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51336" w14:textId="77777777" w:rsidR="00376C2C" w:rsidRDefault="00376C2C"/>
    <w:p w14:paraId="03CED6A9" w14:textId="77777777" w:rsidR="00376C2C" w:rsidRDefault="00376C2C"/>
    <w:p w14:paraId="310DD548" w14:textId="77777777" w:rsidR="00376C2C" w:rsidRDefault="00376C2C"/>
    <w:tbl>
      <w:tblPr>
        <w:tblW w:w="9889" w:type="dxa"/>
        <w:tblBorders>
          <w:bottom w:val="single" w:sz="4" w:space="0" w:color="auto"/>
        </w:tblBorders>
        <w:tblLook w:val="04A0" w:firstRow="1" w:lastRow="0" w:firstColumn="1" w:lastColumn="0" w:noHBand="0" w:noVBand="1"/>
      </w:tblPr>
      <w:tblGrid>
        <w:gridCol w:w="696"/>
        <w:gridCol w:w="4657"/>
        <w:gridCol w:w="4536"/>
      </w:tblGrid>
      <w:tr w:rsidR="00A46706" w:rsidRPr="007E0EDE" w14:paraId="478BAE59" w14:textId="77777777" w:rsidTr="00376C2C">
        <w:tc>
          <w:tcPr>
            <w:tcW w:w="696" w:type="dxa"/>
            <w:tcBorders>
              <w:top w:val="nil"/>
              <w:left w:val="nil"/>
              <w:bottom w:val="single" w:sz="4" w:space="0" w:color="auto"/>
              <w:right w:val="nil"/>
            </w:tcBorders>
            <w:hideMark/>
          </w:tcPr>
          <w:p w14:paraId="62719C99" w14:textId="6BE7F955" w:rsidR="00A46706" w:rsidRPr="007E0EDE" w:rsidRDefault="00A46706" w:rsidP="00A107B8">
            <w:pPr>
              <w:rPr>
                <w:rFonts w:eastAsia="Calibri" w:cs="Arial"/>
                <w:szCs w:val="22"/>
                <w:lang w:eastAsia="ja-JP"/>
              </w:rPr>
            </w:pPr>
          </w:p>
        </w:tc>
        <w:tc>
          <w:tcPr>
            <w:tcW w:w="4657" w:type="dxa"/>
            <w:tcBorders>
              <w:top w:val="nil"/>
              <w:left w:val="nil"/>
              <w:bottom w:val="single" w:sz="4" w:space="0" w:color="auto"/>
              <w:right w:val="nil"/>
            </w:tcBorders>
          </w:tcPr>
          <w:p w14:paraId="56D1DEB9" w14:textId="48E09CB0" w:rsidR="00A46706" w:rsidRPr="007E0EDE" w:rsidRDefault="00A46706" w:rsidP="00A107B8">
            <w:pPr>
              <w:jc w:val="left"/>
              <w:rPr>
                <w:rFonts w:eastAsia="Calibri" w:cs="Arial"/>
                <w:szCs w:val="22"/>
                <w:lang w:eastAsia="ja-JP"/>
              </w:rPr>
            </w:pPr>
          </w:p>
        </w:tc>
        <w:tc>
          <w:tcPr>
            <w:tcW w:w="4536" w:type="dxa"/>
            <w:tcBorders>
              <w:top w:val="nil"/>
              <w:left w:val="nil"/>
              <w:bottom w:val="single" w:sz="4" w:space="0" w:color="auto"/>
              <w:right w:val="nil"/>
            </w:tcBorders>
          </w:tcPr>
          <w:p w14:paraId="619FB911" w14:textId="19360814" w:rsidR="00A46706" w:rsidRPr="007E0EDE" w:rsidRDefault="00A46706" w:rsidP="00693578">
            <w:pPr>
              <w:jc w:val="left"/>
              <w:rPr>
                <w:rFonts w:eastAsia="Calibri" w:cs="Arial"/>
                <w:szCs w:val="22"/>
                <w:lang w:eastAsia="ja-JP"/>
              </w:rPr>
            </w:pPr>
          </w:p>
        </w:tc>
      </w:tr>
    </w:tbl>
    <w:p w14:paraId="54AC58C2" w14:textId="77777777" w:rsidR="00A46706" w:rsidRPr="007E0EDE" w:rsidRDefault="00A46706" w:rsidP="00A46706">
      <w:pPr>
        <w:pStyle w:val="Default"/>
        <w:spacing w:after="395"/>
        <w:rPr>
          <w:rFonts w:ascii="Arial" w:hAnsi="Arial" w:cs="Arial"/>
          <w:color w:val="auto"/>
        </w:rPr>
      </w:pPr>
    </w:p>
    <w:p w14:paraId="4F01B73C" w14:textId="77777777" w:rsidR="00342A40" w:rsidRPr="007E0EDE" w:rsidRDefault="00342A40" w:rsidP="0010797F">
      <w:pPr>
        <w:pStyle w:val="Default"/>
        <w:spacing w:after="395"/>
        <w:rPr>
          <w:rFonts w:ascii="Arial" w:hAnsi="Arial" w:cs="Arial"/>
          <w:noProof/>
          <w:color w:val="auto"/>
        </w:rPr>
      </w:pPr>
    </w:p>
    <w:p w14:paraId="0FDF4CCB" w14:textId="77777777" w:rsidR="00342A40" w:rsidRPr="007E0EDE" w:rsidRDefault="00342A40" w:rsidP="0010797F">
      <w:pPr>
        <w:pStyle w:val="Default"/>
        <w:spacing w:after="395"/>
        <w:rPr>
          <w:rFonts w:ascii="Arial" w:hAnsi="Arial" w:cs="Arial"/>
          <w:noProof/>
          <w:color w:val="auto"/>
        </w:rPr>
      </w:pPr>
    </w:p>
    <w:p w14:paraId="69578261" w14:textId="7F741557" w:rsidR="00342A40" w:rsidRPr="007E0EDE" w:rsidRDefault="00127D8E" w:rsidP="0010797F">
      <w:pPr>
        <w:pStyle w:val="Default"/>
        <w:jc w:val="center"/>
        <w:rPr>
          <w:rFonts w:ascii="Arial" w:hAnsi="Arial" w:cs="Arial"/>
          <w:b/>
          <w:color w:val="auto"/>
          <w:sz w:val="36"/>
          <w:szCs w:val="36"/>
        </w:rPr>
      </w:pPr>
      <w:r>
        <w:rPr>
          <w:rFonts w:ascii="Arial" w:hAnsi="Arial" w:cs="Arial"/>
          <w:b/>
          <w:color w:val="auto"/>
          <w:sz w:val="36"/>
          <w:szCs w:val="36"/>
        </w:rPr>
        <w:t>Priloge k o</w:t>
      </w:r>
      <w:r w:rsidR="008215C4" w:rsidRPr="007E0EDE">
        <w:rPr>
          <w:rFonts w:ascii="Arial" w:hAnsi="Arial" w:cs="Arial"/>
          <w:b/>
          <w:color w:val="auto"/>
          <w:sz w:val="36"/>
          <w:szCs w:val="36"/>
        </w:rPr>
        <w:t>snutk</w:t>
      </w:r>
      <w:r>
        <w:rPr>
          <w:rFonts w:ascii="Arial" w:hAnsi="Arial" w:cs="Arial"/>
          <w:b/>
          <w:color w:val="auto"/>
          <w:sz w:val="36"/>
          <w:szCs w:val="36"/>
        </w:rPr>
        <w:t>u</w:t>
      </w:r>
      <w:r w:rsidR="008215C4" w:rsidRPr="007E0EDE">
        <w:rPr>
          <w:rFonts w:ascii="Arial" w:hAnsi="Arial" w:cs="Arial"/>
          <w:b/>
          <w:color w:val="auto"/>
          <w:sz w:val="36"/>
          <w:szCs w:val="36"/>
        </w:rPr>
        <w:t xml:space="preserve"> n</w:t>
      </w:r>
      <w:r w:rsidR="006204EC" w:rsidRPr="007E0EDE">
        <w:rPr>
          <w:rFonts w:ascii="Arial" w:hAnsi="Arial" w:cs="Arial"/>
          <w:b/>
          <w:color w:val="auto"/>
          <w:sz w:val="36"/>
          <w:szCs w:val="36"/>
        </w:rPr>
        <w:t>ačrt</w:t>
      </w:r>
      <w:r w:rsidR="008215C4" w:rsidRPr="007E0EDE">
        <w:rPr>
          <w:rFonts w:ascii="Arial" w:hAnsi="Arial" w:cs="Arial"/>
          <w:b/>
          <w:color w:val="auto"/>
          <w:sz w:val="36"/>
          <w:szCs w:val="36"/>
        </w:rPr>
        <w:t>a</w:t>
      </w:r>
      <w:r w:rsidR="006204EC" w:rsidRPr="007E0EDE">
        <w:rPr>
          <w:rFonts w:ascii="Arial" w:hAnsi="Arial" w:cs="Arial"/>
          <w:b/>
          <w:color w:val="auto"/>
          <w:sz w:val="36"/>
          <w:szCs w:val="36"/>
        </w:rPr>
        <w:t xml:space="preserve"> upravljanja voda na vodnem območju Donave </w:t>
      </w:r>
    </w:p>
    <w:p w14:paraId="5D31C0F7" w14:textId="719A85B7" w:rsidR="00342A40" w:rsidRPr="007E0EDE" w:rsidRDefault="00F05F9F" w:rsidP="0010797F">
      <w:pPr>
        <w:pStyle w:val="Default"/>
        <w:jc w:val="center"/>
        <w:rPr>
          <w:rFonts w:ascii="Arial" w:hAnsi="Arial" w:cs="Arial"/>
          <w:b/>
          <w:color w:val="auto"/>
          <w:sz w:val="36"/>
          <w:szCs w:val="36"/>
        </w:rPr>
      </w:pPr>
      <w:r w:rsidRPr="007E0EDE">
        <w:rPr>
          <w:rFonts w:ascii="Arial" w:hAnsi="Arial" w:cs="Arial"/>
          <w:b/>
          <w:color w:val="auto"/>
          <w:sz w:val="36"/>
          <w:szCs w:val="36"/>
        </w:rPr>
        <w:t>za obdobje 2022</w:t>
      </w:r>
      <w:r w:rsidR="006204EC" w:rsidRPr="007E0EDE">
        <w:rPr>
          <w:rFonts w:ascii="Arial" w:hAnsi="Arial" w:cs="Arial"/>
          <w:b/>
          <w:color w:val="auto"/>
          <w:sz w:val="36"/>
          <w:szCs w:val="36"/>
        </w:rPr>
        <w:t>–202</w:t>
      </w:r>
      <w:r w:rsidRPr="007E0EDE">
        <w:rPr>
          <w:rFonts w:ascii="Arial" w:hAnsi="Arial" w:cs="Arial"/>
          <w:b/>
          <w:color w:val="auto"/>
          <w:sz w:val="36"/>
          <w:szCs w:val="36"/>
        </w:rPr>
        <w:t>7</w:t>
      </w:r>
    </w:p>
    <w:p w14:paraId="58C4BBFD" w14:textId="77777777" w:rsidR="00B779E1" w:rsidRPr="007E0EDE" w:rsidRDefault="00B779E1" w:rsidP="0010797F">
      <w:pPr>
        <w:pStyle w:val="Default"/>
        <w:jc w:val="center"/>
        <w:rPr>
          <w:rFonts w:ascii="Arial" w:hAnsi="Arial" w:cs="Arial"/>
          <w:b/>
          <w:color w:val="auto"/>
          <w:sz w:val="36"/>
          <w:szCs w:val="36"/>
        </w:rPr>
      </w:pPr>
    </w:p>
    <w:p w14:paraId="0396FB10" w14:textId="77777777" w:rsidR="0021574F" w:rsidRPr="007E0EDE" w:rsidRDefault="0021574F" w:rsidP="0021574F">
      <w:pPr>
        <w:ind w:right="-197"/>
        <w:jc w:val="center"/>
        <w:rPr>
          <w:rFonts w:cs="Arial"/>
          <w:sz w:val="32"/>
          <w:szCs w:val="20"/>
        </w:rPr>
      </w:pPr>
    </w:p>
    <w:p w14:paraId="5D50E611" w14:textId="4528C32E" w:rsidR="0021574F" w:rsidRPr="007E0EDE" w:rsidRDefault="0021574F" w:rsidP="0021574F">
      <w:pPr>
        <w:ind w:right="-197"/>
        <w:jc w:val="center"/>
        <w:rPr>
          <w:rFonts w:cs="Arial"/>
          <w:sz w:val="32"/>
          <w:szCs w:val="20"/>
        </w:rPr>
      </w:pPr>
      <w:r w:rsidRPr="007E0EDE">
        <w:rPr>
          <w:rFonts w:cs="Arial"/>
          <w:sz w:val="32"/>
          <w:szCs w:val="20"/>
        </w:rPr>
        <w:t xml:space="preserve">Gradivo za </w:t>
      </w:r>
      <w:r w:rsidRPr="007E0EDE">
        <w:rPr>
          <w:sz w:val="32"/>
        </w:rPr>
        <w:t xml:space="preserve">javno </w:t>
      </w:r>
      <w:r w:rsidRPr="007E0EDE">
        <w:rPr>
          <w:rFonts w:cs="Arial"/>
          <w:sz w:val="32"/>
          <w:szCs w:val="20"/>
        </w:rPr>
        <w:t>obravnavo</w:t>
      </w:r>
    </w:p>
    <w:p w14:paraId="0E6CC735" w14:textId="77777777" w:rsidR="003E3CB5" w:rsidRPr="007E0EDE" w:rsidRDefault="003E3CB5" w:rsidP="0010797F">
      <w:pPr>
        <w:pStyle w:val="Default"/>
        <w:spacing w:after="395"/>
        <w:rPr>
          <w:rFonts w:ascii="Arial" w:hAnsi="Arial" w:cs="Arial"/>
          <w:noProof/>
          <w:color w:val="auto"/>
        </w:rPr>
      </w:pPr>
    </w:p>
    <w:p w14:paraId="7E22FE1D" w14:textId="77777777" w:rsidR="001B16B0" w:rsidRPr="007E0EDE" w:rsidRDefault="001B16B0" w:rsidP="0010797F">
      <w:pPr>
        <w:pStyle w:val="Default"/>
        <w:spacing w:after="395"/>
        <w:rPr>
          <w:rFonts w:ascii="Arial" w:hAnsi="Arial" w:cs="Arial"/>
          <w:noProof/>
          <w:color w:val="auto"/>
        </w:rPr>
      </w:pPr>
    </w:p>
    <w:p w14:paraId="6C88E8EC" w14:textId="2B7E2FBB" w:rsidR="00525CB1" w:rsidRPr="007E0EDE" w:rsidRDefault="00AA1F9D" w:rsidP="00525CB1">
      <w:pPr>
        <w:spacing w:line="360" w:lineRule="atLeast"/>
        <w:jc w:val="center"/>
        <w:rPr>
          <w:rFonts w:cs="Arial"/>
          <w:b/>
          <w:sz w:val="40"/>
          <w:szCs w:val="40"/>
        </w:rPr>
      </w:pPr>
      <w:r w:rsidRPr="007E0EDE">
        <w:rPr>
          <w:rFonts w:cs="Arial"/>
          <w:szCs w:val="20"/>
        </w:rPr>
        <w:t xml:space="preserve">na podlagi prvega odstavka 55. člena in </w:t>
      </w:r>
      <w:r w:rsidR="0021574F" w:rsidRPr="007E0EDE">
        <w:rPr>
          <w:rFonts w:cs="Arial"/>
          <w:szCs w:val="20"/>
        </w:rPr>
        <w:t>petega odstavka 58</w:t>
      </w:r>
      <w:r w:rsidRPr="007E0EDE">
        <w:rPr>
          <w:rFonts w:cs="Arial"/>
          <w:szCs w:val="20"/>
        </w:rPr>
        <w:t xml:space="preserve">. člena </w:t>
      </w:r>
      <w:r w:rsidR="00F05F9F" w:rsidRPr="007E0EDE">
        <w:rPr>
          <w:rFonts w:cs="Arial"/>
          <w:szCs w:val="20"/>
        </w:rPr>
        <w:t>Zakona o vodah (Uradni list RS, št. 67/02, 2/04 – ZZdrI-A, 41/04 – ZVO-1, 57/08, 57/12, 100/13, 40/14, 56/15 in 65/20)</w:t>
      </w:r>
    </w:p>
    <w:p w14:paraId="0B2607A5" w14:textId="77777777" w:rsidR="00342A40" w:rsidRPr="007E0EDE" w:rsidRDefault="00342A40" w:rsidP="00E7394C">
      <w:pPr>
        <w:pStyle w:val="Default"/>
        <w:spacing w:after="395"/>
        <w:rPr>
          <w:rFonts w:ascii="Arial" w:hAnsi="Arial" w:cs="Arial"/>
          <w:noProof/>
          <w:color w:val="auto"/>
        </w:rPr>
      </w:pPr>
    </w:p>
    <w:p w14:paraId="4D000DC5" w14:textId="77777777" w:rsidR="00342A40" w:rsidRPr="007E0EDE" w:rsidRDefault="00342A40" w:rsidP="0010797F">
      <w:pPr>
        <w:pStyle w:val="Default"/>
        <w:spacing w:after="395"/>
        <w:jc w:val="center"/>
        <w:rPr>
          <w:rFonts w:ascii="Arial" w:hAnsi="Arial" w:cs="Arial"/>
          <w:noProof/>
          <w:color w:val="auto"/>
        </w:rPr>
      </w:pPr>
    </w:p>
    <w:p w14:paraId="2712A55B" w14:textId="77777777" w:rsidR="00EA790C" w:rsidRPr="007E0EDE" w:rsidRDefault="00EA790C" w:rsidP="0010797F">
      <w:pPr>
        <w:pStyle w:val="Default"/>
        <w:spacing w:after="395"/>
        <w:jc w:val="center"/>
        <w:rPr>
          <w:rFonts w:ascii="Arial" w:hAnsi="Arial" w:cs="Arial"/>
          <w:noProof/>
          <w:color w:val="auto"/>
        </w:rPr>
      </w:pPr>
    </w:p>
    <w:p w14:paraId="14A6EA35" w14:textId="77777777" w:rsidR="006801A6" w:rsidRDefault="006801A6" w:rsidP="0010797F">
      <w:pPr>
        <w:pStyle w:val="Default"/>
        <w:spacing w:after="395"/>
        <w:jc w:val="center"/>
        <w:rPr>
          <w:rFonts w:ascii="Arial" w:hAnsi="Arial" w:cs="Arial"/>
          <w:noProof/>
          <w:color w:val="auto"/>
        </w:rPr>
      </w:pPr>
    </w:p>
    <w:p w14:paraId="6273BA82" w14:textId="77777777" w:rsidR="006801A6" w:rsidRPr="007E0EDE" w:rsidRDefault="006801A6" w:rsidP="0010797F">
      <w:pPr>
        <w:pStyle w:val="Default"/>
        <w:spacing w:after="395"/>
        <w:jc w:val="center"/>
        <w:rPr>
          <w:rFonts w:ascii="Arial" w:hAnsi="Arial" w:cs="Arial"/>
          <w:noProof/>
          <w:color w:val="auto"/>
        </w:rPr>
      </w:pPr>
    </w:p>
    <w:p w14:paraId="2630EF4B" w14:textId="77777777" w:rsidR="00342A40" w:rsidRPr="007E0EDE" w:rsidRDefault="00342A40" w:rsidP="0010797F">
      <w:pPr>
        <w:rPr>
          <w:rFonts w:cs="Arial"/>
        </w:rPr>
      </w:pPr>
    </w:p>
    <w:p w14:paraId="3E58E045" w14:textId="77777777" w:rsidR="00342A40" w:rsidRPr="007E0EDE" w:rsidRDefault="00342A40" w:rsidP="0010797F">
      <w:pPr>
        <w:rPr>
          <w:rFonts w:cs="Arial"/>
        </w:rPr>
      </w:pPr>
    </w:p>
    <w:p w14:paraId="72A0909A" w14:textId="77777777" w:rsidR="00342A40" w:rsidRPr="007E0EDE" w:rsidRDefault="00342A40" w:rsidP="0010797F">
      <w:pPr>
        <w:rPr>
          <w:rFonts w:cs="Arial"/>
        </w:rPr>
      </w:pPr>
    </w:p>
    <w:p w14:paraId="14D86679" w14:textId="77777777" w:rsidR="00064921" w:rsidRPr="007E0EDE" w:rsidRDefault="00064921" w:rsidP="0010797F">
      <w:pPr>
        <w:rPr>
          <w:rFonts w:cs="Arial"/>
        </w:rPr>
      </w:pPr>
    </w:p>
    <w:p w14:paraId="4CDFF39E" w14:textId="77777777" w:rsidR="00064921" w:rsidRPr="007E0EDE" w:rsidRDefault="00064921" w:rsidP="0010797F">
      <w:pPr>
        <w:rPr>
          <w:rFonts w:cs="Arial"/>
        </w:rPr>
      </w:pPr>
    </w:p>
    <w:p w14:paraId="4691CF10" w14:textId="77777777" w:rsidR="00342A40" w:rsidRPr="007E0EDE" w:rsidRDefault="00342A40" w:rsidP="0010797F">
      <w:pPr>
        <w:rPr>
          <w:rFonts w:cs="Arial"/>
        </w:rPr>
      </w:pPr>
    </w:p>
    <w:p w14:paraId="115E4B82" w14:textId="7B5A3DF3" w:rsidR="00EA790C" w:rsidRPr="007E0EDE" w:rsidRDefault="00EC77A3" w:rsidP="00E90DB0">
      <w:pPr>
        <w:pStyle w:val="Default"/>
        <w:spacing w:after="395"/>
        <w:jc w:val="center"/>
        <w:rPr>
          <w:rFonts w:ascii="Arial" w:hAnsi="Arial" w:cs="Arial"/>
          <w:noProof/>
          <w:color w:val="auto"/>
          <w:sz w:val="20"/>
        </w:rPr>
        <w:sectPr w:rsidR="00EA790C" w:rsidRPr="007E0EDE" w:rsidSect="00627979">
          <w:footerReference w:type="even" r:id="rId9"/>
          <w:pgSz w:w="11907" w:h="16840" w:code="9"/>
          <w:pgMar w:top="1418" w:right="1418" w:bottom="1418" w:left="1418" w:header="709" w:footer="709" w:gutter="0"/>
          <w:cols w:space="708"/>
          <w:titlePg/>
          <w:docGrid w:linePitch="299"/>
        </w:sectPr>
      </w:pPr>
      <w:r>
        <w:rPr>
          <w:rFonts w:cs="Arial"/>
          <w:noProof/>
          <w:color w:val="auto"/>
        </w:rPr>
        <w:t xml:space="preserve">Februar </w:t>
      </w:r>
      <w:r w:rsidR="000B382B">
        <w:rPr>
          <w:rFonts w:cs="Arial"/>
          <w:noProof/>
          <w:color w:val="auto"/>
        </w:rPr>
        <w:t>202</w:t>
      </w:r>
      <w:r>
        <w:rPr>
          <w:rFonts w:cs="Arial"/>
          <w:noProof/>
          <w:color w:val="auto"/>
        </w:rPr>
        <w:t>3</w:t>
      </w:r>
    </w:p>
    <w:p w14:paraId="311C1091" w14:textId="77777777" w:rsidR="00342A40" w:rsidRPr="007E0EDE" w:rsidRDefault="00342A40" w:rsidP="0010797F">
      <w:pPr>
        <w:rPr>
          <w:rFonts w:cs="Arial"/>
          <w:szCs w:val="22"/>
          <w:lang w:eastAsia="ja-JP"/>
        </w:rPr>
      </w:pPr>
    </w:p>
    <w:p w14:paraId="1CB45D06" w14:textId="77777777" w:rsidR="00782CC2" w:rsidRPr="007E0EDE" w:rsidRDefault="00E7394C" w:rsidP="00E7394C">
      <w:pPr>
        <w:rPr>
          <w:b/>
          <w:sz w:val="28"/>
        </w:rPr>
      </w:pPr>
      <w:r w:rsidRPr="007E0EDE">
        <w:rPr>
          <w:b/>
          <w:sz w:val="28"/>
        </w:rPr>
        <w:t>KAZALO VSEBINE:</w:t>
      </w:r>
    </w:p>
    <w:p w14:paraId="4E617A8F" w14:textId="77777777" w:rsidR="008354AC" w:rsidRPr="007E0EDE" w:rsidRDefault="008354AC" w:rsidP="0010797F">
      <w:pPr>
        <w:pStyle w:val="Oddelek"/>
        <w:spacing w:before="120"/>
        <w:jc w:val="both"/>
        <w:rPr>
          <w:rFonts w:cs="Arial"/>
          <w:lang w:val="sl-SI"/>
        </w:rPr>
      </w:pPr>
    </w:p>
    <w:p w14:paraId="6BA6BB77" w14:textId="77777777" w:rsidR="002D1ADC" w:rsidRDefault="003C0C7B">
      <w:pPr>
        <w:pStyle w:val="Kazalovsebine1"/>
        <w:rPr>
          <w:rFonts w:asciiTheme="minorHAnsi" w:eastAsiaTheme="minorEastAsia" w:hAnsiTheme="minorHAnsi" w:cstheme="minorBidi"/>
          <w:bCs w:val="0"/>
          <w:caps w:val="0"/>
          <w:noProof/>
          <w:sz w:val="22"/>
          <w:szCs w:val="22"/>
          <w:lang w:eastAsia="sl-SI"/>
        </w:rPr>
      </w:pPr>
      <w:r>
        <w:rPr>
          <w:rFonts w:cs="Arial"/>
          <w:bCs w:val="0"/>
          <w:caps w:val="0"/>
        </w:rPr>
        <w:fldChar w:fldCharType="begin"/>
      </w:r>
      <w:r>
        <w:rPr>
          <w:rFonts w:cs="Arial"/>
          <w:bCs w:val="0"/>
          <w:caps w:val="0"/>
        </w:rPr>
        <w:instrText xml:space="preserve"> TOC \o "1-3" \h \z \u </w:instrText>
      </w:r>
      <w:r>
        <w:rPr>
          <w:rFonts w:cs="Arial"/>
          <w:bCs w:val="0"/>
          <w:caps w:val="0"/>
        </w:rPr>
        <w:fldChar w:fldCharType="separate"/>
      </w:r>
      <w:hyperlink w:anchor="_Toc122621120" w:history="1">
        <w:r w:rsidR="002D1ADC" w:rsidRPr="006868AC">
          <w:rPr>
            <w:rStyle w:val="Hiperpovezava"/>
            <w:noProof/>
          </w:rPr>
          <w:t>9</w:t>
        </w:r>
        <w:r w:rsidR="002D1ADC">
          <w:rPr>
            <w:rFonts w:asciiTheme="minorHAnsi" w:eastAsiaTheme="minorEastAsia" w:hAnsiTheme="minorHAnsi" w:cstheme="minorBidi"/>
            <w:bCs w:val="0"/>
            <w:caps w:val="0"/>
            <w:noProof/>
            <w:sz w:val="22"/>
            <w:szCs w:val="22"/>
            <w:lang w:eastAsia="sl-SI"/>
          </w:rPr>
          <w:tab/>
        </w:r>
        <w:r w:rsidR="002D1ADC" w:rsidRPr="006868AC">
          <w:rPr>
            <w:rStyle w:val="Hiperpovezava"/>
            <w:noProof/>
          </w:rPr>
          <w:t>PRILOGE</w:t>
        </w:r>
        <w:r w:rsidR="002D1ADC">
          <w:rPr>
            <w:noProof/>
            <w:webHidden/>
          </w:rPr>
          <w:tab/>
        </w:r>
        <w:r w:rsidR="002D1ADC">
          <w:rPr>
            <w:noProof/>
            <w:webHidden/>
          </w:rPr>
          <w:fldChar w:fldCharType="begin"/>
        </w:r>
        <w:r w:rsidR="002D1ADC">
          <w:rPr>
            <w:noProof/>
            <w:webHidden/>
          </w:rPr>
          <w:instrText xml:space="preserve"> PAGEREF _Toc122621120 \h </w:instrText>
        </w:r>
        <w:r w:rsidR="002D1ADC">
          <w:rPr>
            <w:noProof/>
            <w:webHidden/>
          </w:rPr>
        </w:r>
        <w:r w:rsidR="002D1ADC">
          <w:rPr>
            <w:noProof/>
            <w:webHidden/>
          </w:rPr>
          <w:fldChar w:fldCharType="separate"/>
        </w:r>
        <w:r w:rsidR="002D1ADC">
          <w:rPr>
            <w:noProof/>
            <w:webHidden/>
          </w:rPr>
          <w:t>1</w:t>
        </w:r>
        <w:r w:rsidR="002D1ADC">
          <w:rPr>
            <w:noProof/>
            <w:webHidden/>
          </w:rPr>
          <w:fldChar w:fldCharType="end"/>
        </w:r>
      </w:hyperlink>
    </w:p>
    <w:p w14:paraId="7672B9CA" w14:textId="77777777" w:rsidR="002D1ADC" w:rsidRDefault="00525891">
      <w:pPr>
        <w:pStyle w:val="Kazalovsebine2"/>
        <w:rPr>
          <w:rFonts w:asciiTheme="minorHAnsi" w:eastAsiaTheme="minorEastAsia" w:hAnsiTheme="minorHAnsi" w:cstheme="minorBidi"/>
          <w:noProof/>
          <w:sz w:val="22"/>
          <w:lang w:eastAsia="sl-SI"/>
        </w:rPr>
      </w:pPr>
      <w:hyperlink w:anchor="_Toc122621121" w:history="1">
        <w:r w:rsidR="002D1ADC" w:rsidRPr="006868AC">
          <w:rPr>
            <w:rStyle w:val="Hiperpovezava"/>
            <w:noProof/>
          </w:rPr>
          <w:t>9.1</w:t>
        </w:r>
        <w:r w:rsidR="002D1ADC">
          <w:rPr>
            <w:rFonts w:asciiTheme="minorHAnsi" w:eastAsiaTheme="minorEastAsia" w:hAnsiTheme="minorHAnsi" w:cstheme="minorBidi"/>
            <w:noProof/>
            <w:sz w:val="22"/>
            <w:lang w:eastAsia="sl-SI"/>
          </w:rPr>
          <w:tab/>
        </w:r>
        <w:r w:rsidR="002D1ADC" w:rsidRPr="006868AC">
          <w:rPr>
            <w:rStyle w:val="Hiperpovezava"/>
            <w:noProof/>
          </w:rPr>
          <w:t>Seznam morebitnih podrobnejših programov in načrtov upravljanja voda, ki vplivajo na upravljanje voda na območju, na katero se nanaša načrt, skupaj s povzetkom njihovih vsebin</w:t>
        </w:r>
        <w:r w:rsidR="002D1ADC">
          <w:rPr>
            <w:noProof/>
            <w:webHidden/>
          </w:rPr>
          <w:tab/>
        </w:r>
        <w:r w:rsidR="002D1ADC">
          <w:rPr>
            <w:noProof/>
            <w:webHidden/>
          </w:rPr>
          <w:fldChar w:fldCharType="begin"/>
        </w:r>
        <w:r w:rsidR="002D1ADC">
          <w:rPr>
            <w:noProof/>
            <w:webHidden/>
          </w:rPr>
          <w:instrText xml:space="preserve"> PAGEREF _Toc122621121 \h </w:instrText>
        </w:r>
        <w:r w:rsidR="002D1ADC">
          <w:rPr>
            <w:noProof/>
            <w:webHidden/>
          </w:rPr>
        </w:r>
        <w:r w:rsidR="002D1ADC">
          <w:rPr>
            <w:noProof/>
            <w:webHidden/>
          </w:rPr>
          <w:fldChar w:fldCharType="separate"/>
        </w:r>
        <w:r w:rsidR="002D1ADC">
          <w:rPr>
            <w:noProof/>
            <w:webHidden/>
          </w:rPr>
          <w:t>1</w:t>
        </w:r>
        <w:r w:rsidR="002D1ADC">
          <w:rPr>
            <w:noProof/>
            <w:webHidden/>
          </w:rPr>
          <w:fldChar w:fldCharType="end"/>
        </w:r>
      </w:hyperlink>
    </w:p>
    <w:p w14:paraId="2A4E7A70" w14:textId="77777777" w:rsidR="002D1ADC" w:rsidRDefault="00525891">
      <w:pPr>
        <w:pStyle w:val="Kazalovsebine2"/>
        <w:rPr>
          <w:rFonts w:asciiTheme="minorHAnsi" w:eastAsiaTheme="minorEastAsia" w:hAnsiTheme="minorHAnsi" w:cstheme="minorBidi"/>
          <w:noProof/>
          <w:sz w:val="22"/>
          <w:lang w:eastAsia="sl-SI"/>
        </w:rPr>
      </w:pPr>
      <w:hyperlink w:anchor="_Toc122621122" w:history="1">
        <w:r w:rsidR="002D1ADC" w:rsidRPr="006868AC">
          <w:rPr>
            <w:rStyle w:val="Hiperpovezava"/>
            <w:noProof/>
          </w:rPr>
          <w:t>9.2</w:t>
        </w:r>
        <w:r w:rsidR="002D1ADC">
          <w:rPr>
            <w:rFonts w:asciiTheme="minorHAnsi" w:eastAsiaTheme="minorEastAsia" w:hAnsiTheme="minorHAnsi" w:cstheme="minorBidi"/>
            <w:noProof/>
            <w:sz w:val="22"/>
            <w:lang w:eastAsia="sl-SI"/>
          </w:rPr>
          <w:tab/>
        </w:r>
        <w:r w:rsidR="002D1ADC" w:rsidRPr="006868AC">
          <w:rPr>
            <w:rStyle w:val="Hiperpovezava"/>
            <w:noProof/>
          </w:rPr>
          <w:t>Poročilo o aktivnostih in rezultatih sodelovanja javnosti pri pripravi načrta</w:t>
        </w:r>
        <w:r w:rsidR="002D1ADC">
          <w:rPr>
            <w:noProof/>
            <w:webHidden/>
          </w:rPr>
          <w:tab/>
        </w:r>
        <w:r w:rsidR="002D1ADC">
          <w:rPr>
            <w:noProof/>
            <w:webHidden/>
          </w:rPr>
          <w:fldChar w:fldCharType="begin"/>
        </w:r>
        <w:r w:rsidR="002D1ADC">
          <w:rPr>
            <w:noProof/>
            <w:webHidden/>
          </w:rPr>
          <w:instrText xml:space="preserve"> PAGEREF _Toc122621122 \h </w:instrText>
        </w:r>
        <w:r w:rsidR="002D1ADC">
          <w:rPr>
            <w:noProof/>
            <w:webHidden/>
          </w:rPr>
        </w:r>
        <w:r w:rsidR="002D1ADC">
          <w:rPr>
            <w:noProof/>
            <w:webHidden/>
          </w:rPr>
          <w:fldChar w:fldCharType="separate"/>
        </w:r>
        <w:r w:rsidR="002D1ADC">
          <w:rPr>
            <w:noProof/>
            <w:webHidden/>
          </w:rPr>
          <w:t>2</w:t>
        </w:r>
        <w:r w:rsidR="002D1ADC">
          <w:rPr>
            <w:noProof/>
            <w:webHidden/>
          </w:rPr>
          <w:fldChar w:fldCharType="end"/>
        </w:r>
      </w:hyperlink>
    </w:p>
    <w:p w14:paraId="1FBBDE80" w14:textId="77777777" w:rsidR="002D1ADC" w:rsidRDefault="00525891">
      <w:pPr>
        <w:pStyle w:val="Kazalovsebine2"/>
        <w:rPr>
          <w:rFonts w:asciiTheme="minorHAnsi" w:eastAsiaTheme="minorEastAsia" w:hAnsiTheme="minorHAnsi" w:cstheme="minorBidi"/>
          <w:noProof/>
          <w:sz w:val="22"/>
          <w:lang w:eastAsia="sl-SI"/>
        </w:rPr>
      </w:pPr>
      <w:hyperlink w:anchor="_Toc122621123" w:history="1">
        <w:r w:rsidR="002D1ADC" w:rsidRPr="006868AC">
          <w:rPr>
            <w:rStyle w:val="Hiperpovezava"/>
            <w:noProof/>
          </w:rPr>
          <w:t>9.3</w:t>
        </w:r>
        <w:r w:rsidR="002D1ADC">
          <w:rPr>
            <w:rFonts w:asciiTheme="minorHAnsi" w:eastAsiaTheme="minorEastAsia" w:hAnsiTheme="minorHAnsi" w:cstheme="minorBidi"/>
            <w:noProof/>
            <w:sz w:val="22"/>
            <w:lang w:eastAsia="sl-SI"/>
          </w:rPr>
          <w:tab/>
        </w:r>
        <w:r w:rsidR="002D1ADC" w:rsidRPr="006868AC">
          <w:rPr>
            <w:rStyle w:val="Hiperpovezava"/>
            <w:noProof/>
          </w:rPr>
          <w:t>Seznam pristojnih organov in institucij in način pridobitve dokumentov, na podlagi katerih je bil izdelan načrt</w:t>
        </w:r>
        <w:r w:rsidR="002D1ADC">
          <w:rPr>
            <w:noProof/>
            <w:webHidden/>
          </w:rPr>
          <w:tab/>
        </w:r>
        <w:r w:rsidR="002D1ADC">
          <w:rPr>
            <w:noProof/>
            <w:webHidden/>
          </w:rPr>
          <w:fldChar w:fldCharType="begin"/>
        </w:r>
        <w:r w:rsidR="002D1ADC">
          <w:rPr>
            <w:noProof/>
            <w:webHidden/>
          </w:rPr>
          <w:instrText xml:space="preserve"> PAGEREF _Toc122621123 \h </w:instrText>
        </w:r>
        <w:r w:rsidR="002D1ADC">
          <w:rPr>
            <w:noProof/>
            <w:webHidden/>
          </w:rPr>
        </w:r>
        <w:r w:rsidR="002D1ADC">
          <w:rPr>
            <w:noProof/>
            <w:webHidden/>
          </w:rPr>
          <w:fldChar w:fldCharType="separate"/>
        </w:r>
        <w:r w:rsidR="002D1ADC">
          <w:rPr>
            <w:noProof/>
            <w:webHidden/>
          </w:rPr>
          <w:t>3</w:t>
        </w:r>
        <w:r w:rsidR="002D1ADC">
          <w:rPr>
            <w:noProof/>
            <w:webHidden/>
          </w:rPr>
          <w:fldChar w:fldCharType="end"/>
        </w:r>
      </w:hyperlink>
    </w:p>
    <w:p w14:paraId="055396BE" w14:textId="77777777" w:rsidR="002D1ADC" w:rsidRDefault="00525891">
      <w:pPr>
        <w:pStyle w:val="Kazalovsebine2"/>
        <w:rPr>
          <w:rFonts w:asciiTheme="minorHAnsi" w:eastAsiaTheme="minorEastAsia" w:hAnsiTheme="minorHAnsi" w:cstheme="minorBidi"/>
          <w:noProof/>
          <w:sz w:val="22"/>
          <w:lang w:eastAsia="sl-SI"/>
        </w:rPr>
      </w:pPr>
      <w:hyperlink w:anchor="_Toc122621124" w:history="1">
        <w:r w:rsidR="002D1ADC" w:rsidRPr="006868AC">
          <w:rPr>
            <w:rStyle w:val="Hiperpovezava"/>
            <w:noProof/>
          </w:rPr>
          <w:t>9.4</w:t>
        </w:r>
        <w:r w:rsidR="002D1ADC">
          <w:rPr>
            <w:rFonts w:asciiTheme="minorHAnsi" w:eastAsiaTheme="minorEastAsia" w:hAnsiTheme="minorHAnsi" w:cstheme="minorBidi"/>
            <w:noProof/>
            <w:sz w:val="22"/>
            <w:lang w:eastAsia="sl-SI"/>
          </w:rPr>
          <w:tab/>
        </w:r>
        <w:r w:rsidR="002D1ADC" w:rsidRPr="006868AC">
          <w:rPr>
            <w:rStyle w:val="Hiperpovezava"/>
            <w:noProof/>
          </w:rPr>
          <w:t>Seznam strokovnih podlag, strokovnih navodil, metodologij in poročil, na podlagi katerih je bil izdelan načrt</w:t>
        </w:r>
        <w:r w:rsidR="002D1ADC">
          <w:rPr>
            <w:noProof/>
            <w:webHidden/>
          </w:rPr>
          <w:tab/>
        </w:r>
        <w:r w:rsidR="002D1ADC">
          <w:rPr>
            <w:noProof/>
            <w:webHidden/>
          </w:rPr>
          <w:fldChar w:fldCharType="begin"/>
        </w:r>
        <w:r w:rsidR="002D1ADC">
          <w:rPr>
            <w:noProof/>
            <w:webHidden/>
          </w:rPr>
          <w:instrText xml:space="preserve"> PAGEREF _Toc122621124 \h </w:instrText>
        </w:r>
        <w:r w:rsidR="002D1ADC">
          <w:rPr>
            <w:noProof/>
            <w:webHidden/>
          </w:rPr>
        </w:r>
        <w:r w:rsidR="002D1ADC">
          <w:rPr>
            <w:noProof/>
            <w:webHidden/>
          </w:rPr>
          <w:fldChar w:fldCharType="separate"/>
        </w:r>
        <w:r w:rsidR="002D1ADC">
          <w:rPr>
            <w:noProof/>
            <w:webHidden/>
          </w:rPr>
          <w:t>5</w:t>
        </w:r>
        <w:r w:rsidR="002D1ADC">
          <w:rPr>
            <w:noProof/>
            <w:webHidden/>
          </w:rPr>
          <w:fldChar w:fldCharType="end"/>
        </w:r>
      </w:hyperlink>
    </w:p>
    <w:p w14:paraId="72CA9A03" w14:textId="77777777" w:rsidR="002D1ADC" w:rsidRDefault="00525891">
      <w:pPr>
        <w:pStyle w:val="Kazalovsebine2"/>
        <w:rPr>
          <w:rFonts w:asciiTheme="minorHAnsi" w:eastAsiaTheme="minorEastAsia" w:hAnsiTheme="minorHAnsi" w:cstheme="minorBidi"/>
          <w:noProof/>
          <w:sz w:val="22"/>
          <w:lang w:eastAsia="sl-SI"/>
        </w:rPr>
      </w:pPr>
      <w:hyperlink w:anchor="_Toc122621125" w:history="1">
        <w:r w:rsidR="002D1ADC" w:rsidRPr="006868AC">
          <w:rPr>
            <w:rStyle w:val="Hiperpovezava"/>
            <w:noProof/>
          </w:rPr>
          <w:t>9.5</w:t>
        </w:r>
        <w:r w:rsidR="002D1ADC">
          <w:rPr>
            <w:rFonts w:asciiTheme="minorHAnsi" w:eastAsiaTheme="minorEastAsia" w:hAnsiTheme="minorHAnsi" w:cstheme="minorBidi"/>
            <w:noProof/>
            <w:sz w:val="22"/>
            <w:lang w:eastAsia="sl-SI"/>
          </w:rPr>
          <w:tab/>
        </w:r>
        <w:r w:rsidR="002D1ADC" w:rsidRPr="006868AC">
          <w:rPr>
            <w:rStyle w:val="Hiperpovezava"/>
            <w:noProof/>
          </w:rPr>
          <w:t>Povzetek obveznosti, sprejetih z mednarodnimi pogodbami, ki se nanašajo na upravljanje voda in način njihovega uresničevanja</w:t>
        </w:r>
        <w:r w:rsidR="002D1ADC">
          <w:rPr>
            <w:noProof/>
            <w:webHidden/>
          </w:rPr>
          <w:tab/>
        </w:r>
        <w:r w:rsidR="002D1ADC">
          <w:rPr>
            <w:noProof/>
            <w:webHidden/>
          </w:rPr>
          <w:fldChar w:fldCharType="begin"/>
        </w:r>
        <w:r w:rsidR="002D1ADC">
          <w:rPr>
            <w:noProof/>
            <w:webHidden/>
          </w:rPr>
          <w:instrText xml:space="preserve"> PAGEREF _Toc122621125 \h </w:instrText>
        </w:r>
        <w:r w:rsidR="002D1ADC">
          <w:rPr>
            <w:noProof/>
            <w:webHidden/>
          </w:rPr>
        </w:r>
        <w:r w:rsidR="002D1ADC">
          <w:rPr>
            <w:noProof/>
            <w:webHidden/>
          </w:rPr>
          <w:fldChar w:fldCharType="separate"/>
        </w:r>
        <w:r w:rsidR="002D1ADC">
          <w:rPr>
            <w:noProof/>
            <w:webHidden/>
          </w:rPr>
          <w:t>10</w:t>
        </w:r>
        <w:r w:rsidR="002D1ADC">
          <w:rPr>
            <w:noProof/>
            <w:webHidden/>
          </w:rPr>
          <w:fldChar w:fldCharType="end"/>
        </w:r>
      </w:hyperlink>
    </w:p>
    <w:p w14:paraId="61835E9F" w14:textId="77777777" w:rsidR="002D1ADC" w:rsidRDefault="00525891">
      <w:pPr>
        <w:pStyle w:val="Kazalovsebine2"/>
        <w:rPr>
          <w:rFonts w:asciiTheme="minorHAnsi" w:eastAsiaTheme="minorEastAsia" w:hAnsiTheme="minorHAnsi" w:cstheme="minorBidi"/>
          <w:noProof/>
          <w:sz w:val="22"/>
          <w:lang w:eastAsia="sl-SI"/>
        </w:rPr>
      </w:pPr>
      <w:hyperlink w:anchor="_Toc122621126" w:history="1">
        <w:r w:rsidR="002D1ADC" w:rsidRPr="006868AC">
          <w:rPr>
            <w:rStyle w:val="Hiperpovezava"/>
            <w:noProof/>
          </w:rPr>
          <w:t>9.6</w:t>
        </w:r>
        <w:r w:rsidR="002D1ADC">
          <w:rPr>
            <w:rFonts w:asciiTheme="minorHAnsi" w:eastAsiaTheme="minorEastAsia" w:hAnsiTheme="minorHAnsi" w:cstheme="minorBidi"/>
            <w:noProof/>
            <w:sz w:val="22"/>
            <w:lang w:eastAsia="sl-SI"/>
          </w:rPr>
          <w:tab/>
        </w:r>
        <w:r w:rsidR="002D1ADC" w:rsidRPr="006868AC">
          <w:rPr>
            <w:rStyle w:val="Hiperpovezava"/>
            <w:noProof/>
          </w:rPr>
          <w:t>Seznam naslovov za stike in postopke za pridobitev osnovnih dokumentov, strokovnih podlag in informacij ter aktualnih podatkov o monitoringu voda</w:t>
        </w:r>
        <w:r w:rsidR="002D1ADC">
          <w:rPr>
            <w:noProof/>
            <w:webHidden/>
          </w:rPr>
          <w:tab/>
        </w:r>
        <w:r w:rsidR="002D1ADC">
          <w:rPr>
            <w:noProof/>
            <w:webHidden/>
          </w:rPr>
          <w:fldChar w:fldCharType="begin"/>
        </w:r>
        <w:r w:rsidR="002D1ADC">
          <w:rPr>
            <w:noProof/>
            <w:webHidden/>
          </w:rPr>
          <w:instrText xml:space="preserve"> PAGEREF _Toc122621126 \h </w:instrText>
        </w:r>
        <w:r w:rsidR="002D1ADC">
          <w:rPr>
            <w:noProof/>
            <w:webHidden/>
          </w:rPr>
        </w:r>
        <w:r w:rsidR="002D1ADC">
          <w:rPr>
            <w:noProof/>
            <w:webHidden/>
          </w:rPr>
          <w:fldChar w:fldCharType="separate"/>
        </w:r>
        <w:r w:rsidR="002D1ADC">
          <w:rPr>
            <w:noProof/>
            <w:webHidden/>
          </w:rPr>
          <w:t>17</w:t>
        </w:r>
        <w:r w:rsidR="002D1ADC">
          <w:rPr>
            <w:noProof/>
            <w:webHidden/>
          </w:rPr>
          <w:fldChar w:fldCharType="end"/>
        </w:r>
      </w:hyperlink>
    </w:p>
    <w:p w14:paraId="07D1EB6F" w14:textId="77777777" w:rsidR="002D1ADC" w:rsidRDefault="00525891">
      <w:pPr>
        <w:pStyle w:val="Kazalovsebine2"/>
        <w:rPr>
          <w:rFonts w:asciiTheme="minorHAnsi" w:eastAsiaTheme="minorEastAsia" w:hAnsiTheme="minorHAnsi" w:cstheme="minorBidi"/>
          <w:noProof/>
          <w:sz w:val="22"/>
          <w:lang w:eastAsia="sl-SI"/>
        </w:rPr>
      </w:pPr>
      <w:hyperlink w:anchor="_Toc122621127" w:history="1">
        <w:r w:rsidR="002D1ADC" w:rsidRPr="006868AC">
          <w:rPr>
            <w:rStyle w:val="Hiperpovezava"/>
            <w:noProof/>
          </w:rPr>
          <w:t>9.7</w:t>
        </w:r>
        <w:r w:rsidR="002D1ADC">
          <w:rPr>
            <w:rFonts w:asciiTheme="minorHAnsi" w:eastAsiaTheme="minorEastAsia" w:hAnsiTheme="minorHAnsi" w:cstheme="minorBidi"/>
            <w:noProof/>
            <w:sz w:val="22"/>
            <w:lang w:eastAsia="sl-SI"/>
          </w:rPr>
          <w:tab/>
        </w:r>
        <w:r w:rsidR="002D1ADC" w:rsidRPr="006868AC">
          <w:rPr>
            <w:rStyle w:val="Hiperpovezava"/>
            <w:noProof/>
          </w:rPr>
          <w:t>Povzetek sprememb in dopolnitev načrta od dneva njegove uveljavitve, skupaj s povzetkom in obrazložitvijo</w:t>
        </w:r>
        <w:r w:rsidR="002D1ADC">
          <w:rPr>
            <w:noProof/>
            <w:webHidden/>
          </w:rPr>
          <w:tab/>
        </w:r>
        <w:r w:rsidR="002D1ADC">
          <w:rPr>
            <w:noProof/>
            <w:webHidden/>
          </w:rPr>
          <w:fldChar w:fldCharType="begin"/>
        </w:r>
        <w:r w:rsidR="002D1ADC">
          <w:rPr>
            <w:noProof/>
            <w:webHidden/>
          </w:rPr>
          <w:instrText xml:space="preserve"> PAGEREF _Toc122621127 \h </w:instrText>
        </w:r>
        <w:r w:rsidR="002D1ADC">
          <w:rPr>
            <w:noProof/>
            <w:webHidden/>
          </w:rPr>
        </w:r>
        <w:r w:rsidR="002D1ADC">
          <w:rPr>
            <w:noProof/>
            <w:webHidden/>
          </w:rPr>
          <w:fldChar w:fldCharType="separate"/>
        </w:r>
        <w:r w:rsidR="002D1ADC">
          <w:rPr>
            <w:noProof/>
            <w:webHidden/>
          </w:rPr>
          <w:t>17</w:t>
        </w:r>
        <w:r w:rsidR="002D1ADC">
          <w:rPr>
            <w:noProof/>
            <w:webHidden/>
          </w:rPr>
          <w:fldChar w:fldCharType="end"/>
        </w:r>
      </w:hyperlink>
    </w:p>
    <w:p w14:paraId="1B41A37E" w14:textId="77777777" w:rsidR="002D1ADC" w:rsidRDefault="00525891">
      <w:pPr>
        <w:pStyle w:val="Kazalovsebine2"/>
        <w:rPr>
          <w:rFonts w:asciiTheme="minorHAnsi" w:eastAsiaTheme="minorEastAsia" w:hAnsiTheme="minorHAnsi" w:cstheme="minorBidi"/>
          <w:noProof/>
          <w:sz w:val="22"/>
          <w:lang w:eastAsia="sl-SI"/>
        </w:rPr>
      </w:pPr>
      <w:hyperlink w:anchor="_Toc122621128" w:history="1">
        <w:r w:rsidR="002D1ADC" w:rsidRPr="006868AC">
          <w:rPr>
            <w:rStyle w:val="Hiperpovezava"/>
            <w:noProof/>
          </w:rPr>
          <w:t>9.8</w:t>
        </w:r>
        <w:r w:rsidR="002D1ADC">
          <w:rPr>
            <w:rFonts w:asciiTheme="minorHAnsi" w:eastAsiaTheme="minorEastAsia" w:hAnsiTheme="minorHAnsi" w:cstheme="minorBidi"/>
            <w:noProof/>
            <w:sz w:val="22"/>
            <w:lang w:eastAsia="sl-SI"/>
          </w:rPr>
          <w:tab/>
        </w:r>
        <w:r w:rsidR="002D1ADC" w:rsidRPr="006868AC">
          <w:rPr>
            <w:rStyle w:val="Hiperpovezava"/>
            <w:noProof/>
          </w:rPr>
          <w:t>Povzetek ocene napredka pri doseganju okoljskih ciljev</w:t>
        </w:r>
        <w:r w:rsidR="002D1ADC">
          <w:rPr>
            <w:noProof/>
            <w:webHidden/>
          </w:rPr>
          <w:tab/>
        </w:r>
        <w:r w:rsidR="002D1ADC">
          <w:rPr>
            <w:noProof/>
            <w:webHidden/>
          </w:rPr>
          <w:fldChar w:fldCharType="begin"/>
        </w:r>
        <w:r w:rsidR="002D1ADC">
          <w:rPr>
            <w:noProof/>
            <w:webHidden/>
          </w:rPr>
          <w:instrText xml:space="preserve"> PAGEREF _Toc122621128 \h </w:instrText>
        </w:r>
        <w:r w:rsidR="002D1ADC">
          <w:rPr>
            <w:noProof/>
            <w:webHidden/>
          </w:rPr>
        </w:r>
        <w:r w:rsidR="002D1ADC">
          <w:rPr>
            <w:noProof/>
            <w:webHidden/>
          </w:rPr>
          <w:fldChar w:fldCharType="separate"/>
        </w:r>
        <w:r w:rsidR="002D1ADC">
          <w:rPr>
            <w:noProof/>
            <w:webHidden/>
          </w:rPr>
          <w:t>17</w:t>
        </w:r>
        <w:r w:rsidR="002D1ADC">
          <w:rPr>
            <w:noProof/>
            <w:webHidden/>
          </w:rPr>
          <w:fldChar w:fldCharType="end"/>
        </w:r>
      </w:hyperlink>
    </w:p>
    <w:p w14:paraId="4029EC05" w14:textId="77777777" w:rsidR="002D1ADC" w:rsidRDefault="00525891">
      <w:pPr>
        <w:pStyle w:val="Kazalovsebine2"/>
        <w:rPr>
          <w:rFonts w:asciiTheme="minorHAnsi" w:eastAsiaTheme="minorEastAsia" w:hAnsiTheme="minorHAnsi" w:cstheme="minorBidi"/>
          <w:noProof/>
          <w:sz w:val="22"/>
          <w:lang w:eastAsia="sl-SI"/>
        </w:rPr>
      </w:pPr>
      <w:hyperlink w:anchor="_Toc122621129" w:history="1">
        <w:r w:rsidR="002D1ADC" w:rsidRPr="006868AC">
          <w:rPr>
            <w:rStyle w:val="Hiperpovezava"/>
            <w:noProof/>
          </w:rPr>
          <w:t>9.9</w:t>
        </w:r>
        <w:r w:rsidR="002D1ADC">
          <w:rPr>
            <w:rFonts w:asciiTheme="minorHAnsi" w:eastAsiaTheme="minorEastAsia" w:hAnsiTheme="minorHAnsi" w:cstheme="minorBidi"/>
            <w:noProof/>
            <w:sz w:val="22"/>
            <w:lang w:eastAsia="sl-SI"/>
          </w:rPr>
          <w:tab/>
        </w:r>
        <w:r w:rsidR="002D1ADC" w:rsidRPr="006868AC">
          <w:rPr>
            <w:rStyle w:val="Hiperpovezava"/>
            <w:noProof/>
          </w:rPr>
          <w:t>Analizne metode za prednostne in prednostne nevarne snovi, analizirane na Vodnem območju Donave</w:t>
        </w:r>
        <w:r w:rsidR="002D1ADC">
          <w:rPr>
            <w:noProof/>
            <w:webHidden/>
          </w:rPr>
          <w:tab/>
        </w:r>
        <w:r w:rsidR="002D1ADC">
          <w:rPr>
            <w:noProof/>
            <w:webHidden/>
          </w:rPr>
          <w:fldChar w:fldCharType="begin"/>
        </w:r>
        <w:r w:rsidR="002D1ADC">
          <w:rPr>
            <w:noProof/>
            <w:webHidden/>
          </w:rPr>
          <w:instrText xml:space="preserve"> PAGEREF _Toc122621129 \h </w:instrText>
        </w:r>
        <w:r w:rsidR="002D1ADC">
          <w:rPr>
            <w:noProof/>
            <w:webHidden/>
          </w:rPr>
        </w:r>
        <w:r w:rsidR="002D1ADC">
          <w:rPr>
            <w:noProof/>
            <w:webHidden/>
          </w:rPr>
          <w:fldChar w:fldCharType="separate"/>
        </w:r>
        <w:r w:rsidR="002D1ADC">
          <w:rPr>
            <w:noProof/>
            <w:webHidden/>
          </w:rPr>
          <w:t>20</w:t>
        </w:r>
        <w:r w:rsidR="002D1ADC">
          <w:rPr>
            <w:noProof/>
            <w:webHidden/>
          </w:rPr>
          <w:fldChar w:fldCharType="end"/>
        </w:r>
      </w:hyperlink>
    </w:p>
    <w:p w14:paraId="23504E17" w14:textId="77777777" w:rsidR="002D1ADC" w:rsidRDefault="00525891">
      <w:pPr>
        <w:pStyle w:val="Kazalovsebine2"/>
        <w:rPr>
          <w:rFonts w:asciiTheme="minorHAnsi" w:eastAsiaTheme="minorEastAsia" w:hAnsiTheme="minorHAnsi" w:cstheme="minorBidi"/>
          <w:noProof/>
          <w:sz w:val="22"/>
          <w:lang w:eastAsia="sl-SI"/>
        </w:rPr>
      </w:pPr>
      <w:hyperlink w:anchor="_Toc122621130" w:history="1">
        <w:r w:rsidR="002D1ADC" w:rsidRPr="006868AC">
          <w:rPr>
            <w:rStyle w:val="Hiperpovezava"/>
            <w:noProof/>
          </w:rPr>
          <w:t>9.10</w:t>
        </w:r>
        <w:r w:rsidR="002D1ADC">
          <w:rPr>
            <w:rFonts w:asciiTheme="minorHAnsi" w:eastAsiaTheme="minorEastAsia" w:hAnsiTheme="minorHAnsi" w:cstheme="minorBidi"/>
            <w:noProof/>
            <w:sz w:val="22"/>
            <w:lang w:eastAsia="sl-SI"/>
          </w:rPr>
          <w:tab/>
        </w:r>
        <w:r w:rsidR="002D1ADC" w:rsidRPr="006868AC">
          <w:rPr>
            <w:rStyle w:val="Hiperpovezava"/>
            <w:noProof/>
          </w:rPr>
          <w:t>Publikacijske karte</w:t>
        </w:r>
        <w:r w:rsidR="002D1ADC">
          <w:rPr>
            <w:noProof/>
            <w:webHidden/>
          </w:rPr>
          <w:tab/>
        </w:r>
        <w:r w:rsidR="002D1ADC">
          <w:rPr>
            <w:noProof/>
            <w:webHidden/>
          </w:rPr>
          <w:fldChar w:fldCharType="begin"/>
        </w:r>
        <w:r w:rsidR="002D1ADC">
          <w:rPr>
            <w:noProof/>
            <w:webHidden/>
          </w:rPr>
          <w:instrText xml:space="preserve"> PAGEREF _Toc122621130 \h </w:instrText>
        </w:r>
        <w:r w:rsidR="002D1ADC">
          <w:rPr>
            <w:noProof/>
            <w:webHidden/>
          </w:rPr>
        </w:r>
        <w:r w:rsidR="002D1ADC">
          <w:rPr>
            <w:noProof/>
            <w:webHidden/>
          </w:rPr>
          <w:fldChar w:fldCharType="separate"/>
        </w:r>
        <w:r w:rsidR="002D1ADC">
          <w:rPr>
            <w:noProof/>
            <w:webHidden/>
          </w:rPr>
          <w:t>25</w:t>
        </w:r>
        <w:r w:rsidR="002D1ADC">
          <w:rPr>
            <w:noProof/>
            <w:webHidden/>
          </w:rPr>
          <w:fldChar w:fldCharType="end"/>
        </w:r>
      </w:hyperlink>
    </w:p>
    <w:p w14:paraId="5AD08CC4" w14:textId="77777777" w:rsidR="002D1ADC" w:rsidRDefault="00525891">
      <w:pPr>
        <w:pStyle w:val="Kazalovsebine2"/>
        <w:rPr>
          <w:rFonts w:asciiTheme="minorHAnsi" w:eastAsiaTheme="minorEastAsia" w:hAnsiTheme="minorHAnsi" w:cstheme="minorBidi"/>
          <w:noProof/>
          <w:sz w:val="22"/>
          <w:lang w:eastAsia="sl-SI"/>
        </w:rPr>
      </w:pPr>
      <w:hyperlink w:anchor="_Toc122621131" w:history="1">
        <w:r w:rsidR="002D1ADC" w:rsidRPr="006868AC">
          <w:rPr>
            <w:rStyle w:val="Hiperpovezava"/>
            <w:noProof/>
          </w:rPr>
          <w:t>9.11</w:t>
        </w:r>
        <w:r w:rsidR="002D1ADC">
          <w:rPr>
            <w:rFonts w:asciiTheme="minorHAnsi" w:eastAsiaTheme="minorEastAsia" w:hAnsiTheme="minorHAnsi" w:cstheme="minorBidi"/>
            <w:noProof/>
            <w:sz w:val="22"/>
            <w:lang w:eastAsia="sl-SI"/>
          </w:rPr>
          <w:tab/>
        </w:r>
        <w:r w:rsidR="002D1ADC" w:rsidRPr="006868AC">
          <w:rPr>
            <w:rStyle w:val="Hiperpovezava"/>
            <w:noProof/>
          </w:rPr>
          <w:t>Prikaz podatkov za vodna telesa površinskih in podzemnih voda</w:t>
        </w:r>
        <w:r w:rsidR="002D1ADC">
          <w:rPr>
            <w:noProof/>
            <w:webHidden/>
          </w:rPr>
          <w:tab/>
        </w:r>
        <w:r w:rsidR="002D1ADC">
          <w:rPr>
            <w:noProof/>
            <w:webHidden/>
          </w:rPr>
          <w:fldChar w:fldCharType="begin"/>
        </w:r>
        <w:r w:rsidR="002D1ADC">
          <w:rPr>
            <w:noProof/>
            <w:webHidden/>
          </w:rPr>
          <w:instrText xml:space="preserve"> PAGEREF _Toc122621131 \h </w:instrText>
        </w:r>
        <w:r w:rsidR="002D1ADC">
          <w:rPr>
            <w:noProof/>
            <w:webHidden/>
          </w:rPr>
        </w:r>
        <w:r w:rsidR="002D1ADC">
          <w:rPr>
            <w:noProof/>
            <w:webHidden/>
          </w:rPr>
          <w:fldChar w:fldCharType="separate"/>
        </w:r>
        <w:r w:rsidR="002D1ADC">
          <w:rPr>
            <w:noProof/>
            <w:webHidden/>
          </w:rPr>
          <w:t>28</w:t>
        </w:r>
        <w:r w:rsidR="002D1ADC">
          <w:rPr>
            <w:noProof/>
            <w:webHidden/>
          </w:rPr>
          <w:fldChar w:fldCharType="end"/>
        </w:r>
      </w:hyperlink>
    </w:p>
    <w:p w14:paraId="0DB50ED4" w14:textId="77777777" w:rsidR="002D1ADC" w:rsidRDefault="00525891">
      <w:pPr>
        <w:pStyle w:val="Kazalovsebine3"/>
        <w:rPr>
          <w:rFonts w:asciiTheme="minorHAnsi" w:eastAsiaTheme="minorEastAsia" w:hAnsiTheme="minorHAnsi" w:cstheme="minorBidi"/>
          <w:iCs w:val="0"/>
          <w:noProof/>
          <w:szCs w:val="22"/>
          <w:lang w:eastAsia="sl-SI"/>
        </w:rPr>
      </w:pPr>
      <w:hyperlink w:anchor="_Toc122621132" w:history="1">
        <w:r w:rsidR="002D1ADC" w:rsidRPr="006868AC">
          <w:rPr>
            <w:rStyle w:val="Hiperpovezava"/>
            <w:noProof/>
          </w:rPr>
          <w:t>9.11.1</w:t>
        </w:r>
        <w:r w:rsidR="002D1ADC">
          <w:rPr>
            <w:rFonts w:asciiTheme="minorHAnsi" w:eastAsiaTheme="minorEastAsia" w:hAnsiTheme="minorHAnsi" w:cstheme="minorBidi"/>
            <w:iCs w:val="0"/>
            <w:noProof/>
            <w:szCs w:val="22"/>
            <w:lang w:eastAsia="sl-SI"/>
          </w:rPr>
          <w:tab/>
        </w:r>
        <w:r w:rsidR="002D1ADC" w:rsidRPr="006868AC">
          <w:rPr>
            <w:rStyle w:val="Hiperpovezava"/>
            <w:noProof/>
          </w:rPr>
          <w:t>Seznam vodnih teles površinskih voda</w:t>
        </w:r>
        <w:r w:rsidR="002D1ADC">
          <w:rPr>
            <w:noProof/>
            <w:webHidden/>
          </w:rPr>
          <w:tab/>
        </w:r>
        <w:r w:rsidR="002D1ADC">
          <w:rPr>
            <w:noProof/>
            <w:webHidden/>
          </w:rPr>
          <w:fldChar w:fldCharType="begin"/>
        </w:r>
        <w:r w:rsidR="002D1ADC">
          <w:rPr>
            <w:noProof/>
            <w:webHidden/>
          </w:rPr>
          <w:instrText xml:space="preserve"> PAGEREF _Toc122621132 \h </w:instrText>
        </w:r>
        <w:r w:rsidR="002D1ADC">
          <w:rPr>
            <w:noProof/>
            <w:webHidden/>
          </w:rPr>
        </w:r>
        <w:r w:rsidR="002D1ADC">
          <w:rPr>
            <w:noProof/>
            <w:webHidden/>
          </w:rPr>
          <w:fldChar w:fldCharType="separate"/>
        </w:r>
        <w:r w:rsidR="002D1ADC">
          <w:rPr>
            <w:noProof/>
            <w:webHidden/>
          </w:rPr>
          <w:t>28</w:t>
        </w:r>
        <w:r w:rsidR="002D1ADC">
          <w:rPr>
            <w:noProof/>
            <w:webHidden/>
          </w:rPr>
          <w:fldChar w:fldCharType="end"/>
        </w:r>
      </w:hyperlink>
    </w:p>
    <w:p w14:paraId="76068366" w14:textId="77777777" w:rsidR="002D1ADC" w:rsidRDefault="00525891">
      <w:pPr>
        <w:pStyle w:val="Kazalovsebine3"/>
        <w:rPr>
          <w:rFonts w:asciiTheme="minorHAnsi" w:eastAsiaTheme="minorEastAsia" w:hAnsiTheme="minorHAnsi" w:cstheme="minorBidi"/>
          <w:iCs w:val="0"/>
          <w:noProof/>
          <w:szCs w:val="22"/>
          <w:lang w:eastAsia="sl-SI"/>
        </w:rPr>
      </w:pPr>
      <w:hyperlink w:anchor="_Toc122621133" w:history="1">
        <w:r w:rsidR="002D1ADC" w:rsidRPr="006868AC">
          <w:rPr>
            <w:rStyle w:val="Hiperpovezava"/>
            <w:noProof/>
          </w:rPr>
          <w:t>9.11.2</w:t>
        </w:r>
        <w:r w:rsidR="002D1ADC">
          <w:rPr>
            <w:rFonts w:asciiTheme="minorHAnsi" w:eastAsiaTheme="minorEastAsia" w:hAnsiTheme="minorHAnsi" w:cstheme="minorBidi"/>
            <w:iCs w:val="0"/>
            <w:noProof/>
            <w:szCs w:val="22"/>
            <w:lang w:eastAsia="sl-SI"/>
          </w:rPr>
          <w:tab/>
        </w:r>
        <w:r w:rsidR="002D1ADC" w:rsidRPr="006868AC">
          <w:rPr>
            <w:rStyle w:val="Hiperpovezava"/>
            <w:noProof/>
          </w:rPr>
          <w:t>Ocena stanja vodnih teles površinskih voda</w:t>
        </w:r>
        <w:r w:rsidR="002D1ADC">
          <w:rPr>
            <w:noProof/>
            <w:webHidden/>
          </w:rPr>
          <w:tab/>
        </w:r>
        <w:r w:rsidR="002D1ADC">
          <w:rPr>
            <w:noProof/>
            <w:webHidden/>
          </w:rPr>
          <w:fldChar w:fldCharType="begin"/>
        </w:r>
        <w:r w:rsidR="002D1ADC">
          <w:rPr>
            <w:noProof/>
            <w:webHidden/>
          </w:rPr>
          <w:instrText xml:space="preserve"> PAGEREF _Toc122621133 \h </w:instrText>
        </w:r>
        <w:r w:rsidR="002D1ADC">
          <w:rPr>
            <w:noProof/>
            <w:webHidden/>
          </w:rPr>
        </w:r>
        <w:r w:rsidR="002D1ADC">
          <w:rPr>
            <w:noProof/>
            <w:webHidden/>
          </w:rPr>
          <w:fldChar w:fldCharType="separate"/>
        </w:r>
        <w:r w:rsidR="002D1ADC">
          <w:rPr>
            <w:noProof/>
            <w:webHidden/>
          </w:rPr>
          <w:t>31</w:t>
        </w:r>
        <w:r w:rsidR="002D1ADC">
          <w:rPr>
            <w:noProof/>
            <w:webHidden/>
          </w:rPr>
          <w:fldChar w:fldCharType="end"/>
        </w:r>
      </w:hyperlink>
    </w:p>
    <w:p w14:paraId="72EBDC95" w14:textId="77777777" w:rsidR="002D1ADC" w:rsidRDefault="00525891">
      <w:pPr>
        <w:pStyle w:val="Kazalovsebine3"/>
        <w:rPr>
          <w:rFonts w:asciiTheme="minorHAnsi" w:eastAsiaTheme="minorEastAsia" w:hAnsiTheme="minorHAnsi" w:cstheme="minorBidi"/>
          <w:iCs w:val="0"/>
          <w:noProof/>
          <w:szCs w:val="22"/>
          <w:lang w:eastAsia="sl-SI"/>
        </w:rPr>
      </w:pPr>
      <w:hyperlink w:anchor="_Toc122621134" w:history="1">
        <w:r w:rsidR="002D1ADC" w:rsidRPr="006868AC">
          <w:rPr>
            <w:rStyle w:val="Hiperpovezava"/>
            <w:noProof/>
          </w:rPr>
          <w:t>9.11.3</w:t>
        </w:r>
        <w:r w:rsidR="002D1ADC">
          <w:rPr>
            <w:rFonts w:asciiTheme="minorHAnsi" w:eastAsiaTheme="minorEastAsia" w:hAnsiTheme="minorHAnsi" w:cstheme="minorBidi"/>
            <w:iCs w:val="0"/>
            <w:noProof/>
            <w:szCs w:val="22"/>
            <w:lang w:eastAsia="sl-SI"/>
          </w:rPr>
          <w:tab/>
        </w:r>
        <w:r w:rsidR="002D1ADC" w:rsidRPr="006868AC">
          <w:rPr>
            <w:rStyle w:val="Hiperpovezava"/>
            <w:noProof/>
          </w:rPr>
          <w:t>Pomembne obremenitve vodnih teles površinskih voda</w:t>
        </w:r>
        <w:r w:rsidR="002D1ADC">
          <w:rPr>
            <w:noProof/>
            <w:webHidden/>
          </w:rPr>
          <w:tab/>
        </w:r>
        <w:r w:rsidR="002D1ADC">
          <w:rPr>
            <w:noProof/>
            <w:webHidden/>
          </w:rPr>
          <w:fldChar w:fldCharType="begin"/>
        </w:r>
        <w:r w:rsidR="002D1ADC">
          <w:rPr>
            <w:noProof/>
            <w:webHidden/>
          </w:rPr>
          <w:instrText xml:space="preserve"> PAGEREF _Toc122621134 \h </w:instrText>
        </w:r>
        <w:r w:rsidR="002D1ADC">
          <w:rPr>
            <w:noProof/>
            <w:webHidden/>
          </w:rPr>
        </w:r>
        <w:r w:rsidR="002D1ADC">
          <w:rPr>
            <w:noProof/>
            <w:webHidden/>
          </w:rPr>
          <w:fldChar w:fldCharType="separate"/>
        </w:r>
        <w:r w:rsidR="002D1ADC">
          <w:rPr>
            <w:noProof/>
            <w:webHidden/>
          </w:rPr>
          <w:t>51</w:t>
        </w:r>
        <w:r w:rsidR="002D1ADC">
          <w:rPr>
            <w:noProof/>
            <w:webHidden/>
          </w:rPr>
          <w:fldChar w:fldCharType="end"/>
        </w:r>
      </w:hyperlink>
    </w:p>
    <w:p w14:paraId="5D7A3BFC" w14:textId="77777777" w:rsidR="002D1ADC" w:rsidRDefault="00525891">
      <w:pPr>
        <w:pStyle w:val="Kazalovsebine3"/>
        <w:rPr>
          <w:rFonts w:asciiTheme="minorHAnsi" w:eastAsiaTheme="minorEastAsia" w:hAnsiTheme="minorHAnsi" w:cstheme="minorBidi"/>
          <w:iCs w:val="0"/>
          <w:noProof/>
          <w:szCs w:val="22"/>
          <w:lang w:eastAsia="sl-SI"/>
        </w:rPr>
      </w:pPr>
      <w:hyperlink w:anchor="_Toc122621135" w:history="1">
        <w:r w:rsidR="002D1ADC" w:rsidRPr="006868AC">
          <w:rPr>
            <w:rStyle w:val="Hiperpovezava"/>
            <w:noProof/>
          </w:rPr>
          <w:t>9.11.4</w:t>
        </w:r>
        <w:r w:rsidR="002D1ADC">
          <w:rPr>
            <w:rFonts w:asciiTheme="minorHAnsi" w:eastAsiaTheme="minorEastAsia" w:hAnsiTheme="minorHAnsi" w:cstheme="minorBidi"/>
            <w:iCs w:val="0"/>
            <w:noProof/>
            <w:szCs w:val="22"/>
            <w:lang w:eastAsia="sl-SI"/>
          </w:rPr>
          <w:tab/>
        </w:r>
        <w:r w:rsidR="002D1ADC" w:rsidRPr="006868AC">
          <w:rPr>
            <w:rStyle w:val="Hiperpovezava"/>
            <w:noProof/>
          </w:rPr>
          <w:t>Seznam vodnih teles podzemnih voda</w:t>
        </w:r>
        <w:r w:rsidR="002D1ADC">
          <w:rPr>
            <w:noProof/>
            <w:webHidden/>
          </w:rPr>
          <w:tab/>
        </w:r>
        <w:r w:rsidR="002D1ADC">
          <w:rPr>
            <w:noProof/>
            <w:webHidden/>
          </w:rPr>
          <w:fldChar w:fldCharType="begin"/>
        </w:r>
        <w:r w:rsidR="002D1ADC">
          <w:rPr>
            <w:noProof/>
            <w:webHidden/>
          </w:rPr>
          <w:instrText xml:space="preserve"> PAGEREF _Toc122621135 \h </w:instrText>
        </w:r>
        <w:r w:rsidR="002D1ADC">
          <w:rPr>
            <w:noProof/>
            <w:webHidden/>
          </w:rPr>
        </w:r>
        <w:r w:rsidR="002D1ADC">
          <w:rPr>
            <w:noProof/>
            <w:webHidden/>
          </w:rPr>
          <w:fldChar w:fldCharType="separate"/>
        </w:r>
        <w:r w:rsidR="002D1ADC">
          <w:rPr>
            <w:noProof/>
            <w:webHidden/>
          </w:rPr>
          <w:t>56</w:t>
        </w:r>
        <w:r w:rsidR="002D1ADC">
          <w:rPr>
            <w:noProof/>
            <w:webHidden/>
          </w:rPr>
          <w:fldChar w:fldCharType="end"/>
        </w:r>
      </w:hyperlink>
    </w:p>
    <w:p w14:paraId="355C1621" w14:textId="77777777" w:rsidR="002D1ADC" w:rsidRDefault="00525891">
      <w:pPr>
        <w:pStyle w:val="Kazalovsebine3"/>
        <w:rPr>
          <w:rFonts w:asciiTheme="minorHAnsi" w:eastAsiaTheme="minorEastAsia" w:hAnsiTheme="minorHAnsi" w:cstheme="minorBidi"/>
          <w:iCs w:val="0"/>
          <w:noProof/>
          <w:szCs w:val="22"/>
          <w:lang w:eastAsia="sl-SI"/>
        </w:rPr>
      </w:pPr>
      <w:hyperlink w:anchor="_Toc122621136" w:history="1">
        <w:r w:rsidR="002D1ADC" w:rsidRPr="006868AC">
          <w:rPr>
            <w:rStyle w:val="Hiperpovezava"/>
            <w:noProof/>
          </w:rPr>
          <w:t>9.11.5</w:t>
        </w:r>
        <w:r w:rsidR="002D1ADC">
          <w:rPr>
            <w:rFonts w:asciiTheme="minorHAnsi" w:eastAsiaTheme="minorEastAsia" w:hAnsiTheme="minorHAnsi" w:cstheme="minorBidi"/>
            <w:iCs w:val="0"/>
            <w:noProof/>
            <w:szCs w:val="22"/>
            <w:lang w:eastAsia="sl-SI"/>
          </w:rPr>
          <w:tab/>
        </w:r>
        <w:r w:rsidR="002D1ADC" w:rsidRPr="006868AC">
          <w:rPr>
            <w:rStyle w:val="Hiperpovezava"/>
            <w:noProof/>
          </w:rPr>
          <w:t>Ocena stanja vodnih teles podzemnih voda</w:t>
        </w:r>
        <w:r w:rsidR="002D1ADC">
          <w:rPr>
            <w:noProof/>
            <w:webHidden/>
          </w:rPr>
          <w:tab/>
        </w:r>
        <w:r w:rsidR="002D1ADC">
          <w:rPr>
            <w:noProof/>
            <w:webHidden/>
          </w:rPr>
          <w:fldChar w:fldCharType="begin"/>
        </w:r>
        <w:r w:rsidR="002D1ADC">
          <w:rPr>
            <w:noProof/>
            <w:webHidden/>
          </w:rPr>
          <w:instrText xml:space="preserve"> PAGEREF _Toc122621136 \h </w:instrText>
        </w:r>
        <w:r w:rsidR="002D1ADC">
          <w:rPr>
            <w:noProof/>
            <w:webHidden/>
          </w:rPr>
        </w:r>
        <w:r w:rsidR="002D1ADC">
          <w:rPr>
            <w:noProof/>
            <w:webHidden/>
          </w:rPr>
          <w:fldChar w:fldCharType="separate"/>
        </w:r>
        <w:r w:rsidR="002D1ADC">
          <w:rPr>
            <w:noProof/>
            <w:webHidden/>
          </w:rPr>
          <w:t>56</w:t>
        </w:r>
        <w:r w:rsidR="002D1ADC">
          <w:rPr>
            <w:noProof/>
            <w:webHidden/>
          </w:rPr>
          <w:fldChar w:fldCharType="end"/>
        </w:r>
      </w:hyperlink>
    </w:p>
    <w:p w14:paraId="28C9B2D3" w14:textId="77777777" w:rsidR="002D1ADC" w:rsidRDefault="00525891">
      <w:pPr>
        <w:pStyle w:val="Kazalovsebine2"/>
        <w:rPr>
          <w:rFonts w:asciiTheme="minorHAnsi" w:eastAsiaTheme="minorEastAsia" w:hAnsiTheme="minorHAnsi" w:cstheme="minorBidi"/>
          <w:noProof/>
          <w:sz w:val="22"/>
          <w:lang w:eastAsia="sl-SI"/>
        </w:rPr>
      </w:pPr>
      <w:hyperlink w:anchor="_Toc122621137" w:history="1">
        <w:r w:rsidR="002D1ADC" w:rsidRPr="006868AC">
          <w:rPr>
            <w:rStyle w:val="Hiperpovezava"/>
            <w:noProof/>
          </w:rPr>
          <w:t>9.12</w:t>
        </w:r>
        <w:r w:rsidR="002D1ADC">
          <w:rPr>
            <w:rFonts w:asciiTheme="minorHAnsi" w:eastAsiaTheme="minorEastAsia" w:hAnsiTheme="minorHAnsi" w:cstheme="minorBidi"/>
            <w:noProof/>
            <w:sz w:val="22"/>
            <w:lang w:eastAsia="sl-SI"/>
          </w:rPr>
          <w:tab/>
        </w:r>
        <w:r w:rsidR="002D1ADC" w:rsidRPr="006868AC">
          <w:rPr>
            <w:rStyle w:val="Hiperpovezava"/>
            <w:noProof/>
            <w:snapToGrid w:val="0"/>
          </w:rPr>
          <w:t>Naravovarstvene usmeritve za namen podrobnejšega načrtovanja in izvajanja posegov na vodotokih na vodnem območju Donave</w:t>
        </w:r>
        <w:r w:rsidR="002D1ADC">
          <w:rPr>
            <w:noProof/>
            <w:webHidden/>
          </w:rPr>
          <w:tab/>
        </w:r>
        <w:r w:rsidR="002D1ADC">
          <w:rPr>
            <w:noProof/>
            <w:webHidden/>
          </w:rPr>
          <w:fldChar w:fldCharType="begin"/>
        </w:r>
        <w:r w:rsidR="002D1ADC">
          <w:rPr>
            <w:noProof/>
            <w:webHidden/>
          </w:rPr>
          <w:instrText xml:space="preserve"> PAGEREF _Toc122621137 \h </w:instrText>
        </w:r>
        <w:r w:rsidR="002D1ADC">
          <w:rPr>
            <w:noProof/>
            <w:webHidden/>
          </w:rPr>
        </w:r>
        <w:r w:rsidR="002D1ADC">
          <w:rPr>
            <w:noProof/>
            <w:webHidden/>
          </w:rPr>
          <w:fldChar w:fldCharType="separate"/>
        </w:r>
        <w:r w:rsidR="002D1ADC">
          <w:rPr>
            <w:noProof/>
            <w:webHidden/>
          </w:rPr>
          <w:t>59</w:t>
        </w:r>
        <w:r w:rsidR="002D1ADC">
          <w:rPr>
            <w:noProof/>
            <w:webHidden/>
          </w:rPr>
          <w:fldChar w:fldCharType="end"/>
        </w:r>
      </w:hyperlink>
    </w:p>
    <w:p w14:paraId="07F6CD12" w14:textId="09CF405F" w:rsidR="00342A40" w:rsidRPr="007E0EDE" w:rsidRDefault="003C0C7B" w:rsidP="0010797F">
      <w:pPr>
        <w:pStyle w:val="Oddelek"/>
        <w:spacing w:before="120"/>
        <w:jc w:val="both"/>
        <w:rPr>
          <w:rFonts w:cs="Arial"/>
          <w:lang w:val="sl-SI"/>
        </w:rPr>
      </w:pPr>
      <w:r>
        <w:rPr>
          <w:rFonts w:cs="Arial"/>
          <w:bCs/>
          <w:caps/>
          <w:sz w:val="24"/>
          <w:szCs w:val="20"/>
          <w:lang w:val="sl-SI" w:eastAsia="ja-JP"/>
        </w:rPr>
        <w:fldChar w:fldCharType="end"/>
      </w:r>
    </w:p>
    <w:p w14:paraId="2225DBF2" w14:textId="77777777" w:rsidR="00954912" w:rsidRPr="007E0EDE" w:rsidRDefault="00954912" w:rsidP="0010797F">
      <w:pPr>
        <w:pStyle w:val="Oddelek"/>
        <w:spacing w:before="120"/>
        <w:jc w:val="both"/>
        <w:rPr>
          <w:rFonts w:cs="Arial"/>
          <w:lang w:val="sl-SI"/>
        </w:rPr>
      </w:pPr>
    </w:p>
    <w:p w14:paraId="0CBC8A14" w14:textId="77777777" w:rsidR="006142F4" w:rsidRDefault="006142F4">
      <w:pPr>
        <w:overflowPunct/>
        <w:autoSpaceDE/>
        <w:autoSpaceDN/>
        <w:adjustRightInd/>
        <w:spacing w:line="240" w:lineRule="auto"/>
        <w:jc w:val="left"/>
        <w:textAlignment w:val="auto"/>
        <w:rPr>
          <w:rFonts w:cs="Arial"/>
          <w:b/>
          <w:szCs w:val="22"/>
        </w:rPr>
      </w:pPr>
      <w:bookmarkStart w:id="0" w:name="_Toc419099155"/>
      <w:r>
        <w:rPr>
          <w:rFonts w:cs="Arial"/>
          <w:b/>
          <w:szCs w:val="22"/>
        </w:rPr>
        <w:br w:type="page"/>
      </w:r>
    </w:p>
    <w:p w14:paraId="2F91F54C" w14:textId="69C5FD31" w:rsidR="006142F4" w:rsidRPr="007E0EDE" w:rsidRDefault="006142F4" w:rsidP="006142F4">
      <w:pPr>
        <w:rPr>
          <w:b/>
          <w:sz w:val="28"/>
        </w:rPr>
      </w:pPr>
      <w:r w:rsidRPr="007E0EDE">
        <w:rPr>
          <w:b/>
          <w:sz w:val="28"/>
        </w:rPr>
        <w:lastRenderedPageBreak/>
        <w:t xml:space="preserve">KAZALO </w:t>
      </w:r>
      <w:r>
        <w:rPr>
          <w:b/>
          <w:sz w:val="28"/>
        </w:rPr>
        <w:t>PREGLEDNIC</w:t>
      </w:r>
      <w:r w:rsidRPr="007E0EDE">
        <w:rPr>
          <w:b/>
          <w:sz w:val="28"/>
        </w:rPr>
        <w:t>:</w:t>
      </w:r>
    </w:p>
    <w:p w14:paraId="6B8F2221" w14:textId="77777777" w:rsidR="006142F4" w:rsidRDefault="006142F4" w:rsidP="0010797F">
      <w:pPr>
        <w:rPr>
          <w:rFonts w:cs="Arial"/>
          <w:b/>
          <w:szCs w:val="22"/>
        </w:rPr>
      </w:pPr>
    </w:p>
    <w:p w14:paraId="36C49304" w14:textId="77777777" w:rsidR="003F12A3" w:rsidRDefault="004D0B9E">
      <w:pPr>
        <w:pStyle w:val="Kazaloslik"/>
        <w:tabs>
          <w:tab w:val="right" w:leader="dot" w:pos="9061"/>
        </w:tabs>
        <w:rPr>
          <w:rFonts w:asciiTheme="minorHAnsi" w:eastAsiaTheme="minorEastAsia" w:hAnsiTheme="minorHAnsi" w:cstheme="minorBidi"/>
          <w:noProof/>
          <w:sz w:val="22"/>
          <w:lang w:eastAsia="sl-SI"/>
        </w:rPr>
      </w:pPr>
      <w:r>
        <w:rPr>
          <w:rFonts w:cs="Arial"/>
          <w:b/>
          <w:szCs w:val="20"/>
        </w:rPr>
        <w:fldChar w:fldCharType="begin"/>
      </w:r>
      <w:r>
        <w:rPr>
          <w:rFonts w:cs="Arial"/>
          <w:b/>
          <w:szCs w:val="20"/>
        </w:rPr>
        <w:instrText xml:space="preserve"> TOC \h \z \c "Preglednica" </w:instrText>
      </w:r>
      <w:r>
        <w:rPr>
          <w:rFonts w:cs="Arial"/>
          <w:b/>
          <w:szCs w:val="20"/>
        </w:rPr>
        <w:fldChar w:fldCharType="separate"/>
      </w:r>
      <w:hyperlink w:anchor="_Toc89786153" w:history="1">
        <w:r w:rsidR="003F12A3" w:rsidRPr="004A4293">
          <w:rPr>
            <w:rStyle w:val="Hiperpovezava"/>
            <w:noProof/>
          </w:rPr>
          <w:t>Preglednica 1: Seznam vodnih teles površinskih voda</w:t>
        </w:r>
        <w:r w:rsidR="003F12A3">
          <w:rPr>
            <w:noProof/>
            <w:webHidden/>
          </w:rPr>
          <w:tab/>
        </w:r>
        <w:r w:rsidR="003F12A3">
          <w:rPr>
            <w:noProof/>
            <w:webHidden/>
          </w:rPr>
          <w:fldChar w:fldCharType="begin"/>
        </w:r>
        <w:r w:rsidR="003F12A3">
          <w:rPr>
            <w:noProof/>
            <w:webHidden/>
          </w:rPr>
          <w:instrText xml:space="preserve"> PAGEREF _Toc89786153 \h </w:instrText>
        </w:r>
        <w:r w:rsidR="003F12A3">
          <w:rPr>
            <w:noProof/>
            <w:webHidden/>
          </w:rPr>
        </w:r>
        <w:r w:rsidR="003F12A3">
          <w:rPr>
            <w:noProof/>
            <w:webHidden/>
          </w:rPr>
          <w:fldChar w:fldCharType="separate"/>
        </w:r>
        <w:r w:rsidR="00C26712">
          <w:rPr>
            <w:noProof/>
            <w:webHidden/>
          </w:rPr>
          <w:t>28</w:t>
        </w:r>
        <w:r w:rsidR="003F12A3">
          <w:rPr>
            <w:noProof/>
            <w:webHidden/>
          </w:rPr>
          <w:fldChar w:fldCharType="end"/>
        </w:r>
      </w:hyperlink>
    </w:p>
    <w:p w14:paraId="2E48D26D" w14:textId="77777777" w:rsidR="003F12A3" w:rsidRDefault="00525891">
      <w:pPr>
        <w:pStyle w:val="Kazaloslik"/>
        <w:tabs>
          <w:tab w:val="right" w:leader="dot" w:pos="9061"/>
        </w:tabs>
        <w:rPr>
          <w:rFonts w:asciiTheme="minorHAnsi" w:eastAsiaTheme="minorEastAsia" w:hAnsiTheme="minorHAnsi" w:cstheme="minorBidi"/>
          <w:noProof/>
          <w:sz w:val="22"/>
          <w:lang w:eastAsia="sl-SI"/>
        </w:rPr>
      </w:pPr>
      <w:hyperlink w:anchor="_Toc89786154" w:history="1">
        <w:r w:rsidR="003F12A3" w:rsidRPr="004A4293">
          <w:rPr>
            <w:rStyle w:val="Hiperpovezava"/>
            <w:noProof/>
          </w:rPr>
          <w:t>Preglednica 2: Ocena kemijskega stanja vodnih teles površinskih voda za matriks voda, matriks biota in ocena kemijskega stanja vodnih teles površinskih voda za matriks voda in biota skupaj brez splošno prisotnih snovi (PBT)</w:t>
        </w:r>
        <w:r w:rsidR="003F12A3">
          <w:rPr>
            <w:noProof/>
            <w:webHidden/>
          </w:rPr>
          <w:tab/>
        </w:r>
        <w:r w:rsidR="003F12A3">
          <w:rPr>
            <w:noProof/>
            <w:webHidden/>
          </w:rPr>
          <w:fldChar w:fldCharType="begin"/>
        </w:r>
        <w:r w:rsidR="003F12A3">
          <w:rPr>
            <w:noProof/>
            <w:webHidden/>
          </w:rPr>
          <w:instrText xml:space="preserve"> PAGEREF _Toc89786154 \h </w:instrText>
        </w:r>
        <w:r w:rsidR="003F12A3">
          <w:rPr>
            <w:noProof/>
            <w:webHidden/>
          </w:rPr>
        </w:r>
        <w:r w:rsidR="003F12A3">
          <w:rPr>
            <w:noProof/>
            <w:webHidden/>
          </w:rPr>
          <w:fldChar w:fldCharType="separate"/>
        </w:r>
        <w:r w:rsidR="00C26712">
          <w:rPr>
            <w:noProof/>
            <w:webHidden/>
          </w:rPr>
          <w:t>32</w:t>
        </w:r>
        <w:r w:rsidR="003F12A3">
          <w:rPr>
            <w:noProof/>
            <w:webHidden/>
          </w:rPr>
          <w:fldChar w:fldCharType="end"/>
        </w:r>
      </w:hyperlink>
    </w:p>
    <w:p w14:paraId="3ABD6E7F" w14:textId="77777777" w:rsidR="003F12A3" w:rsidRDefault="00525891">
      <w:pPr>
        <w:pStyle w:val="Kazaloslik"/>
        <w:tabs>
          <w:tab w:val="right" w:leader="dot" w:pos="9061"/>
        </w:tabs>
        <w:rPr>
          <w:rFonts w:asciiTheme="minorHAnsi" w:eastAsiaTheme="minorEastAsia" w:hAnsiTheme="minorHAnsi" w:cstheme="minorBidi"/>
          <w:noProof/>
          <w:sz w:val="22"/>
          <w:lang w:eastAsia="sl-SI"/>
        </w:rPr>
      </w:pPr>
      <w:hyperlink w:anchor="_Toc89786155" w:history="1">
        <w:r w:rsidR="003F12A3" w:rsidRPr="004A4293">
          <w:rPr>
            <w:rStyle w:val="Hiperpovezava"/>
            <w:noProof/>
          </w:rPr>
          <w:t>Preglednica 5: Ocena ekološkega stanja površinskih voda za posebna onesnaževala</w:t>
        </w:r>
        <w:r w:rsidR="003F12A3">
          <w:rPr>
            <w:noProof/>
            <w:webHidden/>
          </w:rPr>
          <w:tab/>
        </w:r>
        <w:r w:rsidR="003F12A3">
          <w:rPr>
            <w:noProof/>
            <w:webHidden/>
          </w:rPr>
          <w:fldChar w:fldCharType="begin"/>
        </w:r>
        <w:r w:rsidR="003F12A3">
          <w:rPr>
            <w:noProof/>
            <w:webHidden/>
          </w:rPr>
          <w:instrText xml:space="preserve"> PAGEREF _Toc89786155 \h </w:instrText>
        </w:r>
        <w:r w:rsidR="003F12A3">
          <w:rPr>
            <w:noProof/>
            <w:webHidden/>
          </w:rPr>
        </w:r>
        <w:r w:rsidR="003F12A3">
          <w:rPr>
            <w:noProof/>
            <w:webHidden/>
          </w:rPr>
          <w:fldChar w:fldCharType="separate"/>
        </w:r>
        <w:r w:rsidR="00C26712">
          <w:rPr>
            <w:noProof/>
            <w:webHidden/>
          </w:rPr>
          <w:t>42</w:t>
        </w:r>
        <w:r w:rsidR="003F12A3">
          <w:rPr>
            <w:noProof/>
            <w:webHidden/>
          </w:rPr>
          <w:fldChar w:fldCharType="end"/>
        </w:r>
      </w:hyperlink>
    </w:p>
    <w:p w14:paraId="1044E23F" w14:textId="77777777" w:rsidR="003F12A3" w:rsidRDefault="00525891">
      <w:pPr>
        <w:pStyle w:val="Kazaloslik"/>
        <w:tabs>
          <w:tab w:val="right" w:leader="dot" w:pos="9061"/>
        </w:tabs>
        <w:rPr>
          <w:rFonts w:asciiTheme="minorHAnsi" w:eastAsiaTheme="minorEastAsia" w:hAnsiTheme="minorHAnsi" w:cstheme="minorBidi"/>
          <w:noProof/>
          <w:sz w:val="22"/>
          <w:lang w:eastAsia="sl-SI"/>
        </w:rPr>
      </w:pPr>
      <w:hyperlink w:anchor="_Toc89786156" w:history="1">
        <w:r w:rsidR="003F12A3" w:rsidRPr="004A4293">
          <w:rPr>
            <w:rStyle w:val="Hiperpovezava"/>
            <w:noProof/>
          </w:rPr>
          <w:t>Preglednica 6: Ocena ekološkega stanja površinskih voda</w:t>
        </w:r>
        <w:r w:rsidR="003F12A3">
          <w:rPr>
            <w:noProof/>
            <w:webHidden/>
          </w:rPr>
          <w:tab/>
        </w:r>
        <w:r w:rsidR="003F12A3">
          <w:rPr>
            <w:noProof/>
            <w:webHidden/>
          </w:rPr>
          <w:fldChar w:fldCharType="begin"/>
        </w:r>
        <w:r w:rsidR="003F12A3">
          <w:rPr>
            <w:noProof/>
            <w:webHidden/>
          </w:rPr>
          <w:instrText xml:space="preserve"> PAGEREF _Toc89786156 \h </w:instrText>
        </w:r>
        <w:r w:rsidR="003F12A3">
          <w:rPr>
            <w:noProof/>
            <w:webHidden/>
          </w:rPr>
        </w:r>
        <w:r w:rsidR="003F12A3">
          <w:rPr>
            <w:noProof/>
            <w:webHidden/>
          </w:rPr>
          <w:fldChar w:fldCharType="separate"/>
        </w:r>
        <w:r w:rsidR="00C26712">
          <w:rPr>
            <w:noProof/>
            <w:webHidden/>
          </w:rPr>
          <w:t>46</w:t>
        </w:r>
        <w:r w:rsidR="003F12A3">
          <w:rPr>
            <w:noProof/>
            <w:webHidden/>
          </w:rPr>
          <w:fldChar w:fldCharType="end"/>
        </w:r>
      </w:hyperlink>
    </w:p>
    <w:p w14:paraId="3DA831C6" w14:textId="77777777" w:rsidR="003F12A3" w:rsidRDefault="00525891">
      <w:pPr>
        <w:pStyle w:val="Kazaloslik"/>
        <w:tabs>
          <w:tab w:val="right" w:leader="dot" w:pos="9061"/>
        </w:tabs>
        <w:rPr>
          <w:rFonts w:asciiTheme="minorHAnsi" w:eastAsiaTheme="minorEastAsia" w:hAnsiTheme="minorHAnsi" w:cstheme="minorBidi"/>
          <w:noProof/>
          <w:sz w:val="22"/>
          <w:lang w:eastAsia="sl-SI"/>
        </w:rPr>
      </w:pPr>
      <w:hyperlink w:anchor="_Toc89786157" w:history="1">
        <w:r w:rsidR="003F12A3" w:rsidRPr="004A4293">
          <w:rPr>
            <w:rStyle w:val="Hiperpovezava"/>
            <w:noProof/>
          </w:rPr>
          <w:t>Preglednica 7: Pomembne hidromorfološke obremenitve</w:t>
        </w:r>
        <w:r w:rsidR="003F12A3">
          <w:rPr>
            <w:noProof/>
            <w:webHidden/>
          </w:rPr>
          <w:tab/>
        </w:r>
        <w:r w:rsidR="003F12A3">
          <w:rPr>
            <w:noProof/>
            <w:webHidden/>
          </w:rPr>
          <w:fldChar w:fldCharType="begin"/>
        </w:r>
        <w:r w:rsidR="003F12A3">
          <w:rPr>
            <w:noProof/>
            <w:webHidden/>
          </w:rPr>
          <w:instrText xml:space="preserve"> PAGEREF _Toc89786157 \h </w:instrText>
        </w:r>
        <w:r w:rsidR="003F12A3">
          <w:rPr>
            <w:noProof/>
            <w:webHidden/>
          </w:rPr>
        </w:r>
        <w:r w:rsidR="003F12A3">
          <w:rPr>
            <w:noProof/>
            <w:webHidden/>
          </w:rPr>
          <w:fldChar w:fldCharType="separate"/>
        </w:r>
        <w:r w:rsidR="00C26712">
          <w:rPr>
            <w:noProof/>
            <w:webHidden/>
          </w:rPr>
          <w:t>51</w:t>
        </w:r>
        <w:r w:rsidR="003F12A3">
          <w:rPr>
            <w:noProof/>
            <w:webHidden/>
          </w:rPr>
          <w:fldChar w:fldCharType="end"/>
        </w:r>
      </w:hyperlink>
    </w:p>
    <w:p w14:paraId="788A5D2E" w14:textId="77777777" w:rsidR="003F12A3" w:rsidRDefault="00525891">
      <w:pPr>
        <w:pStyle w:val="Kazaloslik"/>
        <w:tabs>
          <w:tab w:val="right" w:leader="dot" w:pos="9061"/>
        </w:tabs>
        <w:rPr>
          <w:rFonts w:asciiTheme="minorHAnsi" w:eastAsiaTheme="minorEastAsia" w:hAnsiTheme="minorHAnsi" w:cstheme="minorBidi"/>
          <w:noProof/>
          <w:sz w:val="22"/>
          <w:lang w:eastAsia="sl-SI"/>
        </w:rPr>
      </w:pPr>
      <w:hyperlink w:anchor="_Toc89786158" w:history="1">
        <w:r w:rsidR="003F12A3" w:rsidRPr="004A4293">
          <w:rPr>
            <w:rStyle w:val="Hiperpovezava"/>
            <w:noProof/>
          </w:rPr>
          <w:t>Preglednica 8: Ocena kemijskega stanja vodnih teles podzemne vode za obdobje 2014–2019</w:t>
        </w:r>
        <w:r w:rsidR="003F12A3">
          <w:rPr>
            <w:noProof/>
            <w:webHidden/>
          </w:rPr>
          <w:tab/>
        </w:r>
        <w:r w:rsidR="003F12A3">
          <w:rPr>
            <w:noProof/>
            <w:webHidden/>
          </w:rPr>
          <w:fldChar w:fldCharType="begin"/>
        </w:r>
        <w:r w:rsidR="003F12A3">
          <w:rPr>
            <w:noProof/>
            <w:webHidden/>
          </w:rPr>
          <w:instrText xml:space="preserve"> PAGEREF _Toc89786158 \h </w:instrText>
        </w:r>
        <w:r w:rsidR="003F12A3">
          <w:rPr>
            <w:noProof/>
            <w:webHidden/>
          </w:rPr>
        </w:r>
        <w:r w:rsidR="003F12A3">
          <w:rPr>
            <w:noProof/>
            <w:webHidden/>
          </w:rPr>
          <w:fldChar w:fldCharType="separate"/>
        </w:r>
        <w:r w:rsidR="00C26712">
          <w:rPr>
            <w:noProof/>
            <w:webHidden/>
          </w:rPr>
          <w:t>56</w:t>
        </w:r>
        <w:r w:rsidR="003F12A3">
          <w:rPr>
            <w:noProof/>
            <w:webHidden/>
          </w:rPr>
          <w:fldChar w:fldCharType="end"/>
        </w:r>
      </w:hyperlink>
    </w:p>
    <w:p w14:paraId="6F25AF42" w14:textId="77777777" w:rsidR="003F12A3" w:rsidRDefault="00525891">
      <w:pPr>
        <w:pStyle w:val="Kazaloslik"/>
        <w:tabs>
          <w:tab w:val="right" w:leader="dot" w:pos="9061"/>
        </w:tabs>
        <w:rPr>
          <w:rFonts w:asciiTheme="minorHAnsi" w:eastAsiaTheme="minorEastAsia" w:hAnsiTheme="minorHAnsi" w:cstheme="minorBidi"/>
          <w:noProof/>
          <w:sz w:val="22"/>
          <w:lang w:eastAsia="sl-SI"/>
        </w:rPr>
      </w:pPr>
      <w:hyperlink w:anchor="_Toc89786159" w:history="1">
        <w:r w:rsidR="003F12A3" w:rsidRPr="004A4293">
          <w:rPr>
            <w:rStyle w:val="Hiperpovezava"/>
            <w:noProof/>
          </w:rPr>
          <w:t>Preglednica 9: Trend vsebnosti nitrata na vodnih telesih s slabim kemijskim stanjem in bolj obremenjenih vodnih telesih podzemne vode za obdobje 1998–2019</w:t>
        </w:r>
        <w:r w:rsidR="003F12A3">
          <w:rPr>
            <w:noProof/>
            <w:webHidden/>
          </w:rPr>
          <w:tab/>
        </w:r>
        <w:r w:rsidR="003F12A3">
          <w:rPr>
            <w:noProof/>
            <w:webHidden/>
          </w:rPr>
          <w:fldChar w:fldCharType="begin"/>
        </w:r>
        <w:r w:rsidR="003F12A3">
          <w:rPr>
            <w:noProof/>
            <w:webHidden/>
          </w:rPr>
          <w:instrText xml:space="preserve"> PAGEREF _Toc89786159 \h </w:instrText>
        </w:r>
        <w:r w:rsidR="003F12A3">
          <w:rPr>
            <w:noProof/>
            <w:webHidden/>
          </w:rPr>
        </w:r>
        <w:r w:rsidR="003F12A3">
          <w:rPr>
            <w:noProof/>
            <w:webHidden/>
          </w:rPr>
          <w:fldChar w:fldCharType="separate"/>
        </w:r>
        <w:r w:rsidR="00C26712">
          <w:rPr>
            <w:noProof/>
            <w:webHidden/>
          </w:rPr>
          <w:t>57</w:t>
        </w:r>
        <w:r w:rsidR="003F12A3">
          <w:rPr>
            <w:noProof/>
            <w:webHidden/>
          </w:rPr>
          <w:fldChar w:fldCharType="end"/>
        </w:r>
      </w:hyperlink>
    </w:p>
    <w:p w14:paraId="13C1796E" w14:textId="77777777" w:rsidR="003F12A3" w:rsidRDefault="00525891">
      <w:pPr>
        <w:pStyle w:val="Kazaloslik"/>
        <w:tabs>
          <w:tab w:val="right" w:leader="dot" w:pos="9061"/>
        </w:tabs>
        <w:rPr>
          <w:rFonts w:asciiTheme="minorHAnsi" w:eastAsiaTheme="minorEastAsia" w:hAnsiTheme="minorHAnsi" w:cstheme="minorBidi"/>
          <w:noProof/>
          <w:sz w:val="22"/>
          <w:lang w:eastAsia="sl-SI"/>
        </w:rPr>
      </w:pPr>
      <w:hyperlink w:anchor="_Toc89786160" w:history="1">
        <w:r w:rsidR="003F12A3" w:rsidRPr="004A4293">
          <w:rPr>
            <w:rStyle w:val="Hiperpovezava"/>
            <w:noProof/>
          </w:rPr>
          <w:t>Preglednica 10: Skupna ocena količinskega stanja podzemnih voda</w:t>
        </w:r>
        <w:r w:rsidR="003F12A3">
          <w:rPr>
            <w:noProof/>
            <w:webHidden/>
          </w:rPr>
          <w:tab/>
        </w:r>
        <w:r w:rsidR="003F12A3">
          <w:rPr>
            <w:noProof/>
            <w:webHidden/>
          </w:rPr>
          <w:fldChar w:fldCharType="begin"/>
        </w:r>
        <w:r w:rsidR="003F12A3">
          <w:rPr>
            <w:noProof/>
            <w:webHidden/>
          </w:rPr>
          <w:instrText xml:space="preserve"> PAGEREF _Toc89786160 \h </w:instrText>
        </w:r>
        <w:r w:rsidR="003F12A3">
          <w:rPr>
            <w:noProof/>
            <w:webHidden/>
          </w:rPr>
        </w:r>
        <w:r w:rsidR="003F12A3">
          <w:rPr>
            <w:noProof/>
            <w:webHidden/>
          </w:rPr>
          <w:fldChar w:fldCharType="separate"/>
        </w:r>
        <w:r w:rsidR="00C26712">
          <w:rPr>
            <w:noProof/>
            <w:webHidden/>
          </w:rPr>
          <w:t>57</w:t>
        </w:r>
        <w:r w:rsidR="003F12A3">
          <w:rPr>
            <w:noProof/>
            <w:webHidden/>
          </w:rPr>
          <w:fldChar w:fldCharType="end"/>
        </w:r>
      </w:hyperlink>
    </w:p>
    <w:p w14:paraId="2173936E" w14:textId="2F81C6CB" w:rsidR="00C0711F" w:rsidRPr="007E0EDE" w:rsidRDefault="004D0B9E" w:rsidP="0010797F">
      <w:pPr>
        <w:rPr>
          <w:rFonts w:cs="Arial"/>
          <w:b/>
          <w:szCs w:val="22"/>
        </w:rPr>
      </w:pPr>
      <w:r>
        <w:rPr>
          <w:rFonts w:cs="Arial"/>
          <w:b/>
          <w:szCs w:val="20"/>
          <w:lang w:eastAsia="ja-JP"/>
        </w:rPr>
        <w:fldChar w:fldCharType="end"/>
      </w:r>
      <w:r w:rsidR="007873CC" w:rsidRPr="006142F4">
        <w:rPr>
          <w:rFonts w:cs="Arial"/>
          <w:b/>
          <w:szCs w:val="20"/>
        </w:rPr>
        <w:br w:type="page"/>
      </w:r>
      <w:r w:rsidR="00C0711F" w:rsidRPr="007E0EDE">
        <w:rPr>
          <w:rFonts w:cs="Arial"/>
          <w:b/>
          <w:szCs w:val="22"/>
        </w:rPr>
        <w:lastRenderedPageBreak/>
        <w:t>OKRAJŠAVE IN SIMBOLI</w:t>
      </w:r>
      <w:bookmarkEnd w:id="0"/>
    </w:p>
    <w:p w14:paraId="1EE2DA6E" w14:textId="77777777" w:rsidR="00D33449" w:rsidRPr="007E0EDE" w:rsidRDefault="00D33449" w:rsidP="0010797F">
      <w:pPr>
        <w:pStyle w:val="Oddelek"/>
        <w:spacing w:before="120"/>
        <w:jc w:val="both"/>
        <w:rPr>
          <w:rFonts w:cs="Arial"/>
          <w:lang w:val="sl-SI"/>
        </w:rPr>
      </w:pPr>
    </w:p>
    <w:tbl>
      <w:tblPr>
        <w:tblW w:w="8474" w:type="dxa"/>
        <w:tblInd w:w="55" w:type="dxa"/>
        <w:tblCellMar>
          <w:left w:w="70" w:type="dxa"/>
          <w:right w:w="70" w:type="dxa"/>
        </w:tblCellMar>
        <w:tblLook w:val="04A0" w:firstRow="1" w:lastRow="0" w:firstColumn="1" w:lastColumn="0" w:noHBand="0" w:noVBand="1"/>
      </w:tblPr>
      <w:tblGrid>
        <w:gridCol w:w="1640"/>
        <w:gridCol w:w="6834"/>
      </w:tblGrid>
      <w:tr w:rsidR="003122F4" w:rsidRPr="007E0EDE" w14:paraId="3C884BAA" w14:textId="77777777" w:rsidTr="00720C99">
        <w:trPr>
          <w:trHeight w:val="290"/>
        </w:trPr>
        <w:tc>
          <w:tcPr>
            <w:tcW w:w="1640" w:type="dxa"/>
            <w:shd w:val="clear" w:color="auto" w:fill="auto"/>
            <w:noWrap/>
            <w:vAlign w:val="center"/>
            <w:hideMark/>
          </w:tcPr>
          <w:p w14:paraId="324CE45B"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ARSO</w:t>
            </w:r>
          </w:p>
        </w:tc>
        <w:tc>
          <w:tcPr>
            <w:tcW w:w="6834" w:type="dxa"/>
            <w:shd w:val="clear" w:color="auto" w:fill="auto"/>
            <w:noWrap/>
            <w:vAlign w:val="center"/>
            <w:hideMark/>
          </w:tcPr>
          <w:p w14:paraId="4AE133AD"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Agencija Republike Slovenije za okolje</w:t>
            </w:r>
          </w:p>
        </w:tc>
      </w:tr>
      <w:tr w:rsidR="003122F4" w:rsidRPr="007E0EDE" w14:paraId="708BCA8F" w14:textId="77777777" w:rsidTr="00720C99">
        <w:trPr>
          <w:trHeight w:val="290"/>
        </w:trPr>
        <w:tc>
          <w:tcPr>
            <w:tcW w:w="1640" w:type="dxa"/>
            <w:shd w:val="clear" w:color="auto" w:fill="auto"/>
            <w:noWrap/>
            <w:vAlign w:val="center"/>
            <w:hideMark/>
          </w:tcPr>
          <w:p w14:paraId="53CB8E1A"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BDP</w:t>
            </w:r>
          </w:p>
        </w:tc>
        <w:tc>
          <w:tcPr>
            <w:tcW w:w="6834" w:type="dxa"/>
            <w:shd w:val="clear" w:color="auto" w:fill="auto"/>
            <w:noWrap/>
            <w:vAlign w:val="center"/>
            <w:hideMark/>
          </w:tcPr>
          <w:p w14:paraId="43175103"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bruto družbeni proizvod</w:t>
            </w:r>
          </w:p>
        </w:tc>
      </w:tr>
      <w:tr w:rsidR="003122F4" w:rsidRPr="007E0EDE" w14:paraId="75815A43" w14:textId="77777777" w:rsidTr="00720C99">
        <w:trPr>
          <w:trHeight w:val="290"/>
        </w:trPr>
        <w:tc>
          <w:tcPr>
            <w:tcW w:w="1640" w:type="dxa"/>
            <w:shd w:val="clear" w:color="auto" w:fill="auto"/>
            <w:noWrap/>
            <w:vAlign w:val="center"/>
            <w:hideMark/>
          </w:tcPr>
          <w:p w14:paraId="3DE6D46C"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BDV</w:t>
            </w:r>
          </w:p>
        </w:tc>
        <w:tc>
          <w:tcPr>
            <w:tcW w:w="6834" w:type="dxa"/>
            <w:shd w:val="clear" w:color="auto" w:fill="auto"/>
            <w:noWrap/>
            <w:vAlign w:val="center"/>
            <w:hideMark/>
          </w:tcPr>
          <w:p w14:paraId="5B701278"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bruto dodana vrednost</w:t>
            </w:r>
          </w:p>
        </w:tc>
      </w:tr>
      <w:tr w:rsidR="003122F4" w:rsidRPr="007E0EDE" w14:paraId="2D3112B9" w14:textId="77777777" w:rsidTr="00720C99">
        <w:trPr>
          <w:trHeight w:val="310"/>
        </w:trPr>
        <w:tc>
          <w:tcPr>
            <w:tcW w:w="1640" w:type="dxa"/>
            <w:shd w:val="clear" w:color="auto" w:fill="auto"/>
            <w:noWrap/>
            <w:vAlign w:val="center"/>
            <w:hideMark/>
          </w:tcPr>
          <w:p w14:paraId="7E709FEB"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BPK</w:t>
            </w:r>
            <w:r w:rsidRPr="007E0EDE">
              <w:rPr>
                <w:rFonts w:cs="Arial"/>
                <w:szCs w:val="20"/>
                <w:vertAlign w:val="subscript"/>
              </w:rPr>
              <w:t>5</w:t>
            </w:r>
          </w:p>
        </w:tc>
        <w:tc>
          <w:tcPr>
            <w:tcW w:w="6834" w:type="dxa"/>
            <w:shd w:val="clear" w:color="auto" w:fill="auto"/>
            <w:noWrap/>
            <w:vAlign w:val="center"/>
            <w:hideMark/>
          </w:tcPr>
          <w:p w14:paraId="41B3E3A5"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biokemijska potreba po kisiku</w:t>
            </w:r>
          </w:p>
        </w:tc>
      </w:tr>
      <w:tr w:rsidR="003122F4" w:rsidRPr="007E0EDE" w14:paraId="28FFE700" w14:textId="77777777" w:rsidTr="00720C99">
        <w:trPr>
          <w:trHeight w:val="290"/>
        </w:trPr>
        <w:tc>
          <w:tcPr>
            <w:tcW w:w="1640" w:type="dxa"/>
            <w:shd w:val="clear" w:color="auto" w:fill="auto"/>
            <w:noWrap/>
            <w:vAlign w:val="bottom"/>
            <w:hideMark/>
          </w:tcPr>
          <w:p w14:paraId="4EA81E9E"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CORS</w:t>
            </w:r>
          </w:p>
        </w:tc>
        <w:tc>
          <w:tcPr>
            <w:tcW w:w="6834" w:type="dxa"/>
            <w:shd w:val="clear" w:color="auto" w:fill="auto"/>
            <w:noWrap/>
            <w:vAlign w:val="bottom"/>
            <w:hideMark/>
          </w:tcPr>
          <w:p w14:paraId="22AB8451"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Center za obveščanje Republike Slovenije</w:t>
            </w:r>
          </w:p>
        </w:tc>
      </w:tr>
      <w:tr w:rsidR="003122F4" w:rsidRPr="007E0EDE" w14:paraId="5EDF2626" w14:textId="77777777" w:rsidTr="00720C99">
        <w:trPr>
          <w:trHeight w:val="290"/>
        </w:trPr>
        <w:tc>
          <w:tcPr>
            <w:tcW w:w="1640" w:type="dxa"/>
            <w:shd w:val="clear" w:color="auto" w:fill="auto"/>
            <w:noWrap/>
            <w:vAlign w:val="center"/>
            <w:hideMark/>
          </w:tcPr>
          <w:p w14:paraId="7C4DC117"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CPVO</w:t>
            </w:r>
          </w:p>
        </w:tc>
        <w:tc>
          <w:tcPr>
            <w:tcW w:w="6834" w:type="dxa"/>
            <w:shd w:val="clear" w:color="auto" w:fill="auto"/>
            <w:noWrap/>
            <w:vAlign w:val="center"/>
            <w:hideMark/>
          </w:tcPr>
          <w:p w14:paraId="4DF5843E"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celovita presoja vplivov na okolje</w:t>
            </w:r>
          </w:p>
        </w:tc>
      </w:tr>
      <w:tr w:rsidR="003122F4" w:rsidRPr="007E0EDE" w14:paraId="4B1202BA" w14:textId="77777777" w:rsidTr="00720C99">
        <w:trPr>
          <w:trHeight w:val="290"/>
        </w:trPr>
        <w:tc>
          <w:tcPr>
            <w:tcW w:w="1640" w:type="dxa"/>
            <w:shd w:val="clear" w:color="auto" w:fill="auto"/>
            <w:noWrap/>
            <w:vAlign w:val="center"/>
            <w:hideMark/>
          </w:tcPr>
          <w:p w14:paraId="31C761AA"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DEP</w:t>
            </w:r>
          </w:p>
        </w:tc>
        <w:tc>
          <w:tcPr>
            <w:tcW w:w="6834" w:type="dxa"/>
            <w:shd w:val="clear" w:color="auto" w:fill="auto"/>
            <w:noWrap/>
            <w:vAlign w:val="center"/>
            <w:hideMark/>
          </w:tcPr>
          <w:p w14:paraId="48FA72C6"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dober ekološki potencial</w:t>
            </w:r>
          </w:p>
        </w:tc>
      </w:tr>
      <w:tr w:rsidR="003122F4" w:rsidRPr="007E0EDE" w14:paraId="6EA315BF" w14:textId="77777777" w:rsidTr="00720C99">
        <w:trPr>
          <w:trHeight w:val="290"/>
        </w:trPr>
        <w:tc>
          <w:tcPr>
            <w:tcW w:w="1640" w:type="dxa"/>
            <w:shd w:val="clear" w:color="auto" w:fill="auto"/>
            <w:noWrap/>
            <w:vAlign w:val="center"/>
            <w:hideMark/>
          </w:tcPr>
          <w:p w14:paraId="0CFF6986"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DES</w:t>
            </w:r>
          </w:p>
        </w:tc>
        <w:tc>
          <w:tcPr>
            <w:tcW w:w="6834" w:type="dxa"/>
            <w:shd w:val="clear" w:color="auto" w:fill="auto"/>
            <w:noWrap/>
            <w:vAlign w:val="center"/>
            <w:hideMark/>
          </w:tcPr>
          <w:p w14:paraId="3D7FE5E3"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dobro ekološko stanje</w:t>
            </w:r>
          </w:p>
        </w:tc>
      </w:tr>
      <w:tr w:rsidR="003122F4" w:rsidRPr="007E0EDE" w14:paraId="443E6990" w14:textId="77777777" w:rsidTr="00720C99">
        <w:trPr>
          <w:trHeight w:val="290"/>
        </w:trPr>
        <w:tc>
          <w:tcPr>
            <w:tcW w:w="1640" w:type="dxa"/>
            <w:shd w:val="clear" w:color="auto" w:fill="auto"/>
            <w:noWrap/>
            <w:vAlign w:val="center"/>
            <w:hideMark/>
          </w:tcPr>
          <w:p w14:paraId="018629E4"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DLN</w:t>
            </w:r>
          </w:p>
        </w:tc>
        <w:tc>
          <w:tcPr>
            <w:tcW w:w="6834" w:type="dxa"/>
            <w:shd w:val="clear" w:color="auto" w:fill="auto"/>
            <w:noWrap/>
            <w:vAlign w:val="center"/>
            <w:hideMark/>
          </w:tcPr>
          <w:p w14:paraId="1301B9B7"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državni lokacijski načrt</w:t>
            </w:r>
          </w:p>
        </w:tc>
      </w:tr>
      <w:tr w:rsidR="003122F4" w:rsidRPr="007E0EDE" w14:paraId="09E7624D" w14:textId="77777777" w:rsidTr="00720C99">
        <w:trPr>
          <w:trHeight w:val="290"/>
        </w:trPr>
        <w:tc>
          <w:tcPr>
            <w:tcW w:w="1640" w:type="dxa"/>
            <w:shd w:val="clear" w:color="auto" w:fill="auto"/>
            <w:noWrap/>
            <w:vAlign w:val="center"/>
            <w:hideMark/>
          </w:tcPr>
          <w:p w14:paraId="2964949D"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DPN</w:t>
            </w:r>
          </w:p>
        </w:tc>
        <w:tc>
          <w:tcPr>
            <w:tcW w:w="6834" w:type="dxa"/>
            <w:shd w:val="clear" w:color="auto" w:fill="auto"/>
            <w:noWrap/>
            <w:vAlign w:val="center"/>
            <w:hideMark/>
          </w:tcPr>
          <w:p w14:paraId="12A61E5C"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državni prostorski načrt</w:t>
            </w:r>
          </w:p>
        </w:tc>
      </w:tr>
      <w:tr w:rsidR="003122F4" w:rsidRPr="007E0EDE" w14:paraId="7E255877" w14:textId="77777777" w:rsidTr="00720C99">
        <w:trPr>
          <w:trHeight w:val="290"/>
        </w:trPr>
        <w:tc>
          <w:tcPr>
            <w:tcW w:w="1640" w:type="dxa"/>
            <w:shd w:val="clear" w:color="auto" w:fill="auto"/>
            <w:noWrap/>
            <w:vAlign w:val="center"/>
            <w:hideMark/>
          </w:tcPr>
          <w:p w14:paraId="0CB2E444"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DPSIR</w:t>
            </w:r>
          </w:p>
        </w:tc>
        <w:tc>
          <w:tcPr>
            <w:tcW w:w="6834" w:type="dxa"/>
            <w:shd w:val="clear" w:color="auto" w:fill="auto"/>
            <w:noWrap/>
            <w:vAlign w:val="center"/>
            <w:hideMark/>
          </w:tcPr>
          <w:p w14:paraId="45EBB256"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okvir, ki vključuje gonilne sile – obremenitve – stanje – vplive - odzive</w:t>
            </w:r>
          </w:p>
        </w:tc>
      </w:tr>
      <w:tr w:rsidR="003122F4" w:rsidRPr="007E0EDE" w14:paraId="74A16F6A" w14:textId="77777777" w:rsidTr="00720C99">
        <w:trPr>
          <w:trHeight w:val="290"/>
        </w:trPr>
        <w:tc>
          <w:tcPr>
            <w:tcW w:w="1640" w:type="dxa"/>
            <w:shd w:val="clear" w:color="auto" w:fill="auto"/>
            <w:noWrap/>
            <w:vAlign w:val="center"/>
            <w:hideMark/>
          </w:tcPr>
          <w:p w14:paraId="79BFDB84"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DRSV</w:t>
            </w:r>
          </w:p>
        </w:tc>
        <w:tc>
          <w:tcPr>
            <w:tcW w:w="6834" w:type="dxa"/>
            <w:shd w:val="clear" w:color="auto" w:fill="auto"/>
            <w:noWrap/>
            <w:vAlign w:val="center"/>
            <w:hideMark/>
          </w:tcPr>
          <w:p w14:paraId="505554C2"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Direkcija Republike Slovenije za vode</w:t>
            </w:r>
          </w:p>
        </w:tc>
      </w:tr>
      <w:tr w:rsidR="003122F4" w:rsidRPr="007E0EDE" w14:paraId="7442F2D2" w14:textId="77777777" w:rsidTr="00720C99">
        <w:trPr>
          <w:trHeight w:val="290"/>
        </w:trPr>
        <w:tc>
          <w:tcPr>
            <w:tcW w:w="1640" w:type="dxa"/>
            <w:shd w:val="clear" w:color="auto" w:fill="auto"/>
            <w:noWrap/>
            <w:vAlign w:val="center"/>
            <w:hideMark/>
          </w:tcPr>
          <w:p w14:paraId="703C26A6"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DUDDS</w:t>
            </w:r>
          </w:p>
        </w:tc>
        <w:tc>
          <w:tcPr>
            <w:tcW w:w="6834" w:type="dxa"/>
            <w:shd w:val="clear" w:color="auto" w:fill="auto"/>
            <w:noWrap/>
            <w:vAlign w:val="center"/>
            <w:hideMark/>
          </w:tcPr>
          <w:p w14:paraId="4EA392C8"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dopolnilni ukrepi za doseganje dobrega stanja oziroma dobrega potenciala</w:t>
            </w:r>
          </w:p>
        </w:tc>
      </w:tr>
      <w:tr w:rsidR="003122F4" w:rsidRPr="007E0EDE" w14:paraId="5F411E81" w14:textId="77777777" w:rsidTr="00720C99">
        <w:trPr>
          <w:trHeight w:val="290"/>
        </w:trPr>
        <w:tc>
          <w:tcPr>
            <w:tcW w:w="1640" w:type="dxa"/>
            <w:shd w:val="clear" w:color="auto" w:fill="auto"/>
            <w:noWrap/>
            <w:vAlign w:val="center"/>
            <w:hideMark/>
          </w:tcPr>
          <w:p w14:paraId="476A5F45"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DUPPS</w:t>
            </w:r>
          </w:p>
        </w:tc>
        <w:tc>
          <w:tcPr>
            <w:tcW w:w="6834" w:type="dxa"/>
            <w:shd w:val="clear" w:color="auto" w:fill="auto"/>
            <w:noWrap/>
            <w:vAlign w:val="center"/>
            <w:hideMark/>
          </w:tcPr>
          <w:p w14:paraId="56D5B301"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dopolnilni ukrepi za preprečitev poslabšanja ali slabšanja stanja</w:t>
            </w:r>
          </w:p>
        </w:tc>
      </w:tr>
      <w:tr w:rsidR="003122F4" w:rsidRPr="007E0EDE" w14:paraId="61A46EAD" w14:textId="77777777" w:rsidTr="00720C99">
        <w:trPr>
          <w:trHeight w:val="290"/>
        </w:trPr>
        <w:tc>
          <w:tcPr>
            <w:tcW w:w="1640" w:type="dxa"/>
            <w:shd w:val="clear" w:color="auto" w:fill="auto"/>
            <w:noWrap/>
            <w:vAlign w:val="center"/>
            <w:hideMark/>
          </w:tcPr>
          <w:p w14:paraId="603C1F57"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EEA</w:t>
            </w:r>
          </w:p>
        </w:tc>
        <w:tc>
          <w:tcPr>
            <w:tcW w:w="6834" w:type="dxa"/>
            <w:shd w:val="clear" w:color="auto" w:fill="auto"/>
            <w:noWrap/>
            <w:vAlign w:val="center"/>
            <w:hideMark/>
          </w:tcPr>
          <w:p w14:paraId="7D8B3CB2"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Evropska agencija za okolje</w:t>
            </w:r>
          </w:p>
        </w:tc>
      </w:tr>
      <w:tr w:rsidR="003122F4" w:rsidRPr="007E0EDE" w14:paraId="7186D63F" w14:textId="77777777" w:rsidTr="00720C99">
        <w:trPr>
          <w:trHeight w:val="290"/>
        </w:trPr>
        <w:tc>
          <w:tcPr>
            <w:tcW w:w="1640" w:type="dxa"/>
            <w:shd w:val="clear" w:color="auto" w:fill="auto"/>
            <w:noWrap/>
            <w:vAlign w:val="center"/>
            <w:hideMark/>
          </w:tcPr>
          <w:p w14:paraId="7C36BFFB"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EK</w:t>
            </w:r>
          </w:p>
        </w:tc>
        <w:tc>
          <w:tcPr>
            <w:tcW w:w="6834" w:type="dxa"/>
            <w:shd w:val="clear" w:color="auto" w:fill="auto"/>
            <w:noWrap/>
            <w:vAlign w:val="center"/>
            <w:hideMark/>
          </w:tcPr>
          <w:p w14:paraId="5B6FF7EB"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Evropska komisija</w:t>
            </w:r>
          </w:p>
        </w:tc>
      </w:tr>
      <w:tr w:rsidR="003122F4" w:rsidRPr="007E0EDE" w14:paraId="6FCD63D3" w14:textId="77777777" w:rsidTr="00720C99">
        <w:trPr>
          <w:trHeight w:val="290"/>
        </w:trPr>
        <w:tc>
          <w:tcPr>
            <w:tcW w:w="1640" w:type="dxa"/>
            <w:shd w:val="clear" w:color="auto" w:fill="auto"/>
            <w:noWrap/>
            <w:vAlign w:val="center"/>
            <w:hideMark/>
          </w:tcPr>
          <w:p w14:paraId="5CD633F5"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EMK</w:t>
            </w:r>
          </w:p>
        </w:tc>
        <w:tc>
          <w:tcPr>
            <w:tcW w:w="6834" w:type="dxa"/>
            <w:shd w:val="clear" w:color="auto" w:fill="auto"/>
            <w:noWrap/>
            <w:vAlign w:val="center"/>
            <w:hideMark/>
          </w:tcPr>
          <w:p w14:paraId="20942EA0"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 xml:space="preserve">kategorizacija vodotokov po ekomorfološkem pomenu </w:t>
            </w:r>
          </w:p>
        </w:tc>
      </w:tr>
      <w:tr w:rsidR="003122F4" w:rsidRPr="007E0EDE" w14:paraId="54D64E16" w14:textId="77777777" w:rsidTr="00720C99">
        <w:trPr>
          <w:trHeight w:val="290"/>
        </w:trPr>
        <w:tc>
          <w:tcPr>
            <w:tcW w:w="1640" w:type="dxa"/>
            <w:shd w:val="clear" w:color="auto" w:fill="auto"/>
            <w:noWrap/>
            <w:vAlign w:val="center"/>
            <w:hideMark/>
          </w:tcPr>
          <w:p w14:paraId="357B7C3B"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EO</w:t>
            </w:r>
          </w:p>
        </w:tc>
        <w:tc>
          <w:tcPr>
            <w:tcW w:w="6834" w:type="dxa"/>
            <w:shd w:val="clear" w:color="auto" w:fill="auto"/>
            <w:noWrap/>
            <w:vAlign w:val="center"/>
            <w:hideMark/>
          </w:tcPr>
          <w:p w14:paraId="5D59B089"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enota obremenitve</w:t>
            </w:r>
          </w:p>
        </w:tc>
      </w:tr>
      <w:tr w:rsidR="003122F4" w:rsidRPr="007E0EDE" w14:paraId="66AFFA1D" w14:textId="77777777" w:rsidTr="00720C99">
        <w:trPr>
          <w:trHeight w:val="290"/>
        </w:trPr>
        <w:tc>
          <w:tcPr>
            <w:tcW w:w="1640" w:type="dxa"/>
            <w:shd w:val="clear" w:color="auto" w:fill="auto"/>
            <w:noWrap/>
            <w:vAlign w:val="center"/>
            <w:hideMark/>
          </w:tcPr>
          <w:p w14:paraId="3C7E856C"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EP</w:t>
            </w:r>
          </w:p>
        </w:tc>
        <w:tc>
          <w:tcPr>
            <w:tcW w:w="6834" w:type="dxa"/>
            <w:shd w:val="clear" w:color="auto" w:fill="auto"/>
            <w:noWrap/>
            <w:vAlign w:val="center"/>
            <w:hideMark/>
          </w:tcPr>
          <w:p w14:paraId="5CD15B7F"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ekološki potencial</w:t>
            </w:r>
          </w:p>
        </w:tc>
      </w:tr>
      <w:tr w:rsidR="003122F4" w:rsidRPr="007E0EDE" w14:paraId="344C7939" w14:textId="77777777" w:rsidTr="00720C99">
        <w:trPr>
          <w:trHeight w:val="290"/>
        </w:trPr>
        <w:tc>
          <w:tcPr>
            <w:tcW w:w="1640" w:type="dxa"/>
            <w:shd w:val="clear" w:color="auto" w:fill="auto"/>
            <w:noWrap/>
            <w:vAlign w:val="center"/>
            <w:hideMark/>
          </w:tcPr>
          <w:p w14:paraId="081B28B8"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ES</w:t>
            </w:r>
          </w:p>
        </w:tc>
        <w:tc>
          <w:tcPr>
            <w:tcW w:w="6834" w:type="dxa"/>
            <w:shd w:val="clear" w:color="auto" w:fill="auto"/>
            <w:noWrap/>
            <w:vAlign w:val="center"/>
            <w:hideMark/>
          </w:tcPr>
          <w:p w14:paraId="14F5C9D4"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ekološko stanje</w:t>
            </w:r>
          </w:p>
        </w:tc>
      </w:tr>
      <w:tr w:rsidR="003122F4" w:rsidRPr="007E0EDE" w14:paraId="38924381" w14:textId="77777777" w:rsidTr="00720C99">
        <w:trPr>
          <w:trHeight w:val="290"/>
        </w:trPr>
        <w:tc>
          <w:tcPr>
            <w:tcW w:w="1640" w:type="dxa"/>
            <w:shd w:val="clear" w:color="auto" w:fill="auto"/>
            <w:noWrap/>
            <w:vAlign w:val="center"/>
            <w:hideMark/>
          </w:tcPr>
          <w:p w14:paraId="74D343D0"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ESR</w:t>
            </w:r>
          </w:p>
        </w:tc>
        <w:tc>
          <w:tcPr>
            <w:tcW w:w="6834" w:type="dxa"/>
            <w:shd w:val="clear" w:color="auto" w:fill="auto"/>
            <w:noWrap/>
            <w:vAlign w:val="center"/>
            <w:hideMark/>
          </w:tcPr>
          <w:p w14:paraId="67DD8709"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Evropski sklad za ribištvo</w:t>
            </w:r>
          </w:p>
        </w:tc>
      </w:tr>
      <w:tr w:rsidR="003122F4" w:rsidRPr="007E0EDE" w14:paraId="2018E0C0" w14:textId="77777777" w:rsidTr="00720C99">
        <w:trPr>
          <w:trHeight w:val="290"/>
        </w:trPr>
        <w:tc>
          <w:tcPr>
            <w:tcW w:w="1640" w:type="dxa"/>
            <w:shd w:val="clear" w:color="auto" w:fill="auto"/>
            <w:noWrap/>
            <w:vAlign w:val="center"/>
            <w:hideMark/>
          </w:tcPr>
          <w:p w14:paraId="5E348088"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EU</w:t>
            </w:r>
          </w:p>
        </w:tc>
        <w:tc>
          <w:tcPr>
            <w:tcW w:w="6834" w:type="dxa"/>
            <w:shd w:val="clear" w:color="auto" w:fill="auto"/>
            <w:noWrap/>
            <w:vAlign w:val="center"/>
            <w:hideMark/>
          </w:tcPr>
          <w:p w14:paraId="1F33C4FD"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Evropska unija</w:t>
            </w:r>
          </w:p>
        </w:tc>
      </w:tr>
      <w:tr w:rsidR="003122F4" w:rsidRPr="007E0EDE" w14:paraId="36F3E41A" w14:textId="77777777" w:rsidTr="00720C99">
        <w:trPr>
          <w:trHeight w:val="290"/>
        </w:trPr>
        <w:tc>
          <w:tcPr>
            <w:tcW w:w="1640" w:type="dxa"/>
            <w:shd w:val="clear" w:color="auto" w:fill="auto"/>
            <w:noWrap/>
            <w:vAlign w:val="center"/>
            <w:hideMark/>
          </w:tcPr>
          <w:p w14:paraId="7572DA1F"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FFS</w:t>
            </w:r>
          </w:p>
        </w:tc>
        <w:tc>
          <w:tcPr>
            <w:tcW w:w="6834" w:type="dxa"/>
            <w:shd w:val="clear" w:color="auto" w:fill="auto"/>
            <w:noWrap/>
            <w:vAlign w:val="center"/>
            <w:hideMark/>
          </w:tcPr>
          <w:p w14:paraId="5226D631"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fitofarmacevtska sredstva</w:t>
            </w:r>
          </w:p>
        </w:tc>
      </w:tr>
      <w:tr w:rsidR="003122F4" w:rsidRPr="007E0EDE" w14:paraId="346CCA94" w14:textId="77777777" w:rsidTr="00720C99">
        <w:trPr>
          <w:trHeight w:val="290"/>
        </w:trPr>
        <w:tc>
          <w:tcPr>
            <w:tcW w:w="1640" w:type="dxa"/>
            <w:shd w:val="clear" w:color="auto" w:fill="auto"/>
            <w:noWrap/>
            <w:vAlign w:val="center"/>
            <w:hideMark/>
          </w:tcPr>
          <w:p w14:paraId="45828C2B"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GeoZS</w:t>
            </w:r>
          </w:p>
        </w:tc>
        <w:tc>
          <w:tcPr>
            <w:tcW w:w="6834" w:type="dxa"/>
            <w:shd w:val="clear" w:color="auto" w:fill="auto"/>
            <w:noWrap/>
            <w:vAlign w:val="center"/>
            <w:hideMark/>
          </w:tcPr>
          <w:p w14:paraId="3C48157A"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Geološki zavod Slovenije</w:t>
            </w:r>
          </w:p>
        </w:tc>
      </w:tr>
      <w:tr w:rsidR="003122F4" w:rsidRPr="007E0EDE" w14:paraId="62131779" w14:textId="77777777" w:rsidTr="00720C99">
        <w:trPr>
          <w:trHeight w:val="290"/>
        </w:trPr>
        <w:tc>
          <w:tcPr>
            <w:tcW w:w="1640" w:type="dxa"/>
            <w:shd w:val="clear" w:color="auto" w:fill="auto"/>
            <w:noWrap/>
            <w:vAlign w:val="center"/>
            <w:hideMark/>
          </w:tcPr>
          <w:p w14:paraId="4CA460C3"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GERK</w:t>
            </w:r>
          </w:p>
        </w:tc>
        <w:tc>
          <w:tcPr>
            <w:tcW w:w="6834" w:type="dxa"/>
            <w:shd w:val="clear" w:color="auto" w:fill="auto"/>
            <w:noWrap/>
            <w:vAlign w:val="center"/>
            <w:hideMark/>
          </w:tcPr>
          <w:p w14:paraId="5921003D"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grafična enota rabe kmetijskega gospodarstva</w:t>
            </w:r>
          </w:p>
        </w:tc>
      </w:tr>
      <w:tr w:rsidR="003122F4" w:rsidRPr="007E0EDE" w14:paraId="5256B68A" w14:textId="77777777" w:rsidTr="00720C99">
        <w:trPr>
          <w:trHeight w:val="290"/>
        </w:trPr>
        <w:tc>
          <w:tcPr>
            <w:tcW w:w="1640" w:type="dxa"/>
            <w:shd w:val="clear" w:color="auto" w:fill="auto"/>
            <w:noWrap/>
            <w:vAlign w:val="center"/>
            <w:hideMark/>
          </w:tcPr>
          <w:p w14:paraId="11786BB4"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GIS</w:t>
            </w:r>
          </w:p>
        </w:tc>
        <w:tc>
          <w:tcPr>
            <w:tcW w:w="6834" w:type="dxa"/>
            <w:shd w:val="clear" w:color="auto" w:fill="auto"/>
            <w:noWrap/>
            <w:vAlign w:val="center"/>
            <w:hideMark/>
          </w:tcPr>
          <w:p w14:paraId="53C89DB3"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geografski informacijski sistem</w:t>
            </w:r>
          </w:p>
        </w:tc>
      </w:tr>
      <w:tr w:rsidR="003122F4" w:rsidRPr="007E0EDE" w14:paraId="1B9D0AC3" w14:textId="77777777" w:rsidTr="00720C99">
        <w:trPr>
          <w:trHeight w:val="290"/>
        </w:trPr>
        <w:tc>
          <w:tcPr>
            <w:tcW w:w="1640" w:type="dxa"/>
            <w:shd w:val="clear" w:color="auto" w:fill="auto"/>
            <w:noWrap/>
            <w:vAlign w:val="center"/>
            <w:hideMark/>
          </w:tcPr>
          <w:p w14:paraId="63A5B628"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GJS</w:t>
            </w:r>
          </w:p>
        </w:tc>
        <w:tc>
          <w:tcPr>
            <w:tcW w:w="6834" w:type="dxa"/>
            <w:shd w:val="clear" w:color="auto" w:fill="auto"/>
            <w:noWrap/>
            <w:vAlign w:val="center"/>
            <w:hideMark/>
          </w:tcPr>
          <w:p w14:paraId="6749F731"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gospodarska javna služba</w:t>
            </w:r>
          </w:p>
        </w:tc>
      </w:tr>
      <w:tr w:rsidR="003122F4" w:rsidRPr="007E0EDE" w14:paraId="621FEC63" w14:textId="77777777" w:rsidTr="00720C99">
        <w:trPr>
          <w:trHeight w:val="290"/>
        </w:trPr>
        <w:tc>
          <w:tcPr>
            <w:tcW w:w="1640" w:type="dxa"/>
            <w:shd w:val="clear" w:color="auto" w:fill="auto"/>
            <w:noWrap/>
            <w:vAlign w:val="center"/>
            <w:hideMark/>
          </w:tcPr>
          <w:p w14:paraId="72B2AD42"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HE</w:t>
            </w:r>
          </w:p>
        </w:tc>
        <w:tc>
          <w:tcPr>
            <w:tcW w:w="6834" w:type="dxa"/>
            <w:shd w:val="clear" w:color="auto" w:fill="auto"/>
            <w:noWrap/>
            <w:vAlign w:val="center"/>
            <w:hideMark/>
          </w:tcPr>
          <w:p w14:paraId="4BADB5B0"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hidroelektrarna</w:t>
            </w:r>
          </w:p>
        </w:tc>
      </w:tr>
      <w:tr w:rsidR="003122F4" w:rsidRPr="007E0EDE" w14:paraId="498172A1" w14:textId="77777777" w:rsidTr="00720C99">
        <w:trPr>
          <w:trHeight w:val="290"/>
        </w:trPr>
        <w:tc>
          <w:tcPr>
            <w:tcW w:w="1640" w:type="dxa"/>
            <w:shd w:val="clear" w:color="auto" w:fill="auto"/>
            <w:noWrap/>
            <w:vAlign w:val="center"/>
            <w:hideMark/>
          </w:tcPr>
          <w:p w14:paraId="7DBC8ECB"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HGO</w:t>
            </w:r>
          </w:p>
        </w:tc>
        <w:tc>
          <w:tcPr>
            <w:tcW w:w="6834" w:type="dxa"/>
            <w:shd w:val="clear" w:color="auto" w:fill="auto"/>
            <w:noWrap/>
            <w:vAlign w:val="center"/>
            <w:hideMark/>
          </w:tcPr>
          <w:p w14:paraId="45BEF31D"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hidrografsko območje</w:t>
            </w:r>
          </w:p>
        </w:tc>
      </w:tr>
      <w:tr w:rsidR="003122F4" w:rsidRPr="007E0EDE" w14:paraId="4DD3683A" w14:textId="77777777" w:rsidTr="00720C99">
        <w:trPr>
          <w:trHeight w:val="290"/>
        </w:trPr>
        <w:tc>
          <w:tcPr>
            <w:tcW w:w="1640" w:type="dxa"/>
            <w:shd w:val="clear" w:color="auto" w:fill="auto"/>
            <w:noWrap/>
            <w:vAlign w:val="center"/>
            <w:hideMark/>
          </w:tcPr>
          <w:p w14:paraId="06177531"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HMS/SD</w:t>
            </w:r>
          </w:p>
        </w:tc>
        <w:tc>
          <w:tcPr>
            <w:tcW w:w="6834" w:type="dxa"/>
            <w:shd w:val="clear" w:color="auto" w:fill="auto"/>
            <w:noWrap/>
            <w:vAlign w:val="center"/>
            <w:hideMark/>
          </w:tcPr>
          <w:p w14:paraId="4CF77F17"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hidromorfološka spremenjenost/splošna degradiranost</w:t>
            </w:r>
          </w:p>
        </w:tc>
      </w:tr>
      <w:tr w:rsidR="003122F4" w:rsidRPr="007E0EDE" w14:paraId="55AA54B8" w14:textId="77777777" w:rsidTr="00720C99">
        <w:trPr>
          <w:trHeight w:val="290"/>
        </w:trPr>
        <w:tc>
          <w:tcPr>
            <w:tcW w:w="1640" w:type="dxa"/>
            <w:shd w:val="clear" w:color="auto" w:fill="auto"/>
            <w:noWrap/>
            <w:vAlign w:val="center"/>
            <w:hideMark/>
          </w:tcPr>
          <w:p w14:paraId="42524EDD"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IAH</w:t>
            </w:r>
          </w:p>
        </w:tc>
        <w:tc>
          <w:tcPr>
            <w:tcW w:w="6834" w:type="dxa"/>
            <w:shd w:val="clear" w:color="auto" w:fill="auto"/>
            <w:noWrap/>
            <w:vAlign w:val="center"/>
            <w:hideMark/>
          </w:tcPr>
          <w:p w14:paraId="6AA84D4C"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Mednarodna zveza hidrogeologov</w:t>
            </w:r>
          </w:p>
        </w:tc>
      </w:tr>
      <w:tr w:rsidR="003122F4" w:rsidRPr="007E0EDE" w14:paraId="7641B5C3" w14:textId="77777777" w:rsidTr="00720C99">
        <w:trPr>
          <w:trHeight w:val="290"/>
        </w:trPr>
        <w:tc>
          <w:tcPr>
            <w:tcW w:w="1640" w:type="dxa"/>
            <w:shd w:val="clear" w:color="auto" w:fill="auto"/>
            <w:noWrap/>
            <w:vAlign w:val="center"/>
            <w:hideMark/>
          </w:tcPr>
          <w:p w14:paraId="0280F735"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IPCC</w:t>
            </w:r>
          </w:p>
        </w:tc>
        <w:tc>
          <w:tcPr>
            <w:tcW w:w="6834" w:type="dxa"/>
            <w:shd w:val="clear" w:color="auto" w:fill="auto"/>
            <w:noWrap/>
            <w:vAlign w:val="center"/>
            <w:hideMark/>
          </w:tcPr>
          <w:p w14:paraId="28984FFF"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Medvladni odbor za podnebne spremembe</w:t>
            </w:r>
          </w:p>
        </w:tc>
      </w:tr>
      <w:tr w:rsidR="003122F4" w:rsidRPr="007E0EDE" w14:paraId="3E9F0450" w14:textId="77777777" w:rsidTr="00720C99">
        <w:trPr>
          <w:trHeight w:val="290"/>
        </w:trPr>
        <w:tc>
          <w:tcPr>
            <w:tcW w:w="1640" w:type="dxa"/>
            <w:shd w:val="clear" w:color="auto" w:fill="auto"/>
            <w:noWrap/>
            <w:vAlign w:val="center"/>
            <w:hideMark/>
          </w:tcPr>
          <w:p w14:paraId="51E6FFA9"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IRSKGH</w:t>
            </w:r>
          </w:p>
        </w:tc>
        <w:tc>
          <w:tcPr>
            <w:tcW w:w="6834" w:type="dxa"/>
            <w:shd w:val="clear" w:color="auto" w:fill="auto"/>
            <w:noWrap/>
            <w:vAlign w:val="center"/>
            <w:hideMark/>
          </w:tcPr>
          <w:p w14:paraId="25EADFF8"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Inšpektorat Republike Slovenije za kmetijstvo, gozdarstvo in hrano</w:t>
            </w:r>
          </w:p>
        </w:tc>
      </w:tr>
      <w:tr w:rsidR="003122F4" w:rsidRPr="007E0EDE" w14:paraId="44411F2C" w14:textId="77777777" w:rsidTr="00720C99">
        <w:trPr>
          <w:trHeight w:val="290"/>
        </w:trPr>
        <w:tc>
          <w:tcPr>
            <w:tcW w:w="1640" w:type="dxa"/>
            <w:shd w:val="clear" w:color="auto" w:fill="auto"/>
            <w:noWrap/>
            <w:vAlign w:val="center"/>
            <w:hideMark/>
          </w:tcPr>
          <w:p w14:paraId="75753505"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IRSOP</w:t>
            </w:r>
          </w:p>
        </w:tc>
        <w:tc>
          <w:tcPr>
            <w:tcW w:w="6834" w:type="dxa"/>
            <w:shd w:val="clear" w:color="auto" w:fill="auto"/>
            <w:noWrap/>
            <w:vAlign w:val="center"/>
            <w:hideMark/>
          </w:tcPr>
          <w:p w14:paraId="2C7FF75B"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Inšpektorat Republike Slovenije za okolje in prostor</w:t>
            </w:r>
          </w:p>
        </w:tc>
      </w:tr>
      <w:tr w:rsidR="003122F4" w:rsidRPr="007E0EDE" w14:paraId="3951A02E" w14:textId="77777777" w:rsidTr="00720C99">
        <w:trPr>
          <w:trHeight w:val="290"/>
        </w:trPr>
        <w:tc>
          <w:tcPr>
            <w:tcW w:w="1640" w:type="dxa"/>
            <w:shd w:val="clear" w:color="auto" w:fill="auto"/>
            <w:noWrap/>
            <w:vAlign w:val="center"/>
            <w:hideMark/>
          </w:tcPr>
          <w:p w14:paraId="1155AEE8"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IzVRS</w:t>
            </w:r>
          </w:p>
        </w:tc>
        <w:tc>
          <w:tcPr>
            <w:tcW w:w="6834" w:type="dxa"/>
            <w:shd w:val="clear" w:color="auto" w:fill="auto"/>
            <w:noWrap/>
            <w:vAlign w:val="center"/>
            <w:hideMark/>
          </w:tcPr>
          <w:p w14:paraId="1F23BE8B"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Inštitut za vode Republike Slovenije</w:t>
            </w:r>
          </w:p>
        </w:tc>
      </w:tr>
      <w:tr w:rsidR="003122F4" w:rsidRPr="007E0EDE" w14:paraId="7D5AAABB" w14:textId="77777777" w:rsidTr="00720C99">
        <w:trPr>
          <w:trHeight w:val="290"/>
        </w:trPr>
        <w:tc>
          <w:tcPr>
            <w:tcW w:w="1640" w:type="dxa"/>
            <w:shd w:val="clear" w:color="auto" w:fill="auto"/>
            <w:noWrap/>
            <w:vAlign w:val="center"/>
            <w:hideMark/>
          </w:tcPr>
          <w:p w14:paraId="0B7ADBB5"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kMPVT</w:t>
            </w:r>
          </w:p>
        </w:tc>
        <w:tc>
          <w:tcPr>
            <w:tcW w:w="6834" w:type="dxa"/>
            <w:shd w:val="clear" w:color="auto" w:fill="auto"/>
            <w:noWrap/>
            <w:vAlign w:val="center"/>
            <w:hideMark/>
          </w:tcPr>
          <w:p w14:paraId="034B5DD0"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kandidat za močno preoblikovano vodno telo</w:t>
            </w:r>
          </w:p>
        </w:tc>
      </w:tr>
      <w:tr w:rsidR="003122F4" w:rsidRPr="007E0EDE" w14:paraId="0EA33386" w14:textId="77777777" w:rsidTr="00720C99">
        <w:trPr>
          <w:trHeight w:val="290"/>
        </w:trPr>
        <w:tc>
          <w:tcPr>
            <w:tcW w:w="1640" w:type="dxa"/>
            <w:shd w:val="clear" w:color="auto" w:fill="auto"/>
            <w:noWrap/>
            <w:vAlign w:val="center"/>
            <w:hideMark/>
          </w:tcPr>
          <w:p w14:paraId="1A54D4A7"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KPK</w:t>
            </w:r>
          </w:p>
        </w:tc>
        <w:tc>
          <w:tcPr>
            <w:tcW w:w="6834" w:type="dxa"/>
            <w:shd w:val="clear" w:color="auto" w:fill="auto"/>
            <w:noWrap/>
            <w:vAlign w:val="center"/>
            <w:hideMark/>
          </w:tcPr>
          <w:p w14:paraId="436ED9B8"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kemijska potreba po kisiku</w:t>
            </w:r>
          </w:p>
        </w:tc>
      </w:tr>
      <w:tr w:rsidR="003122F4" w:rsidRPr="007E0EDE" w14:paraId="129405B3" w14:textId="77777777" w:rsidTr="00720C99">
        <w:trPr>
          <w:trHeight w:val="290"/>
        </w:trPr>
        <w:tc>
          <w:tcPr>
            <w:tcW w:w="1640" w:type="dxa"/>
            <w:shd w:val="clear" w:color="auto" w:fill="auto"/>
            <w:noWrap/>
            <w:vAlign w:val="center"/>
            <w:hideMark/>
          </w:tcPr>
          <w:p w14:paraId="25FC60B1"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LOD</w:t>
            </w:r>
          </w:p>
        </w:tc>
        <w:tc>
          <w:tcPr>
            <w:tcW w:w="6834" w:type="dxa"/>
            <w:shd w:val="clear" w:color="auto" w:fill="auto"/>
            <w:noWrap/>
            <w:vAlign w:val="center"/>
            <w:hideMark/>
          </w:tcPr>
          <w:p w14:paraId="5E1624F0"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meja detekcije analitske metode</w:t>
            </w:r>
          </w:p>
        </w:tc>
      </w:tr>
      <w:tr w:rsidR="003122F4" w:rsidRPr="007E0EDE" w14:paraId="74BBC524" w14:textId="77777777" w:rsidTr="00720C99">
        <w:trPr>
          <w:trHeight w:val="290"/>
        </w:trPr>
        <w:tc>
          <w:tcPr>
            <w:tcW w:w="1640" w:type="dxa"/>
            <w:shd w:val="clear" w:color="auto" w:fill="auto"/>
            <w:noWrap/>
            <w:vAlign w:val="center"/>
            <w:hideMark/>
          </w:tcPr>
          <w:p w14:paraId="53AB56D4"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LOQ</w:t>
            </w:r>
          </w:p>
        </w:tc>
        <w:tc>
          <w:tcPr>
            <w:tcW w:w="6834" w:type="dxa"/>
            <w:shd w:val="clear" w:color="auto" w:fill="auto"/>
            <w:noWrap/>
            <w:vAlign w:val="center"/>
            <w:hideMark/>
          </w:tcPr>
          <w:p w14:paraId="6F2EE2B2"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meja določljivosti analitske metode</w:t>
            </w:r>
          </w:p>
        </w:tc>
      </w:tr>
      <w:tr w:rsidR="003122F4" w:rsidRPr="007E0EDE" w14:paraId="56573924" w14:textId="77777777" w:rsidTr="00720C99">
        <w:trPr>
          <w:trHeight w:val="290"/>
        </w:trPr>
        <w:tc>
          <w:tcPr>
            <w:tcW w:w="1640" w:type="dxa"/>
            <w:shd w:val="clear" w:color="auto" w:fill="auto"/>
            <w:noWrap/>
            <w:vAlign w:val="center"/>
            <w:hideMark/>
          </w:tcPr>
          <w:p w14:paraId="6286E74B"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LP–OSK</w:t>
            </w:r>
          </w:p>
        </w:tc>
        <w:tc>
          <w:tcPr>
            <w:tcW w:w="6834" w:type="dxa"/>
            <w:shd w:val="clear" w:color="auto" w:fill="auto"/>
            <w:noWrap/>
            <w:vAlign w:val="center"/>
            <w:hideMark/>
          </w:tcPr>
          <w:p w14:paraId="6C6413C4"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okoljski standard kakovosti - letna povprečna vrednost parametra</w:t>
            </w:r>
          </w:p>
        </w:tc>
      </w:tr>
      <w:tr w:rsidR="003122F4" w:rsidRPr="007E0EDE" w14:paraId="54D767BE" w14:textId="77777777" w:rsidTr="00720C99">
        <w:trPr>
          <w:trHeight w:val="290"/>
        </w:trPr>
        <w:tc>
          <w:tcPr>
            <w:tcW w:w="1640" w:type="dxa"/>
            <w:shd w:val="clear" w:color="auto" w:fill="auto"/>
            <w:noWrap/>
            <w:vAlign w:val="center"/>
            <w:hideMark/>
          </w:tcPr>
          <w:p w14:paraId="6B380C57"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MBP</w:t>
            </w:r>
          </w:p>
        </w:tc>
        <w:tc>
          <w:tcPr>
            <w:tcW w:w="6834" w:type="dxa"/>
            <w:shd w:val="clear" w:color="auto" w:fill="auto"/>
            <w:noWrap/>
            <w:vAlign w:val="center"/>
            <w:hideMark/>
          </w:tcPr>
          <w:p w14:paraId="603E65E2"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Morska biološka postaja</w:t>
            </w:r>
          </w:p>
        </w:tc>
      </w:tr>
      <w:tr w:rsidR="003122F4" w:rsidRPr="007E0EDE" w14:paraId="5E3C8D10" w14:textId="77777777" w:rsidTr="00720C99">
        <w:trPr>
          <w:trHeight w:val="290"/>
        </w:trPr>
        <w:tc>
          <w:tcPr>
            <w:tcW w:w="1640" w:type="dxa"/>
            <w:shd w:val="clear" w:color="auto" w:fill="auto"/>
            <w:noWrap/>
            <w:vAlign w:val="center"/>
            <w:hideMark/>
          </w:tcPr>
          <w:p w14:paraId="66B3B94A"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MF</w:t>
            </w:r>
          </w:p>
        </w:tc>
        <w:tc>
          <w:tcPr>
            <w:tcW w:w="6834" w:type="dxa"/>
            <w:shd w:val="clear" w:color="auto" w:fill="auto"/>
            <w:noWrap/>
            <w:vAlign w:val="center"/>
            <w:hideMark/>
          </w:tcPr>
          <w:p w14:paraId="17D840D9"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Ministrstvo za finance</w:t>
            </w:r>
          </w:p>
        </w:tc>
      </w:tr>
      <w:tr w:rsidR="003122F4" w:rsidRPr="007E0EDE" w14:paraId="5A09154F" w14:textId="77777777" w:rsidTr="00720C99">
        <w:trPr>
          <w:trHeight w:val="290"/>
        </w:trPr>
        <w:tc>
          <w:tcPr>
            <w:tcW w:w="1640" w:type="dxa"/>
            <w:shd w:val="clear" w:color="auto" w:fill="auto"/>
            <w:noWrap/>
            <w:vAlign w:val="center"/>
            <w:hideMark/>
          </w:tcPr>
          <w:p w14:paraId="53FC7C8C"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MGRT</w:t>
            </w:r>
          </w:p>
        </w:tc>
        <w:tc>
          <w:tcPr>
            <w:tcW w:w="6834" w:type="dxa"/>
            <w:shd w:val="clear" w:color="auto" w:fill="auto"/>
            <w:noWrap/>
            <w:vAlign w:val="center"/>
            <w:hideMark/>
          </w:tcPr>
          <w:p w14:paraId="1842E99E"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Ministrstvo za gospodarski razvoj in tehnologijo</w:t>
            </w:r>
          </w:p>
        </w:tc>
      </w:tr>
      <w:tr w:rsidR="003122F4" w:rsidRPr="007E0EDE" w14:paraId="23F9E2BF" w14:textId="77777777" w:rsidTr="00720C99">
        <w:trPr>
          <w:trHeight w:val="290"/>
        </w:trPr>
        <w:tc>
          <w:tcPr>
            <w:tcW w:w="1640" w:type="dxa"/>
            <w:shd w:val="clear" w:color="auto" w:fill="auto"/>
            <w:noWrap/>
            <w:vAlign w:val="center"/>
            <w:hideMark/>
          </w:tcPr>
          <w:p w14:paraId="29835968"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mHE</w:t>
            </w:r>
          </w:p>
        </w:tc>
        <w:tc>
          <w:tcPr>
            <w:tcW w:w="6834" w:type="dxa"/>
            <w:shd w:val="clear" w:color="auto" w:fill="auto"/>
            <w:noWrap/>
            <w:vAlign w:val="center"/>
            <w:hideMark/>
          </w:tcPr>
          <w:p w14:paraId="2F09BF3A"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mala hidroelektrarna</w:t>
            </w:r>
          </w:p>
        </w:tc>
      </w:tr>
      <w:tr w:rsidR="003122F4" w:rsidRPr="007E0EDE" w14:paraId="638D3AF0" w14:textId="77777777" w:rsidTr="00720C99">
        <w:trPr>
          <w:trHeight w:val="290"/>
        </w:trPr>
        <w:tc>
          <w:tcPr>
            <w:tcW w:w="1640" w:type="dxa"/>
            <w:shd w:val="clear" w:color="auto" w:fill="auto"/>
            <w:noWrap/>
            <w:vAlign w:val="center"/>
            <w:hideMark/>
          </w:tcPr>
          <w:p w14:paraId="447C8896"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t>MKGP</w:t>
            </w:r>
          </w:p>
        </w:tc>
        <w:tc>
          <w:tcPr>
            <w:tcW w:w="6834" w:type="dxa"/>
            <w:shd w:val="clear" w:color="auto" w:fill="auto"/>
            <w:noWrap/>
            <w:vAlign w:val="center"/>
            <w:hideMark/>
          </w:tcPr>
          <w:p w14:paraId="7890BC1A"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Ministrstvo za kmetijstvo, gozdarstvo in prehrano</w:t>
            </w:r>
          </w:p>
        </w:tc>
      </w:tr>
      <w:tr w:rsidR="003122F4" w:rsidRPr="007E0EDE" w14:paraId="51C826E0" w14:textId="77777777" w:rsidTr="00720C99">
        <w:trPr>
          <w:trHeight w:val="290"/>
        </w:trPr>
        <w:tc>
          <w:tcPr>
            <w:tcW w:w="1640" w:type="dxa"/>
            <w:shd w:val="clear" w:color="auto" w:fill="auto"/>
            <w:noWrap/>
            <w:vAlign w:val="center"/>
            <w:hideMark/>
          </w:tcPr>
          <w:p w14:paraId="3C1AEF04" w14:textId="77777777" w:rsidR="00C97744" w:rsidRPr="007E0EDE" w:rsidRDefault="00C97744" w:rsidP="00720C99">
            <w:pPr>
              <w:overflowPunct/>
              <w:autoSpaceDE/>
              <w:autoSpaceDN/>
              <w:adjustRightInd/>
              <w:spacing w:line="276" w:lineRule="auto"/>
              <w:textAlignment w:val="auto"/>
              <w:rPr>
                <w:rFonts w:cs="Arial"/>
                <w:szCs w:val="20"/>
              </w:rPr>
            </w:pPr>
            <w:r w:rsidRPr="007E0EDE">
              <w:rPr>
                <w:rFonts w:cs="Arial"/>
                <w:szCs w:val="20"/>
              </w:rPr>
              <w:lastRenderedPageBreak/>
              <w:t>MNZ</w:t>
            </w:r>
          </w:p>
        </w:tc>
        <w:tc>
          <w:tcPr>
            <w:tcW w:w="6834" w:type="dxa"/>
            <w:shd w:val="clear" w:color="auto" w:fill="auto"/>
            <w:noWrap/>
            <w:vAlign w:val="center"/>
            <w:hideMark/>
          </w:tcPr>
          <w:p w14:paraId="70504085" w14:textId="77777777" w:rsidR="00C97744" w:rsidRPr="007E0EDE" w:rsidRDefault="00C97744" w:rsidP="00720C99">
            <w:pPr>
              <w:overflowPunct/>
              <w:autoSpaceDE/>
              <w:autoSpaceDN/>
              <w:adjustRightInd/>
              <w:spacing w:line="276" w:lineRule="auto"/>
              <w:jc w:val="left"/>
              <w:textAlignment w:val="auto"/>
              <w:rPr>
                <w:rFonts w:cs="Arial"/>
                <w:szCs w:val="20"/>
              </w:rPr>
            </w:pPr>
            <w:r w:rsidRPr="007E0EDE">
              <w:rPr>
                <w:rFonts w:cs="Arial"/>
                <w:szCs w:val="20"/>
              </w:rPr>
              <w:t>Ministrstvo za notranje zadeve</w:t>
            </w:r>
          </w:p>
        </w:tc>
      </w:tr>
      <w:tr w:rsidR="002D64B4" w:rsidRPr="007E0EDE" w14:paraId="7E874950" w14:textId="77777777" w:rsidTr="00720C99">
        <w:trPr>
          <w:trHeight w:val="290"/>
        </w:trPr>
        <w:tc>
          <w:tcPr>
            <w:tcW w:w="1640" w:type="dxa"/>
            <w:shd w:val="clear" w:color="auto" w:fill="auto"/>
            <w:noWrap/>
            <w:vAlign w:val="center"/>
          </w:tcPr>
          <w:p w14:paraId="173AA5F6" w14:textId="0406649E"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M</w:t>
            </w:r>
            <w:r>
              <w:rPr>
                <w:rFonts w:cs="Arial"/>
                <w:szCs w:val="20"/>
              </w:rPr>
              <w:t>NVP</w:t>
            </w:r>
          </w:p>
        </w:tc>
        <w:tc>
          <w:tcPr>
            <w:tcW w:w="6834" w:type="dxa"/>
            <w:shd w:val="clear" w:color="auto" w:fill="auto"/>
            <w:noWrap/>
            <w:vAlign w:val="center"/>
          </w:tcPr>
          <w:p w14:paraId="3FFD9699" w14:textId="044EACDC"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 xml:space="preserve">Ministrstvo za </w:t>
            </w:r>
            <w:r>
              <w:rPr>
                <w:rFonts w:cs="Arial"/>
                <w:szCs w:val="20"/>
              </w:rPr>
              <w:t>naravne vire</w:t>
            </w:r>
            <w:r w:rsidRPr="007E0EDE">
              <w:rPr>
                <w:rFonts w:cs="Arial"/>
                <w:szCs w:val="20"/>
              </w:rPr>
              <w:t xml:space="preserve"> in prostor</w:t>
            </w:r>
          </w:p>
        </w:tc>
      </w:tr>
      <w:tr w:rsidR="002D64B4" w:rsidRPr="007E0EDE" w14:paraId="04EB8169" w14:textId="77777777" w:rsidTr="00720C99">
        <w:trPr>
          <w:trHeight w:val="290"/>
        </w:trPr>
        <w:tc>
          <w:tcPr>
            <w:tcW w:w="1640" w:type="dxa"/>
            <w:shd w:val="clear" w:color="auto" w:fill="auto"/>
            <w:noWrap/>
            <w:vAlign w:val="center"/>
            <w:hideMark/>
          </w:tcPr>
          <w:p w14:paraId="06884342"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MOP</w:t>
            </w:r>
          </w:p>
        </w:tc>
        <w:tc>
          <w:tcPr>
            <w:tcW w:w="6834" w:type="dxa"/>
            <w:shd w:val="clear" w:color="auto" w:fill="auto"/>
            <w:noWrap/>
            <w:vAlign w:val="center"/>
            <w:hideMark/>
          </w:tcPr>
          <w:p w14:paraId="3488F353"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Ministrstvo za okolje in prostor</w:t>
            </w:r>
          </w:p>
        </w:tc>
      </w:tr>
      <w:tr w:rsidR="002D64B4" w:rsidRPr="007E0EDE" w14:paraId="33665663" w14:textId="77777777" w:rsidTr="00720C99">
        <w:trPr>
          <w:trHeight w:val="290"/>
        </w:trPr>
        <w:tc>
          <w:tcPr>
            <w:tcW w:w="1640" w:type="dxa"/>
            <w:shd w:val="clear" w:color="auto" w:fill="auto"/>
            <w:noWrap/>
            <w:vAlign w:val="center"/>
            <w:hideMark/>
          </w:tcPr>
          <w:p w14:paraId="59D04CD8" w14:textId="0EDBAE74" w:rsidR="002D64B4" w:rsidRPr="007E0EDE" w:rsidRDefault="002D64B4" w:rsidP="002D64B4">
            <w:pPr>
              <w:overflowPunct/>
              <w:autoSpaceDE/>
              <w:autoSpaceDN/>
              <w:adjustRightInd/>
              <w:spacing w:line="276" w:lineRule="auto"/>
              <w:textAlignment w:val="auto"/>
              <w:rPr>
                <w:rFonts w:cs="Arial"/>
                <w:szCs w:val="20"/>
              </w:rPr>
            </w:pPr>
            <w:r w:rsidRPr="007E0EDE">
              <w:rPr>
                <w:rFonts w:cs="Arial"/>
                <w:szCs w:val="20"/>
              </w:rPr>
              <w:t>M</w:t>
            </w:r>
            <w:r>
              <w:rPr>
                <w:rFonts w:cs="Arial"/>
                <w:szCs w:val="20"/>
              </w:rPr>
              <w:t>ORS</w:t>
            </w:r>
          </w:p>
        </w:tc>
        <w:tc>
          <w:tcPr>
            <w:tcW w:w="6834" w:type="dxa"/>
            <w:shd w:val="clear" w:color="auto" w:fill="auto"/>
            <w:noWrap/>
            <w:vAlign w:val="center"/>
            <w:hideMark/>
          </w:tcPr>
          <w:p w14:paraId="2720E10C" w14:textId="16221518" w:rsidR="002D64B4" w:rsidRPr="007E0EDE" w:rsidRDefault="002D64B4" w:rsidP="002D64B4">
            <w:pPr>
              <w:overflowPunct/>
              <w:autoSpaceDE/>
              <w:autoSpaceDN/>
              <w:adjustRightInd/>
              <w:spacing w:line="276" w:lineRule="auto"/>
              <w:jc w:val="left"/>
              <w:textAlignment w:val="auto"/>
              <w:rPr>
                <w:rFonts w:cs="Arial"/>
                <w:szCs w:val="20"/>
              </w:rPr>
            </w:pPr>
            <w:r w:rsidRPr="007E0EDE">
              <w:rPr>
                <w:rFonts w:cs="Arial"/>
                <w:szCs w:val="20"/>
              </w:rPr>
              <w:t xml:space="preserve">Ministrstvo </w:t>
            </w:r>
            <w:r>
              <w:rPr>
                <w:rFonts w:cs="Arial"/>
                <w:szCs w:val="20"/>
              </w:rPr>
              <w:t>za obrambo</w:t>
            </w:r>
          </w:p>
        </w:tc>
      </w:tr>
      <w:tr w:rsidR="002D64B4" w:rsidRPr="007E0EDE" w14:paraId="47BC70EC" w14:textId="77777777" w:rsidTr="00720C99">
        <w:trPr>
          <w:trHeight w:val="290"/>
        </w:trPr>
        <w:tc>
          <w:tcPr>
            <w:tcW w:w="1640" w:type="dxa"/>
            <w:shd w:val="clear" w:color="auto" w:fill="auto"/>
            <w:noWrap/>
            <w:vAlign w:val="center"/>
            <w:hideMark/>
          </w:tcPr>
          <w:p w14:paraId="780CE350"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MPVT</w:t>
            </w:r>
          </w:p>
        </w:tc>
        <w:tc>
          <w:tcPr>
            <w:tcW w:w="6834" w:type="dxa"/>
            <w:shd w:val="clear" w:color="auto" w:fill="auto"/>
            <w:noWrap/>
            <w:vAlign w:val="center"/>
            <w:hideMark/>
          </w:tcPr>
          <w:p w14:paraId="21795B9E"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močno preoblikovano vodno telo</w:t>
            </w:r>
          </w:p>
        </w:tc>
      </w:tr>
      <w:tr w:rsidR="002D64B4" w:rsidRPr="007E0EDE" w14:paraId="580ECDD0" w14:textId="77777777" w:rsidTr="00720C99">
        <w:trPr>
          <w:trHeight w:val="290"/>
        </w:trPr>
        <w:tc>
          <w:tcPr>
            <w:tcW w:w="1640" w:type="dxa"/>
            <w:shd w:val="clear" w:color="auto" w:fill="auto"/>
            <w:noWrap/>
            <w:vAlign w:val="center"/>
            <w:hideMark/>
          </w:tcPr>
          <w:p w14:paraId="2344F43D"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NDK–OSK</w:t>
            </w:r>
          </w:p>
        </w:tc>
        <w:tc>
          <w:tcPr>
            <w:tcW w:w="6834" w:type="dxa"/>
            <w:shd w:val="clear" w:color="auto" w:fill="auto"/>
            <w:noWrap/>
            <w:vAlign w:val="center"/>
            <w:hideMark/>
          </w:tcPr>
          <w:p w14:paraId="275A8E38"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okoljski standard kakovosti - največja dovoljena koncentracija parametra</w:t>
            </w:r>
          </w:p>
        </w:tc>
      </w:tr>
      <w:tr w:rsidR="002D64B4" w:rsidRPr="007E0EDE" w14:paraId="22A27749" w14:textId="77777777" w:rsidTr="00720C99">
        <w:trPr>
          <w:trHeight w:val="290"/>
        </w:trPr>
        <w:tc>
          <w:tcPr>
            <w:tcW w:w="1640" w:type="dxa"/>
            <w:shd w:val="clear" w:color="auto" w:fill="auto"/>
            <w:noWrap/>
            <w:vAlign w:val="center"/>
            <w:hideMark/>
          </w:tcPr>
          <w:p w14:paraId="4AFA8BBD"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nQnp</w:t>
            </w:r>
          </w:p>
        </w:tc>
        <w:tc>
          <w:tcPr>
            <w:tcW w:w="6834" w:type="dxa"/>
            <w:shd w:val="clear" w:color="auto" w:fill="auto"/>
            <w:noWrap/>
            <w:vAlign w:val="center"/>
            <w:hideMark/>
          </w:tcPr>
          <w:p w14:paraId="08CFB013"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najmanjši mali pretok v obdobju – dnevno povprečje</w:t>
            </w:r>
          </w:p>
        </w:tc>
      </w:tr>
      <w:tr w:rsidR="002D64B4" w:rsidRPr="007E0EDE" w14:paraId="243323B5" w14:textId="77777777" w:rsidTr="00720C99">
        <w:trPr>
          <w:trHeight w:val="290"/>
        </w:trPr>
        <w:tc>
          <w:tcPr>
            <w:tcW w:w="1640" w:type="dxa"/>
            <w:shd w:val="clear" w:color="auto" w:fill="auto"/>
            <w:noWrap/>
            <w:vAlign w:val="center"/>
            <w:hideMark/>
          </w:tcPr>
          <w:p w14:paraId="4DC6EFB4"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NUV</w:t>
            </w:r>
          </w:p>
        </w:tc>
        <w:tc>
          <w:tcPr>
            <w:tcW w:w="6834" w:type="dxa"/>
            <w:shd w:val="clear" w:color="auto" w:fill="auto"/>
            <w:noWrap/>
            <w:vAlign w:val="center"/>
            <w:hideMark/>
          </w:tcPr>
          <w:p w14:paraId="63E6B178"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načrt upravljanja voda na vodnih območjih</w:t>
            </w:r>
          </w:p>
        </w:tc>
      </w:tr>
      <w:tr w:rsidR="002D64B4" w:rsidRPr="007E0EDE" w14:paraId="4BA1F337" w14:textId="77777777" w:rsidTr="00720C99">
        <w:trPr>
          <w:trHeight w:val="290"/>
        </w:trPr>
        <w:tc>
          <w:tcPr>
            <w:tcW w:w="1640" w:type="dxa"/>
            <w:shd w:val="clear" w:color="auto" w:fill="auto"/>
            <w:noWrap/>
            <w:vAlign w:val="center"/>
            <w:hideMark/>
          </w:tcPr>
          <w:p w14:paraId="58EDABCC"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OPN</w:t>
            </w:r>
          </w:p>
        </w:tc>
        <w:tc>
          <w:tcPr>
            <w:tcW w:w="6834" w:type="dxa"/>
            <w:shd w:val="clear" w:color="auto" w:fill="auto"/>
            <w:noWrap/>
            <w:vAlign w:val="center"/>
            <w:hideMark/>
          </w:tcPr>
          <w:p w14:paraId="30E4912B"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občinski prostorski načrt</w:t>
            </w:r>
          </w:p>
        </w:tc>
      </w:tr>
      <w:tr w:rsidR="002D64B4" w:rsidRPr="007E0EDE" w14:paraId="44D757B6" w14:textId="77777777" w:rsidTr="00720C99">
        <w:trPr>
          <w:trHeight w:val="290"/>
        </w:trPr>
        <w:tc>
          <w:tcPr>
            <w:tcW w:w="1640" w:type="dxa"/>
            <w:shd w:val="clear" w:color="auto" w:fill="auto"/>
            <w:noWrap/>
            <w:vAlign w:val="center"/>
            <w:hideMark/>
          </w:tcPr>
          <w:p w14:paraId="1EFC6198"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OSK</w:t>
            </w:r>
          </w:p>
        </w:tc>
        <w:tc>
          <w:tcPr>
            <w:tcW w:w="6834" w:type="dxa"/>
            <w:shd w:val="clear" w:color="auto" w:fill="auto"/>
            <w:noWrap/>
            <w:vAlign w:val="center"/>
            <w:hideMark/>
          </w:tcPr>
          <w:p w14:paraId="5338CB2D"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okoljski standard kakovosti</w:t>
            </w:r>
          </w:p>
        </w:tc>
      </w:tr>
      <w:tr w:rsidR="002D64B4" w:rsidRPr="007E0EDE" w14:paraId="1E25A0F6" w14:textId="77777777" w:rsidTr="00720C99">
        <w:trPr>
          <w:trHeight w:val="290"/>
        </w:trPr>
        <w:tc>
          <w:tcPr>
            <w:tcW w:w="1640" w:type="dxa"/>
            <w:shd w:val="clear" w:color="auto" w:fill="auto"/>
            <w:noWrap/>
            <w:vAlign w:val="center"/>
            <w:hideMark/>
          </w:tcPr>
          <w:p w14:paraId="144CBD35"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OVDOC</w:t>
            </w:r>
          </w:p>
        </w:tc>
        <w:tc>
          <w:tcPr>
            <w:tcW w:w="6834" w:type="dxa"/>
            <w:shd w:val="clear" w:color="auto" w:fill="auto"/>
            <w:noWrap/>
            <w:vAlign w:val="center"/>
            <w:hideMark/>
          </w:tcPr>
          <w:p w14:paraId="5F0356CB"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ocena verjetnosti doseganja okoljskih ciljev</w:t>
            </w:r>
          </w:p>
        </w:tc>
      </w:tr>
      <w:tr w:rsidR="002D64B4" w:rsidRPr="007E0EDE" w14:paraId="4532CD04" w14:textId="77777777" w:rsidTr="00720C99">
        <w:trPr>
          <w:trHeight w:val="290"/>
        </w:trPr>
        <w:tc>
          <w:tcPr>
            <w:tcW w:w="1640" w:type="dxa"/>
            <w:shd w:val="clear" w:color="auto" w:fill="auto"/>
            <w:noWrap/>
            <w:vAlign w:val="center"/>
            <w:hideMark/>
          </w:tcPr>
          <w:p w14:paraId="249CB078"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OVE</w:t>
            </w:r>
          </w:p>
        </w:tc>
        <w:tc>
          <w:tcPr>
            <w:tcW w:w="6834" w:type="dxa"/>
            <w:shd w:val="clear" w:color="auto" w:fill="auto"/>
            <w:noWrap/>
            <w:vAlign w:val="center"/>
            <w:hideMark/>
          </w:tcPr>
          <w:p w14:paraId="2A2AC0CA"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obnovljivi viri energije</w:t>
            </w:r>
          </w:p>
        </w:tc>
      </w:tr>
      <w:tr w:rsidR="002D64B4" w:rsidRPr="007E0EDE" w14:paraId="751AFE70" w14:textId="77777777" w:rsidTr="00720C99">
        <w:trPr>
          <w:trHeight w:val="290"/>
        </w:trPr>
        <w:tc>
          <w:tcPr>
            <w:tcW w:w="1640" w:type="dxa"/>
            <w:shd w:val="clear" w:color="auto" w:fill="auto"/>
            <w:noWrap/>
            <w:vAlign w:val="center"/>
            <w:hideMark/>
          </w:tcPr>
          <w:p w14:paraId="48EFDECE"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PE</w:t>
            </w:r>
          </w:p>
        </w:tc>
        <w:tc>
          <w:tcPr>
            <w:tcW w:w="6834" w:type="dxa"/>
            <w:shd w:val="clear" w:color="auto" w:fill="auto"/>
            <w:noWrap/>
            <w:vAlign w:val="center"/>
            <w:hideMark/>
          </w:tcPr>
          <w:p w14:paraId="35436233"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populacijski ekvivalent</w:t>
            </w:r>
          </w:p>
        </w:tc>
      </w:tr>
      <w:tr w:rsidR="002D64B4" w:rsidRPr="007E0EDE" w14:paraId="5313BF47" w14:textId="77777777" w:rsidTr="00720C99">
        <w:trPr>
          <w:trHeight w:val="290"/>
        </w:trPr>
        <w:tc>
          <w:tcPr>
            <w:tcW w:w="1640" w:type="dxa"/>
            <w:shd w:val="clear" w:color="auto" w:fill="auto"/>
            <w:noWrap/>
            <w:vAlign w:val="center"/>
            <w:hideMark/>
          </w:tcPr>
          <w:p w14:paraId="27A00C92"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PUN2000</w:t>
            </w:r>
          </w:p>
        </w:tc>
        <w:tc>
          <w:tcPr>
            <w:tcW w:w="6834" w:type="dxa"/>
            <w:shd w:val="clear" w:color="auto" w:fill="auto"/>
            <w:noWrap/>
            <w:vAlign w:val="center"/>
            <w:hideMark/>
          </w:tcPr>
          <w:p w14:paraId="420EF682"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Operativni program upravljanja z območji Natura 2000 v Sloveniji 2014–2020</w:t>
            </w:r>
          </w:p>
        </w:tc>
      </w:tr>
      <w:tr w:rsidR="002D64B4" w:rsidRPr="007E0EDE" w14:paraId="560F13FB" w14:textId="77777777" w:rsidTr="00720C99">
        <w:trPr>
          <w:trHeight w:val="290"/>
        </w:trPr>
        <w:tc>
          <w:tcPr>
            <w:tcW w:w="1640" w:type="dxa"/>
            <w:shd w:val="clear" w:color="auto" w:fill="auto"/>
            <w:noWrap/>
            <w:vAlign w:val="center"/>
            <w:hideMark/>
          </w:tcPr>
          <w:p w14:paraId="379DEFC5"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Qes</w:t>
            </w:r>
          </w:p>
        </w:tc>
        <w:tc>
          <w:tcPr>
            <w:tcW w:w="6834" w:type="dxa"/>
            <w:shd w:val="clear" w:color="auto" w:fill="auto"/>
            <w:noWrap/>
            <w:vAlign w:val="center"/>
            <w:hideMark/>
          </w:tcPr>
          <w:p w14:paraId="41041E66"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ekološko sprejemljiv pretok</w:t>
            </w:r>
          </w:p>
        </w:tc>
      </w:tr>
      <w:tr w:rsidR="002D64B4" w:rsidRPr="007E0EDE" w14:paraId="3C48AE15" w14:textId="77777777" w:rsidTr="00720C99">
        <w:trPr>
          <w:trHeight w:val="290"/>
        </w:trPr>
        <w:tc>
          <w:tcPr>
            <w:tcW w:w="1640" w:type="dxa"/>
            <w:shd w:val="clear" w:color="auto" w:fill="auto"/>
            <w:noWrap/>
            <w:vAlign w:val="center"/>
            <w:hideMark/>
          </w:tcPr>
          <w:p w14:paraId="1B7E77BA"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RC</w:t>
            </w:r>
          </w:p>
        </w:tc>
        <w:tc>
          <w:tcPr>
            <w:tcW w:w="6834" w:type="dxa"/>
            <w:shd w:val="clear" w:color="auto" w:fill="auto"/>
            <w:noWrap/>
            <w:vAlign w:val="center"/>
            <w:hideMark/>
          </w:tcPr>
          <w:p w14:paraId="5DC3D17E"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regijski center</w:t>
            </w:r>
          </w:p>
        </w:tc>
      </w:tr>
      <w:tr w:rsidR="002D64B4" w:rsidRPr="007E0EDE" w14:paraId="0D7D0D79" w14:textId="77777777" w:rsidTr="00720C99">
        <w:trPr>
          <w:cantSplit/>
          <w:trHeight w:val="290"/>
        </w:trPr>
        <w:tc>
          <w:tcPr>
            <w:tcW w:w="1640" w:type="dxa"/>
            <w:shd w:val="clear" w:color="auto" w:fill="auto"/>
            <w:noWrap/>
            <w:vAlign w:val="center"/>
            <w:hideMark/>
          </w:tcPr>
          <w:p w14:paraId="4B4B3744"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RS</w:t>
            </w:r>
          </w:p>
        </w:tc>
        <w:tc>
          <w:tcPr>
            <w:tcW w:w="6834" w:type="dxa"/>
            <w:shd w:val="clear" w:color="auto" w:fill="auto"/>
            <w:noWrap/>
            <w:vAlign w:val="center"/>
            <w:hideMark/>
          </w:tcPr>
          <w:p w14:paraId="1F940B2A"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Republika Slovenija</w:t>
            </w:r>
          </w:p>
        </w:tc>
      </w:tr>
      <w:tr w:rsidR="002D64B4" w:rsidRPr="007E0EDE" w14:paraId="6666DADA" w14:textId="77777777" w:rsidTr="00720C99">
        <w:trPr>
          <w:trHeight w:val="290"/>
        </w:trPr>
        <w:tc>
          <w:tcPr>
            <w:tcW w:w="1640" w:type="dxa"/>
            <w:shd w:val="clear" w:color="auto" w:fill="auto"/>
            <w:noWrap/>
            <w:vAlign w:val="center"/>
            <w:hideMark/>
          </w:tcPr>
          <w:p w14:paraId="117A8BD0"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SMEIH</w:t>
            </w:r>
          </w:p>
        </w:tc>
        <w:tc>
          <w:tcPr>
            <w:tcW w:w="6834" w:type="dxa"/>
            <w:shd w:val="clear" w:color="auto" w:fill="auto"/>
            <w:noWrap/>
            <w:vAlign w:val="center"/>
            <w:hideMark/>
          </w:tcPr>
          <w:p w14:paraId="25526E86"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slovenski multimetrijski indeks</w:t>
            </w:r>
          </w:p>
        </w:tc>
      </w:tr>
      <w:tr w:rsidR="002D64B4" w:rsidRPr="007E0EDE" w14:paraId="24E2300B" w14:textId="77777777" w:rsidTr="00720C99">
        <w:trPr>
          <w:trHeight w:val="290"/>
        </w:trPr>
        <w:tc>
          <w:tcPr>
            <w:tcW w:w="1640" w:type="dxa"/>
            <w:shd w:val="clear" w:color="auto" w:fill="auto"/>
            <w:noWrap/>
            <w:vAlign w:val="center"/>
            <w:hideMark/>
          </w:tcPr>
          <w:p w14:paraId="12E6C4AD"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SURS</w:t>
            </w:r>
          </w:p>
        </w:tc>
        <w:tc>
          <w:tcPr>
            <w:tcW w:w="6834" w:type="dxa"/>
            <w:shd w:val="clear" w:color="auto" w:fill="auto"/>
            <w:noWrap/>
            <w:vAlign w:val="center"/>
            <w:hideMark/>
          </w:tcPr>
          <w:p w14:paraId="3A13CE68"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Statistični urad Republike Slovenije</w:t>
            </w:r>
          </w:p>
        </w:tc>
      </w:tr>
      <w:tr w:rsidR="002D64B4" w:rsidRPr="007E0EDE" w14:paraId="752F954E" w14:textId="77777777" w:rsidTr="00720C99">
        <w:trPr>
          <w:trHeight w:val="290"/>
        </w:trPr>
        <w:tc>
          <w:tcPr>
            <w:tcW w:w="1640" w:type="dxa"/>
            <w:shd w:val="clear" w:color="auto" w:fill="auto"/>
            <w:noWrap/>
            <w:vAlign w:val="center"/>
            <w:hideMark/>
          </w:tcPr>
          <w:p w14:paraId="1459DBAF"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UVT</w:t>
            </w:r>
          </w:p>
        </w:tc>
        <w:tc>
          <w:tcPr>
            <w:tcW w:w="6834" w:type="dxa"/>
            <w:shd w:val="clear" w:color="auto" w:fill="auto"/>
            <w:noWrap/>
            <w:vAlign w:val="center"/>
            <w:hideMark/>
          </w:tcPr>
          <w:p w14:paraId="564D7934"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umetno vodno telo</w:t>
            </w:r>
          </w:p>
        </w:tc>
      </w:tr>
      <w:tr w:rsidR="002D64B4" w:rsidRPr="007E0EDE" w14:paraId="06C2B82A" w14:textId="77777777" w:rsidTr="00720C99">
        <w:trPr>
          <w:trHeight w:val="290"/>
        </w:trPr>
        <w:tc>
          <w:tcPr>
            <w:tcW w:w="1640" w:type="dxa"/>
            <w:shd w:val="clear" w:color="auto" w:fill="auto"/>
            <w:noWrap/>
            <w:vAlign w:val="center"/>
            <w:hideMark/>
          </w:tcPr>
          <w:p w14:paraId="3D7FD43C"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VO</w:t>
            </w:r>
          </w:p>
        </w:tc>
        <w:tc>
          <w:tcPr>
            <w:tcW w:w="6834" w:type="dxa"/>
            <w:shd w:val="clear" w:color="auto" w:fill="auto"/>
            <w:noWrap/>
            <w:vAlign w:val="center"/>
            <w:hideMark/>
          </w:tcPr>
          <w:p w14:paraId="6BFDE839"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vodno območje</w:t>
            </w:r>
          </w:p>
        </w:tc>
      </w:tr>
      <w:tr w:rsidR="002D64B4" w:rsidRPr="007E0EDE" w14:paraId="556089C3" w14:textId="77777777" w:rsidTr="00720C99">
        <w:trPr>
          <w:trHeight w:val="290"/>
        </w:trPr>
        <w:tc>
          <w:tcPr>
            <w:tcW w:w="1640" w:type="dxa"/>
            <w:shd w:val="clear" w:color="auto" w:fill="auto"/>
            <w:noWrap/>
            <w:vAlign w:val="center"/>
            <w:hideMark/>
          </w:tcPr>
          <w:p w14:paraId="771FD47C"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VTPodV</w:t>
            </w:r>
          </w:p>
        </w:tc>
        <w:tc>
          <w:tcPr>
            <w:tcW w:w="6834" w:type="dxa"/>
            <w:shd w:val="clear" w:color="auto" w:fill="auto"/>
            <w:noWrap/>
            <w:vAlign w:val="center"/>
            <w:hideMark/>
          </w:tcPr>
          <w:p w14:paraId="1B277FDA"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vodno telo podzemne vode</w:t>
            </w:r>
          </w:p>
        </w:tc>
      </w:tr>
      <w:tr w:rsidR="002D64B4" w:rsidRPr="007E0EDE" w14:paraId="3B53F9EF" w14:textId="77777777" w:rsidTr="00720C99">
        <w:trPr>
          <w:trHeight w:val="290"/>
        </w:trPr>
        <w:tc>
          <w:tcPr>
            <w:tcW w:w="1640" w:type="dxa"/>
            <w:shd w:val="clear" w:color="auto" w:fill="auto"/>
            <w:noWrap/>
            <w:vAlign w:val="center"/>
            <w:hideMark/>
          </w:tcPr>
          <w:p w14:paraId="7391E730"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VTPV</w:t>
            </w:r>
          </w:p>
        </w:tc>
        <w:tc>
          <w:tcPr>
            <w:tcW w:w="6834" w:type="dxa"/>
            <w:shd w:val="clear" w:color="auto" w:fill="auto"/>
            <w:noWrap/>
            <w:vAlign w:val="center"/>
            <w:hideMark/>
          </w:tcPr>
          <w:p w14:paraId="3F5F051D"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vodno telo površinske vode</w:t>
            </w:r>
          </w:p>
        </w:tc>
      </w:tr>
      <w:tr w:rsidR="002D64B4" w:rsidRPr="007E0EDE" w14:paraId="4A04D2ED" w14:textId="77777777" w:rsidTr="00720C99">
        <w:trPr>
          <w:trHeight w:val="290"/>
        </w:trPr>
        <w:tc>
          <w:tcPr>
            <w:tcW w:w="1640" w:type="dxa"/>
            <w:shd w:val="clear" w:color="auto" w:fill="auto"/>
            <w:noWrap/>
            <w:vAlign w:val="center"/>
            <w:hideMark/>
          </w:tcPr>
          <w:p w14:paraId="1FA81BD8"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ZRSVN</w:t>
            </w:r>
          </w:p>
        </w:tc>
        <w:tc>
          <w:tcPr>
            <w:tcW w:w="6834" w:type="dxa"/>
            <w:shd w:val="clear" w:color="auto" w:fill="auto"/>
            <w:noWrap/>
            <w:vAlign w:val="center"/>
            <w:hideMark/>
          </w:tcPr>
          <w:p w14:paraId="0F40F507"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Zavod Republike Slovenije za varstvo narave</w:t>
            </w:r>
          </w:p>
        </w:tc>
      </w:tr>
      <w:tr w:rsidR="002D64B4" w:rsidRPr="007E0EDE" w14:paraId="666EC928" w14:textId="77777777" w:rsidTr="00720C99">
        <w:trPr>
          <w:trHeight w:val="290"/>
        </w:trPr>
        <w:tc>
          <w:tcPr>
            <w:tcW w:w="1640" w:type="dxa"/>
            <w:shd w:val="clear" w:color="auto" w:fill="auto"/>
            <w:noWrap/>
            <w:vAlign w:val="center"/>
            <w:hideMark/>
          </w:tcPr>
          <w:p w14:paraId="361CAF95" w14:textId="77777777" w:rsidR="002D64B4" w:rsidRPr="007E0EDE" w:rsidRDefault="002D64B4" w:rsidP="00720C99">
            <w:pPr>
              <w:overflowPunct/>
              <w:autoSpaceDE/>
              <w:autoSpaceDN/>
              <w:adjustRightInd/>
              <w:spacing w:line="276" w:lineRule="auto"/>
              <w:textAlignment w:val="auto"/>
              <w:rPr>
                <w:rFonts w:cs="Arial"/>
                <w:szCs w:val="20"/>
              </w:rPr>
            </w:pPr>
            <w:r w:rsidRPr="007E0EDE">
              <w:rPr>
                <w:rFonts w:cs="Arial"/>
                <w:szCs w:val="20"/>
              </w:rPr>
              <w:t>ZZRS</w:t>
            </w:r>
          </w:p>
        </w:tc>
        <w:tc>
          <w:tcPr>
            <w:tcW w:w="6834" w:type="dxa"/>
            <w:shd w:val="clear" w:color="auto" w:fill="auto"/>
            <w:noWrap/>
            <w:vAlign w:val="center"/>
            <w:hideMark/>
          </w:tcPr>
          <w:p w14:paraId="0588A6AC" w14:textId="77777777" w:rsidR="002D64B4" w:rsidRPr="007E0EDE" w:rsidRDefault="002D64B4" w:rsidP="00720C99">
            <w:pPr>
              <w:overflowPunct/>
              <w:autoSpaceDE/>
              <w:autoSpaceDN/>
              <w:adjustRightInd/>
              <w:spacing w:line="276" w:lineRule="auto"/>
              <w:jc w:val="left"/>
              <w:textAlignment w:val="auto"/>
              <w:rPr>
                <w:rFonts w:cs="Arial"/>
                <w:szCs w:val="20"/>
              </w:rPr>
            </w:pPr>
            <w:r w:rsidRPr="007E0EDE">
              <w:rPr>
                <w:rFonts w:cs="Arial"/>
                <w:szCs w:val="20"/>
              </w:rPr>
              <w:t>Zavod za ribištvo Slovenije</w:t>
            </w:r>
          </w:p>
        </w:tc>
      </w:tr>
    </w:tbl>
    <w:p w14:paraId="6C0EB629" w14:textId="77777777" w:rsidR="00C97744" w:rsidRPr="007E0EDE" w:rsidRDefault="00C97744" w:rsidP="0010797F">
      <w:pPr>
        <w:pStyle w:val="Oddelek"/>
        <w:spacing w:before="120"/>
        <w:jc w:val="both"/>
        <w:rPr>
          <w:rFonts w:cs="Arial"/>
          <w:lang w:val="sl-SI"/>
        </w:rPr>
        <w:sectPr w:rsidR="00C97744" w:rsidRPr="007E0EDE" w:rsidSect="00627979">
          <w:headerReference w:type="even" r:id="rId10"/>
          <w:headerReference w:type="default" r:id="rId11"/>
          <w:footerReference w:type="default" r:id="rId12"/>
          <w:headerReference w:type="first" r:id="rId13"/>
          <w:footerReference w:type="first" r:id="rId14"/>
          <w:pgSz w:w="11907" w:h="16840" w:code="9"/>
          <w:pgMar w:top="1418" w:right="1418" w:bottom="1418" w:left="1418" w:header="964" w:footer="567" w:gutter="0"/>
          <w:pgNumType w:fmt="upperRoman" w:start="1"/>
          <w:cols w:space="708"/>
          <w:docGrid w:linePitch="299"/>
        </w:sectPr>
      </w:pPr>
    </w:p>
    <w:p w14:paraId="159DC6B3" w14:textId="4616023E" w:rsidR="00493E8B" w:rsidRPr="007E0EDE" w:rsidRDefault="00E7394C" w:rsidP="00127D8E">
      <w:pPr>
        <w:pStyle w:val="Naslov10"/>
      </w:pPr>
      <w:bookmarkStart w:id="1" w:name="_Ref427315996"/>
      <w:bookmarkStart w:id="2" w:name="_Toc122621120"/>
      <w:r w:rsidRPr="007E0EDE">
        <w:lastRenderedPageBreak/>
        <w:t>PRILOGE</w:t>
      </w:r>
      <w:bookmarkEnd w:id="1"/>
      <w:bookmarkEnd w:id="2"/>
    </w:p>
    <w:p w14:paraId="60DC7B52" w14:textId="77777777" w:rsidR="00493E8B" w:rsidRPr="007E0EDE" w:rsidRDefault="00782CC2" w:rsidP="003C7C5E">
      <w:pPr>
        <w:pStyle w:val="Naslov20"/>
      </w:pPr>
      <w:bookmarkStart w:id="3" w:name="_Toc122621121"/>
      <w:r w:rsidRPr="007E0EDE">
        <w:t>S</w:t>
      </w:r>
      <w:r w:rsidR="00493E8B" w:rsidRPr="007E0EDE">
        <w:t>eznam morebitnih podrobnejših programov in načrtov upravljanj</w:t>
      </w:r>
      <w:r w:rsidRPr="007E0EDE">
        <w:t xml:space="preserve">a voda, ki vplivajo na </w:t>
      </w:r>
      <w:r w:rsidR="00493E8B" w:rsidRPr="007E0EDE">
        <w:t>upravljanje voda na območju, na katero se nanaša načrt, sku</w:t>
      </w:r>
      <w:r w:rsidR="007F1FF4" w:rsidRPr="007E0EDE">
        <w:t>paj s povzetkom njihovih vsebin</w:t>
      </w:r>
      <w:bookmarkEnd w:id="3"/>
    </w:p>
    <w:p w14:paraId="0573DEC5" w14:textId="7DDE80C2" w:rsidR="006F1263" w:rsidRDefault="006F1263" w:rsidP="0010797F">
      <w:pPr>
        <w:rPr>
          <w:rFonts w:cs="Arial"/>
        </w:rPr>
      </w:pPr>
      <w:r w:rsidRPr="007E0EDE">
        <w:rPr>
          <w:rFonts w:cs="Arial"/>
        </w:rPr>
        <w:t xml:space="preserve">Priprava podrobnejših programov in načrtov upravljanja voda v obdobju izvajanja prvega načrta upravljanja voda ni bila potrebna, zato </w:t>
      </w:r>
      <w:r w:rsidR="00C12042" w:rsidRPr="007E0EDE">
        <w:rPr>
          <w:rFonts w:cs="Arial"/>
        </w:rPr>
        <w:t>podrobnejši</w:t>
      </w:r>
      <w:r w:rsidRPr="007E0EDE">
        <w:rPr>
          <w:rFonts w:cs="Arial"/>
        </w:rPr>
        <w:t xml:space="preserve"> programi ali načrti upravljanja voda v obdobju 20</w:t>
      </w:r>
      <w:r w:rsidR="003D6DA5" w:rsidRPr="007E0EDE">
        <w:rPr>
          <w:rFonts w:cs="Arial"/>
        </w:rPr>
        <w:t>16</w:t>
      </w:r>
      <w:r w:rsidRPr="007E0EDE">
        <w:rPr>
          <w:rFonts w:cs="Arial"/>
        </w:rPr>
        <w:t>-20</w:t>
      </w:r>
      <w:r w:rsidR="003D6DA5" w:rsidRPr="007E0EDE">
        <w:rPr>
          <w:rFonts w:cs="Arial"/>
        </w:rPr>
        <w:t>21</w:t>
      </w:r>
      <w:r w:rsidRPr="007E0EDE">
        <w:rPr>
          <w:rFonts w:cs="Arial"/>
        </w:rPr>
        <w:t xml:space="preserve"> niso bili sprejeti.</w:t>
      </w:r>
    </w:p>
    <w:p w14:paraId="7FDC8626" w14:textId="4A136986" w:rsidR="00127D8E" w:rsidRDefault="00127D8E">
      <w:pPr>
        <w:overflowPunct/>
        <w:autoSpaceDE/>
        <w:autoSpaceDN/>
        <w:adjustRightInd/>
        <w:spacing w:line="240" w:lineRule="auto"/>
        <w:jc w:val="left"/>
        <w:textAlignment w:val="auto"/>
        <w:rPr>
          <w:rFonts w:cs="Arial"/>
        </w:rPr>
      </w:pPr>
      <w:r>
        <w:rPr>
          <w:rFonts w:cs="Arial"/>
        </w:rPr>
        <w:br w:type="page"/>
      </w:r>
    </w:p>
    <w:p w14:paraId="4935E736" w14:textId="77777777" w:rsidR="00493E8B" w:rsidRPr="007E0EDE" w:rsidRDefault="00782CC2" w:rsidP="003C7C5E">
      <w:pPr>
        <w:pStyle w:val="Naslov20"/>
      </w:pPr>
      <w:bookmarkStart w:id="4" w:name="_Ref427316067"/>
      <w:bookmarkStart w:id="5" w:name="_Toc122621122"/>
      <w:r w:rsidRPr="007E0EDE">
        <w:lastRenderedPageBreak/>
        <w:t xml:space="preserve">Poročilo o </w:t>
      </w:r>
      <w:r w:rsidR="00493E8B" w:rsidRPr="007E0EDE">
        <w:t>aktivnosti</w:t>
      </w:r>
      <w:r w:rsidRPr="007E0EDE">
        <w:t xml:space="preserve">h </w:t>
      </w:r>
      <w:r w:rsidR="00493E8B" w:rsidRPr="007E0EDE">
        <w:t>in rezultat</w:t>
      </w:r>
      <w:r w:rsidRPr="007E0EDE">
        <w:t>ih</w:t>
      </w:r>
      <w:r w:rsidR="00493E8B" w:rsidRPr="007E0EDE">
        <w:t xml:space="preserve"> sodelovan</w:t>
      </w:r>
      <w:r w:rsidRPr="007E0EDE">
        <w:t>ja javnosti pri pripravi načrta</w:t>
      </w:r>
      <w:bookmarkEnd w:id="4"/>
      <w:bookmarkEnd w:id="5"/>
    </w:p>
    <w:p w14:paraId="33F3CC93" w14:textId="53A20277" w:rsidR="00366611" w:rsidRPr="00127D8E" w:rsidRDefault="00127D8E" w:rsidP="0010797F">
      <w:pPr>
        <w:rPr>
          <w:rFonts w:cs="Arial"/>
          <w:i/>
        </w:rPr>
      </w:pPr>
      <w:r w:rsidRPr="00127D8E">
        <w:rPr>
          <w:rFonts w:cs="Arial"/>
          <w:i/>
        </w:rPr>
        <w:t xml:space="preserve">Poročilo o aktivnostih in rezultatih sodelovanja javnosti pri pripravi načrta upravljanja voda na vodnem območju Donave za obdobje 2022 – 2027 </w:t>
      </w:r>
      <w:r w:rsidR="000B382B">
        <w:rPr>
          <w:rFonts w:cs="Arial"/>
          <w:i/>
        </w:rPr>
        <w:t>je povzeto v poglavju 8.</w:t>
      </w:r>
    </w:p>
    <w:p w14:paraId="05E5307F" w14:textId="17721ACE" w:rsidR="00127D8E" w:rsidRDefault="00127D8E">
      <w:pPr>
        <w:overflowPunct/>
        <w:autoSpaceDE/>
        <w:autoSpaceDN/>
        <w:adjustRightInd/>
        <w:spacing w:line="240" w:lineRule="auto"/>
        <w:jc w:val="left"/>
        <w:textAlignment w:val="auto"/>
        <w:rPr>
          <w:rFonts w:cs="Arial"/>
        </w:rPr>
      </w:pPr>
      <w:r>
        <w:rPr>
          <w:rFonts w:cs="Arial"/>
        </w:rPr>
        <w:br w:type="page"/>
      </w:r>
    </w:p>
    <w:p w14:paraId="2AFBE198" w14:textId="77777777" w:rsidR="00782CC2" w:rsidRPr="007E0EDE" w:rsidRDefault="00782CC2" w:rsidP="003C7C5E">
      <w:pPr>
        <w:pStyle w:val="Naslov20"/>
      </w:pPr>
      <w:bookmarkStart w:id="6" w:name="_Ref427316071"/>
      <w:bookmarkStart w:id="7" w:name="_Toc122621123"/>
      <w:r w:rsidRPr="007E0EDE">
        <w:lastRenderedPageBreak/>
        <w:t>S</w:t>
      </w:r>
      <w:r w:rsidR="00493E8B" w:rsidRPr="007E0EDE">
        <w:t xml:space="preserve">eznam pristojnih organov </w:t>
      </w:r>
      <w:r w:rsidRPr="007E0EDE">
        <w:t xml:space="preserve">in </w:t>
      </w:r>
      <w:r w:rsidR="00493E8B" w:rsidRPr="007E0EDE">
        <w:t>institucij in način pridobitve dokumentov, na podla</w:t>
      </w:r>
      <w:r w:rsidRPr="007E0EDE">
        <w:t>gi katerih je bil izdelan načrt</w:t>
      </w:r>
      <w:bookmarkEnd w:id="6"/>
      <w:bookmarkEnd w:id="7"/>
    </w:p>
    <w:p w14:paraId="1C0A54EB" w14:textId="77777777" w:rsidR="00366611" w:rsidRPr="007E0EDE" w:rsidRDefault="00366611" w:rsidP="0010797F">
      <w:pPr>
        <w:rPr>
          <w:rFonts w:cs="Arial"/>
        </w:rPr>
      </w:pPr>
    </w:p>
    <w:p w14:paraId="536886E6" w14:textId="77777777" w:rsidR="00366611" w:rsidRPr="007E0EDE" w:rsidRDefault="00366611" w:rsidP="0010797F">
      <w:pPr>
        <w:rPr>
          <w:rFonts w:cs="Arial"/>
        </w:rPr>
      </w:pPr>
      <w:r w:rsidRPr="007E0EDE">
        <w:rPr>
          <w:rFonts w:cs="Arial"/>
          <w:bCs/>
          <w:u w:val="single"/>
        </w:rPr>
        <w:t>Naslov za pridobitev osnovnih dokumentov, strokovnih podlag in informacij:</w:t>
      </w:r>
    </w:p>
    <w:p w14:paraId="6C0C02FD" w14:textId="77777777" w:rsidR="00366611" w:rsidRPr="007E0EDE" w:rsidRDefault="00366611" w:rsidP="0010797F">
      <w:pPr>
        <w:rPr>
          <w:rFonts w:cs="Arial"/>
          <w:szCs w:val="22"/>
        </w:rPr>
      </w:pPr>
    </w:p>
    <w:p w14:paraId="23DB9128" w14:textId="59B3A6D5" w:rsidR="00366611" w:rsidRPr="007E0EDE" w:rsidRDefault="00366611" w:rsidP="0010797F">
      <w:pPr>
        <w:rPr>
          <w:rFonts w:cs="Arial"/>
          <w:szCs w:val="22"/>
        </w:rPr>
      </w:pPr>
      <w:r w:rsidRPr="007E0EDE">
        <w:rPr>
          <w:rFonts w:cs="Arial"/>
          <w:szCs w:val="22"/>
        </w:rPr>
        <w:t xml:space="preserve">Ministrstvo za </w:t>
      </w:r>
      <w:r w:rsidR="00026CA8">
        <w:rPr>
          <w:rFonts w:cs="Arial"/>
          <w:szCs w:val="22"/>
        </w:rPr>
        <w:t>naravne vire</w:t>
      </w:r>
      <w:r w:rsidRPr="007E0EDE">
        <w:rPr>
          <w:rFonts w:cs="Arial"/>
          <w:szCs w:val="22"/>
        </w:rPr>
        <w:t xml:space="preserve"> in prostor</w:t>
      </w:r>
    </w:p>
    <w:p w14:paraId="395C7F14" w14:textId="77777777" w:rsidR="00366611" w:rsidRPr="007E0EDE" w:rsidRDefault="00366611" w:rsidP="0010797F">
      <w:pPr>
        <w:rPr>
          <w:rFonts w:cs="Arial"/>
          <w:szCs w:val="22"/>
        </w:rPr>
      </w:pPr>
      <w:r w:rsidRPr="007E0EDE">
        <w:rPr>
          <w:rFonts w:cs="Arial"/>
          <w:szCs w:val="22"/>
        </w:rPr>
        <w:t xml:space="preserve">Dunajska </w:t>
      </w:r>
      <w:r w:rsidR="00A44286" w:rsidRPr="007E0EDE">
        <w:rPr>
          <w:rFonts w:cs="Arial"/>
          <w:szCs w:val="22"/>
        </w:rPr>
        <w:t>cesta 48</w:t>
      </w:r>
      <w:r w:rsidRPr="007E0EDE">
        <w:rPr>
          <w:rFonts w:cs="Arial"/>
          <w:szCs w:val="22"/>
        </w:rPr>
        <w:t xml:space="preserve"> </w:t>
      </w:r>
    </w:p>
    <w:p w14:paraId="2C83EA0C" w14:textId="77777777" w:rsidR="00366611" w:rsidRPr="007E0EDE" w:rsidRDefault="00366611" w:rsidP="0010797F">
      <w:pPr>
        <w:rPr>
          <w:rFonts w:cs="Arial"/>
          <w:szCs w:val="22"/>
        </w:rPr>
      </w:pPr>
      <w:r w:rsidRPr="007E0EDE">
        <w:rPr>
          <w:rFonts w:cs="Arial"/>
          <w:szCs w:val="22"/>
        </w:rPr>
        <w:t>SI-1000 Ljubljana</w:t>
      </w:r>
    </w:p>
    <w:p w14:paraId="5BB6A8A6" w14:textId="77777777" w:rsidR="00366611" w:rsidRPr="007E0EDE" w:rsidRDefault="00366611" w:rsidP="0010797F">
      <w:pPr>
        <w:rPr>
          <w:rFonts w:cs="Arial"/>
          <w:szCs w:val="22"/>
        </w:rPr>
      </w:pPr>
      <w:r w:rsidRPr="007E0EDE">
        <w:rPr>
          <w:rFonts w:cs="Arial"/>
          <w:szCs w:val="22"/>
        </w:rPr>
        <w:t>Slovenija</w:t>
      </w:r>
    </w:p>
    <w:p w14:paraId="0970BD6D" w14:textId="77777777" w:rsidR="00366611" w:rsidRPr="007E0EDE" w:rsidRDefault="00366611" w:rsidP="0010797F">
      <w:pPr>
        <w:rPr>
          <w:rFonts w:cs="Arial"/>
          <w:szCs w:val="22"/>
        </w:rPr>
      </w:pPr>
    </w:p>
    <w:p w14:paraId="451FBF43" w14:textId="77777777" w:rsidR="00366611" w:rsidRPr="007E0EDE" w:rsidRDefault="00366611" w:rsidP="0010797F">
      <w:pPr>
        <w:rPr>
          <w:rFonts w:cs="Arial"/>
          <w:szCs w:val="22"/>
        </w:rPr>
      </w:pPr>
      <w:r w:rsidRPr="007E0EDE">
        <w:rPr>
          <w:rFonts w:cs="Arial"/>
          <w:szCs w:val="22"/>
          <w:u w:val="single"/>
        </w:rPr>
        <w:t>Pripravljavci strokovnih vsebin</w:t>
      </w:r>
      <w:r w:rsidRPr="007E0EDE">
        <w:rPr>
          <w:rFonts w:cs="Arial"/>
          <w:szCs w:val="22"/>
        </w:rPr>
        <w:t>:</w:t>
      </w:r>
    </w:p>
    <w:p w14:paraId="6DF93DCF" w14:textId="77777777" w:rsidR="00366611" w:rsidRPr="007E0EDE" w:rsidRDefault="00366611" w:rsidP="0010797F">
      <w:pPr>
        <w:rPr>
          <w:rFonts w:cs="Arial"/>
          <w:szCs w:val="22"/>
        </w:rPr>
      </w:pPr>
    </w:p>
    <w:p w14:paraId="0DC5318D" w14:textId="77777777" w:rsidR="00366611" w:rsidRPr="007E0EDE" w:rsidRDefault="00366611" w:rsidP="0010797F">
      <w:pPr>
        <w:rPr>
          <w:rFonts w:cs="Arial"/>
          <w:szCs w:val="22"/>
        </w:rPr>
      </w:pPr>
      <w:r w:rsidRPr="007E0EDE">
        <w:rPr>
          <w:rFonts w:cs="Arial"/>
          <w:szCs w:val="22"/>
        </w:rPr>
        <w:t>Agencija Republike Slovenije za okolje</w:t>
      </w:r>
    </w:p>
    <w:p w14:paraId="610AB1BB" w14:textId="77777777" w:rsidR="00366611" w:rsidRPr="007E0EDE" w:rsidRDefault="00366611" w:rsidP="0010797F">
      <w:pPr>
        <w:rPr>
          <w:rFonts w:cs="Arial"/>
          <w:szCs w:val="22"/>
        </w:rPr>
      </w:pPr>
      <w:r w:rsidRPr="007E0EDE">
        <w:rPr>
          <w:rFonts w:cs="Arial"/>
          <w:szCs w:val="22"/>
        </w:rPr>
        <w:t>Vojkova 1b</w:t>
      </w:r>
    </w:p>
    <w:p w14:paraId="72514605" w14:textId="77777777" w:rsidR="00366611" w:rsidRPr="007E0EDE" w:rsidRDefault="00366611" w:rsidP="0010797F">
      <w:pPr>
        <w:rPr>
          <w:rFonts w:cs="Arial"/>
          <w:szCs w:val="22"/>
        </w:rPr>
      </w:pPr>
      <w:r w:rsidRPr="007E0EDE">
        <w:rPr>
          <w:rFonts w:cs="Arial"/>
          <w:szCs w:val="22"/>
        </w:rPr>
        <w:t>SI-1000 Ljubljana</w:t>
      </w:r>
    </w:p>
    <w:p w14:paraId="32F82E05" w14:textId="77777777" w:rsidR="00366611" w:rsidRPr="007E0EDE" w:rsidRDefault="00366611" w:rsidP="0010797F">
      <w:pPr>
        <w:rPr>
          <w:rFonts w:cs="Arial"/>
          <w:szCs w:val="22"/>
        </w:rPr>
      </w:pPr>
      <w:r w:rsidRPr="007E0EDE">
        <w:rPr>
          <w:rFonts w:cs="Arial"/>
          <w:szCs w:val="22"/>
        </w:rPr>
        <w:t>Slovenija</w:t>
      </w:r>
    </w:p>
    <w:p w14:paraId="760A478F" w14:textId="77777777" w:rsidR="00366611" w:rsidRPr="007E0EDE" w:rsidRDefault="00366611" w:rsidP="0010797F">
      <w:pPr>
        <w:rPr>
          <w:rFonts w:cs="Arial"/>
          <w:szCs w:val="22"/>
        </w:rPr>
      </w:pPr>
    </w:p>
    <w:p w14:paraId="03683FAD" w14:textId="77777777" w:rsidR="001B16B0" w:rsidRPr="007E0EDE" w:rsidRDefault="001B16B0" w:rsidP="001B16B0">
      <w:pPr>
        <w:rPr>
          <w:rFonts w:cs="Arial"/>
          <w:szCs w:val="20"/>
        </w:rPr>
      </w:pPr>
      <w:r w:rsidRPr="007E0EDE">
        <w:rPr>
          <w:rFonts w:cs="Arial"/>
          <w:szCs w:val="20"/>
        </w:rPr>
        <w:t xml:space="preserve">Direkcija Republike Slovenije za vode </w:t>
      </w:r>
    </w:p>
    <w:p w14:paraId="515F73BD" w14:textId="3CE1B038" w:rsidR="001B16B0" w:rsidRPr="007E0EDE" w:rsidRDefault="004940A8" w:rsidP="001B16B0">
      <w:pPr>
        <w:rPr>
          <w:rFonts w:cs="Arial"/>
          <w:szCs w:val="20"/>
        </w:rPr>
      </w:pPr>
      <w:r w:rsidRPr="007E0EDE">
        <w:rPr>
          <w:rFonts w:cs="Arial"/>
          <w:szCs w:val="20"/>
        </w:rPr>
        <w:t>Mariborska cesta 88</w:t>
      </w:r>
    </w:p>
    <w:p w14:paraId="55E7F3B9" w14:textId="51E3D81F" w:rsidR="001B16B0" w:rsidRPr="007E0EDE" w:rsidRDefault="001B16B0" w:rsidP="001B16B0">
      <w:pPr>
        <w:rPr>
          <w:rFonts w:cs="Arial"/>
          <w:szCs w:val="20"/>
        </w:rPr>
      </w:pPr>
      <w:r w:rsidRPr="007E0EDE">
        <w:rPr>
          <w:rFonts w:cs="Arial"/>
          <w:szCs w:val="20"/>
        </w:rPr>
        <w:t>SI-</w:t>
      </w:r>
      <w:r w:rsidR="004940A8" w:rsidRPr="007E0EDE">
        <w:rPr>
          <w:rFonts w:cs="Arial"/>
          <w:szCs w:val="20"/>
        </w:rPr>
        <w:t>3</w:t>
      </w:r>
      <w:r w:rsidRPr="007E0EDE">
        <w:rPr>
          <w:rFonts w:cs="Arial"/>
          <w:szCs w:val="20"/>
        </w:rPr>
        <w:t xml:space="preserve">000 </w:t>
      </w:r>
      <w:r w:rsidR="004940A8" w:rsidRPr="007E0EDE">
        <w:rPr>
          <w:rFonts w:cs="Arial"/>
          <w:szCs w:val="20"/>
        </w:rPr>
        <w:t>Celje</w:t>
      </w:r>
    </w:p>
    <w:p w14:paraId="3E7DE6C9" w14:textId="77777777" w:rsidR="001B16B0" w:rsidRPr="007E0EDE" w:rsidRDefault="001B16B0" w:rsidP="001B16B0">
      <w:pPr>
        <w:rPr>
          <w:rFonts w:cs="Arial"/>
          <w:szCs w:val="22"/>
        </w:rPr>
      </w:pPr>
      <w:r w:rsidRPr="007E0EDE">
        <w:rPr>
          <w:rFonts w:cs="Arial"/>
          <w:szCs w:val="20"/>
        </w:rPr>
        <w:t>Slovenija</w:t>
      </w:r>
    </w:p>
    <w:p w14:paraId="7F0B7A0B" w14:textId="77777777" w:rsidR="001B16B0" w:rsidRPr="007E0EDE" w:rsidRDefault="001B16B0" w:rsidP="0010797F">
      <w:pPr>
        <w:rPr>
          <w:rFonts w:cs="Arial"/>
          <w:szCs w:val="22"/>
        </w:rPr>
      </w:pPr>
    </w:p>
    <w:p w14:paraId="7655EDB5" w14:textId="77777777" w:rsidR="00366611" w:rsidRPr="007E0EDE" w:rsidRDefault="00366611" w:rsidP="0010797F">
      <w:pPr>
        <w:rPr>
          <w:rFonts w:cs="Arial"/>
          <w:szCs w:val="22"/>
        </w:rPr>
      </w:pPr>
      <w:r w:rsidRPr="007E0EDE">
        <w:rPr>
          <w:rFonts w:cs="Arial"/>
          <w:szCs w:val="22"/>
        </w:rPr>
        <w:t xml:space="preserve">Inštitut za vode Republike Slovenije </w:t>
      </w:r>
    </w:p>
    <w:p w14:paraId="675E7A5B" w14:textId="77777777" w:rsidR="007E58D4" w:rsidRDefault="00764515" w:rsidP="0010797F">
      <w:pPr>
        <w:rPr>
          <w:rFonts w:cs="Arial"/>
          <w:szCs w:val="20"/>
        </w:rPr>
      </w:pPr>
      <w:proofErr w:type="spellStart"/>
      <w:r w:rsidRPr="007E0EDE">
        <w:rPr>
          <w:rFonts w:cs="Arial"/>
          <w:szCs w:val="20"/>
        </w:rPr>
        <w:t>Einspilerjeva</w:t>
      </w:r>
      <w:proofErr w:type="spellEnd"/>
      <w:r w:rsidRPr="007E0EDE">
        <w:rPr>
          <w:rFonts w:cs="Arial"/>
          <w:szCs w:val="20"/>
        </w:rPr>
        <w:t xml:space="preserve"> 6</w:t>
      </w:r>
    </w:p>
    <w:p w14:paraId="16200B2C" w14:textId="2E88D20C" w:rsidR="00366611" w:rsidRPr="007E0EDE" w:rsidRDefault="00366611" w:rsidP="0010797F">
      <w:pPr>
        <w:rPr>
          <w:rFonts w:cs="Arial"/>
          <w:szCs w:val="22"/>
        </w:rPr>
      </w:pPr>
      <w:r w:rsidRPr="007E0EDE">
        <w:rPr>
          <w:rFonts w:cs="Arial"/>
          <w:szCs w:val="22"/>
        </w:rPr>
        <w:t>SI-1000 Ljubljana</w:t>
      </w:r>
    </w:p>
    <w:p w14:paraId="665959F8" w14:textId="77777777" w:rsidR="00366611" w:rsidRPr="007E0EDE" w:rsidRDefault="00366611" w:rsidP="0010797F">
      <w:pPr>
        <w:rPr>
          <w:rFonts w:cs="Arial"/>
          <w:szCs w:val="22"/>
        </w:rPr>
      </w:pPr>
      <w:r w:rsidRPr="007E0EDE">
        <w:rPr>
          <w:rFonts w:cs="Arial"/>
          <w:szCs w:val="22"/>
        </w:rPr>
        <w:t>Slovenija</w:t>
      </w:r>
    </w:p>
    <w:p w14:paraId="0CDD67C6" w14:textId="77777777" w:rsidR="00366611" w:rsidRPr="007E0EDE" w:rsidRDefault="00366611" w:rsidP="0010797F">
      <w:pPr>
        <w:rPr>
          <w:rFonts w:cs="Arial"/>
          <w:szCs w:val="22"/>
        </w:rPr>
      </w:pPr>
    </w:p>
    <w:p w14:paraId="24E2C0E4" w14:textId="77777777" w:rsidR="00366611" w:rsidRPr="007E0EDE" w:rsidRDefault="00366611" w:rsidP="0010797F">
      <w:pPr>
        <w:rPr>
          <w:rFonts w:cs="Arial"/>
          <w:szCs w:val="22"/>
        </w:rPr>
      </w:pPr>
      <w:r w:rsidRPr="007E0EDE">
        <w:rPr>
          <w:rFonts w:cs="Arial"/>
          <w:szCs w:val="22"/>
        </w:rPr>
        <w:t>Geološki zavod Slovenije</w:t>
      </w:r>
    </w:p>
    <w:p w14:paraId="2A0EB9E1" w14:textId="77777777" w:rsidR="00366611" w:rsidRPr="007E0EDE" w:rsidRDefault="00366611" w:rsidP="0010797F">
      <w:pPr>
        <w:rPr>
          <w:rFonts w:cs="Arial"/>
          <w:szCs w:val="22"/>
        </w:rPr>
      </w:pPr>
      <w:r w:rsidRPr="007E0EDE">
        <w:rPr>
          <w:rFonts w:cs="Arial"/>
          <w:szCs w:val="22"/>
        </w:rPr>
        <w:t>Dimičeva 14</w:t>
      </w:r>
    </w:p>
    <w:p w14:paraId="11FDB86B" w14:textId="77777777" w:rsidR="00366611" w:rsidRPr="007E0EDE" w:rsidRDefault="00366611" w:rsidP="0010797F">
      <w:pPr>
        <w:rPr>
          <w:rFonts w:cs="Arial"/>
          <w:szCs w:val="22"/>
        </w:rPr>
      </w:pPr>
      <w:r w:rsidRPr="007E0EDE">
        <w:rPr>
          <w:rFonts w:cs="Arial"/>
          <w:szCs w:val="22"/>
        </w:rPr>
        <w:t>SI-1000 Ljubljana</w:t>
      </w:r>
    </w:p>
    <w:p w14:paraId="4D98A5E1" w14:textId="77777777" w:rsidR="00366611" w:rsidRPr="007E0EDE" w:rsidRDefault="00366611" w:rsidP="0010797F">
      <w:pPr>
        <w:rPr>
          <w:rFonts w:cs="Arial"/>
          <w:szCs w:val="22"/>
        </w:rPr>
      </w:pPr>
      <w:r w:rsidRPr="007E0EDE">
        <w:rPr>
          <w:rFonts w:cs="Arial"/>
          <w:szCs w:val="22"/>
        </w:rPr>
        <w:t>Slovenija</w:t>
      </w:r>
    </w:p>
    <w:p w14:paraId="74208DBD" w14:textId="77777777" w:rsidR="00366611" w:rsidRPr="007E0EDE" w:rsidRDefault="00366611" w:rsidP="0010797F">
      <w:pPr>
        <w:rPr>
          <w:rFonts w:cs="Arial"/>
          <w:szCs w:val="22"/>
        </w:rPr>
      </w:pPr>
    </w:p>
    <w:p w14:paraId="1FEA862C" w14:textId="77777777" w:rsidR="00366611" w:rsidRPr="007E0EDE" w:rsidRDefault="00366611" w:rsidP="0010797F">
      <w:pPr>
        <w:rPr>
          <w:rFonts w:cs="Arial"/>
          <w:szCs w:val="22"/>
        </w:rPr>
      </w:pPr>
      <w:r w:rsidRPr="007E0EDE">
        <w:rPr>
          <w:rFonts w:cs="Arial"/>
          <w:szCs w:val="22"/>
          <w:u w:val="single"/>
        </w:rPr>
        <w:t>Način pridobitve dokumentov na podlagi katerih je bil izdelan načrt</w:t>
      </w:r>
      <w:r w:rsidRPr="007E0EDE">
        <w:rPr>
          <w:rFonts w:cs="Arial"/>
          <w:szCs w:val="22"/>
        </w:rPr>
        <w:t>:</w:t>
      </w:r>
    </w:p>
    <w:p w14:paraId="0329F8DD" w14:textId="77777777" w:rsidR="00366611" w:rsidRPr="007E0EDE" w:rsidRDefault="00366611" w:rsidP="0010797F">
      <w:pPr>
        <w:rPr>
          <w:rFonts w:cs="Arial"/>
          <w:szCs w:val="22"/>
        </w:rPr>
      </w:pPr>
    </w:p>
    <w:p w14:paraId="7C3CF692" w14:textId="33D34FEB" w:rsidR="00366611" w:rsidRPr="007E0EDE" w:rsidRDefault="00366611" w:rsidP="0010797F">
      <w:pPr>
        <w:rPr>
          <w:rFonts w:cs="Arial"/>
          <w:szCs w:val="22"/>
        </w:rPr>
      </w:pPr>
      <w:r w:rsidRPr="007E0EDE">
        <w:rPr>
          <w:rFonts w:cs="Arial"/>
          <w:szCs w:val="22"/>
        </w:rPr>
        <w:t xml:space="preserve">Načrt upravljanja voda </w:t>
      </w:r>
      <w:r w:rsidR="0035464E" w:rsidRPr="007E0EDE">
        <w:rPr>
          <w:rFonts w:cs="Arial"/>
          <w:szCs w:val="22"/>
        </w:rPr>
        <w:t xml:space="preserve">na </w:t>
      </w:r>
      <w:r w:rsidRPr="007E0EDE">
        <w:rPr>
          <w:rFonts w:cs="Arial"/>
          <w:szCs w:val="22"/>
        </w:rPr>
        <w:t>vodn</w:t>
      </w:r>
      <w:r w:rsidR="0035464E" w:rsidRPr="007E0EDE">
        <w:rPr>
          <w:rFonts w:cs="Arial"/>
          <w:szCs w:val="22"/>
        </w:rPr>
        <w:t>em</w:t>
      </w:r>
      <w:r w:rsidRPr="007E0EDE">
        <w:rPr>
          <w:rFonts w:cs="Arial"/>
          <w:szCs w:val="22"/>
        </w:rPr>
        <w:t xml:space="preserve"> območj</w:t>
      </w:r>
      <w:r w:rsidR="0035464E" w:rsidRPr="007E0EDE">
        <w:rPr>
          <w:rFonts w:cs="Arial"/>
          <w:szCs w:val="22"/>
        </w:rPr>
        <w:t>u</w:t>
      </w:r>
      <w:r w:rsidRPr="007E0EDE">
        <w:rPr>
          <w:rFonts w:cs="Arial"/>
          <w:szCs w:val="22"/>
        </w:rPr>
        <w:t xml:space="preserve"> Donave za obdobje </w:t>
      </w:r>
      <w:r w:rsidR="00626988" w:rsidRPr="007E0EDE">
        <w:rPr>
          <w:rFonts w:cs="Arial"/>
          <w:lang w:eastAsia="en-US"/>
        </w:rPr>
        <w:t>2022-2027</w:t>
      </w:r>
      <w:r w:rsidRPr="007E0EDE">
        <w:rPr>
          <w:rFonts w:cs="Arial"/>
          <w:szCs w:val="22"/>
        </w:rPr>
        <w:t xml:space="preserve"> je pripravljen ob upoštevanju: </w:t>
      </w:r>
    </w:p>
    <w:p w14:paraId="49CC3966" w14:textId="4CADCA6E" w:rsidR="00366611" w:rsidRPr="007E0EDE" w:rsidRDefault="00366611" w:rsidP="00347CB8">
      <w:pPr>
        <w:pStyle w:val="Odstavekseznama"/>
        <w:numPr>
          <w:ilvl w:val="0"/>
          <w:numId w:val="21"/>
        </w:numPr>
        <w:tabs>
          <w:tab w:val="center" w:pos="426"/>
        </w:tabs>
        <w:overflowPunct/>
        <w:autoSpaceDE/>
        <w:autoSpaceDN/>
        <w:adjustRightInd/>
        <w:ind w:left="426" w:hanging="426"/>
        <w:contextualSpacing/>
        <w:textAlignment w:val="auto"/>
        <w:rPr>
          <w:rFonts w:cs="Arial"/>
        </w:rPr>
      </w:pPr>
      <w:r w:rsidRPr="007E0EDE">
        <w:rPr>
          <w:rFonts w:cs="Arial"/>
        </w:rPr>
        <w:t xml:space="preserve">zbirk podatkov, ki jih vzdržujejo oz. upravljajo na </w:t>
      </w:r>
      <w:r w:rsidR="00E62727" w:rsidRPr="007E0EDE">
        <w:rPr>
          <w:rFonts w:cs="Arial"/>
          <w:lang w:val="sl-SI"/>
        </w:rPr>
        <w:t xml:space="preserve">DRSV (Direkcija RS za vode), </w:t>
      </w:r>
      <w:r w:rsidRPr="007E0EDE">
        <w:rPr>
          <w:rFonts w:cs="Arial"/>
        </w:rPr>
        <w:t>ARSO (Agencija RS za okolje), SURS (Statistični urad RS), GURS (Geodetka uprava RS)</w:t>
      </w:r>
      <w:r w:rsidR="004940A8" w:rsidRPr="007E0EDE">
        <w:rPr>
          <w:rFonts w:cs="Arial"/>
          <w:lang w:val="sl-SI"/>
        </w:rPr>
        <w:t xml:space="preserve"> in</w:t>
      </w:r>
      <w:r w:rsidRPr="007E0EDE">
        <w:rPr>
          <w:rFonts w:cs="Arial"/>
        </w:rPr>
        <w:t xml:space="preserve"> AJPES (Agencija Republike Slovenije za javnopravne evidence in storitve)</w:t>
      </w:r>
      <w:r w:rsidR="004940A8" w:rsidRPr="007E0EDE">
        <w:rPr>
          <w:rFonts w:cs="Arial"/>
          <w:lang w:val="sl-SI"/>
        </w:rPr>
        <w:t>,</w:t>
      </w:r>
    </w:p>
    <w:p w14:paraId="3AC2E049" w14:textId="691C417B" w:rsidR="00366611" w:rsidRPr="007E0EDE" w:rsidRDefault="00366611" w:rsidP="00347CB8">
      <w:pPr>
        <w:pStyle w:val="Odstavekseznama"/>
        <w:numPr>
          <w:ilvl w:val="0"/>
          <w:numId w:val="21"/>
        </w:numPr>
        <w:tabs>
          <w:tab w:val="center" w:pos="426"/>
        </w:tabs>
        <w:overflowPunct/>
        <w:autoSpaceDE/>
        <w:autoSpaceDN/>
        <w:adjustRightInd/>
        <w:ind w:left="426" w:hanging="426"/>
        <w:contextualSpacing/>
        <w:textAlignment w:val="auto"/>
        <w:rPr>
          <w:rFonts w:cs="Arial"/>
        </w:rPr>
      </w:pPr>
      <w:r w:rsidRPr="007E0EDE">
        <w:rPr>
          <w:rFonts w:cs="Arial"/>
        </w:rPr>
        <w:t>strokovnih podlag pripravljenih na IzVRS (Inštitut za vode RS), GeoZS (Geološki zavod Slovenije)</w:t>
      </w:r>
      <w:r w:rsidR="00626988" w:rsidRPr="007E0EDE">
        <w:rPr>
          <w:rFonts w:cs="Arial"/>
          <w:lang w:val="sl-SI"/>
        </w:rPr>
        <w:t xml:space="preserve">, </w:t>
      </w:r>
      <w:r w:rsidR="00626988" w:rsidRPr="007E0EDE">
        <w:rPr>
          <w:rFonts w:eastAsia="Calibri" w:cs="Arial"/>
          <w:bCs/>
          <w:iCs/>
          <w:szCs w:val="20"/>
        </w:rPr>
        <w:t>DRSV (Direkcija RS za vode)</w:t>
      </w:r>
      <w:r w:rsidR="00626988" w:rsidRPr="007E0EDE">
        <w:rPr>
          <w:rFonts w:eastAsia="Calibri" w:cs="Arial"/>
          <w:bCs/>
          <w:iCs/>
          <w:szCs w:val="20"/>
          <w:lang w:val="sl-SI"/>
        </w:rPr>
        <w:t xml:space="preserve">, in ARSO </w:t>
      </w:r>
      <w:r w:rsidR="00626988" w:rsidRPr="007E0EDE">
        <w:rPr>
          <w:rFonts w:cs="Arial"/>
        </w:rPr>
        <w:t>(Agencija RS za okolje)</w:t>
      </w:r>
      <w:r w:rsidR="004940A8" w:rsidRPr="007E0EDE">
        <w:rPr>
          <w:rFonts w:cs="Arial"/>
          <w:lang w:val="sl-SI"/>
        </w:rPr>
        <w:t>,</w:t>
      </w:r>
    </w:p>
    <w:p w14:paraId="61232F61" w14:textId="47FCF710" w:rsidR="00366611" w:rsidRPr="007E0EDE" w:rsidRDefault="00366611" w:rsidP="00347CB8">
      <w:pPr>
        <w:pStyle w:val="Odstavekseznama"/>
        <w:numPr>
          <w:ilvl w:val="0"/>
          <w:numId w:val="21"/>
        </w:numPr>
        <w:tabs>
          <w:tab w:val="center" w:pos="426"/>
        </w:tabs>
        <w:overflowPunct/>
        <w:autoSpaceDE/>
        <w:autoSpaceDN/>
        <w:adjustRightInd/>
        <w:ind w:left="426" w:hanging="426"/>
        <w:contextualSpacing/>
        <w:textAlignment w:val="auto"/>
        <w:rPr>
          <w:rFonts w:cs="Arial"/>
        </w:rPr>
      </w:pPr>
      <w:r w:rsidRPr="007E0EDE">
        <w:rPr>
          <w:rFonts w:cs="Arial"/>
        </w:rPr>
        <w:t>dokumentov pripravljenih v okviru delovanja mednarodnih komisij (Mednarodna komisija za Savski bazen, Mednarodna komisija za varstvo reke Donave)</w:t>
      </w:r>
      <w:r w:rsidR="004940A8" w:rsidRPr="007E0EDE">
        <w:rPr>
          <w:rFonts w:cs="Arial"/>
          <w:lang w:val="sl-SI"/>
        </w:rPr>
        <w:t xml:space="preserve"> in</w:t>
      </w:r>
    </w:p>
    <w:p w14:paraId="1DDD746E" w14:textId="4E9F0BF6" w:rsidR="00366611" w:rsidRPr="007E0EDE" w:rsidRDefault="00366611" w:rsidP="00347CB8">
      <w:pPr>
        <w:pStyle w:val="Odstavekseznama"/>
        <w:numPr>
          <w:ilvl w:val="0"/>
          <w:numId w:val="21"/>
        </w:numPr>
        <w:tabs>
          <w:tab w:val="center" w:pos="426"/>
        </w:tabs>
        <w:overflowPunct/>
        <w:autoSpaceDE/>
        <w:autoSpaceDN/>
        <w:adjustRightInd/>
        <w:ind w:left="426" w:hanging="426"/>
        <w:contextualSpacing/>
        <w:textAlignment w:val="auto"/>
        <w:rPr>
          <w:rFonts w:cs="Arial"/>
        </w:rPr>
      </w:pPr>
      <w:r w:rsidRPr="007E0EDE">
        <w:rPr>
          <w:rFonts w:cs="Arial"/>
        </w:rPr>
        <w:t>strokovne literature</w:t>
      </w:r>
      <w:r w:rsidR="004940A8" w:rsidRPr="007E0EDE">
        <w:rPr>
          <w:rFonts w:cs="Arial"/>
          <w:lang w:val="sl-SI"/>
        </w:rPr>
        <w:t>.</w:t>
      </w:r>
    </w:p>
    <w:p w14:paraId="53C871C8" w14:textId="77777777" w:rsidR="00366611" w:rsidRPr="007E0EDE" w:rsidRDefault="00366611" w:rsidP="0010797F">
      <w:pPr>
        <w:rPr>
          <w:rFonts w:cs="Arial"/>
          <w:szCs w:val="22"/>
        </w:rPr>
      </w:pPr>
    </w:p>
    <w:p w14:paraId="4BC1ECFB" w14:textId="5C7DD868" w:rsidR="00366611" w:rsidRPr="007E0EDE" w:rsidRDefault="00366611" w:rsidP="0010797F">
      <w:pPr>
        <w:rPr>
          <w:rFonts w:cs="Arial"/>
          <w:szCs w:val="22"/>
        </w:rPr>
      </w:pPr>
      <w:r w:rsidRPr="007E0EDE">
        <w:rPr>
          <w:rFonts w:cs="Arial"/>
          <w:szCs w:val="22"/>
        </w:rPr>
        <w:t xml:space="preserve">Pripravljavec načrta upravljanja voda </w:t>
      </w:r>
      <w:r w:rsidR="0035464E" w:rsidRPr="007E0EDE">
        <w:rPr>
          <w:rFonts w:cs="Arial"/>
          <w:szCs w:val="22"/>
        </w:rPr>
        <w:t xml:space="preserve">na </w:t>
      </w:r>
      <w:r w:rsidRPr="007E0EDE">
        <w:rPr>
          <w:rFonts w:cs="Arial"/>
          <w:szCs w:val="22"/>
        </w:rPr>
        <w:t>vodn</w:t>
      </w:r>
      <w:r w:rsidR="0035464E" w:rsidRPr="007E0EDE">
        <w:rPr>
          <w:rFonts w:cs="Arial"/>
          <w:szCs w:val="22"/>
        </w:rPr>
        <w:t>em</w:t>
      </w:r>
      <w:r w:rsidRPr="007E0EDE">
        <w:rPr>
          <w:rFonts w:cs="Arial"/>
          <w:szCs w:val="22"/>
        </w:rPr>
        <w:t xml:space="preserve"> območj</w:t>
      </w:r>
      <w:r w:rsidR="0035464E" w:rsidRPr="007E0EDE">
        <w:rPr>
          <w:rFonts w:cs="Arial"/>
          <w:szCs w:val="22"/>
        </w:rPr>
        <w:t>u</w:t>
      </w:r>
      <w:r w:rsidRPr="007E0EDE">
        <w:rPr>
          <w:rFonts w:cs="Arial"/>
          <w:szCs w:val="22"/>
        </w:rPr>
        <w:t xml:space="preserve"> Donave za obdobje </w:t>
      </w:r>
      <w:r w:rsidR="00B01353" w:rsidRPr="007E0EDE">
        <w:rPr>
          <w:rFonts w:cs="Arial"/>
          <w:lang w:eastAsia="en-US"/>
        </w:rPr>
        <w:t>20</w:t>
      </w:r>
      <w:r w:rsidR="003D6DA5" w:rsidRPr="007E0EDE">
        <w:rPr>
          <w:rFonts w:cs="Arial"/>
          <w:lang w:eastAsia="en-US"/>
        </w:rPr>
        <w:t>22</w:t>
      </w:r>
      <w:r w:rsidR="00B01353" w:rsidRPr="007E0EDE">
        <w:rPr>
          <w:rFonts w:cs="Arial"/>
          <w:lang w:eastAsia="en-US"/>
        </w:rPr>
        <w:t>-202</w:t>
      </w:r>
      <w:r w:rsidR="003D6DA5" w:rsidRPr="007E0EDE">
        <w:rPr>
          <w:rFonts w:cs="Arial"/>
          <w:lang w:eastAsia="en-US"/>
        </w:rPr>
        <w:t xml:space="preserve">7 </w:t>
      </w:r>
      <w:r w:rsidRPr="007E0EDE">
        <w:rPr>
          <w:rFonts w:cs="Arial"/>
          <w:szCs w:val="22"/>
        </w:rPr>
        <w:t>je ministrstvo</w:t>
      </w:r>
      <w:r w:rsidR="00FD248B" w:rsidRPr="007E0EDE">
        <w:rPr>
          <w:rFonts w:cs="Arial"/>
          <w:szCs w:val="22"/>
        </w:rPr>
        <w:t>,</w:t>
      </w:r>
      <w:r w:rsidRPr="007E0EDE">
        <w:rPr>
          <w:rFonts w:cs="Arial"/>
          <w:szCs w:val="22"/>
        </w:rPr>
        <w:t xml:space="preserve"> pristojno za vode, ki lahko za potrebe javne obravnave poda informacijo o dokumentih na podlagi katerih je bil pripravljen NUV.</w:t>
      </w:r>
    </w:p>
    <w:p w14:paraId="69AD4587" w14:textId="77777777" w:rsidR="00366611" w:rsidRPr="007E0EDE" w:rsidRDefault="00366611" w:rsidP="0010797F">
      <w:pPr>
        <w:rPr>
          <w:rFonts w:cs="Arial"/>
          <w:szCs w:val="22"/>
        </w:rPr>
      </w:pPr>
      <w:r w:rsidRPr="007E0EDE">
        <w:rPr>
          <w:rFonts w:cs="Arial"/>
          <w:szCs w:val="22"/>
        </w:rPr>
        <w:t xml:space="preserve"> </w:t>
      </w:r>
    </w:p>
    <w:p w14:paraId="37513EE9" w14:textId="62E3FC39" w:rsidR="00366611" w:rsidRPr="007E0EDE" w:rsidRDefault="00366611" w:rsidP="0010797F">
      <w:pPr>
        <w:rPr>
          <w:rFonts w:cs="Arial"/>
          <w:szCs w:val="22"/>
        </w:rPr>
      </w:pPr>
      <w:r w:rsidRPr="007E0EDE">
        <w:rPr>
          <w:rFonts w:cs="Arial"/>
          <w:szCs w:val="22"/>
        </w:rPr>
        <w:lastRenderedPageBreak/>
        <w:t>Strokovne podlage, informacije ter podatke o monitoringu voda vzdržujejo oz. upravljajo na Agencij</w:t>
      </w:r>
      <w:r w:rsidR="003D6DA5" w:rsidRPr="007E0EDE">
        <w:rPr>
          <w:rFonts w:cs="Arial"/>
          <w:szCs w:val="22"/>
        </w:rPr>
        <w:t>i</w:t>
      </w:r>
      <w:r w:rsidRPr="007E0EDE">
        <w:rPr>
          <w:rFonts w:cs="Arial"/>
          <w:szCs w:val="22"/>
        </w:rPr>
        <w:t xml:space="preserve"> Republike Slovenije za okolje</w:t>
      </w:r>
      <w:r w:rsidR="00977EB2" w:rsidRPr="007E0EDE">
        <w:rPr>
          <w:rFonts w:cs="Arial"/>
          <w:szCs w:val="22"/>
        </w:rPr>
        <w:t>.</w:t>
      </w:r>
    </w:p>
    <w:p w14:paraId="5034A071" w14:textId="77777777" w:rsidR="00626988" w:rsidRPr="007E0EDE" w:rsidRDefault="00626988" w:rsidP="0010797F">
      <w:pPr>
        <w:rPr>
          <w:rFonts w:cs="Arial"/>
          <w:szCs w:val="22"/>
        </w:rPr>
      </w:pPr>
    </w:p>
    <w:p w14:paraId="12987639" w14:textId="77777777" w:rsidR="00626988" w:rsidRPr="007E0EDE" w:rsidRDefault="00626988" w:rsidP="00626988">
      <w:pPr>
        <w:rPr>
          <w:rFonts w:cs="Arial"/>
          <w:szCs w:val="22"/>
        </w:rPr>
      </w:pPr>
      <w:r w:rsidRPr="007E0EDE">
        <w:rPr>
          <w:rFonts w:cs="Arial"/>
          <w:szCs w:val="22"/>
        </w:rPr>
        <w:t>Strokovne podlage, informacije ter podatke o vodah vzdržujejo oz. upravljajo na Direkciji Republike Slovenije za vode (spletni portal eVode, vključno z vodno knjigo, vodnim katastrom in Atlasom voda).</w:t>
      </w:r>
    </w:p>
    <w:p w14:paraId="42E73594" w14:textId="77777777" w:rsidR="00977EB2" w:rsidRPr="007E0EDE" w:rsidRDefault="00977EB2" w:rsidP="0010797F">
      <w:pPr>
        <w:rPr>
          <w:rFonts w:cs="Arial"/>
          <w:szCs w:val="22"/>
        </w:rPr>
      </w:pPr>
    </w:p>
    <w:p w14:paraId="1CE63514" w14:textId="612F5084" w:rsidR="0031742C" w:rsidRDefault="00977EB2" w:rsidP="0010797F">
      <w:pPr>
        <w:rPr>
          <w:rFonts w:cs="Arial"/>
          <w:szCs w:val="22"/>
        </w:rPr>
      </w:pPr>
      <w:r w:rsidRPr="007E0EDE">
        <w:rPr>
          <w:rFonts w:cs="Arial"/>
          <w:szCs w:val="22"/>
        </w:rPr>
        <w:t xml:space="preserve">Podrobnejše naravovarstvene usmeritve </w:t>
      </w:r>
      <w:r w:rsidR="001B486E" w:rsidRPr="007E0EDE">
        <w:rPr>
          <w:rFonts w:cs="Arial"/>
          <w:szCs w:val="20"/>
        </w:rPr>
        <w:t xml:space="preserve">za namen podrobnejšega načrtovanja in izvajanja posegov na vodotokih </w:t>
      </w:r>
      <w:r w:rsidRPr="007E0EDE">
        <w:rPr>
          <w:rFonts w:cs="Arial"/>
          <w:szCs w:val="22"/>
        </w:rPr>
        <w:t>je pripravil Zavod Republi</w:t>
      </w:r>
      <w:r w:rsidR="00113369" w:rsidRPr="007E0EDE">
        <w:rPr>
          <w:rFonts w:cs="Arial"/>
          <w:szCs w:val="22"/>
        </w:rPr>
        <w:t>ke Slovenije za varstvo narave.</w:t>
      </w:r>
    </w:p>
    <w:p w14:paraId="78678C70" w14:textId="3783A138" w:rsidR="00127D8E" w:rsidRDefault="00127D8E">
      <w:pPr>
        <w:overflowPunct/>
        <w:autoSpaceDE/>
        <w:autoSpaceDN/>
        <w:adjustRightInd/>
        <w:spacing w:line="240" w:lineRule="auto"/>
        <w:jc w:val="left"/>
        <w:textAlignment w:val="auto"/>
        <w:rPr>
          <w:rFonts w:cs="Arial"/>
          <w:szCs w:val="22"/>
        </w:rPr>
      </w:pPr>
      <w:r>
        <w:rPr>
          <w:rFonts w:cs="Arial"/>
          <w:szCs w:val="22"/>
        </w:rPr>
        <w:br w:type="page"/>
      </w:r>
    </w:p>
    <w:p w14:paraId="6F322CBC" w14:textId="77777777" w:rsidR="00782CC2" w:rsidRPr="007E0EDE" w:rsidRDefault="000D0D22" w:rsidP="003C7C5E">
      <w:pPr>
        <w:pStyle w:val="Naslov20"/>
      </w:pPr>
      <w:bookmarkStart w:id="8" w:name="_Ref427316143"/>
      <w:r w:rsidRPr="007E0EDE">
        <w:lastRenderedPageBreak/>
        <w:t xml:space="preserve"> </w:t>
      </w:r>
      <w:bookmarkStart w:id="9" w:name="_Toc122621124"/>
      <w:r w:rsidR="00782CC2" w:rsidRPr="007E0EDE">
        <w:t>S</w:t>
      </w:r>
      <w:r w:rsidR="00493E8B" w:rsidRPr="007E0EDE">
        <w:t>eznam strokovnih podlag, strokovnih navodil, metodologij in poročil, na podla</w:t>
      </w:r>
      <w:r w:rsidR="00782CC2" w:rsidRPr="007E0EDE">
        <w:t>gi katerih je bil izdelan načrt</w:t>
      </w:r>
      <w:bookmarkEnd w:id="8"/>
      <w:bookmarkEnd w:id="9"/>
    </w:p>
    <w:p w14:paraId="72EB2773" w14:textId="531F6E57" w:rsidR="00366611" w:rsidRPr="007E0EDE" w:rsidRDefault="00366611" w:rsidP="0010797F">
      <w:pPr>
        <w:rPr>
          <w:rFonts w:cs="Arial"/>
        </w:rPr>
      </w:pPr>
      <w:r w:rsidRPr="007E0EDE">
        <w:rPr>
          <w:rFonts w:cs="Arial"/>
        </w:rPr>
        <w:t>Seznam strokovnih podlag, strokovnih navodil, metodologij in poročil na podlagi katerih je bil</w:t>
      </w:r>
      <w:r w:rsidR="00390A3B" w:rsidRPr="007E0EDE">
        <w:rPr>
          <w:rFonts w:cs="Arial"/>
        </w:rPr>
        <w:t>a</w:t>
      </w:r>
      <w:r w:rsidRPr="007E0EDE">
        <w:rPr>
          <w:rFonts w:cs="Arial"/>
        </w:rPr>
        <w:t xml:space="preserve"> izdelan</w:t>
      </w:r>
      <w:r w:rsidR="00390A3B" w:rsidRPr="007E0EDE">
        <w:rPr>
          <w:rFonts w:cs="Arial"/>
        </w:rPr>
        <w:t>a</w:t>
      </w:r>
      <w:r w:rsidRPr="007E0EDE">
        <w:rPr>
          <w:rFonts w:cs="Arial"/>
        </w:rPr>
        <w:t xml:space="preserve"> </w:t>
      </w:r>
      <w:r w:rsidR="00390A3B" w:rsidRPr="007E0EDE">
        <w:rPr>
          <w:rFonts w:cs="Arial"/>
        </w:rPr>
        <w:t xml:space="preserve">posodobitev </w:t>
      </w:r>
      <w:r w:rsidRPr="007E0EDE">
        <w:rPr>
          <w:rFonts w:cs="Arial"/>
        </w:rPr>
        <w:t>načrt</w:t>
      </w:r>
      <w:r w:rsidR="00390A3B" w:rsidRPr="007E0EDE">
        <w:rPr>
          <w:rFonts w:cs="Arial"/>
        </w:rPr>
        <w:t>a:</w:t>
      </w:r>
      <w:r w:rsidRPr="007E0EDE">
        <w:rPr>
          <w:rFonts w:cs="Arial"/>
        </w:rPr>
        <w:t xml:space="preserve"> </w:t>
      </w:r>
    </w:p>
    <w:p w14:paraId="2FAE769A" w14:textId="77777777" w:rsidR="00390A3B" w:rsidRPr="007E0EDE" w:rsidRDefault="00390A3B" w:rsidP="0010797F">
      <w:pPr>
        <w:rPr>
          <w:rFonts w:cs="Arial"/>
        </w:rPr>
      </w:pPr>
    </w:p>
    <w:p w14:paraId="5DC09BD9" w14:textId="4127C786" w:rsidR="00DE67B0" w:rsidRPr="007E0EDE" w:rsidRDefault="00DE67B0" w:rsidP="0010797F">
      <w:pPr>
        <w:rPr>
          <w:rFonts w:cs="Arial"/>
        </w:rPr>
      </w:pPr>
      <w:r w:rsidRPr="007E0EDE">
        <w:rPr>
          <w:rFonts w:cs="Arial"/>
        </w:rPr>
        <w:t>A</w:t>
      </w:r>
    </w:p>
    <w:p w14:paraId="18BAA3F0" w14:textId="37FF5E6A" w:rsidR="00B916AD" w:rsidRPr="007E0EDE" w:rsidRDefault="004C00D9" w:rsidP="00347CB8">
      <w:pPr>
        <w:pStyle w:val="Odstavekseznama"/>
        <w:numPr>
          <w:ilvl w:val="0"/>
          <w:numId w:val="46"/>
        </w:numPr>
        <w:spacing w:before="120" w:after="120"/>
        <w:rPr>
          <w:rFonts w:cs="Arial"/>
          <w:u w:val="single"/>
        </w:rPr>
      </w:pPr>
      <w:r w:rsidRPr="007E0EDE">
        <w:rPr>
          <w:rFonts w:cs="Arial"/>
          <w:szCs w:val="20"/>
        </w:rPr>
        <w:t>ARSO (2021</w:t>
      </w:r>
      <w:r w:rsidR="00720C99" w:rsidRPr="007E0EDE">
        <w:rPr>
          <w:rFonts w:cs="Arial"/>
          <w:szCs w:val="20"/>
          <w:lang w:val="sl-SI"/>
        </w:rPr>
        <w:t>a</w:t>
      </w:r>
      <w:r w:rsidRPr="007E0EDE">
        <w:rPr>
          <w:rFonts w:cs="Arial"/>
          <w:szCs w:val="20"/>
        </w:rPr>
        <w:t>). Program hidrološkega monitoringa površinskih voda, Agencija RS za okolje, Ljubljana 2021. Elektronski dostop: (http://www.arso.gov.si/vode/poročila in publikacije/Program hidrološkega monitoringa površinskih voda_od 2021.pdf)</w:t>
      </w:r>
    </w:p>
    <w:p w14:paraId="27DD22F2" w14:textId="5AD5E053" w:rsidR="004C00D9" w:rsidRPr="007E0EDE" w:rsidRDefault="00576FA6" w:rsidP="00347CB8">
      <w:pPr>
        <w:pStyle w:val="Odstavekseznama"/>
        <w:numPr>
          <w:ilvl w:val="0"/>
          <w:numId w:val="46"/>
        </w:numPr>
        <w:spacing w:before="120" w:after="120"/>
        <w:rPr>
          <w:rFonts w:cs="Arial"/>
          <w:u w:val="single"/>
        </w:rPr>
      </w:pPr>
      <w:r w:rsidRPr="007E0EDE">
        <w:rPr>
          <w:rFonts w:cs="Arial"/>
          <w:lang w:val="sl-SI"/>
        </w:rPr>
        <w:t>ARSO</w:t>
      </w:r>
      <w:r w:rsidR="00B916AD" w:rsidRPr="007E0EDE">
        <w:rPr>
          <w:rFonts w:cs="Arial"/>
          <w:lang w:val="sl-SI"/>
        </w:rPr>
        <w:t xml:space="preserve"> </w:t>
      </w:r>
      <w:r w:rsidRPr="007E0EDE">
        <w:rPr>
          <w:rFonts w:cs="Arial"/>
          <w:lang w:val="sl-SI"/>
        </w:rPr>
        <w:t>(2021</w:t>
      </w:r>
      <w:r w:rsidR="00B916AD" w:rsidRPr="007E0EDE">
        <w:rPr>
          <w:rFonts w:cs="Arial"/>
          <w:lang w:val="sl-SI"/>
        </w:rPr>
        <w:t>b</w:t>
      </w:r>
      <w:r w:rsidR="004C00D9" w:rsidRPr="007E0EDE">
        <w:rPr>
          <w:rFonts w:cs="Arial"/>
          <w:lang w:val="sl-SI"/>
        </w:rPr>
        <w:t xml:space="preserve">). </w:t>
      </w:r>
      <w:r w:rsidR="004C00D9" w:rsidRPr="007E0EDE">
        <w:rPr>
          <w:rFonts w:cs="Arial"/>
        </w:rPr>
        <w:t xml:space="preserve">Program monitoringa kemijskega in ekološkega stanja voda, </w:t>
      </w:r>
      <w:r w:rsidR="004C00D9" w:rsidRPr="007E0EDE">
        <w:rPr>
          <w:rFonts w:cs="Arial"/>
          <w:lang w:val="sl-SI"/>
        </w:rPr>
        <w:t xml:space="preserve">Agencija RS za okolje, Ljubljana </w:t>
      </w:r>
      <w:r w:rsidR="004C00D9" w:rsidRPr="007E0EDE">
        <w:rPr>
          <w:rFonts w:cs="Arial"/>
        </w:rPr>
        <w:t>2021</w:t>
      </w:r>
      <w:r w:rsidR="004C00D9" w:rsidRPr="007E0EDE">
        <w:rPr>
          <w:rFonts w:cs="Arial"/>
          <w:lang w:val="sl-SI"/>
        </w:rPr>
        <w:t>.</w:t>
      </w:r>
      <w:r w:rsidR="004C00D9" w:rsidRPr="007E0EDE">
        <w:rPr>
          <w:rFonts w:cs="Arial"/>
        </w:rPr>
        <w:t xml:space="preserve"> </w:t>
      </w:r>
      <w:r w:rsidR="004C00D9" w:rsidRPr="007E0EDE">
        <w:rPr>
          <w:rFonts w:cs="Arial"/>
          <w:lang w:val="sl-SI"/>
        </w:rPr>
        <w:t>Elektronski dostop</w:t>
      </w:r>
      <w:r w:rsidR="004C00D9" w:rsidRPr="007E0EDE">
        <w:rPr>
          <w:rFonts w:cs="Arial"/>
        </w:rPr>
        <w:t xml:space="preserve">: </w:t>
      </w:r>
      <w:hyperlink r:id="rId15" w:history="1">
        <w:r w:rsidR="004C00D9" w:rsidRPr="007E0EDE">
          <w:rPr>
            <w:rStyle w:val="Hiperpovezava"/>
            <w:rFonts w:cs="Arial"/>
            <w:color w:val="auto"/>
          </w:rPr>
          <w:t>www.gov.si/assets/organi-v-sestavi/ARSO/Vode/Stanje-voda/Program-monitoringa-kemijskega-in-ekoloskega-stanja-voda-za-obdobje-2016-do-2021.pdf</w:t>
        </w:r>
      </w:hyperlink>
    </w:p>
    <w:p w14:paraId="64CED438" w14:textId="77777777" w:rsidR="00B916AD" w:rsidRPr="007E0EDE" w:rsidRDefault="00B916AD" w:rsidP="00347CB8">
      <w:pPr>
        <w:pStyle w:val="Odstavekseznama"/>
        <w:numPr>
          <w:ilvl w:val="0"/>
          <w:numId w:val="46"/>
        </w:numPr>
        <w:spacing w:before="120" w:after="120"/>
        <w:rPr>
          <w:rFonts w:cs="Arial"/>
          <w:u w:val="single"/>
        </w:rPr>
      </w:pPr>
      <w:r w:rsidRPr="007E0EDE">
        <w:rPr>
          <w:lang w:val="sl-SI"/>
        </w:rPr>
        <w:t xml:space="preserve">ARSO (2021c). Količinsko stanje podzemnih voda v Sloveniji Osnove za NUV 2022–2027. </w:t>
      </w:r>
      <w:r w:rsidRPr="007E0EDE">
        <w:rPr>
          <w:rFonts w:cs="Arial"/>
          <w:lang w:val="sl-SI"/>
        </w:rPr>
        <w:t xml:space="preserve">Agencija Republike Slovenije za okolje, Ljubljana, </w:t>
      </w:r>
      <w:r w:rsidRPr="007E0EDE">
        <w:rPr>
          <w:rFonts w:cs="Arial"/>
        </w:rPr>
        <w:t>202</w:t>
      </w:r>
      <w:r w:rsidRPr="007E0EDE">
        <w:rPr>
          <w:rFonts w:cs="Arial"/>
          <w:lang w:val="sl-SI"/>
        </w:rPr>
        <w:t>1. Elektronski dostop</w:t>
      </w:r>
      <w:r w:rsidRPr="007E0EDE">
        <w:rPr>
          <w:rFonts w:cs="Arial"/>
        </w:rPr>
        <w:t>:</w:t>
      </w:r>
      <w:r w:rsidRPr="007E0EDE">
        <w:rPr>
          <w:rFonts w:cs="Arial"/>
          <w:lang w:val="sl-SI"/>
        </w:rPr>
        <w:t xml:space="preserve"> </w:t>
      </w:r>
      <w:hyperlink r:id="rId16" w:history="1">
        <w:r w:rsidRPr="007E0EDE">
          <w:rPr>
            <w:rStyle w:val="Hiperpovezava"/>
            <w:rFonts w:cs="Arial"/>
            <w:color w:val="auto"/>
          </w:rPr>
          <w:t>https://meteo.arso.gov.si/uploads/probase/www/hidro/watercycle/text/sl/publications/monographs/Kolicinsko_stanje_podzemnih_voda_v_Sloveniji_OSNOVE_ZA_NUV_2022_2027.pdf</w:t>
        </w:r>
      </w:hyperlink>
    </w:p>
    <w:p w14:paraId="22F50974" w14:textId="4830B479" w:rsidR="00706647" w:rsidRPr="007E0EDE" w:rsidRDefault="00706647" w:rsidP="00347CB8">
      <w:pPr>
        <w:pStyle w:val="Odstavekseznama"/>
        <w:numPr>
          <w:ilvl w:val="0"/>
          <w:numId w:val="46"/>
        </w:numPr>
        <w:spacing w:before="120" w:after="120"/>
        <w:ind w:right="-141"/>
        <w:rPr>
          <w:rFonts w:cs="Arial"/>
        </w:rPr>
      </w:pPr>
      <w:r w:rsidRPr="007E0EDE">
        <w:rPr>
          <w:rFonts w:cs="Arial"/>
          <w:lang w:val="sl-SI"/>
        </w:rPr>
        <w:t xml:space="preserve">ARSO (2020) </w:t>
      </w:r>
      <w:r w:rsidRPr="007E0EDE">
        <w:rPr>
          <w:rFonts w:cs="Arial"/>
        </w:rPr>
        <w:t>Strokovne podlage za monitoring</w:t>
      </w:r>
      <w:r w:rsidRPr="007E0EDE">
        <w:rPr>
          <w:rFonts w:cs="Arial"/>
          <w:lang w:val="sl-SI"/>
        </w:rPr>
        <w:t xml:space="preserve"> organizmov</w:t>
      </w:r>
      <w:r w:rsidRPr="007E0EDE">
        <w:rPr>
          <w:rFonts w:cs="Arial"/>
        </w:rPr>
        <w:t xml:space="preserve">, </w:t>
      </w:r>
      <w:r w:rsidRPr="007E0EDE">
        <w:rPr>
          <w:rFonts w:cs="Arial"/>
          <w:lang w:val="sl-SI"/>
        </w:rPr>
        <w:t xml:space="preserve">Agencija RS za okolje, Ljubljana, </w:t>
      </w:r>
      <w:r w:rsidRPr="007E0EDE">
        <w:rPr>
          <w:rFonts w:cs="Arial"/>
        </w:rPr>
        <w:t>2020</w:t>
      </w:r>
      <w:r w:rsidRPr="007E0EDE">
        <w:rPr>
          <w:rFonts w:cs="Arial"/>
          <w:lang w:val="sl-SI"/>
        </w:rPr>
        <w:t>.</w:t>
      </w:r>
      <w:r w:rsidRPr="007E0EDE">
        <w:rPr>
          <w:rFonts w:cs="Arial"/>
        </w:rPr>
        <w:t xml:space="preserve"> </w:t>
      </w:r>
      <w:r w:rsidRPr="007E0EDE">
        <w:rPr>
          <w:rFonts w:cs="Arial"/>
          <w:lang w:val="sl-SI"/>
        </w:rPr>
        <w:t>Elektronski dostop</w:t>
      </w:r>
      <w:r w:rsidRPr="007E0EDE">
        <w:rPr>
          <w:rFonts w:cs="Arial"/>
        </w:rPr>
        <w:t xml:space="preserve">: </w:t>
      </w:r>
      <w:hyperlink r:id="rId17" w:history="1">
        <w:r w:rsidRPr="007E0EDE">
          <w:rPr>
            <w:rStyle w:val="Hiperpovezava"/>
            <w:rFonts w:cs="Arial"/>
            <w:color w:val="auto"/>
          </w:rPr>
          <w:t>www.gov.si/assets/organi-v-sestavi/ARSO/Vode/Stanje-voda/Strokovne-podlage-za-monitoring-organizmov-2020.pdf</w:t>
        </w:r>
      </w:hyperlink>
    </w:p>
    <w:p w14:paraId="70A6FA59" w14:textId="5A0BBC7F" w:rsidR="00B916AD" w:rsidRPr="007E0EDE" w:rsidRDefault="00B916AD" w:rsidP="00347CB8">
      <w:pPr>
        <w:pStyle w:val="Odstavekseznama"/>
        <w:numPr>
          <w:ilvl w:val="0"/>
          <w:numId w:val="46"/>
        </w:numPr>
        <w:spacing w:before="120" w:after="120"/>
        <w:ind w:left="357" w:hanging="357"/>
        <w:jc w:val="left"/>
        <w:rPr>
          <w:rStyle w:val="Hiperpovezava"/>
          <w:rFonts w:cs="Arial"/>
          <w:color w:val="auto"/>
        </w:rPr>
      </w:pPr>
      <w:r w:rsidRPr="007E0EDE">
        <w:rPr>
          <w:lang w:val="sl-SI"/>
        </w:rPr>
        <w:t xml:space="preserve">ARSO (2018). </w:t>
      </w:r>
      <w:r w:rsidRPr="007E0EDE">
        <w:t xml:space="preserve">Ocena podnebnih sprememb v Sloveniji, </w:t>
      </w:r>
      <w:r w:rsidRPr="007E0EDE">
        <w:rPr>
          <w:lang w:val="sl-SI"/>
        </w:rPr>
        <w:t>Agencija RS za okolje</w:t>
      </w:r>
      <w:r w:rsidRPr="007E0EDE">
        <w:t>,</w:t>
      </w:r>
      <w:r w:rsidRPr="007E0EDE">
        <w:rPr>
          <w:lang w:val="sl-SI"/>
        </w:rPr>
        <w:t xml:space="preserve"> Ljubljana</w:t>
      </w:r>
      <w:r w:rsidRPr="007E0EDE">
        <w:t xml:space="preserve"> 2018</w:t>
      </w:r>
      <w:r w:rsidRPr="007E0EDE">
        <w:rPr>
          <w:lang w:val="sl-SI"/>
        </w:rPr>
        <w:t>.</w:t>
      </w:r>
      <w:r w:rsidRPr="007E0EDE">
        <w:t xml:space="preserve"> </w:t>
      </w:r>
      <w:r w:rsidRPr="007E0EDE">
        <w:rPr>
          <w:lang w:val="sl-SI"/>
        </w:rPr>
        <w:t xml:space="preserve">Elektronski dostop: </w:t>
      </w:r>
      <w:hyperlink r:id="rId18" w:history="1">
        <w:r w:rsidRPr="007E0EDE">
          <w:rPr>
            <w:rStyle w:val="Hiperpovezava"/>
            <w:color w:val="auto"/>
          </w:rPr>
          <w:t>http://meteo.arso.gov.si/uploads/probase/www/climate/text/sl/publications/OPS21_Porocilo.pdf</w:t>
        </w:r>
      </w:hyperlink>
      <w:r w:rsidRPr="007E0EDE">
        <w:rPr>
          <w:rStyle w:val="Hiperpovezava"/>
          <w:color w:val="auto"/>
          <w:lang w:val="sl-SI"/>
        </w:rPr>
        <w:t xml:space="preserve"> (vpogledano 3.9.2021)</w:t>
      </w:r>
    </w:p>
    <w:p w14:paraId="2F83E74C" w14:textId="23F2BF4A" w:rsidR="00DE67B0" w:rsidRPr="007E0EDE" w:rsidRDefault="00DE67B0" w:rsidP="00347CB8">
      <w:pPr>
        <w:pStyle w:val="Odstavekseznama"/>
        <w:numPr>
          <w:ilvl w:val="0"/>
          <w:numId w:val="46"/>
        </w:numPr>
        <w:spacing w:before="120" w:after="120"/>
        <w:rPr>
          <w:rStyle w:val="Hiperpovezava"/>
          <w:rFonts w:cs="Arial"/>
          <w:color w:val="auto"/>
          <w:szCs w:val="20"/>
          <w:u w:val="none"/>
          <w:lang w:val="sl-SI"/>
        </w:rPr>
      </w:pPr>
      <w:r w:rsidRPr="007E0EDE">
        <w:rPr>
          <w:rFonts w:cs="Arial"/>
          <w:szCs w:val="20"/>
          <w:lang w:val="sl-SI"/>
        </w:rPr>
        <w:t>ARSO (2017). Program monitoringa kemijskega in ekološkega stanja voda za obdobje 2016 do 2021. Agencija Republike Slovenije za okolje, Ljubljana. https://www.arso.gov.si/vode/poro%C4%8Dila%20in%20publikacije/Program%202016%20do%202021_SPLET_kon%C4%8Dna.pdf (Pridobljeno 9. 9. 2019)</w:t>
      </w:r>
    </w:p>
    <w:p w14:paraId="6C4BBCDF" w14:textId="793F3DC2" w:rsidR="00DE67B0" w:rsidRPr="007E0EDE" w:rsidRDefault="00DE67B0" w:rsidP="00347CB8">
      <w:pPr>
        <w:pStyle w:val="Odstavekseznama"/>
        <w:numPr>
          <w:ilvl w:val="0"/>
          <w:numId w:val="46"/>
        </w:numPr>
        <w:spacing w:before="120" w:after="120"/>
        <w:ind w:left="357" w:hanging="357"/>
        <w:rPr>
          <w:rFonts w:cs="Arial"/>
          <w:noProof/>
          <w:szCs w:val="20"/>
        </w:rPr>
      </w:pPr>
      <w:r w:rsidRPr="007E0EDE">
        <w:rPr>
          <w:rFonts w:cs="Arial"/>
          <w:noProof/>
          <w:szCs w:val="20"/>
        </w:rPr>
        <w:t xml:space="preserve">ARSO </w:t>
      </w:r>
      <w:r w:rsidRPr="007E0EDE">
        <w:rPr>
          <w:rFonts w:cs="Arial"/>
          <w:noProof/>
          <w:szCs w:val="20"/>
          <w:lang w:val="sl-SI"/>
        </w:rPr>
        <w:t>(</w:t>
      </w:r>
      <w:r w:rsidRPr="007E0EDE">
        <w:rPr>
          <w:rFonts w:cs="Arial"/>
          <w:noProof/>
          <w:szCs w:val="20"/>
        </w:rPr>
        <w:t>2016</w:t>
      </w:r>
      <w:r w:rsidRPr="007E0EDE">
        <w:rPr>
          <w:rFonts w:cs="Arial"/>
          <w:noProof/>
          <w:szCs w:val="20"/>
          <w:lang w:val="sl-SI"/>
        </w:rPr>
        <w:t>)</w:t>
      </w:r>
      <w:r w:rsidRPr="007E0EDE">
        <w:rPr>
          <w:rFonts w:cs="Arial"/>
          <w:noProof/>
          <w:szCs w:val="20"/>
        </w:rPr>
        <w:t xml:space="preserve">. Kazalci okolja Slovenije. </w:t>
      </w:r>
      <w:r w:rsidRPr="007E0EDE">
        <w:rPr>
          <w:rFonts w:cs="Arial"/>
          <w:bCs/>
          <w:noProof/>
          <w:szCs w:val="20"/>
        </w:rPr>
        <w:t xml:space="preserve">Datum zajema podatkov za kazalec IIV: </w:t>
      </w:r>
      <w:r w:rsidRPr="007E0EDE">
        <w:rPr>
          <w:rFonts w:cs="Arial"/>
          <w:noProof/>
          <w:szCs w:val="20"/>
        </w:rPr>
        <w:t xml:space="preserve">maj 2016. </w:t>
      </w:r>
      <w:hyperlink r:id="rId19" w:history="1">
        <w:r w:rsidRPr="007E0EDE">
          <w:rPr>
            <w:rFonts w:cs="Arial"/>
            <w:noProof/>
            <w:szCs w:val="20"/>
          </w:rPr>
          <w:t>http://kazalci.arso.gov.si/sl/content/indeks-izkoriscanja-vode-0</w:t>
        </w:r>
      </w:hyperlink>
      <w:r w:rsidRPr="007E0EDE">
        <w:rPr>
          <w:rFonts w:cs="Arial"/>
          <w:noProof/>
          <w:szCs w:val="20"/>
        </w:rPr>
        <w:t xml:space="preserve"> (Pridobljeno 23. in 25. 3. 2020)</w:t>
      </w:r>
    </w:p>
    <w:p w14:paraId="2E1E248A" w14:textId="7AE98AFC" w:rsidR="00DE67B0" w:rsidRPr="007E0EDE" w:rsidRDefault="00DE67B0" w:rsidP="00DE67B0">
      <w:pPr>
        <w:spacing w:before="120" w:after="120"/>
        <w:rPr>
          <w:rFonts w:cs="Arial"/>
          <w:u w:val="single"/>
        </w:rPr>
      </w:pPr>
      <w:r w:rsidRPr="007E0EDE">
        <w:rPr>
          <w:rFonts w:cs="Arial"/>
          <w:u w:val="single"/>
        </w:rPr>
        <w:t>B</w:t>
      </w:r>
    </w:p>
    <w:p w14:paraId="1672AF8A" w14:textId="73AE568C" w:rsidR="0031742C" w:rsidRPr="007E0EDE" w:rsidRDefault="0031742C" w:rsidP="00347CB8">
      <w:pPr>
        <w:pStyle w:val="Odstavekseznama"/>
        <w:numPr>
          <w:ilvl w:val="0"/>
          <w:numId w:val="46"/>
        </w:numPr>
        <w:spacing w:before="120" w:after="120"/>
        <w:ind w:left="357" w:hanging="357"/>
        <w:rPr>
          <w:rFonts w:cs="Arial"/>
          <w:szCs w:val="20"/>
        </w:rPr>
      </w:pPr>
      <w:r w:rsidRPr="007E0EDE">
        <w:rPr>
          <w:rFonts w:cs="Arial"/>
          <w:szCs w:val="20"/>
        </w:rPr>
        <w:t xml:space="preserve">Babnik, D., Sušin, J., Jeretina, J., Verbič, J. (2011). Gospodarjenje s fosforjem in kalijem na govedorejskih kmetijah. Zbornik predavanj 20. Mednarodno znanstvenega posvetovanja o prehrani domačih živali »Zdravčevi-Erjavčevi dnevi«, Radenci, 10. In 11. November 2011. Kmetijsko gozdarska zbornica Slovenije in Kmetijsko gozdarski zavod Murska Sobota, 2011, strani 140 </w:t>
      </w:r>
      <w:r w:rsidR="0061507B" w:rsidRPr="007E0EDE">
        <w:rPr>
          <w:rFonts w:cs="Arial"/>
          <w:szCs w:val="20"/>
        </w:rPr>
        <w:t>–</w:t>
      </w:r>
      <w:r w:rsidRPr="007E0EDE">
        <w:rPr>
          <w:rFonts w:cs="Arial"/>
          <w:szCs w:val="20"/>
        </w:rPr>
        <w:t xml:space="preserve"> 154</w:t>
      </w:r>
    </w:p>
    <w:p w14:paraId="6C85CDEB" w14:textId="5792E127" w:rsidR="00DE67B0" w:rsidRPr="007E0EDE" w:rsidRDefault="00DE67B0" w:rsidP="00DE67B0">
      <w:pPr>
        <w:spacing w:before="120" w:after="120"/>
        <w:rPr>
          <w:rFonts w:cs="Arial"/>
          <w:szCs w:val="20"/>
        </w:rPr>
      </w:pPr>
      <w:r w:rsidRPr="007E0EDE">
        <w:rPr>
          <w:rFonts w:cs="Arial"/>
          <w:szCs w:val="20"/>
        </w:rPr>
        <w:t>C</w:t>
      </w:r>
    </w:p>
    <w:p w14:paraId="7026C9BA" w14:textId="51DD489A" w:rsidR="0061507B" w:rsidRPr="007E0EDE" w:rsidRDefault="0061507B" w:rsidP="00347CB8">
      <w:pPr>
        <w:pStyle w:val="Odstavekseznama"/>
        <w:numPr>
          <w:ilvl w:val="0"/>
          <w:numId w:val="46"/>
        </w:numPr>
        <w:spacing w:before="120" w:after="120"/>
        <w:rPr>
          <w:rFonts w:cs="Arial"/>
          <w:szCs w:val="20"/>
        </w:rPr>
      </w:pPr>
      <w:r w:rsidRPr="007E0EDE">
        <w:rPr>
          <w:rFonts w:cs="Arial"/>
          <w:szCs w:val="20"/>
        </w:rPr>
        <w:t>Cerar, S., Serianz, L., Udovč, J., Prestor, J., Koren, K., Lapanje, S. 2018: Analiza programov in poročil monitoringa stanja podzemne vode na območju odlagališč in IED zavezancev za leto 2017:</w:t>
      </w:r>
      <w:r w:rsidRPr="007E0EDE">
        <w:rPr>
          <w:rFonts w:cs="Arial"/>
          <w:szCs w:val="20"/>
          <w:lang w:val="sl-SI"/>
        </w:rPr>
        <w:t xml:space="preserve"> </w:t>
      </w:r>
      <w:r w:rsidRPr="007E0EDE">
        <w:rPr>
          <w:rFonts w:cs="Arial"/>
          <w:szCs w:val="20"/>
        </w:rPr>
        <w:t>sintezna ocena tveganja za širjenje onesnaženosti podzemne vode iz odlagališč odpadkov. Ljubljana: Geološki zavod Slovenije</w:t>
      </w:r>
    </w:p>
    <w:p w14:paraId="38D47BAC" w14:textId="45C6C36F" w:rsidR="00DE67B0" w:rsidRPr="007E0EDE" w:rsidRDefault="00DE67B0" w:rsidP="00DE67B0">
      <w:pPr>
        <w:spacing w:before="120" w:after="120"/>
        <w:rPr>
          <w:rFonts w:cs="Arial"/>
          <w:szCs w:val="20"/>
        </w:rPr>
      </w:pPr>
      <w:r w:rsidRPr="007E0EDE">
        <w:rPr>
          <w:rFonts w:cs="Arial"/>
          <w:szCs w:val="20"/>
        </w:rPr>
        <w:t>D</w:t>
      </w:r>
    </w:p>
    <w:p w14:paraId="49B3CC35" w14:textId="4286E9BB" w:rsidR="002735F4" w:rsidRPr="00D40F32" w:rsidRDefault="002735F4" w:rsidP="002735F4">
      <w:pPr>
        <w:pStyle w:val="Odstavekseznama"/>
        <w:numPr>
          <w:ilvl w:val="0"/>
          <w:numId w:val="46"/>
        </w:numPr>
        <w:spacing w:before="120" w:after="120"/>
        <w:ind w:left="357" w:hanging="357"/>
        <w:rPr>
          <w:rFonts w:cs="Arial"/>
          <w:u w:val="single"/>
        </w:rPr>
      </w:pPr>
      <w:proofErr w:type="spellStart"/>
      <w:r w:rsidRPr="006E223E">
        <w:rPr>
          <w:rFonts w:cs="Arial"/>
          <w:szCs w:val="20"/>
          <w:lang w:val="sl-SI"/>
        </w:rPr>
        <w:lastRenderedPageBreak/>
        <w:t>Durjava</w:t>
      </w:r>
      <w:proofErr w:type="spellEnd"/>
      <w:r w:rsidRPr="006E223E">
        <w:rPr>
          <w:rFonts w:cs="Arial"/>
          <w:szCs w:val="20"/>
          <w:lang w:val="sl-SI"/>
        </w:rPr>
        <w:t xml:space="preserve">, M, </w:t>
      </w:r>
      <w:proofErr w:type="spellStart"/>
      <w:r w:rsidRPr="006E223E">
        <w:rPr>
          <w:rFonts w:cs="Arial"/>
          <w:szCs w:val="20"/>
          <w:lang w:val="sl-SI"/>
        </w:rPr>
        <w:t>Baskar</w:t>
      </w:r>
      <w:proofErr w:type="spellEnd"/>
      <w:r w:rsidRPr="006E223E">
        <w:rPr>
          <w:rFonts w:cs="Arial"/>
          <w:szCs w:val="20"/>
          <w:lang w:val="sl-SI"/>
        </w:rPr>
        <w:t xml:space="preserve">, M. (2015) </w:t>
      </w:r>
      <w:r w:rsidRPr="006E223E">
        <w:t xml:space="preserve">Strokovne podlage za upoštevanje in vrednotenje biorazpoložljivosti kovin v vodi, </w:t>
      </w:r>
      <w:r w:rsidRPr="006E223E">
        <w:rPr>
          <w:lang w:val="sl-SI"/>
        </w:rPr>
        <w:t>Nacionalni laboratorij za zdravje, okolje in hrano</w:t>
      </w:r>
      <w:r w:rsidRPr="006E223E">
        <w:t xml:space="preserve">, </w:t>
      </w:r>
      <w:r w:rsidRPr="006E223E">
        <w:rPr>
          <w:lang w:val="sl-SI"/>
        </w:rPr>
        <w:t>Maribor</w:t>
      </w:r>
      <w:r w:rsidRPr="006E223E">
        <w:t xml:space="preserve">, 2015. </w:t>
      </w:r>
      <w:r w:rsidRPr="00D40F32">
        <w:t xml:space="preserve">Elektronski dostop: </w:t>
      </w:r>
      <w:hyperlink r:id="rId20" w:history="1">
        <w:r w:rsidR="00D40F32" w:rsidRPr="00D40F32">
          <w:rPr>
            <w:rStyle w:val="Hiperpovezava"/>
            <w:color w:val="auto"/>
          </w:rPr>
          <w:t>Strokovne-podlage-za-upostevanje-in-vrednotenje-biorazpolozljivosti-kovin-v-vodi.pdf (gov.si)</w:t>
        </w:r>
      </w:hyperlink>
      <w:r w:rsidR="00D40F32" w:rsidRPr="00D40F32">
        <w:rPr>
          <w:lang w:val="sl-SI"/>
        </w:rPr>
        <w:t xml:space="preserve"> </w:t>
      </w:r>
      <w:r w:rsidR="00176D5A" w:rsidRPr="00D40F32">
        <w:rPr>
          <w:lang w:val="sl-SI"/>
        </w:rPr>
        <w:t>(vpogledano: 7.12.2021)</w:t>
      </w:r>
    </w:p>
    <w:p w14:paraId="46A73AE4" w14:textId="55EFB64C" w:rsidR="00B54CAE" w:rsidRPr="007E0EDE" w:rsidRDefault="00B54CAE" w:rsidP="00347CB8">
      <w:pPr>
        <w:pStyle w:val="Odstavekseznama"/>
        <w:numPr>
          <w:ilvl w:val="0"/>
          <w:numId w:val="46"/>
        </w:numPr>
        <w:spacing w:before="120" w:after="120"/>
        <w:rPr>
          <w:rFonts w:cs="Arial"/>
          <w:szCs w:val="20"/>
          <w:lang w:val="sl-SI"/>
        </w:rPr>
      </w:pPr>
      <w:proofErr w:type="spellStart"/>
      <w:r w:rsidRPr="007E0EDE">
        <w:rPr>
          <w:rFonts w:cs="Arial"/>
          <w:szCs w:val="20"/>
          <w:lang w:val="sl-SI"/>
        </w:rPr>
        <w:t>Durjava</w:t>
      </w:r>
      <w:proofErr w:type="spellEnd"/>
      <w:r w:rsidRPr="007E0EDE">
        <w:rPr>
          <w:rFonts w:cs="Arial"/>
          <w:szCs w:val="20"/>
          <w:lang w:val="sl-SI"/>
        </w:rPr>
        <w:t xml:space="preserve">, M, </w:t>
      </w:r>
      <w:proofErr w:type="spellStart"/>
      <w:r w:rsidRPr="007E0EDE">
        <w:rPr>
          <w:rFonts w:cs="Arial"/>
          <w:szCs w:val="20"/>
          <w:lang w:val="sl-SI"/>
        </w:rPr>
        <w:t>Hajnžič</w:t>
      </w:r>
      <w:proofErr w:type="spellEnd"/>
      <w:r w:rsidRPr="007E0EDE">
        <w:rPr>
          <w:rFonts w:cs="Arial"/>
          <w:szCs w:val="20"/>
          <w:lang w:val="sl-SI"/>
        </w:rPr>
        <w:t xml:space="preserve">, B., </w:t>
      </w:r>
      <w:proofErr w:type="spellStart"/>
      <w:r w:rsidRPr="007E0EDE">
        <w:rPr>
          <w:rFonts w:cs="Arial"/>
          <w:szCs w:val="20"/>
          <w:lang w:val="sl-SI"/>
        </w:rPr>
        <w:t>Baskar</w:t>
      </w:r>
      <w:proofErr w:type="spellEnd"/>
      <w:r w:rsidRPr="007E0EDE">
        <w:rPr>
          <w:rFonts w:cs="Arial"/>
          <w:szCs w:val="20"/>
          <w:lang w:val="sl-SI"/>
        </w:rPr>
        <w:t xml:space="preserve">, M., Arnuš, L. (2020). Strokovne podlage za monitoring organizmov. Nacionalni laboratorij za zdravje, okolje in hrano, Maribor, avgust 2020. Elektronski dostop: </w:t>
      </w:r>
      <w:hyperlink r:id="rId21" w:history="1">
        <w:r w:rsidRPr="007E0EDE">
          <w:rPr>
            <w:rStyle w:val="Hiperpovezava"/>
            <w:rFonts w:cs="Arial"/>
            <w:color w:val="auto"/>
            <w:szCs w:val="20"/>
            <w:lang w:val="sl-SI"/>
          </w:rPr>
          <w:t>https://www.gov.si/assets/organi-v-sestavi/ARSO/Vode/Stanje-voda/Strokovne-podlage-za-monitoring-organizmov-2020.pdf</w:t>
        </w:r>
      </w:hyperlink>
      <w:r w:rsidRPr="007E0EDE">
        <w:rPr>
          <w:rFonts w:cs="Arial"/>
          <w:szCs w:val="20"/>
          <w:lang w:val="sl-SI"/>
        </w:rPr>
        <w:t xml:space="preserve"> (vpogledano: 14. 11. 2021) </w:t>
      </w:r>
    </w:p>
    <w:p w14:paraId="5070A3C8" w14:textId="77777777" w:rsidR="00DE67B0" w:rsidRPr="007E0EDE" w:rsidRDefault="00DE67B0" w:rsidP="00347CB8">
      <w:pPr>
        <w:pStyle w:val="Odstavekseznama"/>
        <w:numPr>
          <w:ilvl w:val="0"/>
          <w:numId w:val="46"/>
        </w:numPr>
        <w:spacing w:before="120" w:after="120"/>
        <w:rPr>
          <w:rFonts w:cs="Arial"/>
          <w:szCs w:val="20"/>
          <w:lang w:val="sl-SI"/>
        </w:rPr>
      </w:pPr>
      <w:r w:rsidRPr="007E0EDE">
        <w:rPr>
          <w:rFonts w:cs="Arial"/>
          <w:szCs w:val="20"/>
          <w:lang w:val="sl-SI"/>
        </w:rPr>
        <w:t>DRSV, 2019a. Vodna knjiga: vodne pravice za rabo voda Direkcija Republike Slovenije za vode, Ljubljana. (Pridobljeno 30. 8. 2019)</w:t>
      </w:r>
    </w:p>
    <w:p w14:paraId="7B1E31FD" w14:textId="096B1DBB" w:rsidR="00DE67B0" w:rsidRPr="007E0EDE" w:rsidRDefault="00DE67B0" w:rsidP="00347CB8">
      <w:pPr>
        <w:pStyle w:val="Odstavekseznama"/>
        <w:numPr>
          <w:ilvl w:val="0"/>
          <w:numId w:val="46"/>
        </w:numPr>
        <w:spacing w:before="120" w:after="120"/>
        <w:rPr>
          <w:rFonts w:cs="Arial"/>
          <w:szCs w:val="20"/>
          <w:lang w:val="sl-SI"/>
        </w:rPr>
      </w:pPr>
      <w:r w:rsidRPr="007E0EDE">
        <w:rPr>
          <w:rFonts w:cs="Arial"/>
          <w:szCs w:val="20"/>
          <w:lang w:val="sl-SI"/>
        </w:rPr>
        <w:t>DRSV, 2020a. Vodna povračila: poročane količine rabljene vode za vodooskrbo za leto 2019 – delovna verzija. Direkcija Republike Slovenije za vode, Ljubljana. (Pridobljeno 15. 10. 2020)</w:t>
      </w:r>
    </w:p>
    <w:p w14:paraId="75445EC6" w14:textId="5C1476A8" w:rsidR="00DE67B0" w:rsidRPr="007E0EDE" w:rsidRDefault="00DE67B0" w:rsidP="00DE67B0">
      <w:pPr>
        <w:spacing w:before="120" w:after="120"/>
        <w:rPr>
          <w:rFonts w:cs="Arial"/>
          <w:szCs w:val="20"/>
        </w:rPr>
      </w:pPr>
      <w:r w:rsidRPr="007E0EDE">
        <w:rPr>
          <w:rFonts w:cs="Arial"/>
          <w:szCs w:val="20"/>
        </w:rPr>
        <w:t>E</w:t>
      </w:r>
    </w:p>
    <w:p w14:paraId="4C281E58" w14:textId="77777777" w:rsidR="00DE67B0" w:rsidRPr="007E0EDE" w:rsidRDefault="00DE67B0" w:rsidP="00347CB8">
      <w:pPr>
        <w:pStyle w:val="Odstavekseznama"/>
        <w:numPr>
          <w:ilvl w:val="0"/>
          <w:numId w:val="46"/>
        </w:numPr>
        <w:rPr>
          <w:rFonts w:cs="Arial"/>
          <w:noProof/>
          <w:szCs w:val="20"/>
        </w:rPr>
      </w:pPr>
      <w:r w:rsidRPr="007E0EDE">
        <w:rPr>
          <w:rFonts w:cs="Arial"/>
          <w:noProof/>
          <w:szCs w:val="20"/>
        </w:rPr>
        <w:t xml:space="preserve">Eurostat, 2020a. Water exploitation index (WEI). https://ec.europa.eu/eurostat/web/products-datasets/-/t2020_rd220 </w:t>
      </w:r>
      <w:hyperlink r:id="rId22" w:history="1">
        <w:r w:rsidRPr="007E0EDE">
          <w:rPr>
            <w:rFonts w:cs="Arial"/>
            <w:noProof/>
            <w:szCs w:val="20"/>
          </w:rPr>
          <w:t>(Pridobljeno 25</w:t>
        </w:r>
      </w:hyperlink>
      <w:r w:rsidRPr="007E0EDE">
        <w:rPr>
          <w:rFonts w:cs="Arial"/>
          <w:noProof/>
          <w:szCs w:val="20"/>
        </w:rPr>
        <w:t>. 3. 2020)</w:t>
      </w:r>
    </w:p>
    <w:p w14:paraId="15C54656" w14:textId="131AEAA0" w:rsidR="00DE67B0" w:rsidRPr="007E0EDE" w:rsidRDefault="00DE67B0" w:rsidP="00347CB8">
      <w:pPr>
        <w:pStyle w:val="Odstavekseznama"/>
        <w:numPr>
          <w:ilvl w:val="0"/>
          <w:numId w:val="46"/>
        </w:numPr>
        <w:spacing w:before="120" w:after="120"/>
        <w:rPr>
          <w:rFonts w:cs="Arial"/>
          <w:noProof/>
          <w:szCs w:val="20"/>
        </w:rPr>
      </w:pPr>
      <w:r w:rsidRPr="007E0EDE">
        <w:rPr>
          <w:rFonts w:cs="Arial"/>
          <w:noProof/>
          <w:szCs w:val="20"/>
        </w:rPr>
        <w:t xml:space="preserve">Eurostat, 2020b. Water exploitation index by country 2000 and 2012 (*.jpg).  </w:t>
      </w:r>
      <w:hyperlink r:id="rId23" w:history="1">
        <w:r w:rsidRPr="007E0EDE">
          <w:rPr>
            <w:rStyle w:val="Hiperpovezava"/>
            <w:rFonts w:cs="Arial"/>
            <w:noProof/>
            <w:color w:val="auto"/>
            <w:szCs w:val="20"/>
          </w:rPr>
          <w:t>https://ec.europa.eu/eurostat/statistics-explained/index.php?title=File:Water_exploitation_index_by_country_2000_and_2012.jpg</w:t>
        </w:r>
      </w:hyperlink>
      <w:r w:rsidRPr="007E0EDE">
        <w:rPr>
          <w:rFonts w:cs="Arial"/>
          <w:noProof/>
          <w:szCs w:val="20"/>
        </w:rPr>
        <w:t xml:space="preserve"> (Pridobljeno </w:t>
      </w:r>
      <w:hyperlink r:id="rId24" w:history="1">
        <w:r w:rsidRPr="007E0EDE">
          <w:rPr>
            <w:rFonts w:cs="Arial"/>
            <w:noProof/>
            <w:szCs w:val="20"/>
          </w:rPr>
          <w:t>24</w:t>
        </w:r>
      </w:hyperlink>
      <w:r w:rsidRPr="007E0EDE">
        <w:rPr>
          <w:rFonts w:cs="Arial"/>
          <w:noProof/>
          <w:szCs w:val="20"/>
        </w:rPr>
        <w:t xml:space="preserve">. 3. 2020) </w:t>
      </w:r>
    </w:p>
    <w:p w14:paraId="309D2140" w14:textId="3934F8A1" w:rsidR="00AD346D" w:rsidRPr="007E0EDE" w:rsidRDefault="00AD346D" w:rsidP="003122F4">
      <w:pPr>
        <w:spacing w:before="120" w:after="120"/>
        <w:rPr>
          <w:rFonts w:cs="Arial"/>
          <w:noProof/>
          <w:szCs w:val="20"/>
        </w:rPr>
      </w:pPr>
      <w:r w:rsidRPr="007E0EDE">
        <w:rPr>
          <w:rFonts w:cs="Arial"/>
          <w:noProof/>
          <w:szCs w:val="20"/>
        </w:rPr>
        <w:t>F</w:t>
      </w:r>
    </w:p>
    <w:p w14:paraId="03DFA058" w14:textId="77777777" w:rsidR="00AD346D" w:rsidRPr="007E0EDE" w:rsidRDefault="00AD346D" w:rsidP="00347CB8">
      <w:pPr>
        <w:pStyle w:val="Odstavekseznama"/>
        <w:numPr>
          <w:ilvl w:val="0"/>
          <w:numId w:val="46"/>
        </w:numPr>
        <w:spacing w:before="120" w:after="120"/>
        <w:jc w:val="left"/>
        <w:rPr>
          <w:rFonts w:cs="Arial"/>
          <w:szCs w:val="20"/>
        </w:rPr>
      </w:pPr>
      <w:r w:rsidRPr="007E0EDE">
        <w:rPr>
          <w:rFonts w:cs="Arial"/>
          <w:szCs w:val="20"/>
        </w:rPr>
        <w:t xml:space="preserve">Fras Peterlin, R. 2017. Formulacije FFS. Biotehnična fakulteta. Predstavitev. 2017. (Elektronska povezava: </w:t>
      </w:r>
      <w:hyperlink r:id="rId25" w:history="1">
        <w:r w:rsidRPr="007E0EDE">
          <w:rPr>
            <w:rStyle w:val="Hiperpovezava"/>
            <w:rFonts w:cs="Arial"/>
            <w:color w:val="auto"/>
            <w:szCs w:val="20"/>
          </w:rPr>
          <w:t>http://www.bf.uni-lj.si/index.php?eID=dumpFile&amp;t=f&amp;f=20296&amp;token=8ba8006209f8090c5853f9a25d12a3adea5a5f69</w:t>
        </w:r>
      </w:hyperlink>
      <w:r w:rsidRPr="007E0EDE">
        <w:rPr>
          <w:rFonts w:cs="Arial"/>
          <w:szCs w:val="20"/>
        </w:rPr>
        <w:t>; vpogledano: 19. 12. 2018)</w:t>
      </w:r>
    </w:p>
    <w:p w14:paraId="40331CAB" w14:textId="77777777" w:rsidR="00AD346D" w:rsidRPr="007E0EDE" w:rsidRDefault="00AD346D" w:rsidP="00AD346D">
      <w:pPr>
        <w:rPr>
          <w:rFonts w:cs="Arial"/>
          <w:noProof/>
          <w:szCs w:val="20"/>
        </w:rPr>
      </w:pPr>
    </w:p>
    <w:p w14:paraId="1818EBD7" w14:textId="129B6064" w:rsidR="00DE67B0" w:rsidRPr="007E0EDE" w:rsidRDefault="00DE67B0" w:rsidP="00DE67B0">
      <w:pPr>
        <w:rPr>
          <w:rFonts w:cs="Arial"/>
          <w:noProof/>
          <w:szCs w:val="20"/>
        </w:rPr>
      </w:pPr>
      <w:r w:rsidRPr="007E0EDE">
        <w:rPr>
          <w:rFonts w:cs="Arial"/>
          <w:noProof/>
          <w:szCs w:val="20"/>
        </w:rPr>
        <w:t>G</w:t>
      </w:r>
    </w:p>
    <w:p w14:paraId="50ABCBDF" w14:textId="52D54DD3" w:rsidR="00764B14" w:rsidRPr="007E0EDE" w:rsidRDefault="00E969BE" w:rsidP="00347CB8">
      <w:pPr>
        <w:pStyle w:val="Odstavekseznama"/>
        <w:numPr>
          <w:ilvl w:val="0"/>
          <w:numId w:val="46"/>
        </w:numPr>
        <w:spacing w:before="120" w:after="120"/>
        <w:rPr>
          <w:rFonts w:cs="Arial"/>
          <w:szCs w:val="20"/>
        </w:rPr>
      </w:pPr>
      <w:r w:rsidRPr="007E0EDE">
        <w:rPr>
          <w:rFonts w:cs="Arial"/>
          <w:szCs w:val="20"/>
          <w:lang w:val="sl-SI"/>
        </w:rPr>
        <w:t>GeoZS (2018). Problematika kakovosti podzemne vode vodonosnika Ptujsko Grajske formacije na južnem delu Dravskega polja. Geološki zavod Slovenije, Ljubljana, 2018</w:t>
      </w:r>
    </w:p>
    <w:p w14:paraId="76AC3A96" w14:textId="4CA130C8" w:rsidR="00213672" w:rsidRPr="007E0EDE" w:rsidRDefault="00213672" w:rsidP="00347CB8">
      <w:pPr>
        <w:pStyle w:val="Odstavekseznama"/>
        <w:numPr>
          <w:ilvl w:val="0"/>
          <w:numId w:val="46"/>
        </w:numPr>
        <w:spacing w:before="120" w:after="120"/>
        <w:rPr>
          <w:rFonts w:cs="Arial"/>
          <w:szCs w:val="20"/>
        </w:rPr>
      </w:pPr>
      <w:r w:rsidRPr="007E0EDE">
        <w:rPr>
          <w:rFonts w:cs="Arial"/>
          <w:szCs w:val="20"/>
        </w:rPr>
        <w:t xml:space="preserve">GeoZS </w:t>
      </w:r>
      <w:r w:rsidRPr="007E0EDE">
        <w:rPr>
          <w:rFonts w:cs="Arial"/>
          <w:szCs w:val="20"/>
          <w:lang w:val="sl-SI"/>
        </w:rPr>
        <w:t>(</w:t>
      </w:r>
      <w:r w:rsidRPr="007E0EDE">
        <w:rPr>
          <w:rFonts w:cs="Arial"/>
          <w:szCs w:val="20"/>
        </w:rPr>
        <w:t>2014</w:t>
      </w:r>
      <w:r w:rsidRPr="007E0EDE">
        <w:rPr>
          <w:rFonts w:cs="Arial"/>
          <w:szCs w:val="20"/>
          <w:lang w:val="sl-SI"/>
        </w:rPr>
        <w:t>)</w:t>
      </w:r>
      <w:r w:rsidRPr="007E0EDE">
        <w:rPr>
          <w:rFonts w:cs="Arial"/>
          <w:szCs w:val="20"/>
        </w:rPr>
        <w:t>. Priprava strokovnih podlag in strokovna podpora pri izvajanju vodne direktive za področje podzemnih voda (Direktiva 2000/60/EC); Nadaljnja opredelitev vodnih teles; Končno poročilo. Geološki zavod Slovenije, Ljubljana, 2014</w:t>
      </w:r>
    </w:p>
    <w:p w14:paraId="5C1768CC" w14:textId="4F626BA2" w:rsidR="00764B14" w:rsidRPr="007E0EDE" w:rsidRDefault="00764B14" w:rsidP="00764B14">
      <w:pPr>
        <w:spacing w:before="120" w:after="120"/>
        <w:rPr>
          <w:rFonts w:cs="Arial"/>
          <w:szCs w:val="20"/>
        </w:rPr>
      </w:pPr>
      <w:r w:rsidRPr="007E0EDE">
        <w:rPr>
          <w:rFonts w:cs="Arial"/>
          <w:szCs w:val="20"/>
        </w:rPr>
        <w:t>I</w:t>
      </w:r>
    </w:p>
    <w:p w14:paraId="0DC803AA" w14:textId="2A5534FE" w:rsidR="00764B14" w:rsidRPr="007E0EDE" w:rsidRDefault="00764B14" w:rsidP="00347CB8">
      <w:pPr>
        <w:pStyle w:val="Odstavekseznama"/>
        <w:numPr>
          <w:ilvl w:val="0"/>
          <w:numId w:val="46"/>
        </w:numPr>
        <w:spacing w:before="120" w:after="120"/>
        <w:rPr>
          <w:rFonts w:cs="Arial"/>
          <w:szCs w:val="20"/>
        </w:rPr>
      </w:pPr>
      <w:r w:rsidRPr="007E0EDE">
        <w:rPr>
          <w:rFonts w:cs="Arial"/>
          <w:szCs w:val="20"/>
          <w:lang w:val="sl-SI"/>
        </w:rPr>
        <w:t>IzVRS</w:t>
      </w:r>
      <w:r w:rsidR="00522EEA" w:rsidRPr="007E0EDE">
        <w:rPr>
          <w:rFonts w:cs="Arial"/>
          <w:szCs w:val="20"/>
          <w:lang w:val="sl-SI"/>
        </w:rPr>
        <w:t xml:space="preserve"> (20</w:t>
      </w:r>
      <w:r w:rsidR="00522EEA" w:rsidRPr="007E0EDE">
        <w:rPr>
          <w:lang w:val="sl-SI"/>
        </w:rPr>
        <w:t>21). Posodobitev prikaza človekovega delovanja na stanje površinskih voda – analiza obremenitev (Združeno poročilo o realizaciji naloge II/3 (2019) in naloge II/4 (2020)). Inštitut za vode Republike Slovenije, oktober 2021</w:t>
      </w:r>
    </w:p>
    <w:p w14:paraId="57A01E55" w14:textId="06865C95" w:rsidR="000D20FC" w:rsidRPr="007E0EDE" w:rsidRDefault="000D20FC" w:rsidP="00347CB8">
      <w:pPr>
        <w:pStyle w:val="Odstavekseznama"/>
        <w:numPr>
          <w:ilvl w:val="0"/>
          <w:numId w:val="46"/>
        </w:numPr>
        <w:spacing w:before="120" w:after="120"/>
        <w:rPr>
          <w:rFonts w:cs="Arial"/>
          <w:szCs w:val="20"/>
        </w:rPr>
      </w:pPr>
      <w:r w:rsidRPr="007E0EDE">
        <w:rPr>
          <w:rFonts w:cs="Arial"/>
          <w:szCs w:val="20"/>
          <w:lang w:val="sl-SI"/>
        </w:rPr>
        <w:t>IzVRS</w:t>
      </w:r>
      <w:r w:rsidRPr="007E0EDE">
        <w:rPr>
          <w:rFonts w:cs="Arial"/>
          <w:szCs w:val="20"/>
        </w:rPr>
        <w:t xml:space="preserve"> (2014). Prikaz vplivov človekovega delovanja na stanje voda: Analiza vplivov (Poročilo o realizaciji naloge I/1/1/2 in I/1/1/3). Inštitut za vode RS, Ljubljana, 2014, 310 str.</w:t>
      </w:r>
    </w:p>
    <w:p w14:paraId="59B964FE" w14:textId="4F76B7DD" w:rsidR="00DB2D55" w:rsidRPr="007E0EDE" w:rsidRDefault="00DB2D55" w:rsidP="00347CB8">
      <w:pPr>
        <w:pStyle w:val="Odstavekseznama"/>
        <w:numPr>
          <w:ilvl w:val="0"/>
          <w:numId w:val="46"/>
        </w:numPr>
        <w:spacing w:before="120" w:after="120"/>
        <w:rPr>
          <w:rFonts w:cs="Arial"/>
          <w:szCs w:val="20"/>
        </w:rPr>
      </w:pPr>
      <w:r w:rsidRPr="007E0EDE">
        <w:rPr>
          <w:rFonts w:cs="Arial"/>
          <w:szCs w:val="20"/>
          <w:lang w:val="sl-SI"/>
        </w:rPr>
        <w:t xml:space="preserve">IzVRS (2010). </w:t>
      </w:r>
      <w:r w:rsidRPr="007E0EDE">
        <w:rPr>
          <w:rFonts w:cs="Arial"/>
          <w:szCs w:val="20"/>
        </w:rPr>
        <w:t>Ekološki potencial MPVT</w:t>
      </w:r>
      <w:r w:rsidRPr="007E0EDE">
        <w:rPr>
          <w:rFonts w:cs="Arial"/>
          <w:szCs w:val="20"/>
          <w:lang w:val="sl-SI"/>
        </w:rPr>
        <w:t xml:space="preserve"> (</w:t>
      </w:r>
      <w:r w:rsidRPr="007E0EDE">
        <w:rPr>
          <w:rFonts w:cs="Arial"/>
          <w:szCs w:val="20"/>
        </w:rPr>
        <w:t xml:space="preserve">Poročilo o delu Inštituta za vode Republike Slovenije za leto 2010, programski sklop: I. skupna EU politika do voda, projekt: I/1/3 EKOLOŠKO STANJE, NALOGA: I/1/3/4, Nosilec naloge: dr. Gorazd </w:t>
      </w:r>
      <w:proofErr w:type="spellStart"/>
      <w:r w:rsidRPr="007E0EDE">
        <w:rPr>
          <w:rFonts w:cs="Arial"/>
          <w:szCs w:val="20"/>
        </w:rPr>
        <w:t>Urbanič</w:t>
      </w:r>
      <w:proofErr w:type="spellEnd"/>
      <w:r w:rsidRPr="007E0EDE">
        <w:rPr>
          <w:rFonts w:cs="Arial"/>
          <w:szCs w:val="20"/>
        </w:rPr>
        <w:t>, Ljubljana, december 2010</w:t>
      </w:r>
    </w:p>
    <w:p w14:paraId="063B37C4" w14:textId="77777777" w:rsidR="00DB2D55" w:rsidRPr="007E0EDE" w:rsidRDefault="00DB2D55" w:rsidP="00347CB8">
      <w:pPr>
        <w:pStyle w:val="Odstavekseznama"/>
        <w:numPr>
          <w:ilvl w:val="0"/>
          <w:numId w:val="46"/>
        </w:numPr>
        <w:spacing w:before="120" w:after="120"/>
        <w:rPr>
          <w:rFonts w:cs="Arial"/>
          <w:szCs w:val="20"/>
        </w:rPr>
      </w:pPr>
      <w:r w:rsidRPr="007E0EDE">
        <w:rPr>
          <w:rFonts w:cs="Arial"/>
          <w:szCs w:val="20"/>
        </w:rPr>
        <w:t xml:space="preserve">ICPDR </w:t>
      </w:r>
      <w:r w:rsidRPr="007E0EDE">
        <w:rPr>
          <w:rFonts w:cs="Arial"/>
          <w:szCs w:val="20"/>
          <w:lang w:val="sl-SI"/>
        </w:rPr>
        <w:t>(</w:t>
      </w:r>
      <w:r w:rsidRPr="007E0EDE">
        <w:rPr>
          <w:rFonts w:cs="Arial"/>
          <w:szCs w:val="20"/>
        </w:rPr>
        <w:t>2021</w:t>
      </w:r>
      <w:r w:rsidRPr="007E0EDE">
        <w:rPr>
          <w:rFonts w:cs="Arial"/>
          <w:szCs w:val="20"/>
          <w:lang w:val="sl-SI"/>
        </w:rPr>
        <w:t>)</w:t>
      </w:r>
      <w:r w:rsidRPr="007E0EDE">
        <w:rPr>
          <w:rFonts w:cs="Arial"/>
          <w:szCs w:val="20"/>
        </w:rPr>
        <w:t xml:space="preserve">. </w:t>
      </w:r>
      <w:proofErr w:type="spellStart"/>
      <w:r w:rsidRPr="007E0EDE">
        <w:rPr>
          <w:rFonts w:cs="Arial"/>
          <w:szCs w:val="20"/>
        </w:rPr>
        <w:t>Danube</w:t>
      </w:r>
      <w:proofErr w:type="spellEnd"/>
      <w:r w:rsidRPr="007E0EDE">
        <w:rPr>
          <w:rFonts w:cs="Arial"/>
          <w:szCs w:val="20"/>
        </w:rPr>
        <w:t xml:space="preserve"> </w:t>
      </w:r>
      <w:proofErr w:type="spellStart"/>
      <w:r w:rsidRPr="007E0EDE">
        <w:rPr>
          <w:rFonts w:cs="Arial"/>
          <w:szCs w:val="20"/>
        </w:rPr>
        <w:t>River</w:t>
      </w:r>
      <w:proofErr w:type="spellEnd"/>
      <w:r w:rsidRPr="007E0EDE">
        <w:rPr>
          <w:rFonts w:cs="Arial"/>
          <w:szCs w:val="20"/>
        </w:rPr>
        <w:t xml:space="preserve"> </w:t>
      </w:r>
      <w:proofErr w:type="spellStart"/>
      <w:r w:rsidRPr="007E0EDE">
        <w:rPr>
          <w:rFonts w:cs="Arial"/>
          <w:szCs w:val="20"/>
        </w:rPr>
        <w:t>Basin</w:t>
      </w:r>
      <w:proofErr w:type="spellEnd"/>
      <w:r w:rsidRPr="007E0EDE">
        <w:rPr>
          <w:rFonts w:cs="Arial"/>
          <w:szCs w:val="20"/>
        </w:rPr>
        <w:t xml:space="preserve"> </w:t>
      </w:r>
      <w:proofErr w:type="spellStart"/>
      <w:r w:rsidRPr="007E0EDE">
        <w:rPr>
          <w:rFonts w:cs="Arial"/>
          <w:szCs w:val="20"/>
        </w:rPr>
        <w:t>Management</w:t>
      </w:r>
      <w:proofErr w:type="spellEnd"/>
      <w:r w:rsidRPr="007E0EDE">
        <w:rPr>
          <w:rFonts w:cs="Arial"/>
          <w:szCs w:val="20"/>
        </w:rPr>
        <w:t xml:space="preserve"> Plan</w:t>
      </w:r>
      <w:r w:rsidRPr="007E0EDE">
        <w:rPr>
          <w:rFonts w:cs="Arial"/>
          <w:szCs w:val="20"/>
          <w:lang w:val="sl-SI"/>
        </w:rPr>
        <w:t xml:space="preserve"> – </w:t>
      </w:r>
      <w:proofErr w:type="spellStart"/>
      <w:r w:rsidRPr="007E0EDE">
        <w:rPr>
          <w:rFonts w:cs="Arial"/>
          <w:szCs w:val="20"/>
          <w:lang w:val="sl-SI"/>
        </w:rPr>
        <w:t>Update</w:t>
      </w:r>
      <w:proofErr w:type="spellEnd"/>
      <w:r w:rsidRPr="007E0EDE">
        <w:rPr>
          <w:rFonts w:cs="Arial"/>
          <w:szCs w:val="20"/>
          <w:lang w:val="sl-SI"/>
        </w:rPr>
        <w:t xml:space="preserve"> 2021</w:t>
      </w:r>
      <w:r w:rsidRPr="007E0EDE">
        <w:rPr>
          <w:rFonts w:cs="Arial"/>
          <w:szCs w:val="20"/>
        </w:rPr>
        <w:t xml:space="preserve">. </w:t>
      </w:r>
      <w:proofErr w:type="spellStart"/>
      <w:r w:rsidRPr="007E0EDE">
        <w:rPr>
          <w:rFonts w:cs="Arial"/>
          <w:szCs w:val="20"/>
        </w:rPr>
        <w:t>Draft</w:t>
      </w:r>
      <w:proofErr w:type="spellEnd"/>
      <w:r w:rsidRPr="007E0EDE">
        <w:rPr>
          <w:rFonts w:cs="Arial"/>
          <w:szCs w:val="20"/>
        </w:rPr>
        <w:t>.</w:t>
      </w:r>
    </w:p>
    <w:p w14:paraId="236E4E2A" w14:textId="77777777" w:rsidR="00DB2D55" w:rsidRPr="007E0EDE" w:rsidRDefault="00DB2D55" w:rsidP="00347CB8">
      <w:pPr>
        <w:pStyle w:val="Odstavekseznama"/>
        <w:numPr>
          <w:ilvl w:val="0"/>
          <w:numId w:val="46"/>
        </w:numPr>
        <w:spacing w:before="120" w:after="120"/>
        <w:rPr>
          <w:rFonts w:cs="Arial"/>
          <w:szCs w:val="20"/>
        </w:rPr>
      </w:pPr>
      <w:r w:rsidRPr="007E0EDE">
        <w:rPr>
          <w:rFonts w:cs="Arial"/>
          <w:szCs w:val="20"/>
        </w:rPr>
        <w:lastRenderedPageBreak/>
        <w:t xml:space="preserve">ICPDR </w:t>
      </w:r>
      <w:r w:rsidRPr="007E0EDE">
        <w:rPr>
          <w:rFonts w:cs="Arial"/>
          <w:szCs w:val="20"/>
          <w:lang w:val="sl-SI"/>
        </w:rPr>
        <w:t>(</w:t>
      </w:r>
      <w:r w:rsidRPr="007E0EDE">
        <w:rPr>
          <w:rFonts w:cs="Arial"/>
          <w:szCs w:val="20"/>
        </w:rPr>
        <w:t>2019</w:t>
      </w:r>
      <w:r w:rsidRPr="007E0EDE">
        <w:rPr>
          <w:rFonts w:cs="Arial"/>
          <w:szCs w:val="20"/>
          <w:lang w:val="sl-SI"/>
        </w:rPr>
        <w:t>)</w:t>
      </w:r>
      <w:r w:rsidRPr="007E0EDE">
        <w:rPr>
          <w:rFonts w:cs="Arial"/>
          <w:szCs w:val="20"/>
        </w:rPr>
        <w:t xml:space="preserve">. </w:t>
      </w:r>
      <w:proofErr w:type="spellStart"/>
      <w:r w:rsidRPr="007E0EDE">
        <w:rPr>
          <w:rFonts w:cs="Arial"/>
          <w:szCs w:val="20"/>
        </w:rPr>
        <w:t>Significance</w:t>
      </w:r>
      <w:proofErr w:type="spellEnd"/>
      <w:r w:rsidRPr="007E0EDE">
        <w:rPr>
          <w:rFonts w:cs="Arial"/>
          <w:szCs w:val="20"/>
        </w:rPr>
        <w:t xml:space="preserve"> </w:t>
      </w:r>
      <w:proofErr w:type="spellStart"/>
      <w:r w:rsidRPr="007E0EDE">
        <w:rPr>
          <w:rFonts w:cs="Arial"/>
          <w:szCs w:val="20"/>
        </w:rPr>
        <w:t>Criteria</w:t>
      </w:r>
      <w:proofErr w:type="spellEnd"/>
      <w:r w:rsidRPr="007E0EDE">
        <w:rPr>
          <w:rFonts w:cs="Arial"/>
          <w:szCs w:val="20"/>
        </w:rPr>
        <w:t xml:space="preserve"> </w:t>
      </w:r>
      <w:proofErr w:type="spellStart"/>
      <w:r w:rsidRPr="007E0EDE">
        <w:rPr>
          <w:rFonts w:cs="Arial"/>
          <w:szCs w:val="20"/>
        </w:rPr>
        <w:t>for</w:t>
      </w:r>
      <w:proofErr w:type="spellEnd"/>
      <w:r w:rsidRPr="007E0EDE">
        <w:rPr>
          <w:rFonts w:cs="Arial"/>
          <w:szCs w:val="20"/>
        </w:rPr>
        <w:t xml:space="preserve"> </w:t>
      </w:r>
      <w:proofErr w:type="spellStart"/>
      <w:r w:rsidRPr="007E0EDE">
        <w:rPr>
          <w:rFonts w:cs="Arial"/>
          <w:szCs w:val="20"/>
        </w:rPr>
        <w:t>Hydromorphological</w:t>
      </w:r>
      <w:proofErr w:type="spellEnd"/>
      <w:r w:rsidRPr="007E0EDE">
        <w:rPr>
          <w:rFonts w:cs="Arial"/>
          <w:szCs w:val="20"/>
        </w:rPr>
        <w:t xml:space="preserve"> </w:t>
      </w:r>
      <w:proofErr w:type="spellStart"/>
      <w:r w:rsidRPr="007E0EDE">
        <w:rPr>
          <w:rFonts w:cs="Arial"/>
          <w:szCs w:val="20"/>
        </w:rPr>
        <w:t>Pressure</w:t>
      </w:r>
      <w:proofErr w:type="spellEnd"/>
      <w:r w:rsidRPr="007E0EDE">
        <w:rPr>
          <w:rFonts w:cs="Arial"/>
          <w:szCs w:val="20"/>
        </w:rPr>
        <w:t xml:space="preserve"> </w:t>
      </w:r>
      <w:proofErr w:type="spellStart"/>
      <w:r w:rsidRPr="007E0EDE">
        <w:rPr>
          <w:rFonts w:cs="Arial"/>
          <w:szCs w:val="20"/>
        </w:rPr>
        <w:t>Assessment</w:t>
      </w:r>
      <w:proofErr w:type="spellEnd"/>
      <w:r w:rsidRPr="007E0EDE">
        <w:rPr>
          <w:rFonts w:cs="Arial"/>
          <w:szCs w:val="20"/>
        </w:rPr>
        <w:t xml:space="preserve"> – </w:t>
      </w:r>
      <w:proofErr w:type="spellStart"/>
      <w:r w:rsidRPr="007E0EDE">
        <w:rPr>
          <w:rFonts w:cs="Arial"/>
          <w:szCs w:val="20"/>
        </w:rPr>
        <w:t>Report</w:t>
      </w:r>
      <w:proofErr w:type="spellEnd"/>
      <w:r w:rsidRPr="007E0EDE">
        <w:rPr>
          <w:rFonts w:cs="Arial"/>
          <w:szCs w:val="20"/>
        </w:rPr>
        <w:t xml:space="preserve"> on </w:t>
      </w:r>
      <w:proofErr w:type="spellStart"/>
      <w:r w:rsidRPr="007E0EDE">
        <w:rPr>
          <w:rFonts w:cs="Arial"/>
          <w:szCs w:val="20"/>
        </w:rPr>
        <w:t>Existing</w:t>
      </w:r>
      <w:proofErr w:type="spellEnd"/>
      <w:r w:rsidRPr="007E0EDE">
        <w:rPr>
          <w:rFonts w:cs="Arial"/>
          <w:szCs w:val="20"/>
        </w:rPr>
        <w:t xml:space="preserve"> </w:t>
      </w:r>
      <w:proofErr w:type="spellStart"/>
      <w:r w:rsidRPr="007E0EDE">
        <w:rPr>
          <w:rFonts w:cs="Arial"/>
          <w:szCs w:val="20"/>
        </w:rPr>
        <w:t>Criteria</w:t>
      </w:r>
      <w:proofErr w:type="spellEnd"/>
      <w:r w:rsidRPr="007E0EDE">
        <w:rPr>
          <w:rFonts w:cs="Arial"/>
          <w:szCs w:val="20"/>
        </w:rPr>
        <w:t xml:space="preserve"> </w:t>
      </w:r>
      <w:proofErr w:type="spellStart"/>
      <w:r w:rsidRPr="007E0EDE">
        <w:rPr>
          <w:rFonts w:cs="Arial"/>
          <w:szCs w:val="20"/>
        </w:rPr>
        <w:t>and</w:t>
      </w:r>
      <w:proofErr w:type="spellEnd"/>
      <w:r w:rsidRPr="007E0EDE">
        <w:rPr>
          <w:rFonts w:cs="Arial"/>
          <w:szCs w:val="20"/>
        </w:rPr>
        <w:t xml:space="preserve"> </w:t>
      </w:r>
      <w:proofErr w:type="spellStart"/>
      <w:r w:rsidRPr="007E0EDE">
        <w:rPr>
          <w:rFonts w:cs="Arial"/>
          <w:szCs w:val="20"/>
        </w:rPr>
        <w:t>Recommendations</w:t>
      </w:r>
      <w:proofErr w:type="spellEnd"/>
      <w:r w:rsidRPr="007E0EDE">
        <w:rPr>
          <w:rFonts w:cs="Arial"/>
          <w:szCs w:val="20"/>
        </w:rPr>
        <w:t xml:space="preserve"> </w:t>
      </w:r>
      <w:proofErr w:type="spellStart"/>
      <w:r w:rsidRPr="007E0EDE">
        <w:rPr>
          <w:rFonts w:cs="Arial"/>
          <w:szCs w:val="20"/>
        </w:rPr>
        <w:t>for</w:t>
      </w:r>
      <w:proofErr w:type="spellEnd"/>
      <w:r w:rsidRPr="007E0EDE">
        <w:rPr>
          <w:rFonts w:cs="Arial"/>
          <w:szCs w:val="20"/>
        </w:rPr>
        <w:t xml:space="preserve"> </w:t>
      </w:r>
      <w:proofErr w:type="spellStart"/>
      <w:r w:rsidRPr="007E0EDE">
        <w:rPr>
          <w:rFonts w:cs="Arial"/>
          <w:szCs w:val="20"/>
        </w:rPr>
        <w:t>the</w:t>
      </w:r>
      <w:proofErr w:type="spellEnd"/>
      <w:r w:rsidRPr="007E0EDE">
        <w:rPr>
          <w:rFonts w:cs="Arial"/>
          <w:szCs w:val="20"/>
        </w:rPr>
        <w:t xml:space="preserve"> </w:t>
      </w:r>
      <w:proofErr w:type="spellStart"/>
      <w:r w:rsidRPr="007E0EDE">
        <w:rPr>
          <w:rFonts w:cs="Arial"/>
          <w:szCs w:val="20"/>
        </w:rPr>
        <w:t>Danube</w:t>
      </w:r>
      <w:proofErr w:type="spellEnd"/>
      <w:r w:rsidRPr="007E0EDE">
        <w:rPr>
          <w:rFonts w:cs="Arial"/>
          <w:szCs w:val="20"/>
        </w:rPr>
        <w:t xml:space="preserve"> </w:t>
      </w:r>
      <w:proofErr w:type="spellStart"/>
      <w:r w:rsidRPr="007E0EDE">
        <w:rPr>
          <w:rFonts w:cs="Arial"/>
          <w:szCs w:val="20"/>
        </w:rPr>
        <w:t>River</w:t>
      </w:r>
      <w:proofErr w:type="spellEnd"/>
      <w:r w:rsidRPr="007E0EDE">
        <w:rPr>
          <w:rFonts w:cs="Arial"/>
          <w:szCs w:val="20"/>
        </w:rPr>
        <w:t xml:space="preserve"> </w:t>
      </w:r>
      <w:proofErr w:type="spellStart"/>
      <w:r w:rsidRPr="007E0EDE">
        <w:rPr>
          <w:rFonts w:cs="Arial"/>
          <w:szCs w:val="20"/>
        </w:rPr>
        <w:t>Basin</w:t>
      </w:r>
      <w:proofErr w:type="spellEnd"/>
      <w:r w:rsidRPr="007E0EDE">
        <w:rPr>
          <w:rFonts w:cs="Arial"/>
          <w:szCs w:val="20"/>
        </w:rPr>
        <w:t xml:space="preserve">. </w:t>
      </w:r>
      <w:proofErr w:type="spellStart"/>
      <w:r w:rsidRPr="007E0EDE">
        <w:rPr>
          <w:rFonts w:cs="Arial"/>
          <w:szCs w:val="20"/>
        </w:rPr>
        <w:t>Final</w:t>
      </w:r>
      <w:proofErr w:type="spellEnd"/>
      <w:r w:rsidRPr="007E0EDE">
        <w:rPr>
          <w:rFonts w:cs="Arial"/>
          <w:szCs w:val="20"/>
        </w:rPr>
        <w:t xml:space="preserve"> </w:t>
      </w:r>
      <w:proofErr w:type="spellStart"/>
      <w:r w:rsidRPr="007E0EDE">
        <w:rPr>
          <w:rFonts w:cs="Arial"/>
          <w:szCs w:val="20"/>
        </w:rPr>
        <w:t>Report</w:t>
      </w:r>
      <w:proofErr w:type="spellEnd"/>
      <w:r w:rsidRPr="007E0EDE">
        <w:rPr>
          <w:rFonts w:cs="Arial"/>
          <w:szCs w:val="20"/>
        </w:rPr>
        <w:t xml:space="preserve">. </w:t>
      </w:r>
    </w:p>
    <w:p w14:paraId="64D8C5C6" w14:textId="501A5ED3" w:rsidR="00DE67B0" w:rsidRPr="007E0EDE" w:rsidRDefault="00DE67B0" w:rsidP="00DE67B0">
      <w:pPr>
        <w:spacing w:before="120" w:after="120"/>
        <w:rPr>
          <w:rFonts w:cs="Arial"/>
          <w:szCs w:val="20"/>
        </w:rPr>
      </w:pPr>
      <w:r w:rsidRPr="007E0EDE">
        <w:rPr>
          <w:rFonts w:cs="Arial"/>
          <w:szCs w:val="20"/>
        </w:rPr>
        <w:t>K</w:t>
      </w:r>
    </w:p>
    <w:p w14:paraId="0D25228F" w14:textId="4FCA0F99" w:rsidR="0031742C" w:rsidRPr="007E0EDE" w:rsidRDefault="0031742C" w:rsidP="00347CB8">
      <w:pPr>
        <w:pStyle w:val="Odstavekseznama"/>
        <w:numPr>
          <w:ilvl w:val="0"/>
          <w:numId w:val="46"/>
        </w:numPr>
        <w:spacing w:before="120" w:after="120"/>
        <w:ind w:left="357" w:hanging="357"/>
        <w:rPr>
          <w:rFonts w:cs="Tahoma"/>
          <w:szCs w:val="22"/>
        </w:rPr>
      </w:pPr>
      <w:r w:rsidRPr="007E0EDE">
        <w:rPr>
          <w:rFonts w:cs="Tahoma"/>
          <w:szCs w:val="22"/>
        </w:rPr>
        <w:t xml:space="preserve">Kazalci okolja (2021). [KM25] Bilančni presežek fosforja v kmetijstvu. Elektronski dostop: </w:t>
      </w:r>
      <w:hyperlink r:id="rId26" w:history="1">
        <w:r w:rsidRPr="007E0EDE">
          <w:rPr>
            <w:rFonts w:cs="Tahoma"/>
          </w:rPr>
          <w:t>http://kazalci.arso.gov.si/sl/content/bilancni-presezek-fosforja-v-kmetijstvu</w:t>
        </w:r>
      </w:hyperlink>
      <w:r w:rsidR="00DE67B0" w:rsidRPr="007E0EDE">
        <w:rPr>
          <w:rFonts w:cs="Tahoma"/>
          <w:szCs w:val="22"/>
          <w:lang w:val="sl-SI"/>
        </w:rPr>
        <w:t xml:space="preserve"> </w:t>
      </w:r>
      <w:r w:rsidRPr="007E0EDE">
        <w:rPr>
          <w:rFonts w:cs="Tahoma"/>
          <w:szCs w:val="22"/>
        </w:rPr>
        <w:t>(vpogledano: 21.9.2021)</w:t>
      </w:r>
    </w:p>
    <w:p w14:paraId="2E4EE010" w14:textId="77777777" w:rsidR="0031742C" w:rsidRPr="007E0EDE" w:rsidRDefault="0031742C" w:rsidP="00347CB8">
      <w:pPr>
        <w:pStyle w:val="Odstavekseznama"/>
        <w:numPr>
          <w:ilvl w:val="0"/>
          <w:numId w:val="46"/>
        </w:numPr>
        <w:spacing w:before="120" w:after="120"/>
        <w:ind w:left="357" w:hanging="357"/>
        <w:rPr>
          <w:rFonts w:cs="Arial"/>
        </w:rPr>
      </w:pPr>
      <w:r w:rsidRPr="007E0EDE">
        <w:rPr>
          <w:rFonts w:cs="Arial"/>
        </w:rPr>
        <w:t>Kunkel, R., Wendland, F. (1997). WEKU - A GIS-supported stochastic model of groundwater residence times in upper aquifers for the supraregional groundwater management. Environmental Geology (1-2): 1-9.</w:t>
      </w:r>
    </w:p>
    <w:p w14:paraId="22F698D6" w14:textId="77777777" w:rsidR="0031742C" w:rsidRPr="007E0EDE" w:rsidRDefault="0031742C" w:rsidP="00347CB8">
      <w:pPr>
        <w:pStyle w:val="Odstavekseznama"/>
        <w:numPr>
          <w:ilvl w:val="0"/>
          <w:numId w:val="46"/>
        </w:numPr>
        <w:spacing w:before="120" w:after="120"/>
        <w:ind w:left="357" w:hanging="357"/>
        <w:rPr>
          <w:rFonts w:cs="Arial"/>
        </w:rPr>
      </w:pPr>
      <w:r w:rsidRPr="007E0EDE">
        <w:rPr>
          <w:rFonts w:cs="Arial"/>
        </w:rPr>
        <w:t>Kunkel, R., Wendland, F. (2000). Verweilzeit und Denitrifikation - Schlüsselfaktoren bei den Nährstoffeinträgen über das Grundwasser: Eine Elbefallstudie (deutscher Teil), Nährstoffemissionen in die Oberflächengewässer. UBA-Texte. Umweltbundesamt, Berlin, Germany, pp. 74-92.</w:t>
      </w:r>
    </w:p>
    <w:p w14:paraId="6952071B" w14:textId="77777777" w:rsidR="0031742C" w:rsidRPr="007E0EDE" w:rsidRDefault="0031742C" w:rsidP="00347CB8">
      <w:pPr>
        <w:pStyle w:val="Odstavekseznama"/>
        <w:numPr>
          <w:ilvl w:val="0"/>
          <w:numId w:val="46"/>
        </w:numPr>
        <w:spacing w:before="120" w:after="120"/>
        <w:ind w:left="357" w:hanging="357"/>
        <w:rPr>
          <w:rFonts w:cs="Arial"/>
        </w:rPr>
      </w:pPr>
      <w:r w:rsidRPr="007E0EDE">
        <w:rPr>
          <w:rFonts w:cs="Arial"/>
        </w:rPr>
        <w:t>Kunkel, R., Eisele, M., Wendland, F. (2008). Assessing necessary nutrient reduction for measurement planning in groundwater bodies. Water Science and Technology, 58: 2295-2302.</w:t>
      </w:r>
    </w:p>
    <w:p w14:paraId="2DDFDA70" w14:textId="77777777" w:rsidR="0031742C" w:rsidRPr="007E0EDE" w:rsidRDefault="0031742C" w:rsidP="00347CB8">
      <w:pPr>
        <w:pStyle w:val="Odstavekseznama"/>
        <w:numPr>
          <w:ilvl w:val="0"/>
          <w:numId w:val="46"/>
        </w:numPr>
        <w:spacing w:before="120" w:after="120"/>
        <w:ind w:left="357" w:hanging="357"/>
        <w:rPr>
          <w:rFonts w:cs="Arial"/>
        </w:rPr>
      </w:pPr>
      <w:r w:rsidRPr="007E0EDE">
        <w:rPr>
          <w:rFonts w:cs="Arial"/>
        </w:rPr>
        <w:t xml:space="preserve">Kunkel, R., Wendland, F. (2002). </w:t>
      </w:r>
      <w:proofErr w:type="spellStart"/>
      <w:r w:rsidRPr="007E0EDE">
        <w:rPr>
          <w:rFonts w:cs="Arial"/>
        </w:rPr>
        <w:t>The</w:t>
      </w:r>
      <w:proofErr w:type="spellEnd"/>
      <w:r w:rsidRPr="007E0EDE">
        <w:rPr>
          <w:rFonts w:cs="Arial"/>
        </w:rPr>
        <w:t xml:space="preserve"> GROWA98 model </w:t>
      </w:r>
      <w:proofErr w:type="spellStart"/>
      <w:r w:rsidRPr="007E0EDE">
        <w:rPr>
          <w:rFonts w:cs="Arial"/>
        </w:rPr>
        <w:t>for</w:t>
      </w:r>
      <w:proofErr w:type="spellEnd"/>
      <w:r w:rsidRPr="007E0EDE">
        <w:rPr>
          <w:rFonts w:cs="Arial"/>
        </w:rPr>
        <w:t xml:space="preserve"> </w:t>
      </w:r>
      <w:proofErr w:type="spellStart"/>
      <w:r w:rsidRPr="007E0EDE">
        <w:rPr>
          <w:rFonts w:cs="Arial"/>
        </w:rPr>
        <w:t>water</w:t>
      </w:r>
      <w:proofErr w:type="spellEnd"/>
      <w:r w:rsidRPr="007E0EDE">
        <w:rPr>
          <w:rFonts w:cs="Arial"/>
        </w:rPr>
        <w:t xml:space="preserve"> </w:t>
      </w:r>
      <w:proofErr w:type="spellStart"/>
      <w:r w:rsidRPr="007E0EDE">
        <w:rPr>
          <w:rFonts w:cs="Arial"/>
        </w:rPr>
        <w:t>balance</w:t>
      </w:r>
      <w:proofErr w:type="spellEnd"/>
      <w:r w:rsidRPr="007E0EDE">
        <w:rPr>
          <w:rFonts w:cs="Arial"/>
        </w:rPr>
        <w:t xml:space="preserve"> </w:t>
      </w:r>
      <w:proofErr w:type="spellStart"/>
      <w:r w:rsidRPr="007E0EDE">
        <w:rPr>
          <w:rFonts w:cs="Arial"/>
        </w:rPr>
        <w:t>analysis</w:t>
      </w:r>
      <w:proofErr w:type="spellEnd"/>
      <w:r w:rsidRPr="007E0EDE">
        <w:rPr>
          <w:rFonts w:cs="Arial"/>
        </w:rPr>
        <w:t xml:space="preserve"> in </w:t>
      </w:r>
      <w:proofErr w:type="spellStart"/>
      <w:r w:rsidRPr="007E0EDE">
        <w:rPr>
          <w:rFonts w:cs="Arial"/>
        </w:rPr>
        <w:t>large</w:t>
      </w:r>
      <w:proofErr w:type="spellEnd"/>
      <w:r w:rsidRPr="007E0EDE">
        <w:rPr>
          <w:rFonts w:cs="Arial"/>
        </w:rPr>
        <w:t xml:space="preserve"> </w:t>
      </w:r>
      <w:proofErr w:type="spellStart"/>
      <w:r w:rsidRPr="007E0EDE">
        <w:rPr>
          <w:rFonts w:cs="Arial"/>
        </w:rPr>
        <w:t>river</w:t>
      </w:r>
      <w:proofErr w:type="spellEnd"/>
      <w:r w:rsidRPr="007E0EDE">
        <w:rPr>
          <w:rFonts w:cs="Arial"/>
        </w:rPr>
        <w:t xml:space="preserve"> </w:t>
      </w:r>
      <w:proofErr w:type="spellStart"/>
      <w:r w:rsidRPr="007E0EDE">
        <w:rPr>
          <w:rFonts w:cs="Arial"/>
        </w:rPr>
        <w:t>basins</w:t>
      </w:r>
      <w:proofErr w:type="spellEnd"/>
      <w:r w:rsidRPr="007E0EDE">
        <w:rPr>
          <w:rFonts w:cs="Arial"/>
        </w:rPr>
        <w:t xml:space="preserve"> - </w:t>
      </w:r>
      <w:proofErr w:type="spellStart"/>
      <w:r w:rsidRPr="007E0EDE">
        <w:rPr>
          <w:rFonts w:cs="Arial"/>
        </w:rPr>
        <w:t>the</w:t>
      </w:r>
      <w:proofErr w:type="spellEnd"/>
      <w:r w:rsidRPr="007E0EDE">
        <w:rPr>
          <w:rFonts w:cs="Arial"/>
        </w:rPr>
        <w:t xml:space="preserve"> </w:t>
      </w:r>
      <w:proofErr w:type="spellStart"/>
      <w:r w:rsidRPr="007E0EDE">
        <w:rPr>
          <w:rFonts w:cs="Arial"/>
        </w:rPr>
        <w:t>river</w:t>
      </w:r>
      <w:proofErr w:type="spellEnd"/>
      <w:r w:rsidRPr="007E0EDE">
        <w:rPr>
          <w:rFonts w:cs="Arial"/>
        </w:rPr>
        <w:t xml:space="preserve"> Elbe </w:t>
      </w:r>
      <w:proofErr w:type="spellStart"/>
      <w:r w:rsidRPr="007E0EDE">
        <w:rPr>
          <w:rFonts w:cs="Arial"/>
        </w:rPr>
        <w:t>case</w:t>
      </w:r>
      <w:proofErr w:type="spellEnd"/>
      <w:r w:rsidRPr="007E0EDE">
        <w:rPr>
          <w:rFonts w:cs="Arial"/>
        </w:rPr>
        <w:t xml:space="preserve"> </w:t>
      </w:r>
      <w:proofErr w:type="spellStart"/>
      <w:r w:rsidRPr="007E0EDE">
        <w:rPr>
          <w:rFonts w:cs="Arial"/>
        </w:rPr>
        <w:t>study</w:t>
      </w:r>
      <w:proofErr w:type="spellEnd"/>
      <w:r w:rsidRPr="007E0EDE">
        <w:rPr>
          <w:rFonts w:cs="Arial"/>
        </w:rPr>
        <w:t xml:space="preserve">. </w:t>
      </w:r>
      <w:proofErr w:type="spellStart"/>
      <w:r w:rsidRPr="007E0EDE">
        <w:rPr>
          <w:rFonts w:cs="Arial"/>
        </w:rPr>
        <w:t>Journal</w:t>
      </w:r>
      <w:proofErr w:type="spellEnd"/>
      <w:r w:rsidRPr="007E0EDE">
        <w:rPr>
          <w:rFonts w:cs="Arial"/>
        </w:rPr>
        <w:t xml:space="preserve"> </w:t>
      </w:r>
      <w:proofErr w:type="spellStart"/>
      <w:r w:rsidRPr="007E0EDE">
        <w:rPr>
          <w:rFonts w:cs="Arial"/>
        </w:rPr>
        <w:t>of</w:t>
      </w:r>
      <w:proofErr w:type="spellEnd"/>
      <w:r w:rsidRPr="007E0EDE">
        <w:rPr>
          <w:rFonts w:cs="Arial"/>
        </w:rPr>
        <w:t xml:space="preserve"> </w:t>
      </w:r>
      <w:proofErr w:type="spellStart"/>
      <w:r w:rsidRPr="007E0EDE">
        <w:rPr>
          <w:rFonts w:cs="Arial"/>
        </w:rPr>
        <w:t>Hydrology</w:t>
      </w:r>
      <w:proofErr w:type="spellEnd"/>
      <w:r w:rsidRPr="007E0EDE">
        <w:rPr>
          <w:rFonts w:cs="Arial"/>
        </w:rPr>
        <w:t xml:space="preserve"> (1-4): 152-162.</w:t>
      </w:r>
    </w:p>
    <w:p w14:paraId="1EB4B56C" w14:textId="4A8091D0" w:rsidR="00DE67B0" w:rsidRPr="007E0EDE" w:rsidRDefault="00DE67B0" w:rsidP="00DE67B0">
      <w:pPr>
        <w:spacing w:before="120" w:after="120"/>
        <w:rPr>
          <w:rFonts w:cs="Arial"/>
        </w:rPr>
      </w:pPr>
      <w:r w:rsidRPr="007E0EDE">
        <w:rPr>
          <w:rFonts w:cs="Arial"/>
        </w:rPr>
        <w:t>L</w:t>
      </w:r>
    </w:p>
    <w:p w14:paraId="4166C236" w14:textId="38DB1D66" w:rsidR="00DE67B0" w:rsidRPr="007E0EDE" w:rsidRDefault="0031742C" w:rsidP="00347CB8">
      <w:pPr>
        <w:pStyle w:val="Pripombabesedilo"/>
        <w:numPr>
          <w:ilvl w:val="0"/>
          <w:numId w:val="46"/>
        </w:numPr>
        <w:spacing w:before="120" w:after="120"/>
        <w:ind w:left="357" w:hanging="357"/>
      </w:pPr>
      <w:r w:rsidRPr="007E0EDE">
        <w:rPr>
          <w:lang w:val="sl-SI"/>
        </w:rPr>
        <w:t xml:space="preserve">Lampič, B.,  Bobovnik, N., Rebernik, L., Repe, B., Trobec, T., Vintar </w:t>
      </w:r>
      <w:proofErr w:type="spellStart"/>
      <w:r w:rsidRPr="007E0EDE">
        <w:rPr>
          <w:lang w:val="sl-SI"/>
        </w:rPr>
        <w:t>Mally</w:t>
      </w:r>
      <w:proofErr w:type="spellEnd"/>
      <w:r w:rsidRPr="007E0EDE">
        <w:rPr>
          <w:lang w:val="sl-SI"/>
        </w:rPr>
        <w:t>, K. (2021) Izdelava baze potencialno onesnaženih območij skupaj z aplikacijo in njihov prostorski zajem – zaključno poročilo. Univerza v Ljubljani, Filozofska fakulteta, Oddelek za geografijo, Ljubljana, junij 2021</w:t>
      </w:r>
    </w:p>
    <w:p w14:paraId="7E2D4F4D" w14:textId="412C2088" w:rsidR="00D4599D" w:rsidRPr="007E0EDE" w:rsidRDefault="00D4599D" w:rsidP="00347CB8">
      <w:pPr>
        <w:pStyle w:val="Pripombabesedilo"/>
        <w:numPr>
          <w:ilvl w:val="0"/>
          <w:numId w:val="46"/>
        </w:numPr>
        <w:spacing w:before="120" w:after="120"/>
      </w:pPr>
      <w:r w:rsidRPr="007E0EDE">
        <w:t xml:space="preserve">LAWA (2013). </w:t>
      </w:r>
      <w:proofErr w:type="spellStart"/>
      <w:r w:rsidRPr="007E0EDE">
        <w:t>Arbeitsprogramm</w:t>
      </w:r>
      <w:proofErr w:type="spellEnd"/>
      <w:r w:rsidRPr="007E0EDE">
        <w:t xml:space="preserve"> </w:t>
      </w:r>
      <w:proofErr w:type="spellStart"/>
      <w:r w:rsidRPr="007E0EDE">
        <w:t>Flussgebietsbewirtschaftung</w:t>
      </w:r>
      <w:proofErr w:type="spellEnd"/>
      <w:r w:rsidRPr="007E0EDE">
        <w:t xml:space="preserve">, </w:t>
      </w:r>
      <w:proofErr w:type="spellStart"/>
      <w:r w:rsidRPr="007E0EDE">
        <w:t>Produktdatenblatt</w:t>
      </w:r>
      <w:proofErr w:type="spellEnd"/>
      <w:r w:rsidRPr="007E0EDE">
        <w:t xml:space="preserve"> 2.1.2., Bund/</w:t>
      </w:r>
      <w:proofErr w:type="spellStart"/>
      <w:r w:rsidRPr="007E0EDE">
        <w:t>Länderarbeitsgemeinschaft</w:t>
      </w:r>
      <w:proofErr w:type="spellEnd"/>
      <w:r w:rsidRPr="007E0EDE">
        <w:t xml:space="preserve"> </w:t>
      </w:r>
      <w:proofErr w:type="spellStart"/>
      <w:r w:rsidRPr="007E0EDE">
        <w:t>Wasser</w:t>
      </w:r>
      <w:proofErr w:type="spellEnd"/>
      <w:r w:rsidRPr="007E0EDE">
        <w:t xml:space="preserve"> </w:t>
      </w:r>
      <w:proofErr w:type="spellStart"/>
      <w:r w:rsidRPr="007E0EDE">
        <w:t>Ständiger</w:t>
      </w:r>
      <w:proofErr w:type="spellEnd"/>
      <w:r w:rsidRPr="007E0EDE">
        <w:t xml:space="preserve"> </w:t>
      </w:r>
      <w:proofErr w:type="spellStart"/>
      <w:r w:rsidRPr="007E0EDE">
        <w:t>Ausschuss</w:t>
      </w:r>
      <w:proofErr w:type="spellEnd"/>
      <w:r w:rsidRPr="007E0EDE">
        <w:t xml:space="preserve"> "</w:t>
      </w:r>
      <w:proofErr w:type="spellStart"/>
      <w:r w:rsidRPr="007E0EDE">
        <w:t>Oberirdische</w:t>
      </w:r>
      <w:proofErr w:type="spellEnd"/>
      <w:r w:rsidRPr="007E0EDE">
        <w:t xml:space="preserve"> </w:t>
      </w:r>
      <w:proofErr w:type="spellStart"/>
      <w:r w:rsidRPr="007E0EDE">
        <w:t>Gewässer</w:t>
      </w:r>
      <w:proofErr w:type="spellEnd"/>
      <w:r w:rsidRPr="007E0EDE">
        <w:t xml:space="preserve"> </w:t>
      </w:r>
      <w:proofErr w:type="spellStart"/>
      <w:r w:rsidRPr="007E0EDE">
        <w:t>und</w:t>
      </w:r>
      <w:proofErr w:type="spellEnd"/>
      <w:r w:rsidRPr="007E0EDE">
        <w:t xml:space="preserve"> </w:t>
      </w:r>
      <w:proofErr w:type="spellStart"/>
      <w:r w:rsidRPr="007E0EDE">
        <w:t>Küstengewässer</w:t>
      </w:r>
      <w:proofErr w:type="spellEnd"/>
      <w:r w:rsidRPr="007E0EDE">
        <w:t>" (LAWA - AO),  2013</w:t>
      </w:r>
    </w:p>
    <w:p w14:paraId="4903920B" w14:textId="29068E7B" w:rsidR="00DE67B0" w:rsidRPr="007E0EDE" w:rsidRDefault="00DE67B0" w:rsidP="00DE67B0">
      <w:pPr>
        <w:pStyle w:val="Pripombabesedilo"/>
        <w:spacing w:before="120" w:after="120"/>
      </w:pPr>
      <w:r w:rsidRPr="007E0EDE">
        <w:rPr>
          <w:lang w:val="sl-SI"/>
        </w:rPr>
        <w:t>M</w:t>
      </w:r>
    </w:p>
    <w:p w14:paraId="5308B47B" w14:textId="53E8A81A" w:rsidR="00390A3B" w:rsidRPr="007E0EDE" w:rsidRDefault="0031742C" w:rsidP="00347CB8">
      <w:pPr>
        <w:pStyle w:val="Odstavekseznama"/>
        <w:numPr>
          <w:ilvl w:val="0"/>
          <w:numId w:val="46"/>
        </w:numPr>
        <w:spacing w:before="120" w:after="120"/>
        <w:ind w:left="357" w:hanging="357"/>
        <w:jc w:val="left"/>
        <w:rPr>
          <w:szCs w:val="22"/>
        </w:rPr>
      </w:pPr>
      <w:r w:rsidRPr="007E0EDE">
        <w:rPr>
          <w:szCs w:val="22"/>
        </w:rPr>
        <w:t xml:space="preserve">Maitland, P. S., </w:t>
      </w:r>
      <w:proofErr w:type="spellStart"/>
      <w:r w:rsidRPr="007E0EDE">
        <w:rPr>
          <w:szCs w:val="22"/>
        </w:rPr>
        <w:t>Newson</w:t>
      </w:r>
      <w:proofErr w:type="spellEnd"/>
      <w:r w:rsidRPr="007E0EDE">
        <w:rPr>
          <w:szCs w:val="22"/>
        </w:rPr>
        <w:t xml:space="preserve">, M. D., </w:t>
      </w:r>
      <w:proofErr w:type="spellStart"/>
      <w:r w:rsidRPr="007E0EDE">
        <w:rPr>
          <w:szCs w:val="22"/>
        </w:rPr>
        <w:t>Best</w:t>
      </w:r>
      <w:proofErr w:type="spellEnd"/>
      <w:r w:rsidRPr="007E0EDE">
        <w:rPr>
          <w:szCs w:val="22"/>
        </w:rPr>
        <w:t xml:space="preserve">, G. A. (1990). </w:t>
      </w:r>
      <w:proofErr w:type="spellStart"/>
      <w:r w:rsidRPr="007E0EDE">
        <w:rPr>
          <w:szCs w:val="22"/>
        </w:rPr>
        <w:t>The</w:t>
      </w:r>
      <w:proofErr w:type="spellEnd"/>
      <w:r w:rsidRPr="007E0EDE">
        <w:rPr>
          <w:szCs w:val="22"/>
        </w:rPr>
        <w:t xml:space="preserve"> </w:t>
      </w:r>
      <w:proofErr w:type="spellStart"/>
      <w:r w:rsidRPr="007E0EDE">
        <w:rPr>
          <w:szCs w:val="22"/>
        </w:rPr>
        <w:t>impact</w:t>
      </w:r>
      <w:proofErr w:type="spellEnd"/>
      <w:r w:rsidRPr="007E0EDE">
        <w:rPr>
          <w:szCs w:val="22"/>
        </w:rPr>
        <w:t xml:space="preserve"> </w:t>
      </w:r>
      <w:proofErr w:type="spellStart"/>
      <w:r w:rsidRPr="007E0EDE">
        <w:rPr>
          <w:szCs w:val="22"/>
        </w:rPr>
        <w:t>of</w:t>
      </w:r>
      <w:proofErr w:type="spellEnd"/>
      <w:r w:rsidRPr="007E0EDE">
        <w:rPr>
          <w:szCs w:val="22"/>
        </w:rPr>
        <w:t xml:space="preserve"> </w:t>
      </w:r>
      <w:proofErr w:type="spellStart"/>
      <w:r w:rsidRPr="007E0EDE">
        <w:rPr>
          <w:szCs w:val="22"/>
        </w:rPr>
        <w:t>afforestation</w:t>
      </w:r>
      <w:proofErr w:type="spellEnd"/>
      <w:r w:rsidRPr="007E0EDE">
        <w:rPr>
          <w:szCs w:val="22"/>
        </w:rPr>
        <w:t xml:space="preserve"> </w:t>
      </w:r>
      <w:proofErr w:type="spellStart"/>
      <w:r w:rsidRPr="007E0EDE">
        <w:rPr>
          <w:szCs w:val="22"/>
        </w:rPr>
        <w:t>and</w:t>
      </w:r>
      <w:proofErr w:type="spellEnd"/>
      <w:r w:rsidRPr="007E0EDE">
        <w:rPr>
          <w:szCs w:val="22"/>
        </w:rPr>
        <w:t xml:space="preserve"> </w:t>
      </w:r>
      <w:proofErr w:type="spellStart"/>
      <w:r w:rsidRPr="007E0EDE">
        <w:rPr>
          <w:szCs w:val="22"/>
        </w:rPr>
        <w:t>forestry</w:t>
      </w:r>
      <w:proofErr w:type="spellEnd"/>
      <w:r w:rsidRPr="007E0EDE">
        <w:rPr>
          <w:szCs w:val="22"/>
        </w:rPr>
        <w:t xml:space="preserve"> </w:t>
      </w:r>
      <w:proofErr w:type="spellStart"/>
      <w:r w:rsidRPr="007E0EDE">
        <w:rPr>
          <w:szCs w:val="22"/>
        </w:rPr>
        <w:t>practices</w:t>
      </w:r>
      <w:proofErr w:type="spellEnd"/>
      <w:r w:rsidRPr="007E0EDE">
        <w:rPr>
          <w:szCs w:val="22"/>
        </w:rPr>
        <w:t xml:space="preserve"> on </w:t>
      </w:r>
      <w:proofErr w:type="spellStart"/>
      <w:r w:rsidRPr="007E0EDE">
        <w:rPr>
          <w:szCs w:val="22"/>
        </w:rPr>
        <w:t>freshwater</w:t>
      </w:r>
      <w:proofErr w:type="spellEnd"/>
      <w:r w:rsidRPr="007E0EDE">
        <w:rPr>
          <w:szCs w:val="22"/>
        </w:rPr>
        <w:t xml:space="preserve"> </w:t>
      </w:r>
      <w:proofErr w:type="spellStart"/>
      <w:r w:rsidRPr="007E0EDE">
        <w:rPr>
          <w:szCs w:val="22"/>
        </w:rPr>
        <w:t>habitats</w:t>
      </w:r>
      <w:proofErr w:type="spellEnd"/>
      <w:r w:rsidRPr="007E0EDE">
        <w:rPr>
          <w:szCs w:val="22"/>
        </w:rPr>
        <w:t xml:space="preserve">. </w:t>
      </w:r>
      <w:proofErr w:type="spellStart"/>
      <w:r w:rsidRPr="007E0EDE">
        <w:rPr>
          <w:szCs w:val="22"/>
        </w:rPr>
        <w:t>Focus</w:t>
      </w:r>
      <w:proofErr w:type="spellEnd"/>
      <w:r w:rsidRPr="007E0EDE">
        <w:rPr>
          <w:szCs w:val="22"/>
        </w:rPr>
        <w:t xml:space="preserve"> on Nature </w:t>
      </w:r>
      <w:proofErr w:type="spellStart"/>
      <w:r w:rsidRPr="007E0EDE">
        <w:rPr>
          <w:szCs w:val="22"/>
        </w:rPr>
        <w:t>Conservation</w:t>
      </w:r>
      <w:proofErr w:type="spellEnd"/>
      <w:r w:rsidRPr="007E0EDE">
        <w:rPr>
          <w:szCs w:val="22"/>
        </w:rPr>
        <w:t>, 23: 1–80</w:t>
      </w:r>
    </w:p>
    <w:p w14:paraId="021AD39C" w14:textId="492F1535" w:rsidR="00390A3B" w:rsidRPr="007E0EDE" w:rsidRDefault="00390A3B" w:rsidP="00347CB8">
      <w:pPr>
        <w:pStyle w:val="Odstavekseznama"/>
        <w:numPr>
          <w:ilvl w:val="0"/>
          <w:numId w:val="46"/>
        </w:numPr>
        <w:spacing w:before="120" w:after="120"/>
        <w:rPr>
          <w:rFonts w:cs="Arial"/>
        </w:rPr>
      </w:pPr>
      <w:r w:rsidRPr="007E0EDE">
        <w:rPr>
          <w:rFonts w:cs="Arial"/>
        </w:rPr>
        <w:t>MOP (2020). Pomembne zadeve upravljanja voda</w:t>
      </w:r>
      <w:r w:rsidR="00AF3F6D" w:rsidRPr="007E0EDE">
        <w:rPr>
          <w:rFonts w:cs="Arial"/>
          <w:lang w:val="sl-SI"/>
        </w:rPr>
        <w:t xml:space="preserve"> na vodnih območjih Donave in Jadranskega morja</w:t>
      </w:r>
      <w:r w:rsidRPr="007E0EDE">
        <w:rPr>
          <w:rFonts w:cs="Arial"/>
        </w:rPr>
        <w:t>,. Republika Slovenija, Ministrstvo za okolje in prostor</w:t>
      </w:r>
      <w:r w:rsidR="00AF3F6D" w:rsidRPr="007E0EDE">
        <w:rPr>
          <w:rFonts w:cs="Arial"/>
          <w:lang w:val="sl-SI"/>
        </w:rPr>
        <w:t>. Ljubljena,</w:t>
      </w:r>
      <w:r w:rsidR="00AF3F6D" w:rsidRPr="007E0EDE">
        <w:rPr>
          <w:rFonts w:cs="Arial"/>
        </w:rPr>
        <w:t xml:space="preserve"> avgust 2020</w:t>
      </w:r>
      <w:r w:rsidR="00AF3F6D" w:rsidRPr="007E0EDE">
        <w:rPr>
          <w:rFonts w:cs="Arial"/>
          <w:lang w:val="sl-SI"/>
        </w:rPr>
        <w:t xml:space="preserve">. Elektronski dostop: </w:t>
      </w:r>
      <w:hyperlink r:id="rId27" w:history="1">
        <w:r w:rsidR="00AF3F6D" w:rsidRPr="007E0EDE">
          <w:rPr>
            <w:rStyle w:val="Hiperpovezava"/>
            <w:rFonts w:cs="Arial"/>
            <w:color w:val="auto"/>
            <w:lang w:val="sl-SI"/>
          </w:rPr>
          <w:t>https://www.gov.si/assets/ministrstva/MOP/Dokumenti/Voda/NUV/NUV-III/PZUV_2020.pdf</w:t>
        </w:r>
      </w:hyperlink>
      <w:r w:rsidR="00AF3F6D" w:rsidRPr="007E0EDE">
        <w:rPr>
          <w:rFonts w:cs="Arial"/>
          <w:lang w:val="sl-SI"/>
        </w:rPr>
        <w:t xml:space="preserve"> (vpogledano: 14. 11. 2021)</w:t>
      </w:r>
    </w:p>
    <w:p w14:paraId="77059F03" w14:textId="77777777" w:rsidR="00DA3504" w:rsidRPr="007E0EDE" w:rsidRDefault="00DA3504" w:rsidP="00347CB8">
      <w:pPr>
        <w:pStyle w:val="Odstavekseznama"/>
        <w:numPr>
          <w:ilvl w:val="0"/>
          <w:numId w:val="46"/>
        </w:numPr>
        <w:rPr>
          <w:rFonts w:cs="Arial"/>
          <w:lang w:val="sl-SI"/>
        </w:rPr>
      </w:pPr>
      <w:r w:rsidRPr="007E0EDE">
        <w:rPr>
          <w:rStyle w:val="Hiperpovezava"/>
          <w:rFonts w:cs="Arial"/>
          <w:color w:val="auto"/>
          <w:lang w:val="sl-SI"/>
        </w:rPr>
        <w:t xml:space="preserve">MOP(a), 2021. </w:t>
      </w:r>
      <w:r w:rsidRPr="007E0EDE">
        <w:rPr>
          <w:rFonts w:cs="Arial"/>
          <w:szCs w:val="20"/>
          <w:lang w:val="sl-SI"/>
        </w:rPr>
        <w:t>Operativni program oskrbe s pitno vodo. Ministrstvo za okolje in prostor, Ljubljana, 2021.</w:t>
      </w:r>
    </w:p>
    <w:p w14:paraId="5AD9F7D5" w14:textId="3AB08D75" w:rsidR="00DA3504" w:rsidRPr="007E0EDE" w:rsidRDefault="00DA3504" w:rsidP="00347CB8">
      <w:pPr>
        <w:pStyle w:val="Odstavekseznama"/>
        <w:numPr>
          <w:ilvl w:val="0"/>
          <w:numId w:val="46"/>
        </w:numPr>
        <w:rPr>
          <w:rFonts w:cs="Arial"/>
          <w:lang w:val="sl-SI"/>
        </w:rPr>
      </w:pPr>
      <w:r w:rsidRPr="007E0EDE">
        <w:rPr>
          <w:rFonts w:cs="Arial"/>
          <w:szCs w:val="20"/>
          <w:lang w:val="sl-SI"/>
        </w:rPr>
        <w:t>MOP(b), 2021. Načrt zmanjševanja poplavne ogroženosti. Ministrstvo za okolje in prostor, Ljubljana, 2021</w:t>
      </w:r>
    </w:p>
    <w:p w14:paraId="7B94E064" w14:textId="216F3E90" w:rsidR="00DE67B0" w:rsidRPr="007E0EDE" w:rsidRDefault="00DE67B0" w:rsidP="00DE67B0">
      <w:pPr>
        <w:spacing w:before="120" w:after="120"/>
        <w:jc w:val="left"/>
        <w:rPr>
          <w:rFonts w:cs="Arial"/>
        </w:rPr>
      </w:pPr>
      <w:r w:rsidRPr="007E0EDE">
        <w:rPr>
          <w:rFonts w:cs="Arial"/>
        </w:rPr>
        <w:t>O</w:t>
      </w:r>
    </w:p>
    <w:p w14:paraId="769A19C1" w14:textId="77777777" w:rsidR="0031742C" w:rsidRPr="007E0EDE" w:rsidRDefault="0031742C" w:rsidP="00347CB8">
      <w:pPr>
        <w:pStyle w:val="Odstavekseznama"/>
        <w:numPr>
          <w:ilvl w:val="0"/>
          <w:numId w:val="46"/>
        </w:numPr>
        <w:spacing w:before="120" w:after="120"/>
        <w:ind w:left="357" w:hanging="357"/>
        <w:jc w:val="left"/>
        <w:rPr>
          <w:szCs w:val="22"/>
        </w:rPr>
      </w:pPr>
      <w:r w:rsidRPr="007E0EDE">
        <w:rPr>
          <w:szCs w:val="22"/>
        </w:rPr>
        <w:t xml:space="preserve">Ormerod, S. J., Donald, A. P., Brown, S. J. (1989). </w:t>
      </w:r>
      <w:proofErr w:type="spellStart"/>
      <w:r w:rsidRPr="007E0EDE">
        <w:rPr>
          <w:szCs w:val="22"/>
        </w:rPr>
        <w:t>The</w:t>
      </w:r>
      <w:proofErr w:type="spellEnd"/>
      <w:r w:rsidRPr="007E0EDE">
        <w:rPr>
          <w:szCs w:val="22"/>
        </w:rPr>
        <w:t xml:space="preserve"> influence </w:t>
      </w:r>
      <w:proofErr w:type="spellStart"/>
      <w:r w:rsidRPr="007E0EDE">
        <w:rPr>
          <w:szCs w:val="22"/>
        </w:rPr>
        <w:t>of</w:t>
      </w:r>
      <w:proofErr w:type="spellEnd"/>
      <w:r w:rsidRPr="007E0EDE">
        <w:rPr>
          <w:szCs w:val="22"/>
        </w:rPr>
        <w:t xml:space="preserve"> </w:t>
      </w:r>
      <w:proofErr w:type="spellStart"/>
      <w:r w:rsidRPr="007E0EDE">
        <w:rPr>
          <w:szCs w:val="22"/>
        </w:rPr>
        <w:t>plantation</w:t>
      </w:r>
      <w:proofErr w:type="spellEnd"/>
      <w:r w:rsidRPr="007E0EDE">
        <w:rPr>
          <w:szCs w:val="22"/>
        </w:rPr>
        <w:t xml:space="preserve"> </w:t>
      </w:r>
      <w:proofErr w:type="spellStart"/>
      <w:r w:rsidRPr="007E0EDE">
        <w:rPr>
          <w:szCs w:val="22"/>
        </w:rPr>
        <w:t>forestry</w:t>
      </w:r>
      <w:proofErr w:type="spellEnd"/>
      <w:r w:rsidRPr="007E0EDE">
        <w:rPr>
          <w:szCs w:val="22"/>
        </w:rPr>
        <w:t xml:space="preserve"> on </w:t>
      </w:r>
      <w:proofErr w:type="spellStart"/>
      <w:r w:rsidRPr="007E0EDE">
        <w:rPr>
          <w:szCs w:val="22"/>
        </w:rPr>
        <w:t>the</w:t>
      </w:r>
      <w:proofErr w:type="spellEnd"/>
      <w:r w:rsidRPr="007E0EDE">
        <w:rPr>
          <w:szCs w:val="22"/>
        </w:rPr>
        <w:t xml:space="preserve"> pH </w:t>
      </w:r>
      <w:proofErr w:type="spellStart"/>
      <w:r w:rsidRPr="007E0EDE">
        <w:rPr>
          <w:szCs w:val="22"/>
        </w:rPr>
        <w:t>and</w:t>
      </w:r>
      <w:proofErr w:type="spellEnd"/>
      <w:r w:rsidRPr="007E0EDE">
        <w:rPr>
          <w:szCs w:val="22"/>
        </w:rPr>
        <w:t xml:space="preserve"> </w:t>
      </w:r>
      <w:proofErr w:type="spellStart"/>
      <w:r w:rsidRPr="007E0EDE">
        <w:rPr>
          <w:szCs w:val="22"/>
        </w:rPr>
        <w:t>aluminium</w:t>
      </w:r>
      <w:proofErr w:type="spellEnd"/>
      <w:r w:rsidRPr="007E0EDE">
        <w:rPr>
          <w:szCs w:val="22"/>
        </w:rPr>
        <w:t xml:space="preserve"> </w:t>
      </w:r>
      <w:proofErr w:type="spellStart"/>
      <w:r w:rsidRPr="007E0EDE">
        <w:rPr>
          <w:szCs w:val="22"/>
        </w:rPr>
        <w:t>concentration</w:t>
      </w:r>
      <w:proofErr w:type="spellEnd"/>
      <w:r w:rsidRPr="007E0EDE">
        <w:rPr>
          <w:szCs w:val="22"/>
        </w:rPr>
        <w:t xml:space="preserve"> </w:t>
      </w:r>
      <w:proofErr w:type="spellStart"/>
      <w:r w:rsidRPr="007E0EDE">
        <w:rPr>
          <w:szCs w:val="22"/>
        </w:rPr>
        <w:t>of</w:t>
      </w:r>
      <w:proofErr w:type="spellEnd"/>
      <w:r w:rsidRPr="007E0EDE">
        <w:rPr>
          <w:szCs w:val="22"/>
        </w:rPr>
        <w:t xml:space="preserve"> </w:t>
      </w:r>
      <w:proofErr w:type="spellStart"/>
      <w:r w:rsidRPr="007E0EDE">
        <w:rPr>
          <w:szCs w:val="22"/>
        </w:rPr>
        <w:t>upland</w:t>
      </w:r>
      <w:proofErr w:type="spellEnd"/>
      <w:r w:rsidRPr="007E0EDE">
        <w:rPr>
          <w:szCs w:val="22"/>
        </w:rPr>
        <w:t xml:space="preserve"> </w:t>
      </w:r>
      <w:proofErr w:type="spellStart"/>
      <w:r w:rsidRPr="007E0EDE">
        <w:rPr>
          <w:szCs w:val="22"/>
        </w:rPr>
        <w:t>welsh</w:t>
      </w:r>
      <w:proofErr w:type="spellEnd"/>
      <w:r w:rsidRPr="007E0EDE">
        <w:rPr>
          <w:szCs w:val="22"/>
        </w:rPr>
        <w:t xml:space="preserve"> </w:t>
      </w:r>
      <w:proofErr w:type="spellStart"/>
      <w:r w:rsidRPr="007E0EDE">
        <w:rPr>
          <w:szCs w:val="22"/>
        </w:rPr>
        <w:t>streams</w:t>
      </w:r>
      <w:proofErr w:type="spellEnd"/>
      <w:r w:rsidRPr="007E0EDE">
        <w:rPr>
          <w:szCs w:val="22"/>
        </w:rPr>
        <w:t xml:space="preserve">: A </w:t>
      </w:r>
      <w:proofErr w:type="spellStart"/>
      <w:r w:rsidRPr="007E0EDE">
        <w:rPr>
          <w:szCs w:val="22"/>
        </w:rPr>
        <w:t>re</w:t>
      </w:r>
      <w:proofErr w:type="spellEnd"/>
      <w:r w:rsidRPr="007E0EDE">
        <w:rPr>
          <w:szCs w:val="22"/>
        </w:rPr>
        <w:t>-</w:t>
      </w:r>
      <w:proofErr w:type="spellStart"/>
      <w:r w:rsidRPr="007E0EDE">
        <w:rPr>
          <w:szCs w:val="22"/>
        </w:rPr>
        <w:t>examination</w:t>
      </w:r>
      <w:proofErr w:type="spellEnd"/>
      <w:r w:rsidRPr="007E0EDE">
        <w:rPr>
          <w:szCs w:val="22"/>
        </w:rPr>
        <w:t xml:space="preserve">. </w:t>
      </w:r>
      <w:proofErr w:type="spellStart"/>
      <w:r w:rsidRPr="007E0EDE">
        <w:rPr>
          <w:szCs w:val="22"/>
        </w:rPr>
        <w:t>Environmental</w:t>
      </w:r>
      <w:proofErr w:type="spellEnd"/>
      <w:r w:rsidRPr="007E0EDE">
        <w:rPr>
          <w:szCs w:val="22"/>
        </w:rPr>
        <w:t xml:space="preserve"> </w:t>
      </w:r>
      <w:proofErr w:type="spellStart"/>
      <w:r w:rsidRPr="007E0EDE">
        <w:rPr>
          <w:szCs w:val="22"/>
        </w:rPr>
        <w:t>Pollution</w:t>
      </w:r>
      <w:proofErr w:type="spellEnd"/>
      <w:r w:rsidRPr="007E0EDE">
        <w:rPr>
          <w:szCs w:val="22"/>
        </w:rPr>
        <w:t>, 62,1: 47 – 62</w:t>
      </w:r>
    </w:p>
    <w:p w14:paraId="43BFEE75" w14:textId="220B8451" w:rsidR="00DE67B0" w:rsidRPr="007E0EDE" w:rsidRDefault="00DE67B0" w:rsidP="00DE67B0">
      <w:pPr>
        <w:spacing w:before="120" w:after="120"/>
        <w:jc w:val="left"/>
        <w:rPr>
          <w:szCs w:val="22"/>
        </w:rPr>
      </w:pPr>
      <w:r w:rsidRPr="007E0EDE">
        <w:rPr>
          <w:szCs w:val="22"/>
        </w:rPr>
        <w:t>R</w:t>
      </w:r>
    </w:p>
    <w:p w14:paraId="0D505438" w14:textId="77777777" w:rsidR="0031742C" w:rsidRPr="007E0EDE" w:rsidRDefault="0031742C" w:rsidP="00347CB8">
      <w:pPr>
        <w:pStyle w:val="Odstavekseznama"/>
        <w:numPr>
          <w:ilvl w:val="0"/>
          <w:numId w:val="46"/>
        </w:numPr>
        <w:spacing w:before="120" w:after="120"/>
        <w:ind w:left="357" w:hanging="357"/>
      </w:pPr>
      <w:r w:rsidRPr="007E0EDE">
        <w:t>Roš, M. 2001. Biološko čiščenje odpadne vode. Prvi natis. Ljubljana, GV založba, 243 str.</w:t>
      </w:r>
    </w:p>
    <w:p w14:paraId="46D46B0E" w14:textId="34EC825C" w:rsidR="000932BC" w:rsidRPr="007E0EDE" w:rsidRDefault="000932BC" w:rsidP="00347CB8">
      <w:pPr>
        <w:numPr>
          <w:ilvl w:val="0"/>
          <w:numId w:val="46"/>
        </w:numPr>
        <w:tabs>
          <w:tab w:val="center" w:pos="709"/>
        </w:tabs>
      </w:pPr>
      <w:r w:rsidRPr="007E0EDE">
        <w:rPr>
          <w:rFonts w:cs="Arial"/>
          <w:szCs w:val="20"/>
        </w:rPr>
        <w:lastRenderedPageBreak/>
        <w:t>ReNVPO20-30 (2020). Resolucija o nacionalnem programu varstva okolja za obdobje 2020-2030 (Uradni list RS, št. 31/20)</w:t>
      </w:r>
    </w:p>
    <w:p w14:paraId="18B4C1A4" w14:textId="7051DC6F" w:rsidR="00DA3504" w:rsidRPr="007E0EDE" w:rsidRDefault="00DE67B0" w:rsidP="00693578">
      <w:pPr>
        <w:spacing w:before="120" w:after="120"/>
        <w:rPr>
          <w:rFonts w:cs="Arial"/>
          <w:szCs w:val="20"/>
        </w:rPr>
      </w:pPr>
      <w:r w:rsidRPr="007E0EDE">
        <w:t>S</w:t>
      </w:r>
    </w:p>
    <w:p w14:paraId="69757848" w14:textId="77777777" w:rsidR="00DA3504" w:rsidRPr="007E0EDE" w:rsidRDefault="00DA3504" w:rsidP="00347CB8">
      <w:pPr>
        <w:pStyle w:val="Odstavekseznama"/>
        <w:numPr>
          <w:ilvl w:val="0"/>
          <w:numId w:val="46"/>
        </w:numPr>
        <w:rPr>
          <w:rFonts w:cs="Arial"/>
          <w:szCs w:val="20"/>
        </w:rPr>
      </w:pPr>
      <w:r w:rsidRPr="007E0EDE">
        <w:rPr>
          <w:rFonts w:cs="Arial"/>
          <w:szCs w:val="20"/>
        </w:rPr>
        <w:t xml:space="preserve">SKP - Strateški poudarki in bistvene novosti (2021)  Strateški načrt skupne kmetijske politike 2023-2027 – Strateški poudarki in bistvene novosti. Elektronski dostop: </w:t>
      </w:r>
      <w:hyperlink r:id="rId28" w:history="1">
        <w:r w:rsidRPr="007E0EDE">
          <w:rPr>
            <w:rStyle w:val="Hiperpovezava"/>
            <w:rFonts w:cs="Arial"/>
            <w:color w:val="auto"/>
            <w:szCs w:val="20"/>
          </w:rPr>
          <w:t>https://skp.si/download/strateski-poudarki-in-novosti-strateskega-nacrta-skp?ind=1636041212763&amp;filename=Strateski-poudarki-in-novosti-SN.pdf&amp;wpdmdl=8823&amp;refresh=618409733d2601636043123</w:t>
        </w:r>
      </w:hyperlink>
      <w:r w:rsidRPr="007E0EDE">
        <w:rPr>
          <w:rFonts w:cs="Arial"/>
          <w:szCs w:val="20"/>
        </w:rPr>
        <w:t>; vpogledano 18.11.2021).</w:t>
      </w:r>
    </w:p>
    <w:p w14:paraId="74182E00" w14:textId="47F6A4CA" w:rsidR="00DE67B0" w:rsidRPr="007E0EDE" w:rsidRDefault="00DE67B0" w:rsidP="00347CB8">
      <w:pPr>
        <w:pStyle w:val="Odstavekseznama"/>
        <w:numPr>
          <w:ilvl w:val="0"/>
          <w:numId w:val="46"/>
        </w:numPr>
        <w:spacing w:before="120" w:after="120"/>
        <w:ind w:left="357" w:hanging="357"/>
        <w:rPr>
          <w:rFonts w:cs="Arial"/>
          <w:szCs w:val="20"/>
          <w:lang w:val="sl-SI"/>
        </w:rPr>
      </w:pPr>
      <w:r w:rsidRPr="007E0EDE">
        <w:rPr>
          <w:rFonts w:cs="Arial"/>
          <w:szCs w:val="20"/>
          <w:lang w:val="sl-SI"/>
        </w:rPr>
        <w:t xml:space="preserve">SURS, 2014a. Voda, dobavljena iz javnega vodovoda (1000 m3), porečja, Slovenija, letno. Statistični urad Republike Slovenije. </w:t>
      </w:r>
      <w:r w:rsidR="0066226D" w:rsidRPr="007E0EDE">
        <w:rPr>
          <w:rFonts w:cs="Arial"/>
          <w:szCs w:val="20"/>
          <w:lang w:val="sl-SI"/>
        </w:rPr>
        <w:t xml:space="preserve">Elektronski dostop:  </w:t>
      </w:r>
      <w:r w:rsidRPr="007E0EDE">
        <w:rPr>
          <w:rFonts w:cs="Arial"/>
          <w:szCs w:val="20"/>
          <w:lang w:val="sl-SI"/>
        </w:rPr>
        <w:t>http://pxweb.stat.si/pxweb/Dialog/varval.asp?ma=2750104S&amp;ti=&amp;path=../Database/Okolje/27_okolje/03_27193_voda/01_27501_javni_vodovod/&amp;lang=2 (Pridobljeno 27.3.2014)</w:t>
      </w:r>
    </w:p>
    <w:p w14:paraId="5EA9B1DB" w14:textId="21804A5F" w:rsidR="00DE67B0" w:rsidRPr="007E0EDE" w:rsidRDefault="00DE67B0" w:rsidP="00347CB8">
      <w:pPr>
        <w:pStyle w:val="Odstavekseznama"/>
        <w:numPr>
          <w:ilvl w:val="0"/>
          <w:numId w:val="46"/>
        </w:numPr>
        <w:spacing w:before="120" w:after="120"/>
        <w:ind w:left="357" w:hanging="357"/>
        <w:rPr>
          <w:rFonts w:cs="Arial"/>
          <w:szCs w:val="20"/>
          <w:lang w:val="sl-SI"/>
        </w:rPr>
      </w:pPr>
      <w:r w:rsidRPr="007E0EDE">
        <w:rPr>
          <w:rFonts w:cs="Arial"/>
          <w:szCs w:val="20"/>
          <w:lang w:val="sl-SI"/>
        </w:rPr>
        <w:t xml:space="preserve">SURS, 2020a. Načrpana voda po vodnih virih [1000m3], porečja, Slovenija, letno. Statistični urad Republike Slovenije. </w:t>
      </w:r>
      <w:r w:rsidR="0066226D" w:rsidRPr="007E0EDE">
        <w:rPr>
          <w:rFonts w:cs="Arial"/>
          <w:szCs w:val="20"/>
          <w:lang w:val="sl-SI"/>
        </w:rPr>
        <w:t>Elektronski dostop:</w:t>
      </w:r>
      <w:r w:rsidR="0098247D" w:rsidRPr="007E0EDE">
        <w:rPr>
          <w:rFonts w:cs="Arial"/>
          <w:szCs w:val="20"/>
          <w:lang w:val="sl-SI"/>
        </w:rPr>
        <w:t xml:space="preserve"> </w:t>
      </w:r>
      <w:r w:rsidRPr="007E0EDE">
        <w:rPr>
          <w:rFonts w:cs="Arial"/>
          <w:szCs w:val="20"/>
          <w:lang w:val="sl-SI"/>
        </w:rPr>
        <w:t xml:space="preserve"> https://pxweb.stat.si/SiStatDb/pxweb/sl/30_Okolje/30_Okolje__27_okolje__03_27193_voda__01_27501_javni_vodovod/2750110S.px/ (Pridobljeno 16. 3. 2020)</w:t>
      </w:r>
    </w:p>
    <w:p w14:paraId="2F190224" w14:textId="091B0E96" w:rsidR="00DE67B0" w:rsidRPr="007E0EDE" w:rsidRDefault="00DE67B0" w:rsidP="00347CB8">
      <w:pPr>
        <w:pStyle w:val="Odstavekseznama"/>
        <w:numPr>
          <w:ilvl w:val="0"/>
          <w:numId w:val="46"/>
        </w:numPr>
        <w:spacing w:before="120" w:after="120"/>
        <w:ind w:left="357" w:hanging="357"/>
        <w:rPr>
          <w:rFonts w:cs="Arial"/>
          <w:szCs w:val="20"/>
          <w:lang w:val="sl-SI"/>
        </w:rPr>
      </w:pPr>
      <w:r w:rsidRPr="007E0EDE">
        <w:rPr>
          <w:rFonts w:cs="Arial"/>
          <w:szCs w:val="20"/>
          <w:lang w:val="sl-SI"/>
        </w:rPr>
        <w:t>SURS, 2020b. Voda, dobavljena iz javnega vodovoda [1000m3], po porečjih, Slovenija, letno. Statistični urad Republike Slovenije.</w:t>
      </w:r>
      <w:r w:rsidR="0066226D" w:rsidRPr="007E0EDE">
        <w:rPr>
          <w:rFonts w:cs="Arial"/>
          <w:szCs w:val="20"/>
          <w:lang w:val="sl-SI"/>
        </w:rPr>
        <w:t xml:space="preserve"> Elektronski dostop: </w:t>
      </w:r>
      <w:r w:rsidRPr="007E0EDE">
        <w:rPr>
          <w:rFonts w:cs="Arial"/>
          <w:szCs w:val="20"/>
          <w:lang w:val="sl-SI"/>
        </w:rPr>
        <w:t xml:space="preserve"> https://pxweb.stat.si/SiStatDb/pxweb/sl/30_Okolje/30_Okolje__27_okolje__03_27193_voda__01_27501_javni_vodovod/2750115S.px/ (Pridobljeno 16. 3. 2020)</w:t>
      </w:r>
    </w:p>
    <w:p w14:paraId="6D73E1E9" w14:textId="4188EF46" w:rsidR="00DE67B0" w:rsidRPr="007E0EDE" w:rsidRDefault="00DE67B0" w:rsidP="00347CB8">
      <w:pPr>
        <w:pStyle w:val="Odstavekseznama"/>
        <w:numPr>
          <w:ilvl w:val="0"/>
          <w:numId w:val="46"/>
        </w:numPr>
        <w:spacing w:before="120" w:after="120"/>
        <w:ind w:left="357" w:hanging="357"/>
        <w:rPr>
          <w:rFonts w:cs="Arial"/>
          <w:szCs w:val="20"/>
          <w:lang w:val="sl-SI"/>
        </w:rPr>
      </w:pPr>
      <w:r w:rsidRPr="007E0EDE">
        <w:rPr>
          <w:rFonts w:cs="Arial"/>
          <w:szCs w:val="20"/>
          <w:lang w:val="sl-SI"/>
        </w:rPr>
        <w:t xml:space="preserve">SURS, 2020c. STAGE: Prebivalstvo &gt; število prebivalcev &gt; skupaj, mreža 100 m, 2019. Statistični urad Republike Slovenije. </w:t>
      </w:r>
      <w:r w:rsidR="0066226D" w:rsidRPr="007E0EDE">
        <w:rPr>
          <w:rFonts w:cs="Arial"/>
          <w:szCs w:val="20"/>
          <w:lang w:val="sl-SI"/>
        </w:rPr>
        <w:t xml:space="preserve">Elektronski dostop:  </w:t>
      </w:r>
      <w:r w:rsidRPr="007E0EDE">
        <w:rPr>
          <w:rFonts w:cs="Arial"/>
          <w:szCs w:val="20"/>
          <w:lang w:val="sl-SI"/>
        </w:rPr>
        <w:t>https://gis.stat.si/ (Pridobljeno 7. 10. 2020)</w:t>
      </w:r>
    </w:p>
    <w:p w14:paraId="2EDFE773" w14:textId="406E83A7" w:rsidR="00DE67B0" w:rsidRPr="007E0EDE" w:rsidRDefault="00DE67B0" w:rsidP="00DE67B0">
      <w:pPr>
        <w:spacing w:before="120" w:after="120"/>
      </w:pPr>
      <w:r w:rsidRPr="007E0EDE">
        <w:t>V</w:t>
      </w:r>
    </w:p>
    <w:p w14:paraId="6C49585E" w14:textId="4CBDD751" w:rsidR="00BF7C8F" w:rsidRPr="007E0EDE" w:rsidRDefault="00BF7C8F" w:rsidP="00347CB8">
      <w:pPr>
        <w:pStyle w:val="Odstavekseznama"/>
        <w:numPr>
          <w:ilvl w:val="0"/>
          <w:numId w:val="46"/>
        </w:numPr>
        <w:spacing w:before="120" w:after="120"/>
        <w:jc w:val="left"/>
        <w:rPr>
          <w:szCs w:val="22"/>
        </w:rPr>
      </w:pPr>
      <w:r w:rsidRPr="007E0EDE">
        <w:rPr>
          <w:szCs w:val="22"/>
          <w:lang w:val="sl-SI"/>
        </w:rPr>
        <w:t>Vlada RS</w:t>
      </w:r>
      <w:r w:rsidR="00DA3504" w:rsidRPr="007E0EDE">
        <w:rPr>
          <w:szCs w:val="22"/>
          <w:lang w:val="sl-SI"/>
        </w:rPr>
        <w:t>(a)</w:t>
      </w:r>
      <w:r w:rsidRPr="007E0EDE">
        <w:rPr>
          <w:szCs w:val="22"/>
          <w:lang w:val="sl-SI"/>
        </w:rPr>
        <w:t xml:space="preserve"> (2015).</w:t>
      </w:r>
      <w:r w:rsidRPr="007E0EDE">
        <w:t xml:space="preserve"> </w:t>
      </w:r>
      <w:r w:rsidRPr="007E0EDE">
        <w:rPr>
          <w:szCs w:val="22"/>
          <w:lang w:val="sl-SI"/>
        </w:rPr>
        <w:t xml:space="preserve">Operativni program za izvajanje evropske kohezijske politike v obdobju 2014–2020, Služba Vlade RS za razvoj in evropsko kohezijsko politiko, Ljubljana, 2015. Elektronski dostop: </w:t>
      </w:r>
      <w:hyperlink r:id="rId29" w:history="1">
        <w:r w:rsidRPr="007E0EDE">
          <w:rPr>
            <w:rStyle w:val="Hiperpovezava"/>
            <w:color w:val="auto"/>
            <w:szCs w:val="22"/>
            <w:lang w:val="sl-SI"/>
          </w:rPr>
          <w:t>https://www.eu-skladi.si/sl/dokumenti/kljucni-dokumenti/op_slo_web.pdf</w:t>
        </w:r>
      </w:hyperlink>
      <w:r w:rsidRPr="007E0EDE">
        <w:rPr>
          <w:szCs w:val="22"/>
          <w:lang w:val="sl-SI"/>
        </w:rPr>
        <w:t xml:space="preserve"> </w:t>
      </w:r>
    </w:p>
    <w:p w14:paraId="7A22DEA4" w14:textId="10BCBA61" w:rsidR="00DA3504" w:rsidRPr="007E0EDE" w:rsidRDefault="00DA3504" w:rsidP="00347CB8">
      <w:pPr>
        <w:pStyle w:val="Odstavekseznama"/>
        <w:numPr>
          <w:ilvl w:val="0"/>
          <w:numId w:val="46"/>
        </w:numPr>
        <w:jc w:val="left"/>
        <w:rPr>
          <w:rFonts w:cs="Arial"/>
          <w:szCs w:val="20"/>
        </w:rPr>
      </w:pPr>
      <w:r w:rsidRPr="007E0EDE">
        <w:rPr>
          <w:rFonts w:cs="Arial"/>
          <w:szCs w:val="20"/>
        </w:rPr>
        <w:t>Vlada RS</w:t>
      </w:r>
      <w:r w:rsidRPr="007E0EDE">
        <w:rPr>
          <w:rFonts w:cs="Arial"/>
          <w:szCs w:val="20"/>
          <w:lang w:val="sl-SI"/>
        </w:rPr>
        <w:t xml:space="preserve">(b), </w:t>
      </w:r>
      <w:r w:rsidRPr="007E0EDE">
        <w:rPr>
          <w:rFonts w:cs="Arial"/>
          <w:szCs w:val="20"/>
        </w:rPr>
        <w:t>2015</w:t>
      </w:r>
      <w:r w:rsidRPr="007E0EDE">
        <w:rPr>
          <w:rFonts w:cs="Arial"/>
          <w:szCs w:val="20"/>
          <w:lang w:val="sl-SI"/>
        </w:rPr>
        <w:t>.</w:t>
      </w:r>
      <w:r w:rsidRPr="007E0EDE">
        <w:rPr>
          <w:rFonts w:cs="Arial"/>
          <w:szCs w:val="20"/>
        </w:rPr>
        <w:t xml:space="preserve"> Program upravljanja rib v celinskih vodah Republike Slovenije za obdobje 2010 – 2021, Ljubljana,</w:t>
      </w:r>
      <w:r w:rsidRPr="007E0EDE">
        <w:rPr>
          <w:rFonts w:cs="Arial"/>
          <w:szCs w:val="20"/>
          <w:lang w:val="sl-SI"/>
        </w:rPr>
        <w:t xml:space="preserve"> </w:t>
      </w:r>
      <w:r w:rsidRPr="007E0EDE">
        <w:rPr>
          <w:rFonts w:cs="Arial"/>
          <w:szCs w:val="20"/>
        </w:rPr>
        <w:t xml:space="preserve"> december 2015</w:t>
      </w:r>
      <w:r w:rsidRPr="007E0EDE">
        <w:rPr>
          <w:rFonts w:cs="Arial"/>
          <w:szCs w:val="20"/>
          <w:lang w:val="sl-SI"/>
        </w:rPr>
        <w:t xml:space="preserve"> </w:t>
      </w:r>
      <w:r w:rsidRPr="007E0EDE">
        <w:rPr>
          <w:rFonts w:cs="Arial"/>
          <w:szCs w:val="20"/>
        </w:rPr>
        <w:t xml:space="preserve"> (Elektronski dostop: </w:t>
      </w:r>
      <w:hyperlink r:id="rId30" w:history="1">
        <w:r w:rsidRPr="007E0EDE">
          <w:rPr>
            <w:rStyle w:val="Hiperpovezava"/>
            <w:rFonts w:cs="Arial"/>
            <w:color w:val="auto"/>
            <w:szCs w:val="20"/>
          </w:rPr>
          <w:t>https://www.zzrs.si//uploads/ZZRS2020/Program_upravljanja_rib_v_celinskih_vodah_v_RS_za_obdobje_do_leta_2021.pdf</w:t>
        </w:r>
      </w:hyperlink>
      <w:r w:rsidRPr="007E0EDE">
        <w:rPr>
          <w:rFonts w:cs="Arial"/>
          <w:szCs w:val="20"/>
        </w:rPr>
        <w:t xml:space="preserve"> </w:t>
      </w:r>
      <w:r w:rsidRPr="007E0EDE">
        <w:rPr>
          <w:rFonts w:cs="Arial"/>
          <w:szCs w:val="20"/>
          <w:lang w:val="sl-SI"/>
        </w:rPr>
        <w:t xml:space="preserve"> </w:t>
      </w:r>
      <w:r w:rsidRPr="007E0EDE">
        <w:rPr>
          <w:rFonts w:cs="Arial"/>
          <w:szCs w:val="20"/>
        </w:rPr>
        <w:t>(Vpogledano: 18. 11. 2021)</w:t>
      </w:r>
    </w:p>
    <w:p w14:paraId="2AC6565C" w14:textId="0F828670" w:rsidR="00DA3504" w:rsidRPr="007E0EDE" w:rsidRDefault="0066226D" w:rsidP="00347CB8">
      <w:pPr>
        <w:pStyle w:val="Odstavekseznama"/>
        <w:numPr>
          <w:ilvl w:val="0"/>
          <w:numId w:val="46"/>
        </w:numPr>
        <w:spacing w:before="120" w:after="120"/>
        <w:rPr>
          <w:rStyle w:val="Hiperpovezava"/>
          <w:rFonts w:cs="Arial"/>
          <w:color w:val="auto"/>
          <w:u w:val="none"/>
        </w:rPr>
      </w:pPr>
      <w:r w:rsidRPr="007E0EDE">
        <w:rPr>
          <w:rFonts w:cs="Arial"/>
          <w:lang w:val="sl-SI"/>
        </w:rPr>
        <w:t>Vlada RS</w:t>
      </w:r>
      <w:r w:rsidR="00DA3504" w:rsidRPr="007E0EDE">
        <w:rPr>
          <w:rFonts w:cs="Arial"/>
          <w:lang w:val="sl-SI"/>
        </w:rPr>
        <w:t>(c)</w:t>
      </w:r>
      <w:r w:rsidRPr="007E0EDE">
        <w:rPr>
          <w:rFonts w:cs="Arial"/>
          <w:lang w:val="sl-SI"/>
        </w:rPr>
        <w:t xml:space="preserve"> (2015) Program upravljanja območij natura 2000 (2015–2020), št. </w:t>
      </w:r>
      <w:r w:rsidRPr="007E0EDE">
        <w:t>00719-6/2015/13</w:t>
      </w:r>
      <w:r w:rsidRPr="007E0EDE">
        <w:rPr>
          <w:lang w:val="sl-SI"/>
        </w:rPr>
        <w:t>.</w:t>
      </w:r>
      <w:r w:rsidRPr="007E0EDE">
        <w:t xml:space="preserve"> </w:t>
      </w:r>
      <w:r w:rsidRPr="007E0EDE">
        <w:rPr>
          <w:rFonts w:cs="Arial"/>
          <w:szCs w:val="20"/>
          <w:lang w:val="sl-SI"/>
        </w:rPr>
        <w:t>Vlada Republike Slovenije, Ljubljana,</w:t>
      </w:r>
      <w:r w:rsidRPr="007E0EDE">
        <w:rPr>
          <w:rFonts w:cs="Arial"/>
          <w:lang w:val="sl-SI"/>
        </w:rPr>
        <w:t xml:space="preserve"> 2015. </w:t>
      </w:r>
      <w:proofErr w:type="spellStart"/>
      <w:r w:rsidRPr="007E0EDE">
        <w:rPr>
          <w:rFonts w:cs="Arial"/>
          <w:lang w:val="sl-SI"/>
        </w:rPr>
        <w:t>Elekronski</w:t>
      </w:r>
      <w:proofErr w:type="spellEnd"/>
      <w:r w:rsidRPr="007E0EDE">
        <w:rPr>
          <w:rFonts w:cs="Arial"/>
          <w:lang w:val="sl-SI"/>
        </w:rPr>
        <w:t xml:space="preserve"> dostop: </w:t>
      </w:r>
      <w:hyperlink r:id="rId31" w:history="1">
        <w:r w:rsidRPr="007E0EDE">
          <w:rPr>
            <w:rStyle w:val="Hiperpovezava"/>
            <w:rFonts w:cs="Arial"/>
            <w:color w:val="auto"/>
            <w:lang w:val="sl-SI"/>
          </w:rPr>
          <w:t>http://www.natura2000.si/fileadmin/user_upload/Dokumenti/Life_Upravljanje/PUN__ProgramNatura.pdf</w:t>
        </w:r>
      </w:hyperlink>
    </w:p>
    <w:p w14:paraId="73DE1B33" w14:textId="1D6C30C2" w:rsidR="00DA3504" w:rsidRPr="007E0EDE" w:rsidRDefault="00DA3504" w:rsidP="00347CB8">
      <w:pPr>
        <w:pStyle w:val="Odstavekseznama"/>
        <w:numPr>
          <w:ilvl w:val="0"/>
          <w:numId w:val="46"/>
        </w:numPr>
        <w:rPr>
          <w:rFonts w:cs="Arial"/>
          <w:szCs w:val="20"/>
          <w:lang w:val="sl-SI"/>
        </w:rPr>
      </w:pPr>
      <w:r w:rsidRPr="007E0EDE">
        <w:rPr>
          <w:rFonts w:cs="Arial"/>
          <w:szCs w:val="20"/>
          <w:lang w:val="sl-SI"/>
        </w:rPr>
        <w:t>Vlada RS (2016). Operativni program oskrbe s pitno vodo za obdobje od 2016 do 2021, št. 35500-4/2016/5. Vlada Republike Slovenije, Ljubljana, 2016: 102 str.</w:t>
      </w:r>
    </w:p>
    <w:p w14:paraId="3F07AD8F" w14:textId="1BC0B6D2" w:rsidR="00DA3504" w:rsidRPr="007E0EDE" w:rsidRDefault="00DA3504" w:rsidP="00347CB8">
      <w:pPr>
        <w:pStyle w:val="Odstavekseznama"/>
        <w:numPr>
          <w:ilvl w:val="0"/>
          <w:numId w:val="46"/>
        </w:numPr>
        <w:jc w:val="left"/>
        <w:rPr>
          <w:rFonts w:cs="Arial"/>
          <w:szCs w:val="20"/>
        </w:rPr>
      </w:pPr>
      <w:r w:rsidRPr="007E0EDE">
        <w:rPr>
          <w:rFonts w:cs="Arial"/>
          <w:szCs w:val="20"/>
          <w:lang w:val="sl-SI"/>
        </w:rPr>
        <w:t xml:space="preserve">Vlada RS(a), 2017. Osnutek akcijskega načrta za obnovljive vire energije za obdobje 2010 – 2020 (posodobitev 2017). Ministrstvo za infrastrukturo, Ljubljana, 2017. Elektronski dostop: </w:t>
      </w:r>
      <w:r w:rsidRPr="007E0EDE">
        <w:rPr>
          <w:rFonts w:cs="Arial"/>
          <w:szCs w:val="20"/>
        </w:rPr>
        <w:t xml:space="preserve">: </w:t>
      </w:r>
      <w:hyperlink r:id="rId32" w:history="1">
        <w:r w:rsidRPr="007E0EDE">
          <w:rPr>
            <w:rStyle w:val="Hiperpovezava"/>
            <w:rFonts w:cs="Arial"/>
            <w:color w:val="auto"/>
            <w:szCs w:val="20"/>
          </w:rPr>
          <w:t>http://www.energetika-portal.si/fileadmin/dokumenti/publikacije/an_ove/posodobitev_2017/an_ove_2010-2020_posod-2017.pdf</w:t>
        </w:r>
      </w:hyperlink>
      <w:r w:rsidRPr="007E0EDE">
        <w:rPr>
          <w:rFonts w:cs="Arial"/>
          <w:szCs w:val="20"/>
          <w:lang w:val="sl-SI"/>
        </w:rPr>
        <w:t xml:space="preserve">  (vpogledano 2.11.2021).</w:t>
      </w:r>
    </w:p>
    <w:p w14:paraId="7F40CB8C" w14:textId="03CF8F75" w:rsidR="00DA3504" w:rsidRPr="007E0EDE" w:rsidRDefault="00DA3504" w:rsidP="00347CB8">
      <w:pPr>
        <w:pStyle w:val="Odstavekseznama"/>
        <w:numPr>
          <w:ilvl w:val="0"/>
          <w:numId w:val="46"/>
        </w:numPr>
        <w:jc w:val="left"/>
        <w:rPr>
          <w:rFonts w:cs="Arial"/>
          <w:szCs w:val="20"/>
        </w:rPr>
      </w:pPr>
      <w:r w:rsidRPr="007E0EDE">
        <w:rPr>
          <w:rFonts w:cs="Arial"/>
          <w:szCs w:val="20"/>
          <w:lang w:val="sl-SI"/>
        </w:rPr>
        <w:t xml:space="preserve">Vlada RS(b), 2017. Načrt razvoja namakanja in rabe vode za namakanje v kmetijstvu v Republiki Sloveniji do leta 2023. Ministrstvo za kmetijstvo gozdarstvo in prehrano, 2017. Elektronski dostop: </w:t>
      </w:r>
      <w:hyperlink r:id="rId33" w:history="1">
        <w:r w:rsidRPr="007E0EDE">
          <w:rPr>
            <w:rStyle w:val="Hiperpovezava"/>
            <w:rFonts w:cs="Arial"/>
            <w:color w:val="auto"/>
            <w:szCs w:val="20"/>
            <w:lang w:val="sl-SI"/>
          </w:rPr>
          <w:t>https://www.gov.si/assets/ministrstva/MKGP/DOKUMENTI/KMETIJSTVO/Kmetijska-</w:t>
        </w:r>
        <w:r w:rsidRPr="007E0EDE">
          <w:rPr>
            <w:rStyle w:val="Hiperpovezava"/>
            <w:rFonts w:cs="Arial"/>
            <w:color w:val="auto"/>
            <w:szCs w:val="20"/>
            <w:lang w:val="sl-SI"/>
          </w:rPr>
          <w:lastRenderedPageBreak/>
          <w:t>zemljisca/UPRAVLJANJE-KMETIJSKIH-ZEMLJISC/NacrtNavg2017-a.pdf</w:t>
        </w:r>
      </w:hyperlink>
      <w:r w:rsidRPr="007E0EDE">
        <w:rPr>
          <w:rFonts w:cs="Arial"/>
          <w:szCs w:val="20"/>
          <w:lang w:val="sl-SI"/>
        </w:rPr>
        <w:t xml:space="preserve"> (vpogledano 17.11.2021)</w:t>
      </w:r>
    </w:p>
    <w:p w14:paraId="5BE870EB" w14:textId="77777777" w:rsidR="00DA3504" w:rsidRPr="007E0EDE" w:rsidRDefault="00DA3504" w:rsidP="00347CB8">
      <w:pPr>
        <w:pStyle w:val="Odstavekseznama"/>
        <w:numPr>
          <w:ilvl w:val="0"/>
          <w:numId w:val="46"/>
        </w:numPr>
        <w:spacing w:before="120" w:after="120"/>
        <w:rPr>
          <w:rFonts w:cs="Arial"/>
        </w:rPr>
      </w:pPr>
      <w:r w:rsidRPr="007E0EDE">
        <w:rPr>
          <w:rFonts w:cs="Arial"/>
          <w:lang w:val="sl-SI"/>
        </w:rPr>
        <w:t xml:space="preserve">Vlada RS (2020a). Operativni program odvajanja in čiščenja komunalne odpadne vode, Št. </w:t>
      </w:r>
      <w:r w:rsidRPr="007E0EDE">
        <w:rPr>
          <w:rFonts w:cs="Arial"/>
        </w:rPr>
        <w:t>35400-6/2020/4</w:t>
      </w:r>
      <w:r w:rsidRPr="007E0EDE">
        <w:rPr>
          <w:rFonts w:cs="Arial"/>
          <w:lang w:val="sl-SI"/>
        </w:rPr>
        <w:t xml:space="preserve">, Vlada Republike Slovenije, Ljubljana, september 2020. Elektronski dostop: </w:t>
      </w:r>
      <w:r w:rsidRPr="007E0EDE">
        <w:rPr>
          <w:rFonts w:cs="Arial"/>
        </w:rPr>
        <w:t>https://www.gov.si/teme/odvajanje-in-ciscenje-komunalne-in-padavinske-odpadne-vode/</w:t>
      </w:r>
      <w:r w:rsidRPr="007E0EDE">
        <w:rPr>
          <w:lang w:val="sl-SI"/>
        </w:rPr>
        <w:t xml:space="preserve"> (vpogledano: 14.11.2021)</w:t>
      </w:r>
    </w:p>
    <w:p w14:paraId="38C370BC" w14:textId="77777777" w:rsidR="00DA3504" w:rsidRPr="007E0EDE" w:rsidRDefault="00DA3504" w:rsidP="00347CB8">
      <w:pPr>
        <w:pStyle w:val="Odstavekseznama"/>
        <w:numPr>
          <w:ilvl w:val="0"/>
          <w:numId w:val="46"/>
        </w:numPr>
        <w:jc w:val="left"/>
        <w:rPr>
          <w:rStyle w:val="Hiperpovezava"/>
          <w:color w:val="auto"/>
          <w:szCs w:val="22"/>
          <w:u w:val="none"/>
          <w:lang w:val="sl-SI"/>
        </w:rPr>
      </w:pPr>
      <w:r w:rsidRPr="007E0EDE">
        <w:rPr>
          <w:rStyle w:val="Hiperpovezava"/>
          <w:color w:val="auto"/>
          <w:szCs w:val="22"/>
          <w:u w:val="none"/>
          <w:lang w:val="sl-SI"/>
        </w:rPr>
        <w:t xml:space="preserve">Vlada RS(b) 2020. Celoviti nacionalni energetski in podnebni načrt  Republike Slovenije, Ministrstvo za infrastrukturo, Ljubljana 2020,  Elektronski dostop: </w:t>
      </w:r>
      <w:hyperlink r:id="rId34" w:history="1">
        <w:r w:rsidRPr="007E0EDE">
          <w:rPr>
            <w:rStyle w:val="Hiperpovezava"/>
            <w:color w:val="auto"/>
            <w:szCs w:val="22"/>
            <w:lang w:val="sl-SI"/>
          </w:rPr>
          <w:t>https://www.energetika-portal.si/fileadmin/dokumenti/publikacije/nepn/dokumenti/nepn_5.0_final_feb-2020.pdf</w:t>
        </w:r>
      </w:hyperlink>
    </w:p>
    <w:p w14:paraId="3CC8B1F1" w14:textId="77777777" w:rsidR="00DA3504" w:rsidRPr="007E0EDE" w:rsidRDefault="00DA3504" w:rsidP="00347CB8">
      <w:pPr>
        <w:pStyle w:val="Odstavekseznama"/>
        <w:numPr>
          <w:ilvl w:val="0"/>
          <w:numId w:val="46"/>
        </w:numPr>
        <w:jc w:val="left"/>
        <w:rPr>
          <w:szCs w:val="22"/>
          <w:lang w:val="sl-SI"/>
        </w:rPr>
      </w:pPr>
      <w:r w:rsidRPr="007E0EDE">
        <w:rPr>
          <w:rStyle w:val="Hiperpovezava"/>
          <w:color w:val="auto"/>
          <w:szCs w:val="22"/>
          <w:u w:val="none"/>
          <w:lang w:val="sl-SI"/>
        </w:rPr>
        <w:t xml:space="preserve">Vlada RS(c), 2020. Načrt za okrevanje in odpornost, Služba Vlade Republike Slovenije za razvoj in evropsko kohezijsko politiko, Ljubljana, 2020. </w:t>
      </w:r>
    </w:p>
    <w:p w14:paraId="4CBF36EC" w14:textId="7A5F35A0" w:rsidR="00DA3504" w:rsidRPr="007E0EDE" w:rsidRDefault="00DA3504" w:rsidP="00347CB8">
      <w:pPr>
        <w:pStyle w:val="Odstavekseznama"/>
        <w:numPr>
          <w:ilvl w:val="0"/>
          <w:numId w:val="46"/>
        </w:numPr>
        <w:spacing w:before="120" w:after="120"/>
        <w:rPr>
          <w:rFonts w:cs="Arial"/>
        </w:rPr>
      </w:pPr>
      <w:r w:rsidRPr="007E0EDE">
        <w:rPr>
          <w:rFonts w:cs="Arial"/>
          <w:szCs w:val="20"/>
          <w:lang w:val="sl-SI"/>
        </w:rPr>
        <w:t xml:space="preserve">Vlada RS, 2021. </w:t>
      </w:r>
      <w:r w:rsidRPr="007E0EDE">
        <w:rPr>
          <w:rFonts w:cs="Arial"/>
          <w:szCs w:val="20"/>
        </w:rPr>
        <w:t>Resolucija o Dolgoročni podnebni strategiji Slovenije do leta 2050 (ReDPS50), stran 7386. (Ur. l. RS, št. 119/2021)</w:t>
      </w:r>
      <w:r w:rsidRPr="007E0EDE">
        <w:rPr>
          <w:rFonts w:cs="Arial"/>
          <w:szCs w:val="20"/>
          <w:lang w:val="sl-SI"/>
        </w:rPr>
        <w:t xml:space="preserve"> Ljubljana, 2021. (vpogledano 19.11.2021)</w:t>
      </w:r>
    </w:p>
    <w:p w14:paraId="447EEE25" w14:textId="3311BE41" w:rsidR="00E86B40" w:rsidRPr="007E0EDE" w:rsidRDefault="0031742C" w:rsidP="00347CB8">
      <w:pPr>
        <w:pStyle w:val="Odstavekseznama"/>
        <w:numPr>
          <w:ilvl w:val="0"/>
          <w:numId w:val="46"/>
        </w:numPr>
        <w:spacing w:before="120" w:after="120"/>
        <w:ind w:left="357" w:hanging="357"/>
        <w:jc w:val="left"/>
        <w:rPr>
          <w:szCs w:val="22"/>
        </w:rPr>
      </w:pPr>
      <w:r w:rsidRPr="007E0EDE">
        <w:rPr>
          <w:szCs w:val="22"/>
        </w:rPr>
        <w:t xml:space="preserve">Vuori, K. M., Joensuu, I. (1996). </w:t>
      </w:r>
      <w:proofErr w:type="spellStart"/>
      <w:r w:rsidRPr="007E0EDE">
        <w:rPr>
          <w:szCs w:val="22"/>
        </w:rPr>
        <w:t>Impacts</w:t>
      </w:r>
      <w:proofErr w:type="spellEnd"/>
      <w:r w:rsidRPr="007E0EDE">
        <w:rPr>
          <w:szCs w:val="22"/>
        </w:rPr>
        <w:t xml:space="preserve"> </w:t>
      </w:r>
      <w:proofErr w:type="spellStart"/>
      <w:r w:rsidRPr="007E0EDE">
        <w:rPr>
          <w:szCs w:val="22"/>
        </w:rPr>
        <w:t>of</w:t>
      </w:r>
      <w:proofErr w:type="spellEnd"/>
      <w:r w:rsidRPr="007E0EDE">
        <w:rPr>
          <w:szCs w:val="22"/>
        </w:rPr>
        <w:t xml:space="preserve"> </w:t>
      </w:r>
      <w:proofErr w:type="spellStart"/>
      <w:r w:rsidRPr="007E0EDE">
        <w:rPr>
          <w:szCs w:val="22"/>
        </w:rPr>
        <w:t>forest</w:t>
      </w:r>
      <w:proofErr w:type="spellEnd"/>
      <w:r w:rsidRPr="007E0EDE">
        <w:rPr>
          <w:szCs w:val="22"/>
        </w:rPr>
        <w:t xml:space="preserve"> </w:t>
      </w:r>
      <w:proofErr w:type="spellStart"/>
      <w:r w:rsidRPr="007E0EDE">
        <w:rPr>
          <w:szCs w:val="22"/>
        </w:rPr>
        <w:t>draining</w:t>
      </w:r>
      <w:proofErr w:type="spellEnd"/>
      <w:r w:rsidRPr="007E0EDE">
        <w:rPr>
          <w:szCs w:val="22"/>
        </w:rPr>
        <w:t xml:space="preserve"> on </w:t>
      </w:r>
      <w:proofErr w:type="spellStart"/>
      <w:r w:rsidRPr="007E0EDE">
        <w:rPr>
          <w:szCs w:val="22"/>
        </w:rPr>
        <w:t>the</w:t>
      </w:r>
      <w:proofErr w:type="spellEnd"/>
      <w:r w:rsidRPr="007E0EDE">
        <w:rPr>
          <w:szCs w:val="22"/>
        </w:rPr>
        <w:t xml:space="preserve"> </w:t>
      </w:r>
      <w:proofErr w:type="spellStart"/>
      <w:r w:rsidRPr="007E0EDE">
        <w:rPr>
          <w:szCs w:val="22"/>
        </w:rPr>
        <w:t>macroinvrtebrates</w:t>
      </w:r>
      <w:proofErr w:type="spellEnd"/>
      <w:r w:rsidRPr="007E0EDE">
        <w:rPr>
          <w:szCs w:val="22"/>
        </w:rPr>
        <w:t xml:space="preserve"> </w:t>
      </w:r>
      <w:proofErr w:type="spellStart"/>
      <w:r w:rsidRPr="007E0EDE">
        <w:rPr>
          <w:szCs w:val="22"/>
        </w:rPr>
        <w:t>of</w:t>
      </w:r>
      <w:proofErr w:type="spellEnd"/>
      <w:r w:rsidRPr="007E0EDE">
        <w:rPr>
          <w:szCs w:val="22"/>
        </w:rPr>
        <w:t xml:space="preserve"> a </w:t>
      </w:r>
      <w:proofErr w:type="spellStart"/>
      <w:r w:rsidRPr="007E0EDE">
        <w:rPr>
          <w:szCs w:val="22"/>
        </w:rPr>
        <w:t>small</w:t>
      </w:r>
      <w:proofErr w:type="spellEnd"/>
      <w:r w:rsidRPr="007E0EDE">
        <w:rPr>
          <w:szCs w:val="22"/>
        </w:rPr>
        <w:t xml:space="preserve"> </w:t>
      </w:r>
      <w:proofErr w:type="spellStart"/>
      <w:r w:rsidRPr="007E0EDE">
        <w:rPr>
          <w:szCs w:val="22"/>
        </w:rPr>
        <w:t>boreal</w:t>
      </w:r>
      <w:proofErr w:type="spellEnd"/>
      <w:r w:rsidRPr="007E0EDE">
        <w:rPr>
          <w:szCs w:val="22"/>
        </w:rPr>
        <w:t xml:space="preserve"> </w:t>
      </w:r>
      <w:proofErr w:type="spellStart"/>
      <w:r w:rsidRPr="007E0EDE">
        <w:rPr>
          <w:szCs w:val="22"/>
        </w:rPr>
        <w:t>headwater</w:t>
      </w:r>
      <w:proofErr w:type="spellEnd"/>
      <w:r w:rsidRPr="007E0EDE">
        <w:rPr>
          <w:szCs w:val="22"/>
        </w:rPr>
        <w:t xml:space="preserve"> </w:t>
      </w:r>
      <w:proofErr w:type="spellStart"/>
      <w:r w:rsidRPr="007E0EDE">
        <w:rPr>
          <w:szCs w:val="22"/>
        </w:rPr>
        <w:t>stream</w:t>
      </w:r>
      <w:proofErr w:type="spellEnd"/>
      <w:r w:rsidRPr="007E0EDE">
        <w:rPr>
          <w:szCs w:val="22"/>
        </w:rPr>
        <w:t xml:space="preserve">: do </w:t>
      </w:r>
      <w:proofErr w:type="spellStart"/>
      <w:r w:rsidRPr="007E0EDE">
        <w:rPr>
          <w:szCs w:val="22"/>
        </w:rPr>
        <w:t>buffer</w:t>
      </w:r>
      <w:proofErr w:type="spellEnd"/>
      <w:r w:rsidRPr="007E0EDE">
        <w:rPr>
          <w:szCs w:val="22"/>
        </w:rPr>
        <w:t xml:space="preserve"> </w:t>
      </w:r>
      <w:proofErr w:type="spellStart"/>
      <w:r w:rsidRPr="007E0EDE">
        <w:rPr>
          <w:szCs w:val="22"/>
        </w:rPr>
        <w:t>zones</w:t>
      </w:r>
      <w:proofErr w:type="spellEnd"/>
      <w:r w:rsidRPr="007E0EDE">
        <w:rPr>
          <w:szCs w:val="22"/>
        </w:rPr>
        <w:t xml:space="preserve"> </w:t>
      </w:r>
      <w:proofErr w:type="spellStart"/>
      <w:r w:rsidRPr="007E0EDE">
        <w:rPr>
          <w:szCs w:val="22"/>
        </w:rPr>
        <w:t>protect</w:t>
      </w:r>
      <w:proofErr w:type="spellEnd"/>
      <w:r w:rsidRPr="007E0EDE">
        <w:rPr>
          <w:szCs w:val="22"/>
        </w:rPr>
        <w:t xml:space="preserve"> </w:t>
      </w:r>
      <w:proofErr w:type="spellStart"/>
      <w:r w:rsidRPr="007E0EDE">
        <w:rPr>
          <w:szCs w:val="22"/>
        </w:rPr>
        <w:t>lotic</w:t>
      </w:r>
      <w:proofErr w:type="spellEnd"/>
      <w:r w:rsidRPr="007E0EDE">
        <w:rPr>
          <w:szCs w:val="22"/>
        </w:rPr>
        <w:t xml:space="preserve"> </w:t>
      </w:r>
      <w:proofErr w:type="spellStart"/>
      <w:r w:rsidRPr="007E0EDE">
        <w:rPr>
          <w:szCs w:val="22"/>
        </w:rPr>
        <w:t>biodiversity</w:t>
      </w:r>
      <w:proofErr w:type="spellEnd"/>
      <w:r w:rsidRPr="007E0EDE">
        <w:rPr>
          <w:szCs w:val="22"/>
        </w:rPr>
        <w:t xml:space="preserve">. </w:t>
      </w:r>
      <w:proofErr w:type="spellStart"/>
      <w:r w:rsidRPr="007E0EDE">
        <w:rPr>
          <w:szCs w:val="22"/>
        </w:rPr>
        <w:t>Biological</w:t>
      </w:r>
      <w:proofErr w:type="spellEnd"/>
      <w:r w:rsidRPr="007E0EDE">
        <w:rPr>
          <w:szCs w:val="22"/>
        </w:rPr>
        <w:t xml:space="preserve"> </w:t>
      </w:r>
      <w:proofErr w:type="spellStart"/>
      <w:r w:rsidRPr="007E0EDE">
        <w:rPr>
          <w:szCs w:val="22"/>
        </w:rPr>
        <w:t>Conservation</w:t>
      </w:r>
      <w:proofErr w:type="spellEnd"/>
      <w:r w:rsidRPr="007E0EDE">
        <w:rPr>
          <w:szCs w:val="22"/>
        </w:rPr>
        <w:t>, 77: 87–95</w:t>
      </w:r>
    </w:p>
    <w:p w14:paraId="6ABD770E" w14:textId="74B1E14B" w:rsidR="00DE67B0" w:rsidRPr="007E0EDE" w:rsidRDefault="00DE67B0" w:rsidP="00DE67B0">
      <w:pPr>
        <w:spacing w:before="120" w:after="120"/>
        <w:jc w:val="left"/>
        <w:rPr>
          <w:szCs w:val="22"/>
        </w:rPr>
      </w:pPr>
      <w:r w:rsidRPr="007E0EDE">
        <w:rPr>
          <w:szCs w:val="22"/>
        </w:rPr>
        <w:t>W</w:t>
      </w:r>
    </w:p>
    <w:p w14:paraId="42E97CE0" w14:textId="77777777" w:rsidR="0031742C" w:rsidRPr="007E0EDE" w:rsidRDefault="0031742C" w:rsidP="00347CB8">
      <w:pPr>
        <w:pStyle w:val="Odstavekseznama"/>
        <w:numPr>
          <w:ilvl w:val="0"/>
          <w:numId w:val="46"/>
        </w:numPr>
        <w:spacing w:before="120" w:after="120"/>
        <w:ind w:left="357" w:hanging="357"/>
        <w:rPr>
          <w:rFonts w:cs="Arial"/>
        </w:rPr>
      </w:pPr>
      <w:r w:rsidRPr="007E0EDE">
        <w:rPr>
          <w:rFonts w:cs="Arial"/>
        </w:rPr>
        <w:t xml:space="preserve">Wendland, F., Kunkel, R., </w:t>
      </w:r>
      <w:proofErr w:type="spellStart"/>
      <w:r w:rsidRPr="007E0EDE">
        <w:rPr>
          <w:rFonts w:cs="Arial"/>
        </w:rPr>
        <w:t>Voigt</w:t>
      </w:r>
      <w:proofErr w:type="spellEnd"/>
      <w:r w:rsidRPr="007E0EDE">
        <w:rPr>
          <w:rFonts w:cs="Arial"/>
        </w:rPr>
        <w:t xml:space="preserve">, H.J. (2004). </w:t>
      </w:r>
      <w:proofErr w:type="spellStart"/>
      <w:r w:rsidRPr="007E0EDE">
        <w:rPr>
          <w:rFonts w:cs="Arial"/>
        </w:rPr>
        <w:t>Assessment</w:t>
      </w:r>
      <w:proofErr w:type="spellEnd"/>
      <w:r w:rsidRPr="007E0EDE">
        <w:rPr>
          <w:rFonts w:cs="Arial"/>
        </w:rPr>
        <w:t xml:space="preserve"> </w:t>
      </w:r>
      <w:proofErr w:type="spellStart"/>
      <w:r w:rsidRPr="007E0EDE">
        <w:rPr>
          <w:rFonts w:cs="Arial"/>
        </w:rPr>
        <w:t>of</w:t>
      </w:r>
      <w:proofErr w:type="spellEnd"/>
      <w:r w:rsidRPr="007E0EDE">
        <w:rPr>
          <w:rFonts w:cs="Arial"/>
        </w:rPr>
        <w:t xml:space="preserve"> </w:t>
      </w:r>
      <w:proofErr w:type="spellStart"/>
      <w:r w:rsidRPr="007E0EDE">
        <w:rPr>
          <w:rFonts w:cs="Arial"/>
        </w:rPr>
        <w:t>groundwater</w:t>
      </w:r>
      <w:proofErr w:type="spellEnd"/>
      <w:r w:rsidRPr="007E0EDE">
        <w:rPr>
          <w:rFonts w:cs="Arial"/>
        </w:rPr>
        <w:t xml:space="preserve"> </w:t>
      </w:r>
      <w:proofErr w:type="spellStart"/>
      <w:r w:rsidRPr="007E0EDE">
        <w:rPr>
          <w:rFonts w:cs="Arial"/>
        </w:rPr>
        <w:t>residence</w:t>
      </w:r>
      <w:proofErr w:type="spellEnd"/>
      <w:r w:rsidRPr="007E0EDE">
        <w:rPr>
          <w:rFonts w:cs="Arial"/>
        </w:rPr>
        <w:t xml:space="preserve"> </w:t>
      </w:r>
      <w:proofErr w:type="spellStart"/>
      <w:r w:rsidRPr="007E0EDE">
        <w:rPr>
          <w:rFonts w:cs="Arial"/>
        </w:rPr>
        <w:t>times</w:t>
      </w:r>
      <w:proofErr w:type="spellEnd"/>
      <w:r w:rsidRPr="007E0EDE">
        <w:rPr>
          <w:rFonts w:cs="Arial"/>
        </w:rPr>
        <w:t xml:space="preserve"> in </w:t>
      </w:r>
      <w:proofErr w:type="spellStart"/>
      <w:r w:rsidRPr="007E0EDE">
        <w:rPr>
          <w:rFonts w:cs="Arial"/>
        </w:rPr>
        <w:t>the</w:t>
      </w:r>
      <w:proofErr w:type="spellEnd"/>
      <w:r w:rsidRPr="007E0EDE">
        <w:rPr>
          <w:rFonts w:cs="Arial"/>
        </w:rPr>
        <w:t xml:space="preserve"> pore </w:t>
      </w:r>
      <w:proofErr w:type="spellStart"/>
      <w:r w:rsidRPr="007E0EDE">
        <w:rPr>
          <w:rFonts w:cs="Arial"/>
        </w:rPr>
        <w:t>aquifers</w:t>
      </w:r>
      <w:proofErr w:type="spellEnd"/>
      <w:r w:rsidRPr="007E0EDE">
        <w:rPr>
          <w:rFonts w:cs="Arial"/>
        </w:rPr>
        <w:t xml:space="preserve"> </w:t>
      </w:r>
      <w:proofErr w:type="spellStart"/>
      <w:r w:rsidRPr="007E0EDE">
        <w:rPr>
          <w:rFonts w:cs="Arial"/>
        </w:rPr>
        <w:t>of</w:t>
      </w:r>
      <w:proofErr w:type="spellEnd"/>
      <w:r w:rsidRPr="007E0EDE">
        <w:rPr>
          <w:rFonts w:cs="Arial"/>
        </w:rPr>
        <w:t xml:space="preserve"> </w:t>
      </w:r>
      <w:proofErr w:type="spellStart"/>
      <w:r w:rsidRPr="007E0EDE">
        <w:rPr>
          <w:rFonts w:cs="Arial"/>
        </w:rPr>
        <w:t>the</w:t>
      </w:r>
      <w:proofErr w:type="spellEnd"/>
      <w:r w:rsidRPr="007E0EDE">
        <w:rPr>
          <w:rFonts w:cs="Arial"/>
        </w:rPr>
        <w:t xml:space="preserve"> </w:t>
      </w:r>
      <w:proofErr w:type="spellStart"/>
      <w:r w:rsidRPr="007E0EDE">
        <w:rPr>
          <w:rFonts w:cs="Arial"/>
        </w:rPr>
        <w:t>River</w:t>
      </w:r>
      <w:proofErr w:type="spellEnd"/>
      <w:r w:rsidRPr="007E0EDE">
        <w:rPr>
          <w:rFonts w:cs="Arial"/>
        </w:rPr>
        <w:t xml:space="preserve"> Elbe </w:t>
      </w:r>
      <w:proofErr w:type="spellStart"/>
      <w:r w:rsidRPr="007E0EDE">
        <w:rPr>
          <w:rFonts w:cs="Arial"/>
        </w:rPr>
        <w:t>Basin</w:t>
      </w:r>
      <w:proofErr w:type="spellEnd"/>
      <w:r w:rsidRPr="007E0EDE">
        <w:rPr>
          <w:rFonts w:cs="Arial"/>
        </w:rPr>
        <w:t>. Environmental Geology, 46: 1-9.</w:t>
      </w:r>
    </w:p>
    <w:p w14:paraId="671CEDB5" w14:textId="17829621" w:rsidR="00DE67B0" w:rsidRPr="007E0EDE" w:rsidRDefault="00DE67B0" w:rsidP="00DE67B0">
      <w:pPr>
        <w:spacing w:before="120" w:after="120"/>
        <w:rPr>
          <w:rFonts w:cs="Arial"/>
        </w:rPr>
      </w:pPr>
      <w:r w:rsidRPr="007E0EDE">
        <w:rPr>
          <w:rFonts w:cs="Arial"/>
        </w:rPr>
        <w:t>Z</w:t>
      </w:r>
    </w:p>
    <w:p w14:paraId="517D4024" w14:textId="77777777" w:rsidR="0031742C" w:rsidRPr="007E0EDE" w:rsidRDefault="0031742C" w:rsidP="00347CB8">
      <w:pPr>
        <w:pStyle w:val="Odstavekseznama"/>
        <w:numPr>
          <w:ilvl w:val="0"/>
          <w:numId w:val="46"/>
        </w:numPr>
        <w:spacing w:before="120" w:after="120"/>
        <w:ind w:left="357" w:hanging="357"/>
        <w:rPr>
          <w:rFonts w:cs="Tahoma"/>
          <w:szCs w:val="22"/>
        </w:rPr>
      </w:pPr>
      <w:r w:rsidRPr="007E0EDE">
        <w:rPr>
          <w:rFonts w:cs="Tahoma"/>
          <w:szCs w:val="22"/>
        </w:rPr>
        <w:t>Zabric, D., Podgornik, S., Kosi, G., Bertok, M., Puklavec, D. (2006a). Vpliv ribogojnic na rečni ekosistem. Zaključno poročilo. Ciljni raziskovalni program (CRP) »Konkurenčnost Slovenije 2001-2006«. Zavod za ribištvo Slovenije, Ljubljana, 2006</w:t>
      </w:r>
    </w:p>
    <w:p w14:paraId="0302AF09" w14:textId="77777777" w:rsidR="0031742C" w:rsidRPr="007E0EDE" w:rsidRDefault="0031742C" w:rsidP="00347CB8">
      <w:pPr>
        <w:pStyle w:val="Odstavekseznama"/>
        <w:numPr>
          <w:ilvl w:val="0"/>
          <w:numId w:val="46"/>
        </w:numPr>
        <w:spacing w:before="120" w:after="120"/>
        <w:ind w:left="357" w:hanging="357"/>
        <w:rPr>
          <w:rFonts w:cs="Tahoma"/>
          <w:szCs w:val="22"/>
        </w:rPr>
      </w:pPr>
      <w:r w:rsidRPr="007E0EDE">
        <w:rPr>
          <w:rFonts w:cs="Tahoma"/>
          <w:szCs w:val="22"/>
        </w:rPr>
        <w:t xml:space="preserve">Zabric, D., Podgornik, S., Kosi, G., </w:t>
      </w:r>
      <w:proofErr w:type="spellStart"/>
      <w:r w:rsidRPr="007E0EDE">
        <w:rPr>
          <w:rFonts w:cs="Tahoma"/>
          <w:szCs w:val="22"/>
        </w:rPr>
        <w:t>Brancelj</w:t>
      </w:r>
      <w:proofErr w:type="spellEnd"/>
      <w:r w:rsidRPr="007E0EDE">
        <w:rPr>
          <w:rFonts w:cs="Tahoma"/>
          <w:szCs w:val="22"/>
        </w:rPr>
        <w:t>, A. (2006b). Vpliv gojenja rib v toplovodnih ribogojnicah in gramoznicah na vodni ekosistem. Zaključno poročilo. Ciljni raziskovalni program (CRP) »Konkurenčnost Slovenije 2001-2006«. Zavod za ribištvo Slovenije, Ljubljana, 2006</w:t>
      </w:r>
    </w:p>
    <w:p w14:paraId="6B307BF7" w14:textId="0FD82BF7" w:rsidR="0031742C" w:rsidRPr="007E0EDE" w:rsidRDefault="00E86B40" w:rsidP="00347CB8">
      <w:pPr>
        <w:pStyle w:val="Pripombabesedilo"/>
        <w:numPr>
          <w:ilvl w:val="0"/>
          <w:numId w:val="46"/>
        </w:numPr>
        <w:spacing w:before="120" w:after="120"/>
        <w:ind w:left="357" w:hanging="357"/>
        <w:rPr>
          <w:lang w:val="sl-SI"/>
        </w:rPr>
      </w:pPr>
      <w:r w:rsidRPr="007E0EDE">
        <w:rPr>
          <w:lang w:val="sl-SI"/>
        </w:rPr>
        <w:t>ZGS (2019). Splošni podatki in dejstva o gozdovih v Sloveniji. Zavod za gozdove, Ljubljana 2019;</w:t>
      </w:r>
      <w:r w:rsidR="001333FF" w:rsidRPr="007E0EDE">
        <w:rPr>
          <w:lang w:val="sl-SI"/>
        </w:rPr>
        <w:t xml:space="preserve"> </w:t>
      </w:r>
      <w:r w:rsidRPr="007E0EDE">
        <w:rPr>
          <w:lang w:val="sl-SI"/>
        </w:rPr>
        <w:t xml:space="preserve">Elektronski dostop:  </w:t>
      </w:r>
      <w:hyperlink r:id="rId35" w:history="1">
        <w:r w:rsidRPr="007E0EDE">
          <w:rPr>
            <w:rStyle w:val="Hiperpovezava"/>
            <w:color w:val="auto"/>
            <w:lang w:val="sl-SI"/>
          </w:rPr>
          <w:t>http://www.zgs.si/gozdovi_slovenije/o_gozdovih_slovenije/gozdnatost_in_pestrost/index.html</w:t>
        </w:r>
      </w:hyperlink>
      <w:r w:rsidRPr="007E0EDE">
        <w:rPr>
          <w:lang w:val="sl-SI"/>
        </w:rPr>
        <w:t xml:space="preserve"> (vpogledano: 20.9.2021)</w:t>
      </w:r>
    </w:p>
    <w:p w14:paraId="478B5112" w14:textId="77777777" w:rsidR="00DE67B0" w:rsidRPr="007E0EDE" w:rsidRDefault="00DE67B0" w:rsidP="00347CB8">
      <w:pPr>
        <w:pStyle w:val="Pripombabesedilo"/>
        <w:numPr>
          <w:ilvl w:val="0"/>
          <w:numId w:val="46"/>
        </w:numPr>
        <w:spacing w:before="120" w:after="120"/>
      </w:pPr>
      <w:r w:rsidRPr="007E0EDE">
        <w:rPr>
          <w:rFonts w:cs="Arial"/>
          <w:noProof/>
          <w:szCs w:val="20"/>
        </w:rPr>
        <w:t>Zal, N. 2012. Overview of EEA's water indicators and water exploitation index (WEI+). Seminar for Eastern Europe, Caucasus and Central Asia Countries (EECCA) on Water Statistics, Kazahstan, Almaty, 11.-12.11.2012: 30 prosojnic</w:t>
      </w:r>
    </w:p>
    <w:p w14:paraId="46B1F2A2" w14:textId="77777777" w:rsidR="00DE67B0" w:rsidRPr="007E0EDE" w:rsidRDefault="00DE67B0" w:rsidP="00347CB8">
      <w:pPr>
        <w:pStyle w:val="Odstavekseznama"/>
        <w:numPr>
          <w:ilvl w:val="0"/>
          <w:numId w:val="46"/>
        </w:numPr>
        <w:spacing w:before="120" w:after="120"/>
        <w:rPr>
          <w:szCs w:val="22"/>
          <w:lang w:eastAsia="ja-JP"/>
        </w:rPr>
      </w:pPr>
      <w:r w:rsidRPr="007E0EDE">
        <w:rPr>
          <w:szCs w:val="22"/>
          <w:lang w:eastAsia="ja-JP"/>
        </w:rPr>
        <w:t>ZZRS. 2020. Podatki tujerodnih vrst sladkovodnih rib na VO Donave in VO Jadranskega morja. Posredoval Zavod za  ribištvo Slovenije.</w:t>
      </w:r>
    </w:p>
    <w:p w14:paraId="6C4565FF" w14:textId="40B6DD18" w:rsidR="0086750A" w:rsidRPr="007E0EDE" w:rsidRDefault="0086750A">
      <w:pPr>
        <w:overflowPunct/>
        <w:autoSpaceDE/>
        <w:autoSpaceDN/>
        <w:adjustRightInd/>
        <w:spacing w:line="240" w:lineRule="auto"/>
        <w:jc w:val="left"/>
        <w:textAlignment w:val="auto"/>
        <w:rPr>
          <w:szCs w:val="22"/>
          <w:lang w:eastAsia="ja-JP"/>
        </w:rPr>
      </w:pPr>
      <w:r w:rsidRPr="007E0EDE">
        <w:br w:type="page"/>
      </w:r>
    </w:p>
    <w:p w14:paraId="5CB42583" w14:textId="4455132A" w:rsidR="00782CC2" w:rsidRPr="007E0EDE" w:rsidRDefault="00782CC2" w:rsidP="003C7C5E">
      <w:pPr>
        <w:pStyle w:val="Naslov20"/>
      </w:pPr>
      <w:bookmarkStart w:id="10" w:name="_Ref428448182"/>
      <w:bookmarkStart w:id="11" w:name="_Ref428448190"/>
      <w:bookmarkStart w:id="12" w:name="_Toc122621125"/>
      <w:r w:rsidRPr="007E0EDE">
        <w:lastRenderedPageBreak/>
        <w:t>P</w:t>
      </w:r>
      <w:r w:rsidR="00493E8B" w:rsidRPr="007E0EDE">
        <w:t>ovzetek obveznosti, sprejetih z mednarodnimi pogodbami, ki se nanašajo na upravljanje voda in n</w:t>
      </w:r>
      <w:r w:rsidR="007F1FF4" w:rsidRPr="007E0EDE">
        <w:t>ačin njihovega uresničevanja</w:t>
      </w:r>
      <w:bookmarkEnd w:id="10"/>
      <w:bookmarkEnd w:id="11"/>
      <w:bookmarkEnd w:id="12"/>
    </w:p>
    <w:p w14:paraId="060FF3B3" w14:textId="77777777" w:rsidR="00366611" w:rsidRPr="007E0EDE" w:rsidRDefault="00366611" w:rsidP="003C7C5E">
      <w:pPr>
        <w:spacing w:before="240" w:after="240"/>
        <w:rPr>
          <w:rFonts w:cs="Arial"/>
          <w:b/>
          <w:szCs w:val="22"/>
        </w:rPr>
      </w:pPr>
      <w:r w:rsidRPr="007E0EDE">
        <w:rPr>
          <w:rFonts w:cs="Arial"/>
          <w:b/>
          <w:szCs w:val="22"/>
        </w:rPr>
        <w:t xml:space="preserve">I. </w:t>
      </w:r>
      <w:r w:rsidRPr="007E0EDE">
        <w:rPr>
          <w:b/>
        </w:rPr>
        <w:t>Stalna slovensko – avstrijska komisija za Dravo</w:t>
      </w:r>
    </w:p>
    <w:p w14:paraId="2D04DD17" w14:textId="77777777" w:rsidR="00366611" w:rsidRPr="007E0EDE" w:rsidRDefault="00366611" w:rsidP="0010797F">
      <w:pPr>
        <w:rPr>
          <w:rFonts w:cs="Arial"/>
          <w:szCs w:val="22"/>
        </w:rPr>
      </w:pPr>
    </w:p>
    <w:p w14:paraId="2EA284A3" w14:textId="77777777" w:rsidR="00366611" w:rsidRPr="007E0EDE" w:rsidRDefault="00366611" w:rsidP="00347CB8">
      <w:pPr>
        <w:numPr>
          <w:ilvl w:val="0"/>
          <w:numId w:val="31"/>
        </w:numPr>
        <w:overflowPunct/>
        <w:autoSpaceDE/>
        <w:autoSpaceDN/>
        <w:adjustRightInd/>
        <w:textAlignment w:val="auto"/>
        <w:rPr>
          <w:rFonts w:cs="Arial"/>
          <w:szCs w:val="22"/>
        </w:rPr>
      </w:pPr>
      <w:r w:rsidRPr="007E0EDE">
        <w:rPr>
          <w:rFonts w:cs="Arial"/>
          <w:szCs w:val="22"/>
        </w:rPr>
        <w:t>Pravna podlaga in veljavnost mednarodne pogodbe</w:t>
      </w:r>
    </w:p>
    <w:p w14:paraId="2BC72D6B" w14:textId="77777777" w:rsidR="00366611" w:rsidRPr="007E0EDE" w:rsidRDefault="00366611" w:rsidP="0010797F">
      <w:pPr>
        <w:rPr>
          <w:rFonts w:cs="Arial"/>
          <w:szCs w:val="22"/>
        </w:rPr>
      </w:pPr>
    </w:p>
    <w:p w14:paraId="1326314C" w14:textId="37C47DDD" w:rsidR="00366611" w:rsidRPr="007E0EDE" w:rsidRDefault="00366611" w:rsidP="0010797F">
      <w:pPr>
        <w:rPr>
          <w:rFonts w:cs="Arial"/>
          <w:szCs w:val="22"/>
        </w:rPr>
      </w:pPr>
      <w:r w:rsidRPr="007E0EDE">
        <w:rPr>
          <w:rFonts w:cs="Arial"/>
          <w:szCs w:val="22"/>
        </w:rPr>
        <w:t>Stalna slovensko</w:t>
      </w:r>
      <w:r w:rsidR="00641A64" w:rsidRPr="007E0EDE">
        <w:rPr>
          <w:rFonts w:cs="Arial"/>
          <w:szCs w:val="22"/>
        </w:rPr>
        <w:t xml:space="preserve"> -</w:t>
      </w:r>
      <w:r w:rsidRPr="007E0EDE">
        <w:rPr>
          <w:rFonts w:cs="Arial"/>
          <w:szCs w:val="22"/>
        </w:rPr>
        <w:t xml:space="preserve"> avstrijska komisija za Dravo deluje na podlagi Sporazuma med Vlado Federativne </w:t>
      </w:r>
      <w:r w:rsidR="00641A64" w:rsidRPr="007E0EDE">
        <w:rPr>
          <w:rFonts w:cs="Arial"/>
          <w:szCs w:val="22"/>
        </w:rPr>
        <w:t>L</w:t>
      </w:r>
      <w:r w:rsidRPr="007E0EDE">
        <w:rPr>
          <w:rFonts w:cs="Arial"/>
          <w:szCs w:val="22"/>
        </w:rPr>
        <w:t xml:space="preserve">judske </w:t>
      </w:r>
      <w:r w:rsidR="00641A64" w:rsidRPr="007E0EDE">
        <w:rPr>
          <w:rFonts w:cs="Arial"/>
          <w:szCs w:val="22"/>
        </w:rPr>
        <w:t>R</w:t>
      </w:r>
      <w:r w:rsidRPr="007E0EDE">
        <w:rPr>
          <w:rFonts w:cs="Arial"/>
          <w:szCs w:val="22"/>
        </w:rPr>
        <w:t xml:space="preserve">epublike Jugoslavije in Zvezno vlado Avstrije o vodnogospodarskih vprašanjih, ki se tičejo Drave, ki je bil ratificiran z Uredbo o ratifikaciji Sporazuma med Vlado Federativne </w:t>
      </w:r>
      <w:r w:rsidR="00641A64" w:rsidRPr="007E0EDE">
        <w:rPr>
          <w:rFonts w:cs="Arial"/>
          <w:szCs w:val="22"/>
        </w:rPr>
        <w:t>L</w:t>
      </w:r>
      <w:r w:rsidRPr="007E0EDE">
        <w:rPr>
          <w:rFonts w:cs="Arial"/>
          <w:szCs w:val="22"/>
        </w:rPr>
        <w:t xml:space="preserve">judske </w:t>
      </w:r>
      <w:r w:rsidR="00641A64" w:rsidRPr="007E0EDE">
        <w:rPr>
          <w:rFonts w:cs="Arial"/>
          <w:szCs w:val="22"/>
        </w:rPr>
        <w:t>R</w:t>
      </w:r>
      <w:r w:rsidRPr="007E0EDE">
        <w:rPr>
          <w:rFonts w:cs="Arial"/>
          <w:szCs w:val="22"/>
        </w:rPr>
        <w:t>epublike Jugoslavije in Zvezno vlado Avstrije o vodnogospodarskih vprašanjih, ki se tičejo Drave (Uradni list FLRJ – MP, št. 1/55).</w:t>
      </w:r>
    </w:p>
    <w:p w14:paraId="3B3DF8C4" w14:textId="77777777" w:rsidR="00366611" w:rsidRPr="007E0EDE" w:rsidRDefault="00366611" w:rsidP="0010797F">
      <w:pPr>
        <w:rPr>
          <w:rFonts w:cs="Arial"/>
          <w:szCs w:val="22"/>
        </w:rPr>
      </w:pPr>
    </w:p>
    <w:p w14:paraId="537D4DF8" w14:textId="66E23FCD" w:rsidR="00366611" w:rsidRPr="007E0EDE" w:rsidRDefault="00366611" w:rsidP="0010797F">
      <w:pPr>
        <w:rPr>
          <w:rFonts w:cs="Arial"/>
          <w:szCs w:val="22"/>
        </w:rPr>
      </w:pPr>
      <w:r w:rsidRPr="007E0EDE">
        <w:rPr>
          <w:rFonts w:cs="Arial"/>
          <w:szCs w:val="22"/>
        </w:rPr>
        <w:t xml:space="preserve">Republika Slovenija je akt o ratifikaciji prenesla v svoj pravni red z Zakonom o ratifikaciji Sporazuma med Republiko Slovenijo in Republiko Avstrijo o nadaljnji veljavnosti določenih jugoslovansko </w:t>
      </w:r>
      <w:r w:rsidR="00641A64" w:rsidRPr="007E0EDE">
        <w:rPr>
          <w:rFonts w:cs="Arial"/>
          <w:szCs w:val="22"/>
        </w:rPr>
        <w:t xml:space="preserve">- </w:t>
      </w:r>
      <w:r w:rsidRPr="007E0EDE">
        <w:rPr>
          <w:rFonts w:cs="Arial"/>
          <w:szCs w:val="22"/>
        </w:rPr>
        <w:t xml:space="preserve">avstrijskih pogodb v odnosih med Republiko Slovenijo in Republiko Avstrijo ter Sporazuma med Vlado Republike Slovenije in Zvezno vlado Republike Avstrije o nadaljnji veljavnosti določenih jugoslovansko </w:t>
      </w:r>
      <w:r w:rsidR="00641A64" w:rsidRPr="007E0EDE">
        <w:rPr>
          <w:rFonts w:cs="Arial"/>
          <w:szCs w:val="22"/>
        </w:rPr>
        <w:t xml:space="preserve">- </w:t>
      </w:r>
      <w:r w:rsidRPr="007E0EDE">
        <w:rPr>
          <w:rFonts w:cs="Arial"/>
          <w:szCs w:val="22"/>
        </w:rPr>
        <w:t>avstrijskih pogodb v odnosih med Republiko Slovenijo in Republiko Avstrijo (Uradni list RS – MP, št. 4/93).</w:t>
      </w:r>
    </w:p>
    <w:p w14:paraId="092509F9" w14:textId="77777777" w:rsidR="00366611" w:rsidRPr="007E0EDE" w:rsidRDefault="00366611" w:rsidP="0010797F">
      <w:pPr>
        <w:rPr>
          <w:rFonts w:cs="Arial"/>
          <w:szCs w:val="22"/>
        </w:rPr>
      </w:pPr>
    </w:p>
    <w:p w14:paraId="6CFC57FE" w14:textId="77777777" w:rsidR="00366611" w:rsidRPr="007E0EDE" w:rsidRDefault="00366611" w:rsidP="00347CB8">
      <w:pPr>
        <w:numPr>
          <w:ilvl w:val="0"/>
          <w:numId w:val="31"/>
        </w:numPr>
        <w:overflowPunct/>
        <w:autoSpaceDE/>
        <w:autoSpaceDN/>
        <w:adjustRightInd/>
        <w:textAlignment w:val="auto"/>
        <w:rPr>
          <w:rFonts w:cs="Arial"/>
          <w:szCs w:val="22"/>
        </w:rPr>
      </w:pPr>
      <w:r w:rsidRPr="007E0EDE">
        <w:rPr>
          <w:rFonts w:cs="Arial"/>
          <w:szCs w:val="22"/>
        </w:rPr>
        <w:t>Naloge in vsebine, ki so v pristojnosti komisije</w:t>
      </w:r>
    </w:p>
    <w:p w14:paraId="27C89081" w14:textId="77777777" w:rsidR="00366611" w:rsidRPr="007E0EDE" w:rsidRDefault="00366611" w:rsidP="0010797F">
      <w:pPr>
        <w:ind w:left="360"/>
        <w:rPr>
          <w:rFonts w:cs="Arial"/>
          <w:szCs w:val="22"/>
        </w:rPr>
      </w:pPr>
    </w:p>
    <w:p w14:paraId="545C67A0" w14:textId="77777777" w:rsidR="00366611" w:rsidRPr="007E0EDE" w:rsidRDefault="00366611" w:rsidP="0010797F">
      <w:pPr>
        <w:rPr>
          <w:rFonts w:cs="Arial"/>
          <w:szCs w:val="22"/>
        </w:rPr>
      </w:pPr>
      <w:r w:rsidRPr="007E0EDE">
        <w:rPr>
          <w:rFonts w:cs="Arial"/>
          <w:szCs w:val="22"/>
        </w:rPr>
        <w:t>Naloge in vsebine, ki so v pristojnosti komisije, so zlasti:</w:t>
      </w:r>
    </w:p>
    <w:p w14:paraId="780038E4" w14:textId="77777777" w:rsidR="00366611" w:rsidRPr="007E0EDE" w:rsidRDefault="00366611" w:rsidP="00347CB8">
      <w:pPr>
        <w:numPr>
          <w:ilvl w:val="0"/>
          <w:numId w:val="25"/>
        </w:numPr>
        <w:overflowPunct/>
        <w:autoSpaceDE/>
        <w:autoSpaceDN/>
        <w:adjustRightInd/>
        <w:textAlignment w:val="auto"/>
        <w:rPr>
          <w:rFonts w:cs="Arial"/>
          <w:szCs w:val="22"/>
        </w:rPr>
      </w:pPr>
      <w:r w:rsidRPr="007E0EDE">
        <w:rPr>
          <w:rFonts w:cs="Arial"/>
          <w:szCs w:val="22"/>
        </w:rPr>
        <w:t>medsebojno obveščanje o vprašanjih, ki se tičejo vodnega gospodarstva Drave;</w:t>
      </w:r>
    </w:p>
    <w:p w14:paraId="3B9385E1" w14:textId="77777777" w:rsidR="00366611" w:rsidRPr="007E0EDE" w:rsidRDefault="00366611" w:rsidP="00347CB8">
      <w:pPr>
        <w:numPr>
          <w:ilvl w:val="0"/>
          <w:numId w:val="25"/>
        </w:numPr>
        <w:overflowPunct/>
        <w:autoSpaceDE/>
        <w:autoSpaceDN/>
        <w:adjustRightInd/>
        <w:textAlignment w:val="auto"/>
        <w:rPr>
          <w:rFonts w:cs="Arial"/>
          <w:szCs w:val="22"/>
        </w:rPr>
      </w:pPr>
      <w:r w:rsidRPr="007E0EDE">
        <w:rPr>
          <w:rFonts w:cs="Arial"/>
          <w:szCs w:val="22"/>
        </w:rPr>
        <w:t>obravnavanje predlogov in pritožb, nanašajoči</w:t>
      </w:r>
      <w:r w:rsidR="008C1ABF" w:rsidRPr="007E0EDE">
        <w:rPr>
          <w:rFonts w:cs="Arial"/>
          <w:szCs w:val="22"/>
        </w:rPr>
        <w:t xml:space="preserve">h se na energetsko izkoriščanje </w:t>
      </w:r>
      <w:r w:rsidRPr="007E0EDE">
        <w:rPr>
          <w:rFonts w:cs="Arial"/>
          <w:szCs w:val="22"/>
        </w:rPr>
        <w:t>Drave;</w:t>
      </w:r>
    </w:p>
    <w:p w14:paraId="2583D6BE" w14:textId="77777777" w:rsidR="00366611" w:rsidRPr="007E0EDE" w:rsidRDefault="00366611" w:rsidP="00347CB8">
      <w:pPr>
        <w:numPr>
          <w:ilvl w:val="0"/>
          <w:numId w:val="25"/>
        </w:numPr>
        <w:overflowPunct/>
        <w:autoSpaceDE/>
        <w:autoSpaceDN/>
        <w:adjustRightInd/>
        <w:textAlignment w:val="auto"/>
        <w:rPr>
          <w:rFonts w:cs="Arial"/>
          <w:szCs w:val="22"/>
        </w:rPr>
      </w:pPr>
      <w:r w:rsidRPr="007E0EDE">
        <w:rPr>
          <w:rFonts w:cs="Arial"/>
          <w:szCs w:val="22"/>
        </w:rPr>
        <w:t>sporazumno reševanje spornih vprašanj;</w:t>
      </w:r>
    </w:p>
    <w:p w14:paraId="4DD1EDDF" w14:textId="10B67AB6" w:rsidR="00366611" w:rsidRPr="007E0EDE" w:rsidRDefault="00366611" w:rsidP="00347CB8">
      <w:pPr>
        <w:numPr>
          <w:ilvl w:val="0"/>
          <w:numId w:val="25"/>
        </w:numPr>
        <w:overflowPunct/>
        <w:autoSpaceDE/>
        <w:autoSpaceDN/>
        <w:adjustRightInd/>
        <w:textAlignment w:val="auto"/>
        <w:rPr>
          <w:rFonts w:cs="Arial"/>
          <w:szCs w:val="22"/>
        </w:rPr>
      </w:pPr>
      <w:r w:rsidRPr="007E0EDE">
        <w:rPr>
          <w:rFonts w:cs="Arial"/>
          <w:szCs w:val="22"/>
        </w:rPr>
        <w:t>izmenjavo misli o nadaljnji izgradnji energetskih objektov na Dravi</w:t>
      </w:r>
      <w:r w:rsidR="00641A64" w:rsidRPr="007E0EDE">
        <w:rPr>
          <w:rFonts w:cs="Arial"/>
          <w:szCs w:val="22"/>
        </w:rPr>
        <w:t>.</w:t>
      </w:r>
    </w:p>
    <w:p w14:paraId="099F5C5B" w14:textId="77777777" w:rsidR="00366611" w:rsidRPr="007E0EDE" w:rsidRDefault="00366611" w:rsidP="0010797F">
      <w:pPr>
        <w:rPr>
          <w:rFonts w:cs="Arial"/>
          <w:szCs w:val="22"/>
        </w:rPr>
      </w:pPr>
    </w:p>
    <w:p w14:paraId="41A6C874" w14:textId="5F500CDE" w:rsidR="00366611" w:rsidRPr="007E0EDE" w:rsidRDefault="00366611" w:rsidP="00347CB8">
      <w:pPr>
        <w:numPr>
          <w:ilvl w:val="0"/>
          <w:numId w:val="31"/>
        </w:numPr>
        <w:overflowPunct/>
        <w:autoSpaceDE/>
        <w:autoSpaceDN/>
        <w:adjustRightInd/>
        <w:textAlignment w:val="auto"/>
        <w:rPr>
          <w:rFonts w:cs="Arial"/>
          <w:szCs w:val="22"/>
        </w:rPr>
      </w:pPr>
      <w:r w:rsidRPr="007E0EDE">
        <w:rPr>
          <w:rFonts w:cs="Arial"/>
          <w:szCs w:val="22"/>
        </w:rPr>
        <w:t xml:space="preserve">Povzetek vsebin obravnavanih na zasedanjih komisije v obdobju od </w:t>
      </w:r>
      <w:proofErr w:type="spellStart"/>
      <w:r w:rsidR="00604A28" w:rsidRPr="007E0EDE">
        <w:rPr>
          <w:rFonts w:cs="Arial"/>
          <w:szCs w:val="22"/>
        </w:rPr>
        <w:t>od</w:t>
      </w:r>
      <w:proofErr w:type="spellEnd"/>
      <w:r w:rsidR="00604A28" w:rsidRPr="007E0EDE">
        <w:rPr>
          <w:rFonts w:cs="Arial"/>
          <w:szCs w:val="22"/>
        </w:rPr>
        <w:t xml:space="preserve"> 2016 – 2021.</w:t>
      </w:r>
    </w:p>
    <w:p w14:paraId="3664E93A" w14:textId="77777777" w:rsidR="00366611" w:rsidRPr="007E0EDE" w:rsidRDefault="00366611" w:rsidP="0010797F">
      <w:pPr>
        <w:ind w:left="360"/>
        <w:rPr>
          <w:rFonts w:cs="Arial"/>
          <w:szCs w:val="22"/>
        </w:rPr>
      </w:pPr>
    </w:p>
    <w:p w14:paraId="58541CCD" w14:textId="389C2178" w:rsidR="008C1ABF" w:rsidRPr="007E0EDE" w:rsidRDefault="008C1ABF" w:rsidP="0010797F">
      <w:pPr>
        <w:rPr>
          <w:rFonts w:cs="Arial"/>
          <w:szCs w:val="22"/>
        </w:rPr>
      </w:pPr>
      <w:r w:rsidRPr="007E0EDE">
        <w:rPr>
          <w:rFonts w:cs="Arial"/>
          <w:szCs w:val="22"/>
        </w:rPr>
        <w:t xml:space="preserve">Na zasedanjih stalne slovensko-avstrijske komisije za Dravo so bile v letih od </w:t>
      </w:r>
      <w:r w:rsidR="00604A28" w:rsidRPr="007E0EDE">
        <w:rPr>
          <w:rFonts w:cs="Arial"/>
          <w:szCs w:val="22"/>
        </w:rPr>
        <w:t xml:space="preserve">2016 </w:t>
      </w:r>
      <w:r w:rsidRPr="007E0EDE">
        <w:rPr>
          <w:rFonts w:cs="Arial"/>
          <w:szCs w:val="22"/>
        </w:rPr>
        <w:t xml:space="preserve">do </w:t>
      </w:r>
      <w:r w:rsidR="00604A28" w:rsidRPr="007E0EDE">
        <w:rPr>
          <w:rFonts w:cs="Arial"/>
          <w:szCs w:val="22"/>
        </w:rPr>
        <w:t xml:space="preserve">2021 </w:t>
      </w:r>
      <w:r w:rsidRPr="007E0EDE">
        <w:rPr>
          <w:rFonts w:cs="Arial"/>
          <w:szCs w:val="22"/>
        </w:rPr>
        <w:t>obravnavane naslednje vsebine:</w:t>
      </w:r>
    </w:p>
    <w:p w14:paraId="2DE1D04C" w14:textId="77777777" w:rsidR="008C1ABF" w:rsidRPr="007E0EDE" w:rsidRDefault="008C1ABF" w:rsidP="0010797F">
      <w:pPr>
        <w:rPr>
          <w:rFonts w:cs="Arial"/>
          <w:szCs w:val="22"/>
        </w:rPr>
      </w:pPr>
    </w:p>
    <w:p w14:paraId="4B00B5B2" w14:textId="77777777" w:rsidR="008C1ABF" w:rsidRPr="007E0EDE" w:rsidRDefault="008C1ABF" w:rsidP="00347CB8">
      <w:pPr>
        <w:numPr>
          <w:ilvl w:val="0"/>
          <w:numId w:val="35"/>
        </w:numPr>
        <w:rPr>
          <w:rFonts w:cs="Arial"/>
          <w:szCs w:val="22"/>
        </w:rPr>
      </w:pPr>
      <w:r w:rsidRPr="007E0EDE">
        <w:rPr>
          <w:rFonts w:cs="Arial"/>
          <w:szCs w:val="22"/>
        </w:rPr>
        <w:t xml:space="preserve"> Skupina vodno gospodarstvo</w:t>
      </w:r>
    </w:p>
    <w:p w14:paraId="75474F71" w14:textId="438E466C" w:rsidR="008C1ABF" w:rsidRPr="007E0EDE" w:rsidRDefault="00641A64" w:rsidP="00347CB8">
      <w:pPr>
        <w:numPr>
          <w:ilvl w:val="0"/>
          <w:numId w:val="25"/>
        </w:numPr>
        <w:rPr>
          <w:rFonts w:cs="Arial"/>
          <w:szCs w:val="22"/>
        </w:rPr>
      </w:pPr>
      <w:r w:rsidRPr="007E0EDE">
        <w:rPr>
          <w:rFonts w:cs="Arial"/>
          <w:szCs w:val="22"/>
        </w:rPr>
        <w:t>p</w:t>
      </w:r>
      <w:r w:rsidR="008C1ABF" w:rsidRPr="007E0EDE">
        <w:rPr>
          <w:rFonts w:cs="Arial"/>
          <w:szCs w:val="22"/>
        </w:rPr>
        <w:t>reiskave kakovosti vode Drave v mejnem območju</w:t>
      </w:r>
      <w:r w:rsidRPr="007E0EDE">
        <w:rPr>
          <w:rFonts w:cs="Arial"/>
          <w:szCs w:val="22"/>
        </w:rPr>
        <w:t>,</w:t>
      </w:r>
    </w:p>
    <w:p w14:paraId="4BBFA3D4" w14:textId="443080D0" w:rsidR="008C1ABF" w:rsidRPr="007E0EDE" w:rsidRDefault="00641A64" w:rsidP="00347CB8">
      <w:pPr>
        <w:numPr>
          <w:ilvl w:val="0"/>
          <w:numId w:val="25"/>
        </w:numPr>
        <w:rPr>
          <w:rFonts w:cs="Arial"/>
          <w:szCs w:val="22"/>
        </w:rPr>
      </w:pPr>
      <w:r w:rsidRPr="007E0EDE">
        <w:rPr>
          <w:rFonts w:cs="Arial"/>
          <w:szCs w:val="22"/>
        </w:rPr>
        <w:t>k</w:t>
      </w:r>
      <w:r w:rsidR="008C1ABF" w:rsidRPr="007E0EDE">
        <w:rPr>
          <w:rFonts w:cs="Arial"/>
          <w:szCs w:val="22"/>
        </w:rPr>
        <w:t>raški vodni viri na obeh straneh državne meje</w:t>
      </w:r>
      <w:r w:rsidRPr="007E0EDE">
        <w:rPr>
          <w:rFonts w:cs="Arial"/>
          <w:szCs w:val="22"/>
        </w:rPr>
        <w:t>,</w:t>
      </w:r>
    </w:p>
    <w:p w14:paraId="11FCC693" w14:textId="5DB9D794" w:rsidR="008C1ABF" w:rsidRPr="007E0EDE" w:rsidRDefault="00641A64" w:rsidP="00347CB8">
      <w:pPr>
        <w:numPr>
          <w:ilvl w:val="0"/>
          <w:numId w:val="25"/>
        </w:numPr>
        <w:rPr>
          <w:rFonts w:cs="Arial"/>
          <w:szCs w:val="22"/>
        </w:rPr>
      </w:pPr>
      <w:r w:rsidRPr="007E0EDE">
        <w:rPr>
          <w:rFonts w:cs="Arial"/>
          <w:szCs w:val="22"/>
        </w:rPr>
        <w:t>p</w:t>
      </w:r>
      <w:r w:rsidR="008C1ABF" w:rsidRPr="007E0EDE">
        <w:rPr>
          <w:rFonts w:cs="Arial"/>
          <w:szCs w:val="22"/>
        </w:rPr>
        <w:t>erspektivno vodno gospodarstvo in vprašanja visokih voda na Dravi</w:t>
      </w:r>
      <w:r w:rsidRPr="007E0EDE">
        <w:rPr>
          <w:rFonts w:cs="Arial"/>
          <w:szCs w:val="22"/>
        </w:rPr>
        <w:t>,</w:t>
      </w:r>
    </w:p>
    <w:p w14:paraId="295A9E9D" w14:textId="3D902155" w:rsidR="008C1ABF" w:rsidRPr="007E0EDE" w:rsidRDefault="00641A64" w:rsidP="00347CB8">
      <w:pPr>
        <w:numPr>
          <w:ilvl w:val="0"/>
          <w:numId w:val="25"/>
        </w:numPr>
        <w:rPr>
          <w:rFonts w:cs="Arial"/>
          <w:szCs w:val="22"/>
        </w:rPr>
      </w:pPr>
      <w:r w:rsidRPr="007E0EDE">
        <w:rPr>
          <w:rFonts w:cs="Arial"/>
          <w:szCs w:val="22"/>
        </w:rPr>
        <w:t>m</w:t>
      </w:r>
      <w:r w:rsidR="008C1ABF" w:rsidRPr="007E0EDE">
        <w:rPr>
          <w:rFonts w:cs="Arial"/>
          <w:szCs w:val="22"/>
        </w:rPr>
        <w:t>edsebojno obveščanje o vodnogospodarskih ukrepih v porečju Drave</w:t>
      </w:r>
      <w:r w:rsidRPr="007E0EDE">
        <w:rPr>
          <w:rFonts w:cs="Arial"/>
          <w:szCs w:val="22"/>
        </w:rPr>
        <w:t>,</w:t>
      </w:r>
      <w:r w:rsidR="008C1ABF" w:rsidRPr="007E0EDE">
        <w:rPr>
          <w:rFonts w:cs="Arial"/>
          <w:szCs w:val="22"/>
        </w:rPr>
        <w:t xml:space="preserve"> </w:t>
      </w:r>
    </w:p>
    <w:p w14:paraId="1483C321" w14:textId="5D5B882D" w:rsidR="008C1ABF" w:rsidRPr="007E0EDE" w:rsidRDefault="00641A64" w:rsidP="00347CB8">
      <w:pPr>
        <w:numPr>
          <w:ilvl w:val="0"/>
          <w:numId w:val="25"/>
        </w:numPr>
        <w:rPr>
          <w:rFonts w:cs="Arial"/>
          <w:szCs w:val="22"/>
        </w:rPr>
      </w:pPr>
      <w:r w:rsidRPr="007E0EDE">
        <w:rPr>
          <w:rFonts w:cs="Arial"/>
          <w:szCs w:val="22"/>
        </w:rPr>
        <w:t>p</w:t>
      </w:r>
      <w:r w:rsidR="008C1ABF" w:rsidRPr="007E0EDE">
        <w:rPr>
          <w:rFonts w:cs="Arial"/>
          <w:szCs w:val="22"/>
        </w:rPr>
        <w:t xml:space="preserve">revajanje vode iz porečja Drave v prispevno območje </w:t>
      </w:r>
      <w:proofErr w:type="spellStart"/>
      <w:r w:rsidR="008C1ABF" w:rsidRPr="007E0EDE">
        <w:rPr>
          <w:rFonts w:cs="Arial"/>
          <w:szCs w:val="22"/>
        </w:rPr>
        <w:t>Salzacha</w:t>
      </w:r>
      <w:proofErr w:type="spellEnd"/>
      <w:r w:rsidRPr="007E0EDE">
        <w:rPr>
          <w:rFonts w:cs="Arial"/>
          <w:szCs w:val="22"/>
        </w:rPr>
        <w:t>,</w:t>
      </w:r>
    </w:p>
    <w:p w14:paraId="1DE19784" w14:textId="1B841F6F" w:rsidR="008C1ABF" w:rsidRPr="007E0EDE" w:rsidRDefault="00641A64" w:rsidP="00347CB8">
      <w:pPr>
        <w:numPr>
          <w:ilvl w:val="0"/>
          <w:numId w:val="25"/>
        </w:numPr>
        <w:rPr>
          <w:rFonts w:cs="Arial"/>
          <w:szCs w:val="22"/>
        </w:rPr>
      </w:pPr>
      <w:r w:rsidRPr="007E0EDE">
        <w:rPr>
          <w:rFonts w:cs="Arial"/>
          <w:szCs w:val="22"/>
        </w:rPr>
        <w:t>i</w:t>
      </w:r>
      <w:r w:rsidR="008C1ABF" w:rsidRPr="007E0EDE">
        <w:rPr>
          <w:rFonts w:cs="Arial"/>
          <w:szCs w:val="22"/>
        </w:rPr>
        <w:t>zkušnje z sistemom za alarmiranje in opozarjanje</w:t>
      </w:r>
      <w:r w:rsidRPr="007E0EDE">
        <w:rPr>
          <w:rFonts w:cs="Arial"/>
          <w:szCs w:val="22"/>
        </w:rPr>
        <w:t xml:space="preserve"> in</w:t>
      </w:r>
    </w:p>
    <w:p w14:paraId="727E6437" w14:textId="78D88F9E" w:rsidR="008C1ABF" w:rsidRPr="007E0EDE" w:rsidRDefault="00641A64" w:rsidP="00347CB8">
      <w:pPr>
        <w:numPr>
          <w:ilvl w:val="0"/>
          <w:numId w:val="25"/>
        </w:numPr>
        <w:rPr>
          <w:rFonts w:cs="Arial"/>
          <w:szCs w:val="22"/>
        </w:rPr>
      </w:pPr>
      <w:r w:rsidRPr="007E0EDE">
        <w:rPr>
          <w:rFonts w:cs="Arial"/>
          <w:szCs w:val="22"/>
        </w:rPr>
        <w:t>i</w:t>
      </w:r>
      <w:r w:rsidR="008C1ABF" w:rsidRPr="007E0EDE">
        <w:rPr>
          <w:rFonts w:cs="Arial"/>
          <w:szCs w:val="22"/>
        </w:rPr>
        <w:t xml:space="preserve">zvajanje </w:t>
      </w:r>
      <w:r w:rsidR="0086750A" w:rsidRPr="007E0EDE">
        <w:rPr>
          <w:rFonts w:cs="Arial"/>
          <w:szCs w:val="22"/>
        </w:rPr>
        <w:t>vodne direktive</w:t>
      </w:r>
      <w:r w:rsidRPr="007E0EDE">
        <w:rPr>
          <w:rFonts w:cs="Arial"/>
          <w:szCs w:val="22"/>
        </w:rPr>
        <w:t>.</w:t>
      </w:r>
    </w:p>
    <w:p w14:paraId="75D773D5" w14:textId="77777777" w:rsidR="008C1ABF" w:rsidRPr="007E0EDE" w:rsidRDefault="008C1ABF" w:rsidP="0010797F">
      <w:pPr>
        <w:ind w:left="1065"/>
        <w:rPr>
          <w:rFonts w:cs="Arial"/>
          <w:szCs w:val="22"/>
        </w:rPr>
      </w:pPr>
    </w:p>
    <w:p w14:paraId="6583BB45" w14:textId="77777777" w:rsidR="008C1ABF" w:rsidRPr="007E0EDE" w:rsidRDefault="008C1ABF" w:rsidP="00347CB8">
      <w:pPr>
        <w:numPr>
          <w:ilvl w:val="0"/>
          <w:numId w:val="35"/>
        </w:numPr>
        <w:rPr>
          <w:rFonts w:cs="Arial"/>
          <w:szCs w:val="22"/>
        </w:rPr>
      </w:pPr>
      <w:r w:rsidRPr="007E0EDE">
        <w:rPr>
          <w:rFonts w:cs="Arial"/>
          <w:szCs w:val="22"/>
        </w:rPr>
        <w:t xml:space="preserve"> Skupina energetsko gospodarstvo</w:t>
      </w:r>
    </w:p>
    <w:p w14:paraId="09B440E1" w14:textId="46C56117" w:rsidR="008C1ABF" w:rsidRPr="007E0EDE" w:rsidRDefault="00641A64" w:rsidP="00347CB8">
      <w:pPr>
        <w:numPr>
          <w:ilvl w:val="0"/>
          <w:numId w:val="25"/>
        </w:numPr>
        <w:rPr>
          <w:rFonts w:cs="Arial"/>
          <w:szCs w:val="22"/>
        </w:rPr>
      </w:pPr>
      <w:r w:rsidRPr="007E0EDE">
        <w:rPr>
          <w:rFonts w:cs="Arial"/>
          <w:szCs w:val="22"/>
        </w:rPr>
        <w:t>m</w:t>
      </w:r>
      <w:r w:rsidR="008C1ABF" w:rsidRPr="007E0EDE">
        <w:rPr>
          <w:rFonts w:cs="Arial"/>
          <w:szCs w:val="22"/>
        </w:rPr>
        <w:t>edsebojno obveščanje o obratovanju obstoječih dravskih elektrarn in ostalih elektrarn v porečju Drave</w:t>
      </w:r>
      <w:r w:rsidRPr="007E0EDE">
        <w:rPr>
          <w:rFonts w:cs="Arial"/>
          <w:szCs w:val="22"/>
        </w:rPr>
        <w:t>,</w:t>
      </w:r>
    </w:p>
    <w:p w14:paraId="6329A00C" w14:textId="1D2A96C2" w:rsidR="008C1ABF" w:rsidRPr="007E0EDE" w:rsidRDefault="00641A64" w:rsidP="00347CB8">
      <w:pPr>
        <w:numPr>
          <w:ilvl w:val="0"/>
          <w:numId w:val="25"/>
        </w:numPr>
        <w:rPr>
          <w:rFonts w:cs="Arial"/>
          <w:szCs w:val="22"/>
        </w:rPr>
      </w:pPr>
      <w:r w:rsidRPr="007E0EDE">
        <w:rPr>
          <w:rFonts w:cs="Arial"/>
          <w:szCs w:val="22"/>
        </w:rPr>
        <w:t>m</w:t>
      </w:r>
      <w:r w:rsidR="008C1ABF" w:rsidRPr="007E0EDE">
        <w:rPr>
          <w:rFonts w:cs="Arial"/>
          <w:szCs w:val="22"/>
        </w:rPr>
        <w:t>edsebojno obveščanje o novih energetskih ukrepih v porečju Drave</w:t>
      </w:r>
      <w:r w:rsidRPr="007E0EDE">
        <w:rPr>
          <w:rFonts w:cs="Arial"/>
          <w:szCs w:val="22"/>
        </w:rPr>
        <w:t>,</w:t>
      </w:r>
    </w:p>
    <w:p w14:paraId="4EEDE1EC" w14:textId="05E65D6F" w:rsidR="008C1ABF" w:rsidRPr="007E0EDE" w:rsidRDefault="00641A64" w:rsidP="00347CB8">
      <w:pPr>
        <w:numPr>
          <w:ilvl w:val="0"/>
          <w:numId w:val="25"/>
        </w:numPr>
        <w:rPr>
          <w:rFonts w:cs="Arial"/>
          <w:szCs w:val="22"/>
        </w:rPr>
      </w:pPr>
      <w:proofErr w:type="spellStart"/>
      <w:r w:rsidRPr="007E0EDE">
        <w:rPr>
          <w:rFonts w:cs="Arial"/>
          <w:szCs w:val="22"/>
        </w:rPr>
        <w:t>z</w:t>
      </w:r>
      <w:r w:rsidR="008C1ABF" w:rsidRPr="007E0EDE">
        <w:rPr>
          <w:rFonts w:cs="Arial"/>
          <w:szCs w:val="22"/>
        </w:rPr>
        <w:t>aproditev</w:t>
      </w:r>
      <w:proofErr w:type="spellEnd"/>
      <w:r w:rsidR="008C1ABF" w:rsidRPr="007E0EDE">
        <w:rPr>
          <w:rFonts w:cs="Arial"/>
          <w:szCs w:val="22"/>
        </w:rPr>
        <w:t xml:space="preserve"> akumulacij  in </w:t>
      </w:r>
      <w:proofErr w:type="spellStart"/>
      <w:r w:rsidR="008C1ABF" w:rsidRPr="007E0EDE">
        <w:rPr>
          <w:rFonts w:cs="Arial"/>
          <w:szCs w:val="22"/>
        </w:rPr>
        <w:t>plavine</w:t>
      </w:r>
      <w:proofErr w:type="spellEnd"/>
      <w:r w:rsidR="008C1ABF" w:rsidRPr="007E0EDE">
        <w:rPr>
          <w:rFonts w:cs="Arial"/>
          <w:szCs w:val="22"/>
        </w:rPr>
        <w:t xml:space="preserve"> v Dravi</w:t>
      </w:r>
      <w:r w:rsidRPr="007E0EDE">
        <w:rPr>
          <w:rFonts w:cs="Arial"/>
          <w:szCs w:val="22"/>
        </w:rPr>
        <w:t xml:space="preserve"> in</w:t>
      </w:r>
    </w:p>
    <w:p w14:paraId="1700F45A" w14:textId="719B0D57" w:rsidR="008C1ABF" w:rsidRPr="007E0EDE" w:rsidRDefault="00641A64" w:rsidP="00347CB8">
      <w:pPr>
        <w:numPr>
          <w:ilvl w:val="0"/>
          <w:numId w:val="25"/>
        </w:numPr>
        <w:rPr>
          <w:rFonts w:cs="Arial"/>
          <w:szCs w:val="22"/>
        </w:rPr>
      </w:pPr>
      <w:r w:rsidRPr="007E0EDE">
        <w:rPr>
          <w:rFonts w:cs="Arial"/>
          <w:szCs w:val="22"/>
        </w:rPr>
        <w:t>m</w:t>
      </w:r>
      <w:r w:rsidR="008C1ABF" w:rsidRPr="007E0EDE">
        <w:rPr>
          <w:rFonts w:cs="Arial"/>
          <w:szCs w:val="22"/>
        </w:rPr>
        <w:t>atematični model visokovodnih valov Drave</w:t>
      </w:r>
      <w:r w:rsidRPr="007E0EDE">
        <w:rPr>
          <w:rFonts w:cs="Arial"/>
          <w:szCs w:val="22"/>
        </w:rPr>
        <w:t>.</w:t>
      </w:r>
    </w:p>
    <w:p w14:paraId="36ADE53B" w14:textId="77777777" w:rsidR="00604A28" w:rsidRPr="007E0EDE" w:rsidRDefault="00604A28" w:rsidP="00102E52">
      <w:pPr>
        <w:rPr>
          <w:rFonts w:cs="Arial"/>
          <w:szCs w:val="22"/>
        </w:rPr>
      </w:pPr>
    </w:p>
    <w:p w14:paraId="0AEDC231" w14:textId="77777777" w:rsidR="00A92A7B" w:rsidRPr="007E0EDE" w:rsidRDefault="00A92A7B" w:rsidP="00A92A7B">
      <w:pPr>
        <w:rPr>
          <w:rFonts w:cs="Arial"/>
          <w:szCs w:val="22"/>
        </w:rPr>
      </w:pPr>
      <w:r w:rsidRPr="007E0EDE">
        <w:rPr>
          <w:rFonts w:cs="Arial"/>
          <w:szCs w:val="22"/>
        </w:rPr>
        <w:lastRenderedPageBreak/>
        <w:t>Zapisniki zasedanj komisij od leta 2007 naprej so dostopni na spletni strani eVode (</w:t>
      </w:r>
      <w:hyperlink r:id="rId36" w:history="1">
        <w:r w:rsidRPr="007E0EDE">
          <w:rPr>
            <w:rStyle w:val="Hiperpovezava"/>
            <w:rFonts w:cs="Arial"/>
            <w:color w:val="auto"/>
            <w:szCs w:val="22"/>
          </w:rPr>
          <w:t>http://www.evode.gov.si/index.php?id=92</w:t>
        </w:r>
      </w:hyperlink>
      <w:r w:rsidRPr="007E0EDE">
        <w:rPr>
          <w:rFonts w:cs="Arial"/>
          <w:szCs w:val="22"/>
        </w:rPr>
        <w:t>).</w:t>
      </w:r>
    </w:p>
    <w:p w14:paraId="5D58FB3D" w14:textId="77777777" w:rsidR="00604A28" w:rsidRPr="007E0EDE" w:rsidRDefault="00604A28" w:rsidP="00102E52">
      <w:pPr>
        <w:rPr>
          <w:rFonts w:cs="Arial"/>
          <w:szCs w:val="22"/>
        </w:rPr>
      </w:pPr>
    </w:p>
    <w:p w14:paraId="1AAADD77" w14:textId="77777777" w:rsidR="00366611" w:rsidRPr="007E0EDE" w:rsidRDefault="00366611" w:rsidP="003C7C5E">
      <w:pPr>
        <w:spacing w:before="240" w:after="240"/>
        <w:rPr>
          <w:rFonts w:cs="Arial"/>
          <w:b/>
          <w:szCs w:val="22"/>
        </w:rPr>
      </w:pPr>
      <w:r w:rsidRPr="007E0EDE">
        <w:rPr>
          <w:rFonts w:cs="Arial"/>
          <w:b/>
          <w:szCs w:val="22"/>
        </w:rPr>
        <w:t>II. Stalna slovensko – avstrijska komisija za Muro</w:t>
      </w:r>
    </w:p>
    <w:p w14:paraId="27FEDD9F" w14:textId="77777777" w:rsidR="00366611" w:rsidRPr="007E0EDE" w:rsidRDefault="00366611" w:rsidP="0010797F">
      <w:pPr>
        <w:rPr>
          <w:rFonts w:cs="Arial"/>
          <w:szCs w:val="22"/>
        </w:rPr>
      </w:pPr>
      <w:r w:rsidRPr="007E0EDE">
        <w:rPr>
          <w:rFonts w:cs="Arial"/>
          <w:szCs w:val="22"/>
        </w:rPr>
        <w:t xml:space="preserve">    1. Pravna podlaga in veljavnost mednarodne pogodbe</w:t>
      </w:r>
    </w:p>
    <w:p w14:paraId="7788E9DC" w14:textId="77777777" w:rsidR="00366611" w:rsidRPr="007E0EDE" w:rsidRDefault="00366611" w:rsidP="0010797F">
      <w:pPr>
        <w:rPr>
          <w:rFonts w:cs="Arial"/>
          <w:szCs w:val="22"/>
        </w:rPr>
      </w:pPr>
    </w:p>
    <w:p w14:paraId="5A80999A" w14:textId="2A3E8DA6" w:rsidR="00366611" w:rsidRPr="007E0EDE" w:rsidRDefault="00366611" w:rsidP="0010797F">
      <w:pPr>
        <w:rPr>
          <w:rFonts w:cs="Arial"/>
          <w:szCs w:val="22"/>
        </w:rPr>
      </w:pPr>
      <w:r w:rsidRPr="007E0EDE">
        <w:rPr>
          <w:rFonts w:cs="Arial"/>
          <w:szCs w:val="22"/>
        </w:rPr>
        <w:t xml:space="preserve">Stalna slovensko </w:t>
      </w:r>
      <w:r w:rsidR="00641A64" w:rsidRPr="007E0EDE">
        <w:rPr>
          <w:rFonts w:cs="Arial"/>
          <w:szCs w:val="22"/>
        </w:rPr>
        <w:t xml:space="preserve">- </w:t>
      </w:r>
      <w:r w:rsidRPr="007E0EDE">
        <w:rPr>
          <w:rFonts w:cs="Arial"/>
          <w:szCs w:val="22"/>
        </w:rPr>
        <w:t xml:space="preserve">avstrijska komisija za Muro je ustanovljena na podlagi Sporazuma med Federativno </w:t>
      </w:r>
      <w:r w:rsidR="00641A64" w:rsidRPr="007E0EDE">
        <w:rPr>
          <w:rFonts w:cs="Arial"/>
          <w:szCs w:val="22"/>
        </w:rPr>
        <w:t>L</w:t>
      </w:r>
      <w:r w:rsidRPr="007E0EDE">
        <w:rPr>
          <w:rFonts w:cs="Arial"/>
          <w:szCs w:val="22"/>
        </w:rPr>
        <w:t xml:space="preserve">judsko </w:t>
      </w:r>
      <w:r w:rsidR="00641A64" w:rsidRPr="007E0EDE">
        <w:rPr>
          <w:rFonts w:cs="Arial"/>
          <w:szCs w:val="22"/>
        </w:rPr>
        <w:t>R</w:t>
      </w:r>
      <w:r w:rsidRPr="007E0EDE">
        <w:rPr>
          <w:rFonts w:cs="Arial"/>
          <w:szCs w:val="22"/>
        </w:rPr>
        <w:t xml:space="preserve">epubliko Jugoslavijo in Republiko Avstrijo o vodnogospodarskih vprašanjih za mejni tok Mure in mejnih vodah Mure (Sporazum o Muri; Uradni list FLRJ – MP, št. 10/56), ki je bil ratificiran z Uredbo o ratifikaciji Sporazuma med Federativno </w:t>
      </w:r>
      <w:r w:rsidR="00641A64" w:rsidRPr="007E0EDE">
        <w:rPr>
          <w:rFonts w:cs="Arial"/>
          <w:szCs w:val="22"/>
        </w:rPr>
        <w:t>Lj</w:t>
      </w:r>
      <w:r w:rsidRPr="007E0EDE">
        <w:rPr>
          <w:rFonts w:cs="Arial"/>
          <w:szCs w:val="22"/>
        </w:rPr>
        <w:t xml:space="preserve">udsko </w:t>
      </w:r>
      <w:r w:rsidR="00641A64" w:rsidRPr="007E0EDE">
        <w:rPr>
          <w:rFonts w:cs="Arial"/>
          <w:szCs w:val="22"/>
        </w:rPr>
        <w:t>R</w:t>
      </w:r>
      <w:r w:rsidRPr="007E0EDE">
        <w:rPr>
          <w:rFonts w:cs="Arial"/>
          <w:szCs w:val="22"/>
        </w:rPr>
        <w:t>epubliko Jugoslavijo in Republiko Avstrijo o vodnogospodarskih vprašanjih za mejni tok Mure (Uradni list FLRJ – MP, št. 10/56)</w:t>
      </w:r>
      <w:r w:rsidR="00641A64" w:rsidRPr="007E0EDE">
        <w:rPr>
          <w:rFonts w:cs="Arial"/>
          <w:szCs w:val="22"/>
        </w:rPr>
        <w:t>.</w:t>
      </w:r>
      <w:r w:rsidRPr="007E0EDE">
        <w:rPr>
          <w:rFonts w:cs="Arial"/>
          <w:szCs w:val="22"/>
        </w:rPr>
        <w:t xml:space="preserve"> </w:t>
      </w:r>
    </w:p>
    <w:p w14:paraId="12918C61" w14:textId="77777777" w:rsidR="00366611" w:rsidRPr="007E0EDE" w:rsidRDefault="00366611" w:rsidP="0010797F">
      <w:pPr>
        <w:rPr>
          <w:rFonts w:cs="Arial"/>
          <w:szCs w:val="22"/>
        </w:rPr>
      </w:pPr>
    </w:p>
    <w:p w14:paraId="74C31A22" w14:textId="3CCCD70C" w:rsidR="00366611" w:rsidRPr="007E0EDE" w:rsidRDefault="00366611" w:rsidP="0010797F">
      <w:pPr>
        <w:rPr>
          <w:rFonts w:cs="Arial"/>
          <w:szCs w:val="22"/>
        </w:rPr>
      </w:pPr>
      <w:r w:rsidRPr="007E0EDE">
        <w:rPr>
          <w:rFonts w:cs="Arial"/>
          <w:szCs w:val="22"/>
        </w:rPr>
        <w:t xml:space="preserve">Republika Slovenija je akt o ratifikaciji prenesla v nacionalni pravni red z Zakonom o ratifikaciji Sporazuma med Republiko Slovenijo in Republiko Avstrijo o nadaljnji veljavnosti določenih jugoslovansko </w:t>
      </w:r>
      <w:r w:rsidR="00641A64" w:rsidRPr="007E0EDE">
        <w:rPr>
          <w:rFonts w:cs="Arial"/>
          <w:szCs w:val="22"/>
        </w:rPr>
        <w:t>-</w:t>
      </w:r>
      <w:r w:rsidRPr="007E0EDE">
        <w:rPr>
          <w:rFonts w:cs="Arial"/>
          <w:szCs w:val="22"/>
        </w:rPr>
        <w:t xml:space="preserve"> avstrijskih pogodb v odnosih med Republiko Slovenijo in Republiko Avstrijo ter Sporazuma med Vlado Republike Slovenije in Zvezno vlado Republike Avstrije o nadaljnji veljavnosti določenih jugoslovansko – avstrijskih pogodb v odnosih med Republiko Slovenijo in Republiko Avstrijo (Uradni list RS – MP, št. 4/93).</w:t>
      </w:r>
    </w:p>
    <w:p w14:paraId="7BCE93B1" w14:textId="77777777" w:rsidR="00366611" w:rsidRPr="007E0EDE" w:rsidRDefault="00366611" w:rsidP="0010797F">
      <w:pPr>
        <w:rPr>
          <w:rFonts w:cs="Arial"/>
          <w:szCs w:val="22"/>
        </w:rPr>
      </w:pPr>
    </w:p>
    <w:p w14:paraId="3F04EB8E" w14:textId="77777777" w:rsidR="00366611" w:rsidRPr="007E0EDE" w:rsidRDefault="00366611" w:rsidP="0010797F">
      <w:pPr>
        <w:ind w:left="360"/>
        <w:rPr>
          <w:rFonts w:cs="Arial"/>
          <w:szCs w:val="22"/>
        </w:rPr>
      </w:pPr>
      <w:r w:rsidRPr="007E0EDE">
        <w:rPr>
          <w:rFonts w:cs="Arial"/>
          <w:szCs w:val="22"/>
        </w:rPr>
        <w:t>2. Naloge in vsebine, ki so v pristojnosti komisije</w:t>
      </w:r>
    </w:p>
    <w:p w14:paraId="3ACD82F9" w14:textId="77777777" w:rsidR="00366611" w:rsidRPr="007E0EDE" w:rsidRDefault="00366611" w:rsidP="0010797F">
      <w:pPr>
        <w:rPr>
          <w:rFonts w:cs="Arial"/>
          <w:szCs w:val="22"/>
        </w:rPr>
      </w:pPr>
    </w:p>
    <w:p w14:paraId="792662DF" w14:textId="77777777" w:rsidR="00366611" w:rsidRPr="007E0EDE" w:rsidRDefault="00366611" w:rsidP="0010797F">
      <w:pPr>
        <w:rPr>
          <w:rFonts w:cs="Arial"/>
          <w:szCs w:val="22"/>
        </w:rPr>
      </w:pPr>
      <w:r w:rsidRPr="007E0EDE">
        <w:rPr>
          <w:rFonts w:cs="Arial"/>
          <w:szCs w:val="22"/>
        </w:rPr>
        <w:t xml:space="preserve">Področje dela je skupna obravnava in urejanje vodnogospodarskih vprašanj, ukrepov in del na mejnem toku Mure in mejnih vodah Mure med Republiko Slovenijo in Republiko Avstrijo zaradi onesnaževanja ali odvajanja voda z prispevnega področja Mure. </w:t>
      </w:r>
    </w:p>
    <w:p w14:paraId="50ABEBBD" w14:textId="77777777" w:rsidR="00366611" w:rsidRPr="007E0EDE" w:rsidRDefault="00366611" w:rsidP="0010797F">
      <w:pPr>
        <w:rPr>
          <w:rFonts w:cs="Arial"/>
          <w:szCs w:val="22"/>
        </w:rPr>
      </w:pPr>
    </w:p>
    <w:p w14:paraId="6E7F8CB2" w14:textId="77777777" w:rsidR="00366611" w:rsidRPr="007E0EDE" w:rsidRDefault="00366611" w:rsidP="0010797F">
      <w:pPr>
        <w:rPr>
          <w:rFonts w:cs="Arial"/>
          <w:szCs w:val="22"/>
        </w:rPr>
      </w:pPr>
      <w:r w:rsidRPr="007E0EDE">
        <w:rPr>
          <w:rFonts w:cs="Arial"/>
          <w:szCs w:val="22"/>
        </w:rPr>
        <w:t>Naloge in vsebine, ki so v pristojnosti komisije, so zlasti:</w:t>
      </w:r>
    </w:p>
    <w:p w14:paraId="2E457D1B" w14:textId="77777777" w:rsidR="00366611" w:rsidRPr="007E0EDE" w:rsidRDefault="00366611" w:rsidP="00347CB8">
      <w:pPr>
        <w:numPr>
          <w:ilvl w:val="0"/>
          <w:numId w:val="23"/>
        </w:numPr>
        <w:overflowPunct/>
        <w:autoSpaceDE/>
        <w:autoSpaceDN/>
        <w:adjustRightInd/>
        <w:textAlignment w:val="auto"/>
        <w:rPr>
          <w:rFonts w:cs="Arial"/>
          <w:szCs w:val="22"/>
        </w:rPr>
      </w:pPr>
      <w:r w:rsidRPr="007E0EDE">
        <w:rPr>
          <w:rFonts w:cs="Arial"/>
          <w:szCs w:val="22"/>
        </w:rPr>
        <w:t>regulacija, gradnja visokovodnih nasipov,</w:t>
      </w:r>
    </w:p>
    <w:p w14:paraId="3ADD32C6" w14:textId="77777777" w:rsidR="00366611" w:rsidRPr="007E0EDE" w:rsidRDefault="00366611" w:rsidP="00347CB8">
      <w:pPr>
        <w:numPr>
          <w:ilvl w:val="0"/>
          <w:numId w:val="23"/>
        </w:numPr>
        <w:overflowPunct/>
        <w:autoSpaceDE/>
        <w:autoSpaceDN/>
        <w:adjustRightInd/>
        <w:textAlignment w:val="auto"/>
        <w:rPr>
          <w:rFonts w:cs="Arial"/>
          <w:szCs w:val="22"/>
        </w:rPr>
      </w:pPr>
      <w:r w:rsidRPr="007E0EDE">
        <w:rPr>
          <w:rFonts w:cs="Arial"/>
          <w:szCs w:val="22"/>
        </w:rPr>
        <w:t>poplavna varnost,</w:t>
      </w:r>
    </w:p>
    <w:p w14:paraId="52F1B816" w14:textId="77777777" w:rsidR="00366611" w:rsidRPr="007E0EDE" w:rsidRDefault="00366611" w:rsidP="00347CB8">
      <w:pPr>
        <w:numPr>
          <w:ilvl w:val="0"/>
          <w:numId w:val="23"/>
        </w:numPr>
        <w:overflowPunct/>
        <w:autoSpaceDE/>
        <w:autoSpaceDN/>
        <w:adjustRightInd/>
        <w:textAlignment w:val="auto"/>
        <w:rPr>
          <w:rFonts w:cs="Arial"/>
          <w:szCs w:val="22"/>
        </w:rPr>
      </w:pPr>
      <w:r w:rsidRPr="007E0EDE">
        <w:rPr>
          <w:rFonts w:cs="Arial"/>
          <w:szCs w:val="22"/>
        </w:rPr>
        <w:t xml:space="preserve">izkoriščanje vodnih teles, </w:t>
      </w:r>
    </w:p>
    <w:p w14:paraId="1E2FFBE3" w14:textId="77777777" w:rsidR="00366611" w:rsidRPr="007E0EDE" w:rsidRDefault="00366611" w:rsidP="00347CB8">
      <w:pPr>
        <w:numPr>
          <w:ilvl w:val="0"/>
          <w:numId w:val="23"/>
        </w:numPr>
        <w:overflowPunct/>
        <w:autoSpaceDE/>
        <w:autoSpaceDN/>
        <w:adjustRightInd/>
        <w:textAlignment w:val="auto"/>
        <w:rPr>
          <w:rFonts w:cs="Arial"/>
          <w:szCs w:val="22"/>
        </w:rPr>
      </w:pPr>
      <w:r w:rsidRPr="007E0EDE">
        <w:rPr>
          <w:rFonts w:cs="Arial"/>
          <w:szCs w:val="22"/>
        </w:rPr>
        <w:t>spremembe rečnega režima,</w:t>
      </w:r>
    </w:p>
    <w:p w14:paraId="31DEE96A" w14:textId="77777777" w:rsidR="00366611" w:rsidRPr="007E0EDE" w:rsidRDefault="00366611" w:rsidP="00347CB8">
      <w:pPr>
        <w:numPr>
          <w:ilvl w:val="0"/>
          <w:numId w:val="23"/>
        </w:numPr>
        <w:overflowPunct/>
        <w:autoSpaceDE/>
        <w:autoSpaceDN/>
        <w:adjustRightInd/>
        <w:textAlignment w:val="auto"/>
        <w:rPr>
          <w:rFonts w:cs="Arial"/>
          <w:szCs w:val="22"/>
        </w:rPr>
      </w:pPr>
      <w:r w:rsidRPr="007E0EDE">
        <w:rPr>
          <w:rFonts w:cs="Arial"/>
          <w:szCs w:val="22"/>
        </w:rPr>
        <w:t>melioracija,</w:t>
      </w:r>
    </w:p>
    <w:p w14:paraId="4FAD58F4" w14:textId="77777777" w:rsidR="00366611" w:rsidRPr="007E0EDE" w:rsidRDefault="00366611" w:rsidP="00347CB8">
      <w:pPr>
        <w:numPr>
          <w:ilvl w:val="0"/>
          <w:numId w:val="23"/>
        </w:numPr>
        <w:overflowPunct/>
        <w:autoSpaceDE/>
        <w:autoSpaceDN/>
        <w:adjustRightInd/>
        <w:textAlignment w:val="auto"/>
        <w:rPr>
          <w:rFonts w:cs="Arial"/>
          <w:szCs w:val="22"/>
        </w:rPr>
      </w:pPr>
      <w:r w:rsidRPr="007E0EDE">
        <w:rPr>
          <w:rFonts w:cs="Arial"/>
          <w:szCs w:val="22"/>
        </w:rPr>
        <w:t>oskrba z vodo,</w:t>
      </w:r>
    </w:p>
    <w:p w14:paraId="483A737D" w14:textId="77777777" w:rsidR="00366611" w:rsidRPr="007E0EDE" w:rsidRDefault="00366611" w:rsidP="00347CB8">
      <w:pPr>
        <w:numPr>
          <w:ilvl w:val="0"/>
          <w:numId w:val="23"/>
        </w:numPr>
        <w:overflowPunct/>
        <w:autoSpaceDE/>
        <w:autoSpaceDN/>
        <w:adjustRightInd/>
        <w:textAlignment w:val="auto"/>
        <w:rPr>
          <w:rFonts w:cs="Arial"/>
          <w:szCs w:val="22"/>
        </w:rPr>
      </w:pPr>
      <w:r w:rsidRPr="007E0EDE">
        <w:rPr>
          <w:rFonts w:cs="Arial"/>
          <w:szCs w:val="22"/>
        </w:rPr>
        <w:t>onesnaženje vode.</w:t>
      </w:r>
    </w:p>
    <w:p w14:paraId="056D5D01" w14:textId="77777777" w:rsidR="008C1ABF" w:rsidRPr="007E0EDE" w:rsidRDefault="008C1ABF" w:rsidP="0010797F">
      <w:pPr>
        <w:rPr>
          <w:rFonts w:cs="Arial"/>
          <w:szCs w:val="22"/>
        </w:rPr>
      </w:pPr>
    </w:p>
    <w:p w14:paraId="4F9593A1" w14:textId="5C8AFC12" w:rsidR="00366611" w:rsidRPr="007E0EDE" w:rsidRDefault="008C1ABF" w:rsidP="0010797F">
      <w:pPr>
        <w:rPr>
          <w:rFonts w:cs="Arial"/>
          <w:szCs w:val="22"/>
        </w:rPr>
      </w:pPr>
      <w:r w:rsidRPr="007E0EDE">
        <w:rPr>
          <w:rFonts w:cs="Arial"/>
          <w:szCs w:val="22"/>
        </w:rPr>
        <w:t xml:space="preserve">3. </w:t>
      </w:r>
      <w:r w:rsidR="00366611" w:rsidRPr="007E0EDE">
        <w:rPr>
          <w:rFonts w:cs="Arial"/>
          <w:szCs w:val="22"/>
        </w:rPr>
        <w:t xml:space="preserve">Povzetek vsebin obravnavanih na zasedanjih komisije v obdobju od </w:t>
      </w:r>
      <w:r w:rsidR="00604A28" w:rsidRPr="007E0EDE">
        <w:rPr>
          <w:rFonts w:cs="Arial"/>
          <w:szCs w:val="22"/>
        </w:rPr>
        <w:t xml:space="preserve">2016 </w:t>
      </w:r>
      <w:r w:rsidR="00366611" w:rsidRPr="007E0EDE">
        <w:rPr>
          <w:rFonts w:cs="Arial"/>
          <w:szCs w:val="22"/>
        </w:rPr>
        <w:t>do 20</w:t>
      </w:r>
      <w:r w:rsidR="00604A28" w:rsidRPr="007E0EDE">
        <w:rPr>
          <w:rFonts w:cs="Arial"/>
          <w:szCs w:val="22"/>
        </w:rPr>
        <w:t>21.</w:t>
      </w:r>
    </w:p>
    <w:p w14:paraId="384D5E08" w14:textId="77777777" w:rsidR="00366611" w:rsidRPr="007E0EDE" w:rsidRDefault="00366611" w:rsidP="0010797F">
      <w:pPr>
        <w:ind w:left="360"/>
        <w:rPr>
          <w:rFonts w:cs="Arial"/>
          <w:szCs w:val="22"/>
        </w:rPr>
      </w:pPr>
    </w:p>
    <w:p w14:paraId="0B1D2AE2" w14:textId="0983DE18" w:rsidR="008C1ABF" w:rsidRPr="007E0EDE" w:rsidRDefault="008C1ABF" w:rsidP="0010797F">
      <w:pPr>
        <w:rPr>
          <w:rFonts w:cs="Arial"/>
          <w:szCs w:val="22"/>
        </w:rPr>
      </w:pPr>
      <w:r w:rsidRPr="007E0EDE">
        <w:rPr>
          <w:rFonts w:cs="Arial"/>
          <w:szCs w:val="22"/>
        </w:rPr>
        <w:t xml:space="preserve">Na zasedanjih stalne slovensko-avstrijske komisije za Muro so bile v letih od </w:t>
      </w:r>
      <w:r w:rsidR="00604A28" w:rsidRPr="007E0EDE">
        <w:rPr>
          <w:rFonts w:cs="Arial"/>
          <w:szCs w:val="22"/>
        </w:rPr>
        <w:t xml:space="preserve">2016 </w:t>
      </w:r>
      <w:r w:rsidRPr="007E0EDE">
        <w:rPr>
          <w:rFonts w:cs="Arial"/>
          <w:szCs w:val="22"/>
        </w:rPr>
        <w:t>do 20</w:t>
      </w:r>
      <w:r w:rsidR="00604A28" w:rsidRPr="007E0EDE">
        <w:rPr>
          <w:rFonts w:cs="Arial"/>
          <w:szCs w:val="22"/>
        </w:rPr>
        <w:t>21</w:t>
      </w:r>
      <w:r w:rsidRPr="007E0EDE">
        <w:rPr>
          <w:rFonts w:cs="Arial"/>
          <w:szCs w:val="22"/>
        </w:rPr>
        <w:t xml:space="preserve"> obravnavane naslednje vsebine:</w:t>
      </w:r>
    </w:p>
    <w:p w14:paraId="7902C8A2" w14:textId="77777777" w:rsidR="008C1ABF" w:rsidRPr="007E0EDE" w:rsidRDefault="008C1ABF" w:rsidP="0010797F">
      <w:pPr>
        <w:rPr>
          <w:rFonts w:cs="Arial"/>
          <w:szCs w:val="22"/>
        </w:rPr>
      </w:pPr>
    </w:p>
    <w:p w14:paraId="7AD7F951" w14:textId="77777777" w:rsidR="008C1ABF" w:rsidRPr="007E0EDE" w:rsidRDefault="008C1ABF" w:rsidP="00347CB8">
      <w:pPr>
        <w:numPr>
          <w:ilvl w:val="0"/>
          <w:numId w:val="36"/>
        </w:numPr>
        <w:rPr>
          <w:rFonts w:cs="Arial"/>
          <w:szCs w:val="22"/>
        </w:rPr>
      </w:pPr>
      <w:r w:rsidRPr="007E0EDE">
        <w:rPr>
          <w:rFonts w:cs="Arial"/>
          <w:szCs w:val="22"/>
        </w:rPr>
        <w:t xml:space="preserve"> Regionalne vodnogospodarske zadeve</w:t>
      </w:r>
    </w:p>
    <w:p w14:paraId="3F866273" w14:textId="1962B49D" w:rsidR="00604A28" w:rsidRPr="007E0EDE" w:rsidRDefault="00641A64" w:rsidP="00347CB8">
      <w:pPr>
        <w:pStyle w:val="Odstavekseznama"/>
        <w:numPr>
          <w:ilvl w:val="0"/>
          <w:numId w:val="44"/>
        </w:numPr>
        <w:rPr>
          <w:rFonts w:cs="Arial"/>
          <w:szCs w:val="22"/>
        </w:rPr>
      </w:pPr>
      <w:r w:rsidRPr="007E0EDE">
        <w:rPr>
          <w:rFonts w:cs="Arial"/>
          <w:szCs w:val="22"/>
          <w:lang w:val="sl-SI"/>
        </w:rPr>
        <w:t>m</w:t>
      </w:r>
      <w:proofErr w:type="spellStart"/>
      <w:r w:rsidR="00604A28" w:rsidRPr="007E0EDE">
        <w:rPr>
          <w:rFonts w:cs="Arial"/>
          <w:szCs w:val="22"/>
        </w:rPr>
        <w:t>onitoring</w:t>
      </w:r>
      <w:proofErr w:type="spellEnd"/>
      <w:r w:rsidR="00604A28" w:rsidRPr="007E0EDE">
        <w:rPr>
          <w:rFonts w:cs="Arial"/>
          <w:szCs w:val="22"/>
        </w:rPr>
        <w:t xml:space="preserve">  (preiskave kakovosti vode, hidrografija, kontrolne meritve)</w:t>
      </w:r>
      <w:r w:rsidRPr="007E0EDE">
        <w:rPr>
          <w:rFonts w:cs="Arial"/>
          <w:szCs w:val="22"/>
          <w:lang w:val="sl-SI"/>
        </w:rPr>
        <w:t>,</w:t>
      </w:r>
    </w:p>
    <w:p w14:paraId="217B9E4F" w14:textId="7AB7A8EC" w:rsidR="00604A28" w:rsidRPr="007E0EDE" w:rsidRDefault="00641A64" w:rsidP="00347CB8">
      <w:pPr>
        <w:pStyle w:val="Odstavekseznama"/>
        <w:numPr>
          <w:ilvl w:val="0"/>
          <w:numId w:val="44"/>
        </w:numPr>
        <w:rPr>
          <w:rFonts w:cs="Arial"/>
          <w:szCs w:val="22"/>
        </w:rPr>
      </w:pPr>
      <w:r w:rsidRPr="007E0EDE">
        <w:rPr>
          <w:rFonts w:cs="Arial"/>
          <w:szCs w:val="22"/>
          <w:lang w:val="sl-SI"/>
        </w:rPr>
        <w:t>p</w:t>
      </w:r>
      <w:proofErr w:type="spellStart"/>
      <w:r w:rsidR="00604A28" w:rsidRPr="007E0EDE">
        <w:rPr>
          <w:rFonts w:cs="Arial"/>
          <w:szCs w:val="22"/>
        </w:rPr>
        <w:t>rojekt</w:t>
      </w:r>
      <w:proofErr w:type="spellEnd"/>
      <w:r w:rsidR="00604A28" w:rsidRPr="007E0EDE">
        <w:rPr>
          <w:rFonts w:cs="Arial"/>
          <w:szCs w:val="22"/>
        </w:rPr>
        <w:t xml:space="preserve"> za izboljšanje modela napovedovanja poplav na Muri (CROSSRISK)</w:t>
      </w:r>
      <w:r w:rsidRPr="007E0EDE">
        <w:rPr>
          <w:rFonts w:cs="Arial"/>
          <w:szCs w:val="22"/>
          <w:lang w:val="sl-SI"/>
        </w:rPr>
        <w:t>,</w:t>
      </w:r>
    </w:p>
    <w:p w14:paraId="1E750FF2" w14:textId="72D86748" w:rsidR="00604A28" w:rsidRPr="007E0EDE" w:rsidRDefault="00641A64" w:rsidP="00347CB8">
      <w:pPr>
        <w:pStyle w:val="Odstavekseznama"/>
        <w:numPr>
          <w:ilvl w:val="0"/>
          <w:numId w:val="44"/>
        </w:numPr>
        <w:rPr>
          <w:rFonts w:cs="Arial"/>
          <w:szCs w:val="22"/>
        </w:rPr>
      </w:pPr>
      <w:r w:rsidRPr="007E0EDE">
        <w:rPr>
          <w:rFonts w:cs="Arial"/>
          <w:szCs w:val="22"/>
          <w:lang w:val="sl-SI"/>
        </w:rPr>
        <w:t>s</w:t>
      </w:r>
      <w:proofErr w:type="spellStart"/>
      <w:r w:rsidR="00604A28" w:rsidRPr="007E0EDE">
        <w:rPr>
          <w:rFonts w:cs="Arial"/>
          <w:szCs w:val="22"/>
        </w:rPr>
        <w:t>odelovanje</w:t>
      </w:r>
      <w:proofErr w:type="spellEnd"/>
      <w:r w:rsidR="00604A28" w:rsidRPr="007E0EDE">
        <w:rPr>
          <w:rFonts w:cs="Arial"/>
          <w:szCs w:val="22"/>
        </w:rPr>
        <w:t xml:space="preserve"> pri projekt </w:t>
      </w:r>
      <w:proofErr w:type="spellStart"/>
      <w:r w:rsidR="00604A28" w:rsidRPr="007E0EDE">
        <w:rPr>
          <w:rFonts w:cs="Arial"/>
          <w:szCs w:val="22"/>
        </w:rPr>
        <w:t>goMURa</w:t>
      </w:r>
      <w:proofErr w:type="spellEnd"/>
      <w:r w:rsidRPr="007E0EDE">
        <w:rPr>
          <w:rFonts w:cs="Arial"/>
          <w:szCs w:val="22"/>
          <w:lang w:val="sl-SI"/>
        </w:rPr>
        <w:t>,</w:t>
      </w:r>
    </w:p>
    <w:p w14:paraId="0BF18930" w14:textId="72FF379B" w:rsidR="00604A28" w:rsidRPr="007E0EDE" w:rsidRDefault="00641A64" w:rsidP="00347CB8">
      <w:pPr>
        <w:pStyle w:val="Odstavekseznama"/>
        <w:numPr>
          <w:ilvl w:val="0"/>
          <w:numId w:val="44"/>
        </w:numPr>
        <w:rPr>
          <w:rFonts w:cs="Arial"/>
          <w:szCs w:val="22"/>
        </w:rPr>
      </w:pPr>
      <w:r w:rsidRPr="007E0EDE">
        <w:rPr>
          <w:rFonts w:cs="Arial"/>
          <w:szCs w:val="22"/>
          <w:lang w:val="sl-SI"/>
        </w:rPr>
        <w:t>u</w:t>
      </w:r>
      <w:r w:rsidR="00604A28" w:rsidRPr="007E0EDE">
        <w:rPr>
          <w:rFonts w:cs="Arial"/>
          <w:szCs w:val="22"/>
        </w:rPr>
        <w:t xml:space="preserve">krepi in programi (urejanje in vodni objekti:  mejni odsek Mure, </w:t>
      </w:r>
      <w:proofErr w:type="spellStart"/>
      <w:r w:rsidR="00604A28" w:rsidRPr="007E0EDE">
        <w:rPr>
          <w:rFonts w:cs="Arial"/>
          <w:szCs w:val="22"/>
        </w:rPr>
        <w:t>Kučnica</w:t>
      </w:r>
      <w:proofErr w:type="spellEnd"/>
      <w:r w:rsidR="00604A28" w:rsidRPr="007E0EDE">
        <w:rPr>
          <w:rFonts w:cs="Arial"/>
          <w:szCs w:val="22"/>
        </w:rPr>
        <w:t xml:space="preserve">, </w:t>
      </w:r>
      <w:proofErr w:type="spellStart"/>
      <w:r w:rsidR="00604A28" w:rsidRPr="007E0EDE">
        <w:rPr>
          <w:rFonts w:cs="Arial"/>
          <w:szCs w:val="22"/>
        </w:rPr>
        <w:t>Ledava</w:t>
      </w:r>
      <w:proofErr w:type="spellEnd"/>
      <w:r w:rsidR="00604A28" w:rsidRPr="007E0EDE">
        <w:rPr>
          <w:rFonts w:cs="Arial"/>
          <w:szCs w:val="22"/>
        </w:rPr>
        <w:t xml:space="preserve"> in </w:t>
      </w:r>
      <w:proofErr w:type="spellStart"/>
      <w:r w:rsidR="00604A28" w:rsidRPr="007E0EDE">
        <w:rPr>
          <w:rFonts w:cs="Arial"/>
          <w:szCs w:val="22"/>
        </w:rPr>
        <w:t>Klavžnem</w:t>
      </w:r>
      <w:proofErr w:type="spellEnd"/>
      <w:r w:rsidR="00604A28" w:rsidRPr="007E0EDE">
        <w:rPr>
          <w:rFonts w:cs="Arial"/>
          <w:szCs w:val="22"/>
        </w:rPr>
        <w:t xml:space="preserve"> potoku, akcijski načrti za varstvo pred poplavami, program EU INTERREG </w:t>
      </w:r>
      <w:proofErr w:type="spellStart"/>
      <w:r w:rsidR="00604A28" w:rsidRPr="007E0EDE">
        <w:rPr>
          <w:rFonts w:cs="Arial"/>
          <w:szCs w:val="22"/>
        </w:rPr>
        <w:t>IIIa</w:t>
      </w:r>
      <w:proofErr w:type="spellEnd"/>
      <w:r w:rsidR="00604A28" w:rsidRPr="007E0EDE">
        <w:rPr>
          <w:rFonts w:cs="Arial"/>
          <w:szCs w:val="22"/>
        </w:rPr>
        <w:t xml:space="preserve"> in LIFE, financiranje in obračun skupnih projektov; doseganje čistoče vode; energetski interesi)</w:t>
      </w:r>
      <w:r w:rsidRPr="007E0EDE">
        <w:rPr>
          <w:rFonts w:cs="Arial"/>
          <w:szCs w:val="22"/>
          <w:lang w:val="sl-SI"/>
        </w:rPr>
        <w:t>,</w:t>
      </w:r>
    </w:p>
    <w:p w14:paraId="4C28BAD9" w14:textId="5260FB85" w:rsidR="00604A28" w:rsidRPr="007E0EDE" w:rsidRDefault="00641A64" w:rsidP="00347CB8">
      <w:pPr>
        <w:pStyle w:val="Odstavekseznama"/>
        <w:numPr>
          <w:ilvl w:val="0"/>
          <w:numId w:val="44"/>
        </w:numPr>
        <w:rPr>
          <w:rFonts w:cs="Arial"/>
          <w:szCs w:val="22"/>
        </w:rPr>
      </w:pPr>
      <w:r w:rsidRPr="007E0EDE">
        <w:rPr>
          <w:rFonts w:cs="Arial"/>
          <w:szCs w:val="22"/>
          <w:lang w:val="sl-SI"/>
        </w:rPr>
        <w:lastRenderedPageBreak/>
        <w:t>i</w:t>
      </w:r>
      <w:proofErr w:type="spellStart"/>
      <w:r w:rsidR="00604A28" w:rsidRPr="007E0EDE">
        <w:rPr>
          <w:rFonts w:cs="Arial"/>
          <w:szCs w:val="22"/>
        </w:rPr>
        <w:t>zvajanje</w:t>
      </w:r>
      <w:proofErr w:type="spellEnd"/>
      <w:r w:rsidR="00604A28" w:rsidRPr="007E0EDE">
        <w:rPr>
          <w:rFonts w:cs="Arial"/>
          <w:szCs w:val="22"/>
        </w:rPr>
        <w:t xml:space="preserve"> </w:t>
      </w:r>
      <w:r w:rsidR="0086750A" w:rsidRPr="007E0EDE">
        <w:rPr>
          <w:rFonts w:cs="Arial"/>
          <w:szCs w:val="22"/>
          <w:lang w:val="sl-SI"/>
        </w:rPr>
        <w:t xml:space="preserve">vodne direktive </w:t>
      </w:r>
      <w:r w:rsidRPr="007E0EDE">
        <w:rPr>
          <w:rFonts w:cs="Arial"/>
          <w:szCs w:val="22"/>
          <w:lang w:val="sl-SI"/>
        </w:rPr>
        <w:t>in</w:t>
      </w:r>
    </w:p>
    <w:p w14:paraId="5194EA74" w14:textId="1281A6C7" w:rsidR="00604A28" w:rsidRPr="007E0EDE" w:rsidRDefault="00641A64" w:rsidP="00347CB8">
      <w:pPr>
        <w:pStyle w:val="Odstavekseznama"/>
        <w:numPr>
          <w:ilvl w:val="0"/>
          <w:numId w:val="44"/>
        </w:numPr>
        <w:rPr>
          <w:rFonts w:cs="Arial"/>
          <w:szCs w:val="22"/>
        </w:rPr>
      </w:pPr>
      <w:r w:rsidRPr="007E0EDE">
        <w:rPr>
          <w:rFonts w:cs="Arial"/>
          <w:szCs w:val="22"/>
          <w:lang w:val="sl-SI"/>
        </w:rPr>
        <w:t>raba podzemne vode</w:t>
      </w:r>
      <w:r w:rsidR="00604A28" w:rsidRPr="007E0EDE">
        <w:rPr>
          <w:rFonts w:cs="Arial"/>
          <w:szCs w:val="22"/>
        </w:rPr>
        <w:t xml:space="preserve"> (raba globinske podzemne vode v mejnem območju , raba globinske podzemne vode v Korovcih, raba podzemne vode v mejnem območju)</w:t>
      </w:r>
      <w:r w:rsidRPr="007E0EDE">
        <w:rPr>
          <w:rFonts w:cs="Arial"/>
          <w:szCs w:val="22"/>
          <w:lang w:val="sl-SI"/>
        </w:rPr>
        <w:t>.</w:t>
      </w:r>
    </w:p>
    <w:p w14:paraId="7EE6C691" w14:textId="77777777" w:rsidR="008C1ABF" w:rsidRPr="007E0EDE" w:rsidRDefault="008C1ABF" w:rsidP="0010797F">
      <w:pPr>
        <w:rPr>
          <w:rFonts w:cs="Arial"/>
          <w:szCs w:val="22"/>
        </w:rPr>
      </w:pPr>
    </w:p>
    <w:p w14:paraId="765CAB59" w14:textId="77777777" w:rsidR="008C1ABF" w:rsidRPr="007E0EDE" w:rsidRDefault="008C1ABF" w:rsidP="00347CB8">
      <w:pPr>
        <w:numPr>
          <w:ilvl w:val="0"/>
          <w:numId w:val="36"/>
        </w:numPr>
        <w:rPr>
          <w:rFonts w:cs="Arial"/>
          <w:szCs w:val="22"/>
        </w:rPr>
      </w:pPr>
      <w:r w:rsidRPr="007E0EDE">
        <w:rPr>
          <w:rFonts w:cs="Arial"/>
          <w:szCs w:val="22"/>
        </w:rPr>
        <w:t xml:space="preserve"> Strateške naloge</w:t>
      </w:r>
    </w:p>
    <w:p w14:paraId="5C266D24" w14:textId="77777777" w:rsidR="008C1ABF" w:rsidRPr="007E0EDE" w:rsidRDefault="008C1ABF" w:rsidP="00347CB8">
      <w:pPr>
        <w:numPr>
          <w:ilvl w:val="0"/>
          <w:numId w:val="25"/>
        </w:numPr>
        <w:rPr>
          <w:rFonts w:cs="Arial"/>
          <w:szCs w:val="22"/>
        </w:rPr>
      </w:pPr>
      <w:r w:rsidRPr="007E0EDE">
        <w:rPr>
          <w:rFonts w:cs="Arial"/>
          <w:szCs w:val="22"/>
        </w:rPr>
        <w:t>Konvencija o varstvu reke Donave</w:t>
      </w:r>
    </w:p>
    <w:p w14:paraId="4935E900" w14:textId="57595FEF" w:rsidR="008C1ABF" w:rsidRPr="007E0EDE" w:rsidRDefault="00641A64" w:rsidP="00347CB8">
      <w:pPr>
        <w:numPr>
          <w:ilvl w:val="0"/>
          <w:numId w:val="25"/>
        </w:numPr>
        <w:rPr>
          <w:rFonts w:cs="Arial"/>
          <w:szCs w:val="22"/>
        </w:rPr>
      </w:pPr>
      <w:r w:rsidRPr="007E0EDE">
        <w:rPr>
          <w:rFonts w:cs="Arial"/>
          <w:szCs w:val="22"/>
        </w:rPr>
        <w:t>b</w:t>
      </w:r>
      <w:r w:rsidR="008C1ABF" w:rsidRPr="007E0EDE">
        <w:rPr>
          <w:rFonts w:cs="Arial"/>
          <w:szCs w:val="22"/>
        </w:rPr>
        <w:t xml:space="preserve">ilateralno sodelovanje za izvajanje </w:t>
      </w:r>
      <w:r w:rsidR="0086750A" w:rsidRPr="007E0EDE">
        <w:rPr>
          <w:rFonts w:cs="Arial"/>
          <w:szCs w:val="22"/>
        </w:rPr>
        <w:t>vodne direktive,</w:t>
      </w:r>
    </w:p>
    <w:p w14:paraId="3438868F" w14:textId="43F12AF5" w:rsidR="008C1ABF" w:rsidRPr="007E0EDE" w:rsidRDefault="00641A64" w:rsidP="00347CB8">
      <w:pPr>
        <w:numPr>
          <w:ilvl w:val="0"/>
          <w:numId w:val="25"/>
        </w:numPr>
        <w:rPr>
          <w:rFonts w:cs="Arial"/>
          <w:szCs w:val="22"/>
        </w:rPr>
      </w:pPr>
      <w:r w:rsidRPr="007E0EDE">
        <w:rPr>
          <w:rFonts w:cs="Arial"/>
          <w:szCs w:val="22"/>
        </w:rPr>
        <w:t>s</w:t>
      </w:r>
      <w:r w:rsidR="008C1ABF" w:rsidRPr="007E0EDE">
        <w:rPr>
          <w:rFonts w:cs="Arial"/>
          <w:szCs w:val="22"/>
        </w:rPr>
        <w:t xml:space="preserve">odelovanje za </w:t>
      </w:r>
      <w:r w:rsidR="0086750A" w:rsidRPr="007E0EDE">
        <w:rPr>
          <w:rFonts w:cs="Arial"/>
          <w:szCs w:val="22"/>
        </w:rPr>
        <w:t xml:space="preserve">izvajanje </w:t>
      </w:r>
      <w:r w:rsidR="008C1ABF" w:rsidRPr="007E0EDE">
        <w:rPr>
          <w:rFonts w:cs="Arial"/>
          <w:szCs w:val="22"/>
        </w:rPr>
        <w:t>poplavn</w:t>
      </w:r>
      <w:r w:rsidR="0086750A" w:rsidRPr="007E0EDE">
        <w:rPr>
          <w:rFonts w:cs="Arial"/>
          <w:szCs w:val="22"/>
        </w:rPr>
        <w:t>e</w:t>
      </w:r>
      <w:r w:rsidR="008C1ABF" w:rsidRPr="007E0EDE">
        <w:rPr>
          <w:rFonts w:cs="Arial"/>
          <w:szCs w:val="22"/>
        </w:rPr>
        <w:t xml:space="preserve"> direktiv</w:t>
      </w:r>
      <w:r w:rsidR="0086750A" w:rsidRPr="007E0EDE">
        <w:rPr>
          <w:rFonts w:cs="Arial"/>
          <w:szCs w:val="22"/>
        </w:rPr>
        <w:t>e,</w:t>
      </w:r>
    </w:p>
    <w:p w14:paraId="778EE274" w14:textId="1AC24126" w:rsidR="008C1ABF" w:rsidRPr="007E0EDE" w:rsidRDefault="00641A64" w:rsidP="00347CB8">
      <w:pPr>
        <w:numPr>
          <w:ilvl w:val="0"/>
          <w:numId w:val="25"/>
        </w:numPr>
        <w:rPr>
          <w:rFonts w:cs="Arial"/>
          <w:szCs w:val="22"/>
        </w:rPr>
      </w:pPr>
      <w:r w:rsidRPr="007E0EDE">
        <w:rPr>
          <w:rFonts w:cs="Arial"/>
          <w:szCs w:val="22"/>
        </w:rPr>
        <w:t>s</w:t>
      </w:r>
      <w:r w:rsidR="008C1ABF" w:rsidRPr="007E0EDE">
        <w:rPr>
          <w:rFonts w:cs="Arial"/>
          <w:szCs w:val="22"/>
        </w:rPr>
        <w:t>odelovanje glede izvajanja direktive o okoljski odgovornosti</w:t>
      </w:r>
    </w:p>
    <w:p w14:paraId="3F92796C" w14:textId="065B9D25" w:rsidR="008C1ABF" w:rsidRPr="007E0EDE" w:rsidRDefault="00641A64" w:rsidP="00347CB8">
      <w:pPr>
        <w:numPr>
          <w:ilvl w:val="0"/>
          <w:numId w:val="25"/>
        </w:numPr>
        <w:rPr>
          <w:rFonts w:cs="Arial"/>
          <w:szCs w:val="22"/>
        </w:rPr>
      </w:pPr>
      <w:r w:rsidRPr="007E0EDE">
        <w:rPr>
          <w:rFonts w:cs="Arial"/>
          <w:szCs w:val="22"/>
        </w:rPr>
        <w:t>r</w:t>
      </w:r>
      <w:r w:rsidR="008C1ABF" w:rsidRPr="007E0EDE">
        <w:rPr>
          <w:rFonts w:cs="Arial"/>
          <w:szCs w:val="22"/>
        </w:rPr>
        <w:t>aba podtalnice na mejnem območju</w:t>
      </w:r>
    </w:p>
    <w:p w14:paraId="501D5FDB" w14:textId="77777777" w:rsidR="00604A28" w:rsidRPr="007E0EDE" w:rsidRDefault="00604A28" w:rsidP="00102E52">
      <w:pPr>
        <w:rPr>
          <w:rFonts w:cs="Arial"/>
          <w:szCs w:val="22"/>
        </w:rPr>
      </w:pPr>
    </w:p>
    <w:p w14:paraId="30ED1D34" w14:textId="77777777" w:rsidR="00A92A7B" w:rsidRPr="007E0EDE" w:rsidRDefault="00A92A7B" w:rsidP="00A92A7B">
      <w:pPr>
        <w:rPr>
          <w:rFonts w:cs="Arial"/>
          <w:szCs w:val="22"/>
        </w:rPr>
      </w:pPr>
      <w:r w:rsidRPr="007E0EDE">
        <w:rPr>
          <w:rFonts w:cs="Arial"/>
          <w:szCs w:val="22"/>
        </w:rPr>
        <w:t>Zapisniki zasedanj komisij od leta 2007 naprej so dostopni na spletni strani eVode (</w:t>
      </w:r>
      <w:hyperlink r:id="rId37" w:history="1">
        <w:r w:rsidRPr="007E0EDE">
          <w:rPr>
            <w:rStyle w:val="Hiperpovezava"/>
            <w:rFonts w:cs="Arial"/>
            <w:color w:val="auto"/>
            <w:szCs w:val="22"/>
          </w:rPr>
          <w:t>http://www.evode.gov.si/index.php?id=92</w:t>
        </w:r>
      </w:hyperlink>
      <w:r w:rsidRPr="007E0EDE">
        <w:rPr>
          <w:rFonts w:cs="Arial"/>
          <w:szCs w:val="22"/>
        </w:rPr>
        <w:t>).</w:t>
      </w:r>
    </w:p>
    <w:p w14:paraId="3A5AC6F8" w14:textId="77777777" w:rsidR="00604A28" w:rsidRPr="007E0EDE" w:rsidRDefault="00604A28" w:rsidP="00102E52">
      <w:pPr>
        <w:rPr>
          <w:rFonts w:cs="Arial"/>
          <w:szCs w:val="22"/>
        </w:rPr>
      </w:pPr>
    </w:p>
    <w:p w14:paraId="7148F2AE" w14:textId="77777777" w:rsidR="00366611" w:rsidRPr="007E0EDE" w:rsidRDefault="00366611" w:rsidP="003C7C5E">
      <w:pPr>
        <w:spacing w:before="240" w:after="240"/>
        <w:rPr>
          <w:rFonts w:cs="Arial"/>
          <w:b/>
          <w:szCs w:val="22"/>
        </w:rPr>
      </w:pPr>
      <w:r w:rsidRPr="007E0EDE">
        <w:rPr>
          <w:rFonts w:cs="Arial"/>
          <w:b/>
          <w:szCs w:val="22"/>
        </w:rPr>
        <w:t>III. Stalna slovensko – madžarska komisija za vodno gospodarstvo</w:t>
      </w:r>
    </w:p>
    <w:p w14:paraId="1693043C" w14:textId="77777777" w:rsidR="00366611" w:rsidRPr="007E0EDE" w:rsidRDefault="00366611" w:rsidP="00347CB8">
      <w:pPr>
        <w:numPr>
          <w:ilvl w:val="0"/>
          <w:numId w:val="32"/>
        </w:numPr>
        <w:overflowPunct/>
        <w:autoSpaceDE/>
        <w:autoSpaceDN/>
        <w:adjustRightInd/>
        <w:textAlignment w:val="auto"/>
        <w:rPr>
          <w:rFonts w:cs="Arial"/>
          <w:szCs w:val="22"/>
        </w:rPr>
      </w:pPr>
      <w:r w:rsidRPr="007E0EDE">
        <w:rPr>
          <w:rFonts w:cs="Arial"/>
          <w:szCs w:val="22"/>
        </w:rPr>
        <w:t>Pravna podlaga in veljavnost mednarodne pogodbe</w:t>
      </w:r>
    </w:p>
    <w:p w14:paraId="21163190" w14:textId="77777777" w:rsidR="00366611" w:rsidRPr="007E0EDE" w:rsidRDefault="00366611" w:rsidP="0010797F">
      <w:pPr>
        <w:rPr>
          <w:rFonts w:cs="Arial"/>
          <w:szCs w:val="22"/>
        </w:rPr>
      </w:pPr>
    </w:p>
    <w:p w14:paraId="6B782AE4" w14:textId="77777777" w:rsidR="00366611" w:rsidRPr="007E0EDE" w:rsidRDefault="00366611" w:rsidP="0010797F">
      <w:pPr>
        <w:rPr>
          <w:rFonts w:cs="Arial"/>
          <w:szCs w:val="22"/>
        </w:rPr>
      </w:pPr>
      <w:r w:rsidRPr="007E0EDE">
        <w:rPr>
          <w:rFonts w:cs="Arial"/>
          <w:szCs w:val="22"/>
        </w:rPr>
        <w:t xml:space="preserve">Stalna slovensko – madžarska komisija za vodno gospodarstvo je ustanovljena na podlagi Sporazuma med Vlado Republike Slovenije in Vlado Republike Madžarske o urejanju vodnogospodarskih vprašanj (Uradni list RS - MP, št. 2/95), ki je bil ratificiran z Zakonom o ratifikaciji Sporazuma med Vlado Republike Slovenije in Vlado Republike Madžarske o </w:t>
      </w:r>
      <w:r w:rsidR="00D127F9" w:rsidRPr="007E0EDE">
        <w:rPr>
          <w:rFonts w:cs="Arial"/>
          <w:szCs w:val="22"/>
        </w:rPr>
        <w:t xml:space="preserve">reševanju </w:t>
      </w:r>
      <w:r w:rsidRPr="007E0EDE">
        <w:rPr>
          <w:rFonts w:cs="Arial"/>
          <w:szCs w:val="22"/>
        </w:rPr>
        <w:t>vodnogospodarskih vprašanj (Uradni list RS – MP, št. 2/95).</w:t>
      </w:r>
    </w:p>
    <w:p w14:paraId="7C1254E6" w14:textId="77777777" w:rsidR="00366611" w:rsidRPr="007E0EDE" w:rsidRDefault="00366611" w:rsidP="0010797F">
      <w:pPr>
        <w:rPr>
          <w:rFonts w:cs="Arial"/>
          <w:szCs w:val="22"/>
        </w:rPr>
      </w:pPr>
    </w:p>
    <w:p w14:paraId="6650074B" w14:textId="77777777" w:rsidR="00366611" w:rsidRPr="007E0EDE" w:rsidRDefault="00366611" w:rsidP="00347CB8">
      <w:pPr>
        <w:numPr>
          <w:ilvl w:val="0"/>
          <w:numId w:val="32"/>
        </w:numPr>
        <w:overflowPunct/>
        <w:autoSpaceDE/>
        <w:autoSpaceDN/>
        <w:adjustRightInd/>
        <w:textAlignment w:val="auto"/>
        <w:rPr>
          <w:rFonts w:cs="Arial"/>
          <w:szCs w:val="22"/>
        </w:rPr>
      </w:pPr>
      <w:r w:rsidRPr="007E0EDE">
        <w:rPr>
          <w:rFonts w:cs="Arial"/>
          <w:szCs w:val="22"/>
        </w:rPr>
        <w:t>Naloge in vsebine, ki so v pristojnosti komisije</w:t>
      </w:r>
    </w:p>
    <w:p w14:paraId="2734BF4F" w14:textId="77777777" w:rsidR="00366611" w:rsidRPr="007E0EDE" w:rsidRDefault="00366611" w:rsidP="0010797F">
      <w:pPr>
        <w:rPr>
          <w:rFonts w:cs="Arial"/>
          <w:szCs w:val="22"/>
        </w:rPr>
      </w:pPr>
    </w:p>
    <w:p w14:paraId="2D9C053A" w14:textId="77777777" w:rsidR="00366611" w:rsidRPr="007E0EDE" w:rsidRDefault="00366611" w:rsidP="0010797F">
      <w:pPr>
        <w:rPr>
          <w:rFonts w:cs="Arial"/>
          <w:szCs w:val="22"/>
        </w:rPr>
      </w:pPr>
      <w:r w:rsidRPr="007E0EDE">
        <w:rPr>
          <w:rFonts w:cs="Arial"/>
          <w:szCs w:val="22"/>
        </w:rPr>
        <w:t>Področje dela je urejanje vodnogospodarskih vprašanj med Vlado Republike Slovenije in Vlado Republike Madžarske na mejnih vodotokih med državama in vodotokih, ki prečkajo slovensko madžarsko državno mejo.</w:t>
      </w:r>
    </w:p>
    <w:p w14:paraId="55815F81" w14:textId="77777777" w:rsidR="00366611" w:rsidRPr="007E0EDE" w:rsidRDefault="00366611" w:rsidP="0010797F">
      <w:pPr>
        <w:rPr>
          <w:rFonts w:cs="Arial"/>
          <w:szCs w:val="22"/>
        </w:rPr>
      </w:pPr>
    </w:p>
    <w:p w14:paraId="5F39C51B" w14:textId="77777777" w:rsidR="00366611" w:rsidRPr="007E0EDE" w:rsidRDefault="00366611" w:rsidP="0010797F">
      <w:pPr>
        <w:rPr>
          <w:rFonts w:cs="Arial"/>
          <w:szCs w:val="22"/>
        </w:rPr>
      </w:pPr>
      <w:r w:rsidRPr="007E0EDE">
        <w:rPr>
          <w:rFonts w:cs="Arial"/>
          <w:szCs w:val="22"/>
        </w:rPr>
        <w:t>Določila sporazuma se nanašajo na vsa vodnogospodarska vprašanja, ukrepe in dela, povezana z vodozbirnimi območji, skupnimi mejnimi vodotoki in vodotoki, ki prečkajo skupno državno mejo in lahko z vodnogospodarskega vidika vplivajo na določene vodotoke in objekte.</w:t>
      </w:r>
    </w:p>
    <w:p w14:paraId="464B9691" w14:textId="77777777" w:rsidR="00366611" w:rsidRPr="007E0EDE" w:rsidRDefault="00366611" w:rsidP="0010797F">
      <w:pPr>
        <w:rPr>
          <w:rFonts w:cs="Arial"/>
          <w:szCs w:val="22"/>
        </w:rPr>
      </w:pPr>
    </w:p>
    <w:p w14:paraId="5CDC18E2" w14:textId="77777777" w:rsidR="00366611" w:rsidRPr="007E0EDE" w:rsidRDefault="00366611" w:rsidP="0010797F">
      <w:pPr>
        <w:rPr>
          <w:rFonts w:cs="Arial"/>
          <w:szCs w:val="22"/>
        </w:rPr>
      </w:pPr>
      <w:r w:rsidRPr="007E0EDE">
        <w:rPr>
          <w:rFonts w:cs="Arial"/>
          <w:szCs w:val="22"/>
        </w:rPr>
        <w:t xml:space="preserve">Določbe sporazuma se nanašajo na: </w:t>
      </w:r>
    </w:p>
    <w:p w14:paraId="02B378A3" w14:textId="77777777" w:rsidR="00366611" w:rsidRPr="007E0EDE" w:rsidRDefault="00366611" w:rsidP="00347CB8">
      <w:pPr>
        <w:numPr>
          <w:ilvl w:val="0"/>
          <w:numId w:val="26"/>
        </w:numPr>
        <w:overflowPunct/>
        <w:autoSpaceDE/>
        <w:autoSpaceDN/>
        <w:adjustRightInd/>
        <w:textAlignment w:val="auto"/>
        <w:rPr>
          <w:rFonts w:cs="Arial"/>
          <w:szCs w:val="22"/>
        </w:rPr>
      </w:pPr>
      <w:r w:rsidRPr="007E0EDE">
        <w:rPr>
          <w:rFonts w:cs="Arial"/>
          <w:szCs w:val="22"/>
        </w:rPr>
        <w:t xml:space="preserve">zalogo talnih in površinskih voda, </w:t>
      </w:r>
    </w:p>
    <w:p w14:paraId="3A27B339" w14:textId="77777777" w:rsidR="00366611" w:rsidRPr="007E0EDE" w:rsidRDefault="00366611" w:rsidP="00347CB8">
      <w:pPr>
        <w:numPr>
          <w:ilvl w:val="0"/>
          <w:numId w:val="26"/>
        </w:numPr>
        <w:overflowPunct/>
        <w:autoSpaceDE/>
        <w:autoSpaceDN/>
        <w:adjustRightInd/>
        <w:textAlignment w:val="auto"/>
        <w:rPr>
          <w:rFonts w:cs="Arial"/>
          <w:szCs w:val="22"/>
        </w:rPr>
      </w:pPr>
      <w:r w:rsidRPr="007E0EDE">
        <w:rPr>
          <w:rFonts w:cs="Arial"/>
          <w:szCs w:val="22"/>
        </w:rPr>
        <w:t xml:space="preserve">varstvo in obrambo pred škodljivim delovanjem voda, </w:t>
      </w:r>
    </w:p>
    <w:p w14:paraId="2013596B" w14:textId="77777777" w:rsidR="00366611" w:rsidRPr="007E0EDE" w:rsidRDefault="00366611" w:rsidP="00347CB8">
      <w:pPr>
        <w:numPr>
          <w:ilvl w:val="0"/>
          <w:numId w:val="26"/>
        </w:numPr>
        <w:overflowPunct/>
        <w:autoSpaceDE/>
        <w:autoSpaceDN/>
        <w:adjustRightInd/>
        <w:textAlignment w:val="auto"/>
        <w:rPr>
          <w:rFonts w:cs="Arial"/>
          <w:szCs w:val="22"/>
        </w:rPr>
      </w:pPr>
      <w:r w:rsidRPr="007E0EDE">
        <w:rPr>
          <w:rFonts w:cs="Arial"/>
          <w:szCs w:val="22"/>
        </w:rPr>
        <w:t xml:space="preserve">uporabo in izkoriščanje voda, </w:t>
      </w:r>
    </w:p>
    <w:p w14:paraId="215A21D5" w14:textId="77777777" w:rsidR="00366611" w:rsidRPr="007E0EDE" w:rsidRDefault="00366611" w:rsidP="00347CB8">
      <w:pPr>
        <w:numPr>
          <w:ilvl w:val="0"/>
          <w:numId w:val="26"/>
        </w:numPr>
        <w:overflowPunct/>
        <w:autoSpaceDE/>
        <w:autoSpaceDN/>
        <w:adjustRightInd/>
        <w:textAlignment w:val="auto"/>
        <w:rPr>
          <w:rFonts w:cs="Arial"/>
          <w:szCs w:val="22"/>
        </w:rPr>
      </w:pPr>
      <w:r w:rsidRPr="007E0EDE">
        <w:rPr>
          <w:rFonts w:cs="Arial"/>
          <w:szCs w:val="22"/>
        </w:rPr>
        <w:t xml:space="preserve">zaščito pred onesnaževanjem in neracionalno uporabo voda, preučevanje kakovosti mejnih voda, </w:t>
      </w:r>
    </w:p>
    <w:p w14:paraId="19D0B88E" w14:textId="03A838B6" w:rsidR="00366611" w:rsidRPr="007E0EDE" w:rsidRDefault="00366611" w:rsidP="00347CB8">
      <w:pPr>
        <w:numPr>
          <w:ilvl w:val="0"/>
          <w:numId w:val="26"/>
        </w:numPr>
        <w:overflowPunct/>
        <w:autoSpaceDE/>
        <w:autoSpaceDN/>
        <w:adjustRightInd/>
        <w:textAlignment w:val="auto"/>
        <w:rPr>
          <w:rFonts w:cs="Arial"/>
          <w:szCs w:val="22"/>
        </w:rPr>
      </w:pPr>
      <w:r w:rsidRPr="007E0EDE">
        <w:rPr>
          <w:rFonts w:cs="Arial"/>
          <w:szCs w:val="22"/>
        </w:rPr>
        <w:t>preučevanje vplivov posegov na okolje</w:t>
      </w:r>
      <w:r w:rsidR="00641A64" w:rsidRPr="007E0EDE">
        <w:rPr>
          <w:rFonts w:cs="Arial"/>
          <w:szCs w:val="22"/>
        </w:rPr>
        <w:t xml:space="preserve"> ter</w:t>
      </w:r>
      <w:r w:rsidRPr="007E0EDE">
        <w:rPr>
          <w:rFonts w:cs="Arial"/>
          <w:szCs w:val="22"/>
        </w:rPr>
        <w:t xml:space="preserve"> </w:t>
      </w:r>
    </w:p>
    <w:p w14:paraId="7744E0B2" w14:textId="5FBABD24" w:rsidR="00366611" w:rsidRPr="007E0EDE" w:rsidRDefault="00366611" w:rsidP="00347CB8">
      <w:pPr>
        <w:numPr>
          <w:ilvl w:val="0"/>
          <w:numId w:val="26"/>
        </w:numPr>
        <w:overflowPunct/>
        <w:autoSpaceDE/>
        <w:autoSpaceDN/>
        <w:adjustRightInd/>
        <w:textAlignment w:val="auto"/>
        <w:rPr>
          <w:rFonts w:cs="Arial"/>
          <w:szCs w:val="22"/>
        </w:rPr>
      </w:pPr>
      <w:r w:rsidRPr="007E0EDE">
        <w:rPr>
          <w:rFonts w:cs="Arial"/>
          <w:szCs w:val="22"/>
        </w:rPr>
        <w:t>raziskave, projektiranje, izvajanje in izmenjavo podatkov v zvezi s prejšnjimi točkami</w:t>
      </w:r>
      <w:r w:rsidR="00641A64" w:rsidRPr="007E0EDE">
        <w:rPr>
          <w:rFonts w:cs="Arial"/>
          <w:szCs w:val="22"/>
        </w:rPr>
        <w:t>.</w:t>
      </w:r>
      <w:r w:rsidRPr="007E0EDE">
        <w:rPr>
          <w:rFonts w:cs="Arial"/>
          <w:szCs w:val="22"/>
        </w:rPr>
        <w:t xml:space="preserve"> </w:t>
      </w:r>
    </w:p>
    <w:p w14:paraId="286D06F3" w14:textId="77777777" w:rsidR="00366611" w:rsidRPr="007E0EDE" w:rsidRDefault="00366611" w:rsidP="0010797F">
      <w:pPr>
        <w:ind w:left="720"/>
        <w:rPr>
          <w:rFonts w:cs="Arial"/>
          <w:szCs w:val="22"/>
        </w:rPr>
      </w:pPr>
    </w:p>
    <w:p w14:paraId="79B05C89" w14:textId="67944E4B" w:rsidR="00366611" w:rsidRPr="007E0EDE" w:rsidRDefault="00366611" w:rsidP="0010797F">
      <w:pPr>
        <w:rPr>
          <w:rFonts w:cs="Arial"/>
          <w:szCs w:val="22"/>
        </w:rPr>
      </w:pPr>
      <w:r w:rsidRPr="007E0EDE">
        <w:rPr>
          <w:rFonts w:cs="Arial"/>
          <w:szCs w:val="22"/>
        </w:rPr>
        <w:t xml:space="preserve">Pristojnost </w:t>
      </w:r>
      <w:r w:rsidR="00641A64" w:rsidRPr="007E0EDE">
        <w:rPr>
          <w:rFonts w:cs="Arial"/>
          <w:szCs w:val="22"/>
        </w:rPr>
        <w:t>s</w:t>
      </w:r>
      <w:r w:rsidRPr="007E0EDE">
        <w:rPr>
          <w:rFonts w:cs="Arial"/>
          <w:szCs w:val="22"/>
        </w:rPr>
        <w:t>talne slovensko-madžarske komisije za vodno gospodarstvo ustanovljene na podlagi sedmega člena Sporazuma med Vlado Republike Slovenije in Vlado Republike Madžarske o reševanju vodnogospodarskih vprašanj je skupno reševanje vseh tistih vprašanj, ukrepov in del, ki jih predpisuje sporazum.</w:t>
      </w:r>
    </w:p>
    <w:p w14:paraId="7DDADFD0" w14:textId="77777777" w:rsidR="00366611" w:rsidRPr="007E0EDE" w:rsidRDefault="00366611" w:rsidP="0010797F">
      <w:pPr>
        <w:rPr>
          <w:rFonts w:cs="Arial"/>
          <w:szCs w:val="22"/>
        </w:rPr>
      </w:pPr>
    </w:p>
    <w:p w14:paraId="742BFDAD" w14:textId="77777777" w:rsidR="00113369" w:rsidRPr="007E0EDE" w:rsidRDefault="00113369" w:rsidP="0010797F">
      <w:pPr>
        <w:rPr>
          <w:rFonts w:cs="Arial"/>
          <w:szCs w:val="22"/>
        </w:rPr>
      </w:pPr>
    </w:p>
    <w:p w14:paraId="50C92C11" w14:textId="77777777" w:rsidR="00366611" w:rsidRPr="007E0EDE" w:rsidRDefault="00366611" w:rsidP="0010797F">
      <w:pPr>
        <w:rPr>
          <w:rFonts w:cs="Arial"/>
          <w:szCs w:val="22"/>
        </w:rPr>
      </w:pPr>
      <w:r w:rsidRPr="007E0EDE">
        <w:rPr>
          <w:rFonts w:cs="Arial"/>
          <w:szCs w:val="22"/>
        </w:rPr>
        <w:lastRenderedPageBreak/>
        <w:t xml:space="preserve">Pristojnosti komisije so predvsem: </w:t>
      </w:r>
    </w:p>
    <w:p w14:paraId="50AC6B9B" w14:textId="77777777" w:rsidR="00366611" w:rsidRPr="007E0EDE" w:rsidRDefault="00366611" w:rsidP="00347CB8">
      <w:pPr>
        <w:numPr>
          <w:ilvl w:val="0"/>
          <w:numId w:val="27"/>
        </w:numPr>
        <w:overflowPunct/>
        <w:autoSpaceDE/>
        <w:autoSpaceDN/>
        <w:adjustRightInd/>
        <w:textAlignment w:val="auto"/>
        <w:rPr>
          <w:rFonts w:cs="Arial"/>
          <w:szCs w:val="22"/>
        </w:rPr>
      </w:pPr>
      <w:r w:rsidRPr="007E0EDE">
        <w:rPr>
          <w:rFonts w:cs="Arial"/>
          <w:szCs w:val="22"/>
        </w:rPr>
        <w:t xml:space="preserve">vzajemno obveščanje o načrtovanih vodnogospodarskih posegih in delih, </w:t>
      </w:r>
    </w:p>
    <w:p w14:paraId="01A8F493" w14:textId="77777777" w:rsidR="00366611" w:rsidRPr="007E0EDE" w:rsidRDefault="00366611" w:rsidP="00347CB8">
      <w:pPr>
        <w:numPr>
          <w:ilvl w:val="0"/>
          <w:numId w:val="28"/>
        </w:numPr>
        <w:overflowPunct/>
        <w:autoSpaceDE/>
        <w:autoSpaceDN/>
        <w:adjustRightInd/>
        <w:textAlignment w:val="auto"/>
        <w:rPr>
          <w:rFonts w:cs="Arial"/>
          <w:szCs w:val="22"/>
        </w:rPr>
      </w:pPr>
      <w:r w:rsidRPr="007E0EDE">
        <w:rPr>
          <w:rFonts w:cs="Arial"/>
          <w:szCs w:val="22"/>
        </w:rPr>
        <w:t xml:space="preserve">priprava in odločanje o skupnih ukrepih in delih, priprava strokovnih mnenj o projektih ter odrejanje izvajanja, </w:t>
      </w:r>
    </w:p>
    <w:p w14:paraId="49BB6805" w14:textId="77777777" w:rsidR="00366611" w:rsidRPr="007E0EDE" w:rsidRDefault="00366611" w:rsidP="00347CB8">
      <w:pPr>
        <w:numPr>
          <w:ilvl w:val="0"/>
          <w:numId w:val="29"/>
        </w:numPr>
        <w:overflowPunct/>
        <w:autoSpaceDE/>
        <w:autoSpaceDN/>
        <w:adjustRightInd/>
        <w:textAlignment w:val="auto"/>
        <w:rPr>
          <w:rFonts w:cs="Arial"/>
          <w:szCs w:val="22"/>
        </w:rPr>
      </w:pPr>
      <w:r w:rsidRPr="007E0EDE">
        <w:rPr>
          <w:rFonts w:cs="Arial"/>
          <w:szCs w:val="22"/>
        </w:rPr>
        <w:t xml:space="preserve">nadzor nad skupnimi ukrepi in deli ter obračun skupnih stroškov, </w:t>
      </w:r>
    </w:p>
    <w:p w14:paraId="35925FA2" w14:textId="77777777" w:rsidR="00366611" w:rsidRPr="007E0EDE" w:rsidRDefault="00366611" w:rsidP="00347CB8">
      <w:pPr>
        <w:numPr>
          <w:ilvl w:val="0"/>
          <w:numId w:val="29"/>
        </w:numPr>
        <w:overflowPunct/>
        <w:autoSpaceDE/>
        <w:autoSpaceDN/>
        <w:adjustRightInd/>
        <w:textAlignment w:val="auto"/>
        <w:rPr>
          <w:rFonts w:cs="Arial"/>
          <w:szCs w:val="22"/>
        </w:rPr>
      </w:pPr>
      <w:r w:rsidRPr="007E0EDE">
        <w:rPr>
          <w:rFonts w:cs="Arial"/>
          <w:szCs w:val="22"/>
        </w:rPr>
        <w:t xml:space="preserve">opravljanje ogledov in ugotavljanje stanja, </w:t>
      </w:r>
    </w:p>
    <w:p w14:paraId="4B6BAAA9" w14:textId="77777777" w:rsidR="00366611" w:rsidRPr="007E0EDE" w:rsidRDefault="00366611" w:rsidP="00347CB8">
      <w:pPr>
        <w:numPr>
          <w:ilvl w:val="0"/>
          <w:numId w:val="29"/>
        </w:numPr>
        <w:overflowPunct/>
        <w:autoSpaceDE/>
        <w:autoSpaceDN/>
        <w:adjustRightInd/>
        <w:textAlignment w:val="auto"/>
        <w:rPr>
          <w:rFonts w:cs="Arial"/>
          <w:szCs w:val="22"/>
        </w:rPr>
      </w:pPr>
      <w:r w:rsidRPr="007E0EDE">
        <w:rPr>
          <w:rFonts w:cs="Arial"/>
          <w:szCs w:val="22"/>
        </w:rPr>
        <w:t xml:space="preserve">določitev mest za odvzem gramoza in peska, ki se ne bosta uporabljala za vodne gradnje, </w:t>
      </w:r>
      <w:r w:rsidRPr="007E0EDE">
        <w:rPr>
          <w:rFonts w:cs="Arial"/>
          <w:szCs w:val="22"/>
        </w:rPr>
        <w:br/>
        <w:t xml:space="preserve">obravnavanje tistih ukrepov in del, ki bodo opravljena le v interesu ene strani, </w:t>
      </w:r>
    </w:p>
    <w:p w14:paraId="7C7EE2F1" w14:textId="77777777" w:rsidR="00366611" w:rsidRPr="007E0EDE" w:rsidRDefault="00366611" w:rsidP="00347CB8">
      <w:pPr>
        <w:numPr>
          <w:ilvl w:val="0"/>
          <w:numId w:val="29"/>
        </w:numPr>
        <w:overflowPunct/>
        <w:autoSpaceDE/>
        <w:autoSpaceDN/>
        <w:adjustRightInd/>
        <w:textAlignment w:val="auto"/>
        <w:rPr>
          <w:rFonts w:cs="Arial"/>
          <w:szCs w:val="22"/>
        </w:rPr>
      </w:pPr>
      <w:r w:rsidRPr="007E0EDE">
        <w:rPr>
          <w:rFonts w:cs="Arial"/>
          <w:szCs w:val="22"/>
        </w:rPr>
        <w:t xml:space="preserve">obravnava načrtovanih posegov na vodozbirnih območjih, ki vplivajo na mejne vode, </w:t>
      </w:r>
    </w:p>
    <w:p w14:paraId="2AD537AE" w14:textId="77777777" w:rsidR="00366611" w:rsidRPr="007E0EDE" w:rsidRDefault="00366611" w:rsidP="00347CB8">
      <w:pPr>
        <w:numPr>
          <w:ilvl w:val="0"/>
          <w:numId w:val="29"/>
        </w:numPr>
        <w:overflowPunct/>
        <w:autoSpaceDE/>
        <w:autoSpaceDN/>
        <w:adjustRightInd/>
        <w:textAlignment w:val="auto"/>
        <w:rPr>
          <w:rFonts w:cs="Arial"/>
          <w:szCs w:val="22"/>
        </w:rPr>
      </w:pPr>
      <w:r w:rsidRPr="007E0EDE">
        <w:rPr>
          <w:rFonts w:cs="Arial"/>
          <w:szCs w:val="22"/>
        </w:rPr>
        <w:t xml:space="preserve">preučevanje vprašanj, ki se nanašajo na skupno obrambo pred poplavami in ledom ter odprava drugih nevarnosti in priprava novega pravilnika v ta namen, </w:t>
      </w:r>
    </w:p>
    <w:p w14:paraId="50C5D910" w14:textId="3F8C8B95" w:rsidR="00366611" w:rsidRPr="007E0EDE" w:rsidRDefault="00366611" w:rsidP="00347CB8">
      <w:pPr>
        <w:numPr>
          <w:ilvl w:val="0"/>
          <w:numId w:val="29"/>
        </w:numPr>
        <w:overflowPunct/>
        <w:autoSpaceDE/>
        <w:autoSpaceDN/>
        <w:adjustRightInd/>
        <w:textAlignment w:val="auto"/>
        <w:rPr>
          <w:rFonts w:cs="Arial"/>
          <w:szCs w:val="22"/>
        </w:rPr>
      </w:pPr>
      <w:r w:rsidRPr="007E0EDE">
        <w:rPr>
          <w:rFonts w:cs="Arial"/>
          <w:szCs w:val="22"/>
        </w:rPr>
        <w:t>priprava predlogov za ravnanje in delovanje z vodnogospodarskimi objekti in napravami skupnega interesa</w:t>
      </w:r>
      <w:r w:rsidR="00641A64" w:rsidRPr="007E0EDE">
        <w:rPr>
          <w:rFonts w:cs="Arial"/>
          <w:szCs w:val="22"/>
        </w:rPr>
        <w:t xml:space="preserve"> in</w:t>
      </w:r>
    </w:p>
    <w:p w14:paraId="51252642" w14:textId="77777777" w:rsidR="00366611" w:rsidRPr="007E0EDE" w:rsidRDefault="00366611" w:rsidP="00347CB8">
      <w:pPr>
        <w:numPr>
          <w:ilvl w:val="0"/>
          <w:numId w:val="29"/>
        </w:numPr>
        <w:overflowPunct/>
        <w:autoSpaceDE/>
        <w:autoSpaceDN/>
        <w:adjustRightInd/>
        <w:textAlignment w:val="auto"/>
        <w:rPr>
          <w:rFonts w:cs="Arial"/>
          <w:szCs w:val="22"/>
        </w:rPr>
      </w:pPr>
      <w:r w:rsidRPr="007E0EDE">
        <w:rPr>
          <w:rFonts w:cs="Arial"/>
          <w:szCs w:val="22"/>
        </w:rPr>
        <w:t>izmenjava praktičnih izkušenj v vodnem gospodarstvu, izmenjava hidroloških in hidrometeoroloških podatkov, kakor tudi uskladitev delovanja služb za obveščanje, ki dajejo podatke o vodostajih, ledu in druge podatke.</w:t>
      </w:r>
    </w:p>
    <w:p w14:paraId="19399DF3" w14:textId="77777777" w:rsidR="00366611" w:rsidRPr="007E0EDE" w:rsidRDefault="00366611" w:rsidP="0010797F">
      <w:pPr>
        <w:rPr>
          <w:rFonts w:cs="Arial"/>
          <w:szCs w:val="22"/>
        </w:rPr>
      </w:pPr>
    </w:p>
    <w:p w14:paraId="526D434D" w14:textId="682CE0C4" w:rsidR="00366611" w:rsidRPr="007E0EDE" w:rsidRDefault="00366611" w:rsidP="00347CB8">
      <w:pPr>
        <w:numPr>
          <w:ilvl w:val="0"/>
          <w:numId w:val="32"/>
        </w:numPr>
        <w:overflowPunct/>
        <w:autoSpaceDE/>
        <w:autoSpaceDN/>
        <w:adjustRightInd/>
        <w:textAlignment w:val="auto"/>
        <w:rPr>
          <w:rFonts w:cs="Arial"/>
          <w:szCs w:val="22"/>
        </w:rPr>
      </w:pPr>
      <w:r w:rsidRPr="007E0EDE">
        <w:rPr>
          <w:rFonts w:cs="Arial"/>
          <w:szCs w:val="22"/>
        </w:rPr>
        <w:t xml:space="preserve">Povzetek vsebin obravnavanih na zasedanjih komisije v obdobju od </w:t>
      </w:r>
      <w:r w:rsidR="00FB794A" w:rsidRPr="007E0EDE">
        <w:rPr>
          <w:rFonts w:cs="Arial"/>
          <w:szCs w:val="22"/>
        </w:rPr>
        <w:t xml:space="preserve">2016 </w:t>
      </w:r>
      <w:r w:rsidRPr="007E0EDE">
        <w:rPr>
          <w:rFonts w:cs="Arial"/>
          <w:szCs w:val="22"/>
        </w:rPr>
        <w:t>do 20</w:t>
      </w:r>
      <w:r w:rsidR="00FB794A" w:rsidRPr="007E0EDE">
        <w:rPr>
          <w:rFonts w:cs="Arial"/>
          <w:szCs w:val="22"/>
        </w:rPr>
        <w:t>21</w:t>
      </w:r>
    </w:p>
    <w:p w14:paraId="44BBBA83" w14:textId="77777777" w:rsidR="00366611" w:rsidRPr="007E0EDE" w:rsidRDefault="00366611" w:rsidP="0010797F">
      <w:pPr>
        <w:ind w:left="360"/>
        <w:rPr>
          <w:rFonts w:cs="Arial"/>
          <w:szCs w:val="22"/>
        </w:rPr>
      </w:pPr>
    </w:p>
    <w:p w14:paraId="70EF0FC0" w14:textId="4FD22EFB" w:rsidR="008C1ABF" w:rsidRPr="007E0EDE" w:rsidRDefault="008C1ABF" w:rsidP="0010797F">
      <w:pPr>
        <w:rPr>
          <w:rFonts w:cs="Arial"/>
          <w:szCs w:val="22"/>
        </w:rPr>
      </w:pPr>
      <w:r w:rsidRPr="007E0EDE">
        <w:rPr>
          <w:rFonts w:cs="Arial"/>
          <w:szCs w:val="22"/>
        </w:rPr>
        <w:t xml:space="preserve">Na zasedanjih stalne slovensko-madžarske komisije za vodno gospodarstvo so bile v letih od </w:t>
      </w:r>
      <w:r w:rsidR="00A92A7B" w:rsidRPr="007E0EDE">
        <w:rPr>
          <w:rFonts w:cs="Arial"/>
          <w:szCs w:val="22"/>
        </w:rPr>
        <w:t xml:space="preserve">2016 </w:t>
      </w:r>
      <w:r w:rsidRPr="007E0EDE">
        <w:rPr>
          <w:rFonts w:cs="Arial"/>
          <w:szCs w:val="22"/>
        </w:rPr>
        <w:t xml:space="preserve">do </w:t>
      </w:r>
      <w:r w:rsidR="00A92A7B" w:rsidRPr="007E0EDE">
        <w:rPr>
          <w:rFonts w:cs="Arial"/>
          <w:szCs w:val="22"/>
        </w:rPr>
        <w:t xml:space="preserve">2021 </w:t>
      </w:r>
      <w:r w:rsidRPr="007E0EDE">
        <w:rPr>
          <w:rFonts w:cs="Arial"/>
          <w:szCs w:val="22"/>
        </w:rPr>
        <w:t>obravnavane naslednje vsebine:</w:t>
      </w:r>
    </w:p>
    <w:p w14:paraId="1E3C22A0" w14:textId="77777777" w:rsidR="008C1ABF" w:rsidRPr="007E0EDE" w:rsidRDefault="008C1ABF" w:rsidP="0010797F">
      <w:pPr>
        <w:rPr>
          <w:rFonts w:cs="Arial"/>
          <w:szCs w:val="22"/>
        </w:rPr>
      </w:pPr>
    </w:p>
    <w:p w14:paraId="040920EE" w14:textId="77777777" w:rsidR="008C1ABF" w:rsidRPr="007E0EDE" w:rsidRDefault="008C1ABF" w:rsidP="00347CB8">
      <w:pPr>
        <w:numPr>
          <w:ilvl w:val="0"/>
          <w:numId w:val="37"/>
        </w:numPr>
        <w:rPr>
          <w:rFonts w:cs="Arial"/>
          <w:szCs w:val="22"/>
        </w:rPr>
      </w:pPr>
      <w:r w:rsidRPr="007E0EDE">
        <w:rPr>
          <w:rFonts w:cs="Arial"/>
          <w:szCs w:val="22"/>
        </w:rPr>
        <w:t xml:space="preserve"> Regionalne naloge upravljanja z vodami</w:t>
      </w:r>
    </w:p>
    <w:p w14:paraId="6D4104E7" w14:textId="77777777" w:rsidR="008C1ABF" w:rsidRPr="007E0EDE" w:rsidRDefault="008C1ABF" w:rsidP="0010797F">
      <w:pPr>
        <w:ind w:left="720"/>
        <w:rPr>
          <w:rFonts w:cs="Arial"/>
          <w:szCs w:val="22"/>
        </w:rPr>
      </w:pPr>
    </w:p>
    <w:p w14:paraId="46837369" w14:textId="77777777" w:rsidR="00A92A7B" w:rsidRPr="007E0EDE" w:rsidRDefault="00A92A7B" w:rsidP="00347CB8">
      <w:pPr>
        <w:numPr>
          <w:ilvl w:val="0"/>
          <w:numId w:val="29"/>
        </w:numPr>
        <w:rPr>
          <w:rFonts w:cs="Arial"/>
          <w:szCs w:val="22"/>
        </w:rPr>
      </w:pPr>
      <w:r w:rsidRPr="007E0EDE">
        <w:rPr>
          <w:rFonts w:cs="Arial"/>
          <w:szCs w:val="22"/>
        </w:rPr>
        <w:t xml:space="preserve">monitoring </w:t>
      </w:r>
    </w:p>
    <w:p w14:paraId="3BEF6AC5" w14:textId="77777777" w:rsidR="00A92A7B" w:rsidRPr="007E0EDE" w:rsidRDefault="00A92A7B" w:rsidP="00347CB8">
      <w:pPr>
        <w:numPr>
          <w:ilvl w:val="0"/>
          <w:numId w:val="29"/>
        </w:numPr>
        <w:rPr>
          <w:rFonts w:cs="Arial"/>
          <w:szCs w:val="22"/>
        </w:rPr>
      </w:pPr>
      <w:r w:rsidRPr="007E0EDE">
        <w:rPr>
          <w:rFonts w:cs="Arial"/>
          <w:szCs w:val="22"/>
        </w:rPr>
        <w:t xml:space="preserve">urejanje voda (Ledava – vzdrževalna dela, Velika Krka – vzdrževalna dela, Kobiljski potok s pritoki – vzdrževalna dela, vzdrževalna dela na ostalih potokih in jarkih skupnega interesa, proučitev možnosti </w:t>
      </w:r>
      <w:proofErr w:type="spellStart"/>
      <w:r w:rsidRPr="007E0EDE">
        <w:rPr>
          <w:rFonts w:cs="Arial"/>
          <w:szCs w:val="22"/>
        </w:rPr>
        <w:t>revitalizacijskih</w:t>
      </w:r>
      <w:proofErr w:type="spellEnd"/>
      <w:r w:rsidRPr="007E0EDE">
        <w:rPr>
          <w:rFonts w:cs="Arial"/>
          <w:szCs w:val="22"/>
        </w:rPr>
        <w:t xml:space="preserve"> ukrepov na povodju </w:t>
      </w:r>
      <w:proofErr w:type="spellStart"/>
      <w:r w:rsidRPr="007E0EDE">
        <w:rPr>
          <w:rFonts w:cs="Arial"/>
          <w:szCs w:val="22"/>
        </w:rPr>
        <w:t>Ledave</w:t>
      </w:r>
      <w:proofErr w:type="spellEnd"/>
      <w:r w:rsidRPr="007E0EDE">
        <w:rPr>
          <w:rFonts w:cs="Arial"/>
          <w:szCs w:val="22"/>
        </w:rPr>
        <w:t>)</w:t>
      </w:r>
    </w:p>
    <w:p w14:paraId="6ADFE96C" w14:textId="77777777" w:rsidR="00A92A7B" w:rsidRPr="007E0EDE" w:rsidRDefault="00A92A7B" w:rsidP="00347CB8">
      <w:pPr>
        <w:numPr>
          <w:ilvl w:val="0"/>
          <w:numId w:val="29"/>
        </w:numPr>
        <w:rPr>
          <w:rFonts w:cs="Arial"/>
          <w:szCs w:val="22"/>
        </w:rPr>
      </w:pPr>
      <w:r w:rsidRPr="007E0EDE">
        <w:rPr>
          <w:rFonts w:cs="Arial"/>
          <w:szCs w:val="22"/>
        </w:rPr>
        <w:t xml:space="preserve">ukrepi in programi (vzdrževalna dela na vodotokih na območju krajinskega parka </w:t>
      </w:r>
      <w:proofErr w:type="spellStart"/>
      <w:r w:rsidRPr="007E0EDE">
        <w:rPr>
          <w:rFonts w:cs="Arial"/>
          <w:szCs w:val="22"/>
        </w:rPr>
        <w:t>Orseg</w:t>
      </w:r>
      <w:proofErr w:type="spellEnd"/>
      <w:r w:rsidRPr="007E0EDE">
        <w:rPr>
          <w:rFonts w:cs="Arial"/>
          <w:szCs w:val="22"/>
        </w:rPr>
        <w:t xml:space="preserve"> - </w:t>
      </w:r>
      <w:proofErr w:type="spellStart"/>
      <w:r w:rsidRPr="007E0EDE">
        <w:rPr>
          <w:rFonts w:cs="Arial"/>
          <w:szCs w:val="22"/>
        </w:rPr>
        <w:t>Raab</w:t>
      </w:r>
      <w:proofErr w:type="spellEnd"/>
      <w:r w:rsidRPr="007E0EDE">
        <w:rPr>
          <w:rFonts w:cs="Arial"/>
          <w:szCs w:val="22"/>
        </w:rPr>
        <w:t xml:space="preserve"> – Goričko, sodelovanje na vplivnem območju Mure, varovanje in upravljanje naravnih vodnih virov z revitalizacijo, prostorskim razvojem in osveščanjem javnosti, pregled rabe geotermalne energije) </w:t>
      </w:r>
    </w:p>
    <w:p w14:paraId="2B0AB69E" w14:textId="0DD3A208" w:rsidR="00A92A7B" w:rsidRPr="007E0EDE" w:rsidRDefault="00641A64" w:rsidP="00347CB8">
      <w:pPr>
        <w:numPr>
          <w:ilvl w:val="0"/>
          <w:numId w:val="29"/>
        </w:numPr>
        <w:rPr>
          <w:rFonts w:cs="Arial"/>
          <w:szCs w:val="22"/>
        </w:rPr>
      </w:pPr>
      <w:r w:rsidRPr="007E0EDE">
        <w:rPr>
          <w:rFonts w:cs="Arial"/>
          <w:szCs w:val="22"/>
        </w:rPr>
        <w:t>u</w:t>
      </w:r>
      <w:r w:rsidR="00A92A7B" w:rsidRPr="007E0EDE">
        <w:rPr>
          <w:rFonts w:cs="Arial"/>
          <w:szCs w:val="22"/>
        </w:rPr>
        <w:t xml:space="preserve">rejanje gramoznice </w:t>
      </w:r>
      <w:proofErr w:type="spellStart"/>
      <w:r w:rsidR="00A92A7B" w:rsidRPr="007E0EDE">
        <w:rPr>
          <w:rFonts w:cs="Arial"/>
          <w:szCs w:val="22"/>
        </w:rPr>
        <w:t>Kerkaszentkiraly</w:t>
      </w:r>
      <w:proofErr w:type="spellEnd"/>
    </w:p>
    <w:p w14:paraId="550C91E8" w14:textId="0AFBCAA7" w:rsidR="00A92A7B" w:rsidRPr="007E0EDE" w:rsidRDefault="00641A64" w:rsidP="00347CB8">
      <w:pPr>
        <w:numPr>
          <w:ilvl w:val="0"/>
          <w:numId w:val="29"/>
        </w:numPr>
        <w:rPr>
          <w:rFonts w:cs="Arial"/>
          <w:szCs w:val="22"/>
        </w:rPr>
      </w:pPr>
      <w:r w:rsidRPr="007E0EDE">
        <w:rPr>
          <w:rFonts w:cs="Arial"/>
          <w:szCs w:val="22"/>
        </w:rPr>
        <w:t>s</w:t>
      </w:r>
      <w:r w:rsidR="00A92A7B" w:rsidRPr="007E0EDE">
        <w:rPr>
          <w:rFonts w:cs="Arial"/>
          <w:szCs w:val="22"/>
        </w:rPr>
        <w:t>odelovanje na LIFE integriranem projektu za doseganje dobrega stanja voda (medsebojno obveščanje o morebitnih izrednih onesnaženjih voda in ukrepih na območju hidro sistema Krka – Ledava v odseku skupnega interesa)</w:t>
      </w:r>
    </w:p>
    <w:p w14:paraId="04DC54BD" w14:textId="77777777" w:rsidR="008C1ABF" w:rsidRPr="007E0EDE" w:rsidRDefault="008C1ABF" w:rsidP="0010797F">
      <w:pPr>
        <w:rPr>
          <w:rFonts w:cs="Arial"/>
          <w:szCs w:val="22"/>
        </w:rPr>
      </w:pPr>
    </w:p>
    <w:p w14:paraId="13AB8A5D" w14:textId="77777777" w:rsidR="008C1ABF" w:rsidRPr="007E0EDE" w:rsidRDefault="008C1ABF" w:rsidP="00347CB8">
      <w:pPr>
        <w:numPr>
          <w:ilvl w:val="0"/>
          <w:numId w:val="37"/>
        </w:numPr>
        <w:rPr>
          <w:rFonts w:cs="Arial"/>
          <w:szCs w:val="22"/>
        </w:rPr>
      </w:pPr>
      <w:r w:rsidRPr="007E0EDE">
        <w:rPr>
          <w:rFonts w:cs="Arial"/>
          <w:szCs w:val="22"/>
        </w:rPr>
        <w:t xml:space="preserve"> Strateške naloge</w:t>
      </w:r>
    </w:p>
    <w:p w14:paraId="36E7D200" w14:textId="77777777" w:rsidR="008C1ABF" w:rsidRPr="007E0EDE" w:rsidRDefault="008C1ABF" w:rsidP="0010797F">
      <w:pPr>
        <w:ind w:left="720"/>
        <w:rPr>
          <w:rFonts w:cs="Arial"/>
          <w:szCs w:val="22"/>
        </w:rPr>
      </w:pPr>
    </w:p>
    <w:p w14:paraId="76701706" w14:textId="319AF3EB" w:rsidR="008C1ABF" w:rsidRPr="007E0EDE" w:rsidRDefault="008C1ABF" w:rsidP="00347CB8">
      <w:pPr>
        <w:numPr>
          <w:ilvl w:val="0"/>
          <w:numId w:val="29"/>
        </w:numPr>
        <w:rPr>
          <w:rFonts w:cs="Arial"/>
          <w:szCs w:val="22"/>
        </w:rPr>
      </w:pPr>
      <w:r w:rsidRPr="007E0EDE">
        <w:rPr>
          <w:rFonts w:cs="Arial"/>
          <w:szCs w:val="22"/>
        </w:rPr>
        <w:t>Konvencija o varstvu reke Donave</w:t>
      </w:r>
      <w:r w:rsidR="0086750A" w:rsidRPr="007E0EDE">
        <w:rPr>
          <w:rFonts w:cs="Arial"/>
          <w:szCs w:val="22"/>
        </w:rPr>
        <w:t>,</w:t>
      </w:r>
    </w:p>
    <w:p w14:paraId="453036E4" w14:textId="1AB87631" w:rsidR="008C1ABF" w:rsidRPr="007E0EDE" w:rsidRDefault="00641A64" w:rsidP="00347CB8">
      <w:pPr>
        <w:numPr>
          <w:ilvl w:val="0"/>
          <w:numId w:val="29"/>
        </w:numPr>
        <w:rPr>
          <w:rFonts w:cs="Arial"/>
          <w:szCs w:val="22"/>
        </w:rPr>
      </w:pPr>
      <w:r w:rsidRPr="007E0EDE">
        <w:rPr>
          <w:rFonts w:cs="Arial"/>
          <w:szCs w:val="22"/>
        </w:rPr>
        <w:t>b</w:t>
      </w:r>
      <w:r w:rsidR="008C1ABF" w:rsidRPr="007E0EDE">
        <w:rPr>
          <w:rFonts w:cs="Arial"/>
          <w:szCs w:val="22"/>
        </w:rPr>
        <w:t xml:space="preserve">ilateralno sodelovanje za izvajanje </w:t>
      </w:r>
      <w:r w:rsidR="0086750A" w:rsidRPr="007E0EDE">
        <w:rPr>
          <w:rFonts w:cs="Arial"/>
          <w:szCs w:val="22"/>
        </w:rPr>
        <w:t>vodne direktive,</w:t>
      </w:r>
    </w:p>
    <w:p w14:paraId="65B6B074" w14:textId="148DB07D" w:rsidR="008C1ABF" w:rsidRPr="007E0EDE" w:rsidRDefault="00641A64" w:rsidP="00347CB8">
      <w:pPr>
        <w:numPr>
          <w:ilvl w:val="0"/>
          <w:numId w:val="29"/>
        </w:numPr>
        <w:rPr>
          <w:rFonts w:cs="Arial"/>
          <w:szCs w:val="22"/>
        </w:rPr>
      </w:pPr>
      <w:r w:rsidRPr="007E0EDE">
        <w:rPr>
          <w:rFonts w:cs="Arial"/>
          <w:szCs w:val="22"/>
        </w:rPr>
        <w:t>s</w:t>
      </w:r>
      <w:r w:rsidR="008C1ABF" w:rsidRPr="007E0EDE">
        <w:rPr>
          <w:rFonts w:cs="Arial"/>
          <w:szCs w:val="22"/>
        </w:rPr>
        <w:t xml:space="preserve">odelovanje za izvajanje </w:t>
      </w:r>
      <w:r w:rsidR="0086750A" w:rsidRPr="007E0EDE">
        <w:rPr>
          <w:rFonts w:cs="Arial"/>
          <w:szCs w:val="22"/>
        </w:rPr>
        <w:t xml:space="preserve">poplavne </w:t>
      </w:r>
      <w:r w:rsidR="008C1ABF" w:rsidRPr="007E0EDE">
        <w:rPr>
          <w:rFonts w:cs="Arial"/>
          <w:szCs w:val="22"/>
        </w:rPr>
        <w:t>direktive</w:t>
      </w:r>
      <w:r w:rsidR="0086750A" w:rsidRPr="007E0EDE">
        <w:rPr>
          <w:rFonts w:cs="Arial"/>
          <w:szCs w:val="22"/>
        </w:rPr>
        <w:t>,</w:t>
      </w:r>
    </w:p>
    <w:p w14:paraId="2C9C3400" w14:textId="208C481A" w:rsidR="008C1ABF" w:rsidRPr="007E0EDE" w:rsidRDefault="00641A64" w:rsidP="00347CB8">
      <w:pPr>
        <w:numPr>
          <w:ilvl w:val="0"/>
          <w:numId w:val="29"/>
        </w:numPr>
        <w:rPr>
          <w:rFonts w:cs="Arial"/>
          <w:szCs w:val="22"/>
        </w:rPr>
      </w:pPr>
      <w:r w:rsidRPr="007E0EDE">
        <w:rPr>
          <w:rFonts w:cs="Arial"/>
          <w:szCs w:val="22"/>
        </w:rPr>
        <w:t>p</w:t>
      </w:r>
      <w:r w:rsidR="008C1ABF" w:rsidRPr="007E0EDE">
        <w:rPr>
          <w:rFonts w:cs="Arial"/>
          <w:szCs w:val="22"/>
        </w:rPr>
        <w:t>odnebne spremembe</w:t>
      </w:r>
      <w:r w:rsidR="0086750A" w:rsidRPr="007E0EDE">
        <w:rPr>
          <w:rFonts w:cs="Arial"/>
          <w:szCs w:val="22"/>
        </w:rPr>
        <w:t>.</w:t>
      </w:r>
    </w:p>
    <w:p w14:paraId="4FB0D219" w14:textId="77777777" w:rsidR="00A92A7B" w:rsidRPr="007E0EDE" w:rsidRDefault="00A92A7B" w:rsidP="00102E52">
      <w:pPr>
        <w:ind w:left="720"/>
        <w:rPr>
          <w:rFonts w:cs="Arial"/>
          <w:szCs w:val="22"/>
        </w:rPr>
      </w:pPr>
    </w:p>
    <w:p w14:paraId="4E876368" w14:textId="061ECB73" w:rsidR="00A92A7B" w:rsidRPr="007E0EDE" w:rsidRDefault="00A92A7B" w:rsidP="00102E52">
      <w:pPr>
        <w:rPr>
          <w:rFonts w:cs="Arial"/>
          <w:szCs w:val="22"/>
        </w:rPr>
      </w:pPr>
      <w:r w:rsidRPr="007E0EDE">
        <w:rPr>
          <w:rFonts w:cs="Arial"/>
          <w:szCs w:val="22"/>
        </w:rPr>
        <w:t>Zapisniki zasedanj komisij od leta 2007 naprej so dostopni na spletni strani eVode (</w:t>
      </w:r>
      <w:hyperlink r:id="rId38" w:history="1">
        <w:r w:rsidRPr="007E0EDE">
          <w:rPr>
            <w:rStyle w:val="Hiperpovezava"/>
            <w:rFonts w:cs="Arial"/>
            <w:color w:val="auto"/>
            <w:szCs w:val="22"/>
          </w:rPr>
          <w:t>http://www.evode.gov.si/index.php?id=92</w:t>
        </w:r>
      </w:hyperlink>
      <w:r w:rsidRPr="007E0EDE">
        <w:rPr>
          <w:rFonts w:cs="Arial"/>
          <w:szCs w:val="22"/>
        </w:rPr>
        <w:t>).</w:t>
      </w:r>
    </w:p>
    <w:p w14:paraId="1EB4D2D8" w14:textId="77777777" w:rsidR="00A92A7B" w:rsidRPr="007E0EDE" w:rsidRDefault="00A92A7B" w:rsidP="00102E52">
      <w:pPr>
        <w:rPr>
          <w:rFonts w:cs="Arial"/>
          <w:szCs w:val="22"/>
        </w:rPr>
      </w:pPr>
    </w:p>
    <w:p w14:paraId="39C8530B" w14:textId="77777777" w:rsidR="00A92A7B" w:rsidRPr="007E0EDE" w:rsidRDefault="00A92A7B" w:rsidP="00102E52">
      <w:pPr>
        <w:rPr>
          <w:rFonts w:cs="Arial"/>
          <w:szCs w:val="22"/>
        </w:rPr>
      </w:pPr>
    </w:p>
    <w:p w14:paraId="56AFBBE6" w14:textId="77777777" w:rsidR="00113369" w:rsidRPr="007E0EDE" w:rsidRDefault="00113369" w:rsidP="00102E52">
      <w:pPr>
        <w:rPr>
          <w:rFonts w:cs="Arial"/>
          <w:szCs w:val="22"/>
        </w:rPr>
      </w:pPr>
    </w:p>
    <w:p w14:paraId="7F83A004" w14:textId="77777777" w:rsidR="00366611" w:rsidRPr="007E0EDE" w:rsidRDefault="00366611" w:rsidP="003C7C5E">
      <w:pPr>
        <w:spacing w:before="240" w:after="240"/>
        <w:rPr>
          <w:rFonts w:cs="Arial"/>
          <w:b/>
          <w:szCs w:val="22"/>
        </w:rPr>
      </w:pPr>
      <w:r w:rsidRPr="007E0EDE">
        <w:rPr>
          <w:rFonts w:cs="Arial"/>
          <w:b/>
          <w:szCs w:val="22"/>
        </w:rPr>
        <w:lastRenderedPageBreak/>
        <w:t>IV. Stalna slovensko – hrvaška komisija za vodno gospodarstvo</w:t>
      </w:r>
    </w:p>
    <w:p w14:paraId="779EA63F" w14:textId="77777777" w:rsidR="00366611" w:rsidRPr="007E0EDE" w:rsidRDefault="00366611" w:rsidP="00347CB8">
      <w:pPr>
        <w:numPr>
          <w:ilvl w:val="0"/>
          <w:numId w:val="33"/>
        </w:numPr>
        <w:overflowPunct/>
        <w:autoSpaceDE/>
        <w:autoSpaceDN/>
        <w:adjustRightInd/>
        <w:textAlignment w:val="auto"/>
        <w:rPr>
          <w:rFonts w:cs="Arial"/>
          <w:szCs w:val="22"/>
        </w:rPr>
      </w:pPr>
      <w:r w:rsidRPr="007E0EDE">
        <w:rPr>
          <w:rFonts w:cs="Arial"/>
          <w:szCs w:val="22"/>
        </w:rPr>
        <w:t>Pravna podlaga in veljavnost mednarodne pogodbe</w:t>
      </w:r>
    </w:p>
    <w:p w14:paraId="1C5CB533" w14:textId="77777777" w:rsidR="00366611" w:rsidRPr="007E0EDE" w:rsidRDefault="00366611" w:rsidP="0010797F">
      <w:pPr>
        <w:rPr>
          <w:rFonts w:cs="Arial"/>
          <w:szCs w:val="22"/>
        </w:rPr>
      </w:pPr>
    </w:p>
    <w:p w14:paraId="2BA0382D" w14:textId="182CDAE0" w:rsidR="00366611" w:rsidRPr="007E0EDE" w:rsidRDefault="00366611" w:rsidP="0010797F">
      <w:pPr>
        <w:rPr>
          <w:rFonts w:cs="Arial"/>
          <w:szCs w:val="22"/>
        </w:rPr>
      </w:pPr>
      <w:r w:rsidRPr="007E0EDE">
        <w:rPr>
          <w:rFonts w:cs="Arial"/>
          <w:szCs w:val="22"/>
        </w:rPr>
        <w:t xml:space="preserve">Stalna slovensko – hrvaška komisija za vodno gospodarstvo je ustanovljena na podlagi Pogodbe med Vlado Republike Slovenije in Vlado Republike Hrvaške o urejanju vodnogospodarskih razmerij, ki je bil ratificiran z Zakonom o ratifikaciji Pogodbe med Vlado Republike Slovenije in Vlado Republike Hrvaške o urejanju vodnogospodarskih razmerij  in </w:t>
      </w:r>
      <w:r w:rsidR="008F0606" w:rsidRPr="007E0EDE">
        <w:rPr>
          <w:rFonts w:cs="Arial"/>
          <w:szCs w:val="22"/>
        </w:rPr>
        <w:t xml:space="preserve">s predpisom, ki ureja </w:t>
      </w:r>
      <w:r w:rsidRPr="007E0EDE">
        <w:rPr>
          <w:rFonts w:cs="Arial"/>
          <w:szCs w:val="22"/>
        </w:rPr>
        <w:t>ratifikacij</w:t>
      </w:r>
      <w:r w:rsidR="008F0606" w:rsidRPr="007E0EDE">
        <w:rPr>
          <w:rFonts w:cs="Arial"/>
          <w:szCs w:val="22"/>
        </w:rPr>
        <w:t>o</w:t>
      </w:r>
      <w:r w:rsidRPr="007E0EDE">
        <w:rPr>
          <w:rFonts w:cs="Arial"/>
          <w:szCs w:val="22"/>
        </w:rPr>
        <w:t xml:space="preserve"> </w:t>
      </w:r>
      <w:r w:rsidR="005C5F67" w:rsidRPr="007E0EDE">
        <w:rPr>
          <w:rFonts w:cs="Arial"/>
          <w:szCs w:val="22"/>
        </w:rPr>
        <w:t>p</w:t>
      </w:r>
      <w:r w:rsidRPr="007E0EDE">
        <w:rPr>
          <w:rFonts w:cs="Arial"/>
          <w:szCs w:val="22"/>
        </w:rPr>
        <w:t xml:space="preserve">ravilnika </w:t>
      </w:r>
      <w:r w:rsidR="005C5F67" w:rsidRPr="007E0EDE">
        <w:rPr>
          <w:rFonts w:cs="Arial"/>
          <w:szCs w:val="22"/>
        </w:rPr>
        <w:t>s</w:t>
      </w:r>
      <w:r w:rsidRPr="007E0EDE">
        <w:rPr>
          <w:rFonts w:cs="Arial"/>
          <w:szCs w:val="22"/>
        </w:rPr>
        <w:t>talne slovensko – hrvaške komisije za vodno gospodarstvo.</w:t>
      </w:r>
    </w:p>
    <w:p w14:paraId="3C97D73C" w14:textId="77777777" w:rsidR="00366611" w:rsidRPr="007E0EDE" w:rsidRDefault="00366611" w:rsidP="0010797F">
      <w:pPr>
        <w:rPr>
          <w:rFonts w:cs="Arial"/>
          <w:szCs w:val="22"/>
        </w:rPr>
      </w:pPr>
    </w:p>
    <w:p w14:paraId="2828FE2D" w14:textId="77777777" w:rsidR="00366611" w:rsidRPr="007E0EDE" w:rsidRDefault="00366611" w:rsidP="00347CB8">
      <w:pPr>
        <w:numPr>
          <w:ilvl w:val="0"/>
          <w:numId w:val="33"/>
        </w:numPr>
        <w:overflowPunct/>
        <w:autoSpaceDE/>
        <w:autoSpaceDN/>
        <w:adjustRightInd/>
        <w:textAlignment w:val="auto"/>
        <w:rPr>
          <w:rFonts w:cs="Arial"/>
          <w:szCs w:val="22"/>
        </w:rPr>
      </w:pPr>
      <w:r w:rsidRPr="007E0EDE">
        <w:rPr>
          <w:rFonts w:cs="Arial"/>
          <w:szCs w:val="22"/>
        </w:rPr>
        <w:t xml:space="preserve">Naloge in vsebine, ki so v pristojnosti komisije </w:t>
      </w:r>
    </w:p>
    <w:p w14:paraId="47ABD4F8" w14:textId="77777777" w:rsidR="00366611" w:rsidRPr="007E0EDE" w:rsidRDefault="00366611" w:rsidP="0010797F">
      <w:pPr>
        <w:rPr>
          <w:rFonts w:cs="Arial"/>
          <w:szCs w:val="22"/>
        </w:rPr>
      </w:pPr>
    </w:p>
    <w:p w14:paraId="26161905" w14:textId="77777777" w:rsidR="00366611" w:rsidRPr="007E0EDE" w:rsidRDefault="00366611" w:rsidP="0010797F">
      <w:pPr>
        <w:rPr>
          <w:rFonts w:cs="Arial"/>
          <w:szCs w:val="22"/>
        </w:rPr>
      </w:pPr>
      <w:r w:rsidRPr="007E0EDE">
        <w:rPr>
          <w:rFonts w:cs="Arial"/>
          <w:szCs w:val="22"/>
        </w:rPr>
        <w:t>Področje dela so vodnogospodarska razmerja, ukrepi in dela na mejnih vodotokih med Republiko Slovenijo in Republiko Hrvaško in vodotokih, ki prečkajo slovensko hrvaško državno mejo, njihovih prispevnih območjih ter vodah teritorialnega morja.</w:t>
      </w:r>
    </w:p>
    <w:p w14:paraId="38CA9003" w14:textId="77777777" w:rsidR="00366611" w:rsidRPr="007E0EDE" w:rsidRDefault="00366611" w:rsidP="0010797F">
      <w:pPr>
        <w:rPr>
          <w:rFonts w:cs="Arial"/>
          <w:szCs w:val="22"/>
        </w:rPr>
      </w:pPr>
    </w:p>
    <w:p w14:paraId="4E038999" w14:textId="77777777" w:rsidR="00366611" w:rsidRPr="007E0EDE" w:rsidRDefault="00366611" w:rsidP="0010797F">
      <w:pPr>
        <w:rPr>
          <w:rFonts w:cs="Arial"/>
          <w:szCs w:val="22"/>
        </w:rPr>
      </w:pPr>
      <w:r w:rsidRPr="007E0EDE">
        <w:rPr>
          <w:rFonts w:cs="Arial"/>
          <w:szCs w:val="22"/>
        </w:rPr>
        <w:t xml:space="preserve">Določbe te pogodbe se nanašajo na vsa vodnogospodarska razmerja, sprejete ukrepe in dela na mejnih vodotokih in vodotokih, ki jih seka državna meja, njihovih vodozbirnih območjih ter vodah teritorialnega morja, ki imajo lahko z vodnogospodarskega stališča večji vpliv na omenjene vodotoke in vode teritorialnega morja, posebej na: </w:t>
      </w:r>
    </w:p>
    <w:p w14:paraId="78C2897F" w14:textId="77777777"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 xml:space="preserve">določanje vodnih bilanc površinskih in podzemskih voda, </w:t>
      </w:r>
    </w:p>
    <w:p w14:paraId="5A21C1F3" w14:textId="77777777"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 xml:space="preserve">varstvo in obrambo pred škodljivim delovanjem voda, </w:t>
      </w:r>
    </w:p>
    <w:p w14:paraId="5C1A6802" w14:textId="77777777"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urejanje in vzdrževanje vodotokov,</w:t>
      </w:r>
    </w:p>
    <w:p w14:paraId="7C1501AB" w14:textId="77777777"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 xml:space="preserve">rabo voda in voda teritorialnega morja, </w:t>
      </w:r>
    </w:p>
    <w:p w14:paraId="4CEE015E" w14:textId="77777777"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 xml:space="preserve">varstvo voda in voda teritorialnega morja pred onesnaženjem, </w:t>
      </w:r>
    </w:p>
    <w:p w14:paraId="61B763EA" w14:textId="77777777"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 xml:space="preserve">varstvo vodnega prostora pred nevarnimi vplivi in posegi, </w:t>
      </w:r>
    </w:p>
    <w:p w14:paraId="5380F002" w14:textId="0BD58BFC"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zbiranje in izmenjavo podatkov, raziskave, projektiranja, izvajanje in ugotavljanje v zvezi s točkami od “a” do “f” tega člena</w:t>
      </w:r>
      <w:r w:rsidR="005C5F67" w:rsidRPr="007E0EDE">
        <w:rPr>
          <w:rFonts w:cs="Arial"/>
          <w:szCs w:val="22"/>
        </w:rPr>
        <w:t xml:space="preserve"> in</w:t>
      </w:r>
      <w:r w:rsidRPr="007E0EDE">
        <w:rPr>
          <w:rFonts w:cs="Arial"/>
          <w:szCs w:val="22"/>
        </w:rPr>
        <w:t xml:space="preserve"> </w:t>
      </w:r>
    </w:p>
    <w:p w14:paraId="14845B10" w14:textId="77777777" w:rsidR="00366611" w:rsidRPr="007E0EDE" w:rsidRDefault="00366611" w:rsidP="00347CB8">
      <w:pPr>
        <w:numPr>
          <w:ilvl w:val="0"/>
          <w:numId w:val="30"/>
        </w:numPr>
        <w:overflowPunct/>
        <w:autoSpaceDE/>
        <w:autoSpaceDN/>
        <w:adjustRightInd/>
        <w:textAlignment w:val="auto"/>
        <w:rPr>
          <w:rFonts w:cs="Arial"/>
          <w:szCs w:val="22"/>
        </w:rPr>
      </w:pPr>
      <w:r w:rsidRPr="007E0EDE">
        <w:rPr>
          <w:rFonts w:cs="Arial"/>
          <w:szCs w:val="22"/>
        </w:rPr>
        <w:t>medsebojno obveščanje, informiranje in posvetovanje.</w:t>
      </w:r>
    </w:p>
    <w:p w14:paraId="34A64297" w14:textId="77777777" w:rsidR="00366611" w:rsidRPr="007E0EDE" w:rsidRDefault="00366611" w:rsidP="0010797F">
      <w:pPr>
        <w:rPr>
          <w:rFonts w:cs="Arial"/>
          <w:szCs w:val="22"/>
        </w:rPr>
      </w:pPr>
    </w:p>
    <w:p w14:paraId="69556329" w14:textId="427AF412" w:rsidR="00366611" w:rsidRPr="007E0EDE" w:rsidRDefault="00366611" w:rsidP="00347CB8">
      <w:pPr>
        <w:numPr>
          <w:ilvl w:val="0"/>
          <w:numId w:val="33"/>
        </w:numPr>
        <w:overflowPunct/>
        <w:autoSpaceDE/>
        <w:autoSpaceDN/>
        <w:adjustRightInd/>
        <w:textAlignment w:val="auto"/>
        <w:rPr>
          <w:rFonts w:cs="Arial"/>
          <w:szCs w:val="22"/>
        </w:rPr>
      </w:pPr>
      <w:r w:rsidRPr="007E0EDE">
        <w:rPr>
          <w:rFonts w:cs="Arial"/>
          <w:szCs w:val="22"/>
        </w:rPr>
        <w:t xml:space="preserve">Povzetek vsebin obravnavanih na zasedanjih komisije v obdobju od </w:t>
      </w:r>
      <w:r w:rsidR="00462754" w:rsidRPr="007E0EDE">
        <w:rPr>
          <w:rFonts w:cs="Arial"/>
          <w:szCs w:val="22"/>
        </w:rPr>
        <w:t xml:space="preserve">2016 </w:t>
      </w:r>
      <w:r w:rsidRPr="007E0EDE">
        <w:rPr>
          <w:rFonts w:cs="Arial"/>
          <w:szCs w:val="22"/>
        </w:rPr>
        <w:t>do 20</w:t>
      </w:r>
      <w:r w:rsidR="00462754" w:rsidRPr="007E0EDE">
        <w:rPr>
          <w:rFonts w:cs="Arial"/>
          <w:szCs w:val="22"/>
        </w:rPr>
        <w:t>21</w:t>
      </w:r>
    </w:p>
    <w:p w14:paraId="0BCA009A" w14:textId="77777777" w:rsidR="00366611" w:rsidRPr="007E0EDE" w:rsidRDefault="00366611" w:rsidP="0010797F">
      <w:pPr>
        <w:ind w:left="360"/>
        <w:rPr>
          <w:rFonts w:cs="Arial"/>
          <w:szCs w:val="22"/>
        </w:rPr>
      </w:pPr>
    </w:p>
    <w:p w14:paraId="5F85CC37" w14:textId="77777777" w:rsidR="008C1ABF" w:rsidRPr="007E0EDE" w:rsidRDefault="008C1ABF" w:rsidP="0010797F">
      <w:pPr>
        <w:rPr>
          <w:rFonts w:cs="Arial"/>
          <w:szCs w:val="22"/>
        </w:rPr>
      </w:pPr>
      <w:r w:rsidRPr="007E0EDE">
        <w:rPr>
          <w:rFonts w:cs="Arial"/>
          <w:szCs w:val="22"/>
        </w:rPr>
        <w:t>V okviru stalne slovensko hrvaške komisije za vodno gospodarstvo delujejo naslednje podkomisije:</w:t>
      </w:r>
    </w:p>
    <w:p w14:paraId="2AF843A2" w14:textId="77777777" w:rsidR="008C1ABF" w:rsidRPr="007E0EDE" w:rsidRDefault="008C1ABF" w:rsidP="0010797F">
      <w:pPr>
        <w:rPr>
          <w:rFonts w:cs="Arial"/>
          <w:szCs w:val="22"/>
        </w:rPr>
      </w:pPr>
    </w:p>
    <w:p w14:paraId="114755AD" w14:textId="77777777" w:rsidR="008C1ABF" w:rsidRPr="007E0EDE" w:rsidRDefault="008C1ABF" w:rsidP="00347CB8">
      <w:pPr>
        <w:numPr>
          <w:ilvl w:val="0"/>
          <w:numId w:val="38"/>
        </w:numPr>
        <w:rPr>
          <w:rFonts w:cs="Arial"/>
          <w:szCs w:val="22"/>
        </w:rPr>
      </w:pPr>
      <w:r w:rsidRPr="007E0EDE">
        <w:rPr>
          <w:rFonts w:cs="Arial"/>
          <w:szCs w:val="22"/>
        </w:rPr>
        <w:t xml:space="preserve"> Podkomisija za vodno območje Drave in Mure</w:t>
      </w:r>
    </w:p>
    <w:p w14:paraId="78AE8DAF" w14:textId="77777777" w:rsidR="008C1ABF" w:rsidRPr="007E0EDE" w:rsidRDefault="008C1ABF" w:rsidP="00347CB8">
      <w:pPr>
        <w:numPr>
          <w:ilvl w:val="0"/>
          <w:numId w:val="38"/>
        </w:numPr>
        <w:rPr>
          <w:rFonts w:cs="Arial"/>
          <w:szCs w:val="22"/>
        </w:rPr>
      </w:pPr>
      <w:r w:rsidRPr="007E0EDE">
        <w:rPr>
          <w:rFonts w:cs="Arial"/>
          <w:szCs w:val="22"/>
        </w:rPr>
        <w:t xml:space="preserve"> Podkomisija za vodno območje Sotle, Save in Kolpe</w:t>
      </w:r>
    </w:p>
    <w:p w14:paraId="5B7E697C" w14:textId="77777777" w:rsidR="008C1ABF" w:rsidRPr="007E0EDE" w:rsidRDefault="008C1ABF" w:rsidP="00347CB8">
      <w:pPr>
        <w:numPr>
          <w:ilvl w:val="0"/>
          <w:numId w:val="38"/>
        </w:numPr>
        <w:rPr>
          <w:rFonts w:cs="Arial"/>
          <w:szCs w:val="22"/>
        </w:rPr>
      </w:pPr>
      <w:r w:rsidRPr="007E0EDE">
        <w:rPr>
          <w:rFonts w:cs="Arial"/>
          <w:szCs w:val="22"/>
        </w:rPr>
        <w:t xml:space="preserve"> Podkomisija za morje in kras</w:t>
      </w:r>
    </w:p>
    <w:p w14:paraId="1BA19E14" w14:textId="77777777" w:rsidR="008C1ABF" w:rsidRPr="007E0EDE" w:rsidRDefault="008C1ABF" w:rsidP="00347CB8">
      <w:pPr>
        <w:numPr>
          <w:ilvl w:val="0"/>
          <w:numId w:val="38"/>
        </w:numPr>
        <w:rPr>
          <w:rFonts w:cs="Arial"/>
          <w:szCs w:val="22"/>
        </w:rPr>
      </w:pPr>
      <w:r w:rsidRPr="007E0EDE">
        <w:rPr>
          <w:rFonts w:cs="Arial"/>
          <w:szCs w:val="22"/>
        </w:rPr>
        <w:t xml:space="preserve"> Podkomisija za kakovost voda</w:t>
      </w:r>
    </w:p>
    <w:p w14:paraId="223A2B8D" w14:textId="77777777" w:rsidR="008C1ABF" w:rsidRPr="007E0EDE" w:rsidRDefault="008C1ABF" w:rsidP="00347CB8">
      <w:pPr>
        <w:numPr>
          <w:ilvl w:val="0"/>
          <w:numId w:val="38"/>
        </w:numPr>
        <w:rPr>
          <w:rFonts w:cs="Arial"/>
          <w:szCs w:val="22"/>
        </w:rPr>
      </w:pPr>
      <w:r w:rsidRPr="007E0EDE">
        <w:rPr>
          <w:rFonts w:cs="Arial"/>
          <w:szCs w:val="22"/>
        </w:rPr>
        <w:t xml:space="preserve"> Podkomisija za energetsko rabo mejnih vodotokov</w:t>
      </w:r>
    </w:p>
    <w:p w14:paraId="2CA5823C" w14:textId="77777777" w:rsidR="008C1ABF" w:rsidRPr="007E0EDE" w:rsidRDefault="008C1ABF" w:rsidP="0010797F">
      <w:pPr>
        <w:rPr>
          <w:rFonts w:cs="Arial"/>
          <w:szCs w:val="22"/>
        </w:rPr>
      </w:pPr>
    </w:p>
    <w:p w14:paraId="6482129C" w14:textId="77777777" w:rsidR="008C1ABF" w:rsidRPr="007E0EDE" w:rsidRDefault="008C1ABF" w:rsidP="0010797F">
      <w:pPr>
        <w:rPr>
          <w:rFonts w:cs="Arial"/>
          <w:szCs w:val="22"/>
        </w:rPr>
      </w:pPr>
      <w:r w:rsidRPr="007E0EDE">
        <w:rPr>
          <w:rFonts w:cs="Arial"/>
          <w:szCs w:val="22"/>
        </w:rPr>
        <w:t>Podkomisije so se seznanjale z aktivnostmi na prej omenjenih področjih, sprejemale programe del in nove ukrepe.</w:t>
      </w:r>
    </w:p>
    <w:p w14:paraId="57E83088" w14:textId="77777777" w:rsidR="00462754" w:rsidRPr="007E0EDE" w:rsidRDefault="00462754" w:rsidP="0010797F">
      <w:pPr>
        <w:rPr>
          <w:rFonts w:cs="Arial"/>
          <w:szCs w:val="22"/>
        </w:rPr>
      </w:pPr>
    </w:p>
    <w:p w14:paraId="007D0E6C" w14:textId="77777777" w:rsidR="00462754" w:rsidRPr="007E0EDE" w:rsidRDefault="00462754" w:rsidP="00462754">
      <w:pPr>
        <w:rPr>
          <w:rFonts w:cs="Arial"/>
          <w:szCs w:val="22"/>
        </w:rPr>
      </w:pPr>
      <w:r w:rsidRPr="007E0EDE">
        <w:rPr>
          <w:rFonts w:cs="Arial"/>
          <w:szCs w:val="22"/>
        </w:rPr>
        <w:t>Zapisniki zasedanj komisij od leta 2007 naprej so dostopni na spletni strani eVode (</w:t>
      </w:r>
      <w:hyperlink r:id="rId39" w:history="1">
        <w:r w:rsidRPr="007E0EDE">
          <w:rPr>
            <w:rStyle w:val="Hiperpovezava"/>
            <w:rFonts w:cs="Arial"/>
            <w:color w:val="auto"/>
            <w:szCs w:val="22"/>
          </w:rPr>
          <w:t>http://www.evode.gov.si/index.php?id=92</w:t>
        </w:r>
      </w:hyperlink>
      <w:r w:rsidRPr="007E0EDE">
        <w:rPr>
          <w:rFonts w:cs="Arial"/>
          <w:szCs w:val="22"/>
        </w:rPr>
        <w:t>).</w:t>
      </w:r>
    </w:p>
    <w:p w14:paraId="07C4485C" w14:textId="77777777" w:rsidR="00462754" w:rsidRPr="007E0EDE" w:rsidRDefault="00462754" w:rsidP="0010797F">
      <w:pPr>
        <w:rPr>
          <w:rFonts w:cs="Arial"/>
          <w:szCs w:val="22"/>
        </w:rPr>
      </w:pPr>
    </w:p>
    <w:p w14:paraId="0A6F93F7" w14:textId="77777777" w:rsidR="001371AB" w:rsidRPr="007E0EDE" w:rsidRDefault="001371AB" w:rsidP="0010797F">
      <w:pPr>
        <w:rPr>
          <w:rFonts w:cs="Arial"/>
          <w:szCs w:val="22"/>
        </w:rPr>
      </w:pPr>
    </w:p>
    <w:p w14:paraId="7A01AC8D" w14:textId="77777777" w:rsidR="001371AB" w:rsidRPr="007E0EDE" w:rsidRDefault="001371AB" w:rsidP="0010797F">
      <w:pPr>
        <w:rPr>
          <w:rFonts w:cs="Arial"/>
          <w:szCs w:val="22"/>
        </w:rPr>
      </w:pPr>
    </w:p>
    <w:p w14:paraId="6D10CA34" w14:textId="77777777" w:rsidR="00366611" w:rsidRPr="007E0EDE" w:rsidRDefault="00366611" w:rsidP="003C7C5E">
      <w:pPr>
        <w:spacing w:before="240" w:after="240"/>
        <w:rPr>
          <w:rFonts w:cs="Arial"/>
          <w:b/>
          <w:szCs w:val="22"/>
        </w:rPr>
      </w:pPr>
      <w:r w:rsidRPr="007E0EDE">
        <w:rPr>
          <w:rFonts w:cs="Arial"/>
          <w:b/>
          <w:szCs w:val="22"/>
        </w:rPr>
        <w:t xml:space="preserve">V. Mednarodna komisija za Savski bazen </w:t>
      </w:r>
    </w:p>
    <w:p w14:paraId="382A1D6F" w14:textId="77777777" w:rsidR="00366611" w:rsidRPr="007E0EDE" w:rsidRDefault="00366611" w:rsidP="0010797F">
      <w:pPr>
        <w:rPr>
          <w:rFonts w:cs="Arial"/>
          <w:szCs w:val="22"/>
        </w:rPr>
      </w:pPr>
      <w:r w:rsidRPr="007E0EDE">
        <w:rPr>
          <w:rFonts w:cs="Arial"/>
          <w:szCs w:val="22"/>
        </w:rPr>
        <w:lastRenderedPageBreak/>
        <w:t xml:space="preserve">    1. Pravna podlaga in veljavnost mednarodne pogodbe</w:t>
      </w:r>
    </w:p>
    <w:p w14:paraId="42B7FE92" w14:textId="77777777" w:rsidR="00366611" w:rsidRPr="007E0EDE" w:rsidRDefault="00366611" w:rsidP="0010797F">
      <w:pPr>
        <w:rPr>
          <w:rFonts w:cs="Arial"/>
          <w:szCs w:val="22"/>
        </w:rPr>
      </w:pPr>
    </w:p>
    <w:p w14:paraId="27ADF950" w14:textId="77777777" w:rsidR="00366611" w:rsidRPr="007E0EDE" w:rsidRDefault="00366611" w:rsidP="0010797F">
      <w:pPr>
        <w:rPr>
          <w:rFonts w:cs="Arial"/>
          <w:szCs w:val="22"/>
        </w:rPr>
      </w:pPr>
      <w:r w:rsidRPr="007E0EDE">
        <w:rPr>
          <w:rFonts w:cs="Arial"/>
          <w:szCs w:val="22"/>
        </w:rPr>
        <w:t>Republika Slovenija je pogodbenica Okvirnega sporazuma o Savskem bazenu in Sporazuma o spremembah in dopolnitvah Okvirnega sporazuma o Savskem bazenu in Protokola o režimu plovbe k Okvirnemu sporazumu o Savskem bazenu Zakon o ratifikaciji Okvirnega sporazuma o Savskem bazenu, Protokola o režimu plovbe k Okvirnemu sporazumu o Savskem bazenu in Sporazuma o spremembah in dopolnitvah Okvirnega sporazuma o Savskem bazenu in Protokola o režimu plovbe k Okvirnemu sporazumu o Savskem bazenu (Uradni list RS-MP, št. 19/2004).</w:t>
      </w:r>
    </w:p>
    <w:p w14:paraId="58423679" w14:textId="77777777" w:rsidR="00366611" w:rsidRPr="007E0EDE" w:rsidRDefault="00366611" w:rsidP="0010797F">
      <w:pPr>
        <w:rPr>
          <w:rFonts w:cs="Arial"/>
          <w:szCs w:val="22"/>
        </w:rPr>
      </w:pPr>
    </w:p>
    <w:p w14:paraId="7F309393" w14:textId="77777777" w:rsidR="00366611" w:rsidRPr="007E0EDE" w:rsidRDefault="00366611" w:rsidP="0010797F">
      <w:pPr>
        <w:rPr>
          <w:rFonts w:cs="Arial"/>
          <w:szCs w:val="22"/>
        </w:rPr>
      </w:pPr>
      <w:r w:rsidRPr="007E0EDE">
        <w:rPr>
          <w:rFonts w:cs="Arial"/>
          <w:szCs w:val="22"/>
        </w:rPr>
        <w:t xml:space="preserve">    2. Naloge in vsebine</w:t>
      </w:r>
    </w:p>
    <w:p w14:paraId="059A6385" w14:textId="77777777" w:rsidR="00366611" w:rsidRPr="007E0EDE" w:rsidRDefault="00366611" w:rsidP="0010797F">
      <w:pPr>
        <w:rPr>
          <w:rFonts w:cs="Arial"/>
          <w:szCs w:val="22"/>
        </w:rPr>
      </w:pPr>
    </w:p>
    <w:p w14:paraId="0EE89533" w14:textId="77777777" w:rsidR="00366611" w:rsidRPr="007E0EDE" w:rsidRDefault="00366611" w:rsidP="0010797F">
      <w:pPr>
        <w:rPr>
          <w:rFonts w:cs="Arial"/>
          <w:szCs w:val="22"/>
        </w:rPr>
      </w:pPr>
      <w:r w:rsidRPr="007E0EDE">
        <w:rPr>
          <w:rFonts w:cs="Arial"/>
          <w:szCs w:val="22"/>
        </w:rPr>
        <w:t>Pogodbenice sodelujejo, da bi:</w:t>
      </w:r>
    </w:p>
    <w:p w14:paraId="0BB07BA1" w14:textId="77777777" w:rsidR="00366611" w:rsidRPr="007E0EDE" w:rsidRDefault="00366611" w:rsidP="00347CB8">
      <w:pPr>
        <w:numPr>
          <w:ilvl w:val="0"/>
          <w:numId w:val="47"/>
        </w:numPr>
        <w:overflowPunct/>
        <w:autoSpaceDE/>
        <w:autoSpaceDN/>
        <w:adjustRightInd/>
        <w:textAlignment w:val="auto"/>
        <w:rPr>
          <w:rFonts w:cs="Arial"/>
          <w:szCs w:val="22"/>
        </w:rPr>
      </w:pPr>
      <w:r w:rsidRPr="007E0EDE">
        <w:rPr>
          <w:rFonts w:cs="Arial"/>
          <w:szCs w:val="22"/>
        </w:rPr>
        <w:t xml:space="preserve">vzpostavile mednarodni režim plovbe po reki Savi in njenih plovnih pritokih; </w:t>
      </w:r>
    </w:p>
    <w:p w14:paraId="0C838883" w14:textId="77777777" w:rsidR="00366611" w:rsidRPr="007E0EDE" w:rsidRDefault="00366611" w:rsidP="00347CB8">
      <w:pPr>
        <w:numPr>
          <w:ilvl w:val="0"/>
          <w:numId w:val="47"/>
        </w:numPr>
        <w:overflowPunct/>
        <w:autoSpaceDE/>
        <w:autoSpaceDN/>
        <w:adjustRightInd/>
        <w:textAlignment w:val="auto"/>
        <w:rPr>
          <w:rFonts w:cs="Arial"/>
          <w:szCs w:val="22"/>
        </w:rPr>
      </w:pPr>
      <w:r w:rsidRPr="007E0EDE">
        <w:rPr>
          <w:rFonts w:cs="Arial"/>
          <w:szCs w:val="22"/>
        </w:rPr>
        <w:t xml:space="preserve">vzpostavile trajnostno upravljanje voda; </w:t>
      </w:r>
    </w:p>
    <w:p w14:paraId="2D18C5D5" w14:textId="77777777" w:rsidR="00366611" w:rsidRPr="007E0EDE" w:rsidRDefault="00366611" w:rsidP="00347CB8">
      <w:pPr>
        <w:numPr>
          <w:ilvl w:val="0"/>
          <w:numId w:val="47"/>
        </w:numPr>
        <w:overflowPunct/>
        <w:autoSpaceDE/>
        <w:autoSpaceDN/>
        <w:adjustRightInd/>
        <w:textAlignment w:val="auto"/>
        <w:rPr>
          <w:rFonts w:cs="Arial"/>
          <w:szCs w:val="22"/>
        </w:rPr>
      </w:pPr>
      <w:r w:rsidRPr="007E0EDE">
        <w:rPr>
          <w:rFonts w:cs="Arial"/>
          <w:szCs w:val="22"/>
        </w:rPr>
        <w:t xml:space="preserve">sprejele ukrepe za preprečevanje ali omejevanje nevarnosti ter zmanjševanje in odpravljanje negativnih posledic, vključno s tistimi, ki jih povzročajo poplave, led, suša in nezgode z nevarnimi snovmi, škodljivimi za vodo. </w:t>
      </w:r>
    </w:p>
    <w:p w14:paraId="3F7D2FFE" w14:textId="77777777" w:rsidR="005C5F67" w:rsidRPr="007E0EDE" w:rsidRDefault="005C5F67" w:rsidP="003122F4">
      <w:pPr>
        <w:overflowPunct/>
        <w:autoSpaceDE/>
        <w:autoSpaceDN/>
        <w:adjustRightInd/>
        <w:ind w:left="567"/>
        <w:textAlignment w:val="auto"/>
        <w:rPr>
          <w:rFonts w:cs="Arial"/>
          <w:szCs w:val="22"/>
        </w:rPr>
      </w:pPr>
    </w:p>
    <w:p w14:paraId="2A6A57B8" w14:textId="77777777" w:rsidR="00366611" w:rsidRPr="007E0EDE" w:rsidRDefault="00366611" w:rsidP="0010797F">
      <w:pPr>
        <w:rPr>
          <w:rFonts w:cs="Arial"/>
          <w:szCs w:val="22"/>
        </w:rPr>
      </w:pPr>
      <w:r w:rsidRPr="007E0EDE">
        <w:rPr>
          <w:rFonts w:cs="Arial"/>
          <w:szCs w:val="22"/>
        </w:rPr>
        <w:t>Da bi izpolnjevale skupne cilje, pogodbenice sodelujejo pri izdelavi in uresničevanju skupnih načrtov in razvojnih programov za Savski bazen ter pri usklajevanju svoje zakonodaje z zakonodajo EU.</w:t>
      </w:r>
    </w:p>
    <w:p w14:paraId="4CB3F16E" w14:textId="77777777" w:rsidR="00366611" w:rsidRPr="007E0EDE" w:rsidRDefault="00366611" w:rsidP="0010797F">
      <w:pPr>
        <w:rPr>
          <w:rFonts w:cs="Arial"/>
        </w:rPr>
      </w:pPr>
    </w:p>
    <w:p w14:paraId="2E41DCA8" w14:textId="43D7C3AB" w:rsidR="008C1ABF" w:rsidRPr="007E0EDE" w:rsidRDefault="008C1ABF" w:rsidP="0010797F">
      <w:pPr>
        <w:overflowPunct/>
        <w:autoSpaceDE/>
        <w:autoSpaceDN/>
        <w:adjustRightInd/>
        <w:ind w:left="360"/>
        <w:textAlignment w:val="auto"/>
        <w:rPr>
          <w:rFonts w:cs="Arial"/>
          <w:szCs w:val="22"/>
        </w:rPr>
      </w:pPr>
      <w:r w:rsidRPr="007E0EDE">
        <w:rPr>
          <w:rFonts w:cs="Arial"/>
          <w:szCs w:val="22"/>
        </w:rPr>
        <w:t>3.</w:t>
      </w:r>
      <w:r w:rsidR="00D2780B" w:rsidRPr="007E0EDE">
        <w:rPr>
          <w:rFonts w:cs="Arial"/>
          <w:szCs w:val="22"/>
        </w:rPr>
        <w:t xml:space="preserve"> </w:t>
      </w:r>
      <w:r w:rsidRPr="007E0EDE">
        <w:rPr>
          <w:rFonts w:cs="Arial"/>
          <w:szCs w:val="22"/>
        </w:rPr>
        <w:t xml:space="preserve">Povzetek vsebin obravnavanih na zasedanjih komisije v obdobju od </w:t>
      </w:r>
      <w:r w:rsidR="001371AB" w:rsidRPr="007E0EDE">
        <w:rPr>
          <w:rFonts w:cs="Arial"/>
          <w:szCs w:val="22"/>
        </w:rPr>
        <w:t xml:space="preserve">2016 </w:t>
      </w:r>
      <w:r w:rsidRPr="007E0EDE">
        <w:rPr>
          <w:rFonts w:cs="Arial"/>
          <w:szCs w:val="22"/>
        </w:rPr>
        <w:t>do 20</w:t>
      </w:r>
      <w:r w:rsidR="001371AB" w:rsidRPr="007E0EDE">
        <w:rPr>
          <w:rFonts w:cs="Arial"/>
          <w:szCs w:val="22"/>
        </w:rPr>
        <w:t>21</w:t>
      </w:r>
    </w:p>
    <w:p w14:paraId="4AF3C554" w14:textId="1A67F666" w:rsidR="001371AB" w:rsidRPr="007E0EDE" w:rsidRDefault="005C5F67" w:rsidP="00347CB8">
      <w:pPr>
        <w:pStyle w:val="Odstavekseznama"/>
        <w:numPr>
          <w:ilvl w:val="0"/>
          <w:numId w:val="30"/>
        </w:numPr>
        <w:contextualSpacing/>
        <w:rPr>
          <w:rFonts w:cs="Arial"/>
          <w:szCs w:val="22"/>
        </w:rPr>
      </w:pPr>
      <w:r w:rsidRPr="007E0EDE">
        <w:rPr>
          <w:rFonts w:cs="Arial"/>
          <w:szCs w:val="22"/>
          <w:lang w:val="sl-SI"/>
        </w:rPr>
        <w:t>s</w:t>
      </w:r>
      <w:r w:rsidR="001371AB" w:rsidRPr="007E0EDE">
        <w:rPr>
          <w:rFonts w:cs="Arial"/>
          <w:szCs w:val="22"/>
        </w:rPr>
        <w:t>prejemanje načrtov upravljanja voda za območje Savskega bazena</w:t>
      </w:r>
      <w:r w:rsidRPr="007E0EDE">
        <w:rPr>
          <w:rFonts w:cs="Arial"/>
          <w:szCs w:val="22"/>
          <w:lang w:val="sl-SI"/>
        </w:rPr>
        <w:t>,</w:t>
      </w:r>
    </w:p>
    <w:p w14:paraId="04E6076E" w14:textId="25F1370A" w:rsidR="001371AB" w:rsidRPr="007E0EDE" w:rsidRDefault="005C5F67" w:rsidP="00347CB8">
      <w:pPr>
        <w:pStyle w:val="Odstavekseznama"/>
        <w:numPr>
          <w:ilvl w:val="0"/>
          <w:numId w:val="30"/>
        </w:numPr>
        <w:contextualSpacing/>
        <w:rPr>
          <w:rFonts w:cs="Arial"/>
          <w:szCs w:val="22"/>
        </w:rPr>
      </w:pPr>
      <w:r w:rsidRPr="007E0EDE">
        <w:rPr>
          <w:rFonts w:cs="Arial"/>
          <w:szCs w:val="22"/>
          <w:lang w:val="sl-SI"/>
        </w:rPr>
        <w:t>s</w:t>
      </w:r>
      <w:proofErr w:type="spellStart"/>
      <w:r w:rsidR="001371AB" w:rsidRPr="007E0EDE">
        <w:rPr>
          <w:rFonts w:cs="Arial"/>
          <w:szCs w:val="22"/>
        </w:rPr>
        <w:t>eznanitev</w:t>
      </w:r>
      <w:proofErr w:type="spellEnd"/>
      <w:r w:rsidR="001371AB" w:rsidRPr="007E0EDE">
        <w:rPr>
          <w:rFonts w:cs="Arial"/>
          <w:szCs w:val="22"/>
        </w:rPr>
        <w:t xml:space="preserve"> z načrtom zmanjševanja poplavne ogroženosti mednarodnega povodja reke Save in predhodno oceno poplavne ogroženosti</w:t>
      </w:r>
      <w:r w:rsidRPr="007E0EDE">
        <w:rPr>
          <w:rFonts w:cs="Arial"/>
          <w:szCs w:val="22"/>
          <w:lang w:val="sl-SI"/>
        </w:rPr>
        <w:t>,</w:t>
      </w:r>
    </w:p>
    <w:p w14:paraId="07B7A742" w14:textId="31D94ABB" w:rsidR="001371AB" w:rsidRPr="007E0EDE" w:rsidRDefault="005C5F67" w:rsidP="00347CB8">
      <w:pPr>
        <w:pStyle w:val="Odstavekseznama"/>
        <w:numPr>
          <w:ilvl w:val="0"/>
          <w:numId w:val="30"/>
        </w:numPr>
        <w:contextualSpacing/>
        <w:rPr>
          <w:rFonts w:cs="Arial"/>
          <w:szCs w:val="22"/>
        </w:rPr>
      </w:pPr>
      <w:r w:rsidRPr="007E0EDE">
        <w:rPr>
          <w:rFonts w:cs="Arial"/>
          <w:szCs w:val="22"/>
          <w:lang w:val="sl-SI"/>
        </w:rPr>
        <w:t>p</w:t>
      </w:r>
      <w:proofErr w:type="spellStart"/>
      <w:r w:rsidR="001371AB" w:rsidRPr="007E0EDE">
        <w:rPr>
          <w:rFonts w:cs="Arial"/>
          <w:szCs w:val="22"/>
        </w:rPr>
        <w:t>regled</w:t>
      </w:r>
      <w:proofErr w:type="spellEnd"/>
      <w:r w:rsidR="001371AB" w:rsidRPr="007E0EDE">
        <w:rPr>
          <w:rFonts w:cs="Arial"/>
          <w:szCs w:val="22"/>
        </w:rPr>
        <w:t xml:space="preserve"> delovanja sistema za napovedovanje in alarmiranje pred poplavami</w:t>
      </w:r>
      <w:r w:rsidRPr="007E0EDE">
        <w:rPr>
          <w:rFonts w:cs="Arial"/>
          <w:szCs w:val="22"/>
          <w:lang w:val="sl-SI"/>
        </w:rPr>
        <w:t>,</w:t>
      </w:r>
    </w:p>
    <w:p w14:paraId="2B984D78" w14:textId="7814C870" w:rsidR="001371AB" w:rsidRPr="007E0EDE" w:rsidRDefault="005C5F67" w:rsidP="00347CB8">
      <w:pPr>
        <w:pStyle w:val="Odstavekseznama"/>
        <w:numPr>
          <w:ilvl w:val="0"/>
          <w:numId w:val="30"/>
        </w:numPr>
        <w:contextualSpacing/>
        <w:rPr>
          <w:rFonts w:cs="Arial"/>
          <w:szCs w:val="22"/>
        </w:rPr>
      </w:pPr>
      <w:r w:rsidRPr="007E0EDE">
        <w:rPr>
          <w:rFonts w:cs="Arial"/>
          <w:szCs w:val="22"/>
          <w:lang w:val="sl-SI"/>
        </w:rPr>
        <w:t>s</w:t>
      </w:r>
      <w:proofErr w:type="spellStart"/>
      <w:r w:rsidR="001371AB" w:rsidRPr="007E0EDE">
        <w:rPr>
          <w:rFonts w:cs="Arial"/>
          <w:szCs w:val="22"/>
        </w:rPr>
        <w:t>eznanitev</w:t>
      </w:r>
      <w:proofErr w:type="spellEnd"/>
      <w:r w:rsidR="001371AB" w:rsidRPr="007E0EDE">
        <w:rPr>
          <w:rFonts w:cs="Arial"/>
          <w:szCs w:val="22"/>
        </w:rPr>
        <w:t xml:space="preserve"> z načrtom upravljanja s sedimenti</w:t>
      </w:r>
      <w:r w:rsidRPr="007E0EDE">
        <w:rPr>
          <w:rFonts w:cs="Arial"/>
          <w:szCs w:val="22"/>
          <w:lang w:val="sl-SI"/>
        </w:rPr>
        <w:t>,</w:t>
      </w:r>
    </w:p>
    <w:p w14:paraId="0CE0BACE" w14:textId="3864AFAE" w:rsidR="001371AB" w:rsidRPr="007E0EDE" w:rsidRDefault="005C5F67" w:rsidP="00347CB8">
      <w:pPr>
        <w:pStyle w:val="Odstavekseznama"/>
        <w:numPr>
          <w:ilvl w:val="0"/>
          <w:numId w:val="30"/>
        </w:numPr>
        <w:contextualSpacing/>
        <w:rPr>
          <w:rFonts w:cs="Arial"/>
          <w:szCs w:val="22"/>
        </w:rPr>
      </w:pPr>
      <w:r w:rsidRPr="007E0EDE">
        <w:rPr>
          <w:rFonts w:cs="Arial"/>
          <w:szCs w:val="22"/>
          <w:lang w:val="sl-SI"/>
        </w:rPr>
        <w:t>p</w:t>
      </w:r>
      <w:proofErr w:type="spellStart"/>
      <w:r w:rsidR="001371AB" w:rsidRPr="007E0EDE">
        <w:rPr>
          <w:rFonts w:cs="Arial"/>
          <w:szCs w:val="22"/>
        </w:rPr>
        <w:t>regled</w:t>
      </w:r>
      <w:proofErr w:type="spellEnd"/>
      <w:r w:rsidR="001371AB" w:rsidRPr="007E0EDE">
        <w:rPr>
          <w:rFonts w:cs="Arial"/>
          <w:szCs w:val="22"/>
        </w:rPr>
        <w:t xml:space="preserve"> hidravličnih modelov</w:t>
      </w:r>
      <w:r w:rsidRPr="007E0EDE">
        <w:rPr>
          <w:rFonts w:cs="Arial"/>
          <w:szCs w:val="22"/>
          <w:lang w:val="sl-SI"/>
        </w:rPr>
        <w:t>.</w:t>
      </w:r>
    </w:p>
    <w:p w14:paraId="4862756B" w14:textId="77777777" w:rsidR="0026499F" w:rsidRPr="007E0EDE" w:rsidRDefault="0026499F" w:rsidP="00102E52">
      <w:pPr>
        <w:contextualSpacing/>
        <w:rPr>
          <w:rFonts w:cs="Arial"/>
          <w:szCs w:val="22"/>
        </w:rPr>
      </w:pPr>
    </w:p>
    <w:p w14:paraId="3EBBEC3C" w14:textId="2EC84F88" w:rsidR="0026499F" w:rsidRPr="007E0EDE" w:rsidRDefault="0026499F" w:rsidP="00102E52">
      <w:pPr>
        <w:contextualSpacing/>
      </w:pPr>
      <w:r w:rsidRPr="007E0EDE">
        <w:rPr>
          <w:rFonts w:cs="Arial"/>
          <w:szCs w:val="22"/>
        </w:rPr>
        <w:t xml:space="preserve">Zapisniki zasedanj </w:t>
      </w:r>
      <w:r w:rsidR="008D565E" w:rsidRPr="007E0EDE">
        <w:rPr>
          <w:rFonts w:cs="Arial"/>
          <w:szCs w:val="22"/>
        </w:rPr>
        <w:t>Mednarodne komisij</w:t>
      </w:r>
      <w:r w:rsidR="00E711FC" w:rsidRPr="007E0EDE">
        <w:rPr>
          <w:rFonts w:cs="Arial"/>
          <w:szCs w:val="22"/>
        </w:rPr>
        <w:t>e</w:t>
      </w:r>
      <w:r w:rsidR="008D565E" w:rsidRPr="007E0EDE">
        <w:rPr>
          <w:rFonts w:cs="Arial"/>
          <w:szCs w:val="22"/>
        </w:rPr>
        <w:t xml:space="preserve"> za Savski bazen </w:t>
      </w:r>
      <w:r w:rsidRPr="007E0EDE">
        <w:rPr>
          <w:rFonts w:cs="Arial"/>
          <w:szCs w:val="22"/>
        </w:rPr>
        <w:t>so dostopni na spletni strani</w:t>
      </w:r>
      <w:r w:rsidR="008D565E" w:rsidRPr="007E0EDE">
        <w:rPr>
          <w:rFonts w:cs="Arial"/>
          <w:szCs w:val="22"/>
        </w:rPr>
        <w:t xml:space="preserve">: </w:t>
      </w:r>
      <w:r w:rsidRPr="007E0EDE">
        <w:rPr>
          <w:rFonts w:cs="Arial"/>
          <w:szCs w:val="22"/>
        </w:rPr>
        <w:t xml:space="preserve"> </w:t>
      </w:r>
      <w:hyperlink r:id="rId40" w:history="1">
        <w:r w:rsidRPr="007E0EDE">
          <w:rPr>
            <w:rStyle w:val="Hiperpovezava"/>
            <w:color w:val="auto"/>
          </w:rPr>
          <w:t>https://www.savacommission.org/session</w:t>
        </w:r>
      </w:hyperlink>
      <w:r w:rsidR="008D565E" w:rsidRPr="007E0EDE">
        <w:t>.</w:t>
      </w:r>
    </w:p>
    <w:p w14:paraId="332C20FA" w14:textId="77777777" w:rsidR="00366611" w:rsidRPr="007E0EDE" w:rsidRDefault="00366611" w:rsidP="003C7C5E">
      <w:pPr>
        <w:spacing w:before="240" w:after="240"/>
        <w:rPr>
          <w:rFonts w:cs="Arial"/>
          <w:b/>
          <w:szCs w:val="22"/>
        </w:rPr>
      </w:pPr>
      <w:r w:rsidRPr="007E0EDE">
        <w:rPr>
          <w:rFonts w:cs="Arial"/>
          <w:b/>
          <w:szCs w:val="22"/>
        </w:rPr>
        <w:t>VI. Mednarodna Komisija za varstvo reke Donave</w:t>
      </w:r>
    </w:p>
    <w:p w14:paraId="3EF9F6CE" w14:textId="77777777" w:rsidR="00366611" w:rsidRPr="007E0EDE" w:rsidRDefault="00366611" w:rsidP="00347CB8">
      <w:pPr>
        <w:numPr>
          <w:ilvl w:val="0"/>
          <w:numId w:val="34"/>
        </w:numPr>
        <w:overflowPunct/>
        <w:autoSpaceDE/>
        <w:autoSpaceDN/>
        <w:adjustRightInd/>
        <w:textAlignment w:val="auto"/>
        <w:rPr>
          <w:rFonts w:cs="Arial"/>
          <w:szCs w:val="22"/>
        </w:rPr>
      </w:pPr>
      <w:r w:rsidRPr="007E0EDE">
        <w:rPr>
          <w:rFonts w:cs="Arial"/>
          <w:szCs w:val="22"/>
        </w:rPr>
        <w:t>Pravna podlaga in veljavnost mednarodne pogodbe</w:t>
      </w:r>
    </w:p>
    <w:p w14:paraId="167E0A77" w14:textId="77777777" w:rsidR="00366611" w:rsidRPr="007E0EDE" w:rsidRDefault="00366611" w:rsidP="0010797F">
      <w:pPr>
        <w:rPr>
          <w:rFonts w:cs="Arial"/>
          <w:szCs w:val="22"/>
        </w:rPr>
      </w:pPr>
    </w:p>
    <w:p w14:paraId="7C643199" w14:textId="77777777" w:rsidR="00366611" w:rsidRPr="007E0EDE" w:rsidRDefault="00366611" w:rsidP="0010797F">
      <w:pPr>
        <w:rPr>
          <w:rFonts w:cs="Arial"/>
          <w:szCs w:val="22"/>
        </w:rPr>
      </w:pPr>
      <w:r w:rsidRPr="007E0EDE">
        <w:rPr>
          <w:rFonts w:cs="Arial"/>
          <w:szCs w:val="22"/>
        </w:rPr>
        <w:t xml:space="preserve">Mednarodna komisija za varstvo reke Donave deluje na podlagi Konvencije o sodelovanju pri varstvu in trajnostni uporabi reke Donave, ki jo je ratificirala z Zakonom o ratifikaciji Konvencije o sodelovanju pri varstvu in trajnostni uporabi reke Donave - Konvencija o varstvu reke Donave (Uradni list RS-MP, št. </w:t>
      </w:r>
      <w:r w:rsidR="00D127F9" w:rsidRPr="007E0EDE">
        <w:rPr>
          <w:rFonts w:cs="Arial"/>
          <w:szCs w:val="22"/>
        </w:rPr>
        <w:t>12/1998</w:t>
      </w:r>
      <w:r w:rsidRPr="007E0EDE">
        <w:rPr>
          <w:rFonts w:cs="Arial"/>
          <w:szCs w:val="22"/>
        </w:rPr>
        <w:t>).</w:t>
      </w:r>
    </w:p>
    <w:p w14:paraId="2ACFA788" w14:textId="77777777" w:rsidR="00366611" w:rsidRPr="007E0EDE" w:rsidRDefault="00366611" w:rsidP="0010797F">
      <w:pPr>
        <w:rPr>
          <w:rFonts w:cs="Arial"/>
          <w:szCs w:val="22"/>
        </w:rPr>
      </w:pPr>
    </w:p>
    <w:p w14:paraId="7B5AC413" w14:textId="77777777" w:rsidR="00366611" w:rsidRPr="007E0EDE" w:rsidRDefault="00366611" w:rsidP="00347CB8">
      <w:pPr>
        <w:numPr>
          <w:ilvl w:val="0"/>
          <w:numId w:val="34"/>
        </w:numPr>
        <w:overflowPunct/>
        <w:autoSpaceDE/>
        <w:autoSpaceDN/>
        <w:adjustRightInd/>
        <w:textAlignment w:val="auto"/>
        <w:rPr>
          <w:rFonts w:cs="Arial"/>
          <w:szCs w:val="22"/>
        </w:rPr>
      </w:pPr>
      <w:r w:rsidRPr="007E0EDE">
        <w:rPr>
          <w:rFonts w:cs="Arial"/>
          <w:szCs w:val="22"/>
        </w:rPr>
        <w:t>Naloge in vsebine</w:t>
      </w:r>
    </w:p>
    <w:p w14:paraId="64210B87" w14:textId="77777777" w:rsidR="00366611" w:rsidRPr="007E0EDE" w:rsidRDefault="00366611" w:rsidP="0010797F">
      <w:pPr>
        <w:rPr>
          <w:rFonts w:cs="Arial"/>
          <w:szCs w:val="22"/>
        </w:rPr>
      </w:pPr>
    </w:p>
    <w:p w14:paraId="62C43958" w14:textId="77777777" w:rsidR="00366611" w:rsidRPr="007E0EDE" w:rsidRDefault="00366611" w:rsidP="0010797F">
      <w:pPr>
        <w:rPr>
          <w:rFonts w:cs="Arial"/>
          <w:szCs w:val="22"/>
        </w:rPr>
      </w:pPr>
      <w:r w:rsidRPr="007E0EDE">
        <w:rPr>
          <w:rFonts w:cs="Arial"/>
          <w:szCs w:val="22"/>
        </w:rPr>
        <w:t xml:space="preserve">Pogodbenice si prizadevajo, da bi, kolikor je to mogoče, dosegle cilje trajnostnega in pravičnega gospodarjenja z vodami, vključno z ohranitvijo, izboljšanjem in smotrno rabo površinskih voda in podtalnice v porečju. Poleg tega si po svojih najboljših močeh prizadevajo nadzorovati nevarnosti nesreč s snovmi, nevarnimi za vodo, nevarnosti poplav in ledu na reki Donavi. Države pogodbenice si tudi prizadevajo prispevati k zmanjševanju bremen onesnaževanja Črnega morja iz virov v porečju. Pogodbenice v skladu z določbami konvencije sodelujejo pri reševanju temeljnih vprašanj gospodarjenja z vodami in sprejemajo vse ustrezne zakonske, upravne in tehnične ukrepe, da vsaj </w:t>
      </w:r>
      <w:r w:rsidRPr="007E0EDE">
        <w:rPr>
          <w:rFonts w:cs="Arial"/>
          <w:szCs w:val="22"/>
        </w:rPr>
        <w:lastRenderedPageBreak/>
        <w:t xml:space="preserve">vzdržujejo in izboljšujejo tekoče okoljske razmere in kakovost vode reke Donave in vodotokov v njenem porečju in da, kolikor je to mogoče, preprečujejo in zmanjšujejo škodljive vplive in spremembe, ki nastajajo ali lahko do njih pride.  V ta namen pogodbenice ob upoštevanju nujnosti ukrepov za zmanjšanje onesnaževanja voda in za premišljeno, trajnostno uporabo vode določajo ustrezne prednostne naloge in zaostrujejo, prilagajajo in med seboj usklajujejo že sprejete ukrepe in take ki jih je </w:t>
      </w:r>
      <w:r w:rsidR="00D2780B" w:rsidRPr="007E0EDE">
        <w:rPr>
          <w:rFonts w:cs="Arial"/>
          <w:szCs w:val="22"/>
        </w:rPr>
        <w:t>treba</w:t>
      </w:r>
      <w:r w:rsidRPr="007E0EDE">
        <w:rPr>
          <w:rFonts w:cs="Arial"/>
          <w:szCs w:val="22"/>
        </w:rPr>
        <w:t xml:space="preserve"> sprejeti na domači in mednarodni ravni vzdolž celotnega Podonavja s ciljem trajnostnega razvoja varstva okolja reke Donave. Ta cilj je usmerjen predvsem k zagotavljanju trajnostne rabe vodnih virov v komunalne, industrijske in kmetijske namene kot tudi k ohranjanju in obnovi ekosistemov ter izpolnjevanju drugih obstoječih zahtev, npr. zdravje prebivalstva. Sodelovanje na področju gospodarjenja z vodami je usmerjeno k trajnostnemu gospodarjenju z vodami in sloni na merilih stabilnega, okolju prijaznega razvoja, ki so hkrati usmerjena k: </w:t>
      </w:r>
    </w:p>
    <w:p w14:paraId="1CD8D61D" w14:textId="77777777" w:rsidR="00366611" w:rsidRPr="007E0EDE" w:rsidRDefault="00366611" w:rsidP="00347CB8">
      <w:pPr>
        <w:numPr>
          <w:ilvl w:val="0"/>
          <w:numId w:val="48"/>
        </w:numPr>
        <w:overflowPunct/>
        <w:autoSpaceDE/>
        <w:autoSpaceDN/>
        <w:adjustRightInd/>
        <w:textAlignment w:val="auto"/>
        <w:rPr>
          <w:rFonts w:cs="Arial"/>
        </w:rPr>
      </w:pPr>
      <w:r w:rsidRPr="007E0EDE">
        <w:rPr>
          <w:rFonts w:cs="Arial"/>
        </w:rPr>
        <w:t xml:space="preserve">ohranjanju celovite kakovosti življenja, </w:t>
      </w:r>
    </w:p>
    <w:p w14:paraId="459AD4A7" w14:textId="77777777" w:rsidR="00366611" w:rsidRPr="007E0EDE" w:rsidRDefault="00366611" w:rsidP="00347CB8">
      <w:pPr>
        <w:numPr>
          <w:ilvl w:val="0"/>
          <w:numId w:val="48"/>
        </w:numPr>
        <w:overflowPunct/>
        <w:autoSpaceDE/>
        <w:autoSpaceDN/>
        <w:adjustRightInd/>
        <w:textAlignment w:val="auto"/>
        <w:rPr>
          <w:rFonts w:cs="Arial"/>
        </w:rPr>
      </w:pPr>
      <w:r w:rsidRPr="007E0EDE">
        <w:rPr>
          <w:rFonts w:cs="Arial"/>
        </w:rPr>
        <w:t xml:space="preserve">ohranjanju trajnega dostopa do naravnih virov, </w:t>
      </w:r>
    </w:p>
    <w:p w14:paraId="5FDCD465" w14:textId="09B47663" w:rsidR="00366611" w:rsidRPr="007E0EDE" w:rsidRDefault="00366611" w:rsidP="00347CB8">
      <w:pPr>
        <w:numPr>
          <w:ilvl w:val="0"/>
          <w:numId w:val="48"/>
        </w:numPr>
        <w:overflowPunct/>
        <w:autoSpaceDE/>
        <w:autoSpaceDN/>
        <w:adjustRightInd/>
        <w:textAlignment w:val="auto"/>
        <w:rPr>
          <w:rFonts w:cs="Arial"/>
        </w:rPr>
      </w:pPr>
      <w:r w:rsidRPr="007E0EDE">
        <w:rPr>
          <w:rFonts w:cs="Arial"/>
        </w:rPr>
        <w:t>izogibanju trajnim poškodbam okolja in varovanju ekosistemov</w:t>
      </w:r>
      <w:r w:rsidR="005C5F67" w:rsidRPr="007E0EDE">
        <w:rPr>
          <w:rFonts w:cs="Arial"/>
        </w:rPr>
        <w:t xml:space="preserve"> in</w:t>
      </w:r>
      <w:r w:rsidRPr="007E0EDE">
        <w:rPr>
          <w:rFonts w:cs="Arial"/>
        </w:rPr>
        <w:t xml:space="preserve"> </w:t>
      </w:r>
    </w:p>
    <w:p w14:paraId="35CD1CB4" w14:textId="77777777" w:rsidR="00366611" w:rsidRPr="007E0EDE" w:rsidRDefault="00366611" w:rsidP="00347CB8">
      <w:pPr>
        <w:numPr>
          <w:ilvl w:val="0"/>
          <w:numId w:val="48"/>
        </w:numPr>
        <w:overflowPunct/>
        <w:autoSpaceDE/>
        <w:autoSpaceDN/>
        <w:adjustRightInd/>
        <w:textAlignment w:val="auto"/>
        <w:rPr>
          <w:rFonts w:cs="Arial"/>
        </w:rPr>
      </w:pPr>
      <w:r w:rsidRPr="007E0EDE">
        <w:rPr>
          <w:rFonts w:cs="Arial"/>
        </w:rPr>
        <w:t xml:space="preserve">izvajanju preventivnega pristopa. </w:t>
      </w:r>
    </w:p>
    <w:p w14:paraId="495DB63A" w14:textId="77777777" w:rsidR="00E711FC" w:rsidRPr="007E0EDE" w:rsidRDefault="00E711FC" w:rsidP="00102E52">
      <w:pPr>
        <w:overflowPunct/>
        <w:autoSpaceDE/>
        <w:autoSpaceDN/>
        <w:adjustRightInd/>
        <w:textAlignment w:val="auto"/>
        <w:rPr>
          <w:rFonts w:cs="Arial"/>
        </w:rPr>
      </w:pPr>
    </w:p>
    <w:p w14:paraId="5216C8FF" w14:textId="77777777" w:rsidR="00E711FC" w:rsidRPr="007E0EDE" w:rsidRDefault="00E711FC" w:rsidP="00E711FC">
      <w:pPr>
        <w:rPr>
          <w:rFonts w:cs="Arial"/>
          <w:szCs w:val="22"/>
        </w:rPr>
      </w:pPr>
      <w:r w:rsidRPr="007E0EDE">
        <w:rPr>
          <w:rFonts w:cs="Arial"/>
          <w:szCs w:val="22"/>
        </w:rPr>
        <w:t>Znotraj komisije so ustanovljene še podkomisije za:</w:t>
      </w:r>
    </w:p>
    <w:p w14:paraId="4F29C30A" w14:textId="77777777" w:rsidR="00E711FC" w:rsidRPr="007E0EDE" w:rsidRDefault="00E711FC" w:rsidP="00E711FC">
      <w:pPr>
        <w:rPr>
          <w:rFonts w:cs="Arial"/>
          <w:szCs w:val="22"/>
        </w:rPr>
      </w:pPr>
    </w:p>
    <w:p w14:paraId="102C3FC3" w14:textId="6B2E7513"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v</w:t>
      </w:r>
      <w:proofErr w:type="spellStart"/>
      <w:r w:rsidR="00E711FC" w:rsidRPr="007E0EDE">
        <w:rPr>
          <w:rFonts w:cs="Arial"/>
          <w:szCs w:val="22"/>
        </w:rPr>
        <w:t>arstvo</w:t>
      </w:r>
      <w:proofErr w:type="spellEnd"/>
      <w:r w:rsidR="00E711FC" w:rsidRPr="007E0EDE">
        <w:rPr>
          <w:rFonts w:cs="Arial"/>
          <w:szCs w:val="22"/>
        </w:rPr>
        <w:t xml:space="preserve"> pred poplavami</w:t>
      </w:r>
    </w:p>
    <w:p w14:paraId="0C96C940" w14:textId="704E542F"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o</w:t>
      </w:r>
      <w:r w:rsidR="00E711FC" w:rsidRPr="007E0EDE">
        <w:rPr>
          <w:rFonts w:cs="Arial"/>
          <w:szCs w:val="22"/>
        </w:rPr>
        <w:t>ceno stanja in monitoring</w:t>
      </w:r>
    </w:p>
    <w:p w14:paraId="0FB35294" w14:textId="080079B3"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m</w:t>
      </w:r>
      <w:proofErr w:type="spellStart"/>
      <w:r w:rsidR="00E711FC" w:rsidRPr="007E0EDE">
        <w:rPr>
          <w:rFonts w:cs="Arial"/>
          <w:szCs w:val="22"/>
        </w:rPr>
        <w:t>eritve</w:t>
      </w:r>
      <w:proofErr w:type="spellEnd"/>
      <w:r w:rsidR="00E711FC" w:rsidRPr="007E0EDE">
        <w:rPr>
          <w:rFonts w:cs="Arial"/>
          <w:szCs w:val="22"/>
        </w:rPr>
        <w:t xml:space="preserve"> in zmanjševanje vnosov</w:t>
      </w:r>
    </w:p>
    <w:p w14:paraId="6D739F53" w14:textId="15498DCA"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u</w:t>
      </w:r>
      <w:proofErr w:type="spellStart"/>
      <w:r w:rsidR="00E711FC" w:rsidRPr="007E0EDE">
        <w:rPr>
          <w:rFonts w:cs="Arial"/>
          <w:szCs w:val="22"/>
        </w:rPr>
        <w:t>pravljanje</w:t>
      </w:r>
      <w:proofErr w:type="spellEnd"/>
      <w:r w:rsidR="00E711FC" w:rsidRPr="007E0EDE">
        <w:rPr>
          <w:rFonts w:cs="Arial"/>
          <w:szCs w:val="22"/>
        </w:rPr>
        <w:t xml:space="preserve"> voda na območju reke Donave</w:t>
      </w:r>
    </w:p>
    <w:p w14:paraId="07B42FC3" w14:textId="41D135FB"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i</w:t>
      </w:r>
      <w:proofErr w:type="spellStart"/>
      <w:r w:rsidR="00E711FC" w:rsidRPr="007E0EDE">
        <w:rPr>
          <w:rFonts w:cs="Arial"/>
          <w:szCs w:val="22"/>
        </w:rPr>
        <w:t>nformatiko</w:t>
      </w:r>
      <w:proofErr w:type="spellEnd"/>
      <w:r w:rsidR="00E711FC" w:rsidRPr="007E0EDE">
        <w:rPr>
          <w:rFonts w:cs="Arial"/>
          <w:szCs w:val="22"/>
        </w:rPr>
        <w:t xml:space="preserve"> in GIS</w:t>
      </w:r>
    </w:p>
    <w:p w14:paraId="26990204" w14:textId="1210AF7C"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s</w:t>
      </w:r>
      <w:proofErr w:type="spellStart"/>
      <w:r w:rsidR="00E711FC" w:rsidRPr="007E0EDE">
        <w:rPr>
          <w:rFonts w:cs="Arial"/>
          <w:szCs w:val="22"/>
        </w:rPr>
        <w:t>odelovanje</w:t>
      </w:r>
      <w:proofErr w:type="spellEnd"/>
      <w:r w:rsidR="00E711FC" w:rsidRPr="007E0EDE">
        <w:rPr>
          <w:rFonts w:cs="Arial"/>
          <w:szCs w:val="22"/>
        </w:rPr>
        <w:t xml:space="preserve"> in odnosi z javnostjo</w:t>
      </w:r>
    </w:p>
    <w:p w14:paraId="042019AD" w14:textId="77777777" w:rsidR="00E711FC" w:rsidRPr="007E0EDE" w:rsidRDefault="00E711FC" w:rsidP="00102E52">
      <w:pPr>
        <w:overflowPunct/>
        <w:autoSpaceDE/>
        <w:autoSpaceDN/>
        <w:adjustRightInd/>
        <w:textAlignment w:val="auto"/>
        <w:rPr>
          <w:rFonts w:cs="Arial"/>
        </w:rPr>
      </w:pPr>
    </w:p>
    <w:p w14:paraId="7211E68B" w14:textId="59480648" w:rsidR="00366611" w:rsidRPr="007E0EDE" w:rsidRDefault="00366611" w:rsidP="00347CB8">
      <w:pPr>
        <w:numPr>
          <w:ilvl w:val="0"/>
          <w:numId w:val="34"/>
        </w:numPr>
        <w:overflowPunct/>
        <w:autoSpaceDE/>
        <w:autoSpaceDN/>
        <w:adjustRightInd/>
        <w:textAlignment w:val="auto"/>
        <w:rPr>
          <w:rFonts w:cs="Arial"/>
          <w:szCs w:val="22"/>
        </w:rPr>
      </w:pPr>
      <w:r w:rsidRPr="007E0EDE">
        <w:rPr>
          <w:rFonts w:cs="Arial"/>
          <w:szCs w:val="22"/>
        </w:rPr>
        <w:t xml:space="preserve">Povzetek vsebin obravnavanih na zasedanjih komisije v obdobju od </w:t>
      </w:r>
      <w:r w:rsidR="00E711FC" w:rsidRPr="007E0EDE">
        <w:rPr>
          <w:rFonts w:cs="Arial"/>
          <w:szCs w:val="22"/>
        </w:rPr>
        <w:t xml:space="preserve">2016 </w:t>
      </w:r>
      <w:r w:rsidRPr="007E0EDE">
        <w:rPr>
          <w:rFonts w:cs="Arial"/>
          <w:szCs w:val="22"/>
        </w:rPr>
        <w:t>do 20</w:t>
      </w:r>
      <w:r w:rsidR="00E711FC" w:rsidRPr="007E0EDE">
        <w:rPr>
          <w:rFonts w:cs="Arial"/>
          <w:szCs w:val="22"/>
        </w:rPr>
        <w:t>21</w:t>
      </w:r>
    </w:p>
    <w:p w14:paraId="33C64A7F" w14:textId="77777777" w:rsidR="008C1ABF" w:rsidRPr="007E0EDE" w:rsidRDefault="008C1ABF" w:rsidP="0010797F">
      <w:pPr>
        <w:ind w:left="360"/>
        <w:rPr>
          <w:rFonts w:cs="Arial"/>
          <w:szCs w:val="22"/>
        </w:rPr>
      </w:pPr>
    </w:p>
    <w:p w14:paraId="2C5CA545" w14:textId="2528DE99"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p</w:t>
      </w:r>
      <w:proofErr w:type="spellStart"/>
      <w:r w:rsidR="00E711FC" w:rsidRPr="007E0EDE">
        <w:rPr>
          <w:rFonts w:cs="Arial"/>
          <w:szCs w:val="22"/>
        </w:rPr>
        <w:t>riprava</w:t>
      </w:r>
      <w:proofErr w:type="spellEnd"/>
      <w:r w:rsidR="00E711FC" w:rsidRPr="007E0EDE">
        <w:rPr>
          <w:rFonts w:cs="Arial"/>
          <w:szCs w:val="22"/>
        </w:rPr>
        <w:t xml:space="preserve"> načrta upravljanja mednarodnega povodja reke Donave</w:t>
      </w:r>
      <w:r w:rsidRPr="007E0EDE">
        <w:rPr>
          <w:rFonts w:cs="Arial"/>
          <w:szCs w:val="22"/>
          <w:lang w:val="sl-SI"/>
        </w:rPr>
        <w:t>,</w:t>
      </w:r>
    </w:p>
    <w:p w14:paraId="793D019C" w14:textId="2BF0500D"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p</w:t>
      </w:r>
      <w:proofErr w:type="spellStart"/>
      <w:r w:rsidR="00E711FC" w:rsidRPr="007E0EDE">
        <w:rPr>
          <w:rFonts w:cs="Arial"/>
          <w:szCs w:val="22"/>
        </w:rPr>
        <w:t>regled</w:t>
      </w:r>
      <w:proofErr w:type="spellEnd"/>
      <w:r w:rsidR="00E711FC" w:rsidRPr="007E0EDE">
        <w:rPr>
          <w:rFonts w:cs="Arial"/>
          <w:szCs w:val="22"/>
        </w:rPr>
        <w:t xml:space="preserve"> poročil o naravnih nesrečah in priprava načrtov za odzivanje</w:t>
      </w:r>
      <w:r w:rsidRPr="007E0EDE">
        <w:rPr>
          <w:rFonts w:cs="Arial"/>
          <w:szCs w:val="22"/>
          <w:lang w:val="sl-SI"/>
        </w:rPr>
        <w:t>,</w:t>
      </w:r>
    </w:p>
    <w:p w14:paraId="3473AAB2" w14:textId="3D3BCC9A"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p</w:t>
      </w:r>
      <w:proofErr w:type="spellStart"/>
      <w:r w:rsidR="00E711FC" w:rsidRPr="007E0EDE">
        <w:rPr>
          <w:rFonts w:cs="Arial"/>
          <w:szCs w:val="22"/>
        </w:rPr>
        <w:t>regled</w:t>
      </w:r>
      <w:proofErr w:type="spellEnd"/>
      <w:r w:rsidR="00E711FC" w:rsidRPr="007E0EDE">
        <w:rPr>
          <w:rFonts w:cs="Arial"/>
          <w:szCs w:val="22"/>
        </w:rPr>
        <w:t xml:space="preserve"> seznama invazivnih rastlin v mednarodnem povodju reke Donave</w:t>
      </w:r>
      <w:r w:rsidRPr="007E0EDE">
        <w:rPr>
          <w:rFonts w:cs="Arial"/>
          <w:szCs w:val="22"/>
          <w:lang w:val="sl-SI"/>
        </w:rPr>
        <w:t>,</w:t>
      </w:r>
    </w:p>
    <w:p w14:paraId="54682D3A" w14:textId="3A250D88"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p</w:t>
      </w:r>
      <w:proofErr w:type="spellStart"/>
      <w:r w:rsidR="00E711FC" w:rsidRPr="007E0EDE">
        <w:rPr>
          <w:rFonts w:cs="Arial"/>
          <w:szCs w:val="22"/>
        </w:rPr>
        <w:t>riprava</w:t>
      </w:r>
      <w:proofErr w:type="spellEnd"/>
      <w:r w:rsidR="00E711FC" w:rsidRPr="007E0EDE">
        <w:rPr>
          <w:rFonts w:cs="Arial"/>
          <w:szCs w:val="22"/>
        </w:rPr>
        <w:t xml:space="preserve"> poročil o onesnaževanju v preteklih letih</w:t>
      </w:r>
      <w:r w:rsidRPr="007E0EDE">
        <w:rPr>
          <w:rFonts w:cs="Arial"/>
          <w:szCs w:val="22"/>
          <w:lang w:val="sl-SI"/>
        </w:rPr>
        <w:t>,</w:t>
      </w:r>
    </w:p>
    <w:p w14:paraId="3B9BFD9C" w14:textId="3A84EF3A"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s</w:t>
      </w:r>
      <w:proofErr w:type="spellStart"/>
      <w:r w:rsidR="00E711FC" w:rsidRPr="007E0EDE">
        <w:rPr>
          <w:rFonts w:cs="Arial"/>
          <w:szCs w:val="22"/>
        </w:rPr>
        <w:t>odelovanje</w:t>
      </w:r>
      <w:proofErr w:type="spellEnd"/>
      <w:r w:rsidR="00E711FC" w:rsidRPr="007E0EDE">
        <w:rPr>
          <w:rFonts w:cs="Arial"/>
          <w:szCs w:val="22"/>
        </w:rPr>
        <w:t xml:space="preserve"> v projektu JOINTISZA</w:t>
      </w:r>
      <w:r w:rsidRPr="007E0EDE">
        <w:rPr>
          <w:rFonts w:cs="Arial"/>
          <w:szCs w:val="22"/>
          <w:lang w:val="sl-SI"/>
        </w:rPr>
        <w:t>,</w:t>
      </w:r>
    </w:p>
    <w:p w14:paraId="6A5D26F5" w14:textId="18DA4F3A"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p</w:t>
      </w:r>
      <w:proofErr w:type="spellStart"/>
      <w:r w:rsidR="00E711FC" w:rsidRPr="007E0EDE">
        <w:rPr>
          <w:rFonts w:cs="Arial"/>
          <w:szCs w:val="22"/>
        </w:rPr>
        <w:t>riprava</w:t>
      </w:r>
      <w:proofErr w:type="spellEnd"/>
      <w:r w:rsidR="00E711FC" w:rsidRPr="007E0EDE">
        <w:rPr>
          <w:rFonts w:cs="Arial"/>
          <w:szCs w:val="22"/>
        </w:rPr>
        <w:t xml:space="preserve"> in izvajanje projekta za upravljanje sedimenta mednarodnega povodja reke Donave</w:t>
      </w:r>
      <w:r w:rsidRPr="007E0EDE">
        <w:rPr>
          <w:rFonts w:cs="Arial"/>
          <w:szCs w:val="22"/>
          <w:lang w:val="sl-SI"/>
        </w:rPr>
        <w:t>,</w:t>
      </w:r>
    </w:p>
    <w:p w14:paraId="12AC6451" w14:textId="0A1E1EAB"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i</w:t>
      </w:r>
      <w:proofErr w:type="spellStart"/>
      <w:r w:rsidR="00E711FC" w:rsidRPr="007E0EDE">
        <w:rPr>
          <w:rFonts w:cs="Arial"/>
          <w:szCs w:val="22"/>
        </w:rPr>
        <w:t>zvajanje</w:t>
      </w:r>
      <w:proofErr w:type="spellEnd"/>
      <w:r w:rsidR="00E711FC" w:rsidRPr="007E0EDE">
        <w:rPr>
          <w:rFonts w:cs="Arial"/>
          <w:szCs w:val="22"/>
        </w:rPr>
        <w:t xml:space="preserve"> sistema za napovedovanje poplav in alarmiranje (AEWS)</w:t>
      </w:r>
      <w:r w:rsidRPr="007E0EDE">
        <w:rPr>
          <w:rFonts w:cs="Arial"/>
          <w:szCs w:val="22"/>
          <w:lang w:val="sl-SI"/>
        </w:rPr>
        <w:t>,</w:t>
      </w:r>
    </w:p>
    <w:p w14:paraId="7A912CB2" w14:textId="408B3B3F"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s</w:t>
      </w:r>
      <w:proofErr w:type="spellStart"/>
      <w:r w:rsidR="00E711FC" w:rsidRPr="007E0EDE">
        <w:rPr>
          <w:rFonts w:cs="Arial"/>
          <w:szCs w:val="22"/>
        </w:rPr>
        <w:t>trategija</w:t>
      </w:r>
      <w:proofErr w:type="spellEnd"/>
      <w:r w:rsidR="00E711FC" w:rsidRPr="007E0EDE">
        <w:rPr>
          <w:rFonts w:cs="Arial"/>
          <w:szCs w:val="22"/>
        </w:rPr>
        <w:t xml:space="preserve"> za prilagajanje podnebnim spremembam</w:t>
      </w:r>
      <w:r w:rsidRPr="007E0EDE">
        <w:rPr>
          <w:rFonts w:cs="Arial"/>
          <w:szCs w:val="22"/>
          <w:lang w:val="sl-SI"/>
        </w:rPr>
        <w:t xml:space="preserve"> in</w:t>
      </w:r>
    </w:p>
    <w:p w14:paraId="2E6CAE7D" w14:textId="386CB169" w:rsidR="00E711FC" w:rsidRPr="007E0EDE" w:rsidRDefault="005C5F67" w:rsidP="00347CB8">
      <w:pPr>
        <w:pStyle w:val="Odstavekseznama"/>
        <w:numPr>
          <w:ilvl w:val="0"/>
          <w:numId w:val="30"/>
        </w:numPr>
        <w:contextualSpacing/>
        <w:rPr>
          <w:rFonts w:cs="Arial"/>
          <w:szCs w:val="22"/>
        </w:rPr>
      </w:pPr>
      <w:r w:rsidRPr="007E0EDE">
        <w:rPr>
          <w:rFonts w:cs="Arial"/>
          <w:szCs w:val="22"/>
          <w:lang w:val="sl-SI"/>
        </w:rPr>
        <w:t>u</w:t>
      </w:r>
      <w:proofErr w:type="spellStart"/>
      <w:r w:rsidR="00E711FC" w:rsidRPr="007E0EDE">
        <w:rPr>
          <w:rFonts w:cs="Arial"/>
          <w:szCs w:val="22"/>
        </w:rPr>
        <w:t>pravljanje</w:t>
      </w:r>
      <w:proofErr w:type="spellEnd"/>
      <w:r w:rsidR="00E711FC" w:rsidRPr="007E0EDE">
        <w:rPr>
          <w:rFonts w:cs="Arial"/>
          <w:szCs w:val="22"/>
        </w:rPr>
        <w:t xml:space="preserve"> z odpadnimi vodami</w:t>
      </w:r>
      <w:r w:rsidRPr="007E0EDE">
        <w:rPr>
          <w:rFonts w:cs="Arial"/>
          <w:szCs w:val="22"/>
          <w:lang w:val="sl-SI"/>
        </w:rPr>
        <w:t>.</w:t>
      </w:r>
    </w:p>
    <w:p w14:paraId="51F12BB9" w14:textId="77777777" w:rsidR="00D213DD" w:rsidRPr="007E0EDE" w:rsidRDefault="00D213DD" w:rsidP="0010797F">
      <w:pPr>
        <w:pStyle w:val="tevilnatoka"/>
        <w:numPr>
          <w:ilvl w:val="0"/>
          <w:numId w:val="0"/>
        </w:numPr>
        <w:ind w:left="540" w:hanging="540"/>
        <w:rPr>
          <w:rFonts w:cs="Arial"/>
          <w:b/>
          <w:lang w:val="sl-SI"/>
        </w:rPr>
      </w:pPr>
    </w:p>
    <w:p w14:paraId="2A2BA817" w14:textId="77777777" w:rsidR="00E711FC" w:rsidRPr="007E0EDE" w:rsidRDefault="00E711FC" w:rsidP="0010797F">
      <w:pPr>
        <w:pStyle w:val="tevilnatoka"/>
        <w:numPr>
          <w:ilvl w:val="0"/>
          <w:numId w:val="0"/>
        </w:numPr>
        <w:ind w:left="540" w:hanging="540"/>
        <w:rPr>
          <w:rFonts w:cs="Arial"/>
          <w:b/>
          <w:lang w:val="sl-SI"/>
        </w:rPr>
      </w:pPr>
    </w:p>
    <w:p w14:paraId="0EBCB65F" w14:textId="0A79BE2B" w:rsidR="00E711FC" w:rsidRPr="007E0EDE" w:rsidRDefault="00E711FC" w:rsidP="00E711FC">
      <w:pPr>
        <w:contextualSpacing/>
      </w:pPr>
      <w:r w:rsidRPr="007E0EDE">
        <w:rPr>
          <w:rFonts w:cs="Arial"/>
          <w:szCs w:val="22"/>
        </w:rPr>
        <w:t xml:space="preserve">Zapisniki zasedanj Mednarodne Komisije za varstvo reke Donave so dostopni na spletni strani:  </w:t>
      </w:r>
      <w:hyperlink r:id="rId41" w:history="1">
        <w:r w:rsidRPr="007E0EDE">
          <w:rPr>
            <w:rStyle w:val="Hiperpovezava"/>
            <w:color w:val="auto"/>
          </w:rPr>
          <w:t>https://www.icpdr.org/main/publications/annual-reports</w:t>
        </w:r>
      </w:hyperlink>
      <w:r w:rsidRPr="007E0EDE">
        <w:t>.</w:t>
      </w:r>
    </w:p>
    <w:p w14:paraId="5F7D2CBA" w14:textId="77777777" w:rsidR="00E711FC" w:rsidRPr="007E0EDE" w:rsidRDefault="00E711FC" w:rsidP="0010797F">
      <w:pPr>
        <w:pStyle w:val="tevilnatoka"/>
        <w:numPr>
          <w:ilvl w:val="0"/>
          <w:numId w:val="0"/>
        </w:numPr>
        <w:ind w:left="540" w:hanging="540"/>
        <w:rPr>
          <w:rFonts w:cs="Arial"/>
          <w:b/>
          <w:lang w:val="sl-SI"/>
        </w:rPr>
      </w:pPr>
    </w:p>
    <w:p w14:paraId="731AAE91" w14:textId="77777777" w:rsidR="00E711FC" w:rsidRPr="007E0EDE" w:rsidRDefault="00E711FC" w:rsidP="0010797F">
      <w:pPr>
        <w:pStyle w:val="tevilnatoka"/>
        <w:numPr>
          <w:ilvl w:val="0"/>
          <w:numId w:val="0"/>
        </w:numPr>
        <w:ind w:left="540" w:hanging="540"/>
        <w:rPr>
          <w:rFonts w:cs="Arial"/>
          <w:b/>
          <w:lang w:val="sl-SI"/>
        </w:rPr>
      </w:pPr>
    </w:p>
    <w:p w14:paraId="7DC8D1DA" w14:textId="77777777" w:rsidR="00E711FC" w:rsidRPr="007E0EDE" w:rsidRDefault="00E711FC" w:rsidP="0010797F">
      <w:pPr>
        <w:pStyle w:val="tevilnatoka"/>
        <w:numPr>
          <w:ilvl w:val="0"/>
          <w:numId w:val="0"/>
        </w:numPr>
        <w:ind w:left="540" w:hanging="540"/>
        <w:rPr>
          <w:rFonts w:cs="Arial"/>
          <w:b/>
          <w:lang w:val="sl-SI"/>
        </w:rPr>
      </w:pPr>
    </w:p>
    <w:p w14:paraId="638F81F9" w14:textId="77777777" w:rsidR="00E711FC" w:rsidRPr="007E0EDE" w:rsidRDefault="00E711FC" w:rsidP="0010797F">
      <w:pPr>
        <w:pStyle w:val="tevilnatoka"/>
        <w:numPr>
          <w:ilvl w:val="0"/>
          <w:numId w:val="0"/>
        </w:numPr>
        <w:ind w:left="540" w:hanging="540"/>
        <w:rPr>
          <w:rFonts w:cs="Arial"/>
          <w:b/>
          <w:lang w:val="sl-SI"/>
        </w:rPr>
      </w:pPr>
    </w:p>
    <w:p w14:paraId="3B3C2BAE" w14:textId="77777777" w:rsidR="00E711FC" w:rsidRPr="007E0EDE" w:rsidRDefault="00E711FC" w:rsidP="0010797F">
      <w:pPr>
        <w:pStyle w:val="tevilnatoka"/>
        <w:numPr>
          <w:ilvl w:val="0"/>
          <w:numId w:val="0"/>
        </w:numPr>
        <w:ind w:left="540" w:hanging="540"/>
        <w:rPr>
          <w:rFonts w:cs="Arial"/>
          <w:b/>
          <w:lang w:val="sl-SI"/>
        </w:rPr>
        <w:sectPr w:rsidR="00E711FC" w:rsidRPr="007E0EDE" w:rsidSect="00627979">
          <w:footerReference w:type="even" r:id="rId42"/>
          <w:headerReference w:type="first" r:id="rId43"/>
          <w:footerReference w:type="first" r:id="rId44"/>
          <w:pgSz w:w="11907" w:h="16840" w:code="9"/>
          <w:pgMar w:top="1418" w:right="1418" w:bottom="1418" w:left="1418" w:header="964" w:footer="567" w:gutter="0"/>
          <w:pgNumType w:start="1"/>
          <w:cols w:space="708"/>
          <w:docGrid w:linePitch="272"/>
        </w:sectPr>
      </w:pPr>
    </w:p>
    <w:p w14:paraId="2C273DD0" w14:textId="77777777" w:rsidR="00493E8B" w:rsidRPr="007E0EDE" w:rsidRDefault="00F71FDB" w:rsidP="003C7C5E">
      <w:pPr>
        <w:pStyle w:val="Naslov20"/>
      </w:pPr>
      <w:bookmarkStart w:id="13" w:name="_Ref427316107"/>
      <w:r w:rsidRPr="007E0EDE">
        <w:lastRenderedPageBreak/>
        <w:t xml:space="preserve"> </w:t>
      </w:r>
      <w:bookmarkStart w:id="14" w:name="_Toc122621126"/>
      <w:r w:rsidR="00782CC2" w:rsidRPr="007E0EDE">
        <w:t>S</w:t>
      </w:r>
      <w:r w:rsidR="00493E8B" w:rsidRPr="007E0EDE">
        <w:t>eznam naslovov za stike in postopke za pridobitev osnovnih dokumentov, strokovnih podlag in informacij ter aktual</w:t>
      </w:r>
      <w:r w:rsidR="007F1FF4" w:rsidRPr="007E0EDE">
        <w:t>nih podatkov o monitoringu voda</w:t>
      </w:r>
      <w:bookmarkEnd w:id="13"/>
      <w:bookmarkEnd w:id="14"/>
    </w:p>
    <w:p w14:paraId="5B41561E" w14:textId="77777777" w:rsidR="00026CA8" w:rsidRDefault="00026CA8" w:rsidP="0010797F">
      <w:pPr>
        <w:rPr>
          <w:rFonts w:cs="Arial"/>
        </w:rPr>
      </w:pPr>
      <w:r w:rsidRPr="00026CA8">
        <w:rPr>
          <w:rFonts w:cs="Arial"/>
        </w:rPr>
        <w:t>Ministrstvo za okolje, podnebje in energijo</w:t>
      </w:r>
    </w:p>
    <w:p w14:paraId="31FC3933" w14:textId="77777777" w:rsidR="00026CA8" w:rsidRDefault="00026CA8" w:rsidP="0010797F">
      <w:pPr>
        <w:rPr>
          <w:rFonts w:cs="Arial"/>
        </w:rPr>
      </w:pPr>
      <w:r w:rsidRPr="00026CA8">
        <w:rPr>
          <w:rFonts w:cs="Arial"/>
        </w:rPr>
        <w:t>Langusova ulica 4</w:t>
      </w:r>
    </w:p>
    <w:p w14:paraId="27BBC5D2" w14:textId="3D2DB351" w:rsidR="00366611" w:rsidRPr="007E0EDE" w:rsidRDefault="00366611" w:rsidP="0010797F">
      <w:pPr>
        <w:rPr>
          <w:rFonts w:cs="Arial"/>
        </w:rPr>
      </w:pPr>
      <w:r w:rsidRPr="007E0EDE">
        <w:rPr>
          <w:rFonts w:cs="Arial"/>
        </w:rPr>
        <w:t>SI-</w:t>
      </w:r>
      <w:r w:rsidR="00026CA8" w:rsidRPr="00026CA8">
        <w:rPr>
          <w:rFonts w:cs="Arial"/>
        </w:rPr>
        <w:t>1535 Ljubljana</w:t>
      </w:r>
    </w:p>
    <w:p w14:paraId="69A0D32B" w14:textId="77777777" w:rsidR="00366611" w:rsidRPr="007E0EDE" w:rsidRDefault="00366611" w:rsidP="0010797F">
      <w:pPr>
        <w:rPr>
          <w:rFonts w:cs="Arial"/>
        </w:rPr>
      </w:pPr>
      <w:r w:rsidRPr="007E0EDE">
        <w:rPr>
          <w:rFonts w:cs="Arial"/>
        </w:rPr>
        <w:t>Slovenija</w:t>
      </w:r>
    </w:p>
    <w:p w14:paraId="59D1F635" w14:textId="77777777" w:rsidR="00366611" w:rsidRPr="007E0EDE" w:rsidRDefault="00366611" w:rsidP="0010797F">
      <w:pPr>
        <w:rPr>
          <w:rFonts w:cs="Arial"/>
        </w:rPr>
      </w:pPr>
    </w:p>
    <w:p w14:paraId="66DF2412" w14:textId="77777777" w:rsidR="00366611" w:rsidRPr="007E0EDE" w:rsidRDefault="00366611" w:rsidP="0010797F">
      <w:pPr>
        <w:rPr>
          <w:rFonts w:cs="Arial"/>
          <w:szCs w:val="22"/>
        </w:rPr>
      </w:pPr>
      <w:r w:rsidRPr="007E0EDE">
        <w:rPr>
          <w:rFonts w:cs="Arial"/>
          <w:szCs w:val="22"/>
        </w:rPr>
        <w:t>Agencija Republike Slovenije za okolje</w:t>
      </w:r>
    </w:p>
    <w:p w14:paraId="1977B80F" w14:textId="77777777" w:rsidR="00366611" w:rsidRPr="007E0EDE" w:rsidRDefault="00366611" w:rsidP="0010797F">
      <w:pPr>
        <w:rPr>
          <w:rFonts w:cs="Arial"/>
          <w:szCs w:val="22"/>
        </w:rPr>
      </w:pPr>
      <w:r w:rsidRPr="007E0EDE">
        <w:rPr>
          <w:rFonts w:cs="Arial"/>
          <w:szCs w:val="22"/>
        </w:rPr>
        <w:t>Vojkova 1b</w:t>
      </w:r>
    </w:p>
    <w:p w14:paraId="20DCD20C" w14:textId="77777777" w:rsidR="00366611" w:rsidRPr="007E0EDE" w:rsidRDefault="00366611" w:rsidP="0010797F">
      <w:pPr>
        <w:rPr>
          <w:rFonts w:cs="Arial"/>
          <w:szCs w:val="22"/>
        </w:rPr>
      </w:pPr>
      <w:r w:rsidRPr="007E0EDE">
        <w:rPr>
          <w:rFonts w:cs="Arial"/>
          <w:szCs w:val="22"/>
        </w:rPr>
        <w:t>SI-1000 Ljubljana</w:t>
      </w:r>
    </w:p>
    <w:p w14:paraId="5272CB7C" w14:textId="77777777" w:rsidR="00366611" w:rsidRPr="007E0EDE" w:rsidRDefault="00366611" w:rsidP="0010797F">
      <w:pPr>
        <w:rPr>
          <w:rFonts w:cs="Arial"/>
          <w:szCs w:val="22"/>
        </w:rPr>
      </w:pPr>
      <w:r w:rsidRPr="007E0EDE">
        <w:rPr>
          <w:rFonts w:cs="Arial"/>
          <w:szCs w:val="22"/>
        </w:rPr>
        <w:t>Slovenija</w:t>
      </w:r>
    </w:p>
    <w:p w14:paraId="18F52592" w14:textId="77777777" w:rsidR="00355A02" w:rsidRPr="007E0EDE" w:rsidRDefault="00355A02" w:rsidP="003C7C5E">
      <w:pPr>
        <w:pStyle w:val="Naslov20"/>
      </w:pPr>
      <w:bookmarkStart w:id="15" w:name="_Toc122621127"/>
      <w:r w:rsidRPr="007E0EDE">
        <w:t>Povzetek sprememb in dopolnitev načrta od dneva njegove uveljavitve, skupaj s povzetkom in obrazložitvijo</w:t>
      </w:r>
      <w:bookmarkEnd w:id="15"/>
    </w:p>
    <w:p w14:paraId="0FAF1D7F" w14:textId="77777777" w:rsidR="007F1FF4" w:rsidRPr="007E0EDE" w:rsidRDefault="007F1FF4" w:rsidP="0010797F">
      <w:pPr>
        <w:pStyle w:val="tevilnatoka"/>
        <w:numPr>
          <w:ilvl w:val="0"/>
          <w:numId w:val="0"/>
        </w:numPr>
        <w:tabs>
          <w:tab w:val="clear" w:pos="540"/>
          <w:tab w:val="left" w:pos="0"/>
        </w:tabs>
        <w:rPr>
          <w:rFonts w:cs="Arial"/>
          <w:b/>
          <w:lang w:val="sl-SI"/>
        </w:rPr>
      </w:pPr>
    </w:p>
    <w:p w14:paraId="66A98EB6" w14:textId="3BD7EC09" w:rsidR="00A82A5E" w:rsidRPr="007E0EDE" w:rsidRDefault="00A82A5E" w:rsidP="0010797F">
      <w:pPr>
        <w:pStyle w:val="Odstavekseznama"/>
        <w:ind w:left="0"/>
        <w:rPr>
          <w:rFonts w:cs="Arial"/>
          <w:lang w:val="sl-SI"/>
        </w:rPr>
      </w:pPr>
      <w:r w:rsidRPr="007E0EDE">
        <w:rPr>
          <w:rFonts w:cs="Arial"/>
          <w:lang w:val="sl-SI"/>
        </w:rPr>
        <w:t xml:space="preserve">V obdobju od 2016 do 2021 ni bilo izvedenih </w:t>
      </w:r>
      <w:r w:rsidRPr="007E0EDE">
        <w:t>sprememb in dopolnitev načrta</w:t>
      </w:r>
      <w:r w:rsidRPr="007E0EDE">
        <w:rPr>
          <w:lang w:val="sl-SI"/>
        </w:rPr>
        <w:t>.</w:t>
      </w:r>
    </w:p>
    <w:p w14:paraId="45DBA4CB" w14:textId="77777777" w:rsidR="00A82A5E" w:rsidRPr="007E0EDE" w:rsidRDefault="00A82A5E" w:rsidP="0010797F">
      <w:pPr>
        <w:pStyle w:val="Odstavekseznama"/>
        <w:ind w:left="0"/>
        <w:rPr>
          <w:rFonts w:cs="Arial"/>
          <w:lang w:val="sl-SI"/>
        </w:rPr>
      </w:pPr>
    </w:p>
    <w:p w14:paraId="05D5E8DB" w14:textId="77777777" w:rsidR="00355A02" w:rsidRPr="007E0EDE" w:rsidRDefault="00355A02" w:rsidP="003C7C5E">
      <w:pPr>
        <w:pStyle w:val="Naslov20"/>
      </w:pPr>
      <w:bookmarkStart w:id="16" w:name="_Toc122621128"/>
      <w:r w:rsidRPr="007E0EDE">
        <w:t>Povzetek ocene napredka pri doseganju okoljskih ciljev</w:t>
      </w:r>
      <w:bookmarkEnd w:id="16"/>
    </w:p>
    <w:p w14:paraId="4D43C1E2" w14:textId="77777777" w:rsidR="000C6C2A" w:rsidRPr="007E0EDE" w:rsidRDefault="000C6C2A" w:rsidP="0010797F">
      <w:pPr>
        <w:rPr>
          <w:rFonts w:cs="Arial"/>
        </w:rPr>
      </w:pPr>
    </w:p>
    <w:p w14:paraId="421DB28A" w14:textId="77777777" w:rsidR="000A6078" w:rsidRPr="007E0EDE" w:rsidRDefault="000A6078" w:rsidP="000A6078">
      <w:pPr>
        <w:spacing w:before="240" w:after="240" w:line="240" w:lineRule="atLeast"/>
        <w:rPr>
          <w:rFonts w:cs="Arial"/>
          <w:b/>
          <w:szCs w:val="22"/>
        </w:rPr>
      </w:pPr>
      <w:r w:rsidRPr="007E0EDE">
        <w:rPr>
          <w:rFonts w:cs="Arial"/>
          <w:b/>
          <w:szCs w:val="22"/>
        </w:rPr>
        <w:t>Ocena napredka pri doseganju okoljskih ciljev VTPV</w:t>
      </w:r>
    </w:p>
    <w:p w14:paraId="08573F8A" w14:textId="7E954294" w:rsidR="000A6078" w:rsidRPr="007E0EDE" w:rsidRDefault="000A6078" w:rsidP="000A6078">
      <w:pPr>
        <w:rPr>
          <w:rFonts w:cs="Arial"/>
        </w:rPr>
      </w:pPr>
      <w:r w:rsidRPr="007E0EDE">
        <w:rPr>
          <w:rFonts w:cs="Arial"/>
        </w:rPr>
        <w:t>Delež vodnih teles površinskih voda, ki dosegajo okoljski cilj »dobro kemijsko stanje« za matriks voda na nivoju Slovenije znaša 98,7 %</w:t>
      </w:r>
      <w:r w:rsidR="005C5F67" w:rsidRPr="007E0EDE">
        <w:rPr>
          <w:rFonts w:cs="Arial"/>
        </w:rPr>
        <w:t>.</w:t>
      </w:r>
      <w:r w:rsidRPr="007E0EDE">
        <w:rPr>
          <w:rFonts w:cs="Arial"/>
        </w:rPr>
        <w:t xml:space="preserve"> </w:t>
      </w:r>
      <w:r w:rsidR="005C5F67" w:rsidRPr="007E0EDE">
        <w:rPr>
          <w:rFonts w:cs="Arial"/>
        </w:rPr>
        <w:t>D</w:t>
      </w:r>
      <w:r w:rsidRPr="007E0EDE">
        <w:rPr>
          <w:rFonts w:cs="Arial"/>
        </w:rPr>
        <w:t xml:space="preserve">elež vodnih teles, ki dosegajo okoljski cilj »dobro ekološko stanje« </w:t>
      </w:r>
      <w:r w:rsidR="005C5F67" w:rsidRPr="007E0EDE">
        <w:rPr>
          <w:rFonts w:cs="Arial"/>
        </w:rPr>
        <w:t xml:space="preserve">pa znaša </w:t>
      </w:r>
      <w:r w:rsidRPr="007E0EDE">
        <w:rPr>
          <w:rFonts w:cs="Arial"/>
        </w:rPr>
        <w:t>49</w:t>
      </w:r>
      <w:r w:rsidR="00C130C3">
        <w:rPr>
          <w:rFonts w:cs="Arial"/>
        </w:rPr>
        <w:t>,3</w:t>
      </w:r>
      <w:r w:rsidRPr="007E0EDE">
        <w:rPr>
          <w:rFonts w:cs="Arial"/>
        </w:rPr>
        <w:t xml:space="preserve">%. </w:t>
      </w:r>
    </w:p>
    <w:p w14:paraId="7E911FB4" w14:textId="77777777" w:rsidR="00DD7259" w:rsidRPr="007E0EDE" w:rsidRDefault="00DD7259" w:rsidP="000A6078">
      <w:pPr>
        <w:rPr>
          <w:rFonts w:cs="Arial"/>
        </w:rPr>
      </w:pPr>
    </w:p>
    <w:p w14:paraId="162D37B9" w14:textId="3F9D65BA" w:rsidR="000A6078" w:rsidRPr="007E0EDE" w:rsidRDefault="000A6078" w:rsidP="000A6078">
      <w:pPr>
        <w:rPr>
          <w:rFonts w:cs="Arial"/>
        </w:rPr>
      </w:pPr>
      <w:r w:rsidRPr="007E0EDE">
        <w:rPr>
          <w:rFonts w:cs="Arial"/>
        </w:rPr>
        <w:t>V primerjavi z oceno kemijskega stanja za drugi načrt upravljanja voda se je kemijsko stanje površinskih voda za matriks voda v obdobju 2014–2019 izboljšalo na petih vodnih telesih morja, ki so bila v preteklih obdobjih uvrščena v slabo kemijsko stanje zaradi preseganj okoljskega standarda kakovosti za tributilkositrove spojine in poslabšalo na dveh vodnih telesih vodotokov. Razvrstitev vodnih teles površinskih voda v razrede kemijskega stanja za Slovenijo in za vodno območje Donave v primerjavi s predhodnim načrtom je prikazano na</w:t>
      </w:r>
      <w:r w:rsidR="00791254" w:rsidRPr="007E0EDE">
        <w:rPr>
          <w:rFonts w:cs="Arial"/>
        </w:rPr>
        <w:t xml:space="preserve"> (</w:t>
      </w:r>
      <w:r w:rsidR="00791254" w:rsidRPr="007E0EDE">
        <w:rPr>
          <w:rFonts w:cs="Arial"/>
        </w:rPr>
        <w:fldChar w:fldCharType="begin"/>
      </w:r>
      <w:r w:rsidR="00791254" w:rsidRPr="007E0EDE">
        <w:rPr>
          <w:rFonts w:cs="Arial"/>
        </w:rPr>
        <w:instrText xml:space="preserve"> REF _Ref84342728 \h  \* MERGEFORMAT </w:instrText>
      </w:r>
      <w:r w:rsidR="00791254" w:rsidRPr="007E0EDE">
        <w:rPr>
          <w:rFonts w:cs="Arial"/>
        </w:rPr>
      </w:r>
      <w:r w:rsidR="00791254" w:rsidRPr="007E0EDE">
        <w:rPr>
          <w:rFonts w:cs="Arial"/>
        </w:rPr>
        <w:fldChar w:fldCharType="separate"/>
      </w:r>
      <w:r w:rsidR="00C26712" w:rsidRPr="007E0EDE">
        <w:t xml:space="preserve">Slika </w:t>
      </w:r>
      <w:r w:rsidR="00C26712">
        <w:rPr>
          <w:noProof/>
        </w:rPr>
        <w:t>9</w:t>
      </w:r>
      <w:r w:rsidR="00C26712" w:rsidRPr="007E0EDE">
        <w:rPr>
          <w:noProof/>
        </w:rPr>
        <w:noBreakHyphen/>
      </w:r>
      <w:r w:rsidR="00C26712">
        <w:rPr>
          <w:noProof/>
        </w:rPr>
        <w:t>1</w:t>
      </w:r>
      <w:r w:rsidR="00791254" w:rsidRPr="007E0EDE">
        <w:rPr>
          <w:rFonts w:cs="Arial"/>
        </w:rPr>
        <w:fldChar w:fldCharType="end"/>
      </w:r>
      <w:r w:rsidRPr="007E0EDE">
        <w:rPr>
          <w:rFonts w:cs="Arial"/>
        </w:rPr>
        <w:t>). Ocene kemijskega stanja površinskih voda za matriks biot</w:t>
      </w:r>
      <w:r w:rsidR="005C5F67" w:rsidRPr="007E0EDE">
        <w:rPr>
          <w:rFonts w:cs="Arial"/>
        </w:rPr>
        <w:t>a</w:t>
      </w:r>
      <w:r w:rsidRPr="007E0EDE">
        <w:rPr>
          <w:rFonts w:cs="Arial"/>
        </w:rPr>
        <w:t xml:space="preserve"> kažejo, da sta najbolj problematični snovi, ki povzročata slabo kemijsko stanje v vseh vodnih telesih površinskih voda v bioti, živo srebro in bromirani difeniletri (BDE). Ocena </w:t>
      </w:r>
      <w:r w:rsidR="00C12042" w:rsidRPr="007E0EDE">
        <w:rPr>
          <w:rFonts w:cs="Arial"/>
        </w:rPr>
        <w:t>kemijskega</w:t>
      </w:r>
      <w:r w:rsidRPr="007E0EDE">
        <w:rPr>
          <w:rFonts w:cs="Arial"/>
        </w:rPr>
        <w:t xml:space="preserve"> stanja za matriks biota je v primerjavi z oceno kemijskega stanja za drugi načrt upravljanja voda nespremenjena.</w:t>
      </w:r>
    </w:p>
    <w:p w14:paraId="5FBF7C96" w14:textId="77777777" w:rsidR="000A6078" w:rsidRPr="007E0EDE" w:rsidRDefault="000A6078" w:rsidP="000A6078">
      <w:pPr>
        <w:rPr>
          <w:rFonts w:cs="Arial"/>
        </w:rPr>
      </w:pPr>
    </w:p>
    <w:p w14:paraId="09110A6D" w14:textId="77777777" w:rsidR="00791254" w:rsidRPr="007E0EDE" w:rsidRDefault="000A6078" w:rsidP="00791254">
      <w:pPr>
        <w:keepNext/>
      </w:pPr>
      <w:r w:rsidRPr="007E0EDE">
        <w:rPr>
          <w:noProof/>
        </w:rPr>
        <w:lastRenderedPageBreak/>
        <w:drawing>
          <wp:inline distT="0" distB="0" distL="0" distR="0" wp14:anchorId="731046F2" wp14:editId="2D0E0C0C">
            <wp:extent cx="5758815" cy="3634105"/>
            <wp:effectExtent l="0" t="0" r="13335" b="23495"/>
            <wp:docPr id="124" name="Grafikon 1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01B722A" w14:textId="385622E1" w:rsidR="000A6078" w:rsidRPr="007E0EDE" w:rsidRDefault="00791254" w:rsidP="00791254">
      <w:pPr>
        <w:pStyle w:val="Napis"/>
      </w:pPr>
      <w:bookmarkStart w:id="17" w:name="_Ref84342728"/>
      <w:r w:rsidRPr="007E0EDE">
        <w:t xml:space="preserve">Slika </w:t>
      </w:r>
      <w:r w:rsidR="00525891">
        <w:fldChar w:fldCharType="begin"/>
      </w:r>
      <w:r w:rsidR="00525891">
        <w:instrText xml:space="preserve"> STYLEREF 1 \s </w:instrText>
      </w:r>
      <w:r w:rsidR="00525891">
        <w:fldChar w:fldCharType="separate"/>
      </w:r>
      <w:r w:rsidR="00C26712">
        <w:rPr>
          <w:noProof/>
        </w:rPr>
        <w:t>9</w:t>
      </w:r>
      <w:r w:rsidR="00525891">
        <w:rPr>
          <w:noProof/>
        </w:rPr>
        <w:fldChar w:fldCharType="end"/>
      </w:r>
      <w:r w:rsidR="00A54F7B" w:rsidRPr="007E0EDE">
        <w:noBreakHyphen/>
      </w:r>
      <w:r w:rsidR="00525891">
        <w:fldChar w:fldCharType="begin"/>
      </w:r>
      <w:r w:rsidR="00525891">
        <w:instrText xml:space="preserve"> SEQ Slika \* ARABIC \s 1 </w:instrText>
      </w:r>
      <w:r w:rsidR="00525891">
        <w:fldChar w:fldCharType="separate"/>
      </w:r>
      <w:r w:rsidR="00C26712">
        <w:rPr>
          <w:noProof/>
        </w:rPr>
        <w:t>1</w:t>
      </w:r>
      <w:r w:rsidR="00525891">
        <w:rPr>
          <w:noProof/>
        </w:rPr>
        <w:fldChar w:fldCharType="end"/>
      </w:r>
      <w:bookmarkEnd w:id="17"/>
      <w:r w:rsidRPr="007E0EDE">
        <w:t>: Kemijsko stanje vodnih teles površinskih voda</w:t>
      </w:r>
    </w:p>
    <w:p w14:paraId="47F78FC5" w14:textId="77777777" w:rsidR="000A6078" w:rsidRPr="007E0EDE" w:rsidRDefault="000A6078" w:rsidP="000A6078">
      <w:pPr>
        <w:rPr>
          <w:rFonts w:cs="Arial"/>
        </w:rPr>
      </w:pPr>
    </w:p>
    <w:p w14:paraId="0B7B4234" w14:textId="77777777" w:rsidR="00791254" w:rsidRPr="007E0EDE" w:rsidRDefault="000A6078" w:rsidP="00791254">
      <w:pPr>
        <w:keepNext/>
      </w:pPr>
      <w:r w:rsidRPr="007E0EDE">
        <w:rPr>
          <w:noProof/>
        </w:rPr>
        <w:drawing>
          <wp:inline distT="0" distB="0" distL="0" distR="0" wp14:anchorId="5F5653BC" wp14:editId="0EF0F5FD">
            <wp:extent cx="5758815" cy="3637915"/>
            <wp:effectExtent l="0" t="0" r="13335" b="19685"/>
            <wp:docPr id="123" name="Grafikon 1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F536296" w14:textId="081E325D" w:rsidR="000A6078" w:rsidRPr="007E0EDE" w:rsidRDefault="00791254" w:rsidP="00791254">
      <w:pPr>
        <w:pStyle w:val="Napis"/>
      </w:pPr>
      <w:r w:rsidRPr="007E0EDE">
        <w:t xml:space="preserve">Slika </w:t>
      </w:r>
      <w:r w:rsidR="00525891">
        <w:fldChar w:fldCharType="begin"/>
      </w:r>
      <w:r w:rsidR="00525891">
        <w:instrText xml:space="preserve"> STYLEREF 1 \s </w:instrText>
      </w:r>
      <w:r w:rsidR="00525891">
        <w:fldChar w:fldCharType="separate"/>
      </w:r>
      <w:r w:rsidR="00C26712">
        <w:rPr>
          <w:noProof/>
        </w:rPr>
        <w:t>9</w:t>
      </w:r>
      <w:r w:rsidR="00525891">
        <w:rPr>
          <w:noProof/>
        </w:rPr>
        <w:fldChar w:fldCharType="end"/>
      </w:r>
      <w:r w:rsidR="00A54F7B" w:rsidRPr="007E0EDE">
        <w:noBreakHyphen/>
      </w:r>
      <w:r w:rsidR="00525891">
        <w:fldChar w:fldCharType="begin"/>
      </w:r>
      <w:r w:rsidR="00525891">
        <w:instrText xml:space="preserve"> SEQ Slika \* </w:instrText>
      </w:r>
      <w:r w:rsidR="00525891">
        <w:instrText xml:space="preserve">ARABIC \s 1 </w:instrText>
      </w:r>
      <w:r w:rsidR="00525891">
        <w:fldChar w:fldCharType="separate"/>
      </w:r>
      <w:r w:rsidR="00C26712">
        <w:rPr>
          <w:noProof/>
        </w:rPr>
        <w:t>2</w:t>
      </w:r>
      <w:r w:rsidR="00525891">
        <w:rPr>
          <w:noProof/>
        </w:rPr>
        <w:fldChar w:fldCharType="end"/>
      </w:r>
      <w:r w:rsidRPr="007E0EDE">
        <w:t>: Ocene kemijskega stanja površinskih voda za NUV III in NUV II za Slovenijo in za vodno območje Donave</w:t>
      </w:r>
    </w:p>
    <w:p w14:paraId="611860E9" w14:textId="77777777" w:rsidR="000A6078" w:rsidRPr="007E0EDE" w:rsidRDefault="000A6078" w:rsidP="000A6078">
      <w:pPr>
        <w:rPr>
          <w:rFonts w:cs="Arial"/>
        </w:rPr>
      </w:pPr>
    </w:p>
    <w:p w14:paraId="4207D907" w14:textId="77777777" w:rsidR="000A6078" w:rsidRPr="007E0EDE" w:rsidRDefault="000A6078" w:rsidP="0010797F">
      <w:pPr>
        <w:rPr>
          <w:rFonts w:cs="Arial"/>
        </w:rPr>
      </w:pPr>
    </w:p>
    <w:p w14:paraId="4AAD9CC4" w14:textId="451BF112" w:rsidR="00F810F0" w:rsidRPr="007E0EDE" w:rsidRDefault="00F810F0" w:rsidP="00F810F0">
      <w:pPr>
        <w:pStyle w:val="Pripombabesedilo"/>
        <w:jc w:val="both"/>
        <w:rPr>
          <w:rFonts w:cs="Arial"/>
          <w:szCs w:val="20"/>
          <w:lang w:val="sl-SI" w:eastAsia="sl-SI"/>
        </w:rPr>
      </w:pPr>
      <w:r w:rsidRPr="007E0EDE">
        <w:rPr>
          <w:rFonts w:cs="Arial"/>
          <w:szCs w:val="20"/>
          <w:lang w:val="sl-SI" w:eastAsia="sl-SI"/>
        </w:rPr>
        <w:t xml:space="preserve">V primerjavi z oceno ekološkega stanja za </w:t>
      </w:r>
      <w:r w:rsidR="00C130C3">
        <w:rPr>
          <w:rFonts w:cs="Arial"/>
          <w:szCs w:val="20"/>
          <w:lang w:val="sl-SI" w:eastAsia="sl-SI"/>
        </w:rPr>
        <w:t xml:space="preserve">predhodni </w:t>
      </w:r>
      <w:r w:rsidRPr="007E0EDE">
        <w:rPr>
          <w:rFonts w:cs="Arial"/>
          <w:szCs w:val="20"/>
          <w:lang w:val="sl-SI" w:eastAsia="sl-SI"/>
        </w:rPr>
        <w:t>načrt upravljanja voda</w:t>
      </w:r>
      <w:r w:rsidR="00C130C3">
        <w:rPr>
          <w:rFonts w:cs="Arial"/>
          <w:szCs w:val="20"/>
          <w:lang w:val="sl-SI" w:eastAsia="sl-SI"/>
        </w:rPr>
        <w:t xml:space="preserve"> (obdobje 2009-2015), ocena</w:t>
      </w:r>
      <w:r w:rsidRPr="007E0EDE">
        <w:rPr>
          <w:rFonts w:cs="Arial"/>
          <w:szCs w:val="20"/>
          <w:lang w:val="sl-SI" w:eastAsia="sl-SI"/>
        </w:rPr>
        <w:t xml:space="preserve"> za </w:t>
      </w:r>
      <w:r w:rsidR="00C130C3">
        <w:rPr>
          <w:rFonts w:cs="Arial"/>
          <w:szCs w:val="20"/>
          <w:lang w:val="sl-SI" w:eastAsia="sl-SI"/>
        </w:rPr>
        <w:t>ta načrt upravljanja voda (</w:t>
      </w:r>
      <w:r w:rsidRPr="007E0EDE">
        <w:rPr>
          <w:rFonts w:cs="Arial"/>
          <w:szCs w:val="20"/>
          <w:lang w:val="sl-SI" w:eastAsia="sl-SI"/>
        </w:rPr>
        <w:t xml:space="preserve">obdobje 2014 </w:t>
      </w:r>
      <w:r w:rsidR="00C130C3">
        <w:rPr>
          <w:rFonts w:cs="Arial"/>
          <w:szCs w:val="20"/>
          <w:lang w:val="sl-SI"/>
        </w:rPr>
        <w:t>–</w:t>
      </w:r>
      <w:r w:rsidRPr="007E0EDE">
        <w:rPr>
          <w:rFonts w:cs="Arial"/>
          <w:szCs w:val="20"/>
          <w:lang w:val="sl-SI"/>
        </w:rPr>
        <w:t xml:space="preserve"> </w:t>
      </w:r>
      <w:r w:rsidRPr="007E0EDE">
        <w:rPr>
          <w:rFonts w:cs="Arial"/>
          <w:szCs w:val="20"/>
          <w:lang w:val="sl-SI" w:eastAsia="sl-SI"/>
        </w:rPr>
        <w:t>2019</w:t>
      </w:r>
      <w:r w:rsidR="00C130C3">
        <w:rPr>
          <w:rFonts w:cs="Arial"/>
          <w:szCs w:val="20"/>
          <w:lang w:val="sl-SI" w:eastAsia="sl-SI"/>
        </w:rPr>
        <w:t>)</w:t>
      </w:r>
      <w:r w:rsidRPr="007E0EDE">
        <w:rPr>
          <w:rFonts w:cs="Arial"/>
          <w:szCs w:val="20"/>
          <w:lang w:val="sl-SI" w:eastAsia="sl-SI"/>
        </w:rPr>
        <w:t xml:space="preserve"> na nivoju Slovenije </w:t>
      </w:r>
      <w:r w:rsidR="00C130C3">
        <w:rPr>
          <w:rFonts w:cs="Arial"/>
          <w:szCs w:val="20"/>
          <w:lang w:val="sl-SI" w:eastAsia="sl-SI"/>
        </w:rPr>
        <w:t xml:space="preserve">kaže, da </w:t>
      </w:r>
      <w:r w:rsidRPr="007E0EDE">
        <w:rPr>
          <w:rFonts w:cs="Arial"/>
          <w:szCs w:val="20"/>
          <w:lang w:val="sl-SI" w:eastAsia="sl-SI"/>
        </w:rPr>
        <w:t xml:space="preserve">imamo 11 </w:t>
      </w:r>
      <w:r w:rsidRPr="007E0EDE">
        <w:rPr>
          <w:rFonts w:cs="Arial"/>
          <w:szCs w:val="20"/>
          <w:lang w:val="sl-SI" w:eastAsia="sl-SI"/>
        </w:rPr>
        <w:lastRenderedPageBreak/>
        <w:t xml:space="preserve">vodnih teles, ki so bila v preteklem obdobju uvrščena v zmerno ali slabo ekološko stanje, sedaj pa dosegajo dobro ali zelo dobro ekološko stanje. 28 vodnih teles, ki so bila v preteklem obdobju uvrščena v dobro ali zelo dobro ekološko stanje, je za obdobje 2014 </w:t>
      </w:r>
      <w:r w:rsidRPr="007E0EDE">
        <w:rPr>
          <w:rFonts w:cs="Arial"/>
          <w:szCs w:val="20"/>
          <w:lang w:val="sl-SI"/>
        </w:rPr>
        <w:t xml:space="preserve">- </w:t>
      </w:r>
      <w:r w:rsidRPr="007E0EDE">
        <w:rPr>
          <w:rFonts w:cs="Arial"/>
          <w:szCs w:val="20"/>
          <w:lang w:val="sl-SI" w:eastAsia="sl-SI"/>
        </w:rPr>
        <w:t>2019 uvrščenih v zmerno ali slabše ekološko stanje. Za vodna telesa, ki ne dosegajo dobrega ekološkega stanja, predstavlja najobsežnejšo obremenitev hidromorfološka spremenjenost skupaj s splošno degradiranostjo, ki je prepoznana, bodisi kot edini vzrok bodisi skupaj z drugimi obremenitvami, na 89 % vodnih teles, ki ne dosegajo dobrega ekološkega stanja. Glede na hidromorfološko spremenjenost in splošno degradiranost dosega dobro ekološko stanje v primerjavi s prejšnjim ocenjevalnim obdobjem 10 % manj vodnih teles in v primerjavi z obdobjem 2006–2008 10 % več vodnih teles. Vodilni razlog za razlike v ocenah stanja vodnih teles glede na hidromorfološko spremenjenost in splošno degradiranost med ocenjevalnimi obdobji so ocene ekološkega stanja, pridobljene na podlagi novih metodologij za vrednotenje ekološkega stanja vodotokov z vidika hidromorfološke spremenjenosti in splošne degradiranosti, s čimer se je zmanjšal delež neocenjenih vodnih teles. V primerjavi s predhodnim načrtom upravljanja voda sta se zmanjšali obremenitvi s hranili in organskimi snovmi. Glede na vsebnost posebnih onesnaževal je v zmerno stanje razvrščenih 10 % vodnih teles, kar je podobno kot v drugem načrtu upravljanja voda.</w:t>
      </w:r>
    </w:p>
    <w:p w14:paraId="0163DE27" w14:textId="77777777" w:rsidR="00F810F0" w:rsidRPr="007E0EDE" w:rsidRDefault="00F810F0" w:rsidP="00F810F0">
      <w:pPr>
        <w:pStyle w:val="Pripombabesedilo"/>
        <w:jc w:val="both"/>
        <w:rPr>
          <w:rFonts w:cs="Arial"/>
          <w:szCs w:val="20"/>
          <w:lang w:val="sl-SI" w:eastAsia="sl-SI"/>
        </w:rPr>
      </w:pPr>
    </w:p>
    <w:p w14:paraId="27324A0A" w14:textId="6F4E3490" w:rsidR="00F810F0" w:rsidRPr="007E0EDE" w:rsidRDefault="00F810F0" w:rsidP="00F810F0">
      <w:pPr>
        <w:rPr>
          <w:rFonts w:cs="Arial"/>
          <w:szCs w:val="20"/>
        </w:rPr>
      </w:pPr>
      <w:r w:rsidRPr="007E0EDE">
        <w:rPr>
          <w:rFonts w:cs="Arial"/>
          <w:szCs w:val="20"/>
        </w:rPr>
        <w:t>Glede na oceno verjetnosti doseganja okoljskih ciljev do leta 2027, ki upošteva izvajanje obstoječe zakonodaje in napoved prihodnjega razvoja, se bo obremenjenost z organskimi snovmi in hranili še zmanjševala, medtem ko se glede na hidromorfološko spremenjenost in splošno degradiranost izboljšanja stanja voda ne da napovedati.</w:t>
      </w:r>
    </w:p>
    <w:p w14:paraId="26437393" w14:textId="77777777" w:rsidR="00F810F0" w:rsidRPr="007E0EDE" w:rsidRDefault="00F810F0" w:rsidP="00F810F0">
      <w:pPr>
        <w:rPr>
          <w:rFonts w:cs="Arial"/>
        </w:rPr>
        <w:sectPr w:rsidR="00F810F0" w:rsidRPr="007E0EDE" w:rsidSect="00627979">
          <w:pgSz w:w="11907" w:h="16840" w:code="9"/>
          <w:pgMar w:top="1418" w:right="1418" w:bottom="1418" w:left="1418" w:header="964" w:footer="567" w:gutter="0"/>
          <w:cols w:space="708"/>
          <w:docGrid w:linePitch="272"/>
        </w:sectPr>
      </w:pPr>
    </w:p>
    <w:p w14:paraId="3B71E7D3" w14:textId="77777777" w:rsidR="000C6C2A" w:rsidRPr="007E0EDE" w:rsidRDefault="000C6C2A" w:rsidP="003C7C5E">
      <w:pPr>
        <w:pStyle w:val="Naslov20"/>
      </w:pPr>
      <w:bookmarkStart w:id="18" w:name="_Ref452540969"/>
      <w:bookmarkStart w:id="19" w:name="_Toc122621129"/>
      <w:r w:rsidRPr="007E0EDE">
        <w:lastRenderedPageBreak/>
        <w:t>Analizne metode za prednostne in prednostne nevarne snovi, analizirane na Vodnem območju Donave</w:t>
      </w:r>
      <w:bookmarkEnd w:id="18"/>
      <w:bookmarkEnd w:id="19"/>
    </w:p>
    <w:p w14:paraId="116CBC66" w14:textId="77777777" w:rsidR="008F6A29" w:rsidRPr="007E0EDE" w:rsidRDefault="008F6A29" w:rsidP="0010797F">
      <w:pPr>
        <w:rPr>
          <w:rFonts w:cs="Arial"/>
        </w:rPr>
      </w:pPr>
    </w:p>
    <w:tbl>
      <w:tblPr>
        <w:tblW w:w="5000" w:type="pct"/>
        <w:tblLayout w:type="fixed"/>
        <w:tblCellMar>
          <w:left w:w="70" w:type="dxa"/>
          <w:right w:w="70" w:type="dxa"/>
        </w:tblCellMar>
        <w:tblLook w:val="04A0" w:firstRow="1" w:lastRow="0" w:firstColumn="1" w:lastColumn="0" w:noHBand="0" w:noVBand="1"/>
      </w:tblPr>
      <w:tblGrid>
        <w:gridCol w:w="2336"/>
        <w:gridCol w:w="1986"/>
        <w:gridCol w:w="2693"/>
        <w:gridCol w:w="851"/>
        <w:gridCol w:w="1842"/>
        <w:gridCol w:w="851"/>
        <w:gridCol w:w="849"/>
        <w:gridCol w:w="710"/>
        <w:gridCol w:w="993"/>
        <w:gridCol w:w="1033"/>
      </w:tblGrid>
      <w:tr w:rsidR="003122F4" w:rsidRPr="007E0EDE" w14:paraId="6A8744C8" w14:textId="77777777" w:rsidTr="00615CC8">
        <w:trPr>
          <w:cantSplit/>
          <w:trHeight w:val="630"/>
          <w:tblHeader/>
        </w:trPr>
        <w:tc>
          <w:tcPr>
            <w:tcW w:w="82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3D47C25" w14:textId="77777777" w:rsidR="00615CC8" w:rsidRPr="007E0EDE" w:rsidRDefault="00615CC8" w:rsidP="00615CC8">
            <w:pPr>
              <w:overflowPunct/>
              <w:autoSpaceDE/>
              <w:autoSpaceDN/>
              <w:adjustRightInd/>
              <w:spacing w:line="240" w:lineRule="auto"/>
              <w:jc w:val="left"/>
              <w:textAlignment w:val="auto"/>
              <w:rPr>
                <w:rFonts w:cs="Arial"/>
                <w:bCs/>
                <w:sz w:val="16"/>
              </w:rPr>
            </w:pPr>
            <w:r w:rsidRPr="007E0EDE">
              <w:rPr>
                <w:rFonts w:cs="Arial"/>
                <w:bCs/>
                <w:sz w:val="16"/>
              </w:rPr>
              <w:t>Parameter</w:t>
            </w:r>
          </w:p>
        </w:tc>
        <w:tc>
          <w:tcPr>
            <w:tcW w:w="702" w:type="pct"/>
            <w:tcBorders>
              <w:top w:val="single" w:sz="4" w:space="0" w:color="auto"/>
              <w:left w:val="nil"/>
              <w:bottom w:val="single" w:sz="4" w:space="0" w:color="auto"/>
              <w:right w:val="single" w:sz="4" w:space="0" w:color="auto"/>
            </w:tcBorders>
            <w:shd w:val="clear" w:color="000000" w:fill="E7E6E6"/>
            <w:vAlign w:val="center"/>
            <w:hideMark/>
          </w:tcPr>
          <w:p w14:paraId="29AB6CDD" w14:textId="77777777" w:rsidR="00615CC8" w:rsidRPr="007E0EDE" w:rsidRDefault="00615CC8" w:rsidP="00615CC8">
            <w:pPr>
              <w:overflowPunct/>
              <w:autoSpaceDE/>
              <w:autoSpaceDN/>
              <w:adjustRightInd/>
              <w:spacing w:line="240" w:lineRule="auto"/>
              <w:jc w:val="left"/>
              <w:textAlignment w:val="auto"/>
              <w:rPr>
                <w:rFonts w:cs="Arial"/>
                <w:bCs/>
                <w:sz w:val="16"/>
              </w:rPr>
            </w:pPr>
            <w:r w:rsidRPr="007E0EDE">
              <w:rPr>
                <w:rFonts w:cs="Arial"/>
                <w:bCs/>
                <w:sz w:val="16"/>
              </w:rPr>
              <w:t xml:space="preserve">Merilni princip </w:t>
            </w:r>
          </w:p>
        </w:tc>
        <w:tc>
          <w:tcPr>
            <w:tcW w:w="952" w:type="pct"/>
            <w:tcBorders>
              <w:top w:val="single" w:sz="4" w:space="0" w:color="auto"/>
              <w:left w:val="nil"/>
              <w:bottom w:val="single" w:sz="4" w:space="0" w:color="auto"/>
              <w:right w:val="single" w:sz="4" w:space="0" w:color="auto"/>
            </w:tcBorders>
            <w:shd w:val="clear" w:color="000000" w:fill="E7E6E6"/>
            <w:vAlign w:val="center"/>
            <w:hideMark/>
          </w:tcPr>
          <w:p w14:paraId="307C1076" w14:textId="77777777" w:rsidR="00615CC8" w:rsidRPr="007E0EDE" w:rsidRDefault="00615CC8" w:rsidP="00615CC8">
            <w:pPr>
              <w:overflowPunct/>
              <w:autoSpaceDE/>
              <w:autoSpaceDN/>
              <w:adjustRightInd/>
              <w:spacing w:line="240" w:lineRule="auto"/>
              <w:jc w:val="left"/>
              <w:textAlignment w:val="auto"/>
              <w:rPr>
                <w:rFonts w:cs="Arial"/>
                <w:bCs/>
                <w:sz w:val="16"/>
              </w:rPr>
            </w:pPr>
            <w:r w:rsidRPr="007E0EDE">
              <w:rPr>
                <w:rFonts w:cs="Arial"/>
                <w:bCs/>
                <w:sz w:val="16"/>
              </w:rPr>
              <w:t>Referenca</w:t>
            </w:r>
          </w:p>
        </w:tc>
        <w:tc>
          <w:tcPr>
            <w:tcW w:w="301" w:type="pct"/>
            <w:tcBorders>
              <w:top w:val="single" w:sz="4" w:space="0" w:color="auto"/>
              <w:left w:val="nil"/>
              <w:bottom w:val="single" w:sz="4" w:space="0" w:color="auto"/>
              <w:right w:val="single" w:sz="4" w:space="0" w:color="auto"/>
            </w:tcBorders>
            <w:shd w:val="clear" w:color="000000" w:fill="E7E6E6"/>
            <w:vAlign w:val="center"/>
            <w:hideMark/>
          </w:tcPr>
          <w:p w14:paraId="22903EDC" w14:textId="77777777" w:rsidR="00615CC8" w:rsidRPr="007E0EDE" w:rsidRDefault="00615CC8" w:rsidP="00615CC8">
            <w:pPr>
              <w:overflowPunct/>
              <w:autoSpaceDE/>
              <w:autoSpaceDN/>
              <w:adjustRightInd/>
              <w:spacing w:line="240" w:lineRule="auto"/>
              <w:jc w:val="center"/>
              <w:textAlignment w:val="auto"/>
              <w:rPr>
                <w:rFonts w:cs="Arial"/>
                <w:bCs/>
                <w:sz w:val="16"/>
              </w:rPr>
            </w:pPr>
            <w:r w:rsidRPr="007E0EDE">
              <w:rPr>
                <w:rFonts w:cs="Arial"/>
                <w:bCs/>
                <w:sz w:val="16"/>
              </w:rPr>
              <w:t>Enota</w:t>
            </w:r>
          </w:p>
        </w:tc>
        <w:tc>
          <w:tcPr>
            <w:tcW w:w="651" w:type="pct"/>
            <w:tcBorders>
              <w:top w:val="single" w:sz="4" w:space="0" w:color="auto"/>
              <w:left w:val="nil"/>
              <w:bottom w:val="single" w:sz="4" w:space="0" w:color="auto"/>
              <w:right w:val="single" w:sz="4" w:space="0" w:color="auto"/>
            </w:tcBorders>
            <w:shd w:val="clear" w:color="000000" w:fill="E7E6E6"/>
            <w:vAlign w:val="center"/>
            <w:hideMark/>
          </w:tcPr>
          <w:p w14:paraId="12C8360C" w14:textId="77777777" w:rsidR="00615CC8" w:rsidRPr="007E0EDE" w:rsidRDefault="00615CC8" w:rsidP="00615CC8">
            <w:pPr>
              <w:overflowPunct/>
              <w:autoSpaceDE/>
              <w:autoSpaceDN/>
              <w:adjustRightInd/>
              <w:spacing w:line="240" w:lineRule="auto"/>
              <w:jc w:val="center"/>
              <w:textAlignment w:val="auto"/>
              <w:rPr>
                <w:rFonts w:cs="Arial"/>
                <w:bCs/>
                <w:sz w:val="16"/>
              </w:rPr>
            </w:pPr>
            <w:r w:rsidRPr="007E0EDE">
              <w:rPr>
                <w:rFonts w:cs="Arial"/>
                <w:bCs/>
                <w:sz w:val="16"/>
              </w:rPr>
              <w:t>Matriks</w:t>
            </w:r>
          </w:p>
        </w:tc>
        <w:tc>
          <w:tcPr>
            <w:tcW w:w="301" w:type="pct"/>
            <w:tcBorders>
              <w:top w:val="single" w:sz="4" w:space="0" w:color="auto"/>
              <w:left w:val="nil"/>
              <w:bottom w:val="single" w:sz="4" w:space="0" w:color="auto"/>
              <w:right w:val="single" w:sz="4" w:space="0" w:color="auto"/>
            </w:tcBorders>
            <w:shd w:val="clear" w:color="000000" w:fill="E7E6E6"/>
            <w:vAlign w:val="center"/>
            <w:hideMark/>
          </w:tcPr>
          <w:p w14:paraId="25CE1FB6" w14:textId="77777777" w:rsidR="00615CC8" w:rsidRPr="007E0EDE" w:rsidRDefault="00615CC8" w:rsidP="00615CC8">
            <w:pPr>
              <w:overflowPunct/>
              <w:autoSpaceDE/>
              <w:autoSpaceDN/>
              <w:adjustRightInd/>
              <w:spacing w:line="240" w:lineRule="auto"/>
              <w:jc w:val="center"/>
              <w:textAlignment w:val="auto"/>
              <w:rPr>
                <w:rFonts w:cs="Arial"/>
                <w:bCs/>
                <w:sz w:val="16"/>
              </w:rPr>
            </w:pPr>
            <w:r w:rsidRPr="007E0EDE">
              <w:rPr>
                <w:rFonts w:cs="Arial"/>
                <w:bCs/>
                <w:sz w:val="16"/>
              </w:rPr>
              <w:t>LOD</w:t>
            </w:r>
          </w:p>
        </w:tc>
        <w:tc>
          <w:tcPr>
            <w:tcW w:w="300" w:type="pct"/>
            <w:tcBorders>
              <w:top w:val="single" w:sz="4" w:space="0" w:color="auto"/>
              <w:left w:val="nil"/>
              <w:bottom w:val="single" w:sz="4" w:space="0" w:color="auto"/>
              <w:right w:val="single" w:sz="4" w:space="0" w:color="auto"/>
            </w:tcBorders>
            <w:shd w:val="clear" w:color="000000" w:fill="E7E6E6"/>
            <w:vAlign w:val="center"/>
            <w:hideMark/>
          </w:tcPr>
          <w:p w14:paraId="6FA3492E" w14:textId="77777777" w:rsidR="00615CC8" w:rsidRPr="007E0EDE" w:rsidRDefault="00615CC8" w:rsidP="00615CC8">
            <w:pPr>
              <w:overflowPunct/>
              <w:autoSpaceDE/>
              <w:autoSpaceDN/>
              <w:adjustRightInd/>
              <w:spacing w:line="240" w:lineRule="auto"/>
              <w:jc w:val="center"/>
              <w:textAlignment w:val="auto"/>
              <w:rPr>
                <w:rFonts w:cs="Arial"/>
                <w:bCs/>
                <w:sz w:val="16"/>
              </w:rPr>
            </w:pPr>
            <w:r w:rsidRPr="007E0EDE">
              <w:rPr>
                <w:rFonts w:cs="Arial"/>
                <w:bCs/>
                <w:sz w:val="16"/>
              </w:rPr>
              <w:t>LOQ</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14:paraId="663B4F29" w14:textId="77777777" w:rsidR="00615CC8" w:rsidRPr="007E0EDE" w:rsidRDefault="00615CC8" w:rsidP="00615CC8">
            <w:pPr>
              <w:overflowPunct/>
              <w:autoSpaceDE/>
              <w:autoSpaceDN/>
              <w:adjustRightInd/>
              <w:spacing w:line="240" w:lineRule="auto"/>
              <w:jc w:val="center"/>
              <w:textAlignment w:val="auto"/>
              <w:rPr>
                <w:rFonts w:cs="Arial"/>
                <w:bCs/>
                <w:sz w:val="16"/>
              </w:rPr>
            </w:pPr>
            <w:r w:rsidRPr="007E0EDE">
              <w:rPr>
                <w:rFonts w:cs="Arial"/>
                <w:bCs/>
                <w:sz w:val="16"/>
              </w:rPr>
              <w:t>Merilna negotovost</w:t>
            </w:r>
          </w:p>
        </w:tc>
        <w:tc>
          <w:tcPr>
            <w:tcW w:w="351" w:type="pct"/>
            <w:tcBorders>
              <w:top w:val="single" w:sz="4" w:space="0" w:color="auto"/>
              <w:left w:val="nil"/>
              <w:bottom w:val="single" w:sz="4" w:space="0" w:color="auto"/>
              <w:right w:val="single" w:sz="4" w:space="0" w:color="auto"/>
            </w:tcBorders>
            <w:shd w:val="clear" w:color="000000" w:fill="E7E6E6"/>
            <w:vAlign w:val="center"/>
            <w:hideMark/>
          </w:tcPr>
          <w:p w14:paraId="0C58D5DA" w14:textId="77777777" w:rsidR="00615CC8" w:rsidRPr="007E0EDE" w:rsidRDefault="00615CC8" w:rsidP="00615CC8">
            <w:pPr>
              <w:overflowPunct/>
              <w:autoSpaceDE/>
              <w:autoSpaceDN/>
              <w:adjustRightInd/>
              <w:spacing w:line="240" w:lineRule="auto"/>
              <w:jc w:val="center"/>
              <w:textAlignment w:val="auto"/>
              <w:rPr>
                <w:rFonts w:cs="Arial"/>
                <w:bCs/>
                <w:sz w:val="16"/>
              </w:rPr>
            </w:pPr>
            <w:r w:rsidRPr="007E0EDE">
              <w:rPr>
                <w:rFonts w:cs="Arial"/>
                <w:bCs/>
                <w:sz w:val="16"/>
              </w:rPr>
              <w:t>Izvajalec</w:t>
            </w:r>
          </w:p>
        </w:tc>
        <w:tc>
          <w:tcPr>
            <w:tcW w:w="365" w:type="pct"/>
            <w:tcBorders>
              <w:top w:val="single" w:sz="4" w:space="0" w:color="auto"/>
              <w:left w:val="nil"/>
              <w:bottom w:val="single" w:sz="4" w:space="0" w:color="auto"/>
              <w:right w:val="single" w:sz="4" w:space="0" w:color="auto"/>
            </w:tcBorders>
            <w:shd w:val="clear" w:color="000000" w:fill="E7E6E6"/>
            <w:vAlign w:val="center"/>
            <w:hideMark/>
          </w:tcPr>
          <w:p w14:paraId="4710CCA2" w14:textId="77777777" w:rsidR="00615CC8" w:rsidRPr="007E0EDE" w:rsidRDefault="00615CC8" w:rsidP="00615CC8">
            <w:pPr>
              <w:overflowPunct/>
              <w:autoSpaceDE/>
              <w:autoSpaceDN/>
              <w:adjustRightInd/>
              <w:spacing w:line="240" w:lineRule="auto"/>
              <w:jc w:val="center"/>
              <w:textAlignment w:val="auto"/>
              <w:rPr>
                <w:rFonts w:cs="Arial"/>
                <w:bCs/>
                <w:sz w:val="16"/>
              </w:rPr>
            </w:pPr>
            <w:r w:rsidRPr="007E0EDE">
              <w:rPr>
                <w:rFonts w:cs="Arial"/>
                <w:bCs/>
                <w:sz w:val="16"/>
              </w:rPr>
              <w:t>Datum veljavnosti AM</w:t>
            </w:r>
          </w:p>
        </w:tc>
      </w:tr>
      <w:tr w:rsidR="003122F4" w:rsidRPr="007E0EDE" w14:paraId="6147FA32"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266960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Di-(2-etilheksil)-ftalat (DEHP)</w:t>
            </w:r>
          </w:p>
        </w:tc>
        <w:tc>
          <w:tcPr>
            <w:tcW w:w="702" w:type="pct"/>
            <w:tcBorders>
              <w:top w:val="nil"/>
              <w:left w:val="nil"/>
              <w:bottom w:val="single" w:sz="4" w:space="0" w:color="auto"/>
              <w:right w:val="single" w:sz="4" w:space="0" w:color="auto"/>
            </w:tcBorders>
            <w:shd w:val="clear" w:color="auto" w:fill="auto"/>
            <w:vAlign w:val="center"/>
            <w:hideMark/>
          </w:tcPr>
          <w:p w14:paraId="14958D0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952" w:type="pct"/>
            <w:tcBorders>
              <w:top w:val="nil"/>
              <w:left w:val="nil"/>
              <w:bottom w:val="single" w:sz="4" w:space="0" w:color="auto"/>
              <w:right w:val="single" w:sz="4" w:space="0" w:color="auto"/>
            </w:tcBorders>
            <w:shd w:val="clear" w:color="auto" w:fill="auto"/>
            <w:vAlign w:val="center"/>
            <w:hideMark/>
          </w:tcPr>
          <w:p w14:paraId="485088F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SM 6410B:2005</w:t>
            </w:r>
          </w:p>
        </w:tc>
        <w:tc>
          <w:tcPr>
            <w:tcW w:w="301" w:type="pct"/>
            <w:tcBorders>
              <w:top w:val="nil"/>
              <w:left w:val="nil"/>
              <w:bottom w:val="single" w:sz="4" w:space="0" w:color="auto"/>
              <w:right w:val="single" w:sz="4" w:space="0" w:color="auto"/>
            </w:tcBorders>
            <w:shd w:val="clear" w:color="auto" w:fill="auto"/>
            <w:vAlign w:val="center"/>
            <w:hideMark/>
          </w:tcPr>
          <w:p w14:paraId="54A2EE0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9935AC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50DD63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0,05</w:t>
            </w:r>
          </w:p>
        </w:tc>
        <w:tc>
          <w:tcPr>
            <w:tcW w:w="300" w:type="pct"/>
            <w:tcBorders>
              <w:top w:val="nil"/>
              <w:left w:val="nil"/>
              <w:bottom w:val="single" w:sz="4" w:space="0" w:color="auto"/>
              <w:right w:val="single" w:sz="4" w:space="0" w:color="auto"/>
            </w:tcBorders>
            <w:shd w:val="clear" w:color="auto" w:fill="auto"/>
            <w:vAlign w:val="center"/>
            <w:hideMark/>
          </w:tcPr>
          <w:p w14:paraId="2EDFBA9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580739E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2845527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678BF1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00D0C71"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156416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Di-(2-etilheksil)-ftalat (DEHP)</w:t>
            </w:r>
          </w:p>
        </w:tc>
        <w:tc>
          <w:tcPr>
            <w:tcW w:w="702" w:type="pct"/>
            <w:tcBorders>
              <w:top w:val="nil"/>
              <w:left w:val="nil"/>
              <w:bottom w:val="single" w:sz="4" w:space="0" w:color="auto"/>
              <w:right w:val="single" w:sz="4" w:space="0" w:color="auto"/>
            </w:tcBorders>
            <w:shd w:val="clear" w:color="auto" w:fill="auto"/>
            <w:vAlign w:val="center"/>
            <w:hideMark/>
          </w:tcPr>
          <w:p w14:paraId="051711B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GC/MS-SIM</w:t>
            </w:r>
          </w:p>
        </w:tc>
        <w:tc>
          <w:tcPr>
            <w:tcW w:w="952" w:type="pct"/>
            <w:tcBorders>
              <w:top w:val="nil"/>
              <w:left w:val="nil"/>
              <w:bottom w:val="single" w:sz="4" w:space="0" w:color="auto"/>
              <w:right w:val="single" w:sz="4" w:space="0" w:color="auto"/>
            </w:tcBorders>
            <w:shd w:val="clear" w:color="auto" w:fill="auto"/>
            <w:vAlign w:val="center"/>
            <w:hideMark/>
          </w:tcPr>
          <w:p w14:paraId="610E528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18856:2005,</w:t>
            </w:r>
            <w:proofErr w:type="spellStart"/>
            <w:r w:rsidRPr="007E0EDE">
              <w:rPr>
                <w:rFonts w:cs="Arial"/>
                <w:sz w:val="16"/>
              </w:rPr>
              <w:t>modif.v</w:t>
            </w:r>
            <w:proofErr w:type="spellEnd"/>
            <w:r w:rsidRPr="007E0EDE">
              <w:rPr>
                <w:rFonts w:cs="Arial"/>
                <w:sz w:val="16"/>
              </w:rPr>
              <w:t xml:space="preserve"> točki 7 in 8.2</w:t>
            </w:r>
          </w:p>
        </w:tc>
        <w:tc>
          <w:tcPr>
            <w:tcW w:w="301" w:type="pct"/>
            <w:tcBorders>
              <w:top w:val="nil"/>
              <w:left w:val="nil"/>
              <w:bottom w:val="single" w:sz="4" w:space="0" w:color="auto"/>
              <w:right w:val="single" w:sz="4" w:space="0" w:color="auto"/>
            </w:tcBorders>
            <w:shd w:val="clear" w:color="auto" w:fill="auto"/>
            <w:vAlign w:val="center"/>
            <w:hideMark/>
          </w:tcPr>
          <w:p w14:paraId="7D8194E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F397BA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B491ED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0F30027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0,24</w:t>
            </w:r>
          </w:p>
        </w:tc>
        <w:tc>
          <w:tcPr>
            <w:tcW w:w="251" w:type="pct"/>
            <w:tcBorders>
              <w:top w:val="nil"/>
              <w:left w:val="nil"/>
              <w:bottom w:val="single" w:sz="4" w:space="0" w:color="auto"/>
              <w:right w:val="single" w:sz="4" w:space="0" w:color="auto"/>
            </w:tcBorders>
            <w:shd w:val="clear" w:color="auto" w:fill="auto"/>
            <w:vAlign w:val="center"/>
            <w:hideMark/>
          </w:tcPr>
          <w:p w14:paraId="3FDBF84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49%</w:t>
            </w:r>
          </w:p>
        </w:tc>
        <w:tc>
          <w:tcPr>
            <w:tcW w:w="351" w:type="pct"/>
            <w:tcBorders>
              <w:top w:val="nil"/>
              <w:left w:val="nil"/>
              <w:bottom w:val="single" w:sz="4" w:space="0" w:color="auto"/>
              <w:right w:val="single" w:sz="4" w:space="0" w:color="auto"/>
            </w:tcBorders>
            <w:shd w:val="clear" w:color="auto" w:fill="auto"/>
            <w:vAlign w:val="center"/>
            <w:hideMark/>
          </w:tcPr>
          <w:p w14:paraId="74CFD21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3BACB1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51B608D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FA3068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Nonilfenoli</w:t>
            </w:r>
          </w:p>
        </w:tc>
        <w:tc>
          <w:tcPr>
            <w:tcW w:w="702" w:type="pct"/>
            <w:tcBorders>
              <w:top w:val="nil"/>
              <w:left w:val="nil"/>
              <w:bottom w:val="single" w:sz="4" w:space="0" w:color="auto"/>
              <w:right w:val="single" w:sz="4" w:space="0" w:color="auto"/>
            </w:tcBorders>
            <w:shd w:val="clear" w:color="auto" w:fill="auto"/>
            <w:vAlign w:val="center"/>
            <w:hideMark/>
          </w:tcPr>
          <w:p w14:paraId="0C3EE4E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GC/MS/SIM</w:t>
            </w:r>
          </w:p>
        </w:tc>
        <w:tc>
          <w:tcPr>
            <w:tcW w:w="952" w:type="pct"/>
            <w:tcBorders>
              <w:top w:val="nil"/>
              <w:left w:val="nil"/>
              <w:bottom w:val="single" w:sz="4" w:space="0" w:color="auto"/>
              <w:right w:val="single" w:sz="4" w:space="0" w:color="auto"/>
            </w:tcBorders>
            <w:shd w:val="clear" w:color="auto" w:fill="auto"/>
            <w:vAlign w:val="center"/>
            <w:hideMark/>
          </w:tcPr>
          <w:p w14:paraId="63DF522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18857-2:2008</w:t>
            </w:r>
          </w:p>
        </w:tc>
        <w:tc>
          <w:tcPr>
            <w:tcW w:w="301" w:type="pct"/>
            <w:tcBorders>
              <w:top w:val="nil"/>
              <w:left w:val="nil"/>
              <w:bottom w:val="single" w:sz="4" w:space="0" w:color="auto"/>
              <w:right w:val="single" w:sz="4" w:space="0" w:color="auto"/>
            </w:tcBorders>
            <w:shd w:val="clear" w:color="auto" w:fill="auto"/>
            <w:vAlign w:val="center"/>
            <w:hideMark/>
          </w:tcPr>
          <w:p w14:paraId="096031F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A68706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3ACB2F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300" w:type="pct"/>
            <w:tcBorders>
              <w:top w:val="nil"/>
              <w:left w:val="nil"/>
              <w:bottom w:val="single" w:sz="4" w:space="0" w:color="auto"/>
              <w:right w:val="single" w:sz="4" w:space="0" w:color="auto"/>
            </w:tcBorders>
            <w:shd w:val="clear" w:color="auto" w:fill="auto"/>
            <w:vAlign w:val="center"/>
            <w:hideMark/>
          </w:tcPr>
          <w:p w14:paraId="335AE3F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0,025</w:t>
            </w:r>
          </w:p>
        </w:tc>
        <w:tc>
          <w:tcPr>
            <w:tcW w:w="251" w:type="pct"/>
            <w:tcBorders>
              <w:top w:val="nil"/>
              <w:left w:val="nil"/>
              <w:bottom w:val="single" w:sz="4" w:space="0" w:color="auto"/>
              <w:right w:val="single" w:sz="4" w:space="0" w:color="auto"/>
            </w:tcBorders>
            <w:shd w:val="clear" w:color="auto" w:fill="auto"/>
            <w:vAlign w:val="center"/>
            <w:hideMark/>
          </w:tcPr>
          <w:p w14:paraId="40E7FE4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1F11CBB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8C03B7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CBBBD2A"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F7EEEC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Nonilfenoli</w:t>
            </w:r>
          </w:p>
        </w:tc>
        <w:tc>
          <w:tcPr>
            <w:tcW w:w="702" w:type="pct"/>
            <w:tcBorders>
              <w:top w:val="nil"/>
              <w:left w:val="nil"/>
              <w:bottom w:val="single" w:sz="4" w:space="0" w:color="auto"/>
              <w:right w:val="single" w:sz="4" w:space="0" w:color="auto"/>
            </w:tcBorders>
            <w:shd w:val="clear" w:color="auto" w:fill="auto"/>
            <w:vAlign w:val="center"/>
            <w:hideMark/>
          </w:tcPr>
          <w:p w14:paraId="539C63F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952" w:type="pct"/>
            <w:tcBorders>
              <w:top w:val="nil"/>
              <w:left w:val="nil"/>
              <w:bottom w:val="single" w:sz="4" w:space="0" w:color="auto"/>
              <w:right w:val="single" w:sz="4" w:space="0" w:color="auto"/>
            </w:tcBorders>
            <w:shd w:val="clear" w:color="auto" w:fill="auto"/>
            <w:vAlign w:val="center"/>
            <w:hideMark/>
          </w:tcPr>
          <w:p w14:paraId="31B3389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18857-2:2012,</w:t>
            </w:r>
            <w:proofErr w:type="spellStart"/>
            <w:r w:rsidRPr="007E0EDE">
              <w:rPr>
                <w:rFonts w:cs="Arial"/>
                <w:sz w:val="16"/>
              </w:rPr>
              <w:t>modif.v</w:t>
            </w:r>
            <w:proofErr w:type="spellEnd"/>
            <w:r w:rsidRPr="007E0EDE">
              <w:rPr>
                <w:rFonts w:cs="Arial"/>
                <w:sz w:val="16"/>
              </w:rPr>
              <w:t xml:space="preserve"> točkah 8.1.2, 8.1.3 in 8.2</w:t>
            </w:r>
          </w:p>
        </w:tc>
        <w:tc>
          <w:tcPr>
            <w:tcW w:w="301" w:type="pct"/>
            <w:tcBorders>
              <w:top w:val="nil"/>
              <w:left w:val="nil"/>
              <w:bottom w:val="single" w:sz="4" w:space="0" w:color="auto"/>
              <w:right w:val="single" w:sz="4" w:space="0" w:color="auto"/>
            </w:tcBorders>
            <w:shd w:val="clear" w:color="auto" w:fill="auto"/>
            <w:vAlign w:val="center"/>
            <w:hideMark/>
          </w:tcPr>
          <w:p w14:paraId="438E03F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A3B0D2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6742C4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0,04</w:t>
            </w:r>
          </w:p>
        </w:tc>
        <w:tc>
          <w:tcPr>
            <w:tcW w:w="300" w:type="pct"/>
            <w:tcBorders>
              <w:top w:val="nil"/>
              <w:left w:val="nil"/>
              <w:bottom w:val="single" w:sz="4" w:space="0" w:color="auto"/>
              <w:right w:val="single" w:sz="4" w:space="0" w:color="auto"/>
            </w:tcBorders>
            <w:shd w:val="clear" w:color="auto" w:fill="auto"/>
            <w:vAlign w:val="center"/>
            <w:hideMark/>
          </w:tcPr>
          <w:p w14:paraId="31D409A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2E82D4F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37%</w:t>
            </w:r>
          </w:p>
        </w:tc>
        <w:tc>
          <w:tcPr>
            <w:tcW w:w="351" w:type="pct"/>
            <w:tcBorders>
              <w:top w:val="nil"/>
              <w:left w:val="nil"/>
              <w:bottom w:val="single" w:sz="4" w:space="0" w:color="auto"/>
              <w:right w:val="single" w:sz="4" w:space="0" w:color="auto"/>
            </w:tcBorders>
            <w:shd w:val="clear" w:color="auto" w:fill="auto"/>
            <w:vAlign w:val="center"/>
            <w:hideMark/>
          </w:tcPr>
          <w:p w14:paraId="6C30A8E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1CD517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21D211F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954DA2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Oktilfenoli</w:t>
            </w:r>
          </w:p>
        </w:tc>
        <w:tc>
          <w:tcPr>
            <w:tcW w:w="702" w:type="pct"/>
            <w:tcBorders>
              <w:top w:val="nil"/>
              <w:left w:val="nil"/>
              <w:bottom w:val="single" w:sz="4" w:space="0" w:color="auto"/>
              <w:right w:val="single" w:sz="4" w:space="0" w:color="auto"/>
            </w:tcBorders>
            <w:shd w:val="clear" w:color="auto" w:fill="auto"/>
            <w:vAlign w:val="center"/>
            <w:hideMark/>
          </w:tcPr>
          <w:p w14:paraId="374231E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GC/MS/SIM</w:t>
            </w:r>
          </w:p>
        </w:tc>
        <w:tc>
          <w:tcPr>
            <w:tcW w:w="952" w:type="pct"/>
            <w:tcBorders>
              <w:top w:val="nil"/>
              <w:left w:val="nil"/>
              <w:bottom w:val="single" w:sz="4" w:space="0" w:color="auto"/>
              <w:right w:val="single" w:sz="4" w:space="0" w:color="auto"/>
            </w:tcBorders>
            <w:shd w:val="clear" w:color="auto" w:fill="auto"/>
            <w:vAlign w:val="center"/>
            <w:hideMark/>
          </w:tcPr>
          <w:p w14:paraId="01826BE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18857-2:2008</w:t>
            </w:r>
          </w:p>
        </w:tc>
        <w:tc>
          <w:tcPr>
            <w:tcW w:w="301" w:type="pct"/>
            <w:tcBorders>
              <w:top w:val="nil"/>
              <w:left w:val="nil"/>
              <w:bottom w:val="single" w:sz="4" w:space="0" w:color="auto"/>
              <w:right w:val="single" w:sz="4" w:space="0" w:color="auto"/>
            </w:tcBorders>
            <w:shd w:val="clear" w:color="auto" w:fill="auto"/>
            <w:vAlign w:val="center"/>
            <w:hideMark/>
          </w:tcPr>
          <w:p w14:paraId="03723AB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044128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E873D9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0,005</w:t>
            </w:r>
          </w:p>
        </w:tc>
        <w:tc>
          <w:tcPr>
            <w:tcW w:w="300" w:type="pct"/>
            <w:tcBorders>
              <w:top w:val="nil"/>
              <w:left w:val="nil"/>
              <w:bottom w:val="single" w:sz="4" w:space="0" w:color="auto"/>
              <w:right w:val="single" w:sz="4" w:space="0" w:color="auto"/>
            </w:tcBorders>
            <w:shd w:val="clear" w:color="auto" w:fill="auto"/>
            <w:vAlign w:val="center"/>
            <w:hideMark/>
          </w:tcPr>
          <w:p w14:paraId="05528DB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4B147B3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6BC84BA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7E0BB2A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5CD04C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308852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Oktilfenoli</w:t>
            </w:r>
          </w:p>
        </w:tc>
        <w:tc>
          <w:tcPr>
            <w:tcW w:w="702" w:type="pct"/>
            <w:tcBorders>
              <w:top w:val="nil"/>
              <w:left w:val="nil"/>
              <w:bottom w:val="single" w:sz="4" w:space="0" w:color="auto"/>
              <w:right w:val="single" w:sz="4" w:space="0" w:color="auto"/>
            </w:tcBorders>
            <w:shd w:val="clear" w:color="auto" w:fill="auto"/>
            <w:vAlign w:val="center"/>
            <w:hideMark/>
          </w:tcPr>
          <w:p w14:paraId="48E9012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952" w:type="pct"/>
            <w:tcBorders>
              <w:top w:val="nil"/>
              <w:left w:val="nil"/>
              <w:bottom w:val="single" w:sz="4" w:space="0" w:color="auto"/>
              <w:right w:val="single" w:sz="4" w:space="0" w:color="auto"/>
            </w:tcBorders>
            <w:shd w:val="clear" w:color="auto" w:fill="auto"/>
            <w:vAlign w:val="center"/>
            <w:hideMark/>
          </w:tcPr>
          <w:p w14:paraId="2DDD58A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18857-2:2012,</w:t>
            </w:r>
            <w:proofErr w:type="spellStart"/>
            <w:r w:rsidRPr="007E0EDE">
              <w:rPr>
                <w:rFonts w:cs="Arial"/>
                <w:sz w:val="16"/>
              </w:rPr>
              <w:t>modif.v</w:t>
            </w:r>
            <w:proofErr w:type="spellEnd"/>
            <w:r w:rsidRPr="007E0EDE">
              <w:rPr>
                <w:rFonts w:cs="Arial"/>
                <w:sz w:val="16"/>
              </w:rPr>
              <w:t xml:space="preserve"> točkah 8.1.2, 8.1.3 in 8.2</w:t>
            </w:r>
          </w:p>
        </w:tc>
        <w:tc>
          <w:tcPr>
            <w:tcW w:w="301" w:type="pct"/>
            <w:tcBorders>
              <w:top w:val="nil"/>
              <w:left w:val="nil"/>
              <w:bottom w:val="single" w:sz="4" w:space="0" w:color="auto"/>
              <w:right w:val="single" w:sz="4" w:space="0" w:color="auto"/>
            </w:tcBorders>
            <w:shd w:val="clear" w:color="auto" w:fill="auto"/>
            <w:vAlign w:val="center"/>
            <w:hideMark/>
          </w:tcPr>
          <w:p w14:paraId="1F9E0C2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D46059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250891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76A8AD3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0,006</w:t>
            </w:r>
          </w:p>
        </w:tc>
        <w:tc>
          <w:tcPr>
            <w:tcW w:w="251" w:type="pct"/>
            <w:tcBorders>
              <w:top w:val="nil"/>
              <w:left w:val="nil"/>
              <w:bottom w:val="single" w:sz="4" w:space="0" w:color="auto"/>
              <w:right w:val="single" w:sz="4" w:space="0" w:color="auto"/>
            </w:tcBorders>
            <w:shd w:val="clear" w:color="auto" w:fill="auto"/>
            <w:vAlign w:val="center"/>
            <w:hideMark/>
          </w:tcPr>
          <w:p w14:paraId="40092F9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22%</w:t>
            </w:r>
          </w:p>
        </w:tc>
        <w:tc>
          <w:tcPr>
            <w:tcW w:w="351" w:type="pct"/>
            <w:tcBorders>
              <w:top w:val="nil"/>
              <w:left w:val="nil"/>
              <w:bottom w:val="single" w:sz="4" w:space="0" w:color="auto"/>
              <w:right w:val="single" w:sz="4" w:space="0" w:color="auto"/>
            </w:tcBorders>
            <w:shd w:val="clear" w:color="auto" w:fill="auto"/>
            <w:vAlign w:val="center"/>
            <w:hideMark/>
          </w:tcPr>
          <w:p w14:paraId="3B73277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4BBEE7B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1405CF8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53CBB8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C10-13 kloroalkani</w:t>
            </w:r>
          </w:p>
        </w:tc>
        <w:tc>
          <w:tcPr>
            <w:tcW w:w="702" w:type="pct"/>
            <w:tcBorders>
              <w:top w:val="nil"/>
              <w:left w:val="nil"/>
              <w:bottom w:val="single" w:sz="4" w:space="0" w:color="auto"/>
              <w:right w:val="single" w:sz="4" w:space="0" w:color="auto"/>
            </w:tcBorders>
            <w:shd w:val="clear" w:color="auto" w:fill="auto"/>
            <w:vAlign w:val="center"/>
            <w:hideMark/>
          </w:tcPr>
          <w:p w14:paraId="15F217B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GC/MS/NCI</w:t>
            </w:r>
          </w:p>
        </w:tc>
        <w:tc>
          <w:tcPr>
            <w:tcW w:w="952" w:type="pct"/>
            <w:tcBorders>
              <w:top w:val="nil"/>
              <w:left w:val="nil"/>
              <w:bottom w:val="single" w:sz="4" w:space="0" w:color="auto"/>
              <w:right w:val="single" w:sz="4" w:space="0" w:color="auto"/>
            </w:tcBorders>
            <w:shd w:val="clear" w:color="auto" w:fill="auto"/>
            <w:vAlign w:val="center"/>
            <w:hideMark/>
          </w:tcPr>
          <w:p w14:paraId="03845E6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ND-IV-NLZOH-OKAMB-328</w:t>
            </w:r>
          </w:p>
        </w:tc>
        <w:tc>
          <w:tcPr>
            <w:tcW w:w="301" w:type="pct"/>
            <w:tcBorders>
              <w:top w:val="nil"/>
              <w:left w:val="nil"/>
              <w:bottom w:val="single" w:sz="4" w:space="0" w:color="auto"/>
              <w:right w:val="single" w:sz="4" w:space="0" w:color="auto"/>
            </w:tcBorders>
            <w:shd w:val="clear" w:color="auto" w:fill="auto"/>
            <w:vAlign w:val="center"/>
            <w:hideMark/>
          </w:tcPr>
          <w:p w14:paraId="0826ABF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E9F5FE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32EAD2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300" w:type="pct"/>
            <w:tcBorders>
              <w:top w:val="nil"/>
              <w:left w:val="nil"/>
              <w:bottom w:val="single" w:sz="4" w:space="0" w:color="auto"/>
              <w:right w:val="single" w:sz="4" w:space="0" w:color="auto"/>
            </w:tcBorders>
            <w:shd w:val="clear" w:color="auto" w:fill="auto"/>
            <w:vAlign w:val="center"/>
            <w:hideMark/>
          </w:tcPr>
          <w:p w14:paraId="40B4BC2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0,04</w:t>
            </w:r>
          </w:p>
        </w:tc>
        <w:tc>
          <w:tcPr>
            <w:tcW w:w="251" w:type="pct"/>
            <w:tcBorders>
              <w:top w:val="nil"/>
              <w:left w:val="nil"/>
              <w:bottom w:val="single" w:sz="4" w:space="0" w:color="auto"/>
              <w:right w:val="single" w:sz="4" w:space="0" w:color="auto"/>
            </w:tcBorders>
            <w:shd w:val="clear" w:color="auto" w:fill="auto"/>
            <w:vAlign w:val="center"/>
            <w:hideMark/>
          </w:tcPr>
          <w:p w14:paraId="70A2227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17111F5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MB</w:t>
            </w:r>
          </w:p>
        </w:tc>
        <w:tc>
          <w:tcPr>
            <w:tcW w:w="365" w:type="pct"/>
            <w:tcBorders>
              <w:top w:val="nil"/>
              <w:left w:val="nil"/>
              <w:bottom w:val="single" w:sz="4" w:space="0" w:color="auto"/>
              <w:right w:val="single" w:sz="4" w:space="0" w:color="auto"/>
            </w:tcBorders>
            <w:shd w:val="clear" w:color="auto" w:fill="auto"/>
            <w:vAlign w:val="center"/>
            <w:hideMark/>
          </w:tcPr>
          <w:p w14:paraId="06EB82C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7C9DA7C" w14:textId="77777777" w:rsidTr="00615CC8">
        <w:trPr>
          <w:cantSplit/>
          <w:trHeight w:val="46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DF7852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Tributilkositrove spojine</w:t>
            </w:r>
          </w:p>
        </w:tc>
        <w:tc>
          <w:tcPr>
            <w:tcW w:w="702" w:type="pct"/>
            <w:tcBorders>
              <w:top w:val="nil"/>
              <w:left w:val="nil"/>
              <w:bottom w:val="single" w:sz="4" w:space="0" w:color="auto"/>
              <w:right w:val="single" w:sz="4" w:space="0" w:color="auto"/>
            </w:tcBorders>
            <w:shd w:val="clear" w:color="auto" w:fill="auto"/>
            <w:vAlign w:val="center"/>
            <w:hideMark/>
          </w:tcPr>
          <w:p w14:paraId="5BBCD0F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plinska </w:t>
            </w:r>
            <w:proofErr w:type="spellStart"/>
            <w:r w:rsidRPr="007E0EDE">
              <w:rPr>
                <w:rFonts w:cs="Arial"/>
                <w:sz w:val="16"/>
              </w:rPr>
              <w:t>kromatrografija</w:t>
            </w:r>
            <w:proofErr w:type="spellEnd"/>
            <w:r w:rsidRPr="007E0EDE">
              <w:rPr>
                <w:rFonts w:cs="Arial"/>
                <w:sz w:val="16"/>
              </w:rPr>
              <w:t xml:space="preserve"> z masno spektrometrijo v induktivno sklopljeni plazmi</w:t>
            </w:r>
          </w:p>
        </w:tc>
        <w:tc>
          <w:tcPr>
            <w:tcW w:w="952" w:type="pct"/>
            <w:tcBorders>
              <w:top w:val="nil"/>
              <w:left w:val="nil"/>
              <w:bottom w:val="single" w:sz="4" w:space="0" w:color="auto"/>
              <w:right w:val="single" w:sz="4" w:space="0" w:color="auto"/>
            </w:tcBorders>
            <w:shd w:val="clear" w:color="auto" w:fill="auto"/>
            <w:vAlign w:val="center"/>
            <w:hideMark/>
          </w:tcPr>
          <w:p w14:paraId="75AA31E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doma </w:t>
            </w:r>
            <w:proofErr w:type="spellStart"/>
            <w:r w:rsidRPr="007E0EDE">
              <w:rPr>
                <w:rFonts w:cs="Arial"/>
                <w:sz w:val="16"/>
              </w:rPr>
              <w:t>validirana</w:t>
            </w:r>
            <w:proofErr w:type="spellEnd"/>
            <w:r w:rsidRPr="007E0EDE">
              <w:rPr>
                <w:rFonts w:cs="Arial"/>
                <w:sz w:val="16"/>
              </w:rPr>
              <w:t xml:space="preserve"> metoda, modificirana po ISO 17353</w:t>
            </w:r>
          </w:p>
        </w:tc>
        <w:tc>
          <w:tcPr>
            <w:tcW w:w="301" w:type="pct"/>
            <w:tcBorders>
              <w:top w:val="nil"/>
              <w:left w:val="nil"/>
              <w:bottom w:val="single" w:sz="4" w:space="0" w:color="auto"/>
              <w:right w:val="single" w:sz="4" w:space="0" w:color="auto"/>
            </w:tcBorders>
            <w:shd w:val="clear" w:color="auto" w:fill="auto"/>
            <w:vAlign w:val="center"/>
            <w:hideMark/>
          </w:tcPr>
          <w:p w14:paraId="1D4878E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 TBT/L</w:t>
            </w:r>
          </w:p>
        </w:tc>
        <w:tc>
          <w:tcPr>
            <w:tcW w:w="651" w:type="pct"/>
            <w:tcBorders>
              <w:top w:val="nil"/>
              <w:left w:val="nil"/>
              <w:bottom w:val="single" w:sz="4" w:space="0" w:color="auto"/>
              <w:right w:val="single" w:sz="4" w:space="0" w:color="auto"/>
            </w:tcBorders>
            <w:shd w:val="clear" w:color="auto" w:fill="auto"/>
            <w:vAlign w:val="center"/>
            <w:hideMark/>
          </w:tcPr>
          <w:p w14:paraId="0052180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87142B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0,000049</w:t>
            </w:r>
          </w:p>
        </w:tc>
        <w:tc>
          <w:tcPr>
            <w:tcW w:w="300" w:type="pct"/>
            <w:tcBorders>
              <w:top w:val="nil"/>
              <w:left w:val="nil"/>
              <w:bottom w:val="single" w:sz="4" w:space="0" w:color="auto"/>
              <w:right w:val="single" w:sz="4" w:space="0" w:color="auto"/>
            </w:tcBorders>
            <w:shd w:val="clear" w:color="auto" w:fill="auto"/>
            <w:vAlign w:val="center"/>
            <w:hideMark/>
          </w:tcPr>
          <w:p w14:paraId="5C18ABA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0,0002</w:t>
            </w:r>
          </w:p>
        </w:tc>
        <w:tc>
          <w:tcPr>
            <w:tcW w:w="251" w:type="pct"/>
            <w:tcBorders>
              <w:top w:val="nil"/>
              <w:left w:val="nil"/>
              <w:bottom w:val="single" w:sz="4" w:space="0" w:color="auto"/>
              <w:right w:val="single" w:sz="4" w:space="0" w:color="auto"/>
            </w:tcBorders>
            <w:shd w:val="clear" w:color="auto" w:fill="auto"/>
            <w:vAlign w:val="center"/>
            <w:hideMark/>
          </w:tcPr>
          <w:p w14:paraId="397E6A6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5%</w:t>
            </w:r>
          </w:p>
        </w:tc>
        <w:tc>
          <w:tcPr>
            <w:tcW w:w="351" w:type="pct"/>
            <w:tcBorders>
              <w:top w:val="nil"/>
              <w:left w:val="nil"/>
              <w:bottom w:val="single" w:sz="4" w:space="0" w:color="auto"/>
              <w:right w:val="single" w:sz="4" w:space="0" w:color="auto"/>
            </w:tcBorders>
            <w:shd w:val="clear" w:color="auto" w:fill="auto"/>
            <w:vAlign w:val="center"/>
            <w:hideMark/>
          </w:tcPr>
          <w:p w14:paraId="41C5D75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IJS </w:t>
            </w:r>
          </w:p>
        </w:tc>
        <w:tc>
          <w:tcPr>
            <w:tcW w:w="365" w:type="pct"/>
            <w:tcBorders>
              <w:top w:val="nil"/>
              <w:left w:val="nil"/>
              <w:bottom w:val="single" w:sz="4" w:space="0" w:color="auto"/>
              <w:right w:val="single" w:sz="4" w:space="0" w:color="auto"/>
            </w:tcBorders>
            <w:shd w:val="clear" w:color="auto" w:fill="auto"/>
            <w:vAlign w:val="center"/>
            <w:hideMark/>
          </w:tcPr>
          <w:p w14:paraId="5DE365E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621C601A"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5CFB96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2,4,4'-</w:t>
            </w:r>
            <w:proofErr w:type="spellStart"/>
            <w:r w:rsidRPr="007E0EDE">
              <w:rPr>
                <w:rFonts w:cs="Arial"/>
                <w:sz w:val="16"/>
              </w:rPr>
              <w:t>TriBDE</w:t>
            </w:r>
            <w:proofErr w:type="spellEnd"/>
            <w:r w:rsidRPr="007E0EDE">
              <w:rPr>
                <w:rFonts w:cs="Arial"/>
                <w:sz w:val="16"/>
              </w:rPr>
              <w:t xml:space="preserve"> (BDE 28)</w:t>
            </w:r>
          </w:p>
        </w:tc>
        <w:tc>
          <w:tcPr>
            <w:tcW w:w="702" w:type="pct"/>
            <w:tcBorders>
              <w:top w:val="nil"/>
              <w:left w:val="nil"/>
              <w:bottom w:val="single" w:sz="4" w:space="0" w:color="auto"/>
              <w:right w:val="single" w:sz="4" w:space="0" w:color="auto"/>
            </w:tcBorders>
            <w:shd w:val="clear" w:color="auto" w:fill="auto"/>
            <w:vAlign w:val="center"/>
            <w:hideMark/>
          </w:tcPr>
          <w:p w14:paraId="5D07EBD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HRGC/HRMS</w:t>
            </w:r>
          </w:p>
        </w:tc>
        <w:tc>
          <w:tcPr>
            <w:tcW w:w="952" w:type="pct"/>
            <w:tcBorders>
              <w:top w:val="nil"/>
              <w:left w:val="nil"/>
              <w:bottom w:val="single" w:sz="4" w:space="0" w:color="auto"/>
              <w:right w:val="single" w:sz="4" w:space="0" w:color="auto"/>
            </w:tcBorders>
            <w:shd w:val="clear" w:color="auto" w:fill="auto"/>
            <w:vAlign w:val="center"/>
            <w:hideMark/>
          </w:tcPr>
          <w:p w14:paraId="13EFB85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1614</w:t>
            </w:r>
          </w:p>
        </w:tc>
        <w:tc>
          <w:tcPr>
            <w:tcW w:w="301" w:type="pct"/>
            <w:tcBorders>
              <w:top w:val="nil"/>
              <w:left w:val="nil"/>
              <w:bottom w:val="single" w:sz="4" w:space="0" w:color="auto"/>
              <w:right w:val="single" w:sz="4" w:space="0" w:color="auto"/>
            </w:tcBorders>
            <w:shd w:val="clear" w:color="auto" w:fill="auto"/>
            <w:vAlign w:val="center"/>
            <w:hideMark/>
          </w:tcPr>
          <w:p w14:paraId="6E802A5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5E516A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0A4119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3142A0E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64244EE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5FF30E9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A83172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24EA3F7E"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59FA7F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2,2',4,4'-</w:t>
            </w:r>
            <w:proofErr w:type="spellStart"/>
            <w:r w:rsidRPr="007E0EDE">
              <w:rPr>
                <w:rFonts w:cs="Arial"/>
                <w:sz w:val="16"/>
              </w:rPr>
              <w:t>TetraBDE</w:t>
            </w:r>
            <w:proofErr w:type="spellEnd"/>
            <w:r w:rsidRPr="007E0EDE">
              <w:rPr>
                <w:rFonts w:cs="Arial"/>
                <w:sz w:val="16"/>
              </w:rPr>
              <w:t xml:space="preserve"> (BDE 47)</w:t>
            </w:r>
          </w:p>
        </w:tc>
        <w:tc>
          <w:tcPr>
            <w:tcW w:w="702" w:type="pct"/>
            <w:tcBorders>
              <w:top w:val="nil"/>
              <w:left w:val="nil"/>
              <w:bottom w:val="single" w:sz="4" w:space="0" w:color="auto"/>
              <w:right w:val="single" w:sz="4" w:space="0" w:color="auto"/>
            </w:tcBorders>
            <w:shd w:val="clear" w:color="auto" w:fill="auto"/>
            <w:vAlign w:val="center"/>
            <w:hideMark/>
          </w:tcPr>
          <w:p w14:paraId="08FBF63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HRGC/HRMS</w:t>
            </w:r>
          </w:p>
        </w:tc>
        <w:tc>
          <w:tcPr>
            <w:tcW w:w="952" w:type="pct"/>
            <w:tcBorders>
              <w:top w:val="nil"/>
              <w:left w:val="nil"/>
              <w:bottom w:val="single" w:sz="4" w:space="0" w:color="auto"/>
              <w:right w:val="single" w:sz="4" w:space="0" w:color="auto"/>
            </w:tcBorders>
            <w:shd w:val="clear" w:color="auto" w:fill="auto"/>
            <w:vAlign w:val="center"/>
            <w:hideMark/>
          </w:tcPr>
          <w:p w14:paraId="45207D8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1614</w:t>
            </w:r>
          </w:p>
        </w:tc>
        <w:tc>
          <w:tcPr>
            <w:tcW w:w="301" w:type="pct"/>
            <w:tcBorders>
              <w:top w:val="nil"/>
              <w:left w:val="nil"/>
              <w:bottom w:val="single" w:sz="4" w:space="0" w:color="auto"/>
              <w:right w:val="single" w:sz="4" w:space="0" w:color="auto"/>
            </w:tcBorders>
            <w:shd w:val="clear" w:color="auto" w:fill="auto"/>
            <w:vAlign w:val="center"/>
            <w:hideMark/>
          </w:tcPr>
          <w:p w14:paraId="0A7BB78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73D4F1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61058B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0C28F84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1ACA207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574CA9E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331E1A7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059D5EC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9928CB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2,2',4,4',6-</w:t>
            </w:r>
            <w:proofErr w:type="spellStart"/>
            <w:r w:rsidRPr="007E0EDE">
              <w:rPr>
                <w:rFonts w:cs="Arial"/>
                <w:sz w:val="16"/>
              </w:rPr>
              <w:t>PentaBDE</w:t>
            </w:r>
            <w:proofErr w:type="spellEnd"/>
            <w:r w:rsidRPr="007E0EDE">
              <w:rPr>
                <w:rFonts w:cs="Arial"/>
                <w:sz w:val="16"/>
              </w:rPr>
              <w:t xml:space="preserve"> (BDE 100)</w:t>
            </w:r>
          </w:p>
        </w:tc>
        <w:tc>
          <w:tcPr>
            <w:tcW w:w="702" w:type="pct"/>
            <w:tcBorders>
              <w:top w:val="nil"/>
              <w:left w:val="nil"/>
              <w:bottom w:val="single" w:sz="4" w:space="0" w:color="auto"/>
              <w:right w:val="single" w:sz="4" w:space="0" w:color="auto"/>
            </w:tcBorders>
            <w:shd w:val="clear" w:color="auto" w:fill="auto"/>
            <w:vAlign w:val="center"/>
            <w:hideMark/>
          </w:tcPr>
          <w:p w14:paraId="162CBD9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HRGC/HRMS</w:t>
            </w:r>
          </w:p>
        </w:tc>
        <w:tc>
          <w:tcPr>
            <w:tcW w:w="952" w:type="pct"/>
            <w:tcBorders>
              <w:top w:val="nil"/>
              <w:left w:val="nil"/>
              <w:bottom w:val="single" w:sz="4" w:space="0" w:color="auto"/>
              <w:right w:val="single" w:sz="4" w:space="0" w:color="auto"/>
            </w:tcBorders>
            <w:shd w:val="clear" w:color="auto" w:fill="auto"/>
            <w:vAlign w:val="center"/>
            <w:hideMark/>
          </w:tcPr>
          <w:p w14:paraId="4D73234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1614</w:t>
            </w:r>
          </w:p>
        </w:tc>
        <w:tc>
          <w:tcPr>
            <w:tcW w:w="301" w:type="pct"/>
            <w:tcBorders>
              <w:top w:val="nil"/>
              <w:left w:val="nil"/>
              <w:bottom w:val="single" w:sz="4" w:space="0" w:color="auto"/>
              <w:right w:val="single" w:sz="4" w:space="0" w:color="auto"/>
            </w:tcBorders>
            <w:shd w:val="clear" w:color="auto" w:fill="auto"/>
            <w:vAlign w:val="center"/>
            <w:hideMark/>
          </w:tcPr>
          <w:p w14:paraId="551D1C3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8CFE6A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AD1A1B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1735B0A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01C732A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51EF737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6A2E19B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298D1EF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149648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2,2',4,4',5-</w:t>
            </w:r>
            <w:proofErr w:type="spellStart"/>
            <w:r w:rsidRPr="007E0EDE">
              <w:rPr>
                <w:rFonts w:cs="Arial"/>
                <w:sz w:val="16"/>
              </w:rPr>
              <w:t>PentaBDE</w:t>
            </w:r>
            <w:proofErr w:type="spellEnd"/>
            <w:r w:rsidRPr="007E0EDE">
              <w:rPr>
                <w:rFonts w:cs="Arial"/>
                <w:sz w:val="16"/>
              </w:rPr>
              <w:t xml:space="preserve"> (BDE 99)</w:t>
            </w:r>
          </w:p>
        </w:tc>
        <w:tc>
          <w:tcPr>
            <w:tcW w:w="702" w:type="pct"/>
            <w:tcBorders>
              <w:top w:val="nil"/>
              <w:left w:val="nil"/>
              <w:bottom w:val="single" w:sz="4" w:space="0" w:color="auto"/>
              <w:right w:val="single" w:sz="4" w:space="0" w:color="auto"/>
            </w:tcBorders>
            <w:shd w:val="clear" w:color="auto" w:fill="auto"/>
            <w:vAlign w:val="center"/>
            <w:hideMark/>
          </w:tcPr>
          <w:p w14:paraId="77A1D13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HRGC/HRMS</w:t>
            </w:r>
          </w:p>
        </w:tc>
        <w:tc>
          <w:tcPr>
            <w:tcW w:w="952" w:type="pct"/>
            <w:tcBorders>
              <w:top w:val="nil"/>
              <w:left w:val="nil"/>
              <w:bottom w:val="single" w:sz="4" w:space="0" w:color="auto"/>
              <w:right w:val="single" w:sz="4" w:space="0" w:color="auto"/>
            </w:tcBorders>
            <w:shd w:val="clear" w:color="auto" w:fill="auto"/>
            <w:vAlign w:val="center"/>
            <w:hideMark/>
          </w:tcPr>
          <w:p w14:paraId="15E47D8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1614</w:t>
            </w:r>
          </w:p>
        </w:tc>
        <w:tc>
          <w:tcPr>
            <w:tcW w:w="301" w:type="pct"/>
            <w:tcBorders>
              <w:top w:val="nil"/>
              <w:left w:val="nil"/>
              <w:bottom w:val="single" w:sz="4" w:space="0" w:color="auto"/>
              <w:right w:val="single" w:sz="4" w:space="0" w:color="auto"/>
            </w:tcBorders>
            <w:shd w:val="clear" w:color="auto" w:fill="auto"/>
            <w:vAlign w:val="center"/>
            <w:hideMark/>
          </w:tcPr>
          <w:p w14:paraId="79B0992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6F069B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013CD8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22C04AD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46033C8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0535992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74422B8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26DCA36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5E95DF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2,2',4,4',5,6'-</w:t>
            </w:r>
            <w:proofErr w:type="spellStart"/>
            <w:r w:rsidRPr="007E0EDE">
              <w:rPr>
                <w:rFonts w:cs="Arial"/>
                <w:sz w:val="16"/>
              </w:rPr>
              <w:t>HeksaBDE</w:t>
            </w:r>
            <w:proofErr w:type="spellEnd"/>
            <w:r w:rsidRPr="007E0EDE">
              <w:rPr>
                <w:rFonts w:cs="Arial"/>
                <w:sz w:val="16"/>
              </w:rPr>
              <w:t xml:space="preserve"> (BDE 154)</w:t>
            </w:r>
          </w:p>
        </w:tc>
        <w:tc>
          <w:tcPr>
            <w:tcW w:w="702" w:type="pct"/>
            <w:tcBorders>
              <w:top w:val="nil"/>
              <w:left w:val="nil"/>
              <w:bottom w:val="single" w:sz="4" w:space="0" w:color="auto"/>
              <w:right w:val="single" w:sz="4" w:space="0" w:color="auto"/>
            </w:tcBorders>
            <w:shd w:val="clear" w:color="auto" w:fill="auto"/>
            <w:vAlign w:val="center"/>
            <w:hideMark/>
          </w:tcPr>
          <w:p w14:paraId="04C6B91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HRGC/HRMS</w:t>
            </w:r>
          </w:p>
        </w:tc>
        <w:tc>
          <w:tcPr>
            <w:tcW w:w="952" w:type="pct"/>
            <w:tcBorders>
              <w:top w:val="nil"/>
              <w:left w:val="nil"/>
              <w:bottom w:val="single" w:sz="4" w:space="0" w:color="auto"/>
              <w:right w:val="single" w:sz="4" w:space="0" w:color="auto"/>
            </w:tcBorders>
            <w:shd w:val="clear" w:color="auto" w:fill="auto"/>
            <w:vAlign w:val="center"/>
            <w:hideMark/>
          </w:tcPr>
          <w:p w14:paraId="56B700C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1614</w:t>
            </w:r>
          </w:p>
        </w:tc>
        <w:tc>
          <w:tcPr>
            <w:tcW w:w="301" w:type="pct"/>
            <w:tcBorders>
              <w:top w:val="nil"/>
              <w:left w:val="nil"/>
              <w:bottom w:val="single" w:sz="4" w:space="0" w:color="auto"/>
              <w:right w:val="single" w:sz="4" w:space="0" w:color="auto"/>
            </w:tcBorders>
            <w:shd w:val="clear" w:color="auto" w:fill="auto"/>
            <w:vAlign w:val="center"/>
            <w:hideMark/>
          </w:tcPr>
          <w:p w14:paraId="45A54A8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127EE8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3F6D60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4F7DF00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2D6F52A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22C2BD6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23E86E4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574C71A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975133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2,2',4,4',5,5'-</w:t>
            </w:r>
            <w:proofErr w:type="spellStart"/>
            <w:r w:rsidRPr="007E0EDE">
              <w:rPr>
                <w:rFonts w:cs="Arial"/>
                <w:sz w:val="16"/>
              </w:rPr>
              <w:t>HeksaBDE</w:t>
            </w:r>
            <w:proofErr w:type="spellEnd"/>
            <w:r w:rsidRPr="007E0EDE">
              <w:rPr>
                <w:rFonts w:cs="Arial"/>
                <w:sz w:val="16"/>
              </w:rPr>
              <w:t xml:space="preserve"> (BDE 153)</w:t>
            </w:r>
          </w:p>
        </w:tc>
        <w:tc>
          <w:tcPr>
            <w:tcW w:w="702" w:type="pct"/>
            <w:tcBorders>
              <w:top w:val="nil"/>
              <w:left w:val="nil"/>
              <w:bottom w:val="single" w:sz="4" w:space="0" w:color="auto"/>
              <w:right w:val="single" w:sz="4" w:space="0" w:color="auto"/>
            </w:tcBorders>
            <w:shd w:val="clear" w:color="auto" w:fill="auto"/>
            <w:vAlign w:val="center"/>
            <w:hideMark/>
          </w:tcPr>
          <w:p w14:paraId="1B6FD1D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HRGC/HRMS</w:t>
            </w:r>
          </w:p>
        </w:tc>
        <w:tc>
          <w:tcPr>
            <w:tcW w:w="952" w:type="pct"/>
            <w:tcBorders>
              <w:top w:val="nil"/>
              <w:left w:val="nil"/>
              <w:bottom w:val="single" w:sz="4" w:space="0" w:color="auto"/>
              <w:right w:val="single" w:sz="4" w:space="0" w:color="auto"/>
            </w:tcBorders>
            <w:shd w:val="clear" w:color="auto" w:fill="auto"/>
            <w:vAlign w:val="center"/>
            <w:hideMark/>
          </w:tcPr>
          <w:p w14:paraId="2BD123D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1614</w:t>
            </w:r>
          </w:p>
        </w:tc>
        <w:tc>
          <w:tcPr>
            <w:tcW w:w="301" w:type="pct"/>
            <w:tcBorders>
              <w:top w:val="nil"/>
              <w:left w:val="nil"/>
              <w:bottom w:val="single" w:sz="4" w:space="0" w:color="auto"/>
              <w:right w:val="single" w:sz="4" w:space="0" w:color="auto"/>
            </w:tcBorders>
            <w:shd w:val="clear" w:color="auto" w:fill="auto"/>
            <w:vAlign w:val="center"/>
            <w:hideMark/>
          </w:tcPr>
          <w:p w14:paraId="115955B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B3AEA9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E46357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367CE55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7076809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0D30CA4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23CBAA2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62D9189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AB06CA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Kadmij-</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4D44445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4EFE8E0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17294-2: 2016</w:t>
            </w:r>
          </w:p>
        </w:tc>
        <w:tc>
          <w:tcPr>
            <w:tcW w:w="301" w:type="pct"/>
            <w:tcBorders>
              <w:top w:val="nil"/>
              <w:left w:val="nil"/>
              <w:bottom w:val="single" w:sz="4" w:space="0" w:color="auto"/>
              <w:right w:val="single" w:sz="4" w:space="0" w:color="auto"/>
            </w:tcBorders>
            <w:shd w:val="clear" w:color="auto" w:fill="auto"/>
            <w:vAlign w:val="center"/>
            <w:hideMark/>
          </w:tcPr>
          <w:p w14:paraId="169A926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2EE812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2DDC74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0,008</w:t>
            </w:r>
          </w:p>
        </w:tc>
        <w:tc>
          <w:tcPr>
            <w:tcW w:w="300" w:type="pct"/>
            <w:tcBorders>
              <w:top w:val="nil"/>
              <w:left w:val="nil"/>
              <w:bottom w:val="single" w:sz="4" w:space="0" w:color="auto"/>
              <w:right w:val="single" w:sz="4" w:space="0" w:color="auto"/>
            </w:tcBorders>
            <w:shd w:val="clear" w:color="auto" w:fill="auto"/>
            <w:vAlign w:val="center"/>
            <w:hideMark/>
          </w:tcPr>
          <w:p w14:paraId="2132D04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0,024</w:t>
            </w:r>
          </w:p>
        </w:tc>
        <w:tc>
          <w:tcPr>
            <w:tcW w:w="251" w:type="pct"/>
            <w:tcBorders>
              <w:top w:val="nil"/>
              <w:left w:val="nil"/>
              <w:bottom w:val="single" w:sz="4" w:space="0" w:color="auto"/>
              <w:right w:val="single" w:sz="4" w:space="0" w:color="auto"/>
            </w:tcBorders>
            <w:shd w:val="clear" w:color="auto" w:fill="auto"/>
            <w:vAlign w:val="center"/>
            <w:hideMark/>
          </w:tcPr>
          <w:p w14:paraId="356CF35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11%</w:t>
            </w:r>
          </w:p>
        </w:tc>
        <w:tc>
          <w:tcPr>
            <w:tcW w:w="351" w:type="pct"/>
            <w:tcBorders>
              <w:top w:val="nil"/>
              <w:left w:val="nil"/>
              <w:bottom w:val="single" w:sz="4" w:space="0" w:color="auto"/>
              <w:right w:val="single" w:sz="4" w:space="0" w:color="auto"/>
            </w:tcBorders>
            <w:shd w:val="clear" w:color="auto" w:fill="auto"/>
            <w:vAlign w:val="center"/>
            <w:hideMark/>
          </w:tcPr>
          <w:p w14:paraId="2FBFDEE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ARSO </w:t>
            </w:r>
          </w:p>
        </w:tc>
        <w:tc>
          <w:tcPr>
            <w:tcW w:w="365" w:type="pct"/>
            <w:tcBorders>
              <w:top w:val="nil"/>
              <w:left w:val="nil"/>
              <w:bottom w:val="single" w:sz="4" w:space="0" w:color="auto"/>
              <w:right w:val="single" w:sz="4" w:space="0" w:color="auto"/>
            </w:tcBorders>
            <w:shd w:val="clear" w:color="auto" w:fill="auto"/>
            <w:vAlign w:val="center"/>
            <w:hideMark/>
          </w:tcPr>
          <w:p w14:paraId="6ED7AB7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1.06.2019</w:t>
            </w:r>
          </w:p>
        </w:tc>
      </w:tr>
      <w:tr w:rsidR="003122F4" w:rsidRPr="007E0EDE" w14:paraId="59DD346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D91538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Kadmij-</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0B3DAFB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5889F0B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17294-2:2016</w:t>
            </w:r>
          </w:p>
        </w:tc>
        <w:tc>
          <w:tcPr>
            <w:tcW w:w="301" w:type="pct"/>
            <w:tcBorders>
              <w:top w:val="nil"/>
              <w:left w:val="nil"/>
              <w:bottom w:val="single" w:sz="4" w:space="0" w:color="auto"/>
              <w:right w:val="single" w:sz="4" w:space="0" w:color="auto"/>
            </w:tcBorders>
            <w:shd w:val="clear" w:color="auto" w:fill="auto"/>
            <w:vAlign w:val="center"/>
            <w:hideMark/>
          </w:tcPr>
          <w:p w14:paraId="3EE581E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5B4CBA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3F514D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0,008</w:t>
            </w:r>
          </w:p>
        </w:tc>
        <w:tc>
          <w:tcPr>
            <w:tcW w:w="300" w:type="pct"/>
            <w:tcBorders>
              <w:top w:val="nil"/>
              <w:left w:val="nil"/>
              <w:bottom w:val="single" w:sz="4" w:space="0" w:color="auto"/>
              <w:right w:val="single" w:sz="4" w:space="0" w:color="auto"/>
            </w:tcBorders>
            <w:shd w:val="clear" w:color="auto" w:fill="auto"/>
            <w:vAlign w:val="center"/>
            <w:hideMark/>
          </w:tcPr>
          <w:p w14:paraId="6C2C5F4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7D50205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05F501D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23539DE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453F974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63047E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Kadmij-</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5544609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3B3B10C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17294-2:2005</w:t>
            </w:r>
          </w:p>
        </w:tc>
        <w:tc>
          <w:tcPr>
            <w:tcW w:w="301" w:type="pct"/>
            <w:tcBorders>
              <w:top w:val="nil"/>
              <w:left w:val="nil"/>
              <w:bottom w:val="single" w:sz="4" w:space="0" w:color="auto"/>
              <w:right w:val="single" w:sz="4" w:space="0" w:color="auto"/>
            </w:tcBorders>
            <w:shd w:val="clear" w:color="auto" w:fill="auto"/>
            <w:vAlign w:val="center"/>
            <w:hideMark/>
          </w:tcPr>
          <w:p w14:paraId="63FF361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0CA4EF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C435DC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0,008</w:t>
            </w:r>
          </w:p>
        </w:tc>
        <w:tc>
          <w:tcPr>
            <w:tcW w:w="300" w:type="pct"/>
            <w:tcBorders>
              <w:top w:val="nil"/>
              <w:left w:val="nil"/>
              <w:bottom w:val="single" w:sz="4" w:space="0" w:color="auto"/>
              <w:right w:val="single" w:sz="4" w:space="0" w:color="auto"/>
            </w:tcBorders>
            <w:shd w:val="clear" w:color="auto" w:fill="auto"/>
            <w:vAlign w:val="center"/>
            <w:hideMark/>
          </w:tcPr>
          <w:p w14:paraId="3F724AA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w:t>
            </w:r>
          </w:p>
        </w:tc>
        <w:tc>
          <w:tcPr>
            <w:tcW w:w="251" w:type="pct"/>
            <w:tcBorders>
              <w:top w:val="nil"/>
              <w:left w:val="nil"/>
              <w:bottom w:val="single" w:sz="4" w:space="0" w:color="auto"/>
              <w:right w:val="single" w:sz="4" w:space="0" w:color="auto"/>
            </w:tcBorders>
            <w:shd w:val="clear" w:color="auto" w:fill="auto"/>
            <w:vAlign w:val="center"/>
            <w:hideMark/>
          </w:tcPr>
          <w:p w14:paraId="1EA7BA8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13%</w:t>
            </w:r>
          </w:p>
        </w:tc>
        <w:tc>
          <w:tcPr>
            <w:tcW w:w="351" w:type="pct"/>
            <w:tcBorders>
              <w:top w:val="nil"/>
              <w:left w:val="nil"/>
              <w:bottom w:val="single" w:sz="4" w:space="0" w:color="auto"/>
              <w:right w:val="single" w:sz="4" w:space="0" w:color="auto"/>
            </w:tcBorders>
            <w:shd w:val="clear" w:color="auto" w:fill="auto"/>
            <w:vAlign w:val="center"/>
            <w:hideMark/>
          </w:tcPr>
          <w:p w14:paraId="23AB5AD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FC8610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4AC2E92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39C103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Nikelj-</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052693A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33FC263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17294-2: 2016</w:t>
            </w:r>
          </w:p>
        </w:tc>
        <w:tc>
          <w:tcPr>
            <w:tcW w:w="301" w:type="pct"/>
            <w:tcBorders>
              <w:top w:val="nil"/>
              <w:left w:val="nil"/>
              <w:bottom w:val="single" w:sz="4" w:space="0" w:color="auto"/>
              <w:right w:val="single" w:sz="4" w:space="0" w:color="auto"/>
            </w:tcBorders>
            <w:shd w:val="clear" w:color="auto" w:fill="auto"/>
            <w:vAlign w:val="center"/>
            <w:hideMark/>
          </w:tcPr>
          <w:p w14:paraId="6B52178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75DFEF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C0C4BD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0,05</w:t>
            </w:r>
          </w:p>
        </w:tc>
        <w:tc>
          <w:tcPr>
            <w:tcW w:w="300" w:type="pct"/>
            <w:tcBorders>
              <w:top w:val="nil"/>
              <w:left w:val="nil"/>
              <w:bottom w:val="single" w:sz="4" w:space="0" w:color="auto"/>
              <w:right w:val="single" w:sz="4" w:space="0" w:color="auto"/>
            </w:tcBorders>
            <w:shd w:val="clear" w:color="auto" w:fill="auto"/>
            <w:vAlign w:val="center"/>
            <w:hideMark/>
          </w:tcPr>
          <w:p w14:paraId="7EC62A5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0,2</w:t>
            </w:r>
          </w:p>
        </w:tc>
        <w:tc>
          <w:tcPr>
            <w:tcW w:w="251" w:type="pct"/>
            <w:tcBorders>
              <w:top w:val="nil"/>
              <w:left w:val="nil"/>
              <w:bottom w:val="single" w:sz="4" w:space="0" w:color="auto"/>
              <w:right w:val="single" w:sz="4" w:space="0" w:color="auto"/>
            </w:tcBorders>
            <w:shd w:val="clear" w:color="auto" w:fill="auto"/>
            <w:vAlign w:val="center"/>
            <w:hideMark/>
          </w:tcPr>
          <w:p w14:paraId="1353C83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12%</w:t>
            </w:r>
          </w:p>
        </w:tc>
        <w:tc>
          <w:tcPr>
            <w:tcW w:w="351" w:type="pct"/>
            <w:tcBorders>
              <w:top w:val="nil"/>
              <w:left w:val="nil"/>
              <w:bottom w:val="single" w:sz="4" w:space="0" w:color="auto"/>
              <w:right w:val="single" w:sz="4" w:space="0" w:color="auto"/>
            </w:tcBorders>
            <w:shd w:val="clear" w:color="auto" w:fill="auto"/>
            <w:vAlign w:val="center"/>
            <w:hideMark/>
          </w:tcPr>
          <w:p w14:paraId="1033BF4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ARSO </w:t>
            </w:r>
          </w:p>
        </w:tc>
        <w:tc>
          <w:tcPr>
            <w:tcW w:w="365" w:type="pct"/>
            <w:tcBorders>
              <w:top w:val="nil"/>
              <w:left w:val="nil"/>
              <w:bottom w:val="single" w:sz="4" w:space="0" w:color="auto"/>
              <w:right w:val="single" w:sz="4" w:space="0" w:color="auto"/>
            </w:tcBorders>
            <w:shd w:val="clear" w:color="auto" w:fill="auto"/>
            <w:vAlign w:val="center"/>
            <w:hideMark/>
          </w:tcPr>
          <w:p w14:paraId="2C3D67C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1.06.2019</w:t>
            </w:r>
          </w:p>
        </w:tc>
      </w:tr>
      <w:tr w:rsidR="003122F4" w:rsidRPr="007E0EDE" w14:paraId="0C92E01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276546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Nikelj-</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0091D7B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760CE2C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17294-2:2016</w:t>
            </w:r>
          </w:p>
        </w:tc>
        <w:tc>
          <w:tcPr>
            <w:tcW w:w="301" w:type="pct"/>
            <w:tcBorders>
              <w:top w:val="nil"/>
              <w:left w:val="nil"/>
              <w:bottom w:val="single" w:sz="4" w:space="0" w:color="auto"/>
              <w:right w:val="single" w:sz="4" w:space="0" w:color="auto"/>
            </w:tcBorders>
            <w:shd w:val="clear" w:color="auto" w:fill="auto"/>
            <w:vAlign w:val="center"/>
            <w:hideMark/>
          </w:tcPr>
          <w:p w14:paraId="676452E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ECCEA6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648D7F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0,4</w:t>
            </w:r>
          </w:p>
        </w:tc>
        <w:tc>
          <w:tcPr>
            <w:tcW w:w="300" w:type="pct"/>
            <w:tcBorders>
              <w:top w:val="nil"/>
              <w:left w:val="nil"/>
              <w:bottom w:val="single" w:sz="4" w:space="0" w:color="auto"/>
              <w:right w:val="single" w:sz="4" w:space="0" w:color="auto"/>
            </w:tcBorders>
            <w:shd w:val="clear" w:color="auto" w:fill="auto"/>
            <w:vAlign w:val="center"/>
            <w:hideMark/>
          </w:tcPr>
          <w:p w14:paraId="13911BA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w:t>
            </w:r>
          </w:p>
        </w:tc>
        <w:tc>
          <w:tcPr>
            <w:tcW w:w="251" w:type="pct"/>
            <w:tcBorders>
              <w:top w:val="nil"/>
              <w:left w:val="nil"/>
              <w:bottom w:val="single" w:sz="4" w:space="0" w:color="auto"/>
              <w:right w:val="single" w:sz="4" w:space="0" w:color="auto"/>
            </w:tcBorders>
            <w:shd w:val="clear" w:color="auto" w:fill="auto"/>
            <w:vAlign w:val="center"/>
            <w:hideMark/>
          </w:tcPr>
          <w:p w14:paraId="40DFC7F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w:t>
            </w:r>
          </w:p>
        </w:tc>
        <w:tc>
          <w:tcPr>
            <w:tcW w:w="351" w:type="pct"/>
            <w:tcBorders>
              <w:top w:val="nil"/>
              <w:left w:val="nil"/>
              <w:bottom w:val="single" w:sz="4" w:space="0" w:color="auto"/>
              <w:right w:val="single" w:sz="4" w:space="0" w:color="auto"/>
            </w:tcBorders>
            <w:shd w:val="clear" w:color="auto" w:fill="auto"/>
            <w:vAlign w:val="center"/>
            <w:hideMark/>
          </w:tcPr>
          <w:p w14:paraId="64071BD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7FC390B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734B9B8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9ABD40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Nikelj-</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4FF3070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3961B7F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17294-2:2005</w:t>
            </w:r>
          </w:p>
        </w:tc>
        <w:tc>
          <w:tcPr>
            <w:tcW w:w="301" w:type="pct"/>
            <w:tcBorders>
              <w:top w:val="nil"/>
              <w:left w:val="nil"/>
              <w:bottom w:val="single" w:sz="4" w:space="0" w:color="auto"/>
              <w:right w:val="single" w:sz="4" w:space="0" w:color="auto"/>
            </w:tcBorders>
            <w:shd w:val="clear" w:color="auto" w:fill="auto"/>
            <w:vAlign w:val="center"/>
            <w:hideMark/>
          </w:tcPr>
          <w:p w14:paraId="74DB547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D4391D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43E219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0,03</w:t>
            </w:r>
          </w:p>
        </w:tc>
        <w:tc>
          <w:tcPr>
            <w:tcW w:w="300" w:type="pct"/>
            <w:tcBorders>
              <w:top w:val="nil"/>
              <w:left w:val="nil"/>
              <w:bottom w:val="single" w:sz="4" w:space="0" w:color="auto"/>
              <w:right w:val="single" w:sz="4" w:space="0" w:color="auto"/>
            </w:tcBorders>
            <w:shd w:val="clear" w:color="auto" w:fill="auto"/>
            <w:vAlign w:val="center"/>
            <w:hideMark/>
          </w:tcPr>
          <w:p w14:paraId="1E9BAB2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5502807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15%</w:t>
            </w:r>
          </w:p>
        </w:tc>
        <w:tc>
          <w:tcPr>
            <w:tcW w:w="351" w:type="pct"/>
            <w:tcBorders>
              <w:top w:val="nil"/>
              <w:left w:val="nil"/>
              <w:bottom w:val="single" w:sz="4" w:space="0" w:color="auto"/>
              <w:right w:val="single" w:sz="4" w:space="0" w:color="auto"/>
            </w:tcBorders>
            <w:shd w:val="clear" w:color="auto" w:fill="auto"/>
            <w:vAlign w:val="center"/>
            <w:hideMark/>
          </w:tcPr>
          <w:p w14:paraId="5C081C8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E3ADD6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22EC479A"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69A098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Svinec-</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4E6C02D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20B4DB0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17294-2: 2016</w:t>
            </w:r>
          </w:p>
        </w:tc>
        <w:tc>
          <w:tcPr>
            <w:tcW w:w="301" w:type="pct"/>
            <w:tcBorders>
              <w:top w:val="nil"/>
              <w:left w:val="nil"/>
              <w:bottom w:val="single" w:sz="4" w:space="0" w:color="auto"/>
              <w:right w:val="single" w:sz="4" w:space="0" w:color="auto"/>
            </w:tcBorders>
            <w:shd w:val="clear" w:color="auto" w:fill="auto"/>
            <w:vAlign w:val="center"/>
            <w:hideMark/>
          </w:tcPr>
          <w:p w14:paraId="5544545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965816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6220B7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w:t>
            </w:r>
          </w:p>
        </w:tc>
        <w:tc>
          <w:tcPr>
            <w:tcW w:w="300" w:type="pct"/>
            <w:tcBorders>
              <w:top w:val="nil"/>
              <w:left w:val="nil"/>
              <w:bottom w:val="single" w:sz="4" w:space="0" w:color="auto"/>
              <w:right w:val="single" w:sz="4" w:space="0" w:color="auto"/>
            </w:tcBorders>
            <w:shd w:val="clear" w:color="auto" w:fill="auto"/>
            <w:vAlign w:val="center"/>
            <w:hideMark/>
          </w:tcPr>
          <w:p w14:paraId="631D71F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7BA93BD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12%</w:t>
            </w:r>
          </w:p>
        </w:tc>
        <w:tc>
          <w:tcPr>
            <w:tcW w:w="351" w:type="pct"/>
            <w:tcBorders>
              <w:top w:val="nil"/>
              <w:left w:val="nil"/>
              <w:bottom w:val="single" w:sz="4" w:space="0" w:color="auto"/>
              <w:right w:val="single" w:sz="4" w:space="0" w:color="auto"/>
            </w:tcBorders>
            <w:shd w:val="clear" w:color="auto" w:fill="auto"/>
            <w:vAlign w:val="center"/>
            <w:hideMark/>
          </w:tcPr>
          <w:p w14:paraId="2669624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ARSO </w:t>
            </w:r>
          </w:p>
        </w:tc>
        <w:tc>
          <w:tcPr>
            <w:tcW w:w="365" w:type="pct"/>
            <w:tcBorders>
              <w:top w:val="nil"/>
              <w:left w:val="nil"/>
              <w:bottom w:val="single" w:sz="4" w:space="0" w:color="auto"/>
              <w:right w:val="single" w:sz="4" w:space="0" w:color="auto"/>
            </w:tcBorders>
            <w:shd w:val="clear" w:color="auto" w:fill="auto"/>
            <w:vAlign w:val="center"/>
            <w:hideMark/>
          </w:tcPr>
          <w:p w14:paraId="33ECEA7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1.06.2019</w:t>
            </w:r>
          </w:p>
        </w:tc>
      </w:tr>
      <w:tr w:rsidR="003122F4" w:rsidRPr="007E0EDE" w14:paraId="5FEC0758"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D83AD6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Svinec-</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1F9FDC5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52D5284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17294-2:2016</w:t>
            </w:r>
          </w:p>
        </w:tc>
        <w:tc>
          <w:tcPr>
            <w:tcW w:w="301" w:type="pct"/>
            <w:tcBorders>
              <w:top w:val="nil"/>
              <w:left w:val="nil"/>
              <w:bottom w:val="single" w:sz="4" w:space="0" w:color="auto"/>
              <w:right w:val="single" w:sz="4" w:space="0" w:color="auto"/>
            </w:tcBorders>
            <w:shd w:val="clear" w:color="auto" w:fill="auto"/>
            <w:vAlign w:val="center"/>
            <w:hideMark/>
          </w:tcPr>
          <w:p w14:paraId="567840B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E5729B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0E7E94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6BEE4C6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0,3</w:t>
            </w:r>
          </w:p>
        </w:tc>
        <w:tc>
          <w:tcPr>
            <w:tcW w:w="251" w:type="pct"/>
            <w:tcBorders>
              <w:top w:val="nil"/>
              <w:left w:val="nil"/>
              <w:bottom w:val="single" w:sz="4" w:space="0" w:color="auto"/>
              <w:right w:val="single" w:sz="4" w:space="0" w:color="auto"/>
            </w:tcBorders>
            <w:shd w:val="clear" w:color="auto" w:fill="auto"/>
            <w:vAlign w:val="center"/>
            <w:hideMark/>
          </w:tcPr>
          <w:p w14:paraId="2FF5B09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7%</w:t>
            </w:r>
          </w:p>
        </w:tc>
        <w:tc>
          <w:tcPr>
            <w:tcW w:w="351" w:type="pct"/>
            <w:tcBorders>
              <w:top w:val="nil"/>
              <w:left w:val="nil"/>
              <w:bottom w:val="single" w:sz="4" w:space="0" w:color="auto"/>
              <w:right w:val="single" w:sz="4" w:space="0" w:color="auto"/>
            </w:tcBorders>
            <w:shd w:val="clear" w:color="auto" w:fill="auto"/>
            <w:vAlign w:val="center"/>
            <w:hideMark/>
          </w:tcPr>
          <w:p w14:paraId="7F84219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B087E9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1924441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CE29B2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Svinec-</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1C67EFE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952" w:type="pct"/>
            <w:tcBorders>
              <w:top w:val="nil"/>
              <w:left w:val="nil"/>
              <w:bottom w:val="single" w:sz="4" w:space="0" w:color="auto"/>
              <w:right w:val="single" w:sz="4" w:space="0" w:color="auto"/>
            </w:tcBorders>
            <w:shd w:val="clear" w:color="auto" w:fill="auto"/>
            <w:vAlign w:val="center"/>
            <w:hideMark/>
          </w:tcPr>
          <w:p w14:paraId="5A6A5F2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17294-2:2005</w:t>
            </w:r>
          </w:p>
        </w:tc>
        <w:tc>
          <w:tcPr>
            <w:tcW w:w="301" w:type="pct"/>
            <w:tcBorders>
              <w:top w:val="nil"/>
              <w:left w:val="nil"/>
              <w:bottom w:val="single" w:sz="4" w:space="0" w:color="auto"/>
              <w:right w:val="single" w:sz="4" w:space="0" w:color="auto"/>
            </w:tcBorders>
            <w:shd w:val="clear" w:color="auto" w:fill="auto"/>
            <w:vAlign w:val="center"/>
            <w:hideMark/>
          </w:tcPr>
          <w:p w14:paraId="3DD25CC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A3D00F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15A43E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0,03</w:t>
            </w:r>
          </w:p>
        </w:tc>
        <w:tc>
          <w:tcPr>
            <w:tcW w:w="300" w:type="pct"/>
            <w:tcBorders>
              <w:top w:val="nil"/>
              <w:left w:val="nil"/>
              <w:bottom w:val="single" w:sz="4" w:space="0" w:color="auto"/>
              <w:right w:val="single" w:sz="4" w:space="0" w:color="auto"/>
            </w:tcBorders>
            <w:shd w:val="clear" w:color="auto" w:fill="auto"/>
            <w:vAlign w:val="center"/>
            <w:hideMark/>
          </w:tcPr>
          <w:p w14:paraId="1EEB64F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478CF0C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13%</w:t>
            </w:r>
          </w:p>
        </w:tc>
        <w:tc>
          <w:tcPr>
            <w:tcW w:w="351" w:type="pct"/>
            <w:tcBorders>
              <w:top w:val="nil"/>
              <w:left w:val="nil"/>
              <w:bottom w:val="single" w:sz="4" w:space="0" w:color="auto"/>
              <w:right w:val="single" w:sz="4" w:space="0" w:color="auto"/>
            </w:tcBorders>
            <w:shd w:val="clear" w:color="auto" w:fill="auto"/>
            <w:vAlign w:val="center"/>
            <w:hideMark/>
          </w:tcPr>
          <w:p w14:paraId="04FD0F9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B4B771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66E25D3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F53CEC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Živo srebro-</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6D30DEF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AFS</w:t>
            </w:r>
          </w:p>
        </w:tc>
        <w:tc>
          <w:tcPr>
            <w:tcW w:w="952" w:type="pct"/>
            <w:tcBorders>
              <w:top w:val="nil"/>
              <w:left w:val="nil"/>
              <w:bottom w:val="single" w:sz="4" w:space="0" w:color="auto"/>
              <w:right w:val="single" w:sz="4" w:space="0" w:color="auto"/>
            </w:tcBorders>
            <w:shd w:val="clear" w:color="auto" w:fill="auto"/>
            <w:vAlign w:val="center"/>
            <w:hideMark/>
          </w:tcPr>
          <w:p w14:paraId="06E6A3C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17852 mod.:2008</w:t>
            </w:r>
          </w:p>
        </w:tc>
        <w:tc>
          <w:tcPr>
            <w:tcW w:w="301" w:type="pct"/>
            <w:tcBorders>
              <w:top w:val="nil"/>
              <w:left w:val="nil"/>
              <w:bottom w:val="single" w:sz="4" w:space="0" w:color="auto"/>
              <w:right w:val="single" w:sz="4" w:space="0" w:color="auto"/>
            </w:tcBorders>
            <w:shd w:val="clear" w:color="auto" w:fill="auto"/>
            <w:vAlign w:val="center"/>
            <w:hideMark/>
          </w:tcPr>
          <w:p w14:paraId="5926522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E2B615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142FE8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0,005</w:t>
            </w:r>
          </w:p>
        </w:tc>
        <w:tc>
          <w:tcPr>
            <w:tcW w:w="300" w:type="pct"/>
            <w:tcBorders>
              <w:top w:val="nil"/>
              <w:left w:val="nil"/>
              <w:bottom w:val="single" w:sz="4" w:space="0" w:color="auto"/>
              <w:right w:val="single" w:sz="4" w:space="0" w:color="auto"/>
            </w:tcBorders>
            <w:shd w:val="clear" w:color="auto" w:fill="auto"/>
            <w:vAlign w:val="center"/>
            <w:hideMark/>
          </w:tcPr>
          <w:p w14:paraId="122B87C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2B04344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24%</w:t>
            </w:r>
          </w:p>
        </w:tc>
        <w:tc>
          <w:tcPr>
            <w:tcW w:w="351" w:type="pct"/>
            <w:tcBorders>
              <w:top w:val="nil"/>
              <w:left w:val="nil"/>
              <w:bottom w:val="single" w:sz="4" w:space="0" w:color="auto"/>
              <w:right w:val="single" w:sz="4" w:space="0" w:color="auto"/>
            </w:tcBorders>
            <w:shd w:val="clear" w:color="auto" w:fill="auto"/>
            <w:vAlign w:val="center"/>
            <w:hideMark/>
          </w:tcPr>
          <w:p w14:paraId="5B5786D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47DC3B7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10.07.2019</w:t>
            </w:r>
          </w:p>
        </w:tc>
      </w:tr>
      <w:tr w:rsidR="003122F4" w:rsidRPr="007E0EDE" w14:paraId="2CC9557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51F9D3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lastRenderedPageBreak/>
              <w:t>Živo srebro-</w:t>
            </w:r>
            <w:proofErr w:type="spellStart"/>
            <w:r w:rsidRPr="007E0EDE">
              <w:rPr>
                <w:rFonts w:cs="Arial"/>
                <w:sz w:val="16"/>
              </w:rPr>
              <w:t>filt</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78DE24D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AAS-amalgamiranje</w:t>
            </w:r>
          </w:p>
        </w:tc>
        <w:tc>
          <w:tcPr>
            <w:tcW w:w="952" w:type="pct"/>
            <w:tcBorders>
              <w:top w:val="nil"/>
              <w:left w:val="nil"/>
              <w:bottom w:val="single" w:sz="4" w:space="0" w:color="auto"/>
              <w:right w:val="single" w:sz="4" w:space="0" w:color="auto"/>
            </w:tcBorders>
            <w:shd w:val="clear" w:color="auto" w:fill="auto"/>
            <w:vAlign w:val="center"/>
            <w:hideMark/>
          </w:tcPr>
          <w:p w14:paraId="7D37FCE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12846:2012, brez poglavja 7</w:t>
            </w:r>
          </w:p>
        </w:tc>
        <w:tc>
          <w:tcPr>
            <w:tcW w:w="301" w:type="pct"/>
            <w:tcBorders>
              <w:top w:val="nil"/>
              <w:left w:val="nil"/>
              <w:bottom w:val="single" w:sz="4" w:space="0" w:color="auto"/>
              <w:right w:val="single" w:sz="4" w:space="0" w:color="auto"/>
            </w:tcBorders>
            <w:shd w:val="clear" w:color="auto" w:fill="auto"/>
            <w:vAlign w:val="center"/>
            <w:hideMark/>
          </w:tcPr>
          <w:p w14:paraId="67ED4D8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5C435B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34EA3F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0,004</w:t>
            </w:r>
          </w:p>
        </w:tc>
        <w:tc>
          <w:tcPr>
            <w:tcW w:w="300" w:type="pct"/>
            <w:tcBorders>
              <w:top w:val="nil"/>
              <w:left w:val="nil"/>
              <w:bottom w:val="single" w:sz="4" w:space="0" w:color="auto"/>
              <w:right w:val="single" w:sz="4" w:space="0" w:color="auto"/>
            </w:tcBorders>
            <w:shd w:val="clear" w:color="auto" w:fill="auto"/>
            <w:vAlign w:val="center"/>
            <w:hideMark/>
          </w:tcPr>
          <w:p w14:paraId="1AF55B2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51B6BCE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24%</w:t>
            </w:r>
          </w:p>
        </w:tc>
        <w:tc>
          <w:tcPr>
            <w:tcW w:w="351" w:type="pct"/>
            <w:tcBorders>
              <w:top w:val="nil"/>
              <w:left w:val="nil"/>
              <w:bottom w:val="single" w:sz="4" w:space="0" w:color="auto"/>
              <w:right w:val="single" w:sz="4" w:space="0" w:color="auto"/>
            </w:tcBorders>
            <w:shd w:val="clear" w:color="auto" w:fill="auto"/>
            <w:vAlign w:val="center"/>
            <w:hideMark/>
          </w:tcPr>
          <w:p w14:paraId="6A79228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442DD17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3CF328D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2E16A09"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Pentaklorofenol</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5CADBC0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952" w:type="pct"/>
            <w:tcBorders>
              <w:top w:val="nil"/>
              <w:left w:val="nil"/>
              <w:bottom w:val="single" w:sz="4" w:space="0" w:color="auto"/>
              <w:right w:val="single" w:sz="4" w:space="0" w:color="auto"/>
            </w:tcBorders>
            <w:shd w:val="clear" w:color="auto" w:fill="auto"/>
            <w:vAlign w:val="center"/>
            <w:hideMark/>
          </w:tcPr>
          <w:p w14:paraId="101238F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EPA METHOD 528 </w:t>
            </w:r>
            <w:proofErr w:type="spellStart"/>
            <w:r w:rsidRPr="007E0EDE">
              <w:rPr>
                <w:rFonts w:cs="Arial"/>
                <w:sz w:val="16"/>
              </w:rPr>
              <w:t>modif</w:t>
            </w:r>
            <w:proofErr w:type="spellEnd"/>
            <w:r w:rsidRPr="007E0EDE">
              <w:rPr>
                <w:rFonts w:cs="Arial"/>
                <w:sz w:val="16"/>
              </w:rPr>
              <w:t>.:2000</w:t>
            </w:r>
          </w:p>
        </w:tc>
        <w:tc>
          <w:tcPr>
            <w:tcW w:w="301" w:type="pct"/>
            <w:tcBorders>
              <w:top w:val="nil"/>
              <w:left w:val="nil"/>
              <w:bottom w:val="single" w:sz="4" w:space="0" w:color="auto"/>
              <w:right w:val="single" w:sz="4" w:space="0" w:color="auto"/>
            </w:tcBorders>
            <w:shd w:val="clear" w:color="auto" w:fill="auto"/>
            <w:vAlign w:val="center"/>
            <w:hideMark/>
          </w:tcPr>
          <w:p w14:paraId="261F79C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09077C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150D48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300" w:type="pct"/>
            <w:tcBorders>
              <w:top w:val="nil"/>
              <w:left w:val="nil"/>
              <w:bottom w:val="single" w:sz="4" w:space="0" w:color="auto"/>
              <w:right w:val="single" w:sz="4" w:space="0" w:color="auto"/>
            </w:tcBorders>
            <w:shd w:val="clear" w:color="auto" w:fill="auto"/>
            <w:vAlign w:val="center"/>
            <w:hideMark/>
          </w:tcPr>
          <w:p w14:paraId="74F53B5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0,05</w:t>
            </w:r>
          </w:p>
        </w:tc>
        <w:tc>
          <w:tcPr>
            <w:tcW w:w="251" w:type="pct"/>
            <w:tcBorders>
              <w:top w:val="nil"/>
              <w:left w:val="nil"/>
              <w:bottom w:val="single" w:sz="4" w:space="0" w:color="auto"/>
              <w:right w:val="single" w:sz="4" w:space="0" w:color="auto"/>
            </w:tcBorders>
            <w:shd w:val="clear" w:color="auto" w:fill="auto"/>
            <w:vAlign w:val="center"/>
            <w:hideMark/>
          </w:tcPr>
          <w:p w14:paraId="7EF1863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12B5D1B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MB</w:t>
            </w:r>
          </w:p>
        </w:tc>
        <w:tc>
          <w:tcPr>
            <w:tcW w:w="365" w:type="pct"/>
            <w:tcBorders>
              <w:top w:val="nil"/>
              <w:left w:val="nil"/>
              <w:bottom w:val="single" w:sz="4" w:space="0" w:color="auto"/>
              <w:right w:val="single" w:sz="4" w:space="0" w:color="auto"/>
            </w:tcBorders>
            <w:shd w:val="clear" w:color="auto" w:fill="auto"/>
            <w:vAlign w:val="center"/>
            <w:hideMark/>
          </w:tcPr>
          <w:p w14:paraId="643AC06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8BBCED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772DDFA"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Pentaklorofenol</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6CBAB52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GC/MS-SIM</w:t>
            </w:r>
          </w:p>
        </w:tc>
        <w:tc>
          <w:tcPr>
            <w:tcW w:w="952" w:type="pct"/>
            <w:tcBorders>
              <w:top w:val="nil"/>
              <w:left w:val="nil"/>
              <w:bottom w:val="single" w:sz="4" w:space="0" w:color="auto"/>
              <w:right w:val="single" w:sz="4" w:space="0" w:color="auto"/>
            </w:tcBorders>
            <w:shd w:val="clear" w:color="auto" w:fill="auto"/>
            <w:vAlign w:val="center"/>
            <w:hideMark/>
          </w:tcPr>
          <w:p w14:paraId="51C4AA9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713/2</w:t>
            </w:r>
          </w:p>
        </w:tc>
        <w:tc>
          <w:tcPr>
            <w:tcW w:w="301" w:type="pct"/>
            <w:tcBorders>
              <w:top w:val="nil"/>
              <w:left w:val="nil"/>
              <w:bottom w:val="single" w:sz="4" w:space="0" w:color="auto"/>
              <w:right w:val="single" w:sz="4" w:space="0" w:color="auto"/>
            </w:tcBorders>
            <w:shd w:val="clear" w:color="auto" w:fill="auto"/>
            <w:vAlign w:val="center"/>
            <w:hideMark/>
          </w:tcPr>
          <w:p w14:paraId="00D1C58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A931E3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8F9EAF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w:t>
            </w:r>
          </w:p>
        </w:tc>
        <w:tc>
          <w:tcPr>
            <w:tcW w:w="300" w:type="pct"/>
            <w:tcBorders>
              <w:top w:val="nil"/>
              <w:left w:val="nil"/>
              <w:bottom w:val="single" w:sz="4" w:space="0" w:color="auto"/>
              <w:right w:val="single" w:sz="4" w:space="0" w:color="auto"/>
            </w:tcBorders>
            <w:shd w:val="clear" w:color="auto" w:fill="auto"/>
            <w:vAlign w:val="center"/>
            <w:hideMark/>
          </w:tcPr>
          <w:p w14:paraId="36B898D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0,06</w:t>
            </w:r>
          </w:p>
        </w:tc>
        <w:tc>
          <w:tcPr>
            <w:tcW w:w="251" w:type="pct"/>
            <w:tcBorders>
              <w:top w:val="nil"/>
              <w:left w:val="nil"/>
              <w:bottom w:val="single" w:sz="4" w:space="0" w:color="auto"/>
              <w:right w:val="single" w:sz="4" w:space="0" w:color="auto"/>
            </w:tcBorders>
            <w:shd w:val="clear" w:color="auto" w:fill="auto"/>
            <w:vAlign w:val="center"/>
            <w:hideMark/>
          </w:tcPr>
          <w:p w14:paraId="62CBE5F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4343071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D747BB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1366D9B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7FAC507"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Alaklor</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4A657CE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327672B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051B3EB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1424F8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7F1750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3522C9C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12A4E7B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11%</w:t>
            </w:r>
          </w:p>
        </w:tc>
        <w:tc>
          <w:tcPr>
            <w:tcW w:w="351" w:type="pct"/>
            <w:tcBorders>
              <w:top w:val="nil"/>
              <w:left w:val="nil"/>
              <w:bottom w:val="single" w:sz="4" w:space="0" w:color="auto"/>
              <w:right w:val="single" w:sz="4" w:space="0" w:color="auto"/>
            </w:tcBorders>
            <w:shd w:val="clear" w:color="auto" w:fill="auto"/>
            <w:vAlign w:val="center"/>
            <w:hideMark/>
          </w:tcPr>
          <w:p w14:paraId="5B59FEF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26973F5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1FC454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BBBB9F1"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Alaklor</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1BD938A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776034D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40D8F15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DAF04B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E54110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1A1F319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0,007</w:t>
            </w:r>
          </w:p>
        </w:tc>
        <w:tc>
          <w:tcPr>
            <w:tcW w:w="251" w:type="pct"/>
            <w:tcBorders>
              <w:top w:val="nil"/>
              <w:left w:val="nil"/>
              <w:bottom w:val="single" w:sz="4" w:space="0" w:color="auto"/>
              <w:right w:val="single" w:sz="4" w:space="0" w:color="auto"/>
            </w:tcBorders>
            <w:shd w:val="clear" w:color="auto" w:fill="auto"/>
            <w:vAlign w:val="center"/>
            <w:hideMark/>
          </w:tcPr>
          <w:p w14:paraId="39BEFA4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22%</w:t>
            </w:r>
          </w:p>
        </w:tc>
        <w:tc>
          <w:tcPr>
            <w:tcW w:w="351" w:type="pct"/>
            <w:tcBorders>
              <w:top w:val="nil"/>
              <w:left w:val="nil"/>
              <w:bottom w:val="single" w:sz="4" w:space="0" w:color="auto"/>
              <w:right w:val="single" w:sz="4" w:space="0" w:color="auto"/>
            </w:tcBorders>
            <w:shd w:val="clear" w:color="auto" w:fill="auto"/>
            <w:vAlign w:val="center"/>
            <w:hideMark/>
          </w:tcPr>
          <w:p w14:paraId="6E93352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06AF31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7F5B559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5FA3D5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Aldrin</w:t>
            </w:r>
          </w:p>
        </w:tc>
        <w:tc>
          <w:tcPr>
            <w:tcW w:w="702" w:type="pct"/>
            <w:tcBorders>
              <w:top w:val="nil"/>
              <w:left w:val="nil"/>
              <w:bottom w:val="single" w:sz="4" w:space="0" w:color="auto"/>
              <w:right w:val="single" w:sz="4" w:space="0" w:color="auto"/>
            </w:tcBorders>
            <w:shd w:val="clear" w:color="auto" w:fill="auto"/>
            <w:vAlign w:val="center"/>
            <w:hideMark/>
          </w:tcPr>
          <w:p w14:paraId="6C0FDAD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374B58B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6096A8C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ED5239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1C3677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60662E7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4B11F92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0B8F35A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00A89F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F7FC1E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DF0718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Aldrin</w:t>
            </w:r>
          </w:p>
        </w:tc>
        <w:tc>
          <w:tcPr>
            <w:tcW w:w="702" w:type="pct"/>
            <w:tcBorders>
              <w:top w:val="nil"/>
              <w:left w:val="nil"/>
              <w:bottom w:val="single" w:sz="4" w:space="0" w:color="auto"/>
              <w:right w:val="single" w:sz="4" w:space="0" w:color="auto"/>
            </w:tcBorders>
            <w:shd w:val="clear" w:color="auto" w:fill="auto"/>
            <w:vAlign w:val="center"/>
            <w:hideMark/>
          </w:tcPr>
          <w:p w14:paraId="3C402DD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052C982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1AD60FB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124FF5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364D17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0,0004</w:t>
            </w:r>
          </w:p>
        </w:tc>
        <w:tc>
          <w:tcPr>
            <w:tcW w:w="300" w:type="pct"/>
            <w:tcBorders>
              <w:top w:val="nil"/>
              <w:left w:val="nil"/>
              <w:bottom w:val="single" w:sz="4" w:space="0" w:color="auto"/>
              <w:right w:val="single" w:sz="4" w:space="0" w:color="auto"/>
            </w:tcBorders>
            <w:shd w:val="clear" w:color="auto" w:fill="auto"/>
            <w:vAlign w:val="center"/>
            <w:hideMark/>
          </w:tcPr>
          <w:p w14:paraId="6DC3F3A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0,0012</w:t>
            </w:r>
          </w:p>
        </w:tc>
        <w:tc>
          <w:tcPr>
            <w:tcW w:w="251" w:type="pct"/>
            <w:tcBorders>
              <w:top w:val="nil"/>
              <w:left w:val="nil"/>
              <w:bottom w:val="single" w:sz="4" w:space="0" w:color="auto"/>
              <w:right w:val="single" w:sz="4" w:space="0" w:color="auto"/>
            </w:tcBorders>
            <w:shd w:val="clear" w:color="auto" w:fill="auto"/>
            <w:vAlign w:val="center"/>
            <w:hideMark/>
          </w:tcPr>
          <w:p w14:paraId="116652F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26%</w:t>
            </w:r>
          </w:p>
        </w:tc>
        <w:tc>
          <w:tcPr>
            <w:tcW w:w="351" w:type="pct"/>
            <w:tcBorders>
              <w:top w:val="nil"/>
              <w:left w:val="nil"/>
              <w:bottom w:val="single" w:sz="4" w:space="0" w:color="auto"/>
              <w:right w:val="single" w:sz="4" w:space="0" w:color="auto"/>
            </w:tcBorders>
            <w:shd w:val="clear" w:color="auto" w:fill="auto"/>
            <w:vAlign w:val="center"/>
            <w:hideMark/>
          </w:tcPr>
          <w:p w14:paraId="1D8886C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19A8102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4D4322A"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33E23F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Dikofol</w:t>
            </w:r>
          </w:p>
        </w:tc>
        <w:tc>
          <w:tcPr>
            <w:tcW w:w="702" w:type="pct"/>
            <w:tcBorders>
              <w:top w:val="nil"/>
              <w:left w:val="nil"/>
              <w:bottom w:val="single" w:sz="4" w:space="0" w:color="auto"/>
              <w:right w:val="single" w:sz="4" w:space="0" w:color="auto"/>
            </w:tcBorders>
            <w:shd w:val="clear" w:color="auto" w:fill="auto"/>
            <w:vAlign w:val="center"/>
            <w:hideMark/>
          </w:tcPr>
          <w:p w14:paraId="41F78AC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952" w:type="pct"/>
            <w:tcBorders>
              <w:top w:val="nil"/>
              <w:left w:val="nil"/>
              <w:bottom w:val="single" w:sz="4" w:space="0" w:color="auto"/>
              <w:right w:val="single" w:sz="4" w:space="0" w:color="auto"/>
            </w:tcBorders>
            <w:shd w:val="clear" w:color="auto" w:fill="auto"/>
            <w:vAlign w:val="center"/>
            <w:hideMark/>
          </w:tcPr>
          <w:p w14:paraId="50940DB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ND-IV-NLZOH-OKAMB-34, izdaja 10</w:t>
            </w:r>
          </w:p>
        </w:tc>
        <w:tc>
          <w:tcPr>
            <w:tcW w:w="301" w:type="pct"/>
            <w:tcBorders>
              <w:top w:val="nil"/>
              <w:left w:val="nil"/>
              <w:bottom w:val="single" w:sz="4" w:space="0" w:color="auto"/>
              <w:right w:val="single" w:sz="4" w:space="0" w:color="auto"/>
            </w:tcBorders>
            <w:shd w:val="clear" w:color="auto" w:fill="auto"/>
            <w:vAlign w:val="center"/>
            <w:hideMark/>
          </w:tcPr>
          <w:p w14:paraId="5AE0323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5F3ACB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036CE6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619986B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59D2A60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01390CB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4A90FE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7D9705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B95566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Dikofol</w:t>
            </w:r>
          </w:p>
        </w:tc>
        <w:tc>
          <w:tcPr>
            <w:tcW w:w="702" w:type="pct"/>
            <w:tcBorders>
              <w:top w:val="nil"/>
              <w:left w:val="nil"/>
              <w:bottom w:val="single" w:sz="4" w:space="0" w:color="auto"/>
              <w:right w:val="single" w:sz="4" w:space="0" w:color="auto"/>
            </w:tcBorders>
            <w:shd w:val="clear" w:color="auto" w:fill="auto"/>
            <w:vAlign w:val="center"/>
            <w:hideMark/>
          </w:tcPr>
          <w:p w14:paraId="6B20872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59EEE0C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3C320FE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797FF8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D33DC1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0,0004</w:t>
            </w:r>
          </w:p>
        </w:tc>
        <w:tc>
          <w:tcPr>
            <w:tcW w:w="300" w:type="pct"/>
            <w:tcBorders>
              <w:top w:val="nil"/>
              <w:left w:val="nil"/>
              <w:bottom w:val="single" w:sz="4" w:space="0" w:color="auto"/>
              <w:right w:val="single" w:sz="4" w:space="0" w:color="auto"/>
            </w:tcBorders>
            <w:shd w:val="clear" w:color="auto" w:fill="auto"/>
            <w:vAlign w:val="center"/>
            <w:hideMark/>
          </w:tcPr>
          <w:p w14:paraId="598FB26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78BBF4E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5DAF39C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6495F4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3302D9D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BB7F7B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Cipermetrin</w:t>
            </w:r>
          </w:p>
        </w:tc>
        <w:tc>
          <w:tcPr>
            <w:tcW w:w="702" w:type="pct"/>
            <w:tcBorders>
              <w:top w:val="nil"/>
              <w:left w:val="nil"/>
              <w:bottom w:val="single" w:sz="4" w:space="0" w:color="auto"/>
              <w:right w:val="single" w:sz="4" w:space="0" w:color="auto"/>
            </w:tcBorders>
            <w:shd w:val="clear" w:color="auto" w:fill="auto"/>
            <w:vAlign w:val="center"/>
            <w:hideMark/>
          </w:tcPr>
          <w:p w14:paraId="7BA6610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HRMS</w:t>
            </w:r>
          </w:p>
        </w:tc>
        <w:tc>
          <w:tcPr>
            <w:tcW w:w="952" w:type="pct"/>
            <w:tcBorders>
              <w:top w:val="nil"/>
              <w:left w:val="nil"/>
              <w:bottom w:val="single" w:sz="4" w:space="0" w:color="auto"/>
              <w:right w:val="single" w:sz="4" w:space="0" w:color="auto"/>
            </w:tcBorders>
            <w:shd w:val="clear" w:color="auto" w:fill="auto"/>
            <w:vAlign w:val="center"/>
            <w:hideMark/>
          </w:tcPr>
          <w:p w14:paraId="38E5ED1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METHOD 1699</w:t>
            </w:r>
          </w:p>
        </w:tc>
        <w:tc>
          <w:tcPr>
            <w:tcW w:w="301" w:type="pct"/>
            <w:tcBorders>
              <w:top w:val="nil"/>
              <w:left w:val="nil"/>
              <w:bottom w:val="single" w:sz="4" w:space="0" w:color="auto"/>
              <w:right w:val="single" w:sz="4" w:space="0" w:color="auto"/>
            </w:tcBorders>
            <w:shd w:val="clear" w:color="auto" w:fill="auto"/>
            <w:vAlign w:val="center"/>
            <w:hideMark/>
          </w:tcPr>
          <w:p w14:paraId="67C55C3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96F105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4D3484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300" w:type="pct"/>
            <w:tcBorders>
              <w:top w:val="nil"/>
              <w:left w:val="nil"/>
              <w:bottom w:val="single" w:sz="4" w:space="0" w:color="auto"/>
              <w:right w:val="single" w:sz="4" w:space="0" w:color="auto"/>
            </w:tcBorders>
            <w:shd w:val="clear" w:color="auto" w:fill="auto"/>
            <w:vAlign w:val="center"/>
            <w:hideMark/>
          </w:tcPr>
          <w:p w14:paraId="4887AD3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0,0002</w:t>
            </w:r>
          </w:p>
        </w:tc>
        <w:tc>
          <w:tcPr>
            <w:tcW w:w="251" w:type="pct"/>
            <w:tcBorders>
              <w:top w:val="nil"/>
              <w:left w:val="nil"/>
              <w:bottom w:val="single" w:sz="4" w:space="0" w:color="auto"/>
              <w:right w:val="single" w:sz="4" w:space="0" w:color="auto"/>
            </w:tcBorders>
            <w:shd w:val="clear" w:color="auto" w:fill="auto"/>
            <w:vAlign w:val="center"/>
            <w:hideMark/>
          </w:tcPr>
          <w:p w14:paraId="180E163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6F77FF8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MB</w:t>
            </w:r>
          </w:p>
        </w:tc>
        <w:tc>
          <w:tcPr>
            <w:tcW w:w="365" w:type="pct"/>
            <w:tcBorders>
              <w:top w:val="nil"/>
              <w:left w:val="nil"/>
              <w:bottom w:val="single" w:sz="4" w:space="0" w:color="auto"/>
              <w:right w:val="single" w:sz="4" w:space="0" w:color="auto"/>
            </w:tcBorders>
            <w:shd w:val="clear" w:color="auto" w:fill="auto"/>
            <w:vAlign w:val="center"/>
            <w:hideMark/>
          </w:tcPr>
          <w:p w14:paraId="6992779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1EFC71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F6AC10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DDT (p,p)</w:t>
            </w:r>
          </w:p>
        </w:tc>
        <w:tc>
          <w:tcPr>
            <w:tcW w:w="702" w:type="pct"/>
            <w:tcBorders>
              <w:top w:val="nil"/>
              <w:left w:val="nil"/>
              <w:bottom w:val="single" w:sz="4" w:space="0" w:color="auto"/>
              <w:right w:val="single" w:sz="4" w:space="0" w:color="auto"/>
            </w:tcBorders>
            <w:shd w:val="clear" w:color="auto" w:fill="auto"/>
            <w:vAlign w:val="center"/>
            <w:hideMark/>
          </w:tcPr>
          <w:p w14:paraId="0D7AFEE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292D9C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16BAC2E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5D2DBB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543311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0DBE97F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63D7E3E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6C4FB9B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49955BC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15F773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6B50A8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DDT (p,p)</w:t>
            </w:r>
          </w:p>
        </w:tc>
        <w:tc>
          <w:tcPr>
            <w:tcW w:w="702" w:type="pct"/>
            <w:tcBorders>
              <w:top w:val="nil"/>
              <w:left w:val="nil"/>
              <w:bottom w:val="single" w:sz="4" w:space="0" w:color="auto"/>
              <w:right w:val="single" w:sz="4" w:space="0" w:color="auto"/>
            </w:tcBorders>
            <w:shd w:val="clear" w:color="auto" w:fill="auto"/>
            <w:vAlign w:val="center"/>
            <w:hideMark/>
          </w:tcPr>
          <w:p w14:paraId="4A62BD9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90FDF5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00F8AB4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ECFC15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339452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0,0008</w:t>
            </w:r>
          </w:p>
        </w:tc>
        <w:tc>
          <w:tcPr>
            <w:tcW w:w="300" w:type="pct"/>
            <w:tcBorders>
              <w:top w:val="nil"/>
              <w:left w:val="nil"/>
              <w:bottom w:val="single" w:sz="4" w:space="0" w:color="auto"/>
              <w:right w:val="single" w:sz="4" w:space="0" w:color="auto"/>
            </w:tcBorders>
            <w:shd w:val="clear" w:color="auto" w:fill="auto"/>
            <w:vAlign w:val="center"/>
            <w:hideMark/>
          </w:tcPr>
          <w:p w14:paraId="271EDBF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0,0027</w:t>
            </w:r>
          </w:p>
        </w:tc>
        <w:tc>
          <w:tcPr>
            <w:tcW w:w="251" w:type="pct"/>
            <w:tcBorders>
              <w:top w:val="nil"/>
              <w:left w:val="nil"/>
              <w:bottom w:val="single" w:sz="4" w:space="0" w:color="auto"/>
              <w:right w:val="single" w:sz="4" w:space="0" w:color="auto"/>
            </w:tcBorders>
            <w:shd w:val="clear" w:color="auto" w:fill="auto"/>
            <w:vAlign w:val="center"/>
            <w:hideMark/>
          </w:tcPr>
          <w:p w14:paraId="65E92A5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28%</w:t>
            </w:r>
          </w:p>
        </w:tc>
        <w:tc>
          <w:tcPr>
            <w:tcW w:w="351" w:type="pct"/>
            <w:tcBorders>
              <w:top w:val="nil"/>
              <w:left w:val="nil"/>
              <w:bottom w:val="single" w:sz="4" w:space="0" w:color="auto"/>
              <w:right w:val="single" w:sz="4" w:space="0" w:color="auto"/>
            </w:tcBorders>
            <w:shd w:val="clear" w:color="auto" w:fill="auto"/>
            <w:vAlign w:val="center"/>
            <w:hideMark/>
          </w:tcPr>
          <w:p w14:paraId="3D09E10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F0AEE2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6FC4EFE"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66CFDB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DDT (o,p)</w:t>
            </w:r>
          </w:p>
        </w:tc>
        <w:tc>
          <w:tcPr>
            <w:tcW w:w="702" w:type="pct"/>
            <w:tcBorders>
              <w:top w:val="nil"/>
              <w:left w:val="nil"/>
              <w:bottom w:val="single" w:sz="4" w:space="0" w:color="auto"/>
              <w:right w:val="single" w:sz="4" w:space="0" w:color="auto"/>
            </w:tcBorders>
            <w:shd w:val="clear" w:color="auto" w:fill="auto"/>
            <w:vAlign w:val="center"/>
            <w:hideMark/>
          </w:tcPr>
          <w:p w14:paraId="7E4DA6D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0407B9F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3776036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56E96D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E9D5D9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361C5F7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7988455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7BD9931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64EBD94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E0D369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86F2EF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DDT (o,p)</w:t>
            </w:r>
          </w:p>
        </w:tc>
        <w:tc>
          <w:tcPr>
            <w:tcW w:w="702" w:type="pct"/>
            <w:tcBorders>
              <w:top w:val="nil"/>
              <w:left w:val="nil"/>
              <w:bottom w:val="single" w:sz="4" w:space="0" w:color="auto"/>
              <w:right w:val="single" w:sz="4" w:space="0" w:color="auto"/>
            </w:tcBorders>
            <w:shd w:val="clear" w:color="auto" w:fill="auto"/>
            <w:vAlign w:val="center"/>
            <w:hideMark/>
          </w:tcPr>
          <w:p w14:paraId="3C6927D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292993A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3B1365B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232A9D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CABC24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0448F7C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0,0011</w:t>
            </w:r>
          </w:p>
        </w:tc>
        <w:tc>
          <w:tcPr>
            <w:tcW w:w="251" w:type="pct"/>
            <w:tcBorders>
              <w:top w:val="nil"/>
              <w:left w:val="nil"/>
              <w:bottom w:val="single" w:sz="4" w:space="0" w:color="auto"/>
              <w:right w:val="single" w:sz="4" w:space="0" w:color="auto"/>
            </w:tcBorders>
            <w:shd w:val="clear" w:color="auto" w:fill="auto"/>
            <w:vAlign w:val="center"/>
            <w:hideMark/>
          </w:tcPr>
          <w:p w14:paraId="7E56934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23%</w:t>
            </w:r>
          </w:p>
        </w:tc>
        <w:tc>
          <w:tcPr>
            <w:tcW w:w="351" w:type="pct"/>
            <w:tcBorders>
              <w:top w:val="nil"/>
              <w:left w:val="nil"/>
              <w:bottom w:val="single" w:sz="4" w:space="0" w:color="auto"/>
              <w:right w:val="single" w:sz="4" w:space="0" w:color="auto"/>
            </w:tcBorders>
            <w:shd w:val="clear" w:color="auto" w:fill="auto"/>
            <w:vAlign w:val="center"/>
            <w:hideMark/>
          </w:tcPr>
          <w:p w14:paraId="5A5C68D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62F423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8CF73BE"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BF31DA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DDE (p,p)</w:t>
            </w:r>
          </w:p>
        </w:tc>
        <w:tc>
          <w:tcPr>
            <w:tcW w:w="702" w:type="pct"/>
            <w:tcBorders>
              <w:top w:val="nil"/>
              <w:left w:val="nil"/>
              <w:bottom w:val="single" w:sz="4" w:space="0" w:color="auto"/>
              <w:right w:val="single" w:sz="4" w:space="0" w:color="auto"/>
            </w:tcBorders>
            <w:shd w:val="clear" w:color="auto" w:fill="auto"/>
            <w:vAlign w:val="center"/>
            <w:hideMark/>
          </w:tcPr>
          <w:p w14:paraId="18C6A7A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181A8CC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4D97A9B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E56181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7E6D89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4E0FCF1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4F8905C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56AF0A9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43538C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96DD7D6"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998373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DDE (p,p)</w:t>
            </w:r>
          </w:p>
        </w:tc>
        <w:tc>
          <w:tcPr>
            <w:tcW w:w="702" w:type="pct"/>
            <w:tcBorders>
              <w:top w:val="nil"/>
              <w:left w:val="nil"/>
              <w:bottom w:val="single" w:sz="4" w:space="0" w:color="auto"/>
              <w:right w:val="single" w:sz="4" w:space="0" w:color="auto"/>
            </w:tcBorders>
            <w:shd w:val="clear" w:color="auto" w:fill="auto"/>
            <w:vAlign w:val="center"/>
            <w:hideMark/>
          </w:tcPr>
          <w:p w14:paraId="4F8BD24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20E298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345C346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0531FC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FF6A5E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54485B6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0,0009</w:t>
            </w:r>
          </w:p>
        </w:tc>
        <w:tc>
          <w:tcPr>
            <w:tcW w:w="251" w:type="pct"/>
            <w:tcBorders>
              <w:top w:val="nil"/>
              <w:left w:val="nil"/>
              <w:bottom w:val="single" w:sz="4" w:space="0" w:color="auto"/>
              <w:right w:val="single" w:sz="4" w:space="0" w:color="auto"/>
            </w:tcBorders>
            <w:shd w:val="clear" w:color="auto" w:fill="auto"/>
            <w:vAlign w:val="center"/>
            <w:hideMark/>
          </w:tcPr>
          <w:p w14:paraId="76E6496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31%</w:t>
            </w:r>
          </w:p>
        </w:tc>
        <w:tc>
          <w:tcPr>
            <w:tcW w:w="351" w:type="pct"/>
            <w:tcBorders>
              <w:top w:val="nil"/>
              <w:left w:val="nil"/>
              <w:bottom w:val="single" w:sz="4" w:space="0" w:color="auto"/>
              <w:right w:val="single" w:sz="4" w:space="0" w:color="auto"/>
            </w:tcBorders>
            <w:shd w:val="clear" w:color="auto" w:fill="auto"/>
            <w:vAlign w:val="center"/>
            <w:hideMark/>
          </w:tcPr>
          <w:p w14:paraId="7B9A612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C8E480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71C77C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5FDF57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DDD (p,p)</w:t>
            </w:r>
          </w:p>
        </w:tc>
        <w:tc>
          <w:tcPr>
            <w:tcW w:w="702" w:type="pct"/>
            <w:tcBorders>
              <w:top w:val="nil"/>
              <w:left w:val="nil"/>
              <w:bottom w:val="single" w:sz="4" w:space="0" w:color="auto"/>
              <w:right w:val="single" w:sz="4" w:space="0" w:color="auto"/>
            </w:tcBorders>
            <w:shd w:val="clear" w:color="auto" w:fill="auto"/>
            <w:vAlign w:val="center"/>
            <w:hideMark/>
          </w:tcPr>
          <w:p w14:paraId="2ABFF14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209869C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121F564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73DD13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98FE24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1FE8999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3958B03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1A6DD61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2BB50E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2B8198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A2AF0E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DDD (p,p)</w:t>
            </w:r>
          </w:p>
        </w:tc>
        <w:tc>
          <w:tcPr>
            <w:tcW w:w="702" w:type="pct"/>
            <w:tcBorders>
              <w:top w:val="nil"/>
              <w:left w:val="nil"/>
              <w:bottom w:val="single" w:sz="4" w:space="0" w:color="auto"/>
              <w:right w:val="single" w:sz="4" w:space="0" w:color="auto"/>
            </w:tcBorders>
            <w:shd w:val="clear" w:color="auto" w:fill="auto"/>
            <w:vAlign w:val="center"/>
            <w:hideMark/>
          </w:tcPr>
          <w:p w14:paraId="6C6954F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1FEE642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1784D16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D62672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31D5F3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38D9FB4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0,0011</w:t>
            </w:r>
          </w:p>
        </w:tc>
        <w:tc>
          <w:tcPr>
            <w:tcW w:w="251" w:type="pct"/>
            <w:tcBorders>
              <w:top w:val="nil"/>
              <w:left w:val="nil"/>
              <w:bottom w:val="single" w:sz="4" w:space="0" w:color="auto"/>
              <w:right w:val="single" w:sz="4" w:space="0" w:color="auto"/>
            </w:tcBorders>
            <w:shd w:val="clear" w:color="auto" w:fill="auto"/>
            <w:vAlign w:val="center"/>
            <w:hideMark/>
          </w:tcPr>
          <w:p w14:paraId="1D8A6F4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62DC848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40D5520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421CBD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BB9159A"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Dieldrin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067EBDE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748955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46963AE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C5F1D1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7EAEAE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4A42253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669B6B0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7365CB8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233DC7A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7C3F8D2"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F965723"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Dieldrin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7599DDF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2AE5172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31B55B6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58149E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BFCEC9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510C8C1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0,0015</w:t>
            </w:r>
          </w:p>
        </w:tc>
        <w:tc>
          <w:tcPr>
            <w:tcW w:w="251" w:type="pct"/>
            <w:tcBorders>
              <w:top w:val="nil"/>
              <w:left w:val="nil"/>
              <w:bottom w:val="single" w:sz="4" w:space="0" w:color="auto"/>
              <w:right w:val="single" w:sz="4" w:space="0" w:color="auto"/>
            </w:tcBorders>
            <w:shd w:val="clear" w:color="auto" w:fill="auto"/>
            <w:vAlign w:val="center"/>
            <w:hideMark/>
          </w:tcPr>
          <w:p w14:paraId="6966E2C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2B180F9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51AFF6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FFEB9FE"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42D35D5"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Endrin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5576DFE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C79861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6D1A68B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930031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1F304F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5311298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5472FEA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5AA11C7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71CF125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61377F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A3215D2"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Endrin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4E7BFD3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05AF193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2966A60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1FC0E9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DC9A67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5C038EE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0,0016</w:t>
            </w:r>
          </w:p>
        </w:tc>
        <w:tc>
          <w:tcPr>
            <w:tcW w:w="251" w:type="pct"/>
            <w:tcBorders>
              <w:top w:val="nil"/>
              <w:left w:val="nil"/>
              <w:bottom w:val="single" w:sz="4" w:space="0" w:color="auto"/>
              <w:right w:val="single" w:sz="4" w:space="0" w:color="auto"/>
            </w:tcBorders>
            <w:shd w:val="clear" w:color="auto" w:fill="auto"/>
            <w:vAlign w:val="center"/>
            <w:hideMark/>
          </w:tcPr>
          <w:p w14:paraId="0F8EEB5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24%</w:t>
            </w:r>
          </w:p>
        </w:tc>
        <w:tc>
          <w:tcPr>
            <w:tcW w:w="351" w:type="pct"/>
            <w:tcBorders>
              <w:top w:val="nil"/>
              <w:left w:val="nil"/>
              <w:bottom w:val="single" w:sz="4" w:space="0" w:color="auto"/>
              <w:right w:val="single" w:sz="4" w:space="0" w:color="auto"/>
            </w:tcBorders>
            <w:shd w:val="clear" w:color="auto" w:fill="auto"/>
            <w:vAlign w:val="center"/>
            <w:hideMark/>
          </w:tcPr>
          <w:p w14:paraId="78E67EB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D98B2E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074B17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3EE4633"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Izodrin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7707FBF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085988E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6DE691E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179739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B55163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3A412C9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71579D8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4944131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39E717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161AF8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7C8C8AC"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Izodrin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0CC728E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F7A0B8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1818890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04CB68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A02C6E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7795B42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452C5C3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29%</w:t>
            </w:r>
          </w:p>
        </w:tc>
        <w:tc>
          <w:tcPr>
            <w:tcW w:w="351" w:type="pct"/>
            <w:tcBorders>
              <w:top w:val="nil"/>
              <w:left w:val="nil"/>
              <w:bottom w:val="single" w:sz="4" w:space="0" w:color="auto"/>
              <w:right w:val="single" w:sz="4" w:space="0" w:color="auto"/>
            </w:tcBorders>
            <w:shd w:val="clear" w:color="auto" w:fill="auto"/>
            <w:vAlign w:val="center"/>
            <w:hideMark/>
          </w:tcPr>
          <w:p w14:paraId="51DB84F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D89251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EF72ED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B9716A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Heptaklor</w:t>
            </w:r>
          </w:p>
        </w:tc>
        <w:tc>
          <w:tcPr>
            <w:tcW w:w="702" w:type="pct"/>
            <w:tcBorders>
              <w:top w:val="nil"/>
              <w:left w:val="nil"/>
              <w:bottom w:val="single" w:sz="4" w:space="0" w:color="auto"/>
              <w:right w:val="single" w:sz="4" w:space="0" w:color="auto"/>
            </w:tcBorders>
            <w:shd w:val="clear" w:color="auto" w:fill="auto"/>
            <w:vAlign w:val="center"/>
            <w:hideMark/>
          </w:tcPr>
          <w:p w14:paraId="4E4D956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HRMS</w:t>
            </w:r>
          </w:p>
        </w:tc>
        <w:tc>
          <w:tcPr>
            <w:tcW w:w="952" w:type="pct"/>
            <w:tcBorders>
              <w:top w:val="nil"/>
              <w:left w:val="nil"/>
              <w:bottom w:val="single" w:sz="4" w:space="0" w:color="auto"/>
              <w:right w:val="single" w:sz="4" w:space="0" w:color="auto"/>
            </w:tcBorders>
            <w:shd w:val="clear" w:color="auto" w:fill="auto"/>
            <w:vAlign w:val="center"/>
            <w:hideMark/>
          </w:tcPr>
          <w:p w14:paraId="1169973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METHOD 1699</w:t>
            </w:r>
          </w:p>
        </w:tc>
        <w:tc>
          <w:tcPr>
            <w:tcW w:w="301" w:type="pct"/>
            <w:tcBorders>
              <w:top w:val="nil"/>
              <w:left w:val="nil"/>
              <w:bottom w:val="single" w:sz="4" w:space="0" w:color="auto"/>
              <w:right w:val="single" w:sz="4" w:space="0" w:color="auto"/>
            </w:tcBorders>
            <w:shd w:val="clear" w:color="auto" w:fill="auto"/>
            <w:vAlign w:val="center"/>
            <w:hideMark/>
          </w:tcPr>
          <w:p w14:paraId="1ADAEA0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B51E31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F81D88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635D61F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10849C0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4A63453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D63F69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5950DC1"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BCC7B8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Heptaklor</w:t>
            </w:r>
          </w:p>
        </w:tc>
        <w:tc>
          <w:tcPr>
            <w:tcW w:w="702" w:type="pct"/>
            <w:tcBorders>
              <w:top w:val="nil"/>
              <w:left w:val="nil"/>
              <w:bottom w:val="single" w:sz="4" w:space="0" w:color="auto"/>
              <w:right w:val="single" w:sz="4" w:space="0" w:color="auto"/>
            </w:tcBorders>
            <w:shd w:val="clear" w:color="auto" w:fill="auto"/>
            <w:vAlign w:val="center"/>
            <w:hideMark/>
          </w:tcPr>
          <w:p w14:paraId="7EAB647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103B4B6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4DC8A49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55EACC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C169D5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0,0008</w:t>
            </w:r>
          </w:p>
        </w:tc>
        <w:tc>
          <w:tcPr>
            <w:tcW w:w="300" w:type="pct"/>
            <w:tcBorders>
              <w:top w:val="nil"/>
              <w:left w:val="nil"/>
              <w:bottom w:val="single" w:sz="4" w:space="0" w:color="auto"/>
              <w:right w:val="single" w:sz="4" w:space="0" w:color="auto"/>
            </w:tcBorders>
            <w:shd w:val="clear" w:color="auto" w:fill="auto"/>
            <w:vAlign w:val="center"/>
            <w:hideMark/>
          </w:tcPr>
          <w:p w14:paraId="4A9FE18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0,0027</w:t>
            </w:r>
          </w:p>
        </w:tc>
        <w:tc>
          <w:tcPr>
            <w:tcW w:w="251" w:type="pct"/>
            <w:tcBorders>
              <w:top w:val="nil"/>
              <w:left w:val="nil"/>
              <w:bottom w:val="single" w:sz="4" w:space="0" w:color="auto"/>
              <w:right w:val="single" w:sz="4" w:space="0" w:color="auto"/>
            </w:tcBorders>
            <w:shd w:val="clear" w:color="auto" w:fill="auto"/>
            <w:vAlign w:val="center"/>
            <w:hideMark/>
          </w:tcPr>
          <w:p w14:paraId="729C1C0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33%</w:t>
            </w:r>
          </w:p>
        </w:tc>
        <w:tc>
          <w:tcPr>
            <w:tcW w:w="351" w:type="pct"/>
            <w:tcBorders>
              <w:top w:val="nil"/>
              <w:left w:val="nil"/>
              <w:bottom w:val="single" w:sz="4" w:space="0" w:color="auto"/>
              <w:right w:val="single" w:sz="4" w:space="0" w:color="auto"/>
            </w:tcBorders>
            <w:shd w:val="clear" w:color="auto" w:fill="auto"/>
            <w:vAlign w:val="center"/>
            <w:hideMark/>
          </w:tcPr>
          <w:p w14:paraId="69ED5CB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20BB11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1278D38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23D7582"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cis</w:t>
            </w:r>
            <w:proofErr w:type="spellEnd"/>
            <w:r w:rsidRPr="007E0EDE">
              <w:rPr>
                <w:rFonts w:cs="Arial"/>
                <w:sz w:val="16"/>
              </w:rPr>
              <w:t>-</w:t>
            </w:r>
            <w:proofErr w:type="spellStart"/>
            <w:r w:rsidRPr="007E0EDE">
              <w:rPr>
                <w:rFonts w:cs="Arial"/>
                <w:sz w:val="16"/>
              </w:rPr>
              <w:t>heptaklorepoksid</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6AD1F89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HRMS</w:t>
            </w:r>
          </w:p>
        </w:tc>
        <w:tc>
          <w:tcPr>
            <w:tcW w:w="952" w:type="pct"/>
            <w:tcBorders>
              <w:top w:val="nil"/>
              <w:left w:val="nil"/>
              <w:bottom w:val="single" w:sz="4" w:space="0" w:color="auto"/>
              <w:right w:val="single" w:sz="4" w:space="0" w:color="auto"/>
            </w:tcBorders>
            <w:shd w:val="clear" w:color="auto" w:fill="auto"/>
            <w:vAlign w:val="center"/>
            <w:hideMark/>
          </w:tcPr>
          <w:p w14:paraId="143B403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EPA METHOD 1699</w:t>
            </w:r>
          </w:p>
        </w:tc>
        <w:tc>
          <w:tcPr>
            <w:tcW w:w="301" w:type="pct"/>
            <w:tcBorders>
              <w:top w:val="nil"/>
              <w:left w:val="nil"/>
              <w:bottom w:val="single" w:sz="4" w:space="0" w:color="auto"/>
              <w:right w:val="single" w:sz="4" w:space="0" w:color="auto"/>
            </w:tcBorders>
            <w:shd w:val="clear" w:color="auto" w:fill="auto"/>
            <w:vAlign w:val="center"/>
            <w:hideMark/>
          </w:tcPr>
          <w:p w14:paraId="401BDCE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7F5FF4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34F289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0,00001</w:t>
            </w:r>
          </w:p>
        </w:tc>
        <w:tc>
          <w:tcPr>
            <w:tcW w:w="300" w:type="pct"/>
            <w:tcBorders>
              <w:top w:val="nil"/>
              <w:left w:val="nil"/>
              <w:bottom w:val="single" w:sz="4" w:space="0" w:color="auto"/>
              <w:right w:val="single" w:sz="4" w:space="0" w:color="auto"/>
            </w:tcBorders>
            <w:shd w:val="clear" w:color="auto" w:fill="auto"/>
            <w:vAlign w:val="center"/>
            <w:hideMark/>
          </w:tcPr>
          <w:p w14:paraId="0ED46AD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0,00005</w:t>
            </w:r>
          </w:p>
        </w:tc>
        <w:tc>
          <w:tcPr>
            <w:tcW w:w="251" w:type="pct"/>
            <w:tcBorders>
              <w:top w:val="nil"/>
              <w:left w:val="nil"/>
              <w:bottom w:val="single" w:sz="4" w:space="0" w:color="auto"/>
              <w:right w:val="single" w:sz="4" w:space="0" w:color="auto"/>
            </w:tcBorders>
            <w:shd w:val="clear" w:color="auto" w:fill="auto"/>
            <w:vAlign w:val="center"/>
            <w:hideMark/>
          </w:tcPr>
          <w:p w14:paraId="06129E7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1356BB4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MB</w:t>
            </w:r>
          </w:p>
        </w:tc>
        <w:tc>
          <w:tcPr>
            <w:tcW w:w="365" w:type="pct"/>
            <w:tcBorders>
              <w:top w:val="nil"/>
              <w:left w:val="nil"/>
              <w:bottom w:val="single" w:sz="4" w:space="0" w:color="auto"/>
              <w:right w:val="single" w:sz="4" w:space="0" w:color="auto"/>
            </w:tcBorders>
            <w:shd w:val="clear" w:color="auto" w:fill="auto"/>
            <w:vAlign w:val="center"/>
            <w:hideMark/>
          </w:tcPr>
          <w:p w14:paraId="015AC65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0C4F56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05696B0"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cis</w:t>
            </w:r>
            <w:proofErr w:type="spellEnd"/>
            <w:r w:rsidRPr="007E0EDE">
              <w:rPr>
                <w:rFonts w:cs="Arial"/>
                <w:sz w:val="16"/>
              </w:rPr>
              <w:t>-</w:t>
            </w:r>
            <w:proofErr w:type="spellStart"/>
            <w:r w:rsidRPr="007E0EDE">
              <w:rPr>
                <w:rFonts w:cs="Arial"/>
                <w:sz w:val="16"/>
              </w:rPr>
              <w:t>heptaklorepoksid</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54DFC45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277B995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 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4BB67BB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2B5F96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A2D7B9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0DEA6EC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0,0011</w:t>
            </w:r>
          </w:p>
        </w:tc>
        <w:tc>
          <w:tcPr>
            <w:tcW w:w="251" w:type="pct"/>
            <w:tcBorders>
              <w:top w:val="nil"/>
              <w:left w:val="nil"/>
              <w:bottom w:val="single" w:sz="4" w:space="0" w:color="auto"/>
              <w:right w:val="single" w:sz="4" w:space="0" w:color="auto"/>
            </w:tcBorders>
            <w:shd w:val="clear" w:color="auto" w:fill="auto"/>
            <w:vAlign w:val="center"/>
            <w:hideMark/>
          </w:tcPr>
          <w:p w14:paraId="75A7860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35%</w:t>
            </w:r>
          </w:p>
        </w:tc>
        <w:tc>
          <w:tcPr>
            <w:tcW w:w="351" w:type="pct"/>
            <w:tcBorders>
              <w:top w:val="nil"/>
              <w:left w:val="nil"/>
              <w:bottom w:val="single" w:sz="4" w:space="0" w:color="auto"/>
              <w:right w:val="single" w:sz="4" w:space="0" w:color="auto"/>
            </w:tcBorders>
            <w:shd w:val="clear" w:color="auto" w:fill="auto"/>
            <w:vAlign w:val="center"/>
            <w:hideMark/>
          </w:tcPr>
          <w:p w14:paraId="36CCAE6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54C722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485AA30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F06333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alfa-HCH</w:t>
            </w:r>
          </w:p>
        </w:tc>
        <w:tc>
          <w:tcPr>
            <w:tcW w:w="702" w:type="pct"/>
            <w:tcBorders>
              <w:top w:val="nil"/>
              <w:left w:val="nil"/>
              <w:bottom w:val="single" w:sz="4" w:space="0" w:color="auto"/>
              <w:right w:val="single" w:sz="4" w:space="0" w:color="auto"/>
            </w:tcBorders>
            <w:shd w:val="clear" w:color="auto" w:fill="auto"/>
            <w:vAlign w:val="center"/>
            <w:hideMark/>
          </w:tcPr>
          <w:p w14:paraId="0BE7F94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5D5233D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359C8BC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1AB8A7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CEAE48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1A4DA97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306C252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3FDB50D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BB84C7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2054D6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82D6B6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alfa-HCH</w:t>
            </w:r>
          </w:p>
        </w:tc>
        <w:tc>
          <w:tcPr>
            <w:tcW w:w="702" w:type="pct"/>
            <w:tcBorders>
              <w:top w:val="nil"/>
              <w:left w:val="nil"/>
              <w:bottom w:val="single" w:sz="4" w:space="0" w:color="auto"/>
              <w:right w:val="single" w:sz="4" w:space="0" w:color="auto"/>
            </w:tcBorders>
            <w:shd w:val="clear" w:color="auto" w:fill="auto"/>
            <w:vAlign w:val="center"/>
            <w:hideMark/>
          </w:tcPr>
          <w:p w14:paraId="617D63A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2264910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071B819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54780D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326325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0,0004</w:t>
            </w:r>
          </w:p>
        </w:tc>
        <w:tc>
          <w:tcPr>
            <w:tcW w:w="300" w:type="pct"/>
            <w:tcBorders>
              <w:top w:val="nil"/>
              <w:left w:val="nil"/>
              <w:bottom w:val="single" w:sz="4" w:space="0" w:color="auto"/>
              <w:right w:val="single" w:sz="4" w:space="0" w:color="auto"/>
            </w:tcBorders>
            <w:shd w:val="clear" w:color="auto" w:fill="auto"/>
            <w:vAlign w:val="center"/>
            <w:hideMark/>
          </w:tcPr>
          <w:p w14:paraId="4B65E79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0,0013</w:t>
            </w:r>
          </w:p>
        </w:tc>
        <w:tc>
          <w:tcPr>
            <w:tcW w:w="251" w:type="pct"/>
            <w:tcBorders>
              <w:top w:val="nil"/>
              <w:left w:val="nil"/>
              <w:bottom w:val="single" w:sz="4" w:space="0" w:color="auto"/>
              <w:right w:val="single" w:sz="4" w:space="0" w:color="auto"/>
            </w:tcBorders>
            <w:shd w:val="clear" w:color="auto" w:fill="auto"/>
            <w:vAlign w:val="center"/>
            <w:hideMark/>
          </w:tcPr>
          <w:p w14:paraId="1F73016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29%</w:t>
            </w:r>
          </w:p>
        </w:tc>
        <w:tc>
          <w:tcPr>
            <w:tcW w:w="351" w:type="pct"/>
            <w:tcBorders>
              <w:top w:val="nil"/>
              <w:left w:val="nil"/>
              <w:bottom w:val="single" w:sz="4" w:space="0" w:color="auto"/>
              <w:right w:val="single" w:sz="4" w:space="0" w:color="auto"/>
            </w:tcBorders>
            <w:shd w:val="clear" w:color="auto" w:fill="auto"/>
            <w:vAlign w:val="center"/>
            <w:hideMark/>
          </w:tcPr>
          <w:p w14:paraId="1A09629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518586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6830F7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07823C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beta-HCH</w:t>
            </w:r>
          </w:p>
        </w:tc>
        <w:tc>
          <w:tcPr>
            <w:tcW w:w="702" w:type="pct"/>
            <w:tcBorders>
              <w:top w:val="nil"/>
              <w:left w:val="nil"/>
              <w:bottom w:val="single" w:sz="4" w:space="0" w:color="auto"/>
              <w:right w:val="single" w:sz="4" w:space="0" w:color="auto"/>
            </w:tcBorders>
            <w:shd w:val="clear" w:color="auto" w:fill="auto"/>
            <w:vAlign w:val="center"/>
            <w:hideMark/>
          </w:tcPr>
          <w:p w14:paraId="7C01EA6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7089579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5FF2194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5C1193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BF0BA4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1D262BB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5C6754E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033225A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35DC10F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46C756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CF5739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beta-HCH</w:t>
            </w:r>
          </w:p>
        </w:tc>
        <w:tc>
          <w:tcPr>
            <w:tcW w:w="702" w:type="pct"/>
            <w:tcBorders>
              <w:top w:val="nil"/>
              <w:left w:val="nil"/>
              <w:bottom w:val="single" w:sz="4" w:space="0" w:color="auto"/>
              <w:right w:val="single" w:sz="4" w:space="0" w:color="auto"/>
            </w:tcBorders>
            <w:shd w:val="clear" w:color="auto" w:fill="auto"/>
            <w:vAlign w:val="center"/>
            <w:hideMark/>
          </w:tcPr>
          <w:p w14:paraId="6F60518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5D23A00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3ABFD2A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C008EB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C707BC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0,0004</w:t>
            </w:r>
          </w:p>
        </w:tc>
        <w:tc>
          <w:tcPr>
            <w:tcW w:w="300" w:type="pct"/>
            <w:tcBorders>
              <w:top w:val="nil"/>
              <w:left w:val="nil"/>
              <w:bottom w:val="single" w:sz="4" w:space="0" w:color="auto"/>
              <w:right w:val="single" w:sz="4" w:space="0" w:color="auto"/>
            </w:tcBorders>
            <w:shd w:val="clear" w:color="auto" w:fill="auto"/>
            <w:vAlign w:val="center"/>
            <w:hideMark/>
          </w:tcPr>
          <w:p w14:paraId="3248F45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0,0012</w:t>
            </w:r>
          </w:p>
        </w:tc>
        <w:tc>
          <w:tcPr>
            <w:tcW w:w="251" w:type="pct"/>
            <w:tcBorders>
              <w:top w:val="nil"/>
              <w:left w:val="nil"/>
              <w:bottom w:val="single" w:sz="4" w:space="0" w:color="auto"/>
              <w:right w:val="single" w:sz="4" w:space="0" w:color="auto"/>
            </w:tcBorders>
            <w:shd w:val="clear" w:color="auto" w:fill="auto"/>
            <w:vAlign w:val="center"/>
            <w:hideMark/>
          </w:tcPr>
          <w:p w14:paraId="33D22A8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31%</w:t>
            </w:r>
          </w:p>
        </w:tc>
        <w:tc>
          <w:tcPr>
            <w:tcW w:w="351" w:type="pct"/>
            <w:tcBorders>
              <w:top w:val="nil"/>
              <w:left w:val="nil"/>
              <w:bottom w:val="single" w:sz="4" w:space="0" w:color="auto"/>
              <w:right w:val="single" w:sz="4" w:space="0" w:color="auto"/>
            </w:tcBorders>
            <w:shd w:val="clear" w:color="auto" w:fill="auto"/>
            <w:vAlign w:val="center"/>
            <w:hideMark/>
          </w:tcPr>
          <w:p w14:paraId="20B6927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171D26F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1A199D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FE08F3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gama-HCH (</w:t>
            </w:r>
            <w:proofErr w:type="spellStart"/>
            <w:r w:rsidRPr="007E0EDE">
              <w:rPr>
                <w:rFonts w:cs="Arial"/>
                <w:sz w:val="16"/>
              </w:rPr>
              <w:t>Lindan</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44E2FD8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532622D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7913DF1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A630DD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515B9E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7D89CED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2AD1454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395C9F8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3160978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DE2340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F98973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lastRenderedPageBreak/>
              <w:t>gama-HCH (</w:t>
            </w:r>
            <w:proofErr w:type="spellStart"/>
            <w:r w:rsidRPr="007E0EDE">
              <w:rPr>
                <w:rFonts w:cs="Arial"/>
                <w:sz w:val="16"/>
              </w:rPr>
              <w:t>Lindan</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6BEEE4D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6CDD23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6107489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F78F8A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EE7640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0,0004</w:t>
            </w:r>
          </w:p>
        </w:tc>
        <w:tc>
          <w:tcPr>
            <w:tcW w:w="300" w:type="pct"/>
            <w:tcBorders>
              <w:top w:val="nil"/>
              <w:left w:val="nil"/>
              <w:bottom w:val="single" w:sz="4" w:space="0" w:color="auto"/>
              <w:right w:val="single" w:sz="4" w:space="0" w:color="auto"/>
            </w:tcBorders>
            <w:shd w:val="clear" w:color="auto" w:fill="auto"/>
            <w:vAlign w:val="center"/>
            <w:hideMark/>
          </w:tcPr>
          <w:p w14:paraId="5DF4254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0,0012</w:t>
            </w:r>
          </w:p>
        </w:tc>
        <w:tc>
          <w:tcPr>
            <w:tcW w:w="251" w:type="pct"/>
            <w:tcBorders>
              <w:top w:val="nil"/>
              <w:left w:val="nil"/>
              <w:bottom w:val="single" w:sz="4" w:space="0" w:color="auto"/>
              <w:right w:val="single" w:sz="4" w:space="0" w:color="auto"/>
            </w:tcBorders>
            <w:shd w:val="clear" w:color="auto" w:fill="auto"/>
            <w:vAlign w:val="center"/>
            <w:hideMark/>
          </w:tcPr>
          <w:p w14:paraId="7A47B18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2B721E2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3FB61C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9DF21CA"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9F2E79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delta-HCH</w:t>
            </w:r>
          </w:p>
        </w:tc>
        <w:tc>
          <w:tcPr>
            <w:tcW w:w="702" w:type="pct"/>
            <w:tcBorders>
              <w:top w:val="nil"/>
              <w:left w:val="nil"/>
              <w:bottom w:val="single" w:sz="4" w:space="0" w:color="auto"/>
              <w:right w:val="single" w:sz="4" w:space="0" w:color="auto"/>
            </w:tcBorders>
            <w:shd w:val="clear" w:color="auto" w:fill="auto"/>
            <w:vAlign w:val="center"/>
            <w:hideMark/>
          </w:tcPr>
          <w:p w14:paraId="16ABF0E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5D45FF0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6156587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88D60D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2C80E9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7FE56AF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1F45359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3D267E3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8C49D9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F57F72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020447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delta-HCH</w:t>
            </w:r>
          </w:p>
        </w:tc>
        <w:tc>
          <w:tcPr>
            <w:tcW w:w="702" w:type="pct"/>
            <w:tcBorders>
              <w:top w:val="nil"/>
              <w:left w:val="nil"/>
              <w:bottom w:val="single" w:sz="4" w:space="0" w:color="auto"/>
              <w:right w:val="single" w:sz="4" w:space="0" w:color="auto"/>
            </w:tcBorders>
            <w:shd w:val="clear" w:color="auto" w:fill="auto"/>
            <w:vAlign w:val="center"/>
            <w:hideMark/>
          </w:tcPr>
          <w:p w14:paraId="70EF22E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211BE9E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46E99BF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B11F48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ADFB58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034453B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0,0018</w:t>
            </w:r>
          </w:p>
        </w:tc>
        <w:tc>
          <w:tcPr>
            <w:tcW w:w="251" w:type="pct"/>
            <w:tcBorders>
              <w:top w:val="nil"/>
              <w:left w:val="nil"/>
              <w:bottom w:val="single" w:sz="4" w:space="0" w:color="auto"/>
              <w:right w:val="single" w:sz="4" w:space="0" w:color="auto"/>
            </w:tcBorders>
            <w:shd w:val="clear" w:color="auto" w:fill="auto"/>
            <w:vAlign w:val="center"/>
            <w:hideMark/>
          </w:tcPr>
          <w:p w14:paraId="6F4B57A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31%</w:t>
            </w:r>
          </w:p>
        </w:tc>
        <w:tc>
          <w:tcPr>
            <w:tcW w:w="351" w:type="pct"/>
            <w:tcBorders>
              <w:top w:val="nil"/>
              <w:left w:val="nil"/>
              <w:bottom w:val="single" w:sz="4" w:space="0" w:color="auto"/>
              <w:right w:val="single" w:sz="4" w:space="0" w:color="auto"/>
            </w:tcBorders>
            <w:shd w:val="clear" w:color="auto" w:fill="auto"/>
            <w:vAlign w:val="center"/>
            <w:hideMark/>
          </w:tcPr>
          <w:p w14:paraId="386DD3B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861146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D5D3BC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CB251B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Pentaklorobenzen</w:t>
            </w:r>
          </w:p>
        </w:tc>
        <w:tc>
          <w:tcPr>
            <w:tcW w:w="702" w:type="pct"/>
            <w:tcBorders>
              <w:top w:val="nil"/>
              <w:left w:val="nil"/>
              <w:bottom w:val="single" w:sz="4" w:space="0" w:color="auto"/>
              <w:right w:val="single" w:sz="4" w:space="0" w:color="auto"/>
            </w:tcBorders>
            <w:shd w:val="clear" w:color="auto" w:fill="auto"/>
            <w:vAlign w:val="center"/>
            <w:hideMark/>
          </w:tcPr>
          <w:p w14:paraId="7FF4ACC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6894E79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3386816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A1E05B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CCDD5A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7F8B67B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22180E0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0FDF4EA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4D93F4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8EC68A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CCAB82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Pentaklorobenzen</w:t>
            </w:r>
          </w:p>
        </w:tc>
        <w:tc>
          <w:tcPr>
            <w:tcW w:w="702" w:type="pct"/>
            <w:tcBorders>
              <w:top w:val="nil"/>
              <w:left w:val="nil"/>
              <w:bottom w:val="single" w:sz="4" w:space="0" w:color="auto"/>
              <w:right w:val="single" w:sz="4" w:space="0" w:color="auto"/>
            </w:tcBorders>
            <w:shd w:val="clear" w:color="auto" w:fill="auto"/>
            <w:vAlign w:val="center"/>
            <w:hideMark/>
          </w:tcPr>
          <w:p w14:paraId="280783D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35A8B0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0393776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B58CD0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8BDCC1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144AC28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0,0009</w:t>
            </w:r>
          </w:p>
        </w:tc>
        <w:tc>
          <w:tcPr>
            <w:tcW w:w="251" w:type="pct"/>
            <w:tcBorders>
              <w:top w:val="nil"/>
              <w:left w:val="nil"/>
              <w:bottom w:val="single" w:sz="4" w:space="0" w:color="auto"/>
              <w:right w:val="single" w:sz="4" w:space="0" w:color="auto"/>
            </w:tcBorders>
            <w:shd w:val="clear" w:color="auto" w:fill="auto"/>
            <w:vAlign w:val="center"/>
            <w:hideMark/>
          </w:tcPr>
          <w:p w14:paraId="131595C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28%</w:t>
            </w:r>
          </w:p>
        </w:tc>
        <w:tc>
          <w:tcPr>
            <w:tcW w:w="351" w:type="pct"/>
            <w:tcBorders>
              <w:top w:val="nil"/>
              <w:left w:val="nil"/>
              <w:bottom w:val="single" w:sz="4" w:space="0" w:color="auto"/>
              <w:right w:val="single" w:sz="4" w:space="0" w:color="auto"/>
            </w:tcBorders>
            <w:shd w:val="clear" w:color="auto" w:fill="auto"/>
            <w:vAlign w:val="center"/>
            <w:hideMark/>
          </w:tcPr>
          <w:p w14:paraId="3E1FB9E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22AA44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BE43B5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0784927"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Heksaklorbenzen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619B3F9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1BE4AA8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2E6EC8D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B1CE5F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EAEC4C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21BF681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251" w:type="pct"/>
            <w:tcBorders>
              <w:top w:val="nil"/>
              <w:left w:val="nil"/>
              <w:bottom w:val="single" w:sz="4" w:space="0" w:color="auto"/>
              <w:right w:val="single" w:sz="4" w:space="0" w:color="auto"/>
            </w:tcBorders>
            <w:shd w:val="clear" w:color="auto" w:fill="auto"/>
            <w:vAlign w:val="center"/>
            <w:hideMark/>
          </w:tcPr>
          <w:p w14:paraId="4709593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4CAFFCB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67F476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66C204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DC4BC5C"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Heksaklorbenzen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2F7B142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1FBFEF7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2152418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BA9CD8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C3FD32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6794175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375164C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27%</w:t>
            </w:r>
          </w:p>
        </w:tc>
        <w:tc>
          <w:tcPr>
            <w:tcW w:w="351" w:type="pct"/>
            <w:tcBorders>
              <w:top w:val="nil"/>
              <w:left w:val="nil"/>
              <w:bottom w:val="single" w:sz="4" w:space="0" w:color="auto"/>
              <w:right w:val="single" w:sz="4" w:space="0" w:color="auto"/>
            </w:tcBorders>
            <w:shd w:val="clear" w:color="auto" w:fill="auto"/>
            <w:vAlign w:val="center"/>
            <w:hideMark/>
          </w:tcPr>
          <w:p w14:paraId="4893711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B6680E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569513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D1FB92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1,2,3-</w:t>
            </w:r>
            <w:proofErr w:type="spellStart"/>
            <w:r w:rsidRPr="007E0EDE">
              <w:rPr>
                <w:rFonts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4510150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GC/ECD/PT</w:t>
            </w:r>
          </w:p>
        </w:tc>
        <w:tc>
          <w:tcPr>
            <w:tcW w:w="952" w:type="pct"/>
            <w:tcBorders>
              <w:top w:val="nil"/>
              <w:left w:val="nil"/>
              <w:bottom w:val="single" w:sz="4" w:space="0" w:color="auto"/>
              <w:right w:val="single" w:sz="4" w:space="0" w:color="auto"/>
            </w:tcBorders>
            <w:shd w:val="clear" w:color="auto" w:fill="auto"/>
            <w:vAlign w:val="center"/>
            <w:hideMark/>
          </w:tcPr>
          <w:p w14:paraId="1504201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5A4FC4B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13A2FF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04FEDC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w:t>
            </w:r>
          </w:p>
        </w:tc>
        <w:tc>
          <w:tcPr>
            <w:tcW w:w="300" w:type="pct"/>
            <w:tcBorders>
              <w:top w:val="nil"/>
              <w:left w:val="nil"/>
              <w:bottom w:val="single" w:sz="4" w:space="0" w:color="auto"/>
              <w:right w:val="single" w:sz="4" w:space="0" w:color="auto"/>
            </w:tcBorders>
            <w:shd w:val="clear" w:color="auto" w:fill="auto"/>
            <w:vAlign w:val="center"/>
            <w:hideMark/>
          </w:tcPr>
          <w:p w14:paraId="4560CDB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0,04</w:t>
            </w:r>
          </w:p>
        </w:tc>
        <w:tc>
          <w:tcPr>
            <w:tcW w:w="251" w:type="pct"/>
            <w:tcBorders>
              <w:top w:val="nil"/>
              <w:left w:val="nil"/>
              <w:bottom w:val="single" w:sz="4" w:space="0" w:color="auto"/>
              <w:right w:val="single" w:sz="4" w:space="0" w:color="auto"/>
            </w:tcBorders>
            <w:shd w:val="clear" w:color="auto" w:fill="auto"/>
            <w:vAlign w:val="center"/>
            <w:hideMark/>
          </w:tcPr>
          <w:p w14:paraId="2DC0E62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5C497B7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A1291A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9F51528"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45E47C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1,2,3-</w:t>
            </w:r>
            <w:proofErr w:type="spellStart"/>
            <w:r w:rsidRPr="007E0EDE">
              <w:rPr>
                <w:rFonts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1FF4AD7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08AF274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4282134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32B424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D9A2DF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0,0008</w:t>
            </w:r>
          </w:p>
        </w:tc>
        <w:tc>
          <w:tcPr>
            <w:tcW w:w="300" w:type="pct"/>
            <w:tcBorders>
              <w:top w:val="nil"/>
              <w:left w:val="nil"/>
              <w:bottom w:val="single" w:sz="4" w:space="0" w:color="auto"/>
              <w:right w:val="single" w:sz="4" w:space="0" w:color="auto"/>
            </w:tcBorders>
            <w:shd w:val="clear" w:color="auto" w:fill="auto"/>
            <w:vAlign w:val="center"/>
            <w:hideMark/>
          </w:tcPr>
          <w:p w14:paraId="1EE2B2A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0,0028</w:t>
            </w:r>
          </w:p>
        </w:tc>
        <w:tc>
          <w:tcPr>
            <w:tcW w:w="251" w:type="pct"/>
            <w:tcBorders>
              <w:top w:val="nil"/>
              <w:left w:val="nil"/>
              <w:bottom w:val="single" w:sz="4" w:space="0" w:color="auto"/>
              <w:right w:val="single" w:sz="4" w:space="0" w:color="auto"/>
            </w:tcBorders>
            <w:shd w:val="clear" w:color="auto" w:fill="auto"/>
            <w:vAlign w:val="center"/>
            <w:hideMark/>
          </w:tcPr>
          <w:p w14:paraId="79EC7A9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33%</w:t>
            </w:r>
          </w:p>
        </w:tc>
        <w:tc>
          <w:tcPr>
            <w:tcW w:w="351" w:type="pct"/>
            <w:tcBorders>
              <w:top w:val="nil"/>
              <w:left w:val="nil"/>
              <w:bottom w:val="single" w:sz="4" w:space="0" w:color="auto"/>
              <w:right w:val="single" w:sz="4" w:space="0" w:color="auto"/>
            </w:tcBorders>
            <w:shd w:val="clear" w:color="auto" w:fill="auto"/>
            <w:vAlign w:val="center"/>
            <w:hideMark/>
          </w:tcPr>
          <w:p w14:paraId="00290A5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417D962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F44AE21"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A3964F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1,2,4-</w:t>
            </w:r>
            <w:proofErr w:type="spellStart"/>
            <w:r w:rsidRPr="007E0EDE">
              <w:rPr>
                <w:rFonts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26E4265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GC/ECD/PT</w:t>
            </w:r>
          </w:p>
        </w:tc>
        <w:tc>
          <w:tcPr>
            <w:tcW w:w="952" w:type="pct"/>
            <w:tcBorders>
              <w:top w:val="nil"/>
              <w:left w:val="nil"/>
              <w:bottom w:val="single" w:sz="4" w:space="0" w:color="auto"/>
              <w:right w:val="single" w:sz="4" w:space="0" w:color="auto"/>
            </w:tcBorders>
            <w:shd w:val="clear" w:color="auto" w:fill="auto"/>
            <w:vAlign w:val="center"/>
            <w:hideMark/>
          </w:tcPr>
          <w:p w14:paraId="19A0793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3C569B4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190C9E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A9DFF6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w:t>
            </w:r>
          </w:p>
        </w:tc>
        <w:tc>
          <w:tcPr>
            <w:tcW w:w="300" w:type="pct"/>
            <w:tcBorders>
              <w:top w:val="nil"/>
              <w:left w:val="nil"/>
              <w:bottom w:val="single" w:sz="4" w:space="0" w:color="auto"/>
              <w:right w:val="single" w:sz="4" w:space="0" w:color="auto"/>
            </w:tcBorders>
            <w:shd w:val="clear" w:color="auto" w:fill="auto"/>
            <w:vAlign w:val="center"/>
            <w:hideMark/>
          </w:tcPr>
          <w:p w14:paraId="6A5BE88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0,04</w:t>
            </w:r>
          </w:p>
        </w:tc>
        <w:tc>
          <w:tcPr>
            <w:tcW w:w="251" w:type="pct"/>
            <w:tcBorders>
              <w:top w:val="nil"/>
              <w:left w:val="nil"/>
              <w:bottom w:val="single" w:sz="4" w:space="0" w:color="auto"/>
              <w:right w:val="single" w:sz="4" w:space="0" w:color="auto"/>
            </w:tcBorders>
            <w:shd w:val="clear" w:color="auto" w:fill="auto"/>
            <w:vAlign w:val="center"/>
            <w:hideMark/>
          </w:tcPr>
          <w:p w14:paraId="62F3B81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3AEB182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680ABEC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514FD8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8D914C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1,2,4-</w:t>
            </w:r>
            <w:proofErr w:type="spellStart"/>
            <w:r w:rsidRPr="007E0EDE">
              <w:rPr>
                <w:rFonts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0AFF32F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7B5326A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3FFF280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AAFF13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AC5557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0,0022</w:t>
            </w:r>
          </w:p>
        </w:tc>
        <w:tc>
          <w:tcPr>
            <w:tcW w:w="300" w:type="pct"/>
            <w:tcBorders>
              <w:top w:val="nil"/>
              <w:left w:val="nil"/>
              <w:bottom w:val="single" w:sz="4" w:space="0" w:color="auto"/>
              <w:right w:val="single" w:sz="4" w:space="0" w:color="auto"/>
            </w:tcBorders>
            <w:shd w:val="clear" w:color="auto" w:fill="auto"/>
            <w:vAlign w:val="center"/>
            <w:hideMark/>
          </w:tcPr>
          <w:p w14:paraId="4F6CC6E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0,0074</w:t>
            </w:r>
          </w:p>
        </w:tc>
        <w:tc>
          <w:tcPr>
            <w:tcW w:w="251" w:type="pct"/>
            <w:tcBorders>
              <w:top w:val="nil"/>
              <w:left w:val="nil"/>
              <w:bottom w:val="single" w:sz="4" w:space="0" w:color="auto"/>
              <w:right w:val="single" w:sz="4" w:space="0" w:color="auto"/>
            </w:tcBorders>
            <w:shd w:val="clear" w:color="auto" w:fill="auto"/>
            <w:vAlign w:val="center"/>
            <w:hideMark/>
          </w:tcPr>
          <w:p w14:paraId="1B17F58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31%</w:t>
            </w:r>
          </w:p>
        </w:tc>
        <w:tc>
          <w:tcPr>
            <w:tcW w:w="351" w:type="pct"/>
            <w:tcBorders>
              <w:top w:val="nil"/>
              <w:left w:val="nil"/>
              <w:bottom w:val="single" w:sz="4" w:space="0" w:color="auto"/>
              <w:right w:val="single" w:sz="4" w:space="0" w:color="auto"/>
            </w:tcBorders>
            <w:shd w:val="clear" w:color="auto" w:fill="auto"/>
            <w:vAlign w:val="center"/>
            <w:hideMark/>
          </w:tcPr>
          <w:p w14:paraId="0133BCF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8E5706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3B1487CF"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14DE8A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1,3,5-</w:t>
            </w:r>
            <w:proofErr w:type="spellStart"/>
            <w:r w:rsidRPr="007E0EDE">
              <w:rPr>
                <w:rFonts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44E2F74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GC/ECD/PT</w:t>
            </w:r>
          </w:p>
        </w:tc>
        <w:tc>
          <w:tcPr>
            <w:tcW w:w="952" w:type="pct"/>
            <w:tcBorders>
              <w:top w:val="nil"/>
              <w:left w:val="nil"/>
              <w:bottom w:val="single" w:sz="4" w:space="0" w:color="auto"/>
              <w:right w:val="single" w:sz="4" w:space="0" w:color="auto"/>
            </w:tcBorders>
            <w:shd w:val="clear" w:color="auto" w:fill="auto"/>
            <w:vAlign w:val="center"/>
            <w:hideMark/>
          </w:tcPr>
          <w:p w14:paraId="523549D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615F92C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A8EC0E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18BF56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w:t>
            </w:r>
          </w:p>
        </w:tc>
        <w:tc>
          <w:tcPr>
            <w:tcW w:w="300" w:type="pct"/>
            <w:tcBorders>
              <w:top w:val="nil"/>
              <w:left w:val="nil"/>
              <w:bottom w:val="single" w:sz="4" w:space="0" w:color="auto"/>
              <w:right w:val="single" w:sz="4" w:space="0" w:color="auto"/>
            </w:tcBorders>
            <w:shd w:val="clear" w:color="auto" w:fill="auto"/>
            <w:vAlign w:val="center"/>
            <w:hideMark/>
          </w:tcPr>
          <w:p w14:paraId="315237D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0,04</w:t>
            </w:r>
          </w:p>
        </w:tc>
        <w:tc>
          <w:tcPr>
            <w:tcW w:w="251" w:type="pct"/>
            <w:tcBorders>
              <w:top w:val="nil"/>
              <w:left w:val="nil"/>
              <w:bottom w:val="single" w:sz="4" w:space="0" w:color="auto"/>
              <w:right w:val="single" w:sz="4" w:space="0" w:color="auto"/>
            </w:tcBorders>
            <w:shd w:val="clear" w:color="auto" w:fill="auto"/>
            <w:vAlign w:val="center"/>
            <w:hideMark/>
          </w:tcPr>
          <w:p w14:paraId="3A34777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09D7D39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37DD2D0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6F66736"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DAAE12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1,3,5-</w:t>
            </w:r>
            <w:proofErr w:type="spellStart"/>
            <w:r w:rsidRPr="007E0EDE">
              <w:rPr>
                <w:rFonts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3F8B42B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5C8A77B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472055A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E8349F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DB8DE6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4838B0D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0,0017</w:t>
            </w:r>
          </w:p>
        </w:tc>
        <w:tc>
          <w:tcPr>
            <w:tcW w:w="251" w:type="pct"/>
            <w:tcBorders>
              <w:top w:val="nil"/>
              <w:left w:val="nil"/>
              <w:bottom w:val="single" w:sz="4" w:space="0" w:color="auto"/>
              <w:right w:val="single" w:sz="4" w:space="0" w:color="auto"/>
            </w:tcBorders>
            <w:shd w:val="clear" w:color="auto" w:fill="auto"/>
            <w:vAlign w:val="center"/>
            <w:hideMark/>
          </w:tcPr>
          <w:p w14:paraId="41E5146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38%</w:t>
            </w:r>
          </w:p>
        </w:tc>
        <w:tc>
          <w:tcPr>
            <w:tcW w:w="351" w:type="pct"/>
            <w:tcBorders>
              <w:top w:val="nil"/>
              <w:left w:val="nil"/>
              <w:bottom w:val="single" w:sz="4" w:space="0" w:color="auto"/>
              <w:right w:val="single" w:sz="4" w:space="0" w:color="auto"/>
            </w:tcBorders>
            <w:shd w:val="clear" w:color="auto" w:fill="auto"/>
            <w:vAlign w:val="center"/>
            <w:hideMark/>
          </w:tcPr>
          <w:p w14:paraId="0C4B92C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4A4A7EF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13B4CD8"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5E2380A"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Heksaklorbutadien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628CC50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GC/ECD/PT</w:t>
            </w:r>
          </w:p>
        </w:tc>
        <w:tc>
          <w:tcPr>
            <w:tcW w:w="952" w:type="pct"/>
            <w:tcBorders>
              <w:top w:val="nil"/>
              <w:left w:val="nil"/>
              <w:bottom w:val="single" w:sz="4" w:space="0" w:color="auto"/>
              <w:right w:val="single" w:sz="4" w:space="0" w:color="auto"/>
            </w:tcBorders>
            <w:shd w:val="clear" w:color="auto" w:fill="auto"/>
            <w:vAlign w:val="center"/>
            <w:hideMark/>
          </w:tcPr>
          <w:p w14:paraId="4D6F7EE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49632F5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D1BFFE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63474C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300" w:type="pct"/>
            <w:tcBorders>
              <w:top w:val="nil"/>
              <w:left w:val="nil"/>
              <w:bottom w:val="single" w:sz="4" w:space="0" w:color="auto"/>
              <w:right w:val="single" w:sz="4" w:space="0" w:color="auto"/>
            </w:tcBorders>
            <w:shd w:val="clear" w:color="auto" w:fill="auto"/>
            <w:vAlign w:val="center"/>
            <w:hideMark/>
          </w:tcPr>
          <w:p w14:paraId="1571549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0,03</w:t>
            </w:r>
          </w:p>
        </w:tc>
        <w:tc>
          <w:tcPr>
            <w:tcW w:w="251" w:type="pct"/>
            <w:tcBorders>
              <w:top w:val="nil"/>
              <w:left w:val="nil"/>
              <w:bottom w:val="single" w:sz="4" w:space="0" w:color="auto"/>
              <w:right w:val="single" w:sz="4" w:space="0" w:color="auto"/>
            </w:tcBorders>
            <w:shd w:val="clear" w:color="auto" w:fill="auto"/>
            <w:vAlign w:val="center"/>
            <w:hideMark/>
          </w:tcPr>
          <w:p w14:paraId="37C7956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7EBA604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4F0BC2C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350903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AFFAF12"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Heksaklorbutadien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2DEC0CA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53ADFE3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54FF645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4BA4DC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A47A1A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0910E73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0,0009</w:t>
            </w:r>
          </w:p>
        </w:tc>
        <w:tc>
          <w:tcPr>
            <w:tcW w:w="251" w:type="pct"/>
            <w:tcBorders>
              <w:top w:val="nil"/>
              <w:left w:val="nil"/>
              <w:bottom w:val="single" w:sz="4" w:space="0" w:color="auto"/>
              <w:right w:val="single" w:sz="4" w:space="0" w:color="auto"/>
            </w:tcBorders>
            <w:shd w:val="clear" w:color="auto" w:fill="auto"/>
            <w:vAlign w:val="center"/>
            <w:hideMark/>
          </w:tcPr>
          <w:p w14:paraId="6882421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27%</w:t>
            </w:r>
          </w:p>
        </w:tc>
        <w:tc>
          <w:tcPr>
            <w:tcW w:w="351" w:type="pct"/>
            <w:tcBorders>
              <w:top w:val="nil"/>
              <w:left w:val="nil"/>
              <w:bottom w:val="single" w:sz="4" w:space="0" w:color="auto"/>
              <w:right w:val="single" w:sz="4" w:space="0" w:color="auto"/>
            </w:tcBorders>
            <w:shd w:val="clear" w:color="auto" w:fill="auto"/>
            <w:vAlign w:val="center"/>
            <w:hideMark/>
          </w:tcPr>
          <w:p w14:paraId="682ED09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704EEF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AC5D71F"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4B85117"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Endosulfan</w:t>
            </w:r>
            <w:proofErr w:type="spellEnd"/>
            <w:r w:rsidRPr="007E0EDE">
              <w:rPr>
                <w:rFonts w:cs="Arial"/>
                <w:sz w:val="16"/>
              </w:rPr>
              <w:t>(alfa)</w:t>
            </w:r>
          </w:p>
        </w:tc>
        <w:tc>
          <w:tcPr>
            <w:tcW w:w="702" w:type="pct"/>
            <w:tcBorders>
              <w:top w:val="nil"/>
              <w:left w:val="nil"/>
              <w:bottom w:val="single" w:sz="4" w:space="0" w:color="auto"/>
              <w:right w:val="single" w:sz="4" w:space="0" w:color="auto"/>
            </w:tcBorders>
            <w:shd w:val="clear" w:color="auto" w:fill="auto"/>
            <w:vAlign w:val="center"/>
            <w:hideMark/>
          </w:tcPr>
          <w:p w14:paraId="2E0B960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0D88617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4410E06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67DFA7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9FF0E7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08DA8D2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4366B5B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5654FF9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5DD6DB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061F568"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2DAA677"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Endosulfan</w:t>
            </w:r>
            <w:proofErr w:type="spellEnd"/>
            <w:r w:rsidRPr="007E0EDE">
              <w:rPr>
                <w:rFonts w:cs="Arial"/>
                <w:sz w:val="16"/>
              </w:rPr>
              <w:t>(alfa)</w:t>
            </w:r>
          </w:p>
        </w:tc>
        <w:tc>
          <w:tcPr>
            <w:tcW w:w="702" w:type="pct"/>
            <w:tcBorders>
              <w:top w:val="nil"/>
              <w:left w:val="nil"/>
              <w:bottom w:val="single" w:sz="4" w:space="0" w:color="auto"/>
              <w:right w:val="single" w:sz="4" w:space="0" w:color="auto"/>
            </w:tcBorders>
            <w:shd w:val="clear" w:color="auto" w:fill="auto"/>
            <w:vAlign w:val="center"/>
            <w:hideMark/>
          </w:tcPr>
          <w:p w14:paraId="5930F3C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4604FD3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48743F9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EB763C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C7CD6A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6C430E4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0,0011</w:t>
            </w:r>
          </w:p>
        </w:tc>
        <w:tc>
          <w:tcPr>
            <w:tcW w:w="251" w:type="pct"/>
            <w:tcBorders>
              <w:top w:val="nil"/>
              <w:left w:val="nil"/>
              <w:bottom w:val="single" w:sz="4" w:space="0" w:color="auto"/>
              <w:right w:val="single" w:sz="4" w:space="0" w:color="auto"/>
            </w:tcBorders>
            <w:shd w:val="clear" w:color="auto" w:fill="auto"/>
            <w:vAlign w:val="center"/>
            <w:hideMark/>
          </w:tcPr>
          <w:p w14:paraId="63874BD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22%</w:t>
            </w:r>
          </w:p>
        </w:tc>
        <w:tc>
          <w:tcPr>
            <w:tcW w:w="351" w:type="pct"/>
            <w:tcBorders>
              <w:top w:val="nil"/>
              <w:left w:val="nil"/>
              <w:bottom w:val="single" w:sz="4" w:space="0" w:color="auto"/>
              <w:right w:val="single" w:sz="4" w:space="0" w:color="auto"/>
            </w:tcBorders>
            <w:shd w:val="clear" w:color="auto" w:fill="auto"/>
            <w:vAlign w:val="center"/>
            <w:hideMark/>
          </w:tcPr>
          <w:p w14:paraId="5875BB7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7A6ADA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F98321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91060AA"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Endosulfan</w:t>
            </w:r>
            <w:proofErr w:type="spellEnd"/>
            <w:r w:rsidRPr="007E0EDE">
              <w:rPr>
                <w:rFonts w:cs="Arial"/>
                <w:sz w:val="16"/>
              </w:rPr>
              <w:t>(beta)</w:t>
            </w:r>
          </w:p>
        </w:tc>
        <w:tc>
          <w:tcPr>
            <w:tcW w:w="702" w:type="pct"/>
            <w:tcBorders>
              <w:top w:val="nil"/>
              <w:left w:val="nil"/>
              <w:bottom w:val="single" w:sz="4" w:space="0" w:color="auto"/>
              <w:right w:val="single" w:sz="4" w:space="0" w:color="auto"/>
            </w:tcBorders>
            <w:shd w:val="clear" w:color="auto" w:fill="auto"/>
            <w:vAlign w:val="center"/>
            <w:hideMark/>
          </w:tcPr>
          <w:p w14:paraId="245910F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07ED420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ISO 6468-</w:t>
            </w:r>
            <w:proofErr w:type="spellStart"/>
            <w:r w:rsidRPr="007E0EDE">
              <w:rPr>
                <w:rFonts w:cs="Arial"/>
                <w:sz w:val="16"/>
              </w:rPr>
              <w:t>modif</w:t>
            </w:r>
            <w:proofErr w:type="spellEnd"/>
            <w:r w:rsidRPr="007E0EDE">
              <w:rPr>
                <w:rFonts w:cs="Arial"/>
                <w:sz w:val="16"/>
              </w:rPr>
              <w:t>.:1996</w:t>
            </w:r>
          </w:p>
        </w:tc>
        <w:tc>
          <w:tcPr>
            <w:tcW w:w="301" w:type="pct"/>
            <w:tcBorders>
              <w:top w:val="nil"/>
              <w:left w:val="nil"/>
              <w:bottom w:val="single" w:sz="4" w:space="0" w:color="auto"/>
              <w:right w:val="single" w:sz="4" w:space="0" w:color="auto"/>
            </w:tcBorders>
            <w:shd w:val="clear" w:color="auto" w:fill="auto"/>
            <w:vAlign w:val="center"/>
            <w:hideMark/>
          </w:tcPr>
          <w:p w14:paraId="3409EB8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B9D07E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245512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0,0005</w:t>
            </w:r>
          </w:p>
        </w:tc>
        <w:tc>
          <w:tcPr>
            <w:tcW w:w="300" w:type="pct"/>
            <w:tcBorders>
              <w:top w:val="nil"/>
              <w:left w:val="nil"/>
              <w:bottom w:val="single" w:sz="4" w:space="0" w:color="auto"/>
              <w:right w:val="single" w:sz="4" w:space="0" w:color="auto"/>
            </w:tcBorders>
            <w:shd w:val="clear" w:color="auto" w:fill="auto"/>
            <w:vAlign w:val="center"/>
            <w:hideMark/>
          </w:tcPr>
          <w:p w14:paraId="484656F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251" w:type="pct"/>
            <w:tcBorders>
              <w:top w:val="nil"/>
              <w:left w:val="nil"/>
              <w:bottom w:val="single" w:sz="4" w:space="0" w:color="auto"/>
              <w:right w:val="single" w:sz="4" w:space="0" w:color="auto"/>
            </w:tcBorders>
            <w:shd w:val="clear" w:color="auto" w:fill="auto"/>
            <w:vAlign w:val="center"/>
            <w:hideMark/>
          </w:tcPr>
          <w:p w14:paraId="4D827AB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21A9F76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083E94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2C57C21"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CC751A8"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Endosulfan</w:t>
            </w:r>
            <w:proofErr w:type="spellEnd"/>
            <w:r w:rsidRPr="007E0EDE">
              <w:rPr>
                <w:rFonts w:cs="Arial"/>
                <w:sz w:val="16"/>
              </w:rPr>
              <w:t>(beta)</w:t>
            </w:r>
          </w:p>
        </w:tc>
        <w:tc>
          <w:tcPr>
            <w:tcW w:w="702" w:type="pct"/>
            <w:tcBorders>
              <w:top w:val="nil"/>
              <w:left w:val="nil"/>
              <w:bottom w:val="single" w:sz="4" w:space="0" w:color="auto"/>
              <w:right w:val="single" w:sz="4" w:space="0" w:color="auto"/>
            </w:tcBorders>
            <w:shd w:val="clear" w:color="auto" w:fill="auto"/>
            <w:vAlign w:val="center"/>
            <w:hideMark/>
          </w:tcPr>
          <w:p w14:paraId="0594930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952" w:type="pct"/>
            <w:tcBorders>
              <w:top w:val="nil"/>
              <w:left w:val="nil"/>
              <w:bottom w:val="single" w:sz="4" w:space="0" w:color="auto"/>
              <w:right w:val="single" w:sz="4" w:space="0" w:color="auto"/>
            </w:tcBorders>
            <w:shd w:val="clear" w:color="auto" w:fill="auto"/>
            <w:vAlign w:val="center"/>
            <w:hideMark/>
          </w:tcPr>
          <w:p w14:paraId="2FD9CDF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6468:1998-</w:t>
            </w:r>
            <w:proofErr w:type="spellStart"/>
            <w:r w:rsidRPr="007E0EDE">
              <w:rPr>
                <w:rFonts w:cs="Arial"/>
                <w:sz w:val="16"/>
              </w:rPr>
              <w:t>modif</w:t>
            </w:r>
            <w:proofErr w:type="spellEnd"/>
            <w:r w:rsidRPr="007E0EDE">
              <w:rPr>
                <w:rFonts w:cs="Arial"/>
                <w:sz w:val="16"/>
              </w:rPr>
              <w:t>.</w:t>
            </w:r>
          </w:p>
        </w:tc>
        <w:tc>
          <w:tcPr>
            <w:tcW w:w="301" w:type="pct"/>
            <w:tcBorders>
              <w:top w:val="nil"/>
              <w:left w:val="nil"/>
              <w:bottom w:val="single" w:sz="4" w:space="0" w:color="auto"/>
              <w:right w:val="single" w:sz="4" w:space="0" w:color="auto"/>
            </w:tcBorders>
            <w:shd w:val="clear" w:color="auto" w:fill="auto"/>
            <w:vAlign w:val="center"/>
            <w:hideMark/>
          </w:tcPr>
          <w:p w14:paraId="51BF1C5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BAF753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52FEA7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0,0003</w:t>
            </w:r>
          </w:p>
        </w:tc>
        <w:tc>
          <w:tcPr>
            <w:tcW w:w="300" w:type="pct"/>
            <w:tcBorders>
              <w:top w:val="nil"/>
              <w:left w:val="nil"/>
              <w:bottom w:val="single" w:sz="4" w:space="0" w:color="auto"/>
              <w:right w:val="single" w:sz="4" w:space="0" w:color="auto"/>
            </w:tcBorders>
            <w:shd w:val="clear" w:color="auto" w:fill="auto"/>
            <w:vAlign w:val="center"/>
            <w:hideMark/>
          </w:tcPr>
          <w:p w14:paraId="1A428EE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0,0011</w:t>
            </w:r>
          </w:p>
        </w:tc>
        <w:tc>
          <w:tcPr>
            <w:tcW w:w="251" w:type="pct"/>
            <w:tcBorders>
              <w:top w:val="nil"/>
              <w:left w:val="nil"/>
              <w:bottom w:val="single" w:sz="4" w:space="0" w:color="auto"/>
              <w:right w:val="single" w:sz="4" w:space="0" w:color="auto"/>
            </w:tcBorders>
            <w:shd w:val="clear" w:color="auto" w:fill="auto"/>
            <w:vAlign w:val="center"/>
            <w:hideMark/>
          </w:tcPr>
          <w:p w14:paraId="06710C3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26%</w:t>
            </w:r>
          </w:p>
        </w:tc>
        <w:tc>
          <w:tcPr>
            <w:tcW w:w="351" w:type="pct"/>
            <w:tcBorders>
              <w:top w:val="nil"/>
              <w:left w:val="nil"/>
              <w:bottom w:val="single" w:sz="4" w:space="0" w:color="auto"/>
              <w:right w:val="single" w:sz="4" w:space="0" w:color="auto"/>
            </w:tcBorders>
            <w:shd w:val="clear" w:color="auto" w:fill="auto"/>
            <w:vAlign w:val="center"/>
            <w:hideMark/>
          </w:tcPr>
          <w:p w14:paraId="39ED3FD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DB7E47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D231F6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D37ED5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Atrazin</w:t>
            </w:r>
          </w:p>
        </w:tc>
        <w:tc>
          <w:tcPr>
            <w:tcW w:w="702" w:type="pct"/>
            <w:tcBorders>
              <w:top w:val="nil"/>
              <w:left w:val="nil"/>
              <w:bottom w:val="single" w:sz="4" w:space="0" w:color="auto"/>
              <w:right w:val="single" w:sz="4" w:space="0" w:color="auto"/>
            </w:tcBorders>
            <w:shd w:val="clear" w:color="auto" w:fill="auto"/>
            <w:vAlign w:val="center"/>
            <w:hideMark/>
          </w:tcPr>
          <w:p w14:paraId="0598AC9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4D213CF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0F2BFCF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59341A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D4B766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730AC84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7FB22AB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w:t>
            </w:r>
          </w:p>
        </w:tc>
        <w:tc>
          <w:tcPr>
            <w:tcW w:w="351" w:type="pct"/>
            <w:tcBorders>
              <w:top w:val="nil"/>
              <w:left w:val="nil"/>
              <w:bottom w:val="single" w:sz="4" w:space="0" w:color="auto"/>
              <w:right w:val="single" w:sz="4" w:space="0" w:color="auto"/>
            </w:tcBorders>
            <w:shd w:val="clear" w:color="auto" w:fill="auto"/>
            <w:vAlign w:val="center"/>
            <w:hideMark/>
          </w:tcPr>
          <w:p w14:paraId="711E00C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2711B39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2B9CD9E"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778050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Atrazin</w:t>
            </w:r>
          </w:p>
        </w:tc>
        <w:tc>
          <w:tcPr>
            <w:tcW w:w="702" w:type="pct"/>
            <w:tcBorders>
              <w:top w:val="nil"/>
              <w:left w:val="nil"/>
              <w:bottom w:val="single" w:sz="4" w:space="0" w:color="auto"/>
              <w:right w:val="single" w:sz="4" w:space="0" w:color="auto"/>
            </w:tcBorders>
            <w:shd w:val="clear" w:color="auto" w:fill="auto"/>
            <w:vAlign w:val="center"/>
            <w:hideMark/>
          </w:tcPr>
          <w:p w14:paraId="52651B1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0BCCCA2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4A72EAC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5A5436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018D83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742A5B4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0,007</w:t>
            </w:r>
          </w:p>
        </w:tc>
        <w:tc>
          <w:tcPr>
            <w:tcW w:w="251" w:type="pct"/>
            <w:tcBorders>
              <w:top w:val="nil"/>
              <w:left w:val="nil"/>
              <w:bottom w:val="single" w:sz="4" w:space="0" w:color="auto"/>
              <w:right w:val="single" w:sz="4" w:space="0" w:color="auto"/>
            </w:tcBorders>
            <w:shd w:val="clear" w:color="auto" w:fill="auto"/>
            <w:vAlign w:val="center"/>
            <w:hideMark/>
          </w:tcPr>
          <w:p w14:paraId="17FC118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13%</w:t>
            </w:r>
          </w:p>
        </w:tc>
        <w:tc>
          <w:tcPr>
            <w:tcW w:w="351" w:type="pct"/>
            <w:tcBorders>
              <w:top w:val="nil"/>
              <w:left w:val="nil"/>
              <w:bottom w:val="single" w:sz="4" w:space="0" w:color="auto"/>
              <w:right w:val="single" w:sz="4" w:space="0" w:color="auto"/>
            </w:tcBorders>
            <w:shd w:val="clear" w:color="auto" w:fill="auto"/>
            <w:vAlign w:val="center"/>
            <w:hideMark/>
          </w:tcPr>
          <w:p w14:paraId="3C39290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7E6F7B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574272C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D1211C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Simazin</w:t>
            </w:r>
          </w:p>
        </w:tc>
        <w:tc>
          <w:tcPr>
            <w:tcW w:w="702" w:type="pct"/>
            <w:tcBorders>
              <w:top w:val="nil"/>
              <w:left w:val="nil"/>
              <w:bottom w:val="single" w:sz="4" w:space="0" w:color="auto"/>
              <w:right w:val="single" w:sz="4" w:space="0" w:color="auto"/>
            </w:tcBorders>
            <w:shd w:val="clear" w:color="auto" w:fill="auto"/>
            <w:vAlign w:val="center"/>
            <w:hideMark/>
          </w:tcPr>
          <w:p w14:paraId="194097A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5E06700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38059E2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A90380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9C2F8F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67D5854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0565D59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13%</w:t>
            </w:r>
          </w:p>
        </w:tc>
        <w:tc>
          <w:tcPr>
            <w:tcW w:w="351" w:type="pct"/>
            <w:tcBorders>
              <w:top w:val="nil"/>
              <w:left w:val="nil"/>
              <w:bottom w:val="single" w:sz="4" w:space="0" w:color="auto"/>
              <w:right w:val="single" w:sz="4" w:space="0" w:color="auto"/>
            </w:tcBorders>
            <w:shd w:val="clear" w:color="auto" w:fill="auto"/>
            <w:vAlign w:val="center"/>
            <w:hideMark/>
          </w:tcPr>
          <w:p w14:paraId="2EBF1C6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74B1778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F32E5C1"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B39C06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Simazin</w:t>
            </w:r>
          </w:p>
        </w:tc>
        <w:tc>
          <w:tcPr>
            <w:tcW w:w="702" w:type="pct"/>
            <w:tcBorders>
              <w:top w:val="nil"/>
              <w:left w:val="nil"/>
              <w:bottom w:val="single" w:sz="4" w:space="0" w:color="auto"/>
              <w:right w:val="single" w:sz="4" w:space="0" w:color="auto"/>
            </w:tcBorders>
            <w:shd w:val="clear" w:color="auto" w:fill="auto"/>
            <w:vAlign w:val="center"/>
            <w:hideMark/>
          </w:tcPr>
          <w:p w14:paraId="61977BF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0B7BD4A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2899D24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025A05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E846D8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296A20D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0,009</w:t>
            </w:r>
          </w:p>
        </w:tc>
        <w:tc>
          <w:tcPr>
            <w:tcW w:w="251" w:type="pct"/>
            <w:tcBorders>
              <w:top w:val="nil"/>
              <w:left w:val="nil"/>
              <w:bottom w:val="single" w:sz="4" w:space="0" w:color="auto"/>
              <w:right w:val="single" w:sz="4" w:space="0" w:color="auto"/>
            </w:tcBorders>
            <w:shd w:val="clear" w:color="auto" w:fill="auto"/>
            <w:vAlign w:val="center"/>
            <w:hideMark/>
          </w:tcPr>
          <w:p w14:paraId="677BBC2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19%</w:t>
            </w:r>
          </w:p>
        </w:tc>
        <w:tc>
          <w:tcPr>
            <w:tcW w:w="351" w:type="pct"/>
            <w:tcBorders>
              <w:top w:val="nil"/>
              <w:left w:val="nil"/>
              <w:bottom w:val="single" w:sz="4" w:space="0" w:color="auto"/>
              <w:right w:val="single" w:sz="4" w:space="0" w:color="auto"/>
            </w:tcBorders>
            <w:shd w:val="clear" w:color="auto" w:fill="auto"/>
            <w:vAlign w:val="center"/>
            <w:hideMark/>
          </w:tcPr>
          <w:p w14:paraId="10EE771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75B936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50D1FF72"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EA5094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Terbutrin</w:t>
            </w:r>
          </w:p>
        </w:tc>
        <w:tc>
          <w:tcPr>
            <w:tcW w:w="702" w:type="pct"/>
            <w:tcBorders>
              <w:top w:val="nil"/>
              <w:left w:val="nil"/>
              <w:bottom w:val="single" w:sz="4" w:space="0" w:color="auto"/>
              <w:right w:val="single" w:sz="4" w:space="0" w:color="auto"/>
            </w:tcBorders>
            <w:shd w:val="clear" w:color="auto" w:fill="auto"/>
            <w:vAlign w:val="center"/>
            <w:hideMark/>
          </w:tcPr>
          <w:p w14:paraId="7C6300A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7D1BEDA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3379700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4CC356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928ACD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687BB5C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6CFA89C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5%</w:t>
            </w:r>
          </w:p>
        </w:tc>
        <w:tc>
          <w:tcPr>
            <w:tcW w:w="351" w:type="pct"/>
            <w:tcBorders>
              <w:top w:val="nil"/>
              <w:left w:val="nil"/>
              <w:bottom w:val="single" w:sz="4" w:space="0" w:color="auto"/>
              <w:right w:val="single" w:sz="4" w:space="0" w:color="auto"/>
            </w:tcBorders>
            <w:shd w:val="clear" w:color="auto" w:fill="auto"/>
            <w:vAlign w:val="center"/>
            <w:hideMark/>
          </w:tcPr>
          <w:p w14:paraId="6284B7B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888BD4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351881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3418A2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Terbutrin</w:t>
            </w:r>
          </w:p>
        </w:tc>
        <w:tc>
          <w:tcPr>
            <w:tcW w:w="702" w:type="pct"/>
            <w:tcBorders>
              <w:top w:val="nil"/>
              <w:left w:val="nil"/>
              <w:bottom w:val="single" w:sz="4" w:space="0" w:color="auto"/>
              <w:right w:val="single" w:sz="4" w:space="0" w:color="auto"/>
            </w:tcBorders>
            <w:shd w:val="clear" w:color="auto" w:fill="auto"/>
            <w:vAlign w:val="center"/>
            <w:hideMark/>
          </w:tcPr>
          <w:p w14:paraId="245E274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4B14B2B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741908F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F7A00E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681DD5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0,004</w:t>
            </w:r>
          </w:p>
        </w:tc>
        <w:tc>
          <w:tcPr>
            <w:tcW w:w="300" w:type="pct"/>
            <w:tcBorders>
              <w:top w:val="nil"/>
              <w:left w:val="nil"/>
              <w:bottom w:val="single" w:sz="4" w:space="0" w:color="auto"/>
              <w:right w:val="single" w:sz="4" w:space="0" w:color="auto"/>
            </w:tcBorders>
            <w:shd w:val="clear" w:color="auto" w:fill="auto"/>
            <w:vAlign w:val="center"/>
            <w:hideMark/>
          </w:tcPr>
          <w:p w14:paraId="3F15EFD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0,013</w:t>
            </w:r>
          </w:p>
        </w:tc>
        <w:tc>
          <w:tcPr>
            <w:tcW w:w="251" w:type="pct"/>
            <w:tcBorders>
              <w:top w:val="nil"/>
              <w:left w:val="nil"/>
              <w:bottom w:val="single" w:sz="4" w:space="0" w:color="auto"/>
              <w:right w:val="single" w:sz="4" w:space="0" w:color="auto"/>
            </w:tcBorders>
            <w:shd w:val="clear" w:color="auto" w:fill="auto"/>
            <w:vAlign w:val="center"/>
            <w:hideMark/>
          </w:tcPr>
          <w:p w14:paraId="479F91C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19%</w:t>
            </w:r>
          </w:p>
        </w:tc>
        <w:tc>
          <w:tcPr>
            <w:tcW w:w="351" w:type="pct"/>
            <w:tcBorders>
              <w:top w:val="nil"/>
              <w:left w:val="nil"/>
              <w:bottom w:val="single" w:sz="4" w:space="0" w:color="auto"/>
              <w:right w:val="single" w:sz="4" w:space="0" w:color="auto"/>
            </w:tcBorders>
            <w:shd w:val="clear" w:color="auto" w:fill="auto"/>
            <w:vAlign w:val="center"/>
            <w:hideMark/>
          </w:tcPr>
          <w:p w14:paraId="4FA95F3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FB73AA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642D2EF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9DF6E8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Diuron</w:t>
            </w:r>
          </w:p>
        </w:tc>
        <w:tc>
          <w:tcPr>
            <w:tcW w:w="702" w:type="pct"/>
            <w:tcBorders>
              <w:top w:val="nil"/>
              <w:left w:val="nil"/>
              <w:bottom w:val="single" w:sz="4" w:space="0" w:color="auto"/>
              <w:right w:val="single" w:sz="4" w:space="0" w:color="auto"/>
            </w:tcBorders>
            <w:shd w:val="clear" w:color="auto" w:fill="auto"/>
            <w:vAlign w:val="center"/>
            <w:hideMark/>
          </w:tcPr>
          <w:p w14:paraId="5BA0923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3A15A83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6BE2F8D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D71D03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24D7B9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418C015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331C2F2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w:t>
            </w:r>
          </w:p>
        </w:tc>
        <w:tc>
          <w:tcPr>
            <w:tcW w:w="351" w:type="pct"/>
            <w:tcBorders>
              <w:top w:val="nil"/>
              <w:left w:val="nil"/>
              <w:bottom w:val="single" w:sz="4" w:space="0" w:color="auto"/>
              <w:right w:val="single" w:sz="4" w:space="0" w:color="auto"/>
            </w:tcBorders>
            <w:shd w:val="clear" w:color="auto" w:fill="auto"/>
            <w:vAlign w:val="center"/>
            <w:hideMark/>
          </w:tcPr>
          <w:p w14:paraId="5B4924F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201BC3A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992E55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470738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Diuron</w:t>
            </w:r>
          </w:p>
        </w:tc>
        <w:tc>
          <w:tcPr>
            <w:tcW w:w="702" w:type="pct"/>
            <w:tcBorders>
              <w:top w:val="nil"/>
              <w:left w:val="nil"/>
              <w:bottom w:val="single" w:sz="4" w:space="0" w:color="auto"/>
              <w:right w:val="single" w:sz="4" w:space="0" w:color="auto"/>
            </w:tcBorders>
            <w:shd w:val="clear" w:color="auto" w:fill="auto"/>
            <w:vAlign w:val="center"/>
            <w:hideMark/>
          </w:tcPr>
          <w:p w14:paraId="590CF72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61728FB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02FF9B8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2FE20D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A3DFA8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06C0B62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0,007</w:t>
            </w:r>
          </w:p>
        </w:tc>
        <w:tc>
          <w:tcPr>
            <w:tcW w:w="251" w:type="pct"/>
            <w:tcBorders>
              <w:top w:val="nil"/>
              <w:left w:val="nil"/>
              <w:bottom w:val="single" w:sz="4" w:space="0" w:color="auto"/>
              <w:right w:val="single" w:sz="4" w:space="0" w:color="auto"/>
            </w:tcBorders>
            <w:shd w:val="clear" w:color="auto" w:fill="auto"/>
            <w:vAlign w:val="center"/>
            <w:hideMark/>
          </w:tcPr>
          <w:p w14:paraId="2A19D1D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18%</w:t>
            </w:r>
          </w:p>
        </w:tc>
        <w:tc>
          <w:tcPr>
            <w:tcW w:w="351" w:type="pct"/>
            <w:tcBorders>
              <w:top w:val="nil"/>
              <w:left w:val="nil"/>
              <w:bottom w:val="single" w:sz="4" w:space="0" w:color="auto"/>
              <w:right w:val="single" w:sz="4" w:space="0" w:color="auto"/>
            </w:tcBorders>
            <w:shd w:val="clear" w:color="auto" w:fill="auto"/>
            <w:vAlign w:val="center"/>
            <w:hideMark/>
          </w:tcPr>
          <w:p w14:paraId="3B93D16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0D4AA3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72A3EFB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375CB0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Izoproturon</w:t>
            </w:r>
          </w:p>
        </w:tc>
        <w:tc>
          <w:tcPr>
            <w:tcW w:w="702" w:type="pct"/>
            <w:tcBorders>
              <w:top w:val="nil"/>
              <w:left w:val="nil"/>
              <w:bottom w:val="single" w:sz="4" w:space="0" w:color="auto"/>
              <w:right w:val="single" w:sz="4" w:space="0" w:color="auto"/>
            </w:tcBorders>
            <w:shd w:val="clear" w:color="auto" w:fill="auto"/>
            <w:vAlign w:val="center"/>
            <w:hideMark/>
          </w:tcPr>
          <w:p w14:paraId="18FB4FE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7C35CBE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36DD2FF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E86141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8BD656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74E849A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0E5F7E9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15%</w:t>
            </w:r>
          </w:p>
        </w:tc>
        <w:tc>
          <w:tcPr>
            <w:tcW w:w="351" w:type="pct"/>
            <w:tcBorders>
              <w:top w:val="nil"/>
              <w:left w:val="nil"/>
              <w:bottom w:val="single" w:sz="4" w:space="0" w:color="auto"/>
              <w:right w:val="single" w:sz="4" w:space="0" w:color="auto"/>
            </w:tcBorders>
            <w:shd w:val="clear" w:color="auto" w:fill="auto"/>
            <w:vAlign w:val="center"/>
            <w:hideMark/>
          </w:tcPr>
          <w:p w14:paraId="008738C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E9AC5D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63468E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630306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Izoproturon</w:t>
            </w:r>
          </w:p>
        </w:tc>
        <w:tc>
          <w:tcPr>
            <w:tcW w:w="702" w:type="pct"/>
            <w:tcBorders>
              <w:top w:val="nil"/>
              <w:left w:val="nil"/>
              <w:bottom w:val="single" w:sz="4" w:space="0" w:color="auto"/>
              <w:right w:val="single" w:sz="4" w:space="0" w:color="auto"/>
            </w:tcBorders>
            <w:shd w:val="clear" w:color="auto" w:fill="auto"/>
            <w:vAlign w:val="center"/>
            <w:hideMark/>
          </w:tcPr>
          <w:p w14:paraId="51BD88B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6F323E7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7592B28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7D8669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3E3D46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3658DD7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0,008</w:t>
            </w:r>
          </w:p>
        </w:tc>
        <w:tc>
          <w:tcPr>
            <w:tcW w:w="251" w:type="pct"/>
            <w:tcBorders>
              <w:top w:val="nil"/>
              <w:left w:val="nil"/>
              <w:bottom w:val="single" w:sz="4" w:space="0" w:color="auto"/>
              <w:right w:val="single" w:sz="4" w:space="0" w:color="auto"/>
            </w:tcBorders>
            <w:shd w:val="clear" w:color="auto" w:fill="auto"/>
            <w:vAlign w:val="center"/>
            <w:hideMark/>
          </w:tcPr>
          <w:p w14:paraId="0A3615B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17%</w:t>
            </w:r>
          </w:p>
        </w:tc>
        <w:tc>
          <w:tcPr>
            <w:tcW w:w="351" w:type="pct"/>
            <w:tcBorders>
              <w:top w:val="nil"/>
              <w:left w:val="nil"/>
              <w:bottom w:val="single" w:sz="4" w:space="0" w:color="auto"/>
              <w:right w:val="single" w:sz="4" w:space="0" w:color="auto"/>
            </w:tcBorders>
            <w:shd w:val="clear" w:color="auto" w:fill="auto"/>
            <w:vAlign w:val="center"/>
            <w:hideMark/>
          </w:tcPr>
          <w:p w14:paraId="57EB2F3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47F643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5BA4685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3A90E01"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Trifluralin</w:t>
            </w:r>
            <w:proofErr w:type="spellEnd"/>
            <w:r w:rsidRPr="007E0EDE">
              <w:rPr>
                <w:rFonts w:cs="Arial"/>
                <w:sz w:val="16"/>
              </w:rPr>
              <w:t xml:space="preserve"> (2,6-</w:t>
            </w:r>
            <w:proofErr w:type="spellStart"/>
            <w:r w:rsidRPr="007E0EDE">
              <w:rPr>
                <w:rFonts w:cs="Arial"/>
                <w:sz w:val="16"/>
              </w:rPr>
              <w:t>dinitro</w:t>
            </w:r>
            <w:proofErr w:type="spellEnd"/>
            <w:r w:rsidRPr="007E0EDE">
              <w:rPr>
                <w:rFonts w:cs="Arial"/>
                <w:sz w:val="16"/>
              </w:rPr>
              <w:t>-N,N-</w:t>
            </w:r>
            <w:proofErr w:type="spellStart"/>
            <w:r w:rsidRPr="007E0EDE">
              <w:rPr>
                <w:rFonts w:cs="Arial"/>
                <w:sz w:val="16"/>
              </w:rPr>
              <w:t>dipropil</w:t>
            </w:r>
            <w:proofErr w:type="spellEnd"/>
            <w:r w:rsidRPr="007E0EDE">
              <w:rPr>
                <w:rFonts w:cs="Arial"/>
                <w:sz w:val="16"/>
              </w:rPr>
              <w:t>-4-(</w:t>
            </w:r>
            <w:proofErr w:type="spellStart"/>
            <w:r w:rsidRPr="007E0EDE">
              <w:rPr>
                <w:rFonts w:cs="Arial"/>
                <w:sz w:val="16"/>
              </w:rPr>
              <w:t>trifluoro</w:t>
            </w:r>
            <w:proofErr w:type="spellEnd"/>
            <w:r w:rsidRPr="007E0EDE">
              <w:rPr>
                <w:rFonts w:cs="Arial"/>
                <w:sz w:val="16"/>
              </w:rPr>
              <w:t xml:space="preserve">-metil) </w:t>
            </w:r>
            <w:proofErr w:type="spellStart"/>
            <w:r w:rsidRPr="007E0EDE">
              <w:rPr>
                <w:rFonts w:cs="Arial"/>
                <w:sz w:val="16"/>
              </w:rPr>
              <w:t>benzenamin</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778B1D0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952" w:type="pct"/>
            <w:tcBorders>
              <w:top w:val="nil"/>
              <w:left w:val="nil"/>
              <w:bottom w:val="single" w:sz="4" w:space="0" w:color="auto"/>
              <w:right w:val="single" w:sz="4" w:space="0" w:color="auto"/>
            </w:tcBorders>
            <w:shd w:val="clear" w:color="auto" w:fill="auto"/>
            <w:vAlign w:val="center"/>
            <w:hideMark/>
          </w:tcPr>
          <w:p w14:paraId="2EE52EC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ND-IV-NLZOH-OKAMB-34, izdaja 10</w:t>
            </w:r>
          </w:p>
        </w:tc>
        <w:tc>
          <w:tcPr>
            <w:tcW w:w="301" w:type="pct"/>
            <w:tcBorders>
              <w:top w:val="nil"/>
              <w:left w:val="nil"/>
              <w:bottom w:val="single" w:sz="4" w:space="0" w:color="auto"/>
              <w:right w:val="single" w:sz="4" w:space="0" w:color="auto"/>
            </w:tcBorders>
            <w:shd w:val="clear" w:color="auto" w:fill="auto"/>
            <w:vAlign w:val="center"/>
            <w:hideMark/>
          </w:tcPr>
          <w:p w14:paraId="294103D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E3CACF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8C3539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386BCBD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0,009</w:t>
            </w:r>
          </w:p>
        </w:tc>
        <w:tc>
          <w:tcPr>
            <w:tcW w:w="251" w:type="pct"/>
            <w:tcBorders>
              <w:top w:val="nil"/>
              <w:left w:val="nil"/>
              <w:bottom w:val="single" w:sz="4" w:space="0" w:color="auto"/>
              <w:right w:val="single" w:sz="4" w:space="0" w:color="auto"/>
            </w:tcBorders>
            <w:shd w:val="clear" w:color="auto" w:fill="auto"/>
            <w:vAlign w:val="center"/>
            <w:hideMark/>
          </w:tcPr>
          <w:p w14:paraId="1A7798C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29%</w:t>
            </w:r>
          </w:p>
        </w:tc>
        <w:tc>
          <w:tcPr>
            <w:tcW w:w="351" w:type="pct"/>
            <w:tcBorders>
              <w:top w:val="nil"/>
              <w:left w:val="nil"/>
              <w:bottom w:val="single" w:sz="4" w:space="0" w:color="auto"/>
              <w:right w:val="single" w:sz="4" w:space="0" w:color="auto"/>
            </w:tcBorders>
            <w:shd w:val="clear" w:color="auto" w:fill="auto"/>
            <w:vAlign w:val="center"/>
            <w:hideMark/>
          </w:tcPr>
          <w:p w14:paraId="792BC69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F6E0AE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C20431F"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D432B64"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Trifluralin</w:t>
            </w:r>
            <w:proofErr w:type="spellEnd"/>
            <w:r w:rsidRPr="007E0EDE">
              <w:rPr>
                <w:rFonts w:cs="Arial"/>
                <w:sz w:val="16"/>
              </w:rPr>
              <w:t xml:space="preserve"> (2,6-</w:t>
            </w:r>
            <w:proofErr w:type="spellStart"/>
            <w:r w:rsidRPr="007E0EDE">
              <w:rPr>
                <w:rFonts w:cs="Arial"/>
                <w:sz w:val="16"/>
              </w:rPr>
              <w:t>dinitro</w:t>
            </w:r>
            <w:proofErr w:type="spellEnd"/>
            <w:r w:rsidRPr="007E0EDE">
              <w:rPr>
                <w:rFonts w:cs="Arial"/>
                <w:sz w:val="16"/>
              </w:rPr>
              <w:t>-N,N-</w:t>
            </w:r>
            <w:proofErr w:type="spellStart"/>
            <w:r w:rsidRPr="007E0EDE">
              <w:rPr>
                <w:rFonts w:cs="Arial"/>
                <w:sz w:val="16"/>
              </w:rPr>
              <w:t>dipropil</w:t>
            </w:r>
            <w:proofErr w:type="spellEnd"/>
            <w:r w:rsidRPr="007E0EDE">
              <w:rPr>
                <w:rFonts w:cs="Arial"/>
                <w:sz w:val="16"/>
              </w:rPr>
              <w:t>-4-(</w:t>
            </w:r>
            <w:proofErr w:type="spellStart"/>
            <w:r w:rsidRPr="007E0EDE">
              <w:rPr>
                <w:rFonts w:cs="Arial"/>
                <w:sz w:val="16"/>
              </w:rPr>
              <w:t>trifluoro</w:t>
            </w:r>
            <w:proofErr w:type="spellEnd"/>
            <w:r w:rsidRPr="007E0EDE">
              <w:rPr>
                <w:rFonts w:cs="Arial"/>
                <w:sz w:val="16"/>
              </w:rPr>
              <w:t xml:space="preserve">-metil) </w:t>
            </w:r>
            <w:proofErr w:type="spellStart"/>
            <w:r w:rsidRPr="007E0EDE">
              <w:rPr>
                <w:rFonts w:cs="Arial"/>
                <w:sz w:val="16"/>
              </w:rPr>
              <w:t>benzenamin</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24E4831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GC-MS/MS</w:t>
            </w:r>
          </w:p>
        </w:tc>
        <w:tc>
          <w:tcPr>
            <w:tcW w:w="952" w:type="pct"/>
            <w:tcBorders>
              <w:top w:val="nil"/>
              <w:left w:val="nil"/>
              <w:bottom w:val="single" w:sz="4" w:space="0" w:color="auto"/>
              <w:right w:val="single" w:sz="4" w:space="0" w:color="auto"/>
            </w:tcBorders>
            <w:shd w:val="clear" w:color="auto" w:fill="auto"/>
            <w:vAlign w:val="center"/>
            <w:hideMark/>
          </w:tcPr>
          <w:p w14:paraId="6D866C3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712/5</w:t>
            </w:r>
          </w:p>
        </w:tc>
        <w:tc>
          <w:tcPr>
            <w:tcW w:w="301" w:type="pct"/>
            <w:tcBorders>
              <w:top w:val="nil"/>
              <w:left w:val="nil"/>
              <w:bottom w:val="single" w:sz="4" w:space="0" w:color="auto"/>
              <w:right w:val="single" w:sz="4" w:space="0" w:color="auto"/>
            </w:tcBorders>
            <w:shd w:val="clear" w:color="auto" w:fill="auto"/>
            <w:vAlign w:val="center"/>
            <w:hideMark/>
          </w:tcPr>
          <w:p w14:paraId="58F33A4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610633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DBB9E4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61B5084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790C566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695A89F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16CF5D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5184A83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CBBEC6E"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lastRenderedPageBreak/>
              <w:t>Klorfenvinfos</w:t>
            </w:r>
            <w:proofErr w:type="spellEnd"/>
            <w:r w:rsidRPr="007E0EDE">
              <w:rPr>
                <w:rFonts w:cs="Arial"/>
                <w:sz w:val="16"/>
              </w:rPr>
              <w:t xml:space="preserve"> (2-</w:t>
            </w:r>
            <w:proofErr w:type="spellStart"/>
            <w:r w:rsidRPr="007E0EDE">
              <w:rPr>
                <w:rFonts w:cs="Arial"/>
                <w:sz w:val="16"/>
              </w:rPr>
              <w:t>kloro</w:t>
            </w:r>
            <w:proofErr w:type="spellEnd"/>
            <w:r w:rsidRPr="007E0EDE">
              <w:rPr>
                <w:rFonts w:cs="Arial"/>
                <w:sz w:val="16"/>
              </w:rPr>
              <w:t>-1-(2,4-</w:t>
            </w:r>
            <w:proofErr w:type="spellStart"/>
            <w:r w:rsidRPr="007E0EDE">
              <w:rPr>
                <w:rFonts w:cs="Arial"/>
                <w:sz w:val="16"/>
              </w:rPr>
              <w:t>diklorofenil</w:t>
            </w:r>
            <w:proofErr w:type="spellEnd"/>
            <w:r w:rsidRPr="007E0EDE">
              <w:rPr>
                <w:rFonts w:cs="Arial"/>
                <w:sz w:val="16"/>
              </w:rPr>
              <w:t>)</w:t>
            </w:r>
            <w:proofErr w:type="spellStart"/>
            <w:r w:rsidRPr="007E0EDE">
              <w:rPr>
                <w:rFonts w:cs="Arial"/>
                <w:sz w:val="16"/>
              </w:rPr>
              <w:t>etenil</w:t>
            </w:r>
            <w:proofErr w:type="spellEnd"/>
            <w:r w:rsidRPr="007E0EDE">
              <w:rPr>
                <w:rFonts w:cs="Arial"/>
                <w:sz w:val="16"/>
              </w:rPr>
              <w:t>-</w:t>
            </w:r>
            <w:proofErr w:type="spellStart"/>
            <w:r w:rsidRPr="007E0EDE">
              <w:rPr>
                <w:rFonts w:cs="Arial"/>
                <w:sz w:val="16"/>
              </w:rPr>
              <w:t>dietil</w:t>
            </w:r>
            <w:proofErr w:type="spellEnd"/>
            <w:r w:rsidRPr="007E0EDE">
              <w:rPr>
                <w:rFonts w:cs="Arial"/>
                <w:sz w:val="16"/>
              </w:rPr>
              <w:t>-fosfat)</w:t>
            </w:r>
          </w:p>
        </w:tc>
        <w:tc>
          <w:tcPr>
            <w:tcW w:w="702" w:type="pct"/>
            <w:tcBorders>
              <w:top w:val="nil"/>
              <w:left w:val="nil"/>
              <w:bottom w:val="single" w:sz="4" w:space="0" w:color="auto"/>
              <w:right w:val="single" w:sz="4" w:space="0" w:color="auto"/>
            </w:tcBorders>
            <w:shd w:val="clear" w:color="auto" w:fill="auto"/>
            <w:vAlign w:val="center"/>
            <w:hideMark/>
          </w:tcPr>
          <w:p w14:paraId="306A0E9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6FBE1CB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6B60168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04D43E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F32254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11CC9EB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71F0788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5%</w:t>
            </w:r>
          </w:p>
        </w:tc>
        <w:tc>
          <w:tcPr>
            <w:tcW w:w="351" w:type="pct"/>
            <w:tcBorders>
              <w:top w:val="nil"/>
              <w:left w:val="nil"/>
              <w:bottom w:val="single" w:sz="4" w:space="0" w:color="auto"/>
              <w:right w:val="single" w:sz="4" w:space="0" w:color="auto"/>
            </w:tcBorders>
            <w:shd w:val="clear" w:color="auto" w:fill="auto"/>
            <w:vAlign w:val="center"/>
            <w:hideMark/>
          </w:tcPr>
          <w:p w14:paraId="314C2AB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2102C6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1C3E51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936FBCF"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Klorfenvinfos</w:t>
            </w:r>
            <w:proofErr w:type="spellEnd"/>
            <w:r w:rsidRPr="007E0EDE">
              <w:rPr>
                <w:rFonts w:cs="Arial"/>
                <w:sz w:val="16"/>
              </w:rPr>
              <w:t xml:space="preserve"> (2-</w:t>
            </w:r>
            <w:proofErr w:type="spellStart"/>
            <w:r w:rsidRPr="007E0EDE">
              <w:rPr>
                <w:rFonts w:cs="Arial"/>
                <w:sz w:val="16"/>
              </w:rPr>
              <w:t>kloro</w:t>
            </w:r>
            <w:proofErr w:type="spellEnd"/>
            <w:r w:rsidRPr="007E0EDE">
              <w:rPr>
                <w:rFonts w:cs="Arial"/>
                <w:sz w:val="16"/>
              </w:rPr>
              <w:t>-1-(2,4-</w:t>
            </w:r>
            <w:proofErr w:type="spellStart"/>
            <w:r w:rsidRPr="007E0EDE">
              <w:rPr>
                <w:rFonts w:cs="Arial"/>
                <w:sz w:val="16"/>
              </w:rPr>
              <w:t>diklorofenil</w:t>
            </w:r>
            <w:proofErr w:type="spellEnd"/>
            <w:r w:rsidRPr="007E0EDE">
              <w:rPr>
                <w:rFonts w:cs="Arial"/>
                <w:sz w:val="16"/>
              </w:rPr>
              <w:t>)</w:t>
            </w:r>
            <w:proofErr w:type="spellStart"/>
            <w:r w:rsidRPr="007E0EDE">
              <w:rPr>
                <w:rFonts w:cs="Arial"/>
                <w:sz w:val="16"/>
              </w:rPr>
              <w:t>etenil</w:t>
            </w:r>
            <w:proofErr w:type="spellEnd"/>
            <w:r w:rsidRPr="007E0EDE">
              <w:rPr>
                <w:rFonts w:cs="Arial"/>
                <w:sz w:val="16"/>
              </w:rPr>
              <w:t>-</w:t>
            </w:r>
            <w:proofErr w:type="spellStart"/>
            <w:r w:rsidRPr="007E0EDE">
              <w:rPr>
                <w:rFonts w:cs="Arial"/>
                <w:sz w:val="16"/>
              </w:rPr>
              <w:t>dietil</w:t>
            </w:r>
            <w:proofErr w:type="spellEnd"/>
            <w:r w:rsidRPr="007E0EDE">
              <w:rPr>
                <w:rFonts w:cs="Arial"/>
                <w:sz w:val="16"/>
              </w:rPr>
              <w:t>-fosfat)</w:t>
            </w:r>
          </w:p>
        </w:tc>
        <w:tc>
          <w:tcPr>
            <w:tcW w:w="702" w:type="pct"/>
            <w:tcBorders>
              <w:top w:val="nil"/>
              <w:left w:val="nil"/>
              <w:bottom w:val="single" w:sz="4" w:space="0" w:color="auto"/>
              <w:right w:val="single" w:sz="4" w:space="0" w:color="auto"/>
            </w:tcBorders>
            <w:shd w:val="clear" w:color="auto" w:fill="auto"/>
            <w:vAlign w:val="center"/>
            <w:hideMark/>
          </w:tcPr>
          <w:p w14:paraId="7D67114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760E01B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740_1</w:t>
            </w:r>
          </w:p>
        </w:tc>
        <w:tc>
          <w:tcPr>
            <w:tcW w:w="301" w:type="pct"/>
            <w:tcBorders>
              <w:top w:val="nil"/>
              <w:left w:val="nil"/>
              <w:bottom w:val="single" w:sz="4" w:space="0" w:color="auto"/>
              <w:right w:val="single" w:sz="4" w:space="0" w:color="auto"/>
            </w:tcBorders>
            <w:shd w:val="clear" w:color="auto" w:fill="auto"/>
            <w:vAlign w:val="center"/>
            <w:hideMark/>
          </w:tcPr>
          <w:p w14:paraId="1265BE1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43AAA7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9AA417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0,0007</w:t>
            </w:r>
          </w:p>
        </w:tc>
        <w:tc>
          <w:tcPr>
            <w:tcW w:w="300" w:type="pct"/>
            <w:tcBorders>
              <w:top w:val="nil"/>
              <w:left w:val="nil"/>
              <w:bottom w:val="single" w:sz="4" w:space="0" w:color="auto"/>
              <w:right w:val="single" w:sz="4" w:space="0" w:color="auto"/>
            </w:tcBorders>
            <w:shd w:val="clear" w:color="auto" w:fill="auto"/>
            <w:vAlign w:val="center"/>
            <w:hideMark/>
          </w:tcPr>
          <w:p w14:paraId="539F435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251" w:type="pct"/>
            <w:tcBorders>
              <w:top w:val="nil"/>
              <w:left w:val="nil"/>
              <w:bottom w:val="single" w:sz="4" w:space="0" w:color="auto"/>
              <w:right w:val="single" w:sz="4" w:space="0" w:color="auto"/>
            </w:tcBorders>
            <w:shd w:val="clear" w:color="auto" w:fill="auto"/>
            <w:vAlign w:val="center"/>
            <w:hideMark/>
          </w:tcPr>
          <w:p w14:paraId="1FE6F57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20%</w:t>
            </w:r>
          </w:p>
        </w:tc>
        <w:tc>
          <w:tcPr>
            <w:tcW w:w="351" w:type="pct"/>
            <w:tcBorders>
              <w:top w:val="nil"/>
              <w:left w:val="nil"/>
              <w:bottom w:val="single" w:sz="4" w:space="0" w:color="auto"/>
              <w:right w:val="single" w:sz="4" w:space="0" w:color="auto"/>
            </w:tcBorders>
            <w:shd w:val="clear" w:color="auto" w:fill="auto"/>
            <w:vAlign w:val="center"/>
            <w:hideMark/>
          </w:tcPr>
          <w:p w14:paraId="7A62903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242A51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2C7FB47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33810E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Klorpirifos etil</w:t>
            </w:r>
          </w:p>
        </w:tc>
        <w:tc>
          <w:tcPr>
            <w:tcW w:w="702" w:type="pct"/>
            <w:tcBorders>
              <w:top w:val="nil"/>
              <w:left w:val="nil"/>
              <w:bottom w:val="single" w:sz="4" w:space="0" w:color="auto"/>
              <w:right w:val="single" w:sz="4" w:space="0" w:color="auto"/>
            </w:tcBorders>
            <w:shd w:val="clear" w:color="auto" w:fill="auto"/>
            <w:vAlign w:val="center"/>
            <w:hideMark/>
          </w:tcPr>
          <w:p w14:paraId="68EE13B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952" w:type="pct"/>
            <w:tcBorders>
              <w:top w:val="nil"/>
              <w:left w:val="nil"/>
              <w:bottom w:val="single" w:sz="4" w:space="0" w:color="auto"/>
              <w:right w:val="single" w:sz="4" w:space="0" w:color="auto"/>
            </w:tcBorders>
            <w:shd w:val="clear" w:color="auto" w:fill="auto"/>
            <w:vAlign w:val="center"/>
            <w:hideMark/>
          </w:tcPr>
          <w:p w14:paraId="10770F2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ND-IV-NLZOH-OKAMB-34, izdaja 10</w:t>
            </w:r>
          </w:p>
        </w:tc>
        <w:tc>
          <w:tcPr>
            <w:tcW w:w="301" w:type="pct"/>
            <w:tcBorders>
              <w:top w:val="nil"/>
              <w:left w:val="nil"/>
              <w:bottom w:val="single" w:sz="4" w:space="0" w:color="auto"/>
              <w:right w:val="single" w:sz="4" w:space="0" w:color="auto"/>
            </w:tcBorders>
            <w:shd w:val="clear" w:color="auto" w:fill="auto"/>
            <w:vAlign w:val="center"/>
            <w:hideMark/>
          </w:tcPr>
          <w:p w14:paraId="428C089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131FA5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55CEC7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18E942F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0,009</w:t>
            </w:r>
          </w:p>
        </w:tc>
        <w:tc>
          <w:tcPr>
            <w:tcW w:w="251" w:type="pct"/>
            <w:tcBorders>
              <w:top w:val="nil"/>
              <w:left w:val="nil"/>
              <w:bottom w:val="single" w:sz="4" w:space="0" w:color="auto"/>
              <w:right w:val="single" w:sz="4" w:space="0" w:color="auto"/>
            </w:tcBorders>
            <w:shd w:val="clear" w:color="auto" w:fill="auto"/>
            <w:vAlign w:val="center"/>
            <w:hideMark/>
          </w:tcPr>
          <w:p w14:paraId="47B9CE9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21%</w:t>
            </w:r>
          </w:p>
        </w:tc>
        <w:tc>
          <w:tcPr>
            <w:tcW w:w="351" w:type="pct"/>
            <w:tcBorders>
              <w:top w:val="nil"/>
              <w:left w:val="nil"/>
              <w:bottom w:val="single" w:sz="4" w:space="0" w:color="auto"/>
              <w:right w:val="single" w:sz="4" w:space="0" w:color="auto"/>
            </w:tcBorders>
            <w:shd w:val="clear" w:color="auto" w:fill="auto"/>
            <w:vAlign w:val="center"/>
            <w:hideMark/>
          </w:tcPr>
          <w:p w14:paraId="3E38970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1C05FB2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C9E8B1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A3B422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Klorpirifos etil</w:t>
            </w:r>
          </w:p>
        </w:tc>
        <w:tc>
          <w:tcPr>
            <w:tcW w:w="702" w:type="pct"/>
            <w:tcBorders>
              <w:top w:val="nil"/>
              <w:left w:val="nil"/>
              <w:bottom w:val="single" w:sz="4" w:space="0" w:color="auto"/>
              <w:right w:val="single" w:sz="4" w:space="0" w:color="auto"/>
            </w:tcBorders>
            <w:shd w:val="clear" w:color="auto" w:fill="auto"/>
            <w:vAlign w:val="center"/>
            <w:hideMark/>
          </w:tcPr>
          <w:p w14:paraId="0E6499F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4474935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740_1</w:t>
            </w:r>
          </w:p>
        </w:tc>
        <w:tc>
          <w:tcPr>
            <w:tcW w:w="301" w:type="pct"/>
            <w:tcBorders>
              <w:top w:val="nil"/>
              <w:left w:val="nil"/>
              <w:bottom w:val="single" w:sz="4" w:space="0" w:color="auto"/>
              <w:right w:val="single" w:sz="4" w:space="0" w:color="auto"/>
            </w:tcBorders>
            <w:shd w:val="clear" w:color="auto" w:fill="auto"/>
            <w:vAlign w:val="center"/>
            <w:hideMark/>
          </w:tcPr>
          <w:p w14:paraId="47456A4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D0B721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B25F5E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0,0007</w:t>
            </w:r>
          </w:p>
        </w:tc>
        <w:tc>
          <w:tcPr>
            <w:tcW w:w="300" w:type="pct"/>
            <w:tcBorders>
              <w:top w:val="nil"/>
              <w:left w:val="nil"/>
              <w:bottom w:val="single" w:sz="4" w:space="0" w:color="auto"/>
              <w:right w:val="single" w:sz="4" w:space="0" w:color="auto"/>
            </w:tcBorders>
            <w:shd w:val="clear" w:color="auto" w:fill="auto"/>
            <w:vAlign w:val="center"/>
            <w:hideMark/>
          </w:tcPr>
          <w:p w14:paraId="0A57E60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251" w:type="pct"/>
            <w:tcBorders>
              <w:top w:val="nil"/>
              <w:left w:val="nil"/>
              <w:bottom w:val="single" w:sz="4" w:space="0" w:color="auto"/>
              <w:right w:val="single" w:sz="4" w:space="0" w:color="auto"/>
            </w:tcBorders>
            <w:shd w:val="clear" w:color="auto" w:fill="auto"/>
            <w:vAlign w:val="center"/>
            <w:hideMark/>
          </w:tcPr>
          <w:p w14:paraId="691F7F9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28%</w:t>
            </w:r>
          </w:p>
        </w:tc>
        <w:tc>
          <w:tcPr>
            <w:tcW w:w="351" w:type="pct"/>
            <w:tcBorders>
              <w:top w:val="nil"/>
              <w:left w:val="nil"/>
              <w:bottom w:val="single" w:sz="4" w:space="0" w:color="auto"/>
              <w:right w:val="single" w:sz="4" w:space="0" w:color="auto"/>
            </w:tcBorders>
            <w:shd w:val="clear" w:color="auto" w:fill="auto"/>
            <w:vAlign w:val="center"/>
            <w:hideMark/>
          </w:tcPr>
          <w:p w14:paraId="786EABC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48C0EF0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1.01.2016</w:t>
            </w:r>
          </w:p>
        </w:tc>
      </w:tr>
      <w:tr w:rsidR="003122F4" w:rsidRPr="007E0EDE" w14:paraId="11DAF685"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94A4632"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Diklorvos</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1173D46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23A7CD3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77782BA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830088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5C4E35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0,0006</w:t>
            </w:r>
          </w:p>
        </w:tc>
        <w:tc>
          <w:tcPr>
            <w:tcW w:w="300" w:type="pct"/>
            <w:tcBorders>
              <w:top w:val="nil"/>
              <w:left w:val="nil"/>
              <w:bottom w:val="single" w:sz="4" w:space="0" w:color="auto"/>
              <w:right w:val="single" w:sz="4" w:space="0" w:color="auto"/>
            </w:tcBorders>
            <w:shd w:val="clear" w:color="auto" w:fill="auto"/>
            <w:vAlign w:val="center"/>
            <w:hideMark/>
          </w:tcPr>
          <w:p w14:paraId="2D532DF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251" w:type="pct"/>
            <w:tcBorders>
              <w:top w:val="nil"/>
              <w:left w:val="nil"/>
              <w:bottom w:val="single" w:sz="4" w:space="0" w:color="auto"/>
              <w:right w:val="single" w:sz="4" w:space="0" w:color="auto"/>
            </w:tcBorders>
            <w:shd w:val="clear" w:color="auto" w:fill="auto"/>
            <w:vAlign w:val="center"/>
            <w:hideMark/>
          </w:tcPr>
          <w:p w14:paraId="6B174BF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19%</w:t>
            </w:r>
          </w:p>
        </w:tc>
        <w:tc>
          <w:tcPr>
            <w:tcW w:w="351" w:type="pct"/>
            <w:tcBorders>
              <w:top w:val="nil"/>
              <w:left w:val="nil"/>
              <w:bottom w:val="single" w:sz="4" w:space="0" w:color="auto"/>
              <w:right w:val="single" w:sz="4" w:space="0" w:color="auto"/>
            </w:tcBorders>
            <w:shd w:val="clear" w:color="auto" w:fill="auto"/>
            <w:vAlign w:val="center"/>
            <w:hideMark/>
          </w:tcPr>
          <w:p w14:paraId="77CB6BB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1F07C3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4839AEF0"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830154D"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Diklorvos</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07ADDB4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33C2F8E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740_1</w:t>
            </w:r>
          </w:p>
        </w:tc>
        <w:tc>
          <w:tcPr>
            <w:tcW w:w="301" w:type="pct"/>
            <w:tcBorders>
              <w:top w:val="nil"/>
              <w:left w:val="nil"/>
              <w:bottom w:val="single" w:sz="4" w:space="0" w:color="auto"/>
              <w:right w:val="single" w:sz="4" w:space="0" w:color="auto"/>
            </w:tcBorders>
            <w:shd w:val="clear" w:color="auto" w:fill="auto"/>
            <w:vAlign w:val="center"/>
            <w:hideMark/>
          </w:tcPr>
          <w:p w14:paraId="59D2BCC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4A0435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343DA1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0,0006</w:t>
            </w:r>
          </w:p>
        </w:tc>
        <w:tc>
          <w:tcPr>
            <w:tcW w:w="300" w:type="pct"/>
            <w:tcBorders>
              <w:top w:val="nil"/>
              <w:left w:val="nil"/>
              <w:bottom w:val="single" w:sz="4" w:space="0" w:color="auto"/>
              <w:right w:val="single" w:sz="4" w:space="0" w:color="auto"/>
            </w:tcBorders>
            <w:shd w:val="clear" w:color="auto" w:fill="auto"/>
            <w:vAlign w:val="center"/>
            <w:hideMark/>
          </w:tcPr>
          <w:p w14:paraId="2D125F6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251" w:type="pct"/>
            <w:tcBorders>
              <w:top w:val="nil"/>
              <w:left w:val="nil"/>
              <w:bottom w:val="single" w:sz="4" w:space="0" w:color="auto"/>
              <w:right w:val="single" w:sz="4" w:space="0" w:color="auto"/>
            </w:tcBorders>
            <w:shd w:val="clear" w:color="auto" w:fill="auto"/>
            <w:vAlign w:val="center"/>
            <w:hideMark/>
          </w:tcPr>
          <w:p w14:paraId="34E2AAF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26%</w:t>
            </w:r>
          </w:p>
        </w:tc>
        <w:tc>
          <w:tcPr>
            <w:tcW w:w="351" w:type="pct"/>
            <w:tcBorders>
              <w:top w:val="nil"/>
              <w:left w:val="nil"/>
              <w:bottom w:val="single" w:sz="4" w:space="0" w:color="auto"/>
              <w:right w:val="single" w:sz="4" w:space="0" w:color="auto"/>
            </w:tcBorders>
            <w:shd w:val="clear" w:color="auto" w:fill="auto"/>
            <w:vAlign w:val="center"/>
            <w:hideMark/>
          </w:tcPr>
          <w:p w14:paraId="76C68B1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9D1FF3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07ADAD5E"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7F8F69D"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Bifenoks</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5519E58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5D87A65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38043A5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153E9E9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E575DF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0,004</w:t>
            </w:r>
          </w:p>
        </w:tc>
        <w:tc>
          <w:tcPr>
            <w:tcW w:w="300" w:type="pct"/>
            <w:tcBorders>
              <w:top w:val="nil"/>
              <w:left w:val="nil"/>
              <w:bottom w:val="single" w:sz="4" w:space="0" w:color="auto"/>
              <w:right w:val="single" w:sz="4" w:space="0" w:color="auto"/>
            </w:tcBorders>
            <w:shd w:val="clear" w:color="auto" w:fill="auto"/>
            <w:vAlign w:val="center"/>
            <w:hideMark/>
          </w:tcPr>
          <w:p w14:paraId="18BD061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269FFBD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16%</w:t>
            </w:r>
          </w:p>
        </w:tc>
        <w:tc>
          <w:tcPr>
            <w:tcW w:w="351" w:type="pct"/>
            <w:tcBorders>
              <w:top w:val="nil"/>
              <w:left w:val="nil"/>
              <w:bottom w:val="single" w:sz="4" w:space="0" w:color="auto"/>
              <w:right w:val="single" w:sz="4" w:space="0" w:color="auto"/>
            </w:tcBorders>
            <w:shd w:val="clear" w:color="auto" w:fill="auto"/>
            <w:vAlign w:val="center"/>
            <w:hideMark/>
          </w:tcPr>
          <w:p w14:paraId="628C821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4367FEF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261693E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CE09BE2"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Bifenoks</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3FC8F17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1AE3225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740_1</w:t>
            </w:r>
          </w:p>
        </w:tc>
        <w:tc>
          <w:tcPr>
            <w:tcW w:w="301" w:type="pct"/>
            <w:tcBorders>
              <w:top w:val="nil"/>
              <w:left w:val="nil"/>
              <w:bottom w:val="single" w:sz="4" w:space="0" w:color="auto"/>
              <w:right w:val="single" w:sz="4" w:space="0" w:color="auto"/>
            </w:tcBorders>
            <w:shd w:val="clear" w:color="auto" w:fill="auto"/>
            <w:vAlign w:val="center"/>
            <w:hideMark/>
          </w:tcPr>
          <w:p w14:paraId="16A9367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49BBC1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58C7D8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49B95BF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0,009</w:t>
            </w:r>
          </w:p>
        </w:tc>
        <w:tc>
          <w:tcPr>
            <w:tcW w:w="251" w:type="pct"/>
            <w:tcBorders>
              <w:top w:val="nil"/>
              <w:left w:val="nil"/>
              <w:bottom w:val="single" w:sz="4" w:space="0" w:color="auto"/>
              <w:right w:val="single" w:sz="4" w:space="0" w:color="auto"/>
            </w:tcBorders>
            <w:shd w:val="clear" w:color="auto" w:fill="auto"/>
            <w:vAlign w:val="center"/>
            <w:hideMark/>
          </w:tcPr>
          <w:p w14:paraId="670A197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097F414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1F6DA0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133E3F98"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B351DFF"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Cibutrin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4FCC9CF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77AFC8E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2DBB9087"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FA4448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BE53BA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142DEB8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0,0025</w:t>
            </w:r>
          </w:p>
        </w:tc>
        <w:tc>
          <w:tcPr>
            <w:tcW w:w="251" w:type="pct"/>
            <w:tcBorders>
              <w:top w:val="nil"/>
              <w:left w:val="nil"/>
              <w:bottom w:val="single" w:sz="4" w:space="0" w:color="auto"/>
              <w:right w:val="single" w:sz="4" w:space="0" w:color="auto"/>
            </w:tcBorders>
            <w:shd w:val="clear" w:color="auto" w:fill="auto"/>
            <w:vAlign w:val="center"/>
            <w:hideMark/>
          </w:tcPr>
          <w:p w14:paraId="40B26C6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17F629C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9AE6AA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41B8104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61A632A"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Cibutrin</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4D5B1DE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3B96B9A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205CFEE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AAAD4F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6B87EF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1EEB99E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0,0025</w:t>
            </w:r>
          </w:p>
        </w:tc>
        <w:tc>
          <w:tcPr>
            <w:tcW w:w="251" w:type="pct"/>
            <w:tcBorders>
              <w:top w:val="nil"/>
              <w:left w:val="nil"/>
              <w:bottom w:val="single" w:sz="4" w:space="0" w:color="auto"/>
              <w:right w:val="single" w:sz="4" w:space="0" w:color="auto"/>
            </w:tcBorders>
            <w:shd w:val="clear" w:color="auto" w:fill="auto"/>
            <w:vAlign w:val="center"/>
            <w:hideMark/>
          </w:tcPr>
          <w:p w14:paraId="4F7C1A6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670D689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0873134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4B346E9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D55E43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Kvinoksifen</w:t>
            </w:r>
          </w:p>
        </w:tc>
        <w:tc>
          <w:tcPr>
            <w:tcW w:w="702" w:type="pct"/>
            <w:tcBorders>
              <w:top w:val="nil"/>
              <w:left w:val="nil"/>
              <w:bottom w:val="single" w:sz="4" w:space="0" w:color="auto"/>
              <w:right w:val="single" w:sz="4" w:space="0" w:color="auto"/>
            </w:tcBorders>
            <w:shd w:val="clear" w:color="auto" w:fill="auto"/>
            <w:vAlign w:val="center"/>
            <w:hideMark/>
          </w:tcPr>
          <w:p w14:paraId="7321CD9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72D8834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7732076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552B99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1A667C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47E78D7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251" w:type="pct"/>
            <w:tcBorders>
              <w:top w:val="nil"/>
              <w:left w:val="nil"/>
              <w:bottom w:val="single" w:sz="4" w:space="0" w:color="auto"/>
              <w:right w:val="single" w:sz="4" w:space="0" w:color="auto"/>
            </w:tcBorders>
            <w:shd w:val="clear" w:color="auto" w:fill="auto"/>
            <w:vAlign w:val="center"/>
            <w:hideMark/>
          </w:tcPr>
          <w:p w14:paraId="192BD29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33%</w:t>
            </w:r>
          </w:p>
        </w:tc>
        <w:tc>
          <w:tcPr>
            <w:tcW w:w="351" w:type="pct"/>
            <w:tcBorders>
              <w:top w:val="nil"/>
              <w:left w:val="nil"/>
              <w:bottom w:val="single" w:sz="4" w:space="0" w:color="auto"/>
              <w:right w:val="single" w:sz="4" w:space="0" w:color="auto"/>
            </w:tcBorders>
            <w:shd w:val="clear" w:color="auto" w:fill="auto"/>
            <w:vAlign w:val="center"/>
            <w:hideMark/>
          </w:tcPr>
          <w:p w14:paraId="413AF76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E32BAC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6E60788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5843C5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Kvinoksifen</w:t>
            </w:r>
          </w:p>
        </w:tc>
        <w:tc>
          <w:tcPr>
            <w:tcW w:w="702" w:type="pct"/>
            <w:tcBorders>
              <w:top w:val="nil"/>
              <w:left w:val="nil"/>
              <w:bottom w:val="single" w:sz="4" w:space="0" w:color="auto"/>
              <w:right w:val="single" w:sz="4" w:space="0" w:color="auto"/>
            </w:tcBorders>
            <w:shd w:val="clear" w:color="auto" w:fill="auto"/>
            <w:vAlign w:val="center"/>
            <w:hideMark/>
          </w:tcPr>
          <w:p w14:paraId="2D0C0ED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42A1B57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50BB063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1E98AF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7845D7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5C03CD7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0,009</w:t>
            </w:r>
          </w:p>
        </w:tc>
        <w:tc>
          <w:tcPr>
            <w:tcW w:w="251" w:type="pct"/>
            <w:tcBorders>
              <w:top w:val="nil"/>
              <w:left w:val="nil"/>
              <w:bottom w:val="single" w:sz="4" w:space="0" w:color="auto"/>
              <w:right w:val="single" w:sz="4" w:space="0" w:color="auto"/>
            </w:tcBorders>
            <w:shd w:val="clear" w:color="auto" w:fill="auto"/>
            <w:vAlign w:val="center"/>
            <w:hideMark/>
          </w:tcPr>
          <w:p w14:paraId="18ED4F0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62FCA2D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1100FFC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3567ACC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5FD0F6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Aklonifen</w:t>
            </w:r>
          </w:p>
        </w:tc>
        <w:tc>
          <w:tcPr>
            <w:tcW w:w="702" w:type="pct"/>
            <w:tcBorders>
              <w:top w:val="nil"/>
              <w:left w:val="nil"/>
              <w:bottom w:val="single" w:sz="4" w:space="0" w:color="auto"/>
              <w:right w:val="single" w:sz="4" w:space="0" w:color="auto"/>
            </w:tcBorders>
            <w:shd w:val="clear" w:color="auto" w:fill="auto"/>
            <w:vAlign w:val="center"/>
            <w:hideMark/>
          </w:tcPr>
          <w:p w14:paraId="584521B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952" w:type="pct"/>
            <w:tcBorders>
              <w:top w:val="nil"/>
              <w:left w:val="nil"/>
              <w:bottom w:val="single" w:sz="4" w:space="0" w:color="auto"/>
              <w:right w:val="single" w:sz="4" w:space="0" w:color="auto"/>
            </w:tcBorders>
            <w:shd w:val="clear" w:color="auto" w:fill="auto"/>
            <w:vAlign w:val="center"/>
            <w:hideMark/>
          </w:tcPr>
          <w:p w14:paraId="6F2B128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EN ISO 11369 </w:t>
            </w:r>
            <w:proofErr w:type="spellStart"/>
            <w:r w:rsidRPr="007E0EDE">
              <w:rPr>
                <w:rFonts w:cs="Arial"/>
                <w:sz w:val="16"/>
              </w:rPr>
              <w:t>modif</w:t>
            </w:r>
            <w:proofErr w:type="spellEnd"/>
            <w:r w:rsidRPr="007E0EDE">
              <w:rPr>
                <w:rFonts w:cs="Arial"/>
                <w:sz w:val="16"/>
              </w:rPr>
              <w:t>.:1997</w:t>
            </w:r>
          </w:p>
        </w:tc>
        <w:tc>
          <w:tcPr>
            <w:tcW w:w="301" w:type="pct"/>
            <w:tcBorders>
              <w:top w:val="nil"/>
              <w:left w:val="nil"/>
              <w:bottom w:val="single" w:sz="4" w:space="0" w:color="auto"/>
              <w:right w:val="single" w:sz="4" w:space="0" w:color="auto"/>
            </w:tcBorders>
            <w:shd w:val="clear" w:color="auto" w:fill="auto"/>
            <w:vAlign w:val="center"/>
            <w:hideMark/>
          </w:tcPr>
          <w:p w14:paraId="627326A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69EAB8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026881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0,01</w:t>
            </w:r>
          </w:p>
        </w:tc>
        <w:tc>
          <w:tcPr>
            <w:tcW w:w="300" w:type="pct"/>
            <w:tcBorders>
              <w:top w:val="nil"/>
              <w:left w:val="nil"/>
              <w:bottom w:val="single" w:sz="4" w:space="0" w:color="auto"/>
              <w:right w:val="single" w:sz="4" w:space="0" w:color="auto"/>
            </w:tcBorders>
            <w:shd w:val="clear" w:color="auto" w:fill="auto"/>
            <w:vAlign w:val="center"/>
            <w:hideMark/>
          </w:tcPr>
          <w:p w14:paraId="213EFF5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0,02</w:t>
            </w:r>
          </w:p>
        </w:tc>
        <w:tc>
          <w:tcPr>
            <w:tcW w:w="251" w:type="pct"/>
            <w:tcBorders>
              <w:top w:val="nil"/>
              <w:left w:val="nil"/>
              <w:bottom w:val="single" w:sz="4" w:space="0" w:color="auto"/>
              <w:right w:val="single" w:sz="4" w:space="0" w:color="auto"/>
            </w:tcBorders>
            <w:shd w:val="clear" w:color="auto" w:fill="auto"/>
            <w:vAlign w:val="center"/>
            <w:hideMark/>
          </w:tcPr>
          <w:p w14:paraId="08D5AC0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19%</w:t>
            </w:r>
          </w:p>
        </w:tc>
        <w:tc>
          <w:tcPr>
            <w:tcW w:w="351" w:type="pct"/>
            <w:tcBorders>
              <w:top w:val="nil"/>
              <w:left w:val="nil"/>
              <w:bottom w:val="single" w:sz="4" w:space="0" w:color="auto"/>
              <w:right w:val="single" w:sz="4" w:space="0" w:color="auto"/>
            </w:tcBorders>
            <w:shd w:val="clear" w:color="auto" w:fill="auto"/>
            <w:vAlign w:val="center"/>
            <w:hideMark/>
          </w:tcPr>
          <w:p w14:paraId="08356E1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4CC871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1.01.2018</w:t>
            </w:r>
          </w:p>
        </w:tc>
      </w:tr>
      <w:tr w:rsidR="003122F4" w:rsidRPr="007E0EDE" w14:paraId="3E9A43E6"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55B972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Aklonifen</w:t>
            </w:r>
          </w:p>
        </w:tc>
        <w:tc>
          <w:tcPr>
            <w:tcW w:w="702" w:type="pct"/>
            <w:tcBorders>
              <w:top w:val="nil"/>
              <w:left w:val="nil"/>
              <w:bottom w:val="single" w:sz="4" w:space="0" w:color="auto"/>
              <w:right w:val="single" w:sz="4" w:space="0" w:color="auto"/>
            </w:tcBorders>
            <w:shd w:val="clear" w:color="auto" w:fill="auto"/>
            <w:vAlign w:val="center"/>
            <w:hideMark/>
          </w:tcPr>
          <w:p w14:paraId="05C24C4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952" w:type="pct"/>
            <w:tcBorders>
              <w:top w:val="nil"/>
              <w:left w:val="nil"/>
              <w:bottom w:val="single" w:sz="4" w:space="0" w:color="auto"/>
              <w:right w:val="single" w:sz="4" w:space="0" w:color="auto"/>
            </w:tcBorders>
            <w:shd w:val="clear" w:color="auto" w:fill="auto"/>
            <w:vAlign w:val="center"/>
            <w:hideMark/>
          </w:tcPr>
          <w:p w14:paraId="09F4C72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 740_3</w:t>
            </w:r>
          </w:p>
        </w:tc>
        <w:tc>
          <w:tcPr>
            <w:tcW w:w="301" w:type="pct"/>
            <w:tcBorders>
              <w:top w:val="nil"/>
              <w:left w:val="nil"/>
              <w:bottom w:val="single" w:sz="4" w:space="0" w:color="auto"/>
              <w:right w:val="single" w:sz="4" w:space="0" w:color="auto"/>
            </w:tcBorders>
            <w:shd w:val="clear" w:color="auto" w:fill="auto"/>
            <w:vAlign w:val="center"/>
            <w:hideMark/>
          </w:tcPr>
          <w:p w14:paraId="0E885BE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03ADD7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0D4E5C8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124028B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0,009</w:t>
            </w:r>
          </w:p>
        </w:tc>
        <w:tc>
          <w:tcPr>
            <w:tcW w:w="251" w:type="pct"/>
            <w:tcBorders>
              <w:top w:val="nil"/>
              <w:left w:val="nil"/>
              <w:bottom w:val="single" w:sz="4" w:space="0" w:color="auto"/>
              <w:right w:val="single" w:sz="4" w:space="0" w:color="auto"/>
            </w:tcBorders>
            <w:shd w:val="clear" w:color="auto" w:fill="auto"/>
            <w:vAlign w:val="center"/>
            <w:hideMark/>
          </w:tcPr>
          <w:p w14:paraId="4265E7F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25%</w:t>
            </w:r>
          </w:p>
        </w:tc>
        <w:tc>
          <w:tcPr>
            <w:tcW w:w="351" w:type="pct"/>
            <w:tcBorders>
              <w:top w:val="nil"/>
              <w:left w:val="nil"/>
              <w:bottom w:val="single" w:sz="4" w:space="0" w:color="auto"/>
              <w:right w:val="single" w:sz="4" w:space="0" w:color="auto"/>
            </w:tcBorders>
            <w:shd w:val="clear" w:color="auto" w:fill="auto"/>
            <w:vAlign w:val="center"/>
            <w:hideMark/>
          </w:tcPr>
          <w:p w14:paraId="5A81BF0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E89915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48E6CF9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F2BA15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Naftalen</w:t>
            </w:r>
          </w:p>
        </w:tc>
        <w:tc>
          <w:tcPr>
            <w:tcW w:w="702" w:type="pct"/>
            <w:tcBorders>
              <w:top w:val="nil"/>
              <w:left w:val="nil"/>
              <w:bottom w:val="single" w:sz="4" w:space="0" w:color="auto"/>
              <w:right w:val="single" w:sz="4" w:space="0" w:color="auto"/>
            </w:tcBorders>
            <w:shd w:val="clear" w:color="auto" w:fill="auto"/>
            <w:vAlign w:val="center"/>
            <w:hideMark/>
          </w:tcPr>
          <w:p w14:paraId="07D9C88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GC/MS-SIM</w:t>
            </w:r>
          </w:p>
        </w:tc>
        <w:tc>
          <w:tcPr>
            <w:tcW w:w="952" w:type="pct"/>
            <w:tcBorders>
              <w:top w:val="nil"/>
              <w:left w:val="nil"/>
              <w:bottom w:val="single" w:sz="4" w:space="0" w:color="auto"/>
              <w:right w:val="single" w:sz="4" w:space="0" w:color="auto"/>
            </w:tcBorders>
            <w:shd w:val="clear" w:color="auto" w:fill="auto"/>
            <w:vAlign w:val="center"/>
            <w:hideMark/>
          </w:tcPr>
          <w:p w14:paraId="48EE737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Laboratorijska metoda M710/1</w:t>
            </w:r>
          </w:p>
        </w:tc>
        <w:tc>
          <w:tcPr>
            <w:tcW w:w="301" w:type="pct"/>
            <w:tcBorders>
              <w:top w:val="nil"/>
              <w:left w:val="nil"/>
              <w:bottom w:val="single" w:sz="4" w:space="0" w:color="auto"/>
              <w:right w:val="single" w:sz="4" w:space="0" w:color="auto"/>
            </w:tcBorders>
            <w:shd w:val="clear" w:color="auto" w:fill="auto"/>
            <w:vAlign w:val="center"/>
            <w:hideMark/>
          </w:tcPr>
          <w:p w14:paraId="7ECFFA8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BCA577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C8A756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300" w:type="pct"/>
            <w:tcBorders>
              <w:top w:val="nil"/>
              <w:left w:val="nil"/>
              <w:bottom w:val="single" w:sz="4" w:space="0" w:color="auto"/>
              <w:right w:val="single" w:sz="4" w:space="0" w:color="auto"/>
            </w:tcBorders>
            <w:shd w:val="clear" w:color="auto" w:fill="auto"/>
            <w:vAlign w:val="center"/>
            <w:hideMark/>
          </w:tcPr>
          <w:p w14:paraId="16C5DB7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0,005</w:t>
            </w:r>
          </w:p>
        </w:tc>
        <w:tc>
          <w:tcPr>
            <w:tcW w:w="251" w:type="pct"/>
            <w:tcBorders>
              <w:top w:val="nil"/>
              <w:left w:val="nil"/>
              <w:bottom w:val="single" w:sz="4" w:space="0" w:color="auto"/>
              <w:right w:val="single" w:sz="4" w:space="0" w:color="auto"/>
            </w:tcBorders>
            <w:shd w:val="clear" w:color="auto" w:fill="auto"/>
            <w:vAlign w:val="center"/>
            <w:hideMark/>
          </w:tcPr>
          <w:p w14:paraId="3F8113C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55E1D32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36E48A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8C1A3D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59B6BD4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Antracen</w:t>
            </w:r>
          </w:p>
        </w:tc>
        <w:tc>
          <w:tcPr>
            <w:tcW w:w="702" w:type="pct"/>
            <w:tcBorders>
              <w:top w:val="nil"/>
              <w:left w:val="nil"/>
              <w:bottom w:val="single" w:sz="4" w:space="0" w:color="auto"/>
              <w:right w:val="single" w:sz="4" w:space="0" w:color="auto"/>
            </w:tcBorders>
            <w:shd w:val="clear" w:color="auto" w:fill="auto"/>
            <w:vAlign w:val="center"/>
            <w:hideMark/>
          </w:tcPr>
          <w:p w14:paraId="52883C6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4F8360E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7E28DA4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049B7C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71BD76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300" w:type="pct"/>
            <w:tcBorders>
              <w:top w:val="nil"/>
              <w:left w:val="nil"/>
              <w:bottom w:val="single" w:sz="4" w:space="0" w:color="auto"/>
              <w:right w:val="single" w:sz="4" w:space="0" w:color="auto"/>
            </w:tcBorders>
            <w:shd w:val="clear" w:color="auto" w:fill="auto"/>
            <w:vAlign w:val="center"/>
            <w:hideMark/>
          </w:tcPr>
          <w:p w14:paraId="72239EA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0,005</w:t>
            </w:r>
          </w:p>
        </w:tc>
        <w:tc>
          <w:tcPr>
            <w:tcW w:w="251" w:type="pct"/>
            <w:tcBorders>
              <w:top w:val="nil"/>
              <w:left w:val="nil"/>
              <w:bottom w:val="single" w:sz="4" w:space="0" w:color="auto"/>
              <w:right w:val="single" w:sz="4" w:space="0" w:color="auto"/>
            </w:tcBorders>
            <w:shd w:val="clear" w:color="auto" w:fill="auto"/>
            <w:vAlign w:val="center"/>
            <w:hideMark/>
          </w:tcPr>
          <w:p w14:paraId="5B89534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7%</w:t>
            </w:r>
          </w:p>
        </w:tc>
        <w:tc>
          <w:tcPr>
            <w:tcW w:w="351" w:type="pct"/>
            <w:tcBorders>
              <w:top w:val="nil"/>
              <w:left w:val="nil"/>
              <w:bottom w:val="single" w:sz="4" w:space="0" w:color="auto"/>
              <w:right w:val="single" w:sz="4" w:space="0" w:color="auto"/>
            </w:tcBorders>
            <w:shd w:val="clear" w:color="auto" w:fill="auto"/>
            <w:vAlign w:val="center"/>
            <w:hideMark/>
          </w:tcPr>
          <w:p w14:paraId="3E4D1EC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FA219B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8507752"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7B7AD4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Fluoranten</w:t>
            </w:r>
          </w:p>
        </w:tc>
        <w:tc>
          <w:tcPr>
            <w:tcW w:w="702" w:type="pct"/>
            <w:tcBorders>
              <w:top w:val="nil"/>
              <w:left w:val="nil"/>
              <w:bottom w:val="single" w:sz="4" w:space="0" w:color="auto"/>
              <w:right w:val="single" w:sz="4" w:space="0" w:color="auto"/>
            </w:tcBorders>
            <w:shd w:val="clear" w:color="auto" w:fill="auto"/>
            <w:vAlign w:val="center"/>
            <w:hideMark/>
          </w:tcPr>
          <w:p w14:paraId="1C7F306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5671587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555C37D4"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DD6B55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0F828C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0B40D6B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0,0015</w:t>
            </w:r>
          </w:p>
        </w:tc>
        <w:tc>
          <w:tcPr>
            <w:tcW w:w="251" w:type="pct"/>
            <w:tcBorders>
              <w:top w:val="nil"/>
              <w:left w:val="nil"/>
              <w:bottom w:val="single" w:sz="4" w:space="0" w:color="auto"/>
              <w:right w:val="single" w:sz="4" w:space="0" w:color="auto"/>
            </w:tcBorders>
            <w:shd w:val="clear" w:color="auto" w:fill="auto"/>
            <w:vAlign w:val="center"/>
            <w:hideMark/>
          </w:tcPr>
          <w:p w14:paraId="51794F4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7%</w:t>
            </w:r>
          </w:p>
        </w:tc>
        <w:tc>
          <w:tcPr>
            <w:tcW w:w="351" w:type="pct"/>
            <w:tcBorders>
              <w:top w:val="nil"/>
              <w:left w:val="nil"/>
              <w:bottom w:val="single" w:sz="4" w:space="0" w:color="auto"/>
              <w:right w:val="single" w:sz="4" w:space="0" w:color="auto"/>
            </w:tcBorders>
            <w:shd w:val="clear" w:color="auto" w:fill="auto"/>
            <w:vAlign w:val="center"/>
            <w:hideMark/>
          </w:tcPr>
          <w:p w14:paraId="35E3C7E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E79236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8397FE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1FE482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Fluoranten</w:t>
            </w:r>
          </w:p>
        </w:tc>
        <w:tc>
          <w:tcPr>
            <w:tcW w:w="702" w:type="pct"/>
            <w:tcBorders>
              <w:top w:val="nil"/>
              <w:left w:val="nil"/>
              <w:bottom w:val="single" w:sz="4" w:space="0" w:color="auto"/>
              <w:right w:val="single" w:sz="4" w:space="0" w:color="auto"/>
            </w:tcBorders>
            <w:shd w:val="clear" w:color="auto" w:fill="auto"/>
            <w:vAlign w:val="center"/>
            <w:hideMark/>
          </w:tcPr>
          <w:p w14:paraId="6322BEF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47049F1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1757DFE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135F47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DEF642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53E0E7A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0,003</w:t>
            </w:r>
          </w:p>
        </w:tc>
        <w:tc>
          <w:tcPr>
            <w:tcW w:w="251" w:type="pct"/>
            <w:tcBorders>
              <w:top w:val="nil"/>
              <w:left w:val="nil"/>
              <w:bottom w:val="single" w:sz="4" w:space="0" w:color="auto"/>
              <w:right w:val="single" w:sz="4" w:space="0" w:color="auto"/>
            </w:tcBorders>
            <w:shd w:val="clear" w:color="auto" w:fill="auto"/>
            <w:vAlign w:val="center"/>
            <w:hideMark/>
          </w:tcPr>
          <w:p w14:paraId="7622FAA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7%</w:t>
            </w:r>
          </w:p>
        </w:tc>
        <w:tc>
          <w:tcPr>
            <w:tcW w:w="351" w:type="pct"/>
            <w:tcBorders>
              <w:top w:val="nil"/>
              <w:left w:val="nil"/>
              <w:bottom w:val="single" w:sz="4" w:space="0" w:color="auto"/>
              <w:right w:val="single" w:sz="4" w:space="0" w:color="auto"/>
            </w:tcBorders>
            <w:shd w:val="clear" w:color="auto" w:fill="auto"/>
            <w:vAlign w:val="center"/>
            <w:hideMark/>
          </w:tcPr>
          <w:p w14:paraId="36F7D45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C9982B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1.01.2017</w:t>
            </w:r>
          </w:p>
        </w:tc>
      </w:tr>
      <w:tr w:rsidR="003122F4" w:rsidRPr="007E0EDE" w14:paraId="1A647247"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20EC825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Benzo(b)fluoranten</w:t>
            </w:r>
          </w:p>
        </w:tc>
        <w:tc>
          <w:tcPr>
            <w:tcW w:w="702" w:type="pct"/>
            <w:tcBorders>
              <w:top w:val="nil"/>
              <w:left w:val="nil"/>
              <w:bottom w:val="single" w:sz="4" w:space="0" w:color="auto"/>
              <w:right w:val="single" w:sz="4" w:space="0" w:color="auto"/>
            </w:tcBorders>
            <w:shd w:val="clear" w:color="auto" w:fill="auto"/>
            <w:vAlign w:val="center"/>
            <w:hideMark/>
          </w:tcPr>
          <w:p w14:paraId="2C50C04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30EE70D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466BAF4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C3072C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9B07F1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630912D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0,005</w:t>
            </w:r>
          </w:p>
        </w:tc>
        <w:tc>
          <w:tcPr>
            <w:tcW w:w="251" w:type="pct"/>
            <w:tcBorders>
              <w:top w:val="nil"/>
              <w:left w:val="nil"/>
              <w:bottom w:val="single" w:sz="4" w:space="0" w:color="auto"/>
              <w:right w:val="single" w:sz="4" w:space="0" w:color="auto"/>
            </w:tcBorders>
            <w:shd w:val="clear" w:color="auto" w:fill="auto"/>
            <w:vAlign w:val="center"/>
            <w:hideMark/>
          </w:tcPr>
          <w:p w14:paraId="6E24886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7%</w:t>
            </w:r>
          </w:p>
        </w:tc>
        <w:tc>
          <w:tcPr>
            <w:tcW w:w="351" w:type="pct"/>
            <w:tcBorders>
              <w:top w:val="nil"/>
              <w:left w:val="nil"/>
              <w:bottom w:val="single" w:sz="4" w:space="0" w:color="auto"/>
              <w:right w:val="single" w:sz="4" w:space="0" w:color="auto"/>
            </w:tcBorders>
            <w:shd w:val="clear" w:color="auto" w:fill="auto"/>
            <w:vAlign w:val="center"/>
            <w:hideMark/>
          </w:tcPr>
          <w:p w14:paraId="0A91265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D78B27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6118009"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A80D3D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Benzo(k)fluoranten</w:t>
            </w:r>
          </w:p>
        </w:tc>
        <w:tc>
          <w:tcPr>
            <w:tcW w:w="702" w:type="pct"/>
            <w:tcBorders>
              <w:top w:val="nil"/>
              <w:left w:val="nil"/>
              <w:bottom w:val="single" w:sz="4" w:space="0" w:color="auto"/>
              <w:right w:val="single" w:sz="4" w:space="0" w:color="auto"/>
            </w:tcBorders>
            <w:shd w:val="clear" w:color="auto" w:fill="auto"/>
            <w:vAlign w:val="center"/>
            <w:hideMark/>
          </w:tcPr>
          <w:p w14:paraId="5B4C25A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134DD1F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2B7B9C3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0257E8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9745EA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00611E4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0,004</w:t>
            </w:r>
          </w:p>
        </w:tc>
        <w:tc>
          <w:tcPr>
            <w:tcW w:w="251" w:type="pct"/>
            <w:tcBorders>
              <w:top w:val="nil"/>
              <w:left w:val="nil"/>
              <w:bottom w:val="single" w:sz="4" w:space="0" w:color="auto"/>
              <w:right w:val="single" w:sz="4" w:space="0" w:color="auto"/>
            </w:tcBorders>
            <w:shd w:val="clear" w:color="auto" w:fill="auto"/>
            <w:vAlign w:val="center"/>
            <w:hideMark/>
          </w:tcPr>
          <w:p w14:paraId="28D3D81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7%</w:t>
            </w:r>
          </w:p>
        </w:tc>
        <w:tc>
          <w:tcPr>
            <w:tcW w:w="351" w:type="pct"/>
            <w:tcBorders>
              <w:top w:val="nil"/>
              <w:left w:val="nil"/>
              <w:bottom w:val="single" w:sz="4" w:space="0" w:color="auto"/>
              <w:right w:val="single" w:sz="4" w:space="0" w:color="auto"/>
            </w:tcBorders>
            <w:shd w:val="clear" w:color="auto" w:fill="auto"/>
            <w:vAlign w:val="center"/>
            <w:hideMark/>
          </w:tcPr>
          <w:p w14:paraId="6215068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BA9398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970994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8699A6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Benzo(a)piren</w:t>
            </w:r>
          </w:p>
        </w:tc>
        <w:tc>
          <w:tcPr>
            <w:tcW w:w="702" w:type="pct"/>
            <w:tcBorders>
              <w:top w:val="nil"/>
              <w:left w:val="nil"/>
              <w:bottom w:val="single" w:sz="4" w:space="0" w:color="auto"/>
              <w:right w:val="single" w:sz="4" w:space="0" w:color="auto"/>
            </w:tcBorders>
            <w:shd w:val="clear" w:color="auto" w:fill="auto"/>
            <w:vAlign w:val="center"/>
            <w:hideMark/>
          </w:tcPr>
          <w:p w14:paraId="3654758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612D59F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23E0383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BDA2CC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2BF516C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0,00017</w:t>
            </w:r>
          </w:p>
        </w:tc>
        <w:tc>
          <w:tcPr>
            <w:tcW w:w="300" w:type="pct"/>
            <w:tcBorders>
              <w:top w:val="nil"/>
              <w:left w:val="nil"/>
              <w:bottom w:val="single" w:sz="4" w:space="0" w:color="auto"/>
              <w:right w:val="single" w:sz="4" w:space="0" w:color="auto"/>
            </w:tcBorders>
            <w:shd w:val="clear" w:color="auto" w:fill="auto"/>
            <w:vAlign w:val="center"/>
            <w:hideMark/>
          </w:tcPr>
          <w:p w14:paraId="7478930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0,004</w:t>
            </w:r>
          </w:p>
        </w:tc>
        <w:tc>
          <w:tcPr>
            <w:tcW w:w="251" w:type="pct"/>
            <w:tcBorders>
              <w:top w:val="nil"/>
              <w:left w:val="nil"/>
              <w:bottom w:val="single" w:sz="4" w:space="0" w:color="auto"/>
              <w:right w:val="single" w:sz="4" w:space="0" w:color="auto"/>
            </w:tcBorders>
            <w:shd w:val="clear" w:color="auto" w:fill="auto"/>
            <w:vAlign w:val="center"/>
            <w:hideMark/>
          </w:tcPr>
          <w:p w14:paraId="50AC9A1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8%</w:t>
            </w:r>
          </w:p>
        </w:tc>
        <w:tc>
          <w:tcPr>
            <w:tcW w:w="351" w:type="pct"/>
            <w:tcBorders>
              <w:top w:val="nil"/>
              <w:left w:val="nil"/>
              <w:bottom w:val="single" w:sz="4" w:space="0" w:color="auto"/>
              <w:right w:val="single" w:sz="4" w:space="0" w:color="auto"/>
            </w:tcBorders>
            <w:shd w:val="clear" w:color="auto" w:fill="auto"/>
            <w:vAlign w:val="center"/>
            <w:hideMark/>
          </w:tcPr>
          <w:p w14:paraId="089FCFC1"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5F1D47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4C91CB08"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4FB5B7C6"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Benzo</w:t>
            </w:r>
            <w:proofErr w:type="spellEnd"/>
            <w:r w:rsidRPr="007E0EDE">
              <w:rPr>
                <w:rFonts w:cs="Arial"/>
                <w:sz w:val="16"/>
              </w:rPr>
              <w:t>(</w:t>
            </w:r>
            <w:proofErr w:type="spellStart"/>
            <w:r w:rsidRPr="007E0EDE">
              <w:rPr>
                <w:rFonts w:cs="Arial"/>
                <w:sz w:val="16"/>
              </w:rPr>
              <w:t>ghi</w:t>
            </w:r>
            <w:proofErr w:type="spellEnd"/>
            <w:r w:rsidRPr="007E0EDE">
              <w:rPr>
                <w:rFonts w:cs="Arial"/>
                <w:sz w:val="16"/>
              </w:rPr>
              <w:t>)perilen</w:t>
            </w:r>
          </w:p>
        </w:tc>
        <w:tc>
          <w:tcPr>
            <w:tcW w:w="702" w:type="pct"/>
            <w:tcBorders>
              <w:top w:val="nil"/>
              <w:left w:val="nil"/>
              <w:bottom w:val="single" w:sz="4" w:space="0" w:color="auto"/>
              <w:right w:val="single" w:sz="4" w:space="0" w:color="auto"/>
            </w:tcBorders>
            <w:shd w:val="clear" w:color="auto" w:fill="auto"/>
            <w:vAlign w:val="center"/>
            <w:hideMark/>
          </w:tcPr>
          <w:p w14:paraId="0958057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10D76F1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33CDA7A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3A5E43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3E3132C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0075CE7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0,002</w:t>
            </w:r>
          </w:p>
        </w:tc>
        <w:tc>
          <w:tcPr>
            <w:tcW w:w="251" w:type="pct"/>
            <w:tcBorders>
              <w:top w:val="nil"/>
              <w:left w:val="nil"/>
              <w:bottom w:val="single" w:sz="4" w:space="0" w:color="auto"/>
              <w:right w:val="single" w:sz="4" w:space="0" w:color="auto"/>
            </w:tcBorders>
            <w:shd w:val="clear" w:color="auto" w:fill="auto"/>
            <w:vAlign w:val="center"/>
            <w:hideMark/>
          </w:tcPr>
          <w:p w14:paraId="427F753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14%</w:t>
            </w:r>
          </w:p>
        </w:tc>
        <w:tc>
          <w:tcPr>
            <w:tcW w:w="351" w:type="pct"/>
            <w:tcBorders>
              <w:top w:val="nil"/>
              <w:left w:val="nil"/>
              <w:bottom w:val="single" w:sz="4" w:space="0" w:color="auto"/>
              <w:right w:val="single" w:sz="4" w:space="0" w:color="auto"/>
            </w:tcBorders>
            <w:shd w:val="clear" w:color="auto" w:fill="auto"/>
            <w:vAlign w:val="center"/>
            <w:hideMark/>
          </w:tcPr>
          <w:p w14:paraId="2EC096B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2D63110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6727132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1026CB4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Indeno(1,2,3-cd)piren</w:t>
            </w:r>
          </w:p>
        </w:tc>
        <w:tc>
          <w:tcPr>
            <w:tcW w:w="702" w:type="pct"/>
            <w:tcBorders>
              <w:top w:val="nil"/>
              <w:left w:val="nil"/>
              <w:bottom w:val="single" w:sz="4" w:space="0" w:color="auto"/>
              <w:right w:val="single" w:sz="4" w:space="0" w:color="auto"/>
            </w:tcBorders>
            <w:shd w:val="clear" w:color="auto" w:fill="auto"/>
            <w:vAlign w:val="center"/>
            <w:hideMark/>
          </w:tcPr>
          <w:p w14:paraId="3B51F0D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952" w:type="pct"/>
            <w:tcBorders>
              <w:top w:val="nil"/>
              <w:left w:val="nil"/>
              <w:bottom w:val="single" w:sz="4" w:space="0" w:color="auto"/>
              <w:right w:val="single" w:sz="4" w:space="0" w:color="auto"/>
            </w:tcBorders>
            <w:shd w:val="clear" w:color="auto" w:fill="auto"/>
            <w:vAlign w:val="center"/>
            <w:hideMark/>
          </w:tcPr>
          <w:p w14:paraId="51910D7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17993: 2004,</w:t>
            </w:r>
            <w:proofErr w:type="spellStart"/>
            <w:r w:rsidRPr="007E0EDE">
              <w:rPr>
                <w:rFonts w:cs="Arial"/>
                <w:sz w:val="16"/>
              </w:rPr>
              <w:t>modif.v</w:t>
            </w:r>
            <w:proofErr w:type="spellEnd"/>
            <w:r w:rsidRPr="007E0EDE">
              <w:rPr>
                <w:rFonts w:cs="Arial"/>
                <w:sz w:val="16"/>
              </w:rPr>
              <w:t xml:space="preserve"> točki 8.1.</w:t>
            </w:r>
          </w:p>
        </w:tc>
        <w:tc>
          <w:tcPr>
            <w:tcW w:w="301" w:type="pct"/>
            <w:tcBorders>
              <w:top w:val="nil"/>
              <w:left w:val="nil"/>
              <w:bottom w:val="single" w:sz="4" w:space="0" w:color="auto"/>
              <w:right w:val="single" w:sz="4" w:space="0" w:color="auto"/>
            </w:tcBorders>
            <w:shd w:val="clear" w:color="auto" w:fill="auto"/>
            <w:vAlign w:val="center"/>
            <w:hideMark/>
          </w:tcPr>
          <w:p w14:paraId="44BF8D1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395726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1753476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0,001</w:t>
            </w:r>
          </w:p>
        </w:tc>
        <w:tc>
          <w:tcPr>
            <w:tcW w:w="300" w:type="pct"/>
            <w:tcBorders>
              <w:top w:val="nil"/>
              <w:left w:val="nil"/>
              <w:bottom w:val="single" w:sz="4" w:space="0" w:color="auto"/>
              <w:right w:val="single" w:sz="4" w:space="0" w:color="auto"/>
            </w:tcBorders>
            <w:shd w:val="clear" w:color="auto" w:fill="auto"/>
            <w:vAlign w:val="center"/>
            <w:hideMark/>
          </w:tcPr>
          <w:p w14:paraId="70E69CF8"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0,004</w:t>
            </w:r>
          </w:p>
        </w:tc>
        <w:tc>
          <w:tcPr>
            <w:tcW w:w="251" w:type="pct"/>
            <w:tcBorders>
              <w:top w:val="nil"/>
              <w:left w:val="nil"/>
              <w:bottom w:val="single" w:sz="4" w:space="0" w:color="auto"/>
              <w:right w:val="single" w:sz="4" w:space="0" w:color="auto"/>
            </w:tcBorders>
            <w:shd w:val="clear" w:color="auto" w:fill="auto"/>
            <w:vAlign w:val="center"/>
            <w:hideMark/>
          </w:tcPr>
          <w:p w14:paraId="5A20C78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9%</w:t>
            </w:r>
          </w:p>
        </w:tc>
        <w:tc>
          <w:tcPr>
            <w:tcW w:w="351" w:type="pct"/>
            <w:tcBorders>
              <w:top w:val="nil"/>
              <w:left w:val="nil"/>
              <w:bottom w:val="single" w:sz="4" w:space="0" w:color="auto"/>
              <w:right w:val="single" w:sz="4" w:space="0" w:color="auto"/>
            </w:tcBorders>
            <w:shd w:val="clear" w:color="auto" w:fill="auto"/>
            <w:vAlign w:val="center"/>
            <w:hideMark/>
          </w:tcPr>
          <w:p w14:paraId="3693ACC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5A576E1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01297F56"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1161B0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Triklorometan</w:t>
            </w:r>
          </w:p>
        </w:tc>
        <w:tc>
          <w:tcPr>
            <w:tcW w:w="702" w:type="pct"/>
            <w:tcBorders>
              <w:top w:val="nil"/>
              <w:left w:val="nil"/>
              <w:bottom w:val="single" w:sz="4" w:space="0" w:color="auto"/>
              <w:right w:val="single" w:sz="4" w:space="0" w:color="auto"/>
            </w:tcBorders>
            <w:shd w:val="clear" w:color="auto" w:fill="auto"/>
            <w:vAlign w:val="center"/>
            <w:hideMark/>
          </w:tcPr>
          <w:p w14:paraId="2818ACC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952" w:type="pct"/>
            <w:tcBorders>
              <w:top w:val="nil"/>
              <w:left w:val="nil"/>
              <w:bottom w:val="single" w:sz="4" w:space="0" w:color="auto"/>
              <w:right w:val="single" w:sz="4" w:space="0" w:color="auto"/>
            </w:tcBorders>
            <w:shd w:val="clear" w:color="auto" w:fill="auto"/>
            <w:vAlign w:val="center"/>
            <w:hideMark/>
          </w:tcPr>
          <w:p w14:paraId="55A9D73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6FB323C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670D40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183BE2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0,05</w:t>
            </w:r>
          </w:p>
        </w:tc>
        <w:tc>
          <w:tcPr>
            <w:tcW w:w="300" w:type="pct"/>
            <w:tcBorders>
              <w:top w:val="nil"/>
              <w:left w:val="nil"/>
              <w:bottom w:val="single" w:sz="4" w:space="0" w:color="auto"/>
              <w:right w:val="single" w:sz="4" w:space="0" w:color="auto"/>
            </w:tcBorders>
            <w:shd w:val="clear" w:color="auto" w:fill="auto"/>
            <w:vAlign w:val="center"/>
            <w:hideMark/>
          </w:tcPr>
          <w:p w14:paraId="6621D5C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3B13DCD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040BBC8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14C8F7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87CA34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006C05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Triklorometan</w:t>
            </w:r>
          </w:p>
        </w:tc>
        <w:tc>
          <w:tcPr>
            <w:tcW w:w="702" w:type="pct"/>
            <w:tcBorders>
              <w:top w:val="nil"/>
              <w:left w:val="nil"/>
              <w:bottom w:val="single" w:sz="4" w:space="0" w:color="auto"/>
              <w:right w:val="single" w:sz="4" w:space="0" w:color="auto"/>
            </w:tcBorders>
            <w:shd w:val="clear" w:color="auto" w:fill="auto"/>
            <w:vAlign w:val="center"/>
            <w:hideMark/>
          </w:tcPr>
          <w:p w14:paraId="0E0C8E2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952" w:type="pct"/>
            <w:tcBorders>
              <w:top w:val="nil"/>
              <w:left w:val="nil"/>
              <w:bottom w:val="single" w:sz="4" w:space="0" w:color="auto"/>
              <w:right w:val="single" w:sz="4" w:space="0" w:color="auto"/>
            </w:tcBorders>
            <w:shd w:val="clear" w:color="auto" w:fill="auto"/>
            <w:vAlign w:val="center"/>
            <w:hideMark/>
          </w:tcPr>
          <w:p w14:paraId="12B5A83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15680: 2004</w:t>
            </w:r>
          </w:p>
        </w:tc>
        <w:tc>
          <w:tcPr>
            <w:tcW w:w="301" w:type="pct"/>
            <w:tcBorders>
              <w:top w:val="nil"/>
              <w:left w:val="nil"/>
              <w:bottom w:val="single" w:sz="4" w:space="0" w:color="auto"/>
              <w:right w:val="single" w:sz="4" w:space="0" w:color="auto"/>
            </w:tcBorders>
            <w:shd w:val="clear" w:color="auto" w:fill="auto"/>
            <w:vAlign w:val="center"/>
            <w:hideMark/>
          </w:tcPr>
          <w:p w14:paraId="5E036A2F"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40D7C9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4721B4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388D4BE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0,4</w:t>
            </w:r>
          </w:p>
        </w:tc>
        <w:tc>
          <w:tcPr>
            <w:tcW w:w="251" w:type="pct"/>
            <w:tcBorders>
              <w:top w:val="nil"/>
              <w:left w:val="nil"/>
              <w:bottom w:val="single" w:sz="4" w:space="0" w:color="auto"/>
              <w:right w:val="single" w:sz="4" w:space="0" w:color="auto"/>
            </w:tcBorders>
            <w:shd w:val="clear" w:color="auto" w:fill="auto"/>
            <w:vAlign w:val="center"/>
            <w:hideMark/>
          </w:tcPr>
          <w:p w14:paraId="1FA4F5D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16%</w:t>
            </w:r>
          </w:p>
        </w:tc>
        <w:tc>
          <w:tcPr>
            <w:tcW w:w="351" w:type="pct"/>
            <w:tcBorders>
              <w:top w:val="nil"/>
              <w:left w:val="nil"/>
              <w:bottom w:val="single" w:sz="4" w:space="0" w:color="auto"/>
              <w:right w:val="single" w:sz="4" w:space="0" w:color="auto"/>
            </w:tcBorders>
            <w:shd w:val="clear" w:color="auto" w:fill="auto"/>
            <w:vAlign w:val="center"/>
            <w:hideMark/>
          </w:tcPr>
          <w:p w14:paraId="16772F2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755928B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3C9D005C"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09041FD"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Tetraklorometan</w:t>
            </w:r>
            <w:proofErr w:type="spellEnd"/>
            <w:r w:rsidRPr="007E0EDE">
              <w:rPr>
                <w:rFonts w:cs="Arial"/>
                <w:sz w:val="16"/>
              </w:rPr>
              <w:t xml:space="preserve"> (</w:t>
            </w:r>
            <w:proofErr w:type="spellStart"/>
            <w:r w:rsidRPr="007E0EDE">
              <w:rPr>
                <w:rFonts w:cs="Arial"/>
                <w:sz w:val="16"/>
              </w:rPr>
              <w:t>Tetraklorogljik</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1940827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952" w:type="pct"/>
            <w:tcBorders>
              <w:top w:val="nil"/>
              <w:left w:val="nil"/>
              <w:bottom w:val="single" w:sz="4" w:space="0" w:color="auto"/>
              <w:right w:val="single" w:sz="4" w:space="0" w:color="auto"/>
            </w:tcBorders>
            <w:shd w:val="clear" w:color="auto" w:fill="auto"/>
            <w:vAlign w:val="center"/>
            <w:hideMark/>
          </w:tcPr>
          <w:p w14:paraId="5AD9FD3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77D4666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A6A1A99"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38B1F7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4B4422A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0,2</w:t>
            </w:r>
          </w:p>
        </w:tc>
        <w:tc>
          <w:tcPr>
            <w:tcW w:w="251" w:type="pct"/>
            <w:tcBorders>
              <w:top w:val="nil"/>
              <w:left w:val="nil"/>
              <w:bottom w:val="single" w:sz="4" w:space="0" w:color="auto"/>
              <w:right w:val="single" w:sz="4" w:space="0" w:color="auto"/>
            </w:tcBorders>
            <w:shd w:val="clear" w:color="auto" w:fill="auto"/>
            <w:vAlign w:val="center"/>
            <w:hideMark/>
          </w:tcPr>
          <w:p w14:paraId="0FF2408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5BA1548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7358E3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4179222"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E23AE59" w14:textId="77777777" w:rsidR="00615CC8" w:rsidRPr="007E0EDE" w:rsidRDefault="00615CC8" w:rsidP="00615CC8">
            <w:pPr>
              <w:overflowPunct/>
              <w:autoSpaceDE/>
              <w:autoSpaceDN/>
              <w:adjustRightInd/>
              <w:spacing w:line="240" w:lineRule="auto"/>
              <w:jc w:val="left"/>
              <w:textAlignment w:val="auto"/>
              <w:rPr>
                <w:rFonts w:cs="Arial"/>
                <w:sz w:val="16"/>
              </w:rPr>
            </w:pPr>
            <w:proofErr w:type="spellStart"/>
            <w:r w:rsidRPr="007E0EDE">
              <w:rPr>
                <w:rFonts w:cs="Arial"/>
                <w:sz w:val="16"/>
              </w:rPr>
              <w:t>Tetraklorometan</w:t>
            </w:r>
            <w:proofErr w:type="spellEnd"/>
            <w:r w:rsidRPr="007E0EDE">
              <w:rPr>
                <w:rFonts w:cs="Arial"/>
                <w:sz w:val="16"/>
              </w:rPr>
              <w:t xml:space="preserve"> (</w:t>
            </w:r>
            <w:proofErr w:type="spellStart"/>
            <w:r w:rsidRPr="007E0EDE">
              <w:rPr>
                <w:rFonts w:cs="Arial"/>
                <w:sz w:val="16"/>
              </w:rPr>
              <w:t>Tetraklorogljik</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69E47FD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952" w:type="pct"/>
            <w:tcBorders>
              <w:top w:val="nil"/>
              <w:left w:val="nil"/>
              <w:bottom w:val="single" w:sz="4" w:space="0" w:color="auto"/>
              <w:right w:val="single" w:sz="4" w:space="0" w:color="auto"/>
            </w:tcBorders>
            <w:shd w:val="clear" w:color="auto" w:fill="auto"/>
            <w:vAlign w:val="center"/>
            <w:hideMark/>
          </w:tcPr>
          <w:p w14:paraId="7E0A6B4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15680: 2004</w:t>
            </w:r>
          </w:p>
        </w:tc>
        <w:tc>
          <w:tcPr>
            <w:tcW w:w="301" w:type="pct"/>
            <w:tcBorders>
              <w:top w:val="nil"/>
              <w:left w:val="nil"/>
              <w:bottom w:val="single" w:sz="4" w:space="0" w:color="auto"/>
              <w:right w:val="single" w:sz="4" w:space="0" w:color="auto"/>
            </w:tcBorders>
            <w:shd w:val="clear" w:color="auto" w:fill="auto"/>
            <w:vAlign w:val="center"/>
            <w:hideMark/>
          </w:tcPr>
          <w:p w14:paraId="70C321E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08F9100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5E7FC4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3FC5608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0,4</w:t>
            </w:r>
          </w:p>
        </w:tc>
        <w:tc>
          <w:tcPr>
            <w:tcW w:w="251" w:type="pct"/>
            <w:tcBorders>
              <w:top w:val="nil"/>
              <w:left w:val="nil"/>
              <w:bottom w:val="single" w:sz="4" w:space="0" w:color="auto"/>
              <w:right w:val="single" w:sz="4" w:space="0" w:color="auto"/>
            </w:tcBorders>
            <w:shd w:val="clear" w:color="auto" w:fill="auto"/>
            <w:vAlign w:val="center"/>
            <w:hideMark/>
          </w:tcPr>
          <w:p w14:paraId="1214A16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24%</w:t>
            </w:r>
          </w:p>
        </w:tc>
        <w:tc>
          <w:tcPr>
            <w:tcW w:w="351" w:type="pct"/>
            <w:tcBorders>
              <w:top w:val="nil"/>
              <w:left w:val="nil"/>
              <w:bottom w:val="single" w:sz="4" w:space="0" w:color="auto"/>
              <w:right w:val="single" w:sz="4" w:space="0" w:color="auto"/>
            </w:tcBorders>
            <w:shd w:val="clear" w:color="auto" w:fill="auto"/>
            <w:vAlign w:val="center"/>
            <w:hideMark/>
          </w:tcPr>
          <w:p w14:paraId="3C8123D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4148E21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145779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74DF82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lastRenderedPageBreak/>
              <w:t>Diklorometan  (</w:t>
            </w:r>
            <w:proofErr w:type="spellStart"/>
            <w:r w:rsidRPr="007E0EDE">
              <w:rPr>
                <w:rFonts w:cs="Arial"/>
                <w:sz w:val="16"/>
              </w:rPr>
              <w:t>Metilenklorid</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45357C7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952" w:type="pct"/>
            <w:tcBorders>
              <w:top w:val="nil"/>
              <w:left w:val="nil"/>
              <w:bottom w:val="single" w:sz="4" w:space="0" w:color="auto"/>
              <w:right w:val="single" w:sz="4" w:space="0" w:color="auto"/>
            </w:tcBorders>
            <w:shd w:val="clear" w:color="auto" w:fill="auto"/>
            <w:vAlign w:val="center"/>
            <w:hideMark/>
          </w:tcPr>
          <w:p w14:paraId="2FF4664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4E03859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8297BC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A7E4D6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0,2</w:t>
            </w:r>
          </w:p>
        </w:tc>
        <w:tc>
          <w:tcPr>
            <w:tcW w:w="300" w:type="pct"/>
            <w:tcBorders>
              <w:top w:val="nil"/>
              <w:left w:val="nil"/>
              <w:bottom w:val="single" w:sz="4" w:space="0" w:color="auto"/>
              <w:right w:val="single" w:sz="4" w:space="0" w:color="auto"/>
            </w:tcBorders>
            <w:shd w:val="clear" w:color="auto" w:fill="auto"/>
            <w:vAlign w:val="center"/>
            <w:hideMark/>
          </w:tcPr>
          <w:p w14:paraId="0A6CF0B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w:t>
            </w:r>
          </w:p>
        </w:tc>
        <w:tc>
          <w:tcPr>
            <w:tcW w:w="251" w:type="pct"/>
            <w:tcBorders>
              <w:top w:val="nil"/>
              <w:left w:val="nil"/>
              <w:bottom w:val="single" w:sz="4" w:space="0" w:color="auto"/>
              <w:right w:val="single" w:sz="4" w:space="0" w:color="auto"/>
            </w:tcBorders>
            <w:shd w:val="clear" w:color="auto" w:fill="auto"/>
            <w:vAlign w:val="center"/>
            <w:hideMark/>
          </w:tcPr>
          <w:p w14:paraId="105A829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7B503E2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506D6EE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7755F821"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10A324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Diklorometan  (</w:t>
            </w:r>
            <w:proofErr w:type="spellStart"/>
            <w:r w:rsidRPr="007E0EDE">
              <w:rPr>
                <w:rFonts w:cs="Arial"/>
                <w:sz w:val="16"/>
              </w:rPr>
              <w:t>Metilenklorid</w:t>
            </w:r>
            <w:proofErr w:type="spellEnd"/>
            <w:r w:rsidRPr="007E0EDE">
              <w:rPr>
                <w:rFonts w:cs="Arial"/>
                <w:sz w:val="16"/>
              </w:rPr>
              <w:t>)</w:t>
            </w:r>
          </w:p>
        </w:tc>
        <w:tc>
          <w:tcPr>
            <w:tcW w:w="702" w:type="pct"/>
            <w:tcBorders>
              <w:top w:val="nil"/>
              <w:left w:val="nil"/>
              <w:bottom w:val="single" w:sz="4" w:space="0" w:color="auto"/>
              <w:right w:val="single" w:sz="4" w:space="0" w:color="auto"/>
            </w:tcBorders>
            <w:shd w:val="clear" w:color="auto" w:fill="auto"/>
            <w:vAlign w:val="center"/>
            <w:hideMark/>
          </w:tcPr>
          <w:p w14:paraId="6F38884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952" w:type="pct"/>
            <w:tcBorders>
              <w:top w:val="nil"/>
              <w:left w:val="nil"/>
              <w:bottom w:val="single" w:sz="4" w:space="0" w:color="auto"/>
              <w:right w:val="single" w:sz="4" w:space="0" w:color="auto"/>
            </w:tcBorders>
            <w:shd w:val="clear" w:color="auto" w:fill="auto"/>
            <w:vAlign w:val="center"/>
            <w:hideMark/>
          </w:tcPr>
          <w:p w14:paraId="66D07FC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15680: 2004</w:t>
            </w:r>
          </w:p>
        </w:tc>
        <w:tc>
          <w:tcPr>
            <w:tcW w:w="301" w:type="pct"/>
            <w:tcBorders>
              <w:top w:val="nil"/>
              <w:left w:val="nil"/>
              <w:bottom w:val="single" w:sz="4" w:space="0" w:color="auto"/>
              <w:right w:val="single" w:sz="4" w:space="0" w:color="auto"/>
            </w:tcBorders>
            <w:shd w:val="clear" w:color="auto" w:fill="auto"/>
            <w:vAlign w:val="center"/>
            <w:hideMark/>
          </w:tcPr>
          <w:p w14:paraId="67C3D946"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5F7351A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610843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0,2</w:t>
            </w:r>
          </w:p>
        </w:tc>
        <w:tc>
          <w:tcPr>
            <w:tcW w:w="300" w:type="pct"/>
            <w:tcBorders>
              <w:top w:val="nil"/>
              <w:left w:val="nil"/>
              <w:bottom w:val="single" w:sz="4" w:space="0" w:color="auto"/>
              <w:right w:val="single" w:sz="4" w:space="0" w:color="auto"/>
            </w:tcBorders>
            <w:shd w:val="clear" w:color="auto" w:fill="auto"/>
            <w:vAlign w:val="center"/>
            <w:hideMark/>
          </w:tcPr>
          <w:p w14:paraId="22ACA77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0,6</w:t>
            </w:r>
          </w:p>
        </w:tc>
        <w:tc>
          <w:tcPr>
            <w:tcW w:w="251" w:type="pct"/>
            <w:tcBorders>
              <w:top w:val="nil"/>
              <w:left w:val="nil"/>
              <w:bottom w:val="single" w:sz="4" w:space="0" w:color="auto"/>
              <w:right w:val="single" w:sz="4" w:space="0" w:color="auto"/>
            </w:tcBorders>
            <w:shd w:val="clear" w:color="auto" w:fill="auto"/>
            <w:vAlign w:val="center"/>
            <w:hideMark/>
          </w:tcPr>
          <w:p w14:paraId="54A2562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26%</w:t>
            </w:r>
          </w:p>
        </w:tc>
        <w:tc>
          <w:tcPr>
            <w:tcW w:w="351" w:type="pct"/>
            <w:tcBorders>
              <w:top w:val="nil"/>
              <w:left w:val="nil"/>
              <w:bottom w:val="single" w:sz="4" w:space="0" w:color="auto"/>
              <w:right w:val="single" w:sz="4" w:space="0" w:color="auto"/>
            </w:tcBorders>
            <w:shd w:val="clear" w:color="auto" w:fill="auto"/>
            <w:vAlign w:val="center"/>
            <w:hideMark/>
          </w:tcPr>
          <w:p w14:paraId="72CF032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0AB90733"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379822DB"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81D0A9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1,2-Dikloroetan</w:t>
            </w:r>
          </w:p>
        </w:tc>
        <w:tc>
          <w:tcPr>
            <w:tcW w:w="702" w:type="pct"/>
            <w:tcBorders>
              <w:top w:val="nil"/>
              <w:left w:val="nil"/>
              <w:bottom w:val="single" w:sz="4" w:space="0" w:color="auto"/>
              <w:right w:val="single" w:sz="4" w:space="0" w:color="auto"/>
            </w:tcBorders>
            <w:shd w:val="clear" w:color="auto" w:fill="auto"/>
            <w:vAlign w:val="center"/>
            <w:hideMark/>
          </w:tcPr>
          <w:p w14:paraId="4D2B2AD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952" w:type="pct"/>
            <w:tcBorders>
              <w:top w:val="nil"/>
              <w:left w:val="nil"/>
              <w:bottom w:val="single" w:sz="4" w:space="0" w:color="auto"/>
              <w:right w:val="single" w:sz="4" w:space="0" w:color="auto"/>
            </w:tcBorders>
            <w:shd w:val="clear" w:color="auto" w:fill="auto"/>
            <w:vAlign w:val="center"/>
            <w:hideMark/>
          </w:tcPr>
          <w:p w14:paraId="0C16CBC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61954792"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36E78C8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C07AEE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7DCD97C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0,2</w:t>
            </w:r>
          </w:p>
        </w:tc>
        <w:tc>
          <w:tcPr>
            <w:tcW w:w="251" w:type="pct"/>
            <w:tcBorders>
              <w:top w:val="nil"/>
              <w:left w:val="nil"/>
              <w:bottom w:val="single" w:sz="4" w:space="0" w:color="auto"/>
              <w:right w:val="single" w:sz="4" w:space="0" w:color="auto"/>
            </w:tcBorders>
            <w:shd w:val="clear" w:color="auto" w:fill="auto"/>
            <w:vAlign w:val="center"/>
            <w:hideMark/>
          </w:tcPr>
          <w:p w14:paraId="5345830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2CC1024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038244DA"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2A4CE6E6"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27E063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1,2-Dikloroetan</w:t>
            </w:r>
          </w:p>
        </w:tc>
        <w:tc>
          <w:tcPr>
            <w:tcW w:w="702" w:type="pct"/>
            <w:tcBorders>
              <w:top w:val="nil"/>
              <w:left w:val="nil"/>
              <w:bottom w:val="single" w:sz="4" w:space="0" w:color="auto"/>
              <w:right w:val="single" w:sz="4" w:space="0" w:color="auto"/>
            </w:tcBorders>
            <w:shd w:val="clear" w:color="auto" w:fill="auto"/>
            <w:vAlign w:val="center"/>
            <w:hideMark/>
          </w:tcPr>
          <w:p w14:paraId="17C18A4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952" w:type="pct"/>
            <w:tcBorders>
              <w:top w:val="nil"/>
              <w:left w:val="nil"/>
              <w:bottom w:val="single" w:sz="4" w:space="0" w:color="auto"/>
              <w:right w:val="single" w:sz="4" w:space="0" w:color="auto"/>
            </w:tcBorders>
            <w:shd w:val="clear" w:color="auto" w:fill="auto"/>
            <w:vAlign w:val="center"/>
            <w:hideMark/>
          </w:tcPr>
          <w:p w14:paraId="76E3A4C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15680: 2004</w:t>
            </w:r>
          </w:p>
        </w:tc>
        <w:tc>
          <w:tcPr>
            <w:tcW w:w="301" w:type="pct"/>
            <w:tcBorders>
              <w:top w:val="nil"/>
              <w:left w:val="nil"/>
              <w:bottom w:val="single" w:sz="4" w:space="0" w:color="auto"/>
              <w:right w:val="single" w:sz="4" w:space="0" w:color="auto"/>
            </w:tcBorders>
            <w:shd w:val="clear" w:color="auto" w:fill="auto"/>
            <w:vAlign w:val="center"/>
            <w:hideMark/>
          </w:tcPr>
          <w:p w14:paraId="163478D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760C021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5B99C4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7CAD1AC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0,4</w:t>
            </w:r>
          </w:p>
        </w:tc>
        <w:tc>
          <w:tcPr>
            <w:tcW w:w="251" w:type="pct"/>
            <w:tcBorders>
              <w:top w:val="nil"/>
              <w:left w:val="nil"/>
              <w:bottom w:val="single" w:sz="4" w:space="0" w:color="auto"/>
              <w:right w:val="single" w:sz="4" w:space="0" w:color="auto"/>
            </w:tcBorders>
            <w:shd w:val="clear" w:color="auto" w:fill="auto"/>
            <w:vAlign w:val="center"/>
            <w:hideMark/>
          </w:tcPr>
          <w:p w14:paraId="17E9D72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24%</w:t>
            </w:r>
          </w:p>
        </w:tc>
        <w:tc>
          <w:tcPr>
            <w:tcW w:w="351" w:type="pct"/>
            <w:tcBorders>
              <w:top w:val="nil"/>
              <w:left w:val="nil"/>
              <w:bottom w:val="single" w:sz="4" w:space="0" w:color="auto"/>
              <w:right w:val="single" w:sz="4" w:space="0" w:color="auto"/>
            </w:tcBorders>
            <w:shd w:val="clear" w:color="auto" w:fill="auto"/>
            <w:vAlign w:val="center"/>
            <w:hideMark/>
          </w:tcPr>
          <w:p w14:paraId="00EEF0B9"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995939D"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58AC8A03"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342C3F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Tetrakloroeten</w:t>
            </w:r>
          </w:p>
        </w:tc>
        <w:tc>
          <w:tcPr>
            <w:tcW w:w="702" w:type="pct"/>
            <w:tcBorders>
              <w:top w:val="nil"/>
              <w:left w:val="nil"/>
              <w:bottom w:val="single" w:sz="4" w:space="0" w:color="auto"/>
              <w:right w:val="single" w:sz="4" w:space="0" w:color="auto"/>
            </w:tcBorders>
            <w:shd w:val="clear" w:color="auto" w:fill="auto"/>
            <w:vAlign w:val="center"/>
            <w:hideMark/>
          </w:tcPr>
          <w:p w14:paraId="1364E6B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952" w:type="pct"/>
            <w:tcBorders>
              <w:top w:val="nil"/>
              <w:left w:val="nil"/>
              <w:bottom w:val="single" w:sz="4" w:space="0" w:color="auto"/>
              <w:right w:val="single" w:sz="4" w:space="0" w:color="auto"/>
            </w:tcBorders>
            <w:shd w:val="clear" w:color="auto" w:fill="auto"/>
            <w:vAlign w:val="center"/>
            <w:hideMark/>
          </w:tcPr>
          <w:p w14:paraId="20F3203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2A26D65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EFA6A1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7C549C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0,05</w:t>
            </w:r>
          </w:p>
        </w:tc>
        <w:tc>
          <w:tcPr>
            <w:tcW w:w="300" w:type="pct"/>
            <w:tcBorders>
              <w:top w:val="nil"/>
              <w:left w:val="nil"/>
              <w:bottom w:val="single" w:sz="4" w:space="0" w:color="auto"/>
              <w:right w:val="single" w:sz="4" w:space="0" w:color="auto"/>
            </w:tcBorders>
            <w:shd w:val="clear" w:color="auto" w:fill="auto"/>
            <w:vAlign w:val="center"/>
            <w:hideMark/>
          </w:tcPr>
          <w:p w14:paraId="46AB309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307371D6"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57E2F0F0"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38420AF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333CB1BD"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6E3789D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Tetrakloroeten</w:t>
            </w:r>
          </w:p>
        </w:tc>
        <w:tc>
          <w:tcPr>
            <w:tcW w:w="702" w:type="pct"/>
            <w:tcBorders>
              <w:top w:val="nil"/>
              <w:left w:val="nil"/>
              <w:bottom w:val="single" w:sz="4" w:space="0" w:color="auto"/>
              <w:right w:val="single" w:sz="4" w:space="0" w:color="auto"/>
            </w:tcBorders>
            <w:shd w:val="clear" w:color="auto" w:fill="auto"/>
            <w:vAlign w:val="center"/>
            <w:hideMark/>
          </w:tcPr>
          <w:p w14:paraId="63AF63B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952" w:type="pct"/>
            <w:tcBorders>
              <w:top w:val="nil"/>
              <w:left w:val="nil"/>
              <w:bottom w:val="single" w:sz="4" w:space="0" w:color="auto"/>
              <w:right w:val="single" w:sz="4" w:space="0" w:color="auto"/>
            </w:tcBorders>
            <w:shd w:val="clear" w:color="auto" w:fill="auto"/>
            <w:vAlign w:val="center"/>
            <w:hideMark/>
          </w:tcPr>
          <w:p w14:paraId="5A90DA9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15680: 2004</w:t>
            </w:r>
          </w:p>
        </w:tc>
        <w:tc>
          <w:tcPr>
            <w:tcW w:w="301" w:type="pct"/>
            <w:tcBorders>
              <w:top w:val="nil"/>
              <w:left w:val="nil"/>
              <w:bottom w:val="single" w:sz="4" w:space="0" w:color="auto"/>
              <w:right w:val="single" w:sz="4" w:space="0" w:color="auto"/>
            </w:tcBorders>
            <w:shd w:val="clear" w:color="auto" w:fill="auto"/>
            <w:vAlign w:val="center"/>
            <w:hideMark/>
          </w:tcPr>
          <w:p w14:paraId="021DAEEB"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7CC105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7A9C92F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63BEA34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0,5</w:t>
            </w:r>
          </w:p>
        </w:tc>
        <w:tc>
          <w:tcPr>
            <w:tcW w:w="251" w:type="pct"/>
            <w:tcBorders>
              <w:top w:val="nil"/>
              <w:left w:val="nil"/>
              <w:bottom w:val="single" w:sz="4" w:space="0" w:color="auto"/>
              <w:right w:val="single" w:sz="4" w:space="0" w:color="auto"/>
            </w:tcBorders>
            <w:shd w:val="clear" w:color="auto" w:fill="auto"/>
            <w:vAlign w:val="center"/>
            <w:hideMark/>
          </w:tcPr>
          <w:p w14:paraId="238BF38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17%</w:t>
            </w:r>
          </w:p>
        </w:tc>
        <w:tc>
          <w:tcPr>
            <w:tcW w:w="351" w:type="pct"/>
            <w:tcBorders>
              <w:top w:val="nil"/>
              <w:left w:val="nil"/>
              <w:bottom w:val="single" w:sz="4" w:space="0" w:color="auto"/>
              <w:right w:val="single" w:sz="4" w:space="0" w:color="auto"/>
            </w:tcBorders>
            <w:shd w:val="clear" w:color="auto" w:fill="auto"/>
            <w:vAlign w:val="center"/>
            <w:hideMark/>
          </w:tcPr>
          <w:p w14:paraId="4B0A561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669668B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34B3F226"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3A7B7767"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Trikloroeten</w:t>
            </w:r>
          </w:p>
        </w:tc>
        <w:tc>
          <w:tcPr>
            <w:tcW w:w="702" w:type="pct"/>
            <w:tcBorders>
              <w:top w:val="nil"/>
              <w:left w:val="nil"/>
              <w:bottom w:val="single" w:sz="4" w:space="0" w:color="auto"/>
              <w:right w:val="single" w:sz="4" w:space="0" w:color="auto"/>
            </w:tcBorders>
            <w:shd w:val="clear" w:color="auto" w:fill="auto"/>
            <w:vAlign w:val="center"/>
            <w:hideMark/>
          </w:tcPr>
          <w:p w14:paraId="2DA078C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952" w:type="pct"/>
            <w:tcBorders>
              <w:top w:val="nil"/>
              <w:left w:val="nil"/>
              <w:bottom w:val="single" w:sz="4" w:space="0" w:color="auto"/>
              <w:right w:val="single" w:sz="4" w:space="0" w:color="auto"/>
            </w:tcBorders>
            <w:shd w:val="clear" w:color="auto" w:fill="auto"/>
            <w:vAlign w:val="center"/>
            <w:hideMark/>
          </w:tcPr>
          <w:p w14:paraId="0046DD7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39A9D56C"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36D71D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8B62D8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0,05</w:t>
            </w:r>
          </w:p>
        </w:tc>
        <w:tc>
          <w:tcPr>
            <w:tcW w:w="300" w:type="pct"/>
            <w:tcBorders>
              <w:top w:val="nil"/>
              <w:left w:val="nil"/>
              <w:bottom w:val="single" w:sz="4" w:space="0" w:color="auto"/>
              <w:right w:val="single" w:sz="4" w:space="0" w:color="auto"/>
            </w:tcBorders>
            <w:shd w:val="clear" w:color="auto" w:fill="auto"/>
            <w:vAlign w:val="center"/>
            <w:hideMark/>
          </w:tcPr>
          <w:p w14:paraId="5FFCC89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251" w:type="pct"/>
            <w:tcBorders>
              <w:top w:val="nil"/>
              <w:left w:val="nil"/>
              <w:bottom w:val="single" w:sz="4" w:space="0" w:color="auto"/>
              <w:right w:val="single" w:sz="4" w:space="0" w:color="auto"/>
            </w:tcBorders>
            <w:shd w:val="clear" w:color="auto" w:fill="auto"/>
            <w:vAlign w:val="center"/>
            <w:hideMark/>
          </w:tcPr>
          <w:p w14:paraId="7FA82610"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70C93283"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 xml:space="preserve">NLZOH MB </w:t>
            </w:r>
          </w:p>
        </w:tc>
        <w:tc>
          <w:tcPr>
            <w:tcW w:w="365" w:type="pct"/>
            <w:tcBorders>
              <w:top w:val="nil"/>
              <w:left w:val="nil"/>
              <w:bottom w:val="single" w:sz="4" w:space="0" w:color="auto"/>
              <w:right w:val="single" w:sz="4" w:space="0" w:color="auto"/>
            </w:tcBorders>
            <w:shd w:val="clear" w:color="auto" w:fill="auto"/>
            <w:vAlign w:val="center"/>
            <w:hideMark/>
          </w:tcPr>
          <w:p w14:paraId="71A3D1C9"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29F2801"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65D6575"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Trikloroeten</w:t>
            </w:r>
          </w:p>
        </w:tc>
        <w:tc>
          <w:tcPr>
            <w:tcW w:w="702" w:type="pct"/>
            <w:tcBorders>
              <w:top w:val="nil"/>
              <w:left w:val="nil"/>
              <w:bottom w:val="single" w:sz="4" w:space="0" w:color="auto"/>
              <w:right w:val="single" w:sz="4" w:space="0" w:color="auto"/>
            </w:tcBorders>
            <w:shd w:val="clear" w:color="auto" w:fill="auto"/>
            <w:vAlign w:val="center"/>
            <w:hideMark/>
          </w:tcPr>
          <w:p w14:paraId="780A288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952" w:type="pct"/>
            <w:tcBorders>
              <w:top w:val="nil"/>
              <w:left w:val="nil"/>
              <w:bottom w:val="single" w:sz="4" w:space="0" w:color="auto"/>
              <w:right w:val="single" w:sz="4" w:space="0" w:color="auto"/>
            </w:tcBorders>
            <w:shd w:val="clear" w:color="auto" w:fill="auto"/>
            <w:vAlign w:val="center"/>
            <w:hideMark/>
          </w:tcPr>
          <w:p w14:paraId="38C2640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15680: 2004</w:t>
            </w:r>
          </w:p>
        </w:tc>
        <w:tc>
          <w:tcPr>
            <w:tcW w:w="301" w:type="pct"/>
            <w:tcBorders>
              <w:top w:val="nil"/>
              <w:left w:val="nil"/>
              <w:bottom w:val="single" w:sz="4" w:space="0" w:color="auto"/>
              <w:right w:val="single" w:sz="4" w:space="0" w:color="auto"/>
            </w:tcBorders>
            <w:shd w:val="clear" w:color="auto" w:fill="auto"/>
            <w:vAlign w:val="center"/>
            <w:hideMark/>
          </w:tcPr>
          <w:p w14:paraId="1484C41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4463E59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476B00D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6F0CC432"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0,5</w:t>
            </w:r>
          </w:p>
        </w:tc>
        <w:tc>
          <w:tcPr>
            <w:tcW w:w="251" w:type="pct"/>
            <w:tcBorders>
              <w:top w:val="nil"/>
              <w:left w:val="nil"/>
              <w:bottom w:val="single" w:sz="4" w:space="0" w:color="auto"/>
              <w:right w:val="single" w:sz="4" w:space="0" w:color="auto"/>
            </w:tcBorders>
            <w:shd w:val="clear" w:color="auto" w:fill="auto"/>
            <w:vAlign w:val="center"/>
            <w:hideMark/>
          </w:tcPr>
          <w:p w14:paraId="57CFAEEB"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w:t>
            </w:r>
          </w:p>
        </w:tc>
        <w:tc>
          <w:tcPr>
            <w:tcW w:w="351" w:type="pct"/>
            <w:tcBorders>
              <w:top w:val="nil"/>
              <w:left w:val="nil"/>
              <w:bottom w:val="single" w:sz="4" w:space="0" w:color="auto"/>
              <w:right w:val="single" w:sz="4" w:space="0" w:color="auto"/>
            </w:tcBorders>
            <w:shd w:val="clear" w:color="auto" w:fill="auto"/>
            <w:vAlign w:val="center"/>
            <w:hideMark/>
          </w:tcPr>
          <w:p w14:paraId="557657D8"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3814D79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3122F4" w:rsidRPr="007E0EDE" w14:paraId="16566966"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7ECE5CA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Benzen</w:t>
            </w:r>
          </w:p>
        </w:tc>
        <w:tc>
          <w:tcPr>
            <w:tcW w:w="702" w:type="pct"/>
            <w:tcBorders>
              <w:top w:val="nil"/>
              <w:left w:val="nil"/>
              <w:bottom w:val="single" w:sz="4" w:space="0" w:color="auto"/>
              <w:right w:val="single" w:sz="4" w:space="0" w:color="auto"/>
            </w:tcBorders>
            <w:shd w:val="clear" w:color="auto" w:fill="auto"/>
            <w:vAlign w:val="center"/>
            <w:hideMark/>
          </w:tcPr>
          <w:p w14:paraId="4DC5EFB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952" w:type="pct"/>
            <w:tcBorders>
              <w:top w:val="nil"/>
              <w:left w:val="nil"/>
              <w:bottom w:val="single" w:sz="4" w:space="0" w:color="auto"/>
              <w:right w:val="single" w:sz="4" w:space="0" w:color="auto"/>
            </w:tcBorders>
            <w:shd w:val="clear" w:color="auto" w:fill="auto"/>
            <w:vAlign w:val="center"/>
            <w:hideMark/>
          </w:tcPr>
          <w:p w14:paraId="3D898F4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EN ISO 15680:2003</w:t>
            </w:r>
          </w:p>
        </w:tc>
        <w:tc>
          <w:tcPr>
            <w:tcW w:w="301" w:type="pct"/>
            <w:tcBorders>
              <w:top w:val="nil"/>
              <w:left w:val="nil"/>
              <w:bottom w:val="single" w:sz="4" w:space="0" w:color="auto"/>
              <w:right w:val="single" w:sz="4" w:space="0" w:color="auto"/>
            </w:tcBorders>
            <w:shd w:val="clear" w:color="auto" w:fill="auto"/>
            <w:vAlign w:val="center"/>
            <w:hideMark/>
          </w:tcPr>
          <w:p w14:paraId="614B5EAD"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237C0DA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6924B4B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403552F4"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0,2</w:t>
            </w:r>
          </w:p>
        </w:tc>
        <w:tc>
          <w:tcPr>
            <w:tcW w:w="251" w:type="pct"/>
            <w:tcBorders>
              <w:top w:val="nil"/>
              <w:left w:val="nil"/>
              <w:bottom w:val="single" w:sz="4" w:space="0" w:color="auto"/>
              <w:right w:val="single" w:sz="4" w:space="0" w:color="auto"/>
            </w:tcBorders>
            <w:shd w:val="clear" w:color="auto" w:fill="auto"/>
            <w:vAlign w:val="center"/>
            <w:hideMark/>
          </w:tcPr>
          <w:p w14:paraId="58BC3441"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30%</w:t>
            </w:r>
          </w:p>
        </w:tc>
        <w:tc>
          <w:tcPr>
            <w:tcW w:w="351" w:type="pct"/>
            <w:tcBorders>
              <w:top w:val="nil"/>
              <w:left w:val="nil"/>
              <w:bottom w:val="single" w:sz="4" w:space="0" w:color="auto"/>
              <w:right w:val="single" w:sz="4" w:space="0" w:color="auto"/>
            </w:tcBorders>
            <w:shd w:val="clear" w:color="auto" w:fill="auto"/>
            <w:vAlign w:val="center"/>
            <w:hideMark/>
          </w:tcPr>
          <w:p w14:paraId="472D84BE"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MB</w:t>
            </w:r>
          </w:p>
        </w:tc>
        <w:tc>
          <w:tcPr>
            <w:tcW w:w="365" w:type="pct"/>
            <w:tcBorders>
              <w:top w:val="nil"/>
              <w:left w:val="nil"/>
              <w:bottom w:val="single" w:sz="4" w:space="0" w:color="auto"/>
              <w:right w:val="single" w:sz="4" w:space="0" w:color="auto"/>
            </w:tcBorders>
            <w:shd w:val="clear" w:color="auto" w:fill="auto"/>
            <w:vAlign w:val="center"/>
            <w:hideMark/>
          </w:tcPr>
          <w:p w14:paraId="384A52C7"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r w:rsidR="00615CC8" w:rsidRPr="007E0EDE" w14:paraId="41DDCC54" w14:textId="77777777" w:rsidTr="00615CC8">
        <w:trPr>
          <w:cantSplit/>
          <w:trHeight w:val="23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C161E0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Benzen</w:t>
            </w:r>
          </w:p>
        </w:tc>
        <w:tc>
          <w:tcPr>
            <w:tcW w:w="702" w:type="pct"/>
            <w:tcBorders>
              <w:top w:val="nil"/>
              <w:left w:val="nil"/>
              <w:bottom w:val="single" w:sz="4" w:space="0" w:color="auto"/>
              <w:right w:val="single" w:sz="4" w:space="0" w:color="auto"/>
            </w:tcBorders>
            <w:shd w:val="clear" w:color="auto" w:fill="auto"/>
            <w:vAlign w:val="center"/>
            <w:hideMark/>
          </w:tcPr>
          <w:p w14:paraId="478A162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952" w:type="pct"/>
            <w:tcBorders>
              <w:top w:val="nil"/>
              <w:left w:val="nil"/>
              <w:bottom w:val="single" w:sz="4" w:space="0" w:color="auto"/>
              <w:right w:val="single" w:sz="4" w:space="0" w:color="auto"/>
            </w:tcBorders>
            <w:shd w:val="clear" w:color="auto" w:fill="auto"/>
            <w:vAlign w:val="center"/>
            <w:hideMark/>
          </w:tcPr>
          <w:p w14:paraId="1780D7CC"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SIST EN ISO 15680: 2004</w:t>
            </w:r>
          </w:p>
        </w:tc>
        <w:tc>
          <w:tcPr>
            <w:tcW w:w="301" w:type="pct"/>
            <w:tcBorders>
              <w:top w:val="nil"/>
              <w:left w:val="nil"/>
              <w:bottom w:val="single" w:sz="4" w:space="0" w:color="auto"/>
              <w:right w:val="single" w:sz="4" w:space="0" w:color="auto"/>
            </w:tcBorders>
            <w:shd w:val="clear" w:color="auto" w:fill="auto"/>
            <w:vAlign w:val="center"/>
            <w:hideMark/>
          </w:tcPr>
          <w:p w14:paraId="44E369BA"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µg/L</w:t>
            </w:r>
          </w:p>
        </w:tc>
        <w:tc>
          <w:tcPr>
            <w:tcW w:w="651" w:type="pct"/>
            <w:tcBorders>
              <w:top w:val="nil"/>
              <w:left w:val="nil"/>
              <w:bottom w:val="single" w:sz="4" w:space="0" w:color="auto"/>
              <w:right w:val="single" w:sz="4" w:space="0" w:color="auto"/>
            </w:tcBorders>
            <w:shd w:val="clear" w:color="auto" w:fill="auto"/>
            <w:vAlign w:val="center"/>
            <w:hideMark/>
          </w:tcPr>
          <w:p w14:paraId="635BDC6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celinska voda</w:t>
            </w:r>
          </w:p>
        </w:tc>
        <w:tc>
          <w:tcPr>
            <w:tcW w:w="301" w:type="pct"/>
            <w:tcBorders>
              <w:top w:val="nil"/>
              <w:left w:val="nil"/>
              <w:bottom w:val="single" w:sz="4" w:space="0" w:color="auto"/>
              <w:right w:val="single" w:sz="4" w:space="0" w:color="auto"/>
            </w:tcBorders>
            <w:shd w:val="clear" w:color="auto" w:fill="auto"/>
            <w:vAlign w:val="center"/>
            <w:hideMark/>
          </w:tcPr>
          <w:p w14:paraId="5622974F"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0,1</w:t>
            </w:r>
          </w:p>
        </w:tc>
        <w:tc>
          <w:tcPr>
            <w:tcW w:w="300" w:type="pct"/>
            <w:tcBorders>
              <w:top w:val="nil"/>
              <w:left w:val="nil"/>
              <w:bottom w:val="single" w:sz="4" w:space="0" w:color="auto"/>
              <w:right w:val="single" w:sz="4" w:space="0" w:color="auto"/>
            </w:tcBorders>
            <w:shd w:val="clear" w:color="auto" w:fill="auto"/>
            <w:vAlign w:val="center"/>
            <w:hideMark/>
          </w:tcPr>
          <w:p w14:paraId="08138745"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0,3</w:t>
            </w:r>
          </w:p>
        </w:tc>
        <w:tc>
          <w:tcPr>
            <w:tcW w:w="251" w:type="pct"/>
            <w:tcBorders>
              <w:top w:val="nil"/>
              <w:left w:val="nil"/>
              <w:bottom w:val="single" w:sz="4" w:space="0" w:color="auto"/>
              <w:right w:val="single" w:sz="4" w:space="0" w:color="auto"/>
            </w:tcBorders>
            <w:shd w:val="clear" w:color="auto" w:fill="auto"/>
            <w:vAlign w:val="center"/>
            <w:hideMark/>
          </w:tcPr>
          <w:p w14:paraId="7039262C"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6%</w:t>
            </w:r>
          </w:p>
        </w:tc>
        <w:tc>
          <w:tcPr>
            <w:tcW w:w="351" w:type="pct"/>
            <w:tcBorders>
              <w:top w:val="nil"/>
              <w:left w:val="nil"/>
              <w:bottom w:val="single" w:sz="4" w:space="0" w:color="auto"/>
              <w:right w:val="single" w:sz="4" w:space="0" w:color="auto"/>
            </w:tcBorders>
            <w:shd w:val="clear" w:color="auto" w:fill="auto"/>
            <w:vAlign w:val="center"/>
            <w:hideMark/>
          </w:tcPr>
          <w:p w14:paraId="5B7A6A75" w14:textId="77777777" w:rsidR="00615CC8" w:rsidRPr="007E0EDE" w:rsidRDefault="00615CC8" w:rsidP="00615CC8">
            <w:pPr>
              <w:overflowPunct/>
              <w:autoSpaceDE/>
              <w:autoSpaceDN/>
              <w:adjustRightInd/>
              <w:spacing w:line="240" w:lineRule="auto"/>
              <w:jc w:val="center"/>
              <w:textAlignment w:val="auto"/>
              <w:rPr>
                <w:rFonts w:cs="Arial"/>
                <w:sz w:val="16"/>
              </w:rPr>
            </w:pPr>
            <w:r w:rsidRPr="007E0EDE">
              <w:rPr>
                <w:rFonts w:cs="Arial"/>
                <w:sz w:val="16"/>
              </w:rPr>
              <w:t>NLZOH NM</w:t>
            </w:r>
          </w:p>
        </w:tc>
        <w:tc>
          <w:tcPr>
            <w:tcW w:w="365" w:type="pct"/>
            <w:tcBorders>
              <w:top w:val="nil"/>
              <w:left w:val="nil"/>
              <w:bottom w:val="single" w:sz="4" w:space="0" w:color="auto"/>
              <w:right w:val="single" w:sz="4" w:space="0" w:color="auto"/>
            </w:tcBorders>
            <w:shd w:val="clear" w:color="auto" w:fill="auto"/>
            <w:vAlign w:val="center"/>
            <w:hideMark/>
          </w:tcPr>
          <w:p w14:paraId="0252E9BE" w14:textId="77777777" w:rsidR="00615CC8" w:rsidRPr="007E0EDE" w:rsidRDefault="00615CC8" w:rsidP="00615CC8">
            <w:pPr>
              <w:overflowPunct/>
              <w:autoSpaceDE/>
              <w:autoSpaceDN/>
              <w:adjustRightInd/>
              <w:spacing w:line="240" w:lineRule="auto"/>
              <w:jc w:val="right"/>
              <w:textAlignment w:val="auto"/>
              <w:rPr>
                <w:rFonts w:cs="Arial"/>
                <w:sz w:val="16"/>
              </w:rPr>
            </w:pPr>
            <w:r w:rsidRPr="007E0EDE">
              <w:rPr>
                <w:rFonts w:cs="Arial"/>
                <w:sz w:val="16"/>
              </w:rPr>
              <w:t>1.01.2019</w:t>
            </w:r>
          </w:p>
        </w:tc>
      </w:tr>
    </w:tbl>
    <w:p w14:paraId="0D695C2D" w14:textId="77777777" w:rsidR="00615CC8" w:rsidRPr="007E0EDE" w:rsidRDefault="00615CC8"/>
    <w:tbl>
      <w:tblPr>
        <w:tblW w:w="5000" w:type="pct"/>
        <w:tblLayout w:type="fixed"/>
        <w:tblCellMar>
          <w:left w:w="70" w:type="dxa"/>
          <w:right w:w="70" w:type="dxa"/>
        </w:tblCellMar>
        <w:tblLook w:val="04A0" w:firstRow="1" w:lastRow="0" w:firstColumn="1" w:lastColumn="0" w:noHBand="0" w:noVBand="1"/>
      </w:tblPr>
      <w:tblGrid>
        <w:gridCol w:w="2336"/>
        <w:gridCol w:w="8223"/>
        <w:gridCol w:w="849"/>
        <w:gridCol w:w="710"/>
        <w:gridCol w:w="993"/>
        <w:gridCol w:w="1033"/>
      </w:tblGrid>
      <w:tr w:rsidR="003122F4" w:rsidRPr="007E0EDE" w14:paraId="65C840BE" w14:textId="77777777" w:rsidTr="00615CC8">
        <w:trPr>
          <w:cantSplit/>
          <w:trHeight w:val="210"/>
        </w:trPr>
        <w:tc>
          <w:tcPr>
            <w:tcW w:w="826" w:type="pct"/>
            <w:shd w:val="clear" w:color="auto" w:fill="auto"/>
            <w:vAlign w:val="center"/>
            <w:hideMark/>
          </w:tcPr>
          <w:p w14:paraId="5F93C86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AAS-amalgamiranje</w:t>
            </w:r>
          </w:p>
        </w:tc>
        <w:tc>
          <w:tcPr>
            <w:tcW w:w="2907" w:type="pct"/>
            <w:shd w:val="clear" w:color="auto" w:fill="auto"/>
            <w:noWrap/>
            <w:vAlign w:val="center"/>
            <w:hideMark/>
          </w:tcPr>
          <w:p w14:paraId="3FBEC6F2" w14:textId="70CDBE61"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amalgamiranje: atomska </w:t>
            </w:r>
            <w:proofErr w:type="spellStart"/>
            <w:r w:rsidRPr="007E0EDE">
              <w:rPr>
                <w:rFonts w:cs="Arial"/>
                <w:sz w:val="16"/>
              </w:rPr>
              <w:t>absorbcijska</w:t>
            </w:r>
            <w:proofErr w:type="spellEnd"/>
            <w:r w:rsidRPr="007E0EDE">
              <w:rPr>
                <w:rFonts w:cs="Arial"/>
                <w:sz w:val="16"/>
              </w:rPr>
              <w:t xml:space="preserve"> spektrometrija</w:t>
            </w:r>
          </w:p>
        </w:tc>
        <w:tc>
          <w:tcPr>
            <w:tcW w:w="300" w:type="pct"/>
            <w:shd w:val="clear" w:color="auto" w:fill="auto"/>
            <w:vAlign w:val="center"/>
            <w:hideMark/>
          </w:tcPr>
          <w:p w14:paraId="14E305C3"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6460C721"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6FC42D27"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54052E26"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5A038974" w14:textId="77777777" w:rsidTr="00615CC8">
        <w:trPr>
          <w:cantSplit/>
          <w:trHeight w:val="210"/>
        </w:trPr>
        <w:tc>
          <w:tcPr>
            <w:tcW w:w="826" w:type="pct"/>
            <w:shd w:val="clear" w:color="auto" w:fill="auto"/>
            <w:vAlign w:val="center"/>
            <w:hideMark/>
          </w:tcPr>
          <w:p w14:paraId="4E68AA2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AFS</w:t>
            </w:r>
          </w:p>
        </w:tc>
        <w:tc>
          <w:tcPr>
            <w:tcW w:w="2907" w:type="pct"/>
            <w:shd w:val="clear" w:color="auto" w:fill="auto"/>
            <w:noWrap/>
            <w:vAlign w:val="center"/>
            <w:hideMark/>
          </w:tcPr>
          <w:p w14:paraId="237A5F74" w14:textId="16388DA5"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atomska fluorescenčna spektroskopija</w:t>
            </w:r>
          </w:p>
        </w:tc>
        <w:tc>
          <w:tcPr>
            <w:tcW w:w="300" w:type="pct"/>
            <w:shd w:val="clear" w:color="auto" w:fill="auto"/>
            <w:vAlign w:val="center"/>
            <w:hideMark/>
          </w:tcPr>
          <w:p w14:paraId="28ACA9A0"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02F439B8"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6E56EC1B"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17ACC4B8"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426087B6" w14:textId="77777777" w:rsidTr="00615CC8">
        <w:trPr>
          <w:cantSplit/>
          <w:trHeight w:val="210"/>
        </w:trPr>
        <w:tc>
          <w:tcPr>
            <w:tcW w:w="826" w:type="pct"/>
            <w:shd w:val="clear" w:color="auto" w:fill="auto"/>
            <w:vAlign w:val="center"/>
            <w:hideMark/>
          </w:tcPr>
          <w:p w14:paraId="54BD135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w:t>
            </w:r>
          </w:p>
        </w:tc>
        <w:tc>
          <w:tcPr>
            <w:tcW w:w="2907" w:type="pct"/>
            <w:shd w:val="clear" w:color="auto" w:fill="auto"/>
            <w:noWrap/>
            <w:vAlign w:val="center"/>
            <w:hideMark/>
          </w:tcPr>
          <w:p w14:paraId="56D53605" w14:textId="24F5269F"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plinska kromatografija z detektorjem na zajetje elektronov</w:t>
            </w:r>
          </w:p>
        </w:tc>
        <w:tc>
          <w:tcPr>
            <w:tcW w:w="300" w:type="pct"/>
            <w:shd w:val="clear" w:color="auto" w:fill="auto"/>
            <w:vAlign w:val="center"/>
            <w:hideMark/>
          </w:tcPr>
          <w:p w14:paraId="4C863974"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5456F699"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273F3528"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3EE716C0"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17F39CED" w14:textId="77777777" w:rsidTr="00615CC8">
        <w:trPr>
          <w:cantSplit/>
          <w:trHeight w:val="210"/>
        </w:trPr>
        <w:tc>
          <w:tcPr>
            <w:tcW w:w="826" w:type="pct"/>
            <w:shd w:val="clear" w:color="auto" w:fill="auto"/>
            <w:vAlign w:val="center"/>
            <w:hideMark/>
          </w:tcPr>
          <w:p w14:paraId="0C43214B"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GC/ECD/PT</w:t>
            </w:r>
          </w:p>
        </w:tc>
        <w:tc>
          <w:tcPr>
            <w:tcW w:w="2907" w:type="pct"/>
            <w:shd w:val="clear" w:color="auto" w:fill="auto"/>
            <w:noWrap/>
            <w:vAlign w:val="center"/>
            <w:hideMark/>
          </w:tcPr>
          <w:p w14:paraId="23866D1E" w14:textId="070595A3"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plinska kromatografija/detektor zajemanja elektronov/splakovanje in past</w:t>
            </w:r>
          </w:p>
        </w:tc>
        <w:tc>
          <w:tcPr>
            <w:tcW w:w="300" w:type="pct"/>
            <w:shd w:val="clear" w:color="auto" w:fill="auto"/>
            <w:vAlign w:val="center"/>
            <w:hideMark/>
          </w:tcPr>
          <w:p w14:paraId="7714EEE3"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791D763E"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7A4E2B6C"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23E4B4AA"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637BF850" w14:textId="77777777" w:rsidTr="00615CC8">
        <w:trPr>
          <w:cantSplit/>
          <w:trHeight w:val="210"/>
        </w:trPr>
        <w:tc>
          <w:tcPr>
            <w:tcW w:w="826" w:type="pct"/>
            <w:shd w:val="clear" w:color="auto" w:fill="auto"/>
            <w:vAlign w:val="center"/>
            <w:hideMark/>
          </w:tcPr>
          <w:p w14:paraId="77D7E84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w:t>
            </w:r>
          </w:p>
        </w:tc>
        <w:tc>
          <w:tcPr>
            <w:tcW w:w="2907" w:type="pct"/>
            <w:shd w:val="clear" w:color="auto" w:fill="auto"/>
            <w:noWrap/>
            <w:vAlign w:val="center"/>
            <w:hideMark/>
          </w:tcPr>
          <w:p w14:paraId="30BA5F67" w14:textId="772799CF"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plinska kromatografija z masnim detektorjem</w:t>
            </w:r>
          </w:p>
        </w:tc>
        <w:tc>
          <w:tcPr>
            <w:tcW w:w="300" w:type="pct"/>
            <w:shd w:val="clear" w:color="auto" w:fill="auto"/>
            <w:vAlign w:val="center"/>
            <w:hideMark/>
          </w:tcPr>
          <w:p w14:paraId="78EAD2B3"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63A20686"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59E1394A"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305FBA54"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4EE40C56" w14:textId="77777777" w:rsidTr="00615CC8">
        <w:trPr>
          <w:cantSplit/>
          <w:trHeight w:val="210"/>
        </w:trPr>
        <w:tc>
          <w:tcPr>
            <w:tcW w:w="826" w:type="pct"/>
            <w:shd w:val="clear" w:color="auto" w:fill="auto"/>
            <w:vAlign w:val="center"/>
            <w:hideMark/>
          </w:tcPr>
          <w:p w14:paraId="25F20010"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GC/MS/MS</w:t>
            </w:r>
          </w:p>
        </w:tc>
        <w:tc>
          <w:tcPr>
            <w:tcW w:w="2907" w:type="pct"/>
            <w:shd w:val="clear" w:color="auto" w:fill="auto"/>
            <w:noWrap/>
            <w:vAlign w:val="center"/>
            <w:hideMark/>
          </w:tcPr>
          <w:p w14:paraId="5837F1C9" w14:textId="6771C8CF"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plinska kromatografija z masnim detektorjem / z masnim detektorjem</w:t>
            </w:r>
          </w:p>
        </w:tc>
        <w:tc>
          <w:tcPr>
            <w:tcW w:w="300" w:type="pct"/>
            <w:shd w:val="clear" w:color="auto" w:fill="auto"/>
            <w:vAlign w:val="center"/>
            <w:hideMark/>
          </w:tcPr>
          <w:p w14:paraId="75439E6F"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3E21F02D"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3707BEBF"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3F2D7B68"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3BBED16D" w14:textId="77777777" w:rsidTr="00615CC8">
        <w:trPr>
          <w:cantSplit/>
          <w:trHeight w:val="210"/>
        </w:trPr>
        <w:tc>
          <w:tcPr>
            <w:tcW w:w="826" w:type="pct"/>
            <w:shd w:val="clear" w:color="auto" w:fill="auto"/>
            <w:vAlign w:val="center"/>
            <w:hideMark/>
          </w:tcPr>
          <w:p w14:paraId="1DBA2AFE"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GC/MS/NCI</w:t>
            </w:r>
          </w:p>
        </w:tc>
        <w:tc>
          <w:tcPr>
            <w:tcW w:w="2907" w:type="pct"/>
            <w:shd w:val="clear" w:color="auto" w:fill="auto"/>
            <w:noWrap/>
            <w:vAlign w:val="center"/>
            <w:hideMark/>
          </w:tcPr>
          <w:p w14:paraId="1AA34D09" w14:textId="77EDA611"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plinska kromatografija z masnim detektorjem (negativna kemijska ionizacija)  </w:t>
            </w:r>
          </w:p>
        </w:tc>
        <w:tc>
          <w:tcPr>
            <w:tcW w:w="300" w:type="pct"/>
            <w:shd w:val="clear" w:color="auto" w:fill="auto"/>
            <w:vAlign w:val="center"/>
            <w:hideMark/>
          </w:tcPr>
          <w:p w14:paraId="05CF1017"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73A8F035"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331427C0"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2745CC64"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34C93FF2" w14:textId="77777777" w:rsidTr="00615CC8">
        <w:trPr>
          <w:cantSplit/>
          <w:trHeight w:val="210"/>
        </w:trPr>
        <w:tc>
          <w:tcPr>
            <w:tcW w:w="826" w:type="pct"/>
            <w:shd w:val="clear" w:color="auto" w:fill="auto"/>
            <w:vAlign w:val="center"/>
            <w:hideMark/>
          </w:tcPr>
          <w:p w14:paraId="227505C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GC/MS/PT</w:t>
            </w:r>
          </w:p>
        </w:tc>
        <w:tc>
          <w:tcPr>
            <w:tcW w:w="2907" w:type="pct"/>
            <w:shd w:val="clear" w:color="auto" w:fill="auto"/>
            <w:noWrap/>
            <w:vAlign w:val="center"/>
            <w:hideMark/>
          </w:tcPr>
          <w:p w14:paraId="54A66492" w14:textId="0037C5ED"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plinska kromatografija/masna spektrometrija z uporabo splakovanja in pasti ter toplotna </w:t>
            </w:r>
            <w:proofErr w:type="spellStart"/>
            <w:r w:rsidRPr="007E0EDE">
              <w:rPr>
                <w:rFonts w:cs="Arial"/>
                <w:sz w:val="16"/>
              </w:rPr>
              <w:t>desorpcija</w:t>
            </w:r>
            <w:proofErr w:type="spellEnd"/>
          </w:p>
        </w:tc>
        <w:tc>
          <w:tcPr>
            <w:tcW w:w="300" w:type="pct"/>
            <w:shd w:val="clear" w:color="auto" w:fill="auto"/>
            <w:vAlign w:val="center"/>
            <w:hideMark/>
          </w:tcPr>
          <w:p w14:paraId="0E6D04D7"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075F70BE"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7374EB2F"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676F52D2"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654B584E" w14:textId="77777777" w:rsidTr="00615CC8">
        <w:trPr>
          <w:cantSplit/>
          <w:trHeight w:val="210"/>
        </w:trPr>
        <w:tc>
          <w:tcPr>
            <w:tcW w:w="826" w:type="pct"/>
            <w:shd w:val="clear" w:color="auto" w:fill="auto"/>
            <w:vAlign w:val="center"/>
            <w:hideMark/>
          </w:tcPr>
          <w:p w14:paraId="27A6F1D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GC/MS/SIM</w:t>
            </w:r>
          </w:p>
        </w:tc>
        <w:tc>
          <w:tcPr>
            <w:tcW w:w="2907" w:type="pct"/>
            <w:shd w:val="clear" w:color="auto" w:fill="auto"/>
            <w:noWrap/>
            <w:vAlign w:val="center"/>
            <w:hideMark/>
          </w:tcPr>
          <w:p w14:paraId="1A9228D6" w14:textId="41E51CE0"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plinska kromatografija z masnim detektorjem (selektivni monitoring ionov)</w:t>
            </w:r>
          </w:p>
        </w:tc>
        <w:tc>
          <w:tcPr>
            <w:tcW w:w="300" w:type="pct"/>
            <w:shd w:val="clear" w:color="auto" w:fill="auto"/>
            <w:vAlign w:val="center"/>
            <w:hideMark/>
          </w:tcPr>
          <w:p w14:paraId="7435614C"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3EE28C5B"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142F608B"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78977408"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7A0C998E" w14:textId="77777777" w:rsidTr="00615CC8">
        <w:trPr>
          <w:cantSplit/>
          <w:trHeight w:val="210"/>
        </w:trPr>
        <w:tc>
          <w:tcPr>
            <w:tcW w:w="826" w:type="pct"/>
            <w:shd w:val="clear" w:color="auto" w:fill="auto"/>
            <w:vAlign w:val="center"/>
            <w:hideMark/>
          </w:tcPr>
          <w:p w14:paraId="16879CD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HPLC</w:t>
            </w:r>
          </w:p>
        </w:tc>
        <w:tc>
          <w:tcPr>
            <w:tcW w:w="2907" w:type="pct"/>
            <w:shd w:val="clear" w:color="auto" w:fill="auto"/>
            <w:noWrap/>
            <w:vAlign w:val="center"/>
            <w:hideMark/>
          </w:tcPr>
          <w:p w14:paraId="407CD91F" w14:textId="6EB8A705"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visoko zmogljiva tekočinska kromatografija</w:t>
            </w:r>
          </w:p>
        </w:tc>
        <w:tc>
          <w:tcPr>
            <w:tcW w:w="300" w:type="pct"/>
            <w:shd w:val="clear" w:color="auto" w:fill="auto"/>
            <w:vAlign w:val="center"/>
            <w:hideMark/>
          </w:tcPr>
          <w:p w14:paraId="10A23FB9"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3B735E4B"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53F54507"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0365F8F6"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5B71860C" w14:textId="77777777" w:rsidTr="00615CC8">
        <w:trPr>
          <w:cantSplit/>
          <w:trHeight w:val="210"/>
        </w:trPr>
        <w:tc>
          <w:tcPr>
            <w:tcW w:w="826" w:type="pct"/>
            <w:shd w:val="clear" w:color="auto" w:fill="auto"/>
            <w:vAlign w:val="center"/>
            <w:hideMark/>
          </w:tcPr>
          <w:p w14:paraId="506BD286"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HRGC/HRMS</w:t>
            </w:r>
          </w:p>
        </w:tc>
        <w:tc>
          <w:tcPr>
            <w:tcW w:w="2907" w:type="pct"/>
            <w:shd w:val="clear" w:color="auto" w:fill="auto"/>
            <w:noWrap/>
            <w:vAlign w:val="center"/>
            <w:hideMark/>
          </w:tcPr>
          <w:p w14:paraId="10659410" w14:textId="5A07803F"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plinska kromatografija visoke ločljivosti / masna spektrometrija visoke ločljivost</w:t>
            </w:r>
          </w:p>
        </w:tc>
        <w:tc>
          <w:tcPr>
            <w:tcW w:w="300" w:type="pct"/>
            <w:shd w:val="clear" w:color="auto" w:fill="auto"/>
            <w:vAlign w:val="center"/>
            <w:hideMark/>
          </w:tcPr>
          <w:p w14:paraId="23EDE5D5"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7896E2CF"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4F881583"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32AE153D"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50DA17E7" w14:textId="77777777" w:rsidTr="00615CC8">
        <w:trPr>
          <w:cantSplit/>
          <w:trHeight w:val="210"/>
        </w:trPr>
        <w:tc>
          <w:tcPr>
            <w:tcW w:w="826" w:type="pct"/>
            <w:shd w:val="clear" w:color="auto" w:fill="auto"/>
            <w:vAlign w:val="center"/>
            <w:hideMark/>
          </w:tcPr>
          <w:p w14:paraId="2D305FBD"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HRMS</w:t>
            </w:r>
          </w:p>
        </w:tc>
        <w:tc>
          <w:tcPr>
            <w:tcW w:w="2907" w:type="pct"/>
            <w:shd w:val="clear" w:color="auto" w:fill="auto"/>
            <w:noWrap/>
            <w:vAlign w:val="center"/>
            <w:hideMark/>
          </w:tcPr>
          <w:p w14:paraId="6C1D9BCF" w14:textId="743C4153"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masna spektrometrija visoke ločljivosti</w:t>
            </w:r>
          </w:p>
        </w:tc>
        <w:tc>
          <w:tcPr>
            <w:tcW w:w="300" w:type="pct"/>
            <w:shd w:val="clear" w:color="auto" w:fill="auto"/>
            <w:vAlign w:val="center"/>
            <w:hideMark/>
          </w:tcPr>
          <w:p w14:paraId="46EF4903"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64D0D8D2"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3B1ADD3C"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10A624AF"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4A0442FF" w14:textId="77777777" w:rsidTr="00615CC8">
        <w:trPr>
          <w:cantSplit/>
          <w:trHeight w:val="210"/>
        </w:trPr>
        <w:tc>
          <w:tcPr>
            <w:tcW w:w="826" w:type="pct"/>
            <w:shd w:val="clear" w:color="auto" w:fill="auto"/>
            <w:vAlign w:val="center"/>
            <w:hideMark/>
          </w:tcPr>
          <w:p w14:paraId="59D3D9F3"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ICP-MS</w:t>
            </w:r>
          </w:p>
        </w:tc>
        <w:tc>
          <w:tcPr>
            <w:tcW w:w="2907" w:type="pct"/>
            <w:shd w:val="clear" w:color="auto" w:fill="auto"/>
            <w:noWrap/>
            <w:vAlign w:val="center"/>
            <w:hideMark/>
          </w:tcPr>
          <w:p w14:paraId="3D71A1A0" w14:textId="0A1293E1"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masna spektrometrija z induktivno sklopljeno plazmo</w:t>
            </w:r>
          </w:p>
        </w:tc>
        <w:tc>
          <w:tcPr>
            <w:tcW w:w="300" w:type="pct"/>
            <w:shd w:val="clear" w:color="auto" w:fill="auto"/>
            <w:vAlign w:val="center"/>
            <w:hideMark/>
          </w:tcPr>
          <w:p w14:paraId="4B524C05"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2F3B2DF0"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0C5E2D07"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13F21B0B"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669BD3A3" w14:textId="77777777" w:rsidTr="00615CC8">
        <w:trPr>
          <w:cantSplit/>
          <w:trHeight w:val="210"/>
        </w:trPr>
        <w:tc>
          <w:tcPr>
            <w:tcW w:w="826" w:type="pct"/>
            <w:shd w:val="clear" w:color="auto" w:fill="auto"/>
            <w:vAlign w:val="center"/>
            <w:hideMark/>
          </w:tcPr>
          <w:p w14:paraId="208B0DDA"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LC/MS/MS(on-line)</w:t>
            </w:r>
          </w:p>
        </w:tc>
        <w:tc>
          <w:tcPr>
            <w:tcW w:w="2907" w:type="pct"/>
            <w:shd w:val="clear" w:color="auto" w:fill="auto"/>
            <w:noWrap/>
            <w:vAlign w:val="center"/>
            <w:hideMark/>
          </w:tcPr>
          <w:p w14:paraId="4994CDE7" w14:textId="35C822CB"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tekočinska kromatografija-masna spektrometrija / masna spektrometrija - on line</w:t>
            </w:r>
          </w:p>
        </w:tc>
        <w:tc>
          <w:tcPr>
            <w:tcW w:w="300" w:type="pct"/>
            <w:shd w:val="clear" w:color="auto" w:fill="auto"/>
            <w:vAlign w:val="center"/>
            <w:hideMark/>
          </w:tcPr>
          <w:p w14:paraId="6CAC02BD"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1DF1F51D"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665514F4"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6911B00D"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4CA4733D" w14:textId="77777777" w:rsidTr="00615CC8">
        <w:trPr>
          <w:cantSplit/>
          <w:trHeight w:val="210"/>
        </w:trPr>
        <w:tc>
          <w:tcPr>
            <w:tcW w:w="826" w:type="pct"/>
            <w:shd w:val="clear" w:color="auto" w:fill="auto"/>
            <w:vAlign w:val="center"/>
            <w:hideMark/>
          </w:tcPr>
          <w:p w14:paraId="03130A2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LC-MS/MS</w:t>
            </w:r>
          </w:p>
        </w:tc>
        <w:tc>
          <w:tcPr>
            <w:tcW w:w="2907" w:type="pct"/>
            <w:shd w:val="clear" w:color="auto" w:fill="auto"/>
            <w:noWrap/>
            <w:vAlign w:val="center"/>
            <w:hideMark/>
          </w:tcPr>
          <w:p w14:paraId="125DE1D4" w14:textId="56BC1251"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tekočinska kromatografija-masna spektrometrija / masna spektrometrija</w:t>
            </w:r>
          </w:p>
        </w:tc>
        <w:tc>
          <w:tcPr>
            <w:tcW w:w="300" w:type="pct"/>
            <w:shd w:val="clear" w:color="auto" w:fill="auto"/>
            <w:vAlign w:val="center"/>
            <w:hideMark/>
          </w:tcPr>
          <w:p w14:paraId="36AD2D1A"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2CA802EE"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44853F0D"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46D0A05A"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186134DE" w14:textId="77777777" w:rsidTr="00615CC8">
        <w:trPr>
          <w:cantSplit/>
          <w:trHeight w:val="210"/>
        </w:trPr>
        <w:tc>
          <w:tcPr>
            <w:tcW w:w="826" w:type="pct"/>
            <w:shd w:val="clear" w:color="auto" w:fill="auto"/>
            <w:vAlign w:val="center"/>
            <w:hideMark/>
          </w:tcPr>
          <w:p w14:paraId="5BE5BD21"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PT-GC-MS/SIM</w:t>
            </w:r>
          </w:p>
        </w:tc>
        <w:tc>
          <w:tcPr>
            <w:tcW w:w="2907" w:type="pct"/>
            <w:shd w:val="clear" w:color="auto" w:fill="auto"/>
            <w:noWrap/>
            <w:vAlign w:val="center"/>
            <w:hideMark/>
          </w:tcPr>
          <w:p w14:paraId="28452F50" w14:textId="77743A9A"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 xml:space="preserve">plinska kromatografija/masna spektrometrija z uporabo splakovanja in pasti ter toplotna </w:t>
            </w:r>
            <w:proofErr w:type="spellStart"/>
            <w:r w:rsidRPr="007E0EDE">
              <w:rPr>
                <w:rFonts w:cs="Arial"/>
                <w:sz w:val="16"/>
              </w:rPr>
              <w:t>desorpcija</w:t>
            </w:r>
            <w:proofErr w:type="spellEnd"/>
            <w:r w:rsidRPr="007E0EDE">
              <w:rPr>
                <w:rFonts w:cs="Arial"/>
                <w:sz w:val="16"/>
              </w:rPr>
              <w:t xml:space="preserve"> (selektivni </w:t>
            </w:r>
            <w:proofErr w:type="spellStart"/>
            <w:r w:rsidRPr="007E0EDE">
              <w:rPr>
                <w:rFonts w:cs="Arial"/>
                <w:sz w:val="16"/>
              </w:rPr>
              <w:t>monitoring</w:t>
            </w:r>
            <w:proofErr w:type="spellEnd"/>
            <w:r w:rsidRPr="007E0EDE">
              <w:rPr>
                <w:rFonts w:cs="Arial"/>
                <w:sz w:val="16"/>
              </w:rPr>
              <w:t xml:space="preserve"> ionov)</w:t>
            </w:r>
          </w:p>
        </w:tc>
        <w:tc>
          <w:tcPr>
            <w:tcW w:w="300" w:type="pct"/>
            <w:shd w:val="clear" w:color="auto" w:fill="auto"/>
            <w:vAlign w:val="center"/>
            <w:hideMark/>
          </w:tcPr>
          <w:p w14:paraId="0134CDF5"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61CDE4D4"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32D07508"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022674F3"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63392AA0" w14:textId="77777777" w:rsidTr="00615CC8">
        <w:trPr>
          <w:cantSplit/>
          <w:trHeight w:val="210"/>
        </w:trPr>
        <w:tc>
          <w:tcPr>
            <w:tcW w:w="826" w:type="pct"/>
            <w:shd w:val="clear" w:color="auto" w:fill="auto"/>
            <w:vAlign w:val="center"/>
            <w:hideMark/>
          </w:tcPr>
          <w:p w14:paraId="6435F108"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IJS</w:t>
            </w:r>
          </w:p>
        </w:tc>
        <w:tc>
          <w:tcPr>
            <w:tcW w:w="2907" w:type="pct"/>
            <w:shd w:val="clear" w:color="auto" w:fill="auto"/>
            <w:noWrap/>
            <w:vAlign w:val="center"/>
            <w:hideMark/>
          </w:tcPr>
          <w:p w14:paraId="48F56FCF" w14:textId="32CF6BF8"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Institut Jožef Stefan</w:t>
            </w:r>
          </w:p>
        </w:tc>
        <w:tc>
          <w:tcPr>
            <w:tcW w:w="300" w:type="pct"/>
            <w:shd w:val="clear" w:color="auto" w:fill="auto"/>
            <w:vAlign w:val="center"/>
            <w:hideMark/>
          </w:tcPr>
          <w:p w14:paraId="0ACF2EBF"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494100FF"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5DD00589"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10713CE1"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3E79BC5D" w14:textId="77777777" w:rsidTr="00615CC8">
        <w:trPr>
          <w:cantSplit/>
          <w:trHeight w:val="210"/>
        </w:trPr>
        <w:tc>
          <w:tcPr>
            <w:tcW w:w="826" w:type="pct"/>
            <w:shd w:val="clear" w:color="auto" w:fill="auto"/>
            <w:vAlign w:val="center"/>
            <w:hideMark/>
          </w:tcPr>
          <w:p w14:paraId="2325206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NLZOH MB</w:t>
            </w:r>
          </w:p>
        </w:tc>
        <w:tc>
          <w:tcPr>
            <w:tcW w:w="2907" w:type="pct"/>
            <w:shd w:val="clear" w:color="auto" w:fill="auto"/>
            <w:noWrap/>
            <w:vAlign w:val="center"/>
            <w:hideMark/>
          </w:tcPr>
          <w:p w14:paraId="39268EA4" w14:textId="22EF83BD"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Nacionalni laboratorij za zdravje, okolje in hrano; območna enota Maribor</w:t>
            </w:r>
          </w:p>
        </w:tc>
        <w:tc>
          <w:tcPr>
            <w:tcW w:w="300" w:type="pct"/>
            <w:shd w:val="clear" w:color="auto" w:fill="auto"/>
            <w:vAlign w:val="center"/>
            <w:hideMark/>
          </w:tcPr>
          <w:p w14:paraId="173B02AC"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4DE232D6"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79C517FA"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1935C2AA"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5479C20C" w14:textId="77777777" w:rsidTr="00615CC8">
        <w:trPr>
          <w:cantSplit/>
          <w:trHeight w:val="210"/>
        </w:trPr>
        <w:tc>
          <w:tcPr>
            <w:tcW w:w="826" w:type="pct"/>
            <w:shd w:val="clear" w:color="auto" w:fill="auto"/>
            <w:vAlign w:val="center"/>
            <w:hideMark/>
          </w:tcPr>
          <w:p w14:paraId="5F3C15FF"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NLZOH NM</w:t>
            </w:r>
          </w:p>
        </w:tc>
        <w:tc>
          <w:tcPr>
            <w:tcW w:w="2907" w:type="pct"/>
            <w:shd w:val="clear" w:color="auto" w:fill="auto"/>
            <w:noWrap/>
            <w:vAlign w:val="center"/>
            <w:hideMark/>
          </w:tcPr>
          <w:p w14:paraId="32398B2B" w14:textId="61F6E814"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Nacionalni laboratorij za zdravje, okolje in hrano; območna enota Novo mesto</w:t>
            </w:r>
          </w:p>
        </w:tc>
        <w:tc>
          <w:tcPr>
            <w:tcW w:w="300" w:type="pct"/>
            <w:shd w:val="clear" w:color="auto" w:fill="auto"/>
            <w:vAlign w:val="center"/>
            <w:hideMark/>
          </w:tcPr>
          <w:p w14:paraId="649CC8A9"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6DCAE5A4"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1BD8B426"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6383DB1D"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3122F4" w:rsidRPr="007E0EDE" w14:paraId="1AE4E1F4" w14:textId="77777777" w:rsidTr="00615CC8">
        <w:trPr>
          <w:cantSplit/>
          <w:trHeight w:val="210"/>
        </w:trPr>
        <w:tc>
          <w:tcPr>
            <w:tcW w:w="826" w:type="pct"/>
            <w:shd w:val="clear" w:color="auto" w:fill="auto"/>
            <w:vAlign w:val="center"/>
            <w:hideMark/>
          </w:tcPr>
          <w:p w14:paraId="5E163062"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ARSO</w:t>
            </w:r>
          </w:p>
        </w:tc>
        <w:tc>
          <w:tcPr>
            <w:tcW w:w="2907" w:type="pct"/>
            <w:shd w:val="clear" w:color="auto" w:fill="auto"/>
            <w:noWrap/>
            <w:vAlign w:val="center"/>
            <w:hideMark/>
          </w:tcPr>
          <w:p w14:paraId="236FAC03" w14:textId="0DD737B8"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Agencija RS za okolje</w:t>
            </w:r>
          </w:p>
        </w:tc>
        <w:tc>
          <w:tcPr>
            <w:tcW w:w="300" w:type="pct"/>
            <w:shd w:val="clear" w:color="auto" w:fill="auto"/>
            <w:vAlign w:val="center"/>
            <w:hideMark/>
          </w:tcPr>
          <w:p w14:paraId="0E26BE98"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7F6A75FA"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323CF0D5"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66EFDC57" w14:textId="77777777" w:rsidR="00615CC8" w:rsidRPr="007E0EDE" w:rsidRDefault="00615CC8" w:rsidP="00615CC8">
            <w:pPr>
              <w:overflowPunct/>
              <w:autoSpaceDE/>
              <w:autoSpaceDN/>
              <w:adjustRightInd/>
              <w:spacing w:line="240" w:lineRule="auto"/>
              <w:jc w:val="left"/>
              <w:textAlignment w:val="auto"/>
              <w:rPr>
                <w:rFonts w:cs="Arial"/>
                <w:sz w:val="16"/>
              </w:rPr>
            </w:pPr>
          </w:p>
        </w:tc>
      </w:tr>
      <w:tr w:rsidR="00615CC8" w:rsidRPr="007E0EDE" w14:paraId="54065A31" w14:textId="77777777" w:rsidTr="00615CC8">
        <w:trPr>
          <w:cantSplit/>
          <w:trHeight w:val="230"/>
        </w:trPr>
        <w:tc>
          <w:tcPr>
            <w:tcW w:w="826" w:type="pct"/>
            <w:shd w:val="clear" w:color="auto" w:fill="auto"/>
            <w:vAlign w:val="center"/>
            <w:hideMark/>
          </w:tcPr>
          <w:p w14:paraId="59BD1A24" w14:textId="77777777"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AM</w:t>
            </w:r>
          </w:p>
        </w:tc>
        <w:tc>
          <w:tcPr>
            <w:tcW w:w="2907" w:type="pct"/>
            <w:shd w:val="clear" w:color="auto" w:fill="auto"/>
            <w:noWrap/>
            <w:vAlign w:val="center"/>
            <w:hideMark/>
          </w:tcPr>
          <w:p w14:paraId="13F75088" w14:textId="68B6A1A1" w:rsidR="00615CC8" w:rsidRPr="007E0EDE" w:rsidRDefault="00615CC8" w:rsidP="00615CC8">
            <w:pPr>
              <w:overflowPunct/>
              <w:autoSpaceDE/>
              <w:autoSpaceDN/>
              <w:adjustRightInd/>
              <w:spacing w:line="240" w:lineRule="auto"/>
              <w:jc w:val="left"/>
              <w:textAlignment w:val="auto"/>
              <w:rPr>
                <w:rFonts w:cs="Arial"/>
                <w:sz w:val="16"/>
              </w:rPr>
            </w:pPr>
            <w:r w:rsidRPr="007E0EDE">
              <w:rPr>
                <w:rFonts w:cs="Arial"/>
                <w:sz w:val="16"/>
              </w:rPr>
              <w:t>Analizna metoda</w:t>
            </w:r>
          </w:p>
        </w:tc>
        <w:tc>
          <w:tcPr>
            <w:tcW w:w="300" w:type="pct"/>
            <w:shd w:val="clear" w:color="auto" w:fill="auto"/>
            <w:vAlign w:val="center"/>
            <w:hideMark/>
          </w:tcPr>
          <w:p w14:paraId="11D937C4"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251" w:type="pct"/>
            <w:shd w:val="clear" w:color="auto" w:fill="auto"/>
            <w:vAlign w:val="center"/>
            <w:hideMark/>
          </w:tcPr>
          <w:p w14:paraId="553D232F" w14:textId="77777777" w:rsidR="00615CC8" w:rsidRPr="007E0EDE" w:rsidRDefault="00615CC8" w:rsidP="00615CC8">
            <w:pPr>
              <w:overflowPunct/>
              <w:autoSpaceDE/>
              <w:autoSpaceDN/>
              <w:adjustRightInd/>
              <w:spacing w:line="240" w:lineRule="auto"/>
              <w:jc w:val="right"/>
              <w:textAlignment w:val="auto"/>
              <w:rPr>
                <w:rFonts w:cs="Arial"/>
                <w:sz w:val="16"/>
              </w:rPr>
            </w:pPr>
          </w:p>
        </w:tc>
        <w:tc>
          <w:tcPr>
            <w:tcW w:w="351" w:type="pct"/>
            <w:shd w:val="clear" w:color="auto" w:fill="auto"/>
            <w:vAlign w:val="center"/>
            <w:hideMark/>
          </w:tcPr>
          <w:p w14:paraId="257B98C5" w14:textId="77777777" w:rsidR="00615CC8" w:rsidRPr="007E0EDE" w:rsidRDefault="00615CC8" w:rsidP="00615CC8">
            <w:pPr>
              <w:overflowPunct/>
              <w:autoSpaceDE/>
              <w:autoSpaceDN/>
              <w:adjustRightInd/>
              <w:spacing w:line="240" w:lineRule="auto"/>
              <w:jc w:val="center"/>
              <w:textAlignment w:val="auto"/>
              <w:rPr>
                <w:rFonts w:cs="Arial"/>
                <w:sz w:val="16"/>
              </w:rPr>
            </w:pPr>
          </w:p>
        </w:tc>
        <w:tc>
          <w:tcPr>
            <w:tcW w:w="365" w:type="pct"/>
            <w:shd w:val="clear" w:color="auto" w:fill="auto"/>
            <w:vAlign w:val="center"/>
            <w:hideMark/>
          </w:tcPr>
          <w:p w14:paraId="11A0771D" w14:textId="77777777" w:rsidR="00615CC8" w:rsidRPr="007E0EDE" w:rsidRDefault="00615CC8" w:rsidP="00615CC8">
            <w:pPr>
              <w:overflowPunct/>
              <w:autoSpaceDE/>
              <w:autoSpaceDN/>
              <w:adjustRightInd/>
              <w:spacing w:line="240" w:lineRule="auto"/>
              <w:jc w:val="left"/>
              <w:textAlignment w:val="auto"/>
              <w:rPr>
                <w:rFonts w:cs="Arial"/>
                <w:sz w:val="16"/>
              </w:rPr>
            </w:pPr>
          </w:p>
        </w:tc>
      </w:tr>
    </w:tbl>
    <w:p w14:paraId="13845C2A" w14:textId="77777777" w:rsidR="00837696" w:rsidRPr="007E0EDE" w:rsidRDefault="00837696" w:rsidP="0010797F">
      <w:pPr>
        <w:rPr>
          <w:rFonts w:cs="Arial"/>
        </w:rPr>
      </w:pPr>
    </w:p>
    <w:p w14:paraId="29ED0B8A" w14:textId="77777777" w:rsidR="00DF4E4E" w:rsidRPr="007E0EDE" w:rsidRDefault="00DF4E4E" w:rsidP="0010797F">
      <w:pPr>
        <w:rPr>
          <w:rFonts w:cs="Arial"/>
        </w:rPr>
      </w:pPr>
    </w:p>
    <w:p w14:paraId="11F46CA4" w14:textId="77777777" w:rsidR="00DF4E4E" w:rsidRPr="007E0EDE" w:rsidRDefault="00DF4E4E" w:rsidP="0010797F">
      <w:pPr>
        <w:rPr>
          <w:rFonts w:cs="Arial"/>
        </w:rPr>
        <w:sectPr w:rsidR="00DF4E4E" w:rsidRPr="007E0EDE" w:rsidSect="00627979">
          <w:pgSz w:w="16840" w:h="11907" w:code="9"/>
          <w:pgMar w:top="1418" w:right="1418" w:bottom="1418" w:left="1418" w:header="708" w:footer="708" w:gutter="0"/>
          <w:cols w:space="708"/>
          <w:docGrid w:linePitch="299"/>
        </w:sectPr>
      </w:pPr>
    </w:p>
    <w:p w14:paraId="57D07932" w14:textId="77777777" w:rsidR="00782CC2" w:rsidRPr="007E0EDE" w:rsidRDefault="000C69D9" w:rsidP="003C7C5E">
      <w:pPr>
        <w:pStyle w:val="Naslov20"/>
      </w:pPr>
      <w:bookmarkStart w:id="20" w:name="_Toc122621130"/>
      <w:r w:rsidRPr="007E0EDE">
        <w:lastRenderedPageBreak/>
        <w:t>Publikacijske karte</w:t>
      </w:r>
      <w:bookmarkEnd w:id="20"/>
    </w:p>
    <w:p w14:paraId="73C64702" w14:textId="77777777" w:rsidR="00E61E2F" w:rsidRPr="007E0EDE" w:rsidRDefault="00F06A3A" w:rsidP="0010797F">
      <w:pPr>
        <w:pStyle w:val="tevilnatoka"/>
        <w:numPr>
          <w:ilvl w:val="0"/>
          <w:numId w:val="0"/>
        </w:numPr>
        <w:rPr>
          <w:rFonts w:cs="Arial"/>
          <w:szCs w:val="20"/>
          <w:lang w:val="sl-SI"/>
        </w:rPr>
      </w:pPr>
      <w:r w:rsidRPr="007E0EDE">
        <w:rPr>
          <w:rFonts w:cs="Arial"/>
          <w:szCs w:val="20"/>
          <w:lang w:val="sl-SI"/>
        </w:rPr>
        <w:t>Preglednica</w:t>
      </w:r>
      <w:r w:rsidR="00E61E2F" w:rsidRPr="007E0EDE">
        <w:rPr>
          <w:rFonts w:cs="Arial"/>
          <w:szCs w:val="20"/>
          <w:lang w:val="sl-SI"/>
        </w:rPr>
        <w:t>: Seznam publikacijskih kart:</w:t>
      </w:r>
    </w:p>
    <w:tbl>
      <w:tblPr>
        <w:tblW w:w="5000" w:type="pct"/>
        <w:tblCellMar>
          <w:left w:w="70" w:type="dxa"/>
          <w:right w:w="70" w:type="dxa"/>
        </w:tblCellMar>
        <w:tblLook w:val="04A0" w:firstRow="1" w:lastRow="0" w:firstColumn="1" w:lastColumn="0" w:noHBand="0" w:noVBand="1"/>
      </w:tblPr>
      <w:tblGrid>
        <w:gridCol w:w="1397"/>
        <w:gridCol w:w="7814"/>
      </w:tblGrid>
      <w:tr w:rsidR="003122F4" w:rsidRPr="007E0EDE" w14:paraId="01353425" w14:textId="77777777" w:rsidTr="008F551F">
        <w:trPr>
          <w:cantSplit/>
          <w:trHeight w:val="300"/>
          <w:tblHeader/>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EFB62" w14:textId="77777777" w:rsidR="00E61E2F" w:rsidRPr="007E0EDE" w:rsidRDefault="00E61E2F" w:rsidP="00E61E2F">
            <w:pPr>
              <w:overflowPunct/>
              <w:autoSpaceDE/>
              <w:autoSpaceDN/>
              <w:adjustRightInd/>
              <w:jc w:val="center"/>
              <w:textAlignment w:val="auto"/>
              <w:rPr>
                <w:rFonts w:cs="Arial"/>
                <w:b/>
                <w:bCs/>
                <w:szCs w:val="20"/>
                <w:lang w:eastAsia="zh-CN"/>
              </w:rPr>
            </w:pPr>
            <w:r w:rsidRPr="007E0EDE">
              <w:rPr>
                <w:rFonts w:cs="Arial"/>
                <w:b/>
                <w:bCs/>
                <w:szCs w:val="20"/>
                <w:lang w:eastAsia="zh-CN"/>
              </w:rPr>
              <w:t>Številka publikacijske karte</w:t>
            </w:r>
          </w:p>
        </w:tc>
        <w:tc>
          <w:tcPr>
            <w:tcW w:w="4242" w:type="pct"/>
            <w:tcBorders>
              <w:top w:val="single" w:sz="4" w:space="0" w:color="auto"/>
              <w:left w:val="nil"/>
              <w:bottom w:val="single" w:sz="4" w:space="0" w:color="auto"/>
              <w:right w:val="single" w:sz="4" w:space="0" w:color="auto"/>
            </w:tcBorders>
            <w:shd w:val="clear" w:color="auto" w:fill="auto"/>
            <w:vAlign w:val="center"/>
            <w:hideMark/>
          </w:tcPr>
          <w:p w14:paraId="261EA88F" w14:textId="77777777" w:rsidR="00E61E2F" w:rsidRPr="007E0EDE" w:rsidRDefault="00E61E2F" w:rsidP="00E61E2F">
            <w:pPr>
              <w:overflowPunct/>
              <w:autoSpaceDE/>
              <w:autoSpaceDN/>
              <w:adjustRightInd/>
              <w:jc w:val="left"/>
              <w:textAlignment w:val="auto"/>
              <w:rPr>
                <w:rFonts w:cs="Arial"/>
                <w:b/>
                <w:bCs/>
                <w:szCs w:val="20"/>
                <w:lang w:eastAsia="zh-CN"/>
              </w:rPr>
            </w:pPr>
            <w:r w:rsidRPr="007E0EDE">
              <w:rPr>
                <w:rFonts w:cs="Arial"/>
                <w:b/>
                <w:bCs/>
                <w:szCs w:val="20"/>
                <w:lang w:eastAsia="zh-CN"/>
              </w:rPr>
              <w:t>Naslov publikacijske karte</w:t>
            </w:r>
          </w:p>
        </w:tc>
      </w:tr>
      <w:tr w:rsidR="003122F4" w:rsidRPr="007E0EDE" w14:paraId="7D0C0B43"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11E19C6"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1.1</w:t>
            </w:r>
          </w:p>
        </w:tc>
        <w:tc>
          <w:tcPr>
            <w:tcW w:w="4242" w:type="pct"/>
            <w:tcBorders>
              <w:top w:val="nil"/>
              <w:left w:val="nil"/>
              <w:bottom w:val="single" w:sz="4" w:space="0" w:color="auto"/>
              <w:right w:val="single" w:sz="4" w:space="0" w:color="auto"/>
            </w:tcBorders>
            <w:shd w:val="clear" w:color="auto" w:fill="auto"/>
            <w:vAlign w:val="center"/>
            <w:hideMark/>
          </w:tcPr>
          <w:p w14:paraId="2ACFB2D3"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Hidrografska mreža, porečja in povodji</w:t>
            </w:r>
          </w:p>
        </w:tc>
      </w:tr>
      <w:tr w:rsidR="003122F4" w:rsidRPr="007E0EDE" w14:paraId="19CD3935"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218F589"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1.2</w:t>
            </w:r>
          </w:p>
        </w:tc>
        <w:tc>
          <w:tcPr>
            <w:tcW w:w="4242" w:type="pct"/>
            <w:tcBorders>
              <w:top w:val="nil"/>
              <w:left w:val="nil"/>
              <w:bottom w:val="single" w:sz="4" w:space="0" w:color="auto"/>
              <w:right w:val="single" w:sz="4" w:space="0" w:color="auto"/>
            </w:tcBorders>
            <w:shd w:val="clear" w:color="auto" w:fill="auto"/>
            <w:vAlign w:val="center"/>
            <w:hideMark/>
          </w:tcPr>
          <w:p w14:paraId="22906DB3"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Glavne reke in jezera</w:t>
            </w:r>
          </w:p>
        </w:tc>
      </w:tr>
      <w:tr w:rsidR="003122F4" w:rsidRPr="007E0EDE" w14:paraId="065E16AC"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1185D2C"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1.3</w:t>
            </w:r>
          </w:p>
        </w:tc>
        <w:tc>
          <w:tcPr>
            <w:tcW w:w="4242" w:type="pct"/>
            <w:tcBorders>
              <w:top w:val="nil"/>
              <w:left w:val="nil"/>
              <w:bottom w:val="single" w:sz="4" w:space="0" w:color="auto"/>
              <w:right w:val="single" w:sz="4" w:space="0" w:color="auto"/>
            </w:tcBorders>
            <w:shd w:val="clear" w:color="auto" w:fill="auto"/>
            <w:vAlign w:val="center"/>
            <w:hideMark/>
          </w:tcPr>
          <w:p w14:paraId="4EBB66A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Vodonosni sistemi</w:t>
            </w:r>
          </w:p>
        </w:tc>
      </w:tr>
      <w:tr w:rsidR="003122F4" w:rsidRPr="007E0EDE" w14:paraId="6D4660D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2987D9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1.4</w:t>
            </w:r>
          </w:p>
        </w:tc>
        <w:tc>
          <w:tcPr>
            <w:tcW w:w="4242" w:type="pct"/>
            <w:tcBorders>
              <w:top w:val="nil"/>
              <w:left w:val="nil"/>
              <w:bottom w:val="single" w:sz="4" w:space="0" w:color="auto"/>
              <w:right w:val="single" w:sz="4" w:space="0" w:color="auto"/>
            </w:tcBorders>
            <w:shd w:val="clear" w:color="auto" w:fill="auto"/>
            <w:vAlign w:val="center"/>
            <w:hideMark/>
          </w:tcPr>
          <w:p w14:paraId="0F16805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Vodna telesa površinskih voda</w:t>
            </w:r>
          </w:p>
        </w:tc>
      </w:tr>
      <w:tr w:rsidR="003122F4" w:rsidRPr="007E0EDE" w14:paraId="51C8259A"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FFD429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1.5</w:t>
            </w:r>
          </w:p>
        </w:tc>
        <w:tc>
          <w:tcPr>
            <w:tcW w:w="4242" w:type="pct"/>
            <w:tcBorders>
              <w:top w:val="nil"/>
              <w:left w:val="nil"/>
              <w:bottom w:val="single" w:sz="4" w:space="0" w:color="auto"/>
              <w:right w:val="single" w:sz="4" w:space="0" w:color="auto"/>
            </w:tcBorders>
            <w:shd w:val="clear" w:color="auto" w:fill="auto"/>
            <w:vAlign w:val="center"/>
            <w:hideMark/>
          </w:tcPr>
          <w:p w14:paraId="71F1514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Prispevne površine vodnih teles površinskih voda</w:t>
            </w:r>
          </w:p>
        </w:tc>
      </w:tr>
      <w:tr w:rsidR="003122F4" w:rsidRPr="007E0EDE" w14:paraId="1A10C420"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065754E6"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1.6</w:t>
            </w:r>
          </w:p>
        </w:tc>
        <w:tc>
          <w:tcPr>
            <w:tcW w:w="4242" w:type="pct"/>
            <w:tcBorders>
              <w:top w:val="nil"/>
              <w:left w:val="nil"/>
              <w:bottom w:val="single" w:sz="4" w:space="0" w:color="auto"/>
              <w:right w:val="single" w:sz="4" w:space="0" w:color="auto"/>
            </w:tcBorders>
            <w:shd w:val="clear" w:color="auto" w:fill="auto"/>
            <w:vAlign w:val="center"/>
            <w:hideMark/>
          </w:tcPr>
          <w:p w14:paraId="5F60A7C3"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Vodna telesa podzemnih voda</w:t>
            </w:r>
          </w:p>
        </w:tc>
      </w:tr>
      <w:tr w:rsidR="003122F4" w:rsidRPr="007E0EDE" w14:paraId="06BDD17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040C2C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1.7</w:t>
            </w:r>
          </w:p>
        </w:tc>
        <w:tc>
          <w:tcPr>
            <w:tcW w:w="4242" w:type="pct"/>
            <w:tcBorders>
              <w:top w:val="nil"/>
              <w:left w:val="nil"/>
              <w:bottom w:val="single" w:sz="4" w:space="0" w:color="auto"/>
              <w:right w:val="single" w:sz="4" w:space="0" w:color="auto"/>
            </w:tcBorders>
            <w:shd w:val="clear" w:color="auto" w:fill="auto"/>
            <w:vAlign w:val="center"/>
            <w:hideMark/>
          </w:tcPr>
          <w:p w14:paraId="1F7C8317"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Meje hidroekoregij</w:t>
            </w:r>
          </w:p>
        </w:tc>
      </w:tr>
      <w:tr w:rsidR="003122F4" w:rsidRPr="007E0EDE" w14:paraId="5DF17B85"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B18857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1.8</w:t>
            </w:r>
          </w:p>
        </w:tc>
        <w:tc>
          <w:tcPr>
            <w:tcW w:w="4242" w:type="pct"/>
            <w:tcBorders>
              <w:top w:val="nil"/>
              <w:left w:val="nil"/>
              <w:bottom w:val="single" w:sz="4" w:space="0" w:color="auto"/>
              <w:right w:val="single" w:sz="4" w:space="0" w:color="auto"/>
            </w:tcBorders>
            <w:shd w:val="clear" w:color="auto" w:fill="auto"/>
            <w:vAlign w:val="center"/>
            <w:hideMark/>
          </w:tcPr>
          <w:p w14:paraId="36C5D10C"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Ekološki tipi vodnih teles površinskih voda</w:t>
            </w:r>
          </w:p>
        </w:tc>
      </w:tr>
      <w:tr w:rsidR="003122F4" w:rsidRPr="007E0EDE" w14:paraId="0BBAF38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41C861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1.9</w:t>
            </w:r>
          </w:p>
        </w:tc>
        <w:tc>
          <w:tcPr>
            <w:tcW w:w="4242" w:type="pct"/>
            <w:tcBorders>
              <w:top w:val="nil"/>
              <w:left w:val="nil"/>
              <w:bottom w:val="single" w:sz="4" w:space="0" w:color="auto"/>
              <w:right w:val="single" w:sz="4" w:space="0" w:color="auto"/>
            </w:tcBorders>
            <w:shd w:val="clear" w:color="auto" w:fill="auto"/>
            <w:vAlign w:val="bottom"/>
            <w:hideMark/>
          </w:tcPr>
          <w:p w14:paraId="25501178" w14:textId="77777777" w:rsidR="00E61E2F" w:rsidRPr="007E0EDE" w:rsidRDefault="00E61E2F" w:rsidP="00E61E2F">
            <w:pPr>
              <w:overflowPunct/>
              <w:autoSpaceDE/>
              <w:autoSpaceDN/>
              <w:adjustRightInd/>
              <w:jc w:val="left"/>
              <w:textAlignment w:val="auto"/>
              <w:rPr>
                <w:rFonts w:cs="Arial"/>
                <w:szCs w:val="20"/>
                <w:lang w:eastAsia="zh-CN"/>
              </w:rPr>
            </w:pPr>
            <w:r w:rsidRPr="007E0EDE">
              <w:rPr>
                <w:rFonts w:cs="Arial"/>
                <w:szCs w:val="20"/>
                <w:lang w:eastAsia="zh-CN"/>
              </w:rPr>
              <w:t>Odseki vodotokov in naravna jezera, pomembni za določitev za tip površinske vode značilnih referenčnih razmer</w:t>
            </w:r>
          </w:p>
        </w:tc>
      </w:tr>
      <w:tr w:rsidR="003122F4" w:rsidRPr="007E0EDE" w14:paraId="4FE5A76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E1D27BC"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2.1</w:t>
            </w:r>
          </w:p>
        </w:tc>
        <w:tc>
          <w:tcPr>
            <w:tcW w:w="4242" w:type="pct"/>
            <w:tcBorders>
              <w:top w:val="nil"/>
              <w:left w:val="nil"/>
              <w:bottom w:val="single" w:sz="4" w:space="0" w:color="auto"/>
              <w:right w:val="single" w:sz="4" w:space="0" w:color="auto"/>
            </w:tcBorders>
            <w:shd w:val="clear" w:color="auto" w:fill="auto"/>
            <w:vAlign w:val="center"/>
            <w:hideMark/>
          </w:tcPr>
          <w:p w14:paraId="5F8A18C8" w14:textId="00291F20"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 xml:space="preserve">Točkovni viri onesnaževanja – obremenitev površinskih voda </w:t>
            </w:r>
            <w:r w:rsidR="00B368A6" w:rsidRPr="007E0EDE">
              <w:t xml:space="preserve">zaradi odvajanja prečiščene komunalne odpadne vode </w:t>
            </w:r>
            <w:r w:rsidRPr="007E0EDE">
              <w:rPr>
                <w:rFonts w:cs="Arial"/>
                <w:szCs w:val="20"/>
                <w:lang w:eastAsia="zh-CN"/>
              </w:rPr>
              <w:t>iz  komunalnih čistilnih naprav</w:t>
            </w:r>
          </w:p>
        </w:tc>
      </w:tr>
      <w:tr w:rsidR="003122F4" w:rsidRPr="007E0EDE" w14:paraId="4D9A1659"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85489E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2.2</w:t>
            </w:r>
          </w:p>
        </w:tc>
        <w:tc>
          <w:tcPr>
            <w:tcW w:w="4242" w:type="pct"/>
            <w:tcBorders>
              <w:top w:val="nil"/>
              <w:left w:val="nil"/>
              <w:bottom w:val="single" w:sz="4" w:space="0" w:color="auto"/>
              <w:right w:val="single" w:sz="4" w:space="0" w:color="auto"/>
            </w:tcBorders>
            <w:shd w:val="clear" w:color="auto" w:fill="auto"/>
            <w:vAlign w:val="center"/>
            <w:hideMark/>
          </w:tcPr>
          <w:p w14:paraId="1E3AB763" w14:textId="14546398" w:rsidR="00E61E2F" w:rsidRPr="007E0EDE" w:rsidRDefault="00E61E2F" w:rsidP="00B368A6">
            <w:pPr>
              <w:overflowPunct/>
              <w:autoSpaceDE/>
              <w:autoSpaceDN/>
              <w:adjustRightInd/>
              <w:textAlignment w:val="auto"/>
              <w:rPr>
                <w:rFonts w:cs="Arial"/>
                <w:szCs w:val="20"/>
                <w:lang w:eastAsia="zh-CN"/>
              </w:rPr>
            </w:pPr>
            <w:r w:rsidRPr="007E0EDE">
              <w:rPr>
                <w:rFonts w:cs="Arial"/>
                <w:szCs w:val="20"/>
                <w:lang w:eastAsia="zh-CN"/>
              </w:rPr>
              <w:t xml:space="preserve">Točkovni viri onesnaževanja – obremenitev podzemnih voda </w:t>
            </w:r>
            <w:r w:rsidR="00764B14" w:rsidRPr="007E0EDE">
              <w:rPr>
                <w:rFonts w:cs="Arial"/>
                <w:szCs w:val="20"/>
                <w:lang w:eastAsia="zh-CN"/>
              </w:rPr>
              <w:t>zaradi</w:t>
            </w:r>
            <w:r w:rsidR="00B368A6" w:rsidRPr="007E0EDE">
              <w:rPr>
                <w:rFonts w:cs="Arial"/>
                <w:szCs w:val="20"/>
                <w:lang w:eastAsia="zh-CN"/>
              </w:rPr>
              <w:t xml:space="preserve"> odvajanja odpadne vode iz </w:t>
            </w:r>
            <w:r w:rsidRPr="007E0EDE">
              <w:rPr>
                <w:rFonts w:cs="Arial"/>
                <w:szCs w:val="20"/>
                <w:lang w:eastAsia="zh-CN"/>
              </w:rPr>
              <w:t>naprav, ki odvajajo industrijsko odpadno vodo</w:t>
            </w:r>
          </w:p>
        </w:tc>
      </w:tr>
      <w:tr w:rsidR="003122F4" w:rsidRPr="007E0EDE" w14:paraId="37097A45"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B5835D1"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2.3</w:t>
            </w:r>
          </w:p>
        </w:tc>
        <w:tc>
          <w:tcPr>
            <w:tcW w:w="4242" w:type="pct"/>
            <w:tcBorders>
              <w:top w:val="nil"/>
              <w:left w:val="nil"/>
              <w:bottom w:val="single" w:sz="4" w:space="0" w:color="auto"/>
              <w:right w:val="single" w:sz="4" w:space="0" w:color="auto"/>
            </w:tcBorders>
            <w:shd w:val="clear" w:color="auto" w:fill="auto"/>
            <w:vAlign w:val="center"/>
            <w:hideMark/>
          </w:tcPr>
          <w:p w14:paraId="72155276" w14:textId="047D7B97" w:rsidR="00E61E2F" w:rsidRPr="007E0EDE" w:rsidRDefault="00E61E2F" w:rsidP="00764B14">
            <w:pPr>
              <w:overflowPunct/>
              <w:autoSpaceDE/>
              <w:autoSpaceDN/>
              <w:adjustRightInd/>
              <w:textAlignment w:val="auto"/>
              <w:rPr>
                <w:rFonts w:cs="Arial"/>
                <w:szCs w:val="20"/>
                <w:lang w:eastAsia="zh-CN"/>
              </w:rPr>
            </w:pPr>
            <w:r w:rsidRPr="007E0EDE">
              <w:rPr>
                <w:rFonts w:cs="Arial"/>
                <w:szCs w:val="20"/>
                <w:lang w:eastAsia="zh-CN"/>
              </w:rPr>
              <w:t xml:space="preserve">Točkovni viri onesnaževanja – obremenitev površinskih voda </w:t>
            </w:r>
            <w:r w:rsidR="00B368A6" w:rsidRPr="007E0EDE">
              <w:rPr>
                <w:rFonts w:cs="Arial"/>
                <w:szCs w:val="20"/>
                <w:lang w:eastAsia="zh-CN"/>
              </w:rPr>
              <w:t>zaradi odvajanja odpadne vode iz</w:t>
            </w:r>
            <w:r w:rsidR="00764B14" w:rsidRPr="007E0EDE">
              <w:rPr>
                <w:rFonts w:cs="Arial"/>
                <w:szCs w:val="20"/>
                <w:lang w:eastAsia="zh-CN"/>
              </w:rPr>
              <w:t xml:space="preserve"> </w:t>
            </w:r>
            <w:r w:rsidRPr="007E0EDE">
              <w:rPr>
                <w:rFonts w:cs="Arial"/>
                <w:szCs w:val="20"/>
                <w:lang w:eastAsia="zh-CN"/>
              </w:rPr>
              <w:t>naprav, ki odvajajo industrijsko odpadno vodo</w:t>
            </w:r>
          </w:p>
        </w:tc>
      </w:tr>
      <w:tr w:rsidR="003122F4" w:rsidRPr="007E0EDE" w14:paraId="14D4161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01A47739"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2.5</w:t>
            </w:r>
          </w:p>
        </w:tc>
        <w:tc>
          <w:tcPr>
            <w:tcW w:w="4242" w:type="pct"/>
            <w:tcBorders>
              <w:top w:val="nil"/>
              <w:left w:val="nil"/>
              <w:bottom w:val="single" w:sz="4" w:space="0" w:color="auto"/>
              <w:right w:val="single" w:sz="4" w:space="0" w:color="auto"/>
            </w:tcBorders>
            <w:shd w:val="clear" w:color="auto" w:fill="auto"/>
            <w:vAlign w:val="center"/>
            <w:hideMark/>
          </w:tcPr>
          <w:p w14:paraId="1D7E6421"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Točkovni viri onesnaževanja – obremenitev podzemnih voda iz drugih virov onesnaženja</w:t>
            </w:r>
          </w:p>
        </w:tc>
      </w:tr>
      <w:tr w:rsidR="003122F4" w:rsidRPr="007E0EDE" w14:paraId="7051EE0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B654FEF"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2.7</w:t>
            </w:r>
          </w:p>
        </w:tc>
        <w:tc>
          <w:tcPr>
            <w:tcW w:w="4242" w:type="pct"/>
            <w:tcBorders>
              <w:top w:val="nil"/>
              <w:left w:val="nil"/>
              <w:bottom w:val="single" w:sz="4" w:space="0" w:color="auto"/>
              <w:right w:val="single" w:sz="4" w:space="0" w:color="auto"/>
            </w:tcBorders>
            <w:shd w:val="clear" w:color="auto" w:fill="auto"/>
            <w:vAlign w:val="center"/>
            <w:hideMark/>
          </w:tcPr>
          <w:p w14:paraId="18B84594"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Točkovni viri onesnaževanja– obremenitev površinskih voda (Evidenca incidentnih onesnaženj)</w:t>
            </w:r>
          </w:p>
        </w:tc>
      </w:tr>
      <w:tr w:rsidR="003122F4" w:rsidRPr="007E0EDE" w14:paraId="23CB234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2249D81"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3.1</w:t>
            </w:r>
          </w:p>
        </w:tc>
        <w:tc>
          <w:tcPr>
            <w:tcW w:w="4242" w:type="pct"/>
            <w:tcBorders>
              <w:top w:val="nil"/>
              <w:left w:val="nil"/>
              <w:bottom w:val="single" w:sz="4" w:space="0" w:color="auto"/>
              <w:right w:val="single" w:sz="4" w:space="0" w:color="auto"/>
            </w:tcBorders>
            <w:shd w:val="clear" w:color="auto" w:fill="auto"/>
            <w:vAlign w:val="center"/>
            <w:hideMark/>
          </w:tcPr>
          <w:p w14:paraId="21BB26C5" w14:textId="5CDD66A5"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Razpršeni viri onesnaževanja –  obremenitev površinskih voda (emisije fosforja</w:t>
            </w:r>
            <w:r w:rsidR="00D62D67" w:rsidRPr="007E0EDE">
              <w:rPr>
                <w:rFonts w:cs="Arial"/>
                <w:szCs w:val="20"/>
                <w:lang w:eastAsia="zh-CN"/>
              </w:rPr>
              <w:t xml:space="preserve"> in dušika</w:t>
            </w:r>
            <w:r w:rsidRPr="007E0EDE">
              <w:rPr>
                <w:rFonts w:cs="Arial"/>
                <w:szCs w:val="20"/>
                <w:lang w:eastAsia="zh-CN"/>
              </w:rPr>
              <w:t xml:space="preserve"> iz kmetijstva)</w:t>
            </w:r>
          </w:p>
        </w:tc>
      </w:tr>
      <w:tr w:rsidR="003122F4" w:rsidRPr="007E0EDE" w14:paraId="4EA5A28D"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AA7A5CA"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3.4</w:t>
            </w:r>
          </w:p>
        </w:tc>
        <w:tc>
          <w:tcPr>
            <w:tcW w:w="4242" w:type="pct"/>
            <w:tcBorders>
              <w:top w:val="nil"/>
              <w:left w:val="nil"/>
              <w:bottom w:val="single" w:sz="4" w:space="0" w:color="auto"/>
              <w:right w:val="single" w:sz="4" w:space="0" w:color="auto"/>
            </w:tcBorders>
            <w:shd w:val="clear" w:color="auto" w:fill="auto"/>
            <w:vAlign w:val="center"/>
            <w:hideMark/>
          </w:tcPr>
          <w:p w14:paraId="4C9015EA"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Razpršeni viri onesnaževanja –  obremenitev površinskih voda (cestni promet)</w:t>
            </w:r>
          </w:p>
        </w:tc>
      </w:tr>
      <w:tr w:rsidR="003122F4" w:rsidRPr="007E0EDE" w14:paraId="0BD86C48"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359CE51"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3.6</w:t>
            </w:r>
          </w:p>
        </w:tc>
        <w:tc>
          <w:tcPr>
            <w:tcW w:w="4242" w:type="pct"/>
            <w:tcBorders>
              <w:top w:val="nil"/>
              <w:left w:val="nil"/>
              <w:bottom w:val="single" w:sz="4" w:space="0" w:color="auto"/>
              <w:right w:val="single" w:sz="4" w:space="0" w:color="auto"/>
            </w:tcBorders>
            <w:shd w:val="clear" w:color="auto" w:fill="auto"/>
            <w:vAlign w:val="center"/>
            <w:hideMark/>
          </w:tcPr>
          <w:p w14:paraId="674CE41F"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Razpršeni viri onesnaževanja – obremenitev površinskih voda (atmosferska depozicija dušika v vodno površino na prispevnem območju VTPV)</w:t>
            </w:r>
          </w:p>
        </w:tc>
      </w:tr>
      <w:tr w:rsidR="003122F4" w:rsidRPr="007E0EDE" w14:paraId="1CEA6F3D"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08BEB2AB"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3.7</w:t>
            </w:r>
          </w:p>
        </w:tc>
        <w:tc>
          <w:tcPr>
            <w:tcW w:w="4242" w:type="pct"/>
            <w:tcBorders>
              <w:top w:val="nil"/>
              <w:left w:val="nil"/>
              <w:bottom w:val="single" w:sz="4" w:space="0" w:color="auto"/>
              <w:right w:val="single" w:sz="4" w:space="0" w:color="auto"/>
            </w:tcBorders>
            <w:shd w:val="clear" w:color="auto" w:fill="auto"/>
            <w:vAlign w:val="center"/>
            <w:hideMark/>
          </w:tcPr>
          <w:p w14:paraId="16D8F98E"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Razpršeni viri onesnaževanja – obremenitev površinskih voda (atmosferska depozicija žvepla v vodno površino na prispevnem območju VTPV)</w:t>
            </w:r>
          </w:p>
        </w:tc>
      </w:tr>
      <w:tr w:rsidR="003122F4" w:rsidRPr="007E0EDE" w14:paraId="073679B0"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8BA48E8"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3.8</w:t>
            </w:r>
          </w:p>
        </w:tc>
        <w:tc>
          <w:tcPr>
            <w:tcW w:w="4242" w:type="pct"/>
            <w:tcBorders>
              <w:top w:val="nil"/>
              <w:left w:val="nil"/>
              <w:bottom w:val="single" w:sz="4" w:space="0" w:color="auto"/>
              <w:right w:val="single" w:sz="4" w:space="0" w:color="auto"/>
            </w:tcBorders>
            <w:shd w:val="clear" w:color="auto" w:fill="auto"/>
            <w:vAlign w:val="center"/>
            <w:hideMark/>
          </w:tcPr>
          <w:p w14:paraId="4D8BCCA3"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 xml:space="preserve">Razpršeni viri onesnaževanja – obremenitev površinskih voda (atmosferska depozicija kadmija v vodno površino na prispevnem območju VTPV) </w:t>
            </w:r>
          </w:p>
        </w:tc>
      </w:tr>
      <w:tr w:rsidR="003122F4" w:rsidRPr="007E0EDE" w14:paraId="2830B81C"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FE6FAB3"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3.9</w:t>
            </w:r>
          </w:p>
        </w:tc>
        <w:tc>
          <w:tcPr>
            <w:tcW w:w="4242" w:type="pct"/>
            <w:tcBorders>
              <w:top w:val="nil"/>
              <w:left w:val="nil"/>
              <w:bottom w:val="single" w:sz="4" w:space="0" w:color="auto"/>
              <w:right w:val="single" w:sz="4" w:space="0" w:color="auto"/>
            </w:tcBorders>
            <w:shd w:val="clear" w:color="auto" w:fill="auto"/>
            <w:vAlign w:val="center"/>
            <w:hideMark/>
          </w:tcPr>
          <w:p w14:paraId="6B2C93D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 xml:space="preserve">Razpršeni viri onesnaževanja – obremenitev površinskih voda (atmosferska depozicija živega srebra v vodno površino na prispevnem območju VTPV) </w:t>
            </w:r>
          </w:p>
        </w:tc>
      </w:tr>
      <w:tr w:rsidR="003122F4" w:rsidRPr="007E0EDE" w14:paraId="3DEB973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013E0B6"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3.10</w:t>
            </w:r>
          </w:p>
        </w:tc>
        <w:tc>
          <w:tcPr>
            <w:tcW w:w="4242" w:type="pct"/>
            <w:tcBorders>
              <w:top w:val="nil"/>
              <w:left w:val="nil"/>
              <w:bottom w:val="single" w:sz="4" w:space="0" w:color="auto"/>
              <w:right w:val="single" w:sz="4" w:space="0" w:color="auto"/>
            </w:tcBorders>
            <w:shd w:val="clear" w:color="auto" w:fill="auto"/>
            <w:vAlign w:val="center"/>
            <w:hideMark/>
          </w:tcPr>
          <w:p w14:paraId="45A09E74"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Razpršeni viri onesnaževanja – obremenitev površinskih voda (atmosferska depozicija svinca v vodno površino na prispevnem območju VTPV)</w:t>
            </w:r>
          </w:p>
        </w:tc>
      </w:tr>
      <w:tr w:rsidR="003122F4" w:rsidRPr="007E0EDE" w14:paraId="0D47604F"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213FE7B"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3.11</w:t>
            </w:r>
          </w:p>
        </w:tc>
        <w:tc>
          <w:tcPr>
            <w:tcW w:w="4242" w:type="pct"/>
            <w:tcBorders>
              <w:top w:val="nil"/>
              <w:left w:val="nil"/>
              <w:bottom w:val="single" w:sz="4" w:space="0" w:color="auto"/>
              <w:right w:val="single" w:sz="4" w:space="0" w:color="auto"/>
            </w:tcBorders>
            <w:shd w:val="clear" w:color="auto" w:fill="auto"/>
            <w:vAlign w:val="center"/>
            <w:hideMark/>
          </w:tcPr>
          <w:p w14:paraId="241679B2"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 xml:space="preserve">Razpršeni viri onesnaževanja – obremenitev površinskih voda (atmosferska depozicija dioksinov (PCDDF)  v vodno površino na prispevnem območju VTPV) </w:t>
            </w:r>
          </w:p>
        </w:tc>
      </w:tr>
      <w:tr w:rsidR="003122F4" w:rsidRPr="007E0EDE" w14:paraId="1B2CB385"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0646647C"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3.12</w:t>
            </w:r>
          </w:p>
        </w:tc>
        <w:tc>
          <w:tcPr>
            <w:tcW w:w="4242" w:type="pct"/>
            <w:tcBorders>
              <w:top w:val="nil"/>
              <w:left w:val="nil"/>
              <w:bottom w:val="single" w:sz="4" w:space="0" w:color="auto"/>
              <w:right w:val="single" w:sz="4" w:space="0" w:color="auto"/>
            </w:tcBorders>
            <w:shd w:val="clear" w:color="auto" w:fill="auto"/>
            <w:vAlign w:val="center"/>
            <w:hideMark/>
          </w:tcPr>
          <w:p w14:paraId="55899BD9"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 xml:space="preserve">Razpršeni viri onesnaževanja – obremenitev površinskih voda (atmosferska depozicija benzo(a)piren (BAP) v vodno površino na prispevnem območju VTPV) </w:t>
            </w:r>
          </w:p>
        </w:tc>
      </w:tr>
      <w:tr w:rsidR="003122F4" w:rsidRPr="007E0EDE" w14:paraId="7BBF6FC6"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CEFA71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3.13</w:t>
            </w:r>
          </w:p>
        </w:tc>
        <w:tc>
          <w:tcPr>
            <w:tcW w:w="4242" w:type="pct"/>
            <w:tcBorders>
              <w:top w:val="nil"/>
              <w:left w:val="nil"/>
              <w:bottom w:val="single" w:sz="4" w:space="0" w:color="auto"/>
              <w:right w:val="single" w:sz="4" w:space="0" w:color="auto"/>
            </w:tcBorders>
            <w:shd w:val="clear" w:color="auto" w:fill="auto"/>
            <w:vAlign w:val="center"/>
            <w:hideMark/>
          </w:tcPr>
          <w:p w14:paraId="30E92865"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Razpršeni viri onesnaževanja –  obremenitev površinskih voda (prodaja aktivnih snovi v sredstvih za varstvo rastlin)</w:t>
            </w:r>
          </w:p>
        </w:tc>
      </w:tr>
      <w:tr w:rsidR="003122F4" w:rsidRPr="007E0EDE" w14:paraId="6AFD2A09"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A2FEAE6"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lastRenderedPageBreak/>
              <w:t>4.1</w:t>
            </w:r>
          </w:p>
        </w:tc>
        <w:tc>
          <w:tcPr>
            <w:tcW w:w="4242" w:type="pct"/>
            <w:tcBorders>
              <w:top w:val="nil"/>
              <w:left w:val="nil"/>
              <w:bottom w:val="single" w:sz="4" w:space="0" w:color="auto"/>
              <w:right w:val="single" w:sz="4" w:space="0" w:color="auto"/>
            </w:tcBorders>
            <w:shd w:val="clear" w:color="auto" w:fill="auto"/>
            <w:vAlign w:val="center"/>
            <w:hideMark/>
          </w:tcPr>
          <w:p w14:paraId="1B537005" w14:textId="7A6D103A" w:rsidR="00E61E2F" w:rsidRPr="007E0EDE" w:rsidRDefault="00910E86" w:rsidP="00E61E2F">
            <w:pPr>
              <w:overflowPunct/>
              <w:autoSpaceDE/>
              <w:autoSpaceDN/>
              <w:adjustRightInd/>
              <w:textAlignment w:val="auto"/>
              <w:rPr>
                <w:rFonts w:cs="Arial"/>
                <w:szCs w:val="20"/>
                <w:lang w:eastAsia="zh-CN"/>
              </w:rPr>
            </w:pPr>
            <w:r w:rsidRPr="007E0EDE">
              <w:rPr>
                <w:rFonts w:cs="Arial"/>
                <w:szCs w:val="20"/>
                <w:lang w:eastAsia="zh-CN"/>
              </w:rPr>
              <w:t>Območja obdelave hidromorfoloških obremenitev – deli vodnih teles površinskih voda (dVTPV)</w:t>
            </w:r>
          </w:p>
        </w:tc>
      </w:tr>
      <w:tr w:rsidR="003122F4" w:rsidRPr="007E0EDE" w14:paraId="7456B650"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0D427A48"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4.2</w:t>
            </w:r>
          </w:p>
        </w:tc>
        <w:tc>
          <w:tcPr>
            <w:tcW w:w="4242" w:type="pct"/>
            <w:tcBorders>
              <w:top w:val="nil"/>
              <w:left w:val="nil"/>
              <w:bottom w:val="single" w:sz="4" w:space="0" w:color="auto"/>
              <w:right w:val="single" w:sz="4" w:space="0" w:color="auto"/>
            </w:tcBorders>
            <w:shd w:val="clear" w:color="auto" w:fill="auto"/>
            <w:vAlign w:val="center"/>
            <w:hideMark/>
          </w:tcPr>
          <w:p w14:paraId="4A59DBEC" w14:textId="45147044" w:rsidR="00E61E2F" w:rsidRPr="007E0EDE" w:rsidRDefault="00910E86" w:rsidP="00E61E2F">
            <w:pPr>
              <w:overflowPunct/>
              <w:autoSpaceDE/>
              <w:autoSpaceDN/>
              <w:adjustRightInd/>
              <w:textAlignment w:val="auto"/>
              <w:rPr>
                <w:rFonts w:cs="Arial"/>
                <w:szCs w:val="20"/>
                <w:lang w:eastAsia="zh-CN"/>
              </w:rPr>
            </w:pPr>
            <w:r w:rsidRPr="007E0EDE">
              <w:rPr>
                <w:rFonts w:cs="Arial"/>
                <w:szCs w:val="20"/>
                <w:lang w:eastAsia="zh-CN"/>
              </w:rPr>
              <w:t>Odseki vodotokov pod vplivom odvzemov vode in pomembne obremenitve dVTPV</w:t>
            </w:r>
          </w:p>
        </w:tc>
      </w:tr>
      <w:tr w:rsidR="003122F4" w:rsidRPr="007E0EDE" w14:paraId="2A7DD858"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D9D0323"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4.3</w:t>
            </w:r>
          </w:p>
        </w:tc>
        <w:tc>
          <w:tcPr>
            <w:tcW w:w="4242" w:type="pct"/>
            <w:tcBorders>
              <w:top w:val="nil"/>
              <w:left w:val="nil"/>
              <w:bottom w:val="single" w:sz="4" w:space="0" w:color="auto"/>
              <w:right w:val="single" w:sz="4" w:space="0" w:color="auto"/>
            </w:tcBorders>
            <w:shd w:val="clear" w:color="auto" w:fill="auto"/>
            <w:vAlign w:val="center"/>
            <w:hideMark/>
          </w:tcPr>
          <w:p w14:paraId="4B8E3B18" w14:textId="3F28D5A8" w:rsidR="00E61E2F" w:rsidRPr="007E0EDE" w:rsidRDefault="00910E86" w:rsidP="00E61E2F">
            <w:pPr>
              <w:overflowPunct/>
              <w:autoSpaceDE/>
              <w:autoSpaceDN/>
              <w:adjustRightInd/>
              <w:textAlignment w:val="auto"/>
              <w:rPr>
                <w:rFonts w:cs="Arial"/>
                <w:szCs w:val="20"/>
                <w:lang w:eastAsia="zh-CN"/>
              </w:rPr>
            </w:pPr>
            <w:r w:rsidRPr="007E0EDE">
              <w:rPr>
                <w:rFonts w:cs="Arial"/>
                <w:szCs w:val="20"/>
                <w:lang w:eastAsia="zh-CN"/>
              </w:rPr>
              <w:t>Nihanje vodne gladine v zajezitvah in pulzirajoči pretoki zaradi obratovanja hidroelektrarn ter pomembne obremenitve dVTPV</w:t>
            </w:r>
          </w:p>
        </w:tc>
      </w:tr>
      <w:tr w:rsidR="003122F4" w:rsidRPr="007E0EDE" w14:paraId="0A0CD275"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8E16C87"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4.4</w:t>
            </w:r>
          </w:p>
        </w:tc>
        <w:tc>
          <w:tcPr>
            <w:tcW w:w="4242" w:type="pct"/>
            <w:tcBorders>
              <w:top w:val="nil"/>
              <w:left w:val="nil"/>
              <w:bottom w:val="single" w:sz="4" w:space="0" w:color="auto"/>
              <w:right w:val="single" w:sz="4" w:space="0" w:color="auto"/>
            </w:tcBorders>
            <w:shd w:val="clear" w:color="auto" w:fill="auto"/>
            <w:vAlign w:val="center"/>
            <w:hideMark/>
          </w:tcPr>
          <w:p w14:paraId="3B0D589A" w14:textId="41360A16" w:rsidR="00E61E2F" w:rsidRPr="007E0EDE" w:rsidRDefault="00910E86" w:rsidP="00E61E2F">
            <w:pPr>
              <w:overflowPunct/>
              <w:autoSpaceDE/>
              <w:autoSpaceDN/>
              <w:adjustRightInd/>
              <w:textAlignment w:val="auto"/>
              <w:rPr>
                <w:rFonts w:cs="Arial"/>
                <w:szCs w:val="20"/>
                <w:lang w:eastAsia="zh-CN"/>
              </w:rPr>
            </w:pPr>
            <w:r w:rsidRPr="007E0EDE">
              <w:rPr>
                <w:rFonts w:cs="Arial"/>
                <w:szCs w:val="20"/>
                <w:lang w:eastAsia="zh-CN"/>
              </w:rPr>
              <w:t>Zajezitve in zadrževalniki ter pomembne obremenitve dVTPV</w:t>
            </w:r>
          </w:p>
        </w:tc>
      </w:tr>
      <w:tr w:rsidR="003122F4" w:rsidRPr="007E0EDE" w14:paraId="19B4EC3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8F2830F"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4.5</w:t>
            </w:r>
          </w:p>
        </w:tc>
        <w:tc>
          <w:tcPr>
            <w:tcW w:w="4242" w:type="pct"/>
            <w:tcBorders>
              <w:top w:val="nil"/>
              <w:left w:val="nil"/>
              <w:bottom w:val="single" w:sz="4" w:space="0" w:color="auto"/>
              <w:right w:val="single" w:sz="4" w:space="0" w:color="auto"/>
            </w:tcBorders>
            <w:shd w:val="clear" w:color="auto" w:fill="auto"/>
            <w:vAlign w:val="center"/>
            <w:hideMark/>
          </w:tcPr>
          <w:p w14:paraId="7A9AA4E5" w14:textId="512DB70C" w:rsidR="00E61E2F" w:rsidRPr="007E0EDE" w:rsidRDefault="00910E86" w:rsidP="00E61E2F">
            <w:pPr>
              <w:overflowPunct/>
              <w:autoSpaceDE/>
              <w:autoSpaceDN/>
              <w:adjustRightInd/>
              <w:textAlignment w:val="auto"/>
              <w:rPr>
                <w:rFonts w:cs="Arial"/>
                <w:szCs w:val="20"/>
                <w:lang w:eastAsia="zh-CN"/>
              </w:rPr>
            </w:pPr>
            <w:r w:rsidRPr="007E0EDE">
              <w:rPr>
                <w:rFonts w:cs="Arial"/>
                <w:szCs w:val="20"/>
                <w:lang w:eastAsia="zh-CN"/>
              </w:rPr>
              <w:t>Osuševalni sistemi in pomembne obremenitve dVTPV</w:t>
            </w:r>
          </w:p>
        </w:tc>
      </w:tr>
      <w:tr w:rsidR="003122F4" w:rsidRPr="007E0EDE" w14:paraId="00D8F4CF"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CD6B9BE"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4.6</w:t>
            </w:r>
          </w:p>
        </w:tc>
        <w:tc>
          <w:tcPr>
            <w:tcW w:w="4242" w:type="pct"/>
            <w:tcBorders>
              <w:top w:val="nil"/>
              <w:left w:val="nil"/>
              <w:bottom w:val="single" w:sz="4" w:space="0" w:color="auto"/>
              <w:right w:val="single" w:sz="4" w:space="0" w:color="auto"/>
            </w:tcBorders>
            <w:shd w:val="clear" w:color="auto" w:fill="auto"/>
            <w:vAlign w:val="center"/>
            <w:hideMark/>
          </w:tcPr>
          <w:p w14:paraId="64A09DF7" w14:textId="61D42505" w:rsidR="00E61E2F" w:rsidRPr="007E0EDE" w:rsidRDefault="006D027E" w:rsidP="00E61E2F">
            <w:pPr>
              <w:overflowPunct/>
              <w:autoSpaceDE/>
              <w:autoSpaceDN/>
              <w:adjustRightInd/>
              <w:textAlignment w:val="auto"/>
              <w:rPr>
                <w:rFonts w:cs="Arial"/>
                <w:szCs w:val="20"/>
                <w:lang w:eastAsia="zh-CN"/>
              </w:rPr>
            </w:pPr>
            <w:r w:rsidRPr="007E0EDE">
              <w:rPr>
                <w:rFonts w:cs="Arial"/>
                <w:szCs w:val="20"/>
                <w:lang w:eastAsia="zh-CN"/>
              </w:rPr>
              <w:t>Prečni objekti</w:t>
            </w:r>
            <w:r w:rsidR="00910E86" w:rsidRPr="007E0EDE">
              <w:rPr>
                <w:rFonts w:cs="Arial"/>
                <w:szCs w:val="20"/>
                <w:lang w:eastAsia="zh-CN"/>
              </w:rPr>
              <w:t xml:space="preserve"> in pomembne obremenitve dVTPV</w:t>
            </w:r>
          </w:p>
        </w:tc>
      </w:tr>
      <w:tr w:rsidR="003122F4" w:rsidRPr="007E0EDE" w14:paraId="23855E7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E34682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4.7</w:t>
            </w:r>
          </w:p>
        </w:tc>
        <w:tc>
          <w:tcPr>
            <w:tcW w:w="4242" w:type="pct"/>
            <w:tcBorders>
              <w:top w:val="nil"/>
              <w:left w:val="nil"/>
              <w:bottom w:val="single" w:sz="4" w:space="0" w:color="auto"/>
              <w:right w:val="single" w:sz="4" w:space="0" w:color="auto"/>
            </w:tcBorders>
            <w:shd w:val="clear" w:color="auto" w:fill="auto"/>
            <w:vAlign w:val="center"/>
            <w:hideMark/>
          </w:tcPr>
          <w:p w14:paraId="5B8BF6BC" w14:textId="229D0C9B" w:rsidR="00E61E2F" w:rsidRPr="007E0EDE" w:rsidRDefault="00910E86">
            <w:pPr>
              <w:overflowPunct/>
              <w:autoSpaceDE/>
              <w:autoSpaceDN/>
              <w:adjustRightInd/>
              <w:textAlignment w:val="auto"/>
              <w:rPr>
                <w:rFonts w:cs="Arial"/>
                <w:szCs w:val="20"/>
                <w:lang w:eastAsia="zh-CN"/>
              </w:rPr>
            </w:pPr>
            <w:r w:rsidRPr="007E0EDE">
              <w:rPr>
                <w:rFonts w:cs="Arial"/>
                <w:szCs w:val="20"/>
                <w:lang w:eastAsia="zh-CN"/>
              </w:rPr>
              <w:t>Vpliv prečnih objektov in pomembne obremenitve dVTPV</w:t>
            </w:r>
          </w:p>
        </w:tc>
      </w:tr>
      <w:tr w:rsidR="00910E86" w:rsidRPr="007E0EDE" w14:paraId="0351BC63"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17E4616D" w14:textId="71B4C4F4" w:rsidR="00910E86" w:rsidRPr="007E0EDE" w:rsidRDefault="00910E86" w:rsidP="00E61E2F">
            <w:pPr>
              <w:overflowPunct/>
              <w:autoSpaceDE/>
              <w:autoSpaceDN/>
              <w:adjustRightInd/>
              <w:jc w:val="center"/>
              <w:textAlignment w:val="auto"/>
              <w:rPr>
                <w:rFonts w:cs="Arial"/>
                <w:szCs w:val="20"/>
                <w:lang w:eastAsia="zh-CN"/>
              </w:rPr>
            </w:pPr>
            <w:r w:rsidRPr="007E0EDE">
              <w:rPr>
                <w:rFonts w:cs="Arial"/>
                <w:szCs w:val="20"/>
                <w:lang w:eastAsia="zh-CN"/>
              </w:rPr>
              <w:t>4.8</w:t>
            </w:r>
          </w:p>
        </w:tc>
        <w:tc>
          <w:tcPr>
            <w:tcW w:w="4242" w:type="pct"/>
            <w:tcBorders>
              <w:top w:val="nil"/>
              <w:left w:val="nil"/>
              <w:bottom w:val="single" w:sz="4" w:space="0" w:color="auto"/>
              <w:right w:val="single" w:sz="4" w:space="0" w:color="auto"/>
            </w:tcBorders>
            <w:shd w:val="clear" w:color="auto" w:fill="auto"/>
            <w:vAlign w:val="center"/>
          </w:tcPr>
          <w:p w14:paraId="2F7A5669" w14:textId="3EF4BE2D" w:rsidR="00910E86" w:rsidRPr="007E0EDE" w:rsidDel="00910E86" w:rsidRDefault="00910E86" w:rsidP="00910E86">
            <w:pPr>
              <w:overflowPunct/>
              <w:autoSpaceDE/>
              <w:autoSpaceDN/>
              <w:adjustRightInd/>
              <w:textAlignment w:val="auto"/>
              <w:rPr>
                <w:rFonts w:cs="Arial"/>
                <w:szCs w:val="20"/>
                <w:lang w:eastAsia="zh-CN"/>
              </w:rPr>
            </w:pPr>
            <w:r w:rsidRPr="007E0EDE">
              <w:rPr>
                <w:rFonts w:cs="Arial"/>
                <w:szCs w:val="20"/>
                <w:lang w:eastAsia="zh-CN"/>
              </w:rPr>
              <w:t>Odvzemi naplavin in pomembne obremenitve dVTPV</w:t>
            </w:r>
          </w:p>
        </w:tc>
      </w:tr>
      <w:tr w:rsidR="00910E86" w:rsidRPr="007E0EDE" w14:paraId="4A08FD36"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53688451" w14:textId="55E6ED0A" w:rsidR="00910E86" w:rsidRPr="007E0EDE" w:rsidRDefault="00910E86" w:rsidP="00E61E2F">
            <w:pPr>
              <w:overflowPunct/>
              <w:autoSpaceDE/>
              <w:autoSpaceDN/>
              <w:adjustRightInd/>
              <w:jc w:val="center"/>
              <w:textAlignment w:val="auto"/>
              <w:rPr>
                <w:rFonts w:cs="Arial"/>
                <w:szCs w:val="20"/>
                <w:lang w:eastAsia="zh-CN"/>
              </w:rPr>
            </w:pPr>
            <w:r w:rsidRPr="007E0EDE">
              <w:rPr>
                <w:rFonts w:cs="Arial"/>
                <w:szCs w:val="20"/>
                <w:lang w:eastAsia="zh-CN"/>
              </w:rPr>
              <w:t>4.9</w:t>
            </w:r>
          </w:p>
        </w:tc>
        <w:tc>
          <w:tcPr>
            <w:tcW w:w="4242" w:type="pct"/>
            <w:tcBorders>
              <w:top w:val="nil"/>
              <w:left w:val="nil"/>
              <w:bottom w:val="single" w:sz="4" w:space="0" w:color="auto"/>
              <w:right w:val="single" w:sz="4" w:space="0" w:color="auto"/>
            </w:tcBorders>
            <w:shd w:val="clear" w:color="auto" w:fill="auto"/>
            <w:vAlign w:val="center"/>
          </w:tcPr>
          <w:p w14:paraId="6BA8E93F" w14:textId="17206C1B" w:rsidR="00910E86" w:rsidRPr="007E0EDE" w:rsidRDefault="00910E86" w:rsidP="00910E86">
            <w:pPr>
              <w:overflowPunct/>
              <w:autoSpaceDE/>
              <w:autoSpaceDN/>
              <w:adjustRightInd/>
              <w:textAlignment w:val="auto"/>
              <w:rPr>
                <w:rFonts w:cs="Arial"/>
                <w:szCs w:val="20"/>
                <w:lang w:eastAsia="zh-CN"/>
              </w:rPr>
            </w:pPr>
            <w:r w:rsidRPr="007E0EDE">
              <w:rPr>
                <w:rFonts w:cs="Arial"/>
                <w:szCs w:val="20"/>
                <w:lang w:eastAsia="zh-CN"/>
              </w:rPr>
              <w:t>Hidromorfološka spremenjenost vodotokov in pomembne obremenitve dVTPV</w:t>
            </w:r>
          </w:p>
        </w:tc>
      </w:tr>
      <w:tr w:rsidR="00910E86" w:rsidRPr="007E0EDE" w14:paraId="17C093F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10A25EBB" w14:textId="51F9B8EF" w:rsidR="00910E86" w:rsidRPr="007E0EDE" w:rsidRDefault="00910E86" w:rsidP="00E61E2F">
            <w:pPr>
              <w:overflowPunct/>
              <w:autoSpaceDE/>
              <w:autoSpaceDN/>
              <w:adjustRightInd/>
              <w:jc w:val="center"/>
              <w:textAlignment w:val="auto"/>
              <w:rPr>
                <w:rFonts w:cs="Arial"/>
                <w:szCs w:val="20"/>
                <w:lang w:eastAsia="zh-CN"/>
              </w:rPr>
            </w:pPr>
            <w:r w:rsidRPr="007E0EDE">
              <w:rPr>
                <w:rFonts w:cs="Arial"/>
                <w:szCs w:val="20"/>
                <w:lang w:eastAsia="zh-CN"/>
              </w:rPr>
              <w:t>4.10</w:t>
            </w:r>
          </w:p>
        </w:tc>
        <w:tc>
          <w:tcPr>
            <w:tcW w:w="4242" w:type="pct"/>
            <w:tcBorders>
              <w:top w:val="nil"/>
              <w:left w:val="nil"/>
              <w:bottom w:val="single" w:sz="4" w:space="0" w:color="auto"/>
              <w:right w:val="single" w:sz="4" w:space="0" w:color="auto"/>
            </w:tcBorders>
            <w:shd w:val="clear" w:color="auto" w:fill="auto"/>
            <w:vAlign w:val="center"/>
          </w:tcPr>
          <w:p w14:paraId="4018F01E" w14:textId="74387DDD" w:rsidR="00910E86" w:rsidRPr="007E0EDE" w:rsidRDefault="00910E86" w:rsidP="00910E86">
            <w:pPr>
              <w:overflowPunct/>
              <w:autoSpaceDE/>
              <w:autoSpaceDN/>
              <w:adjustRightInd/>
              <w:textAlignment w:val="auto"/>
              <w:rPr>
                <w:rFonts w:cs="Arial"/>
                <w:szCs w:val="20"/>
                <w:lang w:eastAsia="zh-CN"/>
              </w:rPr>
            </w:pPr>
            <w:r w:rsidRPr="007E0EDE">
              <w:rPr>
                <w:rFonts w:cs="Arial"/>
                <w:szCs w:val="20"/>
                <w:lang w:eastAsia="zh-CN"/>
              </w:rPr>
              <w:t>Hidromorfološka spremenjenost jezer in zadrževalnikov in pomembne obremenitve dVTPV</w:t>
            </w:r>
          </w:p>
        </w:tc>
      </w:tr>
      <w:tr w:rsidR="00910E86" w:rsidRPr="007E0EDE" w14:paraId="559D0A60"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18668BF2" w14:textId="04A3E0F7" w:rsidR="00910E86" w:rsidRPr="007E0EDE" w:rsidRDefault="00910E86" w:rsidP="00E61E2F">
            <w:pPr>
              <w:overflowPunct/>
              <w:autoSpaceDE/>
              <w:autoSpaceDN/>
              <w:adjustRightInd/>
              <w:jc w:val="center"/>
              <w:textAlignment w:val="auto"/>
              <w:rPr>
                <w:rFonts w:cs="Arial"/>
                <w:szCs w:val="20"/>
                <w:lang w:eastAsia="zh-CN"/>
              </w:rPr>
            </w:pPr>
            <w:r w:rsidRPr="007E0EDE">
              <w:rPr>
                <w:rFonts w:cs="Arial"/>
                <w:szCs w:val="20"/>
                <w:lang w:eastAsia="zh-CN"/>
              </w:rPr>
              <w:t>4.11</w:t>
            </w:r>
          </w:p>
        </w:tc>
        <w:tc>
          <w:tcPr>
            <w:tcW w:w="4242" w:type="pct"/>
            <w:tcBorders>
              <w:top w:val="nil"/>
              <w:left w:val="nil"/>
              <w:bottom w:val="single" w:sz="4" w:space="0" w:color="auto"/>
              <w:right w:val="single" w:sz="4" w:space="0" w:color="auto"/>
            </w:tcBorders>
            <w:shd w:val="clear" w:color="auto" w:fill="auto"/>
            <w:vAlign w:val="center"/>
          </w:tcPr>
          <w:p w14:paraId="311389DF" w14:textId="1DFA2046" w:rsidR="00910E86" w:rsidRPr="007E0EDE" w:rsidRDefault="00910E86" w:rsidP="00910E86">
            <w:pPr>
              <w:overflowPunct/>
              <w:autoSpaceDE/>
              <w:autoSpaceDN/>
              <w:adjustRightInd/>
              <w:textAlignment w:val="auto"/>
              <w:rPr>
                <w:rFonts w:cs="Arial"/>
                <w:szCs w:val="20"/>
                <w:lang w:eastAsia="zh-CN"/>
              </w:rPr>
            </w:pPr>
            <w:r w:rsidRPr="007E0EDE">
              <w:rPr>
                <w:rFonts w:cs="Arial"/>
                <w:szCs w:val="20"/>
                <w:lang w:eastAsia="zh-CN"/>
              </w:rPr>
              <w:t>Hidromorfološka spremenjenost morja in pomembne obremenitve dVTPV</w:t>
            </w:r>
          </w:p>
        </w:tc>
      </w:tr>
      <w:tr w:rsidR="00910E86" w:rsidRPr="007E0EDE" w14:paraId="3A4CDCB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79F2002B" w14:textId="31BB78E0" w:rsidR="00910E86" w:rsidRPr="007E0EDE" w:rsidRDefault="00910E86" w:rsidP="00E61E2F">
            <w:pPr>
              <w:overflowPunct/>
              <w:autoSpaceDE/>
              <w:autoSpaceDN/>
              <w:adjustRightInd/>
              <w:jc w:val="center"/>
              <w:textAlignment w:val="auto"/>
              <w:rPr>
                <w:rFonts w:cs="Arial"/>
                <w:szCs w:val="20"/>
                <w:lang w:eastAsia="zh-CN"/>
              </w:rPr>
            </w:pPr>
            <w:r w:rsidRPr="007E0EDE">
              <w:rPr>
                <w:rFonts w:cs="Arial"/>
                <w:szCs w:val="20"/>
                <w:lang w:eastAsia="zh-CN"/>
              </w:rPr>
              <w:t>4.12</w:t>
            </w:r>
          </w:p>
        </w:tc>
        <w:tc>
          <w:tcPr>
            <w:tcW w:w="4242" w:type="pct"/>
            <w:tcBorders>
              <w:top w:val="nil"/>
              <w:left w:val="nil"/>
              <w:bottom w:val="single" w:sz="4" w:space="0" w:color="auto"/>
              <w:right w:val="single" w:sz="4" w:space="0" w:color="auto"/>
            </w:tcBorders>
            <w:shd w:val="clear" w:color="auto" w:fill="auto"/>
            <w:vAlign w:val="center"/>
          </w:tcPr>
          <w:p w14:paraId="53FD5FB1" w14:textId="0018E58C" w:rsidR="00910E86" w:rsidRPr="007E0EDE" w:rsidRDefault="00910E86" w:rsidP="00910E86">
            <w:pPr>
              <w:overflowPunct/>
              <w:autoSpaceDE/>
              <w:autoSpaceDN/>
              <w:adjustRightInd/>
              <w:textAlignment w:val="auto"/>
              <w:rPr>
                <w:rFonts w:cs="Arial"/>
                <w:szCs w:val="20"/>
                <w:lang w:eastAsia="zh-CN"/>
              </w:rPr>
            </w:pPr>
            <w:r w:rsidRPr="007E0EDE">
              <w:rPr>
                <w:rFonts w:cs="Arial"/>
                <w:szCs w:val="20"/>
                <w:lang w:eastAsia="zh-CN"/>
              </w:rPr>
              <w:t>Spremenjenost obrežnega pasu in pomembne obremenitve dVTPV</w:t>
            </w:r>
          </w:p>
        </w:tc>
      </w:tr>
      <w:tr w:rsidR="00910E86" w:rsidRPr="007E0EDE" w14:paraId="61221C1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01764105" w14:textId="749BDBDB" w:rsidR="00910E86" w:rsidRPr="007E0EDE" w:rsidRDefault="00910E86" w:rsidP="00E61E2F">
            <w:pPr>
              <w:overflowPunct/>
              <w:autoSpaceDE/>
              <w:autoSpaceDN/>
              <w:adjustRightInd/>
              <w:jc w:val="center"/>
              <w:textAlignment w:val="auto"/>
              <w:rPr>
                <w:rFonts w:cs="Arial"/>
                <w:szCs w:val="20"/>
                <w:lang w:eastAsia="zh-CN"/>
              </w:rPr>
            </w:pPr>
            <w:r w:rsidRPr="007E0EDE">
              <w:rPr>
                <w:rFonts w:cs="Arial"/>
                <w:szCs w:val="20"/>
                <w:lang w:eastAsia="zh-CN"/>
              </w:rPr>
              <w:t>4.13</w:t>
            </w:r>
          </w:p>
        </w:tc>
        <w:tc>
          <w:tcPr>
            <w:tcW w:w="4242" w:type="pct"/>
            <w:tcBorders>
              <w:top w:val="nil"/>
              <w:left w:val="nil"/>
              <w:bottom w:val="single" w:sz="4" w:space="0" w:color="auto"/>
              <w:right w:val="single" w:sz="4" w:space="0" w:color="auto"/>
            </w:tcBorders>
            <w:shd w:val="clear" w:color="auto" w:fill="auto"/>
            <w:vAlign w:val="center"/>
          </w:tcPr>
          <w:p w14:paraId="30A911F1" w14:textId="1A4E45B7" w:rsidR="00910E86" w:rsidRPr="007E0EDE" w:rsidRDefault="00910E86" w:rsidP="00910E86">
            <w:pPr>
              <w:overflowPunct/>
              <w:autoSpaceDE/>
              <w:autoSpaceDN/>
              <w:adjustRightInd/>
              <w:textAlignment w:val="auto"/>
              <w:rPr>
                <w:rFonts w:cs="Arial"/>
                <w:szCs w:val="20"/>
                <w:lang w:eastAsia="zh-CN"/>
              </w:rPr>
            </w:pPr>
            <w:r w:rsidRPr="007E0EDE">
              <w:rPr>
                <w:rFonts w:cs="Arial"/>
                <w:szCs w:val="20"/>
                <w:lang w:eastAsia="zh-CN"/>
              </w:rPr>
              <w:t>Prisotnost plovbe na motorni in nemotorni pogon ter pomembne obremenitve dVTPV</w:t>
            </w:r>
          </w:p>
        </w:tc>
      </w:tr>
      <w:tr w:rsidR="003122F4" w:rsidRPr="007E0EDE" w14:paraId="7E96527E"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34F77CF" w14:textId="50D03A0A" w:rsidR="00626988" w:rsidRPr="007E0EDE" w:rsidRDefault="00626988" w:rsidP="00E61E2F">
            <w:pPr>
              <w:overflowPunct/>
              <w:autoSpaceDE/>
              <w:autoSpaceDN/>
              <w:adjustRightInd/>
              <w:jc w:val="center"/>
              <w:textAlignment w:val="auto"/>
              <w:rPr>
                <w:rFonts w:cs="Arial"/>
                <w:szCs w:val="20"/>
                <w:lang w:eastAsia="zh-CN"/>
              </w:rPr>
            </w:pPr>
            <w:r w:rsidRPr="007E0EDE">
              <w:rPr>
                <w:rFonts w:cs="Arial"/>
                <w:szCs w:val="20"/>
                <w:lang w:eastAsia="zh-CN"/>
              </w:rPr>
              <w:t>5.2</w:t>
            </w:r>
          </w:p>
        </w:tc>
        <w:tc>
          <w:tcPr>
            <w:tcW w:w="4242" w:type="pct"/>
            <w:tcBorders>
              <w:top w:val="nil"/>
              <w:left w:val="nil"/>
              <w:bottom w:val="single" w:sz="4" w:space="0" w:color="auto"/>
              <w:right w:val="single" w:sz="4" w:space="0" w:color="auto"/>
            </w:tcBorders>
            <w:shd w:val="clear" w:color="auto" w:fill="auto"/>
            <w:vAlign w:val="center"/>
            <w:hideMark/>
          </w:tcPr>
          <w:p w14:paraId="4AB4365C" w14:textId="5CFAFA43" w:rsidR="00626988" w:rsidRPr="007E0EDE" w:rsidRDefault="00626988" w:rsidP="00E61E2F">
            <w:pPr>
              <w:overflowPunct/>
              <w:autoSpaceDE/>
              <w:autoSpaceDN/>
              <w:adjustRightInd/>
              <w:textAlignment w:val="auto"/>
              <w:rPr>
                <w:rFonts w:cs="Arial"/>
                <w:szCs w:val="20"/>
                <w:lang w:eastAsia="zh-CN"/>
              </w:rPr>
            </w:pPr>
            <w:r w:rsidRPr="007E0EDE">
              <w:rPr>
                <w:rFonts w:cs="Arial"/>
                <w:szCs w:val="20"/>
                <w:lang w:eastAsia="zh-CN"/>
              </w:rPr>
              <w:t>Tujerodne vrste rib in rakov v celinskih vodah</w:t>
            </w:r>
          </w:p>
        </w:tc>
      </w:tr>
      <w:tr w:rsidR="003122F4" w:rsidRPr="007E0EDE" w14:paraId="16E1E88C"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7E79B44" w14:textId="5500C992" w:rsidR="00626988" w:rsidRPr="007E0EDE" w:rsidRDefault="00626988" w:rsidP="00E61E2F">
            <w:pPr>
              <w:overflowPunct/>
              <w:autoSpaceDE/>
              <w:autoSpaceDN/>
              <w:adjustRightInd/>
              <w:jc w:val="center"/>
              <w:textAlignment w:val="auto"/>
              <w:rPr>
                <w:rFonts w:cs="Arial"/>
                <w:szCs w:val="20"/>
                <w:lang w:eastAsia="zh-CN"/>
              </w:rPr>
            </w:pPr>
            <w:r w:rsidRPr="007E0EDE">
              <w:rPr>
                <w:rFonts w:cs="Arial"/>
                <w:szCs w:val="20"/>
                <w:lang w:eastAsia="zh-CN"/>
              </w:rPr>
              <w:t>5.3</w:t>
            </w:r>
          </w:p>
        </w:tc>
        <w:tc>
          <w:tcPr>
            <w:tcW w:w="4242" w:type="pct"/>
            <w:tcBorders>
              <w:top w:val="nil"/>
              <w:left w:val="nil"/>
              <w:bottom w:val="single" w:sz="4" w:space="0" w:color="auto"/>
              <w:right w:val="single" w:sz="4" w:space="0" w:color="auto"/>
            </w:tcBorders>
            <w:shd w:val="clear" w:color="auto" w:fill="auto"/>
            <w:vAlign w:val="center"/>
            <w:hideMark/>
          </w:tcPr>
          <w:p w14:paraId="3B3C6455" w14:textId="235FD534" w:rsidR="00626988" w:rsidRPr="007E0EDE" w:rsidRDefault="00626988" w:rsidP="00E61E2F">
            <w:pPr>
              <w:overflowPunct/>
              <w:autoSpaceDE/>
              <w:autoSpaceDN/>
              <w:adjustRightInd/>
              <w:textAlignment w:val="auto"/>
              <w:rPr>
                <w:rFonts w:cs="Arial"/>
                <w:szCs w:val="20"/>
                <w:lang w:eastAsia="zh-CN"/>
              </w:rPr>
            </w:pPr>
            <w:r w:rsidRPr="007E0EDE">
              <w:rPr>
                <w:rFonts w:cs="Arial"/>
                <w:szCs w:val="20"/>
                <w:lang w:eastAsia="zh-CN"/>
              </w:rPr>
              <w:t>Tujerodne vrste v morju</w:t>
            </w:r>
          </w:p>
        </w:tc>
      </w:tr>
      <w:tr w:rsidR="003122F4" w:rsidRPr="007E0EDE" w14:paraId="7DF97B4F"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3A30A43"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5.4</w:t>
            </w:r>
          </w:p>
        </w:tc>
        <w:tc>
          <w:tcPr>
            <w:tcW w:w="4242" w:type="pct"/>
            <w:tcBorders>
              <w:top w:val="nil"/>
              <w:left w:val="nil"/>
              <w:bottom w:val="single" w:sz="4" w:space="0" w:color="auto"/>
              <w:right w:val="single" w:sz="4" w:space="0" w:color="auto"/>
            </w:tcBorders>
            <w:shd w:val="clear" w:color="auto" w:fill="auto"/>
            <w:vAlign w:val="center"/>
            <w:hideMark/>
          </w:tcPr>
          <w:p w14:paraId="50CDB083"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Podeljene vodne pravice na površinskih vodah</w:t>
            </w:r>
          </w:p>
        </w:tc>
      </w:tr>
      <w:tr w:rsidR="003122F4" w:rsidRPr="007E0EDE" w14:paraId="16DC6F7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6FC9137"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5.5</w:t>
            </w:r>
          </w:p>
        </w:tc>
        <w:tc>
          <w:tcPr>
            <w:tcW w:w="4242" w:type="pct"/>
            <w:tcBorders>
              <w:top w:val="nil"/>
              <w:left w:val="nil"/>
              <w:bottom w:val="single" w:sz="4" w:space="0" w:color="auto"/>
              <w:right w:val="single" w:sz="4" w:space="0" w:color="auto"/>
            </w:tcBorders>
            <w:shd w:val="clear" w:color="auto" w:fill="auto"/>
            <w:vAlign w:val="center"/>
            <w:hideMark/>
          </w:tcPr>
          <w:p w14:paraId="025BCD37"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Podeljene vodne pravice na površinskih in podzemnih vodah</w:t>
            </w:r>
          </w:p>
        </w:tc>
      </w:tr>
      <w:tr w:rsidR="003122F4" w:rsidRPr="007E0EDE" w14:paraId="16812DC5"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1AD738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5.6</w:t>
            </w:r>
          </w:p>
        </w:tc>
        <w:tc>
          <w:tcPr>
            <w:tcW w:w="4242" w:type="pct"/>
            <w:tcBorders>
              <w:top w:val="nil"/>
              <w:left w:val="nil"/>
              <w:bottom w:val="single" w:sz="4" w:space="0" w:color="auto"/>
              <w:right w:val="single" w:sz="4" w:space="0" w:color="auto"/>
            </w:tcBorders>
            <w:shd w:val="clear" w:color="auto" w:fill="auto"/>
            <w:vAlign w:val="center"/>
            <w:hideMark/>
          </w:tcPr>
          <w:p w14:paraId="1635516B"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Indeksi povratne rabe površinskih voda na neposrednih prispevnih površinah VTPV</w:t>
            </w:r>
          </w:p>
        </w:tc>
      </w:tr>
      <w:tr w:rsidR="003122F4" w:rsidRPr="007E0EDE" w14:paraId="31F20E4E"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4C5A55F"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5.7</w:t>
            </w:r>
          </w:p>
        </w:tc>
        <w:tc>
          <w:tcPr>
            <w:tcW w:w="4242" w:type="pct"/>
            <w:tcBorders>
              <w:top w:val="nil"/>
              <w:left w:val="nil"/>
              <w:bottom w:val="single" w:sz="4" w:space="0" w:color="auto"/>
              <w:right w:val="single" w:sz="4" w:space="0" w:color="auto"/>
            </w:tcBorders>
            <w:shd w:val="clear" w:color="auto" w:fill="auto"/>
            <w:vAlign w:val="center"/>
            <w:hideMark/>
          </w:tcPr>
          <w:p w14:paraId="5D66204D"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Indeksi nepovratne rabe površinskih voda na neposrednih prispevnih površinah VTPV</w:t>
            </w:r>
          </w:p>
        </w:tc>
      </w:tr>
      <w:tr w:rsidR="003122F4" w:rsidRPr="007E0EDE" w14:paraId="5228EFA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60DA0F0B" w14:textId="4DD0FE06" w:rsidR="00626988" w:rsidRPr="007E0EDE" w:rsidRDefault="00626988" w:rsidP="00E61E2F">
            <w:pPr>
              <w:overflowPunct/>
              <w:autoSpaceDE/>
              <w:autoSpaceDN/>
              <w:adjustRightInd/>
              <w:jc w:val="center"/>
              <w:textAlignment w:val="auto"/>
              <w:rPr>
                <w:rFonts w:cs="Arial"/>
                <w:szCs w:val="20"/>
                <w:lang w:eastAsia="zh-CN"/>
              </w:rPr>
            </w:pPr>
            <w:r w:rsidRPr="007E0EDE">
              <w:rPr>
                <w:rFonts w:cs="Arial"/>
                <w:szCs w:val="20"/>
                <w:lang w:eastAsia="zh-CN"/>
              </w:rPr>
              <w:t>5.8</w:t>
            </w:r>
          </w:p>
        </w:tc>
        <w:tc>
          <w:tcPr>
            <w:tcW w:w="4242" w:type="pct"/>
            <w:tcBorders>
              <w:top w:val="nil"/>
              <w:left w:val="nil"/>
              <w:bottom w:val="single" w:sz="4" w:space="0" w:color="auto"/>
              <w:right w:val="single" w:sz="4" w:space="0" w:color="auto"/>
            </w:tcBorders>
            <w:shd w:val="clear" w:color="auto" w:fill="auto"/>
            <w:vAlign w:val="center"/>
          </w:tcPr>
          <w:p w14:paraId="28800412" w14:textId="65ADFD40" w:rsidR="00626988" w:rsidRPr="007E0EDE" w:rsidRDefault="00626988" w:rsidP="00E61E2F">
            <w:pPr>
              <w:overflowPunct/>
              <w:autoSpaceDE/>
              <w:autoSpaceDN/>
              <w:adjustRightInd/>
              <w:textAlignment w:val="auto"/>
              <w:rPr>
                <w:rFonts w:cs="Arial"/>
                <w:szCs w:val="20"/>
                <w:lang w:eastAsia="zh-CN"/>
              </w:rPr>
            </w:pPr>
            <w:r w:rsidRPr="007E0EDE">
              <w:rPr>
                <w:rFonts w:cs="Arial"/>
                <w:szCs w:val="20"/>
                <w:lang w:eastAsia="zh-CN"/>
              </w:rPr>
              <w:t>Območja pristanišč, vstopno-izstopnih mest in plovnih poti na morju</w:t>
            </w:r>
          </w:p>
        </w:tc>
      </w:tr>
      <w:tr w:rsidR="003122F4" w:rsidRPr="007E0EDE" w14:paraId="150DAB0E"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E1B8221" w14:textId="735BEE3F" w:rsidR="00626988" w:rsidRPr="007E0EDE" w:rsidRDefault="00626988" w:rsidP="00E61E2F">
            <w:pPr>
              <w:overflowPunct/>
              <w:autoSpaceDE/>
              <w:autoSpaceDN/>
              <w:adjustRightInd/>
              <w:jc w:val="center"/>
              <w:textAlignment w:val="auto"/>
              <w:rPr>
                <w:rFonts w:cs="Arial"/>
                <w:szCs w:val="20"/>
                <w:lang w:eastAsia="zh-CN"/>
              </w:rPr>
            </w:pPr>
            <w:r w:rsidRPr="007E0EDE">
              <w:rPr>
                <w:rFonts w:cs="Arial"/>
                <w:szCs w:val="20"/>
                <w:lang w:eastAsia="zh-CN"/>
              </w:rPr>
              <w:t>5.9</w:t>
            </w:r>
          </w:p>
        </w:tc>
        <w:tc>
          <w:tcPr>
            <w:tcW w:w="4242" w:type="pct"/>
            <w:tcBorders>
              <w:top w:val="nil"/>
              <w:left w:val="nil"/>
              <w:bottom w:val="single" w:sz="4" w:space="0" w:color="auto"/>
              <w:right w:val="single" w:sz="4" w:space="0" w:color="auto"/>
            </w:tcBorders>
            <w:shd w:val="clear" w:color="auto" w:fill="auto"/>
            <w:vAlign w:val="center"/>
            <w:hideMark/>
          </w:tcPr>
          <w:p w14:paraId="705C03E0" w14:textId="2E82DED8" w:rsidR="00626988" w:rsidRPr="007E0EDE" w:rsidRDefault="00626988" w:rsidP="00E61E2F">
            <w:pPr>
              <w:overflowPunct/>
              <w:autoSpaceDE/>
              <w:autoSpaceDN/>
              <w:adjustRightInd/>
              <w:textAlignment w:val="auto"/>
              <w:rPr>
                <w:rFonts w:cs="Arial"/>
                <w:szCs w:val="20"/>
                <w:lang w:eastAsia="zh-CN"/>
              </w:rPr>
            </w:pPr>
            <w:r w:rsidRPr="007E0EDE">
              <w:rPr>
                <w:rFonts w:cs="Arial"/>
                <w:szCs w:val="20"/>
                <w:lang w:eastAsia="zh-CN"/>
              </w:rPr>
              <w:t>Območja pristanišč, vstopno-izstopnih mest, plavajočih naprav in plovnih poti na celinskih vodah</w:t>
            </w:r>
          </w:p>
        </w:tc>
      </w:tr>
      <w:tr w:rsidR="003122F4" w:rsidRPr="007E0EDE" w14:paraId="272CC97F"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66682ED0" w14:textId="755DA103" w:rsidR="00626988" w:rsidRPr="007E0EDE" w:rsidRDefault="00626988" w:rsidP="00E61E2F">
            <w:pPr>
              <w:overflowPunct/>
              <w:autoSpaceDE/>
              <w:autoSpaceDN/>
              <w:adjustRightInd/>
              <w:jc w:val="center"/>
              <w:textAlignment w:val="auto"/>
              <w:rPr>
                <w:rFonts w:cs="Arial"/>
                <w:szCs w:val="20"/>
                <w:lang w:eastAsia="zh-CN"/>
              </w:rPr>
            </w:pPr>
            <w:r w:rsidRPr="007E0EDE">
              <w:rPr>
                <w:rFonts w:cs="Arial"/>
                <w:szCs w:val="20"/>
                <w:lang w:eastAsia="zh-CN"/>
              </w:rPr>
              <w:t>5.10</w:t>
            </w:r>
          </w:p>
        </w:tc>
        <w:tc>
          <w:tcPr>
            <w:tcW w:w="4242" w:type="pct"/>
            <w:tcBorders>
              <w:top w:val="nil"/>
              <w:left w:val="nil"/>
              <w:bottom w:val="single" w:sz="4" w:space="0" w:color="auto"/>
              <w:right w:val="single" w:sz="4" w:space="0" w:color="auto"/>
            </w:tcBorders>
            <w:shd w:val="clear" w:color="auto" w:fill="auto"/>
            <w:vAlign w:val="center"/>
          </w:tcPr>
          <w:p w14:paraId="45D8BF39" w14:textId="23F6ECFF" w:rsidR="00626988" w:rsidRPr="007E0EDE" w:rsidDel="00D632FE" w:rsidRDefault="00626988" w:rsidP="00E61E2F">
            <w:pPr>
              <w:overflowPunct/>
              <w:autoSpaceDE/>
              <w:autoSpaceDN/>
              <w:adjustRightInd/>
              <w:textAlignment w:val="auto"/>
              <w:rPr>
                <w:rFonts w:cs="Arial"/>
                <w:szCs w:val="20"/>
                <w:lang w:eastAsia="zh-CN"/>
              </w:rPr>
            </w:pPr>
            <w:r w:rsidRPr="007E0EDE">
              <w:rPr>
                <w:rFonts w:cs="Arial"/>
                <w:szCs w:val="20"/>
                <w:lang w:eastAsia="zh-CN"/>
              </w:rPr>
              <w:t>Odseki podeljenih koncesij za odvzem naplavin</w:t>
            </w:r>
          </w:p>
        </w:tc>
      </w:tr>
      <w:tr w:rsidR="003122F4" w:rsidRPr="007E0EDE" w14:paraId="39F77D2F"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867E32B"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7.1</w:t>
            </w:r>
          </w:p>
        </w:tc>
        <w:tc>
          <w:tcPr>
            <w:tcW w:w="4242" w:type="pct"/>
            <w:tcBorders>
              <w:top w:val="nil"/>
              <w:left w:val="nil"/>
              <w:bottom w:val="single" w:sz="4" w:space="0" w:color="auto"/>
              <w:right w:val="single" w:sz="4" w:space="0" w:color="auto"/>
            </w:tcBorders>
            <w:shd w:val="clear" w:color="auto" w:fill="auto"/>
            <w:vAlign w:val="center"/>
            <w:hideMark/>
          </w:tcPr>
          <w:p w14:paraId="5482D37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Prikaz načinov rabe zemljišč (pokrovnost tal)</w:t>
            </w:r>
          </w:p>
        </w:tc>
      </w:tr>
      <w:tr w:rsidR="003122F4" w:rsidRPr="007E0EDE" w14:paraId="35B183CC"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68A3EB3"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8.1</w:t>
            </w:r>
          </w:p>
        </w:tc>
        <w:tc>
          <w:tcPr>
            <w:tcW w:w="4242" w:type="pct"/>
            <w:tcBorders>
              <w:top w:val="nil"/>
              <w:left w:val="nil"/>
              <w:bottom w:val="single" w:sz="4" w:space="0" w:color="auto"/>
              <w:right w:val="single" w:sz="4" w:space="0" w:color="auto"/>
            </w:tcBorders>
            <w:shd w:val="clear" w:color="auto" w:fill="auto"/>
            <w:vAlign w:val="center"/>
            <w:hideMark/>
          </w:tcPr>
          <w:p w14:paraId="609455EE"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Prikaz pomembnih vplivov na ekološko stanje vodnih teles površinskih voda - onesnaževanje s hranili</w:t>
            </w:r>
          </w:p>
        </w:tc>
      </w:tr>
      <w:tr w:rsidR="003122F4" w:rsidRPr="007E0EDE" w14:paraId="5292E0A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619F80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8.2</w:t>
            </w:r>
          </w:p>
        </w:tc>
        <w:tc>
          <w:tcPr>
            <w:tcW w:w="4242" w:type="pct"/>
            <w:tcBorders>
              <w:top w:val="nil"/>
              <w:left w:val="nil"/>
              <w:bottom w:val="single" w:sz="4" w:space="0" w:color="auto"/>
              <w:right w:val="single" w:sz="4" w:space="0" w:color="auto"/>
            </w:tcBorders>
            <w:shd w:val="clear" w:color="auto" w:fill="auto"/>
            <w:vAlign w:val="center"/>
            <w:hideMark/>
          </w:tcPr>
          <w:p w14:paraId="5D4C48D4"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Prikaz pomembnih vplivov na ekološko stanje vodnih teles površinskih voda - organsko onesnaževanje</w:t>
            </w:r>
          </w:p>
        </w:tc>
      </w:tr>
      <w:tr w:rsidR="003122F4" w:rsidRPr="007E0EDE" w14:paraId="3772FBA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7C064B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8.3</w:t>
            </w:r>
          </w:p>
        </w:tc>
        <w:tc>
          <w:tcPr>
            <w:tcW w:w="4242" w:type="pct"/>
            <w:tcBorders>
              <w:top w:val="nil"/>
              <w:left w:val="nil"/>
              <w:bottom w:val="single" w:sz="4" w:space="0" w:color="auto"/>
              <w:right w:val="single" w:sz="4" w:space="0" w:color="auto"/>
            </w:tcBorders>
            <w:shd w:val="clear" w:color="auto" w:fill="auto"/>
            <w:vAlign w:val="center"/>
            <w:hideMark/>
          </w:tcPr>
          <w:p w14:paraId="5AE5A836"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Prikaz pomembnih vplivov na ekološko stanje vodnih teles površinskih voda - onesnaževanje s posebnimi onesnaževali</w:t>
            </w:r>
          </w:p>
        </w:tc>
      </w:tr>
      <w:tr w:rsidR="003122F4" w:rsidRPr="007E0EDE" w14:paraId="356398C4"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12C2B6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8.4</w:t>
            </w:r>
          </w:p>
        </w:tc>
        <w:tc>
          <w:tcPr>
            <w:tcW w:w="4242" w:type="pct"/>
            <w:tcBorders>
              <w:top w:val="nil"/>
              <w:left w:val="nil"/>
              <w:bottom w:val="single" w:sz="4" w:space="0" w:color="auto"/>
              <w:right w:val="single" w:sz="4" w:space="0" w:color="auto"/>
            </w:tcBorders>
            <w:shd w:val="clear" w:color="auto" w:fill="auto"/>
            <w:vAlign w:val="center"/>
            <w:hideMark/>
          </w:tcPr>
          <w:p w14:paraId="268AC991" w14:textId="77777777" w:rsidR="00E61E2F" w:rsidRPr="007E0EDE" w:rsidRDefault="00E61E2F" w:rsidP="00B24343">
            <w:pPr>
              <w:overflowPunct/>
              <w:autoSpaceDE/>
              <w:autoSpaceDN/>
              <w:adjustRightInd/>
              <w:textAlignment w:val="auto"/>
              <w:rPr>
                <w:rFonts w:cs="Arial"/>
                <w:szCs w:val="20"/>
                <w:lang w:eastAsia="zh-CN"/>
              </w:rPr>
            </w:pPr>
            <w:r w:rsidRPr="007E0EDE">
              <w:rPr>
                <w:rFonts w:cs="Arial"/>
                <w:szCs w:val="20"/>
                <w:lang w:eastAsia="zh-CN"/>
              </w:rPr>
              <w:t xml:space="preserve">Prikaz pomembnih vplivov </w:t>
            </w:r>
            <w:r w:rsidR="00B24343" w:rsidRPr="007E0EDE">
              <w:rPr>
                <w:rFonts w:cs="Arial"/>
                <w:szCs w:val="20"/>
                <w:lang w:eastAsia="zh-CN"/>
              </w:rPr>
              <w:t>VTPV</w:t>
            </w:r>
            <w:r w:rsidRPr="007E0EDE">
              <w:rPr>
                <w:rFonts w:cs="Arial"/>
                <w:szCs w:val="20"/>
                <w:lang w:eastAsia="zh-CN"/>
              </w:rPr>
              <w:t xml:space="preserve"> - </w:t>
            </w:r>
            <w:r w:rsidR="00D619CD" w:rsidRPr="007E0EDE">
              <w:rPr>
                <w:rFonts w:cs="Arial"/>
                <w:szCs w:val="22"/>
                <w:lang w:eastAsia="zh-CN"/>
              </w:rPr>
              <w:t xml:space="preserve">Spremenjeno ekološko stanje </w:t>
            </w:r>
            <w:r w:rsidRPr="007E0EDE">
              <w:rPr>
                <w:rFonts w:cs="Arial"/>
                <w:szCs w:val="20"/>
                <w:lang w:eastAsia="zh-CN"/>
              </w:rPr>
              <w:t>zaradi spremenjenih hidroloških razmer</w:t>
            </w:r>
          </w:p>
        </w:tc>
      </w:tr>
      <w:tr w:rsidR="003122F4" w:rsidRPr="007E0EDE" w14:paraId="47DF392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8E86FEB"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8.5</w:t>
            </w:r>
          </w:p>
        </w:tc>
        <w:tc>
          <w:tcPr>
            <w:tcW w:w="4242" w:type="pct"/>
            <w:tcBorders>
              <w:top w:val="nil"/>
              <w:left w:val="nil"/>
              <w:bottom w:val="single" w:sz="4" w:space="0" w:color="auto"/>
              <w:right w:val="single" w:sz="4" w:space="0" w:color="auto"/>
            </w:tcBorders>
            <w:shd w:val="clear" w:color="auto" w:fill="auto"/>
            <w:vAlign w:val="center"/>
            <w:hideMark/>
          </w:tcPr>
          <w:p w14:paraId="181A669C" w14:textId="77777777" w:rsidR="00E61E2F" w:rsidRPr="007E0EDE" w:rsidRDefault="00E61E2F" w:rsidP="00B24343">
            <w:pPr>
              <w:overflowPunct/>
              <w:autoSpaceDE/>
              <w:autoSpaceDN/>
              <w:adjustRightInd/>
              <w:textAlignment w:val="auto"/>
              <w:rPr>
                <w:rFonts w:cs="Arial"/>
                <w:szCs w:val="20"/>
                <w:lang w:eastAsia="zh-CN"/>
              </w:rPr>
            </w:pPr>
            <w:r w:rsidRPr="007E0EDE">
              <w:rPr>
                <w:rFonts w:cs="Arial"/>
                <w:szCs w:val="20"/>
                <w:lang w:eastAsia="zh-CN"/>
              </w:rPr>
              <w:t xml:space="preserve">Prikaz pomembnih vplivov na </w:t>
            </w:r>
            <w:r w:rsidR="00B24343" w:rsidRPr="007E0EDE">
              <w:rPr>
                <w:rFonts w:cs="Arial"/>
                <w:szCs w:val="20"/>
                <w:lang w:eastAsia="zh-CN"/>
              </w:rPr>
              <w:t>VTPV</w:t>
            </w:r>
            <w:r w:rsidRPr="007E0EDE">
              <w:rPr>
                <w:rFonts w:cs="Arial"/>
                <w:szCs w:val="20"/>
                <w:lang w:eastAsia="zh-CN"/>
              </w:rPr>
              <w:t xml:space="preserve"> - </w:t>
            </w:r>
            <w:r w:rsidR="00D619CD" w:rsidRPr="007E0EDE">
              <w:rPr>
                <w:rFonts w:cs="Arial"/>
                <w:szCs w:val="22"/>
                <w:lang w:eastAsia="zh-CN"/>
              </w:rPr>
              <w:t xml:space="preserve">Spremenjeno ekološko stanje </w:t>
            </w:r>
            <w:r w:rsidRPr="007E0EDE">
              <w:rPr>
                <w:rFonts w:cs="Arial"/>
                <w:szCs w:val="20"/>
                <w:lang w:eastAsia="zh-CN"/>
              </w:rPr>
              <w:t>zaradi spremenjenih morfoloških razmer in prekinjene zveznosti toka</w:t>
            </w:r>
          </w:p>
        </w:tc>
      </w:tr>
      <w:tr w:rsidR="00361D43" w:rsidRPr="007E0EDE" w14:paraId="729D7B4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24BCD79A" w14:textId="1E8FD213" w:rsidR="00361D43" w:rsidRPr="007E0EDE" w:rsidRDefault="00361D43" w:rsidP="00E61E2F">
            <w:pPr>
              <w:overflowPunct/>
              <w:autoSpaceDE/>
              <w:autoSpaceDN/>
              <w:adjustRightInd/>
              <w:jc w:val="center"/>
              <w:textAlignment w:val="auto"/>
              <w:rPr>
                <w:rFonts w:cs="Arial"/>
                <w:szCs w:val="20"/>
                <w:lang w:eastAsia="zh-CN"/>
              </w:rPr>
            </w:pPr>
            <w:r w:rsidRPr="007E0EDE">
              <w:rPr>
                <w:rFonts w:cs="Arial"/>
                <w:szCs w:val="20"/>
                <w:lang w:eastAsia="zh-CN"/>
              </w:rPr>
              <w:t>8.6</w:t>
            </w:r>
          </w:p>
        </w:tc>
        <w:tc>
          <w:tcPr>
            <w:tcW w:w="4242" w:type="pct"/>
            <w:tcBorders>
              <w:top w:val="nil"/>
              <w:left w:val="nil"/>
              <w:bottom w:val="single" w:sz="4" w:space="0" w:color="auto"/>
              <w:right w:val="single" w:sz="4" w:space="0" w:color="auto"/>
            </w:tcBorders>
            <w:shd w:val="clear" w:color="auto" w:fill="auto"/>
            <w:vAlign w:val="center"/>
          </w:tcPr>
          <w:p w14:paraId="7BA7E231" w14:textId="3D6D27C6" w:rsidR="00361D43" w:rsidRPr="007E0EDE" w:rsidRDefault="00361D43" w:rsidP="00B24343">
            <w:pPr>
              <w:overflowPunct/>
              <w:autoSpaceDE/>
              <w:autoSpaceDN/>
              <w:adjustRightInd/>
              <w:textAlignment w:val="auto"/>
              <w:rPr>
                <w:rFonts w:cs="Arial"/>
                <w:szCs w:val="20"/>
                <w:lang w:eastAsia="zh-CN"/>
              </w:rPr>
            </w:pPr>
            <w:r w:rsidRPr="007E0EDE">
              <w:rPr>
                <w:rFonts w:cs="Arial"/>
                <w:szCs w:val="20"/>
                <w:lang w:eastAsia="zh-CN"/>
              </w:rPr>
              <w:t>Prikaz pomembnih vplivov na VTPV – Spremenjeno ekološko stanje zaradi spremenjenih morfoloških razmer</w:t>
            </w:r>
          </w:p>
        </w:tc>
      </w:tr>
      <w:tr w:rsidR="003122F4" w:rsidRPr="007E0EDE" w14:paraId="720CC49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9A055C6"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9.1</w:t>
            </w:r>
          </w:p>
        </w:tc>
        <w:tc>
          <w:tcPr>
            <w:tcW w:w="4242" w:type="pct"/>
            <w:tcBorders>
              <w:top w:val="nil"/>
              <w:left w:val="nil"/>
              <w:bottom w:val="single" w:sz="4" w:space="0" w:color="auto"/>
              <w:right w:val="single" w:sz="4" w:space="0" w:color="auto"/>
            </w:tcBorders>
            <w:shd w:val="clear" w:color="auto" w:fill="auto"/>
            <w:vAlign w:val="center"/>
            <w:hideMark/>
          </w:tcPr>
          <w:p w14:paraId="77076724"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VTPV 2021  - onesnaževanje voda (trofičnost)</w:t>
            </w:r>
          </w:p>
        </w:tc>
      </w:tr>
      <w:tr w:rsidR="003122F4" w:rsidRPr="007E0EDE" w14:paraId="0A45F73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EDEC013"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9.2</w:t>
            </w:r>
          </w:p>
        </w:tc>
        <w:tc>
          <w:tcPr>
            <w:tcW w:w="4242" w:type="pct"/>
            <w:tcBorders>
              <w:top w:val="nil"/>
              <w:left w:val="nil"/>
              <w:bottom w:val="single" w:sz="4" w:space="0" w:color="auto"/>
              <w:right w:val="single" w:sz="4" w:space="0" w:color="auto"/>
            </w:tcBorders>
            <w:shd w:val="clear" w:color="auto" w:fill="auto"/>
            <w:vAlign w:val="center"/>
            <w:hideMark/>
          </w:tcPr>
          <w:p w14:paraId="727B966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VTPV 2021  - onesnaževanje voda (saprobnost)</w:t>
            </w:r>
          </w:p>
        </w:tc>
      </w:tr>
      <w:tr w:rsidR="003122F4" w:rsidRPr="007E0EDE" w14:paraId="0DAA9B8E"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929ADF5"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lastRenderedPageBreak/>
              <w:t>9.3</w:t>
            </w:r>
          </w:p>
        </w:tc>
        <w:tc>
          <w:tcPr>
            <w:tcW w:w="4242" w:type="pct"/>
            <w:tcBorders>
              <w:top w:val="nil"/>
              <w:left w:val="nil"/>
              <w:bottom w:val="single" w:sz="4" w:space="0" w:color="auto"/>
              <w:right w:val="single" w:sz="4" w:space="0" w:color="auto"/>
            </w:tcBorders>
            <w:shd w:val="clear" w:color="auto" w:fill="auto"/>
            <w:vAlign w:val="center"/>
            <w:hideMark/>
          </w:tcPr>
          <w:p w14:paraId="0F03539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VTPV 2021  - onesnaževanje voda (posebna onesnaževala)</w:t>
            </w:r>
          </w:p>
        </w:tc>
      </w:tr>
      <w:tr w:rsidR="003122F4" w:rsidRPr="007E0EDE" w14:paraId="7819C37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51E45F0"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9.4</w:t>
            </w:r>
          </w:p>
        </w:tc>
        <w:tc>
          <w:tcPr>
            <w:tcW w:w="4242" w:type="pct"/>
            <w:tcBorders>
              <w:top w:val="nil"/>
              <w:left w:val="nil"/>
              <w:bottom w:val="single" w:sz="4" w:space="0" w:color="auto"/>
              <w:right w:val="single" w:sz="4" w:space="0" w:color="auto"/>
            </w:tcBorders>
            <w:shd w:val="clear" w:color="auto" w:fill="auto"/>
            <w:vAlign w:val="center"/>
            <w:hideMark/>
          </w:tcPr>
          <w:p w14:paraId="556E0099"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VTPV 2021  - onesnaževanje voda (prednostne stvari)</w:t>
            </w:r>
          </w:p>
        </w:tc>
      </w:tr>
      <w:tr w:rsidR="003122F4" w:rsidRPr="007E0EDE" w14:paraId="11B4C5D6"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0F6BF2C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9.5</w:t>
            </w:r>
          </w:p>
        </w:tc>
        <w:tc>
          <w:tcPr>
            <w:tcW w:w="4242" w:type="pct"/>
            <w:tcBorders>
              <w:top w:val="nil"/>
              <w:left w:val="nil"/>
              <w:bottom w:val="single" w:sz="4" w:space="0" w:color="auto"/>
              <w:right w:val="single" w:sz="4" w:space="0" w:color="auto"/>
            </w:tcBorders>
            <w:shd w:val="clear" w:color="auto" w:fill="auto"/>
            <w:vAlign w:val="center"/>
            <w:hideMark/>
          </w:tcPr>
          <w:p w14:paraId="3B4CF08B"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VTPV 2021  -  hidromorfološke obremenitve</w:t>
            </w:r>
          </w:p>
        </w:tc>
      </w:tr>
      <w:tr w:rsidR="003122F4" w:rsidRPr="007E0EDE" w14:paraId="0ED050F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F16653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9.6</w:t>
            </w:r>
          </w:p>
        </w:tc>
        <w:tc>
          <w:tcPr>
            <w:tcW w:w="4242" w:type="pct"/>
            <w:tcBorders>
              <w:top w:val="nil"/>
              <w:left w:val="nil"/>
              <w:bottom w:val="single" w:sz="4" w:space="0" w:color="auto"/>
              <w:right w:val="single" w:sz="4" w:space="0" w:color="auto"/>
            </w:tcBorders>
            <w:shd w:val="clear" w:color="auto" w:fill="auto"/>
            <w:vAlign w:val="center"/>
            <w:hideMark/>
          </w:tcPr>
          <w:p w14:paraId="79355A26"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VTPV 2021 - skupna ocena</w:t>
            </w:r>
          </w:p>
        </w:tc>
      </w:tr>
      <w:tr w:rsidR="003122F4" w:rsidRPr="007E0EDE" w14:paraId="1C959608"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8BF535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9.7</w:t>
            </w:r>
          </w:p>
        </w:tc>
        <w:tc>
          <w:tcPr>
            <w:tcW w:w="4242" w:type="pct"/>
            <w:tcBorders>
              <w:top w:val="nil"/>
              <w:left w:val="nil"/>
              <w:bottom w:val="single" w:sz="4" w:space="0" w:color="auto"/>
              <w:right w:val="single" w:sz="4" w:space="0" w:color="auto"/>
            </w:tcBorders>
            <w:shd w:val="clear" w:color="auto" w:fill="auto"/>
            <w:vAlign w:val="center"/>
            <w:hideMark/>
          </w:tcPr>
          <w:p w14:paraId="0EEC5C17"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VTPodV 2021- kemijsko stanje</w:t>
            </w:r>
          </w:p>
        </w:tc>
      </w:tr>
      <w:tr w:rsidR="003122F4" w:rsidRPr="007E0EDE" w14:paraId="2648081E"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1A962CF"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9.8</w:t>
            </w:r>
          </w:p>
        </w:tc>
        <w:tc>
          <w:tcPr>
            <w:tcW w:w="4242" w:type="pct"/>
            <w:tcBorders>
              <w:top w:val="nil"/>
              <w:left w:val="nil"/>
              <w:bottom w:val="single" w:sz="4" w:space="0" w:color="auto"/>
              <w:right w:val="single" w:sz="4" w:space="0" w:color="auto"/>
            </w:tcBorders>
            <w:shd w:val="clear" w:color="auto" w:fill="auto"/>
            <w:vAlign w:val="bottom"/>
            <w:hideMark/>
          </w:tcPr>
          <w:p w14:paraId="4A4077FD" w14:textId="77777777" w:rsidR="00E61E2F" w:rsidRPr="007E0EDE" w:rsidRDefault="00E61E2F" w:rsidP="00E61E2F">
            <w:pPr>
              <w:overflowPunct/>
              <w:autoSpaceDE/>
              <w:autoSpaceDN/>
              <w:adjustRightInd/>
              <w:jc w:val="left"/>
              <w:textAlignment w:val="auto"/>
              <w:rPr>
                <w:rFonts w:cs="Arial"/>
                <w:szCs w:val="20"/>
                <w:lang w:eastAsia="zh-CN"/>
              </w:rPr>
            </w:pPr>
            <w:r w:rsidRPr="007E0EDE">
              <w:rPr>
                <w:rFonts w:cs="Arial"/>
                <w:szCs w:val="20"/>
                <w:lang w:eastAsia="zh-CN"/>
              </w:rPr>
              <w:t>Ocena verjetnosti doseganja okoljskih ciljev na VTPodV 2021- količinsko stanje</w:t>
            </w:r>
          </w:p>
        </w:tc>
      </w:tr>
      <w:tr w:rsidR="003122F4" w:rsidRPr="007E0EDE" w14:paraId="691E5EB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46C2D42" w14:textId="77777777" w:rsidR="00E61E2F" w:rsidRPr="007E0EDE" w:rsidRDefault="001B16B0" w:rsidP="00E61E2F">
            <w:pPr>
              <w:overflowPunct/>
              <w:autoSpaceDE/>
              <w:autoSpaceDN/>
              <w:adjustRightInd/>
              <w:jc w:val="center"/>
              <w:textAlignment w:val="auto"/>
              <w:rPr>
                <w:rFonts w:cs="Arial"/>
                <w:szCs w:val="20"/>
                <w:lang w:eastAsia="zh-CN"/>
              </w:rPr>
            </w:pPr>
            <w:r w:rsidRPr="007E0EDE">
              <w:rPr>
                <w:rFonts w:cs="Arial"/>
                <w:szCs w:val="20"/>
                <w:lang w:eastAsia="zh-CN"/>
              </w:rPr>
              <w:t>9.9</w:t>
            </w:r>
          </w:p>
        </w:tc>
        <w:tc>
          <w:tcPr>
            <w:tcW w:w="4242" w:type="pct"/>
            <w:tcBorders>
              <w:top w:val="nil"/>
              <w:left w:val="nil"/>
              <w:bottom w:val="single" w:sz="4" w:space="0" w:color="auto"/>
              <w:right w:val="single" w:sz="4" w:space="0" w:color="auto"/>
            </w:tcBorders>
            <w:shd w:val="clear" w:color="auto" w:fill="auto"/>
            <w:vAlign w:val="center"/>
            <w:hideMark/>
          </w:tcPr>
          <w:p w14:paraId="351105F5"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verjetnosti doseganja okoljskih ciljev na VTPodV 2021 - skupna ocena</w:t>
            </w:r>
          </w:p>
        </w:tc>
      </w:tr>
      <w:tr w:rsidR="003122F4" w:rsidRPr="007E0EDE" w14:paraId="5AB8BC4D"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D23B29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10.1</w:t>
            </w:r>
          </w:p>
        </w:tc>
        <w:tc>
          <w:tcPr>
            <w:tcW w:w="4242" w:type="pct"/>
            <w:tcBorders>
              <w:top w:val="nil"/>
              <w:left w:val="nil"/>
              <w:bottom w:val="single" w:sz="4" w:space="0" w:color="auto"/>
              <w:right w:val="single" w:sz="4" w:space="0" w:color="auto"/>
            </w:tcBorders>
            <w:shd w:val="clear" w:color="auto" w:fill="auto"/>
            <w:vAlign w:val="center"/>
            <w:hideMark/>
          </w:tcPr>
          <w:p w14:paraId="6D86780F"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Vodovarstvena območja</w:t>
            </w:r>
          </w:p>
        </w:tc>
      </w:tr>
      <w:tr w:rsidR="003122F4" w:rsidRPr="007E0EDE" w14:paraId="3FA763C9"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C1CC2B1"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10.2</w:t>
            </w:r>
          </w:p>
        </w:tc>
        <w:tc>
          <w:tcPr>
            <w:tcW w:w="4242" w:type="pct"/>
            <w:tcBorders>
              <w:top w:val="nil"/>
              <w:left w:val="nil"/>
              <w:bottom w:val="single" w:sz="4" w:space="0" w:color="auto"/>
              <w:right w:val="single" w:sz="4" w:space="0" w:color="auto"/>
            </w:tcBorders>
            <w:shd w:val="clear" w:color="auto" w:fill="auto"/>
            <w:vAlign w:val="center"/>
            <w:hideMark/>
          </w:tcPr>
          <w:p w14:paraId="7665EFA4"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Kopalne vode</w:t>
            </w:r>
          </w:p>
        </w:tc>
      </w:tr>
      <w:tr w:rsidR="003122F4" w:rsidRPr="007E0EDE" w14:paraId="5DF05F49"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13ABDD94" w14:textId="77777777" w:rsidR="00693483" w:rsidRPr="007E0EDE" w:rsidRDefault="00693483" w:rsidP="00E61E2F">
            <w:pPr>
              <w:overflowPunct/>
              <w:autoSpaceDE/>
              <w:autoSpaceDN/>
              <w:adjustRightInd/>
              <w:jc w:val="center"/>
              <w:textAlignment w:val="auto"/>
              <w:rPr>
                <w:rFonts w:cs="Arial"/>
                <w:szCs w:val="20"/>
                <w:lang w:eastAsia="zh-CN"/>
              </w:rPr>
            </w:pPr>
            <w:r w:rsidRPr="007E0EDE">
              <w:rPr>
                <w:rFonts w:cs="Arial"/>
                <w:szCs w:val="20"/>
                <w:lang w:eastAsia="zh-CN"/>
              </w:rPr>
              <w:t>10.3</w:t>
            </w:r>
          </w:p>
        </w:tc>
        <w:tc>
          <w:tcPr>
            <w:tcW w:w="4242" w:type="pct"/>
            <w:tcBorders>
              <w:top w:val="nil"/>
              <w:left w:val="nil"/>
              <w:bottom w:val="single" w:sz="4" w:space="0" w:color="auto"/>
              <w:right w:val="single" w:sz="4" w:space="0" w:color="auto"/>
            </w:tcBorders>
            <w:shd w:val="clear" w:color="auto" w:fill="auto"/>
            <w:vAlign w:val="center"/>
          </w:tcPr>
          <w:p w14:paraId="43603C26" w14:textId="77777777" w:rsidR="00693483" w:rsidRPr="007E0EDE" w:rsidRDefault="00693483" w:rsidP="000277EA">
            <w:pPr>
              <w:overflowPunct/>
              <w:autoSpaceDE/>
              <w:autoSpaceDN/>
              <w:adjustRightInd/>
              <w:textAlignment w:val="auto"/>
              <w:rPr>
                <w:rFonts w:cs="Arial"/>
                <w:szCs w:val="20"/>
                <w:lang w:eastAsia="zh-CN"/>
              </w:rPr>
            </w:pPr>
            <w:r w:rsidRPr="007E0EDE">
              <w:rPr>
                <w:rFonts w:cs="Arial"/>
                <w:szCs w:val="20"/>
                <w:lang w:eastAsia="zh-CN"/>
              </w:rPr>
              <w:t>Območja pomembnega vpliva poplav</w:t>
            </w:r>
          </w:p>
        </w:tc>
      </w:tr>
      <w:tr w:rsidR="003122F4" w:rsidRPr="007E0EDE" w14:paraId="39BECE8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6984596B" w14:textId="77777777" w:rsidR="00693483" w:rsidRPr="007E0EDE" w:rsidRDefault="00693483" w:rsidP="00E61E2F">
            <w:pPr>
              <w:overflowPunct/>
              <w:autoSpaceDE/>
              <w:autoSpaceDN/>
              <w:adjustRightInd/>
              <w:jc w:val="center"/>
              <w:textAlignment w:val="auto"/>
              <w:rPr>
                <w:rFonts w:cs="Arial"/>
                <w:szCs w:val="20"/>
                <w:lang w:eastAsia="zh-CN"/>
              </w:rPr>
            </w:pPr>
            <w:r w:rsidRPr="007E0EDE">
              <w:rPr>
                <w:rFonts w:cs="Arial"/>
                <w:szCs w:val="20"/>
                <w:lang w:eastAsia="zh-CN"/>
              </w:rPr>
              <w:t>10.4</w:t>
            </w:r>
          </w:p>
        </w:tc>
        <w:tc>
          <w:tcPr>
            <w:tcW w:w="4242" w:type="pct"/>
            <w:tcBorders>
              <w:top w:val="nil"/>
              <w:left w:val="nil"/>
              <w:bottom w:val="single" w:sz="4" w:space="0" w:color="auto"/>
              <w:right w:val="single" w:sz="4" w:space="0" w:color="auto"/>
            </w:tcBorders>
            <w:shd w:val="clear" w:color="auto" w:fill="auto"/>
            <w:vAlign w:val="center"/>
          </w:tcPr>
          <w:p w14:paraId="15675F46" w14:textId="77777777" w:rsidR="00693483" w:rsidRPr="007E0EDE" w:rsidRDefault="00693483" w:rsidP="000277EA">
            <w:pPr>
              <w:overflowPunct/>
              <w:autoSpaceDE/>
              <w:autoSpaceDN/>
              <w:adjustRightInd/>
              <w:textAlignment w:val="auto"/>
              <w:rPr>
                <w:rFonts w:cs="Arial"/>
                <w:szCs w:val="20"/>
                <w:lang w:eastAsia="zh-CN"/>
              </w:rPr>
            </w:pPr>
            <w:r w:rsidRPr="007E0EDE">
              <w:rPr>
                <w:rFonts w:cs="Arial"/>
                <w:szCs w:val="20"/>
                <w:lang w:eastAsia="zh-CN"/>
              </w:rPr>
              <w:t>Poplavna območja – opozorilna karta poplav</w:t>
            </w:r>
          </w:p>
        </w:tc>
      </w:tr>
      <w:tr w:rsidR="003122F4" w:rsidRPr="007E0EDE" w14:paraId="2E7F371D"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8050F0A"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10.7</w:t>
            </w:r>
          </w:p>
        </w:tc>
        <w:tc>
          <w:tcPr>
            <w:tcW w:w="4242" w:type="pct"/>
            <w:tcBorders>
              <w:top w:val="nil"/>
              <w:left w:val="nil"/>
              <w:bottom w:val="single" w:sz="4" w:space="0" w:color="auto"/>
              <w:right w:val="single" w:sz="4" w:space="0" w:color="auto"/>
            </w:tcBorders>
            <w:shd w:val="clear" w:color="auto" w:fill="auto"/>
            <w:vAlign w:val="center"/>
            <w:hideMark/>
          </w:tcPr>
          <w:p w14:paraId="251EED38"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Občutljiva območja</w:t>
            </w:r>
          </w:p>
        </w:tc>
      </w:tr>
      <w:tr w:rsidR="003122F4" w:rsidRPr="007E0EDE" w14:paraId="46ED90BC"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1722F19" w14:textId="3C7B2A96" w:rsidR="00626988" w:rsidRPr="007E0EDE" w:rsidRDefault="00626988" w:rsidP="00E61E2F">
            <w:pPr>
              <w:overflowPunct/>
              <w:autoSpaceDE/>
              <w:autoSpaceDN/>
              <w:adjustRightInd/>
              <w:jc w:val="center"/>
              <w:textAlignment w:val="auto"/>
              <w:rPr>
                <w:rFonts w:cs="Arial"/>
                <w:szCs w:val="20"/>
                <w:lang w:eastAsia="zh-CN"/>
              </w:rPr>
            </w:pPr>
            <w:r w:rsidRPr="007E0EDE">
              <w:rPr>
                <w:rFonts w:cs="Arial"/>
                <w:szCs w:val="20"/>
                <w:lang w:eastAsia="zh-CN"/>
              </w:rPr>
              <w:t>10.8</w:t>
            </w:r>
          </w:p>
        </w:tc>
        <w:tc>
          <w:tcPr>
            <w:tcW w:w="4242" w:type="pct"/>
            <w:tcBorders>
              <w:top w:val="nil"/>
              <w:left w:val="nil"/>
              <w:bottom w:val="single" w:sz="4" w:space="0" w:color="auto"/>
              <w:right w:val="single" w:sz="4" w:space="0" w:color="auto"/>
            </w:tcBorders>
            <w:shd w:val="clear" w:color="auto" w:fill="auto"/>
            <w:vAlign w:val="center"/>
            <w:hideMark/>
          </w:tcPr>
          <w:p w14:paraId="7485AA92" w14:textId="7DF95D56" w:rsidR="00626988" w:rsidRPr="007E0EDE" w:rsidRDefault="00626988" w:rsidP="00E61E2F">
            <w:pPr>
              <w:overflowPunct/>
              <w:autoSpaceDE/>
              <w:autoSpaceDN/>
              <w:adjustRightInd/>
              <w:textAlignment w:val="auto"/>
              <w:rPr>
                <w:rFonts w:cs="Arial"/>
                <w:szCs w:val="20"/>
                <w:lang w:eastAsia="zh-CN"/>
              </w:rPr>
            </w:pPr>
            <w:r w:rsidRPr="007E0EDE">
              <w:rPr>
                <w:rFonts w:cs="Arial"/>
                <w:szCs w:val="20"/>
                <w:lang w:eastAsia="zh-CN"/>
              </w:rPr>
              <w:t>Območja za gojenje morskih organizmov</w:t>
            </w:r>
          </w:p>
        </w:tc>
      </w:tr>
      <w:tr w:rsidR="003122F4" w:rsidRPr="007E0EDE" w14:paraId="23DAF32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694BA2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10.10</w:t>
            </w:r>
          </w:p>
        </w:tc>
        <w:tc>
          <w:tcPr>
            <w:tcW w:w="4242" w:type="pct"/>
            <w:tcBorders>
              <w:top w:val="nil"/>
              <w:left w:val="nil"/>
              <w:bottom w:val="single" w:sz="4" w:space="0" w:color="auto"/>
              <w:right w:val="single" w:sz="4" w:space="0" w:color="auto"/>
            </w:tcBorders>
            <w:shd w:val="clear" w:color="auto" w:fill="auto"/>
            <w:vAlign w:val="center"/>
            <w:hideMark/>
          </w:tcPr>
          <w:p w14:paraId="62B70F83" w14:textId="72B36E71" w:rsidR="00E61E2F" w:rsidRPr="007E0EDE" w:rsidRDefault="00E61E2F" w:rsidP="00FA586F">
            <w:pPr>
              <w:overflowPunct/>
              <w:autoSpaceDE/>
              <w:autoSpaceDN/>
              <w:adjustRightInd/>
              <w:textAlignment w:val="auto"/>
              <w:rPr>
                <w:rFonts w:cs="Arial"/>
                <w:szCs w:val="20"/>
                <w:lang w:eastAsia="zh-CN"/>
              </w:rPr>
            </w:pPr>
            <w:r w:rsidRPr="007E0EDE">
              <w:rPr>
                <w:rFonts w:cs="Arial"/>
                <w:szCs w:val="20"/>
                <w:lang w:eastAsia="zh-CN"/>
              </w:rPr>
              <w:t xml:space="preserve">Zavarovana in varovana območja – območja Natura 2000 </w:t>
            </w:r>
          </w:p>
        </w:tc>
      </w:tr>
      <w:tr w:rsidR="003122F4" w:rsidRPr="007E0EDE" w14:paraId="102B908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1AEDB7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10.11</w:t>
            </w:r>
          </w:p>
        </w:tc>
        <w:tc>
          <w:tcPr>
            <w:tcW w:w="4242" w:type="pct"/>
            <w:tcBorders>
              <w:top w:val="nil"/>
              <w:left w:val="nil"/>
              <w:bottom w:val="single" w:sz="4" w:space="0" w:color="auto"/>
              <w:right w:val="single" w:sz="4" w:space="0" w:color="auto"/>
            </w:tcBorders>
            <w:shd w:val="clear" w:color="auto" w:fill="auto"/>
            <w:vAlign w:val="center"/>
            <w:hideMark/>
          </w:tcPr>
          <w:p w14:paraId="4C27065A" w14:textId="7D6598EE" w:rsidR="00E61E2F" w:rsidRPr="007E0EDE" w:rsidRDefault="00E61E2F" w:rsidP="00FA586F">
            <w:pPr>
              <w:overflowPunct/>
              <w:autoSpaceDE/>
              <w:autoSpaceDN/>
              <w:adjustRightInd/>
              <w:textAlignment w:val="auto"/>
              <w:rPr>
                <w:rFonts w:cs="Arial"/>
                <w:szCs w:val="20"/>
                <w:lang w:eastAsia="zh-CN"/>
              </w:rPr>
            </w:pPr>
            <w:r w:rsidRPr="007E0EDE">
              <w:rPr>
                <w:rFonts w:cs="Arial"/>
                <w:szCs w:val="20"/>
                <w:lang w:eastAsia="zh-CN"/>
              </w:rPr>
              <w:t xml:space="preserve">Zavarovana in varovana območja – ekološko pomembna območja </w:t>
            </w:r>
          </w:p>
        </w:tc>
      </w:tr>
      <w:tr w:rsidR="003122F4" w:rsidRPr="007E0EDE" w14:paraId="5F2EFAC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25438BF"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10.12</w:t>
            </w:r>
          </w:p>
        </w:tc>
        <w:tc>
          <w:tcPr>
            <w:tcW w:w="4242" w:type="pct"/>
            <w:tcBorders>
              <w:top w:val="nil"/>
              <w:left w:val="nil"/>
              <w:bottom w:val="single" w:sz="4" w:space="0" w:color="auto"/>
              <w:right w:val="single" w:sz="4" w:space="0" w:color="auto"/>
            </w:tcBorders>
            <w:shd w:val="clear" w:color="auto" w:fill="auto"/>
            <w:vAlign w:val="center"/>
            <w:hideMark/>
          </w:tcPr>
          <w:p w14:paraId="2411EFF3" w14:textId="3DA8D28E" w:rsidR="00E61E2F" w:rsidRPr="007E0EDE" w:rsidRDefault="00E61E2F" w:rsidP="00FA586F">
            <w:pPr>
              <w:overflowPunct/>
              <w:autoSpaceDE/>
              <w:autoSpaceDN/>
              <w:adjustRightInd/>
              <w:textAlignment w:val="auto"/>
              <w:rPr>
                <w:rFonts w:cs="Arial"/>
                <w:szCs w:val="20"/>
                <w:lang w:eastAsia="zh-CN"/>
              </w:rPr>
            </w:pPr>
            <w:r w:rsidRPr="007E0EDE">
              <w:rPr>
                <w:rFonts w:cs="Arial"/>
                <w:szCs w:val="20"/>
                <w:lang w:eastAsia="zh-CN"/>
              </w:rPr>
              <w:t xml:space="preserve">Zavarovana in varovana območja – zavarovana območja </w:t>
            </w:r>
          </w:p>
        </w:tc>
      </w:tr>
      <w:tr w:rsidR="003122F4" w:rsidRPr="007E0EDE" w14:paraId="1333B28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8581C75" w14:textId="6A09DBEE" w:rsidR="00E61E2F" w:rsidRPr="007E0EDE" w:rsidRDefault="00EE3271" w:rsidP="00E61E2F">
            <w:pPr>
              <w:overflowPunct/>
              <w:autoSpaceDE/>
              <w:autoSpaceDN/>
              <w:adjustRightInd/>
              <w:jc w:val="center"/>
              <w:textAlignment w:val="auto"/>
              <w:rPr>
                <w:rFonts w:cs="Arial"/>
                <w:szCs w:val="20"/>
                <w:lang w:eastAsia="zh-CN"/>
              </w:rPr>
            </w:pPr>
            <w:r w:rsidRPr="007E0EDE">
              <w:rPr>
                <w:rFonts w:cs="Arial"/>
                <w:szCs w:val="20"/>
                <w:lang w:eastAsia="zh-CN"/>
              </w:rPr>
              <w:t>10.13</w:t>
            </w:r>
          </w:p>
        </w:tc>
        <w:tc>
          <w:tcPr>
            <w:tcW w:w="4242" w:type="pct"/>
            <w:tcBorders>
              <w:top w:val="nil"/>
              <w:left w:val="nil"/>
              <w:bottom w:val="single" w:sz="4" w:space="0" w:color="auto"/>
              <w:right w:val="single" w:sz="4" w:space="0" w:color="auto"/>
            </w:tcBorders>
            <w:shd w:val="clear" w:color="auto" w:fill="auto"/>
            <w:vAlign w:val="center"/>
            <w:hideMark/>
          </w:tcPr>
          <w:p w14:paraId="57487EC2" w14:textId="407917DC" w:rsidR="00E61E2F" w:rsidRPr="007E0EDE" w:rsidRDefault="00E61E2F" w:rsidP="00FA586F">
            <w:pPr>
              <w:overflowPunct/>
              <w:autoSpaceDE/>
              <w:autoSpaceDN/>
              <w:adjustRightInd/>
              <w:textAlignment w:val="auto"/>
              <w:rPr>
                <w:rFonts w:cs="Arial"/>
                <w:szCs w:val="20"/>
                <w:lang w:eastAsia="zh-CN"/>
              </w:rPr>
            </w:pPr>
            <w:r w:rsidRPr="007E0EDE">
              <w:rPr>
                <w:rFonts w:cs="Arial"/>
                <w:szCs w:val="20"/>
                <w:lang w:eastAsia="zh-CN"/>
              </w:rPr>
              <w:t xml:space="preserve">Zavarovana in varovana območja – naravne vrednote </w:t>
            </w:r>
          </w:p>
        </w:tc>
      </w:tr>
      <w:tr w:rsidR="003122F4" w:rsidRPr="007E0EDE" w14:paraId="6826EFCA"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1553EB6"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10.14</w:t>
            </w:r>
          </w:p>
        </w:tc>
        <w:tc>
          <w:tcPr>
            <w:tcW w:w="4242" w:type="pct"/>
            <w:tcBorders>
              <w:top w:val="nil"/>
              <w:left w:val="nil"/>
              <w:bottom w:val="single" w:sz="4" w:space="0" w:color="auto"/>
              <w:right w:val="single" w:sz="4" w:space="0" w:color="auto"/>
            </w:tcBorders>
            <w:shd w:val="clear" w:color="auto" w:fill="auto"/>
            <w:vAlign w:val="center"/>
            <w:hideMark/>
          </w:tcPr>
          <w:p w14:paraId="7E539924"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Območja varstvenih voda v skladu s predpisi, ki urejajo ribištvo</w:t>
            </w:r>
          </w:p>
        </w:tc>
      </w:tr>
      <w:tr w:rsidR="003122F4" w:rsidRPr="007E0EDE" w14:paraId="1C5AEC83"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8CA000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10.15</w:t>
            </w:r>
          </w:p>
        </w:tc>
        <w:tc>
          <w:tcPr>
            <w:tcW w:w="4242" w:type="pct"/>
            <w:tcBorders>
              <w:top w:val="nil"/>
              <w:left w:val="nil"/>
              <w:bottom w:val="single" w:sz="4" w:space="0" w:color="auto"/>
              <w:right w:val="single" w:sz="4" w:space="0" w:color="auto"/>
            </w:tcBorders>
            <w:shd w:val="clear" w:color="auto" w:fill="auto"/>
            <w:vAlign w:val="center"/>
            <w:hideMark/>
          </w:tcPr>
          <w:p w14:paraId="386F2E95"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Stanje ekosistemov odvisnih od podzemnih vod (Natura 2000)</w:t>
            </w:r>
          </w:p>
        </w:tc>
      </w:tr>
      <w:tr w:rsidR="003122F4" w:rsidRPr="007E0EDE" w14:paraId="6371268F"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7302405"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11.1</w:t>
            </w:r>
          </w:p>
        </w:tc>
        <w:tc>
          <w:tcPr>
            <w:tcW w:w="4242" w:type="pct"/>
            <w:tcBorders>
              <w:top w:val="nil"/>
              <w:left w:val="nil"/>
              <w:bottom w:val="single" w:sz="4" w:space="0" w:color="auto"/>
              <w:right w:val="single" w:sz="4" w:space="0" w:color="auto"/>
            </w:tcBorders>
            <w:shd w:val="clear" w:color="auto" w:fill="auto"/>
            <w:vAlign w:val="center"/>
            <w:hideMark/>
          </w:tcPr>
          <w:p w14:paraId="3CE2CA21"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 xml:space="preserve">Mreža merilnih mest za spremljanje ekološkega in kemijskega stanja površinskih voda </w:t>
            </w:r>
          </w:p>
        </w:tc>
      </w:tr>
      <w:tr w:rsidR="003122F4" w:rsidRPr="007E0EDE" w14:paraId="7363F2F7"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AB969FB"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11.3</w:t>
            </w:r>
          </w:p>
        </w:tc>
        <w:tc>
          <w:tcPr>
            <w:tcW w:w="4242" w:type="pct"/>
            <w:tcBorders>
              <w:top w:val="nil"/>
              <w:left w:val="nil"/>
              <w:bottom w:val="single" w:sz="4" w:space="0" w:color="auto"/>
              <w:right w:val="single" w:sz="4" w:space="0" w:color="auto"/>
            </w:tcBorders>
            <w:shd w:val="clear" w:color="auto" w:fill="auto"/>
            <w:vAlign w:val="center"/>
            <w:hideMark/>
          </w:tcPr>
          <w:p w14:paraId="1623B859" w14:textId="627EB3F0" w:rsidR="00E61E2F" w:rsidRPr="007E0EDE" w:rsidRDefault="00E61E2F">
            <w:pPr>
              <w:overflowPunct/>
              <w:autoSpaceDE/>
              <w:autoSpaceDN/>
              <w:adjustRightInd/>
              <w:textAlignment w:val="auto"/>
              <w:rPr>
                <w:rFonts w:cs="Arial"/>
                <w:szCs w:val="20"/>
                <w:lang w:eastAsia="zh-CN"/>
              </w:rPr>
            </w:pPr>
            <w:r w:rsidRPr="007E0EDE">
              <w:rPr>
                <w:rFonts w:cs="Arial"/>
                <w:szCs w:val="20"/>
                <w:lang w:eastAsia="zh-CN"/>
              </w:rPr>
              <w:t xml:space="preserve">Mreža merilnih mest za spremljanje kakovosti vode za </w:t>
            </w:r>
            <w:r w:rsidR="00361D43" w:rsidRPr="007E0EDE">
              <w:rPr>
                <w:rFonts w:cs="Arial"/>
                <w:szCs w:val="20"/>
                <w:lang w:eastAsia="zh-CN"/>
              </w:rPr>
              <w:t>gojenje mehkužcev</w:t>
            </w:r>
          </w:p>
        </w:tc>
      </w:tr>
      <w:tr w:rsidR="003122F4" w:rsidRPr="007E0EDE" w14:paraId="646DFAF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C6CD641"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11.4</w:t>
            </w:r>
          </w:p>
        </w:tc>
        <w:tc>
          <w:tcPr>
            <w:tcW w:w="4242" w:type="pct"/>
            <w:tcBorders>
              <w:top w:val="nil"/>
              <w:left w:val="nil"/>
              <w:bottom w:val="single" w:sz="4" w:space="0" w:color="auto"/>
              <w:right w:val="single" w:sz="4" w:space="0" w:color="auto"/>
            </w:tcBorders>
            <w:shd w:val="clear" w:color="auto" w:fill="auto"/>
            <w:vAlign w:val="center"/>
            <w:hideMark/>
          </w:tcPr>
          <w:p w14:paraId="56646470"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Mreža merilnih mest za spremljanje kakovosti kopalnih voda</w:t>
            </w:r>
          </w:p>
        </w:tc>
      </w:tr>
      <w:tr w:rsidR="003122F4" w:rsidRPr="007E0EDE" w14:paraId="7CC8003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A410315"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11.5</w:t>
            </w:r>
          </w:p>
        </w:tc>
        <w:tc>
          <w:tcPr>
            <w:tcW w:w="4242" w:type="pct"/>
            <w:tcBorders>
              <w:top w:val="nil"/>
              <w:left w:val="nil"/>
              <w:bottom w:val="single" w:sz="4" w:space="0" w:color="auto"/>
              <w:right w:val="single" w:sz="4" w:space="0" w:color="auto"/>
            </w:tcBorders>
            <w:shd w:val="clear" w:color="auto" w:fill="auto"/>
            <w:vAlign w:val="center"/>
            <w:hideMark/>
          </w:tcPr>
          <w:p w14:paraId="5B202F6B"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Mreža merilnih mest za spremljanje kakovosti površinskih voda, ki se odvzemajo za oskrbo s pitno vodo</w:t>
            </w:r>
          </w:p>
        </w:tc>
      </w:tr>
      <w:tr w:rsidR="003122F4" w:rsidRPr="007E0EDE" w14:paraId="58CED448"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FBC86B0"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11.6</w:t>
            </w:r>
          </w:p>
        </w:tc>
        <w:tc>
          <w:tcPr>
            <w:tcW w:w="4242" w:type="pct"/>
            <w:tcBorders>
              <w:top w:val="nil"/>
              <w:left w:val="nil"/>
              <w:bottom w:val="single" w:sz="4" w:space="0" w:color="auto"/>
              <w:right w:val="single" w:sz="4" w:space="0" w:color="auto"/>
            </w:tcBorders>
            <w:shd w:val="clear" w:color="auto" w:fill="auto"/>
            <w:vAlign w:val="center"/>
            <w:hideMark/>
          </w:tcPr>
          <w:p w14:paraId="1E87BF9E"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Mreža merilnih mest hidrološkega monitoringa površinskih voda</w:t>
            </w:r>
          </w:p>
        </w:tc>
      </w:tr>
      <w:tr w:rsidR="003122F4" w:rsidRPr="007E0EDE" w14:paraId="5F26AB6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1B2BDBA"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12.1</w:t>
            </w:r>
          </w:p>
        </w:tc>
        <w:tc>
          <w:tcPr>
            <w:tcW w:w="4242" w:type="pct"/>
            <w:tcBorders>
              <w:top w:val="nil"/>
              <w:left w:val="nil"/>
              <w:bottom w:val="single" w:sz="4" w:space="0" w:color="auto"/>
              <w:right w:val="single" w:sz="4" w:space="0" w:color="auto"/>
            </w:tcBorders>
            <w:shd w:val="clear" w:color="auto" w:fill="auto"/>
            <w:vAlign w:val="center"/>
            <w:hideMark/>
          </w:tcPr>
          <w:p w14:paraId="11254DCF"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Mreža merilnih mest za spremljanje količinskega stanja podzemnih voda</w:t>
            </w:r>
          </w:p>
        </w:tc>
      </w:tr>
      <w:tr w:rsidR="003122F4" w:rsidRPr="007E0EDE" w14:paraId="654A8AF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9899661"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12.2</w:t>
            </w:r>
          </w:p>
        </w:tc>
        <w:tc>
          <w:tcPr>
            <w:tcW w:w="4242" w:type="pct"/>
            <w:tcBorders>
              <w:top w:val="nil"/>
              <w:left w:val="nil"/>
              <w:bottom w:val="single" w:sz="4" w:space="0" w:color="auto"/>
              <w:right w:val="single" w:sz="4" w:space="0" w:color="auto"/>
            </w:tcBorders>
            <w:shd w:val="clear" w:color="auto" w:fill="auto"/>
            <w:vAlign w:val="center"/>
            <w:hideMark/>
          </w:tcPr>
          <w:p w14:paraId="5E5B07E3"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Mreža merilnih mest za spremljanje kemijskega stanja podzemnih voda</w:t>
            </w:r>
          </w:p>
        </w:tc>
      </w:tr>
      <w:tr w:rsidR="003122F4" w:rsidRPr="007E0EDE" w14:paraId="492A569F"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035225C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13.2</w:t>
            </w:r>
          </w:p>
        </w:tc>
        <w:tc>
          <w:tcPr>
            <w:tcW w:w="4242" w:type="pct"/>
            <w:tcBorders>
              <w:top w:val="nil"/>
              <w:left w:val="nil"/>
              <w:bottom w:val="single" w:sz="4" w:space="0" w:color="auto"/>
              <w:right w:val="single" w:sz="4" w:space="0" w:color="auto"/>
            </w:tcBorders>
            <w:shd w:val="clear" w:color="auto" w:fill="auto"/>
            <w:vAlign w:val="center"/>
            <w:hideMark/>
          </w:tcPr>
          <w:p w14:paraId="0180E6FE" w14:textId="74F80105"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kemijskega stanja površinskih voda</w:t>
            </w:r>
            <w:r w:rsidR="00361D43" w:rsidRPr="007E0EDE">
              <w:rPr>
                <w:rFonts w:cs="Arial"/>
                <w:szCs w:val="20"/>
                <w:lang w:eastAsia="zh-CN"/>
              </w:rPr>
              <w:t xml:space="preserve"> za matriks voda</w:t>
            </w:r>
          </w:p>
        </w:tc>
      </w:tr>
      <w:tr w:rsidR="003122F4" w:rsidRPr="007E0EDE" w14:paraId="4153714E"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7849F30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13.3</w:t>
            </w:r>
          </w:p>
        </w:tc>
        <w:tc>
          <w:tcPr>
            <w:tcW w:w="4242" w:type="pct"/>
            <w:tcBorders>
              <w:top w:val="nil"/>
              <w:left w:val="nil"/>
              <w:bottom w:val="single" w:sz="4" w:space="0" w:color="auto"/>
              <w:right w:val="single" w:sz="4" w:space="0" w:color="auto"/>
            </w:tcBorders>
            <w:shd w:val="clear" w:color="auto" w:fill="auto"/>
            <w:vAlign w:val="center"/>
            <w:hideMark/>
          </w:tcPr>
          <w:p w14:paraId="47FC9E58" w14:textId="31C9D63B" w:rsidR="00E61E2F" w:rsidRPr="007E0EDE" w:rsidRDefault="00E61E2F">
            <w:pPr>
              <w:overflowPunct/>
              <w:autoSpaceDE/>
              <w:autoSpaceDN/>
              <w:adjustRightInd/>
              <w:textAlignment w:val="auto"/>
              <w:rPr>
                <w:rFonts w:cs="Arial"/>
                <w:szCs w:val="20"/>
                <w:lang w:eastAsia="zh-CN"/>
              </w:rPr>
            </w:pPr>
            <w:r w:rsidRPr="007E0EDE">
              <w:rPr>
                <w:rFonts w:cs="Arial"/>
                <w:szCs w:val="20"/>
                <w:lang w:eastAsia="zh-CN"/>
              </w:rPr>
              <w:t xml:space="preserve">Ocena kemijskega stanja površinskih voda </w:t>
            </w:r>
            <w:r w:rsidR="00361D43" w:rsidRPr="007E0EDE">
              <w:rPr>
                <w:rFonts w:cs="Arial"/>
                <w:szCs w:val="20"/>
                <w:lang w:eastAsia="zh-CN"/>
              </w:rPr>
              <w:t>za matriks biota</w:t>
            </w:r>
          </w:p>
        </w:tc>
      </w:tr>
      <w:tr w:rsidR="00361D43" w:rsidRPr="007E0EDE" w14:paraId="084698D0"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76203BFA" w14:textId="1761116C" w:rsidR="00361D43" w:rsidRPr="007E0EDE" w:rsidRDefault="00361D43" w:rsidP="00E61E2F">
            <w:pPr>
              <w:overflowPunct/>
              <w:autoSpaceDE/>
              <w:autoSpaceDN/>
              <w:adjustRightInd/>
              <w:jc w:val="center"/>
              <w:textAlignment w:val="auto"/>
              <w:rPr>
                <w:rFonts w:cs="Arial"/>
                <w:szCs w:val="20"/>
                <w:lang w:eastAsia="zh-CN"/>
              </w:rPr>
            </w:pPr>
            <w:proofErr w:type="spellStart"/>
            <w:r w:rsidRPr="007E0EDE">
              <w:rPr>
                <w:rFonts w:cs="Arial"/>
                <w:szCs w:val="20"/>
                <w:lang w:eastAsia="zh-CN"/>
              </w:rPr>
              <w:t>13.3a</w:t>
            </w:r>
            <w:proofErr w:type="spellEnd"/>
          </w:p>
        </w:tc>
        <w:tc>
          <w:tcPr>
            <w:tcW w:w="4242" w:type="pct"/>
            <w:tcBorders>
              <w:top w:val="nil"/>
              <w:left w:val="nil"/>
              <w:bottom w:val="single" w:sz="4" w:space="0" w:color="auto"/>
              <w:right w:val="single" w:sz="4" w:space="0" w:color="auto"/>
            </w:tcBorders>
            <w:shd w:val="clear" w:color="auto" w:fill="auto"/>
            <w:vAlign w:val="center"/>
          </w:tcPr>
          <w:p w14:paraId="4DA9DB15" w14:textId="01E61602" w:rsidR="00361D43" w:rsidRPr="007E0EDE" w:rsidRDefault="00361D43" w:rsidP="00361D43">
            <w:pPr>
              <w:overflowPunct/>
              <w:autoSpaceDE/>
              <w:autoSpaceDN/>
              <w:adjustRightInd/>
              <w:textAlignment w:val="auto"/>
              <w:rPr>
                <w:rFonts w:cs="Arial"/>
                <w:szCs w:val="20"/>
                <w:lang w:eastAsia="zh-CN"/>
              </w:rPr>
            </w:pPr>
            <w:r w:rsidRPr="007E0EDE">
              <w:rPr>
                <w:rFonts w:cs="Arial"/>
                <w:szCs w:val="20"/>
                <w:lang w:eastAsia="zh-CN"/>
              </w:rPr>
              <w:t>Ocena kemijskega stanja površinskih voda za matriks voda in biota skupaj</w:t>
            </w:r>
          </w:p>
        </w:tc>
      </w:tr>
      <w:tr w:rsidR="00361D43" w:rsidRPr="007E0EDE" w14:paraId="7695191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tcPr>
          <w:p w14:paraId="2BFE2231" w14:textId="50EFAC3E" w:rsidR="00361D43" w:rsidRPr="007E0EDE" w:rsidRDefault="00361D43" w:rsidP="00E61E2F">
            <w:pPr>
              <w:overflowPunct/>
              <w:autoSpaceDE/>
              <w:autoSpaceDN/>
              <w:adjustRightInd/>
              <w:jc w:val="center"/>
              <w:textAlignment w:val="auto"/>
              <w:rPr>
                <w:rFonts w:cs="Arial"/>
                <w:szCs w:val="20"/>
                <w:lang w:eastAsia="zh-CN"/>
              </w:rPr>
            </w:pPr>
            <w:proofErr w:type="spellStart"/>
            <w:r w:rsidRPr="007E0EDE">
              <w:rPr>
                <w:rFonts w:cs="Arial"/>
                <w:szCs w:val="20"/>
                <w:lang w:eastAsia="zh-CN"/>
              </w:rPr>
              <w:t>13.3b</w:t>
            </w:r>
            <w:proofErr w:type="spellEnd"/>
          </w:p>
        </w:tc>
        <w:tc>
          <w:tcPr>
            <w:tcW w:w="4242" w:type="pct"/>
            <w:tcBorders>
              <w:top w:val="nil"/>
              <w:left w:val="nil"/>
              <w:bottom w:val="single" w:sz="4" w:space="0" w:color="auto"/>
              <w:right w:val="single" w:sz="4" w:space="0" w:color="auto"/>
            </w:tcBorders>
            <w:shd w:val="clear" w:color="auto" w:fill="auto"/>
            <w:vAlign w:val="center"/>
          </w:tcPr>
          <w:p w14:paraId="4F727F93" w14:textId="539F1265" w:rsidR="00361D43" w:rsidRPr="007E0EDE" w:rsidRDefault="00361D43" w:rsidP="00361D43">
            <w:pPr>
              <w:overflowPunct/>
              <w:autoSpaceDE/>
              <w:autoSpaceDN/>
              <w:adjustRightInd/>
              <w:textAlignment w:val="auto"/>
              <w:rPr>
                <w:rFonts w:cs="Arial"/>
                <w:szCs w:val="20"/>
                <w:lang w:eastAsia="zh-CN"/>
              </w:rPr>
            </w:pPr>
            <w:r w:rsidRPr="007E0EDE">
              <w:rPr>
                <w:rFonts w:cs="Arial"/>
                <w:szCs w:val="20"/>
                <w:lang w:eastAsia="zh-CN"/>
              </w:rPr>
              <w:t>Ocena kemijskega stanja površinskih voda za matriks voda in biota skupaj brez splošno prisotnih (PBT) snovi</w:t>
            </w:r>
          </w:p>
        </w:tc>
      </w:tr>
      <w:tr w:rsidR="003122F4" w:rsidRPr="007E0EDE" w14:paraId="69BB66B2"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92EA749"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13.4</w:t>
            </w:r>
          </w:p>
        </w:tc>
        <w:tc>
          <w:tcPr>
            <w:tcW w:w="4242" w:type="pct"/>
            <w:tcBorders>
              <w:top w:val="nil"/>
              <w:left w:val="nil"/>
              <w:bottom w:val="single" w:sz="4" w:space="0" w:color="auto"/>
              <w:right w:val="single" w:sz="4" w:space="0" w:color="auto"/>
            </w:tcBorders>
            <w:shd w:val="clear" w:color="auto" w:fill="auto"/>
            <w:vAlign w:val="center"/>
            <w:hideMark/>
          </w:tcPr>
          <w:p w14:paraId="4DD46F37"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ekološkega stanja površinskih voda</w:t>
            </w:r>
          </w:p>
        </w:tc>
      </w:tr>
      <w:tr w:rsidR="003122F4" w:rsidRPr="007E0EDE" w14:paraId="7FFB268C"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55FB313"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13.5</w:t>
            </w:r>
          </w:p>
        </w:tc>
        <w:tc>
          <w:tcPr>
            <w:tcW w:w="4242" w:type="pct"/>
            <w:tcBorders>
              <w:top w:val="nil"/>
              <w:left w:val="nil"/>
              <w:bottom w:val="single" w:sz="4" w:space="0" w:color="auto"/>
              <w:right w:val="single" w:sz="4" w:space="0" w:color="auto"/>
            </w:tcBorders>
            <w:shd w:val="clear" w:color="auto" w:fill="auto"/>
            <w:vAlign w:val="center"/>
            <w:hideMark/>
          </w:tcPr>
          <w:p w14:paraId="5365B5C5"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ekološkega stanja površinskih voda glede na vsebnost posebnih onesnaževal</w:t>
            </w:r>
          </w:p>
        </w:tc>
      </w:tr>
      <w:tr w:rsidR="003122F4" w:rsidRPr="007E0EDE" w14:paraId="2B8FCE43"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102BCD9"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14.1</w:t>
            </w:r>
          </w:p>
        </w:tc>
        <w:tc>
          <w:tcPr>
            <w:tcW w:w="4242" w:type="pct"/>
            <w:tcBorders>
              <w:top w:val="nil"/>
              <w:left w:val="nil"/>
              <w:bottom w:val="single" w:sz="4" w:space="0" w:color="auto"/>
              <w:right w:val="single" w:sz="4" w:space="0" w:color="auto"/>
            </w:tcBorders>
            <w:shd w:val="clear" w:color="auto" w:fill="auto"/>
            <w:vAlign w:val="center"/>
            <w:hideMark/>
          </w:tcPr>
          <w:p w14:paraId="4113B191"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količinskega stanja podzemnih voda</w:t>
            </w:r>
          </w:p>
        </w:tc>
      </w:tr>
      <w:tr w:rsidR="003122F4" w:rsidRPr="007E0EDE" w14:paraId="585B3F1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46E897DD"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14.2</w:t>
            </w:r>
          </w:p>
        </w:tc>
        <w:tc>
          <w:tcPr>
            <w:tcW w:w="4242" w:type="pct"/>
            <w:tcBorders>
              <w:top w:val="nil"/>
              <w:left w:val="nil"/>
              <w:bottom w:val="single" w:sz="4" w:space="0" w:color="auto"/>
              <w:right w:val="single" w:sz="4" w:space="0" w:color="auto"/>
            </w:tcBorders>
            <w:shd w:val="clear" w:color="auto" w:fill="auto"/>
            <w:vAlign w:val="center"/>
            <w:hideMark/>
          </w:tcPr>
          <w:p w14:paraId="6416C39D"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kemijskega stanja vodnih teles podzemnih voda</w:t>
            </w:r>
          </w:p>
        </w:tc>
      </w:tr>
      <w:tr w:rsidR="003122F4" w:rsidRPr="007E0EDE" w14:paraId="1DDA667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F8F51A2"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14.3</w:t>
            </w:r>
          </w:p>
        </w:tc>
        <w:tc>
          <w:tcPr>
            <w:tcW w:w="4242" w:type="pct"/>
            <w:tcBorders>
              <w:top w:val="nil"/>
              <w:left w:val="nil"/>
              <w:bottom w:val="nil"/>
              <w:right w:val="single" w:sz="4" w:space="0" w:color="auto"/>
            </w:tcBorders>
            <w:shd w:val="clear" w:color="auto" w:fill="auto"/>
            <w:vAlign w:val="center"/>
            <w:hideMark/>
          </w:tcPr>
          <w:p w14:paraId="783B8140" w14:textId="77777777" w:rsidR="00E61E2F" w:rsidRPr="007E0EDE" w:rsidRDefault="00E61E2F" w:rsidP="00E61E2F">
            <w:pPr>
              <w:overflowPunct/>
              <w:autoSpaceDE/>
              <w:autoSpaceDN/>
              <w:adjustRightInd/>
              <w:textAlignment w:val="auto"/>
              <w:rPr>
                <w:rFonts w:cs="Arial"/>
                <w:szCs w:val="20"/>
                <w:lang w:eastAsia="zh-CN"/>
              </w:rPr>
            </w:pPr>
            <w:r w:rsidRPr="007E0EDE">
              <w:rPr>
                <w:rFonts w:cs="Arial"/>
                <w:szCs w:val="20"/>
                <w:lang w:eastAsia="zh-CN"/>
              </w:rPr>
              <w:t>Ocena kemijskega stanja vodnih teles podzemnih voda in ocena trendov</w:t>
            </w:r>
          </w:p>
        </w:tc>
      </w:tr>
      <w:tr w:rsidR="003122F4" w:rsidRPr="007E0EDE" w14:paraId="19498BF3"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E98CFFF" w14:textId="272C5952"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15.</w:t>
            </w:r>
            <w:r w:rsidR="00361D43" w:rsidRPr="007E0EDE">
              <w:rPr>
                <w:rFonts w:cs="Arial"/>
                <w:szCs w:val="20"/>
                <w:lang w:eastAsia="zh-CN"/>
              </w:rPr>
              <w:t>2</w:t>
            </w:r>
          </w:p>
        </w:tc>
        <w:tc>
          <w:tcPr>
            <w:tcW w:w="4242" w:type="pct"/>
            <w:tcBorders>
              <w:top w:val="single" w:sz="4" w:space="0" w:color="auto"/>
              <w:left w:val="nil"/>
              <w:bottom w:val="single" w:sz="4" w:space="0" w:color="auto"/>
              <w:right w:val="single" w:sz="4" w:space="0" w:color="auto"/>
            </w:tcBorders>
            <w:shd w:val="clear" w:color="auto" w:fill="auto"/>
            <w:vAlign w:val="center"/>
            <w:hideMark/>
          </w:tcPr>
          <w:p w14:paraId="27704666" w14:textId="6B6B67FE" w:rsidR="00E61E2F" w:rsidRPr="007E0EDE" w:rsidRDefault="00E61E2F">
            <w:pPr>
              <w:overflowPunct/>
              <w:autoSpaceDE/>
              <w:autoSpaceDN/>
              <w:adjustRightInd/>
              <w:textAlignment w:val="auto"/>
              <w:rPr>
                <w:rFonts w:cs="Arial"/>
                <w:szCs w:val="20"/>
                <w:lang w:eastAsia="zh-CN"/>
              </w:rPr>
            </w:pPr>
            <w:r w:rsidRPr="007E0EDE">
              <w:rPr>
                <w:rFonts w:cs="Arial"/>
                <w:szCs w:val="20"/>
                <w:lang w:eastAsia="zh-CN"/>
              </w:rPr>
              <w:t xml:space="preserve">Ocena kakovosti voda za življenje </w:t>
            </w:r>
            <w:r w:rsidR="00361D43" w:rsidRPr="007E0EDE">
              <w:rPr>
                <w:rFonts w:cs="Arial"/>
                <w:szCs w:val="20"/>
                <w:lang w:eastAsia="zh-CN"/>
              </w:rPr>
              <w:t>mehkužcev</w:t>
            </w:r>
          </w:p>
        </w:tc>
      </w:tr>
      <w:tr w:rsidR="003122F4" w:rsidRPr="007E0EDE" w14:paraId="1CE24AB1"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58ABB66" w14:textId="128166E0"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15.</w:t>
            </w:r>
            <w:r w:rsidR="00361D43" w:rsidRPr="007E0EDE">
              <w:rPr>
                <w:rFonts w:cs="Arial"/>
                <w:szCs w:val="20"/>
                <w:lang w:eastAsia="zh-CN"/>
              </w:rPr>
              <w:t>3</w:t>
            </w:r>
          </w:p>
        </w:tc>
        <w:tc>
          <w:tcPr>
            <w:tcW w:w="4242" w:type="pct"/>
            <w:tcBorders>
              <w:top w:val="nil"/>
              <w:left w:val="nil"/>
              <w:bottom w:val="single" w:sz="4" w:space="0" w:color="auto"/>
              <w:right w:val="single" w:sz="4" w:space="0" w:color="auto"/>
            </w:tcBorders>
            <w:shd w:val="clear" w:color="auto" w:fill="auto"/>
            <w:vAlign w:val="center"/>
            <w:hideMark/>
          </w:tcPr>
          <w:p w14:paraId="264414E5" w14:textId="0209D1BC" w:rsidR="00E61E2F" w:rsidRPr="007E0EDE" w:rsidRDefault="00E61E2F">
            <w:pPr>
              <w:overflowPunct/>
              <w:autoSpaceDE/>
              <w:autoSpaceDN/>
              <w:adjustRightInd/>
              <w:textAlignment w:val="auto"/>
              <w:rPr>
                <w:rFonts w:cs="Arial"/>
                <w:szCs w:val="20"/>
                <w:lang w:eastAsia="zh-CN"/>
              </w:rPr>
            </w:pPr>
            <w:r w:rsidRPr="007E0EDE">
              <w:rPr>
                <w:rFonts w:cs="Arial"/>
                <w:szCs w:val="20"/>
                <w:lang w:eastAsia="zh-CN"/>
              </w:rPr>
              <w:t xml:space="preserve">Ocena kakovosti </w:t>
            </w:r>
            <w:r w:rsidR="00361D43" w:rsidRPr="007E0EDE">
              <w:rPr>
                <w:rFonts w:cs="Arial"/>
                <w:szCs w:val="20"/>
                <w:lang w:eastAsia="zh-CN"/>
              </w:rPr>
              <w:t>kopalnih voda</w:t>
            </w:r>
          </w:p>
        </w:tc>
      </w:tr>
      <w:tr w:rsidR="00E61E2F" w:rsidRPr="007E0EDE" w14:paraId="590414DB" w14:textId="77777777" w:rsidTr="008F551F">
        <w:trPr>
          <w:cantSplit/>
          <w:trHeight w:val="30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6252644" w14:textId="77777777" w:rsidR="00E61E2F" w:rsidRPr="007E0EDE" w:rsidRDefault="00E61E2F" w:rsidP="00E61E2F">
            <w:pPr>
              <w:overflowPunct/>
              <w:autoSpaceDE/>
              <w:autoSpaceDN/>
              <w:adjustRightInd/>
              <w:jc w:val="center"/>
              <w:textAlignment w:val="auto"/>
              <w:rPr>
                <w:rFonts w:cs="Arial"/>
                <w:szCs w:val="20"/>
                <w:lang w:eastAsia="zh-CN"/>
              </w:rPr>
            </w:pPr>
            <w:r w:rsidRPr="007E0EDE">
              <w:rPr>
                <w:rFonts w:cs="Arial"/>
                <w:szCs w:val="20"/>
                <w:lang w:eastAsia="zh-CN"/>
              </w:rPr>
              <w:t>15.4</w:t>
            </w:r>
          </w:p>
        </w:tc>
        <w:tc>
          <w:tcPr>
            <w:tcW w:w="4242" w:type="pct"/>
            <w:tcBorders>
              <w:top w:val="nil"/>
              <w:left w:val="nil"/>
              <w:bottom w:val="single" w:sz="4" w:space="0" w:color="auto"/>
              <w:right w:val="single" w:sz="4" w:space="0" w:color="auto"/>
            </w:tcBorders>
            <w:shd w:val="clear" w:color="auto" w:fill="auto"/>
            <w:vAlign w:val="center"/>
            <w:hideMark/>
          </w:tcPr>
          <w:p w14:paraId="3A39DDF0" w14:textId="4DBFCD39" w:rsidR="00E61E2F" w:rsidRPr="007E0EDE" w:rsidRDefault="00E61E2F">
            <w:pPr>
              <w:overflowPunct/>
              <w:autoSpaceDE/>
              <w:autoSpaceDN/>
              <w:adjustRightInd/>
              <w:textAlignment w:val="auto"/>
              <w:rPr>
                <w:rFonts w:cs="Arial"/>
                <w:szCs w:val="20"/>
                <w:lang w:eastAsia="zh-CN"/>
              </w:rPr>
            </w:pPr>
            <w:r w:rsidRPr="007E0EDE">
              <w:rPr>
                <w:rFonts w:cs="Arial"/>
                <w:szCs w:val="20"/>
                <w:lang w:eastAsia="zh-CN"/>
              </w:rPr>
              <w:t xml:space="preserve">Ocena kakovosti površinskih voda, ki se odvzemajo za oskrbo s pitno vodo </w:t>
            </w:r>
          </w:p>
        </w:tc>
      </w:tr>
    </w:tbl>
    <w:p w14:paraId="13DC6FD6" w14:textId="79AC7E92" w:rsidR="00127D8E" w:rsidRDefault="00E07FE0" w:rsidP="00127D8E">
      <w:pPr>
        <w:pStyle w:val="Naslov20"/>
        <w:rPr>
          <w:lang w:val="sl-SI"/>
        </w:rPr>
      </w:pPr>
      <w:bookmarkStart w:id="21" w:name="_Toc122621131"/>
      <w:r>
        <w:rPr>
          <w:lang w:val="sl-SI"/>
        </w:rPr>
        <w:lastRenderedPageBreak/>
        <w:t>Prikaz podatkov za vodna telesa površinskih in podzemnih voda</w:t>
      </w:r>
      <w:bookmarkEnd w:id="21"/>
    </w:p>
    <w:p w14:paraId="204F7F56" w14:textId="77777777" w:rsidR="006142F4" w:rsidRPr="006142F4" w:rsidRDefault="006142F4" w:rsidP="006142F4">
      <w:pPr>
        <w:rPr>
          <w:lang w:eastAsia="x-none"/>
        </w:rPr>
      </w:pPr>
    </w:p>
    <w:p w14:paraId="246B38E0" w14:textId="77777777" w:rsidR="00E07FE0" w:rsidRDefault="00E07FE0" w:rsidP="00E07FE0">
      <w:pPr>
        <w:pStyle w:val="Naslov3"/>
        <w:rPr>
          <w:lang w:val="sl-SI"/>
        </w:rPr>
      </w:pPr>
      <w:bookmarkStart w:id="22" w:name="_Toc84247236"/>
      <w:bookmarkStart w:id="23" w:name="_Toc122621132"/>
      <w:bookmarkStart w:id="24" w:name="_Toc83627718"/>
      <w:bookmarkStart w:id="25" w:name="_Toc83627744"/>
      <w:r>
        <w:rPr>
          <w:lang w:val="sl-SI"/>
        </w:rPr>
        <w:t>Seznam vodnih teles površinskih voda</w:t>
      </w:r>
      <w:bookmarkEnd w:id="22"/>
      <w:bookmarkEnd w:id="23"/>
    </w:p>
    <w:p w14:paraId="07073943" w14:textId="29E994B1" w:rsidR="00E07FE0" w:rsidRDefault="006142F4" w:rsidP="006142F4">
      <w:pPr>
        <w:pStyle w:val="Napis"/>
      </w:pPr>
      <w:bookmarkStart w:id="26" w:name="_Toc88439745"/>
      <w:bookmarkStart w:id="27" w:name="_Toc88440015"/>
      <w:bookmarkStart w:id="28" w:name="_Toc88440850"/>
      <w:bookmarkStart w:id="29" w:name="_Toc89786153"/>
      <w:r>
        <w:t xml:space="preserve">Preglednica </w:t>
      </w:r>
      <w:r w:rsidR="00525891">
        <w:fldChar w:fldCharType="begin"/>
      </w:r>
      <w:r w:rsidR="00525891">
        <w:instrText xml:space="preserve"> SEQ Preglednica \* ARABIC </w:instrText>
      </w:r>
      <w:r w:rsidR="00525891">
        <w:fldChar w:fldCharType="separate"/>
      </w:r>
      <w:r w:rsidR="00C26712">
        <w:rPr>
          <w:noProof/>
        </w:rPr>
        <w:t>1</w:t>
      </w:r>
      <w:r w:rsidR="00525891">
        <w:rPr>
          <w:noProof/>
        </w:rPr>
        <w:fldChar w:fldCharType="end"/>
      </w:r>
      <w:r>
        <w:t xml:space="preserve">: </w:t>
      </w:r>
      <w:r w:rsidR="00E07FE0">
        <w:t>Seznam vodnih teles površinskih voda</w:t>
      </w:r>
      <w:bookmarkEnd w:id="24"/>
      <w:bookmarkEnd w:id="25"/>
      <w:bookmarkEnd w:id="26"/>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1277"/>
        <w:gridCol w:w="1418"/>
        <w:gridCol w:w="1982"/>
        <w:gridCol w:w="3896"/>
      </w:tblGrid>
      <w:tr w:rsidR="00E07FE0" w:rsidRPr="00E07FE0" w14:paraId="0F982DBE" w14:textId="77777777" w:rsidTr="00E07FE0">
        <w:trPr>
          <w:trHeight w:val="283"/>
          <w:tblHeader/>
        </w:trPr>
        <w:tc>
          <w:tcPr>
            <w:tcW w:w="346" w:type="pct"/>
            <w:shd w:val="clear" w:color="auto" w:fill="F2F2F2" w:themeFill="background1" w:themeFillShade="F2"/>
            <w:vAlign w:val="center"/>
            <w:hideMark/>
          </w:tcPr>
          <w:p w14:paraId="3910EF66" w14:textId="77777777" w:rsidR="00E07FE0" w:rsidRPr="003F5EF8" w:rsidRDefault="00E07FE0" w:rsidP="00E07FE0">
            <w:pPr>
              <w:spacing w:line="240" w:lineRule="auto"/>
              <w:jc w:val="left"/>
              <w:rPr>
                <w:b/>
                <w:sz w:val="18"/>
                <w:szCs w:val="18"/>
              </w:rPr>
            </w:pPr>
            <w:r w:rsidRPr="003F5EF8">
              <w:rPr>
                <w:b/>
                <w:sz w:val="18"/>
                <w:szCs w:val="18"/>
              </w:rPr>
              <w:t>Zap. Št.</w:t>
            </w:r>
          </w:p>
        </w:tc>
        <w:tc>
          <w:tcPr>
            <w:tcW w:w="693" w:type="pct"/>
            <w:shd w:val="clear" w:color="auto" w:fill="F2F2F2" w:themeFill="background1" w:themeFillShade="F2"/>
            <w:vAlign w:val="center"/>
            <w:hideMark/>
          </w:tcPr>
          <w:p w14:paraId="59BCF751" w14:textId="77777777" w:rsidR="00E07FE0" w:rsidRPr="003F5EF8" w:rsidRDefault="00E07FE0" w:rsidP="00E07FE0">
            <w:pPr>
              <w:spacing w:line="240" w:lineRule="auto"/>
              <w:jc w:val="left"/>
              <w:rPr>
                <w:b/>
                <w:sz w:val="18"/>
                <w:szCs w:val="18"/>
              </w:rPr>
            </w:pPr>
            <w:r w:rsidRPr="003F5EF8">
              <w:rPr>
                <w:b/>
                <w:sz w:val="18"/>
                <w:szCs w:val="18"/>
              </w:rPr>
              <w:t>Šifra</w:t>
            </w:r>
          </w:p>
        </w:tc>
        <w:tc>
          <w:tcPr>
            <w:tcW w:w="770" w:type="pct"/>
            <w:shd w:val="clear" w:color="auto" w:fill="F2F2F2" w:themeFill="background1" w:themeFillShade="F2"/>
            <w:vAlign w:val="center"/>
            <w:hideMark/>
          </w:tcPr>
          <w:p w14:paraId="4168C168" w14:textId="77777777" w:rsidR="00E07FE0" w:rsidRPr="003F5EF8" w:rsidRDefault="00E07FE0" w:rsidP="00E07FE0">
            <w:pPr>
              <w:spacing w:line="240" w:lineRule="auto"/>
              <w:jc w:val="left"/>
              <w:rPr>
                <w:b/>
                <w:sz w:val="18"/>
                <w:szCs w:val="18"/>
              </w:rPr>
            </w:pPr>
            <w:r w:rsidRPr="003F5EF8">
              <w:rPr>
                <w:b/>
                <w:sz w:val="18"/>
                <w:szCs w:val="18"/>
              </w:rPr>
              <w:t>Povodje ali porečje</w:t>
            </w:r>
          </w:p>
        </w:tc>
        <w:tc>
          <w:tcPr>
            <w:tcW w:w="1076" w:type="pct"/>
            <w:shd w:val="clear" w:color="auto" w:fill="F2F2F2" w:themeFill="background1" w:themeFillShade="F2"/>
            <w:vAlign w:val="center"/>
            <w:hideMark/>
          </w:tcPr>
          <w:p w14:paraId="6AD08A98" w14:textId="77777777" w:rsidR="00E07FE0" w:rsidRPr="003F5EF8" w:rsidRDefault="00E07FE0" w:rsidP="00E07FE0">
            <w:pPr>
              <w:spacing w:line="240" w:lineRule="auto"/>
              <w:jc w:val="left"/>
              <w:rPr>
                <w:b/>
                <w:sz w:val="18"/>
                <w:szCs w:val="18"/>
              </w:rPr>
            </w:pPr>
            <w:r w:rsidRPr="003F5EF8">
              <w:rPr>
                <w:b/>
                <w:sz w:val="18"/>
                <w:szCs w:val="18"/>
              </w:rPr>
              <w:t>Površinska voda</w:t>
            </w:r>
          </w:p>
        </w:tc>
        <w:tc>
          <w:tcPr>
            <w:tcW w:w="2115" w:type="pct"/>
            <w:shd w:val="clear" w:color="auto" w:fill="F2F2F2" w:themeFill="background1" w:themeFillShade="F2"/>
            <w:noWrap/>
            <w:vAlign w:val="center"/>
            <w:hideMark/>
          </w:tcPr>
          <w:p w14:paraId="5D61E4ED" w14:textId="77777777" w:rsidR="00E07FE0" w:rsidRPr="003F5EF8" w:rsidRDefault="00E07FE0" w:rsidP="00E07FE0">
            <w:pPr>
              <w:spacing w:line="240" w:lineRule="auto"/>
              <w:jc w:val="left"/>
              <w:rPr>
                <w:b/>
                <w:sz w:val="18"/>
                <w:szCs w:val="18"/>
              </w:rPr>
            </w:pPr>
            <w:r w:rsidRPr="003F5EF8">
              <w:rPr>
                <w:b/>
                <w:sz w:val="18"/>
                <w:szCs w:val="18"/>
              </w:rPr>
              <w:t>Ime vodnega telesa</w:t>
            </w:r>
          </w:p>
        </w:tc>
      </w:tr>
      <w:tr w:rsidR="00E07FE0" w:rsidRPr="00E07FE0" w14:paraId="1F68E009" w14:textId="77777777" w:rsidTr="00E07FE0">
        <w:trPr>
          <w:trHeight w:val="300"/>
        </w:trPr>
        <w:tc>
          <w:tcPr>
            <w:tcW w:w="346" w:type="pct"/>
            <w:shd w:val="clear" w:color="auto" w:fill="auto"/>
            <w:noWrap/>
            <w:vAlign w:val="center"/>
            <w:hideMark/>
          </w:tcPr>
          <w:p w14:paraId="5C1F9D1A" w14:textId="77777777" w:rsidR="00E07FE0" w:rsidRPr="00E07FE0" w:rsidRDefault="00E07FE0" w:rsidP="00E07FE0">
            <w:pPr>
              <w:spacing w:line="240" w:lineRule="auto"/>
              <w:rPr>
                <w:sz w:val="18"/>
                <w:szCs w:val="18"/>
              </w:rPr>
            </w:pPr>
            <w:r w:rsidRPr="00E07FE0">
              <w:rPr>
                <w:sz w:val="18"/>
                <w:szCs w:val="18"/>
              </w:rPr>
              <w:t>1</w:t>
            </w:r>
          </w:p>
        </w:tc>
        <w:tc>
          <w:tcPr>
            <w:tcW w:w="693" w:type="pct"/>
            <w:shd w:val="clear" w:color="000000" w:fill="FFFFFF"/>
            <w:vAlign w:val="center"/>
            <w:hideMark/>
          </w:tcPr>
          <w:p w14:paraId="43DAC86F" w14:textId="77777777" w:rsidR="00E07FE0" w:rsidRPr="00E07FE0" w:rsidRDefault="00E07FE0" w:rsidP="00E07FE0">
            <w:pPr>
              <w:spacing w:line="240" w:lineRule="auto"/>
              <w:rPr>
                <w:sz w:val="18"/>
                <w:szCs w:val="18"/>
              </w:rPr>
            </w:pPr>
            <w:r w:rsidRPr="00E07FE0">
              <w:rPr>
                <w:sz w:val="18"/>
                <w:szCs w:val="18"/>
              </w:rPr>
              <w:t>SI1118VT</w:t>
            </w:r>
          </w:p>
        </w:tc>
        <w:tc>
          <w:tcPr>
            <w:tcW w:w="770" w:type="pct"/>
            <w:shd w:val="clear" w:color="auto" w:fill="auto"/>
            <w:noWrap/>
            <w:vAlign w:val="center"/>
            <w:hideMark/>
          </w:tcPr>
          <w:p w14:paraId="3B4829EF"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5A7D86F8" w14:textId="77777777" w:rsidR="00E07FE0" w:rsidRPr="00E07FE0" w:rsidRDefault="00E07FE0" w:rsidP="00E07FE0">
            <w:pPr>
              <w:spacing w:line="240" w:lineRule="auto"/>
              <w:rPr>
                <w:sz w:val="18"/>
                <w:szCs w:val="18"/>
              </w:rPr>
            </w:pPr>
            <w:r w:rsidRPr="00E07FE0">
              <w:rPr>
                <w:sz w:val="18"/>
                <w:szCs w:val="18"/>
              </w:rPr>
              <w:t>Radovna</w:t>
            </w:r>
          </w:p>
        </w:tc>
        <w:tc>
          <w:tcPr>
            <w:tcW w:w="2115" w:type="pct"/>
            <w:shd w:val="clear" w:color="auto" w:fill="auto"/>
            <w:noWrap/>
            <w:vAlign w:val="center"/>
            <w:hideMark/>
          </w:tcPr>
          <w:p w14:paraId="1CAFCD6F" w14:textId="77777777" w:rsidR="00E07FE0" w:rsidRPr="00E07FE0" w:rsidRDefault="00E07FE0" w:rsidP="00E07FE0">
            <w:pPr>
              <w:spacing w:line="240" w:lineRule="auto"/>
              <w:rPr>
                <w:sz w:val="18"/>
                <w:szCs w:val="18"/>
              </w:rPr>
            </w:pPr>
            <w:r w:rsidRPr="00E07FE0">
              <w:rPr>
                <w:sz w:val="18"/>
                <w:szCs w:val="18"/>
              </w:rPr>
              <w:t>VT Radovna</w:t>
            </w:r>
          </w:p>
        </w:tc>
      </w:tr>
      <w:tr w:rsidR="00E07FE0" w:rsidRPr="00E07FE0" w14:paraId="463B6DCA" w14:textId="77777777" w:rsidTr="00E07FE0">
        <w:trPr>
          <w:trHeight w:val="300"/>
        </w:trPr>
        <w:tc>
          <w:tcPr>
            <w:tcW w:w="346" w:type="pct"/>
            <w:shd w:val="clear" w:color="auto" w:fill="auto"/>
            <w:noWrap/>
            <w:vAlign w:val="center"/>
            <w:hideMark/>
          </w:tcPr>
          <w:p w14:paraId="15678267" w14:textId="77777777" w:rsidR="00E07FE0" w:rsidRPr="00E07FE0" w:rsidRDefault="00E07FE0" w:rsidP="00E07FE0">
            <w:pPr>
              <w:spacing w:line="240" w:lineRule="auto"/>
              <w:rPr>
                <w:sz w:val="18"/>
                <w:szCs w:val="18"/>
              </w:rPr>
            </w:pPr>
            <w:r w:rsidRPr="00E07FE0">
              <w:rPr>
                <w:sz w:val="18"/>
                <w:szCs w:val="18"/>
              </w:rPr>
              <w:t>2</w:t>
            </w:r>
          </w:p>
        </w:tc>
        <w:tc>
          <w:tcPr>
            <w:tcW w:w="693" w:type="pct"/>
            <w:shd w:val="clear" w:color="000000" w:fill="FFFFFF"/>
            <w:vAlign w:val="center"/>
            <w:hideMark/>
          </w:tcPr>
          <w:p w14:paraId="3F0267AF" w14:textId="77777777" w:rsidR="00E07FE0" w:rsidRPr="00E07FE0" w:rsidRDefault="00E07FE0" w:rsidP="00E07FE0">
            <w:pPr>
              <w:spacing w:line="240" w:lineRule="auto"/>
              <w:rPr>
                <w:sz w:val="18"/>
                <w:szCs w:val="18"/>
              </w:rPr>
            </w:pPr>
            <w:r w:rsidRPr="00E07FE0">
              <w:rPr>
                <w:sz w:val="18"/>
                <w:szCs w:val="18"/>
              </w:rPr>
              <w:t>SI111VT5</w:t>
            </w:r>
          </w:p>
        </w:tc>
        <w:tc>
          <w:tcPr>
            <w:tcW w:w="770" w:type="pct"/>
            <w:shd w:val="clear" w:color="auto" w:fill="auto"/>
            <w:noWrap/>
            <w:vAlign w:val="center"/>
            <w:hideMark/>
          </w:tcPr>
          <w:p w14:paraId="5A507C3D"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5CBB1DEE" w14:textId="77777777" w:rsidR="00E07FE0" w:rsidRPr="00E07FE0" w:rsidRDefault="00E07FE0" w:rsidP="00E07FE0">
            <w:pPr>
              <w:spacing w:line="240" w:lineRule="auto"/>
              <w:rPr>
                <w:sz w:val="18"/>
                <w:szCs w:val="18"/>
              </w:rPr>
            </w:pPr>
            <w:r w:rsidRPr="00E07FE0">
              <w:rPr>
                <w:sz w:val="18"/>
                <w:szCs w:val="18"/>
              </w:rPr>
              <w:t>Sava Dolinka</w:t>
            </w:r>
          </w:p>
        </w:tc>
        <w:tc>
          <w:tcPr>
            <w:tcW w:w="2115" w:type="pct"/>
            <w:shd w:val="clear" w:color="auto" w:fill="auto"/>
            <w:noWrap/>
            <w:vAlign w:val="center"/>
            <w:hideMark/>
          </w:tcPr>
          <w:p w14:paraId="11781146" w14:textId="77777777" w:rsidR="00E07FE0" w:rsidRPr="00E07FE0" w:rsidRDefault="00E07FE0" w:rsidP="00E07FE0">
            <w:pPr>
              <w:spacing w:line="240" w:lineRule="auto"/>
              <w:rPr>
                <w:sz w:val="18"/>
                <w:szCs w:val="18"/>
              </w:rPr>
            </w:pPr>
            <w:r w:rsidRPr="00E07FE0">
              <w:rPr>
                <w:sz w:val="18"/>
                <w:szCs w:val="18"/>
              </w:rPr>
              <w:t>VT Sava izvir – Hrušica</w:t>
            </w:r>
          </w:p>
        </w:tc>
      </w:tr>
      <w:tr w:rsidR="00E07FE0" w:rsidRPr="00E07FE0" w14:paraId="5DEF24D9" w14:textId="77777777" w:rsidTr="00E07FE0">
        <w:trPr>
          <w:trHeight w:val="300"/>
        </w:trPr>
        <w:tc>
          <w:tcPr>
            <w:tcW w:w="346" w:type="pct"/>
            <w:shd w:val="clear" w:color="auto" w:fill="auto"/>
            <w:noWrap/>
            <w:vAlign w:val="center"/>
            <w:hideMark/>
          </w:tcPr>
          <w:p w14:paraId="70EFC389" w14:textId="77777777" w:rsidR="00E07FE0" w:rsidRPr="00E07FE0" w:rsidRDefault="00E07FE0" w:rsidP="00E07FE0">
            <w:pPr>
              <w:spacing w:line="240" w:lineRule="auto"/>
              <w:rPr>
                <w:sz w:val="18"/>
                <w:szCs w:val="18"/>
              </w:rPr>
            </w:pPr>
            <w:r w:rsidRPr="00E07FE0">
              <w:rPr>
                <w:sz w:val="18"/>
                <w:szCs w:val="18"/>
              </w:rPr>
              <w:t>3</w:t>
            </w:r>
          </w:p>
        </w:tc>
        <w:tc>
          <w:tcPr>
            <w:tcW w:w="693" w:type="pct"/>
            <w:shd w:val="clear" w:color="000000" w:fill="FFFFFF"/>
            <w:vAlign w:val="center"/>
            <w:hideMark/>
          </w:tcPr>
          <w:p w14:paraId="392D40DA" w14:textId="77777777" w:rsidR="00E07FE0" w:rsidRPr="00E07FE0" w:rsidRDefault="00E07FE0" w:rsidP="00E07FE0">
            <w:pPr>
              <w:spacing w:line="240" w:lineRule="auto"/>
              <w:rPr>
                <w:sz w:val="18"/>
                <w:szCs w:val="18"/>
              </w:rPr>
            </w:pPr>
            <w:r w:rsidRPr="00E07FE0">
              <w:rPr>
                <w:sz w:val="18"/>
                <w:szCs w:val="18"/>
              </w:rPr>
              <w:t>SI111VT7</w:t>
            </w:r>
          </w:p>
        </w:tc>
        <w:tc>
          <w:tcPr>
            <w:tcW w:w="770" w:type="pct"/>
            <w:shd w:val="clear" w:color="auto" w:fill="auto"/>
            <w:noWrap/>
            <w:vAlign w:val="center"/>
            <w:hideMark/>
          </w:tcPr>
          <w:p w14:paraId="181DBC32"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47C98B34" w14:textId="77777777" w:rsidR="00E07FE0" w:rsidRPr="00E07FE0" w:rsidRDefault="00E07FE0" w:rsidP="00E07FE0">
            <w:pPr>
              <w:spacing w:line="240" w:lineRule="auto"/>
              <w:rPr>
                <w:sz w:val="18"/>
                <w:szCs w:val="18"/>
              </w:rPr>
            </w:pPr>
            <w:r w:rsidRPr="00E07FE0">
              <w:rPr>
                <w:sz w:val="18"/>
                <w:szCs w:val="18"/>
              </w:rPr>
              <w:t xml:space="preserve">Sava </w:t>
            </w:r>
            <w:r w:rsidRPr="00E07FE0">
              <w:rPr>
                <w:sz w:val="18"/>
                <w:szCs w:val="18"/>
              </w:rPr>
              <w:br/>
              <w:t>Dolinka</w:t>
            </w:r>
          </w:p>
        </w:tc>
        <w:tc>
          <w:tcPr>
            <w:tcW w:w="2115" w:type="pct"/>
            <w:shd w:val="clear" w:color="auto" w:fill="auto"/>
            <w:noWrap/>
            <w:vAlign w:val="center"/>
            <w:hideMark/>
          </w:tcPr>
          <w:p w14:paraId="19EE16D8" w14:textId="77777777" w:rsidR="00E07FE0" w:rsidRPr="00E07FE0" w:rsidRDefault="00E07FE0" w:rsidP="00E07FE0">
            <w:pPr>
              <w:spacing w:line="240" w:lineRule="auto"/>
              <w:rPr>
                <w:sz w:val="18"/>
                <w:szCs w:val="18"/>
              </w:rPr>
            </w:pPr>
            <w:r w:rsidRPr="00E07FE0">
              <w:rPr>
                <w:sz w:val="18"/>
                <w:szCs w:val="18"/>
              </w:rPr>
              <w:t>MPVT zadrževalnik HE Moste</w:t>
            </w:r>
          </w:p>
        </w:tc>
      </w:tr>
      <w:tr w:rsidR="00E07FE0" w:rsidRPr="00E07FE0" w14:paraId="5977A1F8" w14:textId="77777777" w:rsidTr="00E07FE0">
        <w:trPr>
          <w:trHeight w:val="300"/>
        </w:trPr>
        <w:tc>
          <w:tcPr>
            <w:tcW w:w="346" w:type="pct"/>
            <w:shd w:val="clear" w:color="auto" w:fill="auto"/>
            <w:noWrap/>
            <w:vAlign w:val="center"/>
            <w:hideMark/>
          </w:tcPr>
          <w:p w14:paraId="3A658481" w14:textId="77777777" w:rsidR="00E07FE0" w:rsidRPr="00E07FE0" w:rsidRDefault="00E07FE0" w:rsidP="00E07FE0">
            <w:pPr>
              <w:spacing w:line="240" w:lineRule="auto"/>
              <w:rPr>
                <w:sz w:val="18"/>
                <w:szCs w:val="18"/>
              </w:rPr>
            </w:pPr>
            <w:r w:rsidRPr="00E07FE0">
              <w:rPr>
                <w:sz w:val="18"/>
                <w:szCs w:val="18"/>
              </w:rPr>
              <w:t>4</w:t>
            </w:r>
          </w:p>
        </w:tc>
        <w:tc>
          <w:tcPr>
            <w:tcW w:w="693" w:type="pct"/>
            <w:shd w:val="clear" w:color="000000" w:fill="FFFFFF"/>
            <w:vAlign w:val="center"/>
            <w:hideMark/>
          </w:tcPr>
          <w:p w14:paraId="63992360" w14:textId="77777777" w:rsidR="00E07FE0" w:rsidRPr="00E07FE0" w:rsidRDefault="00E07FE0" w:rsidP="00E07FE0">
            <w:pPr>
              <w:spacing w:line="240" w:lineRule="auto"/>
              <w:rPr>
                <w:sz w:val="18"/>
                <w:szCs w:val="18"/>
              </w:rPr>
            </w:pPr>
            <w:r w:rsidRPr="00E07FE0">
              <w:rPr>
                <w:sz w:val="18"/>
                <w:szCs w:val="18"/>
              </w:rPr>
              <w:t>SI1128VT</w:t>
            </w:r>
          </w:p>
        </w:tc>
        <w:tc>
          <w:tcPr>
            <w:tcW w:w="770" w:type="pct"/>
            <w:shd w:val="clear" w:color="auto" w:fill="auto"/>
            <w:noWrap/>
            <w:vAlign w:val="center"/>
            <w:hideMark/>
          </w:tcPr>
          <w:p w14:paraId="04EF03E7"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60756937" w14:textId="77777777" w:rsidR="00E07FE0" w:rsidRPr="00E07FE0" w:rsidRDefault="00E07FE0" w:rsidP="00E07FE0">
            <w:pPr>
              <w:spacing w:line="240" w:lineRule="auto"/>
              <w:rPr>
                <w:sz w:val="18"/>
                <w:szCs w:val="18"/>
              </w:rPr>
            </w:pPr>
            <w:r w:rsidRPr="00E07FE0">
              <w:rPr>
                <w:sz w:val="18"/>
                <w:szCs w:val="18"/>
              </w:rPr>
              <w:t>Blejsko jezero</w:t>
            </w:r>
          </w:p>
        </w:tc>
        <w:tc>
          <w:tcPr>
            <w:tcW w:w="2115" w:type="pct"/>
            <w:shd w:val="clear" w:color="auto" w:fill="auto"/>
            <w:noWrap/>
            <w:vAlign w:val="center"/>
            <w:hideMark/>
          </w:tcPr>
          <w:p w14:paraId="13525AF2" w14:textId="77777777" w:rsidR="00E07FE0" w:rsidRPr="00E07FE0" w:rsidRDefault="00E07FE0" w:rsidP="00E07FE0">
            <w:pPr>
              <w:spacing w:line="240" w:lineRule="auto"/>
              <w:rPr>
                <w:sz w:val="18"/>
                <w:szCs w:val="18"/>
              </w:rPr>
            </w:pPr>
            <w:r w:rsidRPr="00E07FE0">
              <w:rPr>
                <w:sz w:val="18"/>
                <w:szCs w:val="18"/>
              </w:rPr>
              <w:t>VTJ Blejsko jezero</w:t>
            </w:r>
          </w:p>
        </w:tc>
      </w:tr>
      <w:tr w:rsidR="00E07FE0" w:rsidRPr="00E07FE0" w14:paraId="3A1183CC" w14:textId="77777777" w:rsidTr="00E07FE0">
        <w:trPr>
          <w:trHeight w:val="300"/>
        </w:trPr>
        <w:tc>
          <w:tcPr>
            <w:tcW w:w="346" w:type="pct"/>
            <w:shd w:val="clear" w:color="auto" w:fill="auto"/>
            <w:noWrap/>
            <w:vAlign w:val="center"/>
            <w:hideMark/>
          </w:tcPr>
          <w:p w14:paraId="5D8D9FCD" w14:textId="77777777" w:rsidR="00E07FE0" w:rsidRPr="00E07FE0" w:rsidRDefault="00E07FE0" w:rsidP="00E07FE0">
            <w:pPr>
              <w:spacing w:line="240" w:lineRule="auto"/>
              <w:rPr>
                <w:sz w:val="18"/>
                <w:szCs w:val="18"/>
              </w:rPr>
            </w:pPr>
            <w:r w:rsidRPr="00E07FE0">
              <w:rPr>
                <w:sz w:val="18"/>
                <w:szCs w:val="18"/>
              </w:rPr>
              <w:t>5</w:t>
            </w:r>
          </w:p>
        </w:tc>
        <w:tc>
          <w:tcPr>
            <w:tcW w:w="693" w:type="pct"/>
            <w:shd w:val="clear" w:color="000000" w:fill="FFFFFF"/>
            <w:vAlign w:val="center"/>
            <w:hideMark/>
          </w:tcPr>
          <w:p w14:paraId="1D386D37" w14:textId="77777777" w:rsidR="00E07FE0" w:rsidRPr="00E07FE0" w:rsidRDefault="00E07FE0" w:rsidP="00E07FE0">
            <w:pPr>
              <w:spacing w:line="240" w:lineRule="auto"/>
              <w:rPr>
                <w:sz w:val="18"/>
                <w:szCs w:val="18"/>
              </w:rPr>
            </w:pPr>
            <w:r w:rsidRPr="00E07FE0">
              <w:rPr>
                <w:sz w:val="18"/>
                <w:szCs w:val="18"/>
              </w:rPr>
              <w:t>SI112VT3</w:t>
            </w:r>
          </w:p>
        </w:tc>
        <w:tc>
          <w:tcPr>
            <w:tcW w:w="770" w:type="pct"/>
            <w:shd w:val="clear" w:color="auto" w:fill="auto"/>
            <w:noWrap/>
            <w:vAlign w:val="center"/>
            <w:hideMark/>
          </w:tcPr>
          <w:p w14:paraId="18C2A67B"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7E798BCE" w14:textId="77777777" w:rsidR="00E07FE0" w:rsidRPr="00E07FE0" w:rsidRDefault="00E07FE0" w:rsidP="00E07FE0">
            <w:pPr>
              <w:spacing w:line="240" w:lineRule="auto"/>
              <w:rPr>
                <w:sz w:val="18"/>
                <w:szCs w:val="18"/>
              </w:rPr>
            </w:pPr>
            <w:r w:rsidRPr="00E07FE0">
              <w:rPr>
                <w:sz w:val="18"/>
                <w:szCs w:val="18"/>
              </w:rPr>
              <w:t>Bohinjsko jezero</w:t>
            </w:r>
          </w:p>
        </w:tc>
        <w:tc>
          <w:tcPr>
            <w:tcW w:w="2115" w:type="pct"/>
            <w:shd w:val="clear" w:color="auto" w:fill="auto"/>
            <w:noWrap/>
            <w:vAlign w:val="center"/>
            <w:hideMark/>
          </w:tcPr>
          <w:p w14:paraId="17F556D9" w14:textId="77777777" w:rsidR="00E07FE0" w:rsidRPr="00E07FE0" w:rsidRDefault="00E07FE0" w:rsidP="00E07FE0">
            <w:pPr>
              <w:spacing w:line="240" w:lineRule="auto"/>
              <w:rPr>
                <w:sz w:val="18"/>
                <w:szCs w:val="18"/>
              </w:rPr>
            </w:pPr>
            <w:r w:rsidRPr="00E07FE0">
              <w:rPr>
                <w:sz w:val="18"/>
                <w:szCs w:val="18"/>
              </w:rPr>
              <w:t>VTJ Bohinjsko jezero</w:t>
            </w:r>
          </w:p>
        </w:tc>
      </w:tr>
      <w:tr w:rsidR="00E07FE0" w:rsidRPr="00E07FE0" w14:paraId="7D49E1C2" w14:textId="77777777" w:rsidTr="00E07FE0">
        <w:trPr>
          <w:trHeight w:val="300"/>
        </w:trPr>
        <w:tc>
          <w:tcPr>
            <w:tcW w:w="346" w:type="pct"/>
            <w:shd w:val="clear" w:color="auto" w:fill="auto"/>
            <w:noWrap/>
            <w:vAlign w:val="center"/>
            <w:hideMark/>
          </w:tcPr>
          <w:p w14:paraId="4CF9EF18" w14:textId="77777777" w:rsidR="00E07FE0" w:rsidRPr="00E07FE0" w:rsidRDefault="00E07FE0" w:rsidP="00E07FE0">
            <w:pPr>
              <w:spacing w:line="240" w:lineRule="auto"/>
              <w:rPr>
                <w:sz w:val="18"/>
                <w:szCs w:val="18"/>
              </w:rPr>
            </w:pPr>
            <w:r w:rsidRPr="00E07FE0">
              <w:rPr>
                <w:sz w:val="18"/>
                <w:szCs w:val="18"/>
              </w:rPr>
              <w:t>6</w:t>
            </w:r>
          </w:p>
        </w:tc>
        <w:tc>
          <w:tcPr>
            <w:tcW w:w="693" w:type="pct"/>
            <w:shd w:val="clear" w:color="000000" w:fill="FFFFFF"/>
            <w:vAlign w:val="center"/>
            <w:hideMark/>
          </w:tcPr>
          <w:p w14:paraId="2B563839" w14:textId="77777777" w:rsidR="00E07FE0" w:rsidRPr="00E07FE0" w:rsidRDefault="00E07FE0" w:rsidP="00E07FE0">
            <w:pPr>
              <w:spacing w:line="240" w:lineRule="auto"/>
              <w:rPr>
                <w:sz w:val="18"/>
                <w:szCs w:val="18"/>
              </w:rPr>
            </w:pPr>
            <w:r w:rsidRPr="00E07FE0">
              <w:rPr>
                <w:sz w:val="18"/>
                <w:szCs w:val="18"/>
              </w:rPr>
              <w:t>SI112VT7</w:t>
            </w:r>
          </w:p>
        </w:tc>
        <w:tc>
          <w:tcPr>
            <w:tcW w:w="770" w:type="pct"/>
            <w:shd w:val="clear" w:color="auto" w:fill="auto"/>
            <w:noWrap/>
            <w:vAlign w:val="center"/>
            <w:hideMark/>
          </w:tcPr>
          <w:p w14:paraId="25B7A7A5"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11A71C9E" w14:textId="77777777" w:rsidR="00E07FE0" w:rsidRPr="00E07FE0" w:rsidRDefault="00E07FE0" w:rsidP="00E07FE0">
            <w:pPr>
              <w:spacing w:line="240" w:lineRule="auto"/>
              <w:rPr>
                <w:sz w:val="18"/>
                <w:szCs w:val="18"/>
              </w:rPr>
            </w:pPr>
            <w:r w:rsidRPr="00E07FE0">
              <w:rPr>
                <w:sz w:val="18"/>
                <w:szCs w:val="18"/>
              </w:rPr>
              <w:t xml:space="preserve">Sava </w:t>
            </w:r>
            <w:r w:rsidRPr="00E07FE0">
              <w:rPr>
                <w:sz w:val="18"/>
                <w:szCs w:val="18"/>
              </w:rPr>
              <w:br/>
              <w:t>Bohinjka</w:t>
            </w:r>
          </w:p>
        </w:tc>
        <w:tc>
          <w:tcPr>
            <w:tcW w:w="2115" w:type="pct"/>
            <w:shd w:val="clear" w:color="auto" w:fill="auto"/>
            <w:noWrap/>
            <w:vAlign w:val="center"/>
            <w:hideMark/>
          </w:tcPr>
          <w:p w14:paraId="53018B4D" w14:textId="77777777" w:rsidR="00E07FE0" w:rsidRPr="00E07FE0" w:rsidRDefault="00E07FE0" w:rsidP="00E07FE0">
            <w:pPr>
              <w:spacing w:line="240" w:lineRule="auto"/>
              <w:rPr>
                <w:sz w:val="18"/>
                <w:szCs w:val="18"/>
              </w:rPr>
            </w:pPr>
            <w:r w:rsidRPr="00E07FE0">
              <w:rPr>
                <w:sz w:val="18"/>
                <w:szCs w:val="18"/>
              </w:rPr>
              <w:t>VT Sava Sveti Janez – Jezernica</w:t>
            </w:r>
          </w:p>
        </w:tc>
      </w:tr>
      <w:tr w:rsidR="00E07FE0" w:rsidRPr="00E07FE0" w14:paraId="4EB2F6B4" w14:textId="77777777" w:rsidTr="00E07FE0">
        <w:trPr>
          <w:trHeight w:val="300"/>
        </w:trPr>
        <w:tc>
          <w:tcPr>
            <w:tcW w:w="346" w:type="pct"/>
            <w:shd w:val="clear" w:color="auto" w:fill="auto"/>
            <w:noWrap/>
            <w:vAlign w:val="center"/>
            <w:hideMark/>
          </w:tcPr>
          <w:p w14:paraId="1666D90C" w14:textId="77777777" w:rsidR="00E07FE0" w:rsidRPr="00E07FE0" w:rsidRDefault="00E07FE0" w:rsidP="00E07FE0">
            <w:pPr>
              <w:spacing w:line="240" w:lineRule="auto"/>
              <w:rPr>
                <w:sz w:val="18"/>
                <w:szCs w:val="18"/>
              </w:rPr>
            </w:pPr>
            <w:r w:rsidRPr="00E07FE0">
              <w:rPr>
                <w:sz w:val="18"/>
                <w:szCs w:val="18"/>
              </w:rPr>
              <w:t>7</w:t>
            </w:r>
          </w:p>
        </w:tc>
        <w:tc>
          <w:tcPr>
            <w:tcW w:w="693" w:type="pct"/>
            <w:shd w:val="clear" w:color="000000" w:fill="FFFFFF"/>
            <w:vAlign w:val="center"/>
            <w:hideMark/>
          </w:tcPr>
          <w:p w14:paraId="02A167B9" w14:textId="77777777" w:rsidR="00E07FE0" w:rsidRPr="00E07FE0" w:rsidRDefault="00E07FE0" w:rsidP="00E07FE0">
            <w:pPr>
              <w:spacing w:line="240" w:lineRule="auto"/>
              <w:rPr>
                <w:sz w:val="18"/>
                <w:szCs w:val="18"/>
              </w:rPr>
            </w:pPr>
            <w:r w:rsidRPr="00E07FE0">
              <w:rPr>
                <w:sz w:val="18"/>
                <w:szCs w:val="18"/>
              </w:rPr>
              <w:t>SI112VT9</w:t>
            </w:r>
          </w:p>
        </w:tc>
        <w:tc>
          <w:tcPr>
            <w:tcW w:w="770" w:type="pct"/>
            <w:shd w:val="clear" w:color="auto" w:fill="auto"/>
            <w:noWrap/>
            <w:vAlign w:val="center"/>
            <w:hideMark/>
          </w:tcPr>
          <w:p w14:paraId="0514C6D4"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091C635A" w14:textId="77777777" w:rsidR="00E07FE0" w:rsidRPr="00E07FE0" w:rsidRDefault="00E07FE0" w:rsidP="00E07FE0">
            <w:pPr>
              <w:spacing w:line="240" w:lineRule="auto"/>
              <w:rPr>
                <w:sz w:val="18"/>
                <w:szCs w:val="18"/>
              </w:rPr>
            </w:pPr>
            <w:r w:rsidRPr="00E07FE0">
              <w:rPr>
                <w:sz w:val="18"/>
                <w:szCs w:val="18"/>
              </w:rPr>
              <w:t xml:space="preserve">Sava </w:t>
            </w:r>
            <w:r w:rsidRPr="00E07FE0">
              <w:rPr>
                <w:sz w:val="18"/>
                <w:szCs w:val="18"/>
              </w:rPr>
              <w:br/>
              <w:t>Bohinjka</w:t>
            </w:r>
          </w:p>
        </w:tc>
        <w:tc>
          <w:tcPr>
            <w:tcW w:w="2115" w:type="pct"/>
            <w:shd w:val="clear" w:color="auto" w:fill="auto"/>
            <w:noWrap/>
            <w:vAlign w:val="center"/>
            <w:hideMark/>
          </w:tcPr>
          <w:p w14:paraId="211C1DE1" w14:textId="77777777" w:rsidR="00E07FE0" w:rsidRPr="00E07FE0" w:rsidRDefault="00E07FE0" w:rsidP="00E07FE0">
            <w:pPr>
              <w:spacing w:line="240" w:lineRule="auto"/>
              <w:rPr>
                <w:sz w:val="18"/>
                <w:szCs w:val="18"/>
              </w:rPr>
            </w:pPr>
            <w:r w:rsidRPr="00E07FE0">
              <w:rPr>
                <w:sz w:val="18"/>
                <w:szCs w:val="18"/>
              </w:rPr>
              <w:t>VT Sava Jezernica – sotočje s Savo Dolinko</w:t>
            </w:r>
          </w:p>
        </w:tc>
      </w:tr>
      <w:tr w:rsidR="00E07FE0" w:rsidRPr="00E07FE0" w14:paraId="4828832A" w14:textId="77777777" w:rsidTr="00E07FE0">
        <w:trPr>
          <w:trHeight w:val="300"/>
        </w:trPr>
        <w:tc>
          <w:tcPr>
            <w:tcW w:w="346" w:type="pct"/>
            <w:shd w:val="clear" w:color="auto" w:fill="auto"/>
            <w:noWrap/>
            <w:vAlign w:val="center"/>
            <w:hideMark/>
          </w:tcPr>
          <w:p w14:paraId="42AF475F" w14:textId="77777777" w:rsidR="00E07FE0" w:rsidRPr="00E07FE0" w:rsidRDefault="00E07FE0" w:rsidP="00E07FE0">
            <w:pPr>
              <w:spacing w:line="240" w:lineRule="auto"/>
              <w:rPr>
                <w:sz w:val="18"/>
                <w:szCs w:val="18"/>
              </w:rPr>
            </w:pPr>
            <w:r w:rsidRPr="00E07FE0">
              <w:rPr>
                <w:sz w:val="18"/>
                <w:szCs w:val="18"/>
              </w:rPr>
              <w:t>8</w:t>
            </w:r>
          </w:p>
        </w:tc>
        <w:tc>
          <w:tcPr>
            <w:tcW w:w="693" w:type="pct"/>
            <w:shd w:val="clear" w:color="000000" w:fill="FFFFFF"/>
            <w:vAlign w:val="center"/>
            <w:hideMark/>
          </w:tcPr>
          <w:p w14:paraId="5951DFED" w14:textId="77777777" w:rsidR="00E07FE0" w:rsidRPr="00E07FE0" w:rsidRDefault="00E07FE0" w:rsidP="00E07FE0">
            <w:pPr>
              <w:spacing w:line="240" w:lineRule="auto"/>
              <w:rPr>
                <w:sz w:val="18"/>
                <w:szCs w:val="18"/>
              </w:rPr>
            </w:pPr>
            <w:r w:rsidRPr="00E07FE0">
              <w:rPr>
                <w:sz w:val="18"/>
                <w:szCs w:val="18"/>
              </w:rPr>
              <w:t>SI114VT3</w:t>
            </w:r>
          </w:p>
        </w:tc>
        <w:tc>
          <w:tcPr>
            <w:tcW w:w="770" w:type="pct"/>
            <w:shd w:val="clear" w:color="auto" w:fill="auto"/>
            <w:noWrap/>
            <w:vAlign w:val="center"/>
            <w:hideMark/>
          </w:tcPr>
          <w:p w14:paraId="35086DD3"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1F6A129E" w14:textId="77777777" w:rsidR="00E07FE0" w:rsidRPr="00E07FE0" w:rsidRDefault="00E07FE0" w:rsidP="00E07FE0">
            <w:pPr>
              <w:spacing w:line="240" w:lineRule="auto"/>
              <w:rPr>
                <w:sz w:val="18"/>
                <w:szCs w:val="18"/>
              </w:rPr>
            </w:pPr>
            <w:r w:rsidRPr="00E07FE0">
              <w:rPr>
                <w:sz w:val="18"/>
                <w:szCs w:val="18"/>
              </w:rPr>
              <w:t xml:space="preserve">Tržiška </w:t>
            </w:r>
            <w:r w:rsidRPr="00E07FE0">
              <w:rPr>
                <w:sz w:val="18"/>
                <w:szCs w:val="18"/>
              </w:rPr>
              <w:br/>
              <w:t>Bistrica</w:t>
            </w:r>
          </w:p>
        </w:tc>
        <w:tc>
          <w:tcPr>
            <w:tcW w:w="2115" w:type="pct"/>
            <w:shd w:val="clear" w:color="auto" w:fill="auto"/>
            <w:noWrap/>
            <w:vAlign w:val="center"/>
            <w:hideMark/>
          </w:tcPr>
          <w:p w14:paraId="4358FE81" w14:textId="77777777" w:rsidR="00E07FE0" w:rsidRPr="00E07FE0" w:rsidRDefault="00E07FE0" w:rsidP="00E07FE0">
            <w:pPr>
              <w:spacing w:line="240" w:lineRule="auto"/>
              <w:rPr>
                <w:sz w:val="18"/>
                <w:szCs w:val="18"/>
              </w:rPr>
            </w:pPr>
            <w:r w:rsidRPr="00E07FE0">
              <w:rPr>
                <w:sz w:val="18"/>
                <w:szCs w:val="18"/>
              </w:rPr>
              <w:t>VT Tržiška Bistrica povirje – sotočje z Lomščico</w:t>
            </w:r>
          </w:p>
        </w:tc>
      </w:tr>
      <w:tr w:rsidR="00E07FE0" w:rsidRPr="00E07FE0" w14:paraId="72C18BA2" w14:textId="77777777" w:rsidTr="00E07FE0">
        <w:trPr>
          <w:trHeight w:val="300"/>
        </w:trPr>
        <w:tc>
          <w:tcPr>
            <w:tcW w:w="346" w:type="pct"/>
            <w:shd w:val="clear" w:color="auto" w:fill="auto"/>
            <w:noWrap/>
            <w:vAlign w:val="center"/>
            <w:hideMark/>
          </w:tcPr>
          <w:p w14:paraId="553CB61A" w14:textId="77777777" w:rsidR="00E07FE0" w:rsidRPr="00E07FE0" w:rsidRDefault="00E07FE0" w:rsidP="00E07FE0">
            <w:pPr>
              <w:spacing w:line="240" w:lineRule="auto"/>
              <w:rPr>
                <w:sz w:val="18"/>
                <w:szCs w:val="18"/>
              </w:rPr>
            </w:pPr>
            <w:r w:rsidRPr="00E07FE0">
              <w:rPr>
                <w:sz w:val="18"/>
                <w:szCs w:val="18"/>
              </w:rPr>
              <w:t>9</w:t>
            </w:r>
          </w:p>
        </w:tc>
        <w:tc>
          <w:tcPr>
            <w:tcW w:w="693" w:type="pct"/>
            <w:shd w:val="clear" w:color="000000" w:fill="FFFFFF"/>
            <w:vAlign w:val="center"/>
            <w:hideMark/>
          </w:tcPr>
          <w:p w14:paraId="1522E71A" w14:textId="77777777" w:rsidR="00E07FE0" w:rsidRPr="00E07FE0" w:rsidRDefault="00E07FE0" w:rsidP="00E07FE0">
            <w:pPr>
              <w:spacing w:line="240" w:lineRule="auto"/>
              <w:rPr>
                <w:sz w:val="18"/>
                <w:szCs w:val="18"/>
              </w:rPr>
            </w:pPr>
            <w:r w:rsidRPr="00E07FE0">
              <w:rPr>
                <w:sz w:val="18"/>
                <w:szCs w:val="18"/>
              </w:rPr>
              <w:t>SI114VT9</w:t>
            </w:r>
          </w:p>
        </w:tc>
        <w:tc>
          <w:tcPr>
            <w:tcW w:w="770" w:type="pct"/>
            <w:shd w:val="clear" w:color="auto" w:fill="auto"/>
            <w:noWrap/>
            <w:vAlign w:val="center"/>
            <w:hideMark/>
          </w:tcPr>
          <w:p w14:paraId="77089A3F"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20125FDF" w14:textId="77777777" w:rsidR="00E07FE0" w:rsidRPr="00E07FE0" w:rsidRDefault="00E07FE0" w:rsidP="00E07FE0">
            <w:pPr>
              <w:spacing w:line="240" w:lineRule="auto"/>
              <w:rPr>
                <w:sz w:val="18"/>
                <w:szCs w:val="18"/>
              </w:rPr>
            </w:pPr>
            <w:r w:rsidRPr="00E07FE0">
              <w:rPr>
                <w:sz w:val="18"/>
                <w:szCs w:val="18"/>
              </w:rPr>
              <w:t xml:space="preserve">Tržiška </w:t>
            </w:r>
            <w:r w:rsidRPr="00E07FE0">
              <w:rPr>
                <w:sz w:val="18"/>
                <w:szCs w:val="18"/>
              </w:rPr>
              <w:br/>
              <w:t>Bistrica</w:t>
            </w:r>
          </w:p>
        </w:tc>
        <w:tc>
          <w:tcPr>
            <w:tcW w:w="2115" w:type="pct"/>
            <w:shd w:val="clear" w:color="auto" w:fill="auto"/>
            <w:noWrap/>
            <w:vAlign w:val="center"/>
            <w:hideMark/>
          </w:tcPr>
          <w:p w14:paraId="7BF4A096" w14:textId="77777777" w:rsidR="00E07FE0" w:rsidRPr="00E07FE0" w:rsidRDefault="00E07FE0" w:rsidP="00E07FE0">
            <w:pPr>
              <w:spacing w:line="240" w:lineRule="auto"/>
              <w:rPr>
                <w:sz w:val="18"/>
                <w:szCs w:val="18"/>
              </w:rPr>
            </w:pPr>
            <w:r w:rsidRPr="00E07FE0">
              <w:rPr>
                <w:sz w:val="18"/>
                <w:szCs w:val="18"/>
              </w:rPr>
              <w:t>VT Tržiška Bistrica sotočje z Lomščico – Podbrezje</w:t>
            </w:r>
          </w:p>
        </w:tc>
      </w:tr>
      <w:tr w:rsidR="00E07FE0" w:rsidRPr="00E07FE0" w14:paraId="483BBBF4" w14:textId="77777777" w:rsidTr="00E07FE0">
        <w:trPr>
          <w:trHeight w:val="300"/>
        </w:trPr>
        <w:tc>
          <w:tcPr>
            <w:tcW w:w="346" w:type="pct"/>
            <w:shd w:val="clear" w:color="auto" w:fill="auto"/>
            <w:noWrap/>
            <w:vAlign w:val="center"/>
            <w:hideMark/>
          </w:tcPr>
          <w:p w14:paraId="0616AA56" w14:textId="77777777" w:rsidR="00E07FE0" w:rsidRPr="00E07FE0" w:rsidRDefault="00E07FE0" w:rsidP="00E07FE0">
            <w:pPr>
              <w:spacing w:line="240" w:lineRule="auto"/>
              <w:rPr>
                <w:sz w:val="18"/>
                <w:szCs w:val="18"/>
              </w:rPr>
            </w:pPr>
            <w:r w:rsidRPr="00E07FE0">
              <w:rPr>
                <w:sz w:val="18"/>
                <w:szCs w:val="18"/>
              </w:rPr>
              <w:t>10</w:t>
            </w:r>
          </w:p>
        </w:tc>
        <w:tc>
          <w:tcPr>
            <w:tcW w:w="693" w:type="pct"/>
            <w:shd w:val="clear" w:color="000000" w:fill="FFFFFF"/>
            <w:vAlign w:val="center"/>
            <w:hideMark/>
          </w:tcPr>
          <w:p w14:paraId="2E9148AF" w14:textId="77777777" w:rsidR="00E07FE0" w:rsidRPr="00E07FE0" w:rsidRDefault="00E07FE0" w:rsidP="00E07FE0">
            <w:pPr>
              <w:spacing w:line="240" w:lineRule="auto"/>
              <w:rPr>
                <w:sz w:val="18"/>
                <w:szCs w:val="18"/>
              </w:rPr>
            </w:pPr>
            <w:r w:rsidRPr="00E07FE0">
              <w:rPr>
                <w:sz w:val="18"/>
                <w:szCs w:val="18"/>
              </w:rPr>
              <w:t>SI116VT5</w:t>
            </w:r>
          </w:p>
        </w:tc>
        <w:tc>
          <w:tcPr>
            <w:tcW w:w="770" w:type="pct"/>
            <w:shd w:val="clear" w:color="auto" w:fill="auto"/>
            <w:noWrap/>
            <w:vAlign w:val="center"/>
            <w:hideMark/>
          </w:tcPr>
          <w:p w14:paraId="169E3832"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4EDE88BD" w14:textId="77777777" w:rsidR="00E07FE0" w:rsidRPr="00E07FE0" w:rsidRDefault="00E07FE0" w:rsidP="00E07FE0">
            <w:pPr>
              <w:spacing w:line="240" w:lineRule="auto"/>
              <w:rPr>
                <w:sz w:val="18"/>
                <w:szCs w:val="18"/>
              </w:rPr>
            </w:pPr>
            <w:r w:rsidRPr="00E07FE0">
              <w:rPr>
                <w:sz w:val="18"/>
                <w:szCs w:val="18"/>
              </w:rPr>
              <w:t>Kokra</w:t>
            </w:r>
          </w:p>
        </w:tc>
        <w:tc>
          <w:tcPr>
            <w:tcW w:w="2115" w:type="pct"/>
            <w:shd w:val="clear" w:color="auto" w:fill="auto"/>
            <w:noWrap/>
            <w:vAlign w:val="center"/>
            <w:hideMark/>
          </w:tcPr>
          <w:p w14:paraId="4A30ABCD" w14:textId="77777777" w:rsidR="00E07FE0" w:rsidRPr="00E07FE0" w:rsidRDefault="00E07FE0" w:rsidP="00E07FE0">
            <w:pPr>
              <w:spacing w:line="240" w:lineRule="auto"/>
              <w:rPr>
                <w:sz w:val="18"/>
                <w:szCs w:val="18"/>
              </w:rPr>
            </w:pPr>
            <w:r w:rsidRPr="00E07FE0">
              <w:rPr>
                <w:sz w:val="18"/>
                <w:szCs w:val="18"/>
              </w:rPr>
              <w:t>VT Kokra Jezersko – Preddvor</w:t>
            </w:r>
          </w:p>
        </w:tc>
      </w:tr>
      <w:tr w:rsidR="00E07FE0" w:rsidRPr="00E07FE0" w14:paraId="5DCAEEFD" w14:textId="77777777" w:rsidTr="00E07FE0">
        <w:trPr>
          <w:trHeight w:val="300"/>
        </w:trPr>
        <w:tc>
          <w:tcPr>
            <w:tcW w:w="346" w:type="pct"/>
            <w:shd w:val="clear" w:color="auto" w:fill="auto"/>
            <w:noWrap/>
            <w:vAlign w:val="center"/>
            <w:hideMark/>
          </w:tcPr>
          <w:p w14:paraId="36A6495F" w14:textId="77777777" w:rsidR="00E07FE0" w:rsidRPr="00E07FE0" w:rsidRDefault="00E07FE0" w:rsidP="00E07FE0">
            <w:pPr>
              <w:spacing w:line="240" w:lineRule="auto"/>
              <w:rPr>
                <w:sz w:val="18"/>
                <w:szCs w:val="18"/>
              </w:rPr>
            </w:pPr>
            <w:r w:rsidRPr="00E07FE0">
              <w:rPr>
                <w:sz w:val="18"/>
                <w:szCs w:val="18"/>
              </w:rPr>
              <w:t>11</w:t>
            </w:r>
          </w:p>
        </w:tc>
        <w:tc>
          <w:tcPr>
            <w:tcW w:w="693" w:type="pct"/>
            <w:shd w:val="clear" w:color="000000" w:fill="FFFFFF"/>
            <w:vAlign w:val="center"/>
            <w:hideMark/>
          </w:tcPr>
          <w:p w14:paraId="2459912A" w14:textId="77777777" w:rsidR="00E07FE0" w:rsidRPr="00E07FE0" w:rsidRDefault="00E07FE0" w:rsidP="00E07FE0">
            <w:pPr>
              <w:spacing w:line="240" w:lineRule="auto"/>
              <w:rPr>
                <w:sz w:val="18"/>
                <w:szCs w:val="18"/>
              </w:rPr>
            </w:pPr>
            <w:r w:rsidRPr="00E07FE0">
              <w:rPr>
                <w:sz w:val="18"/>
                <w:szCs w:val="18"/>
              </w:rPr>
              <w:t>SI116VT7</w:t>
            </w:r>
          </w:p>
        </w:tc>
        <w:tc>
          <w:tcPr>
            <w:tcW w:w="770" w:type="pct"/>
            <w:shd w:val="clear" w:color="auto" w:fill="auto"/>
            <w:noWrap/>
            <w:vAlign w:val="center"/>
            <w:hideMark/>
          </w:tcPr>
          <w:p w14:paraId="1B22AEF5"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1C9EB769" w14:textId="77777777" w:rsidR="00E07FE0" w:rsidRPr="00E07FE0" w:rsidRDefault="00E07FE0" w:rsidP="00E07FE0">
            <w:pPr>
              <w:spacing w:line="240" w:lineRule="auto"/>
              <w:rPr>
                <w:sz w:val="18"/>
                <w:szCs w:val="18"/>
              </w:rPr>
            </w:pPr>
            <w:r w:rsidRPr="00E07FE0">
              <w:rPr>
                <w:sz w:val="18"/>
                <w:szCs w:val="18"/>
              </w:rPr>
              <w:t>Kokra</w:t>
            </w:r>
          </w:p>
        </w:tc>
        <w:tc>
          <w:tcPr>
            <w:tcW w:w="2115" w:type="pct"/>
            <w:shd w:val="clear" w:color="auto" w:fill="auto"/>
            <w:noWrap/>
            <w:vAlign w:val="center"/>
            <w:hideMark/>
          </w:tcPr>
          <w:p w14:paraId="0FEEF8C9" w14:textId="77777777" w:rsidR="00E07FE0" w:rsidRPr="00E07FE0" w:rsidRDefault="00E07FE0" w:rsidP="00E07FE0">
            <w:pPr>
              <w:spacing w:line="240" w:lineRule="auto"/>
              <w:rPr>
                <w:sz w:val="18"/>
                <w:szCs w:val="18"/>
              </w:rPr>
            </w:pPr>
            <w:r w:rsidRPr="00E07FE0">
              <w:rPr>
                <w:sz w:val="18"/>
                <w:szCs w:val="18"/>
              </w:rPr>
              <w:t>VT Kokra Preddvor – Kranj</w:t>
            </w:r>
          </w:p>
        </w:tc>
      </w:tr>
      <w:tr w:rsidR="00E07FE0" w:rsidRPr="00E07FE0" w14:paraId="140327EB" w14:textId="77777777" w:rsidTr="00E07FE0">
        <w:trPr>
          <w:trHeight w:val="300"/>
        </w:trPr>
        <w:tc>
          <w:tcPr>
            <w:tcW w:w="346" w:type="pct"/>
            <w:shd w:val="clear" w:color="auto" w:fill="auto"/>
            <w:noWrap/>
            <w:vAlign w:val="center"/>
            <w:hideMark/>
          </w:tcPr>
          <w:p w14:paraId="4D3F540C" w14:textId="77777777" w:rsidR="00E07FE0" w:rsidRPr="00E07FE0" w:rsidRDefault="00E07FE0" w:rsidP="00E07FE0">
            <w:pPr>
              <w:spacing w:line="240" w:lineRule="auto"/>
              <w:rPr>
                <w:sz w:val="18"/>
                <w:szCs w:val="18"/>
              </w:rPr>
            </w:pPr>
            <w:r w:rsidRPr="00E07FE0">
              <w:rPr>
                <w:sz w:val="18"/>
                <w:szCs w:val="18"/>
              </w:rPr>
              <w:t>12</w:t>
            </w:r>
          </w:p>
        </w:tc>
        <w:tc>
          <w:tcPr>
            <w:tcW w:w="693" w:type="pct"/>
            <w:shd w:val="clear" w:color="auto" w:fill="auto"/>
            <w:vAlign w:val="center"/>
            <w:hideMark/>
          </w:tcPr>
          <w:p w14:paraId="11883F08" w14:textId="77777777" w:rsidR="00E07FE0" w:rsidRPr="00E07FE0" w:rsidRDefault="00E07FE0" w:rsidP="00E07FE0">
            <w:pPr>
              <w:spacing w:line="240" w:lineRule="auto"/>
              <w:rPr>
                <w:sz w:val="18"/>
                <w:szCs w:val="18"/>
              </w:rPr>
            </w:pPr>
            <w:r w:rsidRPr="00E07FE0">
              <w:rPr>
                <w:sz w:val="18"/>
                <w:szCs w:val="18"/>
              </w:rPr>
              <w:t>SI121VT</w:t>
            </w:r>
          </w:p>
        </w:tc>
        <w:tc>
          <w:tcPr>
            <w:tcW w:w="770" w:type="pct"/>
            <w:shd w:val="clear" w:color="auto" w:fill="auto"/>
            <w:noWrap/>
            <w:vAlign w:val="center"/>
            <w:hideMark/>
          </w:tcPr>
          <w:p w14:paraId="32E6D43F"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5C695385" w14:textId="77777777" w:rsidR="00E07FE0" w:rsidRPr="00E07FE0" w:rsidRDefault="00E07FE0" w:rsidP="00E07FE0">
            <w:pPr>
              <w:spacing w:line="240" w:lineRule="auto"/>
              <w:rPr>
                <w:sz w:val="18"/>
                <w:szCs w:val="18"/>
              </w:rPr>
            </w:pPr>
            <w:r w:rsidRPr="00E07FE0">
              <w:rPr>
                <w:sz w:val="18"/>
                <w:szCs w:val="18"/>
              </w:rPr>
              <w:t xml:space="preserve">Poljanska </w:t>
            </w:r>
            <w:r w:rsidRPr="00E07FE0">
              <w:rPr>
                <w:sz w:val="18"/>
                <w:szCs w:val="18"/>
              </w:rPr>
              <w:br/>
              <w:t>Sora</w:t>
            </w:r>
          </w:p>
        </w:tc>
        <w:tc>
          <w:tcPr>
            <w:tcW w:w="2115" w:type="pct"/>
            <w:shd w:val="clear" w:color="auto" w:fill="auto"/>
            <w:noWrap/>
            <w:vAlign w:val="center"/>
            <w:hideMark/>
          </w:tcPr>
          <w:p w14:paraId="4FB5FEF7" w14:textId="77777777" w:rsidR="00E07FE0" w:rsidRPr="00E07FE0" w:rsidRDefault="00E07FE0" w:rsidP="00E07FE0">
            <w:pPr>
              <w:spacing w:line="240" w:lineRule="auto"/>
              <w:rPr>
                <w:sz w:val="18"/>
                <w:szCs w:val="18"/>
              </w:rPr>
            </w:pPr>
            <w:r w:rsidRPr="00E07FE0">
              <w:rPr>
                <w:sz w:val="18"/>
                <w:szCs w:val="18"/>
              </w:rPr>
              <w:t>VT Poljanska Sora</w:t>
            </w:r>
          </w:p>
        </w:tc>
      </w:tr>
      <w:tr w:rsidR="00E07FE0" w:rsidRPr="00E07FE0" w14:paraId="6295AA76" w14:textId="77777777" w:rsidTr="00E07FE0">
        <w:trPr>
          <w:trHeight w:val="300"/>
        </w:trPr>
        <w:tc>
          <w:tcPr>
            <w:tcW w:w="346" w:type="pct"/>
            <w:shd w:val="clear" w:color="auto" w:fill="auto"/>
            <w:noWrap/>
            <w:vAlign w:val="center"/>
            <w:hideMark/>
          </w:tcPr>
          <w:p w14:paraId="581F2235" w14:textId="77777777" w:rsidR="00E07FE0" w:rsidRPr="00E07FE0" w:rsidRDefault="00E07FE0" w:rsidP="00E07FE0">
            <w:pPr>
              <w:spacing w:line="240" w:lineRule="auto"/>
              <w:rPr>
                <w:sz w:val="18"/>
                <w:szCs w:val="18"/>
              </w:rPr>
            </w:pPr>
            <w:r w:rsidRPr="00E07FE0">
              <w:rPr>
                <w:sz w:val="18"/>
                <w:szCs w:val="18"/>
              </w:rPr>
              <w:t>13</w:t>
            </w:r>
          </w:p>
        </w:tc>
        <w:tc>
          <w:tcPr>
            <w:tcW w:w="693" w:type="pct"/>
            <w:shd w:val="clear" w:color="000000" w:fill="FFFFFF"/>
            <w:vAlign w:val="center"/>
            <w:hideMark/>
          </w:tcPr>
          <w:p w14:paraId="3D70422A" w14:textId="77777777" w:rsidR="00E07FE0" w:rsidRPr="00E07FE0" w:rsidRDefault="00E07FE0" w:rsidP="00E07FE0">
            <w:pPr>
              <w:spacing w:line="240" w:lineRule="auto"/>
              <w:rPr>
                <w:sz w:val="18"/>
                <w:szCs w:val="18"/>
              </w:rPr>
            </w:pPr>
            <w:r w:rsidRPr="00E07FE0">
              <w:rPr>
                <w:sz w:val="18"/>
                <w:szCs w:val="18"/>
              </w:rPr>
              <w:t>SI122VT</w:t>
            </w:r>
          </w:p>
        </w:tc>
        <w:tc>
          <w:tcPr>
            <w:tcW w:w="770" w:type="pct"/>
            <w:shd w:val="clear" w:color="auto" w:fill="auto"/>
            <w:noWrap/>
            <w:vAlign w:val="center"/>
            <w:hideMark/>
          </w:tcPr>
          <w:p w14:paraId="16A72937"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25E4E24C" w14:textId="77777777" w:rsidR="00E07FE0" w:rsidRPr="00E07FE0" w:rsidRDefault="00E07FE0" w:rsidP="00E07FE0">
            <w:pPr>
              <w:spacing w:line="240" w:lineRule="auto"/>
              <w:rPr>
                <w:sz w:val="18"/>
                <w:szCs w:val="18"/>
              </w:rPr>
            </w:pPr>
            <w:r w:rsidRPr="00E07FE0">
              <w:rPr>
                <w:sz w:val="18"/>
                <w:szCs w:val="18"/>
              </w:rPr>
              <w:t>Selška Sora</w:t>
            </w:r>
          </w:p>
        </w:tc>
        <w:tc>
          <w:tcPr>
            <w:tcW w:w="2115" w:type="pct"/>
            <w:shd w:val="clear" w:color="auto" w:fill="auto"/>
            <w:noWrap/>
            <w:vAlign w:val="center"/>
            <w:hideMark/>
          </w:tcPr>
          <w:p w14:paraId="58CA43BE" w14:textId="77777777" w:rsidR="00E07FE0" w:rsidRPr="00E07FE0" w:rsidRDefault="00E07FE0" w:rsidP="00E07FE0">
            <w:pPr>
              <w:spacing w:line="240" w:lineRule="auto"/>
              <w:rPr>
                <w:sz w:val="18"/>
                <w:szCs w:val="18"/>
              </w:rPr>
            </w:pPr>
            <w:r w:rsidRPr="00E07FE0">
              <w:rPr>
                <w:sz w:val="18"/>
                <w:szCs w:val="18"/>
              </w:rPr>
              <w:t>VT Selška Sora</w:t>
            </w:r>
          </w:p>
        </w:tc>
      </w:tr>
      <w:tr w:rsidR="00E07FE0" w:rsidRPr="00E07FE0" w14:paraId="1AEB3011" w14:textId="77777777" w:rsidTr="00E07FE0">
        <w:trPr>
          <w:trHeight w:val="300"/>
        </w:trPr>
        <w:tc>
          <w:tcPr>
            <w:tcW w:w="346" w:type="pct"/>
            <w:shd w:val="clear" w:color="auto" w:fill="auto"/>
            <w:noWrap/>
            <w:vAlign w:val="center"/>
            <w:hideMark/>
          </w:tcPr>
          <w:p w14:paraId="22B953ED" w14:textId="77777777" w:rsidR="00E07FE0" w:rsidRPr="00E07FE0" w:rsidRDefault="00E07FE0" w:rsidP="00E07FE0">
            <w:pPr>
              <w:spacing w:line="240" w:lineRule="auto"/>
              <w:rPr>
                <w:sz w:val="18"/>
                <w:szCs w:val="18"/>
              </w:rPr>
            </w:pPr>
            <w:r w:rsidRPr="00E07FE0">
              <w:rPr>
                <w:sz w:val="18"/>
                <w:szCs w:val="18"/>
              </w:rPr>
              <w:t>14</w:t>
            </w:r>
          </w:p>
        </w:tc>
        <w:tc>
          <w:tcPr>
            <w:tcW w:w="693" w:type="pct"/>
            <w:shd w:val="clear" w:color="000000" w:fill="FFFFFF"/>
            <w:vAlign w:val="center"/>
            <w:hideMark/>
          </w:tcPr>
          <w:p w14:paraId="3AD56385" w14:textId="77777777" w:rsidR="00E07FE0" w:rsidRPr="00E07FE0" w:rsidRDefault="00E07FE0" w:rsidP="00E07FE0">
            <w:pPr>
              <w:spacing w:line="240" w:lineRule="auto"/>
              <w:rPr>
                <w:sz w:val="18"/>
                <w:szCs w:val="18"/>
              </w:rPr>
            </w:pPr>
            <w:r w:rsidRPr="00E07FE0">
              <w:rPr>
                <w:sz w:val="18"/>
                <w:szCs w:val="18"/>
              </w:rPr>
              <w:t>SI123VT</w:t>
            </w:r>
          </w:p>
        </w:tc>
        <w:tc>
          <w:tcPr>
            <w:tcW w:w="770" w:type="pct"/>
            <w:shd w:val="clear" w:color="auto" w:fill="auto"/>
            <w:noWrap/>
            <w:vAlign w:val="center"/>
            <w:hideMark/>
          </w:tcPr>
          <w:p w14:paraId="2757B68A"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6B02A213" w14:textId="77777777" w:rsidR="00E07FE0" w:rsidRPr="00E07FE0" w:rsidRDefault="00E07FE0" w:rsidP="00E07FE0">
            <w:pPr>
              <w:spacing w:line="240" w:lineRule="auto"/>
              <w:rPr>
                <w:sz w:val="18"/>
                <w:szCs w:val="18"/>
              </w:rPr>
            </w:pPr>
            <w:r w:rsidRPr="00E07FE0">
              <w:rPr>
                <w:sz w:val="18"/>
                <w:szCs w:val="18"/>
              </w:rPr>
              <w:t>Sora</w:t>
            </w:r>
          </w:p>
        </w:tc>
        <w:tc>
          <w:tcPr>
            <w:tcW w:w="2115" w:type="pct"/>
            <w:shd w:val="clear" w:color="auto" w:fill="auto"/>
            <w:noWrap/>
            <w:vAlign w:val="center"/>
            <w:hideMark/>
          </w:tcPr>
          <w:p w14:paraId="5F1099DA" w14:textId="77777777" w:rsidR="00E07FE0" w:rsidRPr="00E07FE0" w:rsidRDefault="00E07FE0" w:rsidP="00E07FE0">
            <w:pPr>
              <w:spacing w:line="240" w:lineRule="auto"/>
              <w:rPr>
                <w:sz w:val="18"/>
                <w:szCs w:val="18"/>
              </w:rPr>
            </w:pPr>
            <w:r w:rsidRPr="00E07FE0">
              <w:rPr>
                <w:sz w:val="18"/>
                <w:szCs w:val="18"/>
              </w:rPr>
              <w:t>VT Sora</w:t>
            </w:r>
          </w:p>
        </w:tc>
      </w:tr>
      <w:tr w:rsidR="00E07FE0" w:rsidRPr="00E07FE0" w14:paraId="5E719089" w14:textId="77777777" w:rsidTr="00E07FE0">
        <w:trPr>
          <w:trHeight w:val="300"/>
        </w:trPr>
        <w:tc>
          <w:tcPr>
            <w:tcW w:w="346" w:type="pct"/>
            <w:shd w:val="clear" w:color="auto" w:fill="auto"/>
            <w:noWrap/>
            <w:vAlign w:val="center"/>
            <w:hideMark/>
          </w:tcPr>
          <w:p w14:paraId="4B9FB6EB" w14:textId="77777777" w:rsidR="00E07FE0" w:rsidRPr="00E07FE0" w:rsidRDefault="00E07FE0" w:rsidP="00E07FE0">
            <w:pPr>
              <w:spacing w:line="240" w:lineRule="auto"/>
              <w:rPr>
                <w:sz w:val="18"/>
                <w:szCs w:val="18"/>
              </w:rPr>
            </w:pPr>
            <w:r w:rsidRPr="00E07FE0">
              <w:rPr>
                <w:sz w:val="18"/>
                <w:szCs w:val="18"/>
              </w:rPr>
              <w:t>15</w:t>
            </w:r>
          </w:p>
        </w:tc>
        <w:tc>
          <w:tcPr>
            <w:tcW w:w="693" w:type="pct"/>
            <w:shd w:val="clear" w:color="000000" w:fill="FFFFFF"/>
            <w:vAlign w:val="center"/>
            <w:hideMark/>
          </w:tcPr>
          <w:p w14:paraId="49393ECC" w14:textId="77777777" w:rsidR="00E07FE0" w:rsidRPr="00E07FE0" w:rsidRDefault="00E07FE0" w:rsidP="00E07FE0">
            <w:pPr>
              <w:spacing w:line="240" w:lineRule="auto"/>
              <w:rPr>
                <w:sz w:val="18"/>
                <w:szCs w:val="18"/>
              </w:rPr>
            </w:pPr>
            <w:r w:rsidRPr="00E07FE0">
              <w:rPr>
                <w:sz w:val="18"/>
                <w:szCs w:val="18"/>
              </w:rPr>
              <w:t>SI1324VT</w:t>
            </w:r>
          </w:p>
        </w:tc>
        <w:tc>
          <w:tcPr>
            <w:tcW w:w="770" w:type="pct"/>
            <w:shd w:val="clear" w:color="auto" w:fill="auto"/>
            <w:noWrap/>
            <w:vAlign w:val="center"/>
            <w:hideMark/>
          </w:tcPr>
          <w:p w14:paraId="342AE164"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6C158587" w14:textId="77777777" w:rsidR="00E07FE0" w:rsidRPr="00E07FE0" w:rsidRDefault="00E07FE0" w:rsidP="00E07FE0">
            <w:pPr>
              <w:spacing w:line="240" w:lineRule="auto"/>
              <w:rPr>
                <w:sz w:val="18"/>
                <w:szCs w:val="18"/>
              </w:rPr>
            </w:pPr>
            <w:r w:rsidRPr="00E07FE0">
              <w:rPr>
                <w:sz w:val="18"/>
                <w:szCs w:val="18"/>
              </w:rPr>
              <w:t>Rača</w:t>
            </w:r>
          </w:p>
        </w:tc>
        <w:tc>
          <w:tcPr>
            <w:tcW w:w="2115" w:type="pct"/>
            <w:shd w:val="clear" w:color="auto" w:fill="auto"/>
            <w:noWrap/>
            <w:vAlign w:val="center"/>
            <w:hideMark/>
          </w:tcPr>
          <w:p w14:paraId="10B081D5" w14:textId="77777777" w:rsidR="00E07FE0" w:rsidRPr="00E07FE0" w:rsidRDefault="00E07FE0" w:rsidP="00E07FE0">
            <w:pPr>
              <w:spacing w:line="240" w:lineRule="auto"/>
              <w:rPr>
                <w:sz w:val="18"/>
                <w:szCs w:val="18"/>
              </w:rPr>
            </w:pPr>
            <w:r w:rsidRPr="00E07FE0">
              <w:rPr>
                <w:sz w:val="18"/>
                <w:szCs w:val="18"/>
              </w:rPr>
              <w:t>VT Rača z Radomljo</w:t>
            </w:r>
          </w:p>
        </w:tc>
      </w:tr>
      <w:tr w:rsidR="00E07FE0" w:rsidRPr="00E07FE0" w14:paraId="28B03B44" w14:textId="77777777" w:rsidTr="00E07FE0">
        <w:trPr>
          <w:trHeight w:val="300"/>
        </w:trPr>
        <w:tc>
          <w:tcPr>
            <w:tcW w:w="346" w:type="pct"/>
            <w:shd w:val="clear" w:color="auto" w:fill="auto"/>
            <w:noWrap/>
            <w:vAlign w:val="center"/>
            <w:hideMark/>
          </w:tcPr>
          <w:p w14:paraId="45C2AE89" w14:textId="77777777" w:rsidR="00E07FE0" w:rsidRPr="00E07FE0" w:rsidRDefault="00E07FE0" w:rsidP="00E07FE0">
            <w:pPr>
              <w:spacing w:line="240" w:lineRule="auto"/>
              <w:rPr>
                <w:sz w:val="18"/>
                <w:szCs w:val="18"/>
              </w:rPr>
            </w:pPr>
            <w:r w:rsidRPr="00E07FE0">
              <w:rPr>
                <w:sz w:val="18"/>
                <w:szCs w:val="18"/>
              </w:rPr>
              <w:t>16</w:t>
            </w:r>
          </w:p>
        </w:tc>
        <w:tc>
          <w:tcPr>
            <w:tcW w:w="693" w:type="pct"/>
            <w:shd w:val="clear" w:color="000000" w:fill="FFFFFF"/>
            <w:vAlign w:val="center"/>
            <w:hideMark/>
          </w:tcPr>
          <w:p w14:paraId="58AEA4A5" w14:textId="77777777" w:rsidR="00E07FE0" w:rsidRPr="00E07FE0" w:rsidRDefault="00E07FE0" w:rsidP="00E07FE0">
            <w:pPr>
              <w:spacing w:line="240" w:lineRule="auto"/>
              <w:rPr>
                <w:sz w:val="18"/>
                <w:szCs w:val="18"/>
              </w:rPr>
            </w:pPr>
            <w:r w:rsidRPr="00E07FE0">
              <w:rPr>
                <w:sz w:val="18"/>
                <w:szCs w:val="18"/>
              </w:rPr>
              <w:t>SI1326VT</w:t>
            </w:r>
          </w:p>
        </w:tc>
        <w:tc>
          <w:tcPr>
            <w:tcW w:w="770" w:type="pct"/>
            <w:shd w:val="clear" w:color="auto" w:fill="auto"/>
            <w:noWrap/>
            <w:vAlign w:val="center"/>
            <w:hideMark/>
          </w:tcPr>
          <w:p w14:paraId="3EEF36D7"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7A17BB55" w14:textId="77777777" w:rsidR="00E07FE0" w:rsidRPr="00E07FE0" w:rsidRDefault="00E07FE0" w:rsidP="00E07FE0">
            <w:pPr>
              <w:spacing w:line="240" w:lineRule="auto"/>
              <w:rPr>
                <w:sz w:val="18"/>
                <w:szCs w:val="18"/>
              </w:rPr>
            </w:pPr>
            <w:r w:rsidRPr="00E07FE0">
              <w:rPr>
                <w:sz w:val="18"/>
                <w:szCs w:val="18"/>
              </w:rPr>
              <w:t>Pšata</w:t>
            </w:r>
          </w:p>
        </w:tc>
        <w:tc>
          <w:tcPr>
            <w:tcW w:w="2115" w:type="pct"/>
            <w:shd w:val="clear" w:color="auto" w:fill="auto"/>
            <w:noWrap/>
            <w:vAlign w:val="center"/>
            <w:hideMark/>
          </w:tcPr>
          <w:p w14:paraId="7B7A94ED" w14:textId="77777777" w:rsidR="00E07FE0" w:rsidRPr="00E07FE0" w:rsidRDefault="00E07FE0" w:rsidP="00E07FE0">
            <w:pPr>
              <w:spacing w:line="240" w:lineRule="auto"/>
              <w:rPr>
                <w:sz w:val="18"/>
                <w:szCs w:val="18"/>
              </w:rPr>
            </w:pPr>
            <w:r w:rsidRPr="00E07FE0">
              <w:rPr>
                <w:sz w:val="18"/>
                <w:szCs w:val="18"/>
              </w:rPr>
              <w:t>VT Pšata</w:t>
            </w:r>
          </w:p>
        </w:tc>
      </w:tr>
      <w:tr w:rsidR="00E07FE0" w:rsidRPr="00E07FE0" w14:paraId="5A5BB9AF" w14:textId="77777777" w:rsidTr="00E07FE0">
        <w:trPr>
          <w:trHeight w:val="300"/>
        </w:trPr>
        <w:tc>
          <w:tcPr>
            <w:tcW w:w="346" w:type="pct"/>
            <w:shd w:val="clear" w:color="auto" w:fill="auto"/>
            <w:noWrap/>
            <w:vAlign w:val="center"/>
            <w:hideMark/>
          </w:tcPr>
          <w:p w14:paraId="0BDE5A3A" w14:textId="77777777" w:rsidR="00E07FE0" w:rsidRPr="00E07FE0" w:rsidRDefault="00E07FE0" w:rsidP="00E07FE0">
            <w:pPr>
              <w:spacing w:line="240" w:lineRule="auto"/>
              <w:rPr>
                <w:sz w:val="18"/>
                <w:szCs w:val="18"/>
              </w:rPr>
            </w:pPr>
            <w:r w:rsidRPr="00E07FE0">
              <w:rPr>
                <w:sz w:val="18"/>
                <w:szCs w:val="18"/>
              </w:rPr>
              <w:t>17</w:t>
            </w:r>
          </w:p>
        </w:tc>
        <w:tc>
          <w:tcPr>
            <w:tcW w:w="693" w:type="pct"/>
            <w:shd w:val="clear" w:color="000000" w:fill="FFFFFF"/>
            <w:vAlign w:val="center"/>
            <w:hideMark/>
          </w:tcPr>
          <w:p w14:paraId="6C381139" w14:textId="77777777" w:rsidR="00E07FE0" w:rsidRPr="00E07FE0" w:rsidRDefault="00E07FE0" w:rsidP="00E07FE0">
            <w:pPr>
              <w:spacing w:line="240" w:lineRule="auto"/>
              <w:rPr>
                <w:sz w:val="18"/>
                <w:szCs w:val="18"/>
              </w:rPr>
            </w:pPr>
            <w:r w:rsidRPr="00E07FE0">
              <w:rPr>
                <w:sz w:val="18"/>
                <w:szCs w:val="18"/>
              </w:rPr>
              <w:t>SI132VT1</w:t>
            </w:r>
          </w:p>
        </w:tc>
        <w:tc>
          <w:tcPr>
            <w:tcW w:w="770" w:type="pct"/>
            <w:shd w:val="clear" w:color="auto" w:fill="auto"/>
            <w:noWrap/>
            <w:vAlign w:val="center"/>
            <w:hideMark/>
          </w:tcPr>
          <w:p w14:paraId="3DF9B3B7"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2F703EA3" w14:textId="77777777" w:rsidR="00E07FE0" w:rsidRPr="00E07FE0" w:rsidRDefault="00E07FE0" w:rsidP="00E07FE0">
            <w:pPr>
              <w:spacing w:line="240" w:lineRule="auto"/>
              <w:rPr>
                <w:sz w:val="18"/>
                <w:szCs w:val="18"/>
              </w:rPr>
            </w:pPr>
            <w:r w:rsidRPr="00E07FE0">
              <w:rPr>
                <w:sz w:val="18"/>
                <w:szCs w:val="18"/>
              </w:rPr>
              <w:t xml:space="preserve">Kamniška </w:t>
            </w:r>
            <w:r w:rsidRPr="00E07FE0">
              <w:rPr>
                <w:sz w:val="18"/>
                <w:szCs w:val="18"/>
              </w:rPr>
              <w:br/>
              <w:t>Bistrica</w:t>
            </w:r>
          </w:p>
        </w:tc>
        <w:tc>
          <w:tcPr>
            <w:tcW w:w="2115" w:type="pct"/>
            <w:shd w:val="clear" w:color="auto" w:fill="auto"/>
            <w:noWrap/>
            <w:vAlign w:val="center"/>
            <w:hideMark/>
          </w:tcPr>
          <w:p w14:paraId="001FADD0" w14:textId="77777777" w:rsidR="00E07FE0" w:rsidRPr="00E07FE0" w:rsidRDefault="00E07FE0" w:rsidP="00E07FE0">
            <w:pPr>
              <w:spacing w:line="240" w:lineRule="auto"/>
              <w:rPr>
                <w:sz w:val="18"/>
                <w:szCs w:val="18"/>
              </w:rPr>
            </w:pPr>
            <w:r w:rsidRPr="00E07FE0">
              <w:rPr>
                <w:sz w:val="18"/>
                <w:szCs w:val="18"/>
              </w:rPr>
              <w:t>VT Kamniška Bistrica povirje – Stahovica</w:t>
            </w:r>
          </w:p>
        </w:tc>
      </w:tr>
      <w:tr w:rsidR="00E07FE0" w:rsidRPr="00E07FE0" w14:paraId="25EC2B78" w14:textId="77777777" w:rsidTr="00E07FE0">
        <w:trPr>
          <w:trHeight w:val="300"/>
        </w:trPr>
        <w:tc>
          <w:tcPr>
            <w:tcW w:w="346" w:type="pct"/>
            <w:shd w:val="clear" w:color="auto" w:fill="auto"/>
            <w:noWrap/>
            <w:vAlign w:val="center"/>
            <w:hideMark/>
          </w:tcPr>
          <w:p w14:paraId="0BEF6677" w14:textId="77777777" w:rsidR="00E07FE0" w:rsidRPr="00E07FE0" w:rsidRDefault="00E07FE0" w:rsidP="00E07FE0">
            <w:pPr>
              <w:spacing w:line="240" w:lineRule="auto"/>
              <w:rPr>
                <w:sz w:val="18"/>
                <w:szCs w:val="18"/>
              </w:rPr>
            </w:pPr>
            <w:r w:rsidRPr="00E07FE0">
              <w:rPr>
                <w:sz w:val="18"/>
                <w:szCs w:val="18"/>
              </w:rPr>
              <w:t>18</w:t>
            </w:r>
          </w:p>
        </w:tc>
        <w:tc>
          <w:tcPr>
            <w:tcW w:w="693" w:type="pct"/>
            <w:shd w:val="clear" w:color="000000" w:fill="FFFFFF"/>
            <w:vAlign w:val="center"/>
            <w:hideMark/>
          </w:tcPr>
          <w:p w14:paraId="7A3A96B4" w14:textId="77777777" w:rsidR="00E07FE0" w:rsidRPr="00E07FE0" w:rsidRDefault="00E07FE0" w:rsidP="00E07FE0">
            <w:pPr>
              <w:spacing w:line="240" w:lineRule="auto"/>
              <w:rPr>
                <w:sz w:val="18"/>
                <w:szCs w:val="18"/>
              </w:rPr>
            </w:pPr>
            <w:r w:rsidRPr="00E07FE0">
              <w:rPr>
                <w:sz w:val="18"/>
                <w:szCs w:val="18"/>
              </w:rPr>
              <w:t>SI132VT5</w:t>
            </w:r>
          </w:p>
        </w:tc>
        <w:tc>
          <w:tcPr>
            <w:tcW w:w="770" w:type="pct"/>
            <w:shd w:val="clear" w:color="auto" w:fill="auto"/>
            <w:noWrap/>
            <w:vAlign w:val="center"/>
            <w:hideMark/>
          </w:tcPr>
          <w:p w14:paraId="34B46F6D"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092381FE" w14:textId="77777777" w:rsidR="00E07FE0" w:rsidRPr="00E07FE0" w:rsidRDefault="00E07FE0" w:rsidP="00E07FE0">
            <w:pPr>
              <w:spacing w:line="240" w:lineRule="auto"/>
              <w:rPr>
                <w:sz w:val="18"/>
                <w:szCs w:val="18"/>
              </w:rPr>
            </w:pPr>
            <w:r w:rsidRPr="00E07FE0">
              <w:rPr>
                <w:sz w:val="18"/>
                <w:szCs w:val="18"/>
              </w:rPr>
              <w:t xml:space="preserve">Kamniška </w:t>
            </w:r>
            <w:r w:rsidRPr="00E07FE0">
              <w:rPr>
                <w:sz w:val="18"/>
                <w:szCs w:val="18"/>
              </w:rPr>
              <w:br/>
              <w:t>Bistrica</w:t>
            </w:r>
          </w:p>
        </w:tc>
        <w:tc>
          <w:tcPr>
            <w:tcW w:w="2115" w:type="pct"/>
            <w:shd w:val="clear" w:color="auto" w:fill="auto"/>
            <w:noWrap/>
            <w:vAlign w:val="center"/>
            <w:hideMark/>
          </w:tcPr>
          <w:p w14:paraId="323E9523" w14:textId="77777777" w:rsidR="00E07FE0" w:rsidRPr="00E07FE0" w:rsidRDefault="00E07FE0" w:rsidP="00E07FE0">
            <w:pPr>
              <w:spacing w:line="240" w:lineRule="auto"/>
              <w:rPr>
                <w:sz w:val="18"/>
                <w:szCs w:val="18"/>
              </w:rPr>
            </w:pPr>
            <w:r w:rsidRPr="00E07FE0">
              <w:rPr>
                <w:sz w:val="18"/>
                <w:szCs w:val="18"/>
              </w:rPr>
              <w:t>VT Kamniška Bistrica Stahovica – Študa</w:t>
            </w:r>
          </w:p>
        </w:tc>
      </w:tr>
      <w:tr w:rsidR="00E07FE0" w:rsidRPr="00E07FE0" w14:paraId="7D7D3A46" w14:textId="77777777" w:rsidTr="00E07FE0">
        <w:trPr>
          <w:trHeight w:val="300"/>
        </w:trPr>
        <w:tc>
          <w:tcPr>
            <w:tcW w:w="346" w:type="pct"/>
            <w:shd w:val="clear" w:color="auto" w:fill="auto"/>
            <w:noWrap/>
            <w:vAlign w:val="center"/>
            <w:hideMark/>
          </w:tcPr>
          <w:p w14:paraId="704C6692" w14:textId="77777777" w:rsidR="00E07FE0" w:rsidRPr="00E07FE0" w:rsidRDefault="00E07FE0" w:rsidP="00E07FE0">
            <w:pPr>
              <w:spacing w:line="240" w:lineRule="auto"/>
              <w:rPr>
                <w:sz w:val="18"/>
                <w:szCs w:val="18"/>
              </w:rPr>
            </w:pPr>
            <w:r w:rsidRPr="00E07FE0">
              <w:rPr>
                <w:sz w:val="18"/>
                <w:szCs w:val="18"/>
              </w:rPr>
              <w:t>19</w:t>
            </w:r>
          </w:p>
        </w:tc>
        <w:tc>
          <w:tcPr>
            <w:tcW w:w="693" w:type="pct"/>
            <w:shd w:val="clear" w:color="000000" w:fill="FFFFFF"/>
            <w:vAlign w:val="center"/>
            <w:hideMark/>
          </w:tcPr>
          <w:p w14:paraId="3E07CFEC" w14:textId="77777777" w:rsidR="00E07FE0" w:rsidRPr="00E07FE0" w:rsidRDefault="00E07FE0" w:rsidP="00E07FE0">
            <w:pPr>
              <w:spacing w:line="240" w:lineRule="auto"/>
              <w:rPr>
                <w:sz w:val="18"/>
                <w:szCs w:val="18"/>
              </w:rPr>
            </w:pPr>
            <w:r w:rsidRPr="00E07FE0">
              <w:rPr>
                <w:sz w:val="18"/>
                <w:szCs w:val="18"/>
              </w:rPr>
              <w:t>SI132VT7</w:t>
            </w:r>
          </w:p>
        </w:tc>
        <w:tc>
          <w:tcPr>
            <w:tcW w:w="770" w:type="pct"/>
            <w:shd w:val="clear" w:color="auto" w:fill="auto"/>
            <w:noWrap/>
            <w:vAlign w:val="center"/>
            <w:hideMark/>
          </w:tcPr>
          <w:p w14:paraId="4CC06554"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0BFC2421" w14:textId="77777777" w:rsidR="00E07FE0" w:rsidRPr="00E07FE0" w:rsidRDefault="00E07FE0" w:rsidP="00E07FE0">
            <w:pPr>
              <w:spacing w:line="240" w:lineRule="auto"/>
              <w:rPr>
                <w:sz w:val="18"/>
                <w:szCs w:val="18"/>
              </w:rPr>
            </w:pPr>
            <w:r w:rsidRPr="00E07FE0">
              <w:rPr>
                <w:sz w:val="18"/>
                <w:szCs w:val="18"/>
              </w:rPr>
              <w:t xml:space="preserve">Kamniška </w:t>
            </w:r>
            <w:r w:rsidRPr="00E07FE0">
              <w:rPr>
                <w:sz w:val="18"/>
                <w:szCs w:val="18"/>
              </w:rPr>
              <w:br/>
              <w:t>Bistrica</w:t>
            </w:r>
          </w:p>
        </w:tc>
        <w:tc>
          <w:tcPr>
            <w:tcW w:w="2115" w:type="pct"/>
            <w:shd w:val="clear" w:color="auto" w:fill="auto"/>
            <w:noWrap/>
            <w:vAlign w:val="center"/>
            <w:hideMark/>
          </w:tcPr>
          <w:p w14:paraId="6302CCF2" w14:textId="77777777" w:rsidR="00E07FE0" w:rsidRPr="00E07FE0" w:rsidRDefault="00E07FE0" w:rsidP="00E07FE0">
            <w:pPr>
              <w:spacing w:line="240" w:lineRule="auto"/>
              <w:rPr>
                <w:sz w:val="18"/>
                <w:szCs w:val="18"/>
              </w:rPr>
            </w:pPr>
            <w:r w:rsidRPr="00E07FE0">
              <w:rPr>
                <w:sz w:val="18"/>
                <w:szCs w:val="18"/>
              </w:rPr>
              <w:t>VT Kamniška Bistrica Študa – Dol</w:t>
            </w:r>
          </w:p>
        </w:tc>
      </w:tr>
      <w:tr w:rsidR="00E07FE0" w:rsidRPr="00E07FE0" w14:paraId="5D71948B" w14:textId="77777777" w:rsidTr="00E07FE0">
        <w:trPr>
          <w:trHeight w:val="300"/>
        </w:trPr>
        <w:tc>
          <w:tcPr>
            <w:tcW w:w="346" w:type="pct"/>
            <w:shd w:val="clear" w:color="auto" w:fill="auto"/>
            <w:noWrap/>
            <w:vAlign w:val="center"/>
            <w:hideMark/>
          </w:tcPr>
          <w:p w14:paraId="483191E1" w14:textId="77777777" w:rsidR="00E07FE0" w:rsidRPr="00E07FE0" w:rsidRDefault="00E07FE0" w:rsidP="00E07FE0">
            <w:pPr>
              <w:spacing w:line="240" w:lineRule="auto"/>
              <w:rPr>
                <w:sz w:val="18"/>
                <w:szCs w:val="18"/>
              </w:rPr>
            </w:pPr>
            <w:r w:rsidRPr="00E07FE0">
              <w:rPr>
                <w:sz w:val="18"/>
                <w:szCs w:val="18"/>
              </w:rPr>
              <w:t>20</w:t>
            </w:r>
          </w:p>
        </w:tc>
        <w:tc>
          <w:tcPr>
            <w:tcW w:w="693" w:type="pct"/>
            <w:shd w:val="clear" w:color="000000" w:fill="FFFFFF"/>
            <w:vAlign w:val="center"/>
            <w:hideMark/>
          </w:tcPr>
          <w:p w14:paraId="30B647B8" w14:textId="77777777" w:rsidR="00E07FE0" w:rsidRPr="00E07FE0" w:rsidRDefault="00E07FE0" w:rsidP="00E07FE0">
            <w:pPr>
              <w:spacing w:line="240" w:lineRule="auto"/>
              <w:rPr>
                <w:sz w:val="18"/>
                <w:szCs w:val="18"/>
              </w:rPr>
            </w:pPr>
            <w:r w:rsidRPr="00E07FE0">
              <w:rPr>
                <w:sz w:val="18"/>
                <w:szCs w:val="18"/>
              </w:rPr>
              <w:t>SI14102VT</w:t>
            </w:r>
          </w:p>
        </w:tc>
        <w:tc>
          <w:tcPr>
            <w:tcW w:w="770" w:type="pct"/>
            <w:shd w:val="clear" w:color="auto" w:fill="auto"/>
            <w:noWrap/>
            <w:vAlign w:val="center"/>
            <w:hideMark/>
          </w:tcPr>
          <w:p w14:paraId="5BEA35A9"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431969BD" w14:textId="77777777" w:rsidR="00E07FE0" w:rsidRPr="00E07FE0" w:rsidRDefault="00E07FE0" w:rsidP="00E07FE0">
            <w:pPr>
              <w:spacing w:line="240" w:lineRule="auto"/>
              <w:rPr>
                <w:sz w:val="18"/>
                <w:szCs w:val="18"/>
              </w:rPr>
            </w:pPr>
            <w:r w:rsidRPr="00E07FE0">
              <w:rPr>
                <w:sz w:val="18"/>
                <w:szCs w:val="18"/>
              </w:rPr>
              <w:t>Cerkniščica</w:t>
            </w:r>
          </w:p>
        </w:tc>
        <w:tc>
          <w:tcPr>
            <w:tcW w:w="2115" w:type="pct"/>
            <w:shd w:val="clear" w:color="auto" w:fill="auto"/>
            <w:noWrap/>
            <w:vAlign w:val="center"/>
            <w:hideMark/>
          </w:tcPr>
          <w:p w14:paraId="40FA4D3B" w14:textId="77777777" w:rsidR="00E07FE0" w:rsidRPr="00E07FE0" w:rsidRDefault="00E07FE0" w:rsidP="00E07FE0">
            <w:pPr>
              <w:spacing w:line="240" w:lineRule="auto"/>
              <w:rPr>
                <w:sz w:val="18"/>
                <w:szCs w:val="18"/>
              </w:rPr>
            </w:pPr>
            <w:r w:rsidRPr="00E07FE0">
              <w:rPr>
                <w:sz w:val="18"/>
                <w:szCs w:val="18"/>
              </w:rPr>
              <w:t>VT Cerkniščica</w:t>
            </w:r>
          </w:p>
        </w:tc>
      </w:tr>
      <w:tr w:rsidR="00E07FE0" w:rsidRPr="00E07FE0" w14:paraId="7721DC49" w14:textId="77777777" w:rsidTr="00E07FE0">
        <w:trPr>
          <w:trHeight w:val="300"/>
        </w:trPr>
        <w:tc>
          <w:tcPr>
            <w:tcW w:w="346" w:type="pct"/>
            <w:shd w:val="clear" w:color="auto" w:fill="auto"/>
            <w:noWrap/>
            <w:vAlign w:val="center"/>
            <w:hideMark/>
          </w:tcPr>
          <w:p w14:paraId="695C769B" w14:textId="77777777" w:rsidR="00E07FE0" w:rsidRPr="00E07FE0" w:rsidRDefault="00E07FE0" w:rsidP="00E07FE0">
            <w:pPr>
              <w:spacing w:line="240" w:lineRule="auto"/>
              <w:rPr>
                <w:sz w:val="18"/>
                <w:szCs w:val="18"/>
              </w:rPr>
            </w:pPr>
            <w:r w:rsidRPr="00E07FE0">
              <w:rPr>
                <w:sz w:val="18"/>
                <w:szCs w:val="18"/>
              </w:rPr>
              <w:t>21</w:t>
            </w:r>
          </w:p>
        </w:tc>
        <w:tc>
          <w:tcPr>
            <w:tcW w:w="693" w:type="pct"/>
            <w:shd w:val="clear" w:color="000000" w:fill="FFFFFF"/>
            <w:vAlign w:val="center"/>
            <w:hideMark/>
          </w:tcPr>
          <w:p w14:paraId="1B3EF78C" w14:textId="77777777" w:rsidR="00E07FE0" w:rsidRPr="00E07FE0" w:rsidRDefault="00E07FE0" w:rsidP="00E07FE0">
            <w:pPr>
              <w:spacing w:line="240" w:lineRule="auto"/>
              <w:rPr>
                <w:sz w:val="18"/>
                <w:szCs w:val="18"/>
              </w:rPr>
            </w:pPr>
            <w:r w:rsidRPr="00E07FE0">
              <w:rPr>
                <w:sz w:val="18"/>
                <w:szCs w:val="18"/>
              </w:rPr>
              <w:t>SI141VT1</w:t>
            </w:r>
          </w:p>
        </w:tc>
        <w:tc>
          <w:tcPr>
            <w:tcW w:w="770" w:type="pct"/>
            <w:shd w:val="clear" w:color="auto" w:fill="auto"/>
            <w:noWrap/>
            <w:vAlign w:val="center"/>
            <w:hideMark/>
          </w:tcPr>
          <w:p w14:paraId="59AB642A"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1F2E82D7" w14:textId="77777777" w:rsidR="00E07FE0" w:rsidRPr="00E07FE0" w:rsidRDefault="00E07FE0" w:rsidP="00E07FE0">
            <w:pPr>
              <w:spacing w:line="240" w:lineRule="auto"/>
              <w:rPr>
                <w:sz w:val="18"/>
                <w:szCs w:val="18"/>
              </w:rPr>
            </w:pPr>
            <w:r w:rsidRPr="00E07FE0">
              <w:rPr>
                <w:sz w:val="18"/>
                <w:szCs w:val="18"/>
              </w:rPr>
              <w:t xml:space="preserve">Jezerski </w:t>
            </w:r>
            <w:r w:rsidRPr="00E07FE0">
              <w:rPr>
                <w:sz w:val="18"/>
                <w:szCs w:val="18"/>
              </w:rPr>
              <w:br/>
              <w:t>Obrh</w:t>
            </w:r>
          </w:p>
        </w:tc>
        <w:tc>
          <w:tcPr>
            <w:tcW w:w="2115" w:type="pct"/>
            <w:shd w:val="clear" w:color="auto" w:fill="auto"/>
            <w:noWrap/>
            <w:vAlign w:val="center"/>
            <w:hideMark/>
          </w:tcPr>
          <w:p w14:paraId="565E34F1" w14:textId="77777777" w:rsidR="00E07FE0" w:rsidRPr="00E07FE0" w:rsidRDefault="00E07FE0" w:rsidP="00E07FE0">
            <w:pPr>
              <w:spacing w:line="240" w:lineRule="auto"/>
              <w:rPr>
                <w:sz w:val="18"/>
                <w:szCs w:val="18"/>
              </w:rPr>
            </w:pPr>
            <w:r w:rsidRPr="00E07FE0">
              <w:rPr>
                <w:sz w:val="18"/>
                <w:szCs w:val="18"/>
              </w:rPr>
              <w:t>VT Jezerski Obrh</w:t>
            </w:r>
          </w:p>
        </w:tc>
      </w:tr>
      <w:tr w:rsidR="00E07FE0" w:rsidRPr="00E07FE0" w14:paraId="404FB6DD" w14:textId="77777777" w:rsidTr="00E07FE0">
        <w:trPr>
          <w:trHeight w:val="300"/>
        </w:trPr>
        <w:tc>
          <w:tcPr>
            <w:tcW w:w="346" w:type="pct"/>
            <w:shd w:val="clear" w:color="auto" w:fill="auto"/>
            <w:noWrap/>
            <w:vAlign w:val="center"/>
            <w:hideMark/>
          </w:tcPr>
          <w:p w14:paraId="690CDB72" w14:textId="77777777" w:rsidR="00E07FE0" w:rsidRPr="00E07FE0" w:rsidRDefault="00E07FE0" w:rsidP="00E07FE0">
            <w:pPr>
              <w:spacing w:line="240" w:lineRule="auto"/>
              <w:rPr>
                <w:sz w:val="18"/>
                <w:szCs w:val="18"/>
              </w:rPr>
            </w:pPr>
            <w:r w:rsidRPr="00E07FE0">
              <w:rPr>
                <w:sz w:val="18"/>
                <w:szCs w:val="18"/>
              </w:rPr>
              <w:t>22</w:t>
            </w:r>
          </w:p>
        </w:tc>
        <w:tc>
          <w:tcPr>
            <w:tcW w:w="693" w:type="pct"/>
            <w:shd w:val="clear" w:color="000000" w:fill="FFFFFF"/>
            <w:vAlign w:val="center"/>
            <w:hideMark/>
          </w:tcPr>
          <w:p w14:paraId="2D4B9914" w14:textId="77777777" w:rsidR="00E07FE0" w:rsidRPr="00E07FE0" w:rsidRDefault="00E07FE0" w:rsidP="00E07FE0">
            <w:pPr>
              <w:spacing w:line="240" w:lineRule="auto"/>
              <w:rPr>
                <w:sz w:val="18"/>
                <w:szCs w:val="18"/>
              </w:rPr>
            </w:pPr>
            <w:r w:rsidRPr="00E07FE0">
              <w:rPr>
                <w:sz w:val="18"/>
                <w:szCs w:val="18"/>
              </w:rPr>
              <w:t>SI141VT2</w:t>
            </w:r>
          </w:p>
        </w:tc>
        <w:tc>
          <w:tcPr>
            <w:tcW w:w="770" w:type="pct"/>
            <w:shd w:val="clear" w:color="auto" w:fill="auto"/>
            <w:noWrap/>
            <w:vAlign w:val="center"/>
            <w:hideMark/>
          </w:tcPr>
          <w:p w14:paraId="483C66FC"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5047BFC4" w14:textId="77777777" w:rsidR="00E07FE0" w:rsidRPr="00E07FE0" w:rsidRDefault="00E07FE0" w:rsidP="00E07FE0">
            <w:pPr>
              <w:spacing w:line="240" w:lineRule="auto"/>
              <w:rPr>
                <w:sz w:val="18"/>
                <w:szCs w:val="18"/>
              </w:rPr>
            </w:pPr>
            <w:r w:rsidRPr="00E07FE0">
              <w:rPr>
                <w:sz w:val="18"/>
                <w:szCs w:val="18"/>
              </w:rPr>
              <w:t>Cerkniško jezero</w:t>
            </w:r>
          </w:p>
        </w:tc>
        <w:tc>
          <w:tcPr>
            <w:tcW w:w="2115" w:type="pct"/>
            <w:shd w:val="clear" w:color="auto" w:fill="auto"/>
            <w:noWrap/>
            <w:vAlign w:val="center"/>
            <w:hideMark/>
          </w:tcPr>
          <w:p w14:paraId="6B94A375" w14:textId="77777777" w:rsidR="00E07FE0" w:rsidRPr="00E07FE0" w:rsidRDefault="00E07FE0" w:rsidP="00E07FE0">
            <w:pPr>
              <w:spacing w:line="240" w:lineRule="auto"/>
              <w:rPr>
                <w:sz w:val="18"/>
                <w:szCs w:val="18"/>
              </w:rPr>
            </w:pPr>
            <w:r w:rsidRPr="00E07FE0">
              <w:rPr>
                <w:sz w:val="18"/>
                <w:szCs w:val="18"/>
              </w:rPr>
              <w:t>VTJ Cerkniško jezero</w:t>
            </w:r>
          </w:p>
        </w:tc>
      </w:tr>
      <w:tr w:rsidR="00E07FE0" w:rsidRPr="00E07FE0" w14:paraId="0F84EB7F" w14:textId="77777777" w:rsidTr="00E07FE0">
        <w:trPr>
          <w:trHeight w:val="300"/>
        </w:trPr>
        <w:tc>
          <w:tcPr>
            <w:tcW w:w="346" w:type="pct"/>
            <w:shd w:val="clear" w:color="auto" w:fill="auto"/>
            <w:noWrap/>
            <w:vAlign w:val="center"/>
            <w:hideMark/>
          </w:tcPr>
          <w:p w14:paraId="4D2723C3" w14:textId="77777777" w:rsidR="00E07FE0" w:rsidRPr="00E07FE0" w:rsidRDefault="00E07FE0" w:rsidP="00E07FE0">
            <w:pPr>
              <w:spacing w:line="240" w:lineRule="auto"/>
              <w:rPr>
                <w:sz w:val="18"/>
                <w:szCs w:val="18"/>
              </w:rPr>
            </w:pPr>
            <w:r w:rsidRPr="00E07FE0">
              <w:rPr>
                <w:sz w:val="18"/>
                <w:szCs w:val="18"/>
              </w:rPr>
              <w:t>23</w:t>
            </w:r>
          </w:p>
        </w:tc>
        <w:tc>
          <w:tcPr>
            <w:tcW w:w="693" w:type="pct"/>
            <w:shd w:val="clear" w:color="000000" w:fill="FFFFFF"/>
            <w:vAlign w:val="center"/>
            <w:hideMark/>
          </w:tcPr>
          <w:p w14:paraId="7193C3C2" w14:textId="77777777" w:rsidR="00E07FE0" w:rsidRPr="00E07FE0" w:rsidRDefault="00E07FE0" w:rsidP="00E07FE0">
            <w:pPr>
              <w:spacing w:line="240" w:lineRule="auto"/>
              <w:rPr>
                <w:sz w:val="18"/>
                <w:szCs w:val="18"/>
              </w:rPr>
            </w:pPr>
            <w:r w:rsidRPr="00E07FE0">
              <w:rPr>
                <w:sz w:val="18"/>
                <w:szCs w:val="18"/>
              </w:rPr>
              <w:t>SI143VT</w:t>
            </w:r>
          </w:p>
        </w:tc>
        <w:tc>
          <w:tcPr>
            <w:tcW w:w="770" w:type="pct"/>
            <w:shd w:val="clear" w:color="auto" w:fill="auto"/>
            <w:noWrap/>
            <w:vAlign w:val="center"/>
            <w:hideMark/>
          </w:tcPr>
          <w:p w14:paraId="4CC9D419"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75DAAF33" w14:textId="77777777" w:rsidR="00E07FE0" w:rsidRPr="00E07FE0" w:rsidRDefault="00E07FE0" w:rsidP="00E07FE0">
            <w:pPr>
              <w:spacing w:line="240" w:lineRule="auto"/>
              <w:rPr>
                <w:sz w:val="18"/>
                <w:szCs w:val="18"/>
              </w:rPr>
            </w:pPr>
            <w:r w:rsidRPr="00E07FE0">
              <w:rPr>
                <w:sz w:val="18"/>
                <w:szCs w:val="18"/>
              </w:rPr>
              <w:t>Rak</w:t>
            </w:r>
          </w:p>
        </w:tc>
        <w:tc>
          <w:tcPr>
            <w:tcW w:w="2115" w:type="pct"/>
            <w:shd w:val="clear" w:color="auto" w:fill="auto"/>
            <w:noWrap/>
            <w:vAlign w:val="center"/>
            <w:hideMark/>
          </w:tcPr>
          <w:p w14:paraId="61803BD9" w14:textId="77777777" w:rsidR="00E07FE0" w:rsidRPr="00E07FE0" w:rsidRDefault="00E07FE0" w:rsidP="00E07FE0">
            <w:pPr>
              <w:spacing w:line="240" w:lineRule="auto"/>
              <w:rPr>
                <w:sz w:val="18"/>
                <w:szCs w:val="18"/>
              </w:rPr>
            </w:pPr>
            <w:r w:rsidRPr="00E07FE0">
              <w:rPr>
                <w:sz w:val="18"/>
                <w:szCs w:val="18"/>
              </w:rPr>
              <w:t>VT Rak</w:t>
            </w:r>
          </w:p>
        </w:tc>
      </w:tr>
      <w:tr w:rsidR="00E07FE0" w:rsidRPr="00E07FE0" w14:paraId="5ED1EBB8" w14:textId="77777777" w:rsidTr="00E07FE0">
        <w:trPr>
          <w:trHeight w:val="300"/>
        </w:trPr>
        <w:tc>
          <w:tcPr>
            <w:tcW w:w="346" w:type="pct"/>
            <w:shd w:val="clear" w:color="auto" w:fill="auto"/>
            <w:noWrap/>
            <w:vAlign w:val="center"/>
            <w:hideMark/>
          </w:tcPr>
          <w:p w14:paraId="794B1DAE" w14:textId="77777777" w:rsidR="00E07FE0" w:rsidRPr="00E07FE0" w:rsidRDefault="00E07FE0" w:rsidP="00E07FE0">
            <w:pPr>
              <w:spacing w:line="240" w:lineRule="auto"/>
              <w:rPr>
                <w:sz w:val="18"/>
                <w:szCs w:val="18"/>
              </w:rPr>
            </w:pPr>
            <w:r w:rsidRPr="00E07FE0">
              <w:rPr>
                <w:sz w:val="18"/>
                <w:szCs w:val="18"/>
              </w:rPr>
              <w:t>24</w:t>
            </w:r>
          </w:p>
        </w:tc>
        <w:tc>
          <w:tcPr>
            <w:tcW w:w="693" w:type="pct"/>
            <w:shd w:val="clear" w:color="000000" w:fill="FFFFFF"/>
            <w:vAlign w:val="center"/>
            <w:hideMark/>
          </w:tcPr>
          <w:p w14:paraId="51BEA567" w14:textId="77777777" w:rsidR="00E07FE0" w:rsidRPr="00E07FE0" w:rsidRDefault="00E07FE0" w:rsidP="00E07FE0">
            <w:pPr>
              <w:spacing w:line="240" w:lineRule="auto"/>
              <w:rPr>
                <w:sz w:val="18"/>
                <w:szCs w:val="18"/>
              </w:rPr>
            </w:pPr>
            <w:r w:rsidRPr="00E07FE0">
              <w:rPr>
                <w:sz w:val="18"/>
                <w:szCs w:val="18"/>
              </w:rPr>
              <w:t>SI144VT1</w:t>
            </w:r>
          </w:p>
        </w:tc>
        <w:tc>
          <w:tcPr>
            <w:tcW w:w="770" w:type="pct"/>
            <w:shd w:val="clear" w:color="auto" w:fill="auto"/>
            <w:noWrap/>
            <w:vAlign w:val="center"/>
            <w:hideMark/>
          </w:tcPr>
          <w:p w14:paraId="19DC50BD"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341220DA" w14:textId="77777777" w:rsidR="00E07FE0" w:rsidRPr="00E07FE0" w:rsidRDefault="00E07FE0" w:rsidP="00E07FE0">
            <w:pPr>
              <w:spacing w:line="240" w:lineRule="auto"/>
              <w:rPr>
                <w:sz w:val="18"/>
                <w:szCs w:val="18"/>
              </w:rPr>
            </w:pPr>
            <w:r w:rsidRPr="00E07FE0">
              <w:rPr>
                <w:sz w:val="18"/>
                <w:szCs w:val="18"/>
              </w:rPr>
              <w:t>Pivka</w:t>
            </w:r>
          </w:p>
        </w:tc>
        <w:tc>
          <w:tcPr>
            <w:tcW w:w="2115" w:type="pct"/>
            <w:shd w:val="clear" w:color="auto" w:fill="auto"/>
            <w:noWrap/>
            <w:vAlign w:val="center"/>
            <w:hideMark/>
          </w:tcPr>
          <w:p w14:paraId="36831BE5" w14:textId="77777777" w:rsidR="00E07FE0" w:rsidRPr="00E07FE0" w:rsidRDefault="00E07FE0" w:rsidP="00E07FE0">
            <w:pPr>
              <w:spacing w:line="240" w:lineRule="auto"/>
              <w:rPr>
                <w:sz w:val="18"/>
                <w:szCs w:val="18"/>
              </w:rPr>
            </w:pPr>
            <w:r w:rsidRPr="00E07FE0">
              <w:rPr>
                <w:sz w:val="18"/>
                <w:szCs w:val="18"/>
              </w:rPr>
              <w:t>VT Pivka povirje – Prestranek</w:t>
            </w:r>
          </w:p>
        </w:tc>
      </w:tr>
      <w:tr w:rsidR="00E07FE0" w:rsidRPr="00E07FE0" w14:paraId="7B279586" w14:textId="77777777" w:rsidTr="00E07FE0">
        <w:trPr>
          <w:trHeight w:val="300"/>
        </w:trPr>
        <w:tc>
          <w:tcPr>
            <w:tcW w:w="346" w:type="pct"/>
            <w:shd w:val="clear" w:color="auto" w:fill="auto"/>
            <w:noWrap/>
            <w:vAlign w:val="center"/>
            <w:hideMark/>
          </w:tcPr>
          <w:p w14:paraId="364CCF48" w14:textId="77777777" w:rsidR="00E07FE0" w:rsidRPr="00E07FE0" w:rsidRDefault="00E07FE0" w:rsidP="00E07FE0">
            <w:pPr>
              <w:spacing w:line="240" w:lineRule="auto"/>
              <w:rPr>
                <w:sz w:val="18"/>
                <w:szCs w:val="18"/>
              </w:rPr>
            </w:pPr>
            <w:r w:rsidRPr="00E07FE0">
              <w:rPr>
                <w:sz w:val="18"/>
                <w:szCs w:val="18"/>
              </w:rPr>
              <w:t>25</w:t>
            </w:r>
          </w:p>
        </w:tc>
        <w:tc>
          <w:tcPr>
            <w:tcW w:w="693" w:type="pct"/>
            <w:shd w:val="clear" w:color="000000" w:fill="FFFFFF"/>
            <w:vAlign w:val="center"/>
            <w:hideMark/>
          </w:tcPr>
          <w:p w14:paraId="3BB8C40A" w14:textId="77777777" w:rsidR="00E07FE0" w:rsidRPr="00E07FE0" w:rsidRDefault="00E07FE0" w:rsidP="00E07FE0">
            <w:pPr>
              <w:spacing w:line="240" w:lineRule="auto"/>
              <w:rPr>
                <w:sz w:val="18"/>
                <w:szCs w:val="18"/>
              </w:rPr>
            </w:pPr>
            <w:r w:rsidRPr="00E07FE0">
              <w:rPr>
                <w:sz w:val="18"/>
                <w:szCs w:val="18"/>
              </w:rPr>
              <w:t>SI144VT2</w:t>
            </w:r>
          </w:p>
        </w:tc>
        <w:tc>
          <w:tcPr>
            <w:tcW w:w="770" w:type="pct"/>
            <w:shd w:val="clear" w:color="auto" w:fill="auto"/>
            <w:noWrap/>
            <w:vAlign w:val="center"/>
            <w:hideMark/>
          </w:tcPr>
          <w:p w14:paraId="3A458707"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1859F7C1" w14:textId="77777777" w:rsidR="00E07FE0" w:rsidRPr="00E07FE0" w:rsidRDefault="00E07FE0" w:rsidP="00E07FE0">
            <w:pPr>
              <w:spacing w:line="240" w:lineRule="auto"/>
              <w:rPr>
                <w:sz w:val="18"/>
                <w:szCs w:val="18"/>
              </w:rPr>
            </w:pPr>
            <w:r w:rsidRPr="00E07FE0">
              <w:rPr>
                <w:sz w:val="18"/>
                <w:szCs w:val="18"/>
              </w:rPr>
              <w:t>Pivka</w:t>
            </w:r>
          </w:p>
        </w:tc>
        <w:tc>
          <w:tcPr>
            <w:tcW w:w="2115" w:type="pct"/>
            <w:shd w:val="clear" w:color="auto" w:fill="auto"/>
            <w:noWrap/>
            <w:vAlign w:val="center"/>
            <w:hideMark/>
          </w:tcPr>
          <w:p w14:paraId="4E826348" w14:textId="77777777" w:rsidR="00E07FE0" w:rsidRPr="00E07FE0" w:rsidRDefault="00E07FE0" w:rsidP="00E07FE0">
            <w:pPr>
              <w:spacing w:line="240" w:lineRule="auto"/>
              <w:rPr>
                <w:sz w:val="18"/>
                <w:szCs w:val="18"/>
              </w:rPr>
            </w:pPr>
            <w:r w:rsidRPr="00E07FE0">
              <w:rPr>
                <w:sz w:val="18"/>
                <w:szCs w:val="18"/>
              </w:rPr>
              <w:t>VT Pivka Prestranek – Postojnska jama</w:t>
            </w:r>
          </w:p>
        </w:tc>
      </w:tr>
      <w:tr w:rsidR="00E07FE0" w:rsidRPr="00E07FE0" w14:paraId="08D44731" w14:textId="77777777" w:rsidTr="00E07FE0">
        <w:trPr>
          <w:trHeight w:val="300"/>
        </w:trPr>
        <w:tc>
          <w:tcPr>
            <w:tcW w:w="346" w:type="pct"/>
            <w:shd w:val="clear" w:color="auto" w:fill="auto"/>
            <w:noWrap/>
            <w:vAlign w:val="center"/>
            <w:hideMark/>
          </w:tcPr>
          <w:p w14:paraId="38A023C0" w14:textId="77777777" w:rsidR="00E07FE0" w:rsidRPr="00E07FE0" w:rsidRDefault="00E07FE0" w:rsidP="00E07FE0">
            <w:pPr>
              <w:spacing w:line="240" w:lineRule="auto"/>
              <w:rPr>
                <w:sz w:val="18"/>
                <w:szCs w:val="18"/>
              </w:rPr>
            </w:pPr>
            <w:r w:rsidRPr="00E07FE0">
              <w:rPr>
                <w:sz w:val="18"/>
                <w:szCs w:val="18"/>
              </w:rPr>
              <w:t>26</w:t>
            </w:r>
          </w:p>
        </w:tc>
        <w:tc>
          <w:tcPr>
            <w:tcW w:w="693" w:type="pct"/>
            <w:shd w:val="clear" w:color="000000" w:fill="FFFFFF"/>
            <w:vAlign w:val="center"/>
            <w:hideMark/>
          </w:tcPr>
          <w:p w14:paraId="72885024" w14:textId="77777777" w:rsidR="00E07FE0" w:rsidRPr="00E07FE0" w:rsidRDefault="00E07FE0" w:rsidP="00E07FE0">
            <w:pPr>
              <w:spacing w:line="240" w:lineRule="auto"/>
              <w:rPr>
                <w:sz w:val="18"/>
                <w:szCs w:val="18"/>
              </w:rPr>
            </w:pPr>
            <w:r w:rsidRPr="00E07FE0">
              <w:rPr>
                <w:sz w:val="18"/>
                <w:szCs w:val="18"/>
              </w:rPr>
              <w:t>SI145VT</w:t>
            </w:r>
          </w:p>
        </w:tc>
        <w:tc>
          <w:tcPr>
            <w:tcW w:w="770" w:type="pct"/>
            <w:shd w:val="clear" w:color="auto" w:fill="auto"/>
            <w:noWrap/>
            <w:vAlign w:val="center"/>
            <w:hideMark/>
          </w:tcPr>
          <w:p w14:paraId="72777BA6"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6CCF71D5" w14:textId="77777777" w:rsidR="00E07FE0" w:rsidRPr="00E07FE0" w:rsidRDefault="00E07FE0" w:rsidP="00E07FE0">
            <w:pPr>
              <w:spacing w:line="240" w:lineRule="auto"/>
              <w:rPr>
                <w:sz w:val="18"/>
                <w:szCs w:val="18"/>
              </w:rPr>
            </w:pPr>
            <w:r w:rsidRPr="00E07FE0">
              <w:rPr>
                <w:sz w:val="18"/>
                <w:szCs w:val="18"/>
              </w:rPr>
              <w:t>Unica</w:t>
            </w:r>
          </w:p>
        </w:tc>
        <w:tc>
          <w:tcPr>
            <w:tcW w:w="2115" w:type="pct"/>
            <w:shd w:val="clear" w:color="auto" w:fill="auto"/>
            <w:noWrap/>
            <w:vAlign w:val="center"/>
            <w:hideMark/>
          </w:tcPr>
          <w:p w14:paraId="6D4EF32F" w14:textId="77777777" w:rsidR="00E07FE0" w:rsidRPr="00E07FE0" w:rsidRDefault="00E07FE0" w:rsidP="00E07FE0">
            <w:pPr>
              <w:spacing w:line="240" w:lineRule="auto"/>
              <w:rPr>
                <w:sz w:val="18"/>
                <w:szCs w:val="18"/>
              </w:rPr>
            </w:pPr>
            <w:r w:rsidRPr="00E07FE0">
              <w:rPr>
                <w:sz w:val="18"/>
                <w:szCs w:val="18"/>
              </w:rPr>
              <w:t>VT Unica</w:t>
            </w:r>
          </w:p>
        </w:tc>
      </w:tr>
      <w:tr w:rsidR="00E07FE0" w:rsidRPr="00E07FE0" w14:paraId="7EB2ED39" w14:textId="77777777" w:rsidTr="00E07FE0">
        <w:trPr>
          <w:trHeight w:val="300"/>
        </w:trPr>
        <w:tc>
          <w:tcPr>
            <w:tcW w:w="346" w:type="pct"/>
            <w:shd w:val="clear" w:color="auto" w:fill="auto"/>
            <w:noWrap/>
            <w:vAlign w:val="center"/>
            <w:hideMark/>
          </w:tcPr>
          <w:p w14:paraId="52BBD2AE" w14:textId="77777777" w:rsidR="00E07FE0" w:rsidRPr="00E07FE0" w:rsidRDefault="00E07FE0" w:rsidP="00E07FE0">
            <w:pPr>
              <w:spacing w:line="240" w:lineRule="auto"/>
              <w:rPr>
                <w:sz w:val="18"/>
                <w:szCs w:val="18"/>
              </w:rPr>
            </w:pPr>
            <w:r w:rsidRPr="00E07FE0">
              <w:rPr>
                <w:sz w:val="18"/>
                <w:szCs w:val="18"/>
              </w:rPr>
              <w:t>27</w:t>
            </w:r>
          </w:p>
        </w:tc>
        <w:tc>
          <w:tcPr>
            <w:tcW w:w="693" w:type="pct"/>
            <w:shd w:val="clear" w:color="000000" w:fill="FFFFFF"/>
            <w:vAlign w:val="center"/>
            <w:hideMark/>
          </w:tcPr>
          <w:p w14:paraId="0A8E39AD" w14:textId="77777777" w:rsidR="00E07FE0" w:rsidRPr="00E07FE0" w:rsidRDefault="00E07FE0" w:rsidP="00E07FE0">
            <w:pPr>
              <w:spacing w:line="240" w:lineRule="auto"/>
              <w:rPr>
                <w:sz w:val="18"/>
                <w:szCs w:val="18"/>
              </w:rPr>
            </w:pPr>
            <w:r w:rsidRPr="00E07FE0">
              <w:rPr>
                <w:sz w:val="18"/>
                <w:szCs w:val="18"/>
              </w:rPr>
              <w:t>SI146VT</w:t>
            </w:r>
          </w:p>
        </w:tc>
        <w:tc>
          <w:tcPr>
            <w:tcW w:w="770" w:type="pct"/>
            <w:shd w:val="clear" w:color="auto" w:fill="auto"/>
            <w:noWrap/>
            <w:vAlign w:val="center"/>
            <w:hideMark/>
          </w:tcPr>
          <w:p w14:paraId="0D475ADF"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0575D942" w14:textId="77777777" w:rsidR="00E07FE0" w:rsidRPr="00E07FE0" w:rsidRDefault="00E07FE0" w:rsidP="00E07FE0">
            <w:pPr>
              <w:spacing w:line="240" w:lineRule="auto"/>
              <w:rPr>
                <w:sz w:val="18"/>
                <w:szCs w:val="18"/>
              </w:rPr>
            </w:pPr>
            <w:r w:rsidRPr="00E07FE0">
              <w:rPr>
                <w:sz w:val="18"/>
                <w:szCs w:val="18"/>
              </w:rPr>
              <w:t>Logaščica</w:t>
            </w:r>
          </w:p>
        </w:tc>
        <w:tc>
          <w:tcPr>
            <w:tcW w:w="2115" w:type="pct"/>
            <w:shd w:val="clear" w:color="auto" w:fill="auto"/>
            <w:noWrap/>
            <w:vAlign w:val="center"/>
            <w:hideMark/>
          </w:tcPr>
          <w:p w14:paraId="151C6DF4" w14:textId="77777777" w:rsidR="00E07FE0" w:rsidRPr="00E07FE0" w:rsidRDefault="00E07FE0" w:rsidP="00E07FE0">
            <w:pPr>
              <w:spacing w:line="240" w:lineRule="auto"/>
              <w:rPr>
                <w:sz w:val="18"/>
                <w:szCs w:val="18"/>
              </w:rPr>
            </w:pPr>
            <w:r w:rsidRPr="00E07FE0">
              <w:rPr>
                <w:sz w:val="18"/>
                <w:szCs w:val="18"/>
              </w:rPr>
              <w:t>VT Logaščica</w:t>
            </w:r>
          </w:p>
        </w:tc>
      </w:tr>
      <w:tr w:rsidR="00E07FE0" w:rsidRPr="00E07FE0" w14:paraId="0C9A18A0" w14:textId="77777777" w:rsidTr="00E07FE0">
        <w:trPr>
          <w:trHeight w:val="300"/>
        </w:trPr>
        <w:tc>
          <w:tcPr>
            <w:tcW w:w="346" w:type="pct"/>
            <w:shd w:val="clear" w:color="auto" w:fill="auto"/>
            <w:noWrap/>
            <w:vAlign w:val="center"/>
            <w:hideMark/>
          </w:tcPr>
          <w:p w14:paraId="31439DC4" w14:textId="77777777" w:rsidR="00E07FE0" w:rsidRPr="00E07FE0" w:rsidRDefault="00E07FE0" w:rsidP="00E07FE0">
            <w:pPr>
              <w:spacing w:line="240" w:lineRule="auto"/>
              <w:rPr>
                <w:sz w:val="18"/>
                <w:szCs w:val="18"/>
              </w:rPr>
            </w:pPr>
            <w:r w:rsidRPr="00E07FE0">
              <w:rPr>
                <w:sz w:val="18"/>
                <w:szCs w:val="18"/>
              </w:rPr>
              <w:t>28</w:t>
            </w:r>
          </w:p>
        </w:tc>
        <w:tc>
          <w:tcPr>
            <w:tcW w:w="693" w:type="pct"/>
            <w:shd w:val="clear" w:color="000000" w:fill="FFFFFF"/>
            <w:vAlign w:val="center"/>
            <w:hideMark/>
          </w:tcPr>
          <w:p w14:paraId="0A083E00" w14:textId="77777777" w:rsidR="00E07FE0" w:rsidRPr="00E07FE0" w:rsidRDefault="00E07FE0" w:rsidP="00E07FE0">
            <w:pPr>
              <w:spacing w:line="240" w:lineRule="auto"/>
              <w:rPr>
                <w:sz w:val="18"/>
                <w:szCs w:val="18"/>
              </w:rPr>
            </w:pPr>
            <w:r w:rsidRPr="00E07FE0">
              <w:rPr>
                <w:sz w:val="18"/>
                <w:szCs w:val="18"/>
              </w:rPr>
              <w:t>SI1476VT</w:t>
            </w:r>
          </w:p>
        </w:tc>
        <w:tc>
          <w:tcPr>
            <w:tcW w:w="770" w:type="pct"/>
            <w:shd w:val="clear" w:color="auto" w:fill="auto"/>
            <w:noWrap/>
            <w:vAlign w:val="center"/>
            <w:hideMark/>
          </w:tcPr>
          <w:p w14:paraId="793F38A6"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096D306B" w14:textId="77777777" w:rsidR="00E07FE0" w:rsidRPr="00E07FE0" w:rsidRDefault="00E07FE0" w:rsidP="00E07FE0">
            <w:pPr>
              <w:spacing w:line="240" w:lineRule="auto"/>
              <w:rPr>
                <w:sz w:val="18"/>
                <w:szCs w:val="18"/>
              </w:rPr>
            </w:pPr>
            <w:r w:rsidRPr="00E07FE0">
              <w:rPr>
                <w:sz w:val="18"/>
                <w:szCs w:val="18"/>
              </w:rPr>
              <w:t>Iščica</w:t>
            </w:r>
          </w:p>
        </w:tc>
        <w:tc>
          <w:tcPr>
            <w:tcW w:w="2115" w:type="pct"/>
            <w:shd w:val="clear" w:color="auto" w:fill="auto"/>
            <w:noWrap/>
            <w:vAlign w:val="center"/>
            <w:hideMark/>
          </w:tcPr>
          <w:p w14:paraId="3CE732F1" w14:textId="77777777" w:rsidR="00E07FE0" w:rsidRPr="00E07FE0" w:rsidRDefault="00E07FE0" w:rsidP="00E07FE0">
            <w:pPr>
              <w:spacing w:line="240" w:lineRule="auto"/>
              <w:rPr>
                <w:sz w:val="18"/>
                <w:szCs w:val="18"/>
              </w:rPr>
            </w:pPr>
            <w:r w:rsidRPr="00E07FE0">
              <w:rPr>
                <w:sz w:val="18"/>
                <w:szCs w:val="18"/>
              </w:rPr>
              <w:t>VT Iščica</w:t>
            </w:r>
          </w:p>
        </w:tc>
      </w:tr>
      <w:tr w:rsidR="00E07FE0" w:rsidRPr="00E07FE0" w14:paraId="58C022D4" w14:textId="77777777" w:rsidTr="00E07FE0">
        <w:trPr>
          <w:trHeight w:val="300"/>
        </w:trPr>
        <w:tc>
          <w:tcPr>
            <w:tcW w:w="346" w:type="pct"/>
            <w:shd w:val="clear" w:color="auto" w:fill="auto"/>
            <w:noWrap/>
            <w:vAlign w:val="center"/>
            <w:hideMark/>
          </w:tcPr>
          <w:p w14:paraId="0EAF7A22" w14:textId="77777777" w:rsidR="00E07FE0" w:rsidRPr="00E07FE0" w:rsidRDefault="00E07FE0" w:rsidP="00E07FE0">
            <w:pPr>
              <w:spacing w:line="240" w:lineRule="auto"/>
              <w:rPr>
                <w:sz w:val="18"/>
                <w:szCs w:val="18"/>
              </w:rPr>
            </w:pPr>
            <w:r w:rsidRPr="00E07FE0">
              <w:rPr>
                <w:sz w:val="18"/>
                <w:szCs w:val="18"/>
              </w:rPr>
              <w:t>29</w:t>
            </w:r>
          </w:p>
        </w:tc>
        <w:tc>
          <w:tcPr>
            <w:tcW w:w="693" w:type="pct"/>
            <w:shd w:val="clear" w:color="000000" w:fill="FFFFFF"/>
            <w:vAlign w:val="center"/>
            <w:hideMark/>
          </w:tcPr>
          <w:p w14:paraId="7CED332E" w14:textId="77777777" w:rsidR="00E07FE0" w:rsidRPr="00E07FE0" w:rsidRDefault="00E07FE0" w:rsidP="00E07FE0">
            <w:pPr>
              <w:spacing w:line="240" w:lineRule="auto"/>
              <w:rPr>
                <w:sz w:val="18"/>
                <w:szCs w:val="18"/>
              </w:rPr>
            </w:pPr>
            <w:r w:rsidRPr="00E07FE0">
              <w:rPr>
                <w:sz w:val="18"/>
                <w:szCs w:val="18"/>
              </w:rPr>
              <w:t>SI148VT3</w:t>
            </w:r>
          </w:p>
        </w:tc>
        <w:tc>
          <w:tcPr>
            <w:tcW w:w="770" w:type="pct"/>
            <w:shd w:val="clear" w:color="auto" w:fill="auto"/>
            <w:noWrap/>
            <w:vAlign w:val="center"/>
            <w:hideMark/>
          </w:tcPr>
          <w:p w14:paraId="32D15AD5"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24965F3E" w14:textId="77777777" w:rsidR="00E07FE0" w:rsidRPr="00E07FE0" w:rsidRDefault="00E07FE0" w:rsidP="00E07FE0">
            <w:pPr>
              <w:spacing w:line="240" w:lineRule="auto"/>
              <w:rPr>
                <w:sz w:val="18"/>
                <w:szCs w:val="18"/>
              </w:rPr>
            </w:pPr>
            <w:r w:rsidRPr="00E07FE0">
              <w:rPr>
                <w:sz w:val="18"/>
                <w:szCs w:val="18"/>
              </w:rPr>
              <w:t>Gradaščica</w:t>
            </w:r>
          </w:p>
        </w:tc>
        <w:tc>
          <w:tcPr>
            <w:tcW w:w="2115" w:type="pct"/>
            <w:shd w:val="clear" w:color="auto" w:fill="auto"/>
            <w:noWrap/>
            <w:vAlign w:val="center"/>
            <w:hideMark/>
          </w:tcPr>
          <w:p w14:paraId="37D09A67" w14:textId="77777777" w:rsidR="00E07FE0" w:rsidRPr="00E07FE0" w:rsidRDefault="00E07FE0" w:rsidP="00E07FE0">
            <w:pPr>
              <w:spacing w:line="240" w:lineRule="auto"/>
              <w:rPr>
                <w:sz w:val="18"/>
                <w:szCs w:val="18"/>
              </w:rPr>
            </w:pPr>
            <w:r w:rsidRPr="00E07FE0">
              <w:rPr>
                <w:sz w:val="18"/>
                <w:szCs w:val="18"/>
              </w:rPr>
              <w:t>VT Gradaščica z Veliko Božno</w:t>
            </w:r>
          </w:p>
        </w:tc>
      </w:tr>
      <w:tr w:rsidR="00E07FE0" w:rsidRPr="00E07FE0" w14:paraId="2F0E37A3" w14:textId="77777777" w:rsidTr="00E07FE0">
        <w:trPr>
          <w:trHeight w:val="300"/>
        </w:trPr>
        <w:tc>
          <w:tcPr>
            <w:tcW w:w="346" w:type="pct"/>
            <w:shd w:val="clear" w:color="auto" w:fill="auto"/>
            <w:noWrap/>
            <w:vAlign w:val="center"/>
            <w:hideMark/>
          </w:tcPr>
          <w:p w14:paraId="5E050ECF" w14:textId="77777777" w:rsidR="00E07FE0" w:rsidRPr="00E07FE0" w:rsidRDefault="00E07FE0" w:rsidP="00E07FE0">
            <w:pPr>
              <w:spacing w:line="240" w:lineRule="auto"/>
              <w:rPr>
                <w:sz w:val="18"/>
                <w:szCs w:val="18"/>
              </w:rPr>
            </w:pPr>
            <w:r w:rsidRPr="00E07FE0">
              <w:rPr>
                <w:sz w:val="18"/>
                <w:szCs w:val="18"/>
              </w:rPr>
              <w:t>30</w:t>
            </w:r>
          </w:p>
        </w:tc>
        <w:tc>
          <w:tcPr>
            <w:tcW w:w="693" w:type="pct"/>
            <w:shd w:val="clear" w:color="000000" w:fill="FFFFFF"/>
            <w:vAlign w:val="center"/>
            <w:hideMark/>
          </w:tcPr>
          <w:p w14:paraId="0315F558" w14:textId="77777777" w:rsidR="00E07FE0" w:rsidRPr="00E07FE0" w:rsidRDefault="00E07FE0" w:rsidP="00E07FE0">
            <w:pPr>
              <w:spacing w:line="240" w:lineRule="auto"/>
              <w:rPr>
                <w:sz w:val="18"/>
                <w:szCs w:val="18"/>
              </w:rPr>
            </w:pPr>
            <w:r w:rsidRPr="00E07FE0">
              <w:rPr>
                <w:sz w:val="18"/>
                <w:szCs w:val="18"/>
              </w:rPr>
              <w:t>SI148VT5</w:t>
            </w:r>
          </w:p>
        </w:tc>
        <w:tc>
          <w:tcPr>
            <w:tcW w:w="770" w:type="pct"/>
            <w:shd w:val="clear" w:color="auto" w:fill="auto"/>
            <w:noWrap/>
            <w:vAlign w:val="center"/>
            <w:hideMark/>
          </w:tcPr>
          <w:p w14:paraId="7C71D1C9"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3589FB4B" w14:textId="77777777" w:rsidR="00E07FE0" w:rsidRPr="00E07FE0" w:rsidRDefault="00E07FE0" w:rsidP="00E07FE0">
            <w:pPr>
              <w:spacing w:line="240" w:lineRule="auto"/>
              <w:rPr>
                <w:sz w:val="18"/>
                <w:szCs w:val="18"/>
              </w:rPr>
            </w:pPr>
            <w:r w:rsidRPr="00E07FE0">
              <w:rPr>
                <w:sz w:val="18"/>
                <w:szCs w:val="18"/>
              </w:rPr>
              <w:t>Mali Graben</w:t>
            </w:r>
          </w:p>
        </w:tc>
        <w:tc>
          <w:tcPr>
            <w:tcW w:w="2115" w:type="pct"/>
            <w:shd w:val="clear" w:color="auto" w:fill="auto"/>
            <w:noWrap/>
            <w:vAlign w:val="center"/>
            <w:hideMark/>
          </w:tcPr>
          <w:p w14:paraId="097A2C9D" w14:textId="77777777" w:rsidR="00E07FE0" w:rsidRPr="00E07FE0" w:rsidRDefault="00E07FE0" w:rsidP="00E07FE0">
            <w:pPr>
              <w:spacing w:line="240" w:lineRule="auto"/>
              <w:rPr>
                <w:sz w:val="18"/>
                <w:szCs w:val="18"/>
              </w:rPr>
            </w:pPr>
            <w:r w:rsidRPr="00E07FE0">
              <w:rPr>
                <w:sz w:val="18"/>
                <w:szCs w:val="18"/>
              </w:rPr>
              <w:t>VT Mali Graben z Gradaščico</w:t>
            </w:r>
          </w:p>
        </w:tc>
      </w:tr>
      <w:tr w:rsidR="00E07FE0" w:rsidRPr="00E07FE0" w14:paraId="2B0D7740" w14:textId="77777777" w:rsidTr="00E07FE0">
        <w:trPr>
          <w:trHeight w:val="300"/>
        </w:trPr>
        <w:tc>
          <w:tcPr>
            <w:tcW w:w="346" w:type="pct"/>
            <w:shd w:val="clear" w:color="auto" w:fill="auto"/>
            <w:noWrap/>
            <w:vAlign w:val="center"/>
            <w:hideMark/>
          </w:tcPr>
          <w:p w14:paraId="4F792F52" w14:textId="77777777" w:rsidR="00E07FE0" w:rsidRPr="00E07FE0" w:rsidRDefault="00E07FE0" w:rsidP="00E07FE0">
            <w:pPr>
              <w:spacing w:line="240" w:lineRule="auto"/>
              <w:rPr>
                <w:sz w:val="18"/>
                <w:szCs w:val="18"/>
              </w:rPr>
            </w:pPr>
            <w:r w:rsidRPr="00E07FE0">
              <w:rPr>
                <w:sz w:val="18"/>
                <w:szCs w:val="18"/>
              </w:rPr>
              <w:t>31</w:t>
            </w:r>
          </w:p>
        </w:tc>
        <w:tc>
          <w:tcPr>
            <w:tcW w:w="693" w:type="pct"/>
            <w:shd w:val="clear" w:color="000000" w:fill="FFFFFF"/>
            <w:vAlign w:val="center"/>
            <w:hideMark/>
          </w:tcPr>
          <w:p w14:paraId="77194516" w14:textId="77777777" w:rsidR="00E07FE0" w:rsidRPr="00E07FE0" w:rsidRDefault="00E07FE0" w:rsidP="00E07FE0">
            <w:pPr>
              <w:spacing w:line="240" w:lineRule="auto"/>
              <w:rPr>
                <w:sz w:val="18"/>
                <w:szCs w:val="18"/>
              </w:rPr>
            </w:pPr>
            <w:r w:rsidRPr="00E07FE0">
              <w:rPr>
                <w:sz w:val="18"/>
                <w:szCs w:val="18"/>
              </w:rPr>
              <w:t>SI14912VT</w:t>
            </w:r>
          </w:p>
        </w:tc>
        <w:tc>
          <w:tcPr>
            <w:tcW w:w="770" w:type="pct"/>
            <w:shd w:val="clear" w:color="auto" w:fill="auto"/>
            <w:noWrap/>
            <w:vAlign w:val="center"/>
            <w:hideMark/>
          </w:tcPr>
          <w:p w14:paraId="1F7C5734"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002A2343" w14:textId="77777777" w:rsidR="00E07FE0" w:rsidRPr="00E07FE0" w:rsidRDefault="00E07FE0" w:rsidP="00E07FE0">
            <w:pPr>
              <w:spacing w:line="240" w:lineRule="auto"/>
              <w:rPr>
                <w:sz w:val="18"/>
                <w:szCs w:val="18"/>
              </w:rPr>
            </w:pPr>
            <w:r w:rsidRPr="00E07FE0">
              <w:rPr>
                <w:sz w:val="18"/>
                <w:szCs w:val="18"/>
              </w:rPr>
              <w:t xml:space="preserve">Gruberjev </w:t>
            </w:r>
            <w:r w:rsidRPr="00E07FE0">
              <w:rPr>
                <w:sz w:val="18"/>
                <w:szCs w:val="18"/>
              </w:rPr>
              <w:br/>
              <w:t>prekop</w:t>
            </w:r>
          </w:p>
        </w:tc>
        <w:tc>
          <w:tcPr>
            <w:tcW w:w="2115" w:type="pct"/>
            <w:shd w:val="clear" w:color="auto" w:fill="auto"/>
            <w:noWrap/>
            <w:vAlign w:val="center"/>
            <w:hideMark/>
          </w:tcPr>
          <w:p w14:paraId="6B976BBF" w14:textId="77777777" w:rsidR="00E07FE0" w:rsidRPr="00E07FE0" w:rsidRDefault="00E07FE0" w:rsidP="00E07FE0">
            <w:pPr>
              <w:spacing w:line="240" w:lineRule="auto"/>
              <w:rPr>
                <w:sz w:val="18"/>
                <w:szCs w:val="18"/>
              </w:rPr>
            </w:pPr>
            <w:r w:rsidRPr="00E07FE0">
              <w:rPr>
                <w:sz w:val="18"/>
                <w:szCs w:val="18"/>
              </w:rPr>
              <w:t>UVT Gruberjev prekop</w:t>
            </w:r>
          </w:p>
        </w:tc>
      </w:tr>
      <w:tr w:rsidR="00E07FE0" w:rsidRPr="00E07FE0" w14:paraId="55CC70FC" w14:textId="77777777" w:rsidTr="00E07FE0">
        <w:trPr>
          <w:trHeight w:val="300"/>
        </w:trPr>
        <w:tc>
          <w:tcPr>
            <w:tcW w:w="346" w:type="pct"/>
            <w:shd w:val="clear" w:color="auto" w:fill="auto"/>
            <w:noWrap/>
            <w:vAlign w:val="center"/>
            <w:hideMark/>
          </w:tcPr>
          <w:p w14:paraId="3EA49383" w14:textId="77777777" w:rsidR="00E07FE0" w:rsidRPr="00E07FE0" w:rsidRDefault="00E07FE0" w:rsidP="00E07FE0">
            <w:pPr>
              <w:spacing w:line="240" w:lineRule="auto"/>
              <w:rPr>
                <w:sz w:val="18"/>
                <w:szCs w:val="18"/>
              </w:rPr>
            </w:pPr>
            <w:r w:rsidRPr="00E07FE0">
              <w:rPr>
                <w:sz w:val="18"/>
                <w:szCs w:val="18"/>
              </w:rPr>
              <w:t>32</w:t>
            </w:r>
          </w:p>
        </w:tc>
        <w:tc>
          <w:tcPr>
            <w:tcW w:w="693" w:type="pct"/>
            <w:shd w:val="clear" w:color="000000" w:fill="FFFFFF"/>
            <w:vAlign w:val="center"/>
            <w:hideMark/>
          </w:tcPr>
          <w:p w14:paraId="4ABBEA72" w14:textId="77777777" w:rsidR="00E07FE0" w:rsidRPr="00E07FE0" w:rsidRDefault="00E07FE0" w:rsidP="00E07FE0">
            <w:pPr>
              <w:spacing w:line="240" w:lineRule="auto"/>
              <w:rPr>
                <w:sz w:val="18"/>
                <w:szCs w:val="18"/>
              </w:rPr>
            </w:pPr>
            <w:r w:rsidRPr="00E07FE0">
              <w:rPr>
                <w:sz w:val="18"/>
                <w:szCs w:val="18"/>
              </w:rPr>
              <w:t>SI14VT77</w:t>
            </w:r>
          </w:p>
        </w:tc>
        <w:tc>
          <w:tcPr>
            <w:tcW w:w="770" w:type="pct"/>
            <w:shd w:val="clear" w:color="auto" w:fill="auto"/>
            <w:noWrap/>
            <w:vAlign w:val="center"/>
            <w:hideMark/>
          </w:tcPr>
          <w:p w14:paraId="261DF9CC"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6704CD8A" w14:textId="77777777" w:rsidR="00E07FE0" w:rsidRPr="00E07FE0" w:rsidRDefault="00E07FE0" w:rsidP="00E07FE0">
            <w:pPr>
              <w:spacing w:line="240" w:lineRule="auto"/>
              <w:rPr>
                <w:sz w:val="18"/>
                <w:szCs w:val="18"/>
              </w:rPr>
            </w:pPr>
            <w:r w:rsidRPr="00E07FE0">
              <w:rPr>
                <w:sz w:val="18"/>
                <w:szCs w:val="18"/>
              </w:rPr>
              <w:t>Ljubljanica</w:t>
            </w:r>
          </w:p>
        </w:tc>
        <w:tc>
          <w:tcPr>
            <w:tcW w:w="2115" w:type="pct"/>
            <w:shd w:val="clear" w:color="auto" w:fill="auto"/>
            <w:noWrap/>
            <w:vAlign w:val="center"/>
            <w:hideMark/>
          </w:tcPr>
          <w:p w14:paraId="3E4E1D72" w14:textId="77777777" w:rsidR="00E07FE0" w:rsidRPr="00E07FE0" w:rsidRDefault="00E07FE0" w:rsidP="00E07FE0">
            <w:pPr>
              <w:spacing w:line="240" w:lineRule="auto"/>
              <w:rPr>
                <w:sz w:val="18"/>
                <w:szCs w:val="18"/>
              </w:rPr>
            </w:pPr>
            <w:r w:rsidRPr="00E07FE0">
              <w:rPr>
                <w:sz w:val="18"/>
                <w:szCs w:val="18"/>
              </w:rPr>
              <w:t>VT Ljubljanica povirje – Ljubljana</w:t>
            </w:r>
          </w:p>
        </w:tc>
      </w:tr>
      <w:tr w:rsidR="00E07FE0" w:rsidRPr="00E07FE0" w14:paraId="5167C79C" w14:textId="77777777" w:rsidTr="00E07FE0">
        <w:trPr>
          <w:trHeight w:val="300"/>
        </w:trPr>
        <w:tc>
          <w:tcPr>
            <w:tcW w:w="346" w:type="pct"/>
            <w:shd w:val="clear" w:color="auto" w:fill="auto"/>
            <w:noWrap/>
            <w:vAlign w:val="center"/>
            <w:hideMark/>
          </w:tcPr>
          <w:p w14:paraId="1F1753D5" w14:textId="77777777" w:rsidR="00E07FE0" w:rsidRPr="00E07FE0" w:rsidRDefault="00E07FE0" w:rsidP="00E07FE0">
            <w:pPr>
              <w:spacing w:line="240" w:lineRule="auto"/>
              <w:rPr>
                <w:sz w:val="18"/>
                <w:szCs w:val="18"/>
              </w:rPr>
            </w:pPr>
            <w:r w:rsidRPr="00E07FE0">
              <w:rPr>
                <w:sz w:val="18"/>
                <w:szCs w:val="18"/>
              </w:rPr>
              <w:t>33</w:t>
            </w:r>
          </w:p>
        </w:tc>
        <w:tc>
          <w:tcPr>
            <w:tcW w:w="693" w:type="pct"/>
            <w:shd w:val="clear" w:color="000000" w:fill="FFFFFF"/>
            <w:vAlign w:val="center"/>
            <w:hideMark/>
          </w:tcPr>
          <w:p w14:paraId="5CF7D583" w14:textId="77777777" w:rsidR="00E07FE0" w:rsidRPr="00E07FE0" w:rsidRDefault="00E07FE0" w:rsidP="00E07FE0">
            <w:pPr>
              <w:spacing w:line="240" w:lineRule="auto"/>
              <w:rPr>
                <w:sz w:val="18"/>
                <w:szCs w:val="18"/>
              </w:rPr>
            </w:pPr>
            <w:r w:rsidRPr="00E07FE0">
              <w:rPr>
                <w:sz w:val="18"/>
                <w:szCs w:val="18"/>
              </w:rPr>
              <w:t>SI14VT93</w:t>
            </w:r>
          </w:p>
        </w:tc>
        <w:tc>
          <w:tcPr>
            <w:tcW w:w="770" w:type="pct"/>
            <w:shd w:val="clear" w:color="auto" w:fill="auto"/>
            <w:noWrap/>
            <w:vAlign w:val="center"/>
            <w:hideMark/>
          </w:tcPr>
          <w:p w14:paraId="2AC6F934"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2E5307F9" w14:textId="77777777" w:rsidR="00E07FE0" w:rsidRPr="00E07FE0" w:rsidRDefault="00E07FE0" w:rsidP="00E07FE0">
            <w:pPr>
              <w:spacing w:line="240" w:lineRule="auto"/>
              <w:rPr>
                <w:sz w:val="18"/>
                <w:szCs w:val="18"/>
              </w:rPr>
            </w:pPr>
            <w:r w:rsidRPr="00E07FE0">
              <w:rPr>
                <w:sz w:val="18"/>
                <w:szCs w:val="18"/>
              </w:rPr>
              <w:t>Ljubljanica</w:t>
            </w:r>
          </w:p>
        </w:tc>
        <w:tc>
          <w:tcPr>
            <w:tcW w:w="2115" w:type="pct"/>
            <w:shd w:val="clear" w:color="auto" w:fill="auto"/>
            <w:noWrap/>
            <w:vAlign w:val="center"/>
            <w:hideMark/>
          </w:tcPr>
          <w:p w14:paraId="4265AB41" w14:textId="77777777" w:rsidR="00E07FE0" w:rsidRPr="00E07FE0" w:rsidRDefault="00E07FE0" w:rsidP="00E07FE0">
            <w:pPr>
              <w:spacing w:line="240" w:lineRule="auto"/>
              <w:rPr>
                <w:sz w:val="18"/>
                <w:szCs w:val="18"/>
              </w:rPr>
            </w:pPr>
            <w:r w:rsidRPr="00E07FE0">
              <w:rPr>
                <w:sz w:val="18"/>
                <w:szCs w:val="18"/>
              </w:rPr>
              <w:t>MPVT Mestna Ljubljanica</w:t>
            </w:r>
          </w:p>
        </w:tc>
      </w:tr>
      <w:tr w:rsidR="00E07FE0" w:rsidRPr="00E07FE0" w14:paraId="3705FCF2" w14:textId="77777777" w:rsidTr="00E07FE0">
        <w:trPr>
          <w:trHeight w:val="300"/>
        </w:trPr>
        <w:tc>
          <w:tcPr>
            <w:tcW w:w="346" w:type="pct"/>
            <w:shd w:val="clear" w:color="auto" w:fill="auto"/>
            <w:noWrap/>
            <w:vAlign w:val="center"/>
            <w:hideMark/>
          </w:tcPr>
          <w:p w14:paraId="15619433" w14:textId="77777777" w:rsidR="00E07FE0" w:rsidRPr="00E07FE0" w:rsidRDefault="00E07FE0" w:rsidP="00E07FE0">
            <w:pPr>
              <w:spacing w:line="240" w:lineRule="auto"/>
              <w:rPr>
                <w:sz w:val="18"/>
                <w:szCs w:val="18"/>
              </w:rPr>
            </w:pPr>
            <w:r w:rsidRPr="00E07FE0">
              <w:rPr>
                <w:sz w:val="18"/>
                <w:szCs w:val="18"/>
              </w:rPr>
              <w:t>34</w:t>
            </w:r>
          </w:p>
        </w:tc>
        <w:tc>
          <w:tcPr>
            <w:tcW w:w="693" w:type="pct"/>
            <w:shd w:val="clear" w:color="000000" w:fill="FFFFFF"/>
            <w:vAlign w:val="center"/>
            <w:hideMark/>
          </w:tcPr>
          <w:p w14:paraId="5B7F2AEA" w14:textId="77777777" w:rsidR="00E07FE0" w:rsidRPr="00E07FE0" w:rsidRDefault="00E07FE0" w:rsidP="00E07FE0">
            <w:pPr>
              <w:spacing w:line="240" w:lineRule="auto"/>
              <w:rPr>
                <w:sz w:val="18"/>
                <w:szCs w:val="18"/>
              </w:rPr>
            </w:pPr>
            <w:r w:rsidRPr="00E07FE0">
              <w:rPr>
                <w:sz w:val="18"/>
                <w:szCs w:val="18"/>
              </w:rPr>
              <w:t>SI14VT97</w:t>
            </w:r>
          </w:p>
        </w:tc>
        <w:tc>
          <w:tcPr>
            <w:tcW w:w="770" w:type="pct"/>
            <w:shd w:val="clear" w:color="auto" w:fill="auto"/>
            <w:noWrap/>
            <w:vAlign w:val="center"/>
            <w:hideMark/>
          </w:tcPr>
          <w:p w14:paraId="389E2A4D"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26C996E7" w14:textId="77777777" w:rsidR="00E07FE0" w:rsidRPr="00E07FE0" w:rsidRDefault="00E07FE0" w:rsidP="00E07FE0">
            <w:pPr>
              <w:spacing w:line="240" w:lineRule="auto"/>
              <w:rPr>
                <w:sz w:val="18"/>
                <w:szCs w:val="18"/>
              </w:rPr>
            </w:pPr>
            <w:r w:rsidRPr="00E07FE0">
              <w:rPr>
                <w:sz w:val="18"/>
                <w:szCs w:val="18"/>
              </w:rPr>
              <w:t>Ljubljanica</w:t>
            </w:r>
          </w:p>
        </w:tc>
        <w:tc>
          <w:tcPr>
            <w:tcW w:w="2115" w:type="pct"/>
            <w:shd w:val="clear" w:color="auto" w:fill="auto"/>
            <w:noWrap/>
            <w:vAlign w:val="center"/>
            <w:hideMark/>
          </w:tcPr>
          <w:p w14:paraId="1EAEE7F9" w14:textId="77777777" w:rsidR="00E07FE0" w:rsidRPr="00E07FE0" w:rsidRDefault="00E07FE0" w:rsidP="00E07FE0">
            <w:pPr>
              <w:spacing w:line="240" w:lineRule="auto"/>
              <w:rPr>
                <w:sz w:val="18"/>
                <w:szCs w:val="18"/>
              </w:rPr>
            </w:pPr>
            <w:r w:rsidRPr="00E07FE0">
              <w:rPr>
                <w:sz w:val="18"/>
                <w:szCs w:val="18"/>
              </w:rPr>
              <w:t>VT Ljubljanica Moste – Podgrad</w:t>
            </w:r>
          </w:p>
        </w:tc>
      </w:tr>
      <w:tr w:rsidR="00E07FE0" w:rsidRPr="00E07FE0" w14:paraId="5BDCEA78" w14:textId="77777777" w:rsidTr="00E07FE0">
        <w:trPr>
          <w:trHeight w:val="300"/>
        </w:trPr>
        <w:tc>
          <w:tcPr>
            <w:tcW w:w="346" w:type="pct"/>
            <w:shd w:val="clear" w:color="auto" w:fill="auto"/>
            <w:noWrap/>
            <w:vAlign w:val="center"/>
            <w:hideMark/>
          </w:tcPr>
          <w:p w14:paraId="7BC5A04F" w14:textId="77777777" w:rsidR="00E07FE0" w:rsidRPr="00E07FE0" w:rsidRDefault="00E07FE0" w:rsidP="00E07FE0">
            <w:pPr>
              <w:spacing w:line="240" w:lineRule="auto"/>
              <w:rPr>
                <w:sz w:val="18"/>
                <w:szCs w:val="18"/>
              </w:rPr>
            </w:pPr>
            <w:r w:rsidRPr="00E07FE0">
              <w:rPr>
                <w:sz w:val="18"/>
                <w:szCs w:val="18"/>
              </w:rPr>
              <w:lastRenderedPageBreak/>
              <w:t>35</w:t>
            </w:r>
          </w:p>
        </w:tc>
        <w:tc>
          <w:tcPr>
            <w:tcW w:w="693" w:type="pct"/>
            <w:shd w:val="clear" w:color="000000" w:fill="FFFFFF"/>
            <w:vAlign w:val="center"/>
            <w:hideMark/>
          </w:tcPr>
          <w:p w14:paraId="67A3F314" w14:textId="77777777" w:rsidR="00E07FE0" w:rsidRPr="00E07FE0" w:rsidRDefault="00E07FE0" w:rsidP="00E07FE0">
            <w:pPr>
              <w:spacing w:line="240" w:lineRule="auto"/>
              <w:rPr>
                <w:sz w:val="18"/>
                <w:szCs w:val="18"/>
              </w:rPr>
            </w:pPr>
            <w:r w:rsidRPr="00E07FE0">
              <w:rPr>
                <w:sz w:val="18"/>
                <w:szCs w:val="18"/>
              </w:rPr>
              <w:t>SI1616VT</w:t>
            </w:r>
          </w:p>
        </w:tc>
        <w:tc>
          <w:tcPr>
            <w:tcW w:w="770" w:type="pct"/>
            <w:shd w:val="clear" w:color="auto" w:fill="auto"/>
            <w:noWrap/>
            <w:vAlign w:val="center"/>
            <w:hideMark/>
          </w:tcPr>
          <w:p w14:paraId="17B13430"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042BDAD3" w14:textId="77777777" w:rsidR="00E07FE0" w:rsidRPr="00E07FE0" w:rsidRDefault="00E07FE0" w:rsidP="00E07FE0">
            <w:pPr>
              <w:spacing w:line="240" w:lineRule="auto"/>
              <w:rPr>
                <w:sz w:val="18"/>
                <w:szCs w:val="18"/>
              </w:rPr>
            </w:pPr>
            <w:r w:rsidRPr="00E07FE0">
              <w:rPr>
                <w:sz w:val="18"/>
                <w:szCs w:val="18"/>
              </w:rPr>
              <w:t>Dreta</w:t>
            </w:r>
          </w:p>
        </w:tc>
        <w:tc>
          <w:tcPr>
            <w:tcW w:w="2115" w:type="pct"/>
            <w:shd w:val="clear" w:color="auto" w:fill="auto"/>
            <w:noWrap/>
            <w:vAlign w:val="center"/>
            <w:hideMark/>
          </w:tcPr>
          <w:p w14:paraId="21768BC6" w14:textId="77777777" w:rsidR="00E07FE0" w:rsidRPr="00E07FE0" w:rsidRDefault="00E07FE0" w:rsidP="00E07FE0">
            <w:pPr>
              <w:spacing w:line="240" w:lineRule="auto"/>
              <w:rPr>
                <w:sz w:val="18"/>
                <w:szCs w:val="18"/>
              </w:rPr>
            </w:pPr>
            <w:r w:rsidRPr="00E07FE0">
              <w:rPr>
                <w:sz w:val="18"/>
                <w:szCs w:val="18"/>
              </w:rPr>
              <w:t>VT Dreta</w:t>
            </w:r>
          </w:p>
        </w:tc>
      </w:tr>
      <w:tr w:rsidR="00E07FE0" w:rsidRPr="00E07FE0" w14:paraId="6D2E1944" w14:textId="77777777" w:rsidTr="00E07FE0">
        <w:trPr>
          <w:trHeight w:val="300"/>
        </w:trPr>
        <w:tc>
          <w:tcPr>
            <w:tcW w:w="346" w:type="pct"/>
            <w:shd w:val="clear" w:color="auto" w:fill="auto"/>
            <w:noWrap/>
            <w:vAlign w:val="center"/>
            <w:hideMark/>
          </w:tcPr>
          <w:p w14:paraId="451BD8A2" w14:textId="77777777" w:rsidR="00E07FE0" w:rsidRPr="00E07FE0" w:rsidRDefault="00E07FE0" w:rsidP="00E07FE0">
            <w:pPr>
              <w:spacing w:line="240" w:lineRule="auto"/>
              <w:rPr>
                <w:sz w:val="18"/>
                <w:szCs w:val="18"/>
              </w:rPr>
            </w:pPr>
            <w:r w:rsidRPr="00E07FE0">
              <w:rPr>
                <w:sz w:val="18"/>
                <w:szCs w:val="18"/>
              </w:rPr>
              <w:t>36</w:t>
            </w:r>
          </w:p>
        </w:tc>
        <w:tc>
          <w:tcPr>
            <w:tcW w:w="693" w:type="pct"/>
            <w:shd w:val="clear" w:color="000000" w:fill="FFFFFF"/>
            <w:vAlign w:val="center"/>
            <w:hideMark/>
          </w:tcPr>
          <w:p w14:paraId="58528CED" w14:textId="77777777" w:rsidR="00E07FE0" w:rsidRPr="00E07FE0" w:rsidRDefault="00E07FE0" w:rsidP="00E07FE0">
            <w:pPr>
              <w:spacing w:line="240" w:lineRule="auto"/>
              <w:rPr>
                <w:sz w:val="18"/>
                <w:szCs w:val="18"/>
              </w:rPr>
            </w:pPr>
            <w:r w:rsidRPr="00E07FE0">
              <w:rPr>
                <w:sz w:val="18"/>
                <w:szCs w:val="18"/>
              </w:rPr>
              <w:t>SI1624VT</w:t>
            </w:r>
          </w:p>
        </w:tc>
        <w:tc>
          <w:tcPr>
            <w:tcW w:w="770" w:type="pct"/>
            <w:shd w:val="clear" w:color="auto" w:fill="auto"/>
            <w:noWrap/>
            <w:vAlign w:val="center"/>
            <w:hideMark/>
          </w:tcPr>
          <w:p w14:paraId="71F54446"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69492C03" w14:textId="77777777" w:rsidR="00E07FE0" w:rsidRPr="00E07FE0" w:rsidRDefault="00E07FE0" w:rsidP="00E07FE0">
            <w:pPr>
              <w:spacing w:line="240" w:lineRule="auto"/>
              <w:rPr>
                <w:sz w:val="18"/>
                <w:szCs w:val="18"/>
              </w:rPr>
            </w:pPr>
            <w:r w:rsidRPr="00E07FE0">
              <w:rPr>
                <w:sz w:val="18"/>
                <w:szCs w:val="18"/>
              </w:rPr>
              <w:t>Paka</w:t>
            </w:r>
          </w:p>
        </w:tc>
        <w:tc>
          <w:tcPr>
            <w:tcW w:w="2115" w:type="pct"/>
            <w:shd w:val="clear" w:color="auto" w:fill="auto"/>
            <w:noWrap/>
            <w:vAlign w:val="center"/>
            <w:hideMark/>
          </w:tcPr>
          <w:p w14:paraId="372A4F39" w14:textId="77777777" w:rsidR="00E07FE0" w:rsidRPr="00E07FE0" w:rsidRDefault="00E07FE0" w:rsidP="00E07FE0">
            <w:pPr>
              <w:spacing w:line="240" w:lineRule="auto"/>
              <w:rPr>
                <w:sz w:val="18"/>
                <w:szCs w:val="18"/>
              </w:rPr>
            </w:pPr>
            <w:r w:rsidRPr="00E07FE0">
              <w:rPr>
                <w:sz w:val="18"/>
                <w:szCs w:val="18"/>
              </w:rPr>
              <w:t>UVT Velenjsko jezero</w:t>
            </w:r>
          </w:p>
        </w:tc>
      </w:tr>
      <w:tr w:rsidR="00E07FE0" w:rsidRPr="00E07FE0" w14:paraId="29AF2FD7" w14:textId="77777777" w:rsidTr="00E07FE0">
        <w:trPr>
          <w:trHeight w:val="300"/>
        </w:trPr>
        <w:tc>
          <w:tcPr>
            <w:tcW w:w="346" w:type="pct"/>
            <w:shd w:val="clear" w:color="auto" w:fill="auto"/>
            <w:noWrap/>
            <w:vAlign w:val="center"/>
            <w:hideMark/>
          </w:tcPr>
          <w:p w14:paraId="1C8C448F" w14:textId="77777777" w:rsidR="00E07FE0" w:rsidRPr="00E07FE0" w:rsidRDefault="00E07FE0" w:rsidP="00E07FE0">
            <w:pPr>
              <w:spacing w:line="240" w:lineRule="auto"/>
              <w:rPr>
                <w:sz w:val="18"/>
                <w:szCs w:val="18"/>
              </w:rPr>
            </w:pPr>
            <w:r w:rsidRPr="00E07FE0">
              <w:rPr>
                <w:sz w:val="18"/>
                <w:szCs w:val="18"/>
              </w:rPr>
              <w:t>37</w:t>
            </w:r>
          </w:p>
        </w:tc>
        <w:tc>
          <w:tcPr>
            <w:tcW w:w="693" w:type="pct"/>
            <w:shd w:val="clear" w:color="000000" w:fill="FFFFFF"/>
            <w:vAlign w:val="center"/>
            <w:hideMark/>
          </w:tcPr>
          <w:p w14:paraId="4C2EE95B" w14:textId="77777777" w:rsidR="00E07FE0" w:rsidRPr="00E07FE0" w:rsidRDefault="00E07FE0" w:rsidP="00E07FE0">
            <w:pPr>
              <w:spacing w:line="240" w:lineRule="auto"/>
              <w:rPr>
                <w:sz w:val="18"/>
                <w:szCs w:val="18"/>
              </w:rPr>
            </w:pPr>
            <w:r w:rsidRPr="00E07FE0">
              <w:rPr>
                <w:sz w:val="18"/>
                <w:szCs w:val="18"/>
              </w:rPr>
              <w:t>SI162VT3</w:t>
            </w:r>
          </w:p>
        </w:tc>
        <w:tc>
          <w:tcPr>
            <w:tcW w:w="770" w:type="pct"/>
            <w:shd w:val="clear" w:color="auto" w:fill="auto"/>
            <w:noWrap/>
            <w:vAlign w:val="center"/>
            <w:hideMark/>
          </w:tcPr>
          <w:p w14:paraId="3EBB25DF"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2CA89F60" w14:textId="77777777" w:rsidR="00E07FE0" w:rsidRPr="00E07FE0" w:rsidRDefault="00E07FE0" w:rsidP="00E07FE0">
            <w:pPr>
              <w:spacing w:line="240" w:lineRule="auto"/>
              <w:rPr>
                <w:sz w:val="18"/>
                <w:szCs w:val="18"/>
              </w:rPr>
            </w:pPr>
            <w:r w:rsidRPr="00E07FE0">
              <w:rPr>
                <w:sz w:val="18"/>
                <w:szCs w:val="18"/>
              </w:rPr>
              <w:t>Paka</w:t>
            </w:r>
          </w:p>
        </w:tc>
        <w:tc>
          <w:tcPr>
            <w:tcW w:w="2115" w:type="pct"/>
            <w:shd w:val="clear" w:color="auto" w:fill="auto"/>
            <w:noWrap/>
            <w:vAlign w:val="center"/>
            <w:hideMark/>
          </w:tcPr>
          <w:p w14:paraId="5BF6E4AA" w14:textId="77777777" w:rsidR="00E07FE0" w:rsidRPr="00E07FE0" w:rsidRDefault="00E07FE0" w:rsidP="00E07FE0">
            <w:pPr>
              <w:spacing w:line="240" w:lineRule="auto"/>
              <w:rPr>
                <w:sz w:val="18"/>
                <w:szCs w:val="18"/>
              </w:rPr>
            </w:pPr>
            <w:r w:rsidRPr="00E07FE0">
              <w:rPr>
                <w:sz w:val="18"/>
                <w:szCs w:val="18"/>
              </w:rPr>
              <w:t>VT Paka povirje – Velenje</w:t>
            </w:r>
          </w:p>
        </w:tc>
      </w:tr>
      <w:tr w:rsidR="00E07FE0" w:rsidRPr="00E07FE0" w14:paraId="6F81C72D" w14:textId="77777777" w:rsidTr="00E07FE0">
        <w:trPr>
          <w:trHeight w:val="300"/>
        </w:trPr>
        <w:tc>
          <w:tcPr>
            <w:tcW w:w="346" w:type="pct"/>
            <w:shd w:val="clear" w:color="auto" w:fill="auto"/>
            <w:noWrap/>
            <w:vAlign w:val="center"/>
            <w:hideMark/>
          </w:tcPr>
          <w:p w14:paraId="40CB1C07" w14:textId="77777777" w:rsidR="00E07FE0" w:rsidRPr="00E07FE0" w:rsidRDefault="00E07FE0" w:rsidP="00E07FE0">
            <w:pPr>
              <w:spacing w:line="240" w:lineRule="auto"/>
              <w:rPr>
                <w:sz w:val="18"/>
                <w:szCs w:val="18"/>
              </w:rPr>
            </w:pPr>
            <w:r w:rsidRPr="00E07FE0">
              <w:rPr>
                <w:sz w:val="18"/>
                <w:szCs w:val="18"/>
              </w:rPr>
              <w:t>38</w:t>
            </w:r>
          </w:p>
        </w:tc>
        <w:tc>
          <w:tcPr>
            <w:tcW w:w="693" w:type="pct"/>
            <w:shd w:val="clear" w:color="000000" w:fill="FFFFFF"/>
            <w:vAlign w:val="center"/>
            <w:hideMark/>
          </w:tcPr>
          <w:p w14:paraId="4AFF18FA" w14:textId="77777777" w:rsidR="00E07FE0" w:rsidRPr="00E07FE0" w:rsidRDefault="00E07FE0" w:rsidP="00E07FE0">
            <w:pPr>
              <w:spacing w:line="240" w:lineRule="auto"/>
              <w:rPr>
                <w:sz w:val="18"/>
                <w:szCs w:val="18"/>
              </w:rPr>
            </w:pPr>
            <w:r w:rsidRPr="00E07FE0">
              <w:rPr>
                <w:sz w:val="18"/>
                <w:szCs w:val="18"/>
              </w:rPr>
              <w:t>SI162VT7</w:t>
            </w:r>
          </w:p>
        </w:tc>
        <w:tc>
          <w:tcPr>
            <w:tcW w:w="770" w:type="pct"/>
            <w:shd w:val="clear" w:color="auto" w:fill="auto"/>
            <w:noWrap/>
            <w:vAlign w:val="center"/>
            <w:hideMark/>
          </w:tcPr>
          <w:p w14:paraId="376DFFE5"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11FEBC33" w14:textId="77777777" w:rsidR="00E07FE0" w:rsidRPr="00E07FE0" w:rsidRDefault="00E07FE0" w:rsidP="00E07FE0">
            <w:pPr>
              <w:spacing w:line="240" w:lineRule="auto"/>
              <w:rPr>
                <w:sz w:val="18"/>
                <w:szCs w:val="18"/>
              </w:rPr>
            </w:pPr>
            <w:r w:rsidRPr="00E07FE0">
              <w:rPr>
                <w:sz w:val="18"/>
                <w:szCs w:val="18"/>
              </w:rPr>
              <w:t>Paka</w:t>
            </w:r>
          </w:p>
        </w:tc>
        <w:tc>
          <w:tcPr>
            <w:tcW w:w="2115" w:type="pct"/>
            <w:shd w:val="clear" w:color="auto" w:fill="auto"/>
            <w:noWrap/>
            <w:vAlign w:val="center"/>
            <w:hideMark/>
          </w:tcPr>
          <w:p w14:paraId="7486B95B" w14:textId="77777777" w:rsidR="00E07FE0" w:rsidRPr="00E07FE0" w:rsidRDefault="00E07FE0" w:rsidP="00E07FE0">
            <w:pPr>
              <w:spacing w:line="240" w:lineRule="auto"/>
              <w:rPr>
                <w:sz w:val="18"/>
                <w:szCs w:val="18"/>
              </w:rPr>
            </w:pPr>
            <w:r w:rsidRPr="00E07FE0">
              <w:rPr>
                <w:sz w:val="18"/>
                <w:szCs w:val="18"/>
              </w:rPr>
              <w:t>VT Paka Velenje – Skorno</w:t>
            </w:r>
          </w:p>
        </w:tc>
      </w:tr>
      <w:tr w:rsidR="00E07FE0" w:rsidRPr="00E07FE0" w14:paraId="7E928DD8" w14:textId="77777777" w:rsidTr="00E07FE0">
        <w:trPr>
          <w:trHeight w:val="300"/>
        </w:trPr>
        <w:tc>
          <w:tcPr>
            <w:tcW w:w="346" w:type="pct"/>
            <w:shd w:val="clear" w:color="auto" w:fill="auto"/>
            <w:noWrap/>
            <w:vAlign w:val="center"/>
            <w:hideMark/>
          </w:tcPr>
          <w:p w14:paraId="60C2F192" w14:textId="77777777" w:rsidR="00E07FE0" w:rsidRPr="00E07FE0" w:rsidRDefault="00E07FE0" w:rsidP="00E07FE0">
            <w:pPr>
              <w:spacing w:line="240" w:lineRule="auto"/>
              <w:rPr>
                <w:sz w:val="18"/>
                <w:szCs w:val="18"/>
              </w:rPr>
            </w:pPr>
            <w:r w:rsidRPr="00E07FE0">
              <w:rPr>
                <w:sz w:val="18"/>
                <w:szCs w:val="18"/>
              </w:rPr>
              <w:t>39</w:t>
            </w:r>
          </w:p>
        </w:tc>
        <w:tc>
          <w:tcPr>
            <w:tcW w:w="693" w:type="pct"/>
            <w:shd w:val="clear" w:color="000000" w:fill="FFFFFF"/>
            <w:vAlign w:val="center"/>
            <w:hideMark/>
          </w:tcPr>
          <w:p w14:paraId="31BA615B" w14:textId="77777777" w:rsidR="00E07FE0" w:rsidRPr="00E07FE0" w:rsidRDefault="00E07FE0" w:rsidP="00E07FE0">
            <w:pPr>
              <w:spacing w:line="240" w:lineRule="auto"/>
              <w:rPr>
                <w:sz w:val="18"/>
                <w:szCs w:val="18"/>
              </w:rPr>
            </w:pPr>
            <w:r w:rsidRPr="00E07FE0">
              <w:rPr>
                <w:sz w:val="18"/>
                <w:szCs w:val="18"/>
              </w:rPr>
              <w:t>SI162VT9</w:t>
            </w:r>
          </w:p>
        </w:tc>
        <w:tc>
          <w:tcPr>
            <w:tcW w:w="770" w:type="pct"/>
            <w:shd w:val="clear" w:color="auto" w:fill="auto"/>
            <w:noWrap/>
            <w:vAlign w:val="center"/>
            <w:hideMark/>
          </w:tcPr>
          <w:p w14:paraId="5635A870"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638BBC5C" w14:textId="77777777" w:rsidR="00E07FE0" w:rsidRPr="00E07FE0" w:rsidRDefault="00E07FE0" w:rsidP="00E07FE0">
            <w:pPr>
              <w:spacing w:line="240" w:lineRule="auto"/>
              <w:rPr>
                <w:sz w:val="18"/>
                <w:szCs w:val="18"/>
              </w:rPr>
            </w:pPr>
            <w:r w:rsidRPr="00E07FE0">
              <w:rPr>
                <w:sz w:val="18"/>
                <w:szCs w:val="18"/>
              </w:rPr>
              <w:t>Paka</w:t>
            </w:r>
          </w:p>
        </w:tc>
        <w:tc>
          <w:tcPr>
            <w:tcW w:w="2115" w:type="pct"/>
            <w:shd w:val="clear" w:color="auto" w:fill="auto"/>
            <w:noWrap/>
            <w:vAlign w:val="center"/>
            <w:hideMark/>
          </w:tcPr>
          <w:p w14:paraId="02C5EFF0" w14:textId="77777777" w:rsidR="00E07FE0" w:rsidRPr="00E07FE0" w:rsidRDefault="00E07FE0" w:rsidP="00E07FE0">
            <w:pPr>
              <w:spacing w:line="240" w:lineRule="auto"/>
              <w:rPr>
                <w:sz w:val="18"/>
                <w:szCs w:val="18"/>
              </w:rPr>
            </w:pPr>
            <w:r w:rsidRPr="00E07FE0">
              <w:rPr>
                <w:sz w:val="18"/>
                <w:szCs w:val="18"/>
              </w:rPr>
              <w:t>VT Paka Skorno – Šmartno</w:t>
            </w:r>
          </w:p>
        </w:tc>
      </w:tr>
      <w:tr w:rsidR="00E07FE0" w:rsidRPr="00E07FE0" w14:paraId="1550FE20" w14:textId="77777777" w:rsidTr="00E07FE0">
        <w:trPr>
          <w:trHeight w:val="300"/>
        </w:trPr>
        <w:tc>
          <w:tcPr>
            <w:tcW w:w="346" w:type="pct"/>
            <w:shd w:val="clear" w:color="auto" w:fill="auto"/>
            <w:noWrap/>
            <w:vAlign w:val="center"/>
            <w:hideMark/>
          </w:tcPr>
          <w:p w14:paraId="5758987F" w14:textId="77777777" w:rsidR="00E07FE0" w:rsidRPr="00E07FE0" w:rsidRDefault="00E07FE0" w:rsidP="00E07FE0">
            <w:pPr>
              <w:spacing w:line="240" w:lineRule="auto"/>
              <w:rPr>
                <w:sz w:val="18"/>
                <w:szCs w:val="18"/>
              </w:rPr>
            </w:pPr>
            <w:r w:rsidRPr="00E07FE0">
              <w:rPr>
                <w:sz w:val="18"/>
                <w:szCs w:val="18"/>
              </w:rPr>
              <w:t>40</w:t>
            </w:r>
          </w:p>
        </w:tc>
        <w:tc>
          <w:tcPr>
            <w:tcW w:w="693" w:type="pct"/>
            <w:shd w:val="clear" w:color="000000" w:fill="FFFFFF"/>
            <w:vAlign w:val="center"/>
            <w:hideMark/>
          </w:tcPr>
          <w:p w14:paraId="7CDF28A9" w14:textId="77777777" w:rsidR="00E07FE0" w:rsidRPr="00E07FE0" w:rsidRDefault="00E07FE0" w:rsidP="00E07FE0">
            <w:pPr>
              <w:spacing w:line="240" w:lineRule="auto"/>
              <w:rPr>
                <w:sz w:val="18"/>
                <w:szCs w:val="18"/>
              </w:rPr>
            </w:pPr>
            <w:r w:rsidRPr="00E07FE0">
              <w:rPr>
                <w:sz w:val="18"/>
                <w:szCs w:val="18"/>
              </w:rPr>
              <w:t>SI164VT3</w:t>
            </w:r>
          </w:p>
        </w:tc>
        <w:tc>
          <w:tcPr>
            <w:tcW w:w="770" w:type="pct"/>
            <w:shd w:val="clear" w:color="auto" w:fill="auto"/>
            <w:noWrap/>
            <w:vAlign w:val="center"/>
            <w:hideMark/>
          </w:tcPr>
          <w:p w14:paraId="1827C426"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489C96BC" w14:textId="77777777" w:rsidR="00E07FE0" w:rsidRPr="00E07FE0" w:rsidRDefault="00E07FE0" w:rsidP="00E07FE0">
            <w:pPr>
              <w:spacing w:line="240" w:lineRule="auto"/>
              <w:rPr>
                <w:sz w:val="18"/>
                <w:szCs w:val="18"/>
              </w:rPr>
            </w:pPr>
            <w:r w:rsidRPr="00E07FE0">
              <w:rPr>
                <w:sz w:val="18"/>
                <w:szCs w:val="18"/>
              </w:rPr>
              <w:t>Bolska</w:t>
            </w:r>
          </w:p>
        </w:tc>
        <w:tc>
          <w:tcPr>
            <w:tcW w:w="2115" w:type="pct"/>
            <w:shd w:val="clear" w:color="auto" w:fill="auto"/>
            <w:noWrap/>
            <w:vAlign w:val="center"/>
            <w:hideMark/>
          </w:tcPr>
          <w:p w14:paraId="3A4F753A" w14:textId="77777777" w:rsidR="00E07FE0" w:rsidRPr="00E07FE0" w:rsidRDefault="00E07FE0" w:rsidP="00E07FE0">
            <w:pPr>
              <w:spacing w:line="240" w:lineRule="auto"/>
              <w:rPr>
                <w:sz w:val="18"/>
                <w:szCs w:val="18"/>
              </w:rPr>
            </w:pPr>
            <w:r w:rsidRPr="00E07FE0">
              <w:rPr>
                <w:sz w:val="18"/>
                <w:szCs w:val="18"/>
              </w:rPr>
              <w:t>VT Bolska Trojane – Kapla</w:t>
            </w:r>
          </w:p>
        </w:tc>
      </w:tr>
      <w:tr w:rsidR="00E07FE0" w:rsidRPr="00E07FE0" w14:paraId="7F904572" w14:textId="77777777" w:rsidTr="00E07FE0">
        <w:trPr>
          <w:trHeight w:val="300"/>
        </w:trPr>
        <w:tc>
          <w:tcPr>
            <w:tcW w:w="346" w:type="pct"/>
            <w:shd w:val="clear" w:color="auto" w:fill="auto"/>
            <w:noWrap/>
            <w:vAlign w:val="center"/>
            <w:hideMark/>
          </w:tcPr>
          <w:p w14:paraId="5F31D31C" w14:textId="77777777" w:rsidR="00E07FE0" w:rsidRPr="00E07FE0" w:rsidRDefault="00E07FE0" w:rsidP="00E07FE0">
            <w:pPr>
              <w:spacing w:line="240" w:lineRule="auto"/>
              <w:rPr>
                <w:sz w:val="18"/>
                <w:szCs w:val="18"/>
              </w:rPr>
            </w:pPr>
            <w:r w:rsidRPr="00E07FE0">
              <w:rPr>
                <w:sz w:val="18"/>
                <w:szCs w:val="18"/>
              </w:rPr>
              <w:t>41</w:t>
            </w:r>
          </w:p>
        </w:tc>
        <w:tc>
          <w:tcPr>
            <w:tcW w:w="693" w:type="pct"/>
            <w:shd w:val="clear" w:color="000000" w:fill="FFFFFF"/>
            <w:vAlign w:val="center"/>
            <w:hideMark/>
          </w:tcPr>
          <w:p w14:paraId="157CCFF0" w14:textId="77777777" w:rsidR="00E07FE0" w:rsidRPr="00E07FE0" w:rsidRDefault="00E07FE0" w:rsidP="00E07FE0">
            <w:pPr>
              <w:spacing w:line="240" w:lineRule="auto"/>
              <w:rPr>
                <w:sz w:val="18"/>
                <w:szCs w:val="18"/>
              </w:rPr>
            </w:pPr>
            <w:r w:rsidRPr="00E07FE0">
              <w:rPr>
                <w:sz w:val="18"/>
                <w:szCs w:val="18"/>
              </w:rPr>
              <w:t>SI164VT7</w:t>
            </w:r>
          </w:p>
        </w:tc>
        <w:tc>
          <w:tcPr>
            <w:tcW w:w="770" w:type="pct"/>
            <w:shd w:val="clear" w:color="auto" w:fill="auto"/>
            <w:noWrap/>
            <w:vAlign w:val="center"/>
            <w:hideMark/>
          </w:tcPr>
          <w:p w14:paraId="7041D9D7"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294EFB07" w14:textId="77777777" w:rsidR="00E07FE0" w:rsidRPr="00E07FE0" w:rsidRDefault="00E07FE0" w:rsidP="00E07FE0">
            <w:pPr>
              <w:spacing w:line="240" w:lineRule="auto"/>
              <w:rPr>
                <w:sz w:val="18"/>
                <w:szCs w:val="18"/>
              </w:rPr>
            </w:pPr>
            <w:r w:rsidRPr="00E07FE0">
              <w:rPr>
                <w:sz w:val="18"/>
                <w:szCs w:val="18"/>
              </w:rPr>
              <w:t>Bolska</w:t>
            </w:r>
          </w:p>
        </w:tc>
        <w:tc>
          <w:tcPr>
            <w:tcW w:w="2115" w:type="pct"/>
            <w:shd w:val="clear" w:color="auto" w:fill="auto"/>
            <w:noWrap/>
            <w:vAlign w:val="center"/>
            <w:hideMark/>
          </w:tcPr>
          <w:p w14:paraId="56010100" w14:textId="77777777" w:rsidR="00E07FE0" w:rsidRPr="00E07FE0" w:rsidRDefault="00E07FE0" w:rsidP="00E07FE0">
            <w:pPr>
              <w:spacing w:line="240" w:lineRule="auto"/>
              <w:rPr>
                <w:sz w:val="18"/>
                <w:szCs w:val="18"/>
              </w:rPr>
            </w:pPr>
            <w:r w:rsidRPr="00E07FE0">
              <w:rPr>
                <w:sz w:val="18"/>
                <w:szCs w:val="18"/>
              </w:rPr>
              <w:t>VT Bolska Kapla – Latkova vas</w:t>
            </w:r>
          </w:p>
        </w:tc>
      </w:tr>
      <w:tr w:rsidR="00E07FE0" w:rsidRPr="00E07FE0" w14:paraId="669948BA" w14:textId="77777777" w:rsidTr="00E07FE0">
        <w:trPr>
          <w:trHeight w:val="300"/>
        </w:trPr>
        <w:tc>
          <w:tcPr>
            <w:tcW w:w="346" w:type="pct"/>
            <w:shd w:val="clear" w:color="auto" w:fill="auto"/>
            <w:noWrap/>
            <w:vAlign w:val="center"/>
            <w:hideMark/>
          </w:tcPr>
          <w:p w14:paraId="5CC52E8F" w14:textId="77777777" w:rsidR="00E07FE0" w:rsidRPr="00E07FE0" w:rsidRDefault="00E07FE0" w:rsidP="00E07FE0">
            <w:pPr>
              <w:spacing w:line="240" w:lineRule="auto"/>
              <w:rPr>
                <w:sz w:val="18"/>
                <w:szCs w:val="18"/>
              </w:rPr>
            </w:pPr>
            <w:r w:rsidRPr="00E07FE0">
              <w:rPr>
                <w:sz w:val="18"/>
                <w:szCs w:val="18"/>
              </w:rPr>
              <w:t>42</w:t>
            </w:r>
          </w:p>
        </w:tc>
        <w:tc>
          <w:tcPr>
            <w:tcW w:w="693" w:type="pct"/>
            <w:shd w:val="clear" w:color="000000" w:fill="FFFFFF"/>
            <w:vAlign w:val="center"/>
            <w:hideMark/>
          </w:tcPr>
          <w:p w14:paraId="1397FF71" w14:textId="77777777" w:rsidR="00E07FE0" w:rsidRPr="00E07FE0" w:rsidRDefault="00E07FE0" w:rsidP="00E07FE0">
            <w:pPr>
              <w:spacing w:line="240" w:lineRule="auto"/>
              <w:rPr>
                <w:sz w:val="18"/>
                <w:szCs w:val="18"/>
              </w:rPr>
            </w:pPr>
            <w:r w:rsidRPr="00E07FE0">
              <w:rPr>
                <w:sz w:val="18"/>
                <w:szCs w:val="18"/>
              </w:rPr>
              <w:t>SI1668VT</w:t>
            </w:r>
          </w:p>
        </w:tc>
        <w:tc>
          <w:tcPr>
            <w:tcW w:w="770" w:type="pct"/>
            <w:shd w:val="clear" w:color="auto" w:fill="auto"/>
            <w:noWrap/>
            <w:vAlign w:val="center"/>
            <w:hideMark/>
          </w:tcPr>
          <w:p w14:paraId="492F3D36"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344C0C12" w14:textId="77777777" w:rsidR="00E07FE0" w:rsidRPr="00E07FE0" w:rsidRDefault="00E07FE0" w:rsidP="00E07FE0">
            <w:pPr>
              <w:spacing w:line="240" w:lineRule="auto"/>
              <w:rPr>
                <w:sz w:val="18"/>
                <w:szCs w:val="18"/>
              </w:rPr>
            </w:pPr>
            <w:r w:rsidRPr="00E07FE0">
              <w:rPr>
                <w:sz w:val="18"/>
                <w:szCs w:val="18"/>
              </w:rPr>
              <w:t>Koprivnica</w:t>
            </w:r>
          </w:p>
        </w:tc>
        <w:tc>
          <w:tcPr>
            <w:tcW w:w="2115" w:type="pct"/>
            <w:shd w:val="clear" w:color="auto" w:fill="auto"/>
            <w:noWrap/>
            <w:vAlign w:val="center"/>
            <w:hideMark/>
          </w:tcPr>
          <w:p w14:paraId="6477E501" w14:textId="77777777" w:rsidR="00E07FE0" w:rsidRPr="00E07FE0" w:rsidRDefault="00E07FE0" w:rsidP="00E07FE0">
            <w:pPr>
              <w:spacing w:line="240" w:lineRule="auto"/>
              <w:rPr>
                <w:sz w:val="18"/>
                <w:szCs w:val="18"/>
              </w:rPr>
            </w:pPr>
            <w:r w:rsidRPr="00E07FE0">
              <w:rPr>
                <w:sz w:val="18"/>
                <w:szCs w:val="18"/>
              </w:rPr>
              <w:t>MPVT zadrževalnik Šmartinsko jezero</w:t>
            </w:r>
          </w:p>
        </w:tc>
      </w:tr>
      <w:tr w:rsidR="00E07FE0" w:rsidRPr="00E07FE0" w14:paraId="203AC6D3" w14:textId="77777777" w:rsidTr="00E07FE0">
        <w:trPr>
          <w:trHeight w:val="300"/>
        </w:trPr>
        <w:tc>
          <w:tcPr>
            <w:tcW w:w="346" w:type="pct"/>
            <w:shd w:val="clear" w:color="auto" w:fill="auto"/>
            <w:noWrap/>
            <w:vAlign w:val="center"/>
            <w:hideMark/>
          </w:tcPr>
          <w:p w14:paraId="218800F5" w14:textId="77777777" w:rsidR="00E07FE0" w:rsidRPr="00E07FE0" w:rsidRDefault="00E07FE0" w:rsidP="00E07FE0">
            <w:pPr>
              <w:spacing w:line="240" w:lineRule="auto"/>
              <w:rPr>
                <w:sz w:val="18"/>
                <w:szCs w:val="18"/>
              </w:rPr>
            </w:pPr>
            <w:r w:rsidRPr="00E07FE0">
              <w:rPr>
                <w:sz w:val="18"/>
                <w:szCs w:val="18"/>
              </w:rPr>
              <w:t>43</w:t>
            </w:r>
          </w:p>
        </w:tc>
        <w:tc>
          <w:tcPr>
            <w:tcW w:w="693" w:type="pct"/>
            <w:shd w:val="clear" w:color="000000" w:fill="FFFFFF"/>
            <w:vAlign w:val="center"/>
            <w:hideMark/>
          </w:tcPr>
          <w:p w14:paraId="7999745E" w14:textId="77777777" w:rsidR="00E07FE0" w:rsidRPr="00E07FE0" w:rsidRDefault="00E07FE0" w:rsidP="00E07FE0">
            <w:pPr>
              <w:spacing w:line="240" w:lineRule="auto"/>
              <w:rPr>
                <w:sz w:val="18"/>
                <w:szCs w:val="18"/>
              </w:rPr>
            </w:pPr>
            <w:r w:rsidRPr="00E07FE0">
              <w:rPr>
                <w:sz w:val="18"/>
                <w:szCs w:val="18"/>
              </w:rPr>
              <w:t>SI1688VT1</w:t>
            </w:r>
          </w:p>
        </w:tc>
        <w:tc>
          <w:tcPr>
            <w:tcW w:w="770" w:type="pct"/>
            <w:shd w:val="clear" w:color="auto" w:fill="auto"/>
            <w:noWrap/>
            <w:vAlign w:val="center"/>
            <w:hideMark/>
          </w:tcPr>
          <w:p w14:paraId="0F12314A"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47F99004" w14:textId="77777777" w:rsidR="00E07FE0" w:rsidRPr="00E07FE0" w:rsidRDefault="00E07FE0" w:rsidP="00E07FE0">
            <w:pPr>
              <w:spacing w:line="240" w:lineRule="auto"/>
              <w:rPr>
                <w:sz w:val="18"/>
                <w:szCs w:val="18"/>
              </w:rPr>
            </w:pPr>
            <w:r w:rsidRPr="00E07FE0">
              <w:rPr>
                <w:sz w:val="18"/>
                <w:szCs w:val="18"/>
              </w:rPr>
              <w:t>Hudinja</w:t>
            </w:r>
          </w:p>
        </w:tc>
        <w:tc>
          <w:tcPr>
            <w:tcW w:w="2115" w:type="pct"/>
            <w:shd w:val="clear" w:color="auto" w:fill="auto"/>
            <w:vAlign w:val="center"/>
            <w:hideMark/>
          </w:tcPr>
          <w:p w14:paraId="4C16C2C4" w14:textId="77777777" w:rsidR="00E07FE0" w:rsidRPr="00E07FE0" w:rsidRDefault="00E07FE0" w:rsidP="00E07FE0">
            <w:pPr>
              <w:spacing w:line="240" w:lineRule="auto"/>
              <w:rPr>
                <w:sz w:val="18"/>
                <w:szCs w:val="18"/>
              </w:rPr>
            </w:pPr>
            <w:r w:rsidRPr="00E07FE0">
              <w:rPr>
                <w:sz w:val="18"/>
                <w:szCs w:val="18"/>
              </w:rPr>
              <w:t>VT Hudinja povirje – Nova Cerkev</w:t>
            </w:r>
          </w:p>
        </w:tc>
      </w:tr>
      <w:tr w:rsidR="00E07FE0" w:rsidRPr="00E07FE0" w14:paraId="39249D19" w14:textId="77777777" w:rsidTr="00E07FE0">
        <w:trPr>
          <w:trHeight w:val="300"/>
        </w:trPr>
        <w:tc>
          <w:tcPr>
            <w:tcW w:w="346" w:type="pct"/>
            <w:shd w:val="clear" w:color="auto" w:fill="auto"/>
            <w:noWrap/>
            <w:vAlign w:val="center"/>
            <w:hideMark/>
          </w:tcPr>
          <w:p w14:paraId="09EA5C88" w14:textId="77777777" w:rsidR="00E07FE0" w:rsidRPr="00E07FE0" w:rsidRDefault="00E07FE0" w:rsidP="00E07FE0">
            <w:pPr>
              <w:spacing w:line="240" w:lineRule="auto"/>
              <w:rPr>
                <w:sz w:val="18"/>
                <w:szCs w:val="18"/>
              </w:rPr>
            </w:pPr>
            <w:r w:rsidRPr="00E07FE0">
              <w:rPr>
                <w:sz w:val="18"/>
                <w:szCs w:val="18"/>
              </w:rPr>
              <w:t>44</w:t>
            </w:r>
          </w:p>
        </w:tc>
        <w:tc>
          <w:tcPr>
            <w:tcW w:w="693" w:type="pct"/>
            <w:shd w:val="clear" w:color="000000" w:fill="FFFFFF"/>
            <w:vAlign w:val="center"/>
            <w:hideMark/>
          </w:tcPr>
          <w:p w14:paraId="7EEC72A4" w14:textId="77777777" w:rsidR="00E07FE0" w:rsidRPr="00E07FE0" w:rsidRDefault="00E07FE0" w:rsidP="00E07FE0">
            <w:pPr>
              <w:spacing w:line="240" w:lineRule="auto"/>
              <w:rPr>
                <w:sz w:val="18"/>
                <w:szCs w:val="18"/>
              </w:rPr>
            </w:pPr>
            <w:r w:rsidRPr="00E07FE0">
              <w:rPr>
                <w:sz w:val="18"/>
                <w:szCs w:val="18"/>
              </w:rPr>
              <w:t>SI1688VT2</w:t>
            </w:r>
          </w:p>
        </w:tc>
        <w:tc>
          <w:tcPr>
            <w:tcW w:w="770" w:type="pct"/>
            <w:shd w:val="clear" w:color="auto" w:fill="auto"/>
            <w:noWrap/>
            <w:vAlign w:val="center"/>
            <w:hideMark/>
          </w:tcPr>
          <w:p w14:paraId="4FF70858"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53080118" w14:textId="77777777" w:rsidR="00E07FE0" w:rsidRPr="00E07FE0" w:rsidRDefault="00E07FE0" w:rsidP="00E07FE0">
            <w:pPr>
              <w:spacing w:line="240" w:lineRule="auto"/>
              <w:rPr>
                <w:sz w:val="18"/>
                <w:szCs w:val="18"/>
              </w:rPr>
            </w:pPr>
            <w:r w:rsidRPr="00E07FE0">
              <w:rPr>
                <w:sz w:val="18"/>
                <w:szCs w:val="18"/>
              </w:rPr>
              <w:t>Hudinja</w:t>
            </w:r>
          </w:p>
        </w:tc>
        <w:tc>
          <w:tcPr>
            <w:tcW w:w="2115" w:type="pct"/>
            <w:shd w:val="clear" w:color="auto" w:fill="auto"/>
            <w:noWrap/>
            <w:vAlign w:val="center"/>
            <w:hideMark/>
          </w:tcPr>
          <w:p w14:paraId="751EC97C" w14:textId="77777777" w:rsidR="00E07FE0" w:rsidRPr="00E07FE0" w:rsidRDefault="00E07FE0" w:rsidP="00E07FE0">
            <w:pPr>
              <w:spacing w:line="240" w:lineRule="auto"/>
              <w:rPr>
                <w:sz w:val="18"/>
                <w:szCs w:val="18"/>
              </w:rPr>
            </w:pPr>
            <w:r w:rsidRPr="00E07FE0">
              <w:rPr>
                <w:sz w:val="18"/>
                <w:szCs w:val="18"/>
              </w:rPr>
              <w:t>VT Hudinja Nova Cerkev – sotočje z Voglajno</w:t>
            </w:r>
          </w:p>
        </w:tc>
      </w:tr>
      <w:tr w:rsidR="00E07FE0" w:rsidRPr="00E07FE0" w14:paraId="1CBB4B2A" w14:textId="77777777" w:rsidTr="00E07FE0">
        <w:trPr>
          <w:trHeight w:val="300"/>
        </w:trPr>
        <w:tc>
          <w:tcPr>
            <w:tcW w:w="346" w:type="pct"/>
            <w:shd w:val="clear" w:color="auto" w:fill="auto"/>
            <w:noWrap/>
            <w:vAlign w:val="center"/>
            <w:hideMark/>
          </w:tcPr>
          <w:p w14:paraId="4CAB9615" w14:textId="77777777" w:rsidR="00E07FE0" w:rsidRPr="00E07FE0" w:rsidRDefault="00E07FE0" w:rsidP="00E07FE0">
            <w:pPr>
              <w:spacing w:line="240" w:lineRule="auto"/>
              <w:rPr>
                <w:sz w:val="18"/>
                <w:szCs w:val="18"/>
              </w:rPr>
            </w:pPr>
            <w:r w:rsidRPr="00E07FE0">
              <w:rPr>
                <w:sz w:val="18"/>
                <w:szCs w:val="18"/>
              </w:rPr>
              <w:t>45</w:t>
            </w:r>
          </w:p>
        </w:tc>
        <w:tc>
          <w:tcPr>
            <w:tcW w:w="693" w:type="pct"/>
            <w:shd w:val="clear" w:color="000000" w:fill="FFFFFF"/>
            <w:vAlign w:val="center"/>
            <w:hideMark/>
          </w:tcPr>
          <w:p w14:paraId="6DA980D6" w14:textId="77777777" w:rsidR="00E07FE0" w:rsidRPr="00E07FE0" w:rsidRDefault="00E07FE0" w:rsidP="00E07FE0">
            <w:pPr>
              <w:spacing w:line="240" w:lineRule="auto"/>
              <w:rPr>
                <w:sz w:val="18"/>
                <w:szCs w:val="18"/>
              </w:rPr>
            </w:pPr>
            <w:r w:rsidRPr="00E07FE0">
              <w:rPr>
                <w:sz w:val="18"/>
                <w:szCs w:val="18"/>
              </w:rPr>
              <w:t>SI168VT3</w:t>
            </w:r>
          </w:p>
        </w:tc>
        <w:tc>
          <w:tcPr>
            <w:tcW w:w="770" w:type="pct"/>
            <w:shd w:val="clear" w:color="auto" w:fill="auto"/>
            <w:noWrap/>
            <w:vAlign w:val="center"/>
            <w:hideMark/>
          </w:tcPr>
          <w:p w14:paraId="1AC09073"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6872453F" w14:textId="77777777" w:rsidR="00E07FE0" w:rsidRPr="00E07FE0" w:rsidRDefault="00E07FE0" w:rsidP="00E07FE0">
            <w:pPr>
              <w:spacing w:line="240" w:lineRule="auto"/>
              <w:rPr>
                <w:sz w:val="18"/>
                <w:szCs w:val="18"/>
              </w:rPr>
            </w:pPr>
            <w:r w:rsidRPr="00E07FE0">
              <w:rPr>
                <w:sz w:val="18"/>
                <w:szCs w:val="18"/>
              </w:rPr>
              <w:t>Voglajna</w:t>
            </w:r>
          </w:p>
        </w:tc>
        <w:tc>
          <w:tcPr>
            <w:tcW w:w="2115" w:type="pct"/>
            <w:shd w:val="clear" w:color="auto" w:fill="auto"/>
            <w:noWrap/>
            <w:vAlign w:val="center"/>
            <w:hideMark/>
          </w:tcPr>
          <w:p w14:paraId="02D767F1" w14:textId="77777777" w:rsidR="00E07FE0" w:rsidRPr="00E07FE0" w:rsidRDefault="00E07FE0" w:rsidP="00E07FE0">
            <w:pPr>
              <w:spacing w:line="240" w:lineRule="auto"/>
              <w:rPr>
                <w:sz w:val="18"/>
                <w:szCs w:val="18"/>
              </w:rPr>
            </w:pPr>
            <w:r w:rsidRPr="00E07FE0">
              <w:rPr>
                <w:sz w:val="18"/>
                <w:szCs w:val="18"/>
              </w:rPr>
              <w:t>MPVT zadrževalnik Slivniško jezero</w:t>
            </w:r>
          </w:p>
        </w:tc>
      </w:tr>
      <w:tr w:rsidR="00E07FE0" w:rsidRPr="00E07FE0" w14:paraId="6FC67A69" w14:textId="77777777" w:rsidTr="00E07FE0">
        <w:trPr>
          <w:trHeight w:val="300"/>
        </w:trPr>
        <w:tc>
          <w:tcPr>
            <w:tcW w:w="346" w:type="pct"/>
            <w:shd w:val="clear" w:color="auto" w:fill="auto"/>
            <w:noWrap/>
            <w:vAlign w:val="center"/>
            <w:hideMark/>
          </w:tcPr>
          <w:p w14:paraId="583F5018" w14:textId="77777777" w:rsidR="00E07FE0" w:rsidRPr="00E07FE0" w:rsidRDefault="00E07FE0" w:rsidP="00E07FE0">
            <w:pPr>
              <w:spacing w:line="240" w:lineRule="auto"/>
              <w:rPr>
                <w:sz w:val="18"/>
                <w:szCs w:val="18"/>
              </w:rPr>
            </w:pPr>
            <w:r w:rsidRPr="00E07FE0">
              <w:rPr>
                <w:sz w:val="18"/>
                <w:szCs w:val="18"/>
              </w:rPr>
              <w:t>46</w:t>
            </w:r>
          </w:p>
        </w:tc>
        <w:tc>
          <w:tcPr>
            <w:tcW w:w="693" w:type="pct"/>
            <w:shd w:val="clear" w:color="000000" w:fill="FFFFFF"/>
            <w:vAlign w:val="center"/>
            <w:hideMark/>
          </w:tcPr>
          <w:p w14:paraId="0FF07E4A" w14:textId="77777777" w:rsidR="00E07FE0" w:rsidRPr="00E07FE0" w:rsidRDefault="00E07FE0" w:rsidP="00E07FE0">
            <w:pPr>
              <w:spacing w:line="240" w:lineRule="auto"/>
              <w:rPr>
                <w:sz w:val="18"/>
                <w:szCs w:val="18"/>
              </w:rPr>
            </w:pPr>
            <w:r w:rsidRPr="00E07FE0">
              <w:rPr>
                <w:sz w:val="18"/>
                <w:szCs w:val="18"/>
              </w:rPr>
              <w:t>SI168VT9</w:t>
            </w:r>
          </w:p>
        </w:tc>
        <w:tc>
          <w:tcPr>
            <w:tcW w:w="770" w:type="pct"/>
            <w:shd w:val="clear" w:color="auto" w:fill="auto"/>
            <w:noWrap/>
            <w:vAlign w:val="center"/>
            <w:hideMark/>
          </w:tcPr>
          <w:p w14:paraId="1829A0FF"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10120E63" w14:textId="77777777" w:rsidR="00E07FE0" w:rsidRPr="00E07FE0" w:rsidRDefault="00E07FE0" w:rsidP="00E07FE0">
            <w:pPr>
              <w:spacing w:line="240" w:lineRule="auto"/>
              <w:rPr>
                <w:sz w:val="18"/>
                <w:szCs w:val="18"/>
              </w:rPr>
            </w:pPr>
            <w:r w:rsidRPr="00E07FE0">
              <w:rPr>
                <w:sz w:val="18"/>
                <w:szCs w:val="18"/>
              </w:rPr>
              <w:t>Voglajna</w:t>
            </w:r>
          </w:p>
        </w:tc>
        <w:tc>
          <w:tcPr>
            <w:tcW w:w="2115" w:type="pct"/>
            <w:shd w:val="clear" w:color="auto" w:fill="auto"/>
            <w:noWrap/>
            <w:vAlign w:val="center"/>
            <w:hideMark/>
          </w:tcPr>
          <w:p w14:paraId="1FBEA4D6" w14:textId="77777777" w:rsidR="00E07FE0" w:rsidRPr="00E07FE0" w:rsidRDefault="00E07FE0" w:rsidP="00E07FE0">
            <w:pPr>
              <w:spacing w:line="240" w:lineRule="auto"/>
              <w:rPr>
                <w:sz w:val="18"/>
                <w:szCs w:val="18"/>
              </w:rPr>
            </w:pPr>
            <w:r w:rsidRPr="00E07FE0">
              <w:rPr>
                <w:sz w:val="18"/>
                <w:szCs w:val="18"/>
              </w:rPr>
              <w:t>VT Voglajna zadrževalnik Slivniško jezero – Celje</w:t>
            </w:r>
          </w:p>
        </w:tc>
      </w:tr>
      <w:tr w:rsidR="00E07FE0" w:rsidRPr="00E07FE0" w14:paraId="3C509A82" w14:textId="77777777" w:rsidTr="00E07FE0">
        <w:trPr>
          <w:trHeight w:val="300"/>
        </w:trPr>
        <w:tc>
          <w:tcPr>
            <w:tcW w:w="346" w:type="pct"/>
            <w:shd w:val="clear" w:color="auto" w:fill="auto"/>
            <w:noWrap/>
            <w:vAlign w:val="center"/>
            <w:hideMark/>
          </w:tcPr>
          <w:p w14:paraId="2C52F1BA" w14:textId="77777777" w:rsidR="00E07FE0" w:rsidRPr="00E07FE0" w:rsidRDefault="00E07FE0" w:rsidP="00E07FE0">
            <w:pPr>
              <w:spacing w:line="240" w:lineRule="auto"/>
              <w:rPr>
                <w:sz w:val="18"/>
                <w:szCs w:val="18"/>
              </w:rPr>
            </w:pPr>
            <w:r w:rsidRPr="00E07FE0">
              <w:rPr>
                <w:sz w:val="18"/>
                <w:szCs w:val="18"/>
              </w:rPr>
              <w:t>47</w:t>
            </w:r>
          </w:p>
        </w:tc>
        <w:tc>
          <w:tcPr>
            <w:tcW w:w="693" w:type="pct"/>
            <w:shd w:val="clear" w:color="000000" w:fill="FFFFFF"/>
            <w:vAlign w:val="center"/>
            <w:hideMark/>
          </w:tcPr>
          <w:p w14:paraId="05102F7C" w14:textId="77777777" w:rsidR="00E07FE0" w:rsidRPr="00E07FE0" w:rsidRDefault="00E07FE0" w:rsidP="00E07FE0">
            <w:pPr>
              <w:spacing w:line="240" w:lineRule="auto"/>
              <w:rPr>
                <w:sz w:val="18"/>
                <w:szCs w:val="18"/>
              </w:rPr>
            </w:pPr>
            <w:r w:rsidRPr="00E07FE0">
              <w:rPr>
                <w:sz w:val="18"/>
                <w:szCs w:val="18"/>
              </w:rPr>
              <w:t>SI1696VT</w:t>
            </w:r>
          </w:p>
        </w:tc>
        <w:tc>
          <w:tcPr>
            <w:tcW w:w="770" w:type="pct"/>
            <w:shd w:val="clear" w:color="auto" w:fill="auto"/>
            <w:noWrap/>
            <w:vAlign w:val="center"/>
            <w:hideMark/>
          </w:tcPr>
          <w:p w14:paraId="58FA6364"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18C3C7C6" w14:textId="77777777" w:rsidR="00E07FE0" w:rsidRPr="00E07FE0" w:rsidRDefault="00E07FE0" w:rsidP="00E07FE0">
            <w:pPr>
              <w:spacing w:line="240" w:lineRule="auto"/>
              <w:rPr>
                <w:sz w:val="18"/>
                <w:szCs w:val="18"/>
              </w:rPr>
            </w:pPr>
            <w:r w:rsidRPr="00E07FE0">
              <w:rPr>
                <w:sz w:val="18"/>
                <w:szCs w:val="18"/>
              </w:rPr>
              <w:t>Gračnica</w:t>
            </w:r>
          </w:p>
        </w:tc>
        <w:tc>
          <w:tcPr>
            <w:tcW w:w="2115" w:type="pct"/>
            <w:shd w:val="clear" w:color="auto" w:fill="auto"/>
            <w:noWrap/>
            <w:vAlign w:val="center"/>
            <w:hideMark/>
          </w:tcPr>
          <w:p w14:paraId="29D3C59B" w14:textId="77777777" w:rsidR="00E07FE0" w:rsidRPr="00E07FE0" w:rsidRDefault="00E07FE0" w:rsidP="00E07FE0">
            <w:pPr>
              <w:spacing w:line="240" w:lineRule="auto"/>
              <w:rPr>
                <w:sz w:val="18"/>
                <w:szCs w:val="18"/>
              </w:rPr>
            </w:pPr>
            <w:r w:rsidRPr="00E07FE0">
              <w:rPr>
                <w:sz w:val="18"/>
                <w:szCs w:val="18"/>
              </w:rPr>
              <w:t>VT Gračnica</w:t>
            </w:r>
          </w:p>
        </w:tc>
      </w:tr>
      <w:tr w:rsidR="00E07FE0" w:rsidRPr="00E07FE0" w14:paraId="6869C34D" w14:textId="77777777" w:rsidTr="00E07FE0">
        <w:trPr>
          <w:trHeight w:val="300"/>
        </w:trPr>
        <w:tc>
          <w:tcPr>
            <w:tcW w:w="346" w:type="pct"/>
            <w:shd w:val="clear" w:color="auto" w:fill="auto"/>
            <w:noWrap/>
            <w:vAlign w:val="center"/>
            <w:hideMark/>
          </w:tcPr>
          <w:p w14:paraId="7B4446D6" w14:textId="77777777" w:rsidR="00E07FE0" w:rsidRPr="00E07FE0" w:rsidRDefault="00E07FE0" w:rsidP="00E07FE0">
            <w:pPr>
              <w:spacing w:line="240" w:lineRule="auto"/>
              <w:rPr>
                <w:sz w:val="18"/>
                <w:szCs w:val="18"/>
              </w:rPr>
            </w:pPr>
            <w:r w:rsidRPr="00E07FE0">
              <w:rPr>
                <w:sz w:val="18"/>
                <w:szCs w:val="18"/>
              </w:rPr>
              <w:t>48</w:t>
            </w:r>
          </w:p>
        </w:tc>
        <w:tc>
          <w:tcPr>
            <w:tcW w:w="693" w:type="pct"/>
            <w:shd w:val="clear" w:color="000000" w:fill="FFFFFF"/>
            <w:vAlign w:val="center"/>
            <w:hideMark/>
          </w:tcPr>
          <w:p w14:paraId="055E893D" w14:textId="77777777" w:rsidR="00E07FE0" w:rsidRPr="00E07FE0" w:rsidRDefault="00E07FE0" w:rsidP="00E07FE0">
            <w:pPr>
              <w:spacing w:line="240" w:lineRule="auto"/>
              <w:rPr>
                <w:sz w:val="18"/>
                <w:szCs w:val="18"/>
              </w:rPr>
            </w:pPr>
            <w:r w:rsidRPr="00E07FE0">
              <w:rPr>
                <w:sz w:val="18"/>
                <w:szCs w:val="18"/>
              </w:rPr>
              <w:t>SI16VT17</w:t>
            </w:r>
          </w:p>
        </w:tc>
        <w:tc>
          <w:tcPr>
            <w:tcW w:w="770" w:type="pct"/>
            <w:shd w:val="clear" w:color="auto" w:fill="auto"/>
            <w:noWrap/>
            <w:vAlign w:val="center"/>
            <w:hideMark/>
          </w:tcPr>
          <w:p w14:paraId="16C3A8A1"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6B28D631" w14:textId="77777777" w:rsidR="00E07FE0" w:rsidRPr="00E07FE0" w:rsidRDefault="00E07FE0" w:rsidP="00E07FE0">
            <w:pPr>
              <w:spacing w:line="240" w:lineRule="auto"/>
              <w:rPr>
                <w:sz w:val="18"/>
                <w:szCs w:val="18"/>
              </w:rPr>
            </w:pPr>
            <w:r w:rsidRPr="00E07FE0">
              <w:rPr>
                <w:sz w:val="18"/>
                <w:szCs w:val="18"/>
              </w:rPr>
              <w:t>Savinja</w:t>
            </w:r>
          </w:p>
        </w:tc>
        <w:tc>
          <w:tcPr>
            <w:tcW w:w="2115" w:type="pct"/>
            <w:shd w:val="clear" w:color="auto" w:fill="auto"/>
            <w:noWrap/>
            <w:vAlign w:val="center"/>
            <w:hideMark/>
          </w:tcPr>
          <w:p w14:paraId="18AE0E5D" w14:textId="77777777" w:rsidR="00E07FE0" w:rsidRPr="00E07FE0" w:rsidRDefault="00E07FE0" w:rsidP="00E07FE0">
            <w:pPr>
              <w:spacing w:line="240" w:lineRule="auto"/>
              <w:rPr>
                <w:sz w:val="18"/>
                <w:szCs w:val="18"/>
              </w:rPr>
            </w:pPr>
            <w:r w:rsidRPr="00E07FE0">
              <w:rPr>
                <w:sz w:val="18"/>
                <w:szCs w:val="18"/>
              </w:rPr>
              <w:t>VT Savinja povirje – Letuš</w:t>
            </w:r>
          </w:p>
        </w:tc>
      </w:tr>
      <w:tr w:rsidR="00E07FE0" w:rsidRPr="00E07FE0" w14:paraId="5558247C" w14:textId="77777777" w:rsidTr="00E07FE0">
        <w:trPr>
          <w:trHeight w:val="300"/>
        </w:trPr>
        <w:tc>
          <w:tcPr>
            <w:tcW w:w="346" w:type="pct"/>
            <w:shd w:val="clear" w:color="auto" w:fill="auto"/>
            <w:noWrap/>
            <w:vAlign w:val="center"/>
            <w:hideMark/>
          </w:tcPr>
          <w:p w14:paraId="3C763FAF" w14:textId="77777777" w:rsidR="00E07FE0" w:rsidRPr="00E07FE0" w:rsidRDefault="00E07FE0" w:rsidP="00E07FE0">
            <w:pPr>
              <w:spacing w:line="240" w:lineRule="auto"/>
              <w:rPr>
                <w:sz w:val="18"/>
                <w:szCs w:val="18"/>
              </w:rPr>
            </w:pPr>
            <w:r w:rsidRPr="00E07FE0">
              <w:rPr>
                <w:sz w:val="18"/>
                <w:szCs w:val="18"/>
              </w:rPr>
              <w:t>49</w:t>
            </w:r>
          </w:p>
        </w:tc>
        <w:tc>
          <w:tcPr>
            <w:tcW w:w="693" w:type="pct"/>
            <w:shd w:val="clear" w:color="000000" w:fill="FFFFFF"/>
            <w:vAlign w:val="center"/>
            <w:hideMark/>
          </w:tcPr>
          <w:p w14:paraId="1F75E6D5" w14:textId="77777777" w:rsidR="00E07FE0" w:rsidRPr="00E07FE0" w:rsidRDefault="00E07FE0" w:rsidP="00E07FE0">
            <w:pPr>
              <w:spacing w:line="240" w:lineRule="auto"/>
              <w:rPr>
                <w:sz w:val="18"/>
                <w:szCs w:val="18"/>
              </w:rPr>
            </w:pPr>
            <w:r w:rsidRPr="00E07FE0">
              <w:rPr>
                <w:sz w:val="18"/>
                <w:szCs w:val="18"/>
              </w:rPr>
              <w:t>SI16VT70</w:t>
            </w:r>
          </w:p>
        </w:tc>
        <w:tc>
          <w:tcPr>
            <w:tcW w:w="770" w:type="pct"/>
            <w:shd w:val="clear" w:color="auto" w:fill="auto"/>
            <w:noWrap/>
            <w:vAlign w:val="center"/>
            <w:hideMark/>
          </w:tcPr>
          <w:p w14:paraId="09252D15"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723F3ED7" w14:textId="77777777" w:rsidR="00E07FE0" w:rsidRPr="00E07FE0" w:rsidRDefault="00E07FE0" w:rsidP="00E07FE0">
            <w:pPr>
              <w:spacing w:line="240" w:lineRule="auto"/>
              <w:rPr>
                <w:sz w:val="18"/>
                <w:szCs w:val="18"/>
              </w:rPr>
            </w:pPr>
            <w:r w:rsidRPr="00E07FE0">
              <w:rPr>
                <w:sz w:val="18"/>
                <w:szCs w:val="18"/>
              </w:rPr>
              <w:t>Savinja</w:t>
            </w:r>
          </w:p>
        </w:tc>
        <w:tc>
          <w:tcPr>
            <w:tcW w:w="2115" w:type="pct"/>
            <w:shd w:val="clear" w:color="auto" w:fill="auto"/>
            <w:noWrap/>
            <w:vAlign w:val="center"/>
            <w:hideMark/>
          </w:tcPr>
          <w:p w14:paraId="7F5AB17E" w14:textId="77777777" w:rsidR="00E07FE0" w:rsidRPr="00E07FE0" w:rsidRDefault="00E07FE0" w:rsidP="00E07FE0">
            <w:pPr>
              <w:spacing w:line="240" w:lineRule="auto"/>
              <w:rPr>
                <w:sz w:val="18"/>
                <w:szCs w:val="18"/>
              </w:rPr>
            </w:pPr>
            <w:r w:rsidRPr="00E07FE0">
              <w:rPr>
                <w:sz w:val="18"/>
                <w:szCs w:val="18"/>
              </w:rPr>
              <w:t>VT Savinja Letuš – Celje</w:t>
            </w:r>
          </w:p>
        </w:tc>
      </w:tr>
      <w:tr w:rsidR="00E07FE0" w:rsidRPr="00E07FE0" w14:paraId="4089EC04" w14:textId="77777777" w:rsidTr="00E07FE0">
        <w:trPr>
          <w:trHeight w:val="300"/>
        </w:trPr>
        <w:tc>
          <w:tcPr>
            <w:tcW w:w="346" w:type="pct"/>
            <w:shd w:val="clear" w:color="auto" w:fill="auto"/>
            <w:noWrap/>
            <w:vAlign w:val="center"/>
            <w:hideMark/>
          </w:tcPr>
          <w:p w14:paraId="317C90AD" w14:textId="77777777" w:rsidR="00E07FE0" w:rsidRPr="00E07FE0" w:rsidRDefault="00E07FE0" w:rsidP="00E07FE0">
            <w:pPr>
              <w:spacing w:line="240" w:lineRule="auto"/>
              <w:rPr>
                <w:sz w:val="18"/>
                <w:szCs w:val="18"/>
              </w:rPr>
            </w:pPr>
            <w:r w:rsidRPr="00E07FE0">
              <w:rPr>
                <w:sz w:val="18"/>
                <w:szCs w:val="18"/>
              </w:rPr>
              <w:t>50</w:t>
            </w:r>
          </w:p>
        </w:tc>
        <w:tc>
          <w:tcPr>
            <w:tcW w:w="693" w:type="pct"/>
            <w:shd w:val="clear" w:color="000000" w:fill="FFFFFF"/>
            <w:vAlign w:val="center"/>
            <w:hideMark/>
          </w:tcPr>
          <w:p w14:paraId="12C6F858" w14:textId="77777777" w:rsidR="00E07FE0" w:rsidRPr="00E07FE0" w:rsidRDefault="00E07FE0" w:rsidP="00E07FE0">
            <w:pPr>
              <w:spacing w:line="240" w:lineRule="auto"/>
              <w:rPr>
                <w:sz w:val="18"/>
                <w:szCs w:val="18"/>
              </w:rPr>
            </w:pPr>
            <w:r w:rsidRPr="00E07FE0">
              <w:rPr>
                <w:sz w:val="18"/>
                <w:szCs w:val="18"/>
              </w:rPr>
              <w:t>SI16VT97</w:t>
            </w:r>
          </w:p>
        </w:tc>
        <w:tc>
          <w:tcPr>
            <w:tcW w:w="770" w:type="pct"/>
            <w:shd w:val="clear" w:color="auto" w:fill="auto"/>
            <w:noWrap/>
            <w:vAlign w:val="center"/>
            <w:hideMark/>
          </w:tcPr>
          <w:p w14:paraId="763203FC" w14:textId="77777777" w:rsidR="00E07FE0" w:rsidRPr="00E07FE0" w:rsidRDefault="00E07FE0" w:rsidP="00E07FE0">
            <w:pPr>
              <w:spacing w:line="240" w:lineRule="auto"/>
              <w:rPr>
                <w:sz w:val="18"/>
                <w:szCs w:val="18"/>
              </w:rPr>
            </w:pPr>
            <w:r w:rsidRPr="00E07FE0">
              <w:rPr>
                <w:sz w:val="18"/>
                <w:szCs w:val="18"/>
              </w:rPr>
              <w:t>Savinja</w:t>
            </w:r>
          </w:p>
        </w:tc>
        <w:tc>
          <w:tcPr>
            <w:tcW w:w="1076" w:type="pct"/>
            <w:shd w:val="clear" w:color="000000" w:fill="FFFFFF"/>
            <w:noWrap/>
            <w:vAlign w:val="center"/>
            <w:hideMark/>
          </w:tcPr>
          <w:p w14:paraId="77CFC757" w14:textId="77777777" w:rsidR="00E07FE0" w:rsidRPr="00E07FE0" w:rsidRDefault="00E07FE0" w:rsidP="00E07FE0">
            <w:pPr>
              <w:spacing w:line="240" w:lineRule="auto"/>
              <w:rPr>
                <w:sz w:val="18"/>
                <w:szCs w:val="18"/>
              </w:rPr>
            </w:pPr>
            <w:r w:rsidRPr="00E07FE0">
              <w:rPr>
                <w:sz w:val="18"/>
                <w:szCs w:val="18"/>
              </w:rPr>
              <w:t>Savinja</w:t>
            </w:r>
          </w:p>
        </w:tc>
        <w:tc>
          <w:tcPr>
            <w:tcW w:w="2115" w:type="pct"/>
            <w:shd w:val="clear" w:color="auto" w:fill="auto"/>
            <w:noWrap/>
            <w:vAlign w:val="center"/>
            <w:hideMark/>
          </w:tcPr>
          <w:p w14:paraId="791F4AEA" w14:textId="77777777" w:rsidR="00E07FE0" w:rsidRPr="00E07FE0" w:rsidRDefault="00E07FE0" w:rsidP="00E07FE0">
            <w:pPr>
              <w:spacing w:line="240" w:lineRule="auto"/>
              <w:rPr>
                <w:sz w:val="18"/>
                <w:szCs w:val="18"/>
              </w:rPr>
            </w:pPr>
            <w:r w:rsidRPr="00E07FE0">
              <w:rPr>
                <w:sz w:val="18"/>
                <w:szCs w:val="18"/>
              </w:rPr>
              <w:t>VT Savinja Celje – Zidani Most</w:t>
            </w:r>
          </w:p>
        </w:tc>
      </w:tr>
      <w:tr w:rsidR="00E07FE0" w:rsidRPr="00E07FE0" w14:paraId="1293DC9A" w14:textId="77777777" w:rsidTr="00E07FE0">
        <w:trPr>
          <w:trHeight w:val="300"/>
        </w:trPr>
        <w:tc>
          <w:tcPr>
            <w:tcW w:w="346" w:type="pct"/>
            <w:shd w:val="clear" w:color="auto" w:fill="auto"/>
            <w:noWrap/>
            <w:vAlign w:val="center"/>
            <w:hideMark/>
          </w:tcPr>
          <w:p w14:paraId="06303CC8" w14:textId="77777777" w:rsidR="00E07FE0" w:rsidRPr="00E07FE0" w:rsidRDefault="00E07FE0" w:rsidP="00E07FE0">
            <w:pPr>
              <w:spacing w:line="240" w:lineRule="auto"/>
              <w:rPr>
                <w:sz w:val="18"/>
                <w:szCs w:val="18"/>
              </w:rPr>
            </w:pPr>
            <w:r w:rsidRPr="00E07FE0">
              <w:rPr>
                <w:sz w:val="18"/>
                <w:szCs w:val="18"/>
              </w:rPr>
              <w:t>51</w:t>
            </w:r>
          </w:p>
        </w:tc>
        <w:tc>
          <w:tcPr>
            <w:tcW w:w="693" w:type="pct"/>
            <w:shd w:val="clear" w:color="000000" w:fill="FFFFFF"/>
            <w:vAlign w:val="center"/>
            <w:hideMark/>
          </w:tcPr>
          <w:p w14:paraId="03988AA5" w14:textId="77777777" w:rsidR="00E07FE0" w:rsidRPr="00E07FE0" w:rsidRDefault="00E07FE0" w:rsidP="00E07FE0">
            <w:pPr>
              <w:spacing w:line="240" w:lineRule="auto"/>
              <w:rPr>
                <w:sz w:val="18"/>
                <w:szCs w:val="18"/>
              </w:rPr>
            </w:pPr>
            <w:r w:rsidRPr="00E07FE0">
              <w:rPr>
                <w:sz w:val="18"/>
                <w:szCs w:val="18"/>
              </w:rPr>
              <w:t>SI172VT</w:t>
            </w:r>
          </w:p>
        </w:tc>
        <w:tc>
          <w:tcPr>
            <w:tcW w:w="770" w:type="pct"/>
            <w:shd w:val="clear" w:color="auto" w:fill="auto"/>
            <w:noWrap/>
            <w:vAlign w:val="center"/>
            <w:hideMark/>
          </w:tcPr>
          <w:p w14:paraId="0E0B8215"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6A8A2490" w14:textId="77777777" w:rsidR="00E07FE0" w:rsidRPr="00E07FE0" w:rsidRDefault="00E07FE0" w:rsidP="00E07FE0">
            <w:pPr>
              <w:spacing w:line="240" w:lineRule="auto"/>
              <w:rPr>
                <w:sz w:val="18"/>
                <w:szCs w:val="18"/>
              </w:rPr>
            </w:pPr>
            <w:r w:rsidRPr="00E07FE0">
              <w:rPr>
                <w:sz w:val="18"/>
                <w:szCs w:val="18"/>
              </w:rPr>
              <w:t>Mirna</w:t>
            </w:r>
          </w:p>
        </w:tc>
        <w:tc>
          <w:tcPr>
            <w:tcW w:w="2115" w:type="pct"/>
            <w:shd w:val="clear" w:color="auto" w:fill="auto"/>
            <w:noWrap/>
            <w:vAlign w:val="center"/>
            <w:hideMark/>
          </w:tcPr>
          <w:p w14:paraId="50A98659" w14:textId="77777777" w:rsidR="00E07FE0" w:rsidRPr="00E07FE0" w:rsidRDefault="00E07FE0" w:rsidP="00E07FE0">
            <w:pPr>
              <w:spacing w:line="240" w:lineRule="auto"/>
              <w:rPr>
                <w:sz w:val="18"/>
                <w:szCs w:val="18"/>
              </w:rPr>
            </w:pPr>
            <w:r w:rsidRPr="00E07FE0">
              <w:rPr>
                <w:sz w:val="18"/>
                <w:szCs w:val="18"/>
              </w:rPr>
              <w:t>VT Mirna</w:t>
            </w:r>
          </w:p>
        </w:tc>
      </w:tr>
      <w:tr w:rsidR="00E07FE0" w:rsidRPr="00E07FE0" w14:paraId="04EFB74E" w14:textId="77777777" w:rsidTr="00E07FE0">
        <w:trPr>
          <w:trHeight w:val="300"/>
        </w:trPr>
        <w:tc>
          <w:tcPr>
            <w:tcW w:w="346" w:type="pct"/>
            <w:shd w:val="clear" w:color="auto" w:fill="auto"/>
            <w:noWrap/>
            <w:vAlign w:val="center"/>
            <w:hideMark/>
          </w:tcPr>
          <w:p w14:paraId="4D82B25F" w14:textId="77777777" w:rsidR="00E07FE0" w:rsidRPr="00E07FE0" w:rsidRDefault="00E07FE0" w:rsidP="00E07FE0">
            <w:pPr>
              <w:spacing w:line="240" w:lineRule="auto"/>
              <w:rPr>
                <w:sz w:val="18"/>
                <w:szCs w:val="18"/>
              </w:rPr>
            </w:pPr>
            <w:r w:rsidRPr="00E07FE0">
              <w:rPr>
                <w:sz w:val="18"/>
                <w:szCs w:val="18"/>
              </w:rPr>
              <w:t>52</w:t>
            </w:r>
          </w:p>
        </w:tc>
        <w:tc>
          <w:tcPr>
            <w:tcW w:w="693" w:type="pct"/>
            <w:shd w:val="clear" w:color="000000" w:fill="FFFFFF"/>
            <w:vAlign w:val="center"/>
            <w:hideMark/>
          </w:tcPr>
          <w:p w14:paraId="2A01C9B8" w14:textId="77777777" w:rsidR="00E07FE0" w:rsidRPr="00E07FE0" w:rsidRDefault="00E07FE0" w:rsidP="00E07FE0">
            <w:pPr>
              <w:spacing w:line="240" w:lineRule="auto"/>
              <w:rPr>
                <w:sz w:val="18"/>
                <w:szCs w:val="18"/>
              </w:rPr>
            </w:pPr>
            <w:r w:rsidRPr="00E07FE0">
              <w:rPr>
                <w:sz w:val="18"/>
                <w:szCs w:val="18"/>
              </w:rPr>
              <w:t>SI184VT1</w:t>
            </w:r>
          </w:p>
        </w:tc>
        <w:tc>
          <w:tcPr>
            <w:tcW w:w="770" w:type="pct"/>
            <w:shd w:val="clear" w:color="auto" w:fill="auto"/>
            <w:noWrap/>
            <w:vAlign w:val="center"/>
            <w:hideMark/>
          </w:tcPr>
          <w:p w14:paraId="21A45E34"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39BEB9DF" w14:textId="77777777" w:rsidR="00E07FE0" w:rsidRPr="00E07FE0" w:rsidRDefault="00E07FE0" w:rsidP="00E07FE0">
            <w:pPr>
              <w:spacing w:line="240" w:lineRule="auto"/>
              <w:rPr>
                <w:sz w:val="18"/>
                <w:szCs w:val="18"/>
              </w:rPr>
            </w:pPr>
            <w:r w:rsidRPr="00E07FE0">
              <w:rPr>
                <w:sz w:val="18"/>
                <w:szCs w:val="18"/>
              </w:rPr>
              <w:t>Črmošnjičica</w:t>
            </w:r>
          </w:p>
        </w:tc>
        <w:tc>
          <w:tcPr>
            <w:tcW w:w="2115" w:type="pct"/>
            <w:shd w:val="clear" w:color="auto" w:fill="auto"/>
            <w:noWrap/>
            <w:vAlign w:val="center"/>
            <w:hideMark/>
          </w:tcPr>
          <w:p w14:paraId="64ED76B4" w14:textId="77777777" w:rsidR="00E07FE0" w:rsidRPr="00E07FE0" w:rsidRDefault="00E07FE0" w:rsidP="00E07FE0">
            <w:pPr>
              <w:spacing w:line="240" w:lineRule="auto"/>
              <w:rPr>
                <w:sz w:val="18"/>
                <w:szCs w:val="18"/>
              </w:rPr>
            </w:pPr>
            <w:r w:rsidRPr="00E07FE0">
              <w:rPr>
                <w:sz w:val="18"/>
                <w:szCs w:val="18"/>
              </w:rPr>
              <w:t>VT Črmošnjičica</w:t>
            </w:r>
          </w:p>
        </w:tc>
      </w:tr>
      <w:tr w:rsidR="00E07FE0" w:rsidRPr="00E07FE0" w14:paraId="5EB97D68" w14:textId="77777777" w:rsidTr="00E07FE0">
        <w:trPr>
          <w:trHeight w:val="300"/>
        </w:trPr>
        <w:tc>
          <w:tcPr>
            <w:tcW w:w="346" w:type="pct"/>
            <w:shd w:val="clear" w:color="auto" w:fill="auto"/>
            <w:noWrap/>
            <w:vAlign w:val="center"/>
            <w:hideMark/>
          </w:tcPr>
          <w:p w14:paraId="7B57CBA0" w14:textId="77777777" w:rsidR="00E07FE0" w:rsidRPr="00E07FE0" w:rsidRDefault="00E07FE0" w:rsidP="00E07FE0">
            <w:pPr>
              <w:spacing w:line="240" w:lineRule="auto"/>
              <w:rPr>
                <w:sz w:val="18"/>
                <w:szCs w:val="18"/>
              </w:rPr>
            </w:pPr>
            <w:r w:rsidRPr="00E07FE0">
              <w:rPr>
                <w:sz w:val="18"/>
                <w:szCs w:val="18"/>
              </w:rPr>
              <w:t>53</w:t>
            </w:r>
          </w:p>
        </w:tc>
        <w:tc>
          <w:tcPr>
            <w:tcW w:w="693" w:type="pct"/>
            <w:shd w:val="clear" w:color="000000" w:fill="FFFFFF"/>
            <w:vAlign w:val="center"/>
            <w:hideMark/>
          </w:tcPr>
          <w:p w14:paraId="722BC457" w14:textId="77777777" w:rsidR="00E07FE0" w:rsidRPr="00E07FE0" w:rsidRDefault="00E07FE0" w:rsidP="00E07FE0">
            <w:pPr>
              <w:spacing w:line="240" w:lineRule="auto"/>
              <w:rPr>
                <w:sz w:val="18"/>
                <w:szCs w:val="18"/>
              </w:rPr>
            </w:pPr>
            <w:r w:rsidRPr="00E07FE0">
              <w:rPr>
                <w:sz w:val="18"/>
                <w:szCs w:val="18"/>
              </w:rPr>
              <w:t>SI184VT2</w:t>
            </w:r>
          </w:p>
        </w:tc>
        <w:tc>
          <w:tcPr>
            <w:tcW w:w="770" w:type="pct"/>
            <w:shd w:val="clear" w:color="auto" w:fill="auto"/>
            <w:noWrap/>
            <w:vAlign w:val="center"/>
            <w:hideMark/>
          </w:tcPr>
          <w:p w14:paraId="14182A2E"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7E16E1D3" w14:textId="77777777" w:rsidR="00E07FE0" w:rsidRPr="00E07FE0" w:rsidRDefault="00E07FE0" w:rsidP="00E07FE0">
            <w:pPr>
              <w:spacing w:line="240" w:lineRule="auto"/>
              <w:rPr>
                <w:sz w:val="18"/>
                <w:szCs w:val="18"/>
              </w:rPr>
            </w:pPr>
            <w:r w:rsidRPr="00E07FE0">
              <w:rPr>
                <w:sz w:val="18"/>
                <w:szCs w:val="18"/>
              </w:rPr>
              <w:t>Radeščica</w:t>
            </w:r>
          </w:p>
        </w:tc>
        <w:tc>
          <w:tcPr>
            <w:tcW w:w="2115" w:type="pct"/>
            <w:shd w:val="clear" w:color="auto" w:fill="auto"/>
            <w:noWrap/>
            <w:vAlign w:val="center"/>
            <w:hideMark/>
          </w:tcPr>
          <w:p w14:paraId="4EE267EB" w14:textId="77777777" w:rsidR="00E07FE0" w:rsidRPr="00E07FE0" w:rsidRDefault="00E07FE0" w:rsidP="00E07FE0">
            <w:pPr>
              <w:spacing w:line="240" w:lineRule="auto"/>
              <w:rPr>
                <w:sz w:val="18"/>
                <w:szCs w:val="18"/>
              </w:rPr>
            </w:pPr>
            <w:r w:rsidRPr="00E07FE0">
              <w:rPr>
                <w:sz w:val="18"/>
                <w:szCs w:val="18"/>
              </w:rPr>
              <w:t>VT Radeščica</w:t>
            </w:r>
          </w:p>
        </w:tc>
      </w:tr>
      <w:tr w:rsidR="00E07FE0" w:rsidRPr="00E07FE0" w14:paraId="62360BFD" w14:textId="77777777" w:rsidTr="00E07FE0">
        <w:trPr>
          <w:trHeight w:val="300"/>
        </w:trPr>
        <w:tc>
          <w:tcPr>
            <w:tcW w:w="346" w:type="pct"/>
            <w:shd w:val="clear" w:color="auto" w:fill="auto"/>
            <w:noWrap/>
            <w:vAlign w:val="center"/>
            <w:hideMark/>
          </w:tcPr>
          <w:p w14:paraId="0D0CF339" w14:textId="77777777" w:rsidR="00E07FE0" w:rsidRPr="00E07FE0" w:rsidRDefault="00E07FE0" w:rsidP="00E07FE0">
            <w:pPr>
              <w:spacing w:line="240" w:lineRule="auto"/>
              <w:rPr>
                <w:sz w:val="18"/>
                <w:szCs w:val="18"/>
              </w:rPr>
            </w:pPr>
            <w:r w:rsidRPr="00E07FE0">
              <w:rPr>
                <w:sz w:val="18"/>
                <w:szCs w:val="18"/>
              </w:rPr>
              <w:t>54</w:t>
            </w:r>
          </w:p>
        </w:tc>
        <w:tc>
          <w:tcPr>
            <w:tcW w:w="693" w:type="pct"/>
            <w:shd w:val="clear" w:color="000000" w:fill="FFFFFF"/>
            <w:vAlign w:val="center"/>
            <w:hideMark/>
          </w:tcPr>
          <w:p w14:paraId="44DB8F86" w14:textId="77777777" w:rsidR="00E07FE0" w:rsidRPr="00E07FE0" w:rsidRDefault="00E07FE0" w:rsidP="00E07FE0">
            <w:pPr>
              <w:spacing w:line="240" w:lineRule="auto"/>
              <w:rPr>
                <w:sz w:val="18"/>
                <w:szCs w:val="18"/>
              </w:rPr>
            </w:pPr>
            <w:r w:rsidRPr="00E07FE0">
              <w:rPr>
                <w:sz w:val="18"/>
                <w:szCs w:val="18"/>
              </w:rPr>
              <w:t>SI186VT3</w:t>
            </w:r>
          </w:p>
        </w:tc>
        <w:tc>
          <w:tcPr>
            <w:tcW w:w="770" w:type="pct"/>
            <w:shd w:val="clear" w:color="auto" w:fill="auto"/>
            <w:noWrap/>
            <w:vAlign w:val="center"/>
            <w:hideMark/>
          </w:tcPr>
          <w:p w14:paraId="361DDBE6"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3289E6B0" w14:textId="77777777" w:rsidR="00E07FE0" w:rsidRPr="00E07FE0" w:rsidRDefault="00E07FE0" w:rsidP="00E07FE0">
            <w:pPr>
              <w:spacing w:line="240" w:lineRule="auto"/>
              <w:rPr>
                <w:sz w:val="18"/>
                <w:szCs w:val="18"/>
              </w:rPr>
            </w:pPr>
            <w:r w:rsidRPr="00E07FE0">
              <w:rPr>
                <w:sz w:val="18"/>
                <w:szCs w:val="18"/>
              </w:rPr>
              <w:t>Temenica</w:t>
            </w:r>
          </w:p>
        </w:tc>
        <w:tc>
          <w:tcPr>
            <w:tcW w:w="2115" w:type="pct"/>
            <w:shd w:val="clear" w:color="auto" w:fill="auto"/>
            <w:noWrap/>
            <w:vAlign w:val="center"/>
            <w:hideMark/>
          </w:tcPr>
          <w:p w14:paraId="6F63C97F" w14:textId="77777777" w:rsidR="00E07FE0" w:rsidRPr="00E07FE0" w:rsidRDefault="00E07FE0" w:rsidP="00E07FE0">
            <w:pPr>
              <w:spacing w:line="240" w:lineRule="auto"/>
              <w:rPr>
                <w:sz w:val="18"/>
                <w:szCs w:val="18"/>
              </w:rPr>
            </w:pPr>
            <w:r w:rsidRPr="00E07FE0">
              <w:rPr>
                <w:sz w:val="18"/>
                <w:szCs w:val="18"/>
              </w:rPr>
              <w:t>VT Temenica I</w:t>
            </w:r>
          </w:p>
        </w:tc>
      </w:tr>
      <w:tr w:rsidR="00E07FE0" w:rsidRPr="00E07FE0" w14:paraId="1114C5DF" w14:textId="77777777" w:rsidTr="00E07FE0">
        <w:trPr>
          <w:trHeight w:val="300"/>
        </w:trPr>
        <w:tc>
          <w:tcPr>
            <w:tcW w:w="346" w:type="pct"/>
            <w:shd w:val="clear" w:color="auto" w:fill="auto"/>
            <w:noWrap/>
            <w:vAlign w:val="center"/>
            <w:hideMark/>
          </w:tcPr>
          <w:p w14:paraId="4E76D6AE" w14:textId="77777777" w:rsidR="00E07FE0" w:rsidRPr="00E07FE0" w:rsidRDefault="00E07FE0" w:rsidP="00E07FE0">
            <w:pPr>
              <w:spacing w:line="240" w:lineRule="auto"/>
              <w:rPr>
                <w:sz w:val="18"/>
                <w:szCs w:val="18"/>
              </w:rPr>
            </w:pPr>
            <w:r w:rsidRPr="00E07FE0">
              <w:rPr>
                <w:sz w:val="18"/>
                <w:szCs w:val="18"/>
              </w:rPr>
              <w:t>55</w:t>
            </w:r>
          </w:p>
        </w:tc>
        <w:tc>
          <w:tcPr>
            <w:tcW w:w="693" w:type="pct"/>
            <w:shd w:val="clear" w:color="000000" w:fill="FFFFFF"/>
            <w:vAlign w:val="center"/>
            <w:hideMark/>
          </w:tcPr>
          <w:p w14:paraId="4016AF05" w14:textId="77777777" w:rsidR="00E07FE0" w:rsidRPr="00E07FE0" w:rsidRDefault="00E07FE0" w:rsidP="00E07FE0">
            <w:pPr>
              <w:spacing w:line="240" w:lineRule="auto"/>
              <w:rPr>
                <w:sz w:val="18"/>
                <w:szCs w:val="18"/>
              </w:rPr>
            </w:pPr>
            <w:r w:rsidRPr="00E07FE0">
              <w:rPr>
                <w:sz w:val="18"/>
                <w:szCs w:val="18"/>
              </w:rPr>
              <w:t>SI186VT5</w:t>
            </w:r>
          </w:p>
        </w:tc>
        <w:tc>
          <w:tcPr>
            <w:tcW w:w="770" w:type="pct"/>
            <w:shd w:val="clear" w:color="auto" w:fill="auto"/>
            <w:noWrap/>
            <w:vAlign w:val="center"/>
            <w:hideMark/>
          </w:tcPr>
          <w:p w14:paraId="41453C8A"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18305F4A" w14:textId="77777777" w:rsidR="00E07FE0" w:rsidRPr="00E07FE0" w:rsidRDefault="00E07FE0" w:rsidP="00E07FE0">
            <w:pPr>
              <w:spacing w:line="240" w:lineRule="auto"/>
              <w:rPr>
                <w:sz w:val="18"/>
                <w:szCs w:val="18"/>
              </w:rPr>
            </w:pPr>
            <w:r w:rsidRPr="00E07FE0">
              <w:rPr>
                <w:sz w:val="18"/>
                <w:szCs w:val="18"/>
              </w:rPr>
              <w:t>Temenica</w:t>
            </w:r>
          </w:p>
        </w:tc>
        <w:tc>
          <w:tcPr>
            <w:tcW w:w="2115" w:type="pct"/>
            <w:shd w:val="clear" w:color="auto" w:fill="auto"/>
            <w:noWrap/>
            <w:vAlign w:val="center"/>
            <w:hideMark/>
          </w:tcPr>
          <w:p w14:paraId="12C4559B" w14:textId="77777777" w:rsidR="00E07FE0" w:rsidRPr="00E07FE0" w:rsidRDefault="00E07FE0" w:rsidP="00E07FE0">
            <w:pPr>
              <w:spacing w:line="240" w:lineRule="auto"/>
              <w:rPr>
                <w:sz w:val="18"/>
                <w:szCs w:val="18"/>
              </w:rPr>
            </w:pPr>
            <w:r w:rsidRPr="00E07FE0">
              <w:rPr>
                <w:sz w:val="18"/>
                <w:szCs w:val="18"/>
              </w:rPr>
              <w:t>VT Temenica II</w:t>
            </w:r>
          </w:p>
        </w:tc>
      </w:tr>
      <w:tr w:rsidR="00E07FE0" w:rsidRPr="00E07FE0" w14:paraId="22A63792" w14:textId="77777777" w:rsidTr="00E07FE0">
        <w:trPr>
          <w:trHeight w:val="300"/>
        </w:trPr>
        <w:tc>
          <w:tcPr>
            <w:tcW w:w="346" w:type="pct"/>
            <w:shd w:val="clear" w:color="auto" w:fill="auto"/>
            <w:noWrap/>
            <w:vAlign w:val="center"/>
            <w:hideMark/>
          </w:tcPr>
          <w:p w14:paraId="64F7B614" w14:textId="77777777" w:rsidR="00E07FE0" w:rsidRPr="00E07FE0" w:rsidRDefault="00E07FE0" w:rsidP="00E07FE0">
            <w:pPr>
              <w:spacing w:line="240" w:lineRule="auto"/>
              <w:rPr>
                <w:sz w:val="18"/>
                <w:szCs w:val="18"/>
              </w:rPr>
            </w:pPr>
            <w:r w:rsidRPr="00E07FE0">
              <w:rPr>
                <w:sz w:val="18"/>
                <w:szCs w:val="18"/>
              </w:rPr>
              <w:t>56</w:t>
            </w:r>
          </w:p>
        </w:tc>
        <w:tc>
          <w:tcPr>
            <w:tcW w:w="693" w:type="pct"/>
            <w:shd w:val="clear" w:color="000000" w:fill="FFFFFF"/>
            <w:vAlign w:val="center"/>
            <w:hideMark/>
          </w:tcPr>
          <w:p w14:paraId="0E1114B4" w14:textId="77777777" w:rsidR="00E07FE0" w:rsidRPr="00E07FE0" w:rsidRDefault="00E07FE0" w:rsidP="00E07FE0">
            <w:pPr>
              <w:spacing w:line="240" w:lineRule="auto"/>
              <w:rPr>
                <w:sz w:val="18"/>
                <w:szCs w:val="18"/>
              </w:rPr>
            </w:pPr>
            <w:r w:rsidRPr="00E07FE0">
              <w:rPr>
                <w:sz w:val="18"/>
                <w:szCs w:val="18"/>
              </w:rPr>
              <w:t>SI186VT7</w:t>
            </w:r>
          </w:p>
        </w:tc>
        <w:tc>
          <w:tcPr>
            <w:tcW w:w="770" w:type="pct"/>
            <w:shd w:val="clear" w:color="auto" w:fill="auto"/>
            <w:noWrap/>
            <w:vAlign w:val="center"/>
            <w:hideMark/>
          </w:tcPr>
          <w:p w14:paraId="40540566"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725FE2E2" w14:textId="77777777" w:rsidR="00E07FE0" w:rsidRPr="00E07FE0" w:rsidRDefault="00E07FE0" w:rsidP="00E07FE0">
            <w:pPr>
              <w:spacing w:line="240" w:lineRule="auto"/>
              <w:rPr>
                <w:sz w:val="18"/>
                <w:szCs w:val="18"/>
              </w:rPr>
            </w:pPr>
            <w:r w:rsidRPr="00E07FE0">
              <w:rPr>
                <w:sz w:val="18"/>
                <w:szCs w:val="18"/>
              </w:rPr>
              <w:t>Prečna</w:t>
            </w:r>
          </w:p>
        </w:tc>
        <w:tc>
          <w:tcPr>
            <w:tcW w:w="2115" w:type="pct"/>
            <w:shd w:val="clear" w:color="auto" w:fill="auto"/>
            <w:noWrap/>
            <w:vAlign w:val="center"/>
            <w:hideMark/>
          </w:tcPr>
          <w:p w14:paraId="638FE738" w14:textId="77777777" w:rsidR="00E07FE0" w:rsidRPr="00E07FE0" w:rsidRDefault="00E07FE0" w:rsidP="00E07FE0">
            <w:pPr>
              <w:spacing w:line="240" w:lineRule="auto"/>
              <w:rPr>
                <w:sz w:val="18"/>
                <w:szCs w:val="18"/>
              </w:rPr>
            </w:pPr>
            <w:r w:rsidRPr="00E07FE0">
              <w:rPr>
                <w:sz w:val="18"/>
                <w:szCs w:val="18"/>
              </w:rPr>
              <w:t>VT Prečna</w:t>
            </w:r>
          </w:p>
        </w:tc>
      </w:tr>
      <w:tr w:rsidR="00E07FE0" w:rsidRPr="00E07FE0" w14:paraId="38813B5D" w14:textId="77777777" w:rsidTr="00E07FE0">
        <w:trPr>
          <w:trHeight w:val="300"/>
        </w:trPr>
        <w:tc>
          <w:tcPr>
            <w:tcW w:w="346" w:type="pct"/>
            <w:shd w:val="clear" w:color="auto" w:fill="auto"/>
            <w:noWrap/>
            <w:vAlign w:val="center"/>
            <w:hideMark/>
          </w:tcPr>
          <w:p w14:paraId="5DAEA8EA" w14:textId="77777777" w:rsidR="00E07FE0" w:rsidRPr="00E07FE0" w:rsidRDefault="00E07FE0" w:rsidP="00E07FE0">
            <w:pPr>
              <w:spacing w:line="240" w:lineRule="auto"/>
              <w:rPr>
                <w:sz w:val="18"/>
                <w:szCs w:val="18"/>
              </w:rPr>
            </w:pPr>
            <w:r w:rsidRPr="00E07FE0">
              <w:rPr>
                <w:sz w:val="18"/>
                <w:szCs w:val="18"/>
              </w:rPr>
              <w:t>57</w:t>
            </w:r>
          </w:p>
        </w:tc>
        <w:tc>
          <w:tcPr>
            <w:tcW w:w="693" w:type="pct"/>
            <w:shd w:val="clear" w:color="000000" w:fill="FFFFFF"/>
            <w:vAlign w:val="center"/>
            <w:hideMark/>
          </w:tcPr>
          <w:p w14:paraId="109300C9" w14:textId="77777777" w:rsidR="00E07FE0" w:rsidRPr="00E07FE0" w:rsidRDefault="00E07FE0" w:rsidP="00E07FE0">
            <w:pPr>
              <w:spacing w:line="240" w:lineRule="auto"/>
              <w:rPr>
                <w:sz w:val="18"/>
                <w:szCs w:val="18"/>
              </w:rPr>
            </w:pPr>
            <w:r w:rsidRPr="00E07FE0">
              <w:rPr>
                <w:sz w:val="18"/>
                <w:szCs w:val="18"/>
              </w:rPr>
              <w:t>SI188VT5</w:t>
            </w:r>
          </w:p>
        </w:tc>
        <w:tc>
          <w:tcPr>
            <w:tcW w:w="770" w:type="pct"/>
            <w:shd w:val="clear" w:color="auto" w:fill="auto"/>
            <w:noWrap/>
            <w:vAlign w:val="center"/>
            <w:hideMark/>
          </w:tcPr>
          <w:p w14:paraId="7291E872"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628F5DEA" w14:textId="77777777" w:rsidR="00E07FE0" w:rsidRPr="00E07FE0" w:rsidRDefault="00E07FE0" w:rsidP="00E07FE0">
            <w:pPr>
              <w:spacing w:line="240" w:lineRule="auto"/>
              <w:rPr>
                <w:sz w:val="18"/>
                <w:szCs w:val="18"/>
              </w:rPr>
            </w:pPr>
            <w:r w:rsidRPr="00E07FE0">
              <w:rPr>
                <w:sz w:val="18"/>
                <w:szCs w:val="18"/>
              </w:rPr>
              <w:t>Radulja</w:t>
            </w:r>
          </w:p>
        </w:tc>
        <w:tc>
          <w:tcPr>
            <w:tcW w:w="2115" w:type="pct"/>
            <w:shd w:val="clear" w:color="auto" w:fill="auto"/>
            <w:noWrap/>
            <w:vAlign w:val="center"/>
            <w:hideMark/>
          </w:tcPr>
          <w:p w14:paraId="3112C7A1" w14:textId="77777777" w:rsidR="00E07FE0" w:rsidRPr="00E07FE0" w:rsidRDefault="00E07FE0" w:rsidP="00E07FE0">
            <w:pPr>
              <w:spacing w:line="240" w:lineRule="auto"/>
              <w:rPr>
                <w:sz w:val="18"/>
                <w:szCs w:val="18"/>
              </w:rPr>
            </w:pPr>
            <w:r w:rsidRPr="00E07FE0">
              <w:rPr>
                <w:sz w:val="18"/>
                <w:szCs w:val="18"/>
              </w:rPr>
              <w:t>VT Radulja povirje – Klevevž</w:t>
            </w:r>
          </w:p>
        </w:tc>
      </w:tr>
      <w:tr w:rsidR="00E07FE0" w:rsidRPr="00E07FE0" w14:paraId="3BA338E8" w14:textId="77777777" w:rsidTr="00E07FE0">
        <w:trPr>
          <w:trHeight w:val="300"/>
        </w:trPr>
        <w:tc>
          <w:tcPr>
            <w:tcW w:w="346" w:type="pct"/>
            <w:shd w:val="clear" w:color="auto" w:fill="auto"/>
            <w:noWrap/>
            <w:vAlign w:val="center"/>
            <w:hideMark/>
          </w:tcPr>
          <w:p w14:paraId="50CF2A63" w14:textId="77777777" w:rsidR="00E07FE0" w:rsidRPr="00E07FE0" w:rsidRDefault="00E07FE0" w:rsidP="00E07FE0">
            <w:pPr>
              <w:spacing w:line="240" w:lineRule="auto"/>
              <w:rPr>
                <w:sz w:val="18"/>
                <w:szCs w:val="18"/>
              </w:rPr>
            </w:pPr>
            <w:r w:rsidRPr="00E07FE0">
              <w:rPr>
                <w:sz w:val="18"/>
                <w:szCs w:val="18"/>
              </w:rPr>
              <w:t>58</w:t>
            </w:r>
          </w:p>
        </w:tc>
        <w:tc>
          <w:tcPr>
            <w:tcW w:w="693" w:type="pct"/>
            <w:shd w:val="clear" w:color="000000" w:fill="FFFFFF"/>
            <w:vAlign w:val="center"/>
            <w:hideMark/>
          </w:tcPr>
          <w:p w14:paraId="3699FC5F" w14:textId="77777777" w:rsidR="00E07FE0" w:rsidRPr="00E07FE0" w:rsidRDefault="00E07FE0" w:rsidP="00E07FE0">
            <w:pPr>
              <w:spacing w:line="240" w:lineRule="auto"/>
              <w:rPr>
                <w:sz w:val="18"/>
                <w:szCs w:val="18"/>
              </w:rPr>
            </w:pPr>
            <w:r w:rsidRPr="00E07FE0">
              <w:rPr>
                <w:sz w:val="18"/>
                <w:szCs w:val="18"/>
              </w:rPr>
              <w:t>SI188VT7</w:t>
            </w:r>
          </w:p>
        </w:tc>
        <w:tc>
          <w:tcPr>
            <w:tcW w:w="770" w:type="pct"/>
            <w:shd w:val="clear" w:color="auto" w:fill="auto"/>
            <w:noWrap/>
            <w:vAlign w:val="center"/>
            <w:hideMark/>
          </w:tcPr>
          <w:p w14:paraId="4C738B46"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07B2D034" w14:textId="77777777" w:rsidR="00E07FE0" w:rsidRPr="00E07FE0" w:rsidRDefault="00E07FE0" w:rsidP="00E07FE0">
            <w:pPr>
              <w:spacing w:line="240" w:lineRule="auto"/>
              <w:rPr>
                <w:sz w:val="18"/>
                <w:szCs w:val="18"/>
              </w:rPr>
            </w:pPr>
            <w:r w:rsidRPr="00E07FE0">
              <w:rPr>
                <w:sz w:val="18"/>
                <w:szCs w:val="18"/>
              </w:rPr>
              <w:t>Radulja</w:t>
            </w:r>
          </w:p>
        </w:tc>
        <w:tc>
          <w:tcPr>
            <w:tcW w:w="2115" w:type="pct"/>
            <w:shd w:val="clear" w:color="auto" w:fill="auto"/>
            <w:noWrap/>
            <w:vAlign w:val="center"/>
            <w:hideMark/>
          </w:tcPr>
          <w:p w14:paraId="71EA1136" w14:textId="77777777" w:rsidR="00E07FE0" w:rsidRPr="00E07FE0" w:rsidRDefault="00E07FE0" w:rsidP="00E07FE0">
            <w:pPr>
              <w:spacing w:line="240" w:lineRule="auto"/>
              <w:rPr>
                <w:sz w:val="18"/>
                <w:szCs w:val="18"/>
              </w:rPr>
            </w:pPr>
            <w:r w:rsidRPr="00E07FE0">
              <w:rPr>
                <w:sz w:val="18"/>
                <w:szCs w:val="18"/>
              </w:rPr>
              <w:t>VT Radulja Klevevž – Dobrava pri Škocjanu</w:t>
            </w:r>
          </w:p>
        </w:tc>
      </w:tr>
      <w:tr w:rsidR="00E07FE0" w:rsidRPr="00E07FE0" w14:paraId="4DE60832" w14:textId="77777777" w:rsidTr="00E07FE0">
        <w:trPr>
          <w:trHeight w:val="300"/>
        </w:trPr>
        <w:tc>
          <w:tcPr>
            <w:tcW w:w="346" w:type="pct"/>
            <w:shd w:val="clear" w:color="auto" w:fill="auto"/>
            <w:noWrap/>
            <w:vAlign w:val="center"/>
            <w:hideMark/>
          </w:tcPr>
          <w:p w14:paraId="7FCAF285" w14:textId="77777777" w:rsidR="00E07FE0" w:rsidRPr="00E07FE0" w:rsidRDefault="00E07FE0" w:rsidP="00E07FE0">
            <w:pPr>
              <w:spacing w:line="240" w:lineRule="auto"/>
              <w:rPr>
                <w:sz w:val="18"/>
                <w:szCs w:val="18"/>
              </w:rPr>
            </w:pPr>
            <w:r w:rsidRPr="00E07FE0">
              <w:rPr>
                <w:sz w:val="18"/>
                <w:szCs w:val="18"/>
              </w:rPr>
              <w:t>59</w:t>
            </w:r>
          </w:p>
        </w:tc>
        <w:tc>
          <w:tcPr>
            <w:tcW w:w="693" w:type="pct"/>
            <w:shd w:val="clear" w:color="000000" w:fill="FFFFFF"/>
            <w:vAlign w:val="center"/>
            <w:hideMark/>
          </w:tcPr>
          <w:p w14:paraId="27C6DB25" w14:textId="77777777" w:rsidR="00E07FE0" w:rsidRPr="00E07FE0" w:rsidRDefault="00E07FE0" w:rsidP="00E07FE0">
            <w:pPr>
              <w:spacing w:line="240" w:lineRule="auto"/>
              <w:rPr>
                <w:sz w:val="18"/>
                <w:szCs w:val="18"/>
              </w:rPr>
            </w:pPr>
            <w:r w:rsidRPr="00E07FE0">
              <w:rPr>
                <w:sz w:val="18"/>
                <w:szCs w:val="18"/>
              </w:rPr>
              <w:t>SI18VT31</w:t>
            </w:r>
          </w:p>
        </w:tc>
        <w:tc>
          <w:tcPr>
            <w:tcW w:w="770" w:type="pct"/>
            <w:shd w:val="clear" w:color="auto" w:fill="auto"/>
            <w:noWrap/>
            <w:vAlign w:val="center"/>
            <w:hideMark/>
          </w:tcPr>
          <w:p w14:paraId="12D1D377"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16AA387A" w14:textId="77777777" w:rsidR="00E07FE0" w:rsidRPr="00E07FE0" w:rsidRDefault="00E07FE0" w:rsidP="00E07FE0">
            <w:pPr>
              <w:spacing w:line="240" w:lineRule="auto"/>
              <w:rPr>
                <w:sz w:val="18"/>
                <w:szCs w:val="18"/>
              </w:rPr>
            </w:pPr>
            <w:r w:rsidRPr="00E07FE0">
              <w:rPr>
                <w:sz w:val="18"/>
                <w:szCs w:val="18"/>
              </w:rPr>
              <w:t>Krka</w:t>
            </w:r>
          </w:p>
        </w:tc>
        <w:tc>
          <w:tcPr>
            <w:tcW w:w="2115" w:type="pct"/>
            <w:shd w:val="clear" w:color="auto" w:fill="auto"/>
            <w:noWrap/>
            <w:vAlign w:val="center"/>
            <w:hideMark/>
          </w:tcPr>
          <w:p w14:paraId="1B45554C" w14:textId="77777777" w:rsidR="00E07FE0" w:rsidRPr="00E07FE0" w:rsidRDefault="00E07FE0" w:rsidP="00E07FE0">
            <w:pPr>
              <w:spacing w:line="240" w:lineRule="auto"/>
              <w:rPr>
                <w:sz w:val="18"/>
                <w:szCs w:val="18"/>
              </w:rPr>
            </w:pPr>
            <w:r w:rsidRPr="00E07FE0">
              <w:rPr>
                <w:sz w:val="18"/>
                <w:szCs w:val="18"/>
              </w:rPr>
              <w:t>VT Krka povirje – Soteska</w:t>
            </w:r>
          </w:p>
        </w:tc>
      </w:tr>
      <w:tr w:rsidR="00E07FE0" w:rsidRPr="00E07FE0" w14:paraId="58FBED7E" w14:textId="77777777" w:rsidTr="00E07FE0">
        <w:trPr>
          <w:trHeight w:val="300"/>
        </w:trPr>
        <w:tc>
          <w:tcPr>
            <w:tcW w:w="346" w:type="pct"/>
            <w:shd w:val="clear" w:color="auto" w:fill="auto"/>
            <w:noWrap/>
            <w:vAlign w:val="center"/>
            <w:hideMark/>
          </w:tcPr>
          <w:p w14:paraId="0CD539DD" w14:textId="77777777" w:rsidR="00E07FE0" w:rsidRPr="00E07FE0" w:rsidRDefault="00E07FE0" w:rsidP="00E07FE0">
            <w:pPr>
              <w:spacing w:line="240" w:lineRule="auto"/>
              <w:rPr>
                <w:sz w:val="18"/>
                <w:szCs w:val="18"/>
              </w:rPr>
            </w:pPr>
            <w:r w:rsidRPr="00E07FE0">
              <w:rPr>
                <w:sz w:val="18"/>
                <w:szCs w:val="18"/>
              </w:rPr>
              <w:t>60</w:t>
            </w:r>
          </w:p>
        </w:tc>
        <w:tc>
          <w:tcPr>
            <w:tcW w:w="693" w:type="pct"/>
            <w:shd w:val="clear" w:color="000000" w:fill="FFFFFF"/>
            <w:vAlign w:val="center"/>
            <w:hideMark/>
          </w:tcPr>
          <w:p w14:paraId="6B1982A3" w14:textId="77777777" w:rsidR="00E07FE0" w:rsidRPr="00E07FE0" w:rsidRDefault="00E07FE0" w:rsidP="00E07FE0">
            <w:pPr>
              <w:spacing w:line="240" w:lineRule="auto"/>
              <w:rPr>
                <w:sz w:val="18"/>
                <w:szCs w:val="18"/>
              </w:rPr>
            </w:pPr>
            <w:r w:rsidRPr="00E07FE0">
              <w:rPr>
                <w:sz w:val="18"/>
                <w:szCs w:val="18"/>
              </w:rPr>
              <w:t>SI18VT77</w:t>
            </w:r>
          </w:p>
        </w:tc>
        <w:tc>
          <w:tcPr>
            <w:tcW w:w="770" w:type="pct"/>
            <w:shd w:val="clear" w:color="auto" w:fill="auto"/>
            <w:noWrap/>
            <w:vAlign w:val="center"/>
            <w:hideMark/>
          </w:tcPr>
          <w:p w14:paraId="4CB59FA0"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6EB99311" w14:textId="77777777" w:rsidR="00E07FE0" w:rsidRPr="00E07FE0" w:rsidRDefault="00E07FE0" w:rsidP="00E07FE0">
            <w:pPr>
              <w:spacing w:line="240" w:lineRule="auto"/>
              <w:rPr>
                <w:sz w:val="18"/>
                <w:szCs w:val="18"/>
              </w:rPr>
            </w:pPr>
            <w:r w:rsidRPr="00E07FE0">
              <w:rPr>
                <w:sz w:val="18"/>
                <w:szCs w:val="18"/>
              </w:rPr>
              <w:t>Krka</w:t>
            </w:r>
          </w:p>
        </w:tc>
        <w:tc>
          <w:tcPr>
            <w:tcW w:w="2115" w:type="pct"/>
            <w:shd w:val="clear" w:color="auto" w:fill="auto"/>
            <w:noWrap/>
            <w:vAlign w:val="center"/>
            <w:hideMark/>
          </w:tcPr>
          <w:p w14:paraId="604BDA20" w14:textId="77777777" w:rsidR="00E07FE0" w:rsidRPr="00E07FE0" w:rsidRDefault="00E07FE0" w:rsidP="00E07FE0">
            <w:pPr>
              <w:spacing w:line="240" w:lineRule="auto"/>
              <w:rPr>
                <w:sz w:val="18"/>
                <w:szCs w:val="18"/>
              </w:rPr>
            </w:pPr>
            <w:r w:rsidRPr="00E07FE0">
              <w:rPr>
                <w:sz w:val="18"/>
                <w:szCs w:val="18"/>
              </w:rPr>
              <w:t>VT Krka Soteska – Otočec</w:t>
            </w:r>
          </w:p>
        </w:tc>
      </w:tr>
      <w:tr w:rsidR="00E07FE0" w:rsidRPr="00E07FE0" w14:paraId="1A237048" w14:textId="77777777" w:rsidTr="00E07FE0">
        <w:trPr>
          <w:trHeight w:val="300"/>
        </w:trPr>
        <w:tc>
          <w:tcPr>
            <w:tcW w:w="346" w:type="pct"/>
            <w:shd w:val="clear" w:color="auto" w:fill="auto"/>
            <w:noWrap/>
            <w:vAlign w:val="center"/>
            <w:hideMark/>
          </w:tcPr>
          <w:p w14:paraId="53D2DBE1" w14:textId="77777777" w:rsidR="00E07FE0" w:rsidRPr="00E07FE0" w:rsidRDefault="00E07FE0" w:rsidP="00E07FE0">
            <w:pPr>
              <w:spacing w:line="240" w:lineRule="auto"/>
              <w:rPr>
                <w:sz w:val="18"/>
                <w:szCs w:val="18"/>
              </w:rPr>
            </w:pPr>
            <w:r w:rsidRPr="00E07FE0">
              <w:rPr>
                <w:sz w:val="18"/>
                <w:szCs w:val="18"/>
              </w:rPr>
              <w:t>61</w:t>
            </w:r>
          </w:p>
        </w:tc>
        <w:tc>
          <w:tcPr>
            <w:tcW w:w="693" w:type="pct"/>
            <w:shd w:val="clear" w:color="000000" w:fill="FFFFFF"/>
            <w:vAlign w:val="center"/>
            <w:hideMark/>
          </w:tcPr>
          <w:p w14:paraId="5B4A3029" w14:textId="77777777" w:rsidR="00E07FE0" w:rsidRPr="00E07FE0" w:rsidRDefault="00E07FE0" w:rsidP="00E07FE0">
            <w:pPr>
              <w:spacing w:line="240" w:lineRule="auto"/>
              <w:rPr>
                <w:sz w:val="18"/>
                <w:szCs w:val="18"/>
              </w:rPr>
            </w:pPr>
            <w:r w:rsidRPr="00E07FE0">
              <w:rPr>
                <w:sz w:val="18"/>
                <w:szCs w:val="18"/>
              </w:rPr>
              <w:t>SI18VT97</w:t>
            </w:r>
          </w:p>
        </w:tc>
        <w:tc>
          <w:tcPr>
            <w:tcW w:w="770" w:type="pct"/>
            <w:shd w:val="clear" w:color="auto" w:fill="auto"/>
            <w:noWrap/>
            <w:vAlign w:val="center"/>
            <w:hideMark/>
          </w:tcPr>
          <w:p w14:paraId="4826848A"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08B76E57" w14:textId="77777777" w:rsidR="00E07FE0" w:rsidRPr="00E07FE0" w:rsidRDefault="00E07FE0" w:rsidP="00E07FE0">
            <w:pPr>
              <w:spacing w:line="240" w:lineRule="auto"/>
              <w:rPr>
                <w:sz w:val="18"/>
                <w:szCs w:val="18"/>
              </w:rPr>
            </w:pPr>
            <w:r w:rsidRPr="00E07FE0">
              <w:rPr>
                <w:sz w:val="18"/>
                <w:szCs w:val="18"/>
              </w:rPr>
              <w:t>Krka</w:t>
            </w:r>
          </w:p>
        </w:tc>
        <w:tc>
          <w:tcPr>
            <w:tcW w:w="2115" w:type="pct"/>
            <w:shd w:val="clear" w:color="auto" w:fill="auto"/>
            <w:noWrap/>
            <w:vAlign w:val="center"/>
            <w:hideMark/>
          </w:tcPr>
          <w:p w14:paraId="0010A8AC" w14:textId="77777777" w:rsidR="00E07FE0" w:rsidRPr="00E07FE0" w:rsidRDefault="00E07FE0" w:rsidP="00E07FE0">
            <w:pPr>
              <w:spacing w:line="240" w:lineRule="auto"/>
              <w:rPr>
                <w:sz w:val="18"/>
                <w:szCs w:val="18"/>
              </w:rPr>
            </w:pPr>
            <w:r w:rsidRPr="00E07FE0">
              <w:rPr>
                <w:sz w:val="18"/>
                <w:szCs w:val="18"/>
              </w:rPr>
              <w:t>VT Krka Otočec – Brežice</w:t>
            </w:r>
          </w:p>
        </w:tc>
      </w:tr>
      <w:tr w:rsidR="00E07FE0" w:rsidRPr="00E07FE0" w14:paraId="7FBDB3D6" w14:textId="77777777" w:rsidTr="00E07FE0">
        <w:trPr>
          <w:trHeight w:val="300"/>
        </w:trPr>
        <w:tc>
          <w:tcPr>
            <w:tcW w:w="346" w:type="pct"/>
            <w:shd w:val="clear" w:color="auto" w:fill="auto"/>
            <w:noWrap/>
            <w:vAlign w:val="center"/>
            <w:hideMark/>
          </w:tcPr>
          <w:p w14:paraId="5C972A8F" w14:textId="77777777" w:rsidR="00E07FE0" w:rsidRPr="00E07FE0" w:rsidRDefault="00E07FE0" w:rsidP="00E07FE0">
            <w:pPr>
              <w:spacing w:line="240" w:lineRule="auto"/>
              <w:rPr>
                <w:sz w:val="18"/>
                <w:szCs w:val="18"/>
              </w:rPr>
            </w:pPr>
            <w:r w:rsidRPr="00E07FE0">
              <w:rPr>
                <w:sz w:val="18"/>
                <w:szCs w:val="18"/>
              </w:rPr>
              <w:t>62</w:t>
            </w:r>
          </w:p>
        </w:tc>
        <w:tc>
          <w:tcPr>
            <w:tcW w:w="693" w:type="pct"/>
            <w:shd w:val="clear" w:color="000000" w:fill="FFFFFF"/>
            <w:vAlign w:val="center"/>
            <w:hideMark/>
          </w:tcPr>
          <w:p w14:paraId="2E48A47C" w14:textId="77777777" w:rsidR="00E07FE0" w:rsidRPr="00E07FE0" w:rsidRDefault="00E07FE0" w:rsidP="00E07FE0">
            <w:pPr>
              <w:spacing w:line="240" w:lineRule="auto"/>
              <w:rPr>
                <w:sz w:val="18"/>
                <w:szCs w:val="18"/>
              </w:rPr>
            </w:pPr>
            <w:r w:rsidRPr="00E07FE0">
              <w:rPr>
                <w:sz w:val="18"/>
                <w:szCs w:val="18"/>
              </w:rPr>
              <w:t>SI1922VT</w:t>
            </w:r>
          </w:p>
        </w:tc>
        <w:tc>
          <w:tcPr>
            <w:tcW w:w="770" w:type="pct"/>
            <w:shd w:val="clear" w:color="auto" w:fill="auto"/>
            <w:noWrap/>
            <w:vAlign w:val="center"/>
            <w:hideMark/>
          </w:tcPr>
          <w:p w14:paraId="33DAE5F7"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6FB5020E" w14:textId="77777777" w:rsidR="00E07FE0" w:rsidRPr="00E07FE0" w:rsidRDefault="00E07FE0" w:rsidP="00E07FE0">
            <w:pPr>
              <w:spacing w:line="240" w:lineRule="auto"/>
              <w:rPr>
                <w:sz w:val="18"/>
                <w:szCs w:val="18"/>
              </w:rPr>
            </w:pPr>
            <w:r w:rsidRPr="00E07FE0">
              <w:rPr>
                <w:sz w:val="18"/>
                <w:szCs w:val="18"/>
              </w:rPr>
              <w:t>Mestinjščica</w:t>
            </w:r>
          </w:p>
        </w:tc>
        <w:tc>
          <w:tcPr>
            <w:tcW w:w="2115" w:type="pct"/>
            <w:shd w:val="clear" w:color="auto" w:fill="auto"/>
            <w:noWrap/>
            <w:vAlign w:val="center"/>
            <w:hideMark/>
          </w:tcPr>
          <w:p w14:paraId="0E1CBE50" w14:textId="77777777" w:rsidR="00E07FE0" w:rsidRPr="00E07FE0" w:rsidRDefault="00E07FE0" w:rsidP="00E07FE0">
            <w:pPr>
              <w:spacing w:line="240" w:lineRule="auto"/>
              <w:rPr>
                <w:sz w:val="18"/>
                <w:szCs w:val="18"/>
              </w:rPr>
            </w:pPr>
            <w:r w:rsidRPr="00E07FE0">
              <w:rPr>
                <w:sz w:val="18"/>
                <w:szCs w:val="18"/>
              </w:rPr>
              <w:t>VT Mestinjščica</w:t>
            </w:r>
          </w:p>
        </w:tc>
      </w:tr>
      <w:tr w:rsidR="00E07FE0" w:rsidRPr="00E07FE0" w14:paraId="487101A0" w14:textId="77777777" w:rsidTr="00E07FE0">
        <w:trPr>
          <w:trHeight w:val="300"/>
        </w:trPr>
        <w:tc>
          <w:tcPr>
            <w:tcW w:w="346" w:type="pct"/>
            <w:shd w:val="clear" w:color="auto" w:fill="auto"/>
            <w:noWrap/>
            <w:vAlign w:val="center"/>
            <w:hideMark/>
          </w:tcPr>
          <w:p w14:paraId="2BA92276" w14:textId="77777777" w:rsidR="00E07FE0" w:rsidRPr="00E07FE0" w:rsidRDefault="00E07FE0" w:rsidP="00E07FE0">
            <w:pPr>
              <w:spacing w:line="240" w:lineRule="auto"/>
              <w:rPr>
                <w:sz w:val="18"/>
                <w:szCs w:val="18"/>
              </w:rPr>
            </w:pPr>
            <w:r w:rsidRPr="00E07FE0">
              <w:rPr>
                <w:sz w:val="18"/>
                <w:szCs w:val="18"/>
              </w:rPr>
              <w:t>63</w:t>
            </w:r>
          </w:p>
        </w:tc>
        <w:tc>
          <w:tcPr>
            <w:tcW w:w="693" w:type="pct"/>
            <w:shd w:val="clear" w:color="000000" w:fill="FFFFFF"/>
            <w:vAlign w:val="center"/>
            <w:hideMark/>
          </w:tcPr>
          <w:p w14:paraId="129BDD2A" w14:textId="77777777" w:rsidR="00E07FE0" w:rsidRPr="00E07FE0" w:rsidRDefault="00E07FE0" w:rsidP="00E07FE0">
            <w:pPr>
              <w:spacing w:line="240" w:lineRule="auto"/>
              <w:rPr>
                <w:sz w:val="18"/>
                <w:szCs w:val="18"/>
              </w:rPr>
            </w:pPr>
            <w:r w:rsidRPr="00E07FE0">
              <w:rPr>
                <w:sz w:val="18"/>
                <w:szCs w:val="18"/>
              </w:rPr>
              <w:t>SI1924VT1</w:t>
            </w:r>
          </w:p>
        </w:tc>
        <w:tc>
          <w:tcPr>
            <w:tcW w:w="770" w:type="pct"/>
            <w:shd w:val="clear" w:color="auto" w:fill="auto"/>
            <w:noWrap/>
            <w:vAlign w:val="center"/>
            <w:hideMark/>
          </w:tcPr>
          <w:p w14:paraId="00805500"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56499214" w14:textId="77777777" w:rsidR="00E07FE0" w:rsidRPr="00E07FE0" w:rsidRDefault="00E07FE0" w:rsidP="00E07FE0">
            <w:pPr>
              <w:spacing w:line="240" w:lineRule="auto"/>
              <w:rPr>
                <w:sz w:val="18"/>
                <w:szCs w:val="18"/>
              </w:rPr>
            </w:pPr>
            <w:r w:rsidRPr="00E07FE0">
              <w:rPr>
                <w:sz w:val="18"/>
                <w:szCs w:val="18"/>
              </w:rPr>
              <w:t>Bistrica</w:t>
            </w:r>
          </w:p>
        </w:tc>
        <w:tc>
          <w:tcPr>
            <w:tcW w:w="2115" w:type="pct"/>
            <w:shd w:val="clear" w:color="auto" w:fill="auto"/>
            <w:noWrap/>
            <w:vAlign w:val="center"/>
            <w:hideMark/>
          </w:tcPr>
          <w:p w14:paraId="5F75E221" w14:textId="77777777" w:rsidR="00E07FE0" w:rsidRPr="00E07FE0" w:rsidRDefault="00E07FE0" w:rsidP="00E07FE0">
            <w:pPr>
              <w:spacing w:line="240" w:lineRule="auto"/>
              <w:rPr>
                <w:sz w:val="18"/>
                <w:szCs w:val="18"/>
              </w:rPr>
            </w:pPr>
            <w:r w:rsidRPr="00E07FE0">
              <w:rPr>
                <w:sz w:val="18"/>
                <w:szCs w:val="18"/>
              </w:rPr>
              <w:t>VT Bistrica povirje – Lesično</w:t>
            </w:r>
          </w:p>
        </w:tc>
      </w:tr>
      <w:tr w:rsidR="00E07FE0" w:rsidRPr="00E07FE0" w14:paraId="1E129D25" w14:textId="77777777" w:rsidTr="00E07FE0">
        <w:trPr>
          <w:trHeight w:val="300"/>
        </w:trPr>
        <w:tc>
          <w:tcPr>
            <w:tcW w:w="346" w:type="pct"/>
            <w:shd w:val="clear" w:color="auto" w:fill="auto"/>
            <w:noWrap/>
            <w:vAlign w:val="center"/>
            <w:hideMark/>
          </w:tcPr>
          <w:p w14:paraId="325837B5" w14:textId="77777777" w:rsidR="00E07FE0" w:rsidRPr="00E07FE0" w:rsidRDefault="00E07FE0" w:rsidP="00E07FE0">
            <w:pPr>
              <w:spacing w:line="240" w:lineRule="auto"/>
              <w:rPr>
                <w:sz w:val="18"/>
                <w:szCs w:val="18"/>
              </w:rPr>
            </w:pPr>
            <w:r w:rsidRPr="00E07FE0">
              <w:rPr>
                <w:sz w:val="18"/>
                <w:szCs w:val="18"/>
              </w:rPr>
              <w:t>64</w:t>
            </w:r>
          </w:p>
        </w:tc>
        <w:tc>
          <w:tcPr>
            <w:tcW w:w="693" w:type="pct"/>
            <w:shd w:val="clear" w:color="000000" w:fill="FFFFFF"/>
            <w:vAlign w:val="center"/>
            <w:hideMark/>
          </w:tcPr>
          <w:p w14:paraId="7D5DF9C2" w14:textId="77777777" w:rsidR="00E07FE0" w:rsidRPr="00E07FE0" w:rsidRDefault="00E07FE0" w:rsidP="00E07FE0">
            <w:pPr>
              <w:spacing w:line="240" w:lineRule="auto"/>
              <w:rPr>
                <w:sz w:val="18"/>
                <w:szCs w:val="18"/>
              </w:rPr>
            </w:pPr>
            <w:r w:rsidRPr="00E07FE0">
              <w:rPr>
                <w:sz w:val="18"/>
                <w:szCs w:val="18"/>
              </w:rPr>
              <w:t>SI1924VT2</w:t>
            </w:r>
          </w:p>
        </w:tc>
        <w:tc>
          <w:tcPr>
            <w:tcW w:w="770" w:type="pct"/>
            <w:shd w:val="clear" w:color="auto" w:fill="auto"/>
            <w:noWrap/>
            <w:vAlign w:val="center"/>
            <w:hideMark/>
          </w:tcPr>
          <w:p w14:paraId="194393F8"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50905ABF" w14:textId="77777777" w:rsidR="00E07FE0" w:rsidRPr="00E07FE0" w:rsidRDefault="00E07FE0" w:rsidP="00E07FE0">
            <w:pPr>
              <w:spacing w:line="240" w:lineRule="auto"/>
              <w:rPr>
                <w:sz w:val="18"/>
                <w:szCs w:val="18"/>
              </w:rPr>
            </w:pPr>
            <w:r w:rsidRPr="00E07FE0">
              <w:rPr>
                <w:sz w:val="18"/>
                <w:szCs w:val="18"/>
              </w:rPr>
              <w:t>Bistrica</w:t>
            </w:r>
          </w:p>
        </w:tc>
        <w:tc>
          <w:tcPr>
            <w:tcW w:w="2115" w:type="pct"/>
            <w:shd w:val="clear" w:color="auto" w:fill="auto"/>
            <w:noWrap/>
            <w:vAlign w:val="center"/>
            <w:hideMark/>
          </w:tcPr>
          <w:p w14:paraId="4CF6406E" w14:textId="77777777" w:rsidR="00E07FE0" w:rsidRPr="00E07FE0" w:rsidRDefault="00E07FE0" w:rsidP="00E07FE0">
            <w:pPr>
              <w:spacing w:line="240" w:lineRule="auto"/>
              <w:rPr>
                <w:sz w:val="18"/>
                <w:szCs w:val="18"/>
              </w:rPr>
            </w:pPr>
            <w:r w:rsidRPr="00E07FE0">
              <w:rPr>
                <w:sz w:val="18"/>
                <w:szCs w:val="18"/>
              </w:rPr>
              <w:t>VT Bistrica Lesično – Polje</w:t>
            </w:r>
          </w:p>
        </w:tc>
      </w:tr>
      <w:tr w:rsidR="00E07FE0" w:rsidRPr="00E07FE0" w14:paraId="02CCC868" w14:textId="77777777" w:rsidTr="00E07FE0">
        <w:trPr>
          <w:trHeight w:val="300"/>
        </w:trPr>
        <w:tc>
          <w:tcPr>
            <w:tcW w:w="346" w:type="pct"/>
            <w:shd w:val="clear" w:color="auto" w:fill="auto"/>
            <w:noWrap/>
            <w:vAlign w:val="center"/>
            <w:hideMark/>
          </w:tcPr>
          <w:p w14:paraId="4B235E78" w14:textId="77777777" w:rsidR="00E07FE0" w:rsidRPr="00E07FE0" w:rsidRDefault="00E07FE0" w:rsidP="00E07FE0">
            <w:pPr>
              <w:spacing w:line="240" w:lineRule="auto"/>
              <w:rPr>
                <w:sz w:val="18"/>
                <w:szCs w:val="18"/>
              </w:rPr>
            </w:pPr>
            <w:r w:rsidRPr="00E07FE0">
              <w:rPr>
                <w:sz w:val="18"/>
                <w:szCs w:val="18"/>
              </w:rPr>
              <w:t>65</w:t>
            </w:r>
          </w:p>
        </w:tc>
        <w:tc>
          <w:tcPr>
            <w:tcW w:w="693" w:type="pct"/>
            <w:shd w:val="clear" w:color="000000" w:fill="FFFFFF"/>
            <w:vAlign w:val="center"/>
            <w:hideMark/>
          </w:tcPr>
          <w:p w14:paraId="26EC0D1E" w14:textId="77777777" w:rsidR="00E07FE0" w:rsidRPr="00E07FE0" w:rsidRDefault="00E07FE0" w:rsidP="00E07FE0">
            <w:pPr>
              <w:spacing w:line="240" w:lineRule="auto"/>
              <w:rPr>
                <w:sz w:val="18"/>
                <w:szCs w:val="18"/>
              </w:rPr>
            </w:pPr>
            <w:r w:rsidRPr="00E07FE0">
              <w:rPr>
                <w:sz w:val="18"/>
                <w:szCs w:val="18"/>
              </w:rPr>
              <w:t>SI192VT1</w:t>
            </w:r>
          </w:p>
        </w:tc>
        <w:tc>
          <w:tcPr>
            <w:tcW w:w="770" w:type="pct"/>
            <w:shd w:val="clear" w:color="auto" w:fill="auto"/>
            <w:noWrap/>
            <w:vAlign w:val="center"/>
            <w:hideMark/>
          </w:tcPr>
          <w:p w14:paraId="48C0047A"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0978883A" w14:textId="77777777" w:rsidR="00E07FE0" w:rsidRPr="00E07FE0" w:rsidRDefault="00E07FE0" w:rsidP="00E07FE0">
            <w:pPr>
              <w:spacing w:line="240" w:lineRule="auto"/>
              <w:rPr>
                <w:sz w:val="18"/>
                <w:szCs w:val="18"/>
              </w:rPr>
            </w:pPr>
            <w:r w:rsidRPr="00E07FE0">
              <w:rPr>
                <w:sz w:val="18"/>
                <w:szCs w:val="18"/>
              </w:rPr>
              <w:t>Sotla</w:t>
            </w:r>
          </w:p>
        </w:tc>
        <w:tc>
          <w:tcPr>
            <w:tcW w:w="2115" w:type="pct"/>
            <w:shd w:val="clear" w:color="auto" w:fill="auto"/>
            <w:noWrap/>
            <w:vAlign w:val="center"/>
            <w:hideMark/>
          </w:tcPr>
          <w:p w14:paraId="700ECC9E" w14:textId="77777777" w:rsidR="00E07FE0" w:rsidRPr="00E07FE0" w:rsidRDefault="00E07FE0" w:rsidP="00E07FE0">
            <w:pPr>
              <w:spacing w:line="240" w:lineRule="auto"/>
              <w:rPr>
                <w:sz w:val="18"/>
                <w:szCs w:val="18"/>
              </w:rPr>
            </w:pPr>
            <w:r w:rsidRPr="00E07FE0">
              <w:rPr>
                <w:sz w:val="18"/>
                <w:szCs w:val="18"/>
              </w:rPr>
              <w:t>VT Sotla Dobovec – Podčetrtek</w:t>
            </w:r>
          </w:p>
        </w:tc>
      </w:tr>
      <w:tr w:rsidR="00E07FE0" w:rsidRPr="00E07FE0" w14:paraId="59612DF9" w14:textId="77777777" w:rsidTr="00E07FE0">
        <w:trPr>
          <w:trHeight w:val="300"/>
        </w:trPr>
        <w:tc>
          <w:tcPr>
            <w:tcW w:w="346" w:type="pct"/>
            <w:shd w:val="clear" w:color="auto" w:fill="auto"/>
            <w:noWrap/>
            <w:vAlign w:val="center"/>
            <w:hideMark/>
          </w:tcPr>
          <w:p w14:paraId="0530ECC4" w14:textId="77777777" w:rsidR="00E07FE0" w:rsidRPr="00E07FE0" w:rsidRDefault="00E07FE0" w:rsidP="00E07FE0">
            <w:pPr>
              <w:spacing w:line="240" w:lineRule="auto"/>
              <w:rPr>
                <w:sz w:val="18"/>
                <w:szCs w:val="18"/>
              </w:rPr>
            </w:pPr>
            <w:r w:rsidRPr="00E07FE0">
              <w:rPr>
                <w:sz w:val="18"/>
                <w:szCs w:val="18"/>
              </w:rPr>
              <w:t>66</w:t>
            </w:r>
          </w:p>
        </w:tc>
        <w:tc>
          <w:tcPr>
            <w:tcW w:w="693" w:type="pct"/>
            <w:shd w:val="clear" w:color="000000" w:fill="FFFFFF"/>
            <w:vAlign w:val="center"/>
            <w:hideMark/>
          </w:tcPr>
          <w:p w14:paraId="40F7CA69" w14:textId="77777777" w:rsidR="00E07FE0" w:rsidRPr="00E07FE0" w:rsidRDefault="00E07FE0" w:rsidP="00E07FE0">
            <w:pPr>
              <w:spacing w:line="240" w:lineRule="auto"/>
              <w:rPr>
                <w:sz w:val="18"/>
                <w:szCs w:val="18"/>
              </w:rPr>
            </w:pPr>
            <w:r w:rsidRPr="00E07FE0">
              <w:rPr>
                <w:sz w:val="18"/>
                <w:szCs w:val="18"/>
              </w:rPr>
              <w:t>SI192VT5</w:t>
            </w:r>
          </w:p>
        </w:tc>
        <w:tc>
          <w:tcPr>
            <w:tcW w:w="770" w:type="pct"/>
            <w:shd w:val="clear" w:color="auto" w:fill="auto"/>
            <w:noWrap/>
            <w:vAlign w:val="center"/>
            <w:hideMark/>
          </w:tcPr>
          <w:p w14:paraId="7D1CF940"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5B930003" w14:textId="77777777" w:rsidR="00E07FE0" w:rsidRPr="00E07FE0" w:rsidRDefault="00E07FE0" w:rsidP="00E07FE0">
            <w:pPr>
              <w:spacing w:line="240" w:lineRule="auto"/>
              <w:rPr>
                <w:sz w:val="18"/>
                <w:szCs w:val="18"/>
              </w:rPr>
            </w:pPr>
            <w:r w:rsidRPr="00E07FE0">
              <w:rPr>
                <w:sz w:val="18"/>
                <w:szCs w:val="18"/>
              </w:rPr>
              <w:t>Sotla</w:t>
            </w:r>
          </w:p>
        </w:tc>
        <w:tc>
          <w:tcPr>
            <w:tcW w:w="2115" w:type="pct"/>
            <w:shd w:val="clear" w:color="auto" w:fill="auto"/>
            <w:noWrap/>
            <w:vAlign w:val="center"/>
            <w:hideMark/>
          </w:tcPr>
          <w:p w14:paraId="3174655B" w14:textId="77777777" w:rsidR="00E07FE0" w:rsidRPr="00E07FE0" w:rsidRDefault="00E07FE0" w:rsidP="00E07FE0">
            <w:pPr>
              <w:spacing w:line="240" w:lineRule="auto"/>
              <w:rPr>
                <w:sz w:val="18"/>
                <w:szCs w:val="18"/>
              </w:rPr>
            </w:pPr>
            <w:r w:rsidRPr="00E07FE0">
              <w:rPr>
                <w:sz w:val="18"/>
                <w:szCs w:val="18"/>
              </w:rPr>
              <w:t>VT Sotla Podčetrtek – Ključ</w:t>
            </w:r>
          </w:p>
        </w:tc>
      </w:tr>
      <w:tr w:rsidR="00E07FE0" w:rsidRPr="00E07FE0" w14:paraId="3DB724FA" w14:textId="77777777" w:rsidTr="00E07FE0">
        <w:trPr>
          <w:trHeight w:val="300"/>
        </w:trPr>
        <w:tc>
          <w:tcPr>
            <w:tcW w:w="346" w:type="pct"/>
            <w:shd w:val="clear" w:color="auto" w:fill="auto"/>
            <w:noWrap/>
            <w:vAlign w:val="center"/>
            <w:hideMark/>
          </w:tcPr>
          <w:p w14:paraId="002D821A" w14:textId="77777777" w:rsidR="00E07FE0" w:rsidRPr="00E07FE0" w:rsidRDefault="00E07FE0" w:rsidP="00E07FE0">
            <w:pPr>
              <w:spacing w:line="240" w:lineRule="auto"/>
              <w:rPr>
                <w:sz w:val="18"/>
                <w:szCs w:val="18"/>
              </w:rPr>
            </w:pPr>
            <w:r w:rsidRPr="00E07FE0">
              <w:rPr>
                <w:sz w:val="18"/>
                <w:szCs w:val="18"/>
              </w:rPr>
              <w:t>67</w:t>
            </w:r>
          </w:p>
        </w:tc>
        <w:tc>
          <w:tcPr>
            <w:tcW w:w="693" w:type="pct"/>
            <w:shd w:val="clear" w:color="000000" w:fill="FFFFFF"/>
            <w:vAlign w:val="center"/>
            <w:hideMark/>
          </w:tcPr>
          <w:p w14:paraId="6CE4CE59" w14:textId="77777777" w:rsidR="00E07FE0" w:rsidRPr="00E07FE0" w:rsidRDefault="00E07FE0" w:rsidP="00E07FE0">
            <w:pPr>
              <w:spacing w:line="240" w:lineRule="auto"/>
              <w:rPr>
                <w:sz w:val="18"/>
                <w:szCs w:val="18"/>
              </w:rPr>
            </w:pPr>
            <w:r w:rsidRPr="00E07FE0">
              <w:rPr>
                <w:sz w:val="18"/>
                <w:szCs w:val="18"/>
              </w:rPr>
              <w:t>SI1VT137</w:t>
            </w:r>
          </w:p>
        </w:tc>
        <w:tc>
          <w:tcPr>
            <w:tcW w:w="770" w:type="pct"/>
            <w:shd w:val="clear" w:color="auto" w:fill="auto"/>
            <w:noWrap/>
            <w:vAlign w:val="center"/>
            <w:hideMark/>
          </w:tcPr>
          <w:p w14:paraId="20CD214C"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78833726"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5CE7A523" w14:textId="77777777" w:rsidR="00E07FE0" w:rsidRPr="00E07FE0" w:rsidRDefault="00E07FE0" w:rsidP="00E07FE0">
            <w:pPr>
              <w:spacing w:line="240" w:lineRule="auto"/>
              <w:rPr>
                <w:sz w:val="18"/>
                <w:szCs w:val="18"/>
              </w:rPr>
            </w:pPr>
            <w:r w:rsidRPr="00E07FE0">
              <w:rPr>
                <w:sz w:val="18"/>
                <w:szCs w:val="18"/>
              </w:rPr>
              <w:t>VT Sava HE Moste – Podbrezje</w:t>
            </w:r>
          </w:p>
        </w:tc>
      </w:tr>
      <w:tr w:rsidR="00E07FE0" w:rsidRPr="00E07FE0" w14:paraId="00E70FA6" w14:textId="77777777" w:rsidTr="00E07FE0">
        <w:trPr>
          <w:trHeight w:val="300"/>
        </w:trPr>
        <w:tc>
          <w:tcPr>
            <w:tcW w:w="346" w:type="pct"/>
            <w:shd w:val="clear" w:color="auto" w:fill="auto"/>
            <w:noWrap/>
            <w:vAlign w:val="center"/>
            <w:hideMark/>
          </w:tcPr>
          <w:p w14:paraId="36126EED" w14:textId="77777777" w:rsidR="00E07FE0" w:rsidRPr="00E07FE0" w:rsidRDefault="00E07FE0" w:rsidP="00E07FE0">
            <w:pPr>
              <w:spacing w:line="240" w:lineRule="auto"/>
              <w:rPr>
                <w:sz w:val="18"/>
                <w:szCs w:val="18"/>
              </w:rPr>
            </w:pPr>
            <w:r w:rsidRPr="00E07FE0">
              <w:rPr>
                <w:sz w:val="18"/>
                <w:szCs w:val="18"/>
              </w:rPr>
              <w:t>68</w:t>
            </w:r>
          </w:p>
        </w:tc>
        <w:tc>
          <w:tcPr>
            <w:tcW w:w="693" w:type="pct"/>
            <w:shd w:val="clear" w:color="000000" w:fill="FFFFFF"/>
            <w:vAlign w:val="center"/>
            <w:hideMark/>
          </w:tcPr>
          <w:p w14:paraId="7C364758" w14:textId="77777777" w:rsidR="00E07FE0" w:rsidRPr="00E07FE0" w:rsidRDefault="00E07FE0" w:rsidP="00E07FE0">
            <w:pPr>
              <w:spacing w:line="240" w:lineRule="auto"/>
              <w:rPr>
                <w:sz w:val="18"/>
                <w:szCs w:val="18"/>
              </w:rPr>
            </w:pPr>
            <w:r w:rsidRPr="00E07FE0">
              <w:rPr>
                <w:sz w:val="18"/>
                <w:szCs w:val="18"/>
              </w:rPr>
              <w:t>SI1VT150</w:t>
            </w:r>
          </w:p>
        </w:tc>
        <w:tc>
          <w:tcPr>
            <w:tcW w:w="770" w:type="pct"/>
            <w:shd w:val="clear" w:color="auto" w:fill="auto"/>
            <w:noWrap/>
            <w:vAlign w:val="center"/>
            <w:hideMark/>
          </w:tcPr>
          <w:p w14:paraId="495C0596"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6A4F26AD"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798BBD38" w14:textId="77777777" w:rsidR="00E07FE0" w:rsidRPr="00E07FE0" w:rsidRDefault="00E07FE0" w:rsidP="00E07FE0">
            <w:pPr>
              <w:spacing w:line="240" w:lineRule="auto"/>
              <w:rPr>
                <w:sz w:val="18"/>
                <w:szCs w:val="18"/>
              </w:rPr>
            </w:pPr>
            <w:r w:rsidRPr="00E07FE0">
              <w:rPr>
                <w:sz w:val="18"/>
                <w:szCs w:val="18"/>
              </w:rPr>
              <w:t>VT Sava Podbrezje – Kranj</w:t>
            </w:r>
          </w:p>
        </w:tc>
      </w:tr>
      <w:tr w:rsidR="00E07FE0" w:rsidRPr="00E07FE0" w14:paraId="4E68512C" w14:textId="77777777" w:rsidTr="00E07FE0">
        <w:trPr>
          <w:trHeight w:val="300"/>
        </w:trPr>
        <w:tc>
          <w:tcPr>
            <w:tcW w:w="346" w:type="pct"/>
            <w:shd w:val="clear" w:color="auto" w:fill="auto"/>
            <w:noWrap/>
            <w:vAlign w:val="center"/>
            <w:hideMark/>
          </w:tcPr>
          <w:p w14:paraId="3B5001FC" w14:textId="77777777" w:rsidR="00E07FE0" w:rsidRPr="00E07FE0" w:rsidRDefault="00E07FE0" w:rsidP="00E07FE0">
            <w:pPr>
              <w:spacing w:line="240" w:lineRule="auto"/>
              <w:rPr>
                <w:sz w:val="18"/>
                <w:szCs w:val="18"/>
              </w:rPr>
            </w:pPr>
            <w:r w:rsidRPr="00E07FE0">
              <w:rPr>
                <w:sz w:val="18"/>
                <w:szCs w:val="18"/>
              </w:rPr>
              <w:t>69</w:t>
            </w:r>
          </w:p>
        </w:tc>
        <w:tc>
          <w:tcPr>
            <w:tcW w:w="693" w:type="pct"/>
            <w:shd w:val="clear" w:color="000000" w:fill="FFFFFF"/>
            <w:vAlign w:val="center"/>
            <w:hideMark/>
          </w:tcPr>
          <w:p w14:paraId="0769009C" w14:textId="77777777" w:rsidR="00E07FE0" w:rsidRPr="00E07FE0" w:rsidRDefault="00E07FE0" w:rsidP="00E07FE0">
            <w:pPr>
              <w:spacing w:line="240" w:lineRule="auto"/>
              <w:rPr>
                <w:sz w:val="18"/>
                <w:szCs w:val="18"/>
              </w:rPr>
            </w:pPr>
            <w:r w:rsidRPr="00E07FE0">
              <w:rPr>
                <w:sz w:val="18"/>
                <w:szCs w:val="18"/>
              </w:rPr>
              <w:t>SI1VT170</w:t>
            </w:r>
          </w:p>
        </w:tc>
        <w:tc>
          <w:tcPr>
            <w:tcW w:w="770" w:type="pct"/>
            <w:shd w:val="clear" w:color="auto" w:fill="auto"/>
            <w:noWrap/>
            <w:vAlign w:val="center"/>
            <w:hideMark/>
          </w:tcPr>
          <w:p w14:paraId="62491A5D" w14:textId="77777777" w:rsidR="00E07FE0" w:rsidRPr="00E07FE0" w:rsidRDefault="00E07FE0" w:rsidP="00E07FE0">
            <w:pPr>
              <w:spacing w:line="240" w:lineRule="auto"/>
              <w:rPr>
                <w:sz w:val="18"/>
                <w:szCs w:val="18"/>
              </w:rPr>
            </w:pPr>
            <w:r w:rsidRPr="00E07FE0">
              <w:rPr>
                <w:sz w:val="18"/>
                <w:szCs w:val="18"/>
              </w:rPr>
              <w:t>Zgornja Sava</w:t>
            </w:r>
          </w:p>
        </w:tc>
        <w:tc>
          <w:tcPr>
            <w:tcW w:w="1076" w:type="pct"/>
            <w:shd w:val="clear" w:color="000000" w:fill="FFFFFF"/>
            <w:noWrap/>
            <w:vAlign w:val="center"/>
            <w:hideMark/>
          </w:tcPr>
          <w:p w14:paraId="29855CBF"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7C43C1A2" w14:textId="77777777" w:rsidR="00E07FE0" w:rsidRPr="00E07FE0" w:rsidRDefault="00E07FE0" w:rsidP="00E07FE0">
            <w:pPr>
              <w:spacing w:line="240" w:lineRule="auto"/>
              <w:rPr>
                <w:sz w:val="18"/>
                <w:szCs w:val="18"/>
              </w:rPr>
            </w:pPr>
            <w:r w:rsidRPr="00E07FE0">
              <w:rPr>
                <w:sz w:val="18"/>
                <w:szCs w:val="18"/>
              </w:rPr>
              <w:t>MPVT Sava Mavčiče – Medvode</w:t>
            </w:r>
          </w:p>
        </w:tc>
      </w:tr>
      <w:tr w:rsidR="00E07FE0" w:rsidRPr="00E07FE0" w14:paraId="688F49AB" w14:textId="77777777" w:rsidTr="00E07FE0">
        <w:trPr>
          <w:trHeight w:val="300"/>
        </w:trPr>
        <w:tc>
          <w:tcPr>
            <w:tcW w:w="346" w:type="pct"/>
            <w:shd w:val="clear" w:color="auto" w:fill="auto"/>
            <w:noWrap/>
            <w:vAlign w:val="center"/>
            <w:hideMark/>
          </w:tcPr>
          <w:p w14:paraId="12FEDF6D" w14:textId="77777777" w:rsidR="00E07FE0" w:rsidRPr="00E07FE0" w:rsidRDefault="00E07FE0" w:rsidP="00E07FE0">
            <w:pPr>
              <w:spacing w:line="240" w:lineRule="auto"/>
              <w:rPr>
                <w:sz w:val="18"/>
                <w:szCs w:val="18"/>
              </w:rPr>
            </w:pPr>
            <w:r w:rsidRPr="00E07FE0">
              <w:rPr>
                <w:sz w:val="18"/>
                <w:szCs w:val="18"/>
              </w:rPr>
              <w:t>70</w:t>
            </w:r>
          </w:p>
        </w:tc>
        <w:tc>
          <w:tcPr>
            <w:tcW w:w="693" w:type="pct"/>
            <w:shd w:val="clear" w:color="000000" w:fill="FFFFFF"/>
            <w:vAlign w:val="center"/>
            <w:hideMark/>
          </w:tcPr>
          <w:p w14:paraId="56CE154A" w14:textId="77777777" w:rsidR="00E07FE0" w:rsidRPr="00E07FE0" w:rsidRDefault="00E07FE0" w:rsidP="00E07FE0">
            <w:pPr>
              <w:spacing w:line="240" w:lineRule="auto"/>
              <w:rPr>
                <w:sz w:val="18"/>
                <w:szCs w:val="18"/>
              </w:rPr>
            </w:pPr>
            <w:r w:rsidRPr="00E07FE0">
              <w:rPr>
                <w:sz w:val="18"/>
                <w:szCs w:val="18"/>
              </w:rPr>
              <w:t>SI1VT310</w:t>
            </w:r>
          </w:p>
        </w:tc>
        <w:tc>
          <w:tcPr>
            <w:tcW w:w="770" w:type="pct"/>
            <w:shd w:val="clear" w:color="auto" w:fill="auto"/>
            <w:noWrap/>
            <w:vAlign w:val="center"/>
            <w:hideMark/>
          </w:tcPr>
          <w:p w14:paraId="3B1396AB"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7987EF57"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6EF5D8E9" w14:textId="77777777" w:rsidR="00E07FE0" w:rsidRPr="00E07FE0" w:rsidRDefault="00E07FE0" w:rsidP="00E07FE0">
            <w:pPr>
              <w:spacing w:line="240" w:lineRule="auto"/>
              <w:rPr>
                <w:sz w:val="18"/>
                <w:szCs w:val="18"/>
              </w:rPr>
            </w:pPr>
            <w:r w:rsidRPr="00E07FE0">
              <w:rPr>
                <w:sz w:val="18"/>
                <w:szCs w:val="18"/>
              </w:rPr>
              <w:t>VT Sava Medvode – Podgrad</w:t>
            </w:r>
          </w:p>
        </w:tc>
      </w:tr>
      <w:tr w:rsidR="00E07FE0" w:rsidRPr="00E07FE0" w14:paraId="660B0E72" w14:textId="77777777" w:rsidTr="00E07FE0">
        <w:trPr>
          <w:trHeight w:val="300"/>
        </w:trPr>
        <w:tc>
          <w:tcPr>
            <w:tcW w:w="346" w:type="pct"/>
            <w:shd w:val="clear" w:color="auto" w:fill="auto"/>
            <w:noWrap/>
            <w:vAlign w:val="center"/>
            <w:hideMark/>
          </w:tcPr>
          <w:p w14:paraId="5C0A1C08" w14:textId="77777777" w:rsidR="00E07FE0" w:rsidRPr="00E07FE0" w:rsidRDefault="00E07FE0" w:rsidP="00E07FE0">
            <w:pPr>
              <w:spacing w:line="240" w:lineRule="auto"/>
              <w:rPr>
                <w:sz w:val="18"/>
                <w:szCs w:val="18"/>
              </w:rPr>
            </w:pPr>
            <w:r w:rsidRPr="00E07FE0">
              <w:rPr>
                <w:sz w:val="18"/>
                <w:szCs w:val="18"/>
              </w:rPr>
              <w:t>71</w:t>
            </w:r>
          </w:p>
        </w:tc>
        <w:tc>
          <w:tcPr>
            <w:tcW w:w="693" w:type="pct"/>
            <w:shd w:val="clear" w:color="000000" w:fill="FFFFFF"/>
            <w:vAlign w:val="center"/>
            <w:hideMark/>
          </w:tcPr>
          <w:p w14:paraId="0AE242DD" w14:textId="77777777" w:rsidR="00E07FE0" w:rsidRPr="00E07FE0" w:rsidRDefault="00E07FE0" w:rsidP="00E07FE0">
            <w:pPr>
              <w:spacing w:line="240" w:lineRule="auto"/>
              <w:rPr>
                <w:sz w:val="18"/>
                <w:szCs w:val="18"/>
              </w:rPr>
            </w:pPr>
            <w:r w:rsidRPr="00E07FE0">
              <w:rPr>
                <w:sz w:val="18"/>
                <w:szCs w:val="18"/>
              </w:rPr>
              <w:t>SI1VT519</w:t>
            </w:r>
          </w:p>
        </w:tc>
        <w:tc>
          <w:tcPr>
            <w:tcW w:w="770" w:type="pct"/>
            <w:shd w:val="clear" w:color="auto" w:fill="auto"/>
            <w:noWrap/>
            <w:vAlign w:val="center"/>
            <w:hideMark/>
          </w:tcPr>
          <w:p w14:paraId="252BD79A"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1DFAF515"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3F98DAB4" w14:textId="77777777" w:rsidR="00E07FE0" w:rsidRPr="00E07FE0" w:rsidRDefault="00E07FE0" w:rsidP="00E07FE0">
            <w:pPr>
              <w:spacing w:line="240" w:lineRule="auto"/>
              <w:rPr>
                <w:sz w:val="18"/>
                <w:szCs w:val="18"/>
              </w:rPr>
            </w:pPr>
            <w:r w:rsidRPr="00E07FE0">
              <w:rPr>
                <w:sz w:val="18"/>
                <w:szCs w:val="18"/>
              </w:rPr>
              <w:t>VT Sava Podgrad – Litija</w:t>
            </w:r>
          </w:p>
        </w:tc>
      </w:tr>
      <w:tr w:rsidR="00E07FE0" w:rsidRPr="00E07FE0" w14:paraId="75C5CE01" w14:textId="77777777" w:rsidTr="00E07FE0">
        <w:trPr>
          <w:trHeight w:val="300"/>
        </w:trPr>
        <w:tc>
          <w:tcPr>
            <w:tcW w:w="346" w:type="pct"/>
            <w:shd w:val="clear" w:color="auto" w:fill="auto"/>
            <w:noWrap/>
            <w:vAlign w:val="center"/>
            <w:hideMark/>
          </w:tcPr>
          <w:p w14:paraId="51360A33" w14:textId="77777777" w:rsidR="00E07FE0" w:rsidRPr="00E07FE0" w:rsidRDefault="00E07FE0" w:rsidP="00E07FE0">
            <w:pPr>
              <w:spacing w:line="240" w:lineRule="auto"/>
              <w:rPr>
                <w:sz w:val="18"/>
                <w:szCs w:val="18"/>
              </w:rPr>
            </w:pPr>
            <w:r w:rsidRPr="00E07FE0">
              <w:rPr>
                <w:sz w:val="18"/>
                <w:szCs w:val="18"/>
              </w:rPr>
              <w:t>72</w:t>
            </w:r>
          </w:p>
        </w:tc>
        <w:tc>
          <w:tcPr>
            <w:tcW w:w="693" w:type="pct"/>
            <w:shd w:val="clear" w:color="000000" w:fill="FFFFFF"/>
            <w:vAlign w:val="center"/>
            <w:hideMark/>
          </w:tcPr>
          <w:p w14:paraId="213217C0" w14:textId="77777777" w:rsidR="00E07FE0" w:rsidRPr="00E07FE0" w:rsidRDefault="00E07FE0" w:rsidP="00E07FE0">
            <w:pPr>
              <w:spacing w:line="240" w:lineRule="auto"/>
              <w:rPr>
                <w:sz w:val="18"/>
                <w:szCs w:val="18"/>
              </w:rPr>
            </w:pPr>
            <w:r w:rsidRPr="00E07FE0">
              <w:rPr>
                <w:sz w:val="18"/>
                <w:szCs w:val="18"/>
              </w:rPr>
              <w:t>SI1VT557</w:t>
            </w:r>
          </w:p>
        </w:tc>
        <w:tc>
          <w:tcPr>
            <w:tcW w:w="770" w:type="pct"/>
            <w:shd w:val="clear" w:color="auto" w:fill="auto"/>
            <w:noWrap/>
            <w:vAlign w:val="center"/>
            <w:hideMark/>
          </w:tcPr>
          <w:p w14:paraId="19C5F6B2" w14:textId="77777777" w:rsidR="00E07FE0" w:rsidRPr="00E07FE0" w:rsidRDefault="00E07FE0" w:rsidP="00E07FE0">
            <w:pPr>
              <w:spacing w:line="240" w:lineRule="auto"/>
              <w:rPr>
                <w:sz w:val="18"/>
                <w:szCs w:val="18"/>
              </w:rPr>
            </w:pPr>
            <w:r w:rsidRPr="00E07FE0">
              <w:rPr>
                <w:sz w:val="18"/>
                <w:szCs w:val="18"/>
              </w:rPr>
              <w:t>Srednja Sava</w:t>
            </w:r>
          </w:p>
        </w:tc>
        <w:tc>
          <w:tcPr>
            <w:tcW w:w="1076" w:type="pct"/>
            <w:shd w:val="clear" w:color="000000" w:fill="FFFFFF"/>
            <w:noWrap/>
            <w:vAlign w:val="center"/>
            <w:hideMark/>
          </w:tcPr>
          <w:p w14:paraId="5A95CB40"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3FA3461E" w14:textId="77777777" w:rsidR="00E07FE0" w:rsidRPr="00E07FE0" w:rsidRDefault="00E07FE0" w:rsidP="00E07FE0">
            <w:pPr>
              <w:spacing w:line="240" w:lineRule="auto"/>
              <w:rPr>
                <w:sz w:val="18"/>
                <w:szCs w:val="18"/>
              </w:rPr>
            </w:pPr>
            <w:r w:rsidRPr="00E07FE0">
              <w:rPr>
                <w:sz w:val="18"/>
                <w:szCs w:val="18"/>
              </w:rPr>
              <w:t>VT Sava Litija – Zidani Most</w:t>
            </w:r>
          </w:p>
        </w:tc>
      </w:tr>
      <w:tr w:rsidR="00E07FE0" w:rsidRPr="00E07FE0" w14:paraId="634BA70D" w14:textId="77777777" w:rsidTr="00E07FE0">
        <w:trPr>
          <w:trHeight w:val="300"/>
        </w:trPr>
        <w:tc>
          <w:tcPr>
            <w:tcW w:w="346" w:type="pct"/>
            <w:shd w:val="clear" w:color="auto" w:fill="auto"/>
            <w:noWrap/>
            <w:vAlign w:val="center"/>
            <w:hideMark/>
          </w:tcPr>
          <w:p w14:paraId="407CE5CA" w14:textId="77777777" w:rsidR="00E07FE0" w:rsidRPr="00E07FE0" w:rsidRDefault="00E07FE0" w:rsidP="00E07FE0">
            <w:pPr>
              <w:spacing w:line="240" w:lineRule="auto"/>
              <w:rPr>
                <w:sz w:val="18"/>
                <w:szCs w:val="18"/>
              </w:rPr>
            </w:pPr>
            <w:r w:rsidRPr="00E07FE0">
              <w:rPr>
                <w:sz w:val="18"/>
                <w:szCs w:val="18"/>
              </w:rPr>
              <w:t>73</w:t>
            </w:r>
          </w:p>
        </w:tc>
        <w:tc>
          <w:tcPr>
            <w:tcW w:w="693" w:type="pct"/>
            <w:shd w:val="clear" w:color="000000" w:fill="FFFFFF"/>
            <w:vAlign w:val="center"/>
            <w:hideMark/>
          </w:tcPr>
          <w:p w14:paraId="12883FBE" w14:textId="77777777" w:rsidR="00E07FE0" w:rsidRPr="00E07FE0" w:rsidRDefault="00E07FE0" w:rsidP="00E07FE0">
            <w:pPr>
              <w:spacing w:line="240" w:lineRule="auto"/>
              <w:rPr>
                <w:sz w:val="18"/>
                <w:szCs w:val="18"/>
              </w:rPr>
            </w:pPr>
            <w:r w:rsidRPr="00E07FE0">
              <w:rPr>
                <w:sz w:val="18"/>
                <w:szCs w:val="18"/>
              </w:rPr>
              <w:t>SI1VT713</w:t>
            </w:r>
          </w:p>
        </w:tc>
        <w:tc>
          <w:tcPr>
            <w:tcW w:w="770" w:type="pct"/>
            <w:shd w:val="clear" w:color="auto" w:fill="auto"/>
            <w:noWrap/>
            <w:vAlign w:val="center"/>
            <w:hideMark/>
          </w:tcPr>
          <w:p w14:paraId="100208D5"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39199EAF"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26E9681B" w14:textId="77777777" w:rsidR="00E07FE0" w:rsidRPr="00E07FE0" w:rsidRDefault="00E07FE0" w:rsidP="00E07FE0">
            <w:pPr>
              <w:spacing w:line="240" w:lineRule="auto"/>
              <w:rPr>
                <w:sz w:val="18"/>
                <w:szCs w:val="18"/>
              </w:rPr>
            </w:pPr>
            <w:r w:rsidRPr="00E07FE0">
              <w:rPr>
                <w:sz w:val="18"/>
                <w:szCs w:val="18"/>
              </w:rPr>
              <w:t>MPVT Sava Vrhovo – Boštanj</w:t>
            </w:r>
          </w:p>
        </w:tc>
      </w:tr>
      <w:tr w:rsidR="00E07FE0" w:rsidRPr="00E07FE0" w14:paraId="0B69CFDE" w14:textId="77777777" w:rsidTr="00E07FE0">
        <w:trPr>
          <w:trHeight w:val="300"/>
        </w:trPr>
        <w:tc>
          <w:tcPr>
            <w:tcW w:w="346" w:type="pct"/>
            <w:shd w:val="clear" w:color="auto" w:fill="auto"/>
            <w:noWrap/>
            <w:vAlign w:val="center"/>
            <w:hideMark/>
          </w:tcPr>
          <w:p w14:paraId="6854965B" w14:textId="77777777" w:rsidR="00E07FE0" w:rsidRPr="00E07FE0" w:rsidRDefault="00E07FE0" w:rsidP="00E07FE0">
            <w:pPr>
              <w:spacing w:line="240" w:lineRule="auto"/>
              <w:rPr>
                <w:sz w:val="18"/>
                <w:szCs w:val="18"/>
              </w:rPr>
            </w:pPr>
            <w:r w:rsidRPr="00E07FE0">
              <w:rPr>
                <w:sz w:val="18"/>
                <w:szCs w:val="18"/>
              </w:rPr>
              <w:t>74</w:t>
            </w:r>
          </w:p>
        </w:tc>
        <w:tc>
          <w:tcPr>
            <w:tcW w:w="693" w:type="pct"/>
            <w:shd w:val="clear" w:color="000000" w:fill="FFFFFF"/>
            <w:vAlign w:val="center"/>
            <w:hideMark/>
          </w:tcPr>
          <w:p w14:paraId="10190BD6" w14:textId="77777777" w:rsidR="00E07FE0" w:rsidRPr="00E07FE0" w:rsidRDefault="00E07FE0" w:rsidP="00E07FE0">
            <w:pPr>
              <w:spacing w:line="240" w:lineRule="auto"/>
              <w:rPr>
                <w:sz w:val="18"/>
                <w:szCs w:val="18"/>
              </w:rPr>
            </w:pPr>
            <w:r w:rsidRPr="00E07FE0">
              <w:rPr>
                <w:sz w:val="18"/>
                <w:szCs w:val="18"/>
              </w:rPr>
              <w:t>SI1VT739</w:t>
            </w:r>
          </w:p>
        </w:tc>
        <w:tc>
          <w:tcPr>
            <w:tcW w:w="770" w:type="pct"/>
            <w:shd w:val="clear" w:color="auto" w:fill="auto"/>
            <w:noWrap/>
            <w:vAlign w:val="center"/>
            <w:hideMark/>
          </w:tcPr>
          <w:p w14:paraId="2BE7BE00"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7470D4BF"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279E9FEB" w14:textId="77777777" w:rsidR="00E07FE0" w:rsidRPr="00E07FE0" w:rsidRDefault="00E07FE0" w:rsidP="00E07FE0">
            <w:pPr>
              <w:spacing w:line="240" w:lineRule="auto"/>
              <w:rPr>
                <w:sz w:val="18"/>
                <w:szCs w:val="18"/>
              </w:rPr>
            </w:pPr>
            <w:r w:rsidRPr="00E07FE0">
              <w:rPr>
                <w:sz w:val="18"/>
                <w:szCs w:val="18"/>
              </w:rPr>
              <w:t>VT Sava Boštanj – Krško</w:t>
            </w:r>
          </w:p>
        </w:tc>
      </w:tr>
      <w:tr w:rsidR="00E07FE0" w:rsidRPr="00E07FE0" w14:paraId="2E3B68C4" w14:textId="77777777" w:rsidTr="00E07FE0">
        <w:trPr>
          <w:trHeight w:val="300"/>
        </w:trPr>
        <w:tc>
          <w:tcPr>
            <w:tcW w:w="346" w:type="pct"/>
            <w:shd w:val="clear" w:color="auto" w:fill="auto"/>
            <w:noWrap/>
            <w:vAlign w:val="center"/>
            <w:hideMark/>
          </w:tcPr>
          <w:p w14:paraId="755834C9" w14:textId="77777777" w:rsidR="00E07FE0" w:rsidRPr="00E07FE0" w:rsidRDefault="00E07FE0" w:rsidP="00E07FE0">
            <w:pPr>
              <w:spacing w:line="240" w:lineRule="auto"/>
              <w:rPr>
                <w:sz w:val="18"/>
                <w:szCs w:val="18"/>
              </w:rPr>
            </w:pPr>
            <w:r w:rsidRPr="00E07FE0">
              <w:rPr>
                <w:sz w:val="18"/>
                <w:szCs w:val="18"/>
              </w:rPr>
              <w:t>75</w:t>
            </w:r>
          </w:p>
        </w:tc>
        <w:tc>
          <w:tcPr>
            <w:tcW w:w="693" w:type="pct"/>
            <w:shd w:val="clear" w:color="000000" w:fill="FFFFFF"/>
            <w:vAlign w:val="center"/>
            <w:hideMark/>
          </w:tcPr>
          <w:p w14:paraId="53EE0B9D" w14:textId="77777777" w:rsidR="00E07FE0" w:rsidRPr="00E07FE0" w:rsidRDefault="00E07FE0" w:rsidP="00E07FE0">
            <w:pPr>
              <w:spacing w:line="240" w:lineRule="auto"/>
              <w:rPr>
                <w:sz w:val="18"/>
                <w:szCs w:val="18"/>
              </w:rPr>
            </w:pPr>
            <w:r w:rsidRPr="00E07FE0">
              <w:rPr>
                <w:sz w:val="18"/>
                <w:szCs w:val="18"/>
              </w:rPr>
              <w:t>SI1VT913</w:t>
            </w:r>
          </w:p>
        </w:tc>
        <w:tc>
          <w:tcPr>
            <w:tcW w:w="770" w:type="pct"/>
            <w:shd w:val="clear" w:color="auto" w:fill="auto"/>
            <w:noWrap/>
            <w:vAlign w:val="center"/>
            <w:hideMark/>
          </w:tcPr>
          <w:p w14:paraId="6E4064F8"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376E5D41"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1FFC5451" w14:textId="77777777" w:rsidR="00E07FE0" w:rsidRPr="00E07FE0" w:rsidRDefault="00E07FE0" w:rsidP="00E07FE0">
            <w:pPr>
              <w:spacing w:line="240" w:lineRule="auto"/>
              <w:rPr>
                <w:sz w:val="18"/>
                <w:szCs w:val="18"/>
              </w:rPr>
            </w:pPr>
            <w:r w:rsidRPr="00E07FE0">
              <w:rPr>
                <w:sz w:val="18"/>
                <w:szCs w:val="18"/>
              </w:rPr>
              <w:t>VT Sava Krško – Vrbina</w:t>
            </w:r>
          </w:p>
        </w:tc>
      </w:tr>
      <w:tr w:rsidR="00E07FE0" w:rsidRPr="00E07FE0" w14:paraId="17C2DF46" w14:textId="77777777" w:rsidTr="00E07FE0">
        <w:trPr>
          <w:trHeight w:val="300"/>
        </w:trPr>
        <w:tc>
          <w:tcPr>
            <w:tcW w:w="346" w:type="pct"/>
            <w:shd w:val="clear" w:color="auto" w:fill="auto"/>
            <w:noWrap/>
            <w:vAlign w:val="center"/>
            <w:hideMark/>
          </w:tcPr>
          <w:p w14:paraId="382EE9AA" w14:textId="77777777" w:rsidR="00E07FE0" w:rsidRPr="00E07FE0" w:rsidRDefault="00E07FE0" w:rsidP="00E07FE0">
            <w:pPr>
              <w:spacing w:line="240" w:lineRule="auto"/>
              <w:rPr>
                <w:sz w:val="18"/>
                <w:szCs w:val="18"/>
              </w:rPr>
            </w:pPr>
            <w:r w:rsidRPr="00E07FE0">
              <w:rPr>
                <w:sz w:val="18"/>
                <w:szCs w:val="18"/>
              </w:rPr>
              <w:t>76</w:t>
            </w:r>
          </w:p>
        </w:tc>
        <w:tc>
          <w:tcPr>
            <w:tcW w:w="693" w:type="pct"/>
            <w:shd w:val="clear" w:color="000000" w:fill="FFFFFF"/>
            <w:vAlign w:val="center"/>
            <w:hideMark/>
          </w:tcPr>
          <w:p w14:paraId="7AC6FD04" w14:textId="77777777" w:rsidR="00E07FE0" w:rsidRPr="00E07FE0" w:rsidRDefault="00E07FE0" w:rsidP="00E07FE0">
            <w:pPr>
              <w:spacing w:line="240" w:lineRule="auto"/>
              <w:rPr>
                <w:sz w:val="18"/>
                <w:szCs w:val="18"/>
              </w:rPr>
            </w:pPr>
            <w:r w:rsidRPr="00E07FE0">
              <w:rPr>
                <w:sz w:val="18"/>
                <w:szCs w:val="18"/>
              </w:rPr>
              <w:t>SI1VT930</w:t>
            </w:r>
          </w:p>
        </w:tc>
        <w:tc>
          <w:tcPr>
            <w:tcW w:w="770" w:type="pct"/>
            <w:shd w:val="clear" w:color="auto" w:fill="auto"/>
            <w:noWrap/>
            <w:vAlign w:val="center"/>
            <w:hideMark/>
          </w:tcPr>
          <w:p w14:paraId="3EE56FA0"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02F819A1" w14:textId="77777777" w:rsidR="00E07FE0" w:rsidRPr="00E07FE0" w:rsidRDefault="00E07FE0" w:rsidP="00E07FE0">
            <w:pPr>
              <w:spacing w:line="240" w:lineRule="auto"/>
              <w:rPr>
                <w:sz w:val="18"/>
                <w:szCs w:val="18"/>
              </w:rPr>
            </w:pPr>
            <w:r w:rsidRPr="00E07FE0">
              <w:rPr>
                <w:sz w:val="18"/>
                <w:szCs w:val="18"/>
              </w:rPr>
              <w:t>Sava</w:t>
            </w:r>
          </w:p>
        </w:tc>
        <w:tc>
          <w:tcPr>
            <w:tcW w:w="2115" w:type="pct"/>
            <w:shd w:val="clear" w:color="auto" w:fill="auto"/>
            <w:noWrap/>
            <w:vAlign w:val="center"/>
            <w:hideMark/>
          </w:tcPr>
          <w:p w14:paraId="02FBFA6D" w14:textId="77777777" w:rsidR="00E07FE0" w:rsidRPr="00E07FE0" w:rsidRDefault="00E07FE0" w:rsidP="00E07FE0">
            <w:pPr>
              <w:spacing w:line="240" w:lineRule="auto"/>
              <w:rPr>
                <w:sz w:val="18"/>
                <w:szCs w:val="18"/>
              </w:rPr>
            </w:pPr>
            <w:r w:rsidRPr="00E07FE0">
              <w:rPr>
                <w:sz w:val="18"/>
                <w:szCs w:val="18"/>
              </w:rPr>
              <w:t>VT Sava mejni odsek</w:t>
            </w:r>
          </w:p>
        </w:tc>
      </w:tr>
      <w:tr w:rsidR="00E07FE0" w:rsidRPr="00E07FE0" w14:paraId="37BF144E" w14:textId="77777777" w:rsidTr="00E07FE0">
        <w:trPr>
          <w:trHeight w:val="300"/>
        </w:trPr>
        <w:tc>
          <w:tcPr>
            <w:tcW w:w="346" w:type="pct"/>
            <w:shd w:val="clear" w:color="auto" w:fill="auto"/>
            <w:noWrap/>
            <w:vAlign w:val="center"/>
            <w:hideMark/>
          </w:tcPr>
          <w:p w14:paraId="29FC4955" w14:textId="77777777" w:rsidR="00E07FE0" w:rsidRPr="00E07FE0" w:rsidRDefault="00E07FE0" w:rsidP="00E07FE0">
            <w:pPr>
              <w:spacing w:line="240" w:lineRule="auto"/>
              <w:rPr>
                <w:sz w:val="18"/>
                <w:szCs w:val="18"/>
              </w:rPr>
            </w:pPr>
            <w:r w:rsidRPr="00E07FE0">
              <w:rPr>
                <w:sz w:val="18"/>
                <w:szCs w:val="18"/>
              </w:rPr>
              <w:t>77</w:t>
            </w:r>
          </w:p>
        </w:tc>
        <w:tc>
          <w:tcPr>
            <w:tcW w:w="693" w:type="pct"/>
            <w:shd w:val="clear" w:color="000000" w:fill="FFFFFF"/>
            <w:vAlign w:val="center"/>
            <w:hideMark/>
          </w:tcPr>
          <w:p w14:paraId="4E9609FA" w14:textId="77777777" w:rsidR="00E07FE0" w:rsidRPr="00E07FE0" w:rsidRDefault="00E07FE0" w:rsidP="00E07FE0">
            <w:pPr>
              <w:spacing w:line="240" w:lineRule="auto"/>
              <w:rPr>
                <w:sz w:val="18"/>
                <w:szCs w:val="18"/>
              </w:rPr>
            </w:pPr>
            <w:r w:rsidRPr="00E07FE0">
              <w:rPr>
                <w:sz w:val="18"/>
                <w:szCs w:val="18"/>
              </w:rPr>
              <w:t>SI2112VT</w:t>
            </w:r>
          </w:p>
        </w:tc>
        <w:tc>
          <w:tcPr>
            <w:tcW w:w="770" w:type="pct"/>
            <w:shd w:val="clear" w:color="auto" w:fill="auto"/>
            <w:noWrap/>
            <w:vAlign w:val="center"/>
            <w:hideMark/>
          </w:tcPr>
          <w:p w14:paraId="6D09AA26"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26D172BC" w14:textId="77777777" w:rsidR="00E07FE0" w:rsidRPr="00E07FE0" w:rsidRDefault="00E07FE0" w:rsidP="00E07FE0">
            <w:pPr>
              <w:spacing w:line="240" w:lineRule="auto"/>
              <w:rPr>
                <w:sz w:val="18"/>
                <w:szCs w:val="18"/>
              </w:rPr>
            </w:pPr>
            <w:r w:rsidRPr="00E07FE0">
              <w:rPr>
                <w:sz w:val="18"/>
                <w:szCs w:val="18"/>
              </w:rPr>
              <w:t>Čabranka</w:t>
            </w:r>
          </w:p>
        </w:tc>
        <w:tc>
          <w:tcPr>
            <w:tcW w:w="2115" w:type="pct"/>
            <w:shd w:val="clear" w:color="auto" w:fill="auto"/>
            <w:noWrap/>
            <w:vAlign w:val="center"/>
            <w:hideMark/>
          </w:tcPr>
          <w:p w14:paraId="4C2B6499" w14:textId="77777777" w:rsidR="00E07FE0" w:rsidRPr="00E07FE0" w:rsidRDefault="00E07FE0" w:rsidP="00E07FE0">
            <w:pPr>
              <w:spacing w:line="240" w:lineRule="auto"/>
              <w:rPr>
                <w:sz w:val="18"/>
                <w:szCs w:val="18"/>
              </w:rPr>
            </w:pPr>
            <w:r w:rsidRPr="00E07FE0">
              <w:rPr>
                <w:sz w:val="18"/>
                <w:szCs w:val="18"/>
              </w:rPr>
              <w:t>VT Čabranka</w:t>
            </w:r>
          </w:p>
        </w:tc>
      </w:tr>
      <w:tr w:rsidR="00E07FE0" w:rsidRPr="00E07FE0" w14:paraId="062D271F" w14:textId="77777777" w:rsidTr="00E07FE0">
        <w:trPr>
          <w:trHeight w:val="300"/>
        </w:trPr>
        <w:tc>
          <w:tcPr>
            <w:tcW w:w="346" w:type="pct"/>
            <w:shd w:val="clear" w:color="auto" w:fill="auto"/>
            <w:noWrap/>
            <w:vAlign w:val="center"/>
            <w:hideMark/>
          </w:tcPr>
          <w:p w14:paraId="387ABC31" w14:textId="77777777" w:rsidR="00E07FE0" w:rsidRPr="00E07FE0" w:rsidRDefault="00E07FE0" w:rsidP="00E07FE0">
            <w:pPr>
              <w:spacing w:line="240" w:lineRule="auto"/>
              <w:rPr>
                <w:sz w:val="18"/>
                <w:szCs w:val="18"/>
              </w:rPr>
            </w:pPr>
            <w:r w:rsidRPr="00E07FE0">
              <w:rPr>
                <w:sz w:val="18"/>
                <w:szCs w:val="18"/>
              </w:rPr>
              <w:lastRenderedPageBreak/>
              <w:t>78</w:t>
            </w:r>
          </w:p>
        </w:tc>
        <w:tc>
          <w:tcPr>
            <w:tcW w:w="693" w:type="pct"/>
            <w:shd w:val="clear" w:color="000000" w:fill="FFFFFF"/>
            <w:vAlign w:val="center"/>
            <w:hideMark/>
          </w:tcPr>
          <w:p w14:paraId="5792850E" w14:textId="77777777" w:rsidR="00E07FE0" w:rsidRPr="00E07FE0" w:rsidRDefault="00E07FE0" w:rsidP="00E07FE0">
            <w:pPr>
              <w:spacing w:line="240" w:lineRule="auto"/>
              <w:rPr>
                <w:sz w:val="18"/>
                <w:szCs w:val="18"/>
              </w:rPr>
            </w:pPr>
            <w:r w:rsidRPr="00E07FE0">
              <w:rPr>
                <w:sz w:val="18"/>
                <w:szCs w:val="18"/>
              </w:rPr>
              <w:t>SI21332VT</w:t>
            </w:r>
          </w:p>
        </w:tc>
        <w:tc>
          <w:tcPr>
            <w:tcW w:w="770" w:type="pct"/>
            <w:shd w:val="clear" w:color="auto" w:fill="auto"/>
            <w:noWrap/>
            <w:vAlign w:val="center"/>
            <w:hideMark/>
          </w:tcPr>
          <w:p w14:paraId="2B076173"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553239D0" w14:textId="77777777" w:rsidR="00E07FE0" w:rsidRPr="00E07FE0" w:rsidRDefault="00E07FE0" w:rsidP="00E07FE0">
            <w:pPr>
              <w:spacing w:line="240" w:lineRule="auto"/>
              <w:rPr>
                <w:sz w:val="18"/>
                <w:szCs w:val="18"/>
              </w:rPr>
            </w:pPr>
            <w:r w:rsidRPr="00E07FE0">
              <w:rPr>
                <w:sz w:val="18"/>
                <w:szCs w:val="18"/>
              </w:rPr>
              <w:t>Rinža</w:t>
            </w:r>
          </w:p>
        </w:tc>
        <w:tc>
          <w:tcPr>
            <w:tcW w:w="2115" w:type="pct"/>
            <w:shd w:val="clear" w:color="auto" w:fill="auto"/>
            <w:noWrap/>
            <w:vAlign w:val="center"/>
            <w:hideMark/>
          </w:tcPr>
          <w:p w14:paraId="02E0D3E2" w14:textId="77777777" w:rsidR="00E07FE0" w:rsidRPr="00E07FE0" w:rsidRDefault="00E07FE0" w:rsidP="00E07FE0">
            <w:pPr>
              <w:spacing w:line="240" w:lineRule="auto"/>
              <w:rPr>
                <w:sz w:val="18"/>
                <w:szCs w:val="18"/>
              </w:rPr>
            </w:pPr>
            <w:r w:rsidRPr="00E07FE0">
              <w:rPr>
                <w:sz w:val="18"/>
                <w:szCs w:val="18"/>
              </w:rPr>
              <w:t>VT Rinža</w:t>
            </w:r>
          </w:p>
        </w:tc>
      </w:tr>
      <w:tr w:rsidR="00E07FE0" w:rsidRPr="00E07FE0" w14:paraId="62524E12" w14:textId="77777777" w:rsidTr="00E07FE0">
        <w:trPr>
          <w:trHeight w:val="300"/>
        </w:trPr>
        <w:tc>
          <w:tcPr>
            <w:tcW w:w="346" w:type="pct"/>
            <w:shd w:val="clear" w:color="auto" w:fill="auto"/>
            <w:noWrap/>
            <w:vAlign w:val="center"/>
            <w:hideMark/>
          </w:tcPr>
          <w:p w14:paraId="0D429593" w14:textId="77777777" w:rsidR="00E07FE0" w:rsidRPr="00E07FE0" w:rsidRDefault="00E07FE0" w:rsidP="00E07FE0">
            <w:pPr>
              <w:spacing w:line="240" w:lineRule="auto"/>
              <w:rPr>
                <w:sz w:val="18"/>
                <w:szCs w:val="18"/>
              </w:rPr>
            </w:pPr>
            <w:r w:rsidRPr="00E07FE0">
              <w:rPr>
                <w:sz w:val="18"/>
                <w:szCs w:val="18"/>
              </w:rPr>
              <w:t>79</w:t>
            </w:r>
          </w:p>
        </w:tc>
        <w:tc>
          <w:tcPr>
            <w:tcW w:w="693" w:type="pct"/>
            <w:shd w:val="clear" w:color="000000" w:fill="FFFFFF"/>
            <w:vAlign w:val="center"/>
            <w:hideMark/>
          </w:tcPr>
          <w:p w14:paraId="4E70F38D" w14:textId="77777777" w:rsidR="00E07FE0" w:rsidRPr="00E07FE0" w:rsidRDefault="00E07FE0" w:rsidP="00E07FE0">
            <w:pPr>
              <w:spacing w:line="240" w:lineRule="auto"/>
              <w:rPr>
                <w:sz w:val="18"/>
                <w:szCs w:val="18"/>
              </w:rPr>
            </w:pPr>
            <w:r w:rsidRPr="00E07FE0">
              <w:rPr>
                <w:sz w:val="18"/>
                <w:szCs w:val="18"/>
              </w:rPr>
              <w:t>SI21602VT</w:t>
            </w:r>
          </w:p>
        </w:tc>
        <w:tc>
          <w:tcPr>
            <w:tcW w:w="770" w:type="pct"/>
            <w:shd w:val="clear" w:color="auto" w:fill="auto"/>
            <w:noWrap/>
            <w:vAlign w:val="center"/>
            <w:hideMark/>
          </w:tcPr>
          <w:p w14:paraId="5E3C418E"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48ABCA57" w14:textId="77777777" w:rsidR="00E07FE0" w:rsidRPr="00E07FE0" w:rsidRDefault="00E07FE0" w:rsidP="00E07FE0">
            <w:pPr>
              <w:spacing w:line="240" w:lineRule="auto"/>
              <w:rPr>
                <w:sz w:val="18"/>
                <w:szCs w:val="18"/>
              </w:rPr>
            </w:pPr>
            <w:r w:rsidRPr="00E07FE0">
              <w:rPr>
                <w:sz w:val="18"/>
                <w:szCs w:val="18"/>
              </w:rPr>
              <w:t>Krupa</w:t>
            </w:r>
          </w:p>
        </w:tc>
        <w:tc>
          <w:tcPr>
            <w:tcW w:w="2115" w:type="pct"/>
            <w:shd w:val="clear" w:color="auto" w:fill="auto"/>
            <w:noWrap/>
            <w:vAlign w:val="center"/>
            <w:hideMark/>
          </w:tcPr>
          <w:p w14:paraId="017E38B6" w14:textId="77777777" w:rsidR="00E07FE0" w:rsidRPr="00E07FE0" w:rsidRDefault="00E07FE0" w:rsidP="00E07FE0">
            <w:pPr>
              <w:spacing w:line="240" w:lineRule="auto"/>
              <w:rPr>
                <w:sz w:val="18"/>
                <w:szCs w:val="18"/>
              </w:rPr>
            </w:pPr>
            <w:r w:rsidRPr="00E07FE0">
              <w:rPr>
                <w:sz w:val="18"/>
                <w:szCs w:val="18"/>
              </w:rPr>
              <w:t>VT Krupa</w:t>
            </w:r>
          </w:p>
        </w:tc>
      </w:tr>
      <w:tr w:rsidR="00E07FE0" w:rsidRPr="00E07FE0" w14:paraId="0971F04A" w14:textId="77777777" w:rsidTr="00E07FE0">
        <w:trPr>
          <w:trHeight w:val="300"/>
        </w:trPr>
        <w:tc>
          <w:tcPr>
            <w:tcW w:w="346" w:type="pct"/>
            <w:shd w:val="clear" w:color="auto" w:fill="auto"/>
            <w:noWrap/>
            <w:vAlign w:val="center"/>
            <w:hideMark/>
          </w:tcPr>
          <w:p w14:paraId="0A89EBF9" w14:textId="77777777" w:rsidR="00E07FE0" w:rsidRPr="00E07FE0" w:rsidRDefault="00E07FE0" w:rsidP="00E07FE0">
            <w:pPr>
              <w:spacing w:line="240" w:lineRule="auto"/>
              <w:rPr>
                <w:sz w:val="18"/>
                <w:szCs w:val="18"/>
              </w:rPr>
            </w:pPr>
            <w:r w:rsidRPr="00E07FE0">
              <w:rPr>
                <w:sz w:val="18"/>
                <w:szCs w:val="18"/>
              </w:rPr>
              <w:t>80</w:t>
            </w:r>
          </w:p>
        </w:tc>
        <w:tc>
          <w:tcPr>
            <w:tcW w:w="693" w:type="pct"/>
            <w:shd w:val="clear" w:color="000000" w:fill="FFFFFF"/>
            <w:vAlign w:val="center"/>
            <w:hideMark/>
          </w:tcPr>
          <w:p w14:paraId="682E6FD1" w14:textId="77777777" w:rsidR="00E07FE0" w:rsidRPr="00E07FE0" w:rsidRDefault="00E07FE0" w:rsidP="00E07FE0">
            <w:pPr>
              <w:spacing w:line="240" w:lineRule="auto"/>
              <w:rPr>
                <w:sz w:val="18"/>
                <w:szCs w:val="18"/>
              </w:rPr>
            </w:pPr>
            <w:r w:rsidRPr="00E07FE0">
              <w:rPr>
                <w:sz w:val="18"/>
                <w:szCs w:val="18"/>
              </w:rPr>
              <w:t>SI216VT</w:t>
            </w:r>
          </w:p>
        </w:tc>
        <w:tc>
          <w:tcPr>
            <w:tcW w:w="770" w:type="pct"/>
            <w:shd w:val="clear" w:color="auto" w:fill="auto"/>
            <w:noWrap/>
            <w:vAlign w:val="center"/>
            <w:hideMark/>
          </w:tcPr>
          <w:p w14:paraId="5884A640"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73EAD2B8" w14:textId="77777777" w:rsidR="00E07FE0" w:rsidRPr="00E07FE0" w:rsidRDefault="00E07FE0" w:rsidP="00E07FE0">
            <w:pPr>
              <w:spacing w:line="240" w:lineRule="auto"/>
              <w:rPr>
                <w:sz w:val="18"/>
                <w:szCs w:val="18"/>
              </w:rPr>
            </w:pPr>
            <w:r w:rsidRPr="00E07FE0">
              <w:rPr>
                <w:sz w:val="18"/>
                <w:szCs w:val="18"/>
              </w:rPr>
              <w:t>Lahinja</w:t>
            </w:r>
          </w:p>
        </w:tc>
        <w:tc>
          <w:tcPr>
            <w:tcW w:w="2115" w:type="pct"/>
            <w:shd w:val="clear" w:color="auto" w:fill="auto"/>
            <w:noWrap/>
            <w:vAlign w:val="center"/>
            <w:hideMark/>
          </w:tcPr>
          <w:p w14:paraId="12A2C526" w14:textId="77777777" w:rsidR="00E07FE0" w:rsidRPr="00E07FE0" w:rsidRDefault="00E07FE0" w:rsidP="00E07FE0">
            <w:pPr>
              <w:spacing w:line="240" w:lineRule="auto"/>
              <w:rPr>
                <w:sz w:val="18"/>
                <w:szCs w:val="18"/>
              </w:rPr>
            </w:pPr>
            <w:r w:rsidRPr="00E07FE0">
              <w:rPr>
                <w:sz w:val="18"/>
                <w:szCs w:val="18"/>
              </w:rPr>
              <w:t>VT Lahinja</w:t>
            </w:r>
          </w:p>
        </w:tc>
      </w:tr>
      <w:tr w:rsidR="00E07FE0" w:rsidRPr="00E07FE0" w14:paraId="1046D920" w14:textId="77777777" w:rsidTr="00E07FE0">
        <w:trPr>
          <w:trHeight w:val="300"/>
        </w:trPr>
        <w:tc>
          <w:tcPr>
            <w:tcW w:w="346" w:type="pct"/>
            <w:shd w:val="clear" w:color="auto" w:fill="auto"/>
            <w:noWrap/>
            <w:vAlign w:val="center"/>
            <w:hideMark/>
          </w:tcPr>
          <w:p w14:paraId="731C042C" w14:textId="77777777" w:rsidR="00E07FE0" w:rsidRPr="00E07FE0" w:rsidRDefault="00E07FE0" w:rsidP="00E07FE0">
            <w:pPr>
              <w:spacing w:line="240" w:lineRule="auto"/>
              <w:rPr>
                <w:sz w:val="18"/>
                <w:szCs w:val="18"/>
              </w:rPr>
            </w:pPr>
            <w:r w:rsidRPr="00E07FE0">
              <w:rPr>
                <w:sz w:val="18"/>
                <w:szCs w:val="18"/>
              </w:rPr>
              <w:t>81</w:t>
            </w:r>
          </w:p>
        </w:tc>
        <w:tc>
          <w:tcPr>
            <w:tcW w:w="693" w:type="pct"/>
            <w:shd w:val="clear" w:color="000000" w:fill="FFFFFF"/>
            <w:vAlign w:val="center"/>
            <w:hideMark/>
          </w:tcPr>
          <w:p w14:paraId="14D8FC28" w14:textId="77777777" w:rsidR="00E07FE0" w:rsidRPr="00E07FE0" w:rsidRDefault="00E07FE0" w:rsidP="00E07FE0">
            <w:pPr>
              <w:spacing w:line="240" w:lineRule="auto"/>
              <w:rPr>
                <w:sz w:val="18"/>
                <w:szCs w:val="18"/>
              </w:rPr>
            </w:pPr>
            <w:r w:rsidRPr="00E07FE0">
              <w:rPr>
                <w:sz w:val="18"/>
                <w:szCs w:val="18"/>
              </w:rPr>
              <w:t>SI21VT13</w:t>
            </w:r>
          </w:p>
        </w:tc>
        <w:tc>
          <w:tcPr>
            <w:tcW w:w="770" w:type="pct"/>
            <w:shd w:val="clear" w:color="auto" w:fill="auto"/>
            <w:noWrap/>
            <w:vAlign w:val="center"/>
            <w:hideMark/>
          </w:tcPr>
          <w:p w14:paraId="634E3ADC"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4B34E9D4" w14:textId="77777777" w:rsidR="00E07FE0" w:rsidRPr="00E07FE0" w:rsidRDefault="00E07FE0" w:rsidP="00E07FE0">
            <w:pPr>
              <w:spacing w:line="240" w:lineRule="auto"/>
              <w:rPr>
                <w:sz w:val="18"/>
                <w:szCs w:val="18"/>
              </w:rPr>
            </w:pPr>
            <w:r w:rsidRPr="00E07FE0">
              <w:rPr>
                <w:sz w:val="18"/>
                <w:szCs w:val="18"/>
              </w:rPr>
              <w:t>Kolpa</w:t>
            </w:r>
          </w:p>
        </w:tc>
        <w:tc>
          <w:tcPr>
            <w:tcW w:w="2115" w:type="pct"/>
            <w:shd w:val="clear" w:color="auto" w:fill="auto"/>
            <w:noWrap/>
            <w:vAlign w:val="center"/>
            <w:hideMark/>
          </w:tcPr>
          <w:p w14:paraId="47FB5709" w14:textId="77777777" w:rsidR="00E07FE0" w:rsidRPr="00E07FE0" w:rsidRDefault="00E07FE0" w:rsidP="00E07FE0">
            <w:pPr>
              <w:spacing w:line="240" w:lineRule="auto"/>
              <w:rPr>
                <w:sz w:val="18"/>
                <w:szCs w:val="18"/>
              </w:rPr>
            </w:pPr>
            <w:r w:rsidRPr="00E07FE0">
              <w:rPr>
                <w:sz w:val="18"/>
                <w:szCs w:val="18"/>
              </w:rPr>
              <w:t>VT Kolpa Osilnica – Petrina</w:t>
            </w:r>
          </w:p>
        </w:tc>
      </w:tr>
      <w:tr w:rsidR="00E07FE0" w:rsidRPr="00E07FE0" w14:paraId="5BAA3FAF" w14:textId="77777777" w:rsidTr="00E07FE0">
        <w:trPr>
          <w:trHeight w:val="300"/>
        </w:trPr>
        <w:tc>
          <w:tcPr>
            <w:tcW w:w="346" w:type="pct"/>
            <w:shd w:val="clear" w:color="auto" w:fill="auto"/>
            <w:noWrap/>
            <w:vAlign w:val="center"/>
            <w:hideMark/>
          </w:tcPr>
          <w:p w14:paraId="090466D6" w14:textId="77777777" w:rsidR="00E07FE0" w:rsidRPr="00E07FE0" w:rsidRDefault="00E07FE0" w:rsidP="00E07FE0">
            <w:pPr>
              <w:spacing w:line="240" w:lineRule="auto"/>
              <w:rPr>
                <w:sz w:val="18"/>
                <w:szCs w:val="18"/>
              </w:rPr>
            </w:pPr>
            <w:r w:rsidRPr="00E07FE0">
              <w:rPr>
                <w:sz w:val="18"/>
                <w:szCs w:val="18"/>
              </w:rPr>
              <w:t>82</w:t>
            </w:r>
          </w:p>
        </w:tc>
        <w:tc>
          <w:tcPr>
            <w:tcW w:w="693" w:type="pct"/>
            <w:shd w:val="clear" w:color="000000" w:fill="FFFFFF"/>
            <w:vAlign w:val="center"/>
            <w:hideMark/>
          </w:tcPr>
          <w:p w14:paraId="08E9DACA" w14:textId="77777777" w:rsidR="00E07FE0" w:rsidRPr="00E07FE0" w:rsidRDefault="00E07FE0" w:rsidP="00E07FE0">
            <w:pPr>
              <w:spacing w:line="240" w:lineRule="auto"/>
              <w:rPr>
                <w:sz w:val="18"/>
                <w:szCs w:val="18"/>
              </w:rPr>
            </w:pPr>
            <w:r w:rsidRPr="00E07FE0">
              <w:rPr>
                <w:sz w:val="18"/>
                <w:szCs w:val="18"/>
              </w:rPr>
              <w:t>SI21VT50</w:t>
            </w:r>
          </w:p>
        </w:tc>
        <w:tc>
          <w:tcPr>
            <w:tcW w:w="770" w:type="pct"/>
            <w:shd w:val="clear" w:color="auto" w:fill="auto"/>
            <w:noWrap/>
            <w:vAlign w:val="center"/>
            <w:hideMark/>
          </w:tcPr>
          <w:p w14:paraId="0E7B2FF5"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26EB82CD" w14:textId="77777777" w:rsidR="00E07FE0" w:rsidRPr="00E07FE0" w:rsidRDefault="00E07FE0" w:rsidP="00E07FE0">
            <w:pPr>
              <w:spacing w:line="240" w:lineRule="auto"/>
              <w:rPr>
                <w:sz w:val="18"/>
                <w:szCs w:val="18"/>
              </w:rPr>
            </w:pPr>
            <w:r w:rsidRPr="00E07FE0">
              <w:rPr>
                <w:sz w:val="18"/>
                <w:szCs w:val="18"/>
              </w:rPr>
              <w:t>Kolpa</w:t>
            </w:r>
          </w:p>
        </w:tc>
        <w:tc>
          <w:tcPr>
            <w:tcW w:w="2115" w:type="pct"/>
            <w:shd w:val="clear" w:color="auto" w:fill="auto"/>
            <w:noWrap/>
            <w:vAlign w:val="center"/>
            <w:hideMark/>
          </w:tcPr>
          <w:p w14:paraId="3405C02D" w14:textId="77777777" w:rsidR="00E07FE0" w:rsidRPr="00E07FE0" w:rsidRDefault="00E07FE0" w:rsidP="00E07FE0">
            <w:pPr>
              <w:spacing w:line="240" w:lineRule="auto"/>
              <w:rPr>
                <w:sz w:val="18"/>
                <w:szCs w:val="18"/>
              </w:rPr>
            </w:pPr>
            <w:r w:rsidRPr="00E07FE0">
              <w:rPr>
                <w:sz w:val="18"/>
                <w:szCs w:val="18"/>
              </w:rPr>
              <w:t>VT Kolpa Petrina – Primostek</w:t>
            </w:r>
          </w:p>
        </w:tc>
      </w:tr>
      <w:tr w:rsidR="00E07FE0" w:rsidRPr="00E07FE0" w14:paraId="4ED47C30" w14:textId="77777777" w:rsidTr="00E07FE0">
        <w:trPr>
          <w:trHeight w:val="300"/>
        </w:trPr>
        <w:tc>
          <w:tcPr>
            <w:tcW w:w="346" w:type="pct"/>
            <w:shd w:val="clear" w:color="auto" w:fill="auto"/>
            <w:noWrap/>
            <w:vAlign w:val="center"/>
            <w:hideMark/>
          </w:tcPr>
          <w:p w14:paraId="2D5A0566" w14:textId="77777777" w:rsidR="00E07FE0" w:rsidRPr="00E07FE0" w:rsidRDefault="00E07FE0" w:rsidP="00E07FE0">
            <w:pPr>
              <w:spacing w:line="240" w:lineRule="auto"/>
              <w:rPr>
                <w:sz w:val="18"/>
                <w:szCs w:val="18"/>
              </w:rPr>
            </w:pPr>
            <w:r w:rsidRPr="00E07FE0">
              <w:rPr>
                <w:sz w:val="18"/>
                <w:szCs w:val="18"/>
              </w:rPr>
              <w:t>83</w:t>
            </w:r>
          </w:p>
        </w:tc>
        <w:tc>
          <w:tcPr>
            <w:tcW w:w="693" w:type="pct"/>
            <w:shd w:val="clear" w:color="000000" w:fill="FFFFFF"/>
            <w:vAlign w:val="center"/>
            <w:hideMark/>
          </w:tcPr>
          <w:p w14:paraId="718DF850" w14:textId="77777777" w:rsidR="00E07FE0" w:rsidRPr="00E07FE0" w:rsidRDefault="00E07FE0" w:rsidP="00E07FE0">
            <w:pPr>
              <w:spacing w:line="240" w:lineRule="auto"/>
              <w:rPr>
                <w:sz w:val="18"/>
                <w:szCs w:val="18"/>
              </w:rPr>
            </w:pPr>
            <w:r w:rsidRPr="00E07FE0">
              <w:rPr>
                <w:sz w:val="18"/>
                <w:szCs w:val="18"/>
              </w:rPr>
              <w:t>SI21VT70</w:t>
            </w:r>
          </w:p>
        </w:tc>
        <w:tc>
          <w:tcPr>
            <w:tcW w:w="770" w:type="pct"/>
            <w:shd w:val="clear" w:color="auto" w:fill="auto"/>
            <w:noWrap/>
            <w:vAlign w:val="center"/>
            <w:hideMark/>
          </w:tcPr>
          <w:p w14:paraId="6E7C023B" w14:textId="77777777" w:rsidR="00E07FE0" w:rsidRPr="00E07FE0" w:rsidRDefault="00E07FE0" w:rsidP="00E07FE0">
            <w:pPr>
              <w:spacing w:line="240" w:lineRule="auto"/>
              <w:rPr>
                <w:sz w:val="18"/>
                <w:szCs w:val="18"/>
              </w:rPr>
            </w:pPr>
            <w:r w:rsidRPr="00E07FE0">
              <w:rPr>
                <w:sz w:val="18"/>
                <w:szCs w:val="18"/>
              </w:rPr>
              <w:t>Spodnja Sava</w:t>
            </w:r>
          </w:p>
        </w:tc>
        <w:tc>
          <w:tcPr>
            <w:tcW w:w="1076" w:type="pct"/>
            <w:shd w:val="clear" w:color="000000" w:fill="FFFFFF"/>
            <w:noWrap/>
            <w:vAlign w:val="center"/>
            <w:hideMark/>
          </w:tcPr>
          <w:p w14:paraId="266E844D" w14:textId="77777777" w:rsidR="00E07FE0" w:rsidRPr="00E07FE0" w:rsidRDefault="00E07FE0" w:rsidP="00E07FE0">
            <w:pPr>
              <w:spacing w:line="240" w:lineRule="auto"/>
              <w:rPr>
                <w:sz w:val="18"/>
                <w:szCs w:val="18"/>
              </w:rPr>
            </w:pPr>
            <w:r w:rsidRPr="00E07FE0">
              <w:rPr>
                <w:sz w:val="18"/>
                <w:szCs w:val="18"/>
              </w:rPr>
              <w:t>Kolpa</w:t>
            </w:r>
          </w:p>
        </w:tc>
        <w:tc>
          <w:tcPr>
            <w:tcW w:w="2115" w:type="pct"/>
            <w:shd w:val="clear" w:color="auto" w:fill="auto"/>
            <w:noWrap/>
            <w:vAlign w:val="center"/>
            <w:hideMark/>
          </w:tcPr>
          <w:p w14:paraId="78D642FA" w14:textId="77777777" w:rsidR="00E07FE0" w:rsidRPr="00E07FE0" w:rsidRDefault="00E07FE0" w:rsidP="00E07FE0">
            <w:pPr>
              <w:spacing w:line="240" w:lineRule="auto"/>
              <w:rPr>
                <w:sz w:val="18"/>
                <w:szCs w:val="18"/>
              </w:rPr>
            </w:pPr>
            <w:r w:rsidRPr="00E07FE0">
              <w:rPr>
                <w:sz w:val="18"/>
                <w:szCs w:val="18"/>
              </w:rPr>
              <w:t>VT Kolpa Primostek – Kamanje</w:t>
            </w:r>
          </w:p>
        </w:tc>
      </w:tr>
      <w:tr w:rsidR="00E07FE0" w:rsidRPr="00E07FE0" w14:paraId="1D98C8D9" w14:textId="77777777" w:rsidTr="00E07FE0">
        <w:trPr>
          <w:trHeight w:val="290"/>
        </w:trPr>
        <w:tc>
          <w:tcPr>
            <w:tcW w:w="346" w:type="pct"/>
            <w:shd w:val="clear" w:color="auto" w:fill="auto"/>
            <w:noWrap/>
            <w:vAlign w:val="center"/>
            <w:hideMark/>
          </w:tcPr>
          <w:p w14:paraId="48AD1195" w14:textId="77777777" w:rsidR="00E07FE0" w:rsidRPr="00E07FE0" w:rsidRDefault="00E07FE0" w:rsidP="00E07FE0">
            <w:pPr>
              <w:spacing w:line="240" w:lineRule="auto"/>
              <w:rPr>
                <w:sz w:val="18"/>
                <w:szCs w:val="18"/>
              </w:rPr>
            </w:pPr>
            <w:r w:rsidRPr="00E07FE0">
              <w:rPr>
                <w:sz w:val="18"/>
                <w:szCs w:val="18"/>
              </w:rPr>
              <w:t>84</w:t>
            </w:r>
          </w:p>
        </w:tc>
        <w:tc>
          <w:tcPr>
            <w:tcW w:w="693" w:type="pct"/>
            <w:shd w:val="clear" w:color="000000" w:fill="FFFFFF"/>
            <w:vAlign w:val="center"/>
            <w:hideMark/>
          </w:tcPr>
          <w:p w14:paraId="32885A4B" w14:textId="77777777" w:rsidR="00E07FE0" w:rsidRPr="00E07FE0" w:rsidRDefault="00E07FE0" w:rsidP="00E07FE0">
            <w:pPr>
              <w:spacing w:line="240" w:lineRule="auto"/>
              <w:rPr>
                <w:sz w:val="18"/>
                <w:szCs w:val="18"/>
              </w:rPr>
            </w:pPr>
            <w:r w:rsidRPr="00E07FE0">
              <w:rPr>
                <w:sz w:val="18"/>
                <w:szCs w:val="18"/>
              </w:rPr>
              <w:t>SI322VT3</w:t>
            </w:r>
          </w:p>
        </w:tc>
        <w:tc>
          <w:tcPr>
            <w:tcW w:w="770" w:type="pct"/>
            <w:shd w:val="clear" w:color="auto" w:fill="auto"/>
            <w:noWrap/>
            <w:vAlign w:val="center"/>
            <w:hideMark/>
          </w:tcPr>
          <w:p w14:paraId="33FCCEEE"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049B5895" w14:textId="77777777" w:rsidR="00E07FE0" w:rsidRPr="00E07FE0" w:rsidRDefault="00E07FE0" w:rsidP="00E07FE0">
            <w:pPr>
              <w:spacing w:line="240" w:lineRule="auto"/>
              <w:rPr>
                <w:sz w:val="18"/>
                <w:szCs w:val="18"/>
              </w:rPr>
            </w:pPr>
            <w:r w:rsidRPr="00E07FE0">
              <w:rPr>
                <w:sz w:val="18"/>
                <w:szCs w:val="18"/>
              </w:rPr>
              <w:t>Mislinja</w:t>
            </w:r>
          </w:p>
        </w:tc>
        <w:tc>
          <w:tcPr>
            <w:tcW w:w="2115" w:type="pct"/>
            <w:shd w:val="clear" w:color="auto" w:fill="auto"/>
            <w:noWrap/>
            <w:vAlign w:val="center"/>
            <w:hideMark/>
          </w:tcPr>
          <w:p w14:paraId="56A1F09E" w14:textId="77777777" w:rsidR="00E07FE0" w:rsidRPr="00E07FE0" w:rsidRDefault="00E07FE0" w:rsidP="00E07FE0">
            <w:pPr>
              <w:spacing w:line="240" w:lineRule="auto"/>
              <w:rPr>
                <w:sz w:val="18"/>
                <w:szCs w:val="18"/>
              </w:rPr>
            </w:pPr>
            <w:r w:rsidRPr="00E07FE0">
              <w:rPr>
                <w:sz w:val="18"/>
                <w:szCs w:val="18"/>
              </w:rPr>
              <w:t>VT Mislinja povirje – Slovenj Gradec</w:t>
            </w:r>
          </w:p>
        </w:tc>
      </w:tr>
      <w:tr w:rsidR="00E07FE0" w:rsidRPr="00E07FE0" w14:paraId="5DA24B64" w14:textId="77777777" w:rsidTr="00E07FE0">
        <w:trPr>
          <w:trHeight w:val="290"/>
        </w:trPr>
        <w:tc>
          <w:tcPr>
            <w:tcW w:w="346" w:type="pct"/>
            <w:shd w:val="clear" w:color="auto" w:fill="auto"/>
            <w:noWrap/>
            <w:vAlign w:val="center"/>
            <w:hideMark/>
          </w:tcPr>
          <w:p w14:paraId="095DF272" w14:textId="77777777" w:rsidR="00E07FE0" w:rsidRPr="00E07FE0" w:rsidRDefault="00E07FE0" w:rsidP="00E07FE0">
            <w:pPr>
              <w:spacing w:line="240" w:lineRule="auto"/>
              <w:rPr>
                <w:sz w:val="18"/>
                <w:szCs w:val="18"/>
              </w:rPr>
            </w:pPr>
            <w:r w:rsidRPr="00E07FE0">
              <w:rPr>
                <w:sz w:val="18"/>
                <w:szCs w:val="18"/>
              </w:rPr>
              <w:t>85</w:t>
            </w:r>
          </w:p>
        </w:tc>
        <w:tc>
          <w:tcPr>
            <w:tcW w:w="693" w:type="pct"/>
            <w:shd w:val="clear" w:color="000000" w:fill="FFFFFF"/>
            <w:vAlign w:val="center"/>
            <w:hideMark/>
          </w:tcPr>
          <w:p w14:paraId="742AA912" w14:textId="77777777" w:rsidR="00E07FE0" w:rsidRPr="00E07FE0" w:rsidRDefault="00E07FE0" w:rsidP="00E07FE0">
            <w:pPr>
              <w:spacing w:line="240" w:lineRule="auto"/>
              <w:rPr>
                <w:sz w:val="18"/>
                <w:szCs w:val="18"/>
              </w:rPr>
            </w:pPr>
            <w:r w:rsidRPr="00E07FE0">
              <w:rPr>
                <w:sz w:val="18"/>
                <w:szCs w:val="18"/>
              </w:rPr>
              <w:t>SI322VT7</w:t>
            </w:r>
          </w:p>
        </w:tc>
        <w:tc>
          <w:tcPr>
            <w:tcW w:w="770" w:type="pct"/>
            <w:shd w:val="clear" w:color="auto" w:fill="auto"/>
            <w:noWrap/>
            <w:vAlign w:val="center"/>
            <w:hideMark/>
          </w:tcPr>
          <w:p w14:paraId="23A51772"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0F81264A" w14:textId="77777777" w:rsidR="00E07FE0" w:rsidRPr="00E07FE0" w:rsidRDefault="00E07FE0" w:rsidP="00E07FE0">
            <w:pPr>
              <w:spacing w:line="240" w:lineRule="auto"/>
              <w:rPr>
                <w:sz w:val="18"/>
                <w:szCs w:val="18"/>
              </w:rPr>
            </w:pPr>
            <w:r w:rsidRPr="00E07FE0">
              <w:rPr>
                <w:sz w:val="18"/>
                <w:szCs w:val="18"/>
              </w:rPr>
              <w:t>Mislinja</w:t>
            </w:r>
          </w:p>
        </w:tc>
        <w:tc>
          <w:tcPr>
            <w:tcW w:w="2115" w:type="pct"/>
            <w:shd w:val="clear" w:color="auto" w:fill="auto"/>
            <w:noWrap/>
            <w:vAlign w:val="center"/>
            <w:hideMark/>
          </w:tcPr>
          <w:p w14:paraId="68A6AF5C" w14:textId="77777777" w:rsidR="00E07FE0" w:rsidRPr="00E07FE0" w:rsidRDefault="00E07FE0" w:rsidP="00E07FE0">
            <w:pPr>
              <w:spacing w:line="240" w:lineRule="auto"/>
              <w:rPr>
                <w:sz w:val="18"/>
                <w:szCs w:val="18"/>
              </w:rPr>
            </w:pPr>
            <w:r w:rsidRPr="00E07FE0">
              <w:rPr>
                <w:sz w:val="18"/>
                <w:szCs w:val="18"/>
              </w:rPr>
              <w:t>VT Mislinja Slovenj Gradec – Otiški vrh</w:t>
            </w:r>
          </w:p>
        </w:tc>
      </w:tr>
      <w:tr w:rsidR="00E07FE0" w:rsidRPr="00E07FE0" w14:paraId="466B7058" w14:textId="77777777" w:rsidTr="00E07FE0">
        <w:trPr>
          <w:trHeight w:val="290"/>
        </w:trPr>
        <w:tc>
          <w:tcPr>
            <w:tcW w:w="346" w:type="pct"/>
            <w:shd w:val="clear" w:color="auto" w:fill="auto"/>
            <w:noWrap/>
            <w:vAlign w:val="center"/>
            <w:hideMark/>
          </w:tcPr>
          <w:p w14:paraId="3633158B" w14:textId="77777777" w:rsidR="00E07FE0" w:rsidRPr="00E07FE0" w:rsidRDefault="00E07FE0" w:rsidP="00E07FE0">
            <w:pPr>
              <w:spacing w:line="240" w:lineRule="auto"/>
              <w:rPr>
                <w:sz w:val="18"/>
                <w:szCs w:val="18"/>
              </w:rPr>
            </w:pPr>
            <w:r w:rsidRPr="00E07FE0">
              <w:rPr>
                <w:sz w:val="18"/>
                <w:szCs w:val="18"/>
              </w:rPr>
              <w:t>86</w:t>
            </w:r>
          </w:p>
        </w:tc>
        <w:tc>
          <w:tcPr>
            <w:tcW w:w="693" w:type="pct"/>
            <w:shd w:val="clear" w:color="000000" w:fill="FFFFFF"/>
            <w:vAlign w:val="center"/>
            <w:hideMark/>
          </w:tcPr>
          <w:p w14:paraId="60CE43A5" w14:textId="77777777" w:rsidR="00E07FE0" w:rsidRPr="00E07FE0" w:rsidRDefault="00E07FE0" w:rsidP="00E07FE0">
            <w:pPr>
              <w:spacing w:line="240" w:lineRule="auto"/>
              <w:rPr>
                <w:sz w:val="18"/>
                <w:szCs w:val="18"/>
              </w:rPr>
            </w:pPr>
            <w:r w:rsidRPr="00E07FE0">
              <w:rPr>
                <w:sz w:val="18"/>
                <w:szCs w:val="18"/>
              </w:rPr>
              <w:t>SI32VT11</w:t>
            </w:r>
          </w:p>
        </w:tc>
        <w:tc>
          <w:tcPr>
            <w:tcW w:w="770" w:type="pct"/>
            <w:shd w:val="clear" w:color="auto" w:fill="auto"/>
            <w:noWrap/>
            <w:vAlign w:val="center"/>
            <w:hideMark/>
          </w:tcPr>
          <w:p w14:paraId="6405FC16"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54A4CE74" w14:textId="77777777" w:rsidR="00E07FE0" w:rsidRPr="00E07FE0" w:rsidRDefault="00E07FE0" w:rsidP="00E07FE0">
            <w:pPr>
              <w:spacing w:line="240" w:lineRule="auto"/>
              <w:rPr>
                <w:sz w:val="18"/>
                <w:szCs w:val="18"/>
              </w:rPr>
            </w:pPr>
            <w:r w:rsidRPr="00E07FE0">
              <w:rPr>
                <w:sz w:val="18"/>
                <w:szCs w:val="18"/>
              </w:rPr>
              <w:t>Meža</w:t>
            </w:r>
          </w:p>
        </w:tc>
        <w:tc>
          <w:tcPr>
            <w:tcW w:w="2115" w:type="pct"/>
            <w:shd w:val="clear" w:color="auto" w:fill="auto"/>
            <w:noWrap/>
            <w:vAlign w:val="center"/>
            <w:hideMark/>
          </w:tcPr>
          <w:p w14:paraId="519118A6" w14:textId="77777777" w:rsidR="00E07FE0" w:rsidRPr="00E07FE0" w:rsidRDefault="00E07FE0" w:rsidP="00E07FE0">
            <w:pPr>
              <w:spacing w:line="240" w:lineRule="auto"/>
              <w:rPr>
                <w:sz w:val="18"/>
                <w:szCs w:val="18"/>
              </w:rPr>
            </w:pPr>
            <w:r w:rsidRPr="00E07FE0">
              <w:rPr>
                <w:sz w:val="18"/>
                <w:szCs w:val="18"/>
              </w:rPr>
              <w:t>VT Meža povirje – Črna na Koroškem</w:t>
            </w:r>
          </w:p>
        </w:tc>
      </w:tr>
      <w:tr w:rsidR="00E07FE0" w:rsidRPr="00E07FE0" w14:paraId="18563A28" w14:textId="77777777" w:rsidTr="00E07FE0">
        <w:trPr>
          <w:trHeight w:val="290"/>
        </w:trPr>
        <w:tc>
          <w:tcPr>
            <w:tcW w:w="346" w:type="pct"/>
            <w:shd w:val="clear" w:color="auto" w:fill="auto"/>
            <w:noWrap/>
            <w:vAlign w:val="center"/>
            <w:hideMark/>
          </w:tcPr>
          <w:p w14:paraId="22C1CA38" w14:textId="77777777" w:rsidR="00E07FE0" w:rsidRPr="00E07FE0" w:rsidRDefault="00E07FE0" w:rsidP="00E07FE0">
            <w:pPr>
              <w:spacing w:line="240" w:lineRule="auto"/>
              <w:rPr>
                <w:sz w:val="18"/>
                <w:szCs w:val="18"/>
              </w:rPr>
            </w:pPr>
            <w:r w:rsidRPr="00E07FE0">
              <w:rPr>
                <w:sz w:val="18"/>
                <w:szCs w:val="18"/>
              </w:rPr>
              <w:t>87</w:t>
            </w:r>
          </w:p>
        </w:tc>
        <w:tc>
          <w:tcPr>
            <w:tcW w:w="693" w:type="pct"/>
            <w:shd w:val="clear" w:color="000000" w:fill="FFFFFF"/>
            <w:vAlign w:val="center"/>
            <w:hideMark/>
          </w:tcPr>
          <w:p w14:paraId="7F778F8C" w14:textId="77777777" w:rsidR="00E07FE0" w:rsidRPr="00E07FE0" w:rsidRDefault="00E07FE0" w:rsidP="00E07FE0">
            <w:pPr>
              <w:spacing w:line="240" w:lineRule="auto"/>
              <w:rPr>
                <w:sz w:val="18"/>
                <w:szCs w:val="18"/>
              </w:rPr>
            </w:pPr>
            <w:r w:rsidRPr="00E07FE0">
              <w:rPr>
                <w:sz w:val="18"/>
                <w:szCs w:val="18"/>
              </w:rPr>
              <w:t>SI32VT30</w:t>
            </w:r>
          </w:p>
        </w:tc>
        <w:tc>
          <w:tcPr>
            <w:tcW w:w="770" w:type="pct"/>
            <w:shd w:val="clear" w:color="auto" w:fill="auto"/>
            <w:noWrap/>
            <w:vAlign w:val="center"/>
            <w:hideMark/>
          </w:tcPr>
          <w:p w14:paraId="28CAD975"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0905310D" w14:textId="77777777" w:rsidR="00E07FE0" w:rsidRPr="00E07FE0" w:rsidRDefault="00E07FE0" w:rsidP="00E07FE0">
            <w:pPr>
              <w:spacing w:line="240" w:lineRule="auto"/>
              <w:rPr>
                <w:sz w:val="18"/>
                <w:szCs w:val="18"/>
              </w:rPr>
            </w:pPr>
            <w:r w:rsidRPr="00E07FE0">
              <w:rPr>
                <w:sz w:val="18"/>
                <w:szCs w:val="18"/>
              </w:rPr>
              <w:t>Meža</w:t>
            </w:r>
          </w:p>
        </w:tc>
        <w:tc>
          <w:tcPr>
            <w:tcW w:w="2115" w:type="pct"/>
            <w:shd w:val="clear" w:color="auto" w:fill="auto"/>
            <w:noWrap/>
            <w:vAlign w:val="center"/>
            <w:hideMark/>
          </w:tcPr>
          <w:p w14:paraId="27378781" w14:textId="77777777" w:rsidR="00E07FE0" w:rsidRPr="00E07FE0" w:rsidRDefault="00E07FE0" w:rsidP="00E07FE0">
            <w:pPr>
              <w:spacing w:line="240" w:lineRule="auto"/>
              <w:rPr>
                <w:sz w:val="18"/>
                <w:szCs w:val="18"/>
              </w:rPr>
            </w:pPr>
            <w:r w:rsidRPr="00E07FE0">
              <w:rPr>
                <w:sz w:val="18"/>
                <w:szCs w:val="18"/>
              </w:rPr>
              <w:t>VT Meža Črna na Koroškem – Dravograd</w:t>
            </w:r>
          </w:p>
        </w:tc>
      </w:tr>
      <w:tr w:rsidR="00E07FE0" w:rsidRPr="00E07FE0" w14:paraId="68216BC0" w14:textId="77777777" w:rsidTr="00E07FE0">
        <w:trPr>
          <w:trHeight w:val="290"/>
        </w:trPr>
        <w:tc>
          <w:tcPr>
            <w:tcW w:w="346" w:type="pct"/>
            <w:shd w:val="clear" w:color="auto" w:fill="auto"/>
            <w:noWrap/>
            <w:vAlign w:val="center"/>
            <w:hideMark/>
          </w:tcPr>
          <w:p w14:paraId="3F01BF49" w14:textId="77777777" w:rsidR="00E07FE0" w:rsidRPr="00E07FE0" w:rsidRDefault="00E07FE0" w:rsidP="00E07FE0">
            <w:pPr>
              <w:spacing w:line="240" w:lineRule="auto"/>
              <w:rPr>
                <w:sz w:val="18"/>
                <w:szCs w:val="18"/>
              </w:rPr>
            </w:pPr>
            <w:r w:rsidRPr="00E07FE0">
              <w:rPr>
                <w:sz w:val="18"/>
                <w:szCs w:val="18"/>
              </w:rPr>
              <w:t>88</w:t>
            </w:r>
          </w:p>
        </w:tc>
        <w:tc>
          <w:tcPr>
            <w:tcW w:w="693" w:type="pct"/>
            <w:shd w:val="clear" w:color="000000" w:fill="FFFFFF"/>
            <w:vAlign w:val="center"/>
            <w:hideMark/>
          </w:tcPr>
          <w:p w14:paraId="41143A8C" w14:textId="77777777" w:rsidR="00E07FE0" w:rsidRPr="00E07FE0" w:rsidRDefault="00E07FE0" w:rsidP="00E07FE0">
            <w:pPr>
              <w:spacing w:line="240" w:lineRule="auto"/>
              <w:rPr>
                <w:sz w:val="18"/>
                <w:szCs w:val="18"/>
              </w:rPr>
            </w:pPr>
            <w:r w:rsidRPr="00E07FE0">
              <w:rPr>
                <w:sz w:val="18"/>
                <w:szCs w:val="18"/>
              </w:rPr>
              <w:t>SI332VT1</w:t>
            </w:r>
          </w:p>
        </w:tc>
        <w:tc>
          <w:tcPr>
            <w:tcW w:w="770" w:type="pct"/>
            <w:shd w:val="clear" w:color="auto" w:fill="auto"/>
            <w:noWrap/>
            <w:vAlign w:val="center"/>
            <w:hideMark/>
          </w:tcPr>
          <w:p w14:paraId="4016DD55"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4835E2DD" w14:textId="77777777" w:rsidR="00E07FE0" w:rsidRPr="00E07FE0" w:rsidRDefault="00E07FE0" w:rsidP="00E07FE0">
            <w:pPr>
              <w:spacing w:line="240" w:lineRule="auto"/>
              <w:rPr>
                <w:sz w:val="18"/>
                <w:szCs w:val="18"/>
              </w:rPr>
            </w:pPr>
            <w:r w:rsidRPr="00E07FE0">
              <w:rPr>
                <w:sz w:val="18"/>
                <w:szCs w:val="18"/>
              </w:rPr>
              <w:t xml:space="preserve">Mutska </w:t>
            </w:r>
            <w:r w:rsidRPr="00E07FE0">
              <w:rPr>
                <w:sz w:val="18"/>
                <w:szCs w:val="18"/>
              </w:rPr>
              <w:br/>
              <w:t>Bistrica</w:t>
            </w:r>
          </w:p>
        </w:tc>
        <w:tc>
          <w:tcPr>
            <w:tcW w:w="2115" w:type="pct"/>
            <w:shd w:val="clear" w:color="auto" w:fill="auto"/>
            <w:noWrap/>
            <w:vAlign w:val="center"/>
            <w:hideMark/>
          </w:tcPr>
          <w:p w14:paraId="564D2215" w14:textId="77777777" w:rsidR="00E07FE0" w:rsidRPr="00E07FE0" w:rsidRDefault="00E07FE0" w:rsidP="00E07FE0">
            <w:pPr>
              <w:spacing w:line="240" w:lineRule="auto"/>
              <w:rPr>
                <w:sz w:val="18"/>
                <w:szCs w:val="18"/>
              </w:rPr>
            </w:pPr>
            <w:r w:rsidRPr="00E07FE0">
              <w:rPr>
                <w:sz w:val="18"/>
                <w:szCs w:val="18"/>
              </w:rPr>
              <w:t>VT Mutska Bistrica mejni odsek z Avstrijo</w:t>
            </w:r>
          </w:p>
        </w:tc>
      </w:tr>
      <w:tr w:rsidR="00E07FE0" w:rsidRPr="00E07FE0" w14:paraId="5AE84A85" w14:textId="77777777" w:rsidTr="00E07FE0">
        <w:trPr>
          <w:trHeight w:val="290"/>
        </w:trPr>
        <w:tc>
          <w:tcPr>
            <w:tcW w:w="346" w:type="pct"/>
            <w:shd w:val="clear" w:color="auto" w:fill="auto"/>
            <w:noWrap/>
            <w:vAlign w:val="center"/>
            <w:hideMark/>
          </w:tcPr>
          <w:p w14:paraId="652F82B5" w14:textId="77777777" w:rsidR="00E07FE0" w:rsidRPr="00E07FE0" w:rsidRDefault="00E07FE0" w:rsidP="00E07FE0">
            <w:pPr>
              <w:spacing w:line="240" w:lineRule="auto"/>
              <w:rPr>
                <w:sz w:val="18"/>
                <w:szCs w:val="18"/>
              </w:rPr>
            </w:pPr>
            <w:r w:rsidRPr="00E07FE0">
              <w:rPr>
                <w:sz w:val="18"/>
                <w:szCs w:val="18"/>
              </w:rPr>
              <w:t>89</w:t>
            </w:r>
          </w:p>
        </w:tc>
        <w:tc>
          <w:tcPr>
            <w:tcW w:w="693" w:type="pct"/>
            <w:shd w:val="clear" w:color="000000" w:fill="FFFFFF"/>
            <w:vAlign w:val="center"/>
            <w:hideMark/>
          </w:tcPr>
          <w:p w14:paraId="6AB65169" w14:textId="77777777" w:rsidR="00E07FE0" w:rsidRPr="00E07FE0" w:rsidRDefault="00E07FE0" w:rsidP="00E07FE0">
            <w:pPr>
              <w:spacing w:line="240" w:lineRule="auto"/>
              <w:rPr>
                <w:sz w:val="18"/>
                <w:szCs w:val="18"/>
              </w:rPr>
            </w:pPr>
            <w:r w:rsidRPr="00E07FE0">
              <w:rPr>
                <w:sz w:val="18"/>
                <w:szCs w:val="18"/>
              </w:rPr>
              <w:t>SI332VT3</w:t>
            </w:r>
          </w:p>
        </w:tc>
        <w:tc>
          <w:tcPr>
            <w:tcW w:w="770" w:type="pct"/>
            <w:shd w:val="clear" w:color="auto" w:fill="auto"/>
            <w:noWrap/>
            <w:vAlign w:val="center"/>
            <w:hideMark/>
          </w:tcPr>
          <w:p w14:paraId="6F5E2C6B"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0ADAE7B5" w14:textId="77777777" w:rsidR="00E07FE0" w:rsidRPr="00E07FE0" w:rsidRDefault="00E07FE0" w:rsidP="00E07FE0">
            <w:pPr>
              <w:spacing w:line="240" w:lineRule="auto"/>
              <w:rPr>
                <w:sz w:val="18"/>
                <w:szCs w:val="18"/>
              </w:rPr>
            </w:pPr>
            <w:r w:rsidRPr="00E07FE0">
              <w:rPr>
                <w:sz w:val="18"/>
                <w:szCs w:val="18"/>
              </w:rPr>
              <w:t xml:space="preserve">Mutska </w:t>
            </w:r>
            <w:r w:rsidRPr="00E07FE0">
              <w:rPr>
                <w:sz w:val="18"/>
                <w:szCs w:val="18"/>
              </w:rPr>
              <w:br/>
              <w:t>Bistrica</w:t>
            </w:r>
          </w:p>
        </w:tc>
        <w:tc>
          <w:tcPr>
            <w:tcW w:w="2115" w:type="pct"/>
            <w:shd w:val="clear" w:color="auto" w:fill="auto"/>
            <w:noWrap/>
            <w:vAlign w:val="center"/>
            <w:hideMark/>
          </w:tcPr>
          <w:p w14:paraId="0AF7AE59" w14:textId="77777777" w:rsidR="00E07FE0" w:rsidRPr="00E07FE0" w:rsidRDefault="00E07FE0" w:rsidP="00E07FE0">
            <w:pPr>
              <w:spacing w:line="240" w:lineRule="auto"/>
              <w:rPr>
                <w:sz w:val="18"/>
                <w:szCs w:val="18"/>
              </w:rPr>
            </w:pPr>
            <w:r w:rsidRPr="00E07FE0">
              <w:rPr>
                <w:sz w:val="18"/>
                <w:szCs w:val="18"/>
              </w:rPr>
              <w:t>VT Mutska Bistrica</w:t>
            </w:r>
          </w:p>
        </w:tc>
      </w:tr>
      <w:tr w:rsidR="00E07FE0" w:rsidRPr="00E07FE0" w14:paraId="09C23371" w14:textId="77777777" w:rsidTr="00E07FE0">
        <w:trPr>
          <w:trHeight w:val="290"/>
        </w:trPr>
        <w:tc>
          <w:tcPr>
            <w:tcW w:w="346" w:type="pct"/>
            <w:shd w:val="clear" w:color="auto" w:fill="auto"/>
            <w:noWrap/>
            <w:vAlign w:val="center"/>
            <w:hideMark/>
          </w:tcPr>
          <w:p w14:paraId="1C7FC761" w14:textId="77777777" w:rsidR="00E07FE0" w:rsidRPr="00E07FE0" w:rsidRDefault="00E07FE0" w:rsidP="00E07FE0">
            <w:pPr>
              <w:spacing w:line="240" w:lineRule="auto"/>
              <w:rPr>
                <w:sz w:val="18"/>
                <w:szCs w:val="18"/>
              </w:rPr>
            </w:pPr>
            <w:r w:rsidRPr="00E07FE0">
              <w:rPr>
                <w:sz w:val="18"/>
                <w:szCs w:val="18"/>
              </w:rPr>
              <w:t>90</w:t>
            </w:r>
          </w:p>
        </w:tc>
        <w:tc>
          <w:tcPr>
            <w:tcW w:w="693" w:type="pct"/>
            <w:shd w:val="clear" w:color="000000" w:fill="FFFFFF"/>
            <w:vAlign w:val="center"/>
            <w:hideMark/>
          </w:tcPr>
          <w:p w14:paraId="6D109FC3" w14:textId="77777777" w:rsidR="00E07FE0" w:rsidRPr="00E07FE0" w:rsidRDefault="00E07FE0" w:rsidP="00E07FE0">
            <w:pPr>
              <w:spacing w:line="240" w:lineRule="auto"/>
              <w:rPr>
                <w:sz w:val="18"/>
                <w:szCs w:val="18"/>
              </w:rPr>
            </w:pPr>
            <w:r w:rsidRPr="00E07FE0">
              <w:rPr>
                <w:sz w:val="18"/>
                <w:szCs w:val="18"/>
              </w:rPr>
              <w:t>SI35172VT</w:t>
            </w:r>
          </w:p>
        </w:tc>
        <w:tc>
          <w:tcPr>
            <w:tcW w:w="770" w:type="pct"/>
            <w:shd w:val="clear" w:color="auto" w:fill="auto"/>
            <w:noWrap/>
            <w:vAlign w:val="center"/>
            <w:hideMark/>
          </w:tcPr>
          <w:p w14:paraId="31CDFFA4"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46D4FD89" w14:textId="77777777" w:rsidR="00E07FE0" w:rsidRPr="00E07FE0" w:rsidRDefault="00E07FE0" w:rsidP="00E07FE0">
            <w:pPr>
              <w:spacing w:line="240" w:lineRule="auto"/>
              <w:rPr>
                <w:sz w:val="18"/>
                <w:szCs w:val="18"/>
              </w:rPr>
            </w:pPr>
            <w:r w:rsidRPr="00E07FE0">
              <w:rPr>
                <w:sz w:val="18"/>
                <w:szCs w:val="18"/>
              </w:rPr>
              <w:t>Kanal HE Zlatoličje</w:t>
            </w:r>
          </w:p>
        </w:tc>
        <w:tc>
          <w:tcPr>
            <w:tcW w:w="2115" w:type="pct"/>
            <w:shd w:val="clear" w:color="auto" w:fill="auto"/>
            <w:noWrap/>
            <w:vAlign w:val="center"/>
            <w:hideMark/>
          </w:tcPr>
          <w:p w14:paraId="740F4B21" w14:textId="77777777" w:rsidR="00E07FE0" w:rsidRPr="00E07FE0" w:rsidRDefault="00E07FE0" w:rsidP="00E07FE0">
            <w:pPr>
              <w:spacing w:line="240" w:lineRule="auto"/>
              <w:rPr>
                <w:sz w:val="18"/>
                <w:szCs w:val="18"/>
              </w:rPr>
            </w:pPr>
            <w:r w:rsidRPr="00E07FE0">
              <w:rPr>
                <w:sz w:val="18"/>
                <w:szCs w:val="18"/>
              </w:rPr>
              <w:t>UVT Kanal HE Zlatoličje</w:t>
            </w:r>
          </w:p>
        </w:tc>
      </w:tr>
      <w:tr w:rsidR="00E07FE0" w:rsidRPr="00E07FE0" w14:paraId="2551D777" w14:textId="77777777" w:rsidTr="00E07FE0">
        <w:trPr>
          <w:trHeight w:val="290"/>
        </w:trPr>
        <w:tc>
          <w:tcPr>
            <w:tcW w:w="346" w:type="pct"/>
            <w:shd w:val="clear" w:color="auto" w:fill="auto"/>
            <w:noWrap/>
            <w:vAlign w:val="center"/>
            <w:hideMark/>
          </w:tcPr>
          <w:p w14:paraId="7A3C32AA" w14:textId="77777777" w:rsidR="00E07FE0" w:rsidRPr="00E07FE0" w:rsidRDefault="00E07FE0" w:rsidP="00E07FE0">
            <w:pPr>
              <w:spacing w:line="240" w:lineRule="auto"/>
              <w:rPr>
                <w:sz w:val="18"/>
                <w:szCs w:val="18"/>
              </w:rPr>
            </w:pPr>
            <w:r w:rsidRPr="00E07FE0">
              <w:rPr>
                <w:sz w:val="18"/>
                <w:szCs w:val="18"/>
              </w:rPr>
              <w:t>91</w:t>
            </w:r>
          </w:p>
        </w:tc>
        <w:tc>
          <w:tcPr>
            <w:tcW w:w="693" w:type="pct"/>
            <w:shd w:val="clear" w:color="000000" w:fill="FFFFFF"/>
            <w:vAlign w:val="center"/>
            <w:hideMark/>
          </w:tcPr>
          <w:p w14:paraId="7270A1EF" w14:textId="77777777" w:rsidR="00E07FE0" w:rsidRPr="00E07FE0" w:rsidRDefault="00E07FE0" w:rsidP="00E07FE0">
            <w:pPr>
              <w:spacing w:line="240" w:lineRule="auto"/>
              <w:rPr>
                <w:sz w:val="18"/>
                <w:szCs w:val="18"/>
              </w:rPr>
            </w:pPr>
            <w:r w:rsidRPr="00E07FE0">
              <w:rPr>
                <w:sz w:val="18"/>
                <w:szCs w:val="18"/>
              </w:rPr>
              <w:t>SI364VT1</w:t>
            </w:r>
          </w:p>
        </w:tc>
        <w:tc>
          <w:tcPr>
            <w:tcW w:w="770" w:type="pct"/>
            <w:shd w:val="clear" w:color="auto" w:fill="auto"/>
            <w:noWrap/>
            <w:vAlign w:val="center"/>
            <w:hideMark/>
          </w:tcPr>
          <w:p w14:paraId="66014987"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5A6EBC0C" w14:textId="77777777" w:rsidR="00E07FE0" w:rsidRPr="00E07FE0" w:rsidRDefault="00E07FE0" w:rsidP="00E07FE0">
            <w:pPr>
              <w:spacing w:line="240" w:lineRule="auto"/>
              <w:rPr>
                <w:sz w:val="18"/>
                <w:szCs w:val="18"/>
              </w:rPr>
            </w:pPr>
            <w:r w:rsidRPr="00E07FE0">
              <w:rPr>
                <w:sz w:val="18"/>
                <w:szCs w:val="18"/>
              </w:rPr>
              <w:t>Ložnica</w:t>
            </w:r>
          </w:p>
        </w:tc>
        <w:tc>
          <w:tcPr>
            <w:tcW w:w="2115" w:type="pct"/>
            <w:shd w:val="clear" w:color="auto" w:fill="auto"/>
            <w:noWrap/>
            <w:vAlign w:val="center"/>
            <w:hideMark/>
          </w:tcPr>
          <w:p w14:paraId="653109CD" w14:textId="77777777" w:rsidR="00E07FE0" w:rsidRPr="00E07FE0" w:rsidRDefault="00E07FE0" w:rsidP="00E07FE0">
            <w:pPr>
              <w:spacing w:line="240" w:lineRule="auto"/>
              <w:rPr>
                <w:sz w:val="18"/>
                <w:szCs w:val="18"/>
              </w:rPr>
            </w:pPr>
            <w:r w:rsidRPr="00E07FE0">
              <w:rPr>
                <w:sz w:val="18"/>
                <w:szCs w:val="18"/>
              </w:rPr>
              <w:t>VT Ložnica povirje – Slovenska Bistrica</w:t>
            </w:r>
          </w:p>
        </w:tc>
      </w:tr>
      <w:tr w:rsidR="00E07FE0" w:rsidRPr="00E07FE0" w14:paraId="627B8F5D" w14:textId="77777777" w:rsidTr="00E07FE0">
        <w:trPr>
          <w:trHeight w:val="290"/>
        </w:trPr>
        <w:tc>
          <w:tcPr>
            <w:tcW w:w="346" w:type="pct"/>
            <w:shd w:val="clear" w:color="auto" w:fill="auto"/>
            <w:noWrap/>
            <w:vAlign w:val="center"/>
            <w:hideMark/>
          </w:tcPr>
          <w:p w14:paraId="4FC3A97A" w14:textId="77777777" w:rsidR="00E07FE0" w:rsidRPr="00E07FE0" w:rsidRDefault="00E07FE0" w:rsidP="00E07FE0">
            <w:pPr>
              <w:spacing w:line="240" w:lineRule="auto"/>
              <w:rPr>
                <w:sz w:val="18"/>
                <w:szCs w:val="18"/>
              </w:rPr>
            </w:pPr>
            <w:r w:rsidRPr="00E07FE0">
              <w:rPr>
                <w:sz w:val="18"/>
                <w:szCs w:val="18"/>
              </w:rPr>
              <w:t>92</w:t>
            </w:r>
          </w:p>
        </w:tc>
        <w:tc>
          <w:tcPr>
            <w:tcW w:w="693" w:type="pct"/>
            <w:shd w:val="clear" w:color="000000" w:fill="FFFFFF"/>
            <w:vAlign w:val="center"/>
            <w:hideMark/>
          </w:tcPr>
          <w:p w14:paraId="20497E78" w14:textId="77777777" w:rsidR="00E07FE0" w:rsidRPr="00E07FE0" w:rsidRDefault="00E07FE0" w:rsidP="00E07FE0">
            <w:pPr>
              <w:spacing w:line="240" w:lineRule="auto"/>
              <w:rPr>
                <w:sz w:val="18"/>
                <w:szCs w:val="18"/>
              </w:rPr>
            </w:pPr>
            <w:r w:rsidRPr="00E07FE0">
              <w:rPr>
                <w:sz w:val="18"/>
                <w:szCs w:val="18"/>
              </w:rPr>
              <w:t>SI364VT7</w:t>
            </w:r>
          </w:p>
        </w:tc>
        <w:tc>
          <w:tcPr>
            <w:tcW w:w="770" w:type="pct"/>
            <w:shd w:val="clear" w:color="auto" w:fill="auto"/>
            <w:noWrap/>
            <w:vAlign w:val="center"/>
            <w:hideMark/>
          </w:tcPr>
          <w:p w14:paraId="3E859092"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2507F5C0" w14:textId="77777777" w:rsidR="00E07FE0" w:rsidRPr="00E07FE0" w:rsidRDefault="00E07FE0" w:rsidP="00E07FE0">
            <w:pPr>
              <w:spacing w:line="240" w:lineRule="auto"/>
              <w:rPr>
                <w:sz w:val="18"/>
                <w:szCs w:val="18"/>
              </w:rPr>
            </w:pPr>
            <w:r w:rsidRPr="00E07FE0">
              <w:rPr>
                <w:sz w:val="18"/>
                <w:szCs w:val="18"/>
              </w:rPr>
              <w:t>Ložnica</w:t>
            </w:r>
          </w:p>
        </w:tc>
        <w:tc>
          <w:tcPr>
            <w:tcW w:w="2115" w:type="pct"/>
            <w:shd w:val="clear" w:color="auto" w:fill="auto"/>
            <w:noWrap/>
            <w:vAlign w:val="center"/>
            <w:hideMark/>
          </w:tcPr>
          <w:p w14:paraId="3D6B8FE1" w14:textId="77777777" w:rsidR="00E07FE0" w:rsidRPr="00E07FE0" w:rsidRDefault="00E07FE0" w:rsidP="00E07FE0">
            <w:pPr>
              <w:spacing w:line="240" w:lineRule="auto"/>
              <w:rPr>
                <w:sz w:val="18"/>
                <w:szCs w:val="18"/>
              </w:rPr>
            </w:pPr>
            <w:r w:rsidRPr="00E07FE0">
              <w:rPr>
                <w:sz w:val="18"/>
                <w:szCs w:val="18"/>
              </w:rPr>
              <w:t>VT Ložnica Slovenska Bistrica – Pečke</w:t>
            </w:r>
          </w:p>
        </w:tc>
      </w:tr>
      <w:tr w:rsidR="00E07FE0" w:rsidRPr="00E07FE0" w14:paraId="322B50F1" w14:textId="77777777" w:rsidTr="00E07FE0">
        <w:trPr>
          <w:trHeight w:val="290"/>
        </w:trPr>
        <w:tc>
          <w:tcPr>
            <w:tcW w:w="346" w:type="pct"/>
            <w:shd w:val="clear" w:color="auto" w:fill="auto"/>
            <w:noWrap/>
            <w:vAlign w:val="center"/>
            <w:hideMark/>
          </w:tcPr>
          <w:p w14:paraId="3937E0D1" w14:textId="77777777" w:rsidR="00E07FE0" w:rsidRPr="00E07FE0" w:rsidRDefault="00E07FE0" w:rsidP="00E07FE0">
            <w:pPr>
              <w:spacing w:line="240" w:lineRule="auto"/>
              <w:rPr>
                <w:sz w:val="18"/>
                <w:szCs w:val="18"/>
              </w:rPr>
            </w:pPr>
            <w:r w:rsidRPr="00E07FE0">
              <w:rPr>
                <w:sz w:val="18"/>
                <w:szCs w:val="18"/>
              </w:rPr>
              <w:t>93</w:t>
            </w:r>
          </w:p>
        </w:tc>
        <w:tc>
          <w:tcPr>
            <w:tcW w:w="693" w:type="pct"/>
            <w:shd w:val="clear" w:color="000000" w:fill="FFFFFF"/>
            <w:vAlign w:val="center"/>
            <w:hideMark/>
          </w:tcPr>
          <w:p w14:paraId="2FB87955" w14:textId="77777777" w:rsidR="00E07FE0" w:rsidRPr="00E07FE0" w:rsidRDefault="00E07FE0" w:rsidP="00E07FE0">
            <w:pPr>
              <w:spacing w:line="240" w:lineRule="auto"/>
              <w:rPr>
                <w:sz w:val="18"/>
                <w:szCs w:val="18"/>
              </w:rPr>
            </w:pPr>
            <w:r w:rsidRPr="00E07FE0">
              <w:rPr>
                <w:sz w:val="18"/>
                <w:szCs w:val="18"/>
              </w:rPr>
              <w:t>SI368VT5</w:t>
            </w:r>
          </w:p>
        </w:tc>
        <w:tc>
          <w:tcPr>
            <w:tcW w:w="770" w:type="pct"/>
            <w:shd w:val="clear" w:color="auto" w:fill="auto"/>
            <w:noWrap/>
            <w:vAlign w:val="center"/>
            <w:hideMark/>
          </w:tcPr>
          <w:p w14:paraId="53138FB0"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307C3CAA" w14:textId="77777777" w:rsidR="00E07FE0" w:rsidRPr="00E07FE0" w:rsidRDefault="00E07FE0" w:rsidP="00E07FE0">
            <w:pPr>
              <w:spacing w:line="240" w:lineRule="auto"/>
              <w:rPr>
                <w:sz w:val="18"/>
                <w:szCs w:val="18"/>
              </w:rPr>
            </w:pPr>
            <w:r w:rsidRPr="00E07FE0">
              <w:rPr>
                <w:sz w:val="18"/>
                <w:szCs w:val="18"/>
              </w:rPr>
              <w:t>Polskava</w:t>
            </w:r>
          </w:p>
        </w:tc>
        <w:tc>
          <w:tcPr>
            <w:tcW w:w="2115" w:type="pct"/>
            <w:shd w:val="clear" w:color="auto" w:fill="auto"/>
            <w:noWrap/>
            <w:vAlign w:val="center"/>
            <w:hideMark/>
          </w:tcPr>
          <w:p w14:paraId="2930048D" w14:textId="77777777" w:rsidR="00E07FE0" w:rsidRPr="00E07FE0" w:rsidRDefault="00E07FE0" w:rsidP="00E07FE0">
            <w:pPr>
              <w:spacing w:line="240" w:lineRule="auto"/>
              <w:rPr>
                <w:sz w:val="18"/>
                <w:szCs w:val="18"/>
              </w:rPr>
            </w:pPr>
            <w:r w:rsidRPr="00E07FE0">
              <w:rPr>
                <w:sz w:val="18"/>
                <w:szCs w:val="18"/>
              </w:rPr>
              <w:t>VT Polskava povirje – Zgornja Polskava</w:t>
            </w:r>
          </w:p>
        </w:tc>
      </w:tr>
      <w:tr w:rsidR="00E07FE0" w:rsidRPr="00E07FE0" w14:paraId="090822B8" w14:textId="77777777" w:rsidTr="00E07FE0">
        <w:trPr>
          <w:trHeight w:val="290"/>
        </w:trPr>
        <w:tc>
          <w:tcPr>
            <w:tcW w:w="346" w:type="pct"/>
            <w:shd w:val="clear" w:color="auto" w:fill="auto"/>
            <w:noWrap/>
            <w:vAlign w:val="center"/>
            <w:hideMark/>
          </w:tcPr>
          <w:p w14:paraId="42CCFE79" w14:textId="77777777" w:rsidR="00E07FE0" w:rsidRPr="00E07FE0" w:rsidRDefault="00E07FE0" w:rsidP="00E07FE0">
            <w:pPr>
              <w:spacing w:line="240" w:lineRule="auto"/>
              <w:rPr>
                <w:sz w:val="18"/>
                <w:szCs w:val="18"/>
              </w:rPr>
            </w:pPr>
            <w:r w:rsidRPr="00E07FE0">
              <w:rPr>
                <w:sz w:val="18"/>
                <w:szCs w:val="18"/>
              </w:rPr>
              <w:t>94</w:t>
            </w:r>
          </w:p>
        </w:tc>
        <w:tc>
          <w:tcPr>
            <w:tcW w:w="693" w:type="pct"/>
            <w:shd w:val="clear" w:color="000000" w:fill="FFFFFF"/>
            <w:vAlign w:val="center"/>
            <w:hideMark/>
          </w:tcPr>
          <w:p w14:paraId="4D4B4864" w14:textId="77777777" w:rsidR="00E07FE0" w:rsidRPr="00E07FE0" w:rsidRDefault="00E07FE0" w:rsidP="00E07FE0">
            <w:pPr>
              <w:spacing w:line="240" w:lineRule="auto"/>
              <w:rPr>
                <w:sz w:val="18"/>
                <w:szCs w:val="18"/>
              </w:rPr>
            </w:pPr>
            <w:r w:rsidRPr="00E07FE0">
              <w:rPr>
                <w:sz w:val="18"/>
                <w:szCs w:val="18"/>
              </w:rPr>
              <w:t>SI368VT9</w:t>
            </w:r>
          </w:p>
        </w:tc>
        <w:tc>
          <w:tcPr>
            <w:tcW w:w="770" w:type="pct"/>
            <w:shd w:val="clear" w:color="auto" w:fill="auto"/>
            <w:noWrap/>
            <w:vAlign w:val="center"/>
            <w:hideMark/>
          </w:tcPr>
          <w:p w14:paraId="5C24F566"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10E7386D" w14:textId="77777777" w:rsidR="00E07FE0" w:rsidRPr="00E07FE0" w:rsidRDefault="00E07FE0" w:rsidP="00E07FE0">
            <w:pPr>
              <w:spacing w:line="240" w:lineRule="auto"/>
              <w:rPr>
                <w:sz w:val="18"/>
                <w:szCs w:val="18"/>
              </w:rPr>
            </w:pPr>
            <w:r w:rsidRPr="00E07FE0">
              <w:rPr>
                <w:sz w:val="18"/>
                <w:szCs w:val="18"/>
              </w:rPr>
              <w:t>Polskava</w:t>
            </w:r>
          </w:p>
        </w:tc>
        <w:tc>
          <w:tcPr>
            <w:tcW w:w="2115" w:type="pct"/>
            <w:shd w:val="clear" w:color="auto" w:fill="auto"/>
            <w:noWrap/>
            <w:vAlign w:val="center"/>
            <w:hideMark/>
          </w:tcPr>
          <w:p w14:paraId="116C766E" w14:textId="77777777" w:rsidR="00E07FE0" w:rsidRPr="00E07FE0" w:rsidRDefault="00E07FE0" w:rsidP="00E07FE0">
            <w:pPr>
              <w:spacing w:line="240" w:lineRule="auto"/>
              <w:rPr>
                <w:sz w:val="18"/>
                <w:szCs w:val="18"/>
              </w:rPr>
            </w:pPr>
            <w:r w:rsidRPr="00E07FE0">
              <w:rPr>
                <w:sz w:val="18"/>
                <w:szCs w:val="18"/>
              </w:rPr>
              <w:t>VT Polskava Zgornja Polskava – Tržec</w:t>
            </w:r>
          </w:p>
        </w:tc>
      </w:tr>
      <w:tr w:rsidR="00E07FE0" w:rsidRPr="00E07FE0" w14:paraId="5EBC840C" w14:textId="77777777" w:rsidTr="00E07FE0">
        <w:trPr>
          <w:trHeight w:val="290"/>
        </w:trPr>
        <w:tc>
          <w:tcPr>
            <w:tcW w:w="346" w:type="pct"/>
            <w:shd w:val="clear" w:color="auto" w:fill="auto"/>
            <w:noWrap/>
            <w:vAlign w:val="center"/>
            <w:hideMark/>
          </w:tcPr>
          <w:p w14:paraId="1828AEA2" w14:textId="77777777" w:rsidR="00E07FE0" w:rsidRPr="00E07FE0" w:rsidRDefault="00E07FE0" w:rsidP="00E07FE0">
            <w:pPr>
              <w:spacing w:line="240" w:lineRule="auto"/>
              <w:rPr>
                <w:sz w:val="18"/>
                <w:szCs w:val="18"/>
              </w:rPr>
            </w:pPr>
            <w:r w:rsidRPr="00E07FE0">
              <w:rPr>
                <w:sz w:val="18"/>
                <w:szCs w:val="18"/>
              </w:rPr>
              <w:t>95</w:t>
            </w:r>
          </w:p>
        </w:tc>
        <w:tc>
          <w:tcPr>
            <w:tcW w:w="693" w:type="pct"/>
            <w:shd w:val="clear" w:color="000000" w:fill="FFFFFF"/>
            <w:vAlign w:val="center"/>
            <w:hideMark/>
          </w:tcPr>
          <w:p w14:paraId="6BC042C2" w14:textId="77777777" w:rsidR="00E07FE0" w:rsidRPr="00E07FE0" w:rsidRDefault="00E07FE0" w:rsidP="00E07FE0">
            <w:pPr>
              <w:spacing w:line="240" w:lineRule="auto"/>
              <w:rPr>
                <w:sz w:val="18"/>
                <w:szCs w:val="18"/>
              </w:rPr>
            </w:pPr>
            <w:r w:rsidRPr="00E07FE0">
              <w:rPr>
                <w:sz w:val="18"/>
                <w:szCs w:val="18"/>
              </w:rPr>
              <w:t>SI36VT15</w:t>
            </w:r>
          </w:p>
        </w:tc>
        <w:tc>
          <w:tcPr>
            <w:tcW w:w="770" w:type="pct"/>
            <w:shd w:val="clear" w:color="auto" w:fill="auto"/>
            <w:noWrap/>
            <w:vAlign w:val="center"/>
            <w:hideMark/>
          </w:tcPr>
          <w:p w14:paraId="49CDF85F"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7DBE43ED" w14:textId="77777777" w:rsidR="00E07FE0" w:rsidRPr="00E07FE0" w:rsidRDefault="00E07FE0" w:rsidP="00E07FE0">
            <w:pPr>
              <w:spacing w:line="240" w:lineRule="auto"/>
              <w:rPr>
                <w:sz w:val="18"/>
                <w:szCs w:val="18"/>
              </w:rPr>
            </w:pPr>
            <w:r w:rsidRPr="00E07FE0">
              <w:rPr>
                <w:sz w:val="18"/>
                <w:szCs w:val="18"/>
              </w:rPr>
              <w:t>Dravinja</w:t>
            </w:r>
          </w:p>
        </w:tc>
        <w:tc>
          <w:tcPr>
            <w:tcW w:w="2115" w:type="pct"/>
            <w:shd w:val="clear" w:color="auto" w:fill="auto"/>
            <w:noWrap/>
            <w:vAlign w:val="center"/>
            <w:hideMark/>
          </w:tcPr>
          <w:p w14:paraId="0740DF20" w14:textId="77777777" w:rsidR="00E07FE0" w:rsidRPr="00E07FE0" w:rsidRDefault="00E07FE0" w:rsidP="00E07FE0">
            <w:pPr>
              <w:spacing w:line="240" w:lineRule="auto"/>
              <w:rPr>
                <w:sz w:val="18"/>
                <w:szCs w:val="18"/>
              </w:rPr>
            </w:pPr>
            <w:r w:rsidRPr="00E07FE0">
              <w:rPr>
                <w:sz w:val="18"/>
                <w:szCs w:val="18"/>
              </w:rPr>
              <w:t>VT Dravinja povirje – Zreče</w:t>
            </w:r>
          </w:p>
        </w:tc>
      </w:tr>
      <w:tr w:rsidR="00E07FE0" w:rsidRPr="00E07FE0" w14:paraId="04C84EF5" w14:textId="77777777" w:rsidTr="00E07FE0">
        <w:trPr>
          <w:trHeight w:val="290"/>
        </w:trPr>
        <w:tc>
          <w:tcPr>
            <w:tcW w:w="346" w:type="pct"/>
            <w:shd w:val="clear" w:color="auto" w:fill="auto"/>
            <w:noWrap/>
            <w:vAlign w:val="center"/>
            <w:hideMark/>
          </w:tcPr>
          <w:p w14:paraId="0122ADC2" w14:textId="77777777" w:rsidR="00E07FE0" w:rsidRPr="00E07FE0" w:rsidRDefault="00E07FE0" w:rsidP="00E07FE0">
            <w:pPr>
              <w:spacing w:line="240" w:lineRule="auto"/>
              <w:rPr>
                <w:sz w:val="18"/>
                <w:szCs w:val="18"/>
              </w:rPr>
            </w:pPr>
            <w:r w:rsidRPr="00E07FE0">
              <w:rPr>
                <w:sz w:val="18"/>
                <w:szCs w:val="18"/>
              </w:rPr>
              <w:t>96</w:t>
            </w:r>
          </w:p>
        </w:tc>
        <w:tc>
          <w:tcPr>
            <w:tcW w:w="693" w:type="pct"/>
            <w:shd w:val="clear" w:color="000000" w:fill="FFFFFF"/>
            <w:vAlign w:val="center"/>
            <w:hideMark/>
          </w:tcPr>
          <w:p w14:paraId="2A70A672" w14:textId="77777777" w:rsidR="00E07FE0" w:rsidRPr="00E07FE0" w:rsidRDefault="00E07FE0" w:rsidP="00E07FE0">
            <w:pPr>
              <w:spacing w:line="240" w:lineRule="auto"/>
              <w:rPr>
                <w:sz w:val="18"/>
                <w:szCs w:val="18"/>
              </w:rPr>
            </w:pPr>
            <w:r w:rsidRPr="00E07FE0">
              <w:rPr>
                <w:sz w:val="18"/>
                <w:szCs w:val="18"/>
              </w:rPr>
              <w:t>SI36VT90</w:t>
            </w:r>
          </w:p>
        </w:tc>
        <w:tc>
          <w:tcPr>
            <w:tcW w:w="770" w:type="pct"/>
            <w:shd w:val="clear" w:color="auto" w:fill="auto"/>
            <w:noWrap/>
            <w:vAlign w:val="center"/>
            <w:hideMark/>
          </w:tcPr>
          <w:p w14:paraId="3EAE3B62"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3D28E705" w14:textId="77777777" w:rsidR="00E07FE0" w:rsidRPr="00E07FE0" w:rsidRDefault="00E07FE0" w:rsidP="00E07FE0">
            <w:pPr>
              <w:spacing w:line="240" w:lineRule="auto"/>
              <w:rPr>
                <w:sz w:val="18"/>
                <w:szCs w:val="18"/>
              </w:rPr>
            </w:pPr>
            <w:r w:rsidRPr="00E07FE0">
              <w:rPr>
                <w:sz w:val="18"/>
                <w:szCs w:val="18"/>
              </w:rPr>
              <w:t>Dravinja</w:t>
            </w:r>
          </w:p>
        </w:tc>
        <w:tc>
          <w:tcPr>
            <w:tcW w:w="2115" w:type="pct"/>
            <w:shd w:val="clear" w:color="auto" w:fill="auto"/>
            <w:noWrap/>
            <w:vAlign w:val="center"/>
            <w:hideMark/>
          </w:tcPr>
          <w:p w14:paraId="653386D4" w14:textId="77777777" w:rsidR="00E07FE0" w:rsidRPr="00E07FE0" w:rsidRDefault="00E07FE0" w:rsidP="00E07FE0">
            <w:pPr>
              <w:spacing w:line="240" w:lineRule="auto"/>
              <w:rPr>
                <w:sz w:val="18"/>
                <w:szCs w:val="18"/>
              </w:rPr>
            </w:pPr>
            <w:r w:rsidRPr="00E07FE0">
              <w:rPr>
                <w:sz w:val="18"/>
                <w:szCs w:val="18"/>
              </w:rPr>
              <w:t>VT Dravinja Zreče – Videm</w:t>
            </w:r>
          </w:p>
        </w:tc>
      </w:tr>
      <w:tr w:rsidR="00E07FE0" w:rsidRPr="00E07FE0" w14:paraId="49E07DF5" w14:textId="77777777" w:rsidTr="00E07FE0">
        <w:trPr>
          <w:trHeight w:val="290"/>
        </w:trPr>
        <w:tc>
          <w:tcPr>
            <w:tcW w:w="346" w:type="pct"/>
            <w:shd w:val="clear" w:color="auto" w:fill="auto"/>
            <w:noWrap/>
            <w:vAlign w:val="center"/>
            <w:hideMark/>
          </w:tcPr>
          <w:p w14:paraId="1389BB9D" w14:textId="77777777" w:rsidR="00E07FE0" w:rsidRPr="00E07FE0" w:rsidRDefault="00E07FE0" w:rsidP="00E07FE0">
            <w:pPr>
              <w:spacing w:line="240" w:lineRule="auto"/>
              <w:rPr>
                <w:sz w:val="18"/>
                <w:szCs w:val="18"/>
              </w:rPr>
            </w:pPr>
            <w:r w:rsidRPr="00E07FE0">
              <w:rPr>
                <w:sz w:val="18"/>
                <w:szCs w:val="18"/>
              </w:rPr>
              <w:t>97</w:t>
            </w:r>
          </w:p>
        </w:tc>
        <w:tc>
          <w:tcPr>
            <w:tcW w:w="693" w:type="pct"/>
            <w:shd w:val="clear" w:color="000000" w:fill="FFFFFF"/>
            <w:vAlign w:val="center"/>
            <w:hideMark/>
          </w:tcPr>
          <w:p w14:paraId="25EF28C3" w14:textId="77777777" w:rsidR="00E07FE0" w:rsidRPr="00E07FE0" w:rsidRDefault="00E07FE0" w:rsidP="00E07FE0">
            <w:pPr>
              <w:spacing w:line="240" w:lineRule="auto"/>
              <w:rPr>
                <w:sz w:val="18"/>
                <w:szCs w:val="18"/>
              </w:rPr>
            </w:pPr>
            <w:r w:rsidRPr="00E07FE0">
              <w:rPr>
                <w:sz w:val="18"/>
                <w:szCs w:val="18"/>
              </w:rPr>
              <w:t>SI378VT</w:t>
            </w:r>
          </w:p>
        </w:tc>
        <w:tc>
          <w:tcPr>
            <w:tcW w:w="770" w:type="pct"/>
            <w:shd w:val="clear" w:color="auto" w:fill="auto"/>
            <w:noWrap/>
            <w:vAlign w:val="center"/>
            <w:hideMark/>
          </w:tcPr>
          <w:p w14:paraId="62FB998E"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693EB8D2" w14:textId="77777777" w:rsidR="00E07FE0" w:rsidRPr="00E07FE0" w:rsidRDefault="00E07FE0" w:rsidP="00E07FE0">
            <w:pPr>
              <w:spacing w:line="240" w:lineRule="auto"/>
              <w:rPr>
                <w:sz w:val="18"/>
                <w:szCs w:val="18"/>
              </w:rPr>
            </w:pPr>
            <w:r w:rsidRPr="00E07FE0">
              <w:rPr>
                <w:sz w:val="18"/>
                <w:szCs w:val="18"/>
              </w:rPr>
              <w:t>Kanal HE Formin</w:t>
            </w:r>
          </w:p>
        </w:tc>
        <w:tc>
          <w:tcPr>
            <w:tcW w:w="2115" w:type="pct"/>
            <w:shd w:val="clear" w:color="auto" w:fill="auto"/>
            <w:noWrap/>
            <w:vAlign w:val="center"/>
            <w:hideMark/>
          </w:tcPr>
          <w:p w14:paraId="26454122" w14:textId="77777777" w:rsidR="00E07FE0" w:rsidRPr="00E07FE0" w:rsidRDefault="00E07FE0" w:rsidP="00E07FE0">
            <w:pPr>
              <w:spacing w:line="240" w:lineRule="auto"/>
              <w:rPr>
                <w:sz w:val="18"/>
                <w:szCs w:val="18"/>
              </w:rPr>
            </w:pPr>
            <w:r w:rsidRPr="00E07FE0">
              <w:rPr>
                <w:sz w:val="18"/>
                <w:szCs w:val="18"/>
              </w:rPr>
              <w:t>UVT Kanal HE Formin</w:t>
            </w:r>
          </w:p>
        </w:tc>
      </w:tr>
      <w:tr w:rsidR="00E07FE0" w:rsidRPr="00E07FE0" w14:paraId="32E93082" w14:textId="77777777" w:rsidTr="00E07FE0">
        <w:trPr>
          <w:trHeight w:val="290"/>
        </w:trPr>
        <w:tc>
          <w:tcPr>
            <w:tcW w:w="346" w:type="pct"/>
            <w:shd w:val="clear" w:color="auto" w:fill="auto"/>
            <w:noWrap/>
            <w:vAlign w:val="center"/>
            <w:hideMark/>
          </w:tcPr>
          <w:p w14:paraId="444CFA38" w14:textId="77777777" w:rsidR="00E07FE0" w:rsidRPr="00E07FE0" w:rsidRDefault="00E07FE0" w:rsidP="00E07FE0">
            <w:pPr>
              <w:spacing w:line="240" w:lineRule="auto"/>
              <w:rPr>
                <w:sz w:val="18"/>
                <w:szCs w:val="18"/>
              </w:rPr>
            </w:pPr>
            <w:r w:rsidRPr="00E07FE0">
              <w:rPr>
                <w:sz w:val="18"/>
                <w:szCs w:val="18"/>
              </w:rPr>
              <w:t>98</w:t>
            </w:r>
          </w:p>
        </w:tc>
        <w:tc>
          <w:tcPr>
            <w:tcW w:w="693" w:type="pct"/>
            <w:shd w:val="clear" w:color="000000" w:fill="FFFFFF"/>
            <w:vAlign w:val="center"/>
            <w:hideMark/>
          </w:tcPr>
          <w:p w14:paraId="5828047E" w14:textId="77777777" w:rsidR="00E07FE0" w:rsidRPr="00E07FE0" w:rsidRDefault="00E07FE0" w:rsidP="00E07FE0">
            <w:pPr>
              <w:spacing w:line="240" w:lineRule="auto"/>
              <w:rPr>
                <w:sz w:val="18"/>
                <w:szCs w:val="18"/>
              </w:rPr>
            </w:pPr>
            <w:r w:rsidRPr="00E07FE0">
              <w:rPr>
                <w:sz w:val="18"/>
                <w:szCs w:val="18"/>
              </w:rPr>
              <w:t>SI38VT33</w:t>
            </w:r>
          </w:p>
        </w:tc>
        <w:tc>
          <w:tcPr>
            <w:tcW w:w="770" w:type="pct"/>
            <w:shd w:val="clear" w:color="auto" w:fill="auto"/>
            <w:noWrap/>
            <w:vAlign w:val="center"/>
            <w:hideMark/>
          </w:tcPr>
          <w:p w14:paraId="124140ED"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6C646DD5" w14:textId="77777777" w:rsidR="00E07FE0" w:rsidRPr="00E07FE0" w:rsidRDefault="00E07FE0" w:rsidP="00E07FE0">
            <w:pPr>
              <w:spacing w:line="240" w:lineRule="auto"/>
              <w:rPr>
                <w:sz w:val="18"/>
                <w:szCs w:val="18"/>
              </w:rPr>
            </w:pPr>
            <w:r w:rsidRPr="00E07FE0">
              <w:rPr>
                <w:sz w:val="18"/>
                <w:szCs w:val="18"/>
              </w:rPr>
              <w:t>Pesnica</w:t>
            </w:r>
          </w:p>
        </w:tc>
        <w:tc>
          <w:tcPr>
            <w:tcW w:w="2115" w:type="pct"/>
            <w:shd w:val="clear" w:color="auto" w:fill="auto"/>
            <w:noWrap/>
            <w:vAlign w:val="center"/>
            <w:hideMark/>
          </w:tcPr>
          <w:p w14:paraId="63D664E2" w14:textId="77777777" w:rsidR="00E07FE0" w:rsidRPr="00E07FE0" w:rsidRDefault="00E07FE0" w:rsidP="00E07FE0">
            <w:pPr>
              <w:spacing w:line="240" w:lineRule="auto"/>
              <w:rPr>
                <w:sz w:val="18"/>
                <w:szCs w:val="18"/>
              </w:rPr>
            </w:pPr>
            <w:r w:rsidRPr="00E07FE0">
              <w:rPr>
                <w:sz w:val="18"/>
                <w:szCs w:val="18"/>
              </w:rPr>
              <w:t>VT Pesnica državna meja – zadrževalnik Perniško jezero</w:t>
            </w:r>
          </w:p>
        </w:tc>
      </w:tr>
      <w:tr w:rsidR="00E07FE0" w:rsidRPr="00E07FE0" w14:paraId="5E0C4E27" w14:textId="77777777" w:rsidTr="00E07FE0">
        <w:trPr>
          <w:trHeight w:val="290"/>
        </w:trPr>
        <w:tc>
          <w:tcPr>
            <w:tcW w:w="346" w:type="pct"/>
            <w:shd w:val="clear" w:color="auto" w:fill="auto"/>
            <w:noWrap/>
            <w:vAlign w:val="center"/>
            <w:hideMark/>
          </w:tcPr>
          <w:p w14:paraId="36F6AF1D" w14:textId="77777777" w:rsidR="00E07FE0" w:rsidRPr="00E07FE0" w:rsidRDefault="00E07FE0" w:rsidP="00E07FE0">
            <w:pPr>
              <w:spacing w:line="240" w:lineRule="auto"/>
              <w:rPr>
                <w:sz w:val="18"/>
                <w:szCs w:val="18"/>
              </w:rPr>
            </w:pPr>
            <w:r w:rsidRPr="00E07FE0">
              <w:rPr>
                <w:sz w:val="18"/>
                <w:szCs w:val="18"/>
              </w:rPr>
              <w:t>99</w:t>
            </w:r>
          </w:p>
        </w:tc>
        <w:tc>
          <w:tcPr>
            <w:tcW w:w="693" w:type="pct"/>
            <w:shd w:val="clear" w:color="000000" w:fill="FFFFFF"/>
            <w:vAlign w:val="center"/>
            <w:hideMark/>
          </w:tcPr>
          <w:p w14:paraId="30A8B4BE" w14:textId="77777777" w:rsidR="00E07FE0" w:rsidRPr="00E07FE0" w:rsidRDefault="00E07FE0" w:rsidP="00E07FE0">
            <w:pPr>
              <w:spacing w:line="240" w:lineRule="auto"/>
              <w:rPr>
                <w:sz w:val="18"/>
                <w:szCs w:val="18"/>
              </w:rPr>
            </w:pPr>
            <w:r w:rsidRPr="00E07FE0">
              <w:rPr>
                <w:sz w:val="18"/>
                <w:szCs w:val="18"/>
              </w:rPr>
              <w:t>SI38VT34</w:t>
            </w:r>
          </w:p>
        </w:tc>
        <w:tc>
          <w:tcPr>
            <w:tcW w:w="770" w:type="pct"/>
            <w:shd w:val="clear" w:color="auto" w:fill="auto"/>
            <w:noWrap/>
            <w:vAlign w:val="center"/>
            <w:hideMark/>
          </w:tcPr>
          <w:p w14:paraId="532AA242"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259F9186" w14:textId="77777777" w:rsidR="00E07FE0" w:rsidRPr="00E07FE0" w:rsidRDefault="00E07FE0" w:rsidP="00E07FE0">
            <w:pPr>
              <w:spacing w:line="240" w:lineRule="auto"/>
              <w:rPr>
                <w:sz w:val="18"/>
                <w:szCs w:val="18"/>
              </w:rPr>
            </w:pPr>
            <w:r w:rsidRPr="00E07FE0">
              <w:rPr>
                <w:sz w:val="18"/>
                <w:szCs w:val="18"/>
              </w:rPr>
              <w:t>Pesnica</w:t>
            </w:r>
          </w:p>
        </w:tc>
        <w:tc>
          <w:tcPr>
            <w:tcW w:w="2115" w:type="pct"/>
            <w:shd w:val="clear" w:color="auto" w:fill="auto"/>
            <w:noWrap/>
            <w:vAlign w:val="center"/>
            <w:hideMark/>
          </w:tcPr>
          <w:p w14:paraId="759E8975" w14:textId="77777777" w:rsidR="00E07FE0" w:rsidRPr="00E07FE0" w:rsidRDefault="00E07FE0" w:rsidP="00E07FE0">
            <w:pPr>
              <w:spacing w:line="240" w:lineRule="auto"/>
              <w:rPr>
                <w:sz w:val="18"/>
                <w:szCs w:val="18"/>
              </w:rPr>
            </w:pPr>
            <w:r w:rsidRPr="00E07FE0">
              <w:rPr>
                <w:sz w:val="18"/>
                <w:szCs w:val="18"/>
              </w:rPr>
              <w:t>MPVT zadrževalnik Perniško jezero</w:t>
            </w:r>
          </w:p>
        </w:tc>
      </w:tr>
      <w:tr w:rsidR="00E07FE0" w:rsidRPr="00E07FE0" w14:paraId="201572C2" w14:textId="77777777" w:rsidTr="00E07FE0">
        <w:trPr>
          <w:trHeight w:val="290"/>
        </w:trPr>
        <w:tc>
          <w:tcPr>
            <w:tcW w:w="346" w:type="pct"/>
            <w:shd w:val="clear" w:color="auto" w:fill="auto"/>
            <w:noWrap/>
            <w:vAlign w:val="center"/>
            <w:hideMark/>
          </w:tcPr>
          <w:p w14:paraId="191F29BA" w14:textId="77777777" w:rsidR="00E07FE0" w:rsidRPr="00E07FE0" w:rsidRDefault="00E07FE0" w:rsidP="00E07FE0">
            <w:pPr>
              <w:spacing w:line="240" w:lineRule="auto"/>
              <w:rPr>
                <w:sz w:val="18"/>
                <w:szCs w:val="18"/>
              </w:rPr>
            </w:pPr>
            <w:r w:rsidRPr="00E07FE0">
              <w:rPr>
                <w:sz w:val="18"/>
                <w:szCs w:val="18"/>
              </w:rPr>
              <w:t>100</w:t>
            </w:r>
          </w:p>
        </w:tc>
        <w:tc>
          <w:tcPr>
            <w:tcW w:w="693" w:type="pct"/>
            <w:shd w:val="clear" w:color="000000" w:fill="FFFFFF"/>
            <w:vAlign w:val="center"/>
            <w:hideMark/>
          </w:tcPr>
          <w:p w14:paraId="5B908C33" w14:textId="77777777" w:rsidR="00E07FE0" w:rsidRPr="00E07FE0" w:rsidRDefault="00E07FE0" w:rsidP="00E07FE0">
            <w:pPr>
              <w:spacing w:line="240" w:lineRule="auto"/>
              <w:rPr>
                <w:sz w:val="18"/>
                <w:szCs w:val="18"/>
              </w:rPr>
            </w:pPr>
            <w:r w:rsidRPr="00E07FE0">
              <w:rPr>
                <w:sz w:val="18"/>
                <w:szCs w:val="18"/>
              </w:rPr>
              <w:t>SI38VT90</w:t>
            </w:r>
          </w:p>
        </w:tc>
        <w:tc>
          <w:tcPr>
            <w:tcW w:w="770" w:type="pct"/>
            <w:shd w:val="clear" w:color="auto" w:fill="auto"/>
            <w:noWrap/>
            <w:vAlign w:val="center"/>
            <w:hideMark/>
          </w:tcPr>
          <w:p w14:paraId="535F733E"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0FD4EEE3" w14:textId="77777777" w:rsidR="00E07FE0" w:rsidRPr="00E07FE0" w:rsidRDefault="00E07FE0" w:rsidP="00E07FE0">
            <w:pPr>
              <w:spacing w:line="240" w:lineRule="auto"/>
              <w:rPr>
                <w:sz w:val="18"/>
                <w:szCs w:val="18"/>
              </w:rPr>
            </w:pPr>
            <w:r w:rsidRPr="00E07FE0">
              <w:rPr>
                <w:sz w:val="18"/>
                <w:szCs w:val="18"/>
              </w:rPr>
              <w:t>Pesnica</w:t>
            </w:r>
          </w:p>
        </w:tc>
        <w:tc>
          <w:tcPr>
            <w:tcW w:w="2115" w:type="pct"/>
            <w:shd w:val="clear" w:color="auto" w:fill="auto"/>
            <w:noWrap/>
            <w:vAlign w:val="center"/>
            <w:hideMark/>
          </w:tcPr>
          <w:p w14:paraId="76DD3A60" w14:textId="77777777" w:rsidR="00E07FE0" w:rsidRPr="00E07FE0" w:rsidRDefault="00E07FE0" w:rsidP="00E07FE0">
            <w:pPr>
              <w:spacing w:line="240" w:lineRule="auto"/>
              <w:rPr>
                <w:sz w:val="18"/>
                <w:szCs w:val="18"/>
              </w:rPr>
            </w:pPr>
            <w:r w:rsidRPr="00E07FE0">
              <w:rPr>
                <w:sz w:val="18"/>
                <w:szCs w:val="18"/>
              </w:rPr>
              <w:t>VT Pesnica zadrževalnik Perniško jezero – Ormož</w:t>
            </w:r>
          </w:p>
        </w:tc>
      </w:tr>
      <w:tr w:rsidR="00E07FE0" w:rsidRPr="00E07FE0" w14:paraId="18EC726A" w14:textId="77777777" w:rsidTr="00E07FE0">
        <w:trPr>
          <w:trHeight w:val="290"/>
        </w:trPr>
        <w:tc>
          <w:tcPr>
            <w:tcW w:w="346" w:type="pct"/>
            <w:shd w:val="clear" w:color="auto" w:fill="auto"/>
            <w:noWrap/>
            <w:vAlign w:val="center"/>
            <w:hideMark/>
          </w:tcPr>
          <w:p w14:paraId="71E035F2" w14:textId="77777777" w:rsidR="00E07FE0" w:rsidRPr="00E07FE0" w:rsidRDefault="00E07FE0" w:rsidP="00E07FE0">
            <w:pPr>
              <w:spacing w:line="240" w:lineRule="auto"/>
              <w:rPr>
                <w:sz w:val="18"/>
                <w:szCs w:val="18"/>
              </w:rPr>
            </w:pPr>
            <w:r w:rsidRPr="00E07FE0">
              <w:rPr>
                <w:sz w:val="18"/>
                <w:szCs w:val="18"/>
              </w:rPr>
              <w:t>101</w:t>
            </w:r>
          </w:p>
        </w:tc>
        <w:tc>
          <w:tcPr>
            <w:tcW w:w="693" w:type="pct"/>
            <w:shd w:val="clear" w:color="000000" w:fill="FFFFFF"/>
            <w:vAlign w:val="center"/>
            <w:hideMark/>
          </w:tcPr>
          <w:p w14:paraId="41826AF7" w14:textId="77777777" w:rsidR="00E07FE0" w:rsidRPr="00E07FE0" w:rsidRDefault="00E07FE0" w:rsidP="00E07FE0">
            <w:pPr>
              <w:spacing w:line="240" w:lineRule="auto"/>
              <w:rPr>
                <w:sz w:val="18"/>
                <w:szCs w:val="18"/>
              </w:rPr>
            </w:pPr>
            <w:r w:rsidRPr="00E07FE0">
              <w:rPr>
                <w:sz w:val="18"/>
                <w:szCs w:val="18"/>
              </w:rPr>
              <w:t>SI3VT197</w:t>
            </w:r>
          </w:p>
        </w:tc>
        <w:tc>
          <w:tcPr>
            <w:tcW w:w="770" w:type="pct"/>
            <w:shd w:val="clear" w:color="auto" w:fill="auto"/>
            <w:noWrap/>
            <w:vAlign w:val="center"/>
            <w:hideMark/>
          </w:tcPr>
          <w:p w14:paraId="434E6EB5"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32F9DB97" w14:textId="77777777" w:rsidR="00E07FE0" w:rsidRPr="00E07FE0" w:rsidRDefault="00E07FE0" w:rsidP="00E07FE0">
            <w:pPr>
              <w:spacing w:line="240" w:lineRule="auto"/>
              <w:rPr>
                <w:sz w:val="18"/>
                <w:szCs w:val="18"/>
              </w:rPr>
            </w:pPr>
            <w:r w:rsidRPr="00E07FE0">
              <w:rPr>
                <w:sz w:val="18"/>
                <w:szCs w:val="18"/>
              </w:rPr>
              <w:t>Drava</w:t>
            </w:r>
          </w:p>
        </w:tc>
        <w:tc>
          <w:tcPr>
            <w:tcW w:w="2115" w:type="pct"/>
            <w:shd w:val="clear" w:color="auto" w:fill="auto"/>
            <w:noWrap/>
            <w:vAlign w:val="center"/>
            <w:hideMark/>
          </w:tcPr>
          <w:p w14:paraId="3669EE6C" w14:textId="77777777" w:rsidR="00E07FE0" w:rsidRPr="00E07FE0" w:rsidRDefault="00E07FE0" w:rsidP="00E07FE0">
            <w:pPr>
              <w:spacing w:line="240" w:lineRule="auto"/>
              <w:rPr>
                <w:sz w:val="18"/>
                <w:szCs w:val="18"/>
              </w:rPr>
            </w:pPr>
            <w:r w:rsidRPr="00E07FE0">
              <w:rPr>
                <w:sz w:val="18"/>
                <w:szCs w:val="18"/>
              </w:rPr>
              <w:t>MPVT Drava mejni odsek z Avstrijo</w:t>
            </w:r>
          </w:p>
        </w:tc>
      </w:tr>
      <w:tr w:rsidR="00E07FE0" w:rsidRPr="00E07FE0" w14:paraId="2A570713" w14:textId="77777777" w:rsidTr="00E07FE0">
        <w:trPr>
          <w:trHeight w:val="290"/>
        </w:trPr>
        <w:tc>
          <w:tcPr>
            <w:tcW w:w="346" w:type="pct"/>
            <w:shd w:val="clear" w:color="auto" w:fill="auto"/>
            <w:noWrap/>
            <w:vAlign w:val="center"/>
            <w:hideMark/>
          </w:tcPr>
          <w:p w14:paraId="41EE036E" w14:textId="77777777" w:rsidR="00E07FE0" w:rsidRPr="00E07FE0" w:rsidRDefault="00E07FE0" w:rsidP="00E07FE0">
            <w:pPr>
              <w:spacing w:line="240" w:lineRule="auto"/>
              <w:rPr>
                <w:sz w:val="18"/>
                <w:szCs w:val="18"/>
              </w:rPr>
            </w:pPr>
            <w:r w:rsidRPr="00E07FE0">
              <w:rPr>
                <w:sz w:val="18"/>
                <w:szCs w:val="18"/>
              </w:rPr>
              <w:t>102</w:t>
            </w:r>
          </w:p>
        </w:tc>
        <w:tc>
          <w:tcPr>
            <w:tcW w:w="693" w:type="pct"/>
            <w:shd w:val="clear" w:color="000000" w:fill="FFFFFF"/>
            <w:vAlign w:val="center"/>
            <w:hideMark/>
          </w:tcPr>
          <w:p w14:paraId="63067245" w14:textId="77777777" w:rsidR="00E07FE0" w:rsidRPr="00E07FE0" w:rsidRDefault="00E07FE0" w:rsidP="00E07FE0">
            <w:pPr>
              <w:spacing w:line="240" w:lineRule="auto"/>
              <w:rPr>
                <w:sz w:val="18"/>
                <w:szCs w:val="18"/>
              </w:rPr>
            </w:pPr>
            <w:r w:rsidRPr="00E07FE0">
              <w:rPr>
                <w:sz w:val="18"/>
                <w:szCs w:val="18"/>
              </w:rPr>
              <w:t>SI3VT359</w:t>
            </w:r>
          </w:p>
        </w:tc>
        <w:tc>
          <w:tcPr>
            <w:tcW w:w="770" w:type="pct"/>
            <w:shd w:val="clear" w:color="auto" w:fill="auto"/>
            <w:noWrap/>
            <w:vAlign w:val="center"/>
            <w:hideMark/>
          </w:tcPr>
          <w:p w14:paraId="095A9CB5"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743A84D9" w14:textId="77777777" w:rsidR="00E07FE0" w:rsidRPr="00E07FE0" w:rsidRDefault="00E07FE0" w:rsidP="00E07FE0">
            <w:pPr>
              <w:spacing w:line="240" w:lineRule="auto"/>
              <w:rPr>
                <w:sz w:val="18"/>
                <w:szCs w:val="18"/>
              </w:rPr>
            </w:pPr>
            <w:r w:rsidRPr="00E07FE0">
              <w:rPr>
                <w:sz w:val="18"/>
                <w:szCs w:val="18"/>
              </w:rPr>
              <w:t>Drava</w:t>
            </w:r>
          </w:p>
        </w:tc>
        <w:tc>
          <w:tcPr>
            <w:tcW w:w="2115" w:type="pct"/>
            <w:shd w:val="clear" w:color="auto" w:fill="auto"/>
            <w:noWrap/>
            <w:vAlign w:val="center"/>
            <w:hideMark/>
          </w:tcPr>
          <w:p w14:paraId="04076269" w14:textId="77777777" w:rsidR="00E07FE0" w:rsidRPr="00E07FE0" w:rsidRDefault="00E07FE0" w:rsidP="00E07FE0">
            <w:pPr>
              <w:spacing w:line="240" w:lineRule="auto"/>
              <w:rPr>
                <w:sz w:val="18"/>
                <w:szCs w:val="18"/>
              </w:rPr>
            </w:pPr>
            <w:r w:rsidRPr="00E07FE0">
              <w:rPr>
                <w:sz w:val="18"/>
                <w:szCs w:val="18"/>
              </w:rPr>
              <w:t>MPVT Drava Dravograd – Maribor</w:t>
            </w:r>
          </w:p>
        </w:tc>
      </w:tr>
      <w:tr w:rsidR="00E07FE0" w:rsidRPr="00E07FE0" w14:paraId="60FDA385" w14:textId="77777777" w:rsidTr="00E07FE0">
        <w:trPr>
          <w:trHeight w:val="290"/>
        </w:trPr>
        <w:tc>
          <w:tcPr>
            <w:tcW w:w="346" w:type="pct"/>
            <w:shd w:val="clear" w:color="auto" w:fill="auto"/>
            <w:noWrap/>
            <w:vAlign w:val="center"/>
            <w:hideMark/>
          </w:tcPr>
          <w:p w14:paraId="67B72ED4" w14:textId="77777777" w:rsidR="00E07FE0" w:rsidRPr="00E07FE0" w:rsidRDefault="00E07FE0" w:rsidP="00E07FE0">
            <w:pPr>
              <w:spacing w:line="240" w:lineRule="auto"/>
              <w:rPr>
                <w:sz w:val="18"/>
                <w:szCs w:val="18"/>
              </w:rPr>
            </w:pPr>
            <w:r w:rsidRPr="00E07FE0">
              <w:rPr>
                <w:sz w:val="18"/>
                <w:szCs w:val="18"/>
              </w:rPr>
              <w:t>103</w:t>
            </w:r>
          </w:p>
        </w:tc>
        <w:tc>
          <w:tcPr>
            <w:tcW w:w="693" w:type="pct"/>
            <w:shd w:val="clear" w:color="000000" w:fill="FFFFFF"/>
            <w:vAlign w:val="center"/>
            <w:hideMark/>
          </w:tcPr>
          <w:p w14:paraId="798C6D6E" w14:textId="77777777" w:rsidR="00E07FE0" w:rsidRPr="00E07FE0" w:rsidRDefault="00E07FE0" w:rsidP="00E07FE0">
            <w:pPr>
              <w:spacing w:line="240" w:lineRule="auto"/>
              <w:rPr>
                <w:sz w:val="18"/>
                <w:szCs w:val="18"/>
              </w:rPr>
            </w:pPr>
            <w:r w:rsidRPr="00E07FE0">
              <w:rPr>
                <w:sz w:val="18"/>
                <w:szCs w:val="18"/>
              </w:rPr>
              <w:t>SI3VT5171</w:t>
            </w:r>
          </w:p>
        </w:tc>
        <w:tc>
          <w:tcPr>
            <w:tcW w:w="770" w:type="pct"/>
            <w:shd w:val="clear" w:color="auto" w:fill="auto"/>
            <w:noWrap/>
            <w:vAlign w:val="center"/>
            <w:hideMark/>
          </w:tcPr>
          <w:p w14:paraId="1B4EFCD0"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404587F6" w14:textId="77777777" w:rsidR="00E07FE0" w:rsidRPr="00E07FE0" w:rsidRDefault="00E07FE0" w:rsidP="00E07FE0">
            <w:pPr>
              <w:spacing w:line="240" w:lineRule="auto"/>
              <w:rPr>
                <w:sz w:val="18"/>
                <w:szCs w:val="18"/>
              </w:rPr>
            </w:pPr>
            <w:r w:rsidRPr="00E07FE0">
              <w:rPr>
                <w:sz w:val="18"/>
                <w:szCs w:val="18"/>
              </w:rPr>
              <w:t>Drava</w:t>
            </w:r>
          </w:p>
        </w:tc>
        <w:tc>
          <w:tcPr>
            <w:tcW w:w="2115" w:type="pct"/>
            <w:shd w:val="clear" w:color="auto" w:fill="auto"/>
            <w:noWrap/>
            <w:vAlign w:val="center"/>
            <w:hideMark/>
          </w:tcPr>
          <w:p w14:paraId="467DBE63" w14:textId="77777777" w:rsidR="00E07FE0" w:rsidRPr="00E07FE0" w:rsidRDefault="00E07FE0" w:rsidP="00E07FE0">
            <w:pPr>
              <w:spacing w:line="240" w:lineRule="auto"/>
              <w:rPr>
                <w:sz w:val="18"/>
                <w:szCs w:val="18"/>
              </w:rPr>
            </w:pPr>
            <w:r w:rsidRPr="00E07FE0">
              <w:rPr>
                <w:sz w:val="18"/>
                <w:szCs w:val="18"/>
              </w:rPr>
              <w:t>VT Drava Maribor – Ptuj</w:t>
            </w:r>
          </w:p>
        </w:tc>
      </w:tr>
      <w:tr w:rsidR="00E07FE0" w:rsidRPr="00E07FE0" w14:paraId="17DC53E2" w14:textId="77777777" w:rsidTr="00E07FE0">
        <w:trPr>
          <w:trHeight w:val="290"/>
        </w:trPr>
        <w:tc>
          <w:tcPr>
            <w:tcW w:w="346" w:type="pct"/>
            <w:shd w:val="clear" w:color="auto" w:fill="auto"/>
            <w:noWrap/>
            <w:vAlign w:val="center"/>
            <w:hideMark/>
          </w:tcPr>
          <w:p w14:paraId="7D77110F" w14:textId="77777777" w:rsidR="00E07FE0" w:rsidRPr="00E07FE0" w:rsidRDefault="00E07FE0" w:rsidP="00E07FE0">
            <w:pPr>
              <w:spacing w:line="240" w:lineRule="auto"/>
              <w:rPr>
                <w:sz w:val="18"/>
                <w:szCs w:val="18"/>
              </w:rPr>
            </w:pPr>
            <w:r w:rsidRPr="00E07FE0">
              <w:rPr>
                <w:sz w:val="18"/>
                <w:szCs w:val="18"/>
              </w:rPr>
              <w:t>104</w:t>
            </w:r>
          </w:p>
        </w:tc>
        <w:tc>
          <w:tcPr>
            <w:tcW w:w="693" w:type="pct"/>
            <w:shd w:val="clear" w:color="000000" w:fill="FFFFFF"/>
            <w:vAlign w:val="center"/>
            <w:hideMark/>
          </w:tcPr>
          <w:p w14:paraId="5BD6744B" w14:textId="77777777" w:rsidR="00E07FE0" w:rsidRPr="00E07FE0" w:rsidRDefault="00E07FE0" w:rsidP="00E07FE0">
            <w:pPr>
              <w:spacing w:line="240" w:lineRule="auto"/>
              <w:rPr>
                <w:sz w:val="18"/>
                <w:szCs w:val="18"/>
              </w:rPr>
            </w:pPr>
            <w:r w:rsidRPr="00E07FE0">
              <w:rPr>
                <w:sz w:val="18"/>
                <w:szCs w:val="18"/>
              </w:rPr>
              <w:t>SI3VT5172</w:t>
            </w:r>
          </w:p>
        </w:tc>
        <w:tc>
          <w:tcPr>
            <w:tcW w:w="770" w:type="pct"/>
            <w:shd w:val="clear" w:color="auto" w:fill="auto"/>
            <w:noWrap/>
            <w:vAlign w:val="center"/>
            <w:hideMark/>
          </w:tcPr>
          <w:p w14:paraId="4D384739"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031137B8" w14:textId="77777777" w:rsidR="00E07FE0" w:rsidRPr="00E07FE0" w:rsidRDefault="00E07FE0" w:rsidP="00E07FE0">
            <w:pPr>
              <w:spacing w:line="240" w:lineRule="auto"/>
              <w:rPr>
                <w:sz w:val="18"/>
                <w:szCs w:val="18"/>
              </w:rPr>
            </w:pPr>
            <w:r w:rsidRPr="00E07FE0">
              <w:rPr>
                <w:sz w:val="18"/>
                <w:szCs w:val="18"/>
              </w:rPr>
              <w:t>Drava</w:t>
            </w:r>
          </w:p>
        </w:tc>
        <w:tc>
          <w:tcPr>
            <w:tcW w:w="2115" w:type="pct"/>
            <w:shd w:val="clear" w:color="auto" w:fill="auto"/>
            <w:noWrap/>
            <w:vAlign w:val="center"/>
            <w:hideMark/>
          </w:tcPr>
          <w:p w14:paraId="4693316F" w14:textId="77777777" w:rsidR="00E07FE0" w:rsidRPr="00E07FE0" w:rsidRDefault="00E07FE0" w:rsidP="00E07FE0">
            <w:pPr>
              <w:spacing w:line="240" w:lineRule="auto"/>
              <w:rPr>
                <w:sz w:val="18"/>
                <w:szCs w:val="18"/>
              </w:rPr>
            </w:pPr>
            <w:r w:rsidRPr="00E07FE0">
              <w:rPr>
                <w:sz w:val="18"/>
                <w:szCs w:val="18"/>
              </w:rPr>
              <w:t>MPVT zadrževalnik Ptujsko jezero</w:t>
            </w:r>
          </w:p>
        </w:tc>
      </w:tr>
      <w:tr w:rsidR="00E07FE0" w:rsidRPr="00E07FE0" w14:paraId="0D202FEB" w14:textId="77777777" w:rsidTr="00E07FE0">
        <w:trPr>
          <w:trHeight w:val="290"/>
        </w:trPr>
        <w:tc>
          <w:tcPr>
            <w:tcW w:w="346" w:type="pct"/>
            <w:shd w:val="clear" w:color="auto" w:fill="auto"/>
            <w:noWrap/>
            <w:vAlign w:val="center"/>
            <w:hideMark/>
          </w:tcPr>
          <w:p w14:paraId="7A8AC670" w14:textId="77777777" w:rsidR="00E07FE0" w:rsidRPr="00E07FE0" w:rsidRDefault="00E07FE0" w:rsidP="00E07FE0">
            <w:pPr>
              <w:spacing w:line="240" w:lineRule="auto"/>
              <w:rPr>
                <w:sz w:val="18"/>
                <w:szCs w:val="18"/>
              </w:rPr>
            </w:pPr>
            <w:r w:rsidRPr="00E07FE0">
              <w:rPr>
                <w:sz w:val="18"/>
                <w:szCs w:val="18"/>
              </w:rPr>
              <w:t>105</w:t>
            </w:r>
          </w:p>
        </w:tc>
        <w:tc>
          <w:tcPr>
            <w:tcW w:w="693" w:type="pct"/>
            <w:shd w:val="clear" w:color="000000" w:fill="FFFFFF"/>
            <w:vAlign w:val="center"/>
            <w:hideMark/>
          </w:tcPr>
          <w:p w14:paraId="38EB9F83" w14:textId="77777777" w:rsidR="00E07FE0" w:rsidRPr="00E07FE0" w:rsidRDefault="00E07FE0" w:rsidP="00E07FE0">
            <w:pPr>
              <w:spacing w:line="240" w:lineRule="auto"/>
              <w:rPr>
                <w:sz w:val="18"/>
                <w:szCs w:val="18"/>
              </w:rPr>
            </w:pPr>
            <w:r w:rsidRPr="00E07FE0">
              <w:rPr>
                <w:sz w:val="18"/>
                <w:szCs w:val="18"/>
              </w:rPr>
              <w:t>SI3VT930</w:t>
            </w:r>
          </w:p>
        </w:tc>
        <w:tc>
          <w:tcPr>
            <w:tcW w:w="770" w:type="pct"/>
            <w:shd w:val="clear" w:color="auto" w:fill="auto"/>
            <w:noWrap/>
            <w:vAlign w:val="center"/>
            <w:hideMark/>
          </w:tcPr>
          <w:p w14:paraId="425342ED"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0F3B4BE0" w14:textId="77777777" w:rsidR="00E07FE0" w:rsidRPr="00E07FE0" w:rsidRDefault="00E07FE0" w:rsidP="00E07FE0">
            <w:pPr>
              <w:spacing w:line="240" w:lineRule="auto"/>
              <w:rPr>
                <w:sz w:val="18"/>
                <w:szCs w:val="18"/>
              </w:rPr>
            </w:pPr>
            <w:r w:rsidRPr="00E07FE0">
              <w:rPr>
                <w:sz w:val="18"/>
                <w:szCs w:val="18"/>
              </w:rPr>
              <w:t>Drava</w:t>
            </w:r>
          </w:p>
        </w:tc>
        <w:tc>
          <w:tcPr>
            <w:tcW w:w="2115" w:type="pct"/>
            <w:shd w:val="clear" w:color="auto" w:fill="auto"/>
            <w:noWrap/>
            <w:vAlign w:val="center"/>
            <w:hideMark/>
          </w:tcPr>
          <w:p w14:paraId="70DA98AE" w14:textId="77777777" w:rsidR="00E07FE0" w:rsidRPr="00E07FE0" w:rsidRDefault="00E07FE0" w:rsidP="00E07FE0">
            <w:pPr>
              <w:spacing w:line="240" w:lineRule="auto"/>
              <w:rPr>
                <w:sz w:val="18"/>
                <w:szCs w:val="18"/>
              </w:rPr>
            </w:pPr>
            <w:r w:rsidRPr="00E07FE0">
              <w:rPr>
                <w:sz w:val="18"/>
                <w:szCs w:val="18"/>
              </w:rPr>
              <w:t>VT Drava Ptuj – Ormož</w:t>
            </w:r>
          </w:p>
        </w:tc>
      </w:tr>
      <w:tr w:rsidR="00E07FE0" w:rsidRPr="00E07FE0" w14:paraId="64930CE9" w14:textId="77777777" w:rsidTr="00E07FE0">
        <w:trPr>
          <w:trHeight w:val="290"/>
        </w:trPr>
        <w:tc>
          <w:tcPr>
            <w:tcW w:w="346" w:type="pct"/>
            <w:shd w:val="clear" w:color="auto" w:fill="auto"/>
            <w:noWrap/>
            <w:vAlign w:val="center"/>
            <w:hideMark/>
          </w:tcPr>
          <w:p w14:paraId="26DB02A5" w14:textId="77777777" w:rsidR="00E07FE0" w:rsidRPr="00E07FE0" w:rsidRDefault="00E07FE0" w:rsidP="00E07FE0">
            <w:pPr>
              <w:spacing w:line="240" w:lineRule="auto"/>
              <w:rPr>
                <w:sz w:val="18"/>
                <w:szCs w:val="18"/>
              </w:rPr>
            </w:pPr>
            <w:r w:rsidRPr="00E07FE0">
              <w:rPr>
                <w:sz w:val="18"/>
                <w:szCs w:val="18"/>
              </w:rPr>
              <w:t>106</w:t>
            </w:r>
          </w:p>
        </w:tc>
        <w:tc>
          <w:tcPr>
            <w:tcW w:w="693" w:type="pct"/>
            <w:shd w:val="clear" w:color="000000" w:fill="FFFFFF"/>
            <w:vAlign w:val="center"/>
            <w:hideMark/>
          </w:tcPr>
          <w:p w14:paraId="3B01373A" w14:textId="77777777" w:rsidR="00E07FE0" w:rsidRPr="00E07FE0" w:rsidRDefault="00E07FE0" w:rsidP="00E07FE0">
            <w:pPr>
              <w:spacing w:line="240" w:lineRule="auto"/>
              <w:rPr>
                <w:sz w:val="18"/>
                <w:szCs w:val="18"/>
              </w:rPr>
            </w:pPr>
            <w:r w:rsidRPr="00E07FE0">
              <w:rPr>
                <w:sz w:val="18"/>
                <w:szCs w:val="18"/>
              </w:rPr>
              <w:t>SI3VT950</w:t>
            </w:r>
          </w:p>
        </w:tc>
        <w:tc>
          <w:tcPr>
            <w:tcW w:w="770" w:type="pct"/>
            <w:shd w:val="clear" w:color="auto" w:fill="auto"/>
            <w:noWrap/>
            <w:vAlign w:val="center"/>
            <w:hideMark/>
          </w:tcPr>
          <w:p w14:paraId="38B08A42"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67B4C5D0" w14:textId="77777777" w:rsidR="00E07FE0" w:rsidRPr="00E07FE0" w:rsidRDefault="00E07FE0" w:rsidP="00E07FE0">
            <w:pPr>
              <w:spacing w:line="240" w:lineRule="auto"/>
              <w:rPr>
                <w:sz w:val="18"/>
                <w:szCs w:val="18"/>
              </w:rPr>
            </w:pPr>
            <w:r w:rsidRPr="00E07FE0">
              <w:rPr>
                <w:sz w:val="18"/>
                <w:szCs w:val="18"/>
              </w:rPr>
              <w:t>Drava</w:t>
            </w:r>
          </w:p>
        </w:tc>
        <w:tc>
          <w:tcPr>
            <w:tcW w:w="2115" w:type="pct"/>
            <w:shd w:val="clear" w:color="auto" w:fill="auto"/>
            <w:noWrap/>
            <w:vAlign w:val="center"/>
            <w:hideMark/>
          </w:tcPr>
          <w:p w14:paraId="1D15B37A" w14:textId="77777777" w:rsidR="00E07FE0" w:rsidRPr="00E07FE0" w:rsidRDefault="00E07FE0" w:rsidP="00E07FE0">
            <w:pPr>
              <w:spacing w:line="240" w:lineRule="auto"/>
              <w:rPr>
                <w:sz w:val="18"/>
                <w:szCs w:val="18"/>
              </w:rPr>
            </w:pPr>
            <w:r w:rsidRPr="00E07FE0">
              <w:rPr>
                <w:sz w:val="18"/>
                <w:szCs w:val="18"/>
              </w:rPr>
              <w:t>MPVT zadrževalnik Ormoško jezero</w:t>
            </w:r>
          </w:p>
        </w:tc>
      </w:tr>
      <w:tr w:rsidR="00E07FE0" w:rsidRPr="00E07FE0" w14:paraId="5C616305" w14:textId="77777777" w:rsidTr="00E07FE0">
        <w:trPr>
          <w:trHeight w:val="290"/>
        </w:trPr>
        <w:tc>
          <w:tcPr>
            <w:tcW w:w="346" w:type="pct"/>
            <w:shd w:val="clear" w:color="auto" w:fill="auto"/>
            <w:noWrap/>
            <w:vAlign w:val="center"/>
            <w:hideMark/>
          </w:tcPr>
          <w:p w14:paraId="78632C52" w14:textId="77777777" w:rsidR="00E07FE0" w:rsidRPr="00E07FE0" w:rsidRDefault="00E07FE0" w:rsidP="00E07FE0">
            <w:pPr>
              <w:spacing w:line="240" w:lineRule="auto"/>
              <w:rPr>
                <w:sz w:val="18"/>
                <w:szCs w:val="18"/>
              </w:rPr>
            </w:pPr>
            <w:r w:rsidRPr="00E07FE0">
              <w:rPr>
                <w:sz w:val="18"/>
                <w:szCs w:val="18"/>
              </w:rPr>
              <w:t>107</w:t>
            </w:r>
          </w:p>
        </w:tc>
        <w:tc>
          <w:tcPr>
            <w:tcW w:w="693" w:type="pct"/>
            <w:shd w:val="clear" w:color="000000" w:fill="FFFFFF"/>
            <w:vAlign w:val="center"/>
            <w:hideMark/>
          </w:tcPr>
          <w:p w14:paraId="0FA8324A" w14:textId="77777777" w:rsidR="00E07FE0" w:rsidRPr="00E07FE0" w:rsidRDefault="00E07FE0" w:rsidP="00E07FE0">
            <w:pPr>
              <w:spacing w:line="240" w:lineRule="auto"/>
              <w:rPr>
                <w:sz w:val="18"/>
                <w:szCs w:val="18"/>
              </w:rPr>
            </w:pPr>
            <w:r w:rsidRPr="00E07FE0">
              <w:rPr>
                <w:sz w:val="18"/>
                <w:szCs w:val="18"/>
              </w:rPr>
              <w:t>SI3VT970</w:t>
            </w:r>
          </w:p>
        </w:tc>
        <w:tc>
          <w:tcPr>
            <w:tcW w:w="770" w:type="pct"/>
            <w:shd w:val="clear" w:color="auto" w:fill="auto"/>
            <w:noWrap/>
            <w:vAlign w:val="center"/>
            <w:hideMark/>
          </w:tcPr>
          <w:p w14:paraId="429DF4F5" w14:textId="77777777" w:rsidR="00E07FE0" w:rsidRPr="00E07FE0" w:rsidRDefault="00E07FE0" w:rsidP="00E07FE0">
            <w:pPr>
              <w:spacing w:line="240" w:lineRule="auto"/>
              <w:rPr>
                <w:sz w:val="18"/>
                <w:szCs w:val="18"/>
              </w:rPr>
            </w:pPr>
            <w:r w:rsidRPr="00E07FE0">
              <w:rPr>
                <w:sz w:val="18"/>
                <w:szCs w:val="18"/>
              </w:rPr>
              <w:t>Drava</w:t>
            </w:r>
          </w:p>
        </w:tc>
        <w:tc>
          <w:tcPr>
            <w:tcW w:w="1076" w:type="pct"/>
            <w:shd w:val="clear" w:color="000000" w:fill="FFFFFF"/>
            <w:noWrap/>
            <w:vAlign w:val="center"/>
            <w:hideMark/>
          </w:tcPr>
          <w:p w14:paraId="40CB3E0F" w14:textId="77777777" w:rsidR="00E07FE0" w:rsidRPr="00E07FE0" w:rsidRDefault="00E07FE0" w:rsidP="00E07FE0">
            <w:pPr>
              <w:spacing w:line="240" w:lineRule="auto"/>
              <w:rPr>
                <w:sz w:val="18"/>
                <w:szCs w:val="18"/>
              </w:rPr>
            </w:pPr>
            <w:r w:rsidRPr="00E07FE0">
              <w:rPr>
                <w:sz w:val="18"/>
                <w:szCs w:val="18"/>
              </w:rPr>
              <w:t>Drava</w:t>
            </w:r>
          </w:p>
        </w:tc>
        <w:tc>
          <w:tcPr>
            <w:tcW w:w="2115" w:type="pct"/>
            <w:shd w:val="clear" w:color="auto" w:fill="auto"/>
            <w:noWrap/>
            <w:vAlign w:val="center"/>
            <w:hideMark/>
          </w:tcPr>
          <w:p w14:paraId="5018A43C" w14:textId="77777777" w:rsidR="00E07FE0" w:rsidRPr="00E07FE0" w:rsidRDefault="00E07FE0" w:rsidP="00E07FE0">
            <w:pPr>
              <w:spacing w:line="240" w:lineRule="auto"/>
              <w:rPr>
                <w:sz w:val="18"/>
                <w:szCs w:val="18"/>
              </w:rPr>
            </w:pPr>
            <w:r w:rsidRPr="00E07FE0">
              <w:rPr>
                <w:sz w:val="18"/>
                <w:szCs w:val="18"/>
              </w:rPr>
              <w:t>VT Drava zadrževalnik Ormoško jezero – Središče ob Dravi</w:t>
            </w:r>
          </w:p>
        </w:tc>
      </w:tr>
      <w:tr w:rsidR="00E07FE0" w:rsidRPr="00E07FE0" w14:paraId="5E27A966" w14:textId="77777777" w:rsidTr="00E07FE0">
        <w:trPr>
          <w:trHeight w:val="290"/>
        </w:trPr>
        <w:tc>
          <w:tcPr>
            <w:tcW w:w="346" w:type="pct"/>
            <w:shd w:val="clear" w:color="auto" w:fill="auto"/>
            <w:noWrap/>
            <w:vAlign w:val="center"/>
            <w:hideMark/>
          </w:tcPr>
          <w:p w14:paraId="1F208CC3" w14:textId="77777777" w:rsidR="00E07FE0" w:rsidRPr="00E07FE0" w:rsidRDefault="00E07FE0" w:rsidP="00E07FE0">
            <w:pPr>
              <w:spacing w:line="240" w:lineRule="auto"/>
              <w:rPr>
                <w:sz w:val="18"/>
                <w:szCs w:val="18"/>
              </w:rPr>
            </w:pPr>
            <w:r w:rsidRPr="00E07FE0">
              <w:rPr>
                <w:sz w:val="18"/>
                <w:szCs w:val="18"/>
              </w:rPr>
              <w:t>108</w:t>
            </w:r>
          </w:p>
        </w:tc>
        <w:tc>
          <w:tcPr>
            <w:tcW w:w="693" w:type="pct"/>
            <w:shd w:val="clear" w:color="000000" w:fill="FFFFFF"/>
            <w:vAlign w:val="center"/>
            <w:hideMark/>
          </w:tcPr>
          <w:p w14:paraId="3EC4D56E" w14:textId="77777777" w:rsidR="00E07FE0" w:rsidRPr="00E07FE0" w:rsidRDefault="00E07FE0" w:rsidP="00E07FE0">
            <w:pPr>
              <w:spacing w:line="240" w:lineRule="auto"/>
              <w:rPr>
                <w:sz w:val="18"/>
                <w:szCs w:val="18"/>
              </w:rPr>
            </w:pPr>
            <w:r w:rsidRPr="00E07FE0">
              <w:rPr>
                <w:sz w:val="18"/>
                <w:szCs w:val="18"/>
              </w:rPr>
              <w:t>SI432VT</w:t>
            </w:r>
          </w:p>
        </w:tc>
        <w:tc>
          <w:tcPr>
            <w:tcW w:w="770" w:type="pct"/>
            <w:shd w:val="clear" w:color="auto" w:fill="auto"/>
            <w:noWrap/>
            <w:vAlign w:val="center"/>
            <w:hideMark/>
          </w:tcPr>
          <w:p w14:paraId="203CA678"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51CB0456" w14:textId="77777777" w:rsidR="00E07FE0" w:rsidRPr="00E07FE0" w:rsidRDefault="00E07FE0" w:rsidP="00E07FE0">
            <w:pPr>
              <w:spacing w:line="240" w:lineRule="auto"/>
              <w:rPr>
                <w:sz w:val="18"/>
                <w:szCs w:val="18"/>
              </w:rPr>
            </w:pPr>
            <w:r w:rsidRPr="00E07FE0">
              <w:rPr>
                <w:sz w:val="18"/>
                <w:szCs w:val="18"/>
              </w:rPr>
              <w:t>Kučnica</w:t>
            </w:r>
          </w:p>
        </w:tc>
        <w:tc>
          <w:tcPr>
            <w:tcW w:w="2115" w:type="pct"/>
            <w:shd w:val="clear" w:color="auto" w:fill="auto"/>
            <w:noWrap/>
            <w:vAlign w:val="center"/>
            <w:hideMark/>
          </w:tcPr>
          <w:p w14:paraId="747240AA" w14:textId="77777777" w:rsidR="00E07FE0" w:rsidRPr="00E07FE0" w:rsidRDefault="00E07FE0" w:rsidP="00E07FE0">
            <w:pPr>
              <w:spacing w:line="240" w:lineRule="auto"/>
              <w:rPr>
                <w:sz w:val="18"/>
                <w:szCs w:val="18"/>
              </w:rPr>
            </w:pPr>
            <w:r w:rsidRPr="00E07FE0">
              <w:rPr>
                <w:sz w:val="18"/>
                <w:szCs w:val="18"/>
              </w:rPr>
              <w:t>VT Kučnica</w:t>
            </w:r>
          </w:p>
        </w:tc>
      </w:tr>
      <w:tr w:rsidR="00E07FE0" w:rsidRPr="00E07FE0" w14:paraId="76F69906" w14:textId="77777777" w:rsidTr="00E07FE0">
        <w:trPr>
          <w:trHeight w:val="290"/>
        </w:trPr>
        <w:tc>
          <w:tcPr>
            <w:tcW w:w="346" w:type="pct"/>
            <w:shd w:val="clear" w:color="auto" w:fill="auto"/>
            <w:noWrap/>
            <w:vAlign w:val="center"/>
            <w:hideMark/>
          </w:tcPr>
          <w:p w14:paraId="329AA09F" w14:textId="77777777" w:rsidR="00E07FE0" w:rsidRPr="00E07FE0" w:rsidRDefault="00E07FE0" w:rsidP="00E07FE0">
            <w:pPr>
              <w:spacing w:line="240" w:lineRule="auto"/>
              <w:rPr>
                <w:sz w:val="18"/>
                <w:szCs w:val="18"/>
              </w:rPr>
            </w:pPr>
            <w:r w:rsidRPr="00E07FE0">
              <w:rPr>
                <w:sz w:val="18"/>
                <w:szCs w:val="18"/>
              </w:rPr>
              <w:t>109</w:t>
            </w:r>
          </w:p>
        </w:tc>
        <w:tc>
          <w:tcPr>
            <w:tcW w:w="693" w:type="pct"/>
            <w:shd w:val="clear" w:color="000000" w:fill="FFFFFF"/>
            <w:vAlign w:val="center"/>
            <w:hideMark/>
          </w:tcPr>
          <w:p w14:paraId="7110C32F" w14:textId="77777777" w:rsidR="00E07FE0" w:rsidRPr="00E07FE0" w:rsidRDefault="00E07FE0" w:rsidP="00E07FE0">
            <w:pPr>
              <w:spacing w:line="240" w:lineRule="auto"/>
              <w:rPr>
                <w:sz w:val="18"/>
                <w:szCs w:val="18"/>
              </w:rPr>
            </w:pPr>
            <w:r w:rsidRPr="00E07FE0">
              <w:rPr>
                <w:sz w:val="18"/>
                <w:szCs w:val="18"/>
              </w:rPr>
              <w:t>SI434VT51</w:t>
            </w:r>
          </w:p>
        </w:tc>
        <w:tc>
          <w:tcPr>
            <w:tcW w:w="770" w:type="pct"/>
            <w:shd w:val="clear" w:color="auto" w:fill="auto"/>
            <w:noWrap/>
            <w:vAlign w:val="center"/>
            <w:hideMark/>
          </w:tcPr>
          <w:p w14:paraId="2B1CD098"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0B7B2E10" w14:textId="77777777" w:rsidR="00E07FE0" w:rsidRPr="00E07FE0" w:rsidRDefault="00E07FE0" w:rsidP="00E07FE0">
            <w:pPr>
              <w:spacing w:line="240" w:lineRule="auto"/>
              <w:rPr>
                <w:sz w:val="18"/>
                <w:szCs w:val="18"/>
              </w:rPr>
            </w:pPr>
            <w:r w:rsidRPr="00E07FE0">
              <w:rPr>
                <w:sz w:val="18"/>
                <w:szCs w:val="18"/>
              </w:rPr>
              <w:t>Ščavnica</w:t>
            </w:r>
          </w:p>
        </w:tc>
        <w:tc>
          <w:tcPr>
            <w:tcW w:w="2115" w:type="pct"/>
            <w:shd w:val="clear" w:color="auto" w:fill="auto"/>
            <w:noWrap/>
            <w:vAlign w:val="center"/>
            <w:hideMark/>
          </w:tcPr>
          <w:p w14:paraId="0FA2E34C" w14:textId="77777777" w:rsidR="00E07FE0" w:rsidRPr="00E07FE0" w:rsidRDefault="00E07FE0" w:rsidP="00E07FE0">
            <w:pPr>
              <w:spacing w:line="240" w:lineRule="auto"/>
              <w:rPr>
                <w:sz w:val="18"/>
                <w:szCs w:val="18"/>
              </w:rPr>
            </w:pPr>
            <w:r w:rsidRPr="00E07FE0">
              <w:rPr>
                <w:sz w:val="18"/>
                <w:szCs w:val="18"/>
              </w:rPr>
              <w:t>VT Ščavnica povirje – zadrževalnik Gajševsko jezero</w:t>
            </w:r>
          </w:p>
        </w:tc>
      </w:tr>
      <w:tr w:rsidR="00E07FE0" w:rsidRPr="00E07FE0" w14:paraId="2BE8AF26" w14:textId="77777777" w:rsidTr="00E07FE0">
        <w:trPr>
          <w:trHeight w:val="290"/>
        </w:trPr>
        <w:tc>
          <w:tcPr>
            <w:tcW w:w="346" w:type="pct"/>
            <w:shd w:val="clear" w:color="auto" w:fill="auto"/>
            <w:noWrap/>
            <w:vAlign w:val="center"/>
            <w:hideMark/>
          </w:tcPr>
          <w:p w14:paraId="6D5960C8" w14:textId="77777777" w:rsidR="00E07FE0" w:rsidRPr="00E07FE0" w:rsidRDefault="00E07FE0" w:rsidP="00E07FE0">
            <w:pPr>
              <w:spacing w:line="240" w:lineRule="auto"/>
              <w:rPr>
                <w:sz w:val="18"/>
                <w:szCs w:val="18"/>
              </w:rPr>
            </w:pPr>
            <w:r w:rsidRPr="00E07FE0">
              <w:rPr>
                <w:sz w:val="18"/>
                <w:szCs w:val="18"/>
              </w:rPr>
              <w:t>110</w:t>
            </w:r>
          </w:p>
        </w:tc>
        <w:tc>
          <w:tcPr>
            <w:tcW w:w="693" w:type="pct"/>
            <w:shd w:val="clear" w:color="000000" w:fill="FFFFFF"/>
            <w:vAlign w:val="center"/>
            <w:hideMark/>
          </w:tcPr>
          <w:p w14:paraId="18E2BE30" w14:textId="77777777" w:rsidR="00E07FE0" w:rsidRPr="00E07FE0" w:rsidRDefault="00E07FE0" w:rsidP="00E07FE0">
            <w:pPr>
              <w:spacing w:line="240" w:lineRule="auto"/>
              <w:rPr>
                <w:sz w:val="18"/>
                <w:szCs w:val="18"/>
              </w:rPr>
            </w:pPr>
            <w:r w:rsidRPr="00E07FE0">
              <w:rPr>
                <w:sz w:val="18"/>
                <w:szCs w:val="18"/>
              </w:rPr>
              <w:t>SI434VT52</w:t>
            </w:r>
          </w:p>
        </w:tc>
        <w:tc>
          <w:tcPr>
            <w:tcW w:w="770" w:type="pct"/>
            <w:shd w:val="clear" w:color="auto" w:fill="auto"/>
            <w:noWrap/>
            <w:vAlign w:val="center"/>
            <w:hideMark/>
          </w:tcPr>
          <w:p w14:paraId="4DA6EFB5"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1846DC68" w14:textId="77777777" w:rsidR="00E07FE0" w:rsidRPr="00E07FE0" w:rsidRDefault="00E07FE0" w:rsidP="00E07FE0">
            <w:pPr>
              <w:spacing w:line="240" w:lineRule="auto"/>
              <w:rPr>
                <w:sz w:val="18"/>
                <w:szCs w:val="18"/>
              </w:rPr>
            </w:pPr>
            <w:r w:rsidRPr="00E07FE0">
              <w:rPr>
                <w:sz w:val="18"/>
                <w:szCs w:val="18"/>
              </w:rPr>
              <w:t>Ščavnica</w:t>
            </w:r>
          </w:p>
        </w:tc>
        <w:tc>
          <w:tcPr>
            <w:tcW w:w="2115" w:type="pct"/>
            <w:shd w:val="clear" w:color="auto" w:fill="auto"/>
            <w:noWrap/>
            <w:vAlign w:val="center"/>
            <w:hideMark/>
          </w:tcPr>
          <w:p w14:paraId="7182399A" w14:textId="77777777" w:rsidR="00E07FE0" w:rsidRPr="00E07FE0" w:rsidRDefault="00E07FE0" w:rsidP="00E07FE0">
            <w:pPr>
              <w:spacing w:line="240" w:lineRule="auto"/>
              <w:rPr>
                <w:sz w:val="18"/>
                <w:szCs w:val="18"/>
              </w:rPr>
            </w:pPr>
            <w:r w:rsidRPr="00E07FE0">
              <w:rPr>
                <w:sz w:val="18"/>
                <w:szCs w:val="18"/>
              </w:rPr>
              <w:t>MPVT zadrževalnik Gajševsko jezero</w:t>
            </w:r>
          </w:p>
        </w:tc>
      </w:tr>
      <w:tr w:rsidR="00E07FE0" w:rsidRPr="00E07FE0" w14:paraId="0C9B1770" w14:textId="77777777" w:rsidTr="00E07FE0">
        <w:trPr>
          <w:trHeight w:val="290"/>
        </w:trPr>
        <w:tc>
          <w:tcPr>
            <w:tcW w:w="346" w:type="pct"/>
            <w:shd w:val="clear" w:color="auto" w:fill="auto"/>
            <w:noWrap/>
            <w:vAlign w:val="center"/>
            <w:hideMark/>
          </w:tcPr>
          <w:p w14:paraId="1894155B" w14:textId="77777777" w:rsidR="00E07FE0" w:rsidRPr="00E07FE0" w:rsidRDefault="00E07FE0" w:rsidP="00E07FE0">
            <w:pPr>
              <w:spacing w:line="240" w:lineRule="auto"/>
              <w:rPr>
                <w:sz w:val="18"/>
                <w:szCs w:val="18"/>
              </w:rPr>
            </w:pPr>
            <w:r w:rsidRPr="00E07FE0">
              <w:rPr>
                <w:sz w:val="18"/>
                <w:szCs w:val="18"/>
              </w:rPr>
              <w:t>111</w:t>
            </w:r>
          </w:p>
        </w:tc>
        <w:tc>
          <w:tcPr>
            <w:tcW w:w="693" w:type="pct"/>
            <w:shd w:val="clear" w:color="000000" w:fill="FFFFFF"/>
            <w:vAlign w:val="center"/>
            <w:hideMark/>
          </w:tcPr>
          <w:p w14:paraId="040401A7" w14:textId="77777777" w:rsidR="00E07FE0" w:rsidRPr="00E07FE0" w:rsidRDefault="00E07FE0" w:rsidP="00E07FE0">
            <w:pPr>
              <w:spacing w:line="240" w:lineRule="auto"/>
              <w:rPr>
                <w:sz w:val="18"/>
                <w:szCs w:val="18"/>
              </w:rPr>
            </w:pPr>
            <w:r w:rsidRPr="00E07FE0">
              <w:rPr>
                <w:sz w:val="18"/>
                <w:szCs w:val="18"/>
              </w:rPr>
              <w:t>SI434VT9</w:t>
            </w:r>
          </w:p>
        </w:tc>
        <w:tc>
          <w:tcPr>
            <w:tcW w:w="770" w:type="pct"/>
            <w:shd w:val="clear" w:color="auto" w:fill="auto"/>
            <w:noWrap/>
            <w:vAlign w:val="center"/>
            <w:hideMark/>
          </w:tcPr>
          <w:p w14:paraId="28C022FC"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6E0AE3AD" w14:textId="77777777" w:rsidR="00E07FE0" w:rsidRPr="00E07FE0" w:rsidRDefault="00E07FE0" w:rsidP="00E07FE0">
            <w:pPr>
              <w:spacing w:line="240" w:lineRule="auto"/>
              <w:rPr>
                <w:sz w:val="18"/>
                <w:szCs w:val="18"/>
              </w:rPr>
            </w:pPr>
            <w:r w:rsidRPr="00E07FE0">
              <w:rPr>
                <w:sz w:val="18"/>
                <w:szCs w:val="18"/>
              </w:rPr>
              <w:t>Ščavnica</w:t>
            </w:r>
          </w:p>
        </w:tc>
        <w:tc>
          <w:tcPr>
            <w:tcW w:w="2115" w:type="pct"/>
            <w:shd w:val="clear" w:color="auto" w:fill="auto"/>
            <w:noWrap/>
            <w:vAlign w:val="center"/>
            <w:hideMark/>
          </w:tcPr>
          <w:p w14:paraId="32CD64A7" w14:textId="77777777" w:rsidR="00E07FE0" w:rsidRPr="00E07FE0" w:rsidRDefault="00E07FE0" w:rsidP="00E07FE0">
            <w:pPr>
              <w:spacing w:line="240" w:lineRule="auto"/>
              <w:rPr>
                <w:sz w:val="18"/>
                <w:szCs w:val="18"/>
              </w:rPr>
            </w:pPr>
            <w:r w:rsidRPr="00E07FE0">
              <w:rPr>
                <w:sz w:val="18"/>
                <w:szCs w:val="18"/>
              </w:rPr>
              <w:t>VT Ščavnica zadrževalnik Gajševsko jezero – Gibina</w:t>
            </w:r>
          </w:p>
        </w:tc>
      </w:tr>
      <w:tr w:rsidR="00E07FE0" w:rsidRPr="00E07FE0" w14:paraId="55BB8D03" w14:textId="77777777" w:rsidTr="00E07FE0">
        <w:trPr>
          <w:trHeight w:val="290"/>
        </w:trPr>
        <w:tc>
          <w:tcPr>
            <w:tcW w:w="346" w:type="pct"/>
            <w:shd w:val="clear" w:color="auto" w:fill="auto"/>
            <w:noWrap/>
            <w:vAlign w:val="center"/>
            <w:hideMark/>
          </w:tcPr>
          <w:p w14:paraId="34DEE314" w14:textId="77777777" w:rsidR="00E07FE0" w:rsidRPr="00E07FE0" w:rsidRDefault="00E07FE0" w:rsidP="00E07FE0">
            <w:pPr>
              <w:spacing w:line="240" w:lineRule="auto"/>
              <w:rPr>
                <w:sz w:val="18"/>
                <w:szCs w:val="18"/>
              </w:rPr>
            </w:pPr>
            <w:r w:rsidRPr="00E07FE0">
              <w:rPr>
                <w:sz w:val="18"/>
                <w:szCs w:val="18"/>
              </w:rPr>
              <w:t>112</w:t>
            </w:r>
          </w:p>
        </w:tc>
        <w:tc>
          <w:tcPr>
            <w:tcW w:w="693" w:type="pct"/>
            <w:shd w:val="clear" w:color="000000" w:fill="FFFFFF"/>
            <w:vAlign w:val="center"/>
            <w:hideMark/>
          </w:tcPr>
          <w:p w14:paraId="65BA435D" w14:textId="77777777" w:rsidR="00E07FE0" w:rsidRPr="00E07FE0" w:rsidRDefault="00E07FE0" w:rsidP="00E07FE0">
            <w:pPr>
              <w:spacing w:line="240" w:lineRule="auto"/>
              <w:rPr>
                <w:sz w:val="18"/>
                <w:szCs w:val="18"/>
              </w:rPr>
            </w:pPr>
            <w:r w:rsidRPr="00E07FE0">
              <w:rPr>
                <w:sz w:val="18"/>
                <w:szCs w:val="18"/>
              </w:rPr>
              <w:t>SI43VT10</w:t>
            </w:r>
          </w:p>
        </w:tc>
        <w:tc>
          <w:tcPr>
            <w:tcW w:w="770" w:type="pct"/>
            <w:shd w:val="clear" w:color="auto" w:fill="auto"/>
            <w:noWrap/>
            <w:vAlign w:val="center"/>
            <w:hideMark/>
          </w:tcPr>
          <w:p w14:paraId="35B74377"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52A40FA9" w14:textId="77777777" w:rsidR="00E07FE0" w:rsidRPr="00E07FE0" w:rsidRDefault="00E07FE0" w:rsidP="00E07FE0">
            <w:pPr>
              <w:spacing w:line="240" w:lineRule="auto"/>
              <w:rPr>
                <w:sz w:val="18"/>
                <w:szCs w:val="18"/>
              </w:rPr>
            </w:pPr>
            <w:r w:rsidRPr="00E07FE0">
              <w:rPr>
                <w:sz w:val="18"/>
                <w:szCs w:val="18"/>
              </w:rPr>
              <w:t>Mura</w:t>
            </w:r>
          </w:p>
        </w:tc>
        <w:tc>
          <w:tcPr>
            <w:tcW w:w="2115" w:type="pct"/>
            <w:shd w:val="clear" w:color="auto" w:fill="auto"/>
            <w:noWrap/>
            <w:vAlign w:val="center"/>
            <w:hideMark/>
          </w:tcPr>
          <w:p w14:paraId="7AF9A1A7" w14:textId="77777777" w:rsidR="00E07FE0" w:rsidRPr="00E07FE0" w:rsidRDefault="00E07FE0" w:rsidP="00E07FE0">
            <w:pPr>
              <w:spacing w:line="240" w:lineRule="auto"/>
              <w:rPr>
                <w:sz w:val="18"/>
                <w:szCs w:val="18"/>
              </w:rPr>
            </w:pPr>
            <w:r w:rsidRPr="00E07FE0">
              <w:rPr>
                <w:sz w:val="18"/>
                <w:szCs w:val="18"/>
              </w:rPr>
              <w:t>VT Mura Ceršak – Petanjci</w:t>
            </w:r>
          </w:p>
        </w:tc>
      </w:tr>
      <w:tr w:rsidR="00E07FE0" w:rsidRPr="00E07FE0" w14:paraId="0D6CEEC7" w14:textId="77777777" w:rsidTr="00E07FE0">
        <w:trPr>
          <w:trHeight w:val="290"/>
        </w:trPr>
        <w:tc>
          <w:tcPr>
            <w:tcW w:w="346" w:type="pct"/>
            <w:shd w:val="clear" w:color="auto" w:fill="auto"/>
            <w:noWrap/>
            <w:vAlign w:val="center"/>
            <w:hideMark/>
          </w:tcPr>
          <w:p w14:paraId="171D83FC" w14:textId="77777777" w:rsidR="00E07FE0" w:rsidRPr="00E07FE0" w:rsidRDefault="00E07FE0" w:rsidP="00E07FE0">
            <w:pPr>
              <w:spacing w:line="240" w:lineRule="auto"/>
              <w:rPr>
                <w:sz w:val="18"/>
                <w:szCs w:val="18"/>
              </w:rPr>
            </w:pPr>
            <w:r w:rsidRPr="00E07FE0">
              <w:rPr>
                <w:sz w:val="18"/>
                <w:szCs w:val="18"/>
              </w:rPr>
              <w:t>113</w:t>
            </w:r>
          </w:p>
        </w:tc>
        <w:tc>
          <w:tcPr>
            <w:tcW w:w="693" w:type="pct"/>
            <w:shd w:val="clear" w:color="000000" w:fill="FFFFFF"/>
            <w:vAlign w:val="center"/>
            <w:hideMark/>
          </w:tcPr>
          <w:p w14:paraId="625D107E" w14:textId="77777777" w:rsidR="00E07FE0" w:rsidRPr="00E07FE0" w:rsidRDefault="00E07FE0" w:rsidP="00E07FE0">
            <w:pPr>
              <w:spacing w:line="240" w:lineRule="auto"/>
              <w:rPr>
                <w:sz w:val="18"/>
                <w:szCs w:val="18"/>
              </w:rPr>
            </w:pPr>
            <w:r w:rsidRPr="00E07FE0">
              <w:rPr>
                <w:sz w:val="18"/>
                <w:szCs w:val="18"/>
              </w:rPr>
              <w:t>SI43VT30</w:t>
            </w:r>
          </w:p>
        </w:tc>
        <w:tc>
          <w:tcPr>
            <w:tcW w:w="770" w:type="pct"/>
            <w:shd w:val="clear" w:color="auto" w:fill="auto"/>
            <w:noWrap/>
            <w:vAlign w:val="center"/>
            <w:hideMark/>
          </w:tcPr>
          <w:p w14:paraId="274EA996"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0FCCA3FB" w14:textId="77777777" w:rsidR="00E07FE0" w:rsidRPr="00E07FE0" w:rsidRDefault="00E07FE0" w:rsidP="00E07FE0">
            <w:pPr>
              <w:spacing w:line="240" w:lineRule="auto"/>
              <w:rPr>
                <w:sz w:val="18"/>
                <w:szCs w:val="18"/>
              </w:rPr>
            </w:pPr>
            <w:r w:rsidRPr="00E07FE0">
              <w:rPr>
                <w:sz w:val="18"/>
                <w:szCs w:val="18"/>
              </w:rPr>
              <w:t>Mura</w:t>
            </w:r>
          </w:p>
        </w:tc>
        <w:tc>
          <w:tcPr>
            <w:tcW w:w="2115" w:type="pct"/>
            <w:shd w:val="clear" w:color="auto" w:fill="auto"/>
            <w:noWrap/>
            <w:vAlign w:val="center"/>
            <w:hideMark/>
          </w:tcPr>
          <w:p w14:paraId="38BB8869" w14:textId="77777777" w:rsidR="00E07FE0" w:rsidRPr="00E07FE0" w:rsidRDefault="00E07FE0" w:rsidP="00E07FE0">
            <w:pPr>
              <w:spacing w:line="240" w:lineRule="auto"/>
              <w:rPr>
                <w:sz w:val="18"/>
                <w:szCs w:val="18"/>
              </w:rPr>
            </w:pPr>
            <w:r w:rsidRPr="00E07FE0">
              <w:rPr>
                <w:sz w:val="18"/>
                <w:szCs w:val="18"/>
              </w:rPr>
              <w:t>VT Kučnica Mura Petanjci – Gibina</w:t>
            </w:r>
          </w:p>
        </w:tc>
      </w:tr>
      <w:tr w:rsidR="00E07FE0" w:rsidRPr="00E07FE0" w14:paraId="344C3680" w14:textId="77777777" w:rsidTr="00E07FE0">
        <w:trPr>
          <w:trHeight w:val="290"/>
        </w:trPr>
        <w:tc>
          <w:tcPr>
            <w:tcW w:w="346" w:type="pct"/>
            <w:shd w:val="clear" w:color="auto" w:fill="auto"/>
            <w:noWrap/>
            <w:vAlign w:val="center"/>
            <w:hideMark/>
          </w:tcPr>
          <w:p w14:paraId="2710F879" w14:textId="77777777" w:rsidR="00E07FE0" w:rsidRPr="00E07FE0" w:rsidRDefault="00E07FE0" w:rsidP="00E07FE0">
            <w:pPr>
              <w:spacing w:line="240" w:lineRule="auto"/>
              <w:rPr>
                <w:sz w:val="18"/>
                <w:szCs w:val="18"/>
              </w:rPr>
            </w:pPr>
            <w:r w:rsidRPr="00E07FE0">
              <w:rPr>
                <w:sz w:val="18"/>
                <w:szCs w:val="18"/>
              </w:rPr>
              <w:t>114</w:t>
            </w:r>
          </w:p>
        </w:tc>
        <w:tc>
          <w:tcPr>
            <w:tcW w:w="693" w:type="pct"/>
            <w:shd w:val="clear" w:color="000000" w:fill="FFFFFF"/>
            <w:vAlign w:val="center"/>
            <w:hideMark/>
          </w:tcPr>
          <w:p w14:paraId="51190BEE" w14:textId="77777777" w:rsidR="00E07FE0" w:rsidRPr="00E07FE0" w:rsidRDefault="00E07FE0" w:rsidP="00E07FE0">
            <w:pPr>
              <w:spacing w:line="240" w:lineRule="auto"/>
              <w:rPr>
                <w:sz w:val="18"/>
                <w:szCs w:val="18"/>
              </w:rPr>
            </w:pPr>
            <w:r w:rsidRPr="00E07FE0">
              <w:rPr>
                <w:sz w:val="18"/>
                <w:szCs w:val="18"/>
              </w:rPr>
              <w:t>SI43VT50</w:t>
            </w:r>
          </w:p>
        </w:tc>
        <w:tc>
          <w:tcPr>
            <w:tcW w:w="770" w:type="pct"/>
            <w:shd w:val="clear" w:color="auto" w:fill="auto"/>
            <w:noWrap/>
            <w:vAlign w:val="center"/>
            <w:hideMark/>
          </w:tcPr>
          <w:p w14:paraId="48EB785C"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0C754588" w14:textId="77777777" w:rsidR="00E07FE0" w:rsidRPr="00E07FE0" w:rsidRDefault="00E07FE0" w:rsidP="00E07FE0">
            <w:pPr>
              <w:spacing w:line="240" w:lineRule="auto"/>
              <w:rPr>
                <w:sz w:val="18"/>
                <w:szCs w:val="18"/>
              </w:rPr>
            </w:pPr>
            <w:r w:rsidRPr="00E07FE0">
              <w:rPr>
                <w:sz w:val="18"/>
                <w:szCs w:val="18"/>
              </w:rPr>
              <w:t>Mura</w:t>
            </w:r>
          </w:p>
        </w:tc>
        <w:tc>
          <w:tcPr>
            <w:tcW w:w="2115" w:type="pct"/>
            <w:shd w:val="clear" w:color="auto" w:fill="auto"/>
            <w:noWrap/>
            <w:vAlign w:val="center"/>
            <w:hideMark/>
          </w:tcPr>
          <w:p w14:paraId="09F9194C" w14:textId="77777777" w:rsidR="00E07FE0" w:rsidRPr="00E07FE0" w:rsidRDefault="00E07FE0" w:rsidP="00E07FE0">
            <w:pPr>
              <w:spacing w:line="240" w:lineRule="auto"/>
              <w:rPr>
                <w:sz w:val="18"/>
                <w:szCs w:val="18"/>
              </w:rPr>
            </w:pPr>
            <w:r w:rsidRPr="00E07FE0">
              <w:rPr>
                <w:sz w:val="18"/>
                <w:szCs w:val="18"/>
              </w:rPr>
              <w:t>VT Mura Gibina – Podturen</w:t>
            </w:r>
          </w:p>
        </w:tc>
      </w:tr>
      <w:tr w:rsidR="00E07FE0" w:rsidRPr="00E07FE0" w14:paraId="6EC78BDC" w14:textId="77777777" w:rsidTr="00E07FE0">
        <w:trPr>
          <w:trHeight w:val="290"/>
        </w:trPr>
        <w:tc>
          <w:tcPr>
            <w:tcW w:w="346" w:type="pct"/>
            <w:shd w:val="clear" w:color="auto" w:fill="auto"/>
            <w:noWrap/>
            <w:vAlign w:val="center"/>
            <w:hideMark/>
          </w:tcPr>
          <w:p w14:paraId="6AD3A7AF" w14:textId="77777777" w:rsidR="00E07FE0" w:rsidRPr="00E07FE0" w:rsidRDefault="00E07FE0" w:rsidP="00E07FE0">
            <w:pPr>
              <w:spacing w:line="240" w:lineRule="auto"/>
              <w:rPr>
                <w:sz w:val="18"/>
                <w:szCs w:val="18"/>
              </w:rPr>
            </w:pPr>
            <w:r w:rsidRPr="00E07FE0">
              <w:rPr>
                <w:sz w:val="18"/>
                <w:szCs w:val="18"/>
              </w:rPr>
              <w:t>115</w:t>
            </w:r>
          </w:p>
        </w:tc>
        <w:tc>
          <w:tcPr>
            <w:tcW w:w="693" w:type="pct"/>
            <w:shd w:val="clear" w:color="000000" w:fill="FFFFFF"/>
            <w:vAlign w:val="center"/>
            <w:hideMark/>
          </w:tcPr>
          <w:p w14:paraId="54D4E6F3" w14:textId="77777777" w:rsidR="00E07FE0" w:rsidRPr="00E07FE0" w:rsidRDefault="00E07FE0" w:rsidP="00E07FE0">
            <w:pPr>
              <w:spacing w:line="240" w:lineRule="auto"/>
              <w:rPr>
                <w:sz w:val="18"/>
                <w:szCs w:val="18"/>
              </w:rPr>
            </w:pPr>
            <w:r w:rsidRPr="00E07FE0">
              <w:rPr>
                <w:sz w:val="18"/>
                <w:szCs w:val="18"/>
              </w:rPr>
              <w:t>SI441VT</w:t>
            </w:r>
          </w:p>
        </w:tc>
        <w:tc>
          <w:tcPr>
            <w:tcW w:w="770" w:type="pct"/>
            <w:shd w:val="clear" w:color="auto" w:fill="auto"/>
            <w:noWrap/>
            <w:vAlign w:val="center"/>
            <w:hideMark/>
          </w:tcPr>
          <w:p w14:paraId="06ACD438"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2F5616F3" w14:textId="77777777" w:rsidR="00E07FE0" w:rsidRPr="00E07FE0" w:rsidRDefault="00E07FE0" w:rsidP="00E07FE0">
            <w:pPr>
              <w:spacing w:line="240" w:lineRule="auto"/>
              <w:rPr>
                <w:sz w:val="18"/>
                <w:szCs w:val="18"/>
              </w:rPr>
            </w:pPr>
            <w:r w:rsidRPr="00E07FE0">
              <w:rPr>
                <w:sz w:val="18"/>
                <w:szCs w:val="18"/>
              </w:rPr>
              <w:t>Velika Krka</w:t>
            </w:r>
          </w:p>
        </w:tc>
        <w:tc>
          <w:tcPr>
            <w:tcW w:w="2115" w:type="pct"/>
            <w:shd w:val="clear" w:color="auto" w:fill="auto"/>
            <w:noWrap/>
            <w:vAlign w:val="center"/>
            <w:hideMark/>
          </w:tcPr>
          <w:p w14:paraId="14BB415F" w14:textId="77777777" w:rsidR="00E07FE0" w:rsidRPr="00E07FE0" w:rsidRDefault="00E07FE0" w:rsidP="00E07FE0">
            <w:pPr>
              <w:spacing w:line="240" w:lineRule="auto"/>
              <w:rPr>
                <w:sz w:val="18"/>
                <w:szCs w:val="18"/>
              </w:rPr>
            </w:pPr>
            <w:r w:rsidRPr="00E07FE0">
              <w:rPr>
                <w:sz w:val="18"/>
                <w:szCs w:val="18"/>
              </w:rPr>
              <w:t>VT Velika Krka povirje – državna meja</w:t>
            </w:r>
          </w:p>
        </w:tc>
      </w:tr>
      <w:tr w:rsidR="00E07FE0" w:rsidRPr="00E07FE0" w14:paraId="4F044235" w14:textId="77777777" w:rsidTr="00E07FE0">
        <w:trPr>
          <w:trHeight w:val="290"/>
        </w:trPr>
        <w:tc>
          <w:tcPr>
            <w:tcW w:w="346" w:type="pct"/>
            <w:shd w:val="clear" w:color="auto" w:fill="auto"/>
            <w:noWrap/>
            <w:vAlign w:val="center"/>
            <w:hideMark/>
          </w:tcPr>
          <w:p w14:paraId="784D7985" w14:textId="77777777" w:rsidR="00E07FE0" w:rsidRPr="00E07FE0" w:rsidRDefault="00E07FE0" w:rsidP="00E07FE0">
            <w:pPr>
              <w:spacing w:line="240" w:lineRule="auto"/>
              <w:rPr>
                <w:sz w:val="18"/>
                <w:szCs w:val="18"/>
              </w:rPr>
            </w:pPr>
            <w:r w:rsidRPr="00E07FE0">
              <w:rPr>
                <w:sz w:val="18"/>
                <w:szCs w:val="18"/>
              </w:rPr>
              <w:t>116</w:t>
            </w:r>
          </w:p>
        </w:tc>
        <w:tc>
          <w:tcPr>
            <w:tcW w:w="693" w:type="pct"/>
            <w:shd w:val="clear" w:color="000000" w:fill="FFFFFF"/>
            <w:vAlign w:val="center"/>
            <w:hideMark/>
          </w:tcPr>
          <w:p w14:paraId="4F3BD43C" w14:textId="77777777" w:rsidR="00E07FE0" w:rsidRPr="00E07FE0" w:rsidRDefault="00E07FE0" w:rsidP="00E07FE0">
            <w:pPr>
              <w:spacing w:line="240" w:lineRule="auto"/>
              <w:rPr>
                <w:sz w:val="18"/>
                <w:szCs w:val="18"/>
              </w:rPr>
            </w:pPr>
            <w:r w:rsidRPr="00E07FE0">
              <w:rPr>
                <w:sz w:val="18"/>
                <w:szCs w:val="18"/>
              </w:rPr>
              <w:t>SI4426VT1</w:t>
            </w:r>
          </w:p>
        </w:tc>
        <w:tc>
          <w:tcPr>
            <w:tcW w:w="770" w:type="pct"/>
            <w:shd w:val="clear" w:color="auto" w:fill="auto"/>
            <w:noWrap/>
            <w:vAlign w:val="center"/>
            <w:hideMark/>
          </w:tcPr>
          <w:p w14:paraId="4549D172"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3BF4DF7A" w14:textId="77777777" w:rsidR="00E07FE0" w:rsidRPr="00E07FE0" w:rsidRDefault="00E07FE0" w:rsidP="00E07FE0">
            <w:pPr>
              <w:spacing w:line="240" w:lineRule="auto"/>
              <w:rPr>
                <w:sz w:val="18"/>
                <w:szCs w:val="18"/>
              </w:rPr>
            </w:pPr>
            <w:r w:rsidRPr="00E07FE0">
              <w:rPr>
                <w:sz w:val="18"/>
                <w:szCs w:val="18"/>
              </w:rPr>
              <w:t xml:space="preserve">Kobiljski </w:t>
            </w:r>
            <w:r w:rsidRPr="00E07FE0">
              <w:rPr>
                <w:sz w:val="18"/>
                <w:szCs w:val="18"/>
              </w:rPr>
              <w:br/>
              <w:t>potok</w:t>
            </w:r>
          </w:p>
        </w:tc>
        <w:tc>
          <w:tcPr>
            <w:tcW w:w="2115" w:type="pct"/>
            <w:shd w:val="clear" w:color="auto" w:fill="auto"/>
            <w:noWrap/>
            <w:vAlign w:val="center"/>
            <w:hideMark/>
          </w:tcPr>
          <w:p w14:paraId="3C2E15BA" w14:textId="77777777" w:rsidR="00E07FE0" w:rsidRPr="00E07FE0" w:rsidRDefault="00E07FE0" w:rsidP="00E07FE0">
            <w:pPr>
              <w:spacing w:line="240" w:lineRule="auto"/>
              <w:rPr>
                <w:sz w:val="18"/>
                <w:szCs w:val="18"/>
              </w:rPr>
            </w:pPr>
            <w:r w:rsidRPr="00E07FE0">
              <w:rPr>
                <w:sz w:val="18"/>
                <w:szCs w:val="18"/>
              </w:rPr>
              <w:t>VT Kobiljski potok povirje – državna meja</w:t>
            </w:r>
          </w:p>
        </w:tc>
      </w:tr>
      <w:tr w:rsidR="00E07FE0" w:rsidRPr="00E07FE0" w14:paraId="345A2480" w14:textId="77777777" w:rsidTr="00E07FE0">
        <w:trPr>
          <w:trHeight w:val="290"/>
        </w:trPr>
        <w:tc>
          <w:tcPr>
            <w:tcW w:w="346" w:type="pct"/>
            <w:shd w:val="clear" w:color="auto" w:fill="auto"/>
            <w:noWrap/>
            <w:vAlign w:val="center"/>
            <w:hideMark/>
          </w:tcPr>
          <w:p w14:paraId="716CC996" w14:textId="77777777" w:rsidR="00E07FE0" w:rsidRPr="00E07FE0" w:rsidRDefault="00E07FE0" w:rsidP="00E07FE0">
            <w:pPr>
              <w:spacing w:line="240" w:lineRule="auto"/>
              <w:rPr>
                <w:sz w:val="18"/>
                <w:szCs w:val="18"/>
              </w:rPr>
            </w:pPr>
            <w:r w:rsidRPr="00E07FE0">
              <w:rPr>
                <w:sz w:val="18"/>
                <w:szCs w:val="18"/>
              </w:rPr>
              <w:t>117</w:t>
            </w:r>
          </w:p>
        </w:tc>
        <w:tc>
          <w:tcPr>
            <w:tcW w:w="693" w:type="pct"/>
            <w:shd w:val="clear" w:color="000000" w:fill="FFFFFF"/>
            <w:vAlign w:val="center"/>
            <w:hideMark/>
          </w:tcPr>
          <w:p w14:paraId="757E73A1" w14:textId="77777777" w:rsidR="00E07FE0" w:rsidRPr="00E07FE0" w:rsidRDefault="00E07FE0" w:rsidP="00E07FE0">
            <w:pPr>
              <w:spacing w:line="240" w:lineRule="auto"/>
              <w:rPr>
                <w:sz w:val="18"/>
                <w:szCs w:val="18"/>
              </w:rPr>
            </w:pPr>
            <w:r w:rsidRPr="00E07FE0">
              <w:rPr>
                <w:sz w:val="18"/>
                <w:szCs w:val="18"/>
              </w:rPr>
              <w:t>SI4426VT2</w:t>
            </w:r>
          </w:p>
        </w:tc>
        <w:tc>
          <w:tcPr>
            <w:tcW w:w="770" w:type="pct"/>
            <w:shd w:val="clear" w:color="auto" w:fill="auto"/>
            <w:noWrap/>
            <w:vAlign w:val="center"/>
            <w:hideMark/>
          </w:tcPr>
          <w:p w14:paraId="0F26D629"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5FF2A14F" w14:textId="77777777" w:rsidR="00E07FE0" w:rsidRPr="00E07FE0" w:rsidRDefault="00E07FE0" w:rsidP="00E07FE0">
            <w:pPr>
              <w:spacing w:line="240" w:lineRule="auto"/>
              <w:rPr>
                <w:sz w:val="18"/>
                <w:szCs w:val="18"/>
              </w:rPr>
            </w:pPr>
            <w:r w:rsidRPr="00E07FE0">
              <w:rPr>
                <w:sz w:val="18"/>
                <w:szCs w:val="18"/>
              </w:rPr>
              <w:t xml:space="preserve">Kobiljski </w:t>
            </w:r>
            <w:r w:rsidRPr="00E07FE0">
              <w:rPr>
                <w:sz w:val="18"/>
                <w:szCs w:val="18"/>
              </w:rPr>
              <w:br/>
              <w:t>potok</w:t>
            </w:r>
          </w:p>
        </w:tc>
        <w:tc>
          <w:tcPr>
            <w:tcW w:w="2115" w:type="pct"/>
            <w:shd w:val="clear" w:color="auto" w:fill="auto"/>
            <w:noWrap/>
            <w:vAlign w:val="center"/>
            <w:hideMark/>
          </w:tcPr>
          <w:p w14:paraId="7A23394C" w14:textId="77777777" w:rsidR="00E07FE0" w:rsidRPr="00E07FE0" w:rsidRDefault="00E07FE0" w:rsidP="00E07FE0">
            <w:pPr>
              <w:spacing w:line="240" w:lineRule="auto"/>
              <w:rPr>
                <w:sz w:val="18"/>
                <w:szCs w:val="18"/>
              </w:rPr>
            </w:pPr>
            <w:r w:rsidRPr="00E07FE0">
              <w:rPr>
                <w:sz w:val="18"/>
                <w:szCs w:val="18"/>
              </w:rPr>
              <w:t>VT Kobiljski potok državna meja – Ledava</w:t>
            </w:r>
          </w:p>
        </w:tc>
      </w:tr>
      <w:tr w:rsidR="00E07FE0" w:rsidRPr="00E07FE0" w14:paraId="51F918D5" w14:textId="77777777" w:rsidTr="00E07FE0">
        <w:trPr>
          <w:trHeight w:val="290"/>
        </w:trPr>
        <w:tc>
          <w:tcPr>
            <w:tcW w:w="346" w:type="pct"/>
            <w:shd w:val="clear" w:color="auto" w:fill="auto"/>
            <w:noWrap/>
            <w:vAlign w:val="center"/>
            <w:hideMark/>
          </w:tcPr>
          <w:p w14:paraId="01372123" w14:textId="77777777" w:rsidR="00E07FE0" w:rsidRPr="00E07FE0" w:rsidRDefault="00E07FE0" w:rsidP="00E07FE0">
            <w:pPr>
              <w:spacing w:line="240" w:lineRule="auto"/>
              <w:rPr>
                <w:sz w:val="18"/>
                <w:szCs w:val="18"/>
              </w:rPr>
            </w:pPr>
            <w:r w:rsidRPr="00E07FE0">
              <w:rPr>
                <w:sz w:val="18"/>
                <w:szCs w:val="18"/>
              </w:rPr>
              <w:t>118</w:t>
            </w:r>
          </w:p>
        </w:tc>
        <w:tc>
          <w:tcPr>
            <w:tcW w:w="693" w:type="pct"/>
            <w:shd w:val="clear" w:color="000000" w:fill="FFFFFF"/>
            <w:vAlign w:val="center"/>
            <w:hideMark/>
          </w:tcPr>
          <w:p w14:paraId="3AFEFF00" w14:textId="77777777" w:rsidR="00E07FE0" w:rsidRPr="00E07FE0" w:rsidRDefault="00E07FE0" w:rsidP="00E07FE0">
            <w:pPr>
              <w:spacing w:line="240" w:lineRule="auto"/>
              <w:rPr>
                <w:sz w:val="18"/>
                <w:szCs w:val="18"/>
              </w:rPr>
            </w:pPr>
            <w:r w:rsidRPr="00E07FE0">
              <w:rPr>
                <w:sz w:val="18"/>
                <w:szCs w:val="18"/>
              </w:rPr>
              <w:t>SI442VT11</w:t>
            </w:r>
          </w:p>
        </w:tc>
        <w:tc>
          <w:tcPr>
            <w:tcW w:w="770" w:type="pct"/>
            <w:shd w:val="clear" w:color="auto" w:fill="auto"/>
            <w:noWrap/>
            <w:vAlign w:val="center"/>
            <w:hideMark/>
          </w:tcPr>
          <w:p w14:paraId="6389812F"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2D2DD9BE" w14:textId="77777777" w:rsidR="00E07FE0" w:rsidRPr="00E07FE0" w:rsidRDefault="00E07FE0" w:rsidP="00E07FE0">
            <w:pPr>
              <w:spacing w:line="240" w:lineRule="auto"/>
              <w:rPr>
                <w:sz w:val="18"/>
                <w:szCs w:val="18"/>
              </w:rPr>
            </w:pPr>
            <w:r w:rsidRPr="00E07FE0">
              <w:rPr>
                <w:sz w:val="18"/>
                <w:szCs w:val="18"/>
              </w:rPr>
              <w:t>Ledava</w:t>
            </w:r>
          </w:p>
        </w:tc>
        <w:tc>
          <w:tcPr>
            <w:tcW w:w="2115" w:type="pct"/>
            <w:shd w:val="clear" w:color="auto" w:fill="auto"/>
            <w:noWrap/>
            <w:vAlign w:val="center"/>
            <w:hideMark/>
          </w:tcPr>
          <w:p w14:paraId="5307168E" w14:textId="77777777" w:rsidR="00E07FE0" w:rsidRPr="00E07FE0" w:rsidRDefault="00E07FE0" w:rsidP="00E07FE0">
            <w:pPr>
              <w:spacing w:line="240" w:lineRule="auto"/>
              <w:rPr>
                <w:sz w:val="18"/>
                <w:szCs w:val="18"/>
              </w:rPr>
            </w:pPr>
            <w:r w:rsidRPr="00E07FE0">
              <w:rPr>
                <w:sz w:val="18"/>
                <w:szCs w:val="18"/>
              </w:rPr>
              <w:t xml:space="preserve">VT Ledava državna meja – zadrževalnik </w:t>
            </w:r>
            <w:r w:rsidRPr="00E07FE0">
              <w:rPr>
                <w:sz w:val="18"/>
                <w:szCs w:val="18"/>
              </w:rPr>
              <w:lastRenderedPageBreak/>
              <w:t>Ledavsko jezero</w:t>
            </w:r>
          </w:p>
        </w:tc>
      </w:tr>
      <w:tr w:rsidR="00E07FE0" w:rsidRPr="00E07FE0" w14:paraId="77317C2A" w14:textId="77777777" w:rsidTr="00E07FE0">
        <w:trPr>
          <w:trHeight w:val="290"/>
        </w:trPr>
        <w:tc>
          <w:tcPr>
            <w:tcW w:w="346" w:type="pct"/>
            <w:shd w:val="clear" w:color="auto" w:fill="auto"/>
            <w:noWrap/>
            <w:vAlign w:val="center"/>
            <w:hideMark/>
          </w:tcPr>
          <w:p w14:paraId="5C3A75A6" w14:textId="77777777" w:rsidR="00E07FE0" w:rsidRPr="00E07FE0" w:rsidRDefault="00E07FE0" w:rsidP="00E07FE0">
            <w:pPr>
              <w:spacing w:line="240" w:lineRule="auto"/>
              <w:rPr>
                <w:sz w:val="18"/>
                <w:szCs w:val="18"/>
              </w:rPr>
            </w:pPr>
            <w:r w:rsidRPr="00E07FE0">
              <w:rPr>
                <w:sz w:val="18"/>
                <w:szCs w:val="18"/>
              </w:rPr>
              <w:lastRenderedPageBreak/>
              <w:t>119</w:t>
            </w:r>
          </w:p>
        </w:tc>
        <w:tc>
          <w:tcPr>
            <w:tcW w:w="693" w:type="pct"/>
            <w:shd w:val="clear" w:color="000000" w:fill="FFFFFF"/>
            <w:vAlign w:val="center"/>
            <w:hideMark/>
          </w:tcPr>
          <w:p w14:paraId="49C04C14" w14:textId="77777777" w:rsidR="00E07FE0" w:rsidRPr="00E07FE0" w:rsidRDefault="00E07FE0" w:rsidP="00E07FE0">
            <w:pPr>
              <w:spacing w:line="240" w:lineRule="auto"/>
              <w:rPr>
                <w:sz w:val="18"/>
                <w:szCs w:val="18"/>
              </w:rPr>
            </w:pPr>
            <w:r w:rsidRPr="00E07FE0">
              <w:rPr>
                <w:sz w:val="18"/>
                <w:szCs w:val="18"/>
              </w:rPr>
              <w:t>SI442VT12</w:t>
            </w:r>
          </w:p>
        </w:tc>
        <w:tc>
          <w:tcPr>
            <w:tcW w:w="770" w:type="pct"/>
            <w:shd w:val="clear" w:color="auto" w:fill="auto"/>
            <w:noWrap/>
            <w:vAlign w:val="center"/>
            <w:hideMark/>
          </w:tcPr>
          <w:p w14:paraId="71336EE2"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5D31C937" w14:textId="77777777" w:rsidR="00E07FE0" w:rsidRPr="00E07FE0" w:rsidRDefault="00E07FE0" w:rsidP="00E07FE0">
            <w:pPr>
              <w:spacing w:line="240" w:lineRule="auto"/>
              <w:rPr>
                <w:sz w:val="18"/>
                <w:szCs w:val="18"/>
              </w:rPr>
            </w:pPr>
            <w:r w:rsidRPr="00E07FE0">
              <w:rPr>
                <w:sz w:val="18"/>
                <w:szCs w:val="18"/>
              </w:rPr>
              <w:t>Ledava</w:t>
            </w:r>
          </w:p>
        </w:tc>
        <w:tc>
          <w:tcPr>
            <w:tcW w:w="2115" w:type="pct"/>
            <w:shd w:val="clear" w:color="auto" w:fill="auto"/>
            <w:noWrap/>
            <w:vAlign w:val="center"/>
            <w:hideMark/>
          </w:tcPr>
          <w:p w14:paraId="5A011939" w14:textId="77777777" w:rsidR="00E07FE0" w:rsidRPr="00E07FE0" w:rsidRDefault="00E07FE0" w:rsidP="00E07FE0">
            <w:pPr>
              <w:spacing w:line="240" w:lineRule="auto"/>
              <w:rPr>
                <w:sz w:val="18"/>
                <w:szCs w:val="18"/>
              </w:rPr>
            </w:pPr>
            <w:r w:rsidRPr="00E07FE0">
              <w:rPr>
                <w:sz w:val="18"/>
                <w:szCs w:val="18"/>
              </w:rPr>
              <w:t>MPVT zadrževalnik Ledavsko jezero</w:t>
            </w:r>
          </w:p>
        </w:tc>
      </w:tr>
      <w:tr w:rsidR="00E07FE0" w:rsidRPr="00E07FE0" w14:paraId="129CDAB3" w14:textId="77777777" w:rsidTr="00E07FE0">
        <w:trPr>
          <w:trHeight w:val="290"/>
        </w:trPr>
        <w:tc>
          <w:tcPr>
            <w:tcW w:w="346" w:type="pct"/>
            <w:shd w:val="clear" w:color="auto" w:fill="auto"/>
            <w:noWrap/>
            <w:vAlign w:val="center"/>
            <w:hideMark/>
          </w:tcPr>
          <w:p w14:paraId="40755D01" w14:textId="77777777" w:rsidR="00E07FE0" w:rsidRPr="00E07FE0" w:rsidRDefault="00E07FE0" w:rsidP="00E07FE0">
            <w:pPr>
              <w:spacing w:line="240" w:lineRule="auto"/>
              <w:rPr>
                <w:sz w:val="18"/>
                <w:szCs w:val="18"/>
              </w:rPr>
            </w:pPr>
            <w:r w:rsidRPr="00E07FE0">
              <w:rPr>
                <w:sz w:val="18"/>
                <w:szCs w:val="18"/>
              </w:rPr>
              <w:t>120</w:t>
            </w:r>
          </w:p>
        </w:tc>
        <w:tc>
          <w:tcPr>
            <w:tcW w:w="693" w:type="pct"/>
            <w:shd w:val="clear" w:color="000000" w:fill="FFFFFF"/>
            <w:vAlign w:val="center"/>
            <w:hideMark/>
          </w:tcPr>
          <w:p w14:paraId="717DD20B" w14:textId="77777777" w:rsidR="00E07FE0" w:rsidRPr="00E07FE0" w:rsidRDefault="00E07FE0" w:rsidP="00E07FE0">
            <w:pPr>
              <w:spacing w:line="240" w:lineRule="auto"/>
              <w:rPr>
                <w:sz w:val="18"/>
                <w:szCs w:val="18"/>
              </w:rPr>
            </w:pPr>
            <w:r w:rsidRPr="00E07FE0">
              <w:rPr>
                <w:sz w:val="18"/>
                <w:szCs w:val="18"/>
              </w:rPr>
              <w:t>SI442VT91</w:t>
            </w:r>
          </w:p>
        </w:tc>
        <w:tc>
          <w:tcPr>
            <w:tcW w:w="770" w:type="pct"/>
            <w:shd w:val="clear" w:color="auto" w:fill="auto"/>
            <w:noWrap/>
            <w:vAlign w:val="center"/>
            <w:hideMark/>
          </w:tcPr>
          <w:p w14:paraId="02EFD24E"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4563B9CD" w14:textId="77777777" w:rsidR="00E07FE0" w:rsidRPr="00E07FE0" w:rsidRDefault="00E07FE0" w:rsidP="00E07FE0">
            <w:pPr>
              <w:spacing w:line="240" w:lineRule="auto"/>
              <w:rPr>
                <w:sz w:val="18"/>
                <w:szCs w:val="18"/>
              </w:rPr>
            </w:pPr>
            <w:r w:rsidRPr="00E07FE0">
              <w:rPr>
                <w:sz w:val="18"/>
                <w:szCs w:val="18"/>
              </w:rPr>
              <w:t>Ledava</w:t>
            </w:r>
          </w:p>
        </w:tc>
        <w:tc>
          <w:tcPr>
            <w:tcW w:w="2115" w:type="pct"/>
            <w:shd w:val="clear" w:color="auto" w:fill="auto"/>
            <w:noWrap/>
            <w:vAlign w:val="center"/>
            <w:hideMark/>
          </w:tcPr>
          <w:p w14:paraId="1DDBC18C" w14:textId="77777777" w:rsidR="00E07FE0" w:rsidRPr="00E07FE0" w:rsidRDefault="00E07FE0" w:rsidP="00E07FE0">
            <w:pPr>
              <w:spacing w:line="240" w:lineRule="auto"/>
              <w:rPr>
                <w:sz w:val="18"/>
                <w:szCs w:val="18"/>
              </w:rPr>
            </w:pPr>
            <w:r w:rsidRPr="00E07FE0">
              <w:rPr>
                <w:sz w:val="18"/>
                <w:szCs w:val="18"/>
              </w:rPr>
              <w:t>VT Ledava zadrževalnik Ledavsko jezero – sotočje z Veliko Krko</w:t>
            </w:r>
          </w:p>
        </w:tc>
      </w:tr>
      <w:tr w:rsidR="00E07FE0" w:rsidRPr="00E07FE0" w14:paraId="1DA4A34F" w14:textId="77777777" w:rsidTr="00E07FE0">
        <w:trPr>
          <w:trHeight w:val="500"/>
        </w:trPr>
        <w:tc>
          <w:tcPr>
            <w:tcW w:w="346" w:type="pct"/>
            <w:shd w:val="clear" w:color="auto" w:fill="auto"/>
            <w:noWrap/>
            <w:vAlign w:val="center"/>
            <w:hideMark/>
          </w:tcPr>
          <w:p w14:paraId="267EB967" w14:textId="77777777" w:rsidR="00E07FE0" w:rsidRPr="00E07FE0" w:rsidRDefault="00E07FE0" w:rsidP="00E07FE0">
            <w:pPr>
              <w:spacing w:line="240" w:lineRule="auto"/>
              <w:rPr>
                <w:sz w:val="18"/>
                <w:szCs w:val="18"/>
              </w:rPr>
            </w:pPr>
            <w:r w:rsidRPr="00E07FE0">
              <w:rPr>
                <w:sz w:val="18"/>
                <w:szCs w:val="18"/>
              </w:rPr>
              <w:t>121</w:t>
            </w:r>
          </w:p>
        </w:tc>
        <w:tc>
          <w:tcPr>
            <w:tcW w:w="693" w:type="pct"/>
            <w:shd w:val="clear" w:color="000000" w:fill="FFFFFF"/>
            <w:vAlign w:val="center"/>
            <w:hideMark/>
          </w:tcPr>
          <w:p w14:paraId="669B7CFB" w14:textId="77777777" w:rsidR="00E07FE0" w:rsidRPr="00E07FE0" w:rsidRDefault="00E07FE0" w:rsidP="00E07FE0">
            <w:pPr>
              <w:spacing w:line="240" w:lineRule="auto"/>
              <w:rPr>
                <w:sz w:val="18"/>
                <w:szCs w:val="18"/>
              </w:rPr>
            </w:pPr>
            <w:r w:rsidRPr="00E07FE0">
              <w:rPr>
                <w:sz w:val="18"/>
                <w:szCs w:val="18"/>
              </w:rPr>
              <w:t>SI442VT92</w:t>
            </w:r>
          </w:p>
        </w:tc>
        <w:tc>
          <w:tcPr>
            <w:tcW w:w="770" w:type="pct"/>
            <w:shd w:val="clear" w:color="auto" w:fill="auto"/>
            <w:noWrap/>
            <w:vAlign w:val="center"/>
            <w:hideMark/>
          </w:tcPr>
          <w:p w14:paraId="76169DD8" w14:textId="77777777" w:rsidR="00E07FE0" w:rsidRPr="00E07FE0" w:rsidRDefault="00E07FE0" w:rsidP="00E07FE0">
            <w:pPr>
              <w:spacing w:line="240" w:lineRule="auto"/>
              <w:rPr>
                <w:sz w:val="18"/>
                <w:szCs w:val="18"/>
              </w:rPr>
            </w:pPr>
            <w:r w:rsidRPr="00E07FE0">
              <w:rPr>
                <w:sz w:val="18"/>
                <w:szCs w:val="18"/>
              </w:rPr>
              <w:t>Mura</w:t>
            </w:r>
          </w:p>
        </w:tc>
        <w:tc>
          <w:tcPr>
            <w:tcW w:w="1076" w:type="pct"/>
            <w:shd w:val="clear" w:color="000000" w:fill="FFFFFF"/>
            <w:noWrap/>
            <w:vAlign w:val="center"/>
            <w:hideMark/>
          </w:tcPr>
          <w:p w14:paraId="5CB2608D" w14:textId="77777777" w:rsidR="00E07FE0" w:rsidRPr="00E07FE0" w:rsidRDefault="00E07FE0" w:rsidP="00E07FE0">
            <w:pPr>
              <w:spacing w:line="240" w:lineRule="auto"/>
              <w:rPr>
                <w:sz w:val="18"/>
                <w:szCs w:val="18"/>
              </w:rPr>
            </w:pPr>
            <w:r w:rsidRPr="00E07FE0">
              <w:rPr>
                <w:sz w:val="18"/>
                <w:szCs w:val="18"/>
              </w:rPr>
              <w:t>Ledava</w:t>
            </w:r>
          </w:p>
        </w:tc>
        <w:tc>
          <w:tcPr>
            <w:tcW w:w="2115" w:type="pct"/>
            <w:shd w:val="clear" w:color="auto" w:fill="auto"/>
            <w:noWrap/>
            <w:vAlign w:val="center"/>
            <w:hideMark/>
          </w:tcPr>
          <w:p w14:paraId="422EEF71" w14:textId="77777777" w:rsidR="00E07FE0" w:rsidRPr="00E07FE0" w:rsidRDefault="00E07FE0" w:rsidP="00E07FE0">
            <w:pPr>
              <w:spacing w:line="240" w:lineRule="auto"/>
              <w:rPr>
                <w:sz w:val="18"/>
                <w:szCs w:val="18"/>
              </w:rPr>
            </w:pPr>
            <w:r w:rsidRPr="00E07FE0">
              <w:rPr>
                <w:sz w:val="18"/>
                <w:szCs w:val="18"/>
              </w:rPr>
              <w:t>VT Ledava mejni odsek</w:t>
            </w:r>
          </w:p>
        </w:tc>
      </w:tr>
    </w:tbl>
    <w:p w14:paraId="0CA0F924" w14:textId="77777777" w:rsidR="00355A02" w:rsidRDefault="00355A02">
      <w:pPr>
        <w:pStyle w:val="tevilnatoka"/>
        <w:numPr>
          <w:ilvl w:val="0"/>
          <w:numId w:val="0"/>
        </w:numPr>
        <w:rPr>
          <w:rFonts w:cs="Arial"/>
          <w:b/>
          <w:lang w:val="sl-SI"/>
        </w:rPr>
      </w:pPr>
    </w:p>
    <w:p w14:paraId="7A7EEBCB" w14:textId="77777777" w:rsidR="00E07FE0" w:rsidRDefault="00E07FE0" w:rsidP="00E07FE0">
      <w:pPr>
        <w:pStyle w:val="Naslov3"/>
        <w:rPr>
          <w:lang w:val="sl-SI"/>
        </w:rPr>
      </w:pPr>
      <w:bookmarkStart w:id="30" w:name="_Toc84247238"/>
      <w:bookmarkStart w:id="31" w:name="_Toc122621133"/>
      <w:r>
        <w:rPr>
          <w:lang w:val="sl-SI"/>
        </w:rPr>
        <w:t>Ocena stanja vodnih teles površinskih voda</w:t>
      </w:r>
      <w:bookmarkEnd w:id="30"/>
      <w:bookmarkEnd w:id="31"/>
    </w:p>
    <w:p w14:paraId="644D09D4" w14:textId="77777777" w:rsidR="00E07FE0" w:rsidRDefault="00E07FE0">
      <w:pPr>
        <w:pStyle w:val="tevilnatoka"/>
        <w:numPr>
          <w:ilvl w:val="0"/>
          <w:numId w:val="0"/>
        </w:numPr>
        <w:rPr>
          <w:rFonts w:cs="Arial"/>
          <w:b/>
          <w:lang w:val="sl-SI"/>
        </w:rPr>
      </w:pPr>
    </w:p>
    <w:p w14:paraId="135CCC63" w14:textId="77777777" w:rsidR="00B40B28" w:rsidRDefault="00B40B28">
      <w:pPr>
        <w:pStyle w:val="tevilnatoka"/>
        <w:numPr>
          <w:ilvl w:val="0"/>
          <w:numId w:val="0"/>
        </w:numPr>
        <w:rPr>
          <w:rFonts w:cs="Arial"/>
          <w:b/>
          <w:lang w:val="sl-SI"/>
        </w:rPr>
        <w:sectPr w:rsidR="00B40B28" w:rsidSect="00627979">
          <w:pgSz w:w="11907" w:h="16840" w:code="9"/>
          <w:pgMar w:top="1418" w:right="1418" w:bottom="1418" w:left="1418" w:header="708" w:footer="708" w:gutter="0"/>
          <w:cols w:space="708"/>
          <w:docGrid w:linePitch="272"/>
        </w:sectPr>
      </w:pPr>
    </w:p>
    <w:p w14:paraId="52F1D14C" w14:textId="3BAA67CC" w:rsidR="00E07FE0" w:rsidRDefault="00E07FE0">
      <w:pPr>
        <w:pStyle w:val="tevilnatoka"/>
        <w:numPr>
          <w:ilvl w:val="0"/>
          <w:numId w:val="0"/>
        </w:numPr>
        <w:rPr>
          <w:rFonts w:cs="Arial"/>
          <w:b/>
          <w:lang w:val="sl-SI"/>
        </w:rPr>
      </w:pPr>
    </w:p>
    <w:p w14:paraId="24BC5194" w14:textId="317E609B" w:rsidR="00E07FE0" w:rsidRDefault="006142F4" w:rsidP="00E07FE0">
      <w:pPr>
        <w:pStyle w:val="Napis"/>
      </w:pPr>
      <w:bookmarkStart w:id="32" w:name="_Toc83627721"/>
      <w:bookmarkStart w:id="33" w:name="_Toc83627747"/>
      <w:bookmarkStart w:id="34" w:name="_Toc88439746"/>
      <w:bookmarkStart w:id="35" w:name="_Toc88440016"/>
      <w:bookmarkStart w:id="36" w:name="_Toc88440851"/>
      <w:bookmarkStart w:id="37" w:name="_Toc89786154"/>
      <w:r>
        <w:t xml:space="preserve">Preglednica </w:t>
      </w:r>
      <w:r w:rsidR="00525891">
        <w:fldChar w:fldCharType="begin"/>
      </w:r>
      <w:r w:rsidR="00525891">
        <w:instrText xml:space="preserve"> SEQ Preglednica \* ARABIC </w:instrText>
      </w:r>
      <w:r w:rsidR="00525891">
        <w:fldChar w:fldCharType="separate"/>
      </w:r>
      <w:r w:rsidR="00C26712">
        <w:rPr>
          <w:noProof/>
        </w:rPr>
        <w:t>2</w:t>
      </w:r>
      <w:r w:rsidR="00525891">
        <w:rPr>
          <w:noProof/>
        </w:rPr>
        <w:fldChar w:fldCharType="end"/>
      </w:r>
      <w:r>
        <w:t xml:space="preserve">: </w:t>
      </w:r>
      <w:r w:rsidR="00E07FE0" w:rsidRPr="00E07FE0">
        <w:t>Ocena kemijskega stanja vodnih teles površinskih voda za matriks voda</w:t>
      </w:r>
      <w:bookmarkEnd w:id="32"/>
      <w:bookmarkEnd w:id="33"/>
      <w:bookmarkEnd w:id="34"/>
      <w:bookmarkEnd w:id="35"/>
      <w:bookmarkEnd w:id="36"/>
      <w:r w:rsidR="003F12A3">
        <w:t>, matriks biota in o</w:t>
      </w:r>
      <w:r w:rsidR="003F12A3" w:rsidRPr="003F12A3">
        <w:t>cena kemijskega stanja vodnih teles površinskih voda za matriks voda in biota skupaj brez splošno prisotnih snovi (PBT)</w:t>
      </w:r>
      <w:bookmarkEnd w:id="37"/>
    </w:p>
    <w:p w14:paraId="777611A9" w14:textId="77777777" w:rsidR="00B40B28" w:rsidRDefault="00B40B28" w:rsidP="00B40B28">
      <w:pPr>
        <w:rPr>
          <w:lang w:eastAsia="x-none"/>
        </w:rPr>
      </w:pPr>
    </w:p>
    <w:p w14:paraId="6233B861" w14:textId="77777777" w:rsidR="003F12A3" w:rsidRPr="003F12A3" w:rsidRDefault="003F12A3" w:rsidP="003F12A3">
      <w:pPr>
        <w:rPr>
          <w:i/>
        </w:rPr>
      </w:pPr>
      <w:r w:rsidRPr="003F12A3">
        <w:rPr>
          <w:i/>
        </w:rPr>
        <w:t xml:space="preserve">Legenda: </w:t>
      </w:r>
    </w:p>
    <w:p w14:paraId="3AA81361" w14:textId="16935D47" w:rsidR="003F12A3" w:rsidRDefault="003F12A3" w:rsidP="003F12A3">
      <w:pPr>
        <w:rPr>
          <w:i/>
        </w:rPr>
      </w:pPr>
      <w:r w:rsidRPr="003F12A3">
        <w:rPr>
          <w:i/>
        </w:rPr>
        <w:t>Obdobje</w:t>
      </w:r>
      <w:r>
        <w:rPr>
          <w:i/>
        </w:rPr>
        <w:t xml:space="preserve"> -  obdobje izvajanja </w:t>
      </w:r>
      <w:proofErr w:type="spellStart"/>
      <w:r>
        <w:rPr>
          <w:i/>
        </w:rPr>
        <w:t>monitroinga</w:t>
      </w:r>
      <w:proofErr w:type="spellEnd"/>
      <w:r>
        <w:rPr>
          <w:i/>
        </w:rPr>
        <w:t xml:space="preserve"> stanja površinskih voda</w:t>
      </w:r>
    </w:p>
    <w:p w14:paraId="169B3AC4" w14:textId="5CFC36F9" w:rsidR="003F12A3" w:rsidRPr="003F12A3" w:rsidRDefault="003F12A3" w:rsidP="003F12A3">
      <w:pPr>
        <w:rPr>
          <w:i/>
        </w:rPr>
      </w:pPr>
      <w:r w:rsidRPr="003F12A3">
        <w:rPr>
          <w:i/>
        </w:rPr>
        <w:t xml:space="preserve">Hg – živo srebro, </w:t>
      </w:r>
    </w:p>
    <w:p w14:paraId="73035729" w14:textId="5C2A3F34" w:rsidR="003F12A3" w:rsidRPr="003F12A3" w:rsidRDefault="003F12A3" w:rsidP="003F12A3">
      <w:pPr>
        <w:rPr>
          <w:i/>
        </w:rPr>
      </w:pPr>
      <w:r w:rsidRPr="003F12A3">
        <w:rPr>
          <w:i/>
        </w:rPr>
        <w:t>BDE – bromirani difeniletri</w:t>
      </w:r>
    </w:p>
    <w:p w14:paraId="5E0F33B7" w14:textId="77777777" w:rsidR="00B40B28" w:rsidRDefault="00B40B28"/>
    <w:tbl>
      <w:tblPr>
        <w:tblW w:w="5227" w:type="pct"/>
        <w:tblLayout w:type="fixed"/>
        <w:tblCellMar>
          <w:left w:w="70" w:type="dxa"/>
          <w:right w:w="70" w:type="dxa"/>
        </w:tblCellMar>
        <w:tblLook w:val="04A0" w:firstRow="1" w:lastRow="0" w:firstColumn="1" w:lastColumn="0" w:noHBand="0" w:noVBand="1"/>
      </w:tblPr>
      <w:tblGrid>
        <w:gridCol w:w="1072"/>
        <w:gridCol w:w="1694"/>
        <w:gridCol w:w="1414"/>
        <w:gridCol w:w="1416"/>
        <w:gridCol w:w="994"/>
        <w:gridCol w:w="991"/>
        <w:gridCol w:w="852"/>
        <w:gridCol w:w="991"/>
        <w:gridCol w:w="1136"/>
        <w:gridCol w:w="1133"/>
        <w:gridCol w:w="1023"/>
        <w:gridCol w:w="1002"/>
        <w:gridCol w:w="1068"/>
      </w:tblGrid>
      <w:tr w:rsidR="003F12A3" w:rsidRPr="00B40B28" w14:paraId="66504CF3" w14:textId="77777777" w:rsidTr="003F12A3">
        <w:trPr>
          <w:cantSplit/>
          <w:trHeight w:val="930"/>
          <w:tblHeader/>
        </w:trPr>
        <w:tc>
          <w:tcPr>
            <w:tcW w:w="363" w:type="pct"/>
            <w:vMerge w:val="restart"/>
            <w:tcBorders>
              <w:top w:val="single" w:sz="8" w:space="0" w:color="auto"/>
              <w:left w:val="single" w:sz="8" w:space="0" w:color="auto"/>
              <w:right w:val="single" w:sz="8" w:space="0" w:color="auto"/>
            </w:tcBorders>
            <w:shd w:val="clear" w:color="000000" w:fill="F2F2F2"/>
            <w:vAlign w:val="center"/>
          </w:tcPr>
          <w:p w14:paraId="2122C38D" w14:textId="0851450D" w:rsidR="003F12A3" w:rsidRPr="003F12A3" w:rsidRDefault="003F12A3" w:rsidP="003F12A3">
            <w:pPr>
              <w:spacing w:line="240" w:lineRule="auto"/>
              <w:jc w:val="left"/>
              <w:rPr>
                <w:rFonts w:cs="Arial"/>
                <w:b/>
                <w:bCs/>
                <w:color w:val="000000"/>
                <w:sz w:val="18"/>
                <w:szCs w:val="18"/>
              </w:rPr>
            </w:pPr>
            <w:r w:rsidRPr="003F12A3">
              <w:rPr>
                <w:rFonts w:cs="Arial"/>
                <w:b/>
                <w:bCs/>
                <w:color w:val="000000"/>
                <w:sz w:val="18"/>
                <w:szCs w:val="18"/>
              </w:rPr>
              <w:t>Šifra VTPV</w:t>
            </w:r>
          </w:p>
        </w:tc>
        <w:tc>
          <w:tcPr>
            <w:tcW w:w="573" w:type="pct"/>
            <w:vMerge w:val="restart"/>
            <w:tcBorders>
              <w:top w:val="single" w:sz="8" w:space="0" w:color="auto"/>
              <w:left w:val="nil"/>
              <w:right w:val="single" w:sz="8" w:space="0" w:color="auto"/>
            </w:tcBorders>
            <w:shd w:val="clear" w:color="000000" w:fill="F2F2F2"/>
            <w:vAlign w:val="center"/>
          </w:tcPr>
          <w:p w14:paraId="4DB4BF2E" w14:textId="18D43721" w:rsidR="003F12A3" w:rsidRPr="003F12A3" w:rsidRDefault="003F12A3" w:rsidP="003F12A3">
            <w:pPr>
              <w:spacing w:line="240" w:lineRule="auto"/>
              <w:jc w:val="left"/>
              <w:rPr>
                <w:rFonts w:cs="Arial"/>
                <w:b/>
                <w:bCs/>
                <w:color w:val="000000"/>
                <w:sz w:val="18"/>
                <w:szCs w:val="18"/>
              </w:rPr>
            </w:pPr>
            <w:r w:rsidRPr="003F12A3">
              <w:rPr>
                <w:rFonts w:cs="Arial"/>
                <w:b/>
                <w:bCs/>
                <w:color w:val="000000"/>
                <w:sz w:val="18"/>
                <w:szCs w:val="18"/>
              </w:rPr>
              <w:t>Ime vodnega telesa</w:t>
            </w:r>
          </w:p>
        </w:tc>
        <w:tc>
          <w:tcPr>
            <w:tcW w:w="478" w:type="pct"/>
            <w:vMerge w:val="restart"/>
            <w:tcBorders>
              <w:top w:val="single" w:sz="8" w:space="0" w:color="auto"/>
              <w:left w:val="nil"/>
              <w:right w:val="single" w:sz="8" w:space="0" w:color="auto"/>
            </w:tcBorders>
            <w:shd w:val="clear" w:color="000000" w:fill="F2F2F2"/>
            <w:vAlign w:val="center"/>
          </w:tcPr>
          <w:p w14:paraId="2A172213" w14:textId="1A6E8207" w:rsidR="003F12A3" w:rsidRPr="003F12A3" w:rsidRDefault="003F12A3" w:rsidP="003F12A3">
            <w:pPr>
              <w:spacing w:line="240" w:lineRule="auto"/>
              <w:jc w:val="left"/>
              <w:rPr>
                <w:rFonts w:cs="Arial"/>
                <w:b/>
                <w:bCs/>
                <w:color w:val="000000"/>
                <w:sz w:val="18"/>
                <w:szCs w:val="18"/>
              </w:rPr>
            </w:pPr>
            <w:r w:rsidRPr="003F12A3">
              <w:rPr>
                <w:rFonts w:cs="Arial"/>
                <w:b/>
                <w:bCs/>
                <w:color w:val="000000"/>
                <w:sz w:val="18"/>
                <w:szCs w:val="18"/>
              </w:rPr>
              <w:t>Površinska voda</w:t>
            </w:r>
          </w:p>
        </w:tc>
        <w:tc>
          <w:tcPr>
            <w:tcW w:w="479" w:type="pct"/>
            <w:vMerge w:val="restart"/>
            <w:tcBorders>
              <w:top w:val="single" w:sz="8" w:space="0" w:color="auto"/>
              <w:left w:val="nil"/>
              <w:right w:val="single" w:sz="8" w:space="0" w:color="auto"/>
            </w:tcBorders>
            <w:shd w:val="clear" w:color="000000" w:fill="F2F2F2"/>
            <w:noWrap/>
            <w:vAlign w:val="center"/>
          </w:tcPr>
          <w:p w14:paraId="54830EFD" w14:textId="0EA4140C" w:rsidR="003F12A3" w:rsidRPr="003F12A3" w:rsidRDefault="003F12A3" w:rsidP="003F12A3">
            <w:pPr>
              <w:spacing w:line="240" w:lineRule="auto"/>
              <w:jc w:val="left"/>
              <w:rPr>
                <w:rFonts w:cs="Arial"/>
                <w:b/>
                <w:bCs/>
                <w:color w:val="000000"/>
                <w:sz w:val="18"/>
                <w:szCs w:val="18"/>
              </w:rPr>
            </w:pPr>
            <w:r w:rsidRPr="003F12A3">
              <w:rPr>
                <w:rFonts w:cs="Arial"/>
                <w:b/>
                <w:bCs/>
                <w:color w:val="000000"/>
                <w:sz w:val="18"/>
                <w:szCs w:val="18"/>
              </w:rPr>
              <w:t>Obdobje</w:t>
            </w:r>
          </w:p>
        </w:tc>
        <w:tc>
          <w:tcPr>
            <w:tcW w:w="959" w:type="pct"/>
            <w:gridSpan w:val="3"/>
            <w:tcBorders>
              <w:top w:val="single" w:sz="8" w:space="0" w:color="auto"/>
              <w:left w:val="nil"/>
              <w:bottom w:val="single" w:sz="8" w:space="0" w:color="auto"/>
              <w:right w:val="single" w:sz="8" w:space="0" w:color="auto"/>
            </w:tcBorders>
            <w:shd w:val="clear" w:color="000000" w:fill="F2F2F2"/>
            <w:vAlign w:val="center"/>
          </w:tcPr>
          <w:p w14:paraId="2A3C5165" w14:textId="12DC8B66" w:rsidR="003F12A3" w:rsidRPr="003F12A3" w:rsidRDefault="003F12A3" w:rsidP="003F12A3">
            <w:pPr>
              <w:overflowPunct/>
              <w:autoSpaceDE/>
              <w:autoSpaceDN/>
              <w:adjustRightInd/>
              <w:spacing w:line="240" w:lineRule="auto"/>
              <w:jc w:val="center"/>
              <w:textAlignment w:val="auto"/>
              <w:rPr>
                <w:rFonts w:cs="Arial"/>
                <w:b/>
                <w:bCs/>
                <w:color w:val="000000"/>
                <w:sz w:val="18"/>
                <w:szCs w:val="18"/>
              </w:rPr>
            </w:pPr>
            <w:r w:rsidRPr="003F12A3">
              <w:rPr>
                <w:rFonts w:cs="Arial"/>
                <w:b/>
                <w:color w:val="000000"/>
                <w:sz w:val="18"/>
                <w:szCs w:val="18"/>
              </w:rPr>
              <w:t>Ocena kemijskega stanja vodnih teles površinskih voda za matriks voda</w:t>
            </w:r>
          </w:p>
        </w:tc>
        <w:tc>
          <w:tcPr>
            <w:tcW w:w="1102" w:type="pct"/>
            <w:gridSpan w:val="3"/>
            <w:tcBorders>
              <w:top w:val="single" w:sz="8" w:space="0" w:color="auto"/>
              <w:left w:val="nil"/>
              <w:bottom w:val="single" w:sz="8" w:space="0" w:color="auto"/>
              <w:right w:val="single" w:sz="8" w:space="0" w:color="auto"/>
            </w:tcBorders>
            <w:shd w:val="clear" w:color="000000" w:fill="F2F2F2"/>
            <w:vAlign w:val="center"/>
          </w:tcPr>
          <w:p w14:paraId="5A1E2B6F" w14:textId="073D7E5F" w:rsidR="003F12A3" w:rsidRPr="003F12A3" w:rsidRDefault="003F12A3" w:rsidP="003F12A3">
            <w:pPr>
              <w:overflowPunct/>
              <w:autoSpaceDE/>
              <w:autoSpaceDN/>
              <w:adjustRightInd/>
              <w:spacing w:line="240" w:lineRule="auto"/>
              <w:jc w:val="center"/>
              <w:textAlignment w:val="auto"/>
              <w:rPr>
                <w:rFonts w:cs="Arial"/>
                <w:b/>
                <w:bCs/>
                <w:color w:val="000000"/>
                <w:sz w:val="18"/>
                <w:szCs w:val="18"/>
              </w:rPr>
            </w:pPr>
            <w:r w:rsidRPr="003F12A3">
              <w:rPr>
                <w:rFonts w:cs="Arial"/>
                <w:b/>
                <w:color w:val="000000"/>
                <w:sz w:val="18"/>
                <w:szCs w:val="18"/>
              </w:rPr>
              <w:t>Ocena kemijskega stanja vodnih teles površinskih voda za matriks biota</w:t>
            </w:r>
          </w:p>
        </w:tc>
        <w:tc>
          <w:tcPr>
            <w:tcW w:w="1046" w:type="pct"/>
            <w:gridSpan w:val="3"/>
            <w:tcBorders>
              <w:top w:val="single" w:sz="8" w:space="0" w:color="auto"/>
              <w:left w:val="nil"/>
              <w:bottom w:val="single" w:sz="8" w:space="0" w:color="auto"/>
              <w:right w:val="single" w:sz="8" w:space="0" w:color="auto"/>
            </w:tcBorders>
            <w:shd w:val="clear" w:color="000000" w:fill="F2F2F2"/>
            <w:vAlign w:val="center"/>
          </w:tcPr>
          <w:p w14:paraId="5E1853B6" w14:textId="07D5FE64" w:rsidR="003F12A3" w:rsidRPr="003F12A3" w:rsidRDefault="003F12A3" w:rsidP="003F12A3">
            <w:pPr>
              <w:overflowPunct/>
              <w:autoSpaceDE/>
              <w:autoSpaceDN/>
              <w:adjustRightInd/>
              <w:spacing w:line="240" w:lineRule="auto"/>
              <w:jc w:val="center"/>
              <w:textAlignment w:val="auto"/>
              <w:rPr>
                <w:rFonts w:cs="Arial"/>
                <w:b/>
                <w:bCs/>
                <w:color w:val="000000"/>
                <w:sz w:val="18"/>
                <w:szCs w:val="18"/>
              </w:rPr>
            </w:pPr>
            <w:r w:rsidRPr="003F12A3">
              <w:rPr>
                <w:rFonts w:cs="Arial"/>
                <w:b/>
                <w:color w:val="000000"/>
                <w:sz w:val="18"/>
                <w:szCs w:val="18"/>
              </w:rPr>
              <w:t>Ocena kemijskega stanja vodnih teles površinskih voda za matriks voda in biota skupaj brez splošno prisotnih snovi (PBT)</w:t>
            </w:r>
          </w:p>
        </w:tc>
      </w:tr>
      <w:tr w:rsidR="003F12A3" w:rsidRPr="00B40B28" w14:paraId="10324E4D" w14:textId="77777777" w:rsidTr="003F12A3">
        <w:trPr>
          <w:cantSplit/>
          <w:trHeight w:val="930"/>
          <w:tblHeader/>
        </w:trPr>
        <w:tc>
          <w:tcPr>
            <w:tcW w:w="363" w:type="pct"/>
            <w:vMerge/>
            <w:tcBorders>
              <w:left w:val="single" w:sz="8" w:space="0" w:color="auto"/>
              <w:bottom w:val="single" w:sz="8" w:space="0" w:color="auto"/>
              <w:right w:val="single" w:sz="8" w:space="0" w:color="auto"/>
            </w:tcBorders>
            <w:shd w:val="clear" w:color="000000" w:fill="F2F2F2"/>
            <w:vAlign w:val="center"/>
          </w:tcPr>
          <w:p w14:paraId="3AD0A526" w14:textId="0E5259F2" w:rsidR="003F12A3" w:rsidRPr="003F12A3" w:rsidRDefault="003F12A3" w:rsidP="003F12A3">
            <w:pPr>
              <w:overflowPunct/>
              <w:autoSpaceDE/>
              <w:autoSpaceDN/>
              <w:adjustRightInd/>
              <w:spacing w:line="240" w:lineRule="auto"/>
              <w:jc w:val="left"/>
              <w:textAlignment w:val="auto"/>
              <w:rPr>
                <w:rFonts w:cs="Arial"/>
                <w:b/>
                <w:bCs/>
                <w:color w:val="000000"/>
                <w:sz w:val="18"/>
                <w:szCs w:val="18"/>
              </w:rPr>
            </w:pPr>
          </w:p>
        </w:tc>
        <w:tc>
          <w:tcPr>
            <w:tcW w:w="573" w:type="pct"/>
            <w:vMerge/>
            <w:tcBorders>
              <w:left w:val="nil"/>
              <w:bottom w:val="single" w:sz="8" w:space="0" w:color="auto"/>
              <w:right w:val="single" w:sz="8" w:space="0" w:color="auto"/>
            </w:tcBorders>
            <w:shd w:val="clear" w:color="000000" w:fill="F2F2F2"/>
            <w:vAlign w:val="center"/>
          </w:tcPr>
          <w:p w14:paraId="715C796B" w14:textId="192E1B26" w:rsidR="003F12A3" w:rsidRPr="003F12A3" w:rsidRDefault="003F12A3" w:rsidP="003F12A3">
            <w:pPr>
              <w:overflowPunct/>
              <w:autoSpaceDE/>
              <w:autoSpaceDN/>
              <w:adjustRightInd/>
              <w:spacing w:line="240" w:lineRule="auto"/>
              <w:jc w:val="left"/>
              <w:textAlignment w:val="auto"/>
              <w:rPr>
                <w:rFonts w:cs="Arial"/>
                <w:b/>
                <w:bCs/>
                <w:color w:val="000000"/>
                <w:sz w:val="18"/>
                <w:szCs w:val="18"/>
              </w:rPr>
            </w:pPr>
          </w:p>
        </w:tc>
        <w:tc>
          <w:tcPr>
            <w:tcW w:w="478" w:type="pct"/>
            <w:vMerge/>
            <w:tcBorders>
              <w:left w:val="nil"/>
              <w:bottom w:val="single" w:sz="8" w:space="0" w:color="auto"/>
              <w:right w:val="single" w:sz="8" w:space="0" w:color="auto"/>
            </w:tcBorders>
            <w:shd w:val="clear" w:color="000000" w:fill="F2F2F2"/>
            <w:vAlign w:val="center"/>
          </w:tcPr>
          <w:p w14:paraId="03AAFD2E" w14:textId="2FCE5A64" w:rsidR="003F12A3" w:rsidRPr="003F12A3" w:rsidRDefault="003F12A3" w:rsidP="003F12A3">
            <w:pPr>
              <w:overflowPunct/>
              <w:autoSpaceDE/>
              <w:autoSpaceDN/>
              <w:adjustRightInd/>
              <w:spacing w:line="240" w:lineRule="auto"/>
              <w:jc w:val="left"/>
              <w:textAlignment w:val="auto"/>
              <w:rPr>
                <w:rFonts w:cs="Arial"/>
                <w:b/>
                <w:bCs/>
                <w:color w:val="000000"/>
                <w:sz w:val="18"/>
                <w:szCs w:val="18"/>
              </w:rPr>
            </w:pPr>
          </w:p>
        </w:tc>
        <w:tc>
          <w:tcPr>
            <w:tcW w:w="479" w:type="pct"/>
            <w:vMerge/>
            <w:tcBorders>
              <w:left w:val="nil"/>
              <w:bottom w:val="single" w:sz="8" w:space="0" w:color="auto"/>
              <w:right w:val="single" w:sz="8" w:space="0" w:color="auto"/>
            </w:tcBorders>
            <w:shd w:val="clear" w:color="000000" w:fill="F2F2F2"/>
            <w:noWrap/>
            <w:vAlign w:val="center"/>
          </w:tcPr>
          <w:p w14:paraId="51BF7233" w14:textId="0E813A3E" w:rsidR="003F12A3" w:rsidRPr="003F12A3" w:rsidRDefault="003F12A3" w:rsidP="003F12A3">
            <w:pPr>
              <w:overflowPunct/>
              <w:autoSpaceDE/>
              <w:autoSpaceDN/>
              <w:adjustRightInd/>
              <w:spacing w:line="240" w:lineRule="auto"/>
              <w:jc w:val="left"/>
              <w:textAlignment w:val="auto"/>
              <w:rPr>
                <w:rFonts w:cs="Arial"/>
                <w:b/>
                <w:bCs/>
                <w:color w:val="000000"/>
                <w:sz w:val="18"/>
                <w:szCs w:val="18"/>
              </w:rPr>
            </w:pPr>
          </w:p>
        </w:tc>
        <w:tc>
          <w:tcPr>
            <w:tcW w:w="336" w:type="pct"/>
            <w:tcBorders>
              <w:top w:val="single" w:sz="8" w:space="0" w:color="auto"/>
              <w:left w:val="nil"/>
              <w:bottom w:val="single" w:sz="8" w:space="0" w:color="auto"/>
              <w:right w:val="single" w:sz="8" w:space="0" w:color="auto"/>
            </w:tcBorders>
            <w:shd w:val="clear" w:color="000000" w:fill="F2F2F2"/>
            <w:vAlign w:val="center"/>
          </w:tcPr>
          <w:p w14:paraId="388CF9FA" w14:textId="378D0803"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 xml:space="preserve">Kemijsko stanje  </w:t>
            </w:r>
          </w:p>
        </w:tc>
        <w:tc>
          <w:tcPr>
            <w:tcW w:w="335" w:type="pct"/>
            <w:tcBorders>
              <w:top w:val="single" w:sz="8" w:space="0" w:color="auto"/>
              <w:left w:val="nil"/>
              <w:bottom w:val="single" w:sz="8" w:space="0" w:color="auto"/>
              <w:right w:val="single" w:sz="8" w:space="0" w:color="auto"/>
            </w:tcBorders>
            <w:shd w:val="clear" w:color="000000" w:fill="F2F2F2"/>
            <w:vAlign w:val="center"/>
          </w:tcPr>
          <w:p w14:paraId="135EB16F" w14:textId="7BFCB0CA"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Raven zaupanja</w:t>
            </w:r>
          </w:p>
        </w:tc>
        <w:tc>
          <w:tcPr>
            <w:tcW w:w="288" w:type="pct"/>
            <w:tcBorders>
              <w:top w:val="single" w:sz="8" w:space="0" w:color="auto"/>
              <w:left w:val="nil"/>
              <w:bottom w:val="single" w:sz="8" w:space="0" w:color="auto"/>
              <w:right w:val="single" w:sz="8" w:space="0" w:color="auto"/>
            </w:tcBorders>
            <w:shd w:val="clear" w:color="000000" w:fill="F2F2F2"/>
            <w:vAlign w:val="center"/>
          </w:tcPr>
          <w:p w14:paraId="32C998FC" w14:textId="38793215"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Razlog za slabo stanje</w:t>
            </w:r>
          </w:p>
        </w:tc>
        <w:tc>
          <w:tcPr>
            <w:tcW w:w="335" w:type="pct"/>
            <w:tcBorders>
              <w:top w:val="single" w:sz="8" w:space="0" w:color="auto"/>
              <w:left w:val="nil"/>
              <w:bottom w:val="single" w:sz="8" w:space="0" w:color="auto"/>
              <w:right w:val="single" w:sz="8" w:space="0" w:color="auto"/>
            </w:tcBorders>
            <w:shd w:val="clear" w:color="000000" w:fill="F2F2F2"/>
            <w:vAlign w:val="center"/>
          </w:tcPr>
          <w:p w14:paraId="7AFED515" w14:textId="5106CEF8"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 xml:space="preserve">Kemijsko stanje  </w:t>
            </w:r>
          </w:p>
        </w:tc>
        <w:tc>
          <w:tcPr>
            <w:tcW w:w="384" w:type="pct"/>
            <w:tcBorders>
              <w:top w:val="single" w:sz="8" w:space="0" w:color="auto"/>
              <w:left w:val="nil"/>
              <w:bottom w:val="single" w:sz="8" w:space="0" w:color="auto"/>
              <w:right w:val="single" w:sz="8" w:space="0" w:color="auto"/>
            </w:tcBorders>
            <w:shd w:val="clear" w:color="000000" w:fill="F2F2F2"/>
            <w:vAlign w:val="center"/>
          </w:tcPr>
          <w:p w14:paraId="1D418928" w14:textId="7D70FD1F"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Raven zaupanja</w:t>
            </w:r>
          </w:p>
        </w:tc>
        <w:tc>
          <w:tcPr>
            <w:tcW w:w="383" w:type="pct"/>
            <w:tcBorders>
              <w:top w:val="single" w:sz="8" w:space="0" w:color="auto"/>
              <w:left w:val="nil"/>
              <w:bottom w:val="single" w:sz="8" w:space="0" w:color="auto"/>
              <w:right w:val="single" w:sz="8" w:space="0" w:color="auto"/>
            </w:tcBorders>
            <w:shd w:val="clear" w:color="000000" w:fill="F2F2F2"/>
            <w:vAlign w:val="center"/>
          </w:tcPr>
          <w:p w14:paraId="7637870A" w14:textId="6E3119E5"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Razlog za slabo stanje</w:t>
            </w:r>
          </w:p>
        </w:tc>
        <w:tc>
          <w:tcPr>
            <w:tcW w:w="346" w:type="pct"/>
            <w:tcBorders>
              <w:top w:val="single" w:sz="8" w:space="0" w:color="auto"/>
              <w:left w:val="nil"/>
              <w:bottom w:val="single" w:sz="8" w:space="0" w:color="auto"/>
              <w:right w:val="single" w:sz="8" w:space="0" w:color="auto"/>
            </w:tcBorders>
            <w:shd w:val="clear" w:color="000000" w:fill="F2F2F2"/>
            <w:vAlign w:val="center"/>
          </w:tcPr>
          <w:p w14:paraId="4B447DB9" w14:textId="0D3EED7E"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 xml:space="preserve">Kemijsko stanje </w:t>
            </w:r>
          </w:p>
        </w:tc>
        <w:tc>
          <w:tcPr>
            <w:tcW w:w="339" w:type="pct"/>
            <w:tcBorders>
              <w:top w:val="single" w:sz="8" w:space="0" w:color="auto"/>
              <w:left w:val="nil"/>
              <w:bottom w:val="single" w:sz="8" w:space="0" w:color="auto"/>
              <w:right w:val="single" w:sz="8" w:space="0" w:color="auto"/>
            </w:tcBorders>
            <w:shd w:val="clear" w:color="000000" w:fill="F2F2F2"/>
            <w:vAlign w:val="center"/>
          </w:tcPr>
          <w:p w14:paraId="1D97FC0C" w14:textId="2316B39E"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Raven zaupanja</w:t>
            </w:r>
          </w:p>
        </w:tc>
        <w:tc>
          <w:tcPr>
            <w:tcW w:w="361" w:type="pct"/>
            <w:tcBorders>
              <w:top w:val="single" w:sz="8" w:space="0" w:color="auto"/>
              <w:left w:val="nil"/>
              <w:bottom w:val="single" w:sz="8" w:space="0" w:color="auto"/>
              <w:right w:val="single" w:sz="8" w:space="0" w:color="auto"/>
            </w:tcBorders>
            <w:shd w:val="clear" w:color="000000" w:fill="F2F2F2"/>
            <w:vAlign w:val="center"/>
          </w:tcPr>
          <w:p w14:paraId="6AAD2A07" w14:textId="68744EFB" w:rsidR="003F12A3" w:rsidRPr="003F12A3" w:rsidRDefault="003F12A3"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Razlog za slabo stanje</w:t>
            </w:r>
          </w:p>
        </w:tc>
      </w:tr>
      <w:tr w:rsidR="003F12A3" w:rsidRPr="00B40B28" w14:paraId="15A2435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1A4EC5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SI1118VT</w:t>
            </w:r>
          </w:p>
        </w:tc>
        <w:tc>
          <w:tcPr>
            <w:tcW w:w="573" w:type="pct"/>
            <w:tcBorders>
              <w:top w:val="nil"/>
              <w:left w:val="nil"/>
              <w:bottom w:val="single" w:sz="8" w:space="0" w:color="auto"/>
              <w:right w:val="single" w:sz="8" w:space="0" w:color="auto"/>
            </w:tcBorders>
            <w:shd w:val="clear" w:color="000000" w:fill="FFFFFF"/>
            <w:noWrap/>
            <w:vAlign w:val="center"/>
            <w:hideMark/>
          </w:tcPr>
          <w:p w14:paraId="1F0B3B7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Radovna</w:t>
            </w:r>
          </w:p>
        </w:tc>
        <w:tc>
          <w:tcPr>
            <w:tcW w:w="478" w:type="pct"/>
            <w:tcBorders>
              <w:top w:val="nil"/>
              <w:left w:val="nil"/>
              <w:bottom w:val="single" w:sz="8" w:space="0" w:color="auto"/>
              <w:right w:val="single" w:sz="8" w:space="0" w:color="auto"/>
            </w:tcBorders>
            <w:shd w:val="clear" w:color="000000" w:fill="FFFFFF"/>
            <w:noWrap/>
            <w:vAlign w:val="center"/>
            <w:hideMark/>
          </w:tcPr>
          <w:p w14:paraId="0CF6169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RADOVNA</w:t>
            </w:r>
          </w:p>
        </w:tc>
        <w:tc>
          <w:tcPr>
            <w:tcW w:w="479" w:type="pct"/>
            <w:tcBorders>
              <w:top w:val="nil"/>
              <w:left w:val="nil"/>
              <w:bottom w:val="single" w:sz="8" w:space="0" w:color="auto"/>
              <w:right w:val="single" w:sz="8" w:space="0" w:color="auto"/>
            </w:tcBorders>
            <w:shd w:val="clear" w:color="auto" w:fill="auto"/>
            <w:noWrap/>
            <w:vAlign w:val="center"/>
            <w:hideMark/>
          </w:tcPr>
          <w:p w14:paraId="57CE1D3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9447A5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316128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0D1A45A" w14:textId="1F09D0E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59AEC5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5369585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0B6EC4D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3815D2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4DF186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7DB7F796" w14:textId="56A06CF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DE09B0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CFDE7E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SI111VT5</w:t>
            </w:r>
          </w:p>
        </w:tc>
        <w:tc>
          <w:tcPr>
            <w:tcW w:w="573" w:type="pct"/>
            <w:tcBorders>
              <w:top w:val="nil"/>
              <w:left w:val="nil"/>
              <w:bottom w:val="single" w:sz="8" w:space="0" w:color="auto"/>
              <w:right w:val="single" w:sz="8" w:space="0" w:color="auto"/>
            </w:tcBorders>
            <w:shd w:val="clear" w:color="000000" w:fill="FFFFFF"/>
            <w:noWrap/>
            <w:vAlign w:val="center"/>
            <w:hideMark/>
          </w:tcPr>
          <w:p w14:paraId="03B5479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izvir – Hrušica</w:t>
            </w:r>
          </w:p>
        </w:tc>
        <w:tc>
          <w:tcPr>
            <w:tcW w:w="478" w:type="pct"/>
            <w:tcBorders>
              <w:top w:val="nil"/>
              <w:left w:val="nil"/>
              <w:bottom w:val="single" w:sz="8" w:space="0" w:color="auto"/>
              <w:right w:val="single" w:sz="8" w:space="0" w:color="auto"/>
            </w:tcBorders>
            <w:shd w:val="clear" w:color="000000" w:fill="FFFFFF"/>
            <w:noWrap/>
            <w:vAlign w:val="center"/>
            <w:hideMark/>
          </w:tcPr>
          <w:p w14:paraId="5C88C6D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 DOLINKA</w:t>
            </w:r>
          </w:p>
        </w:tc>
        <w:tc>
          <w:tcPr>
            <w:tcW w:w="479" w:type="pct"/>
            <w:tcBorders>
              <w:top w:val="nil"/>
              <w:left w:val="nil"/>
              <w:bottom w:val="single" w:sz="8" w:space="0" w:color="auto"/>
              <w:right w:val="single" w:sz="8" w:space="0" w:color="auto"/>
            </w:tcBorders>
            <w:shd w:val="clear" w:color="auto" w:fill="auto"/>
            <w:noWrap/>
            <w:vAlign w:val="center"/>
            <w:hideMark/>
          </w:tcPr>
          <w:p w14:paraId="0642306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446CB2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AEBC5A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20A332A" w14:textId="6381E06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C59C58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5AFA80E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57305A7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50A54D3"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865103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82B3D6F" w14:textId="088BB07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93585D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CA8FF6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SI111VT7</w:t>
            </w:r>
          </w:p>
        </w:tc>
        <w:tc>
          <w:tcPr>
            <w:tcW w:w="573" w:type="pct"/>
            <w:tcBorders>
              <w:top w:val="nil"/>
              <w:left w:val="nil"/>
              <w:bottom w:val="single" w:sz="8" w:space="0" w:color="auto"/>
              <w:right w:val="single" w:sz="8" w:space="0" w:color="auto"/>
            </w:tcBorders>
            <w:shd w:val="clear" w:color="000000" w:fill="FFFFFF"/>
            <w:noWrap/>
            <w:vAlign w:val="center"/>
            <w:hideMark/>
          </w:tcPr>
          <w:p w14:paraId="2A5A659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zadrževalnik HE Moste</w:t>
            </w:r>
          </w:p>
        </w:tc>
        <w:tc>
          <w:tcPr>
            <w:tcW w:w="478" w:type="pct"/>
            <w:tcBorders>
              <w:top w:val="nil"/>
              <w:left w:val="nil"/>
              <w:bottom w:val="single" w:sz="8" w:space="0" w:color="auto"/>
              <w:right w:val="single" w:sz="8" w:space="0" w:color="auto"/>
            </w:tcBorders>
            <w:shd w:val="clear" w:color="000000" w:fill="FFFFFF"/>
            <w:noWrap/>
            <w:vAlign w:val="center"/>
            <w:hideMark/>
          </w:tcPr>
          <w:p w14:paraId="68F8FA0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 DOLINKA</w:t>
            </w:r>
          </w:p>
        </w:tc>
        <w:tc>
          <w:tcPr>
            <w:tcW w:w="479" w:type="pct"/>
            <w:tcBorders>
              <w:top w:val="nil"/>
              <w:left w:val="nil"/>
              <w:bottom w:val="single" w:sz="8" w:space="0" w:color="auto"/>
              <w:right w:val="single" w:sz="8" w:space="0" w:color="auto"/>
            </w:tcBorders>
            <w:shd w:val="clear" w:color="auto" w:fill="auto"/>
            <w:noWrap/>
            <w:vAlign w:val="center"/>
            <w:hideMark/>
          </w:tcPr>
          <w:p w14:paraId="329D792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E3E6C8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BD5F47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A117F3B" w14:textId="71FE345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C4AE52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3045160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6569F73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D3E8E9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3F10FD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1FAAFC2" w14:textId="402A459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DEF0049"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455C2CD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SI1128VT</w:t>
            </w:r>
          </w:p>
        </w:tc>
        <w:tc>
          <w:tcPr>
            <w:tcW w:w="573" w:type="pct"/>
            <w:tcBorders>
              <w:top w:val="nil"/>
              <w:left w:val="nil"/>
              <w:bottom w:val="single" w:sz="8" w:space="0" w:color="auto"/>
              <w:right w:val="single" w:sz="8" w:space="0" w:color="auto"/>
            </w:tcBorders>
            <w:shd w:val="clear" w:color="auto" w:fill="auto"/>
            <w:vAlign w:val="center"/>
            <w:hideMark/>
          </w:tcPr>
          <w:p w14:paraId="7C314CF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VTJ Blejsko jezero</w:t>
            </w:r>
          </w:p>
        </w:tc>
        <w:tc>
          <w:tcPr>
            <w:tcW w:w="478" w:type="pct"/>
            <w:tcBorders>
              <w:top w:val="nil"/>
              <w:left w:val="nil"/>
              <w:bottom w:val="single" w:sz="8" w:space="0" w:color="auto"/>
              <w:right w:val="single" w:sz="8" w:space="0" w:color="auto"/>
            </w:tcBorders>
            <w:shd w:val="clear" w:color="auto" w:fill="auto"/>
            <w:noWrap/>
            <w:vAlign w:val="center"/>
            <w:hideMark/>
          </w:tcPr>
          <w:p w14:paraId="0A6241D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BLEJSKO JEZERO</w:t>
            </w:r>
          </w:p>
        </w:tc>
        <w:tc>
          <w:tcPr>
            <w:tcW w:w="479" w:type="pct"/>
            <w:tcBorders>
              <w:top w:val="nil"/>
              <w:left w:val="nil"/>
              <w:bottom w:val="single" w:sz="8" w:space="0" w:color="auto"/>
              <w:right w:val="single" w:sz="8" w:space="0" w:color="auto"/>
            </w:tcBorders>
            <w:shd w:val="clear" w:color="auto" w:fill="auto"/>
            <w:noWrap/>
            <w:vAlign w:val="center"/>
            <w:hideMark/>
          </w:tcPr>
          <w:p w14:paraId="7684080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233EBB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CE6FE7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4BDB291" w14:textId="30BCB23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C781E2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729577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180E65C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B623C9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2BB051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BBDDDB3" w14:textId="520D7ADD"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393AD772" w14:textId="77777777" w:rsidTr="003F12A3">
        <w:trPr>
          <w:cantSplit/>
          <w:trHeight w:val="47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74EABC5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SI112VT3</w:t>
            </w:r>
          </w:p>
        </w:tc>
        <w:tc>
          <w:tcPr>
            <w:tcW w:w="573" w:type="pct"/>
            <w:tcBorders>
              <w:top w:val="nil"/>
              <w:left w:val="nil"/>
              <w:bottom w:val="single" w:sz="8" w:space="0" w:color="auto"/>
              <w:right w:val="single" w:sz="8" w:space="0" w:color="auto"/>
            </w:tcBorders>
            <w:shd w:val="clear" w:color="auto" w:fill="auto"/>
            <w:vAlign w:val="center"/>
            <w:hideMark/>
          </w:tcPr>
          <w:p w14:paraId="6C48754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VTJ Bohinjsko jezero</w:t>
            </w:r>
          </w:p>
        </w:tc>
        <w:tc>
          <w:tcPr>
            <w:tcW w:w="478" w:type="pct"/>
            <w:tcBorders>
              <w:top w:val="nil"/>
              <w:left w:val="nil"/>
              <w:bottom w:val="single" w:sz="8" w:space="0" w:color="auto"/>
              <w:right w:val="single" w:sz="8" w:space="0" w:color="auto"/>
            </w:tcBorders>
            <w:shd w:val="clear" w:color="auto" w:fill="auto"/>
            <w:noWrap/>
            <w:vAlign w:val="center"/>
            <w:hideMark/>
          </w:tcPr>
          <w:p w14:paraId="32C801A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BOHINJSKO JEZERO</w:t>
            </w:r>
          </w:p>
        </w:tc>
        <w:tc>
          <w:tcPr>
            <w:tcW w:w="479" w:type="pct"/>
            <w:tcBorders>
              <w:top w:val="nil"/>
              <w:left w:val="nil"/>
              <w:bottom w:val="single" w:sz="8" w:space="0" w:color="auto"/>
              <w:right w:val="single" w:sz="8" w:space="0" w:color="auto"/>
            </w:tcBorders>
            <w:shd w:val="clear" w:color="auto" w:fill="auto"/>
            <w:noWrap/>
            <w:vAlign w:val="center"/>
            <w:hideMark/>
          </w:tcPr>
          <w:p w14:paraId="3DF3596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BBA7F9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CBCB6C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EBC55EA" w14:textId="6A2F416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A38F49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60CCF3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3476B3A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8D69709"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B6D02C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0110D5F" w14:textId="31EE0E4D"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3CAFA0A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167F36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SI112VT7</w:t>
            </w:r>
          </w:p>
        </w:tc>
        <w:tc>
          <w:tcPr>
            <w:tcW w:w="573" w:type="pct"/>
            <w:tcBorders>
              <w:top w:val="nil"/>
              <w:left w:val="nil"/>
              <w:bottom w:val="single" w:sz="8" w:space="0" w:color="auto"/>
              <w:right w:val="single" w:sz="8" w:space="0" w:color="auto"/>
            </w:tcBorders>
            <w:shd w:val="clear" w:color="000000" w:fill="FFFFFF"/>
            <w:noWrap/>
            <w:vAlign w:val="center"/>
            <w:hideMark/>
          </w:tcPr>
          <w:p w14:paraId="2BF178B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Sveti Janez – Jezernica</w:t>
            </w:r>
          </w:p>
        </w:tc>
        <w:tc>
          <w:tcPr>
            <w:tcW w:w="478" w:type="pct"/>
            <w:tcBorders>
              <w:top w:val="nil"/>
              <w:left w:val="nil"/>
              <w:bottom w:val="single" w:sz="8" w:space="0" w:color="auto"/>
              <w:right w:val="single" w:sz="8" w:space="0" w:color="auto"/>
            </w:tcBorders>
            <w:shd w:val="clear" w:color="000000" w:fill="FFFFFF"/>
            <w:noWrap/>
            <w:vAlign w:val="center"/>
            <w:hideMark/>
          </w:tcPr>
          <w:p w14:paraId="69B16E4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 BOHINJKA</w:t>
            </w:r>
          </w:p>
        </w:tc>
        <w:tc>
          <w:tcPr>
            <w:tcW w:w="479" w:type="pct"/>
            <w:tcBorders>
              <w:top w:val="nil"/>
              <w:left w:val="nil"/>
              <w:bottom w:val="single" w:sz="8" w:space="0" w:color="auto"/>
              <w:right w:val="single" w:sz="8" w:space="0" w:color="auto"/>
            </w:tcBorders>
            <w:shd w:val="clear" w:color="auto" w:fill="auto"/>
            <w:noWrap/>
            <w:vAlign w:val="center"/>
            <w:hideMark/>
          </w:tcPr>
          <w:p w14:paraId="56DFA90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D643D3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98D78B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735CE97B" w14:textId="14A764A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E760E3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220B470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25B1314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9BC918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227402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66D60CA2" w14:textId="74CE56B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9CC96F9"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8B325E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SI112VT9</w:t>
            </w:r>
          </w:p>
        </w:tc>
        <w:tc>
          <w:tcPr>
            <w:tcW w:w="573" w:type="pct"/>
            <w:tcBorders>
              <w:top w:val="nil"/>
              <w:left w:val="nil"/>
              <w:bottom w:val="single" w:sz="8" w:space="0" w:color="auto"/>
              <w:right w:val="single" w:sz="8" w:space="0" w:color="auto"/>
            </w:tcBorders>
            <w:shd w:val="clear" w:color="000000" w:fill="FFFFFF"/>
            <w:noWrap/>
            <w:vAlign w:val="center"/>
            <w:hideMark/>
          </w:tcPr>
          <w:p w14:paraId="4BC1AC5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Jezernica – sotočje s Savo Dolinko</w:t>
            </w:r>
          </w:p>
        </w:tc>
        <w:tc>
          <w:tcPr>
            <w:tcW w:w="478" w:type="pct"/>
            <w:tcBorders>
              <w:top w:val="nil"/>
              <w:left w:val="nil"/>
              <w:bottom w:val="single" w:sz="8" w:space="0" w:color="auto"/>
              <w:right w:val="single" w:sz="8" w:space="0" w:color="auto"/>
            </w:tcBorders>
            <w:shd w:val="clear" w:color="000000" w:fill="FFFFFF"/>
            <w:noWrap/>
            <w:vAlign w:val="center"/>
            <w:hideMark/>
          </w:tcPr>
          <w:p w14:paraId="5FFE546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 BOHINJKA</w:t>
            </w:r>
          </w:p>
        </w:tc>
        <w:tc>
          <w:tcPr>
            <w:tcW w:w="479" w:type="pct"/>
            <w:tcBorders>
              <w:top w:val="nil"/>
              <w:left w:val="nil"/>
              <w:bottom w:val="single" w:sz="8" w:space="0" w:color="auto"/>
              <w:right w:val="single" w:sz="8" w:space="0" w:color="auto"/>
            </w:tcBorders>
            <w:shd w:val="clear" w:color="auto" w:fill="auto"/>
            <w:noWrap/>
            <w:vAlign w:val="center"/>
            <w:hideMark/>
          </w:tcPr>
          <w:p w14:paraId="3AF8235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C6FD3F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9234FA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AB44203" w14:textId="2AE11C0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05566B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0751B34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6458556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BD06439"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4A1AD7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98837AB" w14:textId="18FCC38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D80C5D2"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8C8D86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SI114VT3</w:t>
            </w:r>
          </w:p>
        </w:tc>
        <w:tc>
          <w:tcPr>
            <w:tcW w:w="573" w:type="pct"/>
            <w:tcBorders>
              <w:top w:val="nil"/>
              <w:left w:val="nil"/>
              <w:bottom w:val="single" w:sz="8" w:space="0" w:color="auto"/>
              <w:right w:val="single" w:sz="8" w:space="0" w:color="auto"/>
            </w:tcBorders>
            <w:shd w:val="clear" w:color="000000" w:fill="FFFFFF"/>
            <w:noWrap/>
            <w:vAlign w:val="center"/>
            <w:hideMark/>
          </w:tcPr>
          <w:p w14:paraId="0C22AA5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Tržiška Bistrica povirje – sotočje z Lomščico</w:t>
            </w:r>
          </w:p>
        </w:tc>
        <w:tc>
          <w:tcPr>
            <w:tcW w:w="478" w:type="pct"/>
            <w:tcBorders>
              <w:top w:val="nil"/>
              <w:left w:val="nil"/>
              <w:bottom w:val="single" w:sz="8" w:space="0" w:color="auto"/>
              <w:right w:val="single" w:sz="8" w:space="0" w:color="auto"/>
            </w:tcBorders>
            <w:shd w:val="clear" w:color="000000" w:fill="FFFFFF"/>
            <w:noWrap/>
            <w:vAlign w:val="center"/>
            <w:hideMark/>
          </w:tcPr>
          <w:p w14:paraId="28ED3A3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TRŽIŠKA BISTRICA</w:t>
            </w:r>
          </w:p>
        </w:tc>
        <w:tc>
          <w:tcPr>
            <w:tcW w:w="479" w:type="pct"/>
            <w:tcBorders>
              <w:top w:val="nil"/>
              <w:left w:val="nil"/>
              <w:bottom w:val="single" w:sz="8" w:space="0" w:color="auto"/>
              <w:right w:val="single" w:sz="8" w:space="0" w:color="auto"/>
            </w:tcBorders>
            <w:shd w:val="clear" w:color="auto" w:fill="auto"/>
            <w:noWrap/>
            <w:vAlign w:val="center"/>
            <w:hideMark/>
          </w:tcPr>
          <w:p w14:paraId="2FDF712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A04B3D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17434A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2155DBD" w14:textId="33E7135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8B9D86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CB0B35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1DD50C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271786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625D10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53D0D4CE" w14:textId="42DD30D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3FD63C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031BAB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SI114VT9</w:t>
            </w:r>
          </w:p>
        </w:tc>
        <w:tc>
          <w:tcPr>
            <w:tcW w:w="573" w:type="pct"/>
            <w:tcBorders>
              <w:top w:val="nil"/>
              <w:left w:val="nil"/>
              <w:bottom w:val="single" w:sz="8" w:space="0" w:color="auto"/>
              <w:right w:val="single" w:sz="8" w:space="0" w:color="auto"/>
            </w:tcBorders>
            <w:shd w:val="clear" w:color="000000" w:fill="FFFFFF"/>
            <w:noWrap/>
            <w:vAlign w:val="center"/>
            <w:hideMark/>
          </w:tcPr>
          <w:p w14:paraId="2ED5E05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Tržiška Bistrica sotočje z Lomščico – Podbrezje</w:t>
            </w:r>
          </w:p>
        </w:tc>
        <w:tc>
          <w:tcPr>
            <w:tcW w:w="478" w:type="pct"/>
            <w:tcBorders>
              <w:top w:val="nil"/>
              <w:left w:val="nil"/>
              <w:bottom w:val="single" w:sz="8" w:space="0" w:color="auto"/>
              <w:right w:val="single" w:sz="8" w:space="0" w:color="auto"/>
            </w:tcBorders>
            <w:shd w:val="clear" w:color="000000" w:fill="FFFFFF"/>
            <w:noWrap/>
            <w:vAlign w:val="center"/>
            <w:hideMark/>
          </w:tcPr>
          <w:p w14:paraId="5E0D4BB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TRŽIŠKA BISTRICA</w:t>
            </w:r>
          </w:p>
        </w:tc>
        <w:tc>
          <w:tcPr>
            <w:tcW w:w="479" w:type="pct"/>
            <w:tcBorders>
              <w:top w:val="nil"/>
              <w:left w:val="nil"/>
              <w:bottom w:val="single" w:sz="8" w:space="0" w:color="auto"/>
              <w:right w:val="single" w:sz="8" w:space="0" w:color="auto"/>
            </w:tcBorders>
            <w:shd w:val="clear" w:color="auto" w:fill="auto"/>
            <w:noWrap/>
            <w:vAlign w:val="center"/>
            <w:hideMark/>
          </w:tcPr>
          <w:p w14:paraId="3F1E95F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36B8FC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07697F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0B17338" w14:textId="3AA7923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29DE89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EEF9F2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9B95B0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6E69C2C"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802227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4F1314F" w14:textId="49A0B68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5D124DA"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AE9154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SI116VT5</w:t>
            </w:r>
          </w:p>
        </w:tc>
        <w:tc>
          <w:tcPr>
            <w:tcW w:w="573" w:type="pct"/>
            <w:tcBorders>
              <w:top w:val="nil"/>
              <w:left w:val="nil"/>
              <w:bottom w:val="single" w:sz="8" w:space="0" w:color="auto"/>
              <w:right w:val="single" w:sz="8" w:space="0" w:color="auto"/>
            </w:tcBorders>
            <w:shd w:val="clear" w:color="000000" w:fill="FFFFFF"/>
            <w:noWrap/>
            <w:vAlign w:val="center"/>
            <w:hideMark/>
          </w:tcPr>
          <w:p w14:paraId="6AE2B5D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Kokra Jezersko – Preddvor</w:t>
            </w:r>
          </w:p>
        </w:tc>
        <w:tc>
          <w:tcPr>
            <w:tcW w:w="478" w:type="pct"/>
            <w:tcBorders>
              <w:top w:val="nil"/>
              <w:left w:val="nil"/>
              <w:bottom w:val="single" w:sz="8" w:space="0" w:color="auto"/>
              <w:right w:val="single" w:sz="8" w:space="0" w:color="auto"/>
            </w:tcBorders>
            <w:shd w:val="clear" w:color="000000" w:fill="FFFFFF"/>
            <w:noWrap/>
            <w:vAlign w:val="center"/>
            <w:hideMark/>
          </w:tcPr>
          <w:p w14:paraId="1666B98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KOKRA</w:t>
            </w:r>
          </w:p>
        </w:tc>
        <w:tc>
          <w:tcPr>
            <w:tcW w:w="479" w:type="pct"/>
            <w:tcBorders>
              <w:top w:val="nil"/>
              <w:left w:val="nil"/>
              <w:bottom w:val="single" w:sz="8" w:space="0" w:color="auto"/>
              <w:right w:val="single" w:sz="8" w:space="0" w:color="auto"/>
            </w:tcBorders>
            <w:shd w:val="clear" w:color="auto" w:fill="auto"/>
            <w:noWrap/>
            <w:vAlign w:val="center"/>
            <w:hideMark/>
          </w:tcPr>
          <w:p w14:paraId="7DE8EB6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B9C9DF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264359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968B242" w14:textId="3587002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08B3DB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8CB174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248E66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1BC78B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67059F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F37AC13" w14:textId="171DD15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4E3527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37F91C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SI116VT7</w:t>
            </w:r>
          </w:p>
        </w:tc>
        <w:tc>
          <w:tcPr>
            <w:tcW w:w="573" w:type="pct"/>
            <w:tcBorders>
              <w:top w:val="nil"/>
              <w:left w:val="nil"/>
              <w:bottom w:val="single" w:sz="8" w:space="0" w:color="auto"/>
              <w:right w:val="single" w:sz="8" w:space="0" w:color="auto"/>
            </w:tcBorders>
            <w:shd w:val="clear" w:color="000000" w:fill="FFFFFF"/>
            <w:noWrap/>
            <w:vAlign w:val="center"/>
            <w:hideMark/>
          </w:tcPr>
          <w:p w14:paraId="6007EC7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Kokra Preddvor – Kranj</w:t>
            </w:r>
          </w:p>
        </w:tc>
        <w:tc>
          <w:tcPr>
            <w:tcW w:w="478" w:type="pct"/>
            <w:tcBorders>
              <w:top w:val="nil"/>
              <w:left w:val="nil"/>
              <w:bottom w:val="single" w:sz="8" w:space="0" w:color="auto"/>
              <w:right w:val="single" w:sz="8" w:space="0" w:color="auto"/>
            </w:tcBorders>
            <w:shd w:val="clear" w:color="000000" w:fill="FFFFFF"/>
            <w:noWrap/>
            <w:vAlign w:val="center"/>
            <w:hideMark/>
          </w:tcPr>
          <w:p w14:paraId="2B083A8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KOKRA</w:t>
            </w:r>
          </w:p>
        </w:tc>
        <w:tc>
          <w:tcPr>
            <w:tcW w:w="479" w:type="pct"/>
            <w:tcBorders>
              <w:top w:val="nil"/>
              <w:left w:val="nil"/>
              <w:bottom w:val="single" w:sz="8" w:space="0" w:color="auto"/>
              <w:right w:val="single" w:sz="8" w:space="0" w:color="auto"/>
            </w:tcBorders>
            <w:shd w:val="clear" w:color="auto" w:fill="auto"/>
            <w:noWrap/>
            <w:vAlign w:val="center"/>
            <w:hideMark/>
          </w:tcPr>
          <w:p w14:paraId="75BADD1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CC1434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D3DE46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A707B25" w14:textId="6DF4525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830FC9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A5788B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B23EBF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C1FE0E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E04FCE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066053B" w14:textId="5107B0B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E7BB0F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FDF9B9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SI121VT</w:t>
            </w:r>
          </w:p>
        </w:tc>
        <w:tc>
          <w:tcPr>
            <w:tcW w:w="573" w:type="pct"/>
            <w:tcBorders>
              <w:top w:val="nil"/>
              <w:left w:val="nil"/>
              <w:bottom w:val="single" w:sz="8" w:space="0" w:color="auto"/>
              <w:right w:val="single" w:sz="8" w:space="0" w:color="auto"/>
            </w:tcBorders>
            <w:shd w:val="clear" w:color="000000" w:fill="FFFFFF"/>
            <w:noWrap/>
            <w:vAlign w:val="center"/>
            <w:hideMark/>
          </w:tcPr>
          <w:p w14:paraId="4061ABF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Poljanska Sora</w:t>
            </w:r>
          </w:p>
        </w:tc>
        <w:tc>
          <w:tcPr>
            <w:tcW w:w="478" w:type="pct"/>
            <w:tcBorders>
              <w:top w:val="nil"/>
              <w:left w:val="nil"/>
              <w:bottom w:val="single" w:sz="8" w:space="0" w:color="auto"/>
              <w:right w:val="single" w:sz="8" w:space="0" w:color="auto"/>
            </w:tcBorders>
            <w:shd w:val="clear" w:color="000000" w:fill="FFFFFF"/>
            <w:noWrap/>
            <w:vAlign w:val="center"/>
            <w:hideMark/>
          </w:tcPr>
          <w:p w14:paraId="7E0F7CD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POLJANSKA SORA</w:t>
            </w:r>
          </w:p>
        </w:tc>
        <w:tc>
          <w:tcPr>
            <w:tcW w:w="479" w:type="pct"/>
            <w:tcBorders>
              <w:top w:val="nil"/>
              <w:left w:val="nil"/>
              <w:bottom w:val="single" w:sz="8" w:space="0" w:color="auto"/>
              <w:right w:val="single" w:sz="8" w:space="0" w:color="auto"/>
            </w:tcBorders>
            <w:shd w:val="clear" w:color="auto" w:fill="auto"/>
            <w:noWrap/>
            <w:vAlign w:val="center"/>
            <w:hideMark/>
          </w:tcPr>
          <w:p w14:paraId="3335614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1E2CA5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478959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10F879C" w14:textId="2F143A7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BD26FF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31F5AE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4F05FC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49871F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75A2FC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9E70370" w14:textId="3613F87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6229571"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A41907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SI122VT</w:t>
            </w:r>
          </w:p>
        </w:tc>
        <w:tc>
          <w:tcPr>
            <w:tcW w:w="573" w:type="pct"/>
            <w:tcBorders>
              <w:top w:val="nil"/>
              <w:left w:val="nil"/>
              <w:bottom w:val="single" w:sz="8" w:space="0" w:color="auto"/>
              <w:right w:val="single" w:sz="8" w:space="0" w:color="auto"/>
            </w:tcBorders>
            <w:shd w:val="clear" w:color="000000" w:fill="FFFFFF"/>
            <w:noWrap/>
            <w:vAlign w:val="center"/>
            <w:hideMark/>
          </w:tcPr>
          <w:p w14:paraId="304FBB5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Selška Sora</w:t>
            </w:r>
          </w:p>
        </w:tc>
        <w:tc>
          <w:tcPr>
            <w:tcW w:w="478" w:type="pct"/>
            <w:tcBorders>
              <w:top w:val="nil"/>
              <w:left w:val="nil"/>
              <w:bottom w:val="single" w:sz="8" w:space="0" w:color="auto"/>
              <w:right w:val="single" w:sz="8" w:space="0" w:color="auto"/>
            </w:tcBorders>
            <w:shd w:val="clear" w:color="000000" w:fill="FFFFFF"/>
            <w:noWrap/>
            <w:vAlign w:val="center"/>
            <w:hideMark/>
          </w:tcPr>
          <w:p w14:paraId="7DD29C1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SELŠKA SORA</w:t>
            </w:r>
          </w:p>
        </w:tc>
        <w:tc>
          <w:tcPr>
            <w:tcW w:w="479" w:type="pct"/>
            <w:tcBorders>
              <w:top w:val="nil"/>
              <w:left w:val="nil"/>
              <w:bottom w:val="single" w:sz="8" w:space="0" w:color="auto"/>
              <w:right w:val="single" w:sz="8" w:space="0" w:color="auto"/>
            </w:tcBorders>
            <w:shd w:val="clear" w:color="auto" w:fill="auto"/>
            <w:noWrap/>
            <w:vAlign w:val="center"/>
            <w:hideMark/>
          </w:tcPr>
          <w:p w14:paraId="13BC2ED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55E0FB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48E24B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C227724" w14:textId="372EE1A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14155A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27FBCA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974924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81D930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19F35F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3E5E8D8" w14:textId="1C931B3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546AF12"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7CBC3E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SI123VT</w:t>
            </w:r>
          </w:p>
        </w:tc>
        <w:tc>
          <w:tcPr>
            <w:tcW w:w="573" w:type="pct"/>
            <w:tcBorders>
              <w:top w:val="nil"/>
              <w:left w:val="nil"/>
              <w:bottom w:val="single" w:sz="8" w:space="0" w:color="auto"/>
              <w:right w:val="single" w:sz="8" w:space="0" w:color="auto"/>
            </w:tcBorders>
            <w:shd w:val="clear" w:color="000000" w:fill="FFFFFF"/>
            <w:noWrap/>
            <w:vAlign w:val="center"/>
            <w:hideMark/>
          </w:tcPr>
          <w:p w14:paraId="5F27431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Sora</w:t>
            </w:r>
          </w:p>
        </w:tc>
        <w:tc>
          <w:tcPr>
            <w:tcW w:w="478" w:type="pct"/>
            <w:tcBorders>
              <w:top w:val="nil"/>
              <w:left w:val="nil"/>
              <w:bottom w:val="single" w:sz="8" w:space="0" w:color="auto"/>
              <w:right w:val="single" w:sz="8" w:space="0" w:color="auto"/>
            </w:tcBorders>
            <w:shd w:val="clear" w:color="000000" w:fill="FFFFFF"/>
            <w:noWrap/>
            <w:vAlign w:val="center"/>
            <w:hideMark/>
          </w:tcPr>
          <w:p w14:paraId="0044CE6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SORA</w:t>
            </w:r>
          </w:p>
        </w:tc>
        <w:tc>
          <w:tcPr>
            <w:tcW w:w="479" w:type="pct"/>
            <w:tcBorders>
              <w:top w:val="nil"/>
              <w:left w:val="nil"/>
              <w:bottom w:val="single" w:sz="8" w:space="0" w:color="auto"/>
              <w:right w:val="single" w:sz="8" w:space="0" w:color="auto"/>
            </w:tcBorders>
            <w:shd w:val="clear" w:color="auto" w:fill="auto"/>
            <w:noWrap/>
            <w:vAlign w:val="center"/>
            <w:hideMark/>
          </w:tcPr>
          <w:p w14:paraId="6AAEF61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524DFA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2A4CA1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6EA4FBE" w14:textId="528796C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601EF0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33B1F6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E30440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CAE8E6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F9987F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001EF50" w14:textId="36B0E21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990F13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3B72BA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SI1324VT</w:t>
            </w:r>
          </w:p>
        </w:tc>
        <w:tc>
          <w:tcPr>
            <w:tcW w:w="573" w:type="pct"/>
            <w:tcBorders>
              <w:top w:val="nil"/>
              <w:left w:val="nil"/>
              <w:bottom w:val="single" w:sz="8" w:space="0" w:color="auto"/>
              <w:right w:val="single" w:sz="8" w:space="0" w:color="auto"/>
            </w:tcBorders>
            <w:shd w:val="clear" w:color="000000" w:fill="FFFFFF"/>
            <w:noWrap/>
            <w:vAlign w:val="center"/>
            <w:hideMark/>
          </w:tcPr>
          <w:p w14:paraId="751308B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Rača z Radomljo</w:t>
            </w:r>
          </w:p>
        </w:tc>
        <w:tc>
          <w:tcPr>
            <w:tcW w:w="478" w:type="pct"/>
            <w:tcBorders>
              <w:top w:val="nil"/>
              <w:left w:val="nil"/>
              <w:bottom w:val="single" w:sz="8" w:space="0" w:color="auto"/>
              <w:right w:val="single" w:sz="8" w:space="0" w:color="auto"/>
            </w:tcBorders>
            <w:shd w:val="clear" w:color="000000" w:fill="FFFFFF"/>
            <w:noWrap/>
            <w:vAlign w:val="center"/>
            <w:hideMark/>
          </w:tcPr>
          <w:p w14:paraId="7641A31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RAČA</w:t>
            </w:r>
          </w:p>
        </w:tc>
        <w:tc>
          <w:tcPr>
            <w:tcW w:w="479" w:type="pct"/>
            <w:tcBorders>
              <w:top w:val="nil"/>
              <w:left w:val="nil"/>
              <w:bottom w:val="single" w:sz="8" w:space="0" w:color="auto"/>
              <w:right w:val="single" w:sz="8" w:space="0" w:color="auto"/>
            </w:tcBorders>
            <w:shd w:val="clear" w:color="auto" w:fill="auto"/>
            <w:noWrap/>
            <w:vAlign w:val="center"/>
            <w:hideMark/>
          </w:tcPr>
          <w:p w14:paraId="4F1B01D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A21CC5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DA9643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676BC24" w14:textId="3ADE0E8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41C9E5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8F2A98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405F401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129AEB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7202A1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7FCD556" w14:textId="73E0352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5477B59"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8820AC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SI1326VT</w:t>
            </w:r>
          </w:p>
        </w:tc>
        <w:tc>
          <w:tcPr>
            <w:tcW w:w="573" w:type="pct"/>
            <w:tcBorders>
              <w:top w:val="nil"/>
              <w:left w:val="nil"/>
              <w:bottom w:val="single" w:sz="8" w:space="0" w:color="auto"/>
              <w:right w:val="single" w:sz="8" w:space="0" w:color="auto"/>
            </w:tcBorders>
            <w:shd w:val="clear" w:color="000000" w:fill="FFFFFF"/>
            <w:noWrap/>
            <w:vAlign w:val="center"/>
            <w:hideMark/>
          </w:tcPr>
          <w:p w14:paraId="4FE3E7D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Pšata</w:t>
            </w:r>
          </w:p>
        </w:tc>
        <w:tc>
          <w:tcPr>
            <w:tcW w:w="478" w:type="pct"/>
            <w:tcBorders>
              <w:top w:val="nil"/>
              <w:left w:val="nil"/>
              <w:bottom w:val="single" w:sz="8" w:space="0" w:color="auto"/>
              <w:right w:val="single" w:sz="8" w:space="0" w:color="auto"/>
            </w:tcBorders>
            <w:shd w:val="clear" w:color="000000" w:fill="FFFFFF"/>
            <w:noWrap/>
            <w:vAlign w:val="center"/>
            <w:hideMark/>
          </w:tcPr>
          <w:p w14:paraId="7542908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PŠATA</w:t>
            </w:r>
          </w:p>
        </w:tc>
        <w:tc>
          <w:tcPr>
            <w:tcW w:w="479" w:type="pct"/>
            <w:tcBorders>
              <w:top w:val="nil"/>
              <w:left w:val="nil"/>
              <w:bottom w:val="single" w:sz="8" w:space="0" w:color="auto"/>
              <w:right w:val="single" w:sz="8" w:space="0" w:color="auto"/>
            </w:tcBorders>
            <w:shd w:val="clear" w:color="auto" w:fill="auto"/>
            <w:noWrap/>
            <w:vAlign w:val="center"/>
            <w:hideMark/>
          </w:tcPr>
          <w:p w14:paraId="15B062D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ACBAD7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2CB6BC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0F28331" w14:textId="7B63C00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29FB6B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4320C2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F094DC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2F9665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4D807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EA0AE31" w14:textId="3CCBBD6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066923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253CE3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SI132VT1</w:t>
            </w:r>
          </w:p>
        </w:tc>
        <w:tc>
          <w:tcPr>
            <w:tcW w:w="573" w:type="pct"/>
            <w:tcBorders>
              <w:top w:val="nil"/>
              <w:left w:val="nil"/>
              <w:bottom w:val="single" w:sz="8" w:space="0" w:color="auto"/>
              <w:right w:val="single" w:sz="8" w:space="0" w:color="auto"/>
            </w:tcBorders>
            <w:shd w:val="clear" w:color="000000" w:fill="FFFFFF"/>
            <w:noWrap/>
            <w:vAlign w:val="center"/>
            <w:hideMark/>
          </w:tcPr>
          <w:p w14:paraId="241BC9E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Kamniška Bistrica povirje – Stahovica</w:t>
            </w:r>
          </w:p>
        </w:tc>
        <w:tc>
          <w:tcPr>
            <w:tcW w:w="478" w:type="pct"/>
            <w:tcBorders>
              <w:top w:val="nil"/>
              <w:left w:val="nil"/>
              <w:bottom w:val="single" w:sz="8" w:space="0" w:color="auto"/>
              <w:right w:val="single" w:sz="8" w:space="0" w:color="auto"/>
            </w:tcBorders>
            <w:shd w:val="clear" w:color="000000" w:fill="FFFFFF"/>
            <w:noWrap/>
            <w:vAlign w:val="center"/>
            <w:hideMark/>
          </w:tcPr>
          <w:p w14:paraId="591CC72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KAMNIŠKA BISTRICA</w:t>
            </w:r>
          </w:p>
        </w:tc>
        <w:tc>
          <w:tcPr>
            <w:tcW w:w="479" w:type="pct"/>
            <w:tcBorders>
              <w:top w:val="nil"/>
              <w:left w:val="nil"/>
              <w:bottom w:val="single" w:sz="8" w:space="0" w:color="auto"/>
              <w:right w:val="single" w:sz="8" w:space="0" w:color="auto"/>
            </w:tcBorders>
            <w:shd w:val="clear" w:color="auto" w:fill="auto"/>
            <w:noWrap/>
            <w:vAlign w:val="center"/>
            <w:hideMark/>
          </w:tcPr>
          <w:p w14:paraId="401029A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71A143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E86CFE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4E1F0A3" w14:textId="6F2E6DB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AD9676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16060C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96DE9B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8AC048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A354F1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A27B563" w14:textId="6334CA8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AFA4F7F"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A0466E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SI132VT5</w:t>
            </w:r>
          </w:p>
        </w:tc>
        <w:tc>
          <w:tcPr>
            <w:tcW w:w="573" w:type="pct"/>
            <w:tcBorders>
              <w:top w:val="nil"/>
              <w:left w:val="nil"/>
              <w:bottom w:val="single" w:sz="8" w:space="0" w:color="auto"/>
              <w:right w:val="single" w:sz="8" w:space="0" w:color="auto"/>
            </w:tcBorders>
            <w:shd w:val="clear" w:color="000000" w:fill="FFFFFF"/>
            <w:noWrap/>
            <w:vAlign w:val="center"/>
            <w:hideMark/>
          </w:tcPr>
          <w:p w14:paraId="75EC8FB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Kamniška Bistrica Stahovica – Študa</w:t>
            </w:r>
          </w:p>
        </w:tc>
        <w:tc>
          <w:tcPr>
            <w:tcW w:w="478" w:type="pct"/>
            <w:tcBorders>
              <w:top w:val="nil"/>
              <w:left w:val="nil"/>
              <w:bottom w:val="single" w:sz="8" w:space="0" w:color="auto"/>
              <w:right w:val="single" w:sz="8" w:space="0" w:color="auto"/>
            </w:tcBorders>
            <w:shd w:val="clear" w:color="000000" w:fill="FFFFFF"/>
            <w:noWrap/>
            <w:vAlign w:val="center"/>
            <w:hideMark/>
          </w:tcPr>
          <w:p w14:paraId="0F5283F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KAMNIŠKA BISTRICA</w:t>
            </w:r>
          </w:p>
        </w:tc>
        <w:tc>
          <w:tcPr>
            <w:tcW w:w="479" w:type="pct"/>
            <w:tcBorders>
              <w:top w:val="nil"/>
              <w:left w:val="nil"/>
              <w:bottom w:val="single" w:sz="8" w:space="0" w:color="auto"/>
              <w:right w:val="single" w:sz="8" w:space="0" w:color="auto"/>
            </w:tcBorders>
            <w:shd w:val="clear" w:color="auto" w:fill="auto"/>
            <w:noWrap/>
            <w:vAlign w:val="center"/>
            <w:hideMark/>
          </w:tcPr>
          <w:p w14:paraId="6B9CCFB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9D9F33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954DE0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7D75472" w14:textId="7B4A288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ACF43F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C6F87E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4DBD06F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7C173C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3841DD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E78CA6A" w14:textId="6700D50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D118362"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FC8B93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SI132VT7</w:t>
            </w:r>
          </w:p>
        </w:tc>
        <w:tc>
          <w:tcPr>
            <w:tcW w:w="573" w:type="pct"/>
            <w:tcBorders>
              <w:top w:val="nil"/>
              <w:left w:val="nil"/>
              <w:bottom w:val="single" w:sz="8" w:space="0" w:color="auto"/>
              <w:right w:val="single" w:sz="8" w:space="0" w:color="auto"/>
            </w:tcBorders>
            <w:shd w:val="clear" w:color="000000" w:fill="FFFFFF"/>
            <w:noWrap/>
            <w:vAlign w:val="center"/>
            <w:hideMark/>
          </w:tcPr>
          <w:p w14:paraId="02774DF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Kamniška Bistrica Študa – Dol</w:t>
            </w:r>
          </w:p>
        </w:tc>
        <w:tc>
          <w:tcPr>
            <w:tcW w:w="478" w:type="pct"/>
            <w:tcBorders>
              <w:top w:val="nil"/>
              <w:left w:val="nil"/>
              <w:bottom w:val="single" w:sz="8" w:space="0" w:color="auto"/>
              <w:right w:val="single" w:sz="8" w:space="0" w:color="auto"/>
            </w:tcBorders>
            <w:shd w:val="clear" w:color="000000" w:fill="FFFFFF"/>
            <w:noWrap/>
            <w:vAlign w:val="center"/>
            <w:hideMark/>
          </w:tcPr>
          <w:p w14:paraId="35F72A3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KAMNIŠKA BISTRICA</w:t>
            </w:r>
          </w:p>
        </w:tc>
        <w:tc>
          <w:tcPr>
            <w:tcW w:w="479" w:type="pct"/>
            <w:tcBorders>
              <w:top w:val="nil"/>
              <w:left w:val="nil"/>
              <w:bottom w:val="single" w:sz="8" w:space="0" w:color="auto"/>
              <w:right w:val="single" w:sz="8" w:space="0" w:color="auto"/>
            </w:tcBorders>
            <w:shd w:val="clear" w:color="auto" w:fill="auto"/>
            <w:noWrap/>
            <w:vAlign w:val="center"/>
            <w:hideMark/>
          </w:tcPr>
          <w:p w14:paraId="661A606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CF0847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217970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E0A1620" w14:textId="25FA14B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3FFAC0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2768F3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2961C7B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73785E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819DC1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31E50E1" w14:textId="05F869E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E763A5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3EA108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SI14102VT</w:t>
            </w:r>
          </w:p>
        </w:tc>
        <w:tc>
          <w:tcPr>
            <w:tcW w:w="573" w:type="pct"/>
            <w:tcBorders>
              <w:top w:val="nil"/>
              <w:left w:val="nil"/>
              <w:bottom w:val="single" w:sz="8" w:space="0" w:color="auto"/>
              <w:right w:val="single" w:sz="8" w:space="0" w:color="auto"/>
            </w:tcBorders>
            <w:shd w:val="clear" w:color="000000" w:fill="FFFFFF"/>
            <w:noWrap/>
            <w:vAlign w:val="center"/>
            <w:hideMark/>
          </w:tcPr>
          <w:p w14:paraId="1589FC2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Cerkniščica</w:t>
            </w:r>
          </w:p>
        </w:tc>
        <w:tc>
          <w:tcPr>
            <w:tcW w:w="478" w:type="pct"/>
            <w:tcBorders>
              <w:top w:val="nil"/>
              <w:left w:val="nil"/>
              <w:bottom w:val="single" w:sz="8" w:space="0" w:color="auto"/>
              <w:right w:val="single" w:sz="8" w:space="0" w:color="auto"/>
            </w:tcBorders>
            <w:shd w:val="clear" w:color="000000" w:fill="FFFFFF"/>
            <w:noWrap/>
            <w:vAlign w:val="center"/>
            <w:hideMark/>
          </w:tcPr>
          <w:p w14:paraId="699AC1C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CERKNIŠČICA</w:t>
            </w:r>
          </w:p>
        </w:tc>
        <w:tc>
          <w:tcPr>
            <w:tcW w:w="479" w:type="pct"/>
            <w:tcBorders>
              <w:top w:val="nil"/>
              <w:left w:val="nil"/>
              <w:bottom w:val="single" w:sz="8" w:space="0" w:color="auto"/>
              <w:right w:val="single" w:sz="8" w:space="0" w:color="auto"/>
            </w:tcBorders>
            <w:shd w:val="clear" w:color="auto" w:fill="auto"/>
            <w:noWrap/>
            <w:vAlign w:val="center"/>
            <w:hideMark/>
          </w:tcPr>
          <w:p w14:paraId="7108BAD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6F3E7B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60D918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5194C27B" w14:textId="26044F3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2F5CBB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A95F07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53616A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70F4129"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F43827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2BF1988E" w14:textId="0E609C1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737F539"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8A891F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SI141VT1</w:t>
            </w:r>
          </w:p>
        </w:tc>
        <w:tc>
          <w:tcPr>
            <w:tcW w:w="573" w:type="pct"/>
            <w:tcBorders>
              <w:top w:val="nil"/>
              <w:left w:val="nil"/>
              <w:bottom w:val="single" w:sz="8" w:space="0" w:color="auto"/>
              <w:right w:val="single" w:sz="8" w:space="0" w:color="auto"/>
            </w:tcBorders>
            <w:shd w:val="clear" w:color="000000" w:fill="FFFFFF"/>
            <w:noWrap/>
            <w:vAlign w:val="center"/>
            <w:hideMark/>
          </w:tcPr>
          <w:p w14:paraId="05F393E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Jezerski Obrh</w:t>
            </w:r>
          </w:p>
        </w:tc>
        <w:tc>
          <w:tcPr>
            <w:tcW w:w="478" w:type="pct"/>
            <w:tcBorders>
              <w:top w:val="nil"/>
              <w:left w:val="nil"/>
              <w:bottom w:val="single" w:sz="8" w:space="0" w:color="auto"/>
              <w:right w:val="single" w:sz="8" w:space="0" w:color="auto"/>
            </w:tcBorders>
            <w:shd w:val="clear" w:color="000000" w:fill="FFFFFF"/>
            <w:noWrap/>
            <w:vAlign w:val="center"/>
            <w:hideMark/>
          </w:tcPr>
          <w:p w14:paraId="6C7DFE7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JEZERSKI OBRH</w:t>
            </w:r>
          </w:p>
        </w:tc>
        <w:tc>
          <w:tcPr>
            <w:tcW w:w="479" w:type="pct"/>
            <w:tcBorders>
              <w:top w:val="nil"/>
              <w:left w:val="nil"/>
              <w:bottom w:val="single" w:sz="8" w:space="0" w:color="auto"/>
              <w:right w:val="single" w:sz="8" w:space="0" w:color="auto"/>
            </w:tcBorders>
            <w:shd w:val="clear" w:color="auto" w:fill="auto"/>
            <w:noWrap/>
            <w:vAlign w:val="center"/>
            <w:hideMark/>
          </w:tcPr>
          <w:p w14:paraId="3897737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534A50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FAB8B0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301800F" w14:textId="2B5122C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B9A845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1D2A1C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4894B89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C7A5146"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B8CAAC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6E8108B5" w14:textId="62AF1E6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71A7CF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8C7741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SI141VT2</w:t>
            </w:r>
          </w:p>
        </w:tc>
        <w:tc>
          <w:tcPr>
            <w:tcW w:w="573" w:type="pct"/>
            <w:tcBorders>
              <w:top w:val="nil"/>
              <w:left w:val="nil"/>
              <w:bottom w:val="single" w:sz="8" w:space="0" w:color="auto"/>
              <w:right w:val="single" w:sz="8" w:space="0" w:color="auto"/>
            </w:tcBorders>
            <w:shd w:val="clear" w:color="000000" w:fill="FFFFFF"/>
            <w:noWrap/>
            <w:vAlign w:val="center"/>
            <w:hideMark/>
          </w:tcPr>
          <w:p w14:paraId="46BD247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Cerkniško jezero</w:t>
            </w:r>
          </w:p>
        </w:tc>
        <w:tc>
          <w:tcPr>
            <w:tcW w:w="478" w:type="pct"/>
            <w:tcBorders>
              <w:top w:val="nil"/>
              <w:left w:val="nil"/>
              <w:bottom w:val="single" w:sz="8" w:space="0" w:color="auto"/>
              <w:right w:val="single" w:sz="8" w:space="0" w:color="auto"/>
            </w:tcBorders>
            <w:shd w:val="clear" w:color="000000" w:fill="FFFFFF"/>
            <w:noWrap/>
            <w:vAlign w:val="center"/>
            <w:hideMark/>
          </w:tcPr>
          <w:p w14:paraId="612BE29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CERKNIŠKO JEZERO (STRŽEN)</w:t>
            </w:r>
          </w:p>
        </w:tc>
        <w:tc>
          <w:tcPr>
            <w:tcW w:w="479" w:type="pct"/>
            <w:tcBorders>
              <w:top w:val="nil"/>
              <w:left w:val="nil"/>
              <w:bottom w:val="single" w:sz="8" w:space="0" w:color="auto"/>
              <w:right w:val="single" w:sz="8" w:space="0" w:color="auto"/>
            </w:tcBorders>
            <w:shd w:val="clear" w:color="auto" w:fill="auto"/>
            <w:noWrap/>
            <w:vAlign w:val="center"/>
            <w:hideMark/>
          </w:tcPr>
          <w:p w14:paraId="6BA05EA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25CBF9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B2E7B8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14630C2" w14:textId="732D480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CC941D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FF0AEC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F6CDD8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E7B85D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3C993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739951E" w14:textId="2B3117C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40E197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E38B3C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SI143VT</w:t>
            </w:r>
          </w:p>
        </w:tc>
        <w:tc>
          <w:tcPr>
            <w:tcW w:w="573" w:type="pct"/>
            <w:tcBorders>
              <w:top w:val="nil"/>
              <w:left w:val="nil"/>
              <w:bottom w:val="single" w:sz="8" w:space="0" w:color="auto"/>
              <w:right w:val="single" w:sz="8" w:space="0" w:color="auto"/>
            </w:tcBorders>
            <w:shd w:val="clear" w:color="000000" w:fill="FFFFFF"/>
            <w:noWrap/>
            <w:vAlign w:val="center"/>
            <w:hideMark/>
          </w:tcPr>
          <w:p w14:paraId="3055749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Rak</w:t>
            </w:r>
          </w:p>
        </w:tc>
        <w:tc>
          <w:tcPr>
            <w:tcW w:w="478" w:type="pct"/>
            <w:tcBorders>
              <w:top w:val="nil"/>
              <w:left w:val="nil"/>
              <w:bottom w:val="single" w:sz="8" w:space="0" w:color="auto"/>
              <w:right w:val="single" w:sz="8" w:space="0" w:color="auto"/>
            </w:tcBorders>
            <w:shd w:val="clear" w:color="000000" w:fill="FFFFFF"/>
            <w:noWrap/>
            <w:vAlign w:val="center"/>
            <w:hideMark/>
          </w:tcPr>
          <w:p w14:paraId="5965BD0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RAK</w:t>
            </w:r>
          </w:p>
        </w:tc>
        <w:tc>
          <w:tcPr>
            <w:tcW w:w="479" w:type="pct"/>
            <w:tcBorders>
              <w:top w:val="nil"/>
              <w:left w:val="nil"/>
              <w:bottom w:val="single" w:sz="8" w:space="0" w:color="auto"/>
              <w:right w:val="single" w:sz="8" w:space="0" w:color="auto"/>
            </w:tcBorders>
            <w:shd w:val="clear" w:color="auto" w:fill="auto"/>
            <w:noWrap/>
            <w:vAlign w:val="center"/>
            <w:hideMark/>
          </w:tcPr>
          <w:p w14:paraId="2F10E9D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6E8B1F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7FFC25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49CF889A" w14:textId="1568E71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9B8659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21E56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10E593A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25D0B4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687B9A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2FEA2159" w14:textId="7476E62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C58D62E"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F3C4A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SI144VT1</w:t>
            </w:r>
          </w:p>
        </w:tc>
        <w:tc>
          <w:tcPr>
            <w:tcW w:w="573" w:type="pct"/>
            <w:tcBorders>
              <w:top w:val="nil"/>
              <w:left w:val="nil"/>
              <w:bottom w:val="single" w:sz="8" w:space="0" w:color="auto"/>
              <w:right w:val="single" w:sz="8" w:space="0" w:color="auto"/>
            </w:tcBorders>
            <w:shd w:val="clear" w:color="000000" w:fill="FFFFFF"/>
            <w:noWrap/>
            <w:vAlign w:val="center"/>
            <w:hideMark/>
          </w:tcPr>
          <w:p w14:paraId="01CCB72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Pivka povirje – Prestranek</w:t>
            </w:r>
          </w:p>
        </w:tc>
        <w:tc>
          <w:tcPr>
            <w:tcW w:w="478" w:type="pct"/>
            <w:tcBorders>
              <w:top w:val="nil"/>
              <w:left w:val="nil"/>
              <w:bottom w:val="single" w:sz="8" w:space="0" w:color="auto"/>
              <w:right w:val="single" w:sz="8" w:space="0" w:color="auto"/>
            </w:tcBorders>
            <w:shd w:val="clear" w:color="000000" w:fill="FFFFFF"/>
            <w:noWrap/>
            <w:vAlign w:val="center"/>
            <w:hideMark/>
          </w:tcPr>
          <w:p w14:paraId="259C182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PIVKA</w:t>
            </w:r>
          </w:p>
        </w:tc>
        <w:tc>
          <w:tcPr>
            <w:tcW w:w="479" w:type="pct"/>
            <w:tcBorders>
              <w:top w:val="nil"/>
              <w:left w:val="nil"/>
              <w:bottom w:val="single" w:sz="8" w:space="0" w:color="auto"/>
              <w:right w:val="single" w:sz="8" w:space="0" w:color="auto"/>
            </w:tcBorders>
            <w:shd w:val="clear" w:color="auto" w:fill="auto"/>
            <w:noWrap/>
            <w:vAlign w:val="center"/>
            <w:hideMark/>
          </w:tcPr>
          <w:p w14:paraId="7056A19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681715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EE6413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1260CBAD" w14:textId="10683CD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672668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DD3B86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E56618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2E903B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03F49E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77023FDC" w14:textId="09F3A3E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D3F4A42"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71D74E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SI144VT2</w:t>
            </w:r>
          </w:p>
        </w:tc>
        <w:tc>
          <w:tcPr>
            <w:tcW w:w="573" w:type="pct"/>
            <w:tcBorders>
              <w:top w:val="nil"/>
              <w:left w:val="nil"/>
              <w:bottom w:val="single" w:sz="8" w:space="0" w:color="auto"/>
              <w:right w:val="single" w:sz="8" w:space="0" w:color="auto"/>
            </w:tcBorders>
            <w:shd w:val="clear" w:color="000000" w:fill="FFFFFF"/>
            <w:noWrap/>
            <w:vAlign w:val="center"/>
            <w:hideMark/>
          </w:tcPr>
          <w:p w14:paraId="701ACC1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Pivka Prestranek – Postojnska jama</w:t>
            </w:r>
          </w:p>
        </w:tc>
        <w:tc>
          <w:tcPr>
            <w:tcW w:w="478" w:type="pct"/>
            <w:tcBorders>
              <w:top w:val="nil"/>
              <w:left w:val="nil"/>
              <w:bottom w:val="single" w:sz="8" w:space="0" w:color="auto"/>
              <w:right w:val="single" w:sz="8" w:space="0" w:color="auto"/>
            </w:tcBorders>
            <w:shd w:val="clear" w:color="000000" w:fill="FFFFFF"/>
            <w:noWrap/>
            <w:vAlign w:val="center"/>
            <w:hideMark/>
          </w:tcPr>
          <w:p w14:paraId="4F143FB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PIVKA</w:t>
            </w:r>
          </w:p>
        </w:tc>
        <w:tc>
          <w:tcPr>
            <w:tcW w:w="479" w:type="pct"/>
            <w:tcBorders>
              <w:top w:val="nil"/>
              <w:left w:val="nil"/>
              <w:bottom w:val="single" w:sz="8" w:space="0" w:color="auto"/>
              <w:right w:val="single" w:sz="8" w:space="0" w:color="auto"/>
            </w:tcBorders>
            <w:shd w:val="clear" w:color="auto" w:fill="auto"/>
            <w:noWrap/>
            <w:vAlign w:val="center"/>
            <w:hideMark/>
          </w:tcPr>
          <w:p w14:paraId="56DDDDB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890C90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57D90F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D2F8277" w14:textId="62E3C8E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2ACD92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C14C4A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3C8252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0476DF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F527A2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A258A81" w14:textId="579F4D0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61FC9AF"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010A63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SI145VT</w:t>
            </w:r>
          </w:p>
        </w:tc>
        <w:tc>
          <w:tcPr>
            <w:tcW w:w="573" w:type="pct"/>
            <w:tcBorders>
              <w:top w:val="nil"/>
              <w:left w:val="nil"/>
              <w:bottom w:val="single" w:sz="8" w:space="0" w:color="auto"/>
              <w:right w:val="single" w:sz="8" w:space="0" w:color="auto"/>
            </w:tcBorders>
            <w:shd w:val="clear" w:color="000000" w:fill="FFFFFF"/>
            <w:noWrap/>
            <w:vAlign w:val="center"/>
            <w:hideMark/>
          </w:tcPr>
          <w:p w14:paraId="69C43B9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Unica</w:t>
            </w:r>
          </w:p>
        </w:tc>
        <w:tc>
          <w:tcPr>
            <w:tcW w:w="478" w:type="pct"/>
            <w:tcBorders>
              <w:top w:val="nil"/>
              <w:left w:val="nil"/>
              <w:bottom w:val="single" w:sz="8" w:space="0" w:color="auto"/>
              <w:right w:val="single" w:sz="8" w:space="0" w:color="auto"/>
            </w:tcBorders>
            <w:shd w:val="clear" w:color="000000" w:fill="FFFFFF"/>
            <w:noWrap/>
            <w:vAlign w:val="center"/>
            <w:hideMark/>
          </w:tcPr>
          <w:p w14:paraId="282F7DA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UNICA</w:t>
            </w:r>
          </w:p>
        </w:tc>
        <w:tc>
          <w:tcPr>
            <w:tcW w:w="479" w:type="pct"/>
            <w:tcBorders>
              <w:top w:val="nil"/>
              <w:left w:val="nil"/>
              <w:bottom w:val="single" w:sz="8" w:space="0" w:color="auto"/>
              <w:right w:val="single" w:sz="8" w:space="0" w:color="auto"/>
            </w:tcBorders>
            <w:shd w:val="clear" w:color="auto" w:fill="auto"/>
            <w:noWrap/>
            <w:vAlign w:val="center"/>
            <w:hideMark/>
          </w:tcPr>
          <w:p w14:paraId="40F543E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C3B61B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D1F9C8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0C540C9" w14:textId="155A590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A53330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4D8EBA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10D65A2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A4CC816"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EA49F8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C88C5F9" w14:textId="46168C2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C0DD1F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C890B7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SI146VT</w:t>
            </w:r>
          </w:p>
        </w:tc>
        <w:tc>
          <w:tcPr>
            <w:tcW w:w="573" w:type="pct"/>
            <w:tcBorders>
              <w:top w:val="nil"/>
              <w:left w:val="nil"/>
              <w:bottom w:val="single" w:sz="8" w:space="0" w:color="auto"/>
              <w:right w:val="single" w:sz="8" w:space="0" w:color="auto"/>
            </w:tcBorders>
            <w:shd w:val="clear" w:color="000000" w:fill="FFFFFF"/>
            <w:noWrap/>
            <w:vAlign w:val="center"/>
            <w:hideMark/>
          </w:tcPr>
          <w:p w14:paraId="3089228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Logaščica</w:t>
            </w:r>
          </w:p>
        </w:tc>
        <w:tc>
          <w:tcPr>
            <w:tcW w:w="478" w:type="pct"/>
            <w:tcBorders>
              <w:top w:val="nil"/>
              <w:left w:val="nil"/>
              <w:bottom w:val="single" w:sz="8" w:space="0" w:color="auto"/>
              <w:right w:val="single" w:sz="8" w:space="0" w:color="auto"/>
            </w:tcBorders>
            <w:shd w:val="clear" w:color="000000" w:fill="FFFFFF"/>
            <w:noWrap/>
            <w:vAlign w:val="center"/>
            <w:hideMark/>
          </w:tcPr>
          <w:p w14:paraId="17FF6B1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LOGAŠČICA</w:t>
            </w:r>
          </w:p>
        </w:tc>
        <w:tc>
          <w:tcPr>
            <w:tcW w:w="479" w:type="pct"/>
            <w:tcBorders>
              <w:top w:val="nil"/>
              <w:left w:val="nil"/>
              <w:bottom w:val="single" w:sz="8" w:space="0" w:color="auto"/>
              <w:right w:val="single" w:sz="8" w:space="0" w:color="auto"/>
            </w:tcBorders>
            <w:shd w:val="clear" w:color="auto" w:fill="auto"/>
            <w:noWrap/>
            <w:vAlign w:val="center"/>
            <w:hideMark/>
          </w:tcPr>
          <w:p w14:paraId="3CBC327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AE8C24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E72808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9B9873F" w14:textId="6A0BA4D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D864B6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406E41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769190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5F0FC4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90A08A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0F9D92F" w14:textId="5BC06CF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20EA1DD"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93CCE2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SI1476VT</w:t>
            </w:r>
          </w:p>
        </w:tc>
        <w:tc>
          <w:tcPr>
            <w:tcW w:w="573" w:type="pct"/>
            <w:tcBorders>
              <w:top w:val="nil"/>
              <w:left w:val="nil"/>
              <w:bottom w:val="single" w:sz="8" w:space="0" w:color="auto"/>
              <w:right w:val="single" w:sz="8" w:space="0" w:color="auto"/>
            </w:tcBorders>
            <w:shd w:val="clear" w:color="000000" w:fill="FFFFFF"/>
            <w:noWrap/>
            <w:vAlign w:val="center"/>
            <w:hideMark/>
          </w:tcPr>
          <w:p w14:paraId="0CBE0E8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Iščica</w:t>
            </w:r>
          </w:p>
        </w:tc>
        <w:tc>
          <w:tcPr>
            <w:tcW w:w="478" w:type="pct"/>
            <w:tcBorders>
              <w:top w:val="nil"/>
              <w:left w:val="nil"/>
              <w:bottom w:val="single" w:sz="8" w:space="0" w:color="auto"/>
              <w:right w:val="single" w:sz="8" w:space="0" w:color="auto"/>
            </w:tcBorders>
            <w:shd w:val="clear" w:color="000000" w:fill="FFFFFF"/>
            <w:noWrap/>
            <w:vAlign w:val="center"/>
            <w:hideMark/>
          </w:tcPr>
          <w:p w14:paraId="723F3E4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IŠČICA</w:t>
            </w:r>
          </w:p>
        </w:tc>
        <w:tc>
          <w:tcPr>
            <w:tcW w:w="479" w:type="pct"/>
            <w:tcBorders>
              <w:top w:val="nil"/>
              <w:left w:val="nil"/>
              <w:bottom w:val="single" w:sz="8" w:space="0" w:color="auto"/>
              <w:right w:val="single" w:sz="8" w:space="0" w:color="auto"/>
            </w:tcBorders>
            <w:shd w:val="clear" w:color="auto" w:fill="auto"/>
            <w:noWrap/>
            <w:vAlign w:val="center"/>
            <w:hideMark/>
          </w:tcPr>
          <w:p w14:paraId="7F444A2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FFA3A3"/>
            <w:noWrap/>
            <w:vAlign w:val="center"/>
            <w:hideMark/>
          </w:tcPr>
          <w:p w14:paraId="79DECF9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35" w:type="pct"/>
            <w:tcBorders>
              <w:top w:val="nil"/>
              <w:left w:val="nil"/>
              <w:bottom w:val="single" w:sz="8" w:space="0" w:color="auto"/>
              <w:right w:val="single" w:sz="8" w:space="0" w:color="auto"/>
            </w:tcBorders>
            <w:shd w:val="clear" w:color="000000" w:fill="FFFFFF"/>
            <w:noWrap/>
            <w:vAlign w:val="center"/>
            <w:hideMark/>
          </w:tcPr>
          <w:p w14:paraId="73CF41C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000000" w:fill="FFFFFF"/>
            <w:noWrap/>
            <w:vAlign w:val="center"/>
            <w:hideMark/>
          </w:tcPr>
          <w:p w14:paraId="711A57D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nikelj</w:t>
            </w:r>
          </w:p>
        </w:tc>
        <w:tc>
          <w:tcPr>
            <w:tcW w:w="335" w:type="pct"/>
            <w:tcBorders>
              <w:top w:val="nil"/>
              <w:left w:val="nil"/>
              <w:bottom w:val="single" w:sz="8" w:space="0" w:color="auto"/>
              <w:right w:val="single" w:sz="8" w:space="0" w:color="auto"/>
            </w:tcBorders>
            <w:shd w:val="clear" w:color="000000" w:fill="FFA3A3"/>
            <w:noWrap/>
            <w:vAlign w:val="center"/>
            <w:hideMark/>
          </w:tcPr>
          <w:p w14:paraId="1AA98F8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75F40A9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2E46B61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FFA3A3"/>
            <w:noWrap/>
            <w:vAlign w:val="center"/>
            <w:hideMark/>
          </w:tcPr>
          <w:p w14:paraId="69C57B6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SLABO</w:t>
            </w:r>
          </w:p>
        </w:tc>
        <w:tc>
          <w:tcPr>
            <w:tcW w:w="339" w:type="pct"/>
            <w:tcBorders>
              <w:top w:val="nil"/>
              <w:left w:val="nil"/>
              <w:bottom w:val="single" w:sz="8" w:space="0" w:color="auto"/>
              <w:right w:val="single" w:sz="8" w:space="0" w:color="auto"/>
            </w:tcBorders>
            <w:shd w:val="clear" w:color="auto" w:fill="auto"/>
            <w:noWrap/>
            <w:vAlign w:val="center"/>
            <w:hideMark/>
          </w:tcPr>
          <w:p w14:paraId="581B3A5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798F57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nikelj</w:t>
            </w:r>
          </w:p>
        </w:tc>
      </w:tr>
      <w:tr w:rsidR="003F12A3" w:rsidRPr="00B40B28" w14:paraId="481532B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66472E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SI148VT3</w:t>
            </w:r>
          </w:p>
        </w:tc>
        <w:tc>
          <w:tcPr>
            <w:tcW w:w="573" w:type="pct"/>
            <w:tcBorders>
              <w:top w:val="nil"/>
              <w:left w:val="nil"/>
              <w:bottom w:val="single" w:sz="8" w:space="0" w:color="auto"/>
              <w:right w:val="single" w:sz="8" w:space="0" w:color="auto"/>
            </w:tcBorders>
            <w:shd w:val="clear" w:color="000000" w:fill="FFFFFF"/>
            <w:noWrap/>
            <w:vAlign w:val="center"/>
            <w:hideMark/>
          </w:tcPr>
          <w:p w14:paraId="0697E22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Gradaščica z Veliko Božno</w:t>
            </w:r>
          </w:p>
        </w:tc>
        <w:tc>
          <w:tcPr>
            <w:tcW w:w="478" w:type="pct"/>
            <w:tcBorders>
              <w:top w:val="nil"/>
              <w:left w:val="nil"/>
              <w:bottom w:val="single" w:sz="8" w:space="0" w:color="auto"/>
              <w:right w:val="single" w:sz="8" w:space="0" w:color="auto"/>
            </w:tcBorders>
            <w:shd w:val="clear" w:color="000000" w:fill="FFFFFF"/>
            <w:noWrap/>
            <w:vAlign w:val="center"/>
            <w:hideMark/>
          </w:tcPr>
          <w:p w14:paraId="0BCCBA4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GRADAŠČICA</w:t>
            </w:r>
          </w:p>
        </w:tc>
        <w:tc>
          <w:tcPr>
            <w:tcW w:w="479" w:type="pct"/>
            <w:tcBorders>
              <w:top w:val="nil"/>
              <w:left w:val="nil"/>
              <w:bottom w:val="single" w:sz="8" w:space="0" w:color="auto"/>
              <w:right w:val="single" w:sz="8" w:space="0" w:color="auto"/>
            </w:tcBorders>
            <w:shd w:val="clear" w:color="auto" w:fill="auto"/>
            <w:noWrap/>
            <w:vAlign w:val="center"/>
            <w:hideMark/>
          </w:tcPr>
          <w:p w14:paraId="48131F2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09E90C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E240C6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7FDF3BD" w14:textId="0020AF1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47C656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34B5F7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D9AF8E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D4C96FC"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E48F0D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F4BC017" w14:textId="00EA1F7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E8BBED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047296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SI148VT5</w:t>
            </w:r>
          </w:p>
        </w:tc>
        <w:tc>
          <w:tcPr>
            <w:tcW w:w="573" w:type="pct"/>
            <w:tcBorders>
              <w:top w:val="nil"/>
              <w:left w:val="nil"/>
              <w:bottom w:val="single" w:sz="8" w:space="0" w:color="auto"/>
              <w:right w:val="single" w:sz="8" w:space="0" w:color="auto"/>
            </w:tcBorders>
            <w:shd w:val="clear" w:color="000000" w:fill="FFFFFF"/>
            <w:noWrap/>
            <w:vAlign w:val="center"/>
            <w:hideMark/>
          </w:tcPr>
          <w:p w14:paraId="750D85C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Mali Graben z Gradaščico</w:t>
            </w:r>
          </w:p>
        </w:tc>
        <w:tc>
          <w:tcPr>
            <w:tcW w:w="478" w:type="pct"/>
            <w:tcBorders>
              <w:top w:val="nil"/>
              <w:left w:val="nil"/>
              <w:bottom w:val="single" w:sz="8" w:space="0" w:color="auto"/>
              <w:right w:val="single" w:sz="8" w:space="0" w:color="auto"/>
            </w:tcBorders>
            <w:shd w:val="clear" w:color="000000" w:fill="FFFFFF"/>
            <w:noWrap/>
            <w:vAlign w:val="center"/>
            <w:hideMark/>
          </w:tcPr>
          <w:p w14:paraId="22D2FAB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MALI GRABEN</w:t>
            </w:r>
          </w:p>
        </w:tc>
        <w:tc>
          <w:tcPr>
            <w:tcW w:w="479" w:type="pct"/>
            <w:tcBorders>
              <w:top w:val="nil"/>
              <w:left w:val="nil"/>
              <w:bottom w:val="single" w:sz="8" w:space="0" w:color="auto"/>
              <w:right w:val="single" w:sz="8" w:space="0" w:color="auto"/>
            </w:tcBorders>
            <w:shd w:val="clear" w:color="auto" w:fill="auto"/>
            <w:noWrap/>
            <w:vAlign w:val="center"/>
            <w:hideMark/>
          </w:tcPr>
          <w:p w14:paraId="12E81D7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DBF047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41A555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147DE6B" w14:textId="30C6A3E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D2C681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BA3180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ADE535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E2FCEF3"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B232FC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FEC7D32" w14:textId="4F89A9B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9869E4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224B8C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SI14912VT</w:t>
            </w:r>
          </w:p>
        </w:tc>
        <w:tc>
          <w:tcPr>
            <w:tcW w:w="573" w:type="pct"/>
            <w:tcBorders>
              <w:top w:val="nil"/>
              <w:left w:val="nil"/>
              <w:bottom w:val="single" w:sz="8" w:space="0" w:color="auto"/>
              <w:right w:val="single" w:sz="8" w:space="0" w:color="auto"/>
            </w:tcBorders>
            <w:shd w:val="clear" w:color="000000" w:fill="FFFFFF"/>
            <w:noWrap/>
            <w:vAlign w:val="center"/>
            <w:hideMark/>
          </w:tcPr>
          <w:p w14:paraId="75D1D4D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UVT Gruberjev prekop</w:t>
            </w:r>
          </w:p>
        </w:tc>
        <w:tc>
          <w:tcPr>
            <w:tcW w:w="478" w:type="pct"/>
            <w:tcBorders>
              <w:top w:val="nil"/>
              <w:left w:val="nil"/>
              <w:bottom w:val="single" w:sz="8" w:space="0" w:color="auto"/>
              <w:right w:val="single" w:sz="8" w:space="0" w:color="auto"/>
            </w:tcBorders>
            <w:shd w:val="clear" w:color="000000" w:fill="FFFFFF"/>
            <w:noWrap/>
            <w:vAlign w:val="center"/>
            <w:hideMark/>
          </w:tcPr>
          <w:p w14:paraId="0DDEB2B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GRUBERJEV PREKOP</w:t>
            </w:r>
          </w:p>
        </w:tc>
        <w:tc>
          <w:tcPr>
            <w:tcW w:w="479" w:type="pct"/>
            <w:tcBorders>
              <w:top w:val="nil"/>
              <w:left w:val="nil"/>
              <w:bottom w:val="single" w:sz="8" w:space="0" w:color="auto"/>
              <w:right w:val="single" w:sz="8" w:space="0" w:color="auto"/>
            </w:tcBorders>
            <w:shd w:val="clear" w:color="auto" w:fill="auto"/>
            <w:noWrap/>
            <w:vAlign w:val="center"/>
            <w:hideMark/>
          </w:tcPr>
          <w:p w14:paraId="337BE1E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295AA8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2BB56C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7FC0AEB" w14:textId="6F3FDE3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B3BCD4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03F434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605123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B98F23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5911C3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AF37970" w14:textId="003DBC6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2C5F51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C729C1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SI14VT77</w:t>
            </w:r>
          </w:p>
        </w:tc>
        <w:tc>
          <w:tcPr>
            <w:tcW w:w="573" w:type="pct"/>
            <w:tcBorders>
              <w:top w:val="nil"/>
              <w:left w:val="nil"/>
              <w:bottom w:val="single" w:sz="8" w:space="0" w:color="auto"/>
              <w:right w:val="single" w:sz="8" w:space="0" w:color="auto"/>
            </w:tcBorders>
            <w:shd w:val="clear" w:color="000000" w:fill="FFFFFF"/>
            <w:noWrap/>
            <w:vAlign w:val="center"/>
            <w:hideMark/>
          </w:tcPr>
          <w:p w14:paraId="43DA6B0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Ljubljanica povirje – Ljubljana</w:t>
            </w:r>
          </w:p>
        </w:tc>
        <w:tc>
          <w:tcPr>
            <w:tcW w:w="478" w:type="pct"/>
            <w:tcBorders>
              <w:top w:val="nil"/>
              <w:left w:val="nil"/>
              <w:bottom w:val="single" w:sz="8" w:space="0" w:color="auto"/>
              <w:right w:val="single" w:sz="8" w:space="0" w:color="auto"/>
            </w:tcBorders>
            <w:shd w:val="clear" w:color="000000" w:fill="FFFFFF"/>
            <w:noWrap/>
            <w:vAlign w:val="center"/>
            <w:hideMark/>
          </w:tcPr>
          <w:p w14:paraId="2D48DB7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LJUBLJANICA</w:t>
            </w:r>
          </w:p>
        </w:tc>
        <w:tc>
          <w:tcPr>
            <w:tcW w:w="479" w:type="pct"/>
            <w:tcBorders>
              <w:top w:val="nil"/>
              <w:left w:val="nil"/>
              <w:bottom w:val="single" w:sz="8" w:space="0" w:color="auto"/>
              <w:right w:val="single" w:sz="8" w:space="0" w:color="auto"/>
            </w:tcBorders>
            <w:shd w:val="clear" w:color="auto" w:fill="auto"/>
            <w:noWrap/>
            <w:vAlign w:val="center"/>
            <w:hideMark/>
          </w:tcPr>
          <w:p w14:paraId="5F190C1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EF2E69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784125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0C00F90" w14:textId="5B727B9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321C22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1215C6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7E1E0C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F78656A"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8D785C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F33D6D7" w14:textId="51FC091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A25B2B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F59088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SI14VT93</w:t>
            </w:r>
          </w:p>
        </w:tc>
        <w:tc>
          <w:tcPr>
            <w:tcW w:w="573" w:type="pct"/>
            <w:tcBorders>
              <w:top w:val="nil"/>
              <w:left w:val="nil"/>
              <w:bottom w:val="single" w:sz="8" w:space="0" w:color="auto"/>
              <w:right w:val="single" w:sz="8" w:space="0" w:color="auto"/>
            </w:tcBorders>
            <w:shd w:val="clear" w:color="000000" w:fill="FFFFFF"/>
            <w:noWrap/>
            <w:vAlign w:val="center"/>
            <w:hideMark/>
          </w:tcPr>
          <w:p w14:paraId="45A8858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Mestna Ljubljanica</w:t>
            </w:r>
          </w:p>
        </w:tc>
        <w:tc>
          <w:tcPr>
            <w:tcW w:w="478" w:type="pct"/>
            <w:tcBorders>
              <w:top w:val="nil"/>
              <w:left w:val="nil"/>
              <w:bottom w:val="single" w:sz="8" w:space="0" w:color="auto"/>
              <w:right w:val="single" w:sz="8" w:space="0" w:color="auto"/>
            </w:tcBorders>
            <w:shd w:val="clear" w:color="000000" w:fill="FFFFFF"/>
            <w:noWrap/>
            <w:vAlign w:val="center"/>
            <w:hideMark/>
          </w:tcPr>
          <w:p w14:paraId="6D1729C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LJUBLJANICA</w:t>
            </w:r>
          </w:p>
        </w:tc>
        <w:tc>
          <w:tcPr>
            <w:tcW w:w="479" w:type="pct"/>
            <w:tcBorders>
              <w:top w:val="nil"/>
              <w:left w:val="nil"/>
              <w:bottom w:val="single" w:sz="8" w:space="0" w:color="auto"/>
              <w:right w:val="single" w:sz="8" w:space="0" w:color="auto"/>
            </w:tcBorders>
            <w:shd w:val="clear" w:color="auto" w:fill="auto"/>
            <w:noWrap/>
            <w:vAlign w:val="center"/>
            <w:hideMark/>
          </w:tcPr>
          <w:p w14:paraId="2CAB087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871A90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B6D866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3C9B446" w14:textId="4CF609F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C15A45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54E7F5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F76F48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18EEDE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349861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6AB0683" w14:textId="15E9AC5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81C05C2"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346229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SI14VT97</w:t>
            </w:r>
          </w:p>
        </w:tc>
        <w:tc>
          <w:tcPr>
            <w:tcW w:w="573" w:type="pct"/>
            <w:tcBorders>
              <w:top w:val="nil"/>
              <w:left w:val="nil"/>
              <w:bottom w:val="single" w:sz="8" w:space="0" w:color="auto"/>
              <w:right w:val="single" w:sz="8" w:space="0" w:color="auto"/>
            </w:tcBorders>
            <w:shd w:val="clear" w:color="000000" w:fill="FFFFFF"/>
            <w:noWrap/>
            <w:vAlign w:val="center"/>
            <w:hideMark/>
          </w:tcPr>
          <w:p w14:paraId="04AA14B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Ljubljanica Moste – Podgrad</w:t>
            </w:r>
          </w:p>
        </w:tc>
        <w:tc>
          <w:tcPr>
            <w:tcW w:w="478" w:type="pct"/>
            <w:tcBorders>
              <w:top w:val="nil"/>
              <w:left w:val="nil"/>
              <w:bottom w:val="single" w:sz="8" w:space="0" w:color="auto"/>
              <w:right w:val="single" w:sz="8" w:space="0" w:color="auto"/>
            </w:tcBorders>
            <w:shd w:val="clear" w:color="000000" w:fill="FFFFFF"/>
            <w:noWrap/>
            <w:vAlign w:val="center"/>
            <w:hideMark/>
          </w:tcPr>
          <w:p w14:paraId="0BE853E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LJUBLJANICA</w:t>
            </w:r>
          </w:p>
        </w:tc>
        <w:tc>
          <w:tcPr>
            <w:tcW w:w="479" w:type="pct"/>
            <w:tcBorders>
              <w:top w:val="nil"/>
              <w:left w:val="nil"/>
              <w:bottom w:val="single" w:sz="8" w:space="0" w:color="auto"/>
              <w:right w:val="single" w:sz="8" w:space="0" w:color="auto"/>
            </w:tcBorders>
            <w:shd w:val="clear" w:color="auto" w:fill="auto"/>
            <w:noWrap/>
            <w:vAlign w:val="center"/>
            <w:hideMark/>
          </w:tcPr>
          <w:p w14:paraId="6AE7354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2F3003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F5D072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EE7C7E5" w14:textId="40863EE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CEC718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5CC6A5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6E184FB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5B6FD9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82B691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446B6C06" w14:textId="7927286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0AFD22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615CCA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SI1616VT</w:t>
            </w:r>
          </w:p>
        </w:tc>
        <w:tc>
          <w:tcPr>
            <w:tcW w:w="573" w:type="pct"/>
            <w:tcBorders>
              <w:top w:val="nil"/>
              <w:left w:val="nil"/>
              <w:bottom w:val="single" w:sz="8" w:space="0" w:color="auto"/>
              <w:right w:val="single" w:sz="8" w:space="0" w:color="auto"/>
            </w:tcBorders>
            <w:shd w:val="clear" w:color="000000" w:fill="FFFFFF"/>
            <w:noWrap/>
            <w:vAlign w:val="center"/>
            <w:hideMark/>
          </w:tcPr>
          <w:p w14:paraId="5D59E39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Dreta</w:t>
            </w:r>
          </w:p>
        </w:tc>
        <w:tc>
          <w:tcPr>
            <w:tcW w:w="478" w:type="pct"/>
            <w:tcBorders>
              <w:top w:val="nil"/>
              <w:left w:val="nil"/>
              <w:bottom w:val="single" w:sz="8" w:space="0" w:color="auto"/>
              <w:right w:val="single" w:sz="8" w:space="0" w:color="auto"/>
            </w:tcBorders>
            <w:shd w:val="clear" w:color="000000" w:fill="FFFFFF"/>
            <w:noWrap/>
            <w:vAlign w:val="center"/>
            <w:hideMark/>
          </w:tcPr>
          <w:p w14:paraId="5C7CCA0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DRETA</w:t>
            </w:r>
          </w:p>
        </w:tc>
        <w:tc>
          <w:tcPr>
            <w:tcW w:w="479" w:type="pct"/>
            <w:tcBorders>
              <w:top w:val="nil"/>
              <w:left w:val="nil"/>
              <w:bottom w:val="single" w:sz="8" w:space="0" w:color="auto"/>
              <w:right w:val="single" w:sz="8" w:space="0" w:color="auto"/>
            </w:tcBorders>
            <w:shd w:val="clear" w:color="auto" w:fill="auto"/>
            <w:noWrap/>
            <w:vAlign w:val="center"/>
            <w:hideMark/>
          </w:tcPr>
          <w:p w14:paraId="3A606FC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0ABEB7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E7548C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47734D1" w14:textId="6E471D5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C322D4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C0030F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E647A8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FBE8436"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AE2D14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A844DF7" w14:textId="393D658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E435D22" w14:textId="77777777" w:rsidTr="003F12A3">
        <w:trPr>
          <w:cantSplit/>
          <w:trHeight w:val="47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641DD85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SI1624VT</w:t>
            </w:r>
          </w:p>
        </w:tc>
        <w:tc>
          <w:tcPr>
            <w:tcW w:w="573" w:type="pct"/>
            <w:tcBorders>
              <w:top w:val="nil"/>
              <w:left w:val="nil"/>
              <w:bottom w:val="single" w:sz="8" w:space="0" w:color="auto"/>
              <w:right w:val="single" w:sz="8" w:space="0" w:color="auto"/>
            </w:tcBorders>
            <w:shd w:val="clear" w:color="auto" w:fill="auto"/>
            <w:vAlign w:val="center"/>
            <w:hideMark/>
          </w:tcPr>
          <w:p w14:paraId="680167F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UVT Velenjsko jezero</w:t>
            </w:r>
          </w:p>
        </w:tc>
        <w:tc>
          <w:tcPr>
            <w:tcW w:w="478" w:type="pct"/>
            <w:tcBorders>
              <w:top w:val="nil"/>
              <w:left w:val="nil"/>
              <w:bottom w:val="single" w:sz="8" w:space="0" w:color="auto"/>
              <w:right w:val="single" w:sz="8" w:space="0" w:color="auto"/>
            </w:tcBorders>
            <w:shd w:val="clear" w:color="auto" w:fill="auto"/>
            <w:noWrap/>
            <w:vAlign w:val="center"/>
            <w:hideMark/>
          </w:tcPr>
          <w:p w14:paraId="18FE007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VELENJSKO JEZERO</w:t>
            </w:r>
          </w:p>
        </w:tc>
        <w:tc>
          <w:tcPr>
            <w:tcW w:w="479" w:type="pct"/>
            <w:tcBorders>
              <w:top w:val="nil"/>
              <w:left w:val="nil"/>
              <w:bottom w:val="single" w:sz="8" w:space="0" w:color="auto"/>
              <w:right w:val="single" w:sz="8" w:space="0" w:color="auto"/>
            </w:tcBorders>
            <w:shd w:val="clear" w:color="auto" w:fill="auto"/>
            <w:noWrap/>
            <w:vAlign w:val="center"/>
            <w:hideMark/>
          </w:tcPr>
          <w:p w14:paraId="6365971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B6366B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F67536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9F6FAEB" w14:textId="036DAF1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304F02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F7EA9E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79495F5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EDC0EB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B2E12B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1900CAF" w14:textId="21E1AE50"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7AD5A95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958A6B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SI162VT3</w:t>
            </w:r>
          </w:p>
        </w:tc>
        <w:tc>
          <w:tcPr>
            <w:tcW w:w="573" w:type="pct"/>
            <w:tcBorders>
              <w:top w:val="nil"/>
              <w:left w:val="nil"/>
              <w:bottom w:val="single" w:sz="8" w:space="0" w:color="auto"/>
              <w:right w:val="single" w:sz="8" w:space="0" w:color="auto"/>
            </w:tcBorders>
            <w:shd w:val="clear" w:color="000000" w:fill="FFFFFF"/>
            <w:noWrap/>
            <w:vAlign w:val="center"/>
            <w:hideMark/>
          </w:tcPr>
          <w:p w14:paraId="09015BC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Paka povirje – Velenje</w:t>
            </w:r>
          </w:p>
        </w:tc>
        <w:tc>
          <w:tcPr>
            <w:tcW w:w="478" w:type="pct"/>
            <w:tcBorders>
              <w:top w:val="nil"/>
              <w:left w:val="nil"/>
              <w:bottom w:val="single" w:sz="8" w:space="0" w:color="auto"/>
              <w:right w:val="single" w:sz="8" w:space="0" w:color="auto"/>
            </w:tcBorders>
            <w:shd w:val="clear" w:color="000000" w:fill="FFFFFF"/>
            <w:noWrap/>
            <w:vAlign w:val="center"/>
            <w:hideMark/>
          </w:tcPr>
          <w:p w14:paraId="142AC73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PAKA</w:t>
            </w:r>
          </w:p>
        </w:tc>
        <w:tc>
          <w:tcPr>
            <w:tcW w:w="479" w:type="pct"/>
            <w:tcBorders>
              <w:top w:val="nil"/>
              <w:left w:val="nil"/>
              <w:bottom w:val="single" w:sz="8" w:space="0" w:color="auto"/>
              <w:right w:val="single" w:sz="8" w:space="0" w:color="auto"/>
            </w:tcBorders>
            <w:shd w:val="clear" w:color="auto" w:fill="auto"/>
            <w:noWrap/>
            <w:vAlign w:val="center"/>
            <w:hideMark/>
          </w:tcPr>
          <w:p w14:paraId="4828A43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A302CF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539E3E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8E935DE" w14:textId="69E9011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5C43F6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4C1C77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90CC5D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A0DAA4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9497CD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3464BC5" w14:textId="2ADAA00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D4FC2CE"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1CE7A9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SI162VT7</w:t>
            </w:r>
          </w:p>
        </w:tc>
        <w:tc>
          <w:tcPr>
            <w:tcW w:w="573" w:type="pct"/>
            <w:tcBorders>
              <w:top w:val="nil"/>
              <w:left w:val="nil"/>
              <w:bottom w:val="single" w:sz="8" w:space="0" w:color="auto"/>
              <w:right w:val="single" w:sz="8" w:space="0" w:color="auto"/>
            </w:tcBorders>
            <w:shd w:val="clear" w:color="000000" w:fill="FFFFFF"/>
            <w:noWrap/>
            <w:vAlign w:val="center"/>
            <w:hideMark/>
          </w:tcPr>
          <w:p w14:paraId="1941189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Paka Velenje – Skorno</w:t>
            </w:r>
          </w:p>
        </w:tc>
        <w:tc>
          <w:tcPr>
            <w:tcW w:w="478" w:type="pct"/>
            <w:tcBorders>
              <w:top w:val="nil"/>
              <w:left w:val="nil"/>
              <w:bottom w:val="single" w:sz="8" w:space="0" w:color="auto"/>
              <w:right w:val="single" w:sz="8" w:space="0" w:color="auto"/>
            </w:tcBorders>
            <w:shd w:val="clear" w:color="000000" w:fill="FFFFFF"/>
            <w:noWrap/>
            <w:vAlign w:val="center"/>
            <w:hideMark/>
          </w:tcPr>
          <w:p w14:paraId="7158514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PAKA</w:t>
            </w:r>
          </w:p>
        </w:tc>
        <w:tc>
          <w:tcPr>
            <w:tcW w:w="479" w:type="pct"/>
            <w:tcBorders>
              <w:top w:val="nil"/>
              <w:left w:val="nil"/>
              <w:bottom w:val="single" w:sz="8" w:space="0" w:color="auto"/>
              <w:right w:val="single" w:sz="8" w:space="0" w:color="auto"/>
            </w:tcBorders>
            <w:shd w:val="clear" w:color="auto" w:fill="auto"/>
            <w:noWrap/>
            <w:vAlign w:val="center"/>
            <w:hideMark/>
          </w:tcPr>
          <w:p w14:paraId="64342D5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0BC8D8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C8DE72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0AE9BA15" w14:textId="2039DE8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394753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161CB0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FB66B5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43FB68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B492F8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1B2395F" w14:textId="671A741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28C2C3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7F15C1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SI162VT9</w:t>
            </w:r>
          </w:p>
        </w:tc>
        <w:tc>
          <w:tcPr>
            <w:tcW w:w="573" w:type="pct"/>
            <w:tcBorders>
              <w:top w:val="nil"/>
              <w:left w:val="nil"/>
              <w:bottom w:val="single" w:sz="8" w:space="0" w:color="auto"/>
              <w:right w:val="single" w:sz="8" w:space="0" w:color="auto"/>
            </w:tcBorders>
            <w:shd w:val="clear" w:color="000000" w:fill="FFFFFF"/>
            <w:noWrap/>
            <w:vAlign w:val="center"/>
            <w:hideMark/>
          </w:tcPr>
          <w:p w14:paraId="7167810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Paka Skorno – Šmartno</w:t>
            </w:r>
          </w:p>
        </w:tc>
        <w:tc>
          <w:tcPr>
            <w:tcW w:w="478" w:type="pct"/>
            <w:tcBorders>
              <w:top w:val="nil"/>
              <w:left w:val="nil"/>
              <w:bottom w:val="single" w:sz="8" w:space="0" w:color="auto"/>
              <w:right w:val="single" w:sz="8" w:space="0" w:color="auto"/>
            </w:tcBorders>
            <w:shd w:val="clear" w:color="000000" w:fill="FFFFFF"/>
            <w:noWrap/>
            <w:vAlign w:val="center"/>
            <w:hideMark/>
          </w:tcPr>
          <w:p w14:paraId="2ACCCD3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PAKA</w:t>
            </w:r>
          </w:p>
        </w:tc>
        <w:tc>
          <w:tcPr>
            <w:tcW w:w="479" w:type="pct"/>
            <w:tcBorders>
              <w:top w:val="nil"/>
              <w:left w:val="nil"/>
              <w:bottom w:val="single" w:sz="8" w:space="0" w:color="auto"/>
              <w:right w:val="single" w:sz="8" w:space="0" w:color="auto"/>
            </w:tcBorders>
            <w:shd w:val="clear" w:color="auto" w:fill="auto"/>
            <w:noWrap/>
            <w:vAlign w:val="center"/>
            <w:hideMark/>
          </w:tcPr>
          <w:p w14:paraId="0DEAA11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D3383F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C5B726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B41A0A2" w14:textId="7CE3DBF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FBC22F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F956B5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1242CE4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7EF669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63E58B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0DE1303" w14:textId="4C7B3FA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80FAA6E"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688F07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SI164VT3</w:t>
            </w:r>
          </w:p>
        </w:tc>
        <w:tc>
          <w:tcPr>
            <w:tcW w:w="573" w:type="pct"/>
            <w:tcBorders>
              <w:top w:val="nil"/>
              <w:left w:val="nil"/>
              <w:bottom w:val="single" w:sz="8" w:space="0" w:color="auto"/>
              <w:right w:val="single" w:sz="8" w:space="0" w:color="auto"/>
            </w:tcBorders>
            <w:shd w:val="clear" w:color="000000" w:fill="FFFFFF"/>
            <w:noWrap/>
            <w:vAlign w:val="center"/>
            <w:hideMark/>
          </w:tcPr>
          <w:p w14:paraId="7E7D6E0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Bolska Trojane – Kapla</w:t>
            </w:r>
          </w:p>
        </w:tc>
        <w:tc>
          <w:tcPr>
            <w:tcW w:w="478" w:type="pct"/>
            <w:tcBorders>
              <w:top w:val="nil"/>
              <w:left w:val="nil"/>
              <w:bottom w:val="single" w:sz="8" w:space="0" w:color="auto"/>
              <w:right w:val="single" w:sz="8" w:space="0" w:color="auto"/>
            </w:tcBorders>
            <w:shd w:val="clear" w:color="000000" w:fill="FFFFFF"/>
            <w:noWrap/>
            <w:vAlign w:val="center"/>
            <w:hideMark/>
          </w:tcPr>
          <w:p w14:paraId="2CF1EA5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BOLSKA</w:t>
            </w:r>
          </w:p>
        </w:tc>
        <w:tc>
          <w:tcPr>
            <w:tcW w:w="479" w:type="pct"/>
            <w:tcBorders>
              <w:top w:val="nil"/>
              <w:left w:val="nil"/>
              <w:bottom w:val="single" w:sz="8" w:space="0" w:color="auto"/>
              <w:right w:val="single" w:sz="8" w:space="0" w:color="auto"/>
            </w:tcBorders>
            <w:shd w:val="clear" w:color="auto" w:fill="auto"/>
            <w:noWrap/>
            <w:vAlign w:val="center"/>
            <w:hideMark/>
          </w:tcPr>
          <w:p w14:paraId="57B8CF1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7ECC4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148947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8749F0D" w14:textId="2F45626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D069F4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21A094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4BE33E3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7D59D43"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8FF0DC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BC03720" w14:textId="13DCCB8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FA7F84E"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C0A15B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SI164VT7</w:t>
            </w:r>
          </w:p>
        </w:tc>
        <w:tc>
          <w:tcPr>
            <w:tcW w:w="573" w:type="pct"/>
            <w:tcBorders>
              <w:top w:val="nil"/>
              <w:left w:val="nil"/>
              <w:bottom w:val="single" w:sz="8" w:space="0" w:color="auto"/>
              <w:right w:val="single" w:sz="8" w:space="0" w:color="auto"/>
            </w:tcBorders>
            <w:shd w:val="clear" w:color="000000" w:fill="FFFFFF"/>
            <w:noWrap/>
            <w:vAlign w:val="center"/>
            <w:hideMark/>
          </w:tcPr>
          <w:p w14:paraId="59EF68C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Bolska Kapla – Latkova vas</w:t>
            </w:r>
          </w:p>
        </w:tc>
        <w:tc>
          <w:tcPr>
            <w:tcW w:w="478" w:type="pct"/>
            <w:tcBorders>
              <w:top w:val="nil"/>
              <w:left w:val="nil"/>
              <w:bottom w:val="single" w:sz="8" w:space="0" w:color="auto"/>
              <w:right w:val="single" w:sz="8" w:space="0" w:color="auto"/>
            </w:tcBorders>
            <w:shd w:val="clear" w:color="000000" w:fill="FFFFFF"/>
            <w:noWrap/>
            <w:vAlign w:val="center"/>
            <w:hideMark/>
          </w:tcPr>
          <w:p w14:paraId="509300E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BOLSKA</w:t>
            </w:r>
          </w:p>
        </w:tc>
        <w:tc>
          <w:tcPr>
            <w:tcW w:w="479" w:type="pct"/>
            <w:tcBorders>
              <w:top w:val="nil"/>
              <w:left w:val="nil"/>
              <w:bottom w:val="single" w:sz="8" w:space="0" w:color="auto"/>
              <w:right w:val="single" w:sz="8" w:space="0" w:color="auto"/>
            </w:tcBorders>
            <w:shd w:val="clear" w:color="auto" w:fill="auto"/>
            <w:noWrap/>
            <w:vAlign w:val="center"/>
            <w:hideMark/>
          </w:tcPr>
          <w:p w14:paraId="329614E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2ADA9B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B55386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F61E6F1" w14:textId="1877F5A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9E57A6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394920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5B24E7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478E8C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D85C61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00D7757" w14:textId="4D17965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9CFA622" w14:textId="77777777" w:rsidTr="003F12A3">
        <w:trPr>
          <w:cantSplit/>
          <w:trHeight w:val="47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9EDAEE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SI1668VT</w:t>
            </w:r>
          </w:p>
        </w:tc>
        <w:tc>
          <w:tcPr>
            <w:tcW w:w="573" w:type="pct"/>
            <w:tcBorders>
              <w:top w:val="nil"/>
              <w:left w:val="nil"/>
              <w:bottom w:val="single" w:sz="8" w:space="0" w:color="auto"/>
              <w:right w:val="single" w:sz="8" w:space="0" w:color="auto"/>
            </w:tcBorders>
            <w:shd w:val="clear" w:color="auto" w:fill="auto"/>
            <w:vAlign w:val="center"/>
            <w:hideMark/>
          </w:tcPr>
          <w:p w14:paraId="1E5C140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proofErr w:type="spellStart"/>
            <w:r w:rsidRPr="00B40B28">
              <w:rPr>
                <w:rFonts w:cs="Arial"/>
                <w:color w:val="000000"/>
                <w:sz w:val="18"/>
                <w:szCs w:val="18"/>
              </w:rPr>
              <w:t>MPVTzadrževalnik</w:t>
            </w:r>
            <w:proofErr w:type="spellEnd"/>
            <w:r w:rsidRPr="00B40B28">
              <w:rPr>
                <w:rFonts w:cs="Arial"/>
                <w:color w:val="000000"/>
                <w:sz w:val="18"/>
                <w:szCs w:val="18"/>
              </w:rPr>
              <w:t xml:space="preserve"> Šmartinsko jezero</w:t>
            </w:r>
          </w:p>
        </w:tc>
        <w:tc>
          <w:tcPr>
            <w:tcW w:w="478" w:type="pct"/>
            <w:tcBorders>
              <w:top w:val="nil"/>
              <w:left w:val="nil"/>
              <w:bottom w:val="single" w:sz="8" w:space="0" w:color="auto"/>
              <w:right w:val="single" w:sz="8" w:space="0" w:color="auto"/>
            </w:tcBorders>
            <w:shd w:val="clear" w:color="auto" w:fill="auto"/>
            <w:noWrap/>
            <w:vAlign w:val="center"/>
            <w:hideMark/>
          </w:tcPr>
          <w:p w14:paraId="4D796C9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ŠMARTINSKO JEZERO</w:t>
            </w:r>
          </w:p>
        </w:tc>
        <w:tc>
          <w:tcPr>
            <w:tcW w:w="479" w:type="pct"/>
            <w:tcBorders>
              <w:top w:val="nil"/>
              <w:left w:val="nil"/>
              <w:bottom w:val="single" w:sz="8" w:space="0" w:color="auto"/>
              <w:right w:val="single" w:sz="8" w:space="0" w:color="auto"/>
            </w:tcBorders>
            <w:shd w:val="clear" w:color="auto" w:fill="auto"/>
            <w:noWrap/>
            <w:vAlign w:val="center"/>
            <w:hideMark/>
          </w:tcPr>
          <w:p w14:paraId="4648D0F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284D52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CF292C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0F508E6" w14:textId="1CEFEB9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363331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FAC343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1C5C6F5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128F18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AC7222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04764F5F" w14:textId="3B2EB59C"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3E9F1CB1"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E25502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SI1688VT1</w:t>
            </w:r>
          </w:p>
        </w:tc>
        <w:tc>
          <w:tcPr>
            <w:tcW w:w="573" w:type="pct"/>
            <w:tcBorders>
              <w:top w:val="nil"/>
              <w:left w:val="nil"/>
              <w:bottom w:val="single" w:sz="8" w:space="0" w:color="auto"/>
              <w:right w:val="single" w:sz="8" w:space="0" w:color="auto"/>
            </w:tcBorders>
            <w:shd w:val="clear" w:color="000000" w:fill="FFFFFF"/>
            <w:noWrap/>
            <w:vAlign w:val="center"/>
            <w:hideMark/>
          </w:tcPr>
          <w:p w14:paraId="3880ADE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Hudinja povirje – Nova Cerkev</w:t>
            </w:r>
          </w:p>
        </w:tc>
        <w:tc>
          <w:tcPr>
            <w:tcW w:w="478" w:type="pct"/>
            <w:tcBorders>
              <w:top w:val="nil"/>
              <w:left w:val="nil"/>
              <w:bottom w:val="single" w:sz="8" w:space="0" w:color="auto"/>
              <w:right w:val="single" w:sz="8" w:space="0" w:color="auto"/>
            </w:tcBorders>
            <w:shd w:val="clear" w:color="000000" w:fill="FFFFFF"/>
            <w:noWrap/>
            <w:vAlign w:val="center"/>
            <w:hideMark/>
          </w:tcPr>
          <w:p w14:paraId="3B9D3B0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HUDINJA</w:t>
            </w:r>
          </w:p>
        </w:tc>
        <w:tc>
          <w:tcPr>
            <w:tcW w:w="479" w:type="pct"/>
            <w:tcBorders>
              <w:top w:val="nil"/>
              <w:left w:val="nil"/>
              <w:bottom w:val="single" w:sz="8" w:space="0" w:color="auto"/>
              <w:right w:val="single" w:sz="8" w:space="0" w:color="auto"/>
            </w:tcBorders>
            <w:shd w:val="clear" w:color="auto" w:fill="auto"/>
            <w:noWrap/>
            <w:vAlign w:val="center"/>
            <w:hideMark/>
          </w:tcPr>
          <w:p w14:paraId="19EF7FC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4049F4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060097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F56FDEE" w14:textId="09F9F7C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758710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6F5AE2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4A27E5D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7AA305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70C75E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4132C81" w14:textId="55A2E8B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15653F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91C853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SI1688VT2</w:t>
            </w:r>
          </w:p>
        </w:tc>
        <w:tc>
          <w:tcPr>
            <w:tcW w:w="573" w:type="pct"/>
            <w:tcBorders>
              <w:top w:val="nil"/>
              <w:left w:val="nil"/>
              <w:bottom w:val="single" w:sz="8" w:space="0" w:color="auto"/>
              <w:right w:val="single" w:sz="8" w:space="0" w:color="auto"/>
            </w:tcBorders>
            <w:shd w:val="clear" w:color="000000" w:fill="FFFFFF"/>
            <w:noWrap/>
            <w:vAlign w:val="center"/>
            <w:hideMark/>
          </w:tcPr>
          <w:p w14:paraId="56309EA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Hudinja Nova Cerkev – sotočje z Voglajno</w:t>
            </w:r>
          </w:p>
        </w:tc>
        <w:tc>
          <w:tcPr>
            <w:tcW w:w="478" w:type="pct"/>
            <w:tcBorders>
              <w:top w:val="nil"/>
              <w:left w:val="nil"/>
              <w:bottom w:val="single" w:sz="8" w:space="0" w:color="auto"/>
              <w:right w:val="single" w:sz="8" w:space="0" w:color="auto"/>
            </w:tcBorders>
            <w:shd w:val="clear" w:color="000000" w:fill="FFFFFF"/>
            <w:noWrap/>
            <w:vAlign w:val="center"/>
            <w:hideMark/>
          </w:tcPr>
          <w:p w14:paraId="22431B3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HUDINJA</w:t>
            </w:r>
          </w:p>
        </w:tc>
        <w:tc>
          <w:tcPr>
            <w:tcW w:w="479" w:type="pct"/>
            <w:tcBorders>
              <w:top w:val="nil"/>
              <w:left w:val="nil"/>
              <w:bottom w:val="single" w:sz="8" w:space="0" w:color="auto"/>
              <w:right w:val="single" w:sz="8" w:space="0" w:color="auto"/>
            </w:tcBorders>
            <w:shd w:val="clear" w:color="auto" w:fill="auto"/>
            <w:noWrap/>
            <w:vAlign w:val="center"/>
            <w:hideMark/>
          </w:tcPr>
          <w:p w14:paraId="037745A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1B7CE2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36C16F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4B8E98C" w14:textId="65C70F3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4E4A36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25EB1A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05D2A69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D4DD4E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DEDC84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628411B" w14:textId="209ED30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654FD9E" w14:textId="77777777" w:rsidTr="003F12A3">
        <w:trPr>
          <w:cantSplit/>
          <w:trHeight w:val="70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07E01C8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SI168VT3</w:t>
            </w:r>
          </w:p>
        </w:tc>
        <w:tc>
          <w:tcPr>
            <w:tcW w:w="573" w:type="pct"/>
            <w:tcBorders>
              <w:top w:val="nil"/>
              <w:left w:val="nil"/>
              <w:bottom w:val="single" w:sz="8" w:space="0" w:color="auto"/>
              <w:right w:val="single" w:sz="8" w:space="0" w:color="auto"/>
            </w:tcBorders>
            <w:shd w:val="clear" w:color="auto" w:fill="auto"/>
            <w:vAlign w:val="center"/>
            <w:hideMark/>
          </w:tcPr>
          <w:p w14:paraId="3BB3FD5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zadrževalnik Slivniško jezero</w:t>
            </w:r>
          </w:p>
        </w:tc>
        <w:tc>
          <w:tcPr>
            <w:tcW w:w="478" w:type="pct"/>
            <w:tcBorders>
              <w:top w:val="nil"/>
              <w:left w:val="nil"/>
              <w:bottom w:val="single" w:sz="8" w:space="0" w:color="auto"/>
              <w:right w:val="single" w:sz="8" w:space="0" w:color="auto"/>
            </w:tcBorders>
            <w:shd w:val="clear" w:color="auto" w:fill="auto"/>
            <w:noWrap/>
            <w:vAlign w:val="center"/>
            <w:hideMark/>
          </w:tcPr>
          <w:p w14:paraId="030A4A8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SLIVNIŠKO JEZERO</w:t>
            </w:r>
          </w:p>
        </w:tc>
        <w:tc>
          <w:tcPr>
            <w:tcW w:w="479" w:type="pct"/>
            <w:tcBorders>
              <w:top w:val="nil"/>
              <w:left w:val="nil"/>
              <w:bottom w:val="single" w:sz="8" w:space="0" w:color="auto"/>
              <w:right w:val="single" w:sz="8" w:space="0" w:color="auto"/>
            </w:tcBorders>
            <w:shd w:val="clear" w:color="auto" w:fill="auto"/>
            <w:noWrap/>
            <w:vAlign w:val="center"/>
            <w:hideMark/>
          </w:tcPr>
          <w:p w14:paraId="3CD9A35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45BFDF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82B213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09A6C43B" w14:textId="0812493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DC2BF3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32E41C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709F1E6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35D3EF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B45476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BD0DA57" w14:textId="408EEFF6"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5967257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592713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SI168VT9</w:t>
            </w:r>
          </w:p>
        </w:tc>
        <w:tc>
          <w:tcPr>
            <w:tcW w:w="573" w:type="pct"/>
            <w:tcBorders>
              <w:top w:val="nil"/>
              <w:left w:val="nil"/>
              <w:bottom w:val="single" w:sz="8" w:space="0" w:color="auto"/>
              <w:right w:val="single" w:sz="8" w:space="0" w:color="auto"/>
            </w:tcBorders>
            <w:shd w:val="clear" w:color="000000" w:fill="FFFFFF"/>
            <w:noWrap/>
            <w:vAlign w:val="center"/>
            <w:hideMark/>
          </w:tcPr>
          <w:p w14:paraId="2E0E042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Voglajna zadrževalnik Slivniško jezero – Celje</w:t>
            </w:r>
          </w:p>
        </w:tc>
        <w:tc>
          <w:tcPr>
            <w:tcW w:w="478" w:type="pct"/>
            <w:tcBorders>
              <w:top w:val="nil"/>
              <w:left w:val="nil"/>
              <w:bottom w:val="single" w:sz="8" w:space="0" w:color="auto"/>
              <w:right w:val="single" w:sz="8" w:space="0" w:color="auto"/>
            </w:tcBorders>
            <w:shd w:val="clear" w:color="000000" w:fill="FFFFFF"/>
            <w:noWrap/>
            <w:vAlign w:val="center"/>
            <w:hideMark/>
          </w:tcPr>
          <w:p w14:paraId="6AC2165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VOGLAJNA</w:t>
            </w:r>
          </w:p>
        </w:tc>
        <w:tc>
          <w:tcPr>
            <w:tcW w:w="479" w:type="pct"/>
            <w:tcBorders>
              <w:top w:val="nil"/>
              <w:left w:val="nil"/>
              <w:bottom w:val="single" w:sz="8" w:space="0" w:color="auto"/>
              <w:right w:val="single" w:sz="8" w:space="0" w:color="auto"/>
            </w:tcBorders>
            <w:shd w:val="clear" w:color="auto" w:fill="auto"/>
            <w:noWrap/>
            <w:vAlign w:val="center"/>
            <w:hideMark/>
          </w:tcPr>
          <w:p w14:paraId="32E0276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C556B4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4020F4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6E105035" w14:textId="4698805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2E1FD6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2C37E3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10CE9C8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15740D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B5EECC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3AEF12D" w14:textId="637F75F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1EF7E8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515F39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SI1696VT</w:t>
            </w:r>
          </w:p>
        </w:tc>
        <w:tc>
          <w:tcPr>
            <w:tcW w:w="573" w:type="pct"/>
            <w:tcBorders>
              <w:top w:val="nil"/>
              <w:left w:val="nil"/>
              <w:bottom w:val="single" w:sz="8" w:space="0" w:color="auto"/>
              <w:right w:val="single" w:sz="8" w:space="0" w:color="auto"/>
            </w:tcBorders>
            <w:shd w:val="clear" w:color="000000" w:fill="FFFFFF"/>
            <w:noWrap/>
            <w:vAlign w:val="center"/>
            <w:hideMark/>
          </w:tcPr>
          <w:p w14:paraId="162ED72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Gračnica</w:t>
            </w:r>
          </w:p>
        </w:tc>
        <w:tc>
          <w:tcPr>
            <w:tcW w:w="478" w:type="pct"/>
            <w:tcBorders>
              <w:top w:val="nil"/>
              <w:left w:val="nil"/>
              <w:bottom w:val="single" w:sz="8" w:space="0" w:color="auto"/>
              <w:right w:val="single" w:sz="8" w:space="0" w:color="auto"/>
            </w:tcBorders>
            <w:shd w:val="clear" w:color="000000" w:fill="FFFFFF"/>
            <w:noWrap/>
            <w:vAlign w:val="center"/>
            <w:hideMark/>
          </w:tcPr>
          <w:p w14:paraId="1DFFB65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GRAČNICA</w:t>
            </w:r>
          </w:p>
        </w:tc>
        <w:tc>
          <w:tcPr>
            <w:tcW w:w="479" w:type="pct"/>
            <w:tcBorders>
              <w:top w:val="nil"/>
              <w:left w:val="nil"/>
              <w:bottom w:val="single" w:sz="8" w:space="0" w:color="auto"/>
              <w:right w:val="single" w:sz="8" w:space="0" w:color="auto"/>
            </w:tcBorders>
            <w:shd w:val="clear" w:color="auto" w:fill="auto"/>
            <w:noWrap/>
            <w:vAlign w:val="center"/>
            <w:hideMark/>
          </w:tcPr>
          <w:p w14:paraId="7603585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961AE1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35FAA8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81EBE1C" w14:textId="2BDE97E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E701EA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E5598E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4D7CFC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649DFEE"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B20659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4E5E0D8" w14:textId="1576FBE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F7B1E5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D60CD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SI16VT17</w:t>
            </w:r>
          </w:p>
        </w:tc>
        <w:tc>
          <w:tcPr>
            <w:tcW w:w="573" w:type="pct"/>
            <w:tcBorders>
              <w:top w:val="nil"/>
              <w:left w:val="nil"/>
              <w:bottom w:val="single" w:sz="8" w:space="0" w:color="auto"/>
              <w:right w:val="single" w:sz="8" w:space="0" w:color="auto"/>
            </w:tcBorders>
            <w:shd w:val="clear" w:color="000000" w:fill="FFFFFF"/>
            <w:noWrap/>
            <w:vAlign w:val="center"/>
            <w:hideMark/>
          </w:tcPr>
          <w:p w14:paraId="0DB82B8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Savinja povirje – Letuš</w:t>
            </w:r>
          </w:p>
        </w:tc>
        <w:tc>
          <w:tcPr>
            <w:tcW w:w="478" w:type="pct"/>
            <w:tcBorders>
              <w:top w:val="nil"/>
              <w:left w:val="nil"/>
              <w:bottom w:val="single" w:sz="8" w:space="0" w:color="auto"/>
              <w:right w:val="single" w:sz="8" w:space="0" w:color="auto"/>
            </w:tcBorders>
            <w:shd w:val="clear" w:color="000000" w:fill="FFFFFF"/>
            <w:noWrap/>
            <w:vAlign w:val="center"/>
            <w:hideMark/>
          </w:tcPr>
          <w:p w14:paraId="6D6A277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SAVINJA</w:t>
            </w:r>
          </w:p>
        </w:tc>
        <w:tc>
          <w:tcPr>
            <w:tcW w:w="479" w:type="pct"/>
            <w:tcBorders>
              <w:top w:val="nil"/>
              <w:left w:val="nil"/>
              <w:bottom w:val="single" w:sz="8" w:space="0" w:color="auto"/>
              <w:right w:val="single" w:sz="8" w:space="0" w:color="auto"/>
            </w:tcBorders>
            <w:shd w:val="clear" w:color="auto" w:fill="auto"/>
            <w:noWrap/>
            <w:vAlign w:val="center"/>
            <w:hideMark/>
          </w:tcPr>
          <w:p w14:paraId="1C78E92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5947C3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C6E330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AA886B4" w14:textId="10A96A4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E44AE9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BE997D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6B73D30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574646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D3D872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C77EAE4" w14:textId="4E5E546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04DB24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147F70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SI16VT70</w:t>
            </w:r>
          </w:p>
        </w:tc>
        <w:tc>
          <w:tcPr>
            <w:tcW w:w="573" w:type="pct"/>
            <w:tcBorders>
              <w:top w:val="nil"/>
              <w:left w:val="nil"/>
              <w:bottom w:val="single" w:sz="8" w:space="0" w:color="auto"/>
              <w:right w:val="single" w:sz="8" w:space="0" w:color="auto"/>
            </w:tcBorders>
            <w:shd w:val="clear" w:color="000000" w:fill="FFFFFF"/>
            <w:noWrap/>
            <w:vAlign w:val="center"/>
            <w:hideMark/>
          </w:tcPr>
          <w:p w14:paraId="00DB9D7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Savinja Letuš – Celje</w:t>
            </w:r>
          </w:p>
        </w:tc>
        <w:tc>
          <w:tcPr>
            <w:tcW w:w="478" w:type="pct"/>
            <w:tcBorders>
              <w:top w:val="nil"/>
              <w:left w:val="nil"/>
              <w:bottom w:val="single" w:sz="8" w:space="0" w:color="auto"/>
              <w:right w:val="single" w:sz="8" w:space="0" w:color="auto"/>
            </w:tcBorders>
            <w:shd w:val="clear" w:color="000000" w:fill="FFFFFF"/>
            <w:noWrap/>
            <w:vAlign w:val="center"/>
            <w:hideMark/>
          </w:tcPr>
          <w:p w14:paraId="04345EE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SAVINJA</w:t>
            </w:r>
          </w:p>
        </w:tc>
        <w:tc>
          <w:tcPr>
            <w:tcW w:w="479" w:type="pct"/>
            <w:tcBorders>
              <w:top w:val="nil"/>
              <w:left w:val="nil"/>
              <w:bottom w:val="single" w:sz="8" w:space="0" w:color="auto"/>
              <w:right w:val="single" w:sz="8" w:space="0" w:color="auto"/>
            </w:tcBorders>
            <w:shd w:val="clear" w:color="auto" w:fill="auto"/>
            <w:noWrap/>
            <w:vAlign w:val="center"/>
            <w:hideMark/>
          </w:tcPr>
          <w:p w14:paraId="6829B61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33C2E9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6D54ED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503EA071" w14:textId="13D9830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D9DDF1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C83B57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63D48C3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C13DD7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124F78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1237C358" w14:textId="1A84B4E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991B9AE"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FBD272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SI16VT97</w:t>
            </w:r>
          </w:p>
        </w:tc>
        <w:tc>
          <w:tcPr>
            <w:tcW w:w="573" w:type="pct"/>
            <w:tcBorders>
              <w:top w:val="nil"/>
              <w:left w:val="nil"/>
              <w:bottom w:val="single" w:sz="8" w:space="0" w:color="auto"/>
              <w:right w:val="single" w:sz="8" w:space="0" w:color="auto"/>
            </w:tcBorders>
            <w:shd w:val="clear" w:color="000000" w:fill="FFFFFF"/>
            <w:noWrap/>
            <w:vAlign w:val="center"/>
            <w:hideMark/>
          </w:tcPr>
          <w:p w14:paraId="5695044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Savinja Celje – Zidani Most</w:t>
            </w:r>
          </w:p>
        </w:tc>
        <w:tc>
          <w:tcPr>
            <w:tcW w:w="478" w:type="pct"/>
            <w:tcBorders>
              <w:top w:val="nil"/>
              <w:left w:val="nil"/>
              <w:bottom w:val="single" w:sz="8" w:space="0" w:color="auto"/>
              <w:right w:val="single" w:sz="8" w:space="0" w:color="auto"/>
            </w:tcBorders>
            <w:shd w:val="clear" w:color="000000" w:fill="FFFFFF"/>
            <w:noWrap/>
            <w:vAlign w:val="center"/>
            <w:hideMark/>
          </w:tcPr>
          <w:p w14:paraId="2DD2D81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SAVINJA</w:t>
            </w:r>
          </w:p>
        </w:tc>
        <w:tc>
          <w:tcPr>
            <w:tcW w:w="479" w:type="pct"/>
            <w:tcBorders>
              <w:top w:val="nil"/>
              <w:left w:val="nil"/>
              <w:bottom w:val="single" w:sz="8" w:space="0" w:color="auto"/>
              <w:right w:val="single" w:sz="8" w:space="0" w:color="auto"/>
            </w:tcBorders>
            <w:shd w:val="clear" w:color="auto" w:fill="auto"/>
            <w:noWrap/>
            <w:vAlign w:val="center"/>
            <w:hideMark/>
          </w:tcPr>
          <w:p w14:paraId="0CB997B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6FE36C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187337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ACE8CFC" w14:textId="701CEA7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1038C3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0261C2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1113C52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E7F956E"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F94672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B45A32D" w14:textId="205AD9C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F273110"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68D3B3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SI172VT</w:t>
            </w:r>
          </w:p>
        </w:tc>
        <w:tc>
          <w:tcPr>
            <w:tcW w:w="573" w:type="pct"/>
            <w:tcBorders>
              <w:top w:val="nil"/>
              <w:left w:val="nil"/>
              <w:bottom w:val="single" w:sz="8" w:space="0" w:color="auto"/>
              <w:right w:val="single" w:sz="8" w:space="0" w:color="auto"/>
            </w:tcBorders>
            <w:shd w:val="clear" w:color="000000" w:fill="FFFFFF"/>
            <w:noWrap/>
            <w:vAlign w:val="center"/>
            <w:hideMark/>
          </w:tcPr>
          <w:p w14:paraId="5325F30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Mirna</w:t>
            </w:r>
          </w:p>
        </w:tc>
        <w:tc>
          <w:tcPr>
            <w:tcW w:w="478" w:type="pct"/>
            <w:tcBorders>
              <w:top w:val="nil"/>
              <w:left w:val="nil"/>
              <w:bottom w:val="single" w:sz="8" w:space="0" w:color="auto"/>
              <w:right w:val="single" w:sz="8" w:space="0" w:color="auto"/>
            </w:tcBorders>
            <w:shd w:val="clear" w:color="000000" w:fill="FFFFFF"/>
            <w:noWrap/>
            <w:vAlign w:val="center"/>
            <w:hideMark/>
          </w:tcPr>
          <w:p w14:paraId="71E8BD3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MIRNA</w:t>
            </w:r>
          </w:p>
        </w:tc>
        <w:tc>
          <w:tcPr>
            <w:tcW w:w="479" w:type="pct"/>
            <w:tcBorders>
              <w:top w:val="nil"/>
              <w:left w:val="nil"/>
              <w:bottom w:val="single" w:sz="8" w:space="0" w:color="auto"/>
              <w:right w:val="single" w:sz="8" w:space="0" w:color="auto"/>
            </w:tcBorders>
            <w:shd w:val="clear" w:color="auto" w:fill="auto"/>
            <w:noWrap/>
            <w:vAlign w:val="center"/>
            <w:hideMark/>
          </w:tcPr>
          <w:p w14:paraId="08AFBBE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8C7529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1B78ED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9EFCC36" w14:textId="586264C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F7A021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6AE26D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2149F5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C32481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0037E2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110A9C9F" w14:textId="51C07E2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56CB6A1"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D92209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SI184VT1</w:t>
            </w:r>
          </w:p>
        </w:tc>
        <w:tc>
          <w:tcPr>
            <w:tcW w:w="573" w:type="pct"/>
            <w:tcBorders>
              <w:top w:val="nil"/>
              <w:left w:val="nil"/>
              <w:bottom w:val="single" w:sz="8" w:space="0" w:color="auto"/>
              <w:right w:val="single" w:sz="8" w:space="0" w:color="auto"/>
            </w:tcBorders>
            <w:shd w:val="clear" w:color="000000" w:fill="FFFFFF"/>
            <w:noWrap/>
            <w:vAlign w:val="center"/>
            <w:hideMark/>
          </w:tcPr>
          <w:p w14:paraId="69F8D1F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Črmošnjičica</w:t>
            </w:r>
          </w:p>
        </w:tc>
        <w:tc>
          <w:tcPr>
            <w:tcW w:w="478" w:type="pct"/>
            <w:tcBorders>
              <w:top w:val="nil"/>
              <w:left w:val="nil"/>
              <w:bottom w:val="single" w:sz="8" w:space="0" w:color="auto"/>
              <w:right w:val="single" w:sz="8" w:space="0" w:color="auto"/>
            </w:tcBorders>
            <w:shd w:val="clear" w:color="000000" w:fill="FFFFFF"/>
            <w:noWrap/>
            <w:vAlign w:val="center"/>
            <w:hideMark/>
          </w:tcPr>
          <w:p w14:paraId="099ACDE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ČRMOŠNJIČICA</w:t>
            </w:r>
          </w:p>
        </w:tc>
        <w:tc>
          <w:tcPr>
            <w:tcW w:w="479" w:type="pct"/>
            <w:tcBorders>
              <w:top w:val="nil"/>
              <w:left w:val="nil"/>
              <w:bottom w:val="single" w:sz="8" w:space="0" w:color="auto"/>
              <w:right w:val="single" w:sz="8" w:space="0" w:color="auto"/>
            </w:tcBorders>
            <w:shd w:val="clear" w:color="auto" w:fill="auto"/>
            <w:noWrap/>
            <w:vAlign w:val="center"/>
            <w:hideMark/>
          </w:tcPr>
          <w:p w14:paraId="12DA48C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B279C3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99FD4B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3B09DA4" w14:textId="60B3AA6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99C6DA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12767A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FC120A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F0F7BF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0139AE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B299602" w14:textId="679D194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AC8805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6A6E12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SI184VT2</w:t>
            </w:r>
          </w:p>
        </w:tc>
        <w:tc>
          <w:tcPr>
            <w:tcW w:w="573" w:type="pct"/>
            <w:tcBorders>
              <w:top w:val="nil"/>
              <w:left w:val="nil"/>
              <w:bottom w:val="single" w:sz="8" w:space="0" w:color="auto"/>
              <w:right w:val="single" w:sz="8" w:space="0" w:color="auto"/>
            </w:tcBorders>
            <w:shd w:val="clear" w:color="000000" w:fill="FFFFFF"/>
            <w:noWrap/>
            <w:vAlign w:val="center"/>
            <w:hideMark/>
          </w:tcPr>
          <w:p w14:paraId="3B197F5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Radeščica</w:t>
            </w:r>
          </w:p>
        </w:tc>
        <w:tc>
          <w:tcPr>
            <w:tcW w:w="478" w:type="pct"/>
            <w:tcBorders>
              <w:top w:val="nil"/>
              <w:left w:val="nil"/>
              <w:bottom w:val="single" w:sz="8" w:space="0" w:color="auto"/>
              <w:right w:val="single" w:sz="8" w:space="0" w:color="auto"/>
            </w:tcBorders>
            <w:shd w:val="clear" w:color="000000" w:fill="FFFFFF"/>
            <w:noWrap/>
            <w:vAlign w:val="center"/>
            <w:hideMark/>
          </w:tcPr>
          <w:p w14:paraId="5C383B4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RADEŠČICA</w:t>
            </w:r>
          </w:p>
        </w:tc>
        <w:tc>
          <w:tcPr>
            <w:tcW w:w="479" w:type="pct"/>
            <w:tcBorders>
              <w:top w:val="nil"/>
              <w:left w:val="nil"/>
              <w:bottom w:val="single" w:sz="8" w:space="0" w:color="auto"/>
              <w:right w:val="single" w:sz="8" w:space="0" w:color="auto"/>
            </w:tcBorders>
            <w:shd w:val="clear" w:color="auto" w:fill="auto"/>
            <w:noWrap/>
            <w:vAlign w:val="center"/>
            <w:hideMark/>
          </w:tcPr>
          <w:p w14:paraId="7447C00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F9DC7B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302CFB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DE716B6" w14:textId="10DF3C7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55F3AA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15A002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4C45F5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C8B370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3CB8D0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2EEB5FD" w14:textId="5F1F773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777347B"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8EFF30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SI186VT3</w:t>
            </w:r>
          </w:p>
        </w:tc>
        <w:tc>
          <w:tcPr>
            <w:tcW w:w="573" w:type="pct"/>
            <w:tcBorders>
              <w:top w:val="nil"/>
              <w:left w:val="nil"/>
              <w:bottom w:val="single" w:sz="8" w:space="0" w:color="auto"/>
              <w:right w:val="single" w:sz="8" w:space="0" w:color="auto"/>
            </w:tcBorders>
            <w:shd w:val="clear" w:color="000000" w:fill="FFFFFF"/>
            <w:noWrap/>
            <w:vAlign w:val="center"/>
            <w:hideMark/>
          </w:tcPr>
          <w:p w14:paraId="384C201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Temenica I</w:t>
            </w:r>
          </w:p>
        </w:tc>
        <w:tc>
          <w:tcPr>
            <w:tcW w:w="478" w:type="pct"/>
            <w:tcBorders>
              <w:top w:val="nil"/>
              <w:left w:val="nil"/>
              <w:bottom w:val="single" w:sz="8" w:space="0" w:color="auto"/>
              <w:right w:val="single" w:sz="8" w:space="0" w:color="auto"/>
            </w:tcBorders>
            <w:shd w:val="clear" w:color="000000" w:fill="FFFFFF"/>
            <w:noWrap/>
            <w:vAlign w:val="center"/>
            <w:hideMark/>
          </w:tcPr>
          <w:p w14:paraId="5B77576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TEMENICA</w:t>
            </w:r>
          </w:p>
        </w:tc>
        <w:tc>
          <w:tcPr>
            <w:tcW w:w="479" w:type="pct"/>
            <w:tcBorders>
              <w:top w:val="nil"/>
              <w:left w:val="nil"/>
              <w:bottom w:val="single" w:sz="8" w:space="0" w:color="auto"/>
              <w:right w:val="single" w:sz="8" w:space="0" w:color="auto"/>
            </w:tcBorders>
            <w:shd w:val="clear" w:color="auto" w:fill="auto"/>
            <w:noWrap/>
            <w:vAlign w:val="center"/>
            <w:hideMark/>
          </w:tcPr>
          <w:p w14:paraId="0C604CA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56A6F4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F3BB5E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0BD76B1" w14:textId="552E99C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F7F4B1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171066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80E7A3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E73C56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A6810E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55E2326" w14:textId="77CF5F9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DA38C8B"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3253E0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SI186VT5</w:t>
            </w:r>
          </w:p>
        </w:tc>
        <w:tc>
          <w:tcPr>
            <w:tcW w:w="573" w:type="pct"/>
            <w:tcBorders>
              <w:top w:val="nil"/>
              <w:left w:val="nil"/>
              <w:bottom w:val="single" w:sz="8" w:space="0" w:color="auto"/>
              <w:right w:val="single" w:sz="8" w:space="0" w:color="auto"/>
            </w:tcBorders>
            <w:shd w:val="clear" w:color="000000" w:fill="FFFFFF"/>
            <w:noWrap/>
            <w:vAlign w:val="center"/>
            <w:hideMark/>
          </w:tcPr>
          <w:p w14:paraId="16CA841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Temenica II</w:t>
            </w:r>
          </w:p>
        </w:tc>
        <w:tc>
          <w:tcPr>
            <w:tcW w:w="478" w:type="pct"/>
            <w:tcBorders>
              <w:top w:val="nil"/>
              <w:left w:val="nil"/>
              <w:bottom w:val="single" w:sz="8" w:space="0" w:color="auto"/>
              <w:right w:val="single" w:sz="8" w:space="0" w:color="auto"/>
            </w:tcBorders>
            <w:shd w:val="clear" w:color="000000" w:fill="FFFFFF"/>
            <w:noWrap/>
            <w:vAlign w:val="center"/>
            <w:hideMark/>
          </w:tcPr>
          <w:p w14:paraId="723A3A7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TEMENICA</w:t>
            </w:r>
          </w:p>
        </w:tc>
        <w:tc>
          <w:tcPr>
            <w:tcW w:w="479" w:type="pct"/>
            <w:tcBorders>
              <w:top w:val="nil"/>
              <w:left w:val="nil"/>
              <w:bottom w:val="single" w:sz="8" w:space="0" w:color="auto"/>
              <w:right w:val="single" w:sz="8" w:space="0" w:color="auto"/>
            </w:tcBorders>
            <w:shd w:val="clear" w:color="auto" w:fill="auto"/>
            <w:noWrap/>
            <w:vAlign w:val="center"/>
            <w:hideMark/>
          </w:tcPr>
          <w:p w14:paraId="3EE319A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95C6E7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A05BD2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936E57A" w14:textId="6992B89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A0E3E6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F7CE16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4DF895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EA51B3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F12A8F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9E8A8E1" w14:textId="3CC11EA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833E0BA"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6536AF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SI186VT7</w:t>
            </w:r>
          </w:p>
        </w:tc>
        <w:tc>
          <w:tcPr>
            <w:tcW w:w="573" w:type="pct"/>
            <w:tcBorders>
              <w:top w:val="nil"/>
              <w:left w:val="nil"/>
              <w:bottom w:val="single" w:sz="8" w:space="0" w:color="auto"/>
              <w:right w:val="single" w:sz="8" w:space="0" w:color="auto"/>
            </w:tcBorders>
            <w:shd w:val="clear" w:color="000000" w:fill="FFFFFF"/>
            <w:noWrap/>
            <w:vAlign w:val="center"/>
            <w:hideMark/>
          </w:tcPr>
          <w:p w14:paraId="793A6D1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Prečna</w:t>
            </w:r>
          </w:p>
        </w:tc>
        <w:tc>
          <w:tcPr>
            <w:tcW w:w="478" w:type="pct"/>
            <w:tcBorders>
              <w:top w:val="nil"/>
              <w:left w:val="nil"/>
              <w:bottom w:val="single" w:sz="8" w:space="0" w:color="auto"/>
              <w:right w:val="single" w:sz="8" w:space="0" w:color="auto"/>
            </w:tcBorders>
            <w:shd w:val="clear" w:color="000000" w:fill="FFFFFF"/>
            <w:noWrap/>
            <w:vAlign w:val="center"/>
            <w:hideMark/>
          </w:tcPr>
          <w:p w14:paraId="5178584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PREČNA</w:t>
            </w:r>
          </w:p>
        </w:tc>
        <w:tc>
          <w:tcPr>
            <w:tcW w:w="479" w:type="pct"/>
            <w:tcBorders>
              <w:top w:val="nil"/>
              <w:left w:val="nil"/>
              <w:bottom w:val="single" w:sz="8" w:space="0" w:color="auto"/>
              <w:right w:val="single" w:sz="8" w:space="0" w:color="auto"/>
            </w:tcBorders>
            <w:shd w:val="clear" w:color="auto" w:fill="auto"/>
            <w:noWrap/>
            <w:vAlign w:val="center"/>
            <w:hideMark/>
          </w:tcPr>
          <w:p w14:paraId="10DFBA4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1F9A30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0F166E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18061193" w14:textId="57C1A84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BDD03D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8E8A42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FEF02B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F4966A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DF2F11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C183847" w14:textId="3B62CF0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BE8C8C9"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940E66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SI188VT5</w:t>
            </w:r>
          </w:p>
        </w:tc>
        <w:tc>
          <w:tcPr>
            <w:tcW w:w="573" w:type="pct"/>
            <w:tcBorders>
              <w:top w:val="nil"/>
              <w:left w:val="nil"/>
              <w:bottom w:val="single" w:sz="8" w:space="0" w:color="auto"/>
              <w:right w:val="single" w:sz="8" w:space="0" w:color="auto"/>
            </w:tcBorders>
            <w:shd w:val="clear" w:color="000000" w:fill="FFFFFF"/>
            <w:noWrap/>
            <w:vAlign w:val="center"/>
            <w:hideMark/>
          </w:tcPr>
          <w:p w14:paraId="59D31AE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Radulja povirje – Klevevž</w:t>
            </w:r>
          </w:p>
        </w:tc>
        <w:tc>
          <w:tcPr>
            <w:tcW w:w="478" w:type="pct"/>
            <w:tcBorders>
              <w:top w:val="nil"/>
              <w:left w:val="nil"/>
              <w:bottom w:val="single" w:sz="8" w:space="0" w:color="auto"/>
              <w:right w:val="single" w:sz="8" w:space="0" w:color="auto"/>
            </w:tcBorders>
            <w:shd w:val="clear" w:color="000000" w:fill="FFFFFF"/>
            <w:noWrap/>
            <w:vAlign w:val="center"/>
            <w:hideMark/>
          </w:tcPr>
          <w:p w14:paraId="12BB55C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RADULJA</w:t>
            </w:r>
          </w:p>
        </w:tc>
        <w:tc>
          <w:tcPr>
            <w:tcW w:w="479" w:type="pct"/>
            <w:tcBorders>
              <w:top w:val="nil"/>
              <w:left w:val="nil"/>
              <w:bottom w:val="single" w:sz="8" w:space="0" w:color="auto"/>
              <w:right w:val="single" w:sz="8" w:space="0" w:color="auto"/>
            </w:tcBorders>
            <w:shd w:val="clear" w:color="auto" w:fill="auto"/>
            <w:noWrap/>
            <w:vAlign w:val="center"/>
            <w:hideMark/>
          </w:tcPr>
          <w:p w14:paraId="37D6689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776622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39F9BE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D2DAA51" w14:textId="58ACB10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BEBA96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ACE0B2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D8E253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1359CB9"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0CA297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76A5A646" w14:textId="740F6A6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0C17FAB"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C6B9C8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SI188VT7</w:t>
            </w:r>
          </w:p>
        </w:tc>
        <w:tc>
          <w:tcPr>
            <w:tcW w:w="573" w:type="pct"/>
            <w:tcBorders>
              <w:top w:val="nil"/>
              <w:left w:val="nil"/>
              <w:bottom w:val="single" w:sz="8" w:space="0" w:color="auto"/>
              <w:right w:val="single" w:sz="8" w:space="0" w:color="auto"/>
            </w:tcBorders>
            <w:shd w:val="clear" w:color="000000" w:fill="FFFFFF"/>
            <w:noWrap/>
            <w:vAlign w:val="center"/>
            <w:hideMark/>
          </w:tcPr>
          <w:p w14:paraId="0760311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Radulja Klevevž – Dobrava pri Škocjanu</w:t>
            </w:r>
          </w:p>
        </w:tc>
        <w:tc>
          <w:tcPr>
            <w:tcW w:w="478" w:type="pct"/>
            <w:tcBorders>
              <w:top w:val="nil"/>
              <w:left w:val="nil"/>
              <w:bottom w:val="single" w:sz="8" w:space="0" w:color="auto"/>
              <w:right w:val="single" w:sz="8" w:space="0" w:color="auto"/>
            </w:tcBorders>
            <w:shd w:val="clear" w:color="000000" w:fill="FFFFFF"/>
            <w:noWrap/>
            <w:vAlign w:val="center"/>
            <w:hideMark/>
          </w:tcPr>
          <w:p w14:paraId="104847F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RADULJA</w:t>
            </w:r>
          </w:p>
        </w:tc>
        <w:tc>
          <w:tcPr>
            <w:tcW w:w="479" w:type="pct"/>
            <w:tcBorders>
              <w:top w:val="nil"/>
              <w:left w:val="nil"/>
              <w:bottom w:val="single" w:sz="8" w:space="0" w:color="auto"/>
              <w:right w:val="single" w:sz="8" w:space="0" w:color="auto"/>
            </w:tcBorders>
            <w:shd w:val="clear" w:color="auto" w:fill="auto"/>
            <w:noWrap/>
            <w:vAlign w:val="center"/>
            <w:hideMark/>
          </w:tcPr>
          <w:p w14:paraId="3FFD142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AFA5AE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17E481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04A0F4C6" w14:textId="0E72A32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DDB15E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8E47E8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0D62C8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376EEB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4B0BAB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AF915AE" w14:textId="5EE8E00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EB91CA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A4B733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SI18VT31</w:t>
            </w:r>
          </w:p>
        </w:tc>
        <w:tc>
          <w:tcPr>
            <w:tcW w:w="573" w:type="pct"/>
            <w:tcBorders>
              <w:top w:val="nil"/>
              <w:left w:val="nil"/>
              <w:bottom w:val="single" w:sz="8" w:space="0" w:color="auto"/>
              <w:right w:val="single" w:sz="8" w:space="0" w:color="auto"/>
            </w:tcBorders>
            <w:shd w:val="clear" w:color="000000" w:fill="FFFFFF"/>
            <w:noWrap/>
            <w:vAlign w:val="center"/>
            <w:hideMark/>
          </w:tcPr>
          <w:p w14:paraId="5B90431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Krka povirje – Soteska</w:t>
            </w:r>
          </w:p>
        </w:tc>
        <w:tc>
          <w:tcPr>
            <w:tcW w:w="478" w:type="pct"/>
            <w:tcBorders>
              <w:top w:val="nil"/>
              <w:left w:val="nil"/>
              <w:bottom w:val="single" w:sz="8" w:space="0" w:color="auto"/>
              <w:right w:val="single" w:sz="8" w:space="0" w:color="auto"/>
            </w:tcBorders>
            <w:shd w:val="clear" w:color="000000" w:fill="FFFFFF"/>
            <w:noWrap/>
            <w:vAlign w:val="center"/>
            <w:hideMark/>
          </w:tcPr>
          <w:p w14:paraId="486A0E6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KRKA</w:t>
            </w:r>
          </w:p>
        </w:tc>
        <w:tc>
          <w:tcPr>
            <w:tcW w:w="479" w:type="pct"/>
            <w:tcBorders>
              <w:top w:val="nil"/>
              <w:left w:val="nil"/>
              <w:bottom w:val="single" w:sz="8" w:space="0" w:color="auto"/>
              <w:right w:val="single" w:sz="8" w:space="0" w:color="auto"/>
            </w:tcBorders>
            <w:shd w:val="clear" w:color="auto" w:fill="auto"/>
            <w:noWrap/>
            <w:vAlign w:val="center"/>
            <w:hideMark/>
          </w:tcPr>
          <w:p w14:paraId="27B837A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13BC32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CBAA5E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F7C717B" w14:textId="26E88CB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41A433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E9266E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182B3C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E3725BE"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4AFC51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627C4E4" w14:textId="426A5C0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1FAFAD0"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E8CBA2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SI18VT77</w:t>
            </w:r>
          </w:p>
        </w:tc>
        <w:tc>
          <w:tcPr>
            <w:tcW w:w="573" w:type="pct"/>
            <w:tcBorders>
              <w:top w:val="nil"/>
              <w:left w:val="nil"/>
              <w:bottom w:val="single" w:sz="8" w:space="0" w:color="auto"/>
              <w:right w:val="single" w:sz="8" w:space="0" w:color="auto"/>
            </w:tcBorders>
            <w:shd w:val="clear" w:color="000000" w:fill="FFFFFF"/>
            <w:noWrap/>
            <w:vAlign w:val="center"/>
            <w:hideMark/>
          </w:tcPr>
          <w:p w14:paraId="47CE970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Krka Soteska – Otočec</w:t>
            </w:r>
          </w:p>
        </w:tc>
        <w:tc>
          <w:tcPr>
            <w:tcW w:w="478" w:type="pct"/>
            <w:tcBorders>
              <w:top w:val="nil"/>
              <w:left w:val="nil"/>
              <w:bottom w:val="single" w:sz="8" w:space="0" w:color="auto"/>
              <w:right w:val="single" w:sz="8" w:space="0" w:color="auto"/>
            </w:tcBorders>
            <w:shd w:val="clear" w:color="000000" w:fill="FFFFFF"/>
            <w:noWrap/>
            <w:vAlign w:val="center"/>
            <w:hideMark/>
          </w:tcPr>
          <w:p w14:paraId="5B84C31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KRKA</w:t>
            </w:r>
          </w:p>
        </w:tc>
        <w:tc>
          <w:tcPr>
            <w:tcW w:w="479" w:type="pct"/>
            <w:tcBorders>
              <w:top w:val="nil"/>
              <w:left w:val="nil"/>
              <w:bottom w:val="single" w:sz="8" w:space="0" w:color="auto"/>
              <w:right w:val="single" w:sz="8" w:space="0" w:color="auto"/>
            </w:tcBorders>
            <w:shd w:val="clear" w:color="auto" w:fill="auto"/>
            <w:noWrap/>
            <w:vAlign w:val="center"/>
            <w:hideMark/>
          </w:tcPr>
          <w:p w14:paraId="0F3DBB4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E47404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E7AC72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737F731" w14:textId="055A8BA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912F79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7B0CE5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74E9D1A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91DB86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438507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F73A12C" w14:textId="7DAC8E8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DB4CBA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474D1A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SI18VT97</w:t>
            </w:r>
          </w:p>
        </w:tc>
        <w:tc>
          <w:tcPr>
            <w:tcW w:w="573" w:type="pct"/>
            <w:tcBorders>
              <w:top w:val="nil"/>
              <w:left w:val="nil"/>
              <w:bottom w:val="single" w:sz="8" w:space="0" w:color="auto"/>
              <w:right w:val="single" w:sz="8" w:space="0" w:color="auto"/>
            </w:tcBorders>
            <w:shd w:val="clear" w:color="000000" w:fill="FFFFFF"/>
            <w:noWrap/>
            <w:vAlign w:val="center"/>
            <w:hideMark/>
          </w:tcPr>
          <w:p w14:paraId="009B060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Krka Otočec – Brežice</w:t>
            </w:r>
          </w:p>
        </w:tc>
        <w:tc>
          <w:tcPr>
            <w:tcW w:w="478" w:type="pct"/>
            <w:tcBorders>
              <w:top w:val="nil"/>
              <w:left w:val="nil"/>
              <w:bottom w:val="single" w:sz="8" w:space="0" w:color="auto"/>
              <w:right w:val="single" w:sz="8" w:space="0" w:color="auto"/>
            </w:tcBorders>
            <w:shd w:val="clear" w:color="000000" w:fill="FFFFFF"/>
            <w:noWrap/>
            <w:vAlign w:val="center"/>
            <w:hideMark/>
          </w:tcPr>
          <w:p w14:paraId="5643DE2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KRKA</w:t>
            </w:r>
          </w:p>
        </w:tc>
        <w:tc>
          <w:tcPr>
            <w:tcW w:w="479" w:type="pct"/>
            <w:tcBorders>
              <w:top w:val="nil"/>
              <w:left w:val="nil"/>
              <w:bottom w:val="single" w:sz="8" w:space="0" w:color="auto"/>
              <w:right w:val="single" w:sz="8" w:space="0" w:color="auto"/>
            </w:tcBorders>
            <w:shd w:val="clear" w:color="auto" w:fill="auto"/>
            <w:noWrap/>
            <w:vAlign w:val="center"/>
            <w:hideMark/>
          </w:tcPr>
          <w:p w14:paraId="04AEC90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061DED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5AEAFC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99A3EAF" w14:textId="5FE5FEA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D638DC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F43BD3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64BF260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4237B3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03BCE0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15C51A5" w14:textId="1568474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41C1A20"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BF5C60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SI1922VT</w:t>
            </w:r>
          </w:p>
        </w:tc>
        <w:tc>
          <w:tcPr>
            <w:tcW w:w="573" w:type="pct"/>
            <w:tcBorders>
              <w:top w:val="nil"/>
              <w:left w:val="nil"/>
              <w:bottom w:val="single" w:sz="8" w:space="0" w:color="auto"/>
              <w:right w:val="single" w:sz="8" w:space="0" w:color="auto"/>
            </w:tcBorders>
            <w:shd w:val="clear" w:color="000000" w:fill="FFFFFF"/>
            <w:noWrap/>
            <w:vAlign w:val="center"/>
            <w:hideMark/>
          </w:tcPr>
          <w:p w14:paraId="0EBA98E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Mestinjščica</w:t>
            </w:r>
          </w:p>
        </w:tc>
        <w:tc>
          <w:tcPr>
            <w:tcW w:w="478" w:type="pct"/>
            <w:tcBorders>
              <w:top w:val="nil"/>
              <w:left w:val="nil"/>
              <w:bottom w:val="single" w:sz="8" w:space="0" w:color="auto"/>
              <w:right w:val="single" w:sz="8" w:space="0" w:color="auto"/>
            </w:tcBorders>
            <w:shd w:val="clear" w:color="000000" w:fill="FFFFFF"/>
            <w:noWrap/>
            <w:vAlign w:val="center"/>
            <w:hideMark/>
          </w:tcPr>
          <w:p w14:paraId="27882BF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MESTINJŠČICA</w:t>
            </w:r>
          </w:p>
        </w:tc>
        <w:tc>
          <w:tcPr>
            <w:tcW w:w="479" w:type="pct"/>
            <w:tcBorders>
              <w:top w:val="nil"/>
              <w:left w:val="nil"/>
              <w:bottom w:val="single" w:sz="8" w:space="0" w:color="auto"/>
              <w:right w:val="single" w:sz="8" w:space="0" w:color="auto"/>
            </w:tcBorders>
            <w:shd w:val="clear" w:color="auto" w:fill="auto"/>
            <w:noWrap/>
            <w:vAlign w:val="center"/>
            <w:hideMark/>
          </w:tcPr>
          <w:p w14:paraId="2E0B3AA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FD5308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0B325B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3BB0817" w14:textId="5C83687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9324B0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975EC6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BFA9AC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810DE6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A31A12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CFF95A0" w14:textId="384BE99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717F06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523395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SI1924VT1</w:t>
            </w:r>
          </w:p>
        </w:tc>
        <w:tc>
          <w:tcPr>
            <w:tcW w:w="573" w:type="pct"/>
            <w:tcBorders>
              <w:top w:val="nil"/>
              <w:left w:val="nil"/>
              <w:bottom w:val="single" w:sz="8" w:space="0" w:color="auto"/>
              <w:right w:val="single" w:sz="8" w:space="0" w:color="auto"/>
            </w:tcBorders>
            <w:shd w:val="clear" w:color="000000" w:fill="FFFFFF"/>
            <w:noWrap/>
            <w:vAlign w:val="center"/>
            <w:hideMark/>
          </w:tcPr>
          <w:p w14:paraId="635B478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Bistrica povirje – Lesično</w:t>
            </w:r>
          </w:p>
        </w:tc>
        <w:tc>
          <w:tcPr>
            <w:tcW w:w="478" w:type="pct"/>
            <w:tcBorders>
              <w:top w:val="nil"/>
              <w:left w:val="nil"/>
              <w:bottom w:val="single" w:sz="8" w:space="0" w:color="auto"/>
              <w:right w:val="single" w:sz="8" w:space="0" w:color="auto"/>
            </w:tcBorders>
            <w:shd w:val="clear" w:color="000000" w:fill="FFFFFF"/>
            <w:noWrap/>
            <w:vAlign w:val="center"/>
            <w:hideMark/>
          </w:tcPr>
          <w:p w14:paraId="3FD3AAD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BISTRICA</w:t>
            </w:r>
          </w:p>
        </w:tc>
        <w:tc>
          <w:tcPr>
            <w:tcW w:w="479" w:type="pct"/>
            <w:tcBorders>
              <w:top w:val="nil"/>
              <w:left w:val="nil"/>
              <w:bottom w:val="single" w:sz="8" w:space="0" w:color="auto"/>
              <w:right w:val="single" w:sz="8" w:space="0" w:color="auto"/>
            </w:tcBorders>
            <w:shd w:val="clear" w:color="auto" w:fill="auto"/>
            <w:noWrap/>
            <w:vAlign w:val="center"/>
            <w:hideMark/>
          </w:tcPr>
          <w:p w14:paraId="364D8E5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85A54B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C715B7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43CE62F5" w14:textId="534BF99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FB7277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07217F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40E0B6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9D7B8B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3D5557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A3B7C2F" w14:textId="24B35CF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3BE1B5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C6DF39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SI1924VT2</w:t>
            </w:r>
          </w:p>
        </w:tc>
        <w:tc>
          <w:tcPr>
            <w:tcW w:w="573" w:type="pct"/>
            <w:tcBorders>
              <w:top w:val="nil"/>
              <w:left w:val="nil"/>
              <w:bottom w:val="single" w:sz="8" w:space="0" w:color="auto"/>
              <w:right w:val="single" w:sz="8" w:space="0" w:color="auto"/>
            </w:tcBorders>
            <w:shd w:val="clear" w:color="000000" w:fill="FFFFFF"/>
            <w:noWrap/>
            <w:vAlign w:val="center"/>
            <w:hideMark/>
          </w:tcPr>
          <w:p w14:paraId="7126915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Bistrica Lesično – Polje</w:t>
            </w:r>
          </w:p>
        </w:tc>
        <w:tc>
          <w:tcPr>
            <w:tcW w:w="478" w:type="pct"/>
            <w:tcBorders>
              <w:top w:val="nil"/>
              <w:left w:val="nil"/>
              <w:bottom w:val="single" w:sz="8" w:space="0" w:color="auto"/>
              <w:right w:val="single" w:sz="8" w:space="0" w:color="auto"/>
            </w:tcBorders>
            <w:shd w:val="clear" w:color="000000" w:fill="FFFFFF"/>
            <w:noWrap/>
            <w:vAlign w:val="center"/>
            <w:hideMark/>
          </w:tcPr>
          <w:p w14:paraId="6FA38EC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BISTRICA</w:t>
            </w:r>
          </w:p>
        </w:tc>
        <w:tc>
          <w:tcPr>
            <w:tcW w:w="479" w:type="pct"/>
            <w:tcBorders>
              <w:top w:val="nil"/>
              <w:left w:val="nil"/>
              <w:bottom w:val="single" w:sz="8" w:space="0" w:color="auto"/>
              <w:right w:val="single" w:sz="8" w:space="0" w:color="auto"/>
            </w:tcBorders>
            <w:shd w:val="clear" w:color="auto" w:fill="auto"/>
            <w:noWrap/>
            <w:vAlign w:val="center"/>
            <w:hideMark/>
          </w:tcPr>
          <w:p w14:paraId="70A8403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1B4E13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331B7D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567061A" w14:textId="100154C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C62177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A2B326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638A0A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577482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C190B0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7C961EA" w14:textId="1E1E3E3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19C0831"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F2B771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SI192VT1</w:t>
            </w:r>
          </w:p>
        </w:tc>
        <w:tc>
          <w:tcPr>
            <w:tcW w:w="573" w:type="pct"/>
            <w:tcBorders>
              <w:top w:val="nil"/>
              <w:left w:val="nil"/>
              <w:bottom w:val="single" w:sz="8" w:space="0" w:color="auto"/>
              <w:right w:val="single" w:sz="8" w:space="0" w:color="auto"/>
            </w:tcBorders>
            <w:shd w:val="clear" w:color="000000" w:fill="FFFFFF"/>
            <w:noWrap/>
            <w:vAlign w:val="center"/>
            <w:hideMark/>
          </w:tcPr>
          <w:p w14:paraId="4184F78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Sotla Dobovec – Podčetrtek</w:t>
            </w:r>
          </w:p>
        </w:tc>
        <w:tc>
          <w:tcPr>
            <w:tcW w:w="478" w:type="pct"/>
            <w:tcBorders>
              <w:top w:val="nil"/>
              <w:left w:val="nil"/>
              <w:bottom w:val="single" w:sz="8" w:space="0" w:color="auto"/>
              <w:right w:val="single" w:sz="8" w:space="0" w:color="auto"/>
            </w:tcBorders>
            <w:shd w:val="clear" w:color="000000" w:fill="FFFFFF"/>
            <w:noWrap/>
            <w:vAlign w:val="center"/>
            <w:hideMark/>
          </w:tcPr>
          <w:p w14:paraId="251838F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SOTLA</w:t>
            </w:r>
          </w:p>
        </w:tc>
        <w:tc>
          <w:tcPr>
            <w:tcW w:w="479" w:type="pct"/>
            <w:tcBorders>
              <w:top w:val="nil"/>
              <w:left w:val="nil"/>
              <w:bottom w:val="single" w:sz="8" w:space="0" w:color="auto"/>
              <w:right w:val="single" w:sz="8" w:space="0" w:color="auto"/>
            </w:tcBorders>
            <w:shd w:val="clear" w:color="auto" w:fill="auto"/>
            <w:noWrap/>
            <w:vAlign w:val="center"/>
            <w:hideMark/>
          </w:tcPr>
          <w:p w14:paraId="2D4EA73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D728F8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EF8E2A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5D1B9B0C" w14:textId="0945C1B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71803B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F541E1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1913F7B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E12A4E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C4E37E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7FC41D11" w14:textId="5425350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768F1C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9F312B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SI192VT5</w:t>
            </w:r>
          </w:p>
        </w:tc>
        <w:tc>
          <w:tcPr>
            <w:tcW w:w="573" w:type="pct"/>
            <w:tcBorders>
              <w:top w:val="nil"/>
              <w:left w:val="nil"/>
              <w:bottom w:val="single" w:sz="8" w:space="0" w:color="auto"/>
              <w:right w:val="single" w:sz="8" w:space="0" w:color="auto"/>
            </w:tcBorders>
            <w:shd w:val="clear" w:color="000000" w:fill="FFFFFF"/>
            <w:noWrap/>
            <w:vAlign w:val="center"/>
            <w:hideMark/>
          </w:tcPr>
          <w:p w14:paraId="7D23062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Sotla Podčetrtek – Ključ</w:t>
            </w:r>
          </w:p>
        </w:tc>
        <w:tc>
          <w:tcPr>
            <w:tcW w:w="478" w:type="pct"/>
            <w:tcBorders>
              <w:top w:val="nil"/>
              <w:left w:val="nil"/>
              <w:bottom w:val="single" w:sz="8" w:space="0" w:color="auto"/>
              <w:right w:val="single" w:sz="8" w:space="0" w:color="auto"/>
            </w:tcBorders>
            <w:shd w:val="clear" w:color="000000" w:fill="FFFFFF"/>
            <w:noWrap/>
            <w:vAlign w:val="center"/>
            <w:hideMark/>
          </w:tcPr>
          <w:p w14:paraId="43AFB4B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SOTLA</w:t>
            </w:r>
          </w:p>
        </w:tc>
        <w:tc>
          <w:tcPr>
            <w:tcW w:w="479" w:type="pct"/>
            <w:tcBorders>
              <w:top w:val="nil"/>
              <w:left w:val="nil"/>
              <w:bottom w:val="single" w:sz="8" w:space="0" w:color="auto"/>
              <w:right w:val="single" w:sz="8" w:space="0" w:color="auto"/>
            </w:tcBorders>
            <w:shd w:val="clear" w:color="auto" w:fill="auto"/>
            <w:noWrap/>
            <w:vAlign w:val="center"/>
            <w:hideMark/>
          </w:tcPr>
          <w:p w14:paraId="46B4093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3D2B38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53D805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3710B41" w14:textId="326FA26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2C9964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A97F21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022E7E2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CAB427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1213CF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32D2ECB" w14:textId="7FB571D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5FD3EE3"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00FEC1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SI1VT137</w:t>
            </w:r>
          </w:p>
        </w:tc>
        <w:tc>
          <w:tcPr>
            <w:tcW w:w="573" w:type="pct"/>
            <w:tcBorders>
              <w:top w:val="nil"/>
              <w:left w:val="nil"/>
              <w:bottom w:val="single" w:sz="8" w:space="0" w:color="auto"/>
              <w:right w:val="single" w:sz="8" w:space="0" w:color="auto"/>
            </w:tcBorders>
            <w:shd w:val="clear" w:color="000000" w:fill="FFFFFF"/>
            <w:noWrap/>
            <w:vAlign w:val="center"/>
            <w:hideMark/>
          </w:tcPr>
          <w:p w14:paraId="5DE1A3F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HE Moste – Podbrezje</w:t>
            </w:r>
          </w:p>
        </w:tc>
        <w:tc>
          <w:tcPr>
            <w:tcW w:w="478" w:type="pct"/>
            <w:tcBorders>
              <w:top w:val="nil"/>
              <w:left w:val="nil"/>
              <w:bottom w:val="single" w:sz="8" w:space="0" w:color="auto"/>
              <w:right w:val="single" w:sz="8" w:space="0" w:color="auto"/>
            </w:tcBorders>
            <w:shd w:val="clear" w:color="000000" w:fill="FFFFFF"/>
            <w:noWrap/>
            <w:vAlign w:val="center"/>
            <w:hideMark/>
          </w:tcPr>
          <w:p w14:paraId="345C4AF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53B4D8D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BEECA2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2CD25A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32A9DC9" w14:textId="6EDC9EE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4F3F65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2E3D7A8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0791BB7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CD0E5A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507C87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6A2FE29" w14:textId="20C8789B"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9B90AE1"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F627C0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SI1VT150</w:t>
            </w:r>
          </w:p>
        </w:tc>
        <w:tc>
          <w:tcPr>
            <w:tcW w:w="573" w:type="pct"/>
            <w:tcBorders>
              <w:top w:val="nil"/>
              <w:left w:val="nil"/>
              <w:bottom w:val="single" w:sz="8" w:space="0" w:color="auto"/>
              <w:right w:val="single" w:sz="8" w:space="0" w:color="auto"/>
            </w:tcBorders>
            <w:shd w:val="clear" w:color="000000" w:fill="FFFFFF"/>
            <w:noWrap/>
            <w:vAlign w:val="center"/>
            <w:hideMark/>
          </w:tcPr>
          <w:p w14:paraId="503E0D0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Podbrezje – Kranj</w:t>
            </w:r>
          </w:p>
        </w:tc>
        <w:tc>
          <w:tcPr>
            <w:tcW w:w="478" w:type="pct"/>
            <w:tcBorders>
              <w:top w:val="nil"/>
              <w:left w:val="nil"/>
              <w:bottom w:val="single" w:sz="8" w:space="0" w:color="auto"/>
              <w:right w:val="single" w:sz="8" w:space="0" w:color="auto"/>
            </w:tcBorders>
            <w:shd w:val="clear" w:color="000000" w:fill="FFFFFF"/>
            <w:noWrap/>
            <w:vAlign w:val="center"/>
            <w:hideMark/>
          </w:tcPr>
          <w:p w14:paraId="7786037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6B3F716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BEE446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EC3D28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96F6EAA" w14:textId="45C79BD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2F5347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13EAA8B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2C57A5D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981F169"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9172D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946BC78" w14:textId="15B15BA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794F06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AE337E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SI1VT170</w:t>
            </w:r>
          </w:p>
        </w:tc>
        <w:tc>
          <w:tcPr>
            <w:tcW w:w="573" w:type="pct"/>
            <w:tcBorders>
              <w:top w:val="nil"/>
              <w:left w:val="nil"/>
              <w:bottom w:val="single" w:sz="8" w:space="0" w:color="auto"/>
              <w:right w:val="single" w:sz="8" w:space="0" w:color="auto"/>
            </w:tcBorders>
            <w:shd w:val="clear" w:color="000000" w:fill="FFFFFF"/>
            <w:noWrap/>
            <w:vAlign w:val="center"/>
            <w:hideMark/>
          </w:tcPr>
          <w:p w14:paraId="59E53EE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Sava Mavčiče – Medvode</w:t>
            </w:r>
          </w:p>
        </w:tc>
        <w:tc>
          <w:tcPr>
            <w:tcW w:w="478" w:type="pct"/>
            <w:tcBorders>
              <w:top w:val="nil"/>
              <w:left w:val="nil"/>
              <w:bottom w:val="single" w:sz="8" w:space="0" w:color="auto"/>
              <w:right w:val="single" w:sz="8" w:space="0" w:color="auto"/>
            </w:tcBorders>
            <w:shd w:val="clear" w:color="000000" w:fill="FFFFFF"/>
            <w:noWrap/>
            <w:vAlign w:val="center"/>
            <w:hideMark/>
          </w:tcPr>
          <w:p w14:paraId="4AAC4DB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4F2F094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A82C1E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5568D9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4482DAA8" w14:textId="5016988B"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B0B421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29F324C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6FD6B79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B4DF8C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94D5A0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4783D526" w14:textId="0DE6FC2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ED3D4C3"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7D7012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SI1VT310</w:t>
            </w:r>
          </w:p>
        </w:tc>
        <w:tc>
          <w:tcPr>
            <w:tcW w:w="573" w:type="pct"/>
            <w:tcBorders>
              <w:top w:val="nil"/>
              <w:left w:val="nil"/>
              <w:bottom w:val="single" w:sz="8" w:space="0" w:color="auto"/>
              <w:right w:val="single" w:sz="8" w:space="0" w:color="auto"/>
            </w:tcBorders>
            <w:shd w:val="clear" w:color="000000" w:fill="FFFFFF"/>
            <w:noWrap/>
            <w:vAlign w:val="center"/>
            <w:hideMark/>
          </w:tcPr>
          <w:p w14:paraId="2E53D9F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Medvode – Podgrad</w:t>
            </w:r>
          </w:p>
        </w:tc>
        <w:tc>
          <w:tcPr>
            <w:tcW w:w="478" w:type="pct"/>
            <w:tcBorders>
              <w:top w:val="nil"/>
              <w:left w:val="nil"/>
              <w:bottom w:val="single" w:sz="8" w:space="0" w:color="auto"/>
              <w:right w:val="single" w:sz="8" w:space="0" w:color="auto"/>
            </w:tcBorders>
            <w:shd w:val="clear" w:color="000000" w:fill="FFFFFF"/>
            <w:noWrap/>
            <w:vAlign w:val="center"/>
            <w:hideMark/>
          </w:tcPr>
          <w:p w14:paraId="61DD6CF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06A9F4D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123471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16ABC1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6BE4818" w14:textId="7163BD4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CE0B21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531CD47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1410281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ADF813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B6C893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DD927AD" w14:textId="1A61429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AB40AC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F96308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SI1VT519</w:t>
            </w:r>
          </w:p>
        </w:tc>
        <w:tc>
          <w:tcPr>
            <w:tcW w:w="573" w:type="pct"/>
            <w:tcBorders>
              <w:top w:val="nil"/>
              <w:left w:val="nil"/>
              <w:bottom w:val="single" w:sz="8" w:space="0" w:color="auto"/>
              <w:right w:val="single" w:sz="8" w:space="0" w:color="auto"/>
            </w:tcBorders>
            <w:shd w:val="clear" w:color="000000" w:fill="FFFFFF"/>
            <w:noWrap/>
            <w:vAlign w:val="center"/>
            <w:hideMark/>
          </w:tcPr>
          <w:p w14:paraId="3FD0964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Podgrad – Litija</w:t>
            </w:r>
          </w:p>
        </w:tc>
        <w:tc>
          <w:tcPr>
            <w:tcW w:w="478" w:type="pct"/>
            <w:tcBorders>
              <w:top w:val="nil"/>
              <w:left w:val="nil"/>
              <w:bottom w:val="single" w:sz="8" w:space="0" w:color="auto"/>
              <w:right w:val="single" w:sz="8" w:space="0" w:color="auto"/>
            </w:tcBorders>
            <w:shd w:val="clear" w:color="000000" w:fill="FFFFFF"/>
            <w:noWrap/>
            <w:vAlign w:val="center"/>
            <w:hideMark/>
          </w:tcPr>
          <w:p w14:paraId="402185D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611892D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6C57CF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157370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9E66BE4" w14:textId="2044164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7C6090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1356484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701EF49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E999B1E"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5E0C78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B529892" w14:textId="6F17C54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D81785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80E6A2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SI1VT557</w:t>
            </w:r>
          </w:p>
        </w:tc>
        <w:tc>
          <w:tcPr>
            <w:tcW w:w="573" w:type="pct"/>
            <w:tcBorders>
              <w:top w:val="nil"/>
              <w:left w:val="nil"/>
              <w:bottom w:val="single" w:sz="8" w:space="0" w:color="auto"/>
              <w:right w:val="single" w:sz="8" w:space="0" w:color="auto"/>
            </w:tcBorders>
            <w:shd w:val="clear" w:color="000000" w:fill="FFFFFF"/>
            <w:noWrap/>
            <w:vAlign w:val="center"/>
            <w:hideMark/>
          </w:tcPr>
          <w:p w14:paraId="6C0B4FA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Litija – Zidani Most</w:t>
            </w:r>
          </w:p>
        </w:tc>
        <w:tc>
          <w:tcPr>
            <w:tcW w:w="478" w:type="pct"/>
            <w:tcBorders>
              <w:top w:val="nil"/>
              <w:left w:val="nil"/>
              <w:bottom w:val="single" w:sz="8" w:space="0" w:color="auto"/>
              <w:right w:val="single" w:sz="8" w:space="0" w:color="auto"/>
            </w:tcBorders>
            <w:shd w:val="clear" w:color="000000" w:fill="FFFFFF"/>
            <w:noWrap/>
            <w:vAlign w:val="center"/>
            <w:hideMark/>
          </w:tcPr>
          <w:p w14:paraId="08FBB2A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3B027E2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9AF4A5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4C36B6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7FB5389" w14:textId="7DF8686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FC08CC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78E6931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40A6253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0EF521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82C969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19A0A14" w14:textId="3DC9D3AB"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292800F"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AF2314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SI1VT713</w:t>
            </w:r>
          </w:p>
        </w:tc>
        <w:tc>
          <w:tcPr>
            <w:tcW w:w="573" w:type="pct"/>
            <w:tcBorders>
              <w:top w:val="nil"/>
              <w:left w:val="nil"/>
              <w:bottom w:val="single" w:sz="8" w:space="0" w:color="auto"/>
              <w:right w:val="single" w:sz="8" w:space="0" w:color="auto"/>
            </w:tcBorders>
            <w:shd w:val="clear" w:color="000000" w:fill="FFFFFF"/>
            <w:noWrap/>
            <w:vAlign w:val="center"/>
            <w:hideMark/>
          </w:tcPr>
          <w:p w14:paraId="1858D61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Sava Vrhovo – Boštanj</w:t>
            </w:r>
          </w:p>
        </w:tc>
        <w:tc>
          <w:tcPr>
            <w:tcW w:w="478" w:type="pct"/>
            <w:tcBorders>
              <w:top w:val="nil"/>
              <w:left w:val="nil"/>
              <w:bottom w:val="single" w:sz="8" w:space="0" w:color="auto"/>
              <w:right w:val="single" w:sz="8" w:space="0" w:color="auto"/>
            </w:tcBorders>
            <w:shd w:val="clear" w:color="000000" w:fill="FFFFFF"/>
            <w:noWrap/>
            <w:vAlign w:val="center"/>
            <w:hideMark/>
          </w:tcPr>
          <w:p w14:paraId="231B23A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63328C1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535157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085382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11C89D78" w14:textId="02CA0D0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84DC1E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3A13F6C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2AEEC8D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59CDCA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DCA54C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6241DA8" w14:textId="1C62B17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AD81BA0"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947AAF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SI1VT739</w:t>
            </w:r>
          </w:p>
        </w:tc>
        <w:tc>
          <w:tcPr>
            <w:tcW w:w="573" w:type="pct"/>
            <w:tcBorders>
              <w:top w:val="nil"/>
              <w:left w:val="nil"/>
              <w:bottom w:val="single" w:sz="8" w:space="0" w:color="auto"/>
              <w:right w:val="single" w:sz="8" w:space="0" w:color="auto"/>
            </w:tcBorders>
            <w:shd w:val="clear" w:color="000000" w:fill="FFFFFF"/>
            <w:noWrap/>
            <w:vAlign w:val="center"/>
            <w:hideMark/>
          </w:tcPr>
          <w:p w14:paraId="2D76DF0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Boštanj – Krško</w:t>
            </w:r>
          </w:p>
        </w:tc>
        <w:tc>
          <w:tcPr>
            <w:tcW w:w="478" w:type="pct"/>
            <w:tcBorders>
              <w:top w:val="nil"/>
              <w:left w:val="nil"/>
              <w:bottom w:val="single" w:sz="8" w:space="0" w:color="auto"/>
              <w:right w:val="single" w:sz="8" w:space="0" w:color="auto"/>
            </w:tcBorders>
            <w:shd w:val="clear" w:color="000000" w:fill="FFFFFF"/>
            <w:noWrap/>
            <w:vAlign w:val="center"/>
            <w:hideMark/>
          </w:tcPr>
          <w:p w14:paraId="4457282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5EACF9E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CFBC53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1C8E46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2F044ED" w14:textId="113E051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691005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3C6744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F669E1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ECB558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99C39D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962B574" w14:textId="1356D17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227C90D"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FA8A5F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SI1VT913</w:t>
            </w:r>
          </w:p>
        </w:tc>
        <w:tc>
          <w:tcPr>
            <w:tcW w:w="573" w:type="pct"/>
            <w:tcBorders>
              <w:top w:val="nil"/>
              <w:left w:val="nil"/>
              <w:bottom w:val="single" w:sz="8" w:space="0" w:color="auto"/>
              <w:right w:val="single" w:sz="8" w:space="0" w:color="auto"/>
            </w:tcBorders>
            <w:shd w:val="clear" w:color="000000" w:fill="FFFFFF"/>
            <w:noWrap/>
            <w:vAlign w:val="center"/>
            <w:hideMark/>
          </w:tcPr>
          <w:p w14:paraId="53F3AA3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Krško – Vrbina</w:t>
            </w:r>
          </w:p>
        </w:tc>
        <w:tc>
          <w:tcPr>
            <w:tcW w:w="478" w:type="pct"/>
            <w:tcBorders>
              <w:top w:val="nil"/>
              <w:left w:val="nil"/>
              <w:bottom w:val="single" w:sz="8" w:space="0" w:color="auto"/>
              <w:right w:val="single" w:sz="8" w:space="0" w:color="auto"/>
            </w:tcBorders>
            <w:shd w:val="clear" w:color="000000" w:fill="FFFFFF"/>
            <w:noWrap/>
            <w:vAlign w:val="center"/>
            <w:hideMark/>
          </w:tcPr>
          <w:p w14:paraId="45D6676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4D4AEA8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E14621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F04ABE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144A88B" w14:textId="04AEE1A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202C9A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FFF719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35B6CC23" w14:textId="44149811"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0C2196E"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1566C1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B7CE9F3" w14:textId="651AA56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EAE75C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58ACE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SI1VT930</w:t>
            </w:r>
          </w:p>
        </w:tc>
        <w:tc>
          <w:tcPr>
            <w:tcW w:w="573" w:type="pct"/>
            <w:tcBorders>
              <w:top w:val="nil"/>
              <w:left w:val="nil"/>
              <w:bottom w:val="single" w:sz="8" w:space="0" w:color="auto"/>
              <w:right w:val="single" w:sz="8" w:space="0" w:color="auto"/>
            </w:tcBorders>
            <w:shd w:val="clear" w:color="000000" w:fill="FFFFFF"/>
            <w:noWrap/>
            <w:vAlign w:val="center"/>
            <w:hideMark/>
          </w:tcPr>
          <w:p w14:paraId="43EEB23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Sava mejni odsek</w:t>
            </w:r>
          </w:p>
        </w:tc>
        <w:tc>
          <w:tcPr>
            <w:tcW w:w="478" w:type="pct"/>
            <w:tcBorders>
              <w:top w:val="nil"/>
              <w:left w:val="nil"/>
              <w:bottom w:val="single" w:sz="8" w:space="0" w:color="auto"/>
              <w:right w:val="single" w:sz="8" w:space="0" w:color="auto"/>
            </w:tcBorders>
            <w:shd w:val="clear" w:color="000000" w:fill="FFFFFF"/>
            <w:noWrap/>
            <w:vAlign w:val="center"/>
            <w:hideMark/>
          </w:tcPr>
          <w:p w14:paraId="3738227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SAVA</w:t>
            </w:r>
          </w:p>
        </w:tc>
        <w:tc>
          <w:tcPr>
            <w:tcW w:w="479" w:type="pct"/>
            <w:tcBorders>
              <w:top w:val="nil"/>
              <w:left w:val="nil"/>
              <w:bottom w:val="single" w:sz="8" w:space="0" w:color="auto"/>
              <w:right w:val="single" w:sz="8" w:space="0" w:color="auto"/>
            </w:tcBorders>
            <w:shd w:val="clear" w:color="auto" w:fill="auto"/>
            <w:noWrap/>
            <w:vAlign w:val="center"/>
            <w:hideMark/>
          </w:tcPr>
          <w:p w14:paraId="7F8F802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F335BB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0523A5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D952B04" w14:textId="4A49645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EA02B9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1B62D3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64F117C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02B139A"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F9BC5A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5FA4ED0" w14:textId="7C9A853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F141571"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5E922A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SI2112VT</w:t>
            </w:r>
          </w:p>
        </w:tc>
        <w:tc>
          <w:tcPr>
            <w:tcW w:w="573" w:type="pct"/>
            <w:tcBorders>
              <w:top w:val="nil"/>
              <w:left w:val="nil"/>
              <w:bottom w:val="single" w:sz="8" w:space="0" w:color="auto"/>
              <w:right w:val="single" w:sz="8" w:space="0" w:color="auto"/>
            </w:tcBorders>
            <w:shd w:val="clear" w:color="000000" w:fill="FFFFFF"/>
            <w:noWrap/>
            <w:vAlign w:val="center"/>
            <w:hideMark/>
          </w:tcPr>
          <w:p w14:paraId="7BE2D52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Čabranka</w:t>
            </w:r>
          </w:p>
        </w:tc>
        <w:tc>
          <w:tcPr>
            <w:tcW w:w="478" w:type="pct"/>
            <w:tcBorders>
              <w:top w:val="nil"/>
              <w:left w:val="nil"/>
              <w:bottom w:val="single" w:sz="8" w:space="0" w:color="auto"/>
              <w:right w:val="single" w:sz="8" w:space="0" w:color="auto"/>
            </w:tcBorders>
            <w:shd w:val="clear" w:color="000000" w:fill="FFFFFF"/>
            <w:noWrap/>
            <w:vAlign w:val="center"/>
            <w:hideMark/>
          </w:tcPr>
          <w:p w14:paraId="48172DE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ČABRANKA</w:t>
            </w:r>
          </w:p>
        </w:tc>
        <w:tc>
          <w:tcPr>
            <w:tcW w:w="479" w:type="pct"/>
            <w:tcBorders>
              <w:top w:val="nil"/>
              <w:left w:val="nil"/>
              <w:bottom w:val="single" w:sz="8" w:space="0" w:color="auto"/>
              <w:right w:val="single" w:sz="8" w:space="0" w:color="auto"/>
            </w:tcBorders>
            <w:shd w:val="clear" w:color="auto" w:fill="auto"/>
            <w:noWrap/>
            <w:vAlign w:val="center"/>
            <w:hideMark/>
          </w:tcPr>
          <w:p w14:paraId="3C47D0F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A27EDA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8D5887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2E14B26" w14:textId="4EF475C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80CA55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82F6E0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E9C7BD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44913D9"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28B2CA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03C9459" w14:textId="1356359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A32F3E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087543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SI21332VT</w:t>
            </w:r>
          </w:p>
        </w:tc>
        <w:tc>
          <w:tcPr>
            <w:tcW w:w="573" w:type="pct"/>
            <w:tcBorders>
              <w:top w:val="nil"/>
              <w:left w:val="nil"/>
              <w:bottom w:val="single" w:sz="8" w:space="0" w:color="auto"/>
              <w:right w:val="single" w:sz="8" w:space="0" w:color="auto"/>
            </w:tcBorders>
            <w:shd w:val="clear" w:color="000000" w:fill="FFFFFF"/>
            <w:noWrap/>
            <w:vAlign w:val="center"/>
            <w:hideMark/>
          </w:tcPr>
          <w:p w14:paraId="32B766E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Rinža</w:t>
            </w:r>
          </w:p>
        </w:tc>
        <w:tc>
          <w:tcPr>
            <w:tcW w:w="478" w:type="pct"/>
            <w:tcBorders>
              <w:top w:val="nil"/>
              <w:left w:val="nil"/>
              <w:bottom w:val="single" w:sz="8" w:space="0" w:color="auto"/>
              <w:right w:val="single" w:sz="8" w:space="0" w:color="auto"/>
            </w:tcBorders>
            <w:shd w:val="clear" w:color="000000" w:fill="FFFFFF"/>
            <w:noWrap/>
            <w:vAlign w:val="center"/>
            <w:hideMark/>
          </w:tcPr>
          <w:p w14:paraId="40F27A7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RINŽA</w:t>
            </w:r>
          </w:p>
        </w:tc>
        <w:tc>
          <w:tcPr>
            <w:tcW w:w="479" w:type="pct"/>
            <w:tcBorders>
              <w:top w:val="nil"/>
              <w:left w:val="nil"/>
              <w:bottom w:val="single" w:sz="8" w:space="0" w:color="auto"/>
              <w:right w:val="single" w:sz="8" w:space="0" w:color="auto"/>
            </w:tcBorders>
            <w:shd w:val="clear" w:color="auto" w:fill="auto"/>
            <w:noWrap/>
            <w:vAlign w:val="center"/>
            <w:hideMark/>
          </w:tcPr>
          <w:p w14:paraId="3151E27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D695C3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E02E51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01CB2E0" w14:textId="6D51EE5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807025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FF1513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7C6939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819AAA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BB4A07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B7D8A63" w14:textId="7B306FD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FFC95C9" w14:textId="77777777" w:rsidTr="003F12A3">
        <w:trPr>
          <w:cantSplit/>
          <w:trHeight w:val="7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FC382A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SI21602VT</w:t>
            </w:r>
          </w:p>
        </w:tc>
        <w:tc>
          <w:tcPr>
            <w:tcW w:w="573" w:type="pct"/>
            <w:tcBorders>
              <w:top w:val="nil"/>
              <w:left w:val="nil"/>
              <w:bottom w:val="single" w:sz="8" w:space="0" w:color="auto"/>
              <w:right w:val="single" w:sz="8" w:space="0" w:color="auto"/>
            </w:tcBorders>
            <w:shd w:val="clear" w:color="000000" w:fill="FFFFFF"/>
            <w:noWrap/>
            <w:vAlign w:val="center"/>
            <w:hideMark/>
          </w:tcPr>
          <w:p w14:paraId="7A7891D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Krupa</w:t>
            </w:r>
          </w:p>
        </w:tc>
        <w:tc>
          <w:tcPr>
            <w:tcW w:w="478" w:type="pct"/>
            <w:tcBorders>
              <w:top w:val="nil"/>
              <w:left w:val="nil"/>
              <w:bottom w:val="single" w:sz="8" w:space="0" w:color="auto"/>
              <w:right w:val="single" w:sz="8" w:space="0" w:color="auto"/>
            </w:tcBorders>
            <w:shd w:val="clear" w:color="000000" w:fill="FFFFFF"/>
            <w:noWrap/>
            <w:vAlign w:val="center"/>
            <w:hideMark/>
          </w:tcPr>
          <w:p w14:paraId="7E80D0E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KRUPA</w:t>
            </w:r>
          </w:p>
        </w:tc>
        <w:tc>
          <w:tcPr>
            <w:tcW w:w="479" w:type="pct"/>
            <w:tcBorders>
              <w:top w:val="nil"/>
              <w:left w:val="nil"/>
              <w:bottom w:val="single" w:sz="8" w:space="0" w:color="auto"/>
              <w:right w:val="single" w:sz="8" w:space="0" w:color="auto"/>
            </w:tcBorders>
            <w:shd w:val="clear" w:color="auto" w:fill="auto"/>
            <w:noWrap/>
            <w:vAlign w:val="center"/>
            <w:hideMark/>
          </w:tcPr>
          <w:p w14:paraId="2EDA42D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643431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D71B5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6E490768" w14:textId="0C3E8F6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2AE1C9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6C8A9C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1CB0173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dioksini in podobne spojine, BDE</w:t>
            </w:r>
          </w:p>
        </w:tc>
        <w:tc>
          <w:tcPr>
            <w:tcW w:w="346" w:type="pct"/>
            <w:tcBorders>
              <w:top w:val="nil"/>
              <w:left w:val="nil"/>
              <w:bottom w:val="single" w:sz="8" w:space="0" w:color="auto"/>
              <w:right w:val="single" w:sz="8" w:space="0" w:color="auto"/>
            </w:tcBorders>
            <w:shd w:val="clear" w:color="000000" w:fill="DDEBF7"/>
            <w:noWrap/>
            <w:vAlign w:val="center"/>
            <w:hideMark/>
          </w:tcPr>
          <w:p w14:paraId="2A765B7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9A0961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0AAB55D" w14:textId="57101A3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C70C7F6" w14:textId="77777777" w:rsidTr="003F12A3">
        <w:trPr>
          <w:cantSplit/>
          <w:trHeight w:val="7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80B3A8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SI216VT</w:t>
            </w:r>
          </w:p>
        </w:tc>
        <w:tc>
          <w:tcPr>
            <w:tcW w:w="573" w:type="pct"/>
            <w:tcBorders>
              <w:top w:val="nil"/>
              <w:left w:val="nil"/>
              <w:bottom w:val="single" w:sz="8" w:space="0" w:color="auto"/>
              <w:right w:val="single" w:sz="8" w:space="0" w:color="auto"/>
            </w:tcBorders>
            <w:shd w:val="clear" w:color="000000" w:fill="FFFFFF"/>
            <w:noWrap/>
            <w:vAlign w:val="center"/>
            <w:hideMark/>
          </w:tcPr>
          <w:p w14:paraId="71D1264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Lahinja</w:t>
            </w:r>
          </w:p>
        </w:tc>
        <w:tc>
          <w:tcPr>
            <w:tcW w:w="478" w:type="pct"/>
            <w:tcBorders>
              <w:top w:val="nil"/>
              <w:left w:val="nil"/>
              <w:bottom w:val="single" w:sz="8" w:space="0" w:color="auto"/>
              <w:right w:val="single" w:sz="8" w:space="0" w:color="auto"/>
            </w:tcBorders>
            <w:shd w:val="clear" w:color="000000" w:fill="FFFFFF"/>
            <w:noWrap/>
            <w:vAlign w:val="center"/>
            <w:hideMark/>
          </w:tcPr>
          <w:p w14:paraId="7FB67EC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LAHINJA</w:t>
            </w:r>
          </w:p>
        </w:tc>
        <w:tc>
          <w:tcPr>
            <w:tcW w:w="479" w:type="pct"/>
            <w:tcBorders>
              <w:top w:val="nil"/>
              <w:left w:val="nil"/>
              <w:bottom w:val="single" w:sz="8" w:space="0" w:color="auto"/>
              <w:right w:val="single" w:sz="8" w:space="0" w:color="auto"/>
            </w:tcBorders>
            <w:shd w:val="clear" w:color="auto" w:fill="auto"/>
            <w:noWrap/>
            <w:vAlign w:val="center"/>
            <w:hideMark/>
          </w:tcPr>
          <w:p w14:paraId="172B9F3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F870C7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AF6201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F3B3EDF" w14:textId="1FCB7C5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EE7C35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0C3E6BC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000000" w:fill="FFFFFF"/>
            <w:noWrap/>
            <w:vAlign w:val="center"/>
            <w:hideMark/>
          </w:tcPr>
          <w:p w14:paraId="51BA66F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dioksini in podobne spojine, BDE</w:t>
            </w:r>
          </w:p>
        </w:tc>
        <w:tc>
          <w:tcPr>
            <w:tcW w:w="346" w:type="pct"/>
            <w:tcBorders>
              <w:top w:val="nil"/>
              <w:left w:val="nil"/>
              <w:bottom w:val="single" w:sz="8" w:space="0" w:color="auto"/>
              <w:right w:val="single" w:sz="8" w:space="0" w:color="auto"/>
            </w:tcBorders>
            <w:shd w:val="clear" w:color="000000" w:fill="DDEBF7"/>
            <w:noWrap/>
            <w:vAlign w:val="center"/>
            <w:hideMark/>
          </w:tcPr>
          <w:p w14:paraId="770D2D9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F9A7FC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524B641" w14:textId="5C6ECC5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6A2A90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DB3F4D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SI21VT13</w:t>
            </w:r>
          </w:p>
        </w:tc>
        <w:tc>
          <w:tcPr>
            <w:tcW w:w="573" w:type="pct"/>
            <w:tcBorders>
              <w:top w:val="nil"/>
              <w:left w:val="nil"/>
              <w:bottom w:val="single" w:sz="8" w:space="0" w:color="auto"/>
              <w:right w:val="single" w:sz="8" w:space="0" w:color="auto"/>
            </w:tcBorders>
            <w:shd w:val="clear" w:color="000000" w:fill="FFFFFF"/>
            <w:noWrap/>
            <w:vAlign w:val="center"/>
            <w:hideMark/>
          </w:tcPr>
          <w:p w14:paraId="6BC5D3F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Kolpa Osilnica – Petrina</w:t>
            </w:r>
          </w:p>
        </w:tc>
        <w:tc>
          <w:tcPr>
            <w:tcW w:w="478" w:type="pct"/>
            <w:tcBorders>
              <w:top w:val="nil"/>
              <w:left w:val="nil"/>
              <w:bottom w:val="single" w:sz="8" w:space="0" w:color="auto"/>
              <w:right w:val="single" w:sz="8" w:space="0" w:color="auto"/>
            </w:tcBorders>
            <w:shd w:val="clear" w:color="000000" w:fill="FFFFFF"/>
            <w:noWrap/>
            <w:vAlign w:val="center"/>
            <w:hideMark/>
          </w:tcPr>
          <w:p w14:paraId="1F60C8F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KOLPA</w:t>
            </w:r>
          </w:p>
        </w:tc>
        <w:tc>
          <w:tcPr>
            <w:tcW w:w="479" w:type="pct"/>
            <w:tcBorders>
              <w:top w:val="nil"/>
              <w:left w:val="nil"/>
              <w:bottom w:val="single" w:sz="8" w:space="0" w:color="auto"/>
              <w:right w:val="single" w:sz="8" w:space="0" w:color="auto"/>
            </w:tcBorders>
            <w:shd w:val="clear" w:color="auto" w:fill="auto"/>
            <w:noWrap/>
            <w:vAlign w:val="center"/>
            <w:hideMark/>
          </w:tcPr>
          <w:p w14:paraId="5F09EA9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A7A8F2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AD2D09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49A0422" w14:textId="21A1BCD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39D51D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5585AA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799A741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5644B6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3AD9F5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6C675D2" w14:textId="54D61D0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8B7D06B"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93AF35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SI21VT50</w:t>
            </w:r>
          </w:p>
        </w:tc>
        <w:tc>
          <w:tcPr>
            <w:tcW w:w="573" w:type="pct"/>
            <w:tcBorders>
              <w:top w:val="nil"/>
              <w:left w:val="nil"/>
              <w:bottom w:val="single" w:sz="8" w:space="0" w:color="auto"/>
              <w:right w:val="single" w:sz="8" w:space="0" w:color="auto"/>
            </w:tcBorders>
            <w:shd w:val="clear" w:color="000000" w:fill="FFFFFF"/>
            <w:noWrap/>
            <w:vAlign w:val="center"/>
            <w:hideMark/>
          </w:tcPr>
          <w:p w14:paraId="2596383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Kolpa Petrina – Primostek</w:t>
            </w:r>
          </w:p>
        </w:tc>
        <w:tc>
          <w:tcPr>
            <w:tcW w:w="478" w:type="pct"/>
            <w:tcBorders>
              <w:top w:val="nil"/>
              <w:left w:val="nil"/>
              <w:bottom w:val="single" w:sz="8" w:space="0" w:color="auto"/>
              <w:right w:val="single" w:sz="8" w:space="0" w:color="auto"/>
            </w:tcBorders>
            <w:shd w:val="clear" w:color="000000" w:fill="FFFFFF"/>
            <w:noWrap/>
            <w:vAlign w:val="center"/>
            <w:hideMark/>
          </w:tcPr>
          <w:p w14:paraId="0EF8114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KOLPA</w:t>
            </w:r>
          </w:p>
        </w:tc>
        <w:tc>
          <w:tcPr>
            <w:tcW w:w="479" w:type="pct"/>
            <w:tcBorders>
              <w:top w:val="nil"/>
              <w:left w:val="nil"/>
              <w:bottom w:val="single" w:sz="8" w:space="0" w:color="auto"/>
              <w:right w:val="single" w:sz="8" w:space="0" w:color="auto"/>
            </w:tcBorders>
            <w:shd w:val="clear" w:color="auto" w:fill="auto"/>
            <w:noWrap/>
            <w:vAlign w:val="center"/>
            <w:hideMark/>
          </w:tcPr>
          <w:p w14:paraId="5DBC264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614C52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5DB9FA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5890F54" w14:textId="35258E9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61DE9C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49F209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7B2D0E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205B5D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01CE2B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F32BE35" w14:textId="7CDBC49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29405BA"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EC3788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SI21VT70</w:t>
            </w:r>
          </w:p>
        </w:tc>
        <w:tc>
          <w:tcPr>
            <w:tcW w:w="573" w:type="pct"/>
            <w:tcBorders>
              <w:top w:val="nil"/>
              <w:left w:val="nil"/>
              <w:bottom w:val="single" w:sz="8" w:space="0" w:color="auto"/>
              <w:right w:val="single" w:sz="8" w:space="0" w:color="auto"/>
            </w:tcBorders>
            <w:shd w:val="clear" w:color="000000" w:fill="FFFFFF"/>
            <w:noWrap/>
            <w:vAlign w:val="center"/>
            <w:hideMark/>
          </w:tcPr>
          <w:p w14:paraId="2BF4B7B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Kolpa Primostek – Kamanje</w:t>
            </w:r>
          </w:p>
        </w:tc>
        <w:tc>
          <w:tcPr>
            <w:tcW w:w="478" w:type="pct"/>
            <w:tcBorders>
              <w:top w:val="nil"/>
              <w:left w:val="nil"/>
              <w:bottom w:val="single" w:sz="8" w:space="0" w:color="auto"/>
              <w:right w:val="single" w:sz="8" w:space="0" w:color="auto"/>
            </w:tcBorders>
            <w:shd w:val="clear" w:color="000000" w:fill="FFFFFF"/>
            <w:noWrap/>
            <w:vAlign w:val="center"/>
            <w:hideMark/>
          </w:tcPr>
          <w:p w14:paraId="66383F3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KOLPA</w:t>
            </w:r>
          </w:p>
        </w:tc>
        <w:tc>
          <w:tcPr>
            <w:tcW w:w="479" w:type="pct"/>
            <w:tcBorders>
              <w:top w:val="nil"/>
              <w:left w:val="nil"/>
              <w:bottom w:val="single" w:sz="8" w:space="0" w:color="auto"/>
              <w:right w:val="single" w:sz="8" w:space="0" w:color="auto"/>
            </w:tcBorders>
            <w:shd w:val="clear" w:color="auto" w:fill="auto"/>
            <w:noWrap/>
            <w:vAlign w:val="center"/>
            <w:hideMark/>
          </w:tcPr>
          <w:p w14:paraId="16DF18F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7CDCE1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D67323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AFDA810" w14:textId="1610D1B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025706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7565D0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773CFE7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9FAD1E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65461D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E3B435D" w14:textId="1E4AD1B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56F1B4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3AC7A3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SI322VT3</w:t>
            </w:r>
          </w:p>
        </w:tc>
        <w:tc>
          <w:tcPr>
            <w:tcW w:w="573" w:type="pct"/>
            <w:tcBorders>
              <w:top w:val="nil"/>
              <w:left w:val="nil"/>
              <w:bottom w:val="single" w:sz="8" w:space="0" w:color="auto"/>
              <w:right w:val="single" w:sz="8" w:space="0" w:color="auto"/>
            </w:tcBorders>
            <w:shd w:val="clear" w:color="000000" w:fill="FFFFFF"/>
            <w:noWrap/>
            <w:vAlign w:val="center"/>
            <w:hideMark/>
          </w:tcPr>
          <w:p w14:paraId="1AD9CBC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Mislinja povirje – Slovenj Gradec</w:t>
            </w:r>
          </w:p>
        </w:tc>
        <w:tc>
          <w:tcPr>
            <w:tcW w:w="478" w:type="pct"/>
            <w:tcBorders>
              <w:top w:val="nil"/>
              <w:left w:val="nil"/>
              <w:bottom w:val="single" w:sz="8" w:space="0" w:color="auto"/>
              <w:right w:val="single" w:sz="8" w:space="0" w:color="auto"/>
            </w:tcBorders>
            <w:shd w:val="clear" w:color="000000" w:fill="FFFFFF"/>
            <w:noWrap/>
            <w:vAlign w:val="center"/>
            <w:hideMark/>
          </w:tcPr>
          <w:p w14:paraId="306A65E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MISLINJA</w:t>
            </w:r>
          </w:p>
        </w:tc>
        <w:tc>
          <w:tcPr>
            <w:tcW w:w="479" w:type="pct"/>
            <w:tcBorders>
              <w:top w:val="nil"/>
              <w:left w:val="nil"/>
              <w:bottom w:val="single" w:sz="8" w:space="0" w:color="auto"/>
              <w:right w:val="single" w:sz="8" w:space="0" w:color="auto"/>
            </w:tcBorders>
            <w:shd w:val="clear" w:color="auto" w:fill="auto"/>
            <w:noWrap/>
            <w:vAlign w:val="center"/>
            <w:hideMark/>
          </w:tcPr>
          <w:p w14:paraId="7CD54BD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DCBD5B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FD2C07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32F9B02" w14:textId="375C511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45A718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CC1D45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2FB92A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834E48E"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031130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5B39531" w14:textId="6B9ECF1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5A3FFEA"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275EED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SI322VT7</w:t>
            </w:r>
          </w:p>
        </w:tc>
        <w:tc>
          <w:tcPr>
            <w:tcW w:w="573" w:type="pct"/>
            <w:tcBorders>
              <w:top w:val="nil"/>
              <w:left w:val="nil"/>
              <w:bottom w:val="single" w:sz="8" w:space="0" w:color="auto"/>
              <w:right w:val="single" w:sz="8" w:space="0" w:color="auto"/>
            </w:tcBorders>
            <w:shd w:val="clear" w:color="000000" w:fill="FFFFFF"/>
            <w:noWrap/>
            <w:vAlign w:val="center"/>
            <w:hideMark/>
          </w:tcPr>
          <w:p w14:paraId="2157D67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Mislinja Slovenj Gradec – Otiški vrh</w:t>
            </w:r>
          </w:p>
        </w:tc>
        <w:tc>
          <w:tcPr>
            <w:tcW w:w="478" w:type="pct"/>
            <w:tcBorders>
              <w:top w:val="nil"/>
              <w:left w:val="nil"/>
              <w:bottom w:val="single" w:sz="8" w:space="0" w:color="auto"/>
              <w:right w:val="single" w:sz="8" w:space="0" w:color="auto"/>
            </w:tcBorders>
            <w:shd w:val="clear" w:color="000000" w:fill="FFFFFF"/>
            <w:noWrap/>
            <w:vAlign w:val="center"/>
            <w:hideMark/>
          </w:tcPr>
          <w:p w14:paraId="41CA72F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MISLINJA</w:t>
            </w:r>
          </w:p>
        </w:tc>
        <w:tc>
          <w:tcPr>
            <w:tcW w:w="479" w:type="pct"/>
            <w:tcBorders>
              <w:top w:val="nil"/>
              <w:left w:val="nil"/>
              <w:bottom w:val="single" w:sz="8" w:space="0" w:color="auto"/>
              <w:right w:val="single" w:sz="8" w:space="0" w:color="auto"/>
            </w:tcBorders>
            <w:shd w:val="clear" w:color="auto" w:fill="auto"/>
            <w:noWrap/>
            <w:vAlign w:val="center"/>
            <w:hideMark/>
          </w:tcPr>
          <w:p w14:paraId="0EA90CE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660C2F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924A81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1E5262B0" w14:textId="467C98D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9A0C0F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717CB6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6E3EC9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0F7339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6831B8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EC48EB7" w14:textId="3500ACB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459938F"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F9D6A0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SI32VT11</w:t>
            </w:r>
          </w:p>
        </w:tc>
        <w:tc>
          <w:tcPr>
            <w:tcW w:w="573" w:type="pct"/>
            <w:tcBorders>
              <w:top w:val="nil"/>
              <w:left w:val="nil"/>
              <w:bottom w:val="single" w:sz="8" w:space="0" w:color="auto"/>
              <w:right w:val="single" w:sz="8" w:space="0" w:color="auto"/>
            </w:tcBorders>
            <w:shd w:val="clear" w:color="000000" w:fill="FFFFFF"/>
            <w:noWrap/>
            <w:vAlign w:val="center"/>
            <w:hideMark/>
          </w:tcPr>
          <w:p w14:paraId="54F98D5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Meža povirje – Črna na Koroškem</w:t>
            </w:r>
          </w:p>
        </w:tc>
        <w:tc>
          <w:tcPr>
            <w:tcW w:w="478" w:type="pct"/>
            <w:tcBorders>
              <w:top w:val="nil"/>
              <w:left w:val="nil"/>
              <w:bottom w:val="single" w:sz="8" w:space="0" w:color="auto"/>
              <w:right w:val="single" w:sz="8" w:space="0" w:color="auto"/>
            </w:tcBorders>
            <w:shd w:val="clear" w:color="000000" w:fill="FFFFFF"/>
            <w:noWrap/>
            <w:vAlign w:val="center"/>
            <w:hideMark/>
          </w:tcPr>
          <w:p w14:paraId="04AF698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MEŽA</w:t>
            </w:r>
          </w:p>
        </w:tc>
        <w:tc>
          <w:tcPr>
            <w:tcW w:w="479" w:type="pct"/>
            <w:tcBorders>
              <w:top w:val="nil"/>
              <w:left w:val="nil"/>
              <w:bottom w:val="single" w:sz="8" w:space="0" w:color="auto"/>
              <w:right w:val="single" w:sz="8" w:space="0" w:color="auto"/>
            </w:tcBorders>
            <w:shd w:val="clear" w:color="auto" w:fill="auto"/>
            <w:noWrap/>
            <w:vAlign w:val="center"/>
            <w:hideMark/>
          </w:tcPr>
          <w:p w14:paraId="586FC7E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355497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9F0B5A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274689B" w14:textId="75EE302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6DDE5F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9CBFE8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61F0A47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7E222C6"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95CF2F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DE13922" w14:textId="4DB971C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2335AE9"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7EB65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SI32VT30</w:t>
            </w:r>
          </w:p>
        </w:tc>
        <w:tc>
          <w:tcPr>
            <w:tcW w:w="573" w:type="pct"/>
            <w:tcBorders>
              <w:top w:val="nil"/>
              <w:left w:val="nil"/>
              <w:bottom w:val="single" w:sz="8" w:space="0" w:color="auto"/>
              <w:right w:val="single" w:sz="8" w:space="0" w:color="auto"/>
            </w:tcBorders>
            <w:shd w:val="clear" w:color="000000" w:fill="FFFFFF"/>
            <w:noWrap/>
            <w:vAlign w:val="center"/>
            <w:hideMark/>
          </w:tcPr>
          <w:p w14:paraId="77269FF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Meža Črna na Koroškem – Dravograd</w:t>
            </w:r>
          </w:p>
        </w:tc>
        <w:tc>
          <w:tcPr>
            <w:tcW w:w="478" w:type="pct"/>
            <w:tcBorders>
              <w:top w:val="nil"/>
              <w:left w:val="nil"/>
              <w:bottom w:val="single" w:sz="8" w:space="0" w:color="auto"/>
              <w:right w:val="single" w:sz="8" w:space="0" w:color="auto"/>
            </w:tcBorders>
            <w:shd w:val="clear" w:color="000000" w:fill="FFFFFF"/>
            <w:noWrap/>
            <w:vAlign w:val="center"/>
            <w:hideMark/>
          </w:tcPr>
          <w:p w14:paraId="1FD4B28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MEŽA</w:t>
            </w:r>
          </w:p>
        </w:tc>
        <w:tc>
          <w:tcPr>
            <w:tcW w:w="479" w:type="pct"/>
            <w:tcBorders>
              <w:top w:val="nil"/>
              <w:left w:val="nil"/>
              <w:bottom w:val="single" w:sz="8" w:space="0" w:color="auto"/>
              <w:right w:val="single" w:sz="8" w:space="0" w:color="auto"/>
            </w:tcBorders>
            <w:shd w:val="clear" w:color="auto" w:fill="auto"/>
            <w:noWrap/>
            <w:vAlign w:val="center"/>
            <w:hideMark/>
          </w:tcPr>
          <w:p w14:paraId="3DD0F9F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FFA3A3"/>
            <w:noWrap/>
            <w:vAlign w:val="center"/>
            <w:hideMark/>
          </w:tcPr>
          <w:p w14:paraId="151289A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35" w:type="pct"/>
            <w:tcBorders>
              <w:top w:val="nil"/>
              <w:left w:val="nil"/>
              <w:bottom w:val="single" w:sz="8" w:space="0" w:color="auto"/>
              <w:right w:val="single" w:sz="8" w:space="0" w:color="auto"/>
            </w:tcBorders>
            <w:shd w:val="clear" w:color="000000" w:fill="FFFFFF"/>
            <w:noWrap/>
            <w:vAlign w:val="center"/>
            <w:hideMark/>
          </w:tcPr>
          <w:p w14:paraId="03373DA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000000" w:fill="FFFFFF"/>
            <w:noWrap/>
            <w:vAlign w:val="center"/>
            <w:hideMark/>
          </w:tcPr>
          <w:p w14:paraId="7945312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kadmij, svinec</w:t>
            </w:r>
          </w:p>
        </w:tc>
        <w:tc>
          <w:tcPr>
            <w:tcW w:w="335" w:type="pct"/>
            <w:tcBorders>
              <w:top w:val="nil"/>
              <w:left w:val="nil"/>
              <w:bottom w:val="single" w:sz="8" w:space="0" w:color="auto"/>
              <w:right w:val="single" w:sz="8" w:space="0" w:color="auto"/>
            </w:tcBorders>
            <w:shd w:val="clear" w:color="000000" w:fill="FFA3A3"/>
            <w:noWrap/>
            <w:vAlign w:val="center"/>
            <w:hideMark/>
          </w:tcPr>
          <w:p w14:paraId="6E7B2D7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000000" w:fill="FFFFFF"/>
            <w:noWrap/>
            <w:vAlign w:val="center"/>
            <w:hideMark/>
          </w:tcPr>
          <w:p w14:paraId="068CE51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000000" w:fill="FFFFFF"/>
            <w:noWrap/>
            <w:vAlign w:val="center"/>
            <w:hideMark/>
          </w:tcPr>
          <w:p w14:paraId="663E2EC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BDE</w:t>
            </w:r>
          </w:p>
        </w:tc>
        <w:tc>
          <w:tcPr>
            <w:tcW w:w="346" w:type="pct"/>
            <w:tcBorders>
              <w:top w:val="nil"/>
              <w:left w:val="nil"/>
              <w:bottom w:val="single" w:sz="8" w:space="0" w:color="auto"/>
              <w:right w:val="single" w:sz="8" w:space="0" w:color="auto"/>
            </w:tcBorders>
            <w:shd w:val="clear" w:color="000000" w:fill="FFA3A3"/>
            <w:noWrap/>
            <w:vAlign w:val="center"/>
            <w:hideMark/>
          </w:tcPr>
          <w:p w14:paraId="7A95465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SLABO</w:t>
            </w:r>
          </w:p>
        </w:tc>
        <w:tc>
          <w:tcPr>
            <w:tcW w:w="339" w:type="pct"/>
            <w:tcBorders>
              <w:top w:val="nil"/>
              <w:left w:val="nil"/>
              <w:bottom w:val="single" w:sz="8" w:space="0" w:color="auto"/>
              <w:right w:val="single" w:sz="8" w:space="0" w:color="auto"/>
            </w:tcBorders>
            <w:shd w:val="clear" w:color="auto" w:fill="auto"/>
            <w:noWrap/>
            <w:vAlign w:val="center"/>
            <w:hideMark/>
          </w:tcPr>
          <w:p w14:paraId="4BB8140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FE43E3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kadmij, svinec</w:t>
            </w:r>
          </w:p>
        </w:tc>
      </w:tr>
      <w:tr w:rsidR="003F12A3" w:rsidRPr="00B40B28" w14:paraId="4D8EAB0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733667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SI332VT1</w:t>
            </w:r>
          </w:p>
        </w:tc>
        <w:tc>
          <w:tcPr>
            <w:tcW w:w="573" w:type="pct"/>
            <w:tcBorders>
              <w:top w:val="nil"/>
              <w:left w:val="nil"/>
              <w:bottom w:val="single" w:sz="8" w:space="0" w:color="auto"/>
              <w:right w:val="single" w:sz="8" w:space="0" w:color="auto"/>
            </w:tcBorders>
            <w:shd w:val="clear" w:color="000000" w:fill="FFFFFF"/>
            <w:noWrap/>
            <w:vAlign w:val="center"/>
            <w:hideMark/>
          </w:tcPr>
          <w:p w14:paraId="79EE206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Mutska Bistrica mejni odsek z Avstrijo</w:t>
            </w:r>
          </w:p>
        </w:tc>
        <w:tc>
          <w:tcPr>
            <w:tcW w:w="478" w:type="pct"/>
            <w:tcBorders>
              <w:top w:val="nil"/>
              <w:left w:val="nil"/>
              <w:bottom w:val="single" w:sz="8" w:space="0" w:color="auto"/>
              <w:right w:val="single" w:sz="8" w:space="0" w:color="auto"/>
            </w:tcBorders>
            <w:shd w:val="clear" w:color="000000" w:fill="FFFFFF"/>
            <w:noWrap/>
            <w:vAlign w:val="center"/>
            <w:hideMark/>
          </w:tcPr>
          <w:p w14:paraId="3F5D9BA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MUTSKA BISTRICA</w:t>
            </w:r>
          </w:p>
        </w:tc>
        <w:tc>
          <w:tcPr>
            <w:tcW w:w="479" w:type="pct"/>
            <w:tcBorders>
              <w:top w:val="nil"/>
              <w:left w:val="nil"/>
              <w:bottom w:val="single" w:sz="8" w:space="0" w:color="auto"/>
              <w:right w:val="single" w:sz="8" w:space="0" w:color="auto"/>
            </w:tcBorders>
            <w:shd w:val="clear" w:color="auto" w:fill="auto"/>
            <w:noWrap/>
            <w:vAlign w:val="center"/>
            <w:hideMark/>
          </w:tcPr>
          <w:p w14:paraId="052860B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912C4D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01631B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4E7E0994" w14:textId="5E4EA8A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442534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F817C7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7590F1D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49AB4AC"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E12162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26E8D70C" w14:textId="0AA8BB7B"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095F484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543B97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SI332VT3</w:t>
            </w:r>
          </w:p>
        </w:tc>
        <w:tc>
          <w:tcPr>
            <w:tcW w:w="573" w:type="pct"/>
            <w:tcBorders>
              <w:top w:val="nil"/>
              <w:left w:val="nil"/>
              <w:bottom w:val="single" w:sz="8" w:space="0" w:color="auto"/>
              <w:right w:val="single" w:sz="8" w:space="0" w:color="auto"/>
            </w:tcBorders>
            <w:shd w:val="clear" w:color="000000" w:fill="FFFFFF"/>
            <w:noWrap/>
            <w:vAlign w:val="center"/>
            <w:hideMark/>
          </w:tcPr>
          <w:p w14:paraId="422F754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Mutska Bistrica</w:t>
            </w:r>
          </w:p>
        </w:tc>
        <w:tc>
          <w:tcPr>
            <w:tcW w:w="478" w:type="pct"/>
            <w:tcBorders>
              <w:top w:val="nil"/>
              <w:left w:val="nil"/>
              <w:bottom w:val="single" w:sz="8" w:space="0" w:color="auto"/>
              <w:right w:val="single" w:sz="8" w:space="0" w:color="auto"/>
            </w:tcBorders>
            <w:shd w:val="clear" w:color="000000" w:fill="FFFFFF"/>
            <w:noWrap/>
            <w:vAlign w:val="center"/>
            <w:hideMark/>
          </w:tcPr>
          <w:p w14:paraId="31B31DA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MUTSKA BISTRICA</w:t>
            </w:r>
          </w:p>
        </w:tc>
        <w:tc>
          <w:tcPr>
            <w:tcW w:w="479" w:type="pct"/>
            <w:tcBorders>
              <w:top w:val="nil"/>
              <w:left w:val="nil"/>
              <w:bottom w:val="single" w:sz="8" w:space="0" w:color="auto"/>
              <w:right w:val="single" w:sz="8" w:space="0" w:color="auto"/>
            </w:tcBorders>
            <w:shd w:val="clear" w:color="auto" w:fill="auto"/>
            <w:noWrap/>
            <w:vAlign w:val="center"/>
            <w:hideMark/>
          </w:tcPr>
          <w:p w14:paraId="3F8568F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C1952C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28A78B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4545A9B8" w14:textId="062D02A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C8CDC5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2ED25E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ED31EC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44F88D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A405DF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261B4BB" w14:textId="07CA7CA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F6868D3"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7644CD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SI35172VT</w:t>
            </w:r>
          </w:p>
        </w:tc>
        <w:tc>
          <w:tcPr>
            <w:tcW w:w="573" w:type="pct"/>
            <w:tcBorders>
              <w:top w:val="nil"/>
              <w:left w:val="nil"/>
              <w:bottom w:val="single" w:sz="8" w:space="0" w:color="auto"/>
              <w:right w:val="single" w:sz="8" w:space="0" w:color="auto"/>
            </w:tcBorders>
            <w:shd w:val="clear" w:color="000000" w:fill="FFFFFF"/>
            <w:noWrap/>
            <w:vAlign w:val="center"/>
            <w:hideMark/>
          </w:tcPr>
          <w:p w14:paraId="4DE4C2C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UVT Kanal HE Zlatoličje</w:t>
            </w:r>
          </w:p>
        </w:tc>
        <w:tc>
          <w:tcPr>
            <w:tcW w:w="478" w:type="pct"/>
            <w:tcBorders>
              <w:top w:val="nil"/>
              <w:left w:val="nil"/>
              <w:bottom w:val="single" w:sz="8" w:space="0" w:color="auto"/>
              <w:right w:val="single" w:sz="8" w:space="0" w:color="auto"/>
            </w:tcBorders>
            <w:shd w:val="clear" w:color="000000" w:fill="FFFFFF"/>
            <w:noWrap/>
            <w:vAlign w:val="center"/>
            <w:hideMark/>
          </w:tcPr>
          <w:p w14:paraId="5C110AA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14D1C77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EDEC9B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3EC8F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5575E09" w14:textId="7E1D0C4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3BF4FD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D65E8E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19A3E56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FA5000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7FE00C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26719B88" w14:textId="3B6CD21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E18CA6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38A5E3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SI364VT1</w:t>
            </w:r>
          </w:p>
        </w:tc>
        <w:tc>
          <w:tcPr>
            <w:tcW w:w="573" w:type="pct"/>
            <w:tcBorders>
              <w:top w:val="nil"/>
              <w:left w:val="nil"/>
              <w:bottom w:val="single" w:sz="8" w:space="0" w:color="auto"/>
              <w:right w:val="single" w:sz="8" w:space="0" w:color="auto"/>
            </w:tcBorders>
            <w:shd w:val="clear" w:color="000000" w:fill="FFFFFF"/>
            <w:noWrap/>
            <w:vAlign w:val="center"/>
            <w:hideMark/>
          </w:tcPr>
          <w:p w14:paraId="3E4E201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Ložnica povirje – Slovenska Bistrica</w:t>
            </w:r>
          </w:p>
        </w:tc>
        <w:tc>
          <w:tcPr>
            <w:tcW w:w="478" w:type="pct"/>
            <w:tcBorders>
              <w:top w:val="nil"/>
              <w:left w:val="nil"/>
              <w:bottom w:val="single" w:sz="8" w:space="0" w:color="auto"/>
              <w:right w:val="single" w:sz="8" w:space="0" w:color="auto"/>
            </w:tcBorders>
            <w:shd w:val="clear" w:color="000000" w:fill="FFFFFF"/>
            <w:noWrap/>
            <w:vAlign w:val="center"/>
            <w:hideMark/>
          </w:tcPr>
          <w:p w14:paraId="56326C6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LOŽNICA</w:t>
            </w:r>
          </w:p>
        </w:tc>
        <w:tc>
          <w:tcPr>
            <w:tcW w:w="479" w:type="pct"/>
            <w:tcBorders>
              <w:top w:val="nil"/>
              <w:left w:val="nil"/>
              <w:bottom w:val="single" w:sz="8" w:space="0" w:color="auto"/>
              <w:right w:val="single" w:sz="8" w:space="0" w:color="auto"/>
            </w:tcBorders>
            <w:shd w:val="clear" w:color="auto" w:fill="auto"/>
            <w:noWrap/>
            <w:vAlign w:val="center"/>
            <w:hideMark/>
          </w:tcPr>
          <w:p w14:paraId="67754E8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A53A50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5EFF38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15DB1DF" w14:textId="58C39A9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27D843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44601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1CB0BAF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3005FF4"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06DFA8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63082DB" w14:textId="630E401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5B5FBF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81A85C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SI364VT7</w:t>
            </w:r>
          </w:p>
        </w:tc>
        <w:tc>
          <w:tcPr>
            <w:tcW w:w="573" w:type="pct"/>
            <w:tcBorders>
              <w:top w:val="nil"/>
              <w:left w:val="nil"/>
              <w:bottom w:val="single" w:sz="8" w:space="0" w:color="auto"/>
              <w:right w:val="single" w:sz="8" w:space="0" w:color="auto"/>
            </w:tcBorders>
            <w:shd w:val="clear" w:color="000000" w:fill="FFFFFF"/>
            <w:noWrap/>
            <w:vAlign w:val="center"/>
            <w:hideMark/>
          </w:tcPr>
          <w:p w14:paraId="2C8B4B8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Ložnica Slovenska Bistrica – Pečke</w:t>
            </w:r>
          </w:p>
        </w:tc>
        <w:tc>
          <w:tcPr>
            <w:tcW w:w="478" w:type="pct"/>
            <w:tcBorders>
              <w:top w:val="nil"/>
              <w:left w:val="nil"/>
              <w:bottom w:val="single" w:sz="8" w:space="0" w:color="auto"/>
              <w:right w:val="single" w:sz="8" w:space="0" w:color="auto"/>
            </w:tcBorders>
            <w:shd w:val="clear" w:color="000000" w:fill="FFFFFF"/>
            <w:noWrap/>
            <w:vAlign w:val="center"/>
            <w:hideMark/>
          </w:tcPr>
          <w:p w14:paraId="76DC8BD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LOŽNICA</w:t>
            </w:r>
          </w:p>
        </w:tc>
        <w:tc>
          <w:tcPr>
            <w:tcW w:w="479" w:type="pct"/>
            <w:tcBorders>
              <w:top w:val="nil"/>
              <w:left w:val="nil"/>
              <w:bottom w:val="single" w:sz="8" w:space="0" w:color="auto"/>
              <w:right w:val="single" w:sz="8" w:space="0" w:color="auto"/>
            </w:tcBorders>
            <w:shd w:val="clear" w:color="auto" w:fill="auto"/>
            <w:noWrap/>
            <w:vAlign w:val="center"/>
            <w:hideMark/>
          </w:tcPr>
          <w:p w14:paraId="05ECF01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DC2DB3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761F1A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37F7CFD" w14:textId="34BE674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CEAC50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595BCE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C7D444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CB07D5A"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9C5DCA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6AFEA22" w14:textId="078D31B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5D96EBE"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190C00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SI368VT5</w:t>
            </w:r>
          </w:p>
        </w:tc>
        <w:tc>
          <w:tcPr>
            <w:tcW w:w="573" w:type="pct"/>
            <w:tcBorders>
              <w:top w:val="nil"/>
              <w:left w:val="nil"/>
              <w:bottom w:val="single" w:sz="8" w:space="0" w:color="auto"/>
              <w:right w:val="single" w:sz="8" w:space="0" w:color="auto"/>
            </w:tcBorders>
            <w:shd w:val="clear" w:color="000000" w:fill="FFFFFF"/>
            <w:noWrap/>
            <w:vAlign w:val="center"/>
            <w:hideMark/>
          </w:tcPr>
          <w:p w14:paraId="292378F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Polskava povirje – Zgornja Polskava</w:t>
            </w:r>
          </w:p>
        </w:tc>
        <w:tc>
          <w:tcPr>
            <w:tcW w:w="478" w:type="pct"/>
            <w:tcBorders>
              <w:top w:val="nil"/>
              <w:left w:val="nil"/>
              <w:bottom w:val="single" w:sz="8" w:space="0" w:color="auto"/>
              <w:right w:val="single" w:sz="8" w:space="0" w:color="auto"/>
            </w:tcBorders>
            <w:shd w:val="clear" w:color="000000" w:fill="FFFFFF"/>
            <w:noWrap/>
            <w:vAlign w:val="center"/>
            <w:hideMark/>
          </w:tcPr>
          <w:p w14:paraId="50E4DDA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POLSKAVA</w:t>
            </w:r>
          </w:p>
        </w:tc>
        <w:tc>
          <w:tcPr>
            <w:tcW w:w="479" w:type="pct"/>
            <w:tcBorders>
              <w:top w:val="nil"/>
              <w:left w:val="nil"/>
              <w:bottom w:val="single" w:sz="8" w:space="0" w:color="auto"/>
              <w:right w:val="single" w:sz="8" w:space="0" w:color="auto"/>
            </w:tcBorders>
            <w:shd w:val="clear" w:color="auto" w:fill="auto"/>
            <w:noWrap/>
            <w:vAlign w:val="center"/>
            <w:hideMark/>
          </w:tcPr>
          <w:p w14:paraId="7717EB93"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BB56CD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A1CAF4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97BE093" w14:textId="4EB8026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063355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901ADC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073C7F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4CA219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976C0A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BC95548" w14:textId="0442197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4441F7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17A42B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SI368VT9</w:t>
            </w:r>
          </w:p>
        </w:tc>
        <w:tc>
          <w:tcPr>
            <w:tcW w:w="573" w:type="pct"/>
            <w:tcBorders>
              <w:top w:val="nil"/>
              <w:left w:val="nil"/>
              <w:bottom w:val="single" w:sz="8" w:space="0" w:color="auto"/>
              <w:right w:val="single" w:sz="8" w:space="0" w:color="auto"/>
            </w:tcBorders>
            <w:shd w:val="clear" w:color="000000" w:fill="FFFFFF"/>
            <w:noWrap/>
            <w:vAlign w:val="center"/>
            <w:hideMark/>
          </w:tcPr>
          <w:p w14:paraId="0A5E629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Polskava Zgornja Polskava – Tržec</w:t>
            </w:r>
          </w:p>
        </w:tc>
        <w:tc>
          <w:tcPr>
            <w:tcW w:w="478" w:type="pct"/>
            <w:tcBorders>
              <w:top w:val="nil"/>
              <w:left w:val="nil"/>
              <w:bottom w:val="single" w:sz="8" w:space="0" w:color="auto"/>
              <w:right w:val="single" w:sz="8" w:space="0" w:color="auto"/>
            </w:tcBorders>
            <w:shd w:val="clear" w:color="000000" w:fill="FFFFFF"/>
            <w:noWrap/>
            <w:vAlign w:val="center"/>
            <w:hideMark/>
          </w:tcPr>
          <w:p w14:paraId="61F8005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POLSKAVA</w:t>
            </w:r>
          </w:p>
        </w:tc>
        <w:tc>
          <w:tcPr>
            <w:tcW w:w="479" w:type="pct"/>
            <w:tcBorders>
              <w:top w:val="nil"/>
              <w:left w:val="nil"/>
              <w:bottom w:val="single" w:sz="8" w:space="0" w:color="auto"/>
              <w:right w:val="single" w:sz="8" w:space="0" w:color="auto"/>
            </w:tcBorders>
            <w:shd w:val="clear" w:color="auto" w:fill="auto"/>
            <w:noWrap/>
            <w:vAlign w:val="center"/>
            <w:hideMark/>
          </w:tcPr>
          <w:p w14:paraId="02329F4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B15B9D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B88474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6234016" w14:textId="76D7CC75"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15E8F4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3AB068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3267FA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6FBE0E3"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7EF5FA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5352E75" w14:textId="4FCBA9B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913363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477CD5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SI36VT15</w:t>
            </w:r>
          </w:p>
        </w:tc>
        <w:tc>
          <w:tcPr>
            <w:tcW w:w="573" w:type="pct"/>
            <w:tcBorders>
              <w:top w:val="nil"/>
              <w:left w:val="nil"/>
              <w:bottom w:val="single" w:sz="8" w:space="0" w:color="auto"/>
              <w:right w:val="single" w:sz="8" w:space="0" w:color="auto"/>
            </w:tcBorders>
            <w:shd w:val="clear" w:color="000000" w:fill="FFFFFF"/>
            <w:noWrap/>
            <w:vAlign w:val="center"/>
            <w:hideMark/>
          </w:tcPr>
          <w:p w14:paraId="030DED9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Dravinja povirje – Zreče</w:t>
            </w:r>
          </w:p>
        </w:tc>
        <w:tc>
          <w:tcPr>
            <w:tcW w:w="478" w:type="pct"/>
            <w:tcBorders>
              <w:top w:val="nil"/>
              <w:left w:val="nil"/>
              <w:bottom w:val="single" w:sz="8" w:space="0" w:color="auto"/>
              <w:right w:val="single" w:sz="8" w:space="0" w:color="auto"/>
            </w:tcBorders>
            <w:shd w:val="clear" w:color="000000" w:fill="FFFFFF"/>
            <w:noWrap/>
            <w:vAlign w:val="center"/>
            <w:hideMark/>
          </w:tcPr>
          <w:p w14:paraId="4860389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DRAVINJA</w:t>
            </w:r>
          </w:p>
        </w:tc>
        <w:tc>
          <w:tcPr>
            <w:tcW w:w="479" w:type="pct"/>
            <w:tcBorders>
              <w:top w:val="nil"/>
              <w:left w:val="nil"/>
              <w:bottom w:val="single" w:sz="8" w:space="0" w:color="auto"/>
              <w:right w:val="single" w:sz="8" w:space="0" w:color="auto"/>
            </w:tcBorders>
            <w:shd w:val="clear" w:color="auto" w:fill="auto"/>
            <w:noWrap/>
            <w:vAlign w:val="center"/>
            <w:hideMark/>
          </w:tcPr>
          <w:p w14:paraId="2E67829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40A099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01EAFD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44B7CC1" w14:textId="533B1CC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EFDC8C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90D9F1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A9D12C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6E6BCA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4CDF3FE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BA2A150" w14:textId="1DCB36A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C3D247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11449C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SI36VT90</w:t>
            </w:r>
          </w:p>
        </w:tc>
        <w:tc>
          <w:tcPr>
            <w:tcW w:w="573" w:type="pct"/>
            <w:tcBorders>
              <w:top w:val="nil"/>
              <w:left w:val="nil"/>
              <w:bottom w:val="single" w:sz="8" w:space="0" w:color="auto"/>
              <w:right w:val="single" w:sz="8" w:space="0" w:color="auto"/>
            </w:tcBorders>
            <w:shd w:val="clear" w:color="000000" w:fill="FFFFFF"/>
            <w:noWrap/>
            <w:vAlign w:val="center"/>
            <w:hideMark/>
          </w:tcPr>
          <w:p w14:paraId="52602B8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Dravinja Zreče – Videm</w:t>
            </w:r>
          </w:p>
        </w:tc>
        <w:tc>
          <w:tcPr>
            <w:tcW w:w="478" w:type="pct"/>
            <w:tcBorders>
              <w:top w:val="nil"/>
              <w:left w:val="nil"/>
              <w:bottom w:val="single" w:sz="8" w:space="0" w:color="auto"/>
              <w:right w:val="single" w:sz="8" w:space="0" w:color="auto"/>
            </w:tcBorders>
            <w:shd w:val="clear" w:color="000000" w:fill="FFFFFF"/>
            <w:noWrap/>
            <w:vAlign w:val="center"/>
            <w:hideMark/>
          </w:tcPr>
          <w:p w14:paraId="4E7346D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DRAVINJA</w:t>
            </w:r>
          </w:p>
        </w:tc>
        <w:tc>
          <w:tcPr>
            <w:tcW w:w="479" w:type="pct"/>
            <w:tcBorders>
              <w:top w:val="nil"/>
              <w:left w:val="nil"/>
              <w:bottom w:val="single" w:sz="8" w:space="0" w:color="auto"/>
              <w:right w:val="single" w:sz="8" w:space="0" w:color="auto"/>
            </w:tcBorders>
            <w:shd w:val="clear" w:color="auto" w:fill="auto"/>
            <w:noWrap/>
            <w:vAlign w:val="center"/>
            <w:hideMark/>
          </w:tcPr>
          <w:p w14:paraId="3770992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5B0C6E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9CBACA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35AADAE2" w14:textId="17FCD8B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69BD8A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3D2921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03B9B6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9C69657"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282571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0D5475F0" w14:textId="5A12F73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7C56ECB"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0ACF6D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SI378VT</w:t>
            </w:r>
          </w:p>
        </w:tc>
        <w:tc>
          <w:tcPr>
            <w:tcW w:w="573" w:type="pct"/>
            <w:tcBorders>
              <w:top w:val="nil"/>
              <w:left w:val="nil"/>
              <w:bottom w:val="single" w:sz="8" w:space="0" w:color="auto"/>
              <w:right w:val="single" w:sz="8" w:space="0" w:color="auto"/>
            </w:tcBorders>
            <w:shd w:val="clear" w:color="000000" w:fill="FFFFFF"/>
            <w:noWrap/>
            <w:vAlign w:val="center"/>
            <w:hideMark/>
          </w:tcPr>
          <w:p w14:paraId="1686A1D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UVT Kanal HE Formin</w:t>
            </w:r>
          </w:p>
        </w:tc>
        <w:tc>
          <w:tcPr>
            <w:tcW w:w="478" w:type="pct"/>
            <w:tcBorders>
              <w:top w:val="nil"/>
              <w:left w:val="nil"/>
              <w:bottom w:val="single" w:sz="8" w:space="0" w:color="auto"/>
              <w:right w:val="single" w:sz="8" w:space="0" w:color="auto"/>
            </w:tcBorders>
            <w:shd w:val="clear" w:color="000000" w:fill="FFFFFF"/>
            <w:noWrap/>
            <w:vAlign w:val="center"/>
            <w:hideMark/>
          </w:tcPr>
          <w:p w14:paraId="45FBD27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68C5971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F41225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0D05D0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548D5FCF" w14:textId="24A1DF4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EA15D9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F915E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6DF4D6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FA8C31A"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851AB1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201E5C3E" w14:textId="71007844"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75F20406"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C384B6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SI38VT33</w:t>
            </w:r>
          </w:p>
        </w:tc>
        <w:tc>
          <w:tcPr>
            <w:tcW w:w="573" w:type="pct"/>
            <w:tcBorders>
              <w:top w:val="nil"/>
              <w:left w:val="nil"/>
              <w:bottom w:val="single" w:sz="8" w:space="0" w:color="auto"/>
              <w:right w:val="single" w:sz="8" w:space="0" w:color="auto"/>
            </w:tcBorders>
            <w:shd w:val="clear" w:color="000000" w:fill="FFFFFF"/>
            <w:noWrap/>
            <w:vAlign w:val="center"/>
            <w:hideMark/>
          </w:tcPr>
          <w:p w14:paraId="16B13FE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Pesnica državna meja – zadrževalnik Perniško jezero</w:t>
            </w:r>
          </w:p>
        </w:tc>
        <w:tc>
          <w:tcPr>
            <w:tcW w:w="478" w:type="pct"/>
            <w:tcBorders>
              <w:top w:val="nil"/>
              <w:left w:val="nil"/>
              <w:bottom w:val="single" w:sz="8" w:space="0" w:color="auto"/>
              <w:right w:val="single" w:sz="8" w:space="0" w:color="auto"/>
            </w:tcBorders>
            <w:shd w:val="clear" w:color="000000" w:fill="FFFFFF"/>
            <w:noWrap/>
            <w:vAlign w:val="center"/>
            <w:hideMark/>
          </w:tcPr>
          <w:p w14:paraId="28EC5AA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PESNICA</w:t>
            </w:r>
          </w:p>
        </w:tc>
        <w:tc>
          <w:tcPr>
            <w:tcW w:w="479" w:type="pct"/>
            <w:tcBorders>
              <w:top w:val="nil"/>
              <w:left w:val="nil"/>
              <w:bottom w:val="single" w:sz="8" w:space="0" w:color="auto"/>
              <w:right w:val="single" w:sz="8" w:space="0" w:color="auto"/>
            </w:tcBorders>
            <w:shd w:val="clear" w:color="auto" w:fill="auto"/>
            <w:noWrap/>
            <w:vAlign w:val="center"/>
            <w:hideMark/>
          </w:tcPr>
          <w:p w14:paraId="0E5E903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CCE3AE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EB6BC5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7363F1DA" w14:textId="3A12CD1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C42247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07DD53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668FBE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495198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701EC0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6FC865B0" w14:textId="7E5336C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08A3351" w14:textId="77777777" w:rsidTr="003F12A3">
        <w:trPr>
          <w:cantSplit/>
          <w:trHeight w:val="70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60915A6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SI38VT34</w:t>
            </w:r>
          </w:p>
        </w:tc>
        <w:tc>
          <w:tcPr>
            <w:tcW w:w="573" w:type="pct"/>
            <w:tcBorders>
              <w:top w:val="nil"/>
              <w:left w:val="nil"/>
              <w:bottom w:val="single" w:sz="8" w:space="0" w:color="auto"/>
              <w:right w:val="single" w:sz="8" w:space="0" w:color="auto"/>
            </w:tcBorders>
            <w:shd w:val="clear" w:color="auto" w:fill="auto"/>
            <w:vAlign w:val="center"/>
            <w:hideMark/>
          </w:tcPr>
          <w:p w14:paraId="4345335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zadrževalnik Perniško jezero</w:t>
            </w:r>
          </w:p>
        </w:tc>
        <w:tc>
          <w:tcPr>
            <w:tcW w:w="478" w:type="pct"/>
            <w:tcBorders>
              <w:top w:val="nil"/>
              <w:left w:val="nil"/>
              <w:bottom w:val="single" w:sz="8" w:space="0" w:color="auto"/>
              <w:right w:val="single" w:sz="8" w:space="0" w:color="auto"/>
            </w:tcBorders>
            <w:shd w:val="clear" w:color="auto" w:fill="auto"/>
            <w:noWrap/>
            <w:vAlign w:val="center"/>
            <w:hideMark/>
          </w:tcPr>
          <w:p w14:paraId="50CFBDB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PERNIŠKO JEZERO 2</w:t>
            </w:r>
          </w:p>
        </w:tc>
        <w:tc>
          <w:tcPr>
            <w:tcW w:w="479" w:type="pct"/>
            <w:tcBorders>
              <w:top w:val="nil"/>
              <w:left w:val="nil"/>
              <w:bottom w:val="single" w:sz="8" w:space="0" w:color="auto"/>
              <w:right w:val="single" w:sz="8" w:space="0" w:color="auto"/>
            </w:tcBorders>
            <w:shd w:val="clear" w:color="auto" w:fill="auto"/>
            <w:noWrap/>
            <w:vAlign w:val="center"/>
            <w:hideMark/>
          </w:tcPr>
          <w:p w14:paraId="4CACF96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2E8D6E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989711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08C4BEBA" w14:textId="59699CC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ED5959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2D8F8F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38D48C5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D182F8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3E3628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35476F6B" w14:textId="43B05D61"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3675572F"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0DF5CEE"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SI38VT90</w:t>
            </w:r>
          </w:p>
        </w:tc>
        <w:tc>
          <w:tcPr>
            <w:tcW w:w="573" w:type="pct"/>
            <w:tcBorders>
              <w:top w:val="nil"/>
              <w:left w:val="nil"/>
              <w:bottom w:val="single" w:sz="8" w:space="0" w:color="auto"/>
              <w:right w:val="single" w:sz="8" w:space="0" w:color="auto"/>
            </w:tcBorders>
            <w:shd w:val="clear" w:color="000000" w:fill="FFFFFF"/>
            <w:noWrap/>
            <w:vAlign w:val="center"/>
            <w:hideMark/>
          </w:tcPr>
          <w:p w14:paraId="33FCDA4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Pesnica zadrževalnik Perniško jezero – Ormož</w:t>
            </w:r>
          </w:p>
        </w:tc>
        <w:tc>
          <w:tcPr>
            <w:tcW w:w="478" w:type="pct"/>
            <w:tcBorders>
              <w:top w:val="nil"/>
              <w:left w:val="nil"/>
              <w:bottom w:val="single" w:sz="8" w:space="0" w:color="auto"/>
              <w:right w:val="single" w:sz="8" w:space="0" w:color="auto"/>
            </w:tcBorders>
            <w:shd w:val="clear" w:color="000000" w:fill="FFFFFF"/>
            <w:noWrap/>
            <w:vAlign w:val="center"/>
            <w:hideMark/>
          </w:tcPr>
          <w:p w14:paraId="064E71A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PESNICA</w:t>
            </w:r>
          </w:p>
        </w:tc>
        <w:tc>
          <w:tcPr>
            <w:tcW w:w="479" w:type="pct"/>
            <w:tcBorders>
              <w:top w:val="nil"/>
              <w:left w:val="nil"/>
              <w:bottom w:val="single" w:sz="8" w:space="0" w:color="auto"/>
              <w:right w:val="single" w:sz="8" w:space="0" w:color="auto"/>
            </w:tcBorders>
            <w:shd w:val="clear" w:color="auto" w:fill="auto"/>
            <w:noWrap/>
            <w:vAlign w:val="center"/>
            <w:hideMark/>
          </w:tcPr>
          <w:p w14:paraId="0A6B767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7ACF97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1EC221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7AE421CB" w14:textId="5FFB18F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CF1625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3570F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DF6D42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135F86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E8709E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1D934972" w14:textId="3EF9CDE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595B90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E9E657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SI3VT197</w:t>
            </w:r>
          </w:p>
        </w:tc>
        <w:tc>
          <w:tcPr>
            <w:tcW w:w="573" w:type="pct"/>
            <w:tcBorders>
              <w:top w:val="nil"/>
              <w:left w:val="nil"/>
              <w:bottom w:val="single" w:sz="8" w:space="0" w:color="auto"/>
              <w:right w:val="single" w:sz="8" w:space="0" w:color="auto"/>
            </w:tcBorders>
            <w:shd w:val="clear" w:color="000000" w:fill="FFFFFF"/>
            <w:noWrap/>
            <w:vAlign w:val="center"/>
            <w:hideMark/>
          </w:tcPr>
          <w:p w14:paraId="2DA7535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Drava mejni odsek z Avstrijo</w:t>
            </w:r>
          </w:p>
        </w:tc>
        <w:tc>
          <w:tcPr>
            <w:tcW w:w="478" w:type="pct"/>
            <w:tcBorders>
              <w:top w:val="nil"/>
              <w:left w:val="nil"/>
              <w:bottom w:val="single" w:sz="8" w:space="0" w:color="auto"/>
              <w:right w:val="single" w:sz="8" w:space="0" w:color="auto"/>
            </w:tcBorders>
            <w:shd w:val="clear" w:color="000000" w:fill="FFFFFF"/>
            <w:noWrap/>
            <w:vAlign w:val="center"/>
            <w:hideMark/>
          </w:tcPr>
          <w:p w14:paraId="0734BA3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0CD7F399"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3A8E97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211F6A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630AF93" w14:textId="105D727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4CC6FB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1E7C7F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43EEC61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A3324A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711AD2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C2D6C04" w14:textId="6BFCD44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7F4F84D"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E8511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SI3VT359</w:t>
            </w:r>
          </w:p>
        </w:tc>
        <w:tc>
          <w:tcPr>
            <w:tcW w:w="573" w:type="pct"/>
            <w:tcBorders>
              <w:top w:val="nil"/>
              <w:left w:val="nil"/>
              <w:bottom w:val="single" w:sz="8" w:space="0" w:color="auto"/>
              <w:right w:val="single" w:sz="8" w:space="0" w:color="auto"/>
            </w:tcBorders>
            <w:shd w:val="clear" w:color="000000" w:fill="FFFFFF"/>
            <w:noWrap/>
            <w:vAlign w:val="center"/>
            <w:hideMark/>
          </w:tcPr>
          <w:p w14:paraId="4A7C538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Drava Dravograd – Maribor</w:t>
            </w:r>
          </w:p>
        </w:tc>
        <w:tc>
          <w:tcPr>
            <w:tcW w:w="478" w:type="pct"/>
            <w:tcBorders>
              <w:top w:val="nil"/>
              <w:left w:val="nil"/>
              <w:bottom w:val="single" w:sz="8" w:space="0" w:color="auto"/>
              <w:right w:val="single" w:sz="8" w:space="0" w:color="auto"/>
            </w:tcBorders>
            <w:shd w:val="clear" w:color="000000" w:fill="FFFFFF"/>
            <w:noWrap/>
            <w:vAlign w:val="center"/>
            <w:hideMark/>
          </w:tcPr>
          <w:p w14:paraId="1E9DFA8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2D9FD5C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7D8B52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FAAFA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D665AEE" w14:textId="5D68CFE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ABB3F4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C77EA2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5F5DAB3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77E0B7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98992D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DD32311" w14:textId="18FDCE6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F6E13CD"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BE6737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SI3VT5171</w:t>
            </w:r>
          </w:p>
        </w:tc>
        <w:tc>
          <w:tcPr>
            <w:tcW w:w="573" w:type="pct"/>
            <w:tcBorders>
              <w:top w:val="nil"/>
              <w:left w:val="nil"/>
              <w:bottom w:val="single" w:sz="8" w:space="0" w:color="auto"/>
              <w:right w:val="single" w:sz="8" w:space="0" w:color="auto"/>
            </w:tcBorders>
            <w:shd w:val="clear" w:color="000000" w:fill="FFFFFF"/>
            <w:noWrap/>
            <w:vAlign w:val="center"/>
            <w:hideMark/>
          </w:tcPr>
          <w:p w14:paraId="72E99A9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Drava Maribor – Ptuj</w:t>
            </w:r>
          </w:p>
        </w:tc>
        <w:tc>
          <w:tcPr>
            <w:tcW w:w="478" w:type="pct"/>
            <w:tcBorders>
              <w:top w:val="nil"/>
              <w:left w:val="nil"/>
              <w:bottom w:val="single" w:sz="8" w:space="0" w:color="auto"/>
              <w:right w:val="single" w:sz="8" w:space="0" w:color="auto"/>
            </w:tcBorders>
            <w:shd w:val="clear" w:color="000000" w:fill="FFFFFF"/>
            <w:noWrap/>
            <w:vAlign w:val="center"/>
            <w:hideMark/>
          </w:tcPr>
          <w:p w14:paraId="06DC695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50C1602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592B18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7B251F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5EFECE69" w14:textId="5BE32ED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0418B0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D7E7EA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18CEA07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9EEEB78"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6DCC263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4BE23091" w14:textId="3587B7A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87DBF67"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CFA733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SI3VT5172</w:t>
            </w:r>
          </w:p>
        </w:tc>
        <w:tc>
          <w:tcPr>
            <w:tcW w:w="573" w:type="pct"/>
            <w:tcBorders>
              <w:top w:val="nil"/>
              <w:left w:val="nil"/>
              <w:bottom w:val="single" w:sz="8" w:space="0" w:color="auto"/>
              <w:right w:val="single" w:sz="8" w:space="0" w:color="auto"/>
            </w:tcBorders>
            <w:shd w:val="clear" w:color="000000" w:fill="FFFFFF"/>
            <w:noWrap/>
            <w:vAlign w:val="center"/>
            <w:hideMark/>
          </w:tcPr>
          <w:p w14:paraId="2F23EE3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zadrževalnik Ptujsko jezero</w:t>
            </w:r>
          </w:p>
        </w:tc>
        <w:tc>
          <w:tcPr>
            <w:tcW w:w="478" w:type="pct"/>
            <w:tcBorders>
              <w:top w:val="nil"/>
              <w:left w:val="nil"/>
              <w:bottom w:val="single" w:sz="8" w:space="0" w:color="auto"/>
              <w:right w:val="single" w:sz="8" w:space="0" w:color="auto"/>
            </w:tcBorders>
            <w:shd w:val="clear" w:color="000000" w:fill="FFFFFF"/>
            <w:noWrap/>
            <w:vAlign w:val="center"/>
            <w:hideMark/>
          </w:tcPr>
          <w:p w14:paraId="10765B9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27A5999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2014-2020</w:t>
            </w:r>
          </w:p>
        </w:tc>
        <w:tc>
          <w:tcPr>
            <w:tcW w:w="336" w:type="pct"/>
            <w:tcBorders>
              <w:top w:val="nil"/>
              <w:left w:val="nil"/>
              <w:bottom w:val="single" w:sz="8" w:space="0" w:color="auto"/>
              <w:right w:val="single" w:sz="8" w:space="0" w:color="auto"/>
            </w:tcBorders>
            <w:shd w:val="clear" w:color="000000" w:fill="DDEBF7"/>
            <w:noWrap/>
            <w:vAlign w:val="center"/>
            <w:hideMark/>
          </w:tcPr>
          <w:p w14:paraId="1702CE0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1A628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E79EBEB" w14:textId="329D768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65C5D1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06C9A4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1670B2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923B8F3"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A7B292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61E6A611" w14:textId="5DDA0D3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2FC6BF6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B24BB7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SI3VT930</w:t>
            </w:r>
          </w:p>
        </w:tc>
        <w:tc>
          <w:tcPr>
            <w:tcW w:w="573" w:type="pct"/>
            <w:tcBorders>
              <w:top w:val="nil"/>
              <w:left w:val="nil"/>
              <w:bottom w:val="single" w:sz="8" w:space="0" w:color="auto"/>
              <w:right w:val="single" w:sz="8" w:space="0" w:color="auto"/>
            </w:tcBorders>
            <w:shd w:val="clear" w:color="000000" w:fill="FFFFFF"/>
            <w:noWrap/>
            <w:vAlign w:val="center"/>
            <w:hideMark/>
          </w:tcPr>
          <w:p w14:paraId="0B38B76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Drava Ptuj – Ormož</w:t>
            </w:r>
          </w:p>
        </w:tc>
        <w:tc>
          <w:tcPr>
            <w:tcW w:w="478" w:type="pct"/>
            <w:tcBorders>
              <w:top w:val="nil"/>
              <w:left w:val="nil"/>
              <w:bottom w:val="single" w:sz="8" w:space="0" w:color="auto"/>
              <w:right w:val="single" w:sz="8" w:space="0" w:color="auto"/>
            </w:tcBorders>
            <w:shd w:val="clear" w:color="000000" w:fill="FFFFFF"/>
            <w:noWrap/>
            <w:vAlign w:val="center"/>
            <w:hideMark/>
          </w:tcPr>
          <w:p w14:paraId="19E07E8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5461C20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55E467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CC2F41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6E1BDA0B" w14:textId="1139B27A"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3D88CC3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40F02F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0EF1A54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75E960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2AF0A8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00329690" w14:textId="6D80AE5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E44B793"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6AA530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SI3VT950</w:t>
            </w:r>
          </w:p>
        </w:tc>
        <w:tc>
          <w:tcPr>
            <w:tcW w:w="573" w:type="pct"/>
            <w:tcBorders>
              <w:top w:val="nil"/>
              <w:left w:val="nil"/>
              <w:bottom w:val="single" w:sz="8" w:space="0" w:color="auto"/>
              <w:right w:val="single" w:sz="8" w:space="0" w:color="auto"/>
            </w:tcBorders>
            <w:shd w:val="clear" w:color="000000" w:fill="FFFFFF"/>
            <w:noWrap/>
            <w:vAlign w:val="center"/>
            <w:hideMark/>
          </w:tcPr>
          <w:p w14:paraId="7F40E02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zadrževalnik Ormoško jezero</w:t>
            </w:r>
          </w:p>
        </w:tc>
        <w:tc>
          <w:tcPr>
            <w:tcW w:w="478" w:type="pct"/>
            <w:tcBorders>
              <w:top w:val="nil"/>
              <w:left w:val="nil"/>
              <w:bottom w:val="single" w:sz="8" w:space="0" w:color="auto"/>
              <w:right w:val="single" w:sz="8" w:space="0" w:color="auto"/>
            </w:tcBorders>
            <w:shd w:val="clear" w:color="000000" w:fill="FFFFFF"/>
            <w:noWrap/>
            <w:vAlign w:val="center"/>
            <w:hideMark/>
          </w:tcPr>
          <w:p w14:paraId="76E42E7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2AD7F75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A3838D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9E97C7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D583AA5" w14:textId="7CAD060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CCE90E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B98BF6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7DF3F76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3674FF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D72671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28EA4423" w14:textId="14CD7D9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FCF0DAA"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D43597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SI3VT970</w:t>
            </w:r>
          </w:p>
        </w:tc>
        <w:tc>
          <w:tcPr>
            <w:tcW w:w="573" w:type="pct"/>
            <w:tcBorders>
              <w:top w:val="nil"/>
              <w:left w:val="nil"/>
              <w:bottom w:val="single" w:sz="8" w:space="0" w:color="auto"/>
              <w:right w:val="single" w:sz="8" w:space="0" w:color="auto"/>
            </w:tcBorders>
            <w:shd w:val="clear" w:color="000000" w:fill="FFFFFF"/>
            <w:noWrap/>
            <w:vAlign w:val="center"/>
            <w:hideMark/>
          </w:tcPr>
          <w:p w14:paraId="4BCC2CFB"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Drava zadrževalnik Ormoško jezero – Središče ob Dravi</w:t>
            </w:r>
          </w:p>
        </w:tc>
        <w:tc>
          <w:tcPr>
            <w:tcW w:w="478" w:type="pct"/>
            <w:tcBorders>
              <w:top w:val="nil"/>
              <w:left w:val="nil"/>
              <w:bottom w:val="single" w:sz="8" w:space="0" w:color="auto"/>
              <w:right w:val="single" w:sz="8" w:space="0" w:color="auto"/>
            </w:tcBorders>
            <w:shd w:val="clear" w:color="000000" w:fill="FFFFFF"/>
            <w:noWrap/>
            <w:vAlign w:val="center"/>
            <w:hideMark/>
          </w:tcPr>
          <w:p w14:paraId="72E671AC"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DRAVA</w:t>
            </w:r>
          </w:p>
        </w:tc>
        <w:tc>
          <w:tcPr>
            <w:tcW w:w="479" w:type="pct"/>
            <w:tcBorders>
              <w:top w:val="nil"/>
              <w:left w:val="nil"/>
              <w:bottom w:val="single" w:sz="8" w:space="0" w:color="auto"/>
              <w:right w:val="single" w:sz="8" w:space="0" w:color="auto"/>
            </w:tcBorders>
            <w:shd w:val="clear" w:color="auto" w:fill="auto"/>
            <w:noWrap/>
            <w:vAlign w:val="center"/>
            <w:hideMark/>
          </w:tcPr>
          <w:p w14:paraId="0DA3C12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E36D88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91E871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3307BF5" w14:textId="2A578FC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610255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47480E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482B82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25E0530B"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9DE856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58B12B18" w14:textId="7C33862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515B4AA"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654BF35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SI432VT</w:t>
            </w:r>
          </w:p>
        </w:tc>
        <w:tc>
          <w:tcPr>
            <w:tcW w:w="573" w:type="pct"/>
            <w:tcBorders>
              <w:top w:val="nil"/>
              <w:left w:val="nil"/>
              <w:bottom w:val="single" w:sz="8" w:space="0" w:color="auto"/>
              <w:right w:val="single" w:sz="8" w:space="0" w:color="auto"/>
            </w:tcBorders>
            <w:shd w:val="clear" w:color="auto" w:fill="auto"/>
            <w:noWrap/>
            <w:vAlign w:val="center"/>
            <w:hideMark/>
          </w:tcPr>
          <w:p w14:paraId="2DC366D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Kučnica</w:t>
            </w:r>
          </w:p>
        </w:tc>
        <w:tc>
          <w:tcPr>
            <w:tcW w:w="478" w:type="pct"/>
            <w:tcBorders>
              <w:top w:val="nil"/>
              <w:left w:val="nil"/>
              <w:bottom w:val="single" w:sz="8" w:space="0" w:color="auto"/>
              <w:right w:val="single" w:sz="8" w:space="0" w:color="auto"/>
            </w:tcBorders>
            <w:shd w:val="clear" w:color="auto" w:fill="auto"/>
            <w:noWrap/>
            <w:vAlign w:val="center"/>
            <w:hideMark/>
          </w:tcPr>
          <w:p w14:paraId="3C4D00D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KUČNICA</w:t>
            </w:r>
          </w:p>
        </w:tc>
        <w:tc>
          <w:tcPr>
            <w:tcW w:w="479" w:type="pct"/>
            <w:tcBorders>
              <w:top w:val="nil"/>
              <w:left w:val="nil"/>
              <w:bottom w:val="single" w:sz="8" w:space="0" w:color="auto"/>
              <w:right w:val="single" w:sz="8" w:space="0" w:color="auto"/>
            </w:tcBorders>
            <w:shd w:val="clear" w:color="auto" w:fill="auto"/>
            <w:noWrap/>
            <w:vAlign w:val="center"/>
            <w:hideMark/>
          </w:tcPr>
          <w:p w14:paraId="71266E4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A60A34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863E72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4BA89F22" w14:textId="5FAF781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EEDC9E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36646C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5B6272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809858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0054248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70AD18C" w14:textId="699EDB0D"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7B74008"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CC0A697"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SI434VT51</w:t>
            </w:r>
          </w:p>
        </w:tc>
        <w:tc>
          <w:tcPr>
            <w:tcW w:w="573" w:type="pct"/>
            <w:tcBorders>
              <w:top w:val="nil"/>
              <w:left w:val="nil"/>
              <w:bottom w:val="single" w:sz="8" w:space="0" w:color="auto"/>
              <w:right w:val="single" w:sz="8" w:space="0" w:color="auto"/>
            </w:tcBorders>
            <w:shd w:val="clear" w:color="000000" w:fill="FFFFFF"/>
            <w:noWrap/>
            <w:vAlign w:val="center"/>
            <w:hideMark/>
          </w:tcPr>
          <w:p w14:paraId="25C3B79D"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Ščavnica povirje – zadrževalnik Gajševsko jezero</w:t>
            </w:r>
          </w:p>
        </w:tc>
        <w:tc>
          <w:tcPr>
            <w:tcW w:w="478" w:type="pct"/>
            <w:tcBorders>
              <w:top w:val="nil"/>
              <w:left w:val="nil"/>
              <w:bottom w:val="single" w:sz="8" w:space="0" w:color="auto"/>
              <w:right w:val="single" w:sz="8" w:space="0" w:color="auto"/>
            </w:tcBorders>
            <w:shd w:val="clear" w:color="000000" w:fill="FFFFFF"/>
            <w:noWrap/>
            <w:vAlign w:val="center"/>
            <w:hideMark/>
          </w:tcPr>
          <w:p w14:paraId="6067C3D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ŠČAVNICA</w:t>
            </w:r>
          </w:p>
        </w:tc>
        <w:tc>
          <w:tcPr>
            <w:tcW w:w="479" w:type="pct"/>
            <w:tcBorders>
              <w:top w:val="nil"/>
              <w:left w:val="nil"/>
              <w:bottom w:val="single" w:sz="8" w:space="0" w:color="auto"/>
              <w:right w:val="single" w:sz="8" w:space="0" w:color="auto"/>
            </w:tcBorders>
            <w:shd w:val="clear" w:color="auto" w:fill="auto"/>
            <w:noWrap/>
            <w:vAlign w:val="center"/>
            <w:hideMark/>
          </w:tcPr>
          <w:p w14:paraId="07D03B9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5A89C8D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2EAF5E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AE7E320" w14:textId="0E46739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6D011E6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EF88F8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00A7827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544E73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F664C7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028F8A3F" w14:textId="3FCE2B7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CD0D7C2" w14:textId="77777777" w:rsidTr="003F12A3">
        <w:trPr>
          <w:cantSplit/>
          <w:trHeight w:val="70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C204A6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SI434VT52</w:t>
            </w:r>
          </w:p>
        </w:tc>
        <w:tc>
          <w:tcPr>
            <w:tcW w:w="573" w:type="pct"/>
            <w:tcBorders>
              <w:top w:val="nil"/>
              <w:left w:val="nil"/>
              <w:bottom w:val="single" w:sz="8" w:space="0" w:color="auto"/>
              <w:right w:val="single" w:sz="8" w:space="0" w:color="auto"/>
            </w:tcBorders>
            <w:shd w:val="clear" w:color="auto" w:fill="auto"/>
            <w:vAlign w:val="center"/>
            <w:hideMark/>
          </w:tcPr>
          <w:p w14:paraId="6DD2981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zadrževalnik Gajševsko jezero</w:t>
            </w:r>
          </w:p>
        </w:tc>
        <w:tc>
          <w:tcPr>
            <w:tcW w:w="478" w:type="pct"/>
            <w:tcBorders>
              <w:top w:val="nil"/>
              <w:left w:val="nil"/>
              <w:bottom w:val="single" w:sz="8" w:space="0" w:color="auto"/>
              <w:right w:val="single" w:sz="8" w:space="0" w:color="auto"/>
            </w:tcBorders>
            <w:shd w:val="clear" w:color="auto" w:fill="auto"/>
            <w:noWrap/>
            <w:vAlign w:val="center"/>
            <w:hideMark/>
          </w:tcPr>
          <w:p w14:paraId="4321D2A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GAJŠEVSKO JEZERO</w:t>
            </w:r>
          </w:p>
        </w:tc>
        <w:tc>
          <w:tcPr>
            <w:tcW w:w="479" w:type="pct"/>
            <w:tcBorders>
              <w:top w:val="nil"/>
              <w:left w:val="nil"/>
              <w:bottom w:val="single" w:sz="8" w:space="0" w:color="auto"/>
              <w:right w:val="single" w:sz="8" w:space="0" w:color="auto"/>
            </w:tcBorders>
            <w:shd w:val="clear" w:color="auto" w:fill="auto"/>
            <w:noWrap/>
            <w:vAlign w:val="center"/>
            <w:hideMark/>
          </w:tcPr>
          <w:p w14:paraId="039ADC7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670755A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1F6DE4E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5F22CDB" w14:textId="636687D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6AFB25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D5972D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4B97ADF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14FAEE33"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990D6D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448EFEC6" w14:textId="6F761680"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0D1E9FAD"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2F2018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SI434VT9</w:t>
            </w:r>
          </w:p>
        </w:tc>
        <w:tc>
          <w:tcPr>
            <w:tcW w:w="573" w:type="pct"/>
            <w:tcBorders>
              <w:top w:val="nil"/>
              <w:left w:val="nil"/>
              <w:bottom w:val="single" w:sz="8" w:space="0" w:color="auto"/>
              <w:right w:val="single" w:sz="8" w:space="0" w:color="auto"/>
            </w:tcBorders>
            <w:shd w:val="clear" w:color="000000" w:fill="FFFFFF"/>
            <w:noWrap/>
            <w:vAlign w:val="center"/>
            <w:hideMark/>
          </w:tcPr>
          <w:p w14:paraId="09322A0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Ščavnica zadrževalnik Gajševsko jezero – Gibina</w:t>
            </w:r>
          </w:p>
        </w:tc>
        <w:tc>
          <w:tcPr>
            <w:tcW w:w="478" w:type="pct"/>
            <w:tcBorders>
              <w:top w:val="nil"/>
              <w:left w:val="nil"/>
              <w:bottom w:val="single" w:sz="8" w:space="0" w:color="auto"/>
              <w:right w:val="single" w:sz="8" w:space="0" w:color="auto"/>
            </w:tcBorders>
            <w:shd w:val="clear" w:color="000000" w:fill="FFFFFF"/>
            <w:noWrap/>
            <w:vAlign w:val="center"/>
            <w:hideMark/>
          </w:tcPr>
          <w:p w14:paraId="64843EE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ŠČAVNICA</w:t>
            </w:r>
          </w:p>
        </w:tc>
        <w:tc>
          <w:tcPr>
            <w:tcW w:w="479" w:type="pct"/>
            <w:tcBorders>
              <w:top w:val="nil"/>
              <w:left w:val="nil"/>
              <w:bottom w:val="single" w:sz="8" w:space="0" w:color="auto"/>
              <w:right w:val="single" w:sz="8" w:space="0" w:color="auto"/>
            </w:tcBorders>
            <w:shd w:val="clear" w:color="auto" w:fill="auto"/>
            <w:noWrap/>
            <w:vAlign w:val="center"/>
            <w:hideMark/>
          </w:tcPr>
          <w:p w14:paraId="406D889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51D176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818173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1F3EC344" w14:textId="204A0CB6"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5D5C2F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34A597E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4FC27E9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3806895"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0391FA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4A7F34EF" w14:textId="53D65E4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742B65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AE0641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SI43VT10</w:t>
            </w:r>
          </w:p>
        </w:tc>
        <w:tc>
          <w:tcPr>
            <w:tcW w:w="573" w:type="pct"/>
            <w:tcBorders>
              <w:top w:val="nil"/>
              <w:left w:val="nil"/>
              <w:bottom w:val="single" w:sz="8" w:space="0" w:color="auto"/>
              <w:right w:val="single" w:sz="8" w:space="0" w:color="auto"/>
            </w:tcBorders>
            <w:shd w:val="clear" w:color="000000" w:fill="FFFFFF"/>
            <w:noWrap/>
            <w:vAlign w:val="center"/>
            <w:hideMark/>
          </w:tcPr>
          <w:p w14:paraId="3D6BF78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Mura Ceršak – Petanjci</w:t>
            </w:r>
          </w:p>
        </w:tc>
        <w:tc>
          <w:tcPr>
            <w:tcW w:w="478" w:type="pct"/>
            <w:tcBorders>
              <w:top w:val="nil"/>
              <w:left w:val="nil"/>
              <w:bottom w:val="single" w:sz="8" w:space="0" w:color="auto"/>
              <w:right w:val="single" w:sz="8" w:space="0" w:color="auto"/>
            </w:tcBorders>
            <w:shd w:val="clear" w:color="000000" w:fill="FFFFFF"/>
            <w:noWrap/>
            <w:vAlign w:val="center"/>
            <w:hideMark/>
          </w:tcPr>
          <w:p w14:paraId="7203F2F2"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MURA</w:t>
            </w:r>
          </w:p>
        </w:tc>
        <w:tc>
          <w:tcPr>
            <w:tcW w:w="479" w:type="pct"/>
            <w:tcBorders>
              <w:top w:val="nil"/>
              <w:left w:val="nil"/>
              <w:bottom w:val="single" w:sz="8" w:space="0" w:color="auto"/>
              <w:right w:val="single" w:sz="8" w:space="0" w:color="auto"/>
            </w:tcBorders>
            <w:shd w:val="clear" w:color="auto" w:fill="auto"/>
            <w:noWrap/>
            <w:vAlign w:val="center"/>
            <w:hideMark/>
          </w:tcPr>
          <w:p w14:paraId="1C8C264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7A4342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17179E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795EACE4" w14:textId="61EBEAE3"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01BB17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0173492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3EC9C50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5D98FE1A"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1591F3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630F2671" w14:textId="329EF48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F2D3425"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355AC42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SI43VT30</w:t>
            </w:r>
          </w:p>
        </w:tc>
        <w:tc>
          <w:tcPr>
            <w:tcW w:w="573" w:type="pct"/>
            <w:tcBorders>
              <w:top w:val="nil"/>
              <w:left w:val="nil"/>
              <w:bottom w:val="single" w:sz="8" w:space="0" w:color="auto"/>
              <w:right w:val="single" w:sz="8" w:space="0" w:color="auto"/>
            </w:tcBorders>
            <w:shd w:val="clear" w:color="auto" w:fill="auto"/>
            <w:noWrap/>
            <w:vAlign w:val="center"/>
            <w:hideMark/>
          </w:tcPr>
          <w:p w14:paraId="762513F7"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Kučnica Mura Petanjci – Gibina</w:t>
            </w:r>
          </w:p>
        </w:tc>
        <w:tc>
          <w:tcPr>
            <w:tcW w:w="478" w:type="pct"/>
            <w:tcBorders>
              <w:top w:val="nil"/>
              <w:left w:val="nil"/>
              <w:bottom w:val="single" w:sz="8" w:space="0" w:color="auto"/>
              <w:right w:val="single" w:sz="8" w:space="0" w:color="auto"/>
            </w:tcBorders>
            <w:shd w:val="clear" w:color="auto" w:fill="auto"/>
            <w:noWrap/>
            <w:vAlign w:val="center"/>
            <w:hideMark/>
          </w:tcPr>
          <w:p w14:paraId="077BE33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MURA</w:t>
            </w:r>
          </w:p>
        </w:tc>
        <w:tc>
          <w:tcPr>
            <w:tcW w:w="479" w:type="pct"/>
            <w:tcBorders>
              <w:top w:val="nil"/>
              <w:left w:val="nil"/>
              <w:bottom w:val="single" w:sz="8" w:space="0" w:color="auto"/>
              <w:right w:val="single" w:sz="8" w:space="0" w:color="auto"/>
            </w:tcBorders>
            <w:shd w:val="clear" w:color="auto" w:fill="auto"/>
            <w:noWrap/>
            <w:vAlign w:val="center"/>
            <w:hideMark/>
          </w:tcPr>
          <w:p w14:paraId="36C891D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478EDAC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E6C456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2AAE9DD0" w14:textId="1717FF1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07E90CE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12A0D9A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3FCBA0E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1E9B790"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7E33AE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1FB6B43C" w14:textId="0EA1EE9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3026E6D"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44363AD2"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SI43VT50</w:t>
            </w:r>
          </w:p>
        </w:tc>
        <w:tc>
          <w:tcPr>
            <w:tcW w:w="573" w:type="pct"/>
            <w:tcBorders>
              <w:top w:val="nil"/>
              <w:left w:val="nil"/>
              <w:bottom w:val="single" w:sz="8" w:space="0" w:color="auto"/>
              <w:right w:val="single" w:sz="8" w:space="0" w:color="auto"/>
            </w:tcBorders>
            <w:shd w:val="clear" w:color="auto" w:fill="auto"/>
            <w:noWrap/>
            <w:vAlign w:val="center"/>
            <w:hideMark/>
          </w:tcPr>
          <w:p w14:paraId="6F7B59C9"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Mura Gibina – Podturen</w:t>
            </w:r>
          </w:p>
        </w:tc>
        <w:tc>
          <w:tcPr>
            <w:tcW w:w="478" w:type="pct"/>
            <w:tcBorders>
              <w:top w:val="nil"/>
              <w:left w:val="nil"/>
              <w:bottom w:val="single" w:sz="8" w:space="0" w:color="auto"/>
              <w:right w:val="single" w:sz="8" w:space="0" w:color="auto"/>
            </w:tcBorders>
            <w:shd w:val="clear" w:color="auto" w:fill="auto"/>
            <w:noWrap/>
            <w:vAlign w:val="center"/>
            <w:hideMark/>
          </w:tcPr>
          <w:p w14:paraId="6A306981"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MURA</w:t>
            </w:r>
          </w:p>
        </w:tc>
        <w:tc>
          <w:tcPr>
            <w:tcW w:w="479" w:type="pct"/>
            <w:tcBorders>
              <w:top w:val="nil"/>
              <w:left w:val="nil"/>
              <w:bottom w:val="single" w:sz="8" w:space="0" w:color="auto"/>
              <w:right w:val="single" w:sz="8" w:space="0" w:color="auto"/>
            </w:tcBorders>
            <w:shd w:val="clear" w:color="auto" w:fill="auto"/>
            <w:noWrap/>
            <w:vAlign w:val="center"/>
            <w:hideMark/>
          </w:tcPr>
          <w:p w14:paraId="5E4C72D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35DFBC4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63463BB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186DD278" w14:textId="754B23D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8300A2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76025BB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5385B51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4B80974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F37946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3244C33B" w14:textId="5EABF601"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4D62E734"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F5303B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SI441VT</w:t>
            </w:r>
          </w:p>
        </w:tc>
        <w:tc>
          <w:tcPr>
            <w:tcW w:w="573" w:type="pct"/>
            <w:tcBorders>
              <w:top w:val="nil"/>
              <w:left w:val="nil"/>
              <w:bottom w:val="single" w:sz="8" w:space="0" w:color="auto"/>
              <w:right w:val="single" w:sz="8" w:space="0" w:color="auto"/>
            </w:tcBorders>
            <w:shd w:val="clear" w:color="000000" w:fill="FFFFFF"/>
            <w:noWrap/>
            <w:vAlign w:val="center"/>
            <w:hideMark/>
          </w:tcPr>
          <w:p w14:paraId="0EC2858F"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Velika Krka povirje – državna meja</w:t>
            </w:r>
          </w:p>
        </w:tc>
        <w:tc>
          <w:tcPr>
            <w:tcW w:w="478" w:type="pct"/>
            <w:tcBorders>
              <w:top w:val="nil"/>
              <w:left w:val="nil"/>
              <w:bottom w:val="single" w:sz="8" w:space="0" w:color="auto"/>
              <w:right w:val="single" w:sz="8" w:space="0" w:color="auto"/>
            </w:tcBorders>
            <w:shd w:val="clear" w:color="000000" w:fill="FFFFFF"/>
            <w:noWrap/>
            <w:vAlign w:val="center"/>
            <w:hideMark/>
          </w:tcPr>
          <w:p w14:paraId="578A7F0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VELIKA KRKA</w:t>
            </w:r>
          </w:p>
        </w:tc>
        <w:tc>
          <w:tcPr>
            <w:tcW w:w="479" w:type="pct"/>
            <w:tcBorders>
              <w:top w:val="nil"/>
              <w:left w:val="nil"/>
              <w:bottom w:val="single" w:sz="8" w:space="0" w:color="auto"/>
              <w:right w:val="single" w:sz="8" w:space="0" w:color="auto"/>
            </w:tcBorders>
            <w:shd w:val="clear" w:color="auto" w:fill="auto"/>
            <w:noWrap/>
            <w:vAlign w:val="center"/>
            <w:hideMark/>
          </w:tcPr>
          <w:p w14:paraId="77377B8A"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68B5B1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4B3241D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6215CA8C" w14:textId="0609760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7908421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4CDC2F0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60585C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CEAC3EC"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56ADBE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0F83C680" w14:textId="3401D97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62DA568A"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64C9366"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SI4426VT1</w:t>
            </w:r>
          </w:p>
        </w:tc>
        <w:tc>
          <w:tcPr>
            <w:tcW w:w="573" w:type="pct"/>
            <w:tcBorders>
              <w:top w:val="nil"/>
              <w:left w:val="nil"/>
              <w:bottom w:val="single" w:sz="8" w:space="0" w:color="auto"/>
              <w:right w:val="single" w:sz="8" w:space="0" w:color="auto"/>
            </w:tcBorders>
            <w:shd w:val="clear" w:color="000000" w:fill="FFFFFF"/>
            <w:noWrap/>
            <w:vAlign w:val="center"/>
            <w:hideMark/>
          </w:tcPr>
          <w:p w14:paraId="22BFA44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Kobiljanski potok povirje – državna meja</w:t>
            </w:r>
          </w:p>
        </w:tc>
        <w:tc>
          <w:tcPr>
            <w:tcW w:w="478" w:type="pct"/>
            <w:tcBorders>
              <w:top w:val="nil"/>
              <w:left w:val="nil"/>
              <w:bottom w:val="single" w:sz="8" w:space="0" w:color="auto"/>
              <w:right w:val="single" w:sz="8" w:space="0" w:color="auto"/>
            </w:tcBorders>
            <w:shd w:val="clear" w:color="000000" w:fill="FFFFFF"/>
            <w:noWrap/>
            <w:vAlign w:val="center"/>
            <w:hideMark/>
          </w:tcPr>
          <w:p w14:paraId="2D0DBA58"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KOBILJANSKI POTOK</w:t>
            </w:r>
          </w:p>
        </w:tc>
        <w:tc>
          <w:tcPr>
            <w:tcW w:w="479" w:type="pct"/>
            <w:tcBorders>
              <w:top w:val="nil"/>
              <w:left w:val="nil"/>
              <w:bottom w:val="single" w:sz="8" w:space="0" w:color="auto"/>
              <w:right w:val="single" w:sz="8" w:space="0" w:color="auto"/>
            </w:tcBorders>
            <w:shd w:val="clear" w:color="auto" w:fill="auto"/>
            <w:noWrap/>
            <w:vAlign w:val="center"/>
            <w:hideMark/>
          </w:tcPr>
          <w:p w14:paraId="02B27C31"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4531C7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5377278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1D34E015" w14:textId="45FF70EF"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0853E4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62B2E98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04B6DC88"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6370F1E"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94BD73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2D8BAF8C" w14:textId="739C5318"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E0D6C81"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D36CD5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SI4426VT2</w:t>
            </w:r>
          </w:p>
        </w:tc>
        <w:tc>
          <w:tcPr>
            <w:tcW w:w="573" w:type="pct"/>
            <w:tcBorders>
              <w:top w:val="nil"/>
              <w:left w:val="nil"/>
              <w:bottom w:val="single" w:sz="8" w:space="0" w:color="auto"/>
              <w:right w:val="single" w:sz="8" w:space="0" w:color="auto"/>
            </w:tcBorders>
            <w:shd w:val="clear" w:color="000000" w:fill="FFFFFF"/>
            <w:noWrap/>
            <w:vAlign w:val="center"/>
            <w:hideMark/>
          </w:tcPr>
          <w:p w14:paraId="6A6F6674"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Kobiljanski potok državna meja – Ledava</w:t>
            </w:r>
          </w:p>
        </w:tc>
        <w:tc>
          <w:tcPr>
            <w:tcW w:w="478" w:type="pct"/>
            <w:tcBorders>
              <w:top w:val="nil"/>
              <w:left w:val="nil"/>
              <w:bottom w:val="single" w:sz="8" w:space="0" w:color="auto"/>
              <w:right w:val="single" w:sz="8" w:space="0" w:color="auto"/>
            </w:tcBorders>
            <w:shd w:val="clear" w:color="000000" w:fill="FFFFFF"/>
            <w:noWrap/>
            <w:vAlign w:val="center"/>
            <w:hideMark/>
          </w:tcPr>
          <w:p w14:paraId="4EBA5BA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KOBILJANSKI POTOK</w:t>
            </w:r>
          </w:p>
        </w:tc>
        <w:tc>
          <w:tcPr>
            <w:tcW w:w="479" w:type="pct"/>
            <w:tcBorders>
              <w:top w:val="nil"/>
              <w:left w:val="nil"/>
              <w:bottom w:val="single" w:sz="8" w:space="0" w:color="auto"/>
              <w:right w:val="single" w:sz="8" w:space="0" w:color="auto"/>
            </w:tcBorders>
            <w:shd w:val="clear" w:color="auto" w:fill="auto"/>
            <w:noWrap/>
            <w:vAlign w:val="center"/>
            <w:hideMark/>
          </w:tcPr>
          <w:p w14:paraId="5E5B5555"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0E5902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1D7B55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3B553CB3" w14:textId="4F2CAA7E"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5006744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2A8563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2F001DD9"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3285EB92"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6AAFC6E"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78A2F13B" w14:textId="7F95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5C1BA2F0"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4086550"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SI442VT11</w:t>
            </w:r>
          </w:p>
        </w:tc>
        <w:tc>
          <w:tcPr>
            <w:tcW w:w="573" w:type="pct"/>
            <w:tcBorders>
              <w:top w:val="nil"/>
              <w:left w:val="nil"/>
              <w:bottom w:val="single" w:sz="8" w:space="0" w:color="auto"/>
              <w:right w:val="single" w:sz="8" w:space="0" w:color="auto"/>
            </w:tcBorders>
            <w:shd w:val="clear" w:color="000000" w:fill="FFFFFF"/>
            <w:noWrap/>
            <w:vAlign w:val="center"/>
            <w:hideMark/>
          </w:tcPr>
          <w:p w14:paraId="51235660"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Ledava državna meja – zadrževalnik Ledavsko jezero</w:t>
            </w:r>
          </w:p>
        </w:tc>
        <w:tc>
          <w:tcPr>
            <w:tcW w:w="478" w:type="pct"/>
            <w:tcBorders>
              <w:top w:val="nil"/>
              <w:left w:val="nil"/>
              <w:bottom w:val="single" w:sz="8" w:space="0" w:color="auto"/>
              <w:right w:val="single" w:sz="8" w:space="0" w:color="auto"/>
            </w:tcBorders>
            <w:shd w:val="clear" w:color="000000" w:fill="FFFFFF"/>
            <w:noWrap/>
            <w:vAlign w:val="center"/>
            <w:hideMark/>
          </w:tcPr>
          <w:p w14:paraId="53B57013"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LEDAVA</w:t>
            </w:r>
          </w:p>
        </w:tc>
        <w:tc>
          <w:tcPr>
            <w:tcW w:w="479" w:type="pct"/>
            <w:tcBorders>
              <w:top w:val="nil"/>
              <w:left w:val="nil"/>
              <w:bottom w:val="single" w:sz="8" w:space="0" w:color="auto"/>
              <w:right w:val="single" w:sz="8" w:space="0" w:color="auto"/>
            </w:tcBorders>
            <w:shd w:val="clear" w:color="auto" w:fill="auto"/>
            <w:noWrap/>
            <w:vAlign w:val="center"/>
            <w:hideMark/>
          </w:tcPr>
          <w:p w14:paraId="72996284"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01654516"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25181C7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29088894" w14:textId="24150C50"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476C4D1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0D6AA8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665921F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478AC3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247294C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5AC1E92F" w14:textId="56862B1C"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14F737F5" w14:textId="77777777" w:rsidTr="003F12A3">
        <w:trPr>
          <w:cantSplit/>
          <w:trHeight w:val="70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B46BC7D"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lastRenderedPageBreak/>
              <w:t>SI442VT12</w:t>
            </w:r>
          </w:p>
        </w:tc>
        <w:tc>
          <w:tcPr>
            <w:tcW w:w="573" w:type="pct"/>
            <w:tcBorders>
              <w:top w:val="nil"/>
              <w:left w:val="nil"/>
              <w:bottom w:val="single" w:sz="8" w:space="0" w:color="auto"/>
              <w:right w:val="single" w:sz="8" w:space="0" w:color="auto"/>
            </w:tcBorders>
            <w:shd w:val="clear" w:color="auto" w:fill="auto"/>
            <w:vAlign w:val="center"/>
            <w:hideMark/>
          </w:tcPr>
          <w:p w14:paraId="53B9BF1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MPVT zadrževalnik Ledavsko jezero</w:t>
            </w:r>
          </w:p>
        </w:tc>
        <w:tc>
          <w:tcPr>
            <w:tcW w:w="478" w:type="pct"/>
            <w:tcBorders>
              <w:top w:val="nil"/>
              <w:left w:val="nil"/>
              <w:bottom w:val="single" w:sz="8" w:space="0" w:color="auto"/>
              <w:right w:val="single" w:sz="8" w:space="0" w:color="auto"/>
            </w:tcBorders>
            <w:shd w:val="clear" w:color="auto" w:fill="auto"/>
            <w:noWrap/>
            <w:vAlign w:val="center"/>
            <w:hideMark/>
          </w:tcPr>
          <w:p w14:paraId="17E460E6"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LEDAVSKO JEZERO</w:t>
            </w:r>
          </w:p>
        </w:tc>
        <w:tc>
          <w:tcPr>
            <w:tcW w:w="479" w:type="pct"/>
            <w:tcBorders>
              <w:top w:val="nil"/>
              <w:left w:val="nil"/>
              <w:bottom w:val="single" w:sz="8" w:space="0" w:color="auto"/>
              <w:right w:val="single" w:sz="8" w:space="0" w:color="auto"/>
            </w:tcBorders>
            <w:shd w:val="clear" w:color="auto" w:fill="auto"/>
            <w:noWrap/>
            <w:vAlign w:val="center"/>
            <w:hideMark/>
          </w:tcPr>
          <w:p w14:paraId="2F6609F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7899C563"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3E3653B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45354FFE" w14:textId="7430A70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294AA0EF"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2F0CCC9D"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19126A1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727BEF81"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17A02632"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5E60914" w14:textId="09850A9F" w:rsidR="00B40B28" w:rsidRPr="00B40B28" w:rsidRDefault="00B40B28" w:rsidP="003F12A3">
            <w:pPr>
              <w:overflowPunct/>
              <w:autoSpaceDE/>
              <w:autoSpaceDN/>
              <w:adjustRightInd/>
              <w:spacing w:line="240" w:lineRule="auto"/>
              <w:jc w:val="center"/>
              <w:textAlignment w:val="auto"/>
              <w:rPr>
                <w:rFonts w:cs="Arial"/>
                <w:b/>
                <w:bCs/>
                <w:color w:val="000000"/>
                <w:sz w:val="18"/>
                <w:szCs w:val="18"/>
              </w:rPr>
            </w:pPr>
          </w:p>
        </w:tc>
      </w:tr>
      <w:tr w:rsidR="003F12A3" w:rsidRPr="00B40B28" w14:paraId="647A45BC"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B2A76DC"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SI442VT91</w:t>
            </w:r>
          </w:p>
        </w:tc>
        <w:tc>
          <w:tcPr>
            <w:tcW w:w="573" w:type="pct"/>
            <w:tcBorders>
              <w:top w:val="nil"/>
              <w:left w:val="nil"/>
              <w:bottom w:val="single" w:sz="8" w:space="0" w:color="auto"/>
              <w:right w:val="single" w:sz="8" w:space="0" w:color="auto"/>
            </w:tcBorders>
            <w:shd w:val="clear" w:color="000000" w:fill="FFFFFF"/>
            <w:noWrap/>
            <w:vAlign w:val="center"/>
            <w:hideMark/>
          </w:tcPr>
          <w:p w14:paraId="571ED35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Ledava zadrževalnik Ledavsko jezero – sotočje z Veliko Krko</w:t>
            </w:r>
          </w:p>
        </w:tc>
        <w:tc>
          <w:tcPr>
            <w:tcW w:w="478" w:type="pct"/>
            <w:tcBorders>
              <w:top w:val="nil"/>
              <w:left w:val="nil"/>
              <w:bottom w:val="single" w:sz="8" w:space="0" w:color="auto"/>
              <w:right w:val="single" w:sz="8" w:space="0" w:color="auto"/>
            </w:tcBorders>
            <w:shd w:val="clear" w:color="000000" w:fill="FFFFFF"/>
            <w:noWrap/>
            <w:vAlign w:val="center"/>
            <w:hideMark/>
          </w:tcPr>
          <w:p w14:paraId="549F0015"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LEDAVA</w:t>
            </w:r>
          </w:p>
        </w:tc>
        <w:tc>
          <w:tcPr>
            <w:tcW w:w="479" w:type="pct"/>
            <w:tcBorders>
              <w:top w:val="nil"/>
              <w:left w:val="nil"/>
              <w:bottom w:val="single" w:sz="8" w:space="0" w:color="auto"/>
              <w:right w:val="single" w:sz="8" w:space="0" w:color="auto"/>
            </w:tcBorders>
            <w:shd w:val="clear" w:color="auto" w:fill="auto"/>
            <w:noWrap/>
            <w:vAlign w:val="center"/>
            <w:hideMark/>
          </w:tcPr>
          <w:p w14:paraId="72D2FE0B"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2368D2BA"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0768DE40"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hideMark/>
          </w:tcPr>
          <w:p w14:paraId="5D22E4F6" w14:textId="4FF51D1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EB6958C"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D93F01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hideMark/>
          </w:tcPr>
          <w:p w14:paraId="0F6E0F67"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0C51979F"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313260E4"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hideMark/>
          </w:tcPr>
          <w:p w14:paraId="74BBD228" w14:textId="096A2FC9"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r w:rsidR="003F12A3" w:rsidRPr="00B40B28" w14:paraId="3FF39CD2" w14:textId="77777777" w:rsidTr="003F12A3">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1D22B38"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SI442VT92</w:t>
            </w:r>
          </w:p>
        </w:tc>
        <w:tc>
          <w:tcPr>
            <w:tcW w:w="573" w:type="pct"/>
            <w:tcBorders>
              <w:top w:val="nil"/>
              <w:left w:val="nil"/>
              <w:bottom w:val="single" w:sz="8" w:space="0" w:color="auto"/>
              <w:right w:val="single" w:sz="8" w:space="0" w:color="auto"/>
            </w:tcBorders>
            <w:shd w:val="clear" w:color="000000" w:fill="FFFFFF"/>
            <w:noWrap/>
            <w:vAlign w:val="center"/>
            <w:hideMark/>
          </w:tcPr>
          <w:p w14:paraId="36D0C8BA"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VT Ledava mejni odsek</w:t>
            </w:r>
          </w:p>
        </w:tc>
        <w:tc>
          <w:tcPr>
            <w:tcW w:w="478" w:type="pct"/>
            <w:tcBorders>
              <w:top w:val="nil"/>
              <w:left w:val="nil"/>
              <w:bottom w:val="single" w:sz="8" w:space="0" w:color="auto"/>
              <w:right w:val="single" w:sz="8" w:space="0" w:color="auto"/>
            </w:tcBorders>
            <w:shd w:val="clear" w:color="000000" w:fill="FFFFFF"/>
            <w:noWrap/>
            <w:vAlign w:val="center"/>
            <w:hideMark/>
          </w:tcPr>
          <w:p w14:paraId="02B1690E" w14:textId="77777777" w:rsidR="00B40B28" w:rsidRPr="00B40B28" w:rsidRDefault="00B40B28" w:rsidP="00B40B28">
            <w:pPr>
              <w:overflowPunct/>
              <w:autoSpaceDE/>
              <w:autoSpaceDN/>
              <w:adjustRightInd/>
              <w:spacing w:line="240" w:lineRule="auto"/>
              <w:jc w:val="left"/>
              <w:textAlignment w:val="auto"/>
              <w:rPr>
                <w:rFonts w:cs="Arial"/>
                <w:color w:val="000000"/>
                <w:sz w:val="18"/>
                <w:szCs w:val="18"/>
              </w:rPr>
            </w:pPr>
            <w:r w:rsidRPr="00B40B28">
              <w:rPr>
                <w:rFonts w:cs="Arial"/>
                <w:color w:val="000000"/>
                <w:sz w:val="18"/>
                <w:szCs w:val="18"/>
              </w:rPr>
              <w:t>LEDAVA</w:t>
            </w:r>
          </w:p>
        </w:tc>
        <w:tc>
          <w:tcPr>
            <w:tcW w:w="479" w:type="pct"/>
            <w:tcBorders>
              <w:top w:val="nil"/>
              <w:left w:val="nil"/>
              <w:bottom w:val="single" w:sz="8" w:space="0" w:color="auto"/>
              <w:right w:val="single" w:sz="8" w:space="0" w:color="auto"/>
            </w:tcBorders>
            <w:shd w:val="clear" w:color="auto" w:fill="auto"/>
            <w:noWrap/>
            <w:vAlign w:val="center"/>
            <w:hideMark/>
          </w:tcPr>
          <w:p w14:paraId="6B17FD9F" w14:textId="77777777" w:rsidR="00B40B28" w:rsidRPr="00B40B28" w:rsidRDefault="00B40B28" w:rsidP="00B40B28">
            <w:pPr>
              <w:overflowPunct/>
              <w:autoSpaceDE/>
              <w:autoSpaceDN/>
              <w:adjustRightInd/>
              <w:spacing w:line="240" w:lineRule="auto"/>
              <w:textAlignment w:val="auto"/>
              <w:rPr>
                <w:rFonts w:cs="Arial"/>
                <w:color w:val="000000"/>
                <w:sz w:val="18"/>
                <w:szCs w:val="18"/>
              </w:rPr>
            </w:pPr>
            <w:r w:rsidRPr="00B40B28">
              <w:rPr>
                <w:rFonts w:cs="Arial"/>
                <w:color w:val="000000"/>
                <w:sz w:val="18"/>
                <w:szCs w:val="18"/>
              </w:rPr>
              <w:t>2014-2019</w:t>
            </w:r>
          </w:p>
        </w:tc>
        <w:tc>
          <w:tcPr>
            <w:tcW w:w="336" w:type="pct"/>
            <w:tcBorders>
              <w:top w:val="nil"/>
              <w:left w:val="nil"/>
              <w:bottom w:val="single" w:sz="8" w:space="0" w:color="auto"/>
              <w:right w:val="single" w:sz="8" w:space="0" w:color="auto"/>
            </w:tcBorders>
            <w:shd w:val="clear" w:color="000000" w:fill="DDEBF7"/>
            <w:noWrap/>
            <w:vAlign w:val="center"/>
            <w:hideMark/>
          </w:tcPr>
          <w:p w14:paraId="1269BE2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hideMark/>
          </w:tcPr>
          <w:p w14:paraId="7DB1365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hideMark/>
          </w:tcPr>
          <w:p w14:paraId="127E5C5C" w14:textId="49B7F47B"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c>
          <w:tcPr>
            <w:tcW w:w="335" w:type="pct"/>
            <w:tcBorders>
              <w:top w:val="nil"/>
              <w:left w:val="nil"/>
              <w:bottom w:val="single" w:sz="8" w:space="0" w:color="auto"/>
              <w:right w:val="single" w:sz="8" w:space="0" w:color="auto"/>
            </w:tcBorders>
            <w:shd w:val="clear" w:color="000000" w:fill="FFA3A3"/>
            <w:noWrap/>
            <w:vAlign w:val="center"/>
            <w:hideMark/>
          </w:tcPr>
          <w:p w14:paraId="14A9E41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hideMark/>
          </w:tcPr>
          <w:p w14:paraId="54A09981"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hideMark/>
          </w:tcPr>
          <w:p w14:paraId="302DBE75"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Hg, BDE</w:t>
            </w:r>
          </w:p>
        </w:tc>
        <w:tc>
          <w:tcPr>
            <w:tcW w:w="346" w:type="pct"/>
            <w:tcBorders>
              <w:top w:val="nil"/>
              <w:left w:val="nil"/>
              <w:bottom w:val="single" w:sz="8" w:space="0" w:color="auto"/>
              <w:right w:val="single" w:sz="8" w:space="0" w:color="auto"/>
            </w:tcBorders>
            <w:shd w:val="clear" w:color="000000" w:fill="DDEBF7"/>
            <w:noWrap/>
            <w:vAlign w:val="center"/>
            <w:hideMark/>
          </w:tcPr>
          <w:p w14:paraId="65F06B1D" w14:textId="77777777" w:rsidR="00B40B28" w:rsidRPr="003F12A3" w:rsidRDefault="00B40B28" w:rsidP="003F12A3">
            <w:pPr>
              <w:overflowPunct/>
              <w:autoSpaceDE/>
              <w:autoSpaceDN/>
              <w:adjustRightInd/>
              <w:spacing w:line="240" w:lineRule="auto"/>
              <w:jc w:val="center"/>
              <w:textAlignment w:val="auto"/>
              <w:rPr>
                <w:rFonts w:cs="Arial"/>
                <w:bCs/>
                <w:color w:val="000000"/>
                <w:sz w:val="18"/>
                <w:szCs w:val="18"/>
              </w:rPr>
            </w:pPr>
            <w:r w:rsidRPr="003F12A3">
              <w:rPr>
                <w:rFonts w:cs="Arial"/>
                <w:bCs/>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hideMark/>
          </w:tcPr>
          <w:p w14:paraId="534A24DB" w14:textId="77777777" w:rsidR="00B40B28" w:rsidRPr="00B40B28" w:rsidRDefault="00B40B28" w:rsidP="003F12A3">
            <w:pPr>
              <w:overflowPunct/>
              <w:autoSpaceDE/>
              <w:autoSpaceDN/>
              <w:adjustRightInd/>
              <w:spacing w:line="240" w:lineRule="auto"/>
              <w:jc w:val="center"/>
              <w:textAlignment w:val="auto"/>
              <w:rPr>
                <w:rFonts w:cs="Arial"/>
                <w:color w:val="000000"/>
                <w:sz w:val="18"/>
                <w:szCs w:val="18"/>
              </w:rPr>
            </w:pPr>
            <w:r w:rsidRPr="00B40B28">
              <w:rPr>
                <w:rFonts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hideMark/>
          </w:tcPr>
          <w:p w14:paraId="5E74BFEC" w14:textId="312AF0F2" w:rsidR="00B40B28" w:rsidRPr="00B40B28" w:rsidRDefault="00B40B28" w:rsidP="003F12A3">
            <w:pPr>
              <w:overflowPunct/>
              <w:autoSpaceDE/>
              <w:autoSpaceDN/>
              <w:adjustRightInd/>
              <w:spacing w:line="240" w:lineRule="auto"/>
              <w:jc w:val="center"/>
              <w:textAlignment w:val="auto"/>
              <w:rPr>
                <w:rFonts w:cs="Arial"/>
                <w:color w:val="000000"/>
                <w:sz w:val="18"/>
                <w:szCs w:val="18"/>
              </w:rPr>
            </w:pPr>
          </w:p>
        </w:tc>
      </w:tr>
    </w:tbl>
    <w:p w14:paraId="0790755D" w14:textId="77777777" w:rsidR="00B40B28" w:rsidRDefault="00B40B28" w:rsidP="00B40B28">
      <w:pPr>
        <w:rPr>
          <w:lang w:eastAsia="x-none"/>
        </w:rPr>
      </w:pPr>
    </w:p>
    <w:p w14:paraId="4BF312BA" w14:textId="77777777" w:rsidR="00B40B28" w:rsidRPr="00B40B28" w:rsidRDefault="00B40B28" w:rsidP="00B40B28">
      <w:pPr>
        <w:rPr>
          <w:lang w:eastAsia="x-none"/>
        </w:rPr>
      </w:pPr>
    </w:p>
    <w:p w14:paraId="679254E8" w14:textId="77777777" w:rsidR="00E07FE0" w:rsidRPr="00E07FE0" w:rsidRDefault="00E07FE0" w:rsidP="00E07FE0"/>
    <w:p w14:paraId="20BC6D41" w14:textId="77777777" w:rsidR="00B40B28" w:rsidRDefault="00B40B28" w:rsidP="00E07FE0">
      <w:pPr>
        <w:sectPr w:rsidR="00B40B28" w:rsidSect="00B40B28">
          <w:pgSz w:w="16840" w:h="11907" w:orient="landscape" w:code="9"/>
          <w:pgMar w:top="1418" w:right="1418" w:bottom="1418" w:left="1418" w:header="708" w:footer="708" w:gutter="0"/>
          <w:cols w:space="708"/>
          <w:docGrid w:linePitch="272"/>
        </w:sectPr>
      </w:pPr>
    </w:p>
    <w:p w14:paraId="103ABBCA" w14:textId="3AF33EC9" w:rsidR="00E07FE0" w:rsidRPr="00E07FE0" w:rsidRDefault="00E07FE0" w:rsidP="00E07FE0"/>
    <w:p w14:paraId="3842FD70" w14:textId="74730AFD" w:rsidR="00E07FE0" w:rsidRDefault="00E07FE0" w:rsidP="00E07FE0">
      <w:bookmarkStart w:id="38" w:name="_Toc83627725"/>
      <w:bookmarkStart w:id="39" w:name="_Toc83627751"/>
      <w:bookmarkStart w:id="40" w:name="_Toc88439749"/>
      <w:bookmarkStart w:id="41" w:name="_Toc88440019"/>
      <w:bookmarkStart w:id="42" w:name="_Toc88440854"/>
      <w:bookmarkStart w:id="43" w:name="_Toc89786155"/>
      <w:r w:rsidRPr="00E07FE0">
        <w:t xml:space="preserve">Preglednica </w:t>
      </w:r>
      <w:r w:rsidR="00525891">
        <w:fldChar w:fldCharType="begin"/>
      </w:r>
      <w:r w:rsidR="00525891">
        <w:instrText xml:space="preserve"> SEQ Preglednica \* ARABIC </w:instrText>
      </w:r>
      <w:r w:rsidR="00525891">
        <w:fldChar w:fldCharType="separate"/>
      </w:r>
      <w:r w:rsidR="00C26712">
        <w:rPr>
          <w:noProof/>
        </w:rPr>
        <w:t>3</w:t>
      </w:r>
      <w:r w:rsidR="00525891">
        <w:rPr>
          <w:noProof/>
        </w:rPr>
        <w:fldChar w:fldCharType="end"/>
      </w:r>
      <w:r w:rsidRPr="00E07FE0">
        <w:t xml:space="preserve">: Ocena ekološkega stanja </w:t>
      </w:r>
      <w:r w:rsidR="00384467">
        <w:t xml:space="preserve">vodnih teles </w:t>
      </w:r>
      <w:r w:rsidRPr="00E07FE0">
        <w:t>površinskih voda za posebna onesnaževala</w:t>
      </w:r>
      <w:bookmarkEnd w:id="38"/>
      <w:bookmarkEnd w:id="39"/>
      <w:bookmarkEnd w:id="40"/>
      <w:bookmarkEnd w:id="41"/>
      <w:bookmarkEnd w:id="42"/>
      <w:bookmarkEnd w:id="43"/>
    </w:p>
    <w:p w14:paraId="2562EA9E" w14:textId="7EF5DB6C" w:rsidR="003F5EF8" w:rsidRPr="003F5EF8" w:rsidRDefault="003F5EF8" w:rsidP="00E07FE0">
      <w:pPr>
        <w:rPr>
          <w:i/>
        </w:rPr>
      </w:pPr>
      <w:r w:rsidRPr="003F5EF8">
        <w:rPr>
          <w:i/>
        </w:rPr>
        <w:t>Legenda:</w:t>
      </w:r>
    </w:p>
    <w:p w14:paraId="38EFB093" w14:textId="31632900" w:rsidR="003F5EF8" w:rsidRPr="003F5EF8" w:rsidRDefault="003F5EF8" w:rsidP="00E07FE0">
      <w:pPr>
        <w:rPr>
          <w:i/>
        </w:rPr>
      </w:pPr>
      <w:r w:rsidRPr="003F5EF8">
        <w:rPr>
          <w:i/>
        </w:rPr>
        <w:t>PO – posebno onesnaževalo v skladu s predpisom, ki ureja stanje površinskih voda</w:t>
      </w:r>
    </w:p>
    <w:tbl>
      <w:tblPr>
        <w:tblW w:w="5000" w:type="pct"/>
        <w:tblLayout w:type="fixed"/>
        <w:tblCellMar>
          <w:left w:w="70" w:type="dxa"/>
          <w:right w:w="70" w:type="dxa"/>
        </w:tblCellMar>
        <w:tblLook w:val="04A0" w:firstRow="1" w:lastRow="0" w:firstColumn="1" w:lastColumn="0" w:noHBand="0" w:noVBand="1"/>
        <w:tblCaption w:val="Ocena ekološkega stanja površinskih voda za posebna onesnaževala za obdobje 2014–2019"/>
        <w:tblDescription w:val="V tabeli so navedene ocene ekološkega stanja za posebna onesnaževala. V stolpcih so šifre vodnih teles, njihova imena, ime površinske vode, ocena stanja, raven zaupanja ocene in razlog za slabo stanje za posebna onesnaževala."/>
      </w:tblPr>
      <w:tblGrid>
        <w:gridCol w:w="1204"/>
        <w:gridCol w:w="2693"/>
        <w:gridCol w:w="1277"/>
        <w:gridCol w:w="1417"/>
        <w:gridCol w:w="1135"/>
        <w:gridCol w:w="1485"/>
      </w:tblGrid>
      <w:tr w:rsidR="003F5EF8" w:rsidRPr="003F5EF8" w14:paraId="7CD1335A" w14:textId="77777777" w:rsidTr="00495887">
        <w:trPr>
          <w:trHeight w:val="680"/>
          <w:tblHeader/>
        </w:trPr>
        <w:tc>
          <w:tcPr>
            <w:tcW w:w="6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993CCB" w14:textId="77777777" w:rsidR="003F5EF8" w:rsidRPr="003F5EF8" w:rsidRDefault="003F5EF8" w:rsidP="003F5EF8">
            <w:pPr>
              <w:spacing w:line="240" w:lineRule="auto"/>
              <w:rPr>
                <w:rFonts w:cs="Arial"/>
                <w:b/>
                <w:bCs/>
                <w:color w:val="000000"/>
                <w:sz w:val="18"/>
                <w:szCs w:val="18"/>
              </w:rPr>
            </w:pPr>
            <w:r w:rsidRPr="003F5EF8">
              <w:rPr>
                <w:rFonts w:cs="Arial"/>
                <w:b/>
                <w:bCs/>
                <w:color w:val="000000"/>
                <w:sz w:val="18"/>
                <w:szCs w:val="18"/>
              </w:rPr>
              <w:t>Šifra VTPV</w:t>
            </w:r>
          </w:p>
        </w:tc>
        <w:tc>
          <w:tcPr>
            <w:tcW w:w="1462" w:type="pct"/>
            <w:tcBorders>
              <w:top w:val="single" w:sz="4" w:space="0" w:color="auto"/>
              <w:left w:val="nil"/>
              <w:bottom w:val="single" w:sz="4" w:space="0" w:color="auto"/>
              <w:right w:val="single" w:sz="4" w:space="0" w:color="auto"/>
            </w:tcBorders>
            <w:shd w:val="clear" w:color="000000" w:fill="D9D9D9"/>
            <w:vAlign w:val="center"/>
            <w:hideMark/>
          </w:tcPr>
          <w:p w14:paraId="39BE1B07" w14:textId="77777777" w:rsidR="003F5EF8" w:rsidRPr="003F5EF8" w:rsidRDefault="003F5EF8" w:rsidP="0021771D">
            <w:pPr>
              <w:spacing w:line="240" w:lineRule="auto"/>
              <w:jc w:val="left"/>
              <w:rPr>
                <w:rFonts w:cs="Arial"/>
                <w:b/>
                <w:bCs/>
                <w:color w:val="000000"/>
                <w:sz w:val="18"/>
                <w:szCs w:val="18"/>
              </w:rPr>
            </w:pPr>
            <w:r w:rsidRPr="003F5EF8">
              <w:rPr>
                <w:rFonts w:cs="Arial"/>
                <w:b/>
                <w:bCs/>
                <w:color w:val="000000"/>
                <w:sz w:val="18"/>
                <w:szCs w:val="18"/>
              </w:rPr>
              <w:t>Ime vodnega telesa</w:t>
            </w:r>
          </w:p>
        </w:tc>
        <w:tc>
          <w:tcPr>
            <w:tcW w:w="693" w:type="pct"/>
            <w:tcBorders>
              <w:top w:val="single" w:sz="4" w:space="0" w:color="auto"/>
              <w:left w:val="nil"/>
              <w:bottom w:val="single" w:sz="4" w:space="0" w:color="auto"/>
              <w:right w:val="single" w:sz="4" w:space="0" w:color="auto"/>
            </w:tcBorders>
            <w:shd w:val="clear" w:color="000000" w:fill="D9D9D9"/>
            <w:noWrap/>
            <w:vAlign w:val="center"/>
            <w:hideMark/>
          </w:tcPr>
          <w:p w14:paraId="529E37DF" w14:textId="77777777" w:rsidR="003F5EF8" w:rsidRPr="003F5EF8" w:rsidRDefault="003F5EF8" w:rsidP="0021771D">
            <w:pPr>
              <w:spacing w:line="240" w:lineRule="auto"/>
              <w:jc w:val="left"/>
              <w:rPr>
                <w:rFonts w:cs="Arial"/>
                <w:b/>
                <w:bCs/>
                <w:color w:val="000000"/>
                <w:sz w:val="18"/>
                <w:szCs w:val="18"/>
              </w:rPr>
            </w:pPr>
            <w:r w:rsidRPr="003F5EF8">
              <w:rPr>
                <w:rFonts w:cs="Arial"/>
                <w:b/>
                <w:bCs/>
                <w:color w:val="000000"/>
                <w:sz w:val="18"/>
                <w:szCs w:val="18"/>
              </w:rPr>
              <w:t>Obdobje</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1AD23D15" w14:textId="77777777" w:rsidR="003F5EF8" w:rsidRPr="003F5EF8" w:rsidRDefault="003F5EF8" w:rsidP="003F5EF8">
            <w:pPr>
              <w:spacing w:line="240" w:lineRule="auto"/>
              <w:jc w:val="center"/>
              <w:rPr>
                <w:rFonts w:cs="Arial"/>
                <w:b/>
                <w:bCs/>
                <w:color w:val="000000"/>
                <w:sz w:val="18"/>
                <w:szCs w:val="18"/>
              </w:rPr>
            </w:pPr>
            <w:r w:rsidRPr="003F5EF8">
              <w:rPr>
                <w:rFonts w:cs="Arial"/>
                <w:b/>
                <w:bCs/>
                <w:color w:val="000000"/>
                <w:sz w:val="18"/>
                <w:szCs w:val="18"/>
              </w:rPr>
              <w:t xml:space="preserve">Ocena stanja </w:t>
            </w:r>
            <w:r w:rsidRPr="003F5EF8">
              <w:rPr>
                <w:rFonts w:cs="Arial"/>
                <w:b/>
                <w:bCs/>
                <w:color w:val="000000"/>
                <w:sz w:val="18"/>
                <w:szCs w:val="18"/>
              </w:rPr>
              <w:br/>
              <w:t>glede na PO</w:t>
            </w:r>
          </w:p>
        </w:tc>
        <w:tc>
          <w:tcPr>
            <w:tcW w:w="616" w:type="pct"/>
            <w:tcBorders>
              <w:top w:val="single" w:sz="4" w:space="0" w:color="auto"/>
              <w:left w:val="nil"/>
              <w:bottom w:val="single" w:sz="4" w:space="0" w:color="auto"/>
              <w:right w:val="single" w:sz="4" w:space="0" w:color="auto"/>
            </w:tcBorders>
            <w:shd w:val="clear" w:color="000000" w:fill="D9D9D9"/>
            <w:vAlign w:val="center"/>
            <w:hideMark/>
          </w:tcPr>
          <w:p w14:paraId="0E7E04A8" w14:textId="77777777" w:rsidR="003F5EF8" w:rsidRPr="003F5EF8" w:rsidRDefault="003F5EF8" w:rsidP="003F5EF8">
            <w:pPr>
              <w:spacing w:line="240" w:lineRule="auto"/>
              <w:jc w:val="center"/>
              <w:rPr>
                <w:rFonts w:cs="Arial"/>
                <w:b/>
                <w:bCs/>
                <w:color w:val="000000"/>
                <w:sz w:val="18"/>
                <w:szCs w:val="18"/>
              </w:rPr>
            </w:pPr>
            <w:r w:rsidRPr="003F5EF8">
              <w:rPr>
                <w:rFonts w:cs="Arial"/>
                <w:b/>
                <w:bCs/>
                <w:color w:val="000000"/>
                <w:sz w:val="18"/>
                <w:szCs w:val="18"/>
              </w:rPr>
              <w:t>Raven zaupanja ocene</w:t>
            </w:r>
          </w:p>
        </w:tc>
        <w:tc>
          <w:tcPr>
            <w:tcW w:w="806" w:type="pct"/>
            <w:tcBorders>
              <w:top w:val="single" w:sz="4" w:space="0" w:color="auto"/>
              <w:left w:val="nil"/>
              <w:bottom w:val="single" w:sz="4" w:space="0" w:color="auto"/>
              <w:right w:val="single" w:sz="4" w:space="0" w:color="auto"/>
            </w:tcBorders>
            <w:shd w:val="clear" w:color="000000" w:fill="D9D9D9"/>
            <w:vAlign w:val="center"/>
            <w:hideMark/>
          </w:tcPr>
          <w:p w14:paraId="13855316" w14:textId="77777777" w:rsidR="003F5EF8" w:rsidRPr="003F5EF8" w:rsidRDefault="003F5EF8" w:rsidP="003F5EF8">
            <w:pPr>
              <w:spacing w:line="240" w:lineRule="auto"/>
              <w:jc w:val="center"/>
              <w:rPr>
                <w:rFonts w:cs="Arial"/>
                <w:b/>
                <w:bCs/>
                <w:color w:val="000000"/>
                <w:sz w:val="18"/>
                <w:szCs w:val="18"/>
              </w:rPr>
            </w:pPr>
            <w:r w:rsidRPr="003F5EF8">
              <w:rPr>
                <w:rFonts w:cs="Arial"/>
                <w:b/>
                <w:bCs/>
                <w:color w:val="000000"/>
                <w:sz w:val="18"/>
                <w:szCs w:val="18"/>
              </w:rPr>
              <w:t xml:space="preserve">Razlog za zmerno stanje </w:t>
            </w:r>
            <w:r w:rsidRPr="003F5EF8">
              <w:rPr>
                <w:rFonts w:cs="Arial"/>
                <w:b/>
                <w:bCs/>
                <w:color w:val="000000"/>
                <w:sz w:val="18"/>
                <w:szCs w:val="18"/>
              </w:rPr>
              <w:br/>
              <w:t>za PO</w:t>
            </w:r>
          </w:p>
        </w:tc>
      </w:tr>
      <w:tr w:rsidR="003F5EF8" w:rsidRPr="003F5EF8" w14:paraId="1092BC7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0AC050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SI43VT10</w:t>
            </w:r>
          </w:p>
        </w:tc>
        <w:tc>
          <w:tcPr>
            <w:tcW w:w="1462" w:type="pct"/>
            <w:tcBorders>
              <w:top w:val="nil"/>
              <w:left w:val="nil"/>
              <w:bottom w:val="single" w:sz="4" w:space="0" w:color="auto"/>
              <w:right w:val="single" w:sz="4" w:space="0" w:color="auto"/>
            </w:tcBorders>
            <w:shd w:val="clear" w:color="000000" w:fill="FFFFFF"/>
            <w:noWrap/>
            <w:vAlign w:val="center"/>
            <w:hideMark/>
          </w:tcPr>
          <w:p w14:paraId="62497E4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Mura Ceršak – Petanjci</w:t>
            </w:r>
          </w:p>
        </w:tc>
        <w:tc>
          <w:tcPr>
            <w:tcW w:w="693" w:type="pct"/>
            <w:tcBorders>
              <w:top w:val="nil"/>
              <w:left w:val="nil"/>
              <w:bottom w:val="single" w:sz="4" w:space="0" w:color="auto"/>
              <w:right w:val="single" w:sz="4" w:space="0" w:color="auto"/>
            </w:tcBorders>
            <w:shd w:val="clear" w:color="000000" w:fill="FFFFFF"/>
            <w:noWrap/>
            <w:vAlign w:val="center"/>
            <w:hideMark/>
          </w:tcPr>
          <w:p w14:paraId="6C9FBD9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739723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1DFADE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D1E5AE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9F6AEFA"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85522E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SI43VT30</w:t>
            </w:r>
          </w:p>
        </w:tc>
        <w:tc>
          <w:tcPr>
            <w:tcW w:w="1462" w:type="pct"/>
            <w:tcBorders>
              <w:top w:val="nil"/>
              <w:left w:val="nil"/>
              <w:bottom w:val="single" w:sz="4" w:space="0" w:color="auto"/>
              <w:right w:val="single" w:sz="4" w:space="0" w:color="auto"/>
            </w:tcBorders>
            <w:shd w:val="clear" w:color="000000" w:fill="FFFFFF"/>
            <w:noWrap/>
            <w:vAlign w:val="center"/>
            <w:hideMark/>
          </w:tcPr>
          <w:p w14:paraId="2529EE6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Kučnica Mura Petanjci – Gibina</w:t>
            </w:r>
          </w:p>
        </w:tc>
        <w:tc>
          <w:tcPr>
            <w:tcW w:w="693" w:type="pct"/>
            <w:tcBorders>
              <w:top w:val="nil"/>
              <w:left w:val="nil"/>
              <w:bottom w:val="single" w:sz="4" w:space="0" w:color="auto"/>
              <w:right w:val="single" w:sz="4" w:space="0" w:color="auto"/>
            </w:tcBorders>
            <w:shd w:val="clear" w:color="000000" w:fill="FFFFFF"/>
            <w:noWrap/>
            <w:vAlign w:val="center"/>
            <w:hideMark/>
          </w:tcPr>
          <w:p w14:paraId="6668DED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603916B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928A6E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7977F2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0B0AC9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7A3673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SI43VT50</w:t>
            </w:r>
          </w:p>
        </w:tc>
        <w:tc>
          <w:tcPr>
            <w:tcW w:w="1462" w:type="pct"/>
            <w:tcBorders>
              <w:top w:val="nil"/>
              <w:left w:val="nil"/>
              <w:bottom w:val="single" w:sz="4" w:space="0" w:color="auto"/>
              <w:right w:val="single" w:sz="4" w:space="0" w:color="auto"/>
            </w:tcBorders>
            <w:shd w:val="clear" w:color="000000" w:fill="FFFFFF"/>
            <w:noWrap/>
            <w:vAlign w:val="center"/>
            <w:hideMark/>
          </w:tcPr>
          <w:p w14:paraId="32BA896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Mura Gibina – Podturen</w:t>
            </w:r>
          </w:p>
        </w:tc>
        <w:tc>
          <w:tcPr>
            <w:tcW w:w="693" w:type="pct"/>
            <w:tcBorders>
              <w:top w:val="nil"/>
              <w:left w:val="nil"/>
              <w:bottom w:val="single" w:sz="4" w:space="0" w:color="auto"/>
              <w:right w:val="single" w:sz="4" w:space="0" w:color="auto"/>
            </w:tcBorders>
            <w:shd w:val="clear" w:color="000000" w:fill="FFFFFF"/>
            <w:noWrap/>
            <w:vAlign w:val="center"/>
            <w:hideMark/>
          </w:tcPr>
          <w:p w14:paraId="4DAA4FB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9C1E6B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EBBF6C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BF63DE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8351F4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4D9099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SI432VT</w:t>
            </w:r>
          </w:p>
        </w:tc>
        <w:tc>
          <w:tcPr>
            <w:tcW w:w="1462" w:type="pct"/>
            <w:tcBorders>
              <w:top w:val="nil"/>
              <w:left w:val="nil"/>
              <w:bottom w:val="single" w:sz="4" w:space="0" w:color="auto"/>
              <w:right w:val="single" w:sz="4" w:space="0" w:color="auto"/>
            </w:tcBorders>
            <w:shd w:val="clear" w:color="000000" w:fill="FFFFFF"/>
            <w:noWrap/>
            <w:vAlign w:val="center"/>
            <w:hideMark/>
          </w:tcPr>
          <w:p w14:paraId="2552F58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Kučnica</w:t>
            </w:r>
          </w:p>
        </w:tc>
        <w:tc>
          <w:tcPr>
            <w:tcW w:w="693" w:type="pct"/>
            <w:tcBorders>
              <w:top w:val="nil"/>
              <w:left w:val="nil"/>
              <w:bottom w:val="single" w:sz="4" w:space="0" w:color="auto"/>
              <w:right w:val="single" w:sz="4" w:space="0" w:color="auto"/>
            </w:tcBorders>
            <w:shd w:val="clear" w:color="000000" w:fill="FFFFFF"/>
            <w:noWrap/>
            <w:vAlign w:val="center"/>
            <w:hideMark/>
          </w:tcPr>
          <w:p w14:paraId="30B0DB8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BE28085"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B6923D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B8FD6E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93AB39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8FEF20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SI434VT51</w:t>
            </w:r>
          </w:p>
        </w:tc>
        <w:tc>
          <w:tcPr>
            <w:tcW w:w="1462" w:type="pct"/>
            <w:tcBorders>
              <w:top w:val="nil"/>
              <w:left w:val="nil"/>
              <w:bottom w:val="single" w:sz="4" w:space="0" w:color="auto"/>
              <w:right w:val="single" w:sz="4" w:space="0" w:color="auto"/>
            </w:tcBorders>
            <w:shd w:val="clear" w:color="000000" w:fill="FFFFFF"/>
            <w:noWrap/>
            <w:vAlign w:val="center"/>
            <w:hideMark/>
          </w:tcPr>
          <w:p w14:paraId="1798496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Ščavnica povirje – zadrževalnik Gajševsko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0233893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0E24D4F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360B89A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3AC04A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metolaklor</w:t>
            </w:r>
          </w:p>
        </w:tc>
      </w:tr>
      <w:tr w:rsidR="003F5EF8" w:rsidRPr="003F5EF8" w14:paraId="6A72217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C0766C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SI434VT9</w:t>
            </w:r>
          </w:p>
        </w:tc>
        <w:tc>
          <w:tcPr>
            <w:tcW w:w="1462" w:type="pct"/>
            <w:tcBorders>
              <w:top w:val="nil"/>
              <w:left w:val="nil"/>
              <w:bottom w:val="single" w:sz="4" w:space="0" w:color="auto"/>
              <w:right w:val="single" w:sz="4" w:space="0" w:color="auto"/>
            </w:tcBorders>
            <w:shd w:val="clear" w:color="000000" w:fill="FFFFFF"/>
            <w:noWrap/>
            <w:vAlign w:val="center"/>
            <w:hideMark/>
          </w:tcPr>
          <w:p w14:paraId="52FE43A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Ščavnica zadrževalnik Gajševsko jezero – Gibina</w:t>
            </w:r>
          </w:p>
        </w:tc>
        <w:tc>
          <w:tcPr>
            <w:tcW w:w="693" w:type="pct"/>
            <w:tcBorders>
              <w:top w:val="nil"/>
              <w:left w:val="nil"/>
              <w:bottom w:val="single" w:sz="4" w:space="0" w:color="auto"/>
              <w:right w:val="single" w:sz="4" w:space="0" w:color="auto"/>
            </w:tcBorders>
            <w:shd w:val="clear" w:color="000000" w:fill="FFFFFF"/>
            <w:noWrap/>
            <w:vAlign w:val="center"/>
            <w:hideMark/>
          </w:tcPr>
          <w:p w14:paraId="0FC1D66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A4C1DB1"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51BE01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49700B6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DDAEAA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779E0A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SI442VT11</w:t>
            </w:r>
          </w:p>
        </w:tc>
        <w:tc>
          <w:tcPr>
            <w:tcW w:w="1462" w:type="pct"/>
            <w:tcBorders>
              <w:top w:val="nil"/>
              <w:left w:val="nil"/>
              <w:bottom w:val="single" w:sz="4" w:space="0" w:color="auto"/>
              <w:right w:val="single" w:sz="4" w:space="0" w:color="auto"/>
            </w:tcBorders>
            <w:shd w:val="clear" w:color="000000" w:fill="FFFFFF"/>
            <w:noWrap/>
            <w:vAlign w:val="center"/>
            <w:hideMark/>
          </w:tcPr>
          <w:p w14:paraId="59ABBF5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Ledava državna meja – zadrževalnik Ledavsko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7280117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629F09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1FEE6B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AE492A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44E1B2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26925A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SI442VT91</w:t>
            </w:r>
          </w:p>
        </w:tc>
        <w:tc>
          <w:tcPr>
            <w:tcW w:w="1462" w:type="pct"/>
            <w:tcBorders>
              <w:top w:val="nil"/>
              <w:left w:val="nil"/>
              <w:bottom w:val="single" w:sz="4" w:space="0" w:color="auto"/>
              <w:right w:val="single" w:sz="4" w:space="0" w:color="auto"/>
            </w:tcBorders>
            <w:shd w:val="clear" w:color="000000" w:fill="FFFFFF"/>
            <w:noWrap/>
            <w:vAlign w:val="center"/>
            <w:hideMark/>
          </w:tcPr>
          <w:p w14:paraId="46D5F30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Ledava zadrževalnik Ledavsko jezero – sotočje z Veliko Krko</w:t>
            </w:r>
          </w:p>
        </w:tc>
        <w:tc>
          <w:tcPr>
            <w:tcW w:w="693" w:type="pct"/>
            <w:tcBorders>
              <w:top w:val="nil"/>
              <w:left w:val="nil"/>
              <w:bottom w:val="single" w:sz="4" w:space="0" w:color="auto"/>
              <w:right w:val="single" w:sz="4" w:space="0" w:color="auto"/>
            </w:tcBorders>
            <w:shd w:val="clear" w:color="000000" w:fill="FFFFFF"/>
            <w:noWrap/>
            <w:vAlign w:val="center"/>
            <w:hideMark/>
          </w:tcPr>
          <w:p w14:paraId="576DEDD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2F49537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2B134B8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E45515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metolaklor, terbutilazin</w:t>
            </w:r>
          </w:p>
        </w:tc>
      </w:tr>
      <w:tr w:rsidR="003F5EF8" w:rsidRPr="003F5EF8" w14:paraId="32CB51D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375330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SI442VT92</w:t>
            </w:r>
          </w:p>
        </w:tc>
        <w:tc>
          <w:tcPr>
            <w:tcW w:w="1462" w:type="pct"/>
            <w:tcBorders>
              <w:top w:val="nil"/>
              <w:left w:val="nil"/>
              <w:bottom w:val="single" w:sz="4" w:space="0" w:color="auto"/>
              <w:right w:val="single" w:sz="4" w:space="0" w:color="auto"/>
            </w:tcBorders>
            <w:shd w:val="clear" w:color="000000" w:fill="FFFFFF"/>
            <w:noWrap/>
            <w:vAlign w:val="center"/>
            <w:hideMark/>
          </w:tcPr>
          <w:p w14:paraId="6233C81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Ledava mejni odsek</w:t>
            </w:r>
          </w:p>
        </w:tc>
        <w:tc>
          <w:tcPr>
            <w:tcW w:w="693" w:type="pct"/>
            <w:tcBorders>
              <w:top w:val="nil"/>
              <w:left w:val="nil"/>
              <w:bottom w:val="single" w:sz="4" w:space="0" w:color="auto"/>
              <w:right w:val="single" w:sz="4" w:space="0" w:color="auto"/>
            </w:tcBorders>
            <w:shd w:val="clear" w:color="000000" w:fill="FFFFFF"/>
            <w:noWrap/>
            <w:vAlign w:val="center"/>
            <w:hideMark/>
          </w:tcPr>
          <w:p w14:paraId="152BB26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4868541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656DD58F"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1A6B06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metolaklor</w:t>
            </w:r>
          </w:p>
        </w:tc>
      </w:tr>
      <w:tr w:rsidR="003F5EF8" w:rsidRPr="003F5EF8" w14:paraId="4C7827C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D10665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SI4426VT1</w:t>
            </w:r>
          </w:p>
        </w:tc>
        <w:tc>
          <w:tcPr>
            <w:tcW w:w="1462" w:type="pct"/>
            <w:tcBorders>
              <w:top w:val="nil"/>
              <w:left w:val="nil"/>
              <w:bottom w:val="single" w:sz="4" w:space="0" w:color="auto"/>
              <w:right w:val="single" w:sz="4" w:space="0" w:color="auto"/>
            </w:tcBorders>
            <w:shd w:val="clear" w:color="000000" w:fill="FFFFFF"/>
            <w:noWrap/>
            <w:vAlign w:val="center"/>
            <w:hideMark/>
          </w:tcPr>
          <w:p w14:paraId="39324C3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Kobiljanski potok povirje – državna meja</w:t>
            </w:r>
          </w:p>
        </w:tc>
        <w:tc>
          <w:tcPr>
            <w:tcW w:w="693" w:type="pct"/>
            <w:tcBorders>
              <w:top w:val="nil"/>
              <w:left w:val="nil"/>
              <w:bottom w:val="single" w:sz="4" w:space="0" w:color="auto"/>
              <w:right w:val="single" w:sz="4" w:space="0" w:color="auto"/>
            </w:tcBorders>
            <w:shd w:val="clear" w:color="000000" w:fill="FFFFFF"/>
            <w:noWrap/>
            <w:vAlign w:val="center"/>
            <w:hideMark/>
          </w:tcPr>
          <w:p w14:paraId="64A5387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317433B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51F1422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F82EAD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metolaklor</w:t>
            </w:r>
          </w:p>
        </w:tc>
      </w:tr>
      <w:tr w:rsidR="003F5EF8" w:rsidRPr="003F5EF8" w14:paraId="4BAF600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89BBA5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SI4426VT2</w:t>
            </w:r>
          </w:p>
        </w:tc>
        <w:tc>
          <w:tcPr>
            <w:tcW w:w="1462" w:type="pct"/>
            <w:tcBorders>
              <w:top w:val="nil"/>
              <w:left w:val="nil"/>
              <w:bottom w:val="single" w:sz="4" w:space="0" w:color="auto"/>
              <w:right w:val="single" w:sz="4" w:space="0" w:color="auto"/>
            </w:tcBorders>
            <w:shd w:val="clear" w:color="000000" w:fill="FFFFFF"/>
            <w:noWrap/>
            <w:vAlign w:val="center"/>
            <w:hideMark/>
          </w:tcPr>
          <w:p w14:paraId="49477CE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Kobiljanski potok državna meja – Ledava</w:t>
            </w:r>
          </w:p>
        </w:tc>
        <w:tc>
          <w:tcPr>
            <w:tcW w:w="693" w:type="pct"/>
            <w:tcBorders>
              <w:top w:val="nil"/>
              <w:left w:val="nil"/>
              <w:bottom w:val="single" w:sz="4" w:space="0" w:color="auto"/>
              <w:right w:val="single" w:sz="4" w:space="0" w:color="auto"/>
            </w:tcBorders>
            <w:shd w:val="clear" w:color="000000" w:fill="FFFFFF"/>
            <w:noWrap/>
            <w:vAlign w:val="center"/>
            <w:hideMark/>
          </w:tcPr>
          <w:p w14:paraId="6221E60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4983664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50F683CF"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C2B7EE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kobalt, metolaklor, terbutilazin</w:t>
            </w:r>
          </w:p>
        </w:tc>
      </w:tr>
      <w:tr w:rsidR="003F5EF8" w:rsidRPr="003F5EF8" w14:paraId="1AD30ED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2046BD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SI441VT</w:t>
            </w:r>
          </w:p>
        </w:tc>
        <w:tc>
          <w:tcPr>
            <w:tcW w:w="1462" w:type="pct"/>
            <w:tcBorders>
              <w:top w:val="nil"/>
              <w:left w:val="nil"/>
              <w:bottom w:val="single" w:sz="4" w:space="0" w:color="auto"/>
              <w:right w:val="single" w:sz="4" w:space="0" w:color="auto"/>
            </w:tcBorders>
            <w:shd w:val="clear" w:color="000000" w:fill="FFFFFF"/>
            <w:noWrap/>
            <w:vAlign w:val="center"/>
            <w:hideMark/>
          </w:tcPr>
          <w:p w14:paraId="1EA951B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Velika Krka povirje – državna meja</w:t>
            </w:r>
          </w:p>
        </w:tc>
        <w:tc>
          <w:tcPr>
            <w:tcW w:w="693" w:type="pct"/>
            <w:tcBorders>
              <w:top w:val="nil"/>
              <w:left w:val="nil"/>
              <w:bottom w:val="single" w:sz="4" w:space="0" w:color="auto"/>
              <w:right w:val="single" w:sz="4" w:space="0" w:color="auto"/>
            </w:tcBorders>
            <w:shd w:val="clear" w:color="000000" w:fill="FFFFFF"/>
            <w:noWrap/>
            <w:vAlign w:val="center"/>
            <w:hideMark/>
          </w:tcPr>
          <w:p w14:paraId="00366B3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42BC417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4B27A72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B446B3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kobalt</w:t>
            </w:r>
          </w:p>
        </w:tc>
      </w:tr>
      <w:tr w:rsidR="003F5EF8" w:rsidRPr="003F5EF8" w14:paraId="5570B0F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DECA4A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SI3VT197</w:t>
            </w:r>
          </w:p>
        </w:tc>
        <w:tc>
          <w:tcPr>
            <w:tcW w:w="1462" w:type="pct"/>
            <w:tcBorders>
              <w:top w:val="nil"/>
              <w:left w:val="nil"/>
              <w:bottom w:val="single" w:sz="4" w:space="0" w:color="auto"/>
              <w:right w:val="single" w:sz="4" w:space="0" w:color="auto"/>
            </w:tcBorders>
            <w:shd w:val="clear" w:color="000000" w:fill="FFFFFF"/>
            <w:noWrap/>
            <w:vAlign w:val="center"/>
            <w:hideMark/>
          </w:tcPr>
          <w:p w14:paraId="6A76232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Drava mejni odsek z Avstrijo</w:t>
            </w:r>
          </w:p>
        </w:tc>
        <w:tc>
          <w:tcPr>
            <w:tcW w:w="693" w:type="pct"/>
            <w:tcBorders>
              <w:top w:val="nil"/>
              <w:left w:val="nil"/>
              <w:bottom w:val="single" w:sz="4" w:space="0" w:color="auto"/>
              <w:right w:val="single" w:sz="4" w:space="0" w:color="auto"/>
            </w:tcBorders>
            <w:shd w:val="clear" w:color="000000" w:fill="FFFFFF"/>
            <w:noWrap/>
            <w:vAlign w:val="center"/>
            <w:hideMark/>
          </w:tcPr>
          <w:p w14:paraId="3535301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54825AC9"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7E1C3F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B27804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032AC2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F4265D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SI3VT359</w:t>
            </w:r>
          </w:p>
        </w:tc>
        <w:tc>
          <w:tcPr>
            <w:tcW w:w="1462" w:type="pct"/>
            <w:tcBorders>
              <w:top w:val="nil"/>
              <w:left w:val="nil"/>
              <w:bottom w:val="single" w:sz="4" w:space="0" w:color="auto"/>
              <w:right w:val="single" w:sz="4" w:space="0" w:color="auto"/>
            </w:tcBorders>
            <w:shd w:val="clear" w:color="000000" w:fill="FFFFFF"/>
            <w:noWrap/>
            <w:vAlign w:val="center"/>
            <w:hideMark/>
          </w:tcPr>
          <w:p w14:paraId="114924E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Drava Dravograd – Maribor</w:t>
            </w:r>
          </w:p>
        </w:tc>
        <w:tc>
          <w:tcPr>
            <w:tcW w:w="693" w:type="pct"/>
            <w:tcBorders>
              <w:top w:val="nil"/>
              <w:left w:val="nil"/>
              <w:bottom w:val="single" w:sz="4" w:space="0" w:color="auto"/>
              <w:right w:val="single" w:sz="4" w:space="0" w:color="auto"/>
            </w:tcBorders>
            <w:shd w:val="clear" w:color="000000" w:fill="FFFFFF"/>
            <w:noWrap/>
            <w:vAlign w:val="center"/>
            <w:hideMark/>
          </w:tcPr>
          <w:p w14:paraId="1022EB7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6B05EB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572D8F0E"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9D5F55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D42EBB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302426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SI3VT5171</w:t>
            </w:r>
          </w:p>
        </w:tc>
        <w:tc>
          <w:tcPr>
            <w:tcW w:w="1462" w:type="pct"/>
            <w:tcBorders>
              <w:top w:val="nil"/>
              <w:left w:val="nil"/>
              <w:bottom w:val="single" w:sz="4" w:space="0" w:color="auto"/>
              <w:right w:val="single" w:sz="4" w:space="0" w:color="auto"/>
            </w:tcBorders>
            <w:shd w:val="clear" w:color="000000" w:fill="FFFFFF"/>
            <w:noWrap/>
            <w:vAlign w:val="center"/>
            <w:hideMark/>
          </w:tcPr>
          <w:p w14:paraId="68BB6B1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Drava Maribor – Ptuj</w:t>
            </w:r>
          </w:p>
        </w:tc>
        <w:tc>
          <w:tcPr>
            <w:tcW w:w="693" w:type="pct"/>
            <w:tcBorders>
              <w:top w:val="nil"/>
              <w:left w:val="nil"/>
              <w:bottom w:val="single" w:sz="4" w:space="0" w:color="auto"/>
              <w:right w:val="single" w:sz="4" w:space="0" w:color="auto"/>
            </w:tcBorders>
            <w:shd w:val="clear" w:color="000000" w:fill="FFFFFF"/>
            <w:noWrap/>
            <w:vAlign w:val="center"/>
            <w:hideMark/>
          </w:tcPr>
          <w:p w14:paraId="31E21E0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AA6FC7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3310A4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B62EDA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60892EC"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B58CA9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SI3VT5172</w:t>
            </w:r>
          </w:p>
        </w:tc>
        <w:tc>
          <w:tcPr>
            <w:tcW w:w="1462" w:type="pct"/>
            <w:tcBorders>
              <w:top w:val="nil"/>
              <w:left w:val="nil"/>
              <w:bottom w:val="single" w:sz="4" w:space="0" w:color="auto"/>
              <w:right w:val="single" w:sz="4" w:space="0" w:color="auto"/>
            </w:tcBorders>
            <w:shd w:val="clear" w:color="000000" w:fill="FFFFFF"/>
            <w:noWrap/>
            <w:vAlign w:val="center"/>
            <w:hideMark/>
          </w:tcPr>
          <w:p w14:paraId="586109F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Ptujsko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0DC1149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33FD58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2F03CE5"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55CD94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277FA3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1F94A9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SI35172VT</w:t>
            </w:r>
          </w:p>
        </w:tc>
        <w:tc>
          <w:tcPr>
            <w:tcW w:w="1462" w:type="pct"/>
            <w:tcBorders>
              <w:top w:val="nil"/>
              <w:left w:val="nil"/>
              <w:bottom w:val="single" w:sz="4" w:space="0" w:color="auto"/>
              <w:right w:val="single" w:sz="4" w:space="0" w:color="auto"/>
            </w:tcBorders>
            <w:shd w:val="clear" w:color="000000" w:fill="FFFFFF"/>
            <w:noWrap/>
            <w:vAlign w:val="center"/>
            <w:hideMark/>
          </w:tcPr>
          <w:p w14:paraId="03AE668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UVT Kanal HE Zlatoličje</w:t>
            </w:r>
          </w:p>
        </w:tc>
        <w:tc>
          <w:tcPr>
            <w:tcW w:w="693" w:type="pct"/>
            <w:tcBorders>
              <w:top w:val="nil"/>
              <w:left w:val="nil"/>
              <w:bottom w:val="single" w:sz="4" w:space="0" w:color="auto"/>
              <w:right w:val="single" w:sz="4" w:space="0" w:color="auto"/>
            </w:tcBorders>
            <w:shd w:val="clear" w:color="000000" w:fill="FFFFFF"/>
            <w:noWrap/>
            <w:vAlign w:val="center"/>
            <w:hideMark/>
          </w:tcPr>
          <w:p w14:paraId="4734F3C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5579F0FD"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421EFADE"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98AF22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2C28C2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FC7C19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SI378VT</w:t>
            </w:r>
          </w:p>
        </w:tc>
        <w:tc>
          <w:tcPr>
            <w:tcW w:w="1462" w:type="pct"/>
            <w:tcBorders>
              <w:top w:val="nil"/>
              <w:left w:val="nil"/>
              <w:bottom w:val="single" w:sz="4" w:space="0" w:color="auto"/>
              <w:right w:val="single" w:sz="4" w:space="0" w:color="auto"/>
            </w:tcBorders>
            <w:shd w:val="clear" w:color="000000" w:fill="FFFFFF"/>
            <w:noWrap/>
            <w:vAlign w:val="center"/>
            <w:hideMark/>
          </w:tcPr>
          <w:p w14:paraId="5D5B7A8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UVT Kanal HE Formin</w:t>
            </w:r>
          </w:p>
        </w:tc>
        <w:tc>
          <w:tcPr>
            <w:tcW w:w="693" w:type="pct"/>
            <w:tcBorders>
              <w:top w:val="nil"/>
              <w:left w:val="nil"/>
              <w:bottom w:val="single" w:sz="4" w:space="0" w:color="auto"/>
              <w:right w:val="single" w:sz="4" w:space="0" w:color="auto"/>
            </w:tcBorders>
            <w:shd w:val="clear" w:color="000000" w:fill="FFFFFF"/>
            <w:noWrap/>
            <w:vAlign w:val="center"/>
            <w:hideMark/>
          </w:tcPr>
          <w:p w14:paraId="165824A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E8397D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96556F8"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FC63A9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6A6D03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C883B3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SI3VT930</w:t>
            </w:r>
          </w:p>
        </w:tc>
        <w:tc>
          <w:tcPr>
            <w:tcW w:w="1462" w:type="pct"/>
            <w:tcBorders>
              <w:top w:val="nil"/>
              <w:left w:val="nil"/>
              <w:bottom w:val="single" w:sz="4" w:space="0" w:color="auto"/>
              <w:right w:val="single" w:sz="4" w:space="0" w:color="auto"/>
            </w:tcBorders>
            <w:shd w:val="clear" w:color="000000" w:fill="FFFFFF"/>
            <w:noWrap/>
            <w:vAlign w:val="center"/>
            <w:hideMark/>
          </w:tcPr>
          <w:p w14:paraId="7155896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Drava Ptuj – Ormož</w:t>
            </w:r>
          </w:p>
        </w:tc>
        <w:tc>
          <w:tcPr>
            <w:tcW w:w="693" w:type="pct"/>
            <w:tcBorders>
              <w:top w:val="nil"/>
              <w:left w:val="nil"/>
              <w:bottom w:val="single" w:sz="4" w:space="0" w:color="auto"/>
              <w:right w:val="single" w:sz="4" w:space="0" w:color="auto"/>
            </w:tcBorders>
            <w:shd w:val="clear" w:color="000000" w:fill="FFFFFF"/>
            <w:noWrap/>
            <w:vAlign w:val="center"/>
            <w:hideMark/>
          </w:tcPr>
          <w:p w14:paraId="789EE68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2FDF96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64556E6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C78858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9F23A1E"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890030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SI3VT950</w:t>
            </w:r>
          </w:p>
        </w:tc>
        <w:tc>
          <w:tcPr>
            <w:tcW w:w="1462" w:type="pct"/>
            <w:tcBorders>
              <w:top w:val="nil"/>
              <w:left w:val="nil"/>
              <w:bottom w:val="single" w:sz="4" w:space="0" w:color="auto"/>
              <w:right w:val="single" w:sz="4" w:space="0" w:color="auto"/>
            </w:tcBorders>
            <w:shd w:val="clear" w:color="000000" w:fill="FFFFFF"/>
            <w:noWrap/>
            <w:vAlign w:val="center"/>
            <w:hideMark/>
          </w:tcPr>
          <w:p w14:paraId="47D15DB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Ormoško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6FD5A81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729E0D29"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46BCE8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6DE51B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8AE994A"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CAC59C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SI3VT970</w:t>
            </w:r>
          </w:p>
        </w:tc>
        <w:tc>
          <w:tcPr>
            <w:tcW w:w="1462" w:type="pct"/>
            <w:tcBorders>
              <w:top w:val="nil"/>
              <w:left w:val="nil"/>
              <w:bottom w:val="single" w:sz="4" w:space="0" w:color="auto"/>
              <w:right w:val="single" w:sz="4" w:space="0" w:color="auto"/>
            </w:tcBorders>
            <w:shd w:val="clear" w:color="000000" w:fill="FFFFFF"/>
            <w:noWrap/>
            <w:vAlign w:val="center"/>
            <w:hideMark/>
          </w:tcPr>
          <w:p w14:paraId="1AFE039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Drava zadrževalnik Ormoško jezero – Središče ob Dravi</w:t>
            </w:r>
          </w:p>
        </w:tc>
        <w:tc>
          <w:tcPr>
            <w:tcW w:w="693" w:type="pct"/>
            <w:tcBorders>
              <w:top w:val="nil"/>
              <w:left w:val="nil"/>
              <w:bottom w:val="single" w:sz="4" w:space="0" w:color="auto"/>
              <w:right w:val="single" w:sz="4" w:space="0" w:color="auto"/>
            </w:tcBorders>
            <w:shd w:val="clear" w:color="000000" w:fill="FFFFFF"/>
            <w:noWrap/>
            <w:vAlign w:val="center"/>
            <w:hideMark/>
          </w:tcPr>
          <w:p w14:paraId="05572B7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7C2B5C9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68C812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74261C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813718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D3B7EF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SI32VT11</w:t>
            </w:r>
          </w:p>
        </w:tc>
        <w:tc>
          <w:tcPr>
            <w:tcW w:w="1462" w:type="pct"/>
            <w:tcBorders>
              <w:top w:val="nil"/>
              <w:left w:val="nil"/>
              <w:bottom w:val="single" w:sz="4" w:space="0" w:color="auto"/>
              <w:right w:val="single" w:sz="4" w:space="0" w:color="auto"/>
            </w:tcBorders>
            <w:shd w:val="clear" w:color="000000" w:fill="FFFFFF"/>
            <w:noWrap/>
            <w:vAlign w:val="center"/>
            <w:hideMark/>
          </w:tcPr>
          <w:p w14:paraId="1E83278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Meža povirje – Črna na Koroškem</w:t>
            </w:r>
          </w:p>
        </w:tc>
        <w:tc>
          <w:tcPr>
            <w:tcW w:w="693" w:type="pct"/>
            <w:tcBorders>
              <w:top w:val="nil"/>
              <w:left w:val="nil"/>
              <w:bottom w:val="single" w:sz="4" w:space="0" w:color="auto"/>
              <w:right w:val="single" w:sz="4" w:space="0" w:color="auto"/>
            </w:tcBorders>
            <w:shd w:val="clear" w:color="000000" w:fill="FFFFFF"/>
            <w:noWrap/>
            <w:vAlign w:val="center"/>
            <w:hideMark/>
          </w:tcPr>
          <w:p w14:paraId="33762DF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57CE328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C7517B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31AD96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8549CB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CF62BF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SI32VT30</w:t>
            </w:r>
          </w:p>
        </w:tc>
        <w:tc>
          <w:tcPr>
            <w:tcW w:w="1462" w:type="pct"/>
            <w:tcBorders>
              <w:top w:val="nil"/>
              <w:left w:val="nil"/>
              <w:bottom w:val="single" w:sz="4" w:space="0" w:color="auto"/>
              <w:right w:val="single" w:sz="4" w:space="0" w:color="auto"/>
            </w:tcBorders>
            <w:shd w:val="clear" w:color="000000" w:fill="FFFFFF"/>
            <w:noWrap/>
            <w:vAlign w:val="center"/>
            <w:hideMark/>
          </w:tcPr>
          <w:p w14:paraId="7B01953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Meža Črna na Koroškem – Dravograd</w:t>
            </w:r>
          </w:p>
        </w:tc>
        <w:tc>
          <w:tcPr>
            <w:tcW w:w="693" w:type="pct"/>
            <w:tcBorders>
              <w:top w:val="nil"/>
              <w:left w:val="nil"/>
              <w:bottom w:val="single" w:sz="4" w:space="0" w:color="auto"/>
              <w:right w:val="single" w:sz="4" w:space="0" w:color="auto"/>
            </w:tcBorders>
            <w:shd w:val="clear" w:color="000000" w:fill="FFFFFF"/>
            <w:noWrap/>
            <w:vAlign w:val="center"/>
            <w:hideMark/>
          </w:tcPr>
          <w:p w14:paraId="06633B9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7F2AD09"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3E4F22F"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12BCC9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94D8A3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10BF1F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SI322VT3</w:t>
            </w:r>
          </w:p>
        </w:tc>
        <w:tc>
          <w:tcPr>
            <w:tcW w:w="1462" w:type="pct"/>
            <w:tcBorders>
              <w:top w:val="nil"/>
              <w:left w:val="nil"/>
              <w:bottom w:val="single" w:sz="4" w:space="0" w:color="auto"/>
              <w:right w:val="single" w:sz="4" w:space="0" w:color="auto"/>
            </w:tcBorders>
            <w:shd w:val="clear" w:color="000000" w:fill="FFFFFF"/>
            <w:noWrap/>
            <w:vAlign w:val="center"/>
            <w:hideMark/>
          </w:tcPr>
          <w:p w14:paraId="524F5FE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Mislinja povirje – Slovenj Gradec</w:t>
            </w:r>
          </w:p>
        </w:tc>
        <w:tc>
          <w:tcPr>
            <w:tcW w:w="693" w:type="pct"/>
            <w:tcBorders>
              <w:top w:val="nil"/>
              <w:left w:val="nil"/>
              <w:bottom w:val="single" w:sz="4" w:space="0" w:color="auto"/>
              <w:right w:val="single" w:sz="4" w:space="0" w:color="auto"/>
            </w:tcBorders>
            <w:shd w:val="clear" w:color="000000" w:fill="FFFFFF"/>
            <w:noWrap/>
            <w:vAlign w:val="center"/>
            <w:hideMark/>
          </w:tcPr>
          <w:p w14:paraId="0788418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147185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F7C6BFB"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134781D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9756AB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EBB7F9F" w14:textId="77777777" w:rsidR="003F5EF8" w:rsidRPr="003F5EF8" w:rsidRDefault="003F5EF8" w:rsidP="003F5EF8">
            <w:pPr>
              <w:spacing w:line="240" w:lineRule="auto"/>
              <w:rPr>
                <w:rFonts w:cs="Arial"/>
                <w:sz w:val="18"/>
                <w:szCs w:val="18"/>
              </w:rPr>
            </w:pPr>
            <w:r w:rsidRPr="003F5EF8">
              <w:rPr>
                <w:rFonts w:cs="Arial"/>
                <w:sz w:val="18"/>
                <w:szCs w:val="18"/>
              </w:rPr>
              <w:t>SI322VT7</w:t>
            </w:r>
          </w:p>
        </w:tc>
        <w:tc>
          <w:tcPr>
            <w:tcW w:w="1462" w:type="pct"/>
            <w:tcBorders>
              <w:top w:val="nil"/>
              <w:left w:val="nil"/>
              <w:bottom w:val="single" w:sz="4" w:space="0" w:color="auto"/>
              <w:right w:val="single" w:sz="4" w:space="0" w:color="auto"/>
            </w:tcBorders>
            <w:shd w:val="clear" w:color="000000" w:fill="FFFFFF"/>
            <w:noWrap/>
            <w:vAlign w:val="center"/>
            <w:hideMark/>
          </w:tcPr>
          <w:p w14:paraId="2A1BE056" w14:textId="77777777" w:rsidR="003F5EF8" w:rsidRPr="003F5EF8" w:rsidRDefault="003F5EF8" w:rsidP="0021771D">
            <w:pPr>
              <w:spacing w:line="240" w:lineRule="auto"/>
              <w:jc w:val="left"/>
              <w:rPr>
                <w:rFonts w:cs="Arial"/>
                <w:sz w:val="18"/>
                <w:szCs w:val="18"/>
              </w:rPr>
            </w:pPr>
            <w:r w:rsidRPr="003F5EF8">
              <w:rPr>
                <w:rFonts w:cs="Arial"/>
                <w:sz w:val="18"/>
                <w:szCs w:val="18"/>
              </w:rPr>
              <w:t>VT Mislinja Slovenj Gradec – Otiški vrh</w:t>
            </w:r>
          </w:p>
        </w:tc>
        <w:tc>
          <w:tcPr>
            <w:tcW w:w="693" w:type="pct"/>
            <w:tcBorders>
              <w:top w:val="nil"/>
              <w:left w:val="nil"/>
              <w:bottom w:val="single" w:sz="4" w:space="0" w:color="auto"/>
              <w:right w:val="single" w:sz="4" w:space="0" w:color="auto"/>
            </w:tcBorders>
            <w:shd w:val="clear" w:color="000000" w:fill="FFFFFF"/>
            <w:noWrap/>
            <w:vAlign w:val="center"/>
            <w:hideMark/>
          </w:tcPr>
          <w:p w14:paraId="0958C4B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D7ED315"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5748E1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137CE54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A38B10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88B49E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SI332VT1</w:t>
            </w:r>
          </w:p>
        </w:tc>
        <w:tc>
          <w:tcPr>
            <w:tcW w:w="1462" w:type="pct"/>
            <w:tcBorders>
              <w:top w:val="nil"/>
              <w:left w:val="nil"/>
              <w:bottom w:val="single" w:sz="4" w:space="0" w:color="auto"/>
              <w:right w:val="single" w:sz="4" w:space="0" w:color="auto"/>
            </w:tcBorders>
            <w:shd w:val="clear" w:color="000000" w:fill="FFFFFF"/>
            <w:noWrap/>
            <w:vAlign w:val="center"/>
            <w:hideMark/>
          </w:tcPr>
          <w:p w14:paraId="429F7DA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Mutska Bistrica mejni odsek z Avstrijo</w:t>
            </w:r>
          </w:p>
        </w:tc>
        <w:tc>
          <w:tcPr>
            <w:tcW w:w="693" w:type="pct"/>
            <w:tcBorders>
              <w:top w:val="nil"/>
              <w:left w:val="nil"/>
              <w:bottom w:val="single" w:sz="4" w:space="0" w:color="auto"/>
              <w:right w:val="single" w:sz="4" w:space="0" w:color="auto"/>
            </w:tcBorders>
            <w:shd w:val="clear" w:color="000000" w:fill="FFFFFF"/>
            <w:noWrap/>
            <w:vAlign w:val="center"/>
            <w:hideMark/>
          </w:tcPr>
          <w:p w14:paraId="4D19AF2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6D60983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DBC99A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375E5D9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5E5D50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BED726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SI332VT3</w:t>
            </w:r>
          </w:p>
        </w:tc>
        <w:tc>
          <w:tcPr>
            <w:tcW w:w="1462" w:type="pct"/>
            <w:tcBorders>
              <w:top w:val="nil"/>
              <w:left w:val="nil"/>
              <w:bottom w:val="single" w:sz="4" w:space="0" w:color="auto"/>
              <w:right w:val="single" w:sz="4" w:space="0" w:color="auto"/>
            </w:tcBorders>
            <w:shd w:val="clear" w:color="000000" w:fill="FFFFFF"/>
            <w:noWrap/>
            <w:vAlign w:val="center"/>
            <w:hideMark/>
          </w:tcPr>
          <w:p w14:paraId="4F4BA19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Mutska Bistrica</w:t>
            </w:r>
          </w:p>
        </w:tc>
        <w:tc>
          <w:tcPr>
            <w:tcW w:w="693" w:type="pct"/>
            <w:tcBorders>
              <w:top w:val="nil"/>
              <w:left w:val="nil"/>
              <w:bottom w:val="single" w:sz="4" w:space="0" w:color="auto"/>
              <w:right w:val="single" w:sz="4" w:space="0" w:color="auto"/>
            </w:tcBorders>
            <w:shd w:val="clear" w:color="000000" w:fill="FFFFFF"/>
            <w:noWrap/>
            <w:vAlign w:val="center"/>
            <w:hideMark/>
          </w:tcPr>
          <w:p w14:paraId="0702CBE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154E0E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0044565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58B1BE7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17F98E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D2A029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SI36VT15</w:t>
            </w:r>
          </w:p>
        </w:tc>
        <w:tc>
          <w:tcPr>
            <w:tcW w:w="1462" w:type="pct"/>
            <w:tcBorders>
              <w:top w:val="nil"/>
              <w:left w:val="nil"/>
              <w:bottom w:val="single" w:sz="4" w:space="0" w:color="auto"/>
              <w:right w:val="single" w:sz="4" w:space="0" w:color="auto"/>
            </w:tcBorders>
            <w:shd w:val="clear" w:color="000000" w:fill="FFFFFF"/>
            <w:noWrap/>
            <w:vAlign w:val="center"/>
            <w:hideMark/>
          </w:tcPr>
          <w:p w14:paraId="5FB282F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Dravinja povirje – Zreče</w:t>
            </w:r>
          </w:p>
        </w:tc>
        <w:tc>
          <w:tcPr>
            <w:tcW w:w="693" w:type="pct"/>
            <w:tcBorders>
              <w:top w:val="nil"/>
              <w:left w:val="nil"/>
              <w:bottom w:val="single" w:sz="4" w:space="0" w:color="auto"/>
              <w:right w:val="single" w:sz="4" w:space="0" w:color="auto"/>
            </w:tcBorders>
            <w:shd w:val="clear" w:color="000000" w:fill="FFFFFF"/>
            <w:noWrap/>
            <w:vAlign w:val="center"/>
            <w:hideMark/>
          </w:tcPr>
          <w:p w14:paraId="79E3965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B0CB6F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1D416B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607772E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8132ED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71A9ED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SI36VT90</w:t>
            </w:r>
          </w:p>
        </w:tc>
        <w:tc>
          <w:tcPr>
            <w:tcW w:w="1462" w:type="pct"/>
            <w:tcBorders>
              <w:top w:val="nil"/>
              <w:left w:val="nil"/>
              <w:bottom w:val="single" w:sz="4" w:space="0" w:color="auto"/>
              <w:right w:val="single" w:sz="4" w:space="0" w:color="auto"/>
            </w:tcBorders>
            <w:shd w:val="clear" w:color="000000" w:fill="FFFFFF"/>
            <w:noWrap/>
            <w:vAlign w:val="center"/>
            <w:hideMark/>
          </w:tcPr>
          <w:p w14:paraId="534CFA7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Dravinja Zreče – Videm</w:t>
            </w:r>
          </w:p>
        </w:tc>
        <w:tc>
          <w:tcPr>
            <w:tcW w:w="693" w:type="pct"/>
            <w:tcBorders>
              <w:top w:val="nil"/>
              <w:left w:val="nil"/>
              <w:bottom w:val="single" w:sz="4" w:space="0" w:color="auto"/>
              <w:right w:val="single" w:sz="4" w:space="0" w:color="auto"/>
            </w:tcBorders>
            <w:shd w:val="clear" w:color="000000" w:fill="FFFFFF"/>
            <w:noWrap/>
            <w:vAlign w:val="center"/>
            <w:hideMark/>
          </w:tcPr>
          <w:p w14:paraId="4C21D14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866CE7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B0A6E4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A34D66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B043D5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2F9227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SI364VT1</w:t>
            </w:r>
          </w:p>
        </w:tc>
        <w:tc>
          <w:tcPr>
            <w:tcW w:w="1462" w:type="pct"/>
            <w:tcBorders>
              <w:top w:val="nil"/>
              <w:left w:val="nil"/>
              <w:bottom w:val="single" w:sz="4" w:space="0" w:color="auto"/>
              <w:right w:val="single" w:sz="4" w:space="0" w:color="auto"/>
            </w:tcBorders>
            <w:shd w:val="clear" w:color="000000" w:fill="FFFFFF"/>
            <w:noWrap/>
            <w:vAlign w:val="center"/>
            <w:hideMark/>
          </w:tcPr>
          <w:p w14:paraId="6AABC45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 xml:space="preserve">VT Ložnica povirje – Slovenska </w:t>
            </w:r>
            <w:r w:rsidRPr="003F5EF8">
              <w:rPr>
                <w:rFonts w:cs="Arial"/>
                <w:color w:val="000000"/>
                <w:sz w:val="18"/>
                <w:szCs w:val="18"/>
              </w:rPr>
              <w:lastRenderedPageBreak/>
              <w:t>Bistrica</w:t>
            </w:r>
          </w:p>
        </w:tc>
        <w:tc>
          <w:tcPr>
            <w:tcW w:w="693" w:type="pct"/>
            <w:tcBorders>
              <w:top w:val="nil"/>
              <w:left w:val="nil"/>
              <w:bottom w:val="single" w:sz="4" w:space="0" w:color="auto"/>
              <w:right w:val="single" w:sz="4" w:space="0" w:color="auto"/>
            </w:tcBorders>
            <w:shd w:val="clear" w:color="000000" w:fill="FFFFFF"/>
            <w:noWrap/>
            <w:vAlign w:val="center"/>
            <w:hideMark/>
          </w:tcPr>
          <w:p w14:paraId="35CEA84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lastRenderedPageBreak/>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541A2F0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B8A7F0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B37E97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500D70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CB30F6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lastRenderedPageBreak/>
              <w:t>SI364VT7</w:t>
            </w:r>
          </w:p>
        </w:tc>
        <w:tc>
          <w:tcPr>
            <w:tcW w:w="1462" w:type="pct"/>
            <w:tcBorders>
              <w:top w:val="nil"/>
              <w:left w:val="nil"/>
              <w:bottom w:val="single" w:sz="4" w:space="0" w:color="auto"/>
              <w:right w:val="single" w:sz="4" w:space="0" w:color="auto"/>
            </w:tcBorders>
            <w:shd w:val="clear" w:color="000000" w:fill="FFFFFF"/>
            <w:noWrap/>
            <w:vAlign w:val="center"/>
            <w:hideMark/>
          </w:tcPr>
          <w:p w14:paraId="3C62842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Ložnica Slovenska Bistrica – Pečke</w:t>
            </w:r>
          </w:p>
        </w:tc>
        <w:tc>
          <w:tcPr>
            <w:tcW w:w="693" w:type="pct"/>
            <w:tcBorders>
              <w:top w:val="nil"/>
              <w:left w:val="nil"/>
              <w:bottom w:val="single" w:sz="4" w:space="0" w:color="auto"/>
              <w:right w:val="single" w:sz="4" w:space="0" w:color="auto"/>
            </w:tcBorders>
            <w:shd w:val="clear" w:color="000000" w:fill="FFFFFF"/>
            <w:noWrap/>
            <w:vAlign w:val="center"/>
            <w:hideMark/>
          </w:tcPr>
          <w:p w14:paraId="3F91469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34DD10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B586F35"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AAEF52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9BC2AD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C450D6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SI368VT5</w:t>
            </w:r>
          </w:p>
        </w:tc>
        <w:tc>
          <w:tcPr>
            <w:tcW w:w="1462" w:type="pct"/>
            <w:tcBorders>
              <w:top w:val="nil"/>
              <w:left w:val="nil"/>
              <w:bottom w:val="single" w:sz="4" w:space="0" w:color="auto"/>
              <w:right w:val="single" w:sz="4" w:space="0" w:color="auto"/>
            </w:tcBorders>
            <w:shd w:val="clear" w:color="000000" w:fill="FFFFFF"/>
            <w:noWrap/>
            <w:vAlign w:val="center"/>
            <w:hideMark/>
          </w:tcPr>
          <w:p w14:paraId="6020835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Polskava povirje – Zgornja Polskava</w:t>
            </w:r>
          </w:p>
        </w:tc>
        <w:tc>
          <w:tcPr>
            <w:tcW w:w="693" w:type="pct"/>
            <w:tcBorders>
              <w:top w:val="nil"/>
              <w:left w:val="nil"/>
              <w:bottom w:val="single" w:sz="4" w:space="0" w:color="auto"/>
              <w:right w:val="single" w:sz="4" w:space="0" w:color="auto"/>
            </w:tcBorders>
            <w:shd w:val="clear" w:color="000000" w:fill="FFFFFF"/>
            <w:noWrap/>
            <w:vAlign w:val="center"/>
            <w:hideMark/>
          </w:tcPr>
          <w:p w14:paraId="1DC9BE4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F96A441"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31283D5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6FC6D3E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F5AE85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2C3955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SI368VT9</w:t>
            </w:r>
          </w:p>
        </w:tc>
        <w:tc>
          <w:tcPr>
            <w:tcW w:w="1462" w:type="pct"/>
            <w:tcBorders>
              <w:top w:val="nil"/>
              <w:left w:val="nil"/>
              <w:bottom w:val="single" w:sz="4" w:space="0" w:color="auto"/>
              <w:right w:val="single" w:sz="4" w:space="0" w:color="auto"/>
            </w:tcBorders>
            <w:shd w:val="clear" w:color="000000" w:fill="FFFFFF"/>
            <w:noWrap/>
            <w:vAlign w:val="center"/>
            <w:hideMark/>
          </w:tcPr>
          <w:p w14:paraId="2444859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Polskava Zgornja Polskava – Tržec</w:t>
            </w:r>
          </w:p>
        </w:tc>
        <w:tc>
          <w:tcPr>
            <w:tcW w:w="693" w:type="pct"/>
            <w:tcBorders>
              <w:top w:val="nil"/>
              <w:left w:val="nil"/>
              <w:bottom w:val="single" w:sz="4" w:space="0" w:color="auto"/>
              <w:right w:val="single" w:sz="4" w:space="0" w:color="auto"/>
            </w:tcBorders>
            <w:shd w:val="clear" w:color="000000" w:fill="FFFFFF"/>
            <w:noWrap/>
            <w:vAlign w:val="center"/>
            <w:hideMark/>
          </w:tcPr>
          <w:p w14:paraId="07B1027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CB972EB"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617A5E5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E82EA1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3BFFAC6"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D91359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SI38VT33</w:t>
            </w:r>
          </w:p>
        </w:tc>
        <w:tc>
          <w:tcPr>
            <w:tcW w:w="1462" w:type="pct"/>
            <w:tcBorders>
              <w:top w:val="nil"/>
              <w:left w:val="nil"/>
              <w:bottom w:val="single" w:sz="4" w:space="0" w:color="auto"/>
              <w:right w:val="single" w:sz="4" w:space="0" w:color="auto"/>
            </w:tcBorders>
            <w:shd w:val="clear" w:color="000000" w:fill="FFFFFF"/>
            <w:noWrap/>
            <w:vAlign w:val="center"/>
            <w:hideMark/>
          </w:tcPr>
          <w:p w14:paraId="16C1BAC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Pesnica državna meja – zadrževalnik Perniško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14045EF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6BB33A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56B9109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4BE4DE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E73D60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70465E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SI38VT90</w:t>
            </w:r>
          </w:p>
        </w:tc>
        <w:tc>
          <w:tcPr>
            <w:tcW w:w="1462" w:type="pct"/>
            <w:tcBorders>
              <w:top w:val="nil"/>
              <w:left w:val="nil"/>
              <w:bottom w:val="single" w:sz="4" w:space="0" w:color="auto"/>
              <w:right w:val="single" w:sz="4" w:space="0" w:color="auto"/>
            </w:tcBorders>
            <w:shd w:val="clear" w:color="000000" w:fill="FFFFFF"/>
            <w:noWrap/>
            <w:vAlign w:val="center"/>
            <w:hideMark/>
          </w:tcPr>
          <w:p w14:paraId="5EC739C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Pesnica zadrževalnik Perniško jezero – Ormož</w:t>
            </w:r>
          </w:p>
        </w:tc>
        <w:tc>
          <w:tcPr>
            <w:tcW w:w="693" w:type="pct"/>
            <w:tcBorders>
              <w:top w:val="nil"/>
              <w:left w:val="nil"/>
              <w:bottom w:val="single" w:sz="4" w:space="0" w:color="auto"/>
              <w:right w:val="single" w:sz="4" w:space="0" w:color="auto"/>
            </w:tcBorders>
            <w:shd w:val="clear" w:color="000000" w:fill="FFFFFF"/>
            <w:noWrap/>
            <w:vAlign w:val="center"/>
            <w:hideMark/>
          </w:tcPr>
          <w:p w14:paraId="708B10C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20F3A4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D3B47B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263A87A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90A3463"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CE6D71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SI111VT5</w:t>
            </w:r>
          </w:p>
        </w:tc>
        <w:tc>
          <w:tcPr>
            <w:tcW w:w="1462" w:type="pct"/>
            <w:tcBorders>
              <w:top w:val="nil"/>
              <w:left w:val="nil"/>
              <w:bottom w:val="single" w:sz="4" w:space="0" w:color="auto"/>
              <w:right w:val="single" w:sz="4" w:space="0" w:color="auto"/>
            </w:tcBorders>
            <w:shd w:val="clear" w:color="000000" w:fill="FFFFFF"/>
            <w:noWrap/>
            <w:vAlign w:val="center"/>
            <w:hideMark/>
          </w:tcPr>
          <w:p w14:paraId="2ED71DB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izvir – Hrušica</w:t>
            </w:r>
          </w:p>
        </w:tc>
        <w:tc>
          <w:tcPr>
            <w:tcW w:w="693" w:type="pct"/>
            <w:tcBorders>
              <w:top w:val="nil"/>
              <w:left w:val="nil"/>
              <w:bottom w:val="single" w:sz="4" w:space="0" w:color="auto"/>
              <w:right w:val="single" w:sz="4" w:space="0" w:color="auto"/>
            </w:tcBorders>
            <w:shd w:val="clear" w:color="000000" w:fill="FFFFFF"/>
            <w:noWrap/>
            <w:vAlign w:val="center"/>
            <w:hideMark/>
          </w:tcPr>
          <w:p w14:paraId="34B11AC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95D7D85"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2A50B6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0B2DE6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5C5DE13"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7888B4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SI111VT7</w:t>
            </w:r>
          </w:p>
        </w:tc>
        <w:tc>
          <w:tcPr>
            <w:tcW w:w="1462" w:type="pct"/>
            <w:tcBorders>
              <w:top w:val="nil"/>
              <w:left w:val="nil"/>
              <w:bottom w:val="single" w:sz="4" w:space="0" w:color="auto"/>
              <w:right w:val="single" w:sz="4" w:space="0" w:color="auto"/>
            </w:tcBorders>
            <w:shd w:val="clear" w:color="000000" w:fill="FFFFFF"/>
            <w:noWrap/>
            <w:vAlign w:val="center"/>
            <w:hideMark/>
          </w:tcPr>
          <w:p w14:paraId="0C53664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HE Moste</w:t>
            </w:r>
          </w:p>
        </w:tc>
        <w:tc>
          <w:tcPr>
            <w:tcW w:w="693" w:type="pct"/>
            <w:tcBorders>
              <w:top w:val="nil"/>
              <w:left w:val="nil"/>
              <w:bottom w:val="single" w:sz="4" w:space="0" w:color="auto"/>
              <w:right w:val="single" w:sz="4" w:space="0" w:color="auto"/>
            </w:tcBorders>
            <w:shd w:val="clear" w:color="000000" w:fill="FFFFFF"/>
            <w:noWrap/>
            <w:vAlign w:val="center"/>
            <w:hideMark/>
          </w:tcPr>
          <w:p w14:paraId="221F578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76CF3D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9D2476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330945C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4C5D1E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2E5340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SI1118VT</w:t>
            </w:r>
          </w:p>
        </w:tc>
        <w:tc>
          <w:tcPr>
            <w:tcW w:w="1462" w:type="pct"/>
            <w:tcBorders>
              <w:top w:val="nil"/>
              <w:left w:val="nil"/>
              <w:bottom w:val="single" w:sz="4" w:space="0" w:color="auto"/>
              <w:right w:val="single" w:sz="4" w:space="0" w:color="auto"/>
            </w:tcBorders>
            <w:shd w:val="clear" w:color="000000" w:fill="FFFFFF"/>
            <w:noWrap/>
            <w:vAlign w:val="center"/>
            <w:hideMark/>
          </w:tcPr>
          <w:p w14:paraId="7E09C21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Radovna</w:t>
            </w:r>
          </w:p>
        </w:tc>
        <w:tc>
          <w:tcPr>
            <w:tcW w:w="693" w:type="pct"/>
            <w:tcBorders>
              <w:top w:val="nil"/>
              <w:left w:val="nil"/>
              <w:bottom w:val="single" w:sz="4" w:space="0" w:color="auto"/>
              <w:right w:val="single" w:sz="4" w:space="0" w:color="auto"/>
            </w:tcBorders>
            <w:shd w:val="clear" w:color="000000" w:fill="FFFFFF"/>
            <w:noWrap/>
            <w:vAlign w:val="center"/>
            <w:hideMark/>
          </w:tcPr>
          <w:p w14:paraId="1E84E40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6B2CD8E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3288FEA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C9D976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DAC07F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412B7C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SI112VT7</w:t>
            </w:r>
          </w:p>
        </w:tc>
        <w:tc>
          <w:tcPr>
            <w:tcW w:w="1462" w:type="pct"/>
            <w:tcBorders>
              <w:top w:val="nil"/>
              <w:left w:val="nil"/>
              <w:bottom w:val="single" w:sz="4" w:space="0" w:color="auto"/>
              <w:right w:val="single" w:sz="4" w:space="0" w:color="auto"/>
            </w:tcBorders>
            <w:shd w:val="clear" w:color="000000" w:fill="FFFFFF"/>
            <w:noWrap/>
            <w:vAlign w:val="center"/>
            <w:hideMark/>
          </w:tcPr>
          <w:p w14:paraId="1D2128D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Sveti Janez – Jezernica</w:t>
            </w:r>
          </w:p>
        </w:tc>
        <w:tc>
          <w:tcPr>
            <w:tcW w:w="693" w:type="pct"/>
            <w:tcBorders>
              <w:top w:val="nil"/>
              <w:left w:val="nil"/>
              <w:bottom w:val="single" w:sz="4" w:space="0" w:color="auto"/>
              <w:right w:val="single" w:sz="4" w:space="0" w:color="auto"/>
            </w:tcBorders>
            <w:shd w:val="clear" w:color="000000" w:fill="FFFFFF"/>
            <w:noWrap/>
            <w:vAlign w:val="center"/>
            <w:hideMark/>
          </w:tcPr>
          <w:p w14:paraId="7371E40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7346C3ED"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CD7490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6A190A4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CA1B13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BBA046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SI112VT9</w:t>
            </w:r>
          </w:p>
        </w:tc>
        <w:tc>
          <w:tcPr>
            <w:tcW w:w="1462" w:type="pct"/>
            <w:tcBorders>
              <w:top w:val="nil"/>
              <w:left w:val="nil"/>
              <w:bottom w:val="single" w:sz="4" w:space="0" w:color="auto"/>
              <w:right w:val="single" w:sz="4" w:space="0" w:color="auto"/>
            </w:tcBorders>
            <w:shd w:val="clear" w:color="000000" w:fill="FFFFFF"/>
            <w:noWrap/>
            <w:vAlign w:val="center"/>
            <w:hideMark/>
          </w:tcPr>
          <w:p w14:paraId="1A47479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Jezernica – sotočje s Savo Dolinko</w:t>
            </w:r>
          </w:p>
        </w:tc>
        <w:tc>
          <w:tcPr>
            <w:tcW w:w="693" w:type="pct"/>
            <w:tcBorders>
              <w:top w:val="nil"/>
              <w:left w:val="nil"/>
              <w:bottom w:val="single" w:sz="4" w:space="0" w:color="auto"/>
              <w:right w:val="single" w:sz="4" w:space="0" w:color="auto"/>
            </w:tcBorders>
            <w:shd w:val="clear" w:color="000000" w:fill="FFFFFF"/>
            <w:noWrap/>
            <w:vAlign w:val="center"/>
            <w:hideMark/>
          </w:tcPr>
          <w:p w14:paraId="214A775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0D19F8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4E28E4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2784FF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276E3C3"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217908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SI1VT137</w:t>
            </w:r>
          </w:p>
        </w:tc>
        <w:tc>
          <w:tcPr>
            <w:tcW w:w="1462" w:type="pct"/>
            <w:tcBorders>
              <w:top w:val="nil"/>
              <w:left w:val="nil"/>
              <w:bottom w:val="single" w:sz="4" w:space="0" w:color="auto"/>
              <w:right w:val="single" w:sz="4" w:space="0" w:color="auto"/>
            </w:tcBorders>
            <w:shd w:val="clear" w:color="000000" w:fill="FFFFFF"/>
            <w:noWrap/>
            <w:vAlign w:val="center"/>
            <w:hideMark/>
          </w:tcPr>
          <w:p w14:paraId="5D112C5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HE Moste – Podbrezje</w:t>
            </w:r>
          </w:p>
        </w:tc>
        <w:tc>
          <w:tcPr>
            <w:tcW w:w="693" w:type="pct"/>
            <w:tcBorders>
              <w:top w:val="nil"/>
              <w:left w:val="nil"/>
              <w:bottom w:val="single" w:sz="4" w:space="0" w:color="auto"/>
              <w:right w:val="single" w:sz="4" w:space="0" w:color="auto"/>
            </w:tcBorders>
            <w:shd w:val="clear" w:color="000000" w:fill="FFFFFF"/>
            <w:noWrap/>
            <w:vAlign w:val="center"/>
            <w:hideMark/>
          </w:tcPr>
          <w:p w14:paraId="60FDCC4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392381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B7E15E9"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F1B396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B3ADAC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60C8F8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SI1VT150</w:t>
            </w:r>
          </w:p>
        </w:tc>
        <w:tc>
          <w:tcPr>
            <w:tcW w:w="1462" w:type="pct"/>
            <w:tcBorders>
              <w:top w:val="nil"/>
              <w:left w:val="nil"/>
              <w:bottom w:val="single" w:sz="4" w:space="0" w:color="auto"/>
              <w:right w:val="single" w:sz="4" w:space="0" w:color="auto"/>
            </w:tcBorders>
            <w:shd w:val="clear" w:color="000000" w:fill="FFFFFF"/>
            <w:noWrap/>
            <w:vAlign w:val="center"/>
            <w:hideMark/>
          </w:tcPr>
          <w:p w14:paraId="2AEADFC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Podbrezje – Kranj</w:t>
            </w:r>
          </w:p>
        </w:tc>
        <w:tc>
          <w:tcPr>
            <w:tcW w:w="693" w:type="pct"/>
            <w:tcBorders>
              <w:top w:val="nil"/>
              <w:left w:val="nil"/>
              <w:bottom w:val="single" w:sz="4" w:space="0" w:color="auto"/>
              <w:right w:val="single" w:sz="4" w:space="0" w:color="auto"/>
            </w:tcBorders>
            <w:shd w:val="clear" w:color="000000" w:fill="FFFFFF"/>
            <w:noWrap/>
            <w:vAlign w:val="center"/>
            <w:hideMark/>
          </w:tcPr>
          <w:p w14:paraId="63A64BD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7DB7568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D7F95CA"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2A2664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C332FD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BE70EF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SI1VT170</w:t>
            </w:r>
          </w:p>
        </w:tc>
        <w:tc>
          <w:tcPr>
            <w:tcW w:w="1462" w:type="pct"/>
            <w:tcBorders>
              <w:top w:val="nil"/>
              <w:left w:val="nil"/>
              <w:bottom w:val="single" w:sz="4" w:space="0" w:color="auto"/>
              <w:right w:val="single" w:sz="4" w:space="0" w:color="auto"/>
            </w:tcBorders>
            <w:shd w:val="clear" w:color="000000" w:fill="FFFFFF"/>
            <w:noWrap/>
            <w:vAlign w:val="center"/>
            <w:hideMark/>
          </w:tcPr>
          <w:p w14:paraId="5A35959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Sava Mavčiče – Medvode</w:t>
            </w:r>
          </w:p>
        </w:tc>
        <w:tc>
          <w:tcPr>
            <w:tcW w:w="693" w:type="pct"/>
            <w:tcBorders>
              <w:top w:val="nil"/>
              <w:left w:val="nil"/>
              <w:bottom w:val="single" w:sz="4" w:space="0" w:color="auto"/>
              <w:right w:val="single" w:sz="4" w:space="0" w:color="auto"/>
            </w:tcBorders>
            <w:shd w:val="clear" w:color="000000" w:fill="FFFFFF"/>
            <w:noWrap/>
            <w:vAlign w:val="center"/>
            <w:hideMark/>
          </w:tcPr>
          <w:p w14:paraId="6606E19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10A2F2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6EC0EE2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A7DEE7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10891F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2BE28E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SI1VT310</w:t>
            </w:r>
          </w:p>
        </w:tc>
        <w:tc>
          <w:tcPr>
            <w:tcW w:w="1462" w:type="pct"/>
            <w:tcBorders>
              <w:top w:val="nil"/>
              <w:left w:val="nil"/>
              <w:bottom w:val="single" w:sz="4" w:space="0" w:color="auto"/>
              <w:right w:val="single" w:sz="4" w:space="0" w:color="auto"/>
            </w:tcBorders>
            <w:shd w:val="clear" w:color="000000" w:fill="FFFFFF"/>
            <w:noWrap/>
            <w:vAlign w:val="center"/>
            <w:hideMark/>
          </w:tcPr>
          <w:p w14:paraId="34335CA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Medvode – Podgrad</w:t>
            </w:r>
          </w:p>
        </w:tc>
        <w:tc>
          <w:tcPr>
            <w:tcW w:w="693" w:type="pct"/>
            <w:tcBorders>
              <w:top w:val="nil"/>
              <w:left w:val="nil"/>
              <w:bottom w:val="single" w:sz="4" w:space="0" w:color="auto"/>
              <w:right w:val="single" w:sz="4" w:space="0" w:color="auto"/>
            </w:tcBorders>
            <w:shd w:val="clear" w:color="000000" w:fill="FFFFFF"/>
            <w:noWrap/>
            <w:vAlign w:val="center"/>
            <w:hideMark/>
          </w:tcPr>
          <w:p w14:paraId="0D6E1A3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3F0C0F7"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627AFC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4B8F3C4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FE1FE36"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0D380B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SI1VT519</w:t>
            </w:r>
          </w:p>
        </w:tc>
        <w:tc>
          <w:tcPr>
            <w:tcW w:w="1462" w:type="pct"/>
            <w:tcBorders>
              <w:top w:val="nil"/>
              <w:left w:val="nil"/>
              <w:bottom w:val="single" w:sz="4" w:space="0" w:color="auto"/>
              <w:right w:val="single" w:sz="4" w:space="0" w:color="auto"/>
            </w:tcBorders>
            <w:shd w:val="clear" w:color="000000" w:fill="FFFFFF"/>
            <w:noWrap/>
            <w:vAlign w:val="center"/>
            <w:hideMark/>
          </w:tcPr>
          <w:p w14:paraId="5CFE1F8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Podgrad – Litija</w:t>
            </w:r>
          </w:p>
        </w:tc>
        <w:tc>
          <w:tcPr>
            <w:tcW w:w="693" w:type="pct"/>
            <w:tcBorders>
              <w:top w:val="nil"/>
              <w:left w:val="nil"/>
              <w:bottom w:val="single" w:sz="4" w:space="0" w:color="auto"/>
              <w:right w:val="single" w:sz="4" w:space="0" w:color="auto"/>
            </w:tcBorders>
            <w:shd w:val="clear" w:color="000000" w:fill="FFFFFF"/>
            <w:noWrap/>
            <w:vAlign w:val="center"/>
            <w:hideMark/>
          </w:tcPr>
          <w:p w14:paraId="4F44710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FB14CB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FD82E1F"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36E0C7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FCD88D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BE23F8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SI1VT557</w:t>
            </w:r>
          </w:p>
        </w:tc>
        <w:tc>
          <w:tcPr>
            <w:tcW w:w="1462" w:type="pct"/>
            <w:tcBorders>
              <w:top w:val="nil"/>
              <w:left w:val="nil"/>
              <w:bottom w:val="single" w:sz="4" w:space="0" w:color="auto"/>
              <w:right w:val="single" w:sz="4" w:space="0" w:color="auto"/>
            </w:tcBorders>
            <w:shd w:val="clear" w:color="000000" w:fill="FFFFFF"/>
            <w:noWrap/>
            <w:vAlign w:val="center"/>
            <w:hideMark/>
          </w:tcPr>
          <w:p w14:paraId="41ACC74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Litija – Zidani Most</w:t>
            </w:r>
          </w:p>
        </w:tc>
        <w:tc>
          <w:tcPr>
            <w:tcW w:w="693" w:type="pct"/>
            <w:tcBorders>
              <w:top w:val="nil"/>
              <w:left w:val="nil"/>
              <w:bottom w:val="single" w:sz="4" w:space="0" w:color="auto"/>
              <w:right w:val="single" w:sz="4" w:space="0" w:color="auto"/>
            </w:tcBorders>
            <w:shd w:val="clear" w:color="000000" w:fill="FFFFFF"/>
            <w:noWrap/>
            <w:vAlign w:val="center"/>
            <w:hideMark/>
          </w:tcPr>
          <w:p w14:paraId="10D2F8A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89AD44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36CE499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22E9D64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BD77BE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B07FC1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SI1VT713</w:t>
            </w:r>
          </w:p>
        </w:tc>
        <w:tc>
          <w:tcPr>
            <w:tcW w:w="1462" w:type="pct"/>
            <w:tcBorders>
              <w:top w:val="nil"/>
              <w:left w:val="nil"/>
              <w:bottom w:val="single" w:sz="4" w:space="0" w:color="auto"/>
              <w:right w:val="single" w:sz="4" w:space="0" w:color="auto"/>
            </w:tcBorders>
            <w:shd w:val="clear" w:color="000000" w:fill="FFFFFF"/>
            <w:noWrap/>
            <w:vAlign w:val="center"/>
            <w:hideMark/>
          </w:tcPr>
          <w:p w14:paraId="4C5F09F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Sava Vrhovo – Boštanj</w:t>
            </w:r>
          </w:p>
        </w:tc>
        <w:tc>
          <w:tcPr>
            <w:tcW w:w="693" w:type="pct"/>
            <w:tcBorders>
              <w:top w:val="nil"/>
              <w:left w:val="nil"/>
              <w:bottom w:val="single" w:sz="4" w:space="0" w:color="auto"/>
              <w:right w:val="single" w:sz="4" w:space="0" w:color="auto"/>
            </w:tcBorders>
            <w:shd w:val="clear" w:color="000000" w:fill="FFFFFF"/>
            <w:noWrap/>
            <w:vAlign w:val="center"/>
            <w:hideMark/>
          </w:tcPr>
          <w:p w14:paraId="1FD9DD8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4148B4B"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3306A6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36EC71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B280947"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4B8B3D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SI1VT739</w:t>
            </w:r>
          </w:p>
        </w:tc>
        <w:tc>
          <w:tcPr>
            <w:tcW w:w="1462" w:type="pct"/>
            <w:tcBorders>
              <w:top w:val="nil"/>
              <w:left w:val="nil"/>
              <w:bottom w:val="single" w:sz="4" w:space="0" w:color="auto"/>
              <w:right w:val="single" w:sz="4" w:space="0" w:color="auto"/>
            </w:tcBorders>
            <w:shd w:val="clear" w:color="000000" w:fill="FFFFFF"/>
            <w:noWrap/>
            <w:vAlign w:val="center"/>
            <w:hideMark/>
          </w:tcPr>
          <w:p w14:paraId="2CD7388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Boštanj – Krško</w:t>
            </w:r>
          </w:p>
        </w:tc>
        <w:tc>
          <w:tcPr>
            <w:tcW w:w="693" w:type="pct"/>
            <w:tcBorders>
              <w:top w:val="nil"/>
              <w:left w:val="nil"/>
              <w:bottom w:val="single" w:sz="4" w:space="0" w:color="auto"/>
              <w:right w:val="single" w:sz="4" w:space="0" w:color="auto"/>
            </w:tcBorders>
            <w:shd w:val="clear" w:color="000000" w:fill="FFFFFF"/>
            <w:noWrap/>
            <w:vAlign w:val="center"/>
            <w:hideMark/>
          </w:tcPr>
          <w:p w14:paraId="4AAFF65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5B8A790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6A52642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5D8044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BC6906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9F8D69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SI1VT913</w:t>
            </w:r>
          </w:p>
        </w:tc>
        <w:tc>
          <w:tcPr>
            <w:tcW w:w="1462" w:type="pct"/>
            <w:tcBorders>
              <w:top w:val="nil"/>
              <w:left w:val="nil"/>
              <w:bottom w:val="single" w:sz="4" w:space="0" w:color="auto"/>
              <w:right w:val="single" w:sz="4" w:space="0" w:color="auto"/>
            </w:tcBorders>
            <w:shd w:val="clear" w:color="000000" w:fill="FFFFFF"/>
            <w:noWrap/>
            <w:vAlign w:val="center"/>
            <w:hideMark/>
          </w:tcPr>
          <w:p w14:paraId="6A4C303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Krško – Vrbina</w:t>
            </w:r>
          </w:p>
        </w:tc>
        <w:tc>
          <w:tcPr>
            <w:tcW w:w="693" w:type="pct"/>
            <w:tcBorders>
              <w:top w:val="nil"/>
              <w:left w:val="nil"/>
              <w:bottom w:val="single" w:sz="4" w:space="0" w:color="auto"/>
              <w:right w:val="single" w:sz="4" w:space="0" w:color="auto"/>
            </w:tcBorders>
            <w:shd w:val="clear" w:color="000000" w:fill="FFFFFF"/>
            <w:noWrap/>
            <w:vAlign w:val="center"/>
            <w:hideMark/>
          </w:tcPr>
          <w:p w14:paraId="7F2F589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6667B4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3495797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6561960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2EDC49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B9E4F7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SI1VT930</w:t>
            </w:r>
          </w:p>
        </w:tc>
        <w:tc>
          <w:tcPr>
            <w:tcW w:w="1462" w:type="pct"/>
            <w:tcBorders>
              <w:top w:val="nil"/>
              <w:left w:val="nil"/>
              <w:bottom w:val="single" w:sz="4" w:space="0" w:color="auto"/>
              <w:right w:val="single" w:sz="4" w:space="0" w:color="auto"/>
            </w:tcBorders>
            <w:shd w:val="clear" w:color="000000" w:fill="FFFFFF"/>
            <w:noWrap/>
            <w:vAlign w:val="center"/>
            <w:hideMark/>
          </w:tcPr>
          <w:p w14:paraId="435AEA0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Sava mejni odsek</w:t>
            </w:r>
          </w:p>
        </w:tc>
        <w:tc>
          <w:tcPr>
            <w:tcW w:w="693" w:type="pct"/>
            <w:tcBorders>
              <w:top w:val="nil"/>
              <w:left w:val="nil"/>
              <w:bottom w:val="single" w:sz="4" w:space="0" w:color="auto"/>
              <w:right w:val="single" w:sz="4" w:space="0" w:color="auto"/>
            </w:tcBorders>
            <w:shd w:val="clear" w:color="000000" w:fill="FFFFFF"/>
            <w:noWrap/>
            <w:vAlign w:val="center"/>
            <w:hideMark/>
          </w:tcPr>
          <w:p w14:paraId="20C7322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4DC511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320E04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F48478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40F8D7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69AA82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SI114VT3</w:t>
            </w:r>
          </w:p>
        </w:tc>
        <w:tc>
          <w:tcPr>
            <w:tcW w:w="1462" w:type="pct"/>
            <w:tcBorders>
              <w:top w:val="nil"/>
              <w:left w:val="nil"/>
              <w:bottom w:val="single" w:sz="4" w:space="0" w:color="auto"/>
              <w:right w:val="single" w:sz="4" w:space="0" w:color="auto"/>
            </w:tcBorders>
            <w:shd w:val="clear" w:color="000000" w:fill="FFFFFF"/>
            <w:noWrap/>
            <w:vAlign w:val="center"/>
            <w:hideMark/>
          </w:tcPr>
          <w:p w14:paraId="3631797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Tržiška Bistrica povirje – sotočje z Lomščico</w:t>
            </w:r>
          </w:p>
        </w:tc>
        <w:tc>
          <w:tcPr>
            <w:tcW w:w="693" w:type="pct"/>
            <w:tcBorders>
              <w:top w:val="nil"/>
              <w:left w:val="nil"/>
              <w:bottom w:val="single" w:sz="4" w:space="0" w:color="auto"/>
              <w:right w:val="single" w:sz="4" w:space="0" w:color="auto"/>
            </w:tcBorders>
            <w:shd w:val="clear" w:color="000000" w:fill="FFFFFF"/>
            <w:noWrap/>
            <w:vAlign w:val="center"/>
            <w:hideMark/>
          </w:tcPr>
          <w:p w14:paraId="07DEEE9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E73AF1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70F9FA1"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D6B9A6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8B744F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3B276C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SI114VT9</w:t>
            </w:r>
          </w:p>
        </w:tc>
        <w:tc>
          <w:tcPr>
            <w:tcW w:w="1462" w:type="pct"/>
            <w:tcBorders>
              <w:top w:val="nil"/>
              <w:left w:val="nil"/>
              <w:bottom w:val="single" w:sz="4" w:space="0" w:color="auto"/>
              <w:right w:val="single" w:sz="4" w:space="0" w:color="auto"/>
            </w:tcBorders>
            <w:shd w:val="clear" w:color="000000" w:fill="FFFFFF"/>
            <w:noWrap/>
            <w:vAlign w:val="center"/>
            <w:hideMark/>
          </w:tcPr>
          <w:p w14:paraId="70838FC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Tržiška Bistrica sotočje z Lomščico – Podbrezje</w:t>
            </w:r>
          </w:p>
        </w:tc>
        <w:tc>
          <w:tcPr>
            <w:tcW w:w="693" w:type="pct"/>
            <w:tcBorders>
              <w:top w:val="nil"/>
              <w:left w:val="nil"/>
              <w:bottom w:val="single" w:sz="4" w:space="0" w:color="auto"/>
              <w:right w:val="single" w:sz="4" w:space="0" w:color="auto"/>
            </w:tcBorders>
            <w:shd w:val="clear" w:color="000000" w:fill="FFFFFF"/>
            <w:noWrap/>
            <w:vAlign w:val="center"/>
            <w:hideMark/>
          </w:tcPr>
          <w:p w14:paraId="5216217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60DDD5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4CF15C0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626430F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6CC829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9DD1A9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SI116VT5</w:t>
            </w:r>
          </w:p>
        </w:tc>
        <w:tc>
          <w:tcPr>
            <w:tcW w:w="1462" w:type="pct"/>
            <w:tcBorders>
              <w:top w:val="nil"/>
              <w:left w:val="nil"/>
              <w:bottom w:val="single" w:sz="4" w:space="0" w:color="auto"/>
              <w:right w:val="single" w:sz="4" w:space="0" w:color="auto"/>
            </w:tcBorders>
            <w:shd w:val="clear" w:color="000000" w:fill="FFFFFF"/>
            <w:noWrap/>
            <w:vAlign w:val="center"/>
            <w:hideMark/>
          </w:tcPr>
          <w:p w14:paraId="6251AD1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Kokra Jezersko – Preddvor</w:t>
            </w:r>
          </w:p>
        </w:tc>
        <w:tc>
          <w:tcPr>
            <w:tcW w:w="693" w:type="pct"/>
            <w:tcBorders>
              <w:top w:val="nil"/>
              <w:left w:val="nil"/>
              <w:bottom w:val="single" w:sz="4" w:space="0" w:color="auto"/>
              <w:right w:val="single" w:sz="4" w:space="0" w:color="auto"/>
            </w:tcBorders>
            <w:shd w:val="clear" w:color="000000" w:fill="FFFFFF"/>
            <w:noWrap/>
            <w:vAlign w:val="center"/>
            <w:hideMark/>
          </w:tcPr>
          <w:p w14:paraId="5F2FA17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151EEEE"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F47E9B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4DEEA3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D83FAB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EB9EA2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SI116VT7</w:t>
            </w:r>
          </w:p>
        </w:tc>
        <w:tc>
          <w:tcPr>
            <w:tcW w:w="1462" w:type="pct"/>
            <w:tcBorders>
              <w:top w:val="nil"/>
              <w:left w:val="nil"/>
              <w:bottom w:val="single" w:sz="4" w:space="0" w:color="auto"/>
              <w:right w:val="single" w:sz="4" w:space="0" w:color="auto"/>
            </w:tcBorders>
            <w:shd w:val="clear" w:color="000000" w:fill="FFFFFF"/>
            <w:noWrap/>
            <w:vAlign w:val="center"/>
            <w:hideMark/>
          </w:tcPr>
          <w:p w14:paraId="5D591FE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Kokra Preddvor – Kranj</w:t>
            </w:r>
          </w:p>
        </w:tc>
        <w:tc>
          <w:tcPr>
            <w:tcW w:w="693" w:type="pct"/>
            <w:tcBorders>
              <w:top w:val="nil"/>
              <w:left w:val="nil"/>
              <w:bottom w:val="single" w:sz="4" w:space="0" w:color="auto"/>
              <w:right w:val="single" w:sz="4" w:space="0" w:color="auto"/>
            </w:tcBorders>
            <w:shd w:val="clear" w:color="000000" w:fill="FFFFFF"/>
            <w:noWrap/>
            <w:vAlign w:val="center"/>
            <w:hideMark/>
          </w:tcPr>
          <w:p w14:paraId="40F0FF0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7873739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002785B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7406C3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2089B47"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B36B91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SI123VT</w:t>
            </w:r>
          </w:p>
        </w:tc>
        <w:tc>
          <w:tcPr>
            <w:tcW w:w="1462" w:type="pct"/>
            <w:tcBorders>
              <w:top w:val="nil"/>
              <w:left w:val="nil"/>
              <w:bottom w:val="single" w:sz="4" w:space="0" w:color="auto"/>
              <w:right w:val="single" w:sz="4" w:space="0" w:color="auto"/>
            </w:tcBorders>
            <w:shd w:val="clear" w:color="000000" w:fill="FFFFFF"/>
            <w:noWrap/>
            <w:vAlign w:val="center"/>
            <w:hideMark/>
          </w:tcPr>
          <w:p w14:paraId="5D6821E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Sora</w:t>
            </w:r>
          </w:p>
        </w:tc>
        <w:tc>
          <w:tcPr>
            <w:tcW w:w="693" w:type="pct"/>
            <w:tcBorders>
              <w:top w:val="nil"/>
              <w:left w:val="nil"/>
              <w:bottom w:val="single" w:sz="4" w:space="0" w:color="auto"/>
              <w:right w:val="single" w:sz="4" w:space="0" w:color="auto"/>
            </w:tcBorders>
            <w:shd w:val="clear" w:color="000000" w:fill="FFFFFF"/>
            <w:noWrap/>
            <w:vAlign w:val="center"/>
            <w:hideMark/>
          </w:tcPr>
          <w:p w14:paraId="70C6269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7CC3D48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FBC751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BE4C28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ED35D4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F39B69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SI121VT</w:t>
            </w:r>
          </w:p>
        </w:tc>
        <w:tc>
          <w:tcPr>
            <w:tcW w:w="1462" w:type="pct"/>
            <w:tcBorders>
              <w:top w:val="nil"/>
              <w:left w:val="nil"/>
              <w:bottom w:val="single" w:sz="4" w:space="0" w:color="auto"/>
              <w:right w:val="single" w:sz="4" w:space="0" w:color="auto"/>
            </w:tcBorders>
            <w:shd w:val="clear" w:color="000000" w:fill="FFFFFF"/>
            <w:noWrap/>
            <w:vAlign w:val="center"/>
            <w:hideMark/>
          </w:tcPr>
          <w:p w14:paraId="141F1A8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Poljanska Sora</w:t>
            </w:r>
          </w:p>
        </w:tc>
        <w:tc>
          <w:tcPr>
            <w:tcW w:w="693" w:type="pct"/>
            <w:tcBorders>
              <w:top w:val="nil"/>
              <w:left w:val="nil"/>
              <w:bottom w:val="single" w:sz="4" w:space="0" w:color="auto"/>
              <w:right w:val="single" w:sz="4" w:space="0" w:color="auto"/>
            </w:tcBorders>
            <w:shd w:val="clear" w:color="000000" w:fill="FFFFFF"/>
            <w:noWrap/>
            <w:vAlign w:val="center"/>
            <w:hideMark/>
          </w:tcPr>
          <w:p w14:paraId="220EAF2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8623679"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AD0887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D10F6A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A9A8A7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DAF3DB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SI122VT</w:t>
            </w:r>
          </w:p>
        </w:tc>
        <w:tc>
          <w:tcPr>
            <w:tcW w:w="1462" w:type="pct"/>
            <w:tcBorders>
              <w:top w:val="nil"/>
              <w:left w:val="nil"/>
              <w:bottom w:val="single" w:sz="4" w:space="0" w:color="auto"/>
              <w:right w:val="single" w:sz="4" w:space="0" w:color="auto"/>
            </w:tcBorders>
            <w:shd w:val="clear" w:color="000000" w:fill="FFFFFF"/>
            <w:noWrap/>
            <w:vAlign w:val="center"/>
            <w:hideMark/>
          </w:tcPr>
          <w:p w14:paraId="76E09C0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Selška Sora</w:t>
            </w:r>
          </w:p>
        </w:tc>
        <w:tc>
          <w:tcPr>
            <w:tcW w:w="693" w:type="pct"/>
            <w:tcBorders>
              <w:top w:val="nil"/>
              <w:left w:val="nil"/>
              <w:bottom w:val="single" w:sz="4" w:space="0" w:color="auto"/>
              <w:right w:val="single" w:sz="4" w:space="0" w:color="auto"/>
            </w:tcBorders>
            <w:shd w:val="clear" w:color="000000" w:fill="FFFFFF"/>
            <w:noWrap/>
            <w:vAlign w:val="center"/>
            <w:hideMark/>
          </w:tcPr>
          <w:p w14:paraId="6E6A698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36095C7"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B5EAC51"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6A055BA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B926B18"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5BE947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SI132VT1</w:t>
            </w:r>
          </w:p>
        </w:tc>
        <w:tc>
          <w:tcPr>
            <w:tcW w:w="1462" w:type="pct"/>
            <w:tcBorders>
              <w:top w:val="nil"/>
              <w:left w:val="nil"/>
              <w:bottom w:val="single" w:sz="4" w:space="0" w:color="auto"/>
              <w:right w:val="single" w:sz="4" w:space="0" w:color="auto"/>
            </w:tcBorders>
            <w:shd w:val="clear" w:color="000000" w:fill="FFFFFF"/>
            <w:noWrap/>
            <w:vAlign w:val="center"/>
            <w:hideMark/>
          </w:tcPr>
          <w:p w14:paraId="3B51F9D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Kamniška Bistrica povirje – Stahovica</w:t>
            </w:r>
          </w:p>
        </w:tc>
        <w:tc>
          <w:tcPr>
            <w:tcW w:w="693" w:type="pct"/>
            <w:tcBorders>
              <w:top w:val="nil"/>
              <w:left w:val="nil"/>
              <w:bottom w:val="single" w:sz="4" w:space="0" w:color="auto"/>
              <w:right w:val="single" w:sz="4" w:space="0" w:color="auto"/>
            </w:tcBorders>
            <w:shd w:val="clear" w:color="000000" w:fill="FFFFFF"/>
            <w:noWrap/>
            <w:vAlign w:val="center"/>
            <w:hideMark/>
          </w:tcPr>
          <w:p w14:paraId="03E9ECE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032A2E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19F4B5B"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071AD60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2489427"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B233E4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SI132VT5</w:t>
            </w:r>
          </w:p>
        </w:tc>
        <w:tc>
          <w:tcPr>
            <w:tcW w:w="1462" w:type="pct"/>
            <w:tcBorders>
              <w:top w:val="nil"/>
              <w:left w:val="nil"/>
              <w:bottom w:val="single" w:sz="4" w:space="0" w:color="auto"/>
              <w:right w:val="single" w:sz="4" w:space="0" w:color="auto"/>
            </w:tcBorders>
            <w:shd w:val="clear" w:color="000000" w:fill="FFFFFF"/>
            <w:noWrap/>
            <w:vAlign w:val="center"/>
            <w:hideMark/>
          </w:tcPr>
          <w:p w14:paraId="0219EDD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Kamniška Bistrica Stahovica – Študa</w:t>
            </w:r>
          </w:p>
        </w:tc>
        <w:tc>
          <w:tcPr>
            <w:tcW w:w="693" w:type="pct"/>
            <w:tcBorders>
              <w:top w:val="nil"/>
              <w:left w:val="nil"/>
              <w:bottom w:val="single" w:sz="4" w:space="0" w:color="auto"/>
              <w:right w:val="single" w:sz="4" w:space="0" w:color="auto"/>
            </w:tcBorders>
            <w:shd w:val="clear" w:color="000000" w:fill="FFFFFF"/>
            <w:noWrap/>
            <w:vAlign w:val="center"/>
            <w:hideMark/>
          </w:tcPr>
          <w:p w14:paraId="62D6074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7E24E9D"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4FEEC7BB"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67143F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6442717"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5684B9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SI132VT7</w:t>
            </w:r>
          </w:p>
        </w:tc>
        <w:tc>
          <w:tcPr>
            <w:tcW w:w="1462" w:type="pct"/>
            <w:tcBorders>
              <w:top w:val="nil"/>
              <w:left w:val="nil"/>
              <w:bottom w:val="single" w:sz="4" w:space="0" w:color="auto"/>
              <w:right w:val="single" w:sz="4" w:space="0" w:color="auto"/>
            </w:tcBorders>
            <w:shd w:val="clear" w:color="000000" w:fill="FFFFFF"/>
            <w:noWrap/>
            <w:vAlign w:val="center"/>
            <w:hideMark/>
          </w:tcPr>
          <w:p w14:paraId="0D29059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Kamniška Bistrica Študa – Dol</w:t>
            </w:r>
          </w:p>
        </w:tc>
        <w:tc>
          <w:tcPr>
            <w:tcW w:w="693" w:type="pct"/>
            <w:tcBorders>
              <w:top w:val="nil"/>
              <w:left w:val="nil"/>
              <w:bottom w:val="single" w:sz="4" w:space="0" w:color="auto"/>
              <w:right w:val="single" w:sz="4" w:space="0" w:color="auto"/>
            </w:tcBorders>
            <w:shd w:val="clear" w:color="000000" w:fill="FFFFFF"/>
            <w:noWrap/>
            <w:vAlign w:val="center"/>
            <w:hideMark/>
          </w:tcPr>
          <w:p w14:paraId="1E55C6E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5BBB497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AFEBFD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A11570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81728A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F9C9A1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SI1324VT</w:t>
            </w:r>
          </w:p>
        </w:tc>
        <w:tc>
          <w:tcPr>
            <w:tcW w:w="1462" w:type="pct"/>
            <w:tcBorders>
              <w:top w:val="nil"/>
              <w:left w:val="nil"/>
              <w:bottom w:val="single" w:sz="4" w:space="0" w:color="auto"/>
              <w:right w:val="single" w:sz="4" w:space="0" w:color="auto"/>
            </w:tcBorders>
            <w:shd w:val="clear" w:color="000000" w:fill="FFFFFF"/>
            <w:noWrap/>
            <w:vAlign w:val="center"/>
            <w:hideMark/>
          </w:tcPr>
          <w:p w14:paraId="15D10E9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Rača z Radomljo</w:t>
            </w:r>
          </w:p>
        </w:tc>
        <w:tc>
          <w:tcPr>
            <w:tcW w:w="693" w:type="pct"/>
            <w:tcBorders>
              <w:top w:val="nil"/>
              <w:left w:val="nil"/>
              <w:bottom w:val="single" w:sz="4" w:space="0" w:color="auto"/>
              <w:right w:val="single" w:sz="4" w:space="0" w:color="auto"/>
            </w:tcBorders>
            <w:shd w:val="clear" w:color="000000" w:fill="FFFFFF"/>
            <w:noWrap/>
            <w:vAlign w:val="center"/>
            <w:hideMark/>
          </w:tcPr>
          <w:p w14:paraId="087A9E1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630EC67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48E0D0B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3B3141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604C458"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B8038A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SI1326VT</w:t>
            </w:r>
          </w:p>
        </w:tc>
        <w:tc>
          <w:tcPr>
            <w:tcW w:w="1462" w:type="pct"/>
            <w:tcBorders>
              <w:top w:val="nil"/>
              <w:left w:val="nil"/>
              <w:bottom w:val="single" w:sz="4" w:space="0" w:color="auto"/>
              <w:right w:val="single" w:sz="4" w:space="0" w:color="auto"/>
            </w:tcBorders>
            <w:shd w:val="clear" w:color="000000" w:fill="FFFFFF"/>
            <w:noWrap/>
            <w:vAlign w:val="center"/>
            <w:hideMark/>
          </w:tcPr>
          <w:p w14:paraId="310A6DA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Pšata</w:t>
            </w:r>
          </w:p>
        </w:tc>
        <w:tc>
          <w:tcPr>
            <w:tcW w:w="693" w:type="pct"/>
            <w:tcBorders>
              <w:top w:val="nil"/>
              <w:left w:val="nil"/>
              <w:bottom w:val="single" w:sz="4" w:space="0" w:color="auto"/>
              <w:right w:val="single" w:sz="4" w:space="0" w:color="auto"/>
            </w:tcBorders>
            <w:shd w:val="clear" w:color="000000" w:fill="FFFFFF"/>
            <w:noWrap/>
            <w:vAlign w:val="center"/>
            <w:hideMark/>
          </w:tcPr>
          <w:p w14:paraId="7E94296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50605E7"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31D378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2E7E9E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12A93E8"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FED28C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SI172VT</w:t>
            </w:r>
          </w:p>
        </w:tc>
        <w:tc>
          <w:tcPr>
            <w:tcW w:w="1462" w:type="pct"/>
            <w:tcBorders>
              <w:top w:val="nil"/>
              <w:left w:val="nil"/>
              <w:bottom w:val="single" w:sz="4" w:space="0" w:color="auto"/>
              <w:right w:val="single" w:sz="4" w:space="0" w:color="auto"/>
            </w:tcBorders>
            <w:shd w:val="clear" w:color="000000" w:fill="FFFFFF"/>
            <w:noWrap/>
            <w:vAlign w:val="center"/>
            <w:hideMark/>
          </w:tcPr>
          <w:p w14:paraId="4841443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Mirna</w:t>
            </w:r>
          </w:p>
        </w:tc>
        <w:tc>
          <w:tcPr>
            <w:tcW w:w="693" w:type="pct"/>
            <w:tcBorders>
              <w:top w:val="nil"/>
              <w:left w:val="nil"/>
              <w:bottom w:val="single" w:sz="4" w:space="0" w:color="auto"/>
              <w:right w:val="single" w:sz="4" w:space="0" w:color="auto"/>
            </w:tcBorders>
            <w:shd w:val="clear" w:color="000000" w:fill="FFFFFF"/>
            <w:noWrap/>
            <w:vAlign w:val="center"/>
            <w:hideMark/>
          </w:tcPr>
          <w:p w14:paraId="34F4FF8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35FC10E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221112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699B2D6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07C669E"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978CE9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SI192VT1</w:t>
            </w:r>
          </w:p>
        </w:tc>
        <w:tc>
          <w:tcPr>
            <w:tcW w:w="1462" w:type="pct"/>
            <w:tcBorders>
              <w:top w:val="nil"/>
              <w:left w:val="nil"/>
              <w:bottom w:val="single" w:sz="4" w:space="0" w:color="auto"/>
              <w:right w:val="single" w:sz="4" w:space="0" w:color="auto"/>
            </w:tcBorders>
            <w:shd w:val="clear" w:color="000000" w:fill="FFFFFF"/>
            <w:noWrap/>
            <w:vAlign w:val="center"/>
            <w:hideMark/>
          </w:tcPr>
          <w:p w14:paraId="0A99A61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Sotla Dobovec – Podčetrtek</w:t>
            </w:r>
          </w:p>
        </w:tc>
        <w:tc>
          <w:tcPr>
            <w:tcW w:w="693" w:type="pct"/>
            <w:tcBorders>
              <w:top w:val="nil"/>
              <w:left w:val="nil"/>
              <w:bottom w:val="single" w:sz="4" w:space="0" w:color="auto"/>
              <w:right w:val="single" w:sz="4" w:space="0" w:color="auto"/>
            </w:tcBorders>
            <w:shd w:val="clear" w:color="000000" w:fill="FFFFFF"/>
            <w:noWrap/>
            <w:vAlign w:val="center"/>
            <w:hideMark/>
          </w:tcPr>
          <w:p w14:paraId="6ECB45C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741CAA7"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20821D8"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D06FF4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D270333"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F7996B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SI192VT5</w:t>
            </w:r>
          </w:p>
        </w:tc>
        <w:tc>
          <w:tcPr>
            <w:tcW w:w="1462" w:type="pct"/>
            <w:tcBorders>
              <w:top w:val="nil"/>
              <w:left w:val="nil"/>
              <w:bottom w:val="single" w:sz="4" w:space="0" w:color="auto"/>
              <w:right w:val="single" w:sz="4" w:space="0" w:color="auto"/>
            </w:tcBorders>
            <w:shd w:val="clear" w:color="000000" w:fill="FFFFFF"/>
            <w:noWrap/>
            <w:vAlign w:val="center"/>
            <w:hideMark/>
          </w:tcPr>
          <w:p w14:paraId="1698383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Sotla Podčetrtek – Ključ</w:t>
            </w:r>
          </w:p>
        </w:tc>
        <w:tc>
          <w:tcPr>
            <w:tcW w:w="693" w:type="pct"/>
            <w:tcBorders>
              <w:top w:val="nil"/>
              <w:left w:val="nil"/>
              <w:bottom w:val="single" w:sz="4" w:space="0" w:color="auto"/>
              <w:right w:val="single" w:sz="4" w:space="0" w:color="auto"/>
            </w:tcBorders>
            <w:shd w:val="clear" w:color="000000" w:fill="FFFFFF"/>
            <w:noWrap/>
            <w:vAlign w:val="center"/>
            <w:hideMark/>
          </w:tcPr>
          <w:p w14:paraId="159E201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6E42CAE1"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36E0B7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FBB3D2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7CD977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CB28E2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lastRenderedPageBreak/>
              <w:t>SI1922VT</w:t>
            </w:r>
          </w:p>
        </w:tc>
        <w:tc>
          <w:tcPr>
            <w:tcW w:w="1462" w:type="pct"/>
            <w:tcBorders>
              <w:top w:val="nil"/>
              <w:left w:val="nil"/>
              <w:bottom w:val="single" w:sz="4" w:space="0" w:color="auto"/>
              <w:right w:val="single" w:sz="4" w:space="0" w:color="auto"/>
            </w:tcBorders>
            <w:shd w:val="clear" w:color="000000" w:fill="FFFFFF"/>
            <w:noWrap/>
            <w:vAlign w:val="center"/>
            <w:hideMark/>
          </w:tcPr>
          <w:p w14:paraId="1905153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Mestinjščica</w:t>
            </w:r>
          </w:p>
        </w:tc>
        <w:tc>
          <w:tcPr>
            <w:tcW w:w="693" w:type="pct"/>
            <w:tcBorders>
              <w:top w:val="nil"/>
              <w:left w:val="nil"/>
              <w:bottom w:val="single" w:sz="4" w:space="0" w:color="auto"/>
              <w:right w:val="single" w:sz="4" w:space="0" w:color="auto"/>
            </w:tcBorders>
            <w:shd w:val="clear" w:color="000000" w:fill="FFFFFF"/>
            <w:noWrap/>
            <w:vAlign w:val="center"/>
            <w:hideMark/>
          </w:tcPr>
          <w:p w14:paraId="423782F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66A84F0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61EC2E0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CADEF9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91DC063"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539D7F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SI1924VT1</w:t>
            </w:r>
          </w:p>
        </w:tc>
        <w:tc>
          <w:tcPr>
            <w:tcW w:w="1462" w:type="pct"/>
            <w:tcBorders>
              <w:top w:val="nil"/>
              <w:left w:val="nil"/>
              <w:bottom w:val="single" w:sz="4" w:space="0" w:color="auto"/>
              <w:right w:val="single" w:sz="4" w:space="0" w:color="auto"/>
            </w:tcBorders>
            <w:shd w:val="clear" w:color="000000" w:fill="FFFFFF"/>
            <w:noWrap/>
            <w:vAlign w:val="center"/>
            <w:hideMark/>
          </w:tcPr>
          <w:p w14:paraId="371E660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Bistrica povirje – Lesično</w:t>
            </w:r>
          </w:p>
        </w:tc>
        <w:tc>
          <w:tcPr>
            <w:tcW w:w="693" w:type="pct"/>
            <w:tcBorders>
              <w:top w:val="nil"/>
              <w:left w:val="nil"/>
              <w:bottom w:val="single" w:sz="4" w:space="0" w:color="auto"/>
              <w:right w:val="single" w:sz="4" w:space="0" w:color="auto"/>
            </w:tcBorders>
            <w:shd w:val="clear" w:color="000000" w:fill="FFFFFF"/>
            <w:noWrap/>
            <w:vAlign w:val="center"/>
            <w:hideMark/>
          </w:tcPr>
          <w:p w14:paraId="37966F5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13B59D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CF26E2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B78172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FC8479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56A61D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SI1924VT2</w:t>
            </w:r>
          </w:p>
        </w:tc>
        <w:tc>
          <w:tcPr>
            <w:tcW w:w="1462" w:type="pct"/>
            <w:tcBorders>
              <w:top w:val="nil"/>
              <w:left w:val="nil"/>
              <w:bottom w:val="single" w:sz="4" w:space="0" w:color="auto"/>
              <w:right w:val="single" w:sz="4" w:space="0" w:color="auto"/>
            </w:tcBorders>
            <w:shd w:val="clear" w:color="000000" w:fill="FFFFFF"/>
            <w:noWrap/>
            <w:vAlign w:val="center"/>
            <w:hideMark/>
          </w:tcPr>
          <w:p w14:paraId="2D395B9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Bistrica Lesično – Polje</w:t>
            </w:r>
          </w:p>
        </w:tc>
        <w:tc>
          <w:tcPr>
            <w:tcW w:w="693" w:type="pct"/>
            <w:tcBorders>
              <w:top w:val="nil"/>
              <w:left w:val="nil"/>
              <w:bottom w:val="single" w:sz="4" w:space="0" w:color="auto"/>
              <w:right w:val="single" w:sz="4" w:space="0" w:color="auto"/>
            </w:tcBorders>
            <w:shd w:val="clear" w:color="000000" w:fill="FFFFFF"/>
            <w:noWrap/>
            <w:vAlign w:val="center"/>
            <w:hideMark/>
          </w:tcPr>
          <w:p w14:paraId="51F214E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F18FD3E"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CB8221F"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F01B6A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D975BC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16FEE9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SI21VT13</w:t>
            </w:r>
          </w:p>
        </w:tc>
        <w:tc>
          <w:tcPr>
            <w:tcW w:w="1462" w:type="pct"/>
            <w:tcBorders>
              <w:top w:val="nil"/>
              <w:left w:val="nil"/>
              <w:bottom w:val="single" w:sz="4" w:space="0" w:color="auto"/>
              <w:right w:val="single" w:sz="4" w:space="0" w:color="auto"/>
            </w:tcBorders>
            <w:shd w:val="clear" w:color="000000" w:fill="FFFFFF"/>
            <w:noWrap/>
            <w:vAlign w:val="center"/>
            <w:hideMark/>
          </w:tcPr>
          <w:p w14:paraId="4E20ABD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Kolpa Osilnica – Petrina</w:t>
            </w:r>
          </w:p>
        </w:tc>
        <w:tc>
          <w:tcPr>
            <w:tcW w:w="693" w:type="pct"/>
            <w:tcBorders>
              <w:top w:val="nil"/>
              <w:left w:val="nil"/>
              <w:bottom w:val="single" w:sz="4" w:space="0" w:color="auto"/>
              <w:right w:val="single" w:sz="4" w:space="0" w:color="auto"/>
            </w:tcBorders>
            <w:shd w:val="clear" w:color="000000" w:fill="FFFFFF"/>
            <w:noWrap/>
            <w:vAlign w:val="center"/>
            <w:hideMark/>
          </w:tcPr>
          <w:p w14:paraId="2F6CD11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7C9F14BB"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DEB49E8"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67F52C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60EC6FA"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2A7F58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SI21VT50</w:t>
            </w:r>
          </w:p>
        </w:tc>
        <w:tc>
          <w:tcPr>
            <w:tcW w:w="1462" w:type="pct"/>
            <w:tcBorders>
              <w:top w:val="nil"/>
              <w:left w:val="nil"/>
              <w:bottom w:val="single" w:sz="4" w:space="0" w:color="auto"/>
              <w:right w:val="single" w:sz="4" w:space="0" w:color="auto"/>
            </w:tcBorders>
            <w:shd w:val="clear" w:color="000000" w:fill="FFFFFF"/>
            <w:noWrap/>
            <w:vAlign w:val="center"/>
            <w:hideMark/>
          </w:tcPr>
          <w:p w14:paraId="1083CE0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Kolpa Petrina – Primostek</w:t>
            </w:r>
          </w:p>
        </w:tc>
        <w:tc>
          <w:tcPr>
            <w:tcW w:w="693" w:type="pct"/>
            <w:tcBorders>
              <w:top w:val="nil"/>
              <w:left w:val="nil"/>
              <w:bottom w:val="single" w:sz="4" w:space="0" w:color="auto"/>
              <w:right w:val="single" w:sz="4" w:space="0" w:color="auto"/>
            </w:tcBorders>
            <w:shd w:val="clear" w:color="000000" w:fill="FFFFFF"/>
            <w:noWrap/>
            <w:vAlign w:val="center"/>
            <w:hideMark/>
          </w:tcPr>
          <w:p w14:paraId="219B4C9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DD54B6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ABAFB3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5243974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407D82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FF40BE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SI21VT70</w:t>
            </w:r>
          </w:p>
        </w:tc>
        <w:tc>
          <w:tcPr>
            <w:tcW w:w="1462" w:type="pct"/>
            <w:tcBorders>
              <w:top w:val="nil"/>
              <w:left w:val="nil"/>
              <w:bottom w:val="single" w:sz="4" w:space="0" w:color="auto"/>
              <w:right w:val="single" w:sz="4" w:space="0" w:color="auto"/>
            </w:tcBorders>
            <w:shd w:val="clear" w:color="000000" w:fill="FFFFFF"/>
            <w:noWrap/>
            <w:vAlign w:val="center"/>
            <w:hideMark/>
          </w:tcPr>
          <w:p w14:paraId="507AA29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Kolpa Primostek – Kamanje</w:t>
            </w:r>
          </w:p>
        </w:tc>
        <w:tc>
          <w:tcPr>
            <w:tcW w:w="693" w:type="pct"/>
            <w:tcBorders>
              <w:top w:val="nil"/>
              <w:left w:val="nil"/>
              <w:bottom w:val="single" w:sz="4" w:space="0" w:color="auto"/>
              <w:right w:val="single" w:sz="4" w:space="0" w:color="auto"/>
            </w:tcBorders>
            <w:shd w:val="clear" w:color="000000" w:fill="FFFFFF"/>
            <w:noWrap/>
            <w:vAlign w:val="center"/>
            <w:hideMark/>
          </w:tcPr>
          <w:p w14:paraId="7F64437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47E52C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3D39741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6027056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B269BA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BFB1FF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SI2112VT</w:t>
            </w:r>
          </w:p>
        </w:tc>
        <w:tc>
          <w:tcPr>
            <w:tcW w:w="1462" w:type="pct"/>
            <w:tcBorders>
              <w:top w:val="nil"/>
              <w:left w:val="nil"/>
              <w:bottom w:val="single" w:sz="4" w:space="0" w:color="auto"/>
              <w:right w:val="single" w:sz="4" w:space="0" w:color="auto"/>
            </w:tcBorders>
            <w:shd w:val="clear" w:color="000000" w:fill="FFFFFF"/>
            <w:noWrap/>
            <w:vAlign w:val="center"/>
            <w:hideMark/>
          </w:tcPr>
          <w:p w14:paraId="7C050BA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Čabranka</w:t>
            </w:r>
          </w:p>
        </w:tc>
        <w:tc>
          <w:tcPr>
            <w:tcW w:w="693" w:type="pct"/>
            <w:tcBorders>
              <w:top w:val="nil"/>
              <w:left w:val="nil"/>
              <w:bottom w:val="single" w:sz="4" w:space="0" w:color="auto"/>
              <w:right w:val="single" w:sz="4" w:space="0" w:color="auto"/>
            </w:tcBorders>
            <w:shd w:val="clear" w:color="000000" w:fill="FFFFFF"/>
            <w:noWrap/>
            <w:vAlign w:val="center"/>
            <w:hideMark/>
          </w:tcPr>
          <w:p w14:paraId="4B051D9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E4E010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318A401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1FC95DF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7C0F10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32D539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SI21332VT</w:t>
            </w:r>
          </w:p>
        </w:tc>
        <w:tc>
          <w:tcPr>
            <w:tcW w:w="1462" w:type="pct"/>
            <w:tcBorders>
              <w:top w:val="nil"/>
              <w:left w:val="nil"/>
              <w:bottom w:val="single" w:sz="4" w:space="0" w:color="auto"/>
              <w:right w:val="single" w:sz="4" w:space="0" w:color="auto"/>
            </w:tcBorders>
            <w:shd w:val="clear" w:color="000000" w:fill="FFFFFF"/>
            <w:noWrap/>
            <w:vAlign w:val="center"/>
            <w:hideMark/>
          </w:tcPr>
          <w:p w14:paraId="5CECBB7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Rinža</w:t>
            </w:r>
          </w:p>
        </w:tc>
        <w:tc>
          <w:tcPr>
            <w:tcW w:w="693" w:type="pct"/>
            <w:tcBorders>
              <w:top w:val="nil"/>
              <w:left w:val="nil"/>
              <w:bottom w:val="single" w:sz="4" w:space="0" w:color="auto"/>
              <w:right w:val="single" w:sz="4" w:space="0" w:color="auto"/>
            </w:tcBorders>
            <w:shd w:val="clear" w:color="000000" w:fill="FFFFFF"/>
            <w:noWrap/>
            <w:vAlign w:val="center"/>
            <w:hideMark/>
          </w:tcPr>
          <w:p w14:paraId="4B6C360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16139D5"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59F4616A"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F4A12D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269562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FEBAB9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SI216VT</w:t>
            </w:r>
          </w:p>
        </w:tc>
        <w:tc>
          <w:tcPr>
            <w:tcW w:w="1462" w:type="pct"/>
            <w:tcBorders>
              <w:top w:val="nil"/>
              <w:left w:val="nil"/>
              <w:bottom w:val="single" w:sz="4" w:space="0" w:color="auto"/>
              <w:right w:val="single" w:sz="4" w:space="0" w:color="auto"/>
            </w:tcBorders>
            <w:shd w:val="clear" w:color="000000" w:fill="FFFFFF"/>
            <w:noWrap/>
            <w:vAlign w:val="center"/>
            <w:hideMark/>
          </w:tcPr>
          <w:p w14:paraId="7F22274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Lahinja</w:t>
            </w:r>
          </w:p>
        </w:tc>
        <w:tc>
          <w:tcPr>
            <w:tcW w:w="693" w:type="pct"/>
            <w:tcBorders>
              <w:top w:val="nil"/>
              <w:left w:val="nil"/>
              <w:bottom w:val="single" w:sz="4" w:space="0" w:color="auto"/>
              <w:right w:val="single" w:sz="4" w:space="0" w:color="auto"/>
            </w:tcBorders>
            <w:shd w:val="clear" w:color="000000" w:fill="FFFFFF"/>
            <w:noWrap/>
            <w:vAlign w:val="center"/>
            <w:hideMark/>
          </w:tcPr>
          <w:p w14:paraId="134404A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373C65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B8C2C7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B9230D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E38D11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E1A845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SI21602VT</w:t>
            </w:r>
          </w:p>
        </w:tc>
        <w:tc>
          <w:tcPr>
            <w:tcW w:w="1462" w:type="pct"/>
            <w:tcBorders>
              <w:top w:val="nil"/>
              <w:left w:val="nil"/>
              <w:bottom w:val="single" w:sz="4" w:space="0" w:color="auto"/>
              <w:right w:val="single" w:sz="4" w:space="0" w:color="auto"/>
            </w:tcBorders>
            <w:shd w:val="clear" w:color="000000" w:fill="FFFFFF"/>
            <w:noWrap/>
            <w:vAlign w:val="center"/>
            <w:hideMark/>
          </w:tcPr>
          <w:p w14:paraId="3A53A83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Krupa</w:t>
            </w:r>
          </w:p>
        </w:tc>
        <w:tc>
          <w:tcPr>
            <w:tcW w:w="693" w:type="pct"/>
            <w:tcBorders>
              <w:top w:val="nil"/>
              <w:left w:val="nil"/>
              <w:bottom w:val="single" w:sz="4" w:space="0" w:color="auto"/>
              <w:right w:val="single" w:sz="4" w:space="0" w:color="auto"/>
            </w:tcBorders>
            <w:shd w:val="clear" w:color="000000" w:fill="FFFFFF"/>
            <w:noWrap/>
            <w:vAlign w:val="center"/>
            <w:hideMark/>
          </w:tcPr>
          <w:p w14:paraId="1E7D484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474A2115"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01E40E4E"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25057A7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poliklorirani bifenili</w:t>
            </w:r>
          </w:p>
        </w:tc>
      </w:tr>
      <w:tr w:rsidR="003F5EF8" w:rsidRPr="003F5EF8" w14:paraId="3094DEE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4B9913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SI14VT77</w:t>
            </w:r>
          </w:p>
        </w:tc>
        <w:tc>
          <w:tcPr>
            <w:tcW w:w="1462" w:type="pct"/>
            <w:tcBorders>
              <w:top w:val="nil"/>
              <w:left w:val="nil"/>
              <w:bottom w:val="single" w:sz="4" w:space="0" w:color="auto"/>
              <w:right w:val="single" w:sz="4" w:space="0" w:color="auto"/>
            </w:tcBorders>
            <w:shd w:val="clear" w:color="000000" w:fill="FFFFFF"/>
            <w:noWrap/>
            <w:vAlign w:val="center"/>
            <w:hideMark/>
          </w:tcPr>
          <w:p w14:paraId="1E0466C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Ljubljanica povirje – Ljubljana</w:t>
            </w:r>
          </w:p>
        </w:tc>
        <w:tc>
          <w:tcPr>
            <w:tcW w:w="693" w:type="pct"/>
            <w:tcBorders>
              <w:top w:val="nil"/>
              <w:left w:val="nil"/>
              <w:bottom w:val="single" w:sz="4" w:space="0" w:color="auto"/>
              <w:right w:val="single" w:sz="4" w:space="0" w:color="auto"/>
            </w:tcBorders>
            <w:shd w:val="clear" w:color="000000" w:fill="FFFFFF"/>
            <w:noWrap/>
            <w:vAlign w:val="center"/>
            <w:hideMark/>
          </w:tcPr>
          <w:p w14:paraId="445F02F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C01F53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229AC0E"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3BA63D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3993C3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A38662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SI14VT93</w:t>
            </w:r>
          </w:p>
        </w:tc>
        <w:tc>
          <w:tcPr>
            <w:tcW w:w="1462" w:type="pct"/>
            <w:tcBorders>
              <w:top w:val="nil"/>
              <w:left w:val="nil"/>
              <w:bottom w:val="single" w:sz="4" w:space="0" w:color="auto"/>
              <w:right w:val="single" w:sz="4" w:space="0" w:color="auto"/>
            </w:tcBorders>
            <w:shd w:val="clear" w:color="000000" w:fill="FFFFFF"/>
            <w:noWrap/>
            <w:vAlign w:val="center"/>
            <w:hideMark/>
          </w:tcPr>
          <w:p w14:paraId="40B3303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Mestna Ljubljanica</w:t>
            </w:r>
          </w:p>
        </w:tc>
        <w:tc>
          <w:tcPr>
            <w:tcW w:w="693" w:type="pct"/>
            <w:tcBorders>
              <w:top w:val="nil"/>
              <w:left w:val="nil"/>
              <w:bottom w:val="single" w:sz="4" w:space="0" w:color="auto"/>
              <w:right w:val="single" w:sz="4" w:space="0" w:color="auto"/>
            </w:tcBorders>
            <w:shd w:val="clear" w:color="000000" w:fill="FFFFFF"/>
            <w:noWrap/>
            <w:vAlign w:val="center"/>
            <w:hideMark/>
          </w:tcPr>
          <w:p w14:paraId="0162044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84A568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6E6713B"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192B0E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6AD2CE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8A83A4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SI14912VT</w:t>
            </w:r>
          </w:p>
        </w:tc>
        <w:tc>
          <w:tcPr>
            <w:tcW w:w="1462" w:type="pct"/>
            <w:tcBorders>
              <w:top w:val="nil"/>
              <w:left w:val="nil"/>
              <w:bottom w:val="single" w:sz="4" w:space="0" w:color="auto"/>
              <w:right w:val="single" w:sz="4" w:space="0" w:color="auto"/>
            </w:tcBorders>
            <w:shd w:val="clear" w:color="000000" w:fill="FFFFFF"/>
            <w:noWrap/>
            <w:vAlign w:val="center"/>
            <w:hideMark/>
          </w:tcPr>
          <w:p w14:paraId="18D0EBB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UVT Gruberjev prekop</w:t>
            </w:r>
          </w:p>
        </w:tc>
        <w:tc>
          <w:tcPr>
            <w:tcW w:w="693" w:type="pct"/>
            <w:tcBorders>
              <w:top w:val="nil"/>
              <w:left w:val="nil"/>
              <w:bottom w:val="single" w:sz="4" w:space="0" w:color="auto"/>
              <w:right w:val="single" w:sz="4" w:space="0" w:color="auto"/>
            </w:tcBorders>
            <w:shd w:val="clear" w:color="000000" w:fill="FFFFFF"/>
            <w:noWrap/>
            <w:vAlign w:val="center"/>
            <w:hideMark/>
          </w:tcPr>
          <w:p w14:paraId="078848B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259A2F8"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3CDB07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54F719F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1E5242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CA01E3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SI14VT97</w:t>
            </w:r>
          </w:p>
        </w:tc>
        <w:tc>
          <w:tcPr>
            <w:tcW w:w="1462" w:type="pct"/>
            <w:tcBorders>
              <w:top w:val="nil"/>
              <w:left w:val="nil"/>
              <w:bottom w:val="single" w:sz="4" w:space="0" w:color="auto"/>
              <w:right w:val="single" w:sz="4" w:space="0" w:color="auto"/>
            </w:tcBorders>
            <w:shd w:val="clear" w:color="000000" w:fill="FFFFFF"/>
            <w:noWrap/>
            <w:vAlign w:val="center"/>
            <w:hideMark/>
          </w:tcPr>
          <w:p w14:paraId="05B2FED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Ljubljanica Moste – Podgrad</w:t>
            </w:r>
          </w:p>
        </w:tc>
        <w:tc>
          <w:tcPr>
            <w:tcW w:w="693" w:type="pct"/>
            <w:tcBorders>
              <w:top w:val="nil"/>
              <w:left w:val="nil"/>
              <w:bottom w:val="single" w:sz="4" w:space="0" w:color="auto"/>
              <w:right w:val="single" w:sz="4" w:space="0" w:color="auto"/>
            </w:tcBorders>
            <w:shd w:val="clear" w:color="000000" w:fill="FFFFFF"/>
            <w:noWrap/>
            <w:vAlign w:val="center"/>
            <w:hideMark/>
          </w:tcPr>
          <w:p w14:paraId="4A3746D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5A51EB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A97207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42C4C5C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07BF5997"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EA8245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SI1476VT</w:t>
            </w:r>
          </w:p>
        </w:tc>
        <w:tc>
          <w:tcPr>
            <w:tcW w:w="1462" w:type="pct"/>
            <w:tcBorders>
              <w:top w:val="nil"/>
              <w:left w:val="nil"/>
              <w:bottom w:val="single" w:sz="4" w:space="0" w:color="auto"/>
              <w:right w:val="single" w:sz="4" w:space="0" w:color="auto"/>
            </w:tcBorders>
            <w:shd w:val="clear" w:color="000000" w:fill="FFFFFF"/>
            <w:noWrap/>
            <w:vAlign w:val="center"/>
            <w:hideMark/>
          </w:tcPr>
          <w:p w14:paraId="3385E37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Iščica</w:t>
            </w:r>
          </w:p>
        </w:tc>
        <w:tc>
          <w:tcPr>
            <w:tcW w:w="693" w:type="pct"/>
            <w:tcBorders>
              <w:top w:val="nil"/>
              <w:left w:val="nil"/>
              <w:bottom w:val="single" w:sz="4" w:space="0" w:color="auto"/>
              <w:right w:val="single" w:sz="4" w:space="0" w:color="auto"/>
            </w:tcBorders>
            <w:shd w:val="clear" w:color="000000" w:fill="FFFFFF"/>
            <w:noWrap/>
            <w:vAlign w:val="center"/>
            <w:hideMark/>
          </w:tcPr>
          <w:p w14:paraId="4884941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131460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A58BCC1"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94E312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1EB246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2DCBBD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SI148VT5</w:t>
            </w:r>
          </w:p>
        </w:tc>
        <w:tc>
          <w:tcPr>
            <w:tcW w:w="1462" w:type="pct"/>
            <w:tcBorders>
              <w:top w:val="nil"/>
              <w:left w:val="nil"/>
              <w:bottom w:val="single" w:sz="4" w:space="0" w:color="auto"/>
              <w:right w:val="single" w:sz="4" w:space="0" w:color="auto"/>
            </w:tcBorders>
            <w:shd w:val="clear" w:color="000000" w:fill="FFFFFF"/>
            <w:noWrap/>
            <w:vAlign w:val="center"/>
            <w:hideMark/>
          </w:tcPr>
          <w:p w14:paraId="791EF39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Mali Graben z Gradaščico</w:t>
            </w:r>
          </w:p>
        </w:tc>
        <w:tc>
          <w:tcPr>
            <w:tcW w:w="693" w:type="pct"/>
            <w:tcBorders>
              <w:top w:val="nil"/>
              <w:left w:val="nil"/>
              <w:bottom w:val="single" w:sz="4" w:space="0" w:color="auto"/>
              <w:right w:val="single" w:sz="4" w:space="0" w:color="auto"/>
            </w:tcBorders>
            <w:shd w:val="clear" w:color="000000" w:fill="FFFFFF"/>
            <w:noWrap/>
            <w:vAlign w:val="center"/>
            <w:hideMark/>
          </w:tcPr>
          <w:p w14:paraId="1477545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0EB8C3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76FB29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032307B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C0AD313"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4DFB2F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SI148VT3</w:t>
            </w:r>
          </w:p>
        </w:tc>
        <w:tc>
          <w:tcPr>
            <w:tcW w:w="1462" w:type="pct"/>
            <w:tcBorders>
              <w:top w:val="nil"/>
              <w:left w:val="nil"/>
              <w:bottom w:val="single" w:sz="4" w:space="0" w:color="auto"/>
              <w:right w:val="single" w:sz="4" w:space="0" w:color="auto"/>
            </w:tcBorders>
            <w:shd w:val="clear" w:color="000000" w:fill="FFFFFF"/>
            <w:noWrap/>
            <w:vAlign w:val="center"/>
            <w:hideMark/>
          </w:tcPr>
          <w:p w14:paraId="74E0DB8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Gradaščica z Veliko Božno</w:t>
            </w:r>
          </w:p>
        </w:tc>
        <w:tc>
          <w:tcPr>
            <w:tcW w:w="693" w:type="pct"/>
            <w:tcBorders>
              <w:top w:val="nil"/>
              <w:left w:val="nil"/>
              <w:bottom w:val="single" w:sz="4" w:space="0" w:color="auto"/>
              <w:right w:val="single" w:sz="4" w:space="0" w:color="auto"/>
            </w:tcBorders>
            <w:shd w:val="clear" w:color="000000" w:fill="FFFFFF"/>
            <w:noWrap/>
            <w:vAlign w:val="center"/>
            <w:hideMark/>
          </w:tcPr>
          <w:p w14:paraId="1467138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1659FF9"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2B7038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21007E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A7E7541"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6504A5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SI141VT1</w:t>
            </w:r>
          </w:p>
        </w:tc>
        <w:tc>
          <w:tcPr>
            <w:tcW w:w="1462" w:type="pct"/>
            <w:tcBorders>
              <w:top w:val="nil"/>
              <w:left w:val="nil"/>
              <w:bottom w:val="single" w:sz="4" w:space="0" w:color="auto"/>
              <w:right w:val="single" w:sz="4" w:space="0" w:color="auto"/>
            </w:tcBorders>
            <w:shd w:val="clear" w:color="000000" w:fill="FFFFFF"/>
            <w:noWrap/>
            <w:vAlign w:val="center"/>
            <w:hideMark/>
          </w:tcPr>
          <w:p w14:paraId="513F915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Jezerski Obrh</w:t>
            </w:r>
          </w:p>
        </w:tc>
        <w:tc>
          <w:tcPr>
            <w:tcW w:w="693" w:type="pct"/>
            <w:tcBorders>
              <w:top w:val="nil"/>
              <w:left w:val="nil"/>
              <w:bottom w:val="single" w:sz="4" w:space="0" w:color="auto"/>
              <w:right w:val="single" w:sz="4" w:space="0" w:color="auto"/>
            </w:tcBorders>
            <w:shd w:val="clear" w:color="000000" w:fill="FFFFFF"/>
            <w:noWrap/>
            <w:vAlign w:val="center"/>
            <w:hideMark/>
          </w:tcPr>
          <w:p w14:paraId="327DDEF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1DFE50E"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563017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623BC84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CDB0F3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064F9F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SI141VT2</w:t>
            </w:r>
          </w:p>
        </w:tc>
        <w:tc>
          <w:tcPr>
            <w:tcW w:w="1462" w:type="pct"/>
            <w:tcBorders>
              <w:top w:val="nil"/>
              <w:left w:val="nil"/>
              <w:bottom w:val="single" w:sz="4" w:space="0" w:color="auto"/>
              <w:right w:val="single" w:sz="4" w:space="0" w:color="auto"/>
            </w:tcBorders>
            <w:shd w:val="clear" w:color="000000" w:fill="FFFFFF"/>
            <w:noWrap/>
            <w:vAlign w:val="center"/>
            <w:hideMark/>
          </w:tcPr>
          <w:p w14:paraId="4CD6007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Cerkniško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3C89D35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E7D8A39"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012C697A"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FD72CB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AD0A79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AE3B92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SI14102VT</w:t>
            </w:r>
          </w:p>
        </w:tc>
        <w:tc>
          <w:tcPr>
            <w:tcW w:w="1462" w:type="pct"/>
            <w:tcBorders>
              <w:top w:val="nil"/>
              <w:left w:val="nil"/>
              <w:bottom w:val="single" w:sz="4" w:space="0" w:color="auto"/>
              <w:right w:val="single" w:sz="4" w:space="0" w:color="auto"/>
            </w:tcBorders>
            <w:shd w:val="clear" w:color="000000" w:fill="FFFFFF"/>
            <w:noWrap/>
            <w:vAlign w:val="center"/>
            <w:hideMark/>
          </w:tcPr>
          <w:p w14:paraId="2D434BF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Cerkniščica</w:t>
            </w:r>
          </w:p>
        </w:tc>
        <w:tc>
          <w:tcPr>
            <w:tcW w:w="693" w:type="pct"/>
            <w:tcBorders>
              <w:top w:val="nil"/>
              <w:left w:val="nil"/>
              <w:bottom w:val="single" w:sz="4" w:space="0" w:color="auto"/>
              <w:right w:val="single" w:sz="4" w:space="0" w:color="auto"/>
            </w:tcBorders>
            <w:shd w:val="clear" w:color="000000" w:fill="FFFFFF"/>
            <w:noWrap/>
            <w:vAlign w:val="center"/>
            <w:hideMark/>
          </w:tcPr>
          <w:p w14:paraId="1C08C71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7CB77D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3C2570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0192764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C2BC3F6"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1BAE46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SI143VT</w:t>
            </w:r>
          </w:p>
        </w:tc>
        <w:tc>
          <w:tcPr>
            <w:tcW w:w="1462" w:type="pct"/>
            <w:tcBorders>
              <w:top w:val="nil"/>
              <w:left w:val="nil"/>
              <w:bottom w:val="single" w:sz="4" w:space="0" w:color="auto"/>
              <w:right w:val="single" w:sz="4" w:space="0" w:color="auto"/>
            </w:tcBorders>
            <w:shd w:val="clear" w:color="000000" w:fill="FFFFFF"/>
            <w:noWrap/>
            <w:vAlign w:val="center"/>
            <w:hideMark/>
          </w:tcPr>
          <w:p w14:paraId="59D891B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Rak</w:t>
            </w:r>
          </w:p>
        </w:tc>
        <w:tc>
          <w:tcPr>
            <w:tcW w:w="693" w:type="pct"/>
            <w:tcBorders>
              <w:top w:val="nil"/>
              <w:left w:val="nil"/>
              <w:bottom w:val="single" w:sz="4" w:space="0" w:color="auto"/>
              <w:right w:val="single" w:sz="4" w:space="0" w:color="auto"/>
            </w:tcBorders>
            <w:shd w:val="clear" w:color="000000" w:fill="FFFFFF"/>
            <w:noWrap/>
            <w:vAlign w:val="center"/>
            <w:hideMark/>
          </w:tcPr>
          <w:p w14:paraId="35FE0F4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6E9D045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8BC468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09E9DF6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63057D6"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6099CE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SI144VT1</w:t>
            </w:r>
          </w:p>
        </w:tc>
        <w:tc>
          <w:tcPr>
            <w:tcW w:w="1462" w:type="pct"/>
            <w:tcBorders>
              <w:top w:val="nil"/>
              <w:left w:val="nil"/>
              <w:bottom w:val="single" w:sz="4" w:space="0" w:color="auto"/>
              <w:right w:val="single" w:sz="4" w:space="0" w:color="auto"/>
            </w:tcBorders>
            <w:shd w:val="clear" w:color="000000" w:fill="FFFFFF"/>
            <w:noWrap/>
            <w:vAlign w:val="center"/>
            <w:hideMark/>
          </w:tcPr>
          <w:p w14:paraId="19D4BFA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Pivka povirje – Prestranek</w:t>
            </w:r>
          </w:p>
        </w:tc>
        <w:tc>
          <w:tcPr>
            <w:tcW w:w="693" w:type="pct"/>
            <w:tcBorders>
              <w:top w:val="nil"/>
              <w:left w:val="nil"/>
              <w:bottom w:val="single" w:sz="4" w:space="0" w:color="auto"/>
              <w:right w:val="single" w:sz="4" w:space="0" w:color="auto"/>
            </w:tcBorders>
            <w:shd w:val="clear" w:color="000000" w:fill="FFFFFF"/>
            <w:noWrap/>
            <w:vAlign w:val="center"/>
            <w:hideMark/>
          </w:tcPr>
          <w:p w14:paraId="71D93C4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35E9EF7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A95991A"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81F5C9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B0CC00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7A6890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SI144VT2</w:t>
            </w:r>
          </w:p>
        </w:tc>
        <w:tc>
          <w:tcPr>
            <w:tcW w:w="1462" w:type="pct"/>
            <w:tcBorders>
              <w:top w:val="nil"/>
              <w:left w:val="nil"/>
              <w:bottom w:val="single" w:sz="4" w:space="0" w:color="auto"/>
              <w:right w:val="single" w:sz="4" w:space="0" w:color="auto"/>
            </w:tcBorders>
            <w:shd w:val="clear" w:color="000000" w:fill="FFFFFF"/>
            <w:noWrap/>
            <w:vAlign w:val="center"/>
            <w:hideMark/>
          </w:tcPr>
          <w:p w14:paraId="4AE4AF8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Pivka Prestranek – Postojnska jama</w:t>
            </w:r>
          </w:p>
        </w:tc>
        <w:tc>
          <w:tcPr>
            <w:tcW w:w="693" w:type="pct"/>
            <w:tcBorders>
              <w:top w:val="nil"/>
              <w:left w:val="nil"/>
              <w:bottom w:val="single" w:sz="4" w:space="0" w:color="auto"/>
              <w:right w:val="single" w:sz="4" w:space="0" w:color="auto"/>
            </w:tcBorders>
            <w:shd w:val="clear" w:color="000000" w:fill="FFFFFF"/>
            <w:noWrap/>
            <w:vAlign w:val="center"/>
            <w:hideMark/>
          </w:tcPr>
          <w:p w14:paraId="1B3A7B1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D904E69"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41CE91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425D94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94DB9F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32E7F9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SI145VT</w:t>
            </w:r>
          </w:p>
        </w:tc>
        <w:tc>
          <w:tcPr>
            <w:tcW w:w="1462" w:type="pct"/>
            <w:tcBorders>
              <w:top w:val="nil"/>
              <w:left w:val="nil"/>
              <w:bottom w:val="single" w:sz="4" w:space="0" w:color="auto"/>
              <w:right w:val="single" w:sz="4" w:space="0" w:color="auto"/>
            </w:tcBorders>
            <w:shd w:val="clear" w:color="000000" w:fill="FFFFFF"/>
            <w:noWrap/>
            <w:vAlign w:val="center"/>
            <w:hideMark/>
          </w:tcPr>
          <w:p w14:paraId="49E28C0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Unica</w:t>
            </w:r>
          </w:p>
        </w:tc>
        <w:tc>
          <w:tcPr>
            <w:tcW w:w="693" w:type="pct"/>
            <w:tcBorders>
              <w:top w:val="nil"/>
              <w:left w:val="nil"/>
              <w:bottom w:val="single" w:sz="4" w:space="0" w:color="auto"/>
              <w:right w:val="single" w:sz="4" w:space="0" w:color="auto"/>
            </w:tcBorders>
            <w:shd w:val="clear" w:color="000000" w:fill="FFFFFF"/>
            <w:noWrap/>
            <w:vAlign w:val="center"/>
            <w:hideMark/>
          </w:tcPr>
          <w:p w14:paraId="4C258DD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7BEF51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3CCCBCB"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2B3082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C68F8B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5E3BF6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SI146VT</w:t>
            </w:r>
          </w:p>
        </w:tc>
        <w:tc>
          <w:tcPr>
            <w:tcW w:w="1462" w:type="pct"/>
            <w:tcBorders>
              <w:top w:val="nil"/>
              <w:left w:val="nil"/>
              <w:bottom w:val="single" w:sz="4" w:space="0" w:color="auto"/>
              <w:right w:val="single" w:sz="4" w:space="0" w:color="auto"/>
            </w:tcBorders>
            <w:shd w:val="clear" w:color="000000" w:fill="FFFFFF"/>
            <w:noWrap/>
            <w:vAlign w:val="center"/>
            <w:hideMark/>
          </w:tcPr>
          <w:p w14:paraId="5D328C4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Logaščica</w:t>
            </w:r>
          </w:p>
        </w:tc>
        <w:tc>
          <w:tcPr>
            <w:tcW w:w="693" w:type="pct"/>
            <w:tcBorders>
              <w:top w:val="nil"/>
              <w:left w:val="nil"/>
              <w:bottom w:val="single" w:sz="4" w:space="0" w:color="auto"/>
              <w:right w:val="single" w:sz="4" w:space="0" w:color="auto"/>
            </w:tcBorders>
            <w:shd w:val="clear" w:color="000000" w:fill="FFFFFF"/>
            <w:noWrap/>
            <w:vAlign w:val="center"/>
            <w:hideMark/>
          </w:tcPr>
          <w:p w14:paraId="4B95E76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0DA624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4FA440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0104D0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1899BFA"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21B3EA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SI16VT17</w:t>
            </w:r>
          </w:p>
        </w:tc>
        <w:tc>
          <w:tcPr>
            <w:tcW w:w="1462" w:type="pct"/>
            <w:tcBorders>
              <w:top w:val="nil"/>
              <w:left w:val="nil"/>
              <w:bottom w:val="single" w:sz="4" w:space="0" w:color="auto"/>
              <w:right w:val="single" w:sz="4" w:space="0" w:color="auto"/>
            </w:tcBorders>
            <w:shd w:val="clear" w:color="000000" w:fill="FFFFFF"/>
            <w:noWrap/>
            <w:vAlign w:val="center"/>
            <w:hideMark/>
          </w:tcPr>
          <w:p w14:paraId="0A3F7E4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Savinja povirje – Letuš</w:t>
            </w:r>
          </w:p>
        </w:tc>
        <w:tc>
          <w:tcPr>
            <w:tcW w:w="693" w:type="pct"/>
            <w:tcBorders>
              <w:top w:val="nil"/>
              <w:left w:val="nil"/>
              <w:bottom w:val="single" w:sz="4" w:space="0" w:color="auto"/>
              <w:right w:val="single" w:sz="4" w:space="0" w:color="auto"/>
            </w:tcBorders>
            <w:shd w:val="clear" w:color="000000" w:fill="FFFFFF"/>
            <w:noWrap/>
            <w:vAlign w:val="center"/>
            <w:hideMark/>
          </w:tcPr>
          <w:p w14:paraId="4279224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3C251C6B"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76BFFCC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E522CB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829330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731B49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SI16VT70</w:t>
            </w:r>
          </w:p>
        </w:tc>
        <w:tc>
          <w:tcPr>
            <w:tcW w:w="1462" w:type="pct"/>
            <w:tcBorders>
              <w:top w:val="nil"/>
              <w:left w:val="nil"/>
              <w:bottom w:val="single" w:sz="4" w:space="0" w:color="auto"/>
              <w:right w:val="single" w:sz="4" w:space="0" w:color="auto"/>
            </w:tcBorders>
            <w:shd w:val="clear" w:color="000000" w:fill="FFFFFF"/>
            <w:noWrap/>
            <w:vAlign w:val="center"/>
            <w:hideMark/>
          </w:tcPr>
          <w:p w14:paraId="58E8E3F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Savinja Letuš – Celje</w:t>
            </w:r>
          </w:p>
        </w:tc>
        <w:tc>
          <w:tcPr>
            <w:tcW w:w="693" w:type="pct"/>
            <w:tcBorders>
              <w:top w:val="nil"/>
              <w:left w:val="nil"/>
              <w:bottom w:val="single" w:sz="4" w:space="0" w:color="auto"/>
              <w:right w:val="single" w:sz="4" w:space="0" w:color="auto"/>
            </w:tcBorders>
            <w:shd w:val="clear" w:color="000000" w:fill="FFFFFF"/>
            <w:noWrap/>
            <w:vAlign w:val="center"/>
            <w:hideMark/>
          </w:tcPr>
          <w:p w14:paraId="1B57CA7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1FF5EB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CE0AB3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215C4B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D9FD4DE"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F970EA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SI16VT97</w:t>
            </w:r>
          </w:p>
        </w:tc>
        <w:tc>
          <w:tcPr>
            <w:tcW w:w="1462" w:type="pct"/>
            <w:tcBorders>
              <w:top w:val="nil"/>
              <w:left w:val="nil"/>
              <w:bottom w:val="single" w:sz="4" w:space="0" w:color="auto"/>
              <w:right w:val="single" w:sz="4" w:space="0" w:color="auto"/>
            </w:tcBorders>
            <w:shd w:val="clear" w:color="000000" w:fill="FFFFFF"/>
            <w:noWrap/>
            <w:vAlign w:val="center"/>
            <w:hideMark/>
          </w:tcPr>
          <w:p w14:paraId="011ABDB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Savinja Celje – Zidani Most</w:t>
            </w:r>
          </w:p>
        </w:tc>
        <w:tc>
          <w:tcPr>
            <w:tcW w:w="693" w:type="pct"/>
            <w:tcBorders>
              <w:top w:val="nil"/>
              <w:left w:val="nil"/>
              <w:bottom w:val="single" w:sz="4" w:space="0" w:color="auto"/>
              <w:right w:val="single" w:sz="4" w:space="0" w:color="auto"/>
            </w:tcBorders>
            <w:shd w:val="clear" w:color="000000" w:fill="FFFFFF"/>
            <w:noWrap/>
            <w:vAlign w:val="center"/>
            <w:hideMark/>
          </w:tcPr>
          <w:p w14:paraId="3890EE3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B0FB2D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44C831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64D46B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FC2BFCC"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7B62D6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SI1616VT</w:t>
            </w:r>
          </w:p>
        </w:tc>
        <w:tc>
          <w:tcPr>
            <w:tcW w:w="1462" w:type="pct"/>
            <w:tcBorders>
              <w:top w:val="nil"/>
              <w:left w:val="nil"/>
              <w:bottom w:val="single" w:sz="4" w:space="0" w:color="auto"/>
              <w:right w:val="single" w:sz="4" w:space="0" w:color="auto"/>
            </w:tcBorders>
            <w:shd w:val="clear" w:color="000000" w:fill="FFFFFF"/>
            <w:noWrap/>
            <w:vAlign w:val="center"/>
            <w:hideMark/>
          </w:tcPr>
          <w:p w14:paraId="12F9944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Dreta</w:t>
            </w:r>
          </w:p>
        </w:tc>
        <w:tc>
          <w:tcPr>
            <w:tcW w:w="693" w:type="pct"/>
            <w:tcBorders>
              <w:top w:val="nil"/>
              <w:left w:val="nil"/>
              <w:bottom w:val="single" w:sz="4" w:space="0" w:color="auto"/>
              <w:right w:val="single" w:sz="4" w:space="0" w:color="auto"/>
            </w:tcBorders>
            <w:shd w:val="clear" w:color="000000" w:fill="FFFFFF"/>
            <w:noWrap/>
            <w:vAlign w:val="center"/>
            <w:hideMark/>
          </w:tcPr>
          <w:p w14:paraId="0080B78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650DE5D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136AE7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09CEDB6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D5B90A8"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D44F1B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SI162VT3</w:t>
            </w:r>
          </w:p>
        </w:tc>
        <w:tc>
          <w:tcPr>
            <w:tcW w:w="1462" w:type="pct"/>
            <w:tcBorders>
              <w:top w:val="nil"/>
              <w:left w:val="nil"/>
              <w:bottom w:val="single" w:sz="4" w:space="0" w:color="auto"/>
              <w:right w:val="single" w:sz="4" w:space="0" w:color="auto"/>
            </w:tcBorders>
            <w:shd w:val="clear" w:color="000000" w:fill="FFFFFF"/>
            <w:noWrap/>
            <w:vAlign w:val="center"/>
            <w:hideMark/>
          </w:tcPr>
          <w:p w14:paraId="68F9D5F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Paka povirje – Velenje</w:t>
            </w:r>
          </w:p>
        </w:tc>
        <w:tc>
          <w:tcPr>
            <w:tcW w:w="693" w:type="pct"/>
            <w:tcBorders>
              <w:top w:val="nil"/>
              <w:left w:val="nil"/>
              <w:bottom w:val="single" w:sz="4" w:space="0" w:color="auto"/>
              <w:right w:val="single" w:sz="4" w:space="0" w:color="auto"/>
            </w:tcBorders>
            <w:shd w:val="clear" w:color="000000" w:fill="FFFFFF"/>
            <w:noWrap/>
            <w:vAlign w:val="center"/>
            <w:hideMark/>
          </w:tcPr>
          <w:p w14:paraId="0ACD7C6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82B634D"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38D449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D8BF5A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227048D"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CC9757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SI162VT7</w:t>
            </w:r>
          </w:p>
        </w:tc>
        <w:tc>
          <w:tcPr>
            <w:tcW w:w="1462" w:type="pct"/>
            <w:tcBorders>
              <w:top w:val="nil"/>
              <w:left w:val="nil"/>
              <w:bottom w:val="single" w:sz="4" w:space="0" w:color="auto"/>
              <w:right w:val="single" w:sz="4" w:space="0" w:color="auto"/>
            </w:tcBorders>
            <w:shd w:val="clear" w:color="000000" w:fill="FFFFFF"/>
            <w:noWrap/>
            <w:vAlign w:val="center"/>
            <w:hideMark/>
          </w:tcPr>
          <w:p w14:paraId="77AB45E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Paka Velenje – Skorno</w:t>
            </w:r>
          </w:p>
        </w:tc>
        <w:tc>
          <w:tcPr>
            <w:tcW w:w="693" w:type="pct"/>
            <w:tcBorders>
              <w:top w:val="nil"/>
              <w:left w:val="nil"/>
              <w:bottom w:val="single" w:sz="4" w:space="0" w:color="auto"/>
              <w:right w:val="single" w:sz="4" w:space="0" w:color="auto"/>
            </w:tcBorders>
            <w:shd w:val="clear" w:color="000000" w:fill="FFFFFF"/>
            <w:noWrap/>
            <w:vAlign w:val="center"/>
            <w:hideMark/>
          </w:tcPr>
          <w:p w14:paraId="0166F8C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6662122D"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5B603CA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604686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molibden, sulfat</w:t>
            </w:r>
          </w:p>
        </w:tc>
      </w:tr>
      <w:tr w:rsidR="003F5EF8" w:rsidRPr="003F5EF8" w14:paraId="150A626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DE65EB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SI162VT9</w:t>
            </w:r>
          </w:p>
        </w:tc>
        <w:tc>
          <w:tcPr>
            <w:tcW w:w="1462" w:type="pct"/>
            <w:tcBorders>
              <w:top w:val="nil"/>
              <w:left w:val="nil"/>
              <w:bottom w:val="single" w:sz="4" w:space="0" w:color="auto"/>
              <w:right w:val="single" w:sz="4" w:space="0" w:color="auto"/>
            </w:tcBorders>
            <w:shd w:val="clear" w:color="000000" w:fill="FFFFFF"/>
            <w:noWrap/>
            <w:vAlign w:val="center"/>
            <w:hideMark/>
          </w:tcPr>
          <w:p w14:paraId="39CCE6A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Paka Skorno – Šmartno</w:t>
            </w:r>
          </w:p>
        </w:tc>
        <w:tc>
          <w:tcPr>
            <w:tcW w:w="693" w:type="pct"/>
            <w:tcBorders>
              <w:top w:val="nil"/>
              <w:left w:val="nil"/>
              <w:bottom w:val="single" w:sz="4" w:space="0" w:color="auto"/>
              <w:right w:val="single" w:sz="4" w:space="0" w:color="auto"/>
            </w:tcBorders>
            <w:shd w:val="clear" w:color="000000" w:fill="FFFFFF"/>
            <w:noWrap/>
            <w:vAlign w:val="center"/>
            <w:hideMark/>
          </w:tcPr>
          <w:p w14:paraId="7DA59AB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552D0451"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3B0B8D4A"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5381F0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molibden</w:t>
            </w:r>
          </w:p>
        </w:tc>
      </w:tr>
      <w:tr w:rsidR="003F5EF8" w:rsidRPr="003F5EF8" w14:paraId="1588A44E"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A6CBDC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SI164VT3</w:t>
            </w:r>
          </w:p>
        </w:tc>
        <w:tc>
          <w:tcPr>
            <w:tcW w:w="1462" w:type="pct"/>
            <w:tcBorders>
              <w:top w:val="nil"/>
              <w:left w:val="nil"/>
              <w:bottom w:val="single" w:sz="4" w:space="0" w:color="auto"/>
              <w:right w:val="single" w:sz="4" w:space="0" w:color="auto"/>
            </w:tcBorders>
            <w:shd w:val="clear" w:color="000000" w:fill="FFFFFF"/>
            <w:noWrap/>
            <w:vAlign w:val="center"/>
            <w:hideMark/>
          </w:tcPr>
          <w:p w14:paraId="48B8C73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Bolska Trojane – Kapla</w:t>
            </w:r>
          </w:p>
        </w:tc>
        <w:tc>
          <w:tcPr>
            <w:tcW w:w="693" w:type="pct"/>
            <w:tcBorders>
              <w:top w:val="nil"/>
              <w:left w:val="nil"/>
              <w:bottom w:val="single" w:sz="4" w:space="0" w:color="auto"/>
              <w:right w:val="single" w:sz="4" w:space="0" w:color="auto"/>
            </w:tcBorders>
            <w:shd w:val="clear" w:color="000000" w:fill="FFFFFF"/>
            <w:noWrap/>
            <w:vAlign w:val="center"/>
            <w:hideMark/>
          </w:tcPr>
          <w:p w14:paraId="149D11A8"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68BB154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C2CF87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444269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E858535"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6140214"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SI164VT7</w:t>
            </w:r>
          </w:p>
        </w:tc>
        <w:tc>
          <w:tcPr>
            <w:tcW w:w="1462" w:type="pct"/>
            <w:tcBorders>
              <w:top w:val="nil"/>
              <w:left w:val="nil"/>
              <w:bottom w:val="single" w:sz="4" w:space="0" w:color="auto"/>
              <w:right w:val="single" w:sz="4" w:space="0" w:color="auto"/>
            </w:tcBorders>
            <w:shd w:val="clear" w:color="000000" w:fill="FFFFFF"/>
            <w:noWrap/>
            <w:vAlign w:val="center"/>
            <w:hideMark/>
          </w:tcPr>
          <w:p w14:paraId="38A0868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Bolska Kapla – Latkova vas</w:t>
            </w:r>
          </w:p>
        </w:tc>
        <w:tc>
          <w:tcPr>
            <w:tcW w:w="693" w:type="pct"/>
            <w:tcBorders>
              <w:top w:val="nil"/>
              <w:left w:val="nil"/>
              <w:bottom w:val="single" w:sz="4" w:space="0" w:color="auto"/>
              <w:right w:val="single" w:sz="4" w:space="0" w:color="auto"/>
            </w:tcBorders>
            <w:shd w:val="clear" w:color="000000" w:fill="FFFFFF"/>
            <w:noWrap/>
            <w:vAlign w:val="center"/>
            <w:hideMark/>
          </w:tcPr>
          <w:p w14:paraId="42727E7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3D699110"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5EEFA37"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C01DCE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0013856"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354079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SI168VT9</w:t>
            </w:r>
          </w:p>
        </w:tc>
        <w:tc>
          <w:tcPr>
            <w:tcW w:w="1462" w:type="pct"/>
            <w:tcBorders>
              <w:top w:val="nil"/>
              <w:left w:val="nil"/>
              <w:bottom w:val="single" w:sz="4" w:space="0" w:color="auto"/>
              <w:right w:val="single" w:sz="4" w:space="0" w:color="auto"/>
            </w:tcBorders>
            <w:shd w:val="clear" w:color="000000" w:fill="FFFFFF"/>
            <w:noWrap/>
            <w:vAlign w:val="center"/>
            <w:hideMark/>
          </w:tcPr>
          <w:p w14:paraId="69B2F9D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Voglajna zadrževalnik Slivniško jezero – Celje</w:t>
            </w:r>
          </w:p>
        </w:tc>
        <w:tc>
          <w:tcPr>
            <w:tcW w:w="693" w:type="pct"/>
            <w:tcBorders>
              <w:top w:val="nil"/>
              <w:left w:val="nil"/>
              <w:bottom w:val="single" w:sz="4" w:space="0" w:color="auto"/>
              <w:right w:val="single" w:sz="4" w:space="0" w:color="auto"/>
            </w:tcBorders>
            <w:shd w:val="clear" w:color="000000" w:fill="FFFFFF"/>
            <w:noWrap/>
            <w:vAlign w:val="center"/>
            <w:hideMark/>
          </w:tcPr>
          <w:p w14:paraId="7CDEB08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6266331"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9B7FAF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2227C2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7D53947"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9DB0B3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SI1688VT1</w:t>
            </w:r>
          </w:p>
        </w:tc>
        <w:tc>
          <w:tcPr>
            <w:tcW w:w="1462" w:type="pct"/>
            <w:tcBorders>
              <w:top w:val="nil"/>
              <w:left w:val="nil"/>
              <w:bottom w:val="single" w:sz="4" w:space="0" w:color="auto"/>
              <w:right w:val="single" w:sz="4" w:space="0" w:color="auto"/>
            </w:tcBorders>
            <w:shd w:val="clear" w:color="000000" w:fill="FFFFFF"/>
            <w:noWrap/>
            <w:vAlign w:val="center"/>
            <w:hideMark/>
          </w:tcPr>
          <w:p w14:paraId="2349296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Hudinja povirje – Nova Cerkev</w:t>
            </w:r>
          </w:p>
        </w:tc>
        <w:tc>
          <w:tcPr>
            <w:tcW w:w="693" w:type="pct"/>
            <w:tcBorders>
              <w:top w:val="nil"/>
              <w:left w:val="nil"/>
              <w:bottom w:val="single" w:sz="4" w:space="0" w:color="auto"/>
              <w:right w:val="single" w:sz="4" w:space="0" w:color="auto"/>
            </w:tcBorders>
            <w:shd w:val="clear" w:color="000000" w:fill="FFFFFF"/>
            <w:noWrap/>
            <w:vAlign w:val="center"/>
            <w:hideMark/>
          </w:tcPr>
          <w:p w14:paraId="48E2B23F"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3BDCEB2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53565CC"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0C8F12E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3D3B7A0"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A03415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SI1688VT2</w:t>
            </w:r>
          </w:p>
        </w:tc>
        <w:tc>
          <w:tcPr>
            <w:tcW w:w="1462" w:type="pct"/>
            <w:tcBorders>
              <w:top w:val="nil"/>
              <w:left w:val="nil"/>
              <w:bottom w:val="single" w:sz="4" w:space="0" w:color="auto"/>
              <w:right w:val="single" w:sz="4" w:space="0" w:color="auto"/>
            </w:tcBorders>
            <w:shd w:val="clear" w:color="000000" w:fill="FFFFFF"/>
            <w:noWrap/>
            <w:vAlign w:val="center"/>
            <w:hideMark/>
          </w:tcPr>
          <w:p w14:paraId="69EDA92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Hudinja Nova Cerkev – sotočje z Voglajno</w:t>
            </w:r>
          </w:p>
        </w:tc>
        <w:tc>
          <w:tcPr>
            <w:tcW w:w="693" w:type="pct"/>
            <w:tcBorders>
              <w:top w:val="nil"/>
              <w:left w:val="nil"/>
              <w:bottom w:val="single" w:sz="4" w:space="0" w:color="auto"/>
              <w:right w:val="single" w:sz="4" w:space="0" w:color="auto"/>
            </w:tcBorders>
            <w:shd w:val="clear" w:color="000000" w:fill="FFFFFF"/>
            <w:noWrap/>
            <w:vAlign w:val="center"/>
            <w:hideMark/>
          </w:tcPr>
          <w:p w14:paraId="11BF308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6EB4B747"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25E806A5"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153B85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sulfat</w:t>
            </w:r>
          </w:p>
        </w:tc>
      </w:tr>
      <w:tr w:rsidR="003F5EF8" w:rsidRPr="003F5EF8" w14:paraId="2A7C0F6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C383CA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SI1696VT</w:t>
            </w:r>
          </w:p>
        </w:tc>
        <w:tc>
          <w:tcPr>
            <w:tcW w:w="1462" w:type="pct"/>
            <w:tcBorders>
              <w:top w:val="nil"/>
              <w:left w:val="nil"/>
              <w:bottom w:val="single" w:sz="4" w:space="0" w:color="auto"/>
              <w:right w:val="single" w:sz="4" w:space="0" w:color="auto"/>
            </w:tcBorders>
            <w:shd w:val="clear" w:color="000000" w:fill="FFFFFF"/>
            <w:noWrap/>
            <w:vAlign w:val="center"/>
            <w:hideMark/>
          </w:tcPr>
          <w:p w14:paraId="547CCAF5"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Gračnica</w:t>
            </w:r>
          </w:p>
        </w:tc>
        <w:tc>
          <w:tcPr>
            <w:tcW w:w="693" w:type="pct"/>
            <w:tcBorders>
              <w:top w:val="nil"/>
              <w:left w:val="nil"/>
              <w:bottom w:val="single" w:sz="4" w:space="0" w:color="auto"/>
              <w:right w:val="single" w:sz="4" w:space="0" w:color="auto"/>
            </w:tcBorders>
            <w:shd w:val="clear" w:color="000000" w:fill="FFFFFF"/>
            <w:noWrap/>
            <w:vAlign w:val="center"/>
            <w:hideMark/>
          </w:tcPr>
          <w:p w14:paraId="05D04CF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324E151"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58E4AE8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80748A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1FC57E2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468CF1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SI18VT31</w:t>
            </w:r>
          </w:p>
        </w:tc>
        <w:tc>
          <w:tcPr>
            <w:tcW w:w="1462" w:type="pct"/>
            <w:tcBorders>
              <w:top w:val="nil"/>
              <w:left w:val="nil"/>
              <w:bottom w:val="single" w:sz="4" w:space="0" w:color="auto"/>
              <w:right w:val="single" w:sz="4" w:space="0" w:color="auto"/>
            </w:tcBorders>
            <w:shd w:val="clear" w:color="000000" w:fill="FFFFFF"/>
            <w:noWrap/>
            <w:vAlign w:val="center"/>
            <w:hideMark/>
          </w:tcPr>
          <w:p w14:paraId="73DDA74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Krka povirje – Soteska</w:t>
            </w:r>
          </w:p>
        </w:tc>
        <w:tc>
          <w:tcPr>
            <w:tcW w:w="693" w:type="pct"/>
            <w:tcBorders>
              <w:top w:val="nil"/>
              <w:left w:val="nil"/>
              <w:bottom w:val="single" w:sz="4" w:space="0" w:color="auto"/>
              <w:right w:val="single" w:sz="4" w:space="0" w:color="auto"/>
            </w:tcBorders>
            <w:shd w:val="clear" w:color="000000" w:fill="FFFFFF"/>
            <w:noWrap/>
            <w:vAlign w:val="center"/>
            <w:hideMark/>
          </w:tcPr>
          <w:p w14:paraId="2B1AA0B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379443EE"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DFEC4D2"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41D1917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D47497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684AF4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lastRenderedPageBreak/>
              <w:t>SI18VT77</w:t>
            </w:r>
          </w:p>
        </w:tc>
        <w:tc>
          <w:tcPr>
            <w:tcW w:w="1462" w:type="pct"/>
            <w:tcBorders>
              <w:top w:val="nil"/>
              <w:left w:val="nil"/>
              <w:bottom w:val="single" w:sz="4" w:space="0" w:color="auto"/>
              <w:right w:val="single" w:sz="4" w:space="0" w:color="auto"/>
            </w:tcBorders>
            <w:shd w:val="clear" w:color="000000" w:fill="FFFFFF"/>
            <w:noWrap/>
            <w:vAlign w:val="center"/>
            <w:hideMark/>
          </w:tcPr>
          <w:p w14:paraId="5B44F0D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Krka Soteska – Otočec</w:t>
            </w:r>
          </w:p>
        </w:tc>
        <w:tc>
          <w:tcPr>
            <w:tcW w:w="693" w:type="pct"/>
            <w:tcBorders>
              <w:top w:val="nil"/>
              <w:left w:val="nil"/>
              <w:bottom w:val="single" w:sz="4" w:space="0" w:color="auto"/>
              <w:right w:val="single" w:sz="4" w:space="0" w:color="auto"/>
            </w:tcBorders>
            <w:shd w:val="clear" w:color="000000" w:fill="FFFFFF"/>
            <w:noWrap/>
            <w:vAlign w:val="center"/>
            <w:hideMark/>
          </w:tcPr>
          <w:p w14:paraId="6A97B44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8ECB2AE"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0B8FACB5"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21E15A0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93CC82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2DAE17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SI18VT97</w:t>
            </w:r>
          </w:p>
        </w:tc>
        <w:tc>
          <w:tcPr>
            <w:tcW w:w="1462" w:type="pct"/>
            <w:tcBorders>
              <w:top w:val="nil"/>
              <w:left w:val="nil"/>
              <w:bottom w:val="single" w:sz="4" w:space="0" w:color="auto"/>
              <w:right w:val="single" w:sz="4" w:space="0" w:color="auto"/>
            </w:tcBorders>
            <w:shd w:val="clear" w:color="000000" w:fill="FFFFFF"/>
            <w:noWrap/>
            <w:vAlign w:val="center"/>
            <w:hideMark/>
          </w:tcPr>
          <w:p w14:paraId="7207FCF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Krka Otočec – Brežice</w:t>
            </w:r>
          </w:p>
        </w:tc>
        <w:tc>
          <w:tcPr>
            <w:tcW w:w="693" w:type="pct"/>
            <w:tcBorders>
              <w:top w:val="nil"/>
              <w:left w:val="nil"/>
              <w:bottom w:val="single" w:sz="4" w:space="0" w:color="auto"/>
              <w:right w:val="single" w:sz="4" w:space="0" w:color="auto"/>
            </w:tcBorders>
            <w:shd w:val="clear" w:color="000000" w:fill="FFFFFF"/>
            <w:noWrap/>
            <w:vAlign w:val="center"/>
            <w:hideMark/>
          </w:tcPr>
          <w:p w14:paraId="3FC1453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7489AB1E"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0769110"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3FA7F3B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80888CC"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BD888B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SI184VT2</w:t>
            </w:r>
          </w:p>
        </w:tc>
        <w:tc>
          <w:tcPr>
            <w:tcW w:w="1462" w:type="pct"/>
            <w:tcBorders>
              <w:top w:val="nil"/>
              <w:left w:val="nil"/>
              <w:bottom w:val="single" w:sz="4" w:space="0" w:color="auto"/>
              <w:right w:val="single" w:sz="4" w:space="0" w:color="auto"/>
            </w:tcBorders>
            <w:shd w:val="clear" w:color="000000" w:fill="FFFFFF"/>
            <w:noWrap/>
            <w:vAlign w:val="center"/>
            <w:hideMark/>
          </w:tcPr>
          <w:p w14:paraId="5D01C5E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Radeščica</w:t>
            </w:r>
          </w:p>
        </w:tc>
        <w:tc>
          <w:tcPr>
            <w:tcW w:w="693" w:type="pct"/>
            <w:tcBorders>
              <w:top w:val="nil"/>
              <w:left w:val="nil"/>
              <w:bottom w:val="single" w:sz="4" w:space="0" w:color="auto"/>
              <w:right w:val="single" w:sz="4" w:space="0" w:color="auto"/>
            </w:tcBorders>
            <w:shd w:val="clear" w:color="000000" w:fill="FFFFFF"/>
            <w:noWrap/>
            <w:vAlign w:val="center"/>
            <w:hideMark/>
          </w:tcPr>
          <w:p w14:paraId="73AB40D0"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BE2631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06FF9EF5"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1781C25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91FECF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A74DF1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SI184VT1</w:t>
            </w:r>
          </w:p>
        </w:tc>
        <w:tc>
          <w:tcPr>
            <w:tcW w:w="1462" w:type="pct"/>
            <w:tcBorders>
              <w:top w:val="nil"/>
              <w:left w:val="nil"/>
              <w:bottom w:val="single" w:sz="4" w:space="0" w:color="auto"/>
              <w:right w:val="single" w:sz="4" w:space="0" w:color="auto"/>
            </w:tcBorders>
            <w:shd w:val="clear" w:color="000000" w:fill="FFFFFF"/>
            <w:noWrap/>
            <w:vAlign w:val="center"/>
            <w:hideMark/>
          </w:tcPr>
          <w:p w14:paraId="60A02FA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Črmošnjičica</w:t>
            </w:r>
          </w:p>
        </w:tc>
        <w:tc>
          <w:tcPr>
            <w:tcW w:w="693" w:type="pct"/>
            <w:tcBorders>
              <w:top w:val="nil"/>
              <w:left w:val="nil"/>
              <w:bottom w:val="single" w:sz="4" w:space="0" w:color="auto"/>
              <w:right w:val="single" w:sz="4" w:space="0" w:color="auto"/>
            </w:tcBorders>
            <w:shd w:val="clear" w:color="000000" w:fill="FFFFFF"/>
            <w:noWrap/>
            <w:vAlign w:val="center"/>
            <w:hideMark/>
          </w:tcPr>
          <w:p w14:paraId="70BEE58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66797723"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CDC71F9"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100D4BC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010829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8D2FFB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SI186VT3</w:t>
            </w:r>
          </w:p>
        </w:tc>
        <w:tc>
          <w:tcPr>
            <w:tcW w:w="1462" w:type="pct"/>
            <w:tcBorders>
              <w:top w:val="nil"/>
              <w:left w:val="nil"/>
              <w:bottom w:val="single" w:sz="4" w:space="0" w:color="auto"/>
              <w:right w:val="single" w:sz="4" w:space="0" w:color="auto"/>
            </w:tcBorders>
            <w:shd w:val="clear" w:color="000000" w:fill="FFFFFF"/>
            <w:noWrap/>
            <w:vAlign w:val="center"/>
            <w:hideMark/>
          </w:tcPr>
          <w:p w14:paraId="21A83771"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Temenica I</w:t>
            </w:r>
          </w:p>
        </w:tc>
        <w:tc>
          <w:tcPr>
            <w:tcW w:w="693" w:type="pct"/>
            <w:tcBorders>
              <w:top w:val="nil"/>
              <w:left w:val="nil"/>
              <w:bottom w:val="single" w:sz="4" w:space="0" w:color="auto"/>
              <w:right w:val="single" w:sz="4" w:space="0" w:color="auto"/>
            </w:tcBorders>
            <w:shd w:val="clear" w:color="000000" w:fill="FFFFFF"/>
            <w:noWrap/>
            <w:vAlign w:val="center"/>
            <w:hideMark/>
          </w:tcPr>
          <w:p w14:paraId="04E94FD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05A818D7"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1CCD92A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57FBA0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cink, kobalt</w:t>
            </w:r>
          </w:p>
        </w:tc>
      </w:tr>
      <w:tr w:rsidR="003F5EF8" w:rsidRPr="003F5EF8" w14:paraId="2FCB818B"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46E07A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SI186VT5</w:t>
            </w:r>
          </w:p>
        </w:tc>
        <w:tc>
          <w:tcPr>
            <w:tcW w:w="1462" w:type="pct"/>
            <w:tcBorders>
              <w:top w:val="nil"/>
              <w:left w:val="nil"/>
              <w:bottom w:val="single" w:sz="4" w:space="0" w:color="auto"/>
              <w:right w:val="single" w:sz="4" w:space="0" w:color="auto"/>
            </w:tcBorders>
            <w:shd w:val="clear" w:color="000000" w:fill="FFFFFF"/>
            <w:noWrap/>
            <w:vAlign w:val="center"/>
            <w:hideMark/>
          </w:tcPr>
          <w:p w14:paraId="3C29ACF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Temenica II</w:t>
            </w:r>
          </w:p>
        </w:tc>
        <w:tc>
          <w:tcPr>
            <w:tcW w:w="693" w:type="pct"/>
            <w:tcBorders>
              <w:top w:val="nil"/>
              <w:left w:val="nil"/>
              <w:bottom w:val="single" w:sz="4" w:space="0" w:color="auto"/>
              <w:right w:val="single" w:sz="4" w:space="0" w:color="auto"/>
            </w:tcBorders>
            <w:shd w:val="clear" w:color="000000" w:fill="FFFFFF"/>
            <w:noWrap/>
            <w:vAlign w:val="center"/>
            <w:hideMark/>
          </w:tcPr>
          <w:p w14:paraId="20EB4EC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7E3954E5"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87ACF06"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A65005C"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ADC088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D358D3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SI188VT5</w:t>
            </w:r>
          </w:p>
        </w:tc>
        <w:tc>
          <w:tcPr>
            <w:tcW w:w="1462" w:type="pct"/>
            <w:tcBorders>
              <w:top w:val="nil"/>
              <w:left w:val="nil"/>
              <w:bottom w:val="single" w:sz="4" w:space="0" w:color="auto"/>
              <w:right w:val="single" w:sz="4" w:space="0" w:color="auto"/>
            </w:tcBorders>
            <w:shd w:val="clear" w:color="000000" w:fill="FFFFFF"/>
            <w:noWrap/>
            <w:vAlign w:val="center"/>
            <w:hideMark/>
          </w:tcPr>
          <w:p w14:paraId="7A7710AD"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Radulja povirje – Klevevž</w:t>
            </w:r>
          </w:p>
        </w:tc>
        <w:tc>
          <w:tcPr>
            <w:tcW w:w="693" w:type="pct"/>
            <w:tcBorders>
              <w:top w:val="nil"/>
              <w:left w:val="nil"/>
              <w:bottom w:val="single" w:sz="4" w:space="0" w:color="auto"/>
              <w:right w:val="single" w:sz="4" w:space="0" w:color="auto"/>
            </w:tcBorders>
            <w:shd w:val="clear" w:color="000000" w:fill="FFFFFF"/>
            <w:noWrap/>
            <w:vAlign w:val="center"/>
            <w:hideMark/>
          </w:tcPr>
          <w:p w14:paraId="3F69F959"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5F8FB22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6B1A449"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7F8478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0834A78"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640667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SI188VT7</w:t>
            </w:r>
          </w:p>
        </w:tc>
        <w:tc>
          <w:tcPr>
            <w:tcW w:w="1462" w:type="pct"/>
            <w:tcBorders>
              <w:top w:val="nil"/>
              <w:left w:val="nil"/>
              <w:bottom w:val="single" w:sz="4" w:space="0" w:color="auto"/>
              <w:right w:val="single" w:sz="4" w:space="0" w:color="auto"/>
            </w:tcBorders>
            <w:shd w:val="clear" w:color="000000" w:fill="FFFFFF"/>
            <w:noWrap/>
            <w:vAlign w:val="center"/>
            <w:hideMark/>
          </w:tcPr>
          <w:p w14:paraId="2FA7658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Radulja Klevevž – Dobrava pri Škocjanu</w:t>
            </w:r>
          </w:p>
        </w:tc>
        <w:tc>
          <w:tcPr>
            <w:tcW w:w="693" w:type="pct"/>
            <w:tcBorders>
              <w:top w:val="nil"/>
              <w:left w:val="nil"/>
              <w:bottom w:val="single" w:sz="4" w:space="0" w:color="auto"/>
              <w:right w:val="single" w:sz="4" w:space="0" w:color="auto"/>
            </w:tcBorders>
            <w:shd w:val="clear" w:color="000000" w:fill="FFFFFF"/>
            <w:noWrap/>
            <w:vAlign w:val="center"/>
            <w:hideMark/>
          </w:tcPr>
          <w:p w14:paraId="604929B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71D2101E"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2C14969"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6C29F40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2A0FCA83"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7CCB19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SI186VT7</w:t>
            </w:r>
          </w:p>
        </w:tc>
        <w:tc>
          <w:tcPr>
            <w:tcW w:w="1462" w:type="pct"/>
            <w:tcBorders>
              <w:top w:val="nil"/>
              <w:left w:val="nil"/>
              <w:bottom w:val="single" w:sz="4" w:space="0" w:color="auto"/>
              <w:right w:val="single" w:sz="4" w:space="0" w:color="auto"/>
            </w:tcBorders>
            <w:shd w:val="clear" w:color="000000" w:fill="FFFFFF"/>
            <w:noWrap/>
            <w:vAlign w:val="center"/>
            <w:hideMark/>
          </w:tcPr>
          <w:p w14:paraId="32C5B91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 Prečna</w:t>
            </w:r>
          </w:p>
        </w:tc>
        <w:tc>
          <w:tcPr>
            <w:tcW w:w="693" w:type="pct"/>
            <w:tcBorders>
              <w:top w:val="nil"/>
              <w:left w:val="nil"/>
              <w:bottom w:val="single" w:sz="4" w:space="0" w:color="auto"/>
              <w:right w:val="single" w:sz="4" w:space="0" w:color="auto"/>
            </w:tcBorders>
            <w:shd w:val="clear" w:color="000000" w:fill="FFFFFF"/>
            <w:noWrap/>
            <w:vAlign w:val="center"/>
            <w:hideMark/>
          </w:tcPr>
          <w:p w14:paraId="2FB818F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4A21A8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9E0E811"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64339609"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60852AC4" w14:textId="77777777" w:rsidTr="00495887">
        <w:trPr>
          <w:trHeight w:val="315"/>
        </w:trPr>
        <w:tc>
          <w:tcPr>
            <w:tcW w:w="6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578E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SI1128VT</w:t>
            </w:r>
          </w:p>
        </w:tc>
        <w:tc>
          <w:tcPr>
            <w:tcW w:w="1462" w:type="pct"/>
            <w:tcBorders>
              <w:top w:val="single" w:sz="4" w:space="0" w:color="auto"/>
              <w:left w:val="nil"/>
              <w:bottom w:val="single" w:sz="4" w:space="0" w:color="auto"/>
              <w:right w:val="single" w:sz="4" w:space="0" w:color="auto"/>
            </w:tcBorders>
            <w:shd w:val="clear" w:color="auto" w:fill="auto"/>
            <w:noWrap/>
            <w:vAlign w:val="center"/>
            <w:hideMark/>
          </w:tcPr>
          <w:p w14:paraId="1F9C694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VTJ Blejsko jezero</w:t>
            </w:r>
          </w:p>
        </w:tc>
        <w:tc>
          <w:tcPr>
            <w:tcW w:w="693" w:type="pct"/>
            <w:tcBorders>
              <w:top w:val="single" w:sz="4" w:space="0" w:color="auto"/>
              <w:left w:val="nil"/>
              <w:bottom w:val="single" w:sz="4" w:space="0" w:color="auto"/>
              <w:right w:val="single" w:sz="4" w:space="0" w:color="auto"/>
            </w:tcBorders>
            <w:shd w:val="clear" w:color="000000" w:fill="FFFFFF"/>
            <w:noWrap/>
            <w:vAlign w:val="center"/>
            <w:hideMark/>
          </w:tcPr>
          <w:p w14:paraId="2D6D718A"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single" w:sz="4" w:space="0" w:color="auto"/>
              <w:left w:val="nil"/>
              <w:bottom w:val="single" w:sz="4" w:space="0" w:color="auto"/>
              <w:right w:val="single" w:sz="4" w:space="0" w:color="auto"/>
            </w:tcBorders>
            <w:shd w:val="clear" w:color="000000" w:fill="BDE5A9"/>
            <w:noWrap/>
            <w:vAlign w:val="center"/>
            <w:hideMark/>
          </w:tcPr>
          <w:p w14:paraId="5AA97CB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3219008"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14:paraId="299F54CE"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7B8C56F"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FC6896D"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SI112VT3</w:t>
            </w:r>
          </w:p>
        </w:tc>
        <w:tc>
          <w:tcPr>
            <w:tcW w:w="1462" w:type="pct"/>
            <w:tcBorders>
              <w:top w:val="nil"/>
              <w:left w:val="nil"/>
              <w:bottom w:val="single" w:sz="4" w:space="0" w:color="auto"/>
              <w:right w:val="single" w:sz="4" w:space="0" w:color="auto"/>
            </w:tcBorders>
            <w:shd w:val="clear" w:color="auto" w:fill="auto"/>
            <w:noWrap/>
            <w:vAlign w:val="center"/>
            <w:hideMark/>
          </w:tcPr>
          <w:p w14:paraId="2E930DD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VTJ Bohinjsko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7C7B61BE"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461B687"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3A4204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5A77F9D8"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51BA760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67B17B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SI1624VT</w:t>
            </w:r>
          </w:p>
        </w:tc>
        <w:tc>
          <w:tcPr>
            <w:tcW w:w="1462" w:type="pct"/>
            <w:tcBorders>
              <w:top w:val="nil"/>
              <w:left w:val="nil"/>
              <w:bottom w:val="single" w:sz="4" w:space="0" w:color="auto"/>
              <w:right w:val="single" w:sz="4" w:space="0" w:color="auto"/>
            </w:tcBorders>
            <w:shd w:val="clear" w:color="auto" w:fill="auto"/>
            <w:noWrap/>
            <w:vAlign w:val="center"/>
            <w:hideMark/>
          </w:tcPr>
          <w:p w14:paraId="0B4A23B3"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UVT Velenjsko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0B837A0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4DEC9304"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07D0D6B3"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1C9471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molibden, sulfat</w:t>
            </w:r>
          </w:p>
        </w:tc>
      </w:tr>
      <w:tr w:rsidR="003F5EF8" w:rsidRPr="003F5EF8" w14:paraId="7B790139"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94E0D67"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SI1668VT</w:t>
            </w:r>
          </w:p>
        </w:tc>
        <w:tc>
          <w:tcPr>
            <w:tcW w:w="1462" w:type="pct"/>
            <w:tcBorders>
              <w:top w:val="nil"/>
              <w:left w:val="nil"/>
              <w:bottom w:val="single" w:sz="4" w:space="0" w:color="auto"/>
              <w:right w:val="single" w:sz="4" w:space="0" w:color="auto"/>
            </w:tcBorders>
            <w:shd w:val="clear" w:color="auto" w:fill="auto"/>
            <w:noWrap/>
            <w:vAlign w:val="center"/>
            <w:hideMark/>
          </w:tcPr>
          <w:p w14:paraId="42653116"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Šmartinsko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3CF4925C"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0D9FA59F"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40A18234"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F0CDCA3"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445FC3BC"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C30E7C2"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SI168VT3</w:t>
            </w:r>
          </w:p>
        </w:tc>
        <w:tc>
          <w:tcPr>
            <w:tcW w:w="1462" w:type="pct"/>
            <w:tcBorders>
              <w:top w:val="nil"/>
              <w:left w:val="nil"/>
              <w:bottom w:val="single" w:sz="4" w:space="0" w:color="auto"/>
              <w:right w:val="single" w:sz="4" w:space="0" w:color="auto"/>
            </w:tcBorders>
            <w:shd w:val="clear" w:color="auto" w:fill="auto"/>
            <w:noWrap/>
            <w:vAlign w:val="center"/>
            <w:hideMark/>
          </w:tcPr>
          <w:p w14:paraId="2B37E7A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Slivniško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210B748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F816E46"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3706579"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9F197F6"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3F6D9F7E"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8E4D771"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SI38VT34</w:t>
            </w:r>
          </w:p>
        </w:tc>
        <w:tc>
          <w:tcPr>
            <w:tcW w:w="1462" w:type="pct"/>
            <w:tcBorders>
              <w:top w:val="nil"/>
              <w:left w:val="nil"/>
              <w:bottom w:val="single" w:sz="4" w:space="0" w:color="auto"/>
              <w:right w:val="single" w:sz="4" w:space="0" w:color="auto"/>
            </w:tcBorders>
            <w:shd w:val="clear" w:color="auto" w:fill="auto"/>
            <w:noWrap/>
            <w:vAlign w:val="center"/>
            <w:hideMark/>
          </w:tcPr>
          <w:p w14:paraId="6E29E33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Perniško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5C9A15F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E48DD1A"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6C56EF68"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E2B5520"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 </w:t>
            </w:r>
          </w:p>
        </w:tc>
      </w:tr>
      <w:tr w:rsidR="003F5EF8" w:rsidRPr="003F5EF8" w14:paraId="7559D0A4"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B8C69B5"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SI434VT52</w:t>
            </w:r>
          </w:p>
        </w:tc>
        <w:tc>
          <w:tcPr>
            <w:tcW w:w="1462" w:type="pct"/>
            <w:tcBorders>
              <w:top w:val="nil"/>
              <w:left w:val="nil"/>
              <w:bottom w:val="single" w:sz="4" w:space="0" w:color="auto"/>
              <w:right w:val="single" w:sz="4" w:space="0" w:color="auto"/>
            </w:tcBorders>
            <w:shd w:val="clear" w:color="auto" w:fill="auto"/>
            <w:noWrap/>
            <w:vAlign w:val="center"/>
            <w:hideMark/>
          </w:tcPr>
          <w:p w14:paraId="04C022CB"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Gajševsko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5214D3F7"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041489D2"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22F7DDA9"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9FF61DB"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metolaklor</w:t>
            </w:r>
          </w:p>
        </w:tc>
      </w:tr>
      <w:tr w:rsidR="003F5EF8" w:rsidRPr="003F5EF8" w14:paraId="0D2E2ED2" w14:textId="77777777" w:rsidTr="00495887">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1A62BBA"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SI442VT12</w:t>
            </w:r>
          </w:p>
        </w:tc>
        <w:tc>
          <w:tcPr>
            <w:tcW w:w="1462" w:type="pct"/>
            <w:tcBorders>
              <w:top w:val="nil"/>
              <w:left w:val="nil"/>
              <w:bottom w:val="single" w:sz="4" w:space="0" w:color="auto"/>
              <w:right w:val="single" w:sz="4" w:space="0" w:color="auto"/>
            </w:tcBorders>
            <w:shd w:val="clear" w:color="auto" w:fill="auto"/>
            <w:noWrap/>
            <w:vAlign w:val="center"/>
            <w:hideMark/>
          </w:tcPr>
          <w:p w14:paraId="2EE833B2"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MPVT zadrževalnik Ledavsko jezero</w:t>
            </w:r>
          </w:p>
        </w:tc>
        <w:tc>
          <w:tcPr>
            <w:tcW w:w="693" w:type="pct"/>
            <w:tcBorders>
              <w:top w:val="nil"/>
              <w:left w:val="nil"/>
              <w:bottom w:val="single" w:sz="4" w:space="0" w:color="auto"/>
              <w:right w:val="single" w:sz="4" w:space="0" w:color="auto"/>
            </w:tcBorders>
            <w:shd w:val="clear" w:color="000000" w:fill="FFFFFF"/>
            <w:noWrap/>
            <w:vAlign w:val="center"/>
            <w:hideMark/>
          </w:tcPr>
          <w:p w14:paraId="2417CDE4" w14:textId="77777777" w:rsidR="003F5EF8" w:rsidRPr="003F5EF8" w:rsidRDefault="003F5EF8" w:rsidP="0021771D">
            <w:pPr>
              <w:spacing w:line="240" w:lineRule="auto"/>
              <w:jc w:val="left"/>
              <w:rPr>
                <w:rFonts w:cs="Arial"/>
                <w:color w:val="000000"/>
                <w:sz w:val="18"/>
                <w:szCs w:val="18"/>
              </w:rPr>
            </w:pPr>
            <w:r w:rsidRPr="003F5EF8">
              <w:rPr>
                <w:rFonts w:cs="Arial"/>
                <w:color w:val="000000"/>
                <w:sz w:val="18"/>
                <w:szCs w:val="18"/>
              </w:rPr>
              <w:t>2014-2019</w:t>
            </w:r>
          </w:p>
        </w:tc>
        <w:tc>
          <w:tcPr>
            <w:tcW w:w="769" w:type="pct"/>
            <w:tcBorders>
              <w:top w:val="nil"/>
              <w:left w:val="nil"/>
              <w:bottom w:val="single" w:sz="4" w:space="0" w:color="auto"/>
              <w:right w:val="single" w:sz="4" w:space="0" w:color="auto"/>
            </w:tcBorders>
            <w:shd w:val="clear" w:color="000000" w:fill="FFFF99"/>
            <w:noWrap/>
            <w:vAlign w:val="center"/>
            <w:hideMark/>
          </w:tcPr>
          <w:p w14:paraId="40427A4C" w14:textId="77777777" w:rsidR="003F5EF8" w:rsidRPr="003F5EF8" w:rsidRDefault="003F5EF8" w:rsidP="003F5EF8">
            <w:pPr>
              <w:spacing w:line="240" w:lineRule="auto"/>
              <w:jc w:val="center"/>
              <w:rPr>
                <w:rFonts w:cs="Arial"/>
                <w:b/>
                <w:color w:val="000000"/>
                <w:sz w:val="18"/>
                <w:szCs w:val="18"/>
              </w:rPr>
            </w:pPr>
            <w:r w:rsidRPr="003F5EF8">
              <w:rPr>
                <w:rFonts w:cs="Arial"/>
                <w:b/>
                <w:color w:val="000000"/>
                <w:sz w:val="18"/>
                <w:szCs w:val="18"/>
              </w:rPr>
              <w:t>ZMERNO</w:t>
            </w:r>
          </w:p>
        </w:tc>
        <w:tc>
          <w:tcPr>
            <w:tcW w:w="616" w:type="pct"/>
            <w:tcBorders>
              <w:top w:val="nil"/>
              <w:left w:val="nil"/>
              <w:bottom w:val="single" w:sz="4" w:space="0" w:color="auto"/>
              <w:right w:val="single" w:sz="4" w:space="0" w:color="auto"/>
            </w:tcBorders>
            <w:shd w:val="clear" w:color="auto" w:fill="auto"/>
            <w:noWrap/>
            <w:vAlign w:val="center"/>
            <w:hideMark/>
          </w:tcPr>
          <w:p w14:paraId="515A809D" w14:textId="77777777" w:rsidR="003F5EF8" w:rsidRPr="003F5EF8" w:rsidRDefault="003F5EF8" w:rsidP="003F5EF8">
            <w:pPr>
              <w:spacing w:line="240" w:lineRule="auto"/>
              <w:jc w:val="center"/>
              <w:rPr>
                <w:rFonts w:cs="Arial"/>
                <w:color w:val="000000"/>
                <w:sz w:val="18"/>
                <w:szCs w:val="18"/>
              </w:rPr>
            </w:pPr>
            <w:r w:rsidRPr="003F5EF8">
              <w:rPr>
                <w:rFonts w:cs="Arial"/>
                <w:color w:val="000000"/>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804DA0F" w14:textId="77777777" w:rsidR="003F5EF8" w:rsidRPr="003F5EF8" w:rsidRDefault="003F5EF8" w:rsidP="003F5EF8">
            <w:pPr>
              <w:spacing w:line="240" w:lineRule="auto"/>
              <w:rPr>
                <w:rFonts w:cs="Arial"/>
                <w:color w:val="000000"/>
                <w:sz w:val="18"/>
                <w:szCs w:val="18"/>
              </w:rPr>
            </w:pPr>
            <w:r w:rsidRPr="003F5EF8">
              <w:rPr>
                <w:rFonts w:cs="Arial"/>
                <w:color w:val="000000"/>
                <w:sz w:val="18"/>
                <w:szCs w:val="18"/>
              </w:rPr>
              <w:t>metolaklor</w:t>
            </w:r>
          </w:p>
        </w:tc>
      </w:tr>
    </w:tbl>
    <w:p w14:paraId="7D018F58" w14:textId="77777777" w:rsidR="00E07FE0" w:rsidRPr="00E07FE0" w:rsidRDefault="00E07FE0" w:rsidP="00E07FE0"/>
    <w:p w14:paraId="7085E46D" w14:textId="77777777" w:rsidR="00CE5F50" w:rsidRDefault="00CE5F50" w:rsidP="00E07FE0">
      <w:pPr>
        <w:sectPr w:rsidR="00CE5F50" w:rsidSect="00627979">
          <w:pgSz w:w="11907" w:h="16840" w:code="9"/>
          <w:pgMar w:top="1418" w:right="1418" w:bottom="1418" w:left="1418" w:header="708" w:footer="708" w:gutter="0"/>
          <w:cols w:space="708"/>
          <w:docGrid w:linePitch="272"/>
        </w:sectPr>
      </w:pPr>
      <w:bookmarkStart w:id="44" w:name="_Toc83627726"/>
      <w:bookmarkStart w:id="45" w:name="_Toc83627752"/>
    </w:p>
    <w:p w14:paraId="3FE5251F" w14:textId="7C79787A" w:rsidR="00E07FE0" w:rsidRPr="00E07FE0" w:rsidRDefault="00E07FE0" w:rsidP="00E07FE0">
      <w:bookmarkStart w:id="46" w:name="_Toc88439750"/>
      <w:bookmarkStart w:id="47" w:name="_Toc88440020"/>
      <w:bookmarkStart w:id="48" w:name="_Toc88440855"/>
      <w:bookmarkStart w:id="49" w:name="_Toc89786156"/>
      <w:r w:rsidRPr="00E07FE0">
        <w:lastRenderedPageBreak/>
        <w:t xml:space="preserve">Preglednica </w:t>
      </w:r>
      <w:r w:rsidR="00525891">
        <w:fldChar w:fldCharType="begin"/>
      </w:r>
      <w:r w:rsidR="00525891">
        <w:instrText xml:space="preserve"> SEQ Preglednica \* ARABIC </w:instrText>
      </w:r>
      <w:r w:rsidR="00525891">
        <w:fldChar w:fldCharType="separate"/>
      </w:r>
      <w:r w:rsidR="00C26712">
        <w:rPr>
          <w:noProof/>
        </w:rPr>
        <w:t>4</w:t>
      </w:r>
      <w:r w:rsidR="00525891">
        <w:rPr>
          <w:noProof/>
        </w:rPr>
        <w:fldChar w:fldCharType="end"/>
      </w:r>
      <w:r w:rsidRPr="00E07FE0">
        <w:t xml:space="preserve">: Ocena ekološkega stanja </w:t>
      </w:r>
      <w:r w:rsidR="00384467">
        <w:t xml:space="preserve">vodnih teles </w:t>
      </w:r>
      <w:r w:rsidRPr="00E07FE0">
        <w:t>površinskih voda</w:t>
      </w:r>
      <w:bookmarkEnd w:id="44"/>
      <w:bookmarkEnd w:id="45"/>
      <w:bookmarkEnd w:id="46"/>
      <w:bookmarkEnd w:id="47"/>
      <w:bookmarkEnd w:id="48"/>
      <w:bookmarkEnd w:id="49"/>
    </w:p>
    <w:p w14:paraId="50D99620" w14:textId="658DC322" w:rsidR="00FB13F7" w:rsidRPr="00CE5F50" w:rsidRDefault="00CE5F50" w:rsidP="00E07FE0">
      <w:pPr>
        <w:rPr>
          <w:i/>
          <w:sz w:val="18"/>
        </w:rPr>
      </w:pPr>
      <w:r w:rsidRPr="00CE5F50">
        <w:rPr>
          <w:i/>
          <w:sz w:val="18"/>
        </w:rPr>
        <w:t>Legenda:</w:t>
      </w:r>
    </w:p>
    <w:p w14:paraId="0A83ED76" w14:textId="28C8FD7C" w:rsidR="00CE5F50" w:rsidRPr="00CE5F50" w:rsidRDefault="00CE5F50" w:rsidP="00CE5F50">
      <w:pPr>
        <w:spacing w:line="240" w:lineRule="auto"/>
        <w:rPr>
          <w:rFonts w:cs="Arial"/>
          <w:bCs/>
          <w:i/>
          <w:sz w:val="18"/>
          <w:szCs w:val="18"/>
        </w:rPr>
      </w:pPr>
      <w:r w:rsidRPr="00CE5F50">
        <w:rPr>
          <w:rFonts w:cs="Arial"/>
          <w:bCs/>
          <w:i/>
          <w:sz w:val="18"/>
          <w:szCs w:val="18"/>
        </w:rPr>
        <w:t>Obremenjenost s hranili – ocena ekološkega stanja VTPV glede na biološke elemente kakovosti (Fitobentos in makrofiti za vodotoke; Fitobentos in makrofiti ter fitoplankton za jezera; fitoplankton in makroalge za morje)</w:t>
      </w:r>
      <w:r w:rsidR="00EE12DC">
        <w:rPr>
          <w:rFonts w:cs="Arial"/>
          <w:bCs/>
          <w:i/>
          <w:sz w:val="18"/>
          <w:szCs w:val="18"/>
        </w:rPr>
        <w:t xml:space="preserve"> in splošne fizikalno-kemijske elemente kakovosti</w:t>
      </w:r>
    </w:p>
    <w:p w14:paraId="5470CC8D" w14:textId="04DA854E" w:rsidR="00CE5F50" w:rsidRPr="00CE5F50" w:rsidRDefault="00CE5F50" w:rsidP="00CE5F50">
      <w:pPr>
        <w:spacing w:line="240" w:lineRule="auto"/>
        <w:rPr>
          <w:rFonts w:cs="Arial"/>
          <w:bCs/>
          <w:i/>
          <w:sz w:val="18"/>
          <w:szCs w:val="18"/>
        </w:rPr>
      </w:pPr>
      <w:r w:rsidRPr="00CE5F50">
        <w:rPr>
          <w:rFonts w:cs="Arial"/>
          <w:i/>
          <w:sz w:val="18"/>
          <w:szCs w:val="18"/>
        </w:rPr>
        <w:t xml:space="preserve">Obremenjenost z organskimi snovmi – ocena ekološkega stanja VTPV </w:t>
      </w:r>
      <w:r w:rsidRPr="00CE5F50">
        <w:rPr>
          <w:rFonts w:cs="Arial"/>
          <w:bCs/>
          <w:i/>
          <w:sz w:val="18"/>
          <w:szCs w:val="18"/>
        </w:rPr>
        <w:t>glede na biološke elemente kakovosti Fitobentos in makrofiti ter Bentoški nevretenčarji za vodotoke</w:t>
      </w:r>
      <w:r w:rsidR="00EE12DC">
        <w:rPr>
          <w:rFonts w:cs="Arial"/>
          <w:bCs/>
          <w:i/>
          <w:sz w:val="18"/>
          <w:szCs w:val="18"/>
        </w:rPr>
        <w:t xml:space="preserve"> in splošne fizikalno-kemijske elemente kakovosti</w:t>
      </w:r>
    </w:p>
    <w:p w14:paraId="5334BEA4" w14:textId="196969BF" w:rsidR="00CE5F50" w:rsidRPr="00CE5F50" w:rsidRDefault="00EE12DC" w:rsidP="00CE5F50">
      <w:pPr>
        <w:spacing w:line="240" w:lineRule="auto"/>
        <w:rPr>
          <w:rFonts w:cs="Arial"/>
          <w:bCs/>
          <w:i/>
          <w:sz w:val="18"/>
          <w:szCs w:val="18"/>
        </w:rPr>
      </w:pPr>
      <w:r>
        <w:rPr>
          <w:rFonts w:cs="Arial"/>
          <w:bCs/>
          <w:i/>
          <w:color w:val="000000"/>
          <w:sz w:val="18"/>
          <w:szCs w:val="18"/>
        </w:rPr>
        <w:t>Hidromorfološka spremenjenost in s</w:t>
      </w:r>
      <w:r w:rsidR="00CE5F50" w:rsidRPr="00CE5F50">
        <w:rPr>
          <w:rFonts w:cs="Arial"/>
          <w:bCs/>
          <w:i/>
          <w:color w:val="000000"/>
          <w:sz w:val="18"/>
          <w:szCs w:val="18"/>
        </w:rPr>
        <w:t xml:space="preserve">plošna degradiranost - </w:t>
      </w:r>
      <w:r w:rsidR="00CE5F50" w:rsidRPr="00CE5F50">
        <w:rPr>
          <w:rFonts w:cs="Arial"/>
          <w:i/>
          <w:sz w:val="18"/>
          <w:szCs w:val="18"/>
        </w:rPr>
        <w:t xml:space="preserve">ocena ekološkega stanja VTPV </w:t>
      </w:r>
      <w:r w:rsidR="00CE5F50" w:rsidRPr="00CE5F50">
        <w:rPr>
          <w:rFonts w:cs="Arial"/>
          <w:bCs/>
          <w:i/>
          <w:sz w:val="18"/>
          <w:szCs w:val="18"/>
        </w:rPr>
        <w:t>glede na biološke elemente kakovosti bentoški nevretenčarji in ribe</w:t>
      </w:r>
    </w:p>
    <w:p w14:paraId="19139B7B" w14:textId="549DDF40" w:rsidR="00CE5F50" w:rsidRDefault="00CE5F50" w:rsidP="00CE5F50">
      <w:pPr>
        <w:spacing w:line="240" w:lineRule="auto"/>
        <w:rPr>
          <w:rFonts w:cs="Arial"/>
          <w:i/>
          <w:sz w:val="18"/>
          <w:szCs w:val="18"/>
        </w:rPr>
      </w:pPr>
      <w:r w:rsidRPr="00CE5F50">
        <w:rPr>
          <w:rFonts w:cs="Arial"/>
          <w:bCs/>
          <w:i/>
          <w:color w:val="000000"/>
          <w:sz w:val="18"/>
          <w:szCs w:val="18"/>
        </w:rPr>
        <w:t xml:space="preserve">Posebna onesnaževala – ocena </w:t>
      </w:r>
      <w:r w:rsidRPr="00CE5F50">
        <w:rPr>
          <w:rFonts w:cs="Arial"/>
          <w:i/>
          <w:sz w:val="18"/>
          <w:szCs w:val="18"/>
        </w:rPr>
        <w:t>ekološkega stanja VTPV glede na posebna onesnaževala, ki so določena s predpisom, ki ureja stanje površinskih voda</w:t>
      </w:r>
    </w:p>
    <w:p w14:paraId="478A80C0" w14:textId="75A4E783" w:rsidR="00CE5F50" w:rsidRDefault="00CE5F50" w:rsidP="00CE5F50">
      <w:pPr>
        <w:spacing w:line="240" w:lineRule="auto"/>
        <w:rPr>
          <w:rFonts w:cs="Arial"/>
          <w:i/>
          <w:sz w:val="18"/>
          <w:szCs w:val="18"/>
        </w:rPr>
      </w:pPr>
      <w:r w:rsidRPr="00CE5F50">
        <w:rPr>
          <w:rFonts w:cs="Arial"/>
          <w:i/>
          <w:sz w:val="18"/>
          <w:szCs w:val="18"/>
        </w:rPr>
        <w:t>Ekološko stanje/Ekološki potencial VTPV</w:t>
      </w:r>
      <w:r>
        <w:rPr>
          <w:rFonts w:cs="Arial"/>
          <w:i/>
          <w:sz w:val="18"/>
          <w:szCs w:val="18"/>
        </w:rPr>
        <w:t xml:space="preserve"> – skupna ocena ekološkega stanja VTPV</w:t>
      </w:r>
    </w:p>
    <w:p w14:paraId="298C1E46" w14:textId="12192A72" w:rsidR="004603DF" w:rsidRPr="00CE5F50" w:rsidRDefault="004603DF" w:rsidP="00CE5F50">
      <w:pPr>
        <w:spacing w:line="240" w:lineRule="auto"/>
        <w:rPr>
          <w:rFonts w:cs="Arial"/>
          <w:i/>
          <w:sz w:val="18"/>
          <w:szCs w:val="18"/>
        </w:rPr>
      </w:pPr>
      <w:r>
        <w:rPr>
          <w:rFonts w:cs="Arial"/>
          <w:i/>
          <w:sz w:val="18"/>
          <w:szCs w:val="18"/>
        </w:rPr>
        <w:t xml:space="preserve">NR – </w:t>
      </w:r>
      <w:proofErr w:type="spellStart"/>
      <w:r>
        <w:rPr>
          <w:rFonts w:cs="Arial"/>
          <w:i/>
          <w:sz w:val="18"/>
          <w:szCs w:val="18"/>
        </w:rPr>
        <w:t>elelemt</w:t>
      </w:r>
      <w:proofErr w:type="spellEnd"/>
      <w:r>
        <w:rPr>
          <w:rFonts w:cs="Arial"/>
          <w:i/>
          <w:sz w:val="18"/>
          <w:szCs w:val="18"/>
        </w:rPr>
        <w:t xml:space="preserve"> </w:t>
      </w:r>
      <w:proofErr w:type="spellStart"/>
      <w:r>
        <w:rPr>
          <w:rFonts w:cs="Arial"/>
          <w:i/>
          <w:sz w:val="18"/>
          <w:szCs w:val="18"/>
        </w:rPr>
        <w:t>kakovsti</w:t>
      </w:r>
      <w:proofErr w:type="spellEnd"/>
      <w:r>
        <w:rPr>
          <w:rFonts w:cs="Arial"/>
          <w:i/>
          <w:sz w:val="18"/>
          <w:szCs w:val="18"/>
        </w:rPr>
        <w:t xml:space="preserve"> ni relevanten za oceno stanja oziroma metodologija za element kakovosti še ni razvita</w:t>
      </w:r>
    </w:p>
    <w:tbl>
      <w:tblPr>
        <w:tblW w:w="5000" w:type="pct"/>
        <w:tblLayout w:type="fixed"/>
        <w:tblCellMar>
          <w:left w:w="70" w:type="dxa"/>
          <w:right w:w="70" w:type="dxa"/>
        </w:tblCellMar>
        <w:tblLook w:val="04A0" w:firstRow="1" w:lastRow="0" w:firstColumn="1" w:lastColumn="0" w:noHBand="0" w:noVBand="1"/>
      </w:tblPr>
      <w:tblGrid>
        <w:gridCol w:w="1206"/>
        <w:gridCol w:w="3912"/>
        <w:gridCol w:w="1958"/>
        <w:gridCol w:w="1997"/>
        <w:gridCol w:w="1694"/>
        <w:gridCol w:w="1694"/>
        <w:gridCol w:w="1683"/>
      </w:tblGrid>
      <w:tr w:rsidR="00CE5F50" w:rsidRPr="00CE5F50" w14:paraId="52A8CC4B" w14:textId="77777777" w:rsidTr="00495887">
        <w:trPr>
          <w:trHeight w:val="520"/>
          <w:tblHeader/>
        </w:trPr>
        <w:tc>
          <w:tcPr>
            <w:tcW w:w="42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7A9AD3" w14:textId="77777777" w:rsidR="00DC2E3D" w:rsidRPr="00CE5F50" w:rsidRDefault="00DC2E3D" w:rsidP="00CE5F50">
            <w:pPr>
              <w:overflowPunct/>
              <w:autoSpaceDE/>
              <w:autoSpaceDN/>
              <w:adjustRightInd/>
              <w:spacing w:line="240" w:lineRule="auto"/>
              <w:jc w:val="left"/>
              <w:textAlignment w:val="auto"/>
              <w:rPr>
                <w:rFonts w:cs="Arial"/>
                <w:b/>
                <w:bCs/>
                <w:color w:val="000000"/>
                <w:sz w:val="18"/>
                <w:szCs w:val="18"/>
              </w:rPr>
            </w:pPr>
            <w:r w:rsidRPr="00CE5F50">
              <w:rPr>
                <w:rFonts w:cs="Arial"/>
                <w:b/>
                <w:bCs/>
                <w:color w:val="000000"/>
                <w:sz w:val="18"/>
                <w:szCs w:val="18"/>
              </w:rPr>
              <w:t>Šifra VT</w:t>
            </w:r>
          </w:p>
        </w:tc>
        <w:tc>
          <w:tcPr>
            <w:tcW w:w="13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9275BB" w14:textId="77777777" w:rsidR="00DC2E3D" w:rsidRPr="00CE5F50" w:rsidRDefault="00DC2E3D" w:rsidP="00CE5F50">
            <w:pPr>
              <w:overflowPunct/>
              <w:autoSpaceDE/>
              <w:autoSpaceDN/>
              <w:adjustRightInd/>
              <w:spacing w:line="240" w:lineRule="auto"/>
              <w:jc w:val="left"/>
              <w:textAlignment w:val="auto"/>
              <w:rPr>
                <w:rFonts w:cs="Arial"/>
                <w:b/>
                <w:bCs/>
                <w:color w:val="000000"/>
                <w:sz w:val="18"/>
                <w:szCs w:val="18"/>
              </w:rPr>
            </w:pPr>
            <w:r w:rsidRPr="00CE5F50">
              <w:rPr>
                <w:rFonts w:cs="Arial"/>
                <w:b/>
                <w:bCs/>
                <w:color w:val="000000"/>
                <w:sz w:val="18"/>
                <w:szCs w:val="18"/>
              </w:rPr>
              <w:t xml:space="preserve">Ime vodnega telesa </w:t>
            </w:r>
          </w:p>
        </w:tc>
        <w:tc>
          <w:tcPr>
            <w:tcW w:w="6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BB6D82" w14:textId="77777777" w:rsidR="00DC2E3D" w:rsidRPr="00CE5F50" w:rsidRDefault="00DC2E3D" w:rsidP="00CE5F50">
            <w:pPr>
              <w:overflowPunct/>
              <w:autoSpaceDE/>
              <w:autoSpaceDN/>
              <w:adjustRightInd/>
              <w:spacing w:line="240" w:lineRule="auto"/>
              <w:jc w:val="center"/>
              <w:textAlignment w:val="auto"/>
              <w:rPr>
                <w:rFonts w:cs="Arial"/>
                <w:b/>
                <w:bCs/>
                <w:sz w:val="18"/>
                <w:szCs w:val="18"/>
              </w:rPr>
            </w:pPr>
            <w:r w:rsidRPr="00CE5F50">
              <w:rPr>
                <w:rFonts w:cs="Arial"/>
                <w:b/>
                <w:bCs/>
                <w:sz w:val="18"/>
                <w:szCs w:val="18"/>
              </w:rPr>
              <w:t>Obremenjenost s hranili</w:t>
            </w:r>
          </w:p>
        </w:tc>
        <w:tc>
          <w:tcPr>
            <w:tcW w:w="70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65079D" w14:textId="77777777" w:rsidR="00DC2E3D" w:rsidRPr="00CE5F50" w:rsidRDefault="00DC2E3D" w:rsidP="00CE5F50">
            <w:pPr>
              <w:overflowPunct/>
              <w:autoSpaceDE/>
              <w:autoSpaceDN/>
              <w:adjustRightInd/>
              <w:spacing w:line="240" w:lineRule="auto"/>
              <w:jc w:val="center"/>
              <w:textAlignment w:val="auto"/>
              <w:rPr>
                <w:rFonts w:cs="Arial"/>
                <w:b/>
                <w:bCs/>
                <w:color w:val="000000"/>
                <w:sz w:val="18"/>
                <w:szCs w:val="18"/>
              </w:rPr>
            </w:pPr>
            <w:r w:rsidRPr="00CE5F50">
              <w:rPr>
                <w:rFonts w:cs="Arial"/>
                <w:b/>
                <w:bCs/>
                <w:color w:val="000000"/>
                <w:sz w:val="18"/>
                <w:szCs w:val="18"/>
              </w:rPr>
              <w:t>Obremenjenost z organskimi snovmi</w:t>
            </w:r>
          </w:p>
        </w:tc>
        <w:tc>
          <w:tcPr>
            <w:tcW w:w="59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E207C0" w14:textId="5E5AD35E" w:rsidR="00DC2E3D" w:rsidRPr="00CE5F50" w:rsidRDefault="00EE12DC" w:rsidP="00CE5F50">
            <w:pPr>
              <w:overflowPunct/>
              <w:autoSpaceDE/>
              <w:autoSpaceDN/>
              <w:adjustRightInd/>
              <w:spacing w:line="240" w:lineRule="auto"/>
              <w:jc w:val="center"/>
              <w:textAlignment w:val="auto"/>
              <w:rPr>
                <w:rFonts w:cs="Arial"/>
                <w:b/>
                <w:bCs/>
                <w:color w:val="000000"/>
                <w:sz w:val="18"/>
                <w:szCs w:val="18"/>
              </w:rPr>
            </w:pPr>
            <w:r w:rsidRPr="00EE12DC">
              <w:rPr>
                <w:rFonts w:cs="Arial"/>
                <w:b/>
                <w:bCs/>
                <w:color w:val="000000"/>
                <w:sz w:val="18"/>
                <w:szCs w:val="18"/>
              </w:rPr>
              <w:t>Hidromorfološka spremenjenost in splošna degradiranost</w:t>
            </w:r>
          </w:p>
        </w:tc>
        <w:tc>
          <w:tcPr>
            <w:tcW w:w="59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501204" w14:textId="77777777" w:rsidR="00DC2E3D" w:rsidRPr="00CE5F50" w:rsidRDefault="00DC2E3D" w:rsidP="00CE5F50">
            <w:pPr>
              <w:overflowPunct/>
              <w:autoSpaceDE/>
              <w:autoSpaceDN/>
              <w:adjustRightInd/>
              <w:spacing w:line="240" w:lineRule="auto"/>
              <w:jc w:val="center"/>
              <w:textAlignment w:val="auto"/>
              <w:rPr>
                <w:rFonts w:cs="Arial"/>
                <w:b/>
                <w:bCs/>
                <w:color w:val="000000"/>
                <w:sz w:val="18"/>
                <w:szCs w:val="18"/>
              </w:rPr>
            </w:pPr>
            <w:r w:rsidRPr="00CE5F50">
              <w:rPr>
                <w:rFonts w:cs="Arial"/>
                <w:b/>
                <w:bCs/>
                <w:color w:val="000000"/>
                <w:sz w:val="18"/>
                <w:szCs w:val="18"/>
              </w:rPr>
              <w:t>Posebna onesnaževala</w:t>
            </w:r>
          </w:p>
        </w:tc>
        <w:tc>
          <w:tcPr>
            <w:tcW w:w="5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5CFDEF2" w14:textId="77777777" w:rsidR="00DC2E3D" w:rsidRPr="00CE5F50" w:rsidRDefault="00DC2E3D" w:rsidP="00CE5F50">
            <w:pPr>
              <w:overflowPunct/>
              <w:autoSpaceDE/>
              <w:autoSpaceDN/>
              <w:adjustRightInd/>
              <w:spacing w:line="240" w:lineRule="auto"/>
              <w:jc w:val="center"/>
              <w:textAlignment w:val="auto"/>
              <w:rPr>
                <w:rFonts w:cs="Arial"/>
                <w:b/>
                <w:bCs/>
                <w:color w:val="000000"/>
                <w:sz w:val="18"/>
                <w:szCs w:val="18"/>
              </w:rPr>
            </w:pPr>
            <w:r w:rsidRPr="00CE5F50">
              <w:rPr>
                <w:rFonts w:cs="Arial"/>
                <w:b/>
                <w:bCs/>
                <w:color w:val="000000"/>
                <w:sz w:val="18"/>
                <w:szCs w:val="18"/>
              </w:rPr>
              <w:t>Ekološko stanje/Ekološki potencial VTPV</w:t>
            </w:r>
          </w:p>
        </w:tc>
      </w:tr>
      <w:tr w:rsidR="00CE5F50" w:rsidRPr="00CE5F50" w14:paraId="15D00DC2"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0B2460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SI1118VT</w:t>
            </w:r>
          </w:p>
        </w:tc>
        <w:tc>
          <w:tcPr>
            <w:tcW w:w="1383" w:type="pct"/>
            <w:tcBorders>
              <w:top w:val="nil"/>
              <w:left w:val="nil"/>
              <w:bottom w:val="single" w:sz="4" w:space="0" w:color="auto"/>
              <w:right w:val="single" w:sz="4" w:space="0" w:color="auto"/>
            </w:tcBorders>
            <w:shd w:val="clear" w:color="auto" w:fill="auto"/>
            <w:noWrap/>
            <w:vAlign w:val="center"/>
            <w:hideMark/>
          </w:tcPr>
          <w:p w14:paraId="4235E3F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Radovna</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8768D7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71EAE5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F12B60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BDD87B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CABCC7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3E593FB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9AC902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SI111VT5</w:t>
            </w:r>
          </w:p>
        </w:tc>
        <w:tc>
          <w:tcPr>
            <w:tcW w:w="1383" w:type="pct"/>
            <w:tcBorders>
              <w:top w:val="nil"/>
              <w:left w:val="nil"/>
              <w:bottom w:val="single" w:sz="4" w:space="0" w:color="auto"/>
              <w:right w:val="single" w:sz="4" w:space="0" w:color="auto"/>
            </w:tcBorders>
            <w:shd w:val="clear" w:color="auto" w:fill="auto"/>
            <w:noWrap/>
            <w:vAlign w:val="center"/>
            <w:hideMark/>
          </w:tcPr>
          <w:p w14:paraId="1C244A9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Sava izvir – Hrušica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74D814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366650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3D9EC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900C96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E3A519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0E246F7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0EEF16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SI111VT7</w:t>
            </w:r>
          </w:p>
        </w:tc>
        <w:tc>
          <w:tcPr>
            <w:tcW w:w="1383" w:type="pct"/>
            <w:tcBorders>
              <w:top w:val="nil"/>
              <w:left w:val="nil"/>
              <w:bottom w:val="single" w:sz="4" w:space="0" w:color="auto"/>
              <w:right w:val="single" w:sz="4" w:space="0" w:color="auto"/>
            </w:tcBorders>
            <w:shd w:val="clear" w:color="auto" w:fill="auto"/>
            <w:noWrap/>
            <w:vAlign w:val="center"/>
            <w:hideMark/>
          </w:tcPr>
          <w:p w14:paraId="69AEE72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MPVT zadrževalnik HE Moste</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E6F05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9EA30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E2102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A92674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nil"/>
              <w:left w:val="nil"/>
              <w:bottom w:val="single" w:sz="4" w:space="0" w:color="auto"/>
              <w:right w:val="single" w:sz="4" w:space="0" w:color="auto"/>
            </w:tcBorders>
            <w:shd w:val="clear" w:color="000000" w:fill="FFFF00"/>
            <w:noWrap/>
            <w:vAlign w:val="center"/>
            <w:hideMark/>
          </w:tcPr>
          <w:p w14:paraId="2D90269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38B7647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6D57D41"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SI1128VT</w:t>
            </w:r>
          </w:p>
        </w:tc>
        <w:tc>
          <w:tcPr>
            <w:tcW w:w="1383" w:type="pct"/>
            <w:tcBorders>
              <w:top w:val="nil"/>
              <w:left w:val="nil"/>
              <w:bottom w:val="single" w:sz="4" w:space="0" w:color="auto"/>
              <w:right w:val="single" w:sz="4" w:space="0" w:color="auto"/>
            </w:tcBorders>
            <w:shd w:val="clear" w:color="auto" w:fill="auto"/>
            <w:noWrap/>
            <w:vAlign w:val="center"/>
            <w:hideMark/>
          </w:tcPr>
          <w:p w14:paraId="6732E999"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 xml:space="preserve">VTJ Blejsko jezero </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7387B4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nil"/>
              <w:left w:val="nil"/>
              <w:bottom w:val="single" w:sz="4" w:space="0" w:color="auto"/>
              <w:right w:val="single" w:sz="4" w:space="0" w:color="auto"/>
            </w:tcBorders>
            <w:shd w:val="clear" w:color="auto" w:fill="auto"/>
            <w:noWrap/>
            <w:vAlign w:val="center"/>
            <w:hideMark/>
          </w:tcPr>
          <w:p w14:paraId="3CDD634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37500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905C1D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EAD9E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5989A5BA"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E95FD5F"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SI112VT3</w:t>
            </w:r>
          </w:p>
        </w:tc>
        <w:tc>
          <w:tcPr>
            <w:tcW w:w="1383" w:type="pct"/>
            <w:tcBorders>
              <w:top w:val="nil"/>
              <w:left w:val="nil"/>
              <w:bottom w:val="single" w:sz="4" w:space="0" w:color="auto"/>
              <w:right w:val="single" w:sz="4" w:space="0" w:color="auto"/>
            </w:tcBorders>
            <w:shd w:val="clear" w:color="auto" w:fill="auto"/>
            <w:noWrap/>
            <w:vAlign w:val="center"/>
            <w:hideMark/>
          </w:tcPr>
          <w:p w14:paraId="0B26250B"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 xml:space="preserve">VTJ Bohinjsko jezero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167D05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nil"/>
              <w:left w:val="nil"/>
              <w:bottom w:val="single" w:sz="4" w:space="0" w:color="auto"/>
              <w:right w:val="single" w:sz="4" w:space="0" w:color="auto"/>
            </w:tcBorders>
            <w:shd w:val="clear" w:color="auto" w:fill="auto"/>
            <w:noWrap/>
            <w:vAlign w:val="center"/>
            <w:hideMark/>
          </w:tcPr>
          <w:p w14:paraId="16AF8B8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7891E5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25E27C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128E94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3CD2251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0A7AA1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SI112VT7</w:t>
            </w:r>
          </w:p>
        </w:tc>
        <w:tc>
          <w:tcPr>
            <w:tcW w:w="1383" w:type="pct"/>
            <w:tcBorders>
              <w:top w:val="nil"/>
              <w:left w:val="nil"/>
              <w:bottom w:val="single" w:sz="4" w:space="0" w:color="auto"/>
              <w:right w:val="single" w:sz="4" w:space="0" w:color="auto"/>
            </w:tcBorders>
            <w:shd w:val="clear" w:color="auto" w:fill="auto"/>
            <w:noWrap/>
            <w:vAlign w:val="center"/>
            <w:hideMark/>
          </w:tcPr>
          <w:p w14:paraId="0B35D05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Sava Sveti Janez – Jezernica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A8636C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9EF56D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E34FF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47EC8A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EE4DBD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5C0AD51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E5AB5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SI112VT9</w:t>
            </w:r>
          </w:p>
        </w:tc>
        <w:tc>
          <w:tcPr>
            <w:tcW w:w="1383" w:type="pct"/>
            <w:tcBorders>
              <w:top w:val="nil"/>
              <w:left w:val="nil"/>
              <w:bottom w:val="single" w:sz="4" w:space="0" w:color="auto"/>
              <w:right w:val="single" w:sz="4" w:space="0" w:color="auto"/>
            </w:tcBorders>
            <w:shd w:val="clear" w:color="auto" w:fill="auto"/>
            <w:noWrap/>
            <w:vAlign w:val="center"/>
            <w:hideMark/>
          </w:tcPr>
          <w:p w14:paraId="59EBD79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Sava Jezernica – sotočje s Savo Dolinko</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7BB912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1BC6D5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BAA8B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7E6A08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AA945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1EFD481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69E496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SI114VT3</w:t>
            </w:r>
          </w:p>
        </w:tc>
        <w:tc>
          <w:tcPr>
            <w:tcW w:w="1383" w:type="pct"/>
            <w:tcBorders>
              <w:top w:val="nil"/>
              <w:left w:val="nil"/>
              <w:bottom w:val="single" w:sz="4" w:space="0" w:color="auto"/>
              <w:right w:val="single" w:sz="4" w:space="0" w:color="auto"/>
            </w:tcBorders>
            <w:shd w:val="clear" w:color="auto" w:fill="auto"/>
            <w:noWrap/>
            <w:vAlign w:val="center"/>
            <w:hideMark/>
          </w:tcPr>
          <w:p w14:paraId="21737B3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Tržiška Bistrica povirje – sotočje z Lomščico</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649E12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B4FE45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2F7E6E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B60F03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EC942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5BA0C71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5C411C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SI114VT9</w:t>
            </w:r>
          </w:p>
        </w:tc>
        <w:tc>
          <w:tcPr>
            <w:tcW w:w="1383" w:type="pct"/>
            <w:tcBorders>
              <w:top w:val="nil"/>
              <w:left w:val="nil"/>
              <w:bottom w:val="single" w:sz="4" w:space="0" w:color="auto"/>
              <w:right w:val="single" w:sz="4" w:space="0" w:color="auto"/>
            </w:tcBorders>
            <w:shd w:val="clear" w:color="auto" w:fill="auto"/>
            <w:noWrap/>
            <w:vAlign w:val="center"/>
            <w:hideMark/>
          </w:tcPr>
          <w:p w14:paraId="7DEA83D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Tržiška Bistrica sotočje z Lomščico – Podbrezje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8D1924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AE54AF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978CC4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A4199A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1AFAD8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1C92F428"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01CBC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SI116VT5</w:t>
            </w:r>
          </w:p>
        </w:tc>
        <w:tc>
          <w:tcPr>
            <w:tcW w:w="1383" w:type="pct"/>
            <w:tcBorders>
              <w:top w:val="nil"/>
              <w:left w:val="nil"/>
              <w:bottom w:val="single" w:sz="4" w:space="0" w:color="auto"/>
              <w:right w:val="single" w:sz="4" w:space="0" w:color="auto"/>
            </w:tcBorders>
            <w:shd w:val="clear" w:color="auto" w:fill="auto"/>
            <w:noWrap/>
            <w:vAlign w:val="center"/>
            <w:hideMark/>
          </w:tcPr>
          <w:p w14:paraId="59F2E9F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Kokra Jezersko – Preddvor</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70627F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238A91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2BAC5B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23F135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8D488D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D6DAF3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CAD6EA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SI116VT7</w:t>
            </w:r>
          </w:p>
        </w:tc>
        <w:tc>
          <w:tcPr>
            <w:tcW w:w="1383" w:type="pct"/>
            <w:tcBorders>
              <w:top w:val="nil"/>
              <w:left w:val="nil"/>
              <w:bottom w:val="single" w:sz="4" w:space="0" w:color="auto"/>
              <w:right w:val="single" w:sz="4" w:space="0" w:color="auto"/>
            </w:tcBorders>
            <w:shd w:val="clear" w:color="auto" w:fill="auto"/>
            <w:noWrap/>
            <w:vAlign w:val="center"/>
            <w:hideMark/>
          </w:tcPr>
          <w:p w14:paraId="347B11D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Kokra Preddvor – Kranj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068A47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97A8C5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D671CC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7C8E90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1A04B1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slabo</w:t>
            </w:r>
          </w:p>
        </w:tc>
      </w:tr>
      <w:tr w:rsidR="00CE5F50" w:rsidRPr="00CE5F50" w14:paraId="14C0401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3E870A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SI121VT</w:t>
            </w:r>
          </w:p>
        </w:tc>
        <w:tc>
          <w:tcPr>
            <w:tcW w:w="1383" w:type="pct"/>
            <w:tcBorders>
              <w:top w:val="nil"/>
              <w:left w:val="nil"/>
              <w:bottom w:val="single" w:sz="4" w:space="0" w:color="auto"/>
              <w:right w:val="single" w:sz="4" w:space="0" w:color="auto"/>
            </w:tcBorders>
            <w:shd w:val="clear" w:color="auto" w:fill="auto"/>
            <w:noWrap/>
            <w:vAlign w:val="center"/>
            <w:hideMark/>
          </w:tcPr>
          <w:p w14:paraId="1735B68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Poljanska Sora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2A8B51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D38B90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241E404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795616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8C766D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465B8CA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E665B1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SI122VT</w:t>
            </w:r>
          </w:p>
        </w:tc>
        <w:tc>
          <w:tcPr>
            <w:tcW w:w="1383" w:type="pct"/>
            <w:tcBorders>
              <w:top w:val="nil"/>
              <w:left w:val="nil"/>
              <w:bottom w:val="single" w:sz="4" w:space="0" w:color="auto"/>
              <w:right w:val="single" w:sz="4" w:space="0" w:color="auto"/>
            </w:tcBorders>
            <w:shd w:val="clear" w:color="auto" w:fill="auto"/>
            <w:noWrap/>
            <w:vAlign w:val="center"/>
            <w:hideMark/>
          </w:tcPr>
          <w:p w14:paraId="27C13A7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Selška Sora</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AEC375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3144EE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D242AF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F913C4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1C1E42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slabo</w:t>
            </w:r>
          </w:p>
        </w:tc>
      </w:tr>
      <w:tr w:rsidR="00CE5F50" w:rsidRPr="00CE5F50" w14:paraId="72A2FD2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12EE71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SI123VT</w:t>
            </w:r>
          </w:p>
        </w:tc>
        <w:tc>
          <w:tcPr>
            <w:tcW w:w="1383" w:type="pct"/>
            <w:tcBorders>
              <w:top w:val="nil"/>
              <w:left w:val="nil"/>
              <w:bottom w:val="single" w:sz="4" w:space="0" w:color="auto"/>
              <w:right w:val="single" w:sz="4" w:space="0" w:color="auto"/>
            </w:tcBorders>
            <w:shd w:val="clear" w:color="auto" w:fill="auto"/>
            <w:noWrap/>
            <w:vAlign w:val="center"/>
            <w:hideMark/>
          </w:tcPr>
          <w:p w14:paraId="3F65093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Sora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21F805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D8B38A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10987E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5B09BC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1356590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4E0E613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D661D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SI1324VT</w:t>
            </w:r>
          </w:p>
        </w:tc>
        <w:tc>
          <w:tcPr>
            <w:tcW w:w="1383" w:type="pct"/>
            <w:tcBorders>
              <w:top w:val="nil"/>
              <w:left w:val="nil"/>
              <w:bottom w:val="single" w:sz="4" w:space="0" w:color="auto"/>
              <w:right w:val="single" w:sz="4" w:space="0" w:color="auto"/>
            </w:tcBorders>
            <w:shd w:val="clear" w:color="auto" w:fill="auto"/>
            <w:noWrap/>
            <w:vAlign w:val="center"/>
            <w:hideMark/>
          </w:tcPr>
          <w:p w14:paraId="4874301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Rača z Radomljo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C6520F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EADA7C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70B2CA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2BDD47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78BECF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11019818"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8B4A90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SI1326VT</w:t>
            </w:r>
          </w:p>
        </w:tc>
        <w:tc>
          <w:tcPr>
            <w:tcW w:w="1383" w:type="pct"/>
            <w:tcBorders>
              <w:top w:val="nil"/>
              <w:left w:val="nil"/>
              <w:bottom w:val="single" w:sz="4" w:space="0" w:color="auto"/>
              <w:right w:val="single" w:sz="4" w:space="0" w:color="auto"/>
            </w:tcBorders>
            <w:shd w:val="clear" w:color="auto" w:fill="auto"/>
            <w:noWrap/>
            <w:vAlign w:val="center"/>
            <w:hideMark/>
          </w:tcPr>
          <w:p w14:paraId="65C5BC9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Pšata</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E11CD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01D179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71FA6E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452765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927E3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7CE102E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534917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SI132VT1</w:t>
            </w:r>
          </w:p>
        </w:tc>
        <w:tc>
          <w:tcPr>
            <w:tcW w:w="1383" w:type="pct"/>
            <w:tcBorders>
              <w:top w:val="nil"/>
              <w:left w:val="nil"/>
              <w:bottom w:val="single" w:sz="4" w:space="0" w:color="auto"/>
              <w:right w:val="single" w:sz="4" w:space="0" w:color="auto"/>
            </w:tcBorders>
            <w:shd w:val="clear" w:color="auto" w:fill="auto"/>
            <w:noWrap/>
            <w:vAlign w:val="center"/>
            <w:hideMark/>
          </w:tcPr>
          <w:p w14:paraId="4CBD0CF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Kamniška Bistrica povirje – Stahovica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BA678C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C74547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D941D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ABF51B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AF6C7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2EA48B6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38FA2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SI132VT5</w:t>
            </w:r>
          </w:p>
        </w:tc>
        <w:tc>
          <w:tcPr>
            <w:tcW w:w="1383" w:type="pct"/>
            <w:tcBorders>
              <w:top w:val="nil"/>
              <w:left w:val="nil"/>
              <w:bottom w:val="single" w:sz="4" w:space="0" w:color="auto"/>
              <w:right w:val="single" w:sz="4" w:space="0" w:color="auto"/>
            </w:tcBorders>
            <w:shd w:val="clear" w:color="auto" w:fill="auto"/>
            <w:noWrap/>
            <w:vAlign w:val="center"/>
            <w:hideMark/>
          </w:tcPr>
          <w:p w14:paraId="27E1D12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Kamniška Bistrica Stahovica – Študa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D22CD3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B26B7D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767107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7F0686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6CE1D49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088E206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984C84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SI132VT7</w:t>
            </w:r>
          </w:p>
        </w:tc>
        <w:tc>
          <w:tcPr>
            <w:tcW w:w="1383" w:type="pct"/>
            <w:tcBorders>
              <w:top w:val="nil"/>
              <w:left w:val="nil"/>
              <w:bottom w:val="single" w:sz="4" w:space="0" w:color="auto"/>
              <w:right w:val="single" w:sz="4" w:space="0" w:color="auto"/>
            </w:tcBorders>
            <w:shd w:val="clear" w:color="auto" w:fill="auto"/>
            <w:noWrap/>
            <w:vAlign w:val="center"/>
            <w:hideMark/>
          </w:tcPr>
          <w:p w14:paraId="76035DA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Kamniška Bistrica Študa – Dol</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A2C82B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89EB4F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1B913A8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D7F1BD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005CF0C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5E6DD42D"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F7D803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SI14102VT</w:t>
            </w:r>
          </w:p>
        </w:tc>
        <w:tc>
          <w:tcPr>
            <w:tcW w:w="1383" w:type="pct"/>
            <w:tcBorders>
              <w:top w:val="nil"/>
              <w:left w:val="nil"/>
              <w:bottom w:val="single" w:sz="4" w:space="0" w:color="auto"/>
              <w:right w:val="single" w:sz="4" w:space="0" w:color="auto"/>
            </w:tcBorders>
            <w:shd w:val="clear" w:color="auto" w:fill="auto"/>
            <w:noWrap/>
            <w:vAlign w:val="center"/>
            <w:hideMark/>
          </w:tcPr>
          <w:p w14:paraId="1CAC5E5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Cerkniščica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BAC0C2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5AA76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D6057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F9BC22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732C0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4B3D2E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67199F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SI141VT1</w:t>
            </w:r>
          </w:p>
        </w:tc>
        <w:tc>
          <w:tcPr>
            <w:tcW w:w="1383" w:type="pct"/>
            <w:tcBorders>
              <w:top w:val="nil"/>
              <w:left w:val="nil"/>
              <w:bottom w:val="single" w:sz="4" w:space="0" w:color="auto"/>
              <w:right w:val="single" w:sz="4" w:space="0" w:color="auto"/>
            </w:tcBorders>
            <w:shd w:val="clear" w:color="auto" w:fill="auto"/>
            <w:noWrap/>
            <w:vAlign w:val="center"/>
            <w:hideMark/>
          </w:tcPr>
          <w:p w14:paraId="3F2B72F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Jezerski Obrh</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0E735D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109627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nil"/>
              <w:left w:val="nil"/>
              <w:bottom w:val="single" w:sz="4" w:space="0" w:color="auto"/>
              <w:right w:val="single" w:sz="4" w:space="0" w:color="auto"/>
            </w:tcBorders>
            <w:shd w:val="clear" w:color="auto" w:fill="auto"/>
            <w:noWrap/>
            <w:vAlign w:val="center"/>
            <w:hideMark/>
          </w:tcPr>
          <w:p w14:paraId="2012E4D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FE101B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60B908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664D284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1AF7FB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lastRenderedPageBreak/>
              <w:t>SI141VT2</w:t>
            </w:r>
          </w:p>
        </w:tc>
        <w:tc>
          <w:tcPr>
            <w:tcW w:w="1383" w:type="pct"/>
            <w:tcBorders>
              <w:top w:val="nil"/>
              <w:left w:val="nil"/>
              <w:bottom w:val="single" w:sz="4" w:space="0" w:color="auto"/>
              <w:right w:val="single" w:sz="4" w:space="0" w:color="auto"/>
            </w:tcBorders>
            <w:shd w:val="clear" w:color="auto" w:fill="auto"/>
            <w:noWrap/>
            <w:vAlign w:val="center"/>
            <w:hideMark/>
          </w:tcPr>
          <w:p w14:paraId="04C2D95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VTJ Cerkniško jezero</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217790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98AC66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BEA347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2EC556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F965BD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1D5538F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90E42D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SI143VT</w:t>
            </w:r>
          </w:p>
        </w:tc>
        <w:tc>
          <w:tcPr>
            <w:tcW w:w="1383" w:type="pct"/>
            <w:tcBorders>
              <w:top w:val="nil"/>
              <w:left w:val="nil"/>
              <w:bottom w:val="single" w:sz="4" w:space="0" w:color="auto"/>
              <w:right w:val="single" w:sz="4" w:space="0" w:color="auto"/>
            </w:tcBorders>
            <w:shd w:val="clear" w:color="auto" w:fill="auto"/>
            <w:noWrap/>
            <w:vAlign w:val="center"/>
            <w:hideMark/>
          </w:tcPr>
          <w:p w14:paraId="732639C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Rak</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C831F5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5658A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4939E7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E32092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94F3A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0313642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9785FE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SI144VT1</w:t>
            </w:r>
          </w:p>
        </w:tc>
        <w:tc>
          <w:tcPr>
            <w:tcW w:w="1383" w:type="pct"/>
            <w:tcBorders>
              <w:top w:val="nil"/>
              <w:left w:val="nil"/>
              <w:bottom w:val="single" w:sz="4" w:space="0" w:color="auto"/>
              <w:right w:val="single" w:sz="4" w:space="0" w:color="auto"/>
            </w:tcBorders>
            <w:shd w:val="clear" w:color="auto" w:fill="auto"/>
            <w:noWrap/>
            <w:vAlign w:val="center"/>
            <w:hideMark/>
          </w:tcPr>
          <w:p w14:paraId="4A0530B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Pivka povirje – Prestranek</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42B7F2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3B8DED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nil"/>
              <w:left w:val="nil"/>
              <w:bottom w:val="single" w:sz="4" w:space="0" w:color="auto"/>
              <w:right w:val="single" w:sz="4" w:space="0" w:color="auto"/>
            </w:tcBorders>
            <w:shd w:val="clear" w:color="auto" w:fill="auto"/>
            <w:noWrap/>
            <w:vAlign w:val="center"/>
            <w:hideMark/>
          </w:tcPr>
          <w:p w14:paraId="764AC83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DF07A9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D9CCA8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B694E8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9F7143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SI144VT2</w:t>
            </w:r>
          </w:p>
        </w:tc>
        <w:tc>
          <w:tcPr>
            <w:tcW w:w="1383" w:type="pct"/>
            <w:tcBorders>
              <w:top w:val="nil"/>
              <w:left w:val="nil"/>
              <w:bottom w:val="single" w:sz="4" w:space="0" w:color="auto"/>
              <w:right w:val="single" w:sz="4" w:space="0" w:color="auto"/>
            </w:tcBorders>
            <w:shd w:val="clear" w:color="auto" w:fill="auto"/>
            <w:noWrap/>
            <w:vAlign w:val="center"/>
            <w:hideMark/>
          </w:tcPr>
          <w:p w14:paraId="36CEBA0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Pivka Prestranek – Postojnska jama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3C4672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B71D1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BE4AD5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EDB9B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9F231B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73B28ED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F7962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SI145VT</w:t>
            </w:r>
          </w:p>
        </w:tc>
        <w:tc>
          <w:tcPr>
            <w:tcW w:w="1383" w:type="pct"/>
            <w:tcBorders>
              <w:top w:val="nil"/>
              <w:left w:val="nil"/>
              <w:bottom w:val="single" w:sz="4" w:space="0" w:color="auto"/>
              <w:right w:val="single" w:sz="4" w:space="0" w:color="auto"/>
            </w:tcBorders>
            <w:shd w:val="clear" w:color="auto" w:fill="auto"/>
            <w:noWrap/>
            <w:vAlign w:val="center"/>
            <w:hideMark/>
          </w:tcPr>
          <w:p w14:paraId="4247ED3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Unica</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C6561A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85F2BD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62296F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806B88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4E3013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4FD9A87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1DE11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SI146VT</w:t>
            </w:r>
          </w:p>
        </w:tc>
        <w:tc>
          <w:tcPr>
            <w:tcW w:w="1383" w:type="pct"/>
            <w:tcBorders>
              <w:top w:val="nil"/>
              <w:left w:val="nil"/>
              <w:bottom w:val="single" w:sz="4" w:space="0" w:color="auto"/>
              <w:right w:val="single" w:sz="4" w:space="0" w:color="auto"/>
            </w:tcBorders>
            <w:shd w:val="clear" w:color="auto" w:fill="auto"/>
            <w:noWrap/>
            <w:vAlign w:val="center"/>
            <w:hideMark/>
          </w:tcPr>
          <w:p w14:paraId="2950D7E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Logaščica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D7729E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F90831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01542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C065DB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4637D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79A22133"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21E52E"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SI1476VT</w:t>
            </w:r>
          </w:p>
        </w:tc>
        <w:tc>
          <w:tcPr>
            <w:tcW w:w="1383" w:type="pct"/>
            <w:tcBorders>
              <w:top w:val="nil"/>
              <w:left w:val="nil"/>
              <w:bottom w:val="single" w:sz="4" w:space="0" w:color="auto"/>
              <w:right w:val="single" w:sz="4" w:space="0" w:color="auto"/>
            </w:tcBorders>
            <w:shd w:val="clear" w:color="auto" w:fill="auto"/>
            <w:noWrap/>
            <w:vAlign w:val="center"/>
            <w:hideMark/>
          </w:tcPr>
          <w:p w14:paraId="6B61F5C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Iščica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81E5B2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F9C109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134F20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736D95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E3C47F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3F02EB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E0AA7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SI148VT3</w:t>
            </w:r>
          </w:p>
        </w:tc>
        <w:tc>
          <w:tcPr>
            <w:tcW w:w="1383" w:type="pct"/>
            <w:tcBorders>
              <w:top w:val="nil"/>
              <w:left w:val="nil"/>
              <w:bottom w:val="single" w:sz="4" w:space="0" w:color="auto"/>
              <w:right w:val="single" w:sz="4" w:space="0" w:color="auto"/>
            </w:tcBorders>
            <w:shd w:val="clear" w:color="auto" w:fill="auto"/>
            <w:noWrap/>
            <w:vAlign w:val="center"/>
            <w:hideMark/>
          </w:tcPr>
          <w:p w14:paraId="54F9A57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Gradaščica z Veliko Božno</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84DFCE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2EC23F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282D038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1ED972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2CD959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560B5E4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03E497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SI148VT5</w:t>
            </w:r>
          </w:p>
        </w:tc>
        <w:tc>
          <w:tcPr>
            <w:tcW w:w="1383" w:type="pct"/>
            <w:tcBorders>
              <w:top w:val="nil"/>
              <w:left w:val="nil"/>
              <w:bottom w:val="single" w:sz="4" w:space="0" w:color="auto"/>
              <w:right w:val="single" w:sz="4" w:space="0" w:color="auto"/>
            </w:tcBorders>
            <w:shd w:val="clear" w:color="auto" w:fill="auto"/>
            <w:noWrap/>
            <w:vAlign w:val="center"/>
            <w:hideMark/>
          </w:tcPr>
          <w:p w14:paraId="3094A87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Mali Graben z Gradaščico</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210392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36D1EB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C3FA63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0D7BEF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FC57AF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6B52852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2B952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SI14912VT</w:t>
            </w:r>
          </w:p>
        </w:tc>
        <w:tc>
          <w:tcPr>
            <w:tcW w:w="1383" w:type="pct"/>
            <w:tcBorders>
              <w:top w:val="nil"/>
              <w:left w:val="nil"/>
              <w:bottom w:val="single" w:sz="4" w:space="0" w:color="auto"/>
              <w:right w:val="single" w:sz="4" w:space="0" w:color="auto"/>
            </w:tcBorders>
            <w:shd w:val="clear" w:color="auto" w:fill="auto"/>
            <w:noWrap/>
            <w:vAlign w:val="center"/>
            <w:hideMark/>
          </w:tcPr>
          <w:p w14:paraId="5C05626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UVT Gruberjev prekop</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59C67C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C4601C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4BF09E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FEAEDC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nil"/>
              <w:left w:val="nil"/>
              <w:bottom w:val="single" w:sz="4" w:space="0" w:color="auto"/>
              <w:right w:val="single" w:sz="4" w:space="0" w:color="auto"/>
            </w:tcBorders>
            <w:shd w:val="clear" w:color="000000" w:fill="99CC00"/>
            <w:noWrap/>
            <w:vAlign w:val="center"/>
            <w:hideMark/>
          </w:tcPr>
          <w:p w14:paraId="32B1D55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dober ekološki potencial</w:t>
            </w:r>
          </w:p>
        </w:tc>
      </w:tr>
      <w:tr w:rsidR="00CE5F50" w:rsidRPr="00CE5F50" w14:paraId="29B4715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7CC2B5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SI14VT77</w:t>
            </w:r>
          </w:p>
        </w:tc>
        <w:tc>
          <w:tcPr>
            <w:tcW w:w="1383" w:type="pct"/>
            <w:tcBorders>
              <w:top w:val="nil"/>
              <w:left w:val="nil"/>
              <w:bottom w:val="single" w:sz="4" w:space="0" w:color="auto"/>
              <w:right w:val="single" w:sz="4" w:space="0" w:color="auto"/>
            </w:tcBorders>
            <w:shd w:val="clear" w:color="auto" w:fill="auto"/>
            <w:noWrap/>
            <w:vAlign w:val="center"/>
            <w:hideMark/>
          </w:tcPr>
          <w:p w14:paraId="4EA7D5E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Ljubljanica povirje – Ljubljana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7C6510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E1EEC9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366D9B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BBADCD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AB6966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3ADA94B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A6BF4F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SI14VT93</w:t>
            </w:r>
          </w:p>
        </w:tc>
        <w:tc>
          <w:tcPr>
            <w:tcW w:w="1383" w:type="pct"/>
            <w:tcBorders>
              <w:top w:val="nil"/>
              <w:left w:val="nil"/>
              <w:bottom w:val="single" w:sz="4" w:space="0" w:color="auto"/>
              <w:right w:val="single" w:sz="4" w:space="0" w:color="auto"/>
            </w:tcBorders>
            <w:shd w:val="clear" w:color="auto" w:fill="auto"/>
            <w:noWrap/>
            <w:vAlign w:val="center"/>
            <w:hideMark/>
          </w:tcPr>
          <w:p w14:paraId="6AA2491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MPVT Mestna Ljubljanica </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DB575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FB1955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ABB1F6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7B12C9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nil"/>
              <w:left w:val="nil"/>
              <w:bottom w:val="single" w:sz="4" w:space="0" w:color="auto"/>
              <w:right w:val="single" w:sz="4" w:space="0" w:color="auto"/>
            </w:tcBorders>
            <w:shd w:val="clear" w:color="000000" w:fill="FFFF00"/>
            <w:noWrap/>
            <w:vAlign w:val="center"/>
            <w:hideMark/>
          </w:tcPr>
          <w:p w14:paraId="7308FCE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514C055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E87FAE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SI14VT97</w:t>
            </w:r>
          </w:p>
        </w:tc>
        <w:tc>
          <w:tcPr>
            <w:tcW w:w="1383" w:type="pct"/>
            <w:tcBorders>
              <w:top w:val="nil"/>
              <w:left w:val="nil"/>
              <w:bottom w:val="single" w:sz="4" w:space="0" w:color="auto"/>
              <w:right w:val="single" w:sz="4" w:space="0" w:color="auto"/>
            </w:tcBorders>
            <w:shd w:val="clear" w:color="auto" w:fill="auto"/>
            <w:noWrap/>
            <w:vAlign w:val="center"/>
            <w:hideMark/>
          </w:tcPr>
          <w:p w14:paraId="71B0981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Ljubljanica Moste – Podgrad</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EC7FBC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912F58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7614B8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A9A4E1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CB25AA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B5E875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75CA8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SI1616VT</w:t>
            </w:r>
          </w:p>
        </w:tc>
        <w:tc>
          <w:tcPr>
            <w:tcW w:w="1383" w:type="pct"/>
            <w:tcBorders>
              <w:top w:val="nil"/>
              <w:left w:val="nil"/>
              <w:bottom w:val="single" w:sz="4" w:space="0" w:color="auto"/>
              <w:right w:val="single" w:sz="4" w:space="0" w:color="auto"/>
            </w:tcBorders>
            <w:shd w:val="clear" w:color="auto" w:fill="auto"/>
            <w:noWrap/>
            <w:vAlign w:val="center"/>
            <w:hideMark/>
          </w:tcPr>
          <w:p w14:paraId="7DE844EE"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Dreta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2A96A3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85C1D9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E7F56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DBD8E0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FEDC8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5D85E65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47B418A"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SI1624VT</w:t>
            </w:r>
          </w:p>
        </w:tc>
        <w:tc>
          <w:tcPr>
            <w:tcW w:w="1383" w:type="pct"/>
            <w:tcBorders>
              <w:top w:val="nil"/>
              <w:left w:val="nil"/>
              <w:bottom w:val="single" w:sz="4" w:space="0" w:color="auto"/>
              <w:right w:val="single" w:sz="4" w:space="0" w:color="auto"/>
            </w:tcBorders>
            <w:shd w:val="clear" w:color="auto" w:fill="auto"/>
            <w:noWrap/>
            <w:vAlign w:val="center"/>
            <w:hideMark/>
          </w:tcPr>
          <w:p w14:paraId="178E2DAB"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 xml:space="preserve">UVT Velenjsko jezero </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7AA72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nil"/>
              <w:left w:val="nil"/>
              <w:bottom w:val="single" w:sz="4" w:space="0" w:color="auto"/>
              <w:right w:val="single" w:sz="4" w:space="0" w:color="auto"/>
            </w:tcBorders>
            <w:shd w:val="clear" w:color="auto" w:fill="auto"/>
            <w:noWrap/>
            <w:vAlign w:val="center"/>
            <w:hideMark/>
          </w:tcPr>
          <w:p w14:paraId="306A64B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nil"/>
              <w:left w:val="nil"/>
              <w:bottom w:val="single" w:sz="4" w:space="0" w:color="auto"/>
              <w:right w:val="single" w:sz="4" w:space="0" w:color="auto"/>
            </w:tcBorders>
            <w:shd w:val="clear" w:color="auto" w:fill="auto"/>
            <w:noWrap/>
            <w:vAlign w:val="center"/>
            <w:hideMark/>
          </w:tcPr>
          <w:p w14:paraId="7CA5D3F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C243C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nil"/>
              <w:left w:val="nil"/>
              <w:bottom w:val="single" w:sz="4" w:space="0" w:color="auto"/>
              <w:right w:val="single" w:sz="4" w:space="0" w:color="auto"/>
            </w:tcBorders>
            <w:shd w:val="clear" w:color="000000" w:fill="FFFF00"/>
            <w:noWrap/>
            <w:vAlign w:val="center"/>
            <w:hideMark/>
          </w:tcPr>
          <w:p w14:paraId="37AF5CB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0208F103"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4E2DD4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SI162VT3</w:t>
            </w:r>
          </w:p>
        </w:tc>
        <w:tc>
          <w:tcPr>
            <w:tcW w:w="1383" w:type="pct"/>
            <w:tcBorders>
              <w:top w:val="nil"/>
              <w:left w:val="nil"/>
              <w:bottom w:val="single" w:sz="4" w:space="0" w:color="auto"/>
              <w:right w:val="single" w:sz="4" w:space="0" w:color="auto"/>
            </w:tcBorders>
            <w:shd w:val="clear" w:color="auto" w:fill="auto"/>
            <w:noWrap/>
            <w:vAlign w:val="center"/>
            <w:hideMark/>
          </w:tcPr>
          <w:p w14:paraId="3E4F59F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Paka povirje – Velenje</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53C022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A2A367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078D0A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5E91A1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A9BB20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4073FE9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C12C45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SI162VT7</w:t>
            </w:r>
          </w:p>
        </w:tc>
        <w:tc>
          <w:tcPr>
            <w:tcW w:w="1383" w:type="pct"/>
            <w:tcBorders>
              <w:top w:val="nil"/>
              <w:left w:val="nil"/>
              <w:bottom w:val="single" w:sz="4" w:space="0" w:color="auto"/>
              <w:right w:val="single" w:sz="4" w:space="0" w:color="auto"/>
            </w:tcBorders>
            <w:shd w:val="clear" w:color="auto" w:fill="auto"/>
            <w:noWrap/>
            <w:vAlign w:val="center"/>
            <w:hideMark/>
          </w:tcPr>
          <w:p w14:paraId="6703766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Paka Velenje – Skorno</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AE1553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18FAB2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FA5AE2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17678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EBD5C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3314ED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F9D60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SI162VT9</w:t>
            </w:r>
          </w:p>
        </w:tc>
        <w:tc>
          <w:tcPr>
            <w:tcW w:w="1383" w:type="pct"/>
            <w:tcBorders>
              <w:top w:val="nil"/>
              <w:left w:val="nil"/>
              <w:bottom w:val="single" w:sz="4" w:space="0" w:color="auto"/>
              <w:right w:val="single" w:sz="4" w:space="0" w:color="auto"/>
            </w:tcBorders>
            <w:shd w:val="clear" w:color="auto" w:fill="auto"/>
            <w:noWrap/>
            <w:vAlign w:val="center"/>
            <w:hideMark/>
          </w:tcPr>
          <w:p w14:paraId="5794536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Paka Skorno – Šmartno</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04FC11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EAED40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08565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E482D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7B95D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77276AC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5AAB59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SI164VT3</w:t>
            </w:r>
          </w:p>
        </w:tc>
        <w:tc>
          <w:tcPr>
            <w:tcW w:w="1383" w:type="pct"/>
            <w:tcBorders>
              <w:top w:val="nil"/>
              <w:left w:val="nil"/>
              <w:bottom w:val="single" w:sz="4" w:space="0" w:color="auto"/>
              <w:right w:val="single" w:sz="4" w:space="0" w:color="auto"/>
            </w:tcBorders>
            <w:shd w:val="clear" w:color="auto" w:fill="auto"/>
            <w:noWrap/>
            <w:vAlign w:val="center"/>
            <w:hideMark/>
          </w:tcPr>
          <w:p w14:paraId="11047A9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Bolska Trojane – Kapla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3E05A9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100E56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6D1B8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6C6AB1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9F7A6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293111E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E38385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SI164VT7</w:t>
            </w:r>
          </w:p>
        </w:tc>
        <w:tc>
          <w:tcPr>
            <w:tcW w:w="1383" w:type="pct"/>
            <w:tcBorders>
              <w:top w:val="nil"/>
              <w:left w:val="nil"/>
              <w:bottom w:val="single" w:sz="4" w:space="0" w:color="auto"/>
              <w:right w:val="single" w:sz="4" w:space="0" w:color="auto"/>
            </w:tcBorders>
            <w:shd w:val="clear" w:color="auto" w:fill="auto"/>
            <w:noWrap/>
            <w:vAlign w:val="center"/>
            <w:hideMark/>
          </w:tcPr>
          <w:p w14:paraId="0DD58E8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Bolska Kapla – Latkova vas</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4C9009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E27B7B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C060D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350052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E1817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241F3EA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A88393C"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SI1668VT</w:t>
            </w:r>
          </w:p>
        </w:tc>
        <w:tc>
          <w:tcPr>
            <w:tcW w:w="1383" w:type="pct"/>
            <w:tcBorders>
              <w:top w:val="nil"/>
              <w:left w:val="nil"/>
              <w:bottom w:val="single" w:sz="4" w:space="0" w:color="auto"/>
              <w:right w:val="single" w:sz="4" w:space="0" w:color="auto"/>
            </w:tcBorders>
            <w:shd w:val="clear" w:color="auto" w:fill="auto"/>
            <w:noWrap/>
            <w:vAlign w:val="center"/>
            <w:hideMark/>
          </w:tcPr>
          <w:p w14:paraId="370891BB"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 xml:space="preserve">MPVT zadrževalnik Šmartinsko jezero </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CB921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nil"/>
              <w:left w:val="nil"/>
              <w:bottom w:val="single" w:sz="4" w:space="0" w:color="auto"/>
              <w:right w:val="single" w:sz="4" w:space="0" w:color="auto"/>
            </w:tcBorders>
            <w:shd w:val="clear" w:color="auto" w:fill="auto"/>
            <w:noWrap/>
            <w:vAlign w:val="center"/>
            <w:hideMark/>
          </w:tcPr>
          <w:p w14:paraId="42B0706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nil"/>
              <w:left w:val="nil"/>
              <w:bottom w:val="single" w:sz="4" w:space="0" w:color="auto"/>
              <w:right w:val="single" w:sz="4" w:space="0" w:color="auto"/>
            </w:tcBorders>
            <w:shd w:val="clear" w:color="auto" w:fill="auto"/>
            <w:noWrap/>
            <w:vAlign w:val="center"/>
            <w:hideMark/>
          </w:tcPr>
          <w:p w14:paraId="05D5A09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F7DE9D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FF00"/>
            <w:noWrap/>
            <w:vAlign w:val="center"/>
            <w:hideMark/>
          </w:tcPr>
          <w:p w14:paraId="4C81A18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6C50C75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B3F28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SI1688VT1</w:t>
            </w:r>
          </w:p>
        </w:tc>
        <w:tc>
          <w:tcPr>
            <w:tcW w:w="1383" w:type="pct"/>
            <w:tcBorders>
              <w:top w:val="nil"/>
              <w:left w:val="nil"/>
              <w:bottom w:val="single" w:sz="4" w:space="0" w:color="auto"/>
              <w:right w:val="single" w:sz="4" w:space="0" w:color="auto"/>
            </w:tcBorders>
            <w:shd w:val="clear" w:color="auto" w:fill="auto"/>
            <w:noWrap/>
            <w:vAlign w:val="center"/>
            <w:hideMark/>
          </w:tcPr>
          <w:p w14:paraId="5B6CC93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Hudinja povirje – Nova Cerkev</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76F189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C0F571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38DA98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CAEAB7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3F3D57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11F6837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FB31C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SI1688VT2</w:t>
            </w:r>
          </w:p>
        </w:tc>
        <w:tc>
          <w:tcPr>
            <w:tcW w:w="1383" w:type="pct"/>
            <w:tcBorders>
              <w:top w:val="nil"/>
              <w:left w:val="nil"/>
              <w:bottom w:val="single" w:sz="4" w:space="0" w:color="auto"/>
              <w:right w:val="single" w:sz="4" w:space="0" w:color="auto"/>
            </w:tcBorders>
            <w:shd w:val="clear" w:color="auto" w:fill="auto"/>
            <w:noWrap/>
            <w:vAlign w:val="center"/>
            <w:hideMark/>
          </w:tcPr>
          <w:p w14:paraId="4CB1D13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Hudinja Nova Cerkev – sotočje z Voglajno</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CB5470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17211D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24019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5E8B9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1E42D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6ABE60B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91F2761"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SI168VT3</w:t>
            </w:r>
          </w:p>
        </w:tc>
        <w:tc>
          <w:tcPr>
            <w:tcW w:w="1383" w:type="pct"/>
            <w:tcBorders>
              <w:top w:val="nil"/>
              <w:left w:val="nil"/>
              <w:bottom w:val="single" w:sz="4" w:space="0" w:color="auto"/>
              <w:right w:val="single" w:sz="4" w:space="0" w:color="auto"/>
            </w:tcBorders>
            <w:shd w:val="clear" w:color="auto" w:fill="auto"/>
            <w:noWrap/>
            <w:vAlign w:val="center"/>
            <w:hideMark/>
          </w:tcPr>
          <w:p w14:paraId="7B368D53"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MPVT zadrževalnik Slivniško jezero</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D8A83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nil"/>
              <w:left w:val="nil"/>
              <w:bottom w:val="single" w:sz="4" w:space="0" w:color="auto"/>
              <w:right w:val="single" w:sz="4" w:space="0" w:color="auto"/>
            </w:tcBorders>
            <w:shd w:val="clear" w:color="auto" w:fill="auto"/>
            <w:noWrap/>
            <w:vAlign w:val="center"/>
            <w:hideMark/>
          </w:tcPr>
          <w:p w14:paraId="70BABBA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nil"/>
              <w:left w:val="nil"/>
              <w:bottom w:val="single" w:sz="4" w:space="0" w:color="auto"/>
              <w:right w:val="single" w:sz="4" w:space="0" w:color="auto"/>
            </w:tcBorders>
            <w:shd w:val="clear" w:color="auto" w:fill="auto"/>
            <w:noWrap/>
            <w:vAlign w:val="center"/>
            <w:hideMark/>
          </w:tcPr>
          <w:p w14:paraId="46BE800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542CF4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FF00"/>
            <w:noWrap/>
            <w:vAlign w:val="center"/>
            <w:hideMark/>
          </w:tcPr>
          <w:p w14:paraId="3F16DA3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550FEF8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92676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SI168VT9</w:t>
            </w:r>
          </w:p>
        </w:tc>
        <w:tc>
          <w:tcPr>
            <w:tcW w:w="1383" w:type="pct"/>
            <w:tcBorders>
              <w:top w:val="nil"/>
              <w:left w:val="nil"/>
              <w:bottom w:val="single" w:sz="4" w:space="0" w:color="auto"/>
              <w:right w:val="single" w:sz="4" w:space="0" w:color="auto"/>
            </w:tcBorders>
            <w:shd w:val="clear" w:color="auto" w:fill="auto"/>
            <w:noWrap/>
            <w:vAlign w:val="center"/>
            <w:hideMark/>
          </w:tcPr>
          <w:p w14:paraId="1F951F4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Voglajna zadrževalnik Slivniško jezero – Celje</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6DE9AC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4E3800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B47DC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54A8D0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10BC2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753BBF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63E39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SI1696VT</w:t>
            </w:r>
          </w:p>
        </w:tc>
        <w:tc>
          <w:tcPr>
            <w:tcW w:w="1383" w:type="pct"/>
            <w:tcBorders>
              <w:top w:val="nil"/>
              <w:left w:val="nil"/>
              <w:bottom w:val="single" w:sz="4" w:space="0" w:color="auto"/>
              <w:right w:val="single" w:sz="4" w:space="0" w:color="auto"/>
            </w:tcBorders>
            <w:shd w:val="clear" w:color="auto" w:fill="auto"/>
            <w:noWrap/>
            <w:vAlign w:val="center"/>
            <w:hideMark/>
          </w:tcPr>
          <w:p w14:paraId="161E9C0E"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Gračnica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F557F2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DFBF29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96EC5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9F4A85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EA949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AC2FB8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25F2C1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SI16VT17</w:t>
            </w:r>
          </w:p>
        </w:tc>
        <w:tc>
          <w:tcPr>
            <w:tcW w:w="1383" w:type="pct"/>
            <w:tcBorders>
              <w:top w:val="nil"/>
              <w:left w:val="nil"/>
              <w:bottom w:val="single" w:sz="4" w:space="0" w:color="auto"/>
              <w:right w:val="single" w:sz="4" w:space="0" w:color="auto"/>
            </w:tcBorders>
            <w:shd w:val="clear" w:color="auto" w:fill="auto"/>
            <w:noWrap/>
            <w:vAlign w:val="center"/>
            <w:hideMark/>
          </w:tcPr>
          <w:p w14:paraId="482BC9D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Savinja povirje – Letuš</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2EA582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3459CD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09F1D4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3321A1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41F95D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7E6A5ED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538D91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lastRenderedPageBreak/>
              <w:t>SI16VT70</w:t>
            </w:r>
          </w:p>
        </w:tc>
        <w:tc>
          <w:tcPr>
            <w:tcW w:w="1383" w:type="pct"/>
            <w:tcBorders>
              <w:top w:val="nil"/>
              <w:left w:val="nil"/>
              <w:bottom w:val="single" w:sz="4" w:space="0" w:color="auto"/>
              <w:right w:val="single" w:sz="4" w:space="0" w:color="auto"/>
            </w:tcBorders>
            <w:shd w:val="clear" w:color="auto" w:fill="auto"/>
            <w:noWrap/>
            <w:vAlign w:val="center"/>
            <w:hideMark/>
          </w:tcPr>
          <w:p w14:paraId="60EC254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Savinja Letuš – Celje</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E5F3FA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718E2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BEA7E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D3B1FF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45BCD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9B0CF3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1C55D0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SI16VT97</w:t>
            </w:r>
          </w:p>
        </w:tc>
        <w:tc>
          <w:tcPr>
            <w:tcW w:w="1383" w:type="pct"/>
            <w:tcBorders>
              <w:top w:val="nil"/>
              <w:left w:val="nil"/>
              <w:bottom w:val="single" w:sz="4" w:space="0" w:color="auto"/>
              <w:right w:val="single" w:sz="4" w:space="0" w:color="auto"/>
            </w:tcBorders>
            <w:shd w:val="clear" w:color="auto" w:fill="auto"/>
            <w:noWrap/>
            <w:vAlign w:val="center"/>
            <w:hideMark/>
          </w:tcPr>
          <w:p w14:paraId="1B8EF09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Savinja Celje – Zidani Most</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5AFE3C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7C177B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419C8E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C3DD6B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B63AB5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334BF8C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F09798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SI172VT</w:t>
            </w:r>
          </w:p>
        </w:tc>
        <w:tc>
          <w:tcPr>
            <w:tcW w:w="1383" w:type="pct"/>
            <w:tcBorders>
              <w:top w:val="nil"/>
              <w:left w:val="nil"/>
              <w:bottom w:val="single" w:sz="4" w:space="0" w:color="auto"/>
              <w:right w:val="single" w:sz="4" w:space="0" w:color="auto"/>
            </w:tcBorders>
            <w:shd w:val="clear" w:color="auto" w:fill="auto"/>
            <w:noWrap/>
            <w:vAlign w:val="center"/>
            <w:hideMark/>
          </w:tcPr>
          <w:p w14:paraId="4988B52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Mirna</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9B0D2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353BB6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E482C8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1E17BB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549E5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7778BAD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493BD8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SI184VT1</w:t>
            </w:r>
          </w:p>
        </w:tc>
        <w:tc>
          <w:tcPr>
            <w:tcW w:w="1383" w:type="pct"/>
            <w:tcBorders>
              <w:top w:val="nil"/>
              <w:left w:val="nil"/>
              <w:bottom w:val="single" w:sz="4" w:space="0" w:color="auto"/>
              <w:right w:val="single" w:sz="4" w:space="0" w:color="auto"/>
            </w:tcBorders>
            <w:shd w:val="clear" w:color="auto" w:fill="auto"/>
            <w:noWrap/>
            <w:vAlign w:val="center"/>
            <w:hideMark/>
          </w:tcPr>
          <w:p w14:paraId="32DB296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Črmošnjičica</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CD03F3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C150E6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ED713F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C2680C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C27A1D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D47FA6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DA51FC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SI184VT2</w:t>
            </w:r>
          </w:p>
        </w:tc>
        <w:tc>
          <w:tcPr>
            <w:tcW w:w="1383" w:type="pct"/>
            <w:tcBorders>
              <w:top w:val="nil"/>
              <w:left w:val="nil"/>
              <w:bottom w:val="single" w:sz="4" w:space="0" w:color="auto"/>
              <w:right w:val="single" w:sz="4" w:space="0" w:color="auto"/>
            </w:tcBorders>
            <w:shd w:val="clear" w:color="auto" w:fill="auto"/>
            <w:noWrap/>
            <w:vAlign w:val="center"/>
            <w:hideMark/>
          </w:tcPr>
          <w:p w14:paraId="72C1D6C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Radeščica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15AAD3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EB43E7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3CC73F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58A327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1BF91C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3EF28F4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5EE29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SI186VT3</w:t>
            </w:r>
          </w:p>
        </w:tc>
        <w:tc>
          <w:tcPr>
            <w:tcW w:w="1383" w:type="pct"/>
            <w:tcBorders>
              <w:top w:val="nil"/>
              <w:left w:val="nil"/>
              <w:bottom w:val="single" w:sz="4" w:space="0" w:color="auto"/>
              <w:right w:val="single" w:sz="4" w:space="0" w:color="auto"/>
            </w:tcBorders>
            <w:shd w:val="clear" w:color="auto" w:fill="auto"/>
            <w:noWrap/>
            <w:vAlign w:val="center"/>
            <w:hideMark/>
          </w:tcPr>
          <w:p w14:paraId="2C26ACA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Temenica I</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B9F2D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A6AF4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1F9DEF1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EADC3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50FEC8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5B04BED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A6F572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SI186VT5</w:t>
            </w:r>
          </w:p>
        </w:tc>
        <w:tc>
          <w:tcPr>
            <w:tcW w:w="1383" w:type="pct"/>
            <w:tcBorders>
              <w:top w:val="nil"/>
              <w:left w:val="nil"/>
              <w:bottom w:val="single" w:sz="4" w:space="0" w:color="auto"/>
              <w:right w:val="single" w:sz="4" w:space="0" w:color="auto"/>
            </w:tcBorders>
            <w:shd w:val="clear" w:color="auto" w:fill="auto"/>
            <w:noWrap/>
            <w:vAlign w:val="center"/>
            <w:hideMark/>
          </w:tcPr>
          <w:p w14:paraId="1C6F747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Temenica II</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D4F33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68479D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42678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58956C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D3738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7FBBB72D"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01A170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SI186VT7</w:t>
            </w:r>
          </w:p>
        </w:tc>
        <w:tc>
          <w:tcPr>
            <w:tcW w:w="1383" w:type="pct"/>
            <w:tcBorders>
              <w:top w:val="nil"/>
              <w:left w:val="nil"/>
              <w:bottom w:val="single" w:sz="4" w:space="0" w:color="auto"/>
              <w:right w:val="single" w:sz="4" w:space="0" w:color="auto"/>
            </w:tcBorders>
            <w:shd w:val="clear" w:color="auto" w:fill="auto"/>
            <w:noWrap/>
            <w:vAlign w:val="center"/>
            <w:hideMark/>
          </w:tcPr>
          <w:p w14:paraId="63F2F22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Prečna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A400D3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64700E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CFA20D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2CAB52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594FD0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726000B7"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6F3E0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SI188VT5</w:t>
            </w:r>
          </w:p>
        </w:tc>
        <w:tc>
          <w:tcPr>
            <w:tcW w:w="1383" w:type="pct"/>
            <w:tcBorders>
              <w:top w:val="nil"/>
              <w:left w:val="nil"/>
              <w:bottom w:val="single" w:sz="4" w:space="0" w:color="auto"/>
              <w:right w:val="single" w:sz="4" w:space="0" w:color="auto"/>
            </w:tcBorders>
            <w:shd w:val="clear" w:color="auto" w:fill="auto"/>
            <w:noWrap/>
            <w:vAlign w:val="center"/>
            <w:hideMark/>
          </w:tcPr>
          <w:p w14:paraId="49AC203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Radulja povirje – Klevevž</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B5C86E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7AFB96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B68D03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F092E2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E3CED1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4AE39A23"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8084E4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SI188VT7</w:t>
            </w:r>
          </w:p>
        </w:tc>
        <w:tc>
          <w:tcPr>
            <w:tcW w:w="1383" w:type="pct"/>
            <w:tcBorders>
              <w:top w:val="nil"/>
              <w:left w:val="nil"/>
              <w:bottom w:val="single" w:sz="4" w:space="0" w:color="auto"/>
              <w:right w:val="single" w:sz="4" w:space="0" w:color="auto"/>
            </w:tcBorders>
            <w:shd w:val="clear" w:color="auto" w:fill="auto"/>
            <w:noWrap/>
            <w:vAlign w:val="center"/>
            <w:hideMark/>
          </w:tcPr>
          <w:p w14:paraId="21AF3BD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Radulja Klevevž – Dobrava pri Škocjanu</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A97058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EBC4A9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88632F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F5DD25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D5C598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FAB215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89D017E"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SI18VT31</w:t>
            </w:r>
          </w:p>
        </w:tc>
        <w:tc>
          <w:tcPr>
            <w:tcW w:w="1383" w:type="pct"/>
            <w:tcBorders>
              <w:top w:val="nil"/>
              <w:left w:val="nil"/>
              <w:bottom w:val="single" w:sz="4" w:space="0" w:color="auto"/>
              <w:right w:val="single" w:sz="4" w:space="0" w:color="auto"/>
            </w:tcBorders>
            <w:shd w:val="clear" w:color="auto" w:fill="auto"/>
            <w:noWrap/>
            <w:vAlign w:val="center"/>
            <w:hideMark/>
          </w:tcPr>
          <w:p w14:paraId="5A4EEAE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Krka povirje – Soteska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0969F9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D7577D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E8342F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CAD62C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2B39D6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6F83492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2B9A3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SI18VT77</w:t>
            </w:r>
          </w:p>
        </w:tc>
        <w:tc>
          <w:tcPr>
            <w:tcW w:w="1383" w:type="pct"/>
            <w:tcBorders>
              <w:top w:val="nil"/>
              <w:left w:val="nil"/>
              <w:bottom w:val="single" w:sz="4" w:space="0" w:color="auto"/>
              <w:right w:val="single" w:sz="4" w:space="0" w:color="auto"/>
            </w:tcBorders>
            <w:shd w:val="clear" w:color="auto" w:fill="auto"/>
            <w:noWrap/>
            <w:vAlign w:val="center"/>
            <w:hideMark/>
          </w:tcPr>
          <w:p w14:paraId="7AC7267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Krka Soteska – Otočec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51C575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B4F547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68F58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E9F5B9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8A524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32350F3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A9960F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SI18VT97</w:t>
            </w:r>
          </w:p>
        </w:tc>
        <w:tc>
          <w:tcPr>
            <w:tcW w:w="1383" w:type="pct"/>
            <w:tcBorders>
              <w:top w:val="nil"/>
              <w:left w:val="nil"/>
              <w:bottom w:val="single" w:sz="4" w:space="0" w:color="auto"/>
              <w:right w:val="single" w:sz="4" w:space="0" w:color="auto"/>
            </w:tcBorders>
            <w:shd w:val="clear" w:color="auto" w:fill="auto"/>
            <w:noWrap/>
            <w:vAlign w:val="center"/>
            <w:hideMark/>
          </w:tcPr>
          <w:p w14:paraId="0928AAE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Krka Otočec – Brežice</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83075D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624CB5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C99782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6A48A1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152D7F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676679BD"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89609C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SI1922VT</w:t>
            </w:r>
          </w:p>
        </w:tc>
        <w:tc>
          <w:tcPr>
            <w:tcW w:w="1383" w:type="pct"/>
            <w:tcBorders>
              <w:top w:val="nil"/>
              <w:left w:val="nil"/>
              <w:bottom w:val="single" w:sz="4" w:space="0" w:color="auto"/>
              <w:right w:val="single" w:sz="4" w:space="0" w:color="auto"/>
            </w:tcBorders>
            <w:shd w:val="clear" w:color="auto" w:fill="auto"/>
            <w:noWrap/>
            <w:vAlign w:val="center"/>
            <w:hideMark/>
          </w:tcPr>
          <w:p w14:paraId="6F00D0E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Mestinjščica</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5A488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B9DB94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D9251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170D6D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EE0C9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29C04272"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15922E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SI1924VT1</w:t>
            </w:r>
          </w:p>
        </w:tc>
        <w:tc>
          <w:tcPr>
            <w:tcW w:w="1383" w:type="pct"/>
            <w:tcBorders>
              <w:top w:val="nil"/>
              <w:left w:val="nil"/>
              <w:bottom w:val="single" w:sz="4" w:space="0" w:color="auto"/>
              <w:right w:val="single" w:sz="4" w:space="0" w:color="auto"/>
            </w:tcBorders>
            <w:shd w:val="clear" w:color="auto" w:fill="auto"/>
            <w:noWrap/>
            <w:vAlign w:val="center"/>
            <w:hideMark/>
          </w:tcPr>
          <w:p w14:paraId="339D9AB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Bistrica povirje – Lesično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045364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A40D6F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483243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610EFB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2C990A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0A19C30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FC1E41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SI1924VT2</w:t>
            </w:r>
          </w:p>
        </w:tc>
        <w:tc>
          <w:tcPr>
            <w:tcW w:w="1383" w:type="pct"/>
            <w:tcBorders>
              <w:top w:val="nil"/>
              <w:left w:val="nil"/>
              <w:bottom w:val="single" w:sz="4" w:space="0" w:color="auto"/>
              <w:right w:val="single" w:sz="4" w:space="0" w:color="auto"/>
            </w:tcBorders>
            <w:shd w:val="clear" w:color="auto" w:fill="auto"/>
            <w:noWrap/>
            <w:vAlign w:val="center"/>
            <w:hideMark/>
          </w:tcPr>
          <w:p w14:paraId="5C57DD3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Bistrica Lesično – Polje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1CE237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C32F3E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9C2D74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2CA99A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174D4E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255F365A"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95C5E4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SI192VT1</w:t>
            </w:r>
          </w:p>
        </w:tc>
        <w:tc>
          <w:tcPr>
            <w:tcW w:w="1383" w:type="pct"/>
            <w:tcBorders>
              <w:top w:val="nil"/>
              <w:left w:val="nil"/>
              <w:bottom w:val="single" w:sz="4" w:space="0" w:color="auto"/>
              <w:right w:val="single" w:sz="4" w:space="0" w:color="auto"/>
            </w:tcBorders>
            <w:shd w:val="clear" w:color="auto" w:fill="auto"/>
            <w:noWrap/>
            <w:vAlign w:val="center"/>
            <w:hideMark/>
          </w:tcPr>
          <w:p w14:paraId="0798B49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Sotla Dobovec – Podčetrtek</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55AC1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B721D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9A96F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29D60D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99B26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23DD789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0B4E5F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SI192VT5</w:t>
            </w:r>
          </w:p>
        </w:tc>
        <w:tc>
          <w:tcPr>
            <w:tcW w:w="1383" w:type="pct"/>
            <w:tcBorders>
              <w:top w:val="nil"/>
              <w:left w:val="nil"/>
              <w:bottom w:val="single" w:sz="4" w:space="0" w:color="auto"/>
              <w:right w:val="single" w:sz="4" w:space="0" w:color="auto"/>
            </w:tcBorders>
            <w:shd w:val="clear" w:color="auto" w:fill="auto"/>
            <w:noWrap/>
            <w:vAlign w:val="center"/>
            <w:hideMark/>
          </w:tcPr>
          <w:p w14:paraId="46E8568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Sotla Podčetrtek – Ključ</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A4C72A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1D742F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A2FDBF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9163FF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5A19BA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1B1ED05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6701C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SI1VT137</w:t>
            </w:r>
          </w:p>
        </w:tc>
        <w:tc>
          <w:tcPr>
            <w:tcW w:w="1383" w:type="pct"/>
            <w:tcBorders>
              <w:top w:val="nil"/>
              <w:left w:val="nil"/>
              <w:bottom w:val="single" w:sz="4" w:space="0" w:color="auto"/>
              <w:right w:val="single" w:sz="4" w:space="0" w:color="auto"/>
            </w:tcBorders>
            <w:shd w:val="clear" w:color="auto" w:fill="auto"/>
            <w:noWrap/>
            <w:vAlign w:val="center"/>
            <w:hideMark/>
          </w:tcPr>
          <w:p w14:paraId="44BD1F5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Sava HE Moste – Podbrezje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6682ED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5D9BD9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4BB27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C091EF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F5F75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625C1C6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82BB70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SI1VT150</w:t>
            </w:r>
          </w:p>
        </w:tc>
        <w:tc>
          <w:tcPr>
            <w:tcW w:w="1383" w:type="pct"/>
            <w:tcBorders>
              <w:top w:val="nil"/>
              <w:left w:val="nil"/>
              <w:bottom w:val="single" w:sz="4" w:space="0" w:color="auto"/>
              <w:right w:val="single" w:sz="4" w:space="0" w:color="auto"/>
            </w:tcBorders>
            <w:shd w:val="clear" w:color="auto" w:fill="auto"/>
            <w:noWrap/>
            <w:vAlign w:val="center"/>
            <w:hideMark/>
          </w:tcPr>
          <w:p w14:paraId="1019797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Sava Podbrezje – Kranj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C5474C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F1023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937439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8294B2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334F9B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2F22201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BA3CC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SI1VT170</w:t>
            </w:r>
          </w:p>
        </w:tc>
        <w:tc>
          <w:tcPr>
            <w:tcW w:w="1383" w:type="pct"/>
            <w:tcBorders>
              <w:top w:val="nil"/>
              <w:left w:val="nil"/>
              <w:bottom w:val="single" w:sz="4" w:space="0" w:color="auto"/>
              <w:right w:val="single" w:sz="4" w:space="0" w:color="auto"/>
            </w:tcBorders>
            <w:shd w:val="clear" w:color="auto" w:fill="auto"/>
            <w:noWrap/>
            <w:vAlign w:val="center"/>
            <w:hideMark/>
          </w:tcPr>
          <w:p w14:paraId="3DB9D82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MPVT Sava Mavčiče – Medvode</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DA6762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60EF40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B3BBA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832E81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FF00"/>
            <w:noWrap/>
            <w:vAlign w:val="center"/>
            <w:hideMark/>
          </w:tcPr>
          <w:p w14:paraId="63FE557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116CD72D"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359BA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SI1VT310</w:t>
            </w:r>
          </w:p>
        </w:tc>
        <w:tc>
          <w:tcPr>
            <w:tcW w:w="1383" w:type="pct"/>
            <w:tcBorders>
              <w:top w:val="nil"/>
              <w:left w:val="nil"/>
              <w:bottom w:val="single" w:sz="4" w:space="0" w:color="auto"/>
              <w:right w:val="single" w:sz="4" w:space="0" w:color="auto"/>
            </w:tcBorders>
            <w:shd w:val="clear" w:color="auto" w:fill="auto"/>
            <w:noWrap/>
            <w:vAlign w:val="center"/>
            <w:hideMark/>
          </w:tcPr>
          <w:p w14:paraId="62A0F6D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Sava Medvode – Podgrad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42B41A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A831E9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339DFD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E4D62D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9D6D31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36C2E7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787873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SI1VT519</w:t>
            </w:r>
          </w:p>
        </w:tc>
        <w:tc>
          <w:tcPr>
            <w:tcW w:w="1383" w:type="pct"/>
            <w:tcBorders>
              <w:top w:val="nil"/>
              <w:left w:val="nil"/>
              <w:bottom w:val="single" w:sz="4" w:space="0" w:color="auto"/>
              <w:right w:val="single" w:sz="4" w:space="0" w:color="auto"/>
            </w:tcBorders>
            <w:shd w:val="clear" w:color="auto" w:fill="auto"/>
            <w:noWrap/>
            <w:vAlign w:val="center"/>
            <w:hideMark/>
          </w:tcPr>
          <w:p w14:paraId="455AB60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Sava Podgrad – Litija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405DFB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065548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A68134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5B8AE5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905ED4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00BEB83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400A4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SI1VT557</w:t>
            </w:r>
          </w:p>
        </w:tc>
        <w:tc>
          <w:tcPr>
            <w:tcW w:w="1383" w:type="pct"/>
            <w:tcBorders>
              <w:top w:val="nil"/>
              <w:left w:val="nil"/>
              <w:bottom w:val="single" w:sz="4" w:space="0" w:color="auto"/>
              <w:right w:val="single" w:sz="4" w:space="0" w:color="auto"/>
            </w:tcBorders>
            <w:shd w:val="clear" w:color="auto" w:fill="auto"/>
            <w:noWrap/>
            <w:vAlign w:val="center"/>
            <w:hideMark/>
          </w:tcPr>
          <w:p w14:paraId="4BD7780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Sava Litija – Zidani Most</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42542F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487F3E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EA582E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E9C579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ED872F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38EC4DD2"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FAE951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SI1VT713</w:t>
            </w:r>
          </w:p>
        </w:tc>
        <w:tc>
          <w:tcPr>
            <w:tcW w:w="1383" w:type="pct"/>
            <w:tcBorders>
              <w:top w:val="nil"/>
              <w:left w:val="nil"/>
              <w:bottom w:val="single" w:sz="4" w:space="0" w:color="auto"/>
              <w:right w:val="single" w:sz="4" w:space="0" w:color="auto"/>
            </w:tcBorders>
            <w:shd w:val="clear" w:color="auto" w:fill="auto"/>
            <w:noWrap/>
            <w:vAlign w:val="center"/>
            <w:hideMark/>
          </w:tcPr>
          <w:p w14:paraId="579B3FA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MPVT Sava Vrhovo – Boštanj</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9E6690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1759563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4C654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2D70A1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9900"/>
            <w:noWrap/>
            <w:vAlign w:val="center"/>
            <w:hideMark/>
          </w:tcPr>
          <w:p w14:paraId="6EAB33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 ekološki potencial</w:t>
            </w:r>
          </w:p>
        </w:tc>
      </w:tr>
      <w:tr w:rsidR="00CE5F50" w:rsidRPr="00CE5F50" w14:paraId="356D8C4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C7256A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SI1VT739</w:t>
            </w:r>
          </w:p>
        </w:tc>
        <w:tc>
          <w:tcPr>
            <w:tcW w:w="1383" w:type="pct"/>
            <w:tcBorders>
              <w:top w:val="nil"/>
              <w:left w:val="nil"/>
              <w:bottom w:val="single" w:sz="4" w:space="0" w:color="auto"/>
              <w:right w:val="single" w:sz="4" w:space="0" w:color="auto"/>
            </w:tcBorders>
            <w:shd w:val="clear" w:color="auto" w:fill="auto"/>
            <w:noWrap/>
            <w:vAlign w:val="center"/>
            <w:hideMark/>
          </w:tcPr>
          <w:p w14:paraId="2973AEB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Sava Boštanj – Krško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60399F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35BA7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3F7A7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149FE2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A7C64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7925ABD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6AB190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SI1VT913</w:t>
            </w:r>
          </w:p>
        </w:tc>
        <w:tc>
          <w:tcPr>
            <w:tcW w:w="1383" w:type="pct"/>
            <w:tcBorders>
              <w:top w:val="nil"/>
              <w:left w:val="nil"/>
              <w:bottom w:val="single" w:sz="4" w:space="0" w:color="auto"/>
              <w:right w:val="single" w:sz="4" w:space="0" w:color="auto"/>
            </w:tcBorders>
            <w:shd w:val="clear" w:color="auto" w:fill="auto"/>
            <w:noWrap/>
            <w:vAlign w:val="center"/>
            <w:hideMark/>
          </w:tcPr>
          <w:p w14:paraId="2CEC9D0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Sava Krško – Vrbina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C4FF95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31C7CF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6F379E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5979EB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4B043C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EFDED84"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53F5DC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SI1VT930</w:t>
            </w:r>
          </w:p>
        </w:tc>
        <w:tc>
          <w:tcPr>
            <w:tcW w:w="1383" w:type="pct"/>
            <w:tcBorders>
              <w:top w:val="nil"/>
              <w:left w:val="nil"/>
              <w:bottom w:val="single" w:sz="4" w:space="0" w:color="auto"/>
              <w:right w:val="single" w:sz="4" w:space="0" w:color="auto"/>
            </w:tcBorders>
            <w:shd w:val="clear" w:color="auto" w:fill="auto"/>
            <w:noWrap/>
            <w:vAlign w:val="center"/>
            <w:hideMark/>
          </w:tcPr>
          <w:p w14:paraId="5AFD9E5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Sava mejni odsek</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EB063E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FF51E6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99D64C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630526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6D61C0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7ADF5F8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8DCAE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SI2112VT</w:t>
            </w:r>
          </w:p>
        </w:tc>
        <w:tc>
          <w:tcPr>
            <w:tcW w:w="1383" w:type="pct"/>
            <w:tcBorders>
              <w:top w:val="nil"/>
              <w:left w:val="nil"/>
              <w:bottom w:val="single" w:sz="4" w:space="0" w:color="auto"/>
              <w:right w:val="single" w:sz="4" w:space="0" w:color="auto"/>
            </w:tcBorders>
            <w:shd w:val="clear" w:color="auto" w:fill="auto"/>
            <w:noWrap/>
            <w:vAlign w:val="center"/>
            <w:hideMark/>
          </w:tcPr>
          <w:p w14:paraId="30ADD39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Čabranka</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79C03C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748D52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0265BC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A9B27D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D53974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6FEC7B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6084A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SI21332VT</w:t>
            </w:r>
          </w:p>
        </w:tc>
        <w:tc>
          <w:tcPr>
            <w:tcW w:w="1383" w:type="pct"/>
            <w:tcBorders>
              <w:top w:val="nil"/>
              <w:left w:val="nil"/>
              <w:bottom w:val="single" w:sz="4" w:space="0" w:color="auto"/>
              <w:right w:val="single" w:sz="4" w:space="0" w:color="auto"/>
            </w:tcBorders>
            <w:shd w:val="clear" w:color="auto" w:fill="auto"/>
            <w:noWrap/>
            <w:vAlign w:val="center"/>
            <w:hideMark/>
          </w:tcPr>
          <w:p w14:paraId="1FCCCC0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Rinža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EBB596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44623EE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nil"/>
              <w:left w:val="nil"/>
              <w:bottom w:val="single" w:sz="4" w:space="0" w:color="auto"/>
              <w:right w:val="single" w:sz="4" w:space="0" w:color="auto"/>
            </w:tcBorders>
            <w:shd w:val="clear" w:color="auto" w:fill="auto"/>
            <w:noWrap/>
            <w:vAlign w:val="center"/>
            <w:hideMark/>
          </w:tcPr>
          <w:p w14:paraId="0814066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3455E4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173E95A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5E906D44"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7405E8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lastRenderedPageBreak/>
              <w:t>SI21602VT</w:t>
            </w:r>
          </w:p>
        </w:tc>
        <w:tc>
          <w:tcPr>
            <w:tcW w:w="1383" w:type="pct"/>
            <w:tcBorders>
              <w:top w:val="nil"/>
              <w:left w:val="nil"/>
              <w:bottom w:val="single" w:sz="4" w:space="0" w:color="auto"/>
              <w:right w:val="single" w:sz="4" w:space="0" w:color="auto"/>
            </w:tcBorders>
            <w:shd w:val="clear" w:color="auto" w:fill="auto"/>
            <w:noWrap/>
            <w:vAlign w:val="center"/>
            <w:hideMark/>
          </w:tcPr>
          <w:p w14:paraId="4B76E02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Krupa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A81BE6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E71B8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BC88C7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C1835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D8F08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3D0E9B9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5BCBE1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SI216VT</w:t>
            </w:r>
          </w:p>
        </w:tc>
        <w:tc>
          <w:tcPr>
            <w:tcW w:w="1383" w:type="pct"/>
            <w:tcBorders>
              <w:top w:val="nil"/>
              <w:left w:val="nil"/>
              <w:bottom w:val="single" w:sz="4" w:space="0" w:color="auto"/>
              <w:right w:val="single" w:sz="4" w:space="0" w:color="auto"/>
            </w:tcBorders>
            <w:shd w:val="clear" w:color="auto" w:fill="auto"/>
            <w:noWrap/>
            <w:vAlign w:val="center"/>
            <w:hideMark/>
          </w:tcPr>
          <w:p w14:paraId="14D46F6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Lahinja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4C2014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1B8ED1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E6C90C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5FBF59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E08A77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6117D21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473AB4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SI21VT13</w:t>
            </w:r>
          </w:p>
        </w:tc>
        <w:tc>
          <w:tcPr>
            <w:tcW w:w="1383" w:type="pct"/>
            <w:tcBorders>
              <w:top w:val="nil"/>
              <w:left w:val="nil"/>
              <w:bottom w:val="single" w:sz="4" w:space="0" w:color="auto"/>
              <w:right w:val="single" w:sz="4" w:space="0" w:color="auto"/>
            </w:tcBorders>
            <w:shd w:val="clear" w:color="auto" w:fill="auto"/>
            <w:noWrap/>
            <w:vAlign w:val="center"/>
            <w:hideMark/>
          </w:tcPr>
          <w:p w14:paraId="147E77D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Kolpa Osilnica – Petrina</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2C8640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CB209C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52D073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B7A4AD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D967BC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r>
      <w:tr w:rsidR="00CE5F50" w:rsidRPr="00CE5F50" w14:paraId="1FB33BC3"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9E4ABA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SI21VT50</w:t>
            </w:r>
          </w:p>
        </w:tc>
        <w:tc>
          <w:tcPr>
            <w:tcW w:w="1383" w:type="pct"/>
            <w:tcBorders>
              <w:top w:val="nil"/>
              <w:left w:val="nil"/>
              <w:bottom w:val="single" w:sz="4" w:space="0" w:color="auto"/>
              <w:right w:val="single" w:sz="4" w:space="0" w:color="auto"/>
            </w:tcBorders>
            <w:shd w:val="clear" w:color="auto" w:fill="auto"/>
            <w:noWrap/>
            <w:vAlign w:val="center"/>
            <w:hideMark/>
          </w:tcPr>
          <w:p w14:paraId="049A0EF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Kolpa Petrina – Primostek</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53C154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D08596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45B52E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E8883D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636CF1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710A10D2"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A08673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SI21VT70</w:t>
            </w:r>
          </w:p>
        </w:tc>
        <w:tc>
          <w:tcPr>
            <w:tcW w:w="1383" w:type="pct"/>
            <w:tcBorders>
              <w:top w:val="nil"/>
              <w:left w:val="nil"/>
              <w:bottom w:val="single" w:sz="4" w:space="0" w:color="auto"/>
              <w:right w:val="single" w:sz="4" w:space="0" w:color="auto"/>
            </w:tcBorders>
            <w:shd w:val="clear" w:color="auto" w:fill="auto"/>
            <w:noWrap/>
            <w:vAlign w:val="center"/>
            <w:hideMark/>
          </w:tcPr>
          <w:p w14:paraId="6F6D0F8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Kolpa Primostek – Kamanje</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5F9D11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BD71C6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66A368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3B9891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FCE1BB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291B812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A34443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SI322VT3</w:t>
            </w:r>
          </w:p>
        </w:tc>
        <w:tc>
          <w:tcPr>
            <w:tcW w:w="1383" w:type="pct"/>
            <w:tcBorders>
              <w:top w:val="nil"/>
              <w:left w:val="nil"/>
              <w:bottom w:val="single" w:sz="4" w:space="0" w:color="auto"/>
              <w:right w:val="single" w:sz="4" w:space="0" w:color="auto"/>
            </w:tcBorders>
            <w:shd w:val="clear" w:color="auto" w:fill="auto"/>
            <w:noWrap/>
            <w:vAlign w:val="center"/>
            <w:hideMark/>
          </w:tcPr>
          <w:p w14:paraId="322A02D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Mislinja povirje – Slovenj Gradec</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0BAEA0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DB13A8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1E3B8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9DEB3F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ABB3B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061BCB7A"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F35814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SI322VT7</w:t>
            </w:r>
          </w:p>
        </w:tc>
        <w:tc>
          <w:tcPr>
            <w:tcW w:w="1383" w:type="pct"/>
            <w:tcBorders>
              <w:top w:val="nil"/>
              <w:left w:val="nil"/>
              <w:bottom w:val="single" w:sz="4" w:space="0" w:color="auto"/>
              <w:right w:val="single" w:sz="4" w:space="0" w:color="auto"/>
            </w:tcBorders>
            <w:shd w:val="clear" w:color="auto" w:fill="auto"/>
            <w:noWrap/>
            <w:vAlign w:val="center"/>
            <w:hideMark/>
          </w:tcPr>
          <w:p w14:paraId="62ACE2F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Mislinja Slovenj Gradec – Otiški vrh</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D8C390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775BCA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6AD43CF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B32F2A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1C94736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71E75052"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359BC5E"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SI32VT11</w:t>
            </w:r>
          </w:p>
        </w:tc>
        <w:tc>
          <w:tcPr>
            <w:tcW w:w="1383" w:type="pct"/>
            <w:tcBorders>
              <w:top w:val="nil"/>
              <w:left w:val="nil"/>
              <w:bottom w:val="single" w:sz="4" w:space="0" w:color="auto"/>
              <w:right w:val="single" w:sz="4" w:space="0" w:color="auto"/>
            </w:tcBorders>
            <w:shd w:val="clear" w:color="auto" w:fill="auto"/>
            <w:noWrap/>
            <w:vAlign w:val="center"/>
            <w:hideMark/>
          </w:tcPr>
          <w:p w14:paraId="549C531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Meža povirje – Črna na Koroškem</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C2B82D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C46B5B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FB5F7E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2F3812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2AF80A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06CC41DB"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20148D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SI32VT30</w:t>
            </w:r>
          </w:p>
        </w:tc>
        <w:tc>
          <w:tcPr>
            <w:tcW w:w="1383" w:type="pct"/>
            <w:tcBorders>
              <w:top w:val="nil"/>
              <w:left w:val="nil"/>
              <w:bottom w:val="single" w:sz="4" w:space="0" w:color="auto"/>
              <w:right w:val="single" w:sz="4" w:space="0" w:color="auto"/>
            </w:tcBorders>
            <w:shd w:val="clear" w:color="auto" w:fill="auto"/>
            <w:noWrap/>
            <w:vAlign w:val="center"/>
            <w:hideMark/>
          </w:tcPr>
          <w:p w14:paraId="1653F49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Meža Črna na Koroškem – Dravograd</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DDA025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F98AF2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F83519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BDCF39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6794EA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69CAA1D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5071D7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SI332VT1</w:t>
            </w:r>
          </w:p>
        </w:tc>
        <w:tc>
          <w:tcPr>
            <w:tcW w:w="1383" w:type="pct"/>
            <w:tcBorders>
              <w:top w:val="nil"/>
              <w:left w:val="nil"/>
              <w:bottom w:val="single" w:sz="4" w:space="0" w:color="auto"/>
              <w:right w:val="single" w:sz="4" w:space="0" w:color="auto"/>
            </w:tcBorders>
            <w:shd w:val="clear" w:color="auto" w:fill="auto"/>
            <w:noWrap/>
            <w:vAlign w:val="center"/>
            <w:hideMark/>
          </w:tcPr>
          <w:p w14:paraId="5D022CD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Mutska Bistrica mejni odsek z Avstrijo</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77EAF9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223D16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325658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CB5220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BE7E1B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0D8C0B64"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DAF7AB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SI332VT3</w:t>
            </w:r>
          </w:p>
        </w:tc>
        <w:tc>
          <w:tcPr>
            <w:tcW w:w="1383" w:type="pct"/>
            <w:tcBorders>
              <w:top w:val="nil"/>
              <w:left w:val="nil"/>
              <w:bottom w:val="single" w:sz="4" w:space="0" w:color="auto"/>
              <w:right w:val="single" w:sz="4" w:space="0" w:color="auto"/>
            </w:tcBorders>
            <w:shd w:val="clear" w:color="auto" w:fill="auto"/>
            <w:noWrap/>
            <w:vAlign w:val="center"/>
            <w:hideMark/>
          </w:tcPr>
          <w:p w14:paraId="70038E8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Mutska Bistrica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37EC46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1417FA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CB1A8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2C4DC3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40446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3426FB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09DC01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SI35172VT</w:t>
            </w:r>
          </w:p>
        </w:tc>
        <w:tc>
          <w:tcPr>
            <w:tcW w:w="1383" w:type="pct"/>
            <w:tcBorders>
              <w:top w:val="nil"/>
              <w:left w:val="nil"/>
              <w:bottom w:val="single" w:sz="4" w:space="0" w:color="auto"/>
              <w:right w:val="single" w:sz="4" w:space="0" w:color="auto"/>
            </w:tcBorders>
            <w:shd w:val="clear" w:color="auto" w:fill="auto"/>
            <w:noWrap/>
            <w:vAlign w:val="center"/>
            <w:hideMark/>
          </w:tcPr>
          <w:p w14:paraId="4EDFE8A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UVT Kanal HE Zlatoličje</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EEC6F5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F78F47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nil"/>
              <w:left w:val="nil"/>
              <w:bottom w:val="single" w:sz="4" w:space="0" w:color="auto"/>
              <w:right w:val="single" w:sz="4" w:space="0" w:color="auto"/>
            </w:tcBorders>
            <w:shd w:val="clear" w:color="auto" w:fill="auto"/>
            <w:noWrap/>
            <w:vAlign w:val="center"/>
            <w:hideMark/>
          </w:tcPr>
          <w:p w14:paraId="6E473D3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E0350F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99CC00"/>
            <w:noWrap/>
            <w:vAlign w:val="center"/>
            <w:hideMark/>
          </w:tcPr>
          <w:p w14:paraId="204647E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dober ekološki potencial</w:t>
            </w:r>
          </w:p>
        </w:tc>
      </w:tr>
      <w:tr w:rsidR="00CE5F50" w:rsidRPr="00CE5F50" w14:paraId="2FA2939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C5B6A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SI364VT1</w:t>
            </w:r>
          </w:p>
        </w:tc>
        <w:tc>
          <w:tcPr>
            <w:tcW w:w="1383" w:type="pct"/>
            <w:tcBorders>
              <w:top w:val="nil"/>
              <w:left w:val="nil"/>
              <w:bottom w:val="single" w:sz="4" w:space="0" w:color="auto"/>
              <w:right w:val="single" w:sz="4" w:space="0" w:color="auto"/>
            </w:tcBorders>
            <w:shd w:val="clear" w:color="auto" w:fill="auto"/>
            <w:noWrap/>
            <w:vAlign w:val="center"/>
            <w:hideMark/>
          </w:tcPr>
          <w:p w14:paraId="49FCC3F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Ložnica povirje – Slovenska Bistrica</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F797E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58B4E5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C4915C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AD5651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794B9A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30B9559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B048E2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SI364VT7</w:t>
            </w:r>
          </w:p>
        </w:tc>
        <w:tc>
          <w:tcPr>
            <w:tcW w:w="1383" w:type="pct"/>
            <w:tcBorders>
              <w:top w:val="nil"/>
              <w:left w:val="nil"/>
              <w:bottom w:val="single" w:sz="4" w:space="0" w:color="auto"/>
              <w:right w:val="single" w:sz="4" w:space="0" w:color="auto"/>
            </w:tcBorders>
            <w:shd w:val="clear" w:color="auto" w:fill="auto"/>
            <w:noWrap/>
            <w:vAlign w:val="center"/>
            <w:hideMark/>
          </w:tcPr>
          <w:p w14:paraId="48CE2B8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Ložnica Slovenska Bistrica – Pečke</w:t>
            </w:r>
          </w:p>
        </w:tc>
        <w:tc>
          <w:tcPr>
            <w:tcW w:w="692"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2868F78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DED61F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D5269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A36361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CC6C67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05B5A4CD"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1166EAE"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SI368VT5</w:t>
            </w:r>
          </w:p>
        </w:tc>
        <w:tc>
          <w:tcPr>
            <w:tcW w:w="1383" w:type="pct"/>
            <w:tcBorders>
              <w:top w:val="nil"/>
              <w:left w:val="nil"/>
              <w:bottom w:val="single" w:sz="4" w:space="0" w:color="auto"/>
              <w:right w:val="single" w:sz="4" w:space="0" w:color="auto"/>
            </w:tcBorders>
            <w:shd w:val="clear" w:color="auto" w:fill="auto"/>
            <w:noWrap/>
            <w:vAlign w:val="center"/>
            <w:hideMark/>
          </w:tcPr>
          <w:p w14:paraId="64A0F2B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Polskava povirje – Zgornja Polskava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D8C005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EF6DE3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FB84D3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C77BB6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85E537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331D9BD8"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7FFD6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SI368VT9</w:t>
            </w:r>
          </w:p>
        </w:tc>
        <w:tc>
          <w:tcPr>
            <w:tcW w:w="1383" w:type="pct"/>
            <w:tcBorders>
              <w:top w:val="nil"/>
              <w:left w:val="nil"/>
              <w:bottom w:val="single" w:sz="4" w:space="0" w:color="auto"/>
              <w:right w:val="single" w:sz="4" w:space="0" w:color="auto"/>
            </w:tcBorders>
            <w:shd w:val="clear" w:color="auto" w:fill="auto"/>
            <w:noWrap/>
            <w:vAlign w:val="center"/>
            <w:hideMark/>
          </w:tcPr>
          <w:p w14:paraId="5D29235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Polskava Zgornja Polskava – Tržec</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3DD96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C96C7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526E8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4677A3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C8D19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0ABB920E"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1F08F5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SI36VT15</w:t>
            </w:r>
          </w:p>
        </w:tc>
        <w:tc>
          <w:tcPr>
            <w:tcW w:w="1383" w:type="pct"/>
            <w:tcBorders>
              <w:top w:val="nil"/>
              <w:left w:val="nil"/>
              <w:bottom w:val="single" w:sz="4" w:space="0" w:color="auto"/>
              <w:right w:val="single" w:sz="4" w:space="0" w:color="auto"/>
            </w:tcBorders>
            <w:shd w:val="clear" w:color="auto" w:fill="auto"/>
            <w:noWrap/>
            <w:vAlign w:val="center"/>
            <w:hideMark/>
          </w:tcPr>
          <w:p w14:paraId="54B7510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Dravinja povirje – Zreče</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7AC9B5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3D09C1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5011AB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66B8C3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6EF05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7549F7D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8DEE2A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SI36VT90</w:t>
            </w:r>
          </w:p>
        </w:tc>
        <w:tc>
          <w:tcPr>
            <w:tcW w:w="1383" w:type="pct"/>
            <w:tcBorders>
              <w:top w:val="nil"/>
              <w:left w:val="nil"/>
              <w:bottom w:val="single" w:sz="4" w:space="0" w:color="auto"/>
              <w:right w:val="single" w:sz="4" w:space="0" w:color="auto"/>
            </w:tcBorders>
            <w:shd w:val="clear" w:color="auto" w:fill="auto"/>
            <w:noWrap/>
            <w:vAlign w:val="center"/>
            <w:hideMark/>
          </w:tcPr>
          <w:p w14:paraId="79A8EF2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Dravinja Zreče – Videm</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0EBEC5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5D65D0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BBCDCA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76A6C4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8C7D52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6F8D34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1B5BA7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SI378VT</w:t>
            </w:r>
          </w:p>
        </w:tc>
        <w:tc>
          <w:tcPr>
            <w:tcW w:w="1383" w:type="pct"/>
            <w:tcBorders>
              <w:top w:val="nil"/>
              <w:left w:val="nil"/>
              <w:bottom w:val="single" w:sz="4" w:space="0" w:color="auto"/>
              <w:right w:val="single" w:sz="4" w:space="0" w:color="auto"/>
            </w:tcBorders>
            <w:shd w:val="clear" w:color="auto" w:fill="auto"/>
            <w:noWrap/>
            <w:vAlign w:val="center"/>
            <w:hideMark/>
          </w:tcPr>
          <w:p w14:paraId="23BE318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UVT Kanal HE Formin</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27EF5E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BABEA3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nil"/>
              <w:left w:val="nil"/>
              <w:bottom w:val="single" w:sz="4" w:space="0" w:color="auto"/>
              <w:right w:val="single" w:sz="4" w:space="0" w:color="auto"/>
            </w:tcBorders>
            <w:shd w:val="clear" w:color="auto" w:fill="auto"/>
            <w:noWrap/>
            <w:vAlign w:val="center"/>
            <w:hideMark/>
          </w:tcPr>
          <w:p w14:paraId="3D46322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8FDDB2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99CC00"/>
            <w:noWrap/>
            <w:vAlign w:val="center"/>
            <w:hideMark/>
          </w:tcPr>
          <w:p w14:paraId="4DCD45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dober ekološki potencial</w:t>
            </w:r>
          </w:p>
        </w:tc>
      </w:tr>
      <w:tr w:rsidR="00CE5F50" w:rsidRPr="00CE5F50" w14:paraId="5B9D949A"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CD208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SI38VT33</w:t>
            </w:r>
          </w:p>
        </w:tc>
        <w:tc>
          <w:tcPr>
            <w:tcW w:w="1383" w:type="pct"/>
            <w:tcBorders>
              <w:top w:val="nil"/>
              <w:left w:val="nil"/>
              <w:bottom w:val="single" w:sz="4" w:space="0" w:color="auto"/>
              <w:right w:val="single" w:sz="4" w:space="0" w:color="auto"/>
            </w:tcBorders>
            <w:shd w:val="clear" w:color="auto" w:fill="auto"/>
            <w:noWrap/>
            <w:vAlign w:val="center"/>
            <w:hideMark/>
          </w:tcPr>
          <w:p w14:paraId="3266CD6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Pesnica državna meja – zadrževalnik Perniško jezero</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E32F9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22A512F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1D54B2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EB1AEB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6188E3F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670A3E13"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5AC20B"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SI38VT34</w:t>
            </w:r>
          </w:p>
        </w:tc>
        <w:tc>
          <w:tcPr>
            <w:tcW w:w="1383" w:type="pct"/>
            <w:tcBorders>
              <w:top w:val="nil"/>
              <w:left w:val="nil"/>
              <w:bottom w:val="single" w:sz="4" w:space="0" w:color="auto"/>
              <w:right w:val="single" w:sz="4" w:space="0" w:color="auto"/>
            </w:tcBorders>
            <w:shd w:val="clear" w:color="auto" w:fill="auto"/>
            <w:noWrap/>
            <w:vAlign w:val="center"/>
            <w:hideMark/>
          </w:tcPr>
          <w:p w14:paraId="7FD301A0"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MPVT zadrževalnik Perniško jezero</w:t>
            </w:r>
          </w:p>
        </w:tc>
        <w:tc>
          <w:tcPr>
            <w:tcW w:w="692"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CF24AF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706" w:type="pct"/>
            <w:tcBorders>
              <w:top w:val="nil"/>
              <w:left w:val="nil"/>
              <w:bottom w:val="single" w:sz="4" w:space="0" w:color="auto"/>
              <w:right w:val="single" w:sz="4" w:space="0" w:color="auto"/>
            </w:tcBorders>
            <w:shd w:val="clear" w:color="auto" w:fill="auto"/>
            <w:noWrap/>
            <w:vAlign w:val="center"/>
            <w:hideMark/>
          </w:tcPr>
          <w:p w14:paraId="5632B88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nil"/>
              <w:left w:val="nil"/>
              <w:bottom w:val="single" w:sz="4" w:space="0" w:color="auto"/>
              <w:right w:val="single" w:sz="4" w:space="0" w:color="auto"/>
            </w:tcBorders>
            <w:shd w:val="clear" w:color="auto" w:fill="auto"/>
            <w:noWrap/>
            <w:vAlign w:val="center"/>
            <w:hideMark/>
          </w:tcPr>
          <w:p w14:paraId="72DDE1D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52EDEC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9900"/>
            <w:noWrap/>
            <w:vAlign w:val="center"/>
            <w:hideMark/>
          </w:tcPr>
          <w:p w14:paraId="3225967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 ekološki potencial</w:t>
            </w:r>
          </w:p>
        </w:tc>
      </w:tr>
      <w:tr w:rsidR="00CE5F50" w:rsidRPr="00CE5F50" w14:paraId="399E3F1A"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EFC5FD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SI38VT90</w:t>
            </w:r>
          </w:p>
        </w:tc>
        <w:tc>
          <w:tcPr>
            <w:tcW w:w="1383" w:type="pct"/>
            <w:tcBorders>
              <w:top w:val="nil"/>
              <w:left w:val="nil"/>
              <w:bottom w:val="single" w:sz="4" w:space="0" w:color="auto"/>
              <w:right w:val="single" w:sz="4" w:space="0" w:color="auto"/>
            </w:tcBorders>
            <w:shd w:val="clear" w:color="auto" w:fill="auto"/>
            <w:noWrap/>
            <w:vAlign w:val="center"/>
            <w:hideMark/>
          </w:tcPr>
          <w:p w14:paraId="02F61F3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Pesnica zadrževalnik Perniško jezero – Ormož</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174AF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A4512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CA517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9A2EA5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05BFD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139AB7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6E79CA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SI3VT197</w:t>
            </w:r>
          </w:p>
        </w:tc>
        <w:tc>
          <w:tcPr>
            <w:tcW w:w="1383" w:type="pct"/>
            <w:tcBorders>
              <w:top w:val="nil"/>
              <w:left w:val="nil"/>
              <w:bottom w:val="single" w:sz="4" w:space="0" w:color="auto"/>
              <w:right w:val="single" w:sz="4" w:space="0" w:color="auto"/>
            </w:tcBorders>
            <w:shd w:val="clear" w:color="auto" w:fill="auto"/>
            <w:noWrap/>
            <w:vAlign w:val="center"/>
            <w:hideMark/>
          </w:tcPr>
          <w:p w14:paraId="7E7205E3"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MPVT Drava mejni odsek z Avstrijo</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758D76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64BEFD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3C12B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DA6147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FF00"/>
            <w:noWrap/>
            <w:vAlign w:val="center"/>
            <w:hideMark/>
          </w:tcPr>
          <w:p w14:paraId="676C4FA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4100D5D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C72D0BC"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SI3VT359</w:t>
            </w:r>
          </w:p>
        </w:tc>
        <w:tc>
          <w:tcPr>
            <w:tcW w:w="1383" w:type="pct"/>
            <w:tcBorders>
              <w:top w:val="nil"/>
              <w:left w:val="nil"/>
              <w:bottom w:val="single" w:sz="4" w:space="0" w:color="auto"/>
              <w:right w:val="single" w:sz="4" w:space="0" w:color="auto"/>
            </w:tcBorders>
            <w:shd w:val="clear" w:color="auto" w:fill="auto"/>
            <w:noWrap/>
            <w:vAlign w:val="center"/>
            <w:hideMark/>
          </w:tcPr>
          <w:p w14:paraId="3BBEAF7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MPVT Drava Dravograd – Maribor</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D5E22A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F65146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3CC66D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39150F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99CC00"/>
            <w:noWrap/>
            <w:vAlign w:val="center"/>
            <w:hideMark/>
          </w:tcPr>
          <w:p w14:paraId="28DCFDC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dober ekološki potencial</w:t>
            </w:r>
          </w:p>
        </w:tc>
      </w:tr>
      <w:tr w:rsidR="00CE5F50" w:rsidRPr="00CE5F50" w14:paraId="7D96D02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8199B4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SI3VT5171</w:t>
            </w:r>
          </w:p>
        </w:tc>
        <w:tc>
          <w:tcPr>
            <w:tcW w:w="1383" w:type="pct"/>
            <w:tcBorders>
              <w:top w:val="nil"/>
              <w:left w:val="nil"/>
              <w:bottom w:val="single" w:sz="4" w:space="0" w:color="auto"/>
              <w:right w:val="single" w:sz="4" w:space="0" w:color="auto"/>
            </w:tcBorders>
            <w:shd w:val="clear" w:color="auto" w:fill="auto"/>
            <w:noWrap/>
            <w:vAlign w:val="center"/>
            <w:hideMark/>
          </w:tcPr>
          <w:p w14:paraId="6967201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Drava Maribor – Ptuj</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447647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1E59C4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0A8CCA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6BFBE0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4E984C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73F94B08"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DBB710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SI3VT5172</w:t>
            </w:r>
          </w:p>
        </w:tc>
        <w:tc>
          <w:tcPr>
            <w:tcW w:w="1383" w:type="pct"/>
            <w:tcBorders>
              <w:top w:val="nil"/>
              <w:left w:val="nil"/>
              <w:bottom w:val="single" w:sz="4" w:space="0" w:color="auto"/>
              <w:right w:val="single" w:sz="4" w:space="0" w:color="auto"/>
            </w:tcBorders>
            <w:shd w:val="clear" w:color="auto" w:fill="auto"/>
            <w:noWrap/>
            <w:vAlign w:val="center"/>
            <w:hideMark/>
          </w:tcPr>
          <w:p w14:paraId="3AEC211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MPVT zadrževalnik Ptujsko jezero</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FBE396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FAC502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8AA83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2639EC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FF00"/>
            <w:noWrap/>
            <w:vAlign w:val="center"/>
            <w:hideMark/>
          </w:tcPr>
          <w:p w14:paraId="02CFABA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1401A8A9"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C06D8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lastRenderedPageBreak/>
              <w:t>SI3VT930</w:t>
            </w:r>
          </w:p>
        </w:tc>
        <w:tc>
          <w:tcPr>
            <w:tcW w:w="1383" w:type="pct"/>
            <w:tcBorders>
              <w:top w:val="nil"/>
              <w:left w:val="nil"/>
              <w:bottom w:val="single" w:sz="4" w:space="0" w:color="auto"/>
              <w:right w:val="single" w:sz="4" w:space="0" w:color="auto"/>
            </w:tcBorders>
            <w:shd w:val="clear" w:color="auto" w:fill="auto"/>
            <w:noWrap/>
            <w:vAlign w:val="center"/>
            <w:hideMark/>
          </w:tcPr>
          <w:p w14:paraId="1A372CAA"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Drava Ptuj – Ormož</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1B92DF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824CC5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6BF481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33DA68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F2B1CE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89D0D78"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EB018D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SI3VT950</w:t>
            </w:r>
          </w:p>
        </w:tc>
        <w:tc>
          <w:tcPr>
            <w:tcW w:w="1383" w:type="pct"/>
            <w:tcBorders>
              <w:top w:val="nil"/>
              <w:left w:val="nil"/>
              <w:bottom w:val="single" w:sz="4" w:space="0" w:color="auto"/>
              <w:right w:val="single" w:sz="4" w:space="0" w:color="auto"/>
            </w:tcBorders>
            <w:shd w:val="clear" w:color="auto" w:fill="auto"/>
            <w:noWrap/>
            <w:vAlign w:val="center"/>
            <w:hideMark/>
          </w:tcPr>
          <w:p w14:paraId="64B5A17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MPVT zadrževalnik Ormoško jezero</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700E06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7AE68E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FC0FD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8F8400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nil"/>
              <w:left w:val="nil"/>
              <w:bottom w:val="single" w:sz="4" w:space="0" w:color="auto"/>
              <w:right w:val="single" w:sz="4" w:space="0" w:color="auto"/>
            </w:tcBorders>
            <w:shd w:val="clear" w:color="000000" w:fill="FFFF00"/>
            <w:noWrap/>
            <w:vAlign w:val="center"/>
            <w:hideMark/>
          </w:tcPr>
          <w:p w14:paraId="16BC809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zmeren ekološki potencial</w:t>
            </w:r>
          </w:p>
        </w:tc>
      </w:tr>
      <w:tr w:rsidR="00CE5F50" w:rsidRPr="00CE5F50" w14:paraId="5DEBAA7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C1AA9C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SI3VT970</w:t>
            </w:r>
          </w:p>
        </w:tc>
        <w:tc>
          <w:tcPr>
            <w:tcW w:w="1383" w:type="pct"/>
            <w:tcBorders>
              <w:top w:val="nil"/>
              <w:left w:val="nil"/>
              <w:bottom w:val="single" w:sz="4" w:space="0" w:color="auto"/>
              <w:right w:val="single" w:sz="4" w:space="0" w:color="auto"/>
            </w:tcBorders>
            <w:shd w:val="clear" w:color="auto" w:fill="auto"/>
            <w:noWrap/>
            <w:vAlign w:val="center"/>
            <w:hideMark/>
          </w:tcPr>
          <w:p w14:paraId="45F03AC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Drava zadrževalnik Ormoško jezero – Središče ob Dravi </w:t>
            </w:r>
          </w:p>
        </w:tc>
        <w:tc>
          <w:tcPr>
            <w:tcW w:w="692"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C0C4F1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F4415C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204520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ACABA9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E66197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0A97C92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4F6A484"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SI432VT</w:t>
            </w:r>
          </w:p>
        </w:tc>
        <w:tc>
          <w:tcPr>
            <w:tcW w:w="1383" w:type="pct"/>
            <w:tcBorders>
              <w:top w:val="nil"/>
              <w:left w:val="nil"/>
              <w:bottom w:val="single" w:sz="4" w:space="0" w:color="auto"/>
              <w:right w:val="single" w:sz="4" w:space="0" w:color="auto"/>
            </w:tcBorders>
            <w:shd w:val="clear" w:color="auto" w:fill="auto"/>
            <w:noWrap/>
            <w:vAlign w:val="center"/>
            <w:hideMark/>
          </w:tcPr>
          <w:p w14:paraId="75123245"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Kučnica</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1F647F"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D5F377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18E006E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575C5F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7238DD8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62BA9AF8"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C0DBFA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SI434VT51</w:t>
            </w:r>
          </w:p>
        </w:tc>
        <w:tc>
          <w:tcPr>
            <w:tcW w:w="1383" w:type="pct"/>
            <w:tcBorders>
              <w:top w:val="nil"/>
              <w:left w:val="nil"/>
              <w:bottom w:val="single" w:sz="4" w:space="0" w:color="auto"/>
              <w:right w:val="single" w:sz="4" w:space="0" w:color="auto"/>
            </w:tcBorders>
            <w:shd w:val="clear" w:color="auto" w:fill="auto"/>
            <w:noWrap/>
            <w:vAlign w:val="center"/>
            <w:hideMark/>
          </w:tcPr>
          <w:p w14:paraId="367E509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Ščavnica povirje – zadrževalnik Gajševsko jezero</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E7AD4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EEEAD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08B2F0A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C5F36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6C17A8F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r>
      <w:tr w:rsidR="00CE5F50" w:rsidRPr="00CE5F50" w14:paraId="42F289DD"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BD80A9D"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SI434VT52</w:t>
            </w:r>
          </w:p>
        </w:tc>
        <w:tc>
          <w:tcPr>
            <w:tcW w:w="1383" w:type="pct"/>
            <w:tcBorders>
              <w:top w:val="nil"/>
              <w:left w:val="nil"/>
              <w:bottom w:val="single" w:sz="4" w:space="0" w:color="auto"/>
              <w:right w:val="single" w:sz="4" w:space="0" w:color="auto"/>
            </w:tcBorders>
            <w:shd w:val="clear" w:color="auto" w:fill="auto"/>
            <w:noWrap/>
            <w:vAlign w:val="center"/>
            <w:hideMark/>
          </w:tcPr>
          <w:p w14:paraId="1A1BFFCE"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 xml:space="preserve">MPVT zadrževalnik Gajševsko jezero </w:t>
            </w:r>
          </w:p>
        </w:tc>
        <w:tc>
          <w:tcPr>
            <w:tcW w:w="692"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F31425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706" w:type="pct"/>
            <w:tcBorders>
              <w:top w:val="nil"/>
              <w:left w:val="nil"/>
              <w:bottom w:val="single" w:sz="4" w:space="0" w:color="auto"/>
              <w:right w:val="single" w:sz="4" w:space="0" w:color="auto"/>
            </w:tcBorders>
            <w:shd w:val="clear" w:color="auto" w:fill="auto"/>
            <w:noWrap/>
            <w:vAlign w:val="center"/>
            <w:hideMark/>
          </w:tcPr>
          <w:p w14:paraId="5FCB393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nil"/>
              <w:left w:val="nil"/>
              <w:bottom w:val="single" w:sz="4" w:space="0" w:color="auto"/>
              <w:right w:val="single" w:sz="4" w:space="0" w:color="auto"/>
            </w:tcBorders>
            <w:shd w:val="clear" w:color="auto" w:fill="auto"/>
            <w:noWrap/>
            <w:vAlign w:val="center"/>
            <w:hideMark/>
          </w:tcPr>
          <w:p w14:paraId="125F71A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98497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nil"/>
              <w:left w:val="nil"/>
              <w:bottom w:val="single" w:sz="4" w:space="0" w:color="auto"/>
              <w:right w:val="single" w:sz="4" w:space="0" w:color="auto"/>
            </w:tcBorders>
            <w:shd w:val="clear" w:color="000000" w:fill="FF9900"/>
            <w:noWrap/>
            <w:vAlign w:val="center"/>
            <w:hideMark/>
          </w:tcPr>
          <w:p w14:paraId="5746673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 ekološki potencial</w:t>
            </w:r>
          </w:p>
        </w:tc>
      </w:tr>
      <w:tr w:rsidR="00CE5F50" w:rsidRPr="00CE5F50" w14:paraId="4A74DE66"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D9FB7C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SI434VT9</w:t>
            </w:r>
          </w:p>
        </w:tc>
        <w:tc>
          <w:tcPr>
            <w:tcW w:w="1383" w:type="pct"/>
            <w:tcBorders>
              <w:top w:val="nil"/>
              <w:left w:val="nil"/>
              <w:bottom w:val="single" w:sz="4" w:space="0" w:color="auto"/>
              <w:right w:val="single" w:sz="4" w:space="0" w:color="auto"/>
            </w:tcBorders>
            <w:shd w:val="clear" w:color="auto" w:fill="auto"/>
            <w:noWrap/>
            <w:vAlign w:val="center"/>
            <w:hideMark/>
          </w:tcPr>
          <w:p w14:paraId="235B2F7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Ščavnica zadrževalnik Gajševsko jezero – Gibina</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C394CD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D458EB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80448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3D14D7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960CC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66544BD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084BA10"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SI43VT10</w:t>
            </w:r>
          </w:p>
        </w:tc>
        <w:tc>
          <w:tcPr>
            <w:tcW w:w="1383" w:type="pct"/>
            <w:tcBorders>
              <w:top w:val="nil"/>
              <w:left w:val="nil"/>
              <w:bottom w:val="single" w:sz="4" w:space="0" w:color="auto"/>
              <w:right w:val="single" w:sz="4" w:space="0" w:color="auto"/>
            </w:tcBorders>
            <w:shd w:val="clear" w:color="auto" w:fill="auto"/>
            <w:noWrap/>
            <w:vAlign w:val="center"/>
            <w:hideMark/>
          </w:tcPr>
          <w:p w14:paraId="7EE2A477"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Mura Ceršak – Petanjci</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7CC735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971136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201ADC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575A6C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D8D070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7B6E2D78"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AEF952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SI43VT30</w:t>
            </w:r>
          </w:p>
        </w:tc>
        <w:tc>
          <w:tcPr>
            <w:tcW w:w="1383" w:type="pct"/>
            <w:tcBorders>
              <w:top w:val="nil"/>
              <w:left w:val="nil"/>
              <w:bottom w:val="single" w:sz="4" w:space="0" w:color="auto"/>
              <w:right w:val="single" w:sz="4" w:space="0" w:color="auto"/>
            </w:tcBorders>
            <w:shd w:val="clear" w:color="auto" w:fill="auto"/>
            <w:noWrap/>
            <w:vAlign w:val="center"/>
            <w:hideMark/>
          </w:tcPr>
          <w:p w14:paraId="643A15FE"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 xml:space="preserve">VT Kučnica Mura Petanjci – Gibina </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36A91C8"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A677DB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F4DFFE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E5F7D3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0536C4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6E4F46F3"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CD3459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SI43VT50</w:t>
            </w:r>
          </w:p>
        </w:tc>
        <w:tc>
          <w:tcPr>
            <w:tcW w:w="1383" w:type="pct"/>
            <w:tcBorders>
              <w:top w:val="nil"/>
              <w:left w:val="nil"/>
              <w:bottom w:val="single" w:sz="4" w:space="0" w:color="auto"/>
              <w:right w:val="single" w:sz="4" w:space="0" w:color="auto"/>
            </w:tcBorders>
            <w:shd w:val="clear" w:color="auto" w:fill="auto"/>
            <w:noWrap/>
            <w:vAlign w:val="center"/>
            <w:hideMark/>
          </w:tcPr>
          <w:p w14:paraId="6021620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Mura Gibina – Podturen</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BBAC53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72DAA6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DEFD56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4DB17B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42A1AB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r>
      <w:tr w:rsidR="00CE5F50" w:rsidRPr="00CE5F50" w14:paraId="5AA5BF04"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261D721"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SI441VT</w:t>
            </w:r>
          </w:p>
        </w:tc>
        <w:tc>
          <w:tcPr>
            <w:tcW w:w="1383" w:type="pct"/>
            <w:tcBorders>
              <w:top w:val="nil"/>
              <w:left w:val="nil"/>
              <w:bottom w:val="single" w:sz="4" w:space="0" w:color="auto"/>
              <w:right w:val="single" w:sz="4" w:space="0" w:color="auto"/>
            </w:tcBorders>
            <w:shd w:val="clear" w:color="auto" w:fill="auto"/>
            <w:noWrap/>
            <w:vAlign w:val="center"/>
            <w:hideMark/>
          </w:tcPr>
          <w:p w14:paraId="2E86FAC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Velika Krka povirje – državna meja</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4EC25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783341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F731D92"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42262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BDB3C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3B69025"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39DD672"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SI4426VT1</w:t>
            </w:r>
          </w:p>
        </w:tc>
        <w:tc>
          <w:tcPr>
            <w:tcW w:w="1383" w:type="pct"/>
            <w:tcBorders>
              <w:top w:val="nil"/>
              <w:left w:val="nil"/>
              <w:bottom w:val="single" w:sz="4" w:space="0" w:color="auto"/>
              <w:right w:val="single" w:sz="4" w:space="0" w:color="auto"/>
            </w:tcBorders>
            <w:shd w:val="clear" w:color="auto" w:fill="auto"/>
            <w:noWrap/>
            <w:vAlign w:val="center"/>
            <w:hideMark/>
          </w:tcPr>
          <w:p w14:paraId="79388CA8"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Kobiljanski potok povirje – državna meja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979008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216A38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8CFD8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E75C2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C6CD15"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0E51D01"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DC4BC79"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SI4426VT2</w:t>
            </w:r>
          </w:p>
        </w:tc>
        <w:tc>
          <w:tcPr>
            <w:tcW w:w="1383" w:type="pct"/>
            <w:tcBorders>
              <w:top w:val="nil"/>
              <w:left w:val="nil"/>
              <w:bottom w:val="single" w:sz="4" w:space="0" w:color="auto"/>
              <w:right w:val="single" w:sz="4" w:space="0" w:color="auto"/>
            </w:tcBorders>
            <w:shd w:val="clear" w:color="auto" w:fill="auto"/>
            <w:noWrap/>
            <w:vAlign w:val="center"/>
            <w:hideMark/>
          </w:tcPr>
          <w:p w14:paraId="0F7F506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Kobiljanski potok državna meja – Ledava</w:t>
            </w:r>
          </w:p>
        </w:tc>
        <w:tc>
          <w:tcPr>
            <w:tcW w:w="69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23CBFE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9B197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C2D09E7"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slabo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E1BFA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D834B1B"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zelo slabo</w:t>
            </w:r>
          </w:p>
        </w:tc>
      </w:tr>
      <w:tr w:rsidR="00CE5F50" w:rsidRPr="00CE5F50" w14:paraId="37C83164"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096932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SI442VT11</w:t>
            </w:r>
          </w:p>
        </w:tc>
        <w:tc>
          <w:tcPr>
            <w:tcW w:w="1383" w:type="pct"/>
            <w:tcBorders>
              <w:top w:val="nil"/>
              <w:left w:val="nil"/>
              <w:bottom w:val="single" w:sz="4" w:space="0" w:color="auto"/>
              <w:right w:val="single" w:sz="4" w:space="0" w:color="auto"/>
            </w:tcBorders>
            <w:shd w:val="clear" w:color="auto" w:fill="auto"/>
            <w:noWrap/>
            <w:vAlign w:val="center"/>
            <w:hideMark/>
          </w:tcPr>
          <w:p w14:paraId="1B98B05D"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Ledava državna meja – zadrževalnik Ledavsko jezero</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B2AE29"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D0349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7E223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7F3ECB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CC82F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34651430"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61B9B01"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SI442VT12</w:t>
            </w:r>
          </w:p>
        </w:tc>
        <w:tc>
          <w:tcPr>
            <w:tcW w:w="1383" w:type="pct"/>
            <w:tcBorders>
              <w:top w:val="nil"/>
              <w:left w:val="nil"/>
              <w:bottom w:val="single" w:sz="4" w:space="0" w:color="auto"/>
              <w:right w:val="single" w:sz="4" w:space="0" w:color="auto"/>
            </w:tcBorders>
            <w:shd w:val="clear" w:color="auto" w:fill="auto"/>
            <w:noWrap/>
            <w:vAlign w:val="center"/>
            <w:hideMark/>
          </w:tcPr>
          <w:p w14:paraId="3C162864" w14:textId="77777777" w:rsidR="00DC2E3D" w:rsidRPr="00CE5F50" w:rsidRDefault="00DC2E3D" w:rsidP="00CE5F50">
            <w:pPr>
              <w:overflowPunct/>
              <w:autoSpaceDE/>
              <w:autoSpaceDN/>
              <w:adjustRightInd/>
              <w:spacing w:line="240" w:lineRule="auto"/>
              <w:jc w:val="left"/>
              <w:textAlignment w:val="auto"/>
              <w:rPr>
                <w:rFonts w:cs="Arial"/>
                <w:color w:val="000000"/>
                <w:sz w:val="18"/>
                <w:szCs w:val="18"/>
              </w:rPr>
            </w:pPr>
            <w:r w:rsidRPr="00CE5F50">
              <w:rPr>
                <w:rFonts w:cs="Arial"/>
                <w:color w:val="000000"/>
                <w:sz w:val="18"/>
                <w:szCs w:val="18"/>
              </w:rPr>
              <w:t>MPVT zadrževalnik Ledavsko jezero</w:t>
            </w:r>
          </w:p>
        </w:tc>
        <w:tc>
          <w:tcPr>
            <w:tcW w:w="692"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918528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slabo</w:t>
            </w:r>
          </w:p>
        </w:tc>
        <w:tc>
          <w:tcPr>
            <w:tcW w:w="706" w:type="pct"/>
            <w:tcBorders>
              <w:top w:val="nil"/>
              <w:left w:val="nil"/>
              <w:bottom w:val="single" w:sz="4" w:space="0" w:color="auto"/>
              <w:right w:val="single" w:sz="4" w:space="0" w:color="auto"/>
            </w:tcBorders>
            <w:shd w:val="clear" w:color="auto" w:fill="auto"/>
            <w:noWrap/>
            <w:vAlign w:val="center"/>
            <w:hideMark/>
          </w:tcPr>
          <w:p w14:paraId="7523DD56"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nil"/>
              <w:left w:val="nil"/>
              <w:bottom w:val="single" w:sz="4" w:space="0" w:color="auto"/>
              <w:right w:val="single" w:sz="4" w:space="0" w:color="auto"/>
            </w:tcBorders>
            <w:shd w:val="clear" w:color="auto" w:fill="auto"/>
            <w:noWrap/>
            <w:vAlign w:val="center"/>
            <w:hideMark/>
          </w:tcPr>
          <w:p w14:paraId="7BEF1E94"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NR</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751B0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nil"/>
              <w:left w:val="nil"/>
              <w:bottom w:val="single" w:sz="4" w:space="0" w:color="auto"/>
              <w:right w:val="single" w:sz="4" w:space="0" w:color="auto"/>
            </w:tcBorders>
            <w:shd w:val="clear" w:color="000000" w:fill="FF9900"/>
            <w:noWrap/>
            <w:vAlign w:val="center"/>
            <w:hideMark/>
          </w:tcPr>
          <w:p w14:paraId="6A9A16AE"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slab ekološki potencial</w:t>
            </w:r>
          </w:p>
        </w:tc>
      </w:tr>
      <w:tr w:rsidR="00CE5F50" w:rsidRPr="00CE5F50" w14:paraId="11935E9C"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C43C6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SI442VT91</w:t>
            </w:r>
          </w:p>
        </w:tc>
        <w:tc>
          <w:tcPr>
            <w:tcW w:w="1383" w:type="pct"/>
            <w:tcBorders>
              <w:top w:val="nil"/>
              <w:left w:val="nil"/>
              <w:bottom w:val="single" w:sz="4" w:space="0" w:color="auto"/>
              <w:right w:val="single" w:sz="4" w:space="0" w:color="auto"/>
            </w:tcBorders>
            <w:shd w:val="clear" w:color="auto" w:fill="auto"/>
            <w:noWrap/>
            <w:vAlign w:val="center"/>
            <w:hideMark/>
          </w:tcPr>
          <w:p w14:paraId="174DC90F"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Ledava zadrževalnik Ledavsko jezero – sotočje z Veliko Krko</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E26FA2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8584CE3"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E8A97AD"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E9A15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DE4F41"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r w:rsidR="00CE5F50" w:rsidRPr="00CE5F50" w14:paraId="4A6FEEFF" w14:textId="77777777" w:rsidTr="00495887">
        <w:trPr>
          <w:trHeight w:val="25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A15306"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SI442VT92</w:t>
            </w:r>
          </w:p>
        </w:tc>
        <w:tc>
          <w:tcPr>
            <w:tcW w:w="1383" w:type="pct"/>
            <w:tcBorders>
              <w:top w:val="nil"/>
              <w:left w:val="nil"/>
              <w:bottom w:val="single" w:sz="4" w:space="0" w:color="auto"/>
              <w:right w:val="single" w:sz="4" w:space="0" w:color="auto"/>
            </w:tcBorders>
            <w:shd w:val="clear" w:color="auto" w:fill="auto"/>
            <w:noWrap/>
            <w:vAlign w:val="center"/>
            <w:hideMark/>
          </w:tcPr>
          <w:p w14:paraId="10FAEA8B" w14:textId="77777777" w:rsidR="00DC2E3D" w:rsidRPr="00CE5F50" w:rsidRDefault="00DC2E3D" w:rsidP="00CE5F50">
            <w:pPr>
              <w:overflowPunct/>
              <w:autoSpaceDE/>
              <w:autoSpaceDN/>
              <w:adjustRightInd/>
              <w:spacing w:line="240" w:lineRule="auto"/>
              <w:jc w:val="left"/>
              <w:textAlignment w:val="auto"/>
              <w:rPr>
                <w:rFonts w:cs="Arial"/>
                <w:sz w:val="18"/>
                <w:szCs w:val="18"/>
              </w:rPr>
            </w:pPr>
            <w:r w:rsidRPr="00CE5F50">
              <w:rPr>
                <w:rFonts w:cs="Arial"/>
                <w:sz w:val="18"/>
                <w:szCs w:val="18"/>
              </w:rPr>
              <w:t>VT Ledava mejni odsek</w:t>
            </w:r>
          </w:p>
        </w:tc>
        <w:tc>
          <w:tcPr>
            <w:tcW w:w="69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04966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706"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C0B11A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dobro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B1603A"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2C57720"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77C93C" w14:textId="77777777" w:rsidR="00DC2E3D" w:rsidRPr="00CE5F50" w:rsidRDefault="00DC2E3D" w:rsidP="00CE5F50">
            <w:pPr>
              <w:overflowPunct/>
              <w:autoSpaceDE/>
              <w:autoSpaceDN/>
              <w:adjustRightInd/>
              <w:spacing w:line="240" w:lineRule="auto"/>
              <w:jc w:val="center"/>
              <w:textAlignment w:val="auto"/>
              <w:rPr>
                <w:rFonts w:cs="Arial"/>
                <w:color w:val="000000"/>
                <w:sz w:val="18"/>
                <w:szCs w:val="18"/>
              </w:rPr>
            </w:pPr>
            <w:r w:rsidRPr="00CE5F50">
              <w:rPr>
                <w:rFonts w:cs="Arial"/>
                <w:color w:val="000000"/>
                <w:sz w:val="18"/>
                <w:szCs w:val="18"/>
              </w:rPr>
              <w:t>zmerno</w:t>
            </w:r>
          </w:p>
        </w:tc>
      </w:tr>
    </w:tbl>
    <w:p w14:paraId="6DCD2722" w14:textId="77777777" w:rsidR="0021771D" w:rsidRDefault="0021771D" w:rsidP="00E07FE0"/>
    <w:p w14:paraId="7263311E" w14:textId="77777777" w:rsidR="0021771D" w:rsidRDefault="0021771D" w:rsidP="00E07FE0">
      <w:pPr>
        <w:sectPr w:rsidR="0021771D" w:rsidSect="00CE5F50">
          <w:pgSz w:w="16840" w:h="11907" w:orient="landscape" w:code="9"/>
          <w:pgMar w:top="1418" w:right="1418" w:bottom="1418" w:left="1418" w:header="708" w:footer="708" w:gutter="0"/>
          <w:cols w:space="708"/>
          <w:docGrid w:linePitch="272"/>
        </w:sectPr>
      </w:pPr>
    </w:p>
    <w:p w14:paraId="54CDDD5E" w14:textId="3160278A" w:rsidR="00E07FE0" w:rsidRPr="00E07FE0" w:rsidRDefault="00E07FE0" w:rsidP="00E07FE0"/>
    <w:p w14:paraId="123B69F0" w14:textId="049D23C4" w:rsidR="00E07FE0" w:rsidRDefault="00FB13F7" w:rsidP="00FB13F7">
      <w:pPr>
        <w:pStyle w:val="Naslov3"/>
        <w:rPr>
          <w:lang w:val="sl-SI"/>
        </w:rPr>
      </w:pPr>
      <w:bookmarkStart w:id="50" w:name="_Toc122621134"/>
      <w:r w:rsidRPr="00FB13F7">
        <w:rPr>
          <w:lang w:val="sl-SI"/>
        </w:rPr>
        <w:t xml:space="preserve">Pomembne </w:t>
      </w:r>
      <w:r w:rsidR="00384467" w:rsidRPr="00FB13F7">
        <w:rPr>
          <w:lang w:val="sl-SI"/>
        </w:rPr>
        <w:t>obremenitve</w:t>
      </w:r>
      <w:r w:rsidR="00384467">
        <w:rPr>
          <w:lang w:val="sl-SI"/>
        </w:rPr>
        <w:t xml:space="preserve"> vodnih teles </w:t>
      </w:r>
      <w:r w:rsidRPr="00FB13F7">
        <w:rPr>
          <w:lang w:val="sl-SI"/>
        </w:rPr>
        <w:t>površinskih voda</w:t>
      </w:r>
      <w:bookmarkEnd w:id="50"/>
    </w:p>
    <w:p w14:paraId="7561FBAE" w14:textId="792807B5" w:rsidR="00FB13F7" w:rsidRDefault="00FB13F7" w:rsidP="00FB13F7">
      <w:bookmarkStart w:id="51" w:name="_Toc88439751"/>
      <w:bookmarkStart w:id="52" w:name="_Toc88440021"/>
      <w:bookmarkStart w:id="53" w:name="_Toc88440856"/>
      <w:bookmarkStart w:id="54" w:name="_Toc89786157"/>
      <w:r w:rsidRPr="00E07FE0">
        <w:t xml:space="preserve">Preglednica </w:t>
      </w:r>
      <w:r w:rsidR="00525891">
        <w:fldChar w:fldCharType="begin"/>
      </w:r>
      <w:r w:rsidR="00525891">
        <w:instrText xml:space="preserve"> SEQ Preglednica \* ARABIC </w:instrText>
      </w:r>
      <w:r w:rsidR="00525891">
        <w:fldChar w:fldCharType="separate"/>
      </w:r>
      <w:r w:rsidR="00C26712">
        <w:rPr>
          <w:noProof/>
        </w:rPr>
        <w:t>5</w:t>
      </w:r>
      <w:r w:rsidR="00525891">
        <w:rPr>
          <w:noProof/>
        </w:rPr>
        <w:fldChar w:fldCharType="end"/>
      </w:r>
      <w:r>
        <w:t>: Pomembne hidromorfološke obremenitve</w:t>
      </w:r>
      <w:bookmarkEnd w:id="51"/>
      <w:bookmarkEnd w:id="52"/>
      <w:bookmarkEnd w:id="53"/>
      <w:bookmarkEnd w:id="54"/>
      <w:r w:rsidR="00384467">
        <w:t xml:space="preserve"> </w:t>
      </w:r>
      <w:r w:rsidR="00384467" w:rsidRPr="00384467">
        <w:t>vodnih teles površinskih voda</w:t>
      </w:r>
    </w:p>
    <w:p w14:paraId="0FBCA424" w14:textId="77777777" w:rsidR="00384467" w:rsidRDefault="00384467" w:rsidP="003F5EF8">
      <w:pPr>
        <w:spacing w:line="240" w:lineRule="auto"/>
        <w:rPr>
          <w:i/>
          <w:sz w:val="18"/>
          <w:szCs w:val="18"/>
        </w:rPr>
      </w:pPr>
    </w:p>
    <w:p w14:paraId="6DF52FAE" w14:textId="27822F06" w:rsidR="00FB13F7" w:rsidRPr="003F5EF8" w:rsidRDefault="00C66B44" w:rsidP="003F5EF8">
      <w:pPr>
        <w:spacing w:line="240" w:lineRule="auto"/>
        <w:rPr>
          <w:i/>
          <w:sz w:val="18"/>
          <w:szCs w:val="18"/>
        </w:rPr>
      </w:pPr>
      <w:r w:rsidRPr="003F5EF8">
        <w:rPr>
          <w:i/>
          <w:sz w:val="18"/>
          <w:szCs w:val="18"/>
        </w:rPr>
        <w:t>Legenda:</w:t>
      </w:r>
    </w:p>
    <w:p w14:paraId="4852BFD6" w14:textId="10368C32" w:rsidR="00C66B44" w:rsidRPr="003F5EF8" w:rsidRDefault="00C66B44" w:rsidP="003F5EF8">
      <w:pPr>
        <w:spacing w:line="240" w:lineRule="auto"/>
        <w:rPr>
          <w:i/>
          <w:sz w:val="18"/>
          <w:szCs w:val="18"/>
        </w:rPr>
      </w:pPr>
      <w:r w:rsidRPr="003F5EF8">
        <w:rPr>
          <w:i/>
          <w:sz w:val="18"/>
          <w:szCs w:val="18"/>
        </w:rPr>
        <w:t>PO – pomembna hidromorfološka obremenitev</w:t>
      </w:r>
    </w:p>
    <w:p w14:paraId="3BE127BC" w14:textId="31AD3FF0" w:rsidR="00C66B44" w:rsidRPr="003F5EF8" w:rsidRDefault="00C66B44" w:rsidP="003F5EF8">
      <w:pPr>
        <w:spacing w:line="240" w:lineRule="auto"/>
        <w:rPr>
          <w:i/>
          <w:sz w:val="18"/>
          <w:szCs w:val="18"/>
        </w:rPr>
      </w:pPr>
      <w:r w:rsidRPr="003F5EF8">
        <w:rPr>
          <w:i/>
          <w:sz w:val="18"/>
          <w:szCs w:val="18"/>
        </w:rPr>
        <w:t>PO hidrološki režim GT - pomembna hidromorfološka obremenitev na glavnem toku VTPV, ki lahko vpliva hidrološki režim</w:t>
      </w:r>
    </w:p>
    <w:p w14:paraId="5E7A9CB9" w14:textId="1CDCB407" w:rsidR="00C66B44" w:rsidRPr="003F5EF8" w:rsidRDefault="00C66B44" w:rsidP="003F5EF8">
      <w:pPr>
        <w:spacing w:line="240" w:lineRule="auto"/>
        <w:rPr>
          <w:i/>
          <w:sz w:val="18"/>
          <w:szCs w:val="18"/>
        </w:rPr>
      </w:pPr>
      <w:r w:rsidRPr="003F5EF8">
        <w:rPr>
          <w:i/>
          <w:sz w:val="18"/>
          <w:szCs w:val="18"/>
        </w:rPr>
        <w:t>PO hidrološki režim PR  - pomembna hidromorfološka obremenitev na pritoku VTPV, ki lahko vpliva hidrološki režim</w:t>
      </w:r>
    </w:p>
    <w:p w14:paraId="2EBF2A71" w14:textId="665D1F41" w:rsidR="00C66B44" w:rsidRPr="003F5EF8" w:rsidRDefault="00C66B44" w:rsidP="003F5EF8">
      <w:pPr>
        <w:spacing w:line="240" w:lineRule="auto"/>
        <w:rPr>
          <w:i/>
          <w:sz w:val="18"/>
          <w:szCs w:val="18"/>
        </w:rPr>
      </w:pPr>
      <w:r w:rsidRPr="003F5EF8">
        <w:rPr>
          <w:rFonts w:cs="Arial"/>
          <w:bCs/>
          <w:i/>
          <w:color w:val="000000"/>
          <w:sz w:val="18"/>
          <w:szCs w:val="18"/>
        </w:rPr>
        <w:t xml:space="preserve">PO zveznost toka GT - </w:t>
      </w:r>
      <w:r w:rsidRPr="003F5EF8">
        <w:rPr>
          <w:i/>
          <w:sz w:val="18"/>
          <w:szCs w:val="18"/>
        </w:rPr>
        <w:t xml:space="preserve">pomembna hidromorfološka obremenitev na glavnem toku VTPV, ki lahko vpliva </w:t>
      </w:r>
      <w:r w:rsidR="003F5EF8" w:rsidRPr="003F5EF8">
        <w:rPr>
          <w:i/>
          <w:sz w:val="18"/>
          <w:szCs w:val="18"/>
        </w:rPr>
        <w:t xml:space="preserve">na </w:t>
      </w:r>
      <w:r w:rsidRPr="003F5EF8">
        <w:rPr>
          <w:i/>
          <w:sz w:val="18"/>
          <w:szCs w:val="18"/>
        </w:rPr>
        <w:t>zveznost toka</w:t>
      </w:r>
    </w:p>
    <w:p w14:paraId="76033358" w14:textId="1D850025" w:rsidR="00C66B44" w:rsidRPr="003F5EF8" w:rsidRDefault="00C66B44" w:rsidP="003F5EF8">
      <w:pPr>
        <w:spacing w:line="240" w:lineRule="auto"/>
        <w:rPr>
          <w:i/>
          <w:sz w:val="18"/>
          <w:szCs w:val="18"/>
        </w:rPr>
      </w:pPr>
      <w:r w:rsidRPr="003F5EF8">
        <w:rPr>
          <w:rFonts w:cs="Arial"/>
          <w:bCs/>
          <w:i/>
          <w:color w:val="000000"/>
          <w:sz w:val="18"/>
          <w:szCs w:val="18"/>
        </w:rPr>
        <w:t xml:space="preserve">PO zveznost toka PR - </w:t>
      </w:r>
      <w:r w:rsidRPr="003F5EF8">
        <w:rPr>
          <w:i/>
          <w:sz w:val="18"/>
          <w:szCs w:val="18"/>
        </w:rPr>
        <w:t xml:space="preserve">pomembna hidromorfološka obremenitev na pritoku VTPV, ki lahko vpliva </w:t>
      </w:r>
      <w:r w:rsidR="003F5EF8" w:rsidRPr="003F5EF8">
        <w:rPr>
          <w:i/>
          <w:sz w:val="18"/>
          <w:szCs w:val="18"/>
        </w:rPr>
        <w:t xml:space="preserve">na </w:t>
      </w:r>
      <w:r w:rsidRPr="003F5EF8">
        <w:rPr>
          <w:i/>
          <w:sz w:val="18"/>
          <w:szCs w:val="18"/>
        </w:rPr>
        <w:t>zveznost toka</w:t>
      </w:r>
    </w:p>
    <w:p w14:paraId="1281AB7F" w14:textId="3DEA0C74" w:rsidR="00C66B44" w:rsidRPr="003F5EF8" w:rsidRDefault="00C66B44" w:rsidP="003F5EF8">
      <w:pPr>
        <w:spacing w:line="240" w:lineRule="auto"/>
        <w:rPr>
          <w:i/>
          <w:sz w:val="18"/>
          <w:szCs w:val="18"/>
        </w:rPr>
      </w:pPr>
      <w:r w:rsidRPr="003F5EF8">
        <w:rPr>
          <w:i/>
          <w:sz w:val="18"/>
          <w:szCs w:val="18"/>
        </w:rPr>
        <w:t>PO morfološke razmere GT</w:t>
      </w:r>
      <w:r w:rsidRPr="003F5EF8">
        <w:rPr>
          <w:i/>
          <w:sz w:val="18"/>
          <w:szCs w:val="18"/>
        </w:rPr>
        <w:tab/>
        <w:t xml:space="preserve">- pomembna hidromorfološka obremenitev na glavnem toku VTPV, ki lahko vpliva </w:t>
      </w:r>
      <w:r w:rsidR="003F5EF8" w:rsidRPr="003F5EF8">
        <w:rPr>
          <w:i/>
          <w:sz w:val="18"/>
          <w:szCs w:val="18"/>
        </w:rPr>
        <w:t>na morfološke razmere</w:t>
      </w:r>
    </w:p>
    <w:p w14:paraId="59F341B0" w14:textId="502CEBC1" w:rsidR="00C66B44" w:rsidRPr="003F5EF8" w:rsidRDefault="00C66B44" w:rsidP="003F5EF8">
      <w:pPr>
        <w:spacing w:line="240" w:lineRule="auto"/>
        <w:rPr>
          <w:i/>
          <w:sz w:val="18"/>
          <w:szCs w:val="18"/>
        </w:rPr>
      </w:pPr>
      <w:r w:rsidRPr="003F5EF8">
        <w:rPr>
          <w:i/>
          <w:sz w:val="18"/>
          <w:szCs w:val="18"/>
        </w:rPr>
        <w:t>PO morfološke razmere PR -</w:t>
      </w:r>
      <w:r w:rsidR="003F5EF8" w:rsidRPr="003F5EF8">
        <w:rPr>
          <w:i/>
          <w:sz w:val="18"/>
          <w:szCs w:val="18"/>
        </w:rPr>
        <w:t xml:space="preserve"> pomembna hidromorfološka obremenitev na pritoku VTPV, ki lahko vpliva na morfološke razmere</w:t>
      </w:r>
    </w:p>
    <w:p w14:paraId="71241495" w14:textId="16929A35" w:rsidR="00C66B44" w:rsidRPr="003F5EF8" w:rsidRDefault="00C66B44" w:rsidP="003F5EF8">
      <w:pPr>
        <w:spacing w:line="240" w:lineRule="auto"/>
        <w:rPr>
          <w:i/>
          <w:sz w:val="18"/>
          <w:szCs w:val="18"/>
        </w:rPr>
      </w:pPr>
      <w:r w:rsidRPr="003F5EF8">
        <w:rPr>
          <w:i/>
          <w:sz w:val="18"/>
          <w:szCs w:val="18"/>
        </w:rPr>
        <w:t>1 –</w:t>
      </w:r>
      <w:r w:rsidR="003F5EF8">
        <w:rPr>
          <w:i/>
          <w:sz w:val="18"/>
          <w:szCs w:val="18"/>
        </w:rPr>
        <w:t xml:space="preserve"> na VTPV so ugotovljene pomembne hidromorfološke obremenitve</w:t>
      </w:r>
    </w:p>
    <w:p w14:paraId="20A9046E" w14:textId="4E7A10BE" w:rsidR="00C66B44" w:rsidRPr="003F5EF8" w:rsidRDefault="00C66B44" w:rsidP="003F5EF8">
      <w:pPr>
        <w:spacing w:line="240" w:lineRule="auto"/>
        <w:rPr>
          <w:i/>
          <w:sz w:val="18"/>
          <w:szCs w:val="18"/>
        </w:rPr>
      </w:pPr>
      <w:r w:rsidRPr="003F5EF8">
        <w:rPr>
          <w:i/>
          <w:sz w:val="18"/>
          <w:szCs w:val="18"/>
        </w:rPr>
        <w:t>0 – na VTPV pomembne hidromorfološke obremenitve niso ugotovljene</w:t>
      </w:r>
    </w:p>
    <w:tbl>
      <w:tblPr>
        <w:tblW w:w="5000" w:type="pct"/>
        <w:tblCellMar>
          <w:left w:w="70" w:type="dxa"/>
          <w:right w:w="70" w:type="dxa"/>
        </w:tblCellMar>
        <w:tblLook w:val="04A0" w:firstRow="1" w:lastRow="0" w:firstColumn="1" w:lastColumn="0" w:noHBand="0" w:noVBand="1"/>
      </w:tblPr>
      <w:tblGrid>
        <w:gridCol w:w="1478"/>
        <w:gridCol w:w="5253"/>
        <w:gridCol w:w="1236"/>
        <w:gridCol w:w="1236"/>
        <w:gridCol w:w="1236"/>
        <w:gridCol w:w="1236"/>
        <w:gridCol w:w="1236"/>
        <w:gridCol w:w="1233"/>
      </w:tblGrid>
      <w:tr w:rsidR="00C66B44" w:rsidRPr="00C66B44" w14:paraId="356EA918" w14:textId="77777777" w:rsidTr="003F5EF8">
        <w:trPr>
          <w:trHeight w:val="267"/>
          <w:tblHeader/>
        </w:trPr>
        <w:tc>
          <w:tcPr>
            <w:tcW w:w="52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55C787" w14:textId="77777777"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sidRPr="00C66B44">
              <w:rPr>
                <w:rFonts w:cs="Arial"/>
                <w:b/>
                <w:bCs/>
                <w:color w:val="000000"/>
                <w:sz w:val="18"/>
                <w:szCs w:val="18"/>
              </w:rPr>
              <w:t>Šifra VTPV</w:t>
            </w:r>
          </w:p>
        </w:tc>
        <w:tc>
          <w:tcPr>
            <w:tcW w:w="185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D465F4" w14:textId="77777777"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sidRPr="00C66B44">
              <w:rPr>
                <w:rFonts w:cs="Arial"/>
                <w:b/>
                <w:bCs/>
                <w:color w:val="000000"/>
                <w:sz w:val="18"/>
                <w:szCs w:val="18"/>
              </w:rPr>
              <w:t>Ime VTPV</w:t>
            </w:r>
          </w:p>
        </w:tc>
        <w:tc>
          <w:tcPr>
            <w:tcW w:w="2621" w:type="pct"/>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A70B70" w14:textId="566AA05C"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sidRPr="00C66B44">
              <w:rPr>
                <w:rFonts w:cs="Arial"/>
                <w:b/>
                <w:bCs/>
                <w:color w:val="000000"/>
                <w:sz w:val="18"/>
                <w:szCs w:val="18"/>
              </w:rPr>
              <w:t>Pomembne hidromorfološke obremenitve</w:t>
            </w:r>
            <w:r>
              <w:rPr>
                <w:rFonts w:cs="Arial"/>
                <w:b/>
                <w:bCs/>
                <w:color w:val="000000"/>
                <w:sz w:val="18"/>
                <w:szCs w:val="18"/>
              </w:rPr>
              <w:t xml:space="preserve"> (PO)</w:t>
            </w:r>
          </w:p>
        </w:tc>
      </w:tr>
      <w:tr w:rsidR="00C66B44" w:rsidRPr="00C66B44" w14:paraId="6C23C3D2" w14:textId="77777777" w:rsidTr="003F5EF8">
        <w:trPr>
          <w:trHeight w:val="415"/>
          <w:tblHeader/>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5F8E2F95" w14:textId="77777777"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p>
        </w:tc>
        <w:tc>
          <w:tcPr>
            <w:tcW w:w="1857" w:type="pct"/>
            <w:vMerge/>
            <w:tcBorders>
              <w:top w:val="single" w:sz="4" w:space="0" w:color="auto"/>
              <w:left w:val="single" w:sz="4" w:space="0" w:color="auto"/>
              <w:bottom w:val="single" w:sz="4" w:space="0" w:color="auto"/>
              <w:right w:val="single" w:sz="4" w:space="0" w:color="auto"/>
            </w:tcBorders>
            <w:vAlign w:val="center"/>
            <w:hideMark/>
          </w:tcPr>
          <w:p w14:paraId="6CC455CC" w14:textId="77777777"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p>
        </w:tc>
        <w:tc>
          <w:tcPr>
            <w:tcW w:w="437" w:type="pct"/>
            <w:tcBorders>
              <w:top w:val="single" w:sz="4" w:space="0" w:color="auto"/>
              <w:left w:val="nil"/>
              <w:bottom w:val="single" w:sz="4" w:space="0" w:color="auto"/>
              <w:right w:val="single" w:sz="4" w:space="0" w:color="auto"/>
            </w:tcBorders>
            <w:shd w:val="clear" w:color="000000" w:fill="BDD7EE"/>
            <w:vAlign w:val="center"/>
            <w:hideMark/>
          </w:tcPr>
          <w:p w14:paraId="0A0B58D1" w14:textId="15188DFA"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Pr>
                <w:rFonts w:cs="Arial"/>
                <w:b/>
                <w:bCs/>
                <w:color w:val="000000"/>
                <w:sz w:val="18"/>
                <w:szCs w:val="18"/>
              </w:rPr>
              <w:t xml:space="preserve">PO </w:t>
            </w:r>
            <w:r w:rsidRPr="00C66B44">
              <w:rPr>
                <w:rFonts w:cs="Arial"/>
                <w:b/>
                <w:bCs/>
                <w:color w:val="000000"/>
                <w:sz w:val="18"/>
                <w:szCs w:val="18"/>
              </w:rPr>
              <w:t>hidrološki režim GT</w:t>
            </w:r>
          </w:p>
        </w:tc>
        <w:tc>
          <w:tcPr>
            <w:tcW w:w="437" w:type="pct"/>
            <w:tcBorders>
              <w:top w:val="single" w:sz="4" w:space="0" w:color="auto"/>
              <w:left w:val="nil"/>
              <w:bottom w:val="single" w:sz="4" w:space="0" w:color="auto"/>
              <w:right w:val="single" w:sz="4" w:space="0" w:color="auto"/>
            </w:tcBorders>
            <w:shd w:val="clear" w:color="000000" w:fill="BDD7EE"/>
            <w:vAlign w:val="center"/>
            <w:hideMark/>
          </w:tcPr>
          <w:p w14:paraId="705B01BF" w14:textId="22FB0B0E"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Pr>
                <w:rFonts w:cs="Arial"/>
                <w:b/>
                <w:bCs/>
                <w:color w:val="000000"/>
                <w:sz w:val="18"/>
                <w:szCs w:val="18"/>
              </w:rPr>
              <w:t xml:space="preserve">PO hidrološki režim </w:t>
            </w:r>
            <w:r w:rsidRPr="00C66B44">
              <w:rPr>
                <w:rFonts w:cs="Arial"/>
                <w:b/>
                <w:bCs/>
                <w:color w:val="000000"/>
                <w:sz w:val="18"/>
                <w:szCs w:val="18"/>
              </w:rPr>
              <w:t>PR</w:t>
            </w:r>
          </w:p>
        </w:tc>
        <w:tc>
          <w:tcPr>
            <w:tcW w:w="437" w:type="pct"/>
            <w:tcBorders>
              <w:top w:val="single" w:sz="4" w:space="0" w:color="auto"/>
              <w:left w:val="nil"/>
              <w:bottom w:val="single" w:sz="4" w:space="0" w:color="auto"/>
              <w:right w:val="single" w:sz="4" w:space="0" w:color="auto"/>
            </w:tcBorders>
            <w:shd w:val="clear" w:color="000000" w:fill="D9D9D9"/>
            <w:vAlign w:val="center"/>
            <w:hideMark/>
          </w:tcPr>
          <w:p w14:paraId="6E5EE296" w14:textId="7588C57A"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Pr>
                <w:rFonts w:cs="Arial"/>
                <w:b/>
                <w:bCs/>
                <w:color w:val="000000"/>
                <w:sz w:val="18"/>
                <w:szCs w:val="18"/>
              </w:rPr>
              <w:t xml:space="preserve">PO </w:t>
            </w:r>
            <w:r w:rsidRPr="00C66B44">
              <w:rPr>
                <w:rFonts w:cs="Arial"/>
                <w:b/>
                <w:bCs/>
                <w:color w:val="000000"/>
                <w:sz w:val="18"/>
                <w:szCs w:val="18"/>
              </w:rPr>
              <w:t>zveznost toka GT</w:t>
            </w:r>
          </w:p>
        </w:tc>
        <w:tc>
          <w:tcPr>
            <w:tcW w:w="437" w:type="pct"/>
            <w:tcBorders>
              <w:top w:val="single" w:sz="4" w:space="0" w:color="auto"/>
              <w:left w:val="nil"/>
              <w:bottom w:val="single" w:sz="4" w:space="0" w:color="auto"/>
              <w:right w:val="single" w:sz="4" w:space="0" w:color="auto"/>
            </w:tcBorders>
            <w:shd w:val="clear" w:color="000000" w:fill="D9D9D9"/>
            <w:vAlign w:val="center"/>
            <w:hideMark/>
          </w:tcPr>
          <w:p w14:paraId="49278B67" w14:textId="74183288"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Pr>
                <w:rFonts w:cs="Arial"/>
                <w:b/>
                <w:bCs/>
                <w:color w:val="000000"/>
                <w:sz w:val="18"/>
                <w:szCs w:val="18"/>
              </w:rPr>
              <w:t xml:space="preserve">PO </w:t>
            </w:r>
            <w:r w:rsidRPr="00C66B44">
              <w:rPr>
                <w:rFonts w:cs="Arial"/>
                <w:b/>
                <w:bCs/>
                <w:color w:val="000000"/>
                <w:sz w:val="18"/>
                <w:szCs w:val="18"/>
              </w:rPr>
              <w:t>zveznost toka PR</w:t>
            </w:r>
          </w:p>
        </w:tc>
        <w:tc>
          <w:tcPr>
            <w:tcW w:w="437" w:type="pct"/>
            <w:tcBorders>
              <w:top w:val="single" w:sz="4" w:space="0" w:color="auto"/>
              <w:left w:val="nil"/>
              <w:bottom w:val="single" w:sz="4" w:space="0" w:color="auto"/>
              <w:right w:val="single" w:sz="4" w:space="0" w:color="auto"/>
            </w:tcBorders>
            <w:shd w:val="clear" w:color="000000" w:fill="E2EFDA"/>
            <w:vAlign w:val="center"/>
            <w:hideMark/>
          </w:tcPr>
          <w:p w14:paraId="0D1BD273" w14:textId="4A53A019"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Pr>
                <w:rFonts w:cs="Arial"/>
                <w:b/>
                <w:bCs/>
                <w:color w:val="000000"/>
                <w:sz w:val="18"/>
                <w:szCs w:val="18"/>
              </w:rPr>
              <w:t xml:space="preserve">PO </w:t>
            </w:r>
            <w:r w:rsidRPr="00C66B44">
              <w:rPr>
                <w:rFonts w:cs="Arial"/>
                <w:b/>
                <w:bCs/>
                <w:color w:val="000000"/>
                <w:sz w:val="18"/>
                <w:szCs w:val="18"/>
              </w:rPr>
              <w:t>morfološke razmere GT</w:t>
            </w:r>
          </w:p>
        </w:tc>
        <w:tc>
          <w:tcPr>
            <w:tcW w:w="436" w:type="pct"/>
            <w:tcBorders>
              <w:top w:val="single" w:sz="4" w:space="0" w:color="auto"/>
              <w:left w:val="nil"/>
              <w:bottom w:val="single" w:sz="4" w:space="0" w:color="auto"/>
              <w:right w:val="single" w:sz="4" w:space="0" w:color="auto"/>
            </w:tcBorders>
            <w:shd w:val="clear" w:color="000000" w:fill="E2EFDA"/>
            <w:vAlign w:val="center"/>
            <w:hideMark/>
          </w:tcPr>
          <w:p w14:paraId="7F654C0E" w14:textId="0864CC79" w:rsidR="00C66B44" w:rsidRPr="00C66B44" w:rsidRDefault="00C66B44" w:rsidP="00C66B44">
            <w:pPr>
              <w:overflowPunct/>
              <w:autoSpaceDE/>
              <w:autoSpaceDN/>
              <w:adjustRightInd/>
              <w:spacing w:line="240" w:lineRule="auto"/>
              <w:jc w:val="center"/>
              <w:textAlignment w:val="auto"/>
              <w:rPr>
                <w:rFonts w:cs="Arial"/>
                <w:b/>
                <w:bCs/>
                <w:color w:val="000000"/>
                <w:sz w:val="18"/>
                <w:szCs w:val="18"/>
              </w:rPr>
            </w:pPr>
            <w:r>
              <w:rPr>
                <w:rFonts w:cs="Arial"/>
                <w:b/>
                <w:bCs/>
                <w:color w:val="000000"/>
                <w:sz w:val="18"/>
                <w:szCs w:val="18"/>
              </w:rPr>
              <w:t xml:space="preserve">PO </w:t>
            </w:r>
            <w:r w:rsidRPr="00C66B44">
              <w:rPr>
                <w:rFonts w:cs="Arial"/>
                <w:b/>
                <w:bCs/>
                <w:color w:val="000000"/>
                <w:sz w:val="18"/>
                <w:szCs w:val="18"/>
              </w:rPr>
              <w:t>morfološke razmere PR</w:t>
            </w:r>
          </w:p>
        </w:tc>
      </w:tr>
      <w:tr w:rsidR="00C66B44" w:rsidRPr="00C66B44" w14:paraId="402F2A2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31C508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SI1118VT</w:t>
            </w:r>
          </w:p>
        </w:tc>
        <w:tc>
          <w:tcPr>
            <w:tcW w:w="1857" w:type="pct"/>
            <w:tcBorders>
              <w:top w:val="nil"/>
              <w:left w:val="nil"/>
              <w:bottom w:val="single" w:sz="4" w:space="0" w:color="auto"/>
              <w:right w:val="single" w:sz="4" w:space="0" w:color="auto"/>
            </w:tcBorders>
            <w:shd w:val="clear" w:color="auto" w:fill="auto"/>
            <w:noWrap/>
            <w:vAlign w:val="bottom"/>
            <w:hideMark/>
          </w:tcPr>
          <w:p w14:paraId="604AA4B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Radovna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D44FDF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ACE94B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F09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ABAC9D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ADD50C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177009A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A25DC9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C70F5E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SI111VT5</w:t>
            </w:r>
          </w:p>
        </w:tc>
        <w:tc>
          <w:tcPr>
            <w:tcW w:w="1857" w:type="pct"/>
            <w:tcBorders>
              <w:top w:val="nil"/>
              <w:left w:val="nil"/>
              <w:bottom w:val="single" w:sz="4" w:space="0" w:color="auto"/>
              <w:right w:val="single" w:sz="4" w:space="0" w:color="auto"/>
            </w:tcBorders>
            <w:shd w:val="clear" w:color="auto" w:fill="auto"/>
            <w:noWrap/>
            <w:vAlign w:val="bottom"/>
            <w:hideMark/>
          </w:tcPr>
          <w:p w14:paraId="44959F2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izvir – Hrušica</w:t>
            </w:r>
          </w:p>
        </w:tc>
        <w:tc>
          <w:tcPr>
            <w:tcW w:w="437" w:type="pct"/>
            <w:tcBorders>
              <w:top w:val="nil"/>
              <w:left w:val="nil"/>
              <w:bottom w:val="single" w:sz="4" w:space="0" w:color="auto"/>
              <w:right w:val="single" w:sz="4" w:space="0" w:color="auto"/>
            </w:tcBorders>
            <w:shd w:val="clear" w:color="auto" w:fill="auto"/>
            <w:noWrap/>
            <w:vAlign w:val="bottom"/>
            <w:hideMark/>
          </w:tcPr>
          <w:p w14:paraId="5FF3C47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5C42BB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CE17A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A6EF58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DCF1AC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6D434E7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2ADE6E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98D1B2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SI111VT7</w:t>
            </w:r>
          </w:p>
        </w:tc>
        <w:tc>
          <w:tcPr>
            <w:tcW w:w="1857" w:type="pct"/>
            <w:tcBorders>
              <w:top w:val="nil"/>
              <w:left w:val="nil"/>
              <w:bottom w:val="single" w:sz="4" w:space="0" w:color="auto"/>
              <w:right w:val="single" w:sz="4" w:space="0" w:color="auto"/>
            </w:tcBorders>
            <w:shd w:val="clear" w:color="auto" w:fill="auto"/>
            <w:noWrap/>
            <w:vAlign w:val="bottom"/>
            <w:hideMark/>
          </w:tcPr>
          <w:p w14:paraId="255654EC"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MPVT zadrževalnik HE Moste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16F948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0A3168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BA3239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C9816E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B3F36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F8DEC4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016BF561"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4805C4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SI1128VT</w:t>
            </w:r>
          </w:p>
        </w:tc>
        <w:tc>
          <w:tcPr>
            <w:tcW w:w="1857" w:type="pct"/>
            <w:tcBorders>
              <w:top w:val="nil"/>
              <w:left w:val="nil"/>
              <w:bottom w:val="single" w:sz="4" w:space="0" w:color="auto"/>
              <w:right w:val="single" w:sz="4" w:space="0" w:color="auto"/>
            </w:tcBorders>
            <w:shd w:val="clear" w:color="auto" w:fill="auto"/>
            <w:noWrap/>
            <w:vAlign w:val="bottom"/>
            <w:hideMark/>
          </w:tcPr>
          <w:p w14:paraId="4B61BFC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VTJ Blejsko jezero</w:t>
            </w:r>
          </w:p>
        </w:tc>
        <w:tc>
          <w:tcPr>
            <w:tcW w:w="437" w:type="pct"/>
            <w:tcBorders>
              <w:top w:val="nil"/>
              <w:left w:val="nil"/>
              <w:bottom w:val="single" w:sz="4" w:space="0" w:color="auto"/>
              <w:right w:val="single" w:sz="4" w:space="0" w:color="auto"/>
            </w:tcBorders>
            <w:shd w:val="clear" w:color="auto" w:fill="auto"/>
            <w:noWrap/>
            <w:vAlign w:val="bottom"/>
            <w:hideMark/>
          </w:tcPr>
          <w:p w14:paraId="0015BF4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D57AC2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530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B00083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B49094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0BF642C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4574D0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5B1491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SI112VT3</w:t>
            </w:r>
          </w:p>
        </w:tc>
        <w:tc>
          <w:tcPr>
            <w:tcW w:w="1857" w:type="pct"/>
            <w:tcBorders>
              <w:top w:val="nil"/>
              <w:left w:val="nil"/>
              <w:bottom w:val="single" w:sz="4" w:space="0" w:color="auto"/>
              <w:right w:val="single" w:sz="4" w:space="0" w:color="auto"/>
            </w:tcBorders>
            <w:shd w:val="clear" w:color="auto" w:fill="auto"/>
            <w:noWrap/>
            <w:vAlign w:val="bottom"/>
            <w:hideMark/>
          </w:tcPr>
          <w:p w14:paraId="1D4E538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VTJ Bohinjsko jezero</w:t>
            </w:r>
          </w:p>
        </w:tc>
        <w:tc>
          <w:tcPr>
            <w:tcW w:w="437" w:type="pct"/>
            <w:tcBorders>
              <w:top w:val="nil"/>
              <w:left w:val="nil"/>
              <w:bottom w:val="single" w:sz="4" w:space="0" w:color="auto"/>
              <w:right w:val="single" w:sz="4" w:space="0" w:color="auto"/>
            </w:tcBorders>
            <w:shd w:val="clear" w:color="auto" w:fill="auto"/>
            <w:noWrap/>
            <w:vAlign w:val="bottom"/>
            <w:hideMark/>
          </w:tcPr>
          <w:p w14:paraId="7EF4B07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C21BC5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0EA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94F2B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530CB4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BF3001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C68E16F"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4328A6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SI112VT7</w:t>
            </w:r>
          </w:p>
        </w:tc>
        <w:tc>
          <w:tcPr>
            <w:tcW w:w="1857" w:type="pct"/>
            <w:tcBorders>
              <w:top w:val="nil"/>
              <w:left w:val="nil"/>
              <w:bottom w:val="single" w:sz="4" w:space="0" w:color="auto"/>
              <w:right w:val="single" w:sz="4" w:space="0" w:color="auto"/>
            </w:tcBorders>
            <w:shd w:val="clear" w:color="auto" w:fill="auto"/>
            <w:noWrap/>
            <w:vAlign w:val="bottom"/>
            <w:hideMark/>
          </w:tcPr>
          <w:p w14:paraId="31F4D70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Sveti Janez – Jezernica</w:t>
            </w:r>
          </w:p>
        </w:tc>
        <w:tc>
          <w:tcPr>
            <w:tcW w:w="437" w:type="pct"/>
            <w:tcBorders>
              <w:top w:val="nil"/>
              <w:left w:val="nil"/>
              <w:bottom w:val="single" w:sz="4" w:space="0" w:color="auto"/>
              <w:right w:val="single" w:sz="4" w:space="0" w:color="auto"/>
            </w:tcBorders>
            <w:shd w:val="clear" w:color="auto" w:fill="auto"/>
            <w:noWrap/>
            <w:vAlign w:val="bottom"/>
            <w:hideMark/>
          </w:tcPr>
          <w:p w14:paraId="49CF677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4C1323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8C9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3B07FC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523AF5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5099A1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2126D7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E9D35F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SI112VT9</w:t>
            </w:r>
          </w:p>
        </w:tc>
        <w:tc>
          <w:tcPr>
            <w:tcW w:w="1857" w:type="pct"/>
            <w:tcBorders>
              <w:top w:val="nil"/>
              <w:left w:val="nil"/>
              <w:bottom w:val="single" w:sz="4" w:space="0" w:color="auto"/>
              <w:right w:val="single" w:sz="4" w:space="0" w:color="auto"/>
            </w:tcBorders>
            <w:shd w:val="clear" w:color="auto" w:fill="auto"/>
            <w:noWrap/>
            <w:vAlign w:val="bottom"/>
            <w:hideMark/>
          </w:tcPr>
          <w:p w14:paraId="202B377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Jezernica – sotočje s Savo Dolinko</w:t>
            </w:r>
          </w:p>
        </w:tc>
        <w:tc>
          <w:tcPr>
            <w:tcW w:w="437" w:type="pct"/>
            <w:tcBorders>
              <w:top w:val="nil"/>
              <w:left w:val="nil"/>
              <w:bottom w:val="single" w:sz="4" w:space="0" w:color="auto"/>
              <w:right w:val="single" w:sz="4" w:space="0" w:color="auto"/>
            </w:tcBorders>
            <w:shd w:val="clear" w:color="auto" w:fill="auto"/>
            <w:noWrap/>
            <w:vAlign w:val="bottom"/>
            <w:hideMark/>
          </w:tcPr>
          <w:p w14:paraId="2C321D0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98FCC1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4E1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D3E0B1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03B4EB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E4682B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45D7334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7FE708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SI114VT3</w:t>
            </w:r>
          </w:p>
        </w:tc>
        <w:tc>
          <w:tcPr>
            <w:tcW w:w="1857" w:type="pct"/>
            <w:tcBorders>
              <w:top w:val="nil"/>
              <w:left w:val="nil"/>
              <w:bottom w:val="single" w:sz="4" w:space="0" w:color="auto"/>
              <w:right w:val="single" w:sz="4" w:space="0" w:color="auto"/>
            </w:tcBorders>
            <w:shd w:val="clear" w:color="auto" w:fill="auto"/>
            <w:noWrap/>
            <w:vAlign w:val="bottom"/>
            <w:hideMark/>
          </w:tcPr>
          <w:p w14:paraId="072FE67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Tržiška Bistrica povirje – sotočje z Lomščico</w:t>
            </w:r>
          </w:p>
        </w:tc>
        <w:tc>
          <w:tcPr>
            <w:tcW w:w="437" w:type="pct"/>
            <w:tcBorders>
              <w:top w:val="nil"/>
              <w:left w:val="nil"/>
              <w:bottom w:val="single" w:sz="4" w:space="0" w:color="auto"/>
              <w:right w:val="single" w:sz="4" w:space="0" w:color="auto"/>
            </w:tcBorders>
            <w:shd w:val="clear" w:color="auto" w:fill="auto"/>
            <w:noWrap/>
            <w:vAlign w:val="bottom"/>
            <w:hideMark/>
          </w:tcPr>
          <w:p w14:paraId="6FBEFED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D43DE8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486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532076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B52196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7A4BC4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09D9A02"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BD6011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SI114VT9</w:t>
            </w:r>
          </w:p>
        </w:tc>
        <w:tc>
          <w:tcPr>
            <w:tcW w:w="1857" w:type="pct"/>
            <w:tcBorders>
              <w:top w:val="nil"/>
              <w:left w:val="nil"/>
              <w:bottom w:val="single" w:sz="4" w:space="0" w:color="auto"/>
              <w:right w:val="single" w:sz="4" w:space="0" w:color="auto"/>
            </w:tcBorders>
            <w:shd w:val="clear" w:color="auto" w:fill="auto"/>
            <w:noWrap/>
            <w:vAlign w:val="bottom"/>
            <w:hideMark/>
          </w:tcPr>
          <w:p w14:paraId="0BF44C8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Tržiška Bistrica sotočje z Lomščico – Podbrezje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29A0EC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B34E31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050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3E5AF1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D79EAA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092AF8F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2105DC1"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92A11B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SI116VT5</w:t>
            </w:r>
          </w:p>
        </w:tc>
        <w:tc>
          <w:tcPr>
            <w:tcW w:w="1857" w:type="pct"/>
            <w:tcBorders>
              <w:top w:val="nil"/>
              <w:left w:val="nil"/>
              <w:bottom w:val="single" w:sz="4" w:space="0" w:color="auto"/>
              <w:right w:val="single" w:sz="4" w:space="0" w:color="auto"/>
            </w:tcBorders>
            <w:shd w:val="clear" w:color="auto" w:fill="auto"/>
            <w:noWrap/>
            <w:vAlign w:val="bottom"/>
            <w:hideMark/>
          </w:tcPr>
          <w:p w14:paraId="6DF7B01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Kokra Jezersko – Preddvor</w:t>
            </w:r>
          </w:p>
        </w:tc>
        <w:tc>
          <w:tcPr>
            <w:tcW w:w="437" w:type="pct"/>
            <w:tcBorders>
              <w:top w:val="nil"/>
              <w:left w:val="nil"/>
              <w:bottom w:val="single" w:sz="4" w:space="0" w:color="auto"/>
              <w:right w:val="single" w:sz="4" w:space="0" w:color="auto"/>
            </w:tcBorders>
            <w:shd w:val="clear" w:color="auto" w:fill="auto"/>
            <w:noWrap/>
            <w:vAlign w:val="bottom"/>
            <w:hideMark/>
          </w:tcPr>
          <w:p w14:paraId="6308257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A9366C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F05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AE6784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6A1E00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B1BBC3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30166C2D"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8E96B6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SI116VT7</w:t>
            </w:r>
          </w:p>
        </w:tc>
        <w:tc>
          <w:tcPr>
            <w:tcW w:w="1857" w:type="pct"/>
            <w:tcBorders>
              <w:top w:val="nil"/>
              <w:left w:val="nil"/>
              <w:bottom w:val="single" w:sz="4" w:space="0" w:color="auto"/>
              <w:right w:val="single" w:sz="4" w:space="0" w:color="auto"/>
            </w:tcBorders>
            <w:shd w:val="clear" w:color="auto" w:fill="auto"/>
            <w:noWrap/>
            <w:vAlign w:val="bottom"/>
            <w:hideMark/>
          </w:tcPr>
          <w:p w14:paraId="5DCB759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Kokra Preddvor – Kranj</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2376B0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3109B3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08BD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EA27E2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ACF0C3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414769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1E8B5192"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740D4B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SI121VT</w:t>
            </w:r>
          </w:p>
        </w:tc>
        <w:tc>
          <w:tcPr>
            <w:tcW w:w="1857" w:type="pct"/>
            <w:tcBorders>
              <w:top w:val="nil"/>
              <w:left w:val="nil"/>
              <w:bottom w:val="single" w:sz="4" w:space="0" w:color="auto"/>
              <w:right w:val="single" w:sz="4" w:space="0" w:color="auto"/>
            </w:tcBorders>
            <w:shd w:val="clear" w:color="auto" w:fill="auto"/>
            <w:noWrap/>
            <w:vAlign w:val="bottom"/>
            <w:hideMark/>
          </w:tcPr>
          <w:p w14:paraId="3D2D263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Poljanska Sora</w:t>
            </w:r>
          </w:p>
        </w:tc>
        <w:tc>
          <w:tcPr>
            <w:tcW w:w="437" w:type="pct"/>
            <w:tcBorders>
              <w:top w:val="nil"/>
              <w:left w:val="nil"/>
              <w:bottom w:val="single" w:sz="4" w:space="0" w:color="auto"/>
              <w:right w:val="single" w:sz="4" w:space="0" w:color="auto"/>
            </w:tcBorders>
            <w:shd w:val="clear" w:color="auto" w:fill="auto"/>
            <w:noWrap/>
            <w:vAlign w:val="bottom"/>
            <w:hideMark/>
          </w:tcPr>
          <w:p w14:paraId="4E06BD7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39F79C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020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92A1FC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012FF3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3D5077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94D067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1C5078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SI122VT</w:t>
            </w:r>
          </w:p>
        </w:tc>
        <w:tc>
          <w:tcPr>
            <w:tcW w:w="1857" w:type="pct"/>
            <w:tcBorders>
              <w:top w:val="nil"/>
              <w:left w:val="nil"/>
              <w:bottom w:val="single" w:sz="4" w:space="0" w:color="auto"/>
              <w:right w:val="single" w:sz="4" w:space="0" w:color="auto"/>
            </w:tcBorders>
            <w:shd w:val="clear" w:color="auto" w:fill="auto"/>
            <w:noWrap/>
            <w:vAlign w:val="bottom"/>
            <w:hideMark/>
          </w:tcPr>
          <w:p w14:paraId="5EBDEC4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Selška Sora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A89F4F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98834B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B7A7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577131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423E84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092582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262C6CF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AFE00D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SI123VT</w:t>
            </w:r>
          </w:p>
        </w:tc>
        <w:tc>
          <w:tcPr>
            <w:tcW w:w="1857" w:type="pct"/>
            <w:tcBorders>
              <w:top w:val="nil"/>
              <w:left w:val="nil"/>
              <w:bottom w:val="single" w:sz="4" w:space="0" w:color="auto"/>
              <w:right w:val="single" w:sz="4" w:space="0" w:color="auto"/>
            </w:tcBorders>
            <w:shd w:val="clear" w:color="auto" w:fill="auto"/>
            <w:noWrap/>
            <w:vAlign w:val="bottom"/>
            <w:hideMark/>
          </w:tcPr>
          <w:p w14:paraId="1D71EF8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Sora</w:t>
            </w:r>
          </w:p>
        </w:tc>
        <w:tc>
          <w:tcPr>
            <w:tcW w:w="437" w:type="pct"/>
            <w:tcBorders>
              <w:top w:val="nil"/>
              <w:left w:val="nil"/>
              <w:bottom w:val="single" w:sz="4" w:space="0" w:color="auto"/>
              <w:right w:val="single" w:sz="4" w:space="0" w:color="auto"/>
            </w:tcBorders>
            <w:shd w:val="clear" w:color="auto" w:fill="auto"/>
            <w:noWrap/>
            <w:vAlign w:val="bottom"/>
            <w:hideMark/>
          </w:tcPr>
          <w:p w14:paraId="0279536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381810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48A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F31293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C06749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EB4B90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23145A6"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15D599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SI1324VT</w:t>
            </w:r>
          </w:p>
        </w:tc>
        <w:tc>
          <w:tcPr>
            <w:tcW w:w="1857" w:type="pct"/>
            <w:tcBorders>
              <w:top w:val="nil"/>
              <w:left w:val="nil"/>
              <w:bottom w:val="single" w:sz="4" w:space="0" w:color="auto"/>
              <w:right w:val="single" w:sz="4" w:space="0" w:color="auto"/>
            </w:tcBorders>
            <w:shd w:val="clear" w:color="auto" w:fill="auto"/>
            <w:noWrap/>
            <w:vAlign w:val="bottom"/>
            <w:hideMark/>
          </w:tcPr>
          <w:p w14:paraId="4541994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Rača z Radomljo</w:t>
            </w:r>
          </w:p>
        </w:tc>
        <w:tc>
          <w:tcPr>
            <w:tcW w:w="437" w:type="pct"/>
            <w:tcBorders>
              <w:top w:val="nil"/>
              <w:left w:val="nil"/>
              <w:bottom w:val="single" w:sz="4" w:space="0" w:color="auto"/>
              <w:right w:val="single" w:sz="4" w:space="0" w:color="auto"/>
            </w:tcBorders>
            <w:shd w:val="clear" w:color="auto" w:fill="auto"/>
            <w:noWrap/>
            <w:vAlign w:val="bottom"/>
            <w:hideMark/>
          </w:tcPr>
          <w:p w14:paraId="0A6E620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7B316B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F7A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D779F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76F8F9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DE5566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10F6C8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749D80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SI1326VT</w:t>
            </w:r>
          </w:p>
        </w:tc>
        <w:tc>
          <w:tcPr>
            <w:tcW w:w="1857" w:type="pct"/>
            <w:tcBorders>
              <w:top w:val="nil"/>
              <w:left w:val="nil"/>
              <w:bottom w:val="single" w:sz="4" w:space="0" w:color="auto"/>
              <w:right w:val="single" w:sz="4" w:space="0" w:color="auto"/>
            </w:tcBorders>
            <w:shd w:val="clear" w:color="auto" w:fill="auto"/>
            <w:noWrap/>
            <w:vAlign w:val="bottom"/>
            <w:hideMark/>
          </w:tcPr>
          <w:p w14:paraId="16F185F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Pšata</w:t>
            </w:r>
          </w:p>
        </w:tc>
        <w:tc>
          <w:tcPr>
            <w:tcW w:w="437" w:type="pct"/>
            <w:tcBorders>
              <w:top w:val="nil"/>
              <w:left w:val="nil"/>
              <w:bottom w:val="single" w:sz="4" w:space="0" w:color="auto"/>
              <w:right w:val="single" w:sz="4" w:space="0" w:color="auto"/>
            </w:tcBorders>
            <w:shd w:val="clear" w:color="auto" w:fill="auto"/>
            <w:noWrap/>
            <w:vAlign w:val="bottom"/>
            <w:hideMark/>
          </w:tcPr>
          <w:p w14:paraId="0ACC0E9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157FD8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64C5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1CB316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B31D0D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25C54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267176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7C412A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SI132VT1</w:t>
            </w:r>
          </w:p>
        </w:tc>
        <w:tc>
          <w:tcPr>
            <w:tcW w:w="1857" w:type="pct"/>
            <w:tcBorders>
              <w:top w:val="nil"/>
              <w:left w:val="nil"/>
              <w:bottom w:val="single" w:sz="4" w:space="0" w:color="auto"/>
              <w:right w:val="single" w:sz="4" w:space="0" w:color="auto"/>
            </w:tcBorders>
            <w:shd w:val="clear" w:color="auto" w:fill="auto"/>
            <w:noWrap/>
            <w:vAlign w:val="bottom"/>
            <w:hideMark/>
          </w:tcPr>
          <w:p w14:paraId="180C315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Kamniška Bistrica povirje – Stahovica</w:t>
            </w:r>
          </w:p>
        </w:tc>
        <w:tc>
          <w:tcPr>
            <w:tcW w:w="437" w:type="pct"/>
            <w:tcBorders>
              <w:top w:val="nil"/>
              <w:left w:val="nil"/>
              <w:bottom w:val="single" w:sz="4" w:space="0" w:color="auto"/>
              <w:right w:val="single" w:sz="4" w:space="0" w:color="auto"/>
            </w:tcBorders>
            <w:shd w:val="clear" w:color="auto" w:fill="auto"/>
            <w:noWrap/>
            <w:vAlign w:val="bottom"/>
            <w:hideMark/>
          </w:tcPr>
          <w:p w14:paraId="0E53D56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12FAA4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49DB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244591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31AA3B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3008887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F044E0B"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7FA2F7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SI132VT5</w:t>
            </w:r>
          </w:p>
        </w:tc>
        <w:tc>
          <w:tcPr>
            <w:tcW w:w="1857" w:type="pct"/>
            <w:tcBorders>
              <w:top w:val="nil"/>
              <w:left w:val="nil"/>
              <w:bottom w:val="single" w:sz="4" w:space="0" w:color="auto"/>
              <w:right w:val="single" w:sz="4" w:space="0" w:color="auto"/>
            </w:tcBorders>
            <w:shd w:val="clear" w:color="auto" w:fill="auto"/>
            <w:noWrap/>
            <w:vAlign w:val="bottom"/>
            <w:hideMark/>
          </w:tcPr>
          <w:p w14:paraId="33FC195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Kamniška Bistrica Stahovica – Študa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8D5122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127164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5D2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797DC2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7E5EB0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0A767F7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92534E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332F21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SI132VT7</w:t>
            </w:r>
          </w:p>
        </w:tc>
        <w:tc>
          <w:tcPr>
            <w:tcW w:w="1857" w:type="pct"/>
            <w:tcBorders>
              <w:top w:val="nil"/>
              <w:left w:val="nil"/>
              <w:bottom w:val="single" w:sz="4" w:space="0" w:color="auto"/>
              <w:right w:val="single" w:sz="4" w:space="0" w:color="auto"/>
            </w:tcBorders>
            <w:shd w:val="clear" w:color="auto" w:fill="auto"/>
            <w:noWrap/>
            <w:vAlign w:val="bottom"/>
            <w:hideMark/>
          </w:tcPr>
          <w:p w14:paraId="347DF3A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Kamniška Bistrica Študa – Dol</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97B268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4819BD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4C46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82E69F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7A439C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249ED6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2C903C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36C3DE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lastRenderedPageBreak/>
              <w:t>SI14102VT</w:t>
            </w:r>
          </w:p>
        </w:tc>
        <w:tc>
          <w:tcPr>
            <w:tcW w:w="1857" w:type="pct"/>
            <w:tcBorders>
              <w:top w:val="nil"/>
              <w:left w:val="nil"/>
              <w:bottom w:val="single" w:sz="4" w:space="0" w:color="auto"/>
              <w:right w:val="single" w:sz="4" w:space="0" w:color="auto"/>
            </w:tcBorders>
            <w:shd w:val="clear" w:color="auto" w:fill="auto"/>
            <w:noWrap/>
            <w:vAlign w:val="bottom"/>
            <w:hideMark/>
          </w:tcPr>
          <w:p w14:paraId="0A8F2CE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Cerkniščica</w:t>
            </w:r>
          </w:p>
        </w:tc>
        <w:tc>
          <w:tcPr>
            <w:tcW w:w="437" w:type="pct"/>
            <w:tcBorders>
              <w:top w:val="nil"/>
              <w:left w:val="nil"/>
              <w:bottom w:val="single" w:sz="4" w:space="0" w:color="auto"/>
              <w:right w:val="single" w:sz="4" w:space="0" w:color="auto"/>
            </w:tcBorders>
            <w:shd w:val="clear" w:color="auto" w:fill="auto"/>
            <w:noWrap/>
            <w:vAlign w:val="bottom"/>
            <w:hideMark/>
          </w:tcPr>
          <w:p w14:paraId="6D9C95E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B2FFA9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335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7F3CC4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EF05A1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05BD1B3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3006E8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4A31FD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SI141VT1</w:t>
            </w:r>
          </w:p>
        </w:tc>
        <w:tc>
          <w:tcPr>
            <w:tcW w:w="1857" w:type="pct"/>
            <w:tcBorders>
              <w:top w:val="nil"/>
              <w:left w:val="nil"/>
              <w:bottom w:val="single" w:sz="4" w:space="0" w:color="auto"/>
              <w:right w:val="single" w:sz="4" w:space="0" w:color="auto"/>
            </w:tcBorders>
            <w:shd w:val="clear" w:color="auto" w:fill="auto"/>
            <w:noWrap/>
            <w:vAlign w:val="bottom"/>
            <w:hideMark/>
          </w:tcPr>
          <w:p w14:paraId="7108810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Jezerski Obrh</w:t>
            </w:r>
          </w:p>
        </w:tc>
        <w:tc>
          <w:tcPr>
            <w:tcW w:w="437" w:type="pct"/>
            <w:tcBorders>
              <w:top w:val="nil"/>
              <w:left w:val="nil"/>
              <w:bottom w:val="single" w:sz="4" w:space="0" w:color="auto"/>
              <w:right w:val="single" w:sz="4" w:space="0" w:color="auto"/>
            </w:tcBorders>
            <w:shd w:val="clear" w:color="auto" w:fill="auto"/>
            <w:noWrap/>
            <w:vAlign w:val="bottom"/>
            <w:hideMark/>
          </w:tcPr>
          <w:p w14:paraId="4228F6F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897BE9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89F8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E8C8F4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161681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0E3174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EF023A6"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29D47A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SI141VT2</w:t>
            </w:r>
          </w:p>
        </w:tc>
        <w:tc>
          <w:tcPr>
            <w:tcW w:w="1857" w:type="pct"/>
            <w:tcBorders>
              <w:top w:val="nil"/>
              <w:left w:val="nil"/>
              <w:bottom w:val="single" w:sz="4" w:space="0" w:color="auto"/>
              <w:right w:val="single" w:sz="4" w:space="0" w:color="auto"/>
            </w:tcBorders>
            <w:shd w:val="clear" w:color="auto" w:fill="auto"/>
            <w:noWrap/>
            <w:vAlign w:val="bottom"/>
            <w:hideMark/>
          </w:tcPr>
          <w:p w14:paraId="26D288E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VTJ Cerkniško jezero</w:t>
            </w:r>
          </w:p>
        </w:tc>
        <w:tc>
          <w:tcPr>
            <w:tcW w:w="437" w:type="pct"/>
            <w:tcBorders>
              <w:top w:val="nil"/>
              <w:left w:val="nil"/>
              <w:bottom w:val="single" w:sz="4" w:space="0" w:color="auto"/>
              <w:right w:val="single" w:sz="4" w:space="0" w:color="auto"/>
            </w:tcBorders>
            <w:shd w:val="clear" w:color="auto" w:fill="auto"/>
            <w:noWrap/>
            <w:vAlign w:val="bottom"/>
            <w:hideMark/>
          </w:tcPr>
          <w:p w14:paraId="6D2663E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4D3239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9BBD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778DCF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2C099E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1DC63D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87F687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D9475A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SI143VT</w:t>
            </w:r>
          </w:p>
        </w:tc>
        <w:tc>
          <w:tcPr>
            <w:tcW w:w="1857" w:type="pct"/>
            <w:tcBorders>
              <w:top w:val="nil"/>
              <w:left w:val="nil"/>
              <w:bottom w:val="single" w:sz="4" w:space="0" w:color="auto"/>
              <w:right w:val="single" w:sz="4" w:space="0" w:color="auto"/>
            </w:tcBorders>
            <w:shd w:val="clear" w:color="auto" w:fill="auto"/>
            <w:noWrap/>
            <w:vAlign w:val="bottom"/>
            <w:hideMark/>
          </w:tcPr>
          <w:p w14:paraId="5371E25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Rak</w:t>
            </w:r>
          </w:p>
        </w:tc>
        <w:tc>
          <w:tcPr>
            <w:tcW w:w="437" w:type="pct"/>
            <w:tcBorders>
              <w:top w:val="nil"/>
              <w:left w:val="nil"/>
              <w:bottom w:val="single" w:sz="4" w:space="0" w:color="auto"/>
              <w:right w:val="single" w:sz="4" w:space="0" w:color="auto"/>
            </w:tcBorders>
            <w:shd w:val="clear" w:color="auto" w:fill="auto"/>
            <w:noWrap/>
            <w:vAlign w:val="bottom"/>
            <w:hideMark/>
          </w:tcPr>
          <w:p w14:paraId="6CDD0B0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6FD8EA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2E2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D3467E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E82E08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DEBC20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CD5A5B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AD7D36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SI144VT1</w:t>
            </w:r>
          </w:p>
        </w:tc>
        <w:tc>
          <w:tcPr>
            <w:tcW w:w="1857" w:type="pct"/>
            <w:tcBorders>
              <w:top w:val="nil"/>
              <w:left w:val="nil"/>
              <w:bottom w:val="single" w:sz="4" w:space="0" w:color="auto"/>
              <w:right w:val="single" w:sz="4" w:space="0" w:color="auto"/>
            </w:tcBorders>
            <w:shd w:val="clear" w:color="auto" w:fill="auto"/>
            <w:noWrap/>
            <w:vAlign w:val="bottom"/>
            <w:hideMark/>
          </w:tcPr>
          <w:p w14:paraId="34D51FE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Pivka povirje – Prestranek</w:t>
            </w:r>
          </w:p>
        </w:tc>
        <w:tc>
          <w:tcPr>
            <w:tcW w:w="437" w:type="pct"/>
            <w:tcBorders>
              <w:top w:val="nil"/>
              <w:left w:val="nil"/>
              <w:bottom w:val="single" w:sz="4" w:space="0" w:color="auto"/>
              <w:right w:val="single" w:sz="4" w:space="0" w:color="auto"/>
            </w:tcBorders>
            <w:shd w:val="clear" w:color="auto" w:fill="auto"/>
            <w:noWrap/>
            <w:vAlign w:val="bottom"/>
            <w:hideMark/>
          </w:tcPr>
          <w:p w14:paraId="4C7138F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EA4656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3074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1CBB12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E57BDA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0714322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822BFCD"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B432E4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SI144VT2</w:t>
            </w:r>
          </w:p>
        </w:tc>
        <w:tc>
          <w:tcPr>
            <w:tcW w:w="1857" w:type="pct"/>
            <w:tcBorders>
              <w:top w:val="nil"/>
              <w:left w:val="nil"/>
              <w:bottom w:val="single" w:sz="4" w:space="0" w:color="auto"/>
              <w:right w:val="single" w:sz="4" w:space="0" w:color="auto"/>
            </w:tcBorders>
            <w:shd w:val="clear" w:color="auto" w:fill="auto"/>
            <w:noWrap/>
            <w:vAlign w:val="bottom"/>
            <w:hideMark/>
          </w:tcPr>
          <w:p w14:paraId="7B52461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Pivka Prestranek – Postojnska jama</w:t>
            </w:r>
          </w:p>
        </w:tc>
        <w:tc>
          <w:tcPr>
            <w:tcW w:w="437" w:type="pct"/>
            <w:tcBorders>
              <w:top w:val="nil"/>
              <w:left w:val="nil"/>
              <w:bottom w:val="single" w:sz="4" w:space="0" w:color="auto"/>
              <w:right w:val="single" w:sz="4" w:space="0" w:color="auto"/>
            </w:tcBorders>
            <w:shd w:val="clear" w:color="auto" w:fill="auto"/>
            <w:noWrap/>
            <w:vAlign w:val="bottom"/>
            <w:hideMark/>
          </w:tcPr>
          <w:p w14:paraId="0EB0AAF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A9CC43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3C9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51D497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F97217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13EB623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C8A63B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824F8A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SI145VT</w:t>
            </w:r>
          </w:p>
        </w:tc>
        <w:tc>
          <w:tcPr>
            <w:tcW w:w="1857" w:type="pct"/>
            <w:tcBorders>
              <w:top w:val="nil"/>
              <w:left w:val="nil"/>
              <w:bottom w:val="single" w:sz="4" w:space="0" w:color="auto"/>
              <w:right w:val="single" w:sz="4" w:space="0" w:color="auto"/>
            </w:tcBorders>
            <w:shd w:val="clear" w:color="auto" w:fill="auto"/>
            <w:noWrap/>
            <w:vAlign w:val="bottom"/>
            <w:hideMark/>
          </w:tcPr>
          <w:p w14:paraId="3D6529E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Unica</w:t>
            </w:r>
          </w:p>
        </w:tc>
        <w:tc>
          <w:tcPr>
            <w:tcW w:w="437" w:type="pct"/>
            <w:tcBorders>
              <w:top w:val="nil"/>
              <w:left w:val="nil"/>
              <w:bottom w:val="single" w:sz="4" w:space="0" w:color="auto"/>
              <w:right w:val="single" w:sz="4" w:space="0" w:color="auto"/>
            </w:tcBorders>
            <w:shd w:val="clear" w:color="auto" w:fill="auto"/>
            <w:noWrap/>
            <w:vAlign w:val="bottom"/>
            <w:hideMark/>
          </w:tcPr>
          <w:p w14:paraId="7FC00A8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55FE31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69B6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ED3A56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87DB0C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8F43B0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830613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4208FA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SI146VT</w:t>
            </w:r>
          </w:p>
        </w:tc>
        <w:tc>
          <w:tcPr>
            <w:tcW w:w="1857" w:type="pct"/>
            <w:tcBorders>
              <w:top w:val="nil"/>
              <w:left w:val="nil"/>
              <w:bottom w:val="single" w:sz="4" w:space="0" w:color="auto"/>
              <w:right w:val="single" w:sz="4" w:space="0" w:color="auto"/>
            </w:tcBorders>
            <w:shd w:val="clear" w:color="auto" w:fill="auto"/>
            <w:noWrap/>
            <w:vAlign w:val="bottom"/>
            <w:hideMark/>
          </w:tcPr>
          <w:p w14:paraId="6034565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Logaščica</w:t>
            </w:r>
          </w:p>
        </w:tc>
        <w:tc>
          <w:tcPr>
            <w:tcW w:w="437" w:type="pct"/>
            <w:tcBorders>
              <w:top w:val="nil"/>
              <w:left w:val="nil"/>
              <w:bottom w:val="single" w:sz="4" w:space="0" w:color="auto"/>
              <w:right w:val="single" w:sz="4" w:space="0" w:color="auto"/>
            </w:tcBorders>
            <w:shd w:val="clear" w:color="auto" w:fill="auto"/>
            <w:noWrap/>
            <w:vAlign w:val="bottom"/>
            <w:hideMark/>
          </w:tcPr>
          <w:p w14:paraId="1F0EEF2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AFA2C1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8F0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ACCDDA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05F08C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8E1C43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CA1F255"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30E7DE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SI1476VT</w:t>
            </w:r>
          </w:p>
        </w:tc>
        <w:tc>
          <w:tcPr>
            <w:tcW w:w="1857" w:type="pct"/>
            <w:tcBorders>
              <w:top w:val="nil"/>
              <w:left w:val="nil"/>
              <w:bottom w:val="single" w:sz="4" w:space="0" w:color="auto"/>
              <w:right w:val="single" w:sz="4" w:space="0" w:color="auto"/>
            </w:tcBorders>
            <w:shd w:val="clear" w:color="auto" w:fill="auto"/>
            <w:noWrap/>
            <w:vAlign w:val="bottom"/>
            <w:hideMark/>
          </w:tcPr>
          <w:p w14:paraId="3E00071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Iščica</w:t>
            </w:r>
          </w:p>
        </w:tc>
        <w:tc>
          <w:tcPr>
            <w:tcW w:w="437" w:type="pct"/>
            <w:tcBorders>
              <w:top w:val="nil"/>
              <w:left w:val="nil"/>
              <w:bottom w:val="single" w:sz="4" w:space="0" w:color="auto"/>
              <w:right w:val="single" w:sz="4" w:space="0" w:color="auto"/>
            </w:tcBorders>
            <w:shd w:val="clear" w:color="auto" w:fill="auto"/>
            <w:noWrap/>
            <w:vAlign w:val="bottom"/>
            <w:hideMark/>
          </w:tcPr>
          <w:p w14:paraId="26B5125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B8DEC2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456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ED81A7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37D35B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58223B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03467F7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BDA9D9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SI148VT3</w:t>
            </w:r>
          </w:p>
        </w:tc>
        <w:tc>
          <w:tcPr>
            <w:tcW w:w="1857" w:type="pct"/>
            <w:tcBorders>
              <w:top w:val="nil"/>
              <w:left w:val="nil"/>
              <w:bottom w:val="single" w:sz="4" w:space="0" w:color="auto"/>
              <w:right w:val="single" w:sz="4" w:space="0" w:color="auto"/>
            </w:tcBorders>
            <w:shd w:val="clear" w:color="auto" w:fill="auto"/>
            <w:noWrap/>
            <w:vAlign w:val="bottom"/>
            <w:hideMark/>
          </w:tcPr>
          <w:p w14:paraId="3CDB92B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Gradaščica z Veliko Božno</w:t>
            </w:r>
          </w:p>
        </w:tc>
        <w:tc>
          <w:tcPr>
            <w:tcW w:w="437" w:type="pct"/>
            <w:tcBorders>
              <w:top w:val="nil"/>
              <w:left w:val="nil"/>
              <w:bottom w:val="single" w:sz="4" w:space="0" w:color="auto"/>
              <w:right w:val="single" w:sz="4" w:space="0" w:color="auto"/>
            </w:tcBorders>
            <w:shd w:val="clear" w:color="auto" w:fill="auto"/>
            <w:noWrap/>
            <w:vAlign w:val="bottom"/>
            <w:hideMark/>
          </w:tcPr>
          <w:p w14:paraId="30ABBBD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7532E8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ED0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F8ED6C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5D3507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6C29E7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1C8B76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294ED9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SI148VT5</w:t>
            </w:r>
          </w:p>
        </w:tc>
        <w:tc>
          <w:tcPr>
            <w:tcW w:w="1857" w:type="pct"/>
            <w:tcBorders>
              <w:top w:val="nil"/>
              <w:left w:val="nil"/>
              <w:bottom w:val="single" w:sz="4" w:space="0" w:color="auto"/>
              <w:right w:val="single" w:sz="4" w:space="0" w:color="auto"/>
            </w:tcBorders>
            <w:shd w:val="clear" w:color="auto" w:fill="auto"/>
            <w:noWrap/>
            <w:vAlign w:val="bottom"/>
            <w:hideMark/>
          </w:tcPr>
          <w:p w14:paraId="666ABEC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Mali Graben z Gradaščico</w:t>
            </w:r>
          </w:p>
        </w:tc>
        <w:tc>
          <w:tcPr>
            <w:tcW w:w="437" w:type="pct"/>
            <w:tcBorders>
              <w:top w:val="nil"/>
              <w:left w:val="nil"/>
              <w:bottom w:val="single" w:sz="4" w:space="0" w:color="auto"/>
              <w:right w:val="single" w:sz="4" w:space="0" w:color="auto"/>
            </w:tcBorders>
            <w:shd w:val="clear" w:color="auto" w:fill="auto"/>
            <w:noWrap/>
            <w:vAlign w:val="bottom"/>
            <w:hideMark/>
          </w:tcPr>
          <w:p w14:paraId="169ECA4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4C1C09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05EAF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61419F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C33F0F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0FB0195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6525887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C30EF5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SI14912VT</w:t>
            </w:r>
          </w:p>
        </w:tc>
        <w:tc>
          <w:tcPr>
            <w:tcW w:w="1857" w:type="pct"/>
            <w:tcBorders>
              <w:top w:val="nil"/>
              <w:left w:val="nil"/>
              <w:bottom w:val="single" w:sz="4" w:space="0" w:color="auto"/>
              <w:right w:val="single" w:sz="4" w:space="0" w:color="auto"/>
            </w:tcBorders>
            <w:shd w:val="clear" w:color="auto" w:fill="auto"/>
            <w:noWrap/>
            <w:vAlign w:val="bottom"/>
            <w:hideMark/>
          </w:tcPr>
          <w:p w14:paraId="3C5ABF4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UVT Gruberjev prekop</w:t>
            </w:r>
          </w:p>
        </w:tc>
        <w:tc>
          <w:tcPr>
            <w:tcW w:w="437" w:type="pct"/>
            <w:tcBorders>
              <w:top w:val="nil"/>
              <w:left w:val="nil"/>
              <w:bottom w:val="single" w:sz="4" w:space="0" w:color="auto"/>
              <w:right w:val="single" w:sz="4" w:space="0" w:color="auto"/>
            </w:tcBorders>
            <w:shd w:val="clear" w:color="auto" w:fill="auto"/>
            <w:noWrap/>
            <w:vAlign w:val="bottom"/>
            <w:hideMark/>
          </w:tcPr>
          <w:p w14:paraId="1F9ED3C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B2E73B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1952A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685769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9242E9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C1D251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CDEC75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BF179F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SI14VT77</w:t>
            </w:r>
          </w:p>
        </w:tc>
        <w:tc>
          <w:tcPr>
            <w:tcW w:w="1857" w:type="pct"/>
            <w:tcBorders>
              <w:top w:val="nil"/>
              <w:left w:val="nil"/>
              <w:bottom w:val="single" w:sz="4" w:space="0" w:color="auto"/>
              <w:right w:val="single" w:sz="4" w:space="0" w:color="auto"/>
            </w:tcBorders>
            <w:shd w:val="clear" w:color="auto" w:fill="auto"/>
            <w:noWrap/>
            <w:vAlign w:val="bottom"/>
            <w:hideMark/>
          </w:tcPr>
          <w:p w14:paraId="29E1348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Ljubljanica povirje – Ljubljana</w:t>
            </w:r>
          </w:p>
        </w:tc>
        <w:tc>
          <w:tcPr>
            <w:tcW w:w="437" w:type="pct"/>
            <w:tcBorders>
              <w:top w:val="nil"/>
              <w:left w:val="nil"/>
              <w:bottom w:val="single" w:sz="4" w:space="0" w:color="auto"/>
              <w:right w:val="single" w:sz="4" w:space="0" w:color="auto"/>
            </w:tcBorders>
            <w:shd w:val="clear" w:color="auto" w:fill="auto"/>
            <w:noWrap/>
            <w:vAlign w:val="bottom"/>
            <w:hideMark/>
          </w:tcPr>
          <w:p w14:paraId="0906E17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804852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075B4E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EA9426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E645BE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3B259C0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8CF05B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991A9B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SI14VT93</w:t>
            </w:r>
          </w:p>
        </w:tc>
        <w:tc>
          <w:tcPr>
            <w:tcW w:w="1857" w:type="pct"/>
            <w:tcBorders>
              <w:top w:val="nil"/>
              <w:left w:val="nil"/>
              <w:bottom w:val="single" w:sz="4" w:space="0" w:color="auto"/>
              <w:right w:val="single" w:sz="4" w:space="0" w:color="auto"/>
            </w:tcBorders>
            <w:shd w:val="clear" w:color="auto" w:fill="auto"/>
            <w:noWrap/>
            <w:vAlign w:val="bottom"/>
            <w:hideMark/>
          </w:tcPr>
          <w:p w14:paraId="6429E21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Mestna Ljubljanica</w:t>
            </w:r>
          </w:p>
        </w:tc>
        <w:tc>
          <w:tcPr>
            <w:tcW w:w="437" w:type="pct"/>
            <w:tcBorders>
              <w:top w:val="nil"/>
              <w:left w:val="nil"/>
              <w:bottom w:val="single" w:sz="4" w:space="0" w:color="auto"/>
              <w:right w:val="single" w:sz="4" w:space="0" w:color="auto"/>
            </w:tcBorders>
            <w:shd w:val="clear" w:color="auto" w:fill="auto"/>
            <w:noWrap/>
            <w:vAlign w:val="bottom"/>
            <w:hideMark/>
          </w:tcPr>
          <w:p w14:paraId="7C30972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F24217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823B73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D3826E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E3A0E3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43F3B3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8F2EE6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91B36C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SI14VT97</w:t>
            </w:r>
          </w:p>
        </w:tc>
        <w:tc>
          <w:tcPr>
            <w:tcW w:w="1857" w:type="pct"/>
            <w:tcBorders>
              <w:top w:val="nil"/>
              <w:left w:val="nil"/>
              <w:bottom w:val="single" w:sz="4" w:space="0" w:color="auto"/>
              <w:right w:val="single" w:sz="4" w:space="0" w:color="auto"/>
            </w:tcBorders>
            <w:shd w:val="clear" w:color="auto" w:fill="auto"/>
            <w:noWrap/>
            <w:vAlign w:val="bottom"/>
            <w:hideMark/>
          </w:tcPr>
          <w:p w14:paraId="6411C03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Ljubljanica Moste – Podgrad</w:t>
            </w:r>
          </w:p>
        </w:tc>
        <w:tc>
          <w:tcPr>
            <w:tcW w:w="437" w:type="pct"/>
            <w:tcBorders>
              <w:top w:val="nil"/>
              <w:left w:val="nil"/>
              <w:bottom w:val="single" w:sz="4" w:space="0" w:color="auto"/>
              <w:right w:val="single" w:sz="4" w:space="0" w:color="auto"/>
            </w:tcBorders>
            <w:shd w:val="clear" w:color="auto" w:fill="auto"/>
            <w:noWrap/>
            <w:vAlign w:val="bottom"/>
            <w:hideMark/>
          </w:tcPr>
          <w:p w14:paraId="4C41FDD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AB35FF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E76730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127D8F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0BC4F1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332A50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3E56F5D"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AB1462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SI1616VT</w:t>
            </w:r>
          </w:p>
        </w:tc>
        <w:tc>
          <w:tcPr>
            <w:tcW w:w="1857" w:type="pct"/>
            <w:tcBorders>
              <w:top w:val="nil"/>
              <w:left w:val="nil"/>
              <w:bottom w:val="single" w:sz="4" w:space="0" w:color="auto"/>
              <w:right w:val="single" w:sz="4" w:space="0" w:color="auto"/>
            </w:tcBorders>
            <w:shd w:val="clear" w:color="auto" w:fill="auto"/>
            <w:noWrap/>
            <w:vAlign w:val="bottom"/>
            <w:hideMark/>
          </w:tcPr>
          <w:p w14:paraId="7DDC2FD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Dreta</w:t>
            </w:r>
          </w:p>
        </w:tc>
        <w:tc>
          <w:tcPr>
            <w:tcW w:w="437" w:type="pct"/>
            <w:tcBorders>
              <w:top w:val="nil"/>
              <w:left w:val="nil"/>
              <w:bottom w:val="single" w:sz="4" w:space="0" w:color="auto"/>
              <w:right w:val="single" w:sz="4" w:space="0" w:color="auto"/>
            </w:tcBorders>
            <w:shd w:val="clear" w:color="auto" w:fill="auto"/>
            <w:noWrap/>
            <w:vAlign w:val="bottom"/>
            <w:hideMark/>
          </w:tcPr>
          <w:p w14:paraId="3BC131A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D9A6D9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B343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3BEED4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EA1D20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1040FF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CA94853"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3EE2D8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SI1624VT</w:t>
            </w:r>
          </w:p>
        </w:tc>
        <w:tc>
          <w:tcPr>
            <w:tcW w:w="1857" w:type="pct"/>
            <w:tcBorders>
              <w:top w:val="nil"/>
              <w:left w:val="nil"/>
              <w:bottom w:val="single" w:sz="4" w:space="0" w:color="auto"/>
              <w:right w:val="single" w:sz="4" w:space="0" w:color="auto"/>
            </w:tcBorders>
            <w:shd w:val="clear" w:color="auto" w:fill="auto"/>
            <w:noWrap/>
            <w:vAlign w:val="bottom"/>
            <w:hideMark/>
          </w:tcPr>
          <w:p w14:paraId="23569AA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UVT Velenjsko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4887EE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379DD5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52DB9B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394F4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FA4504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DA8B80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2D91313D"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548792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SI162VT3</w:t>
            </w:r>
          </w:p>
        </w:tc>
        <w:tc>
          <w:tcPr>
            <w:tcW w:w="1857" w:type="pct"/>
            <w:tcBorders>
              <w:top w:val="nil"/>
              <w:left w:val="nil"/>
              <w:bottom w:val="single" w:sz="4" w:space="0" w:color="auto"/>
              <w:right w:val="single" w:sz="4" w:space="0" w:color="auto"/>
            </w:tcBorders>
            <w:shd w:val="clear" w:color="auto" w:fill="auto"/>
            <w:noWrap/>
            <w:vAlign w:val="bottom"/>
            <w:hideMark/>
          </w:tcPr>
          <w:p w14:paraId="285DE28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Paka povirje – Velenje</w:t>
            </w:r>
          </w:p>
        </w:tc>
        <w:tc>
          <w:tcPr>
            <w:tcW w:w="437" w:type="pct"/>
            <w:tcBorders>
              <w:top w:val="nil"/>
              <w:left w:val="nil"/>
              <w:bottom w:val="single" w:sz="4" w:space="0" w:color="auto"/>
              <w:right w:val="single" w:sz="4" w:space="0" w:color="auto"/>
            </w:tcBorders>
            <w:shd w:val="clear" w:color="auto" w:fill="auto"/>
            <w:noWrap/>
            <w:vAlign w:val="bottom"/>
            <w:hideMark/>
          </w:tcPr>
          <w:p w14:paraId="0167547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4211C2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AFE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A62009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CBE518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C49FD8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EAEA673"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61AC64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SI162VT7</w:t>
            </w:r>
          </w:p>
        </w:tc>
        <w:tc>
          <w:tcPr>
            <w:tcW w:w="1857" w:type="pct"/>
            <w:tcBorders>
              <w:top w:val="nil"/>
              <w:left w:val="nil"/>
              <w:bottom w:val="single" w:sz="4" w:space="0" w:color="auto"/>
              <w:right w:val="single" w:sz="4" w:space="0" w:color="auto"/>
            </w:tcBorders>
            <w:shd w:val="clear" w:color="auto" w:fill="auto"/>
            <w:noWrap/>
            <w:vAlign w:val="bottom"/>
            <w:hideMark/>
          </w:tcPr>
          <w:p w14:paraId="3C3578D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Paka Velenje – Skorno</w:t>
            </w:r>
          </w:p>
        </w:tc>
        <w:tc>
          <w:tcPr>
            <w:tcW w:w="437" w:type="pct"/>
            <w:tcBorders>
              <w:top w:val="nil"/>
              <w:left w:val="nil"/>
              <w:bottom w:val="single" w:sz="4" w:space="0" w:color="auto"/>
              <w:right w:val="single" w:sz="4" w:space="0" w:color="auto"/>
            </w:tcBorders>
            <w:shd w:val="clear" w:color="auto" w:fill="auto"/>
            <w:noWrap/>
            <w:vAlign w:val="bottom"/>
            <w:hideMark/>
          </w:tcPr>
          <w:p w14:paraId="524C097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A136CE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918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5EC464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44FE22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7A421B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218682F3"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D34675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SI162VT9</w:t>
            </w:r>
          </w:p>
        </w:tc>
        <w:tc>
          <w:tcPr>
            <w:tcW w:w="1857" w:type="pct"/>
            <w:tcBorders>
              <w:top w:val="nil"/>
              <w:left w:val="nil"/>
              <w:bottom w:val="single" w:sz="4" w:space="0" w:color="auto"/>
              <w:right w:val="single" w:sz="4" w:space="0" w:color="auto"/>
            </w:tcBorders>
            <w:shd w:val="clear" w:color="auto" w:fill="auto"/>
            <w:noWrap/>
            <w:vAlign w:val="bottom"/>
            <w:hideMark/>
          </w:tcPr>
          <w:p w14:paraId="0E6E2F9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Paka Skorno – Šmartno</w:t>
            </w:r>
          </w:p>
        </w:tc>
        <w:tc>
          <w:tcPr>
            <w:tcW w:w="437" w:type="pct"/>
            <w:tcBorders>
              <w:top w:val="nil"/>
              <w:left w:val="nil"/>
              <w:bottom w:val="single" w:sz="4" w:space="0" w:color="auto"/>
              <w:right w:val="single" w:sz="4" w:space="0" w:color="auto"/>
            </w:tcBorders>
            <w:shd w:val="clear" w:color="auto" w:fill="auto"/>
            <w:noWrap/>
            <w:vAlign w:val="bottom"/>
            <w:hideMark/>
          </w:tcPr>
          <w:p w14:paraId="3A58452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76147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AA6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009E18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61D9CA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910B89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4026D65"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05A750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SI164VT3</w:t>
            </w:r>
          </w:p>
        </w:tc>
        <w:tc>
          <w:tcPr>
            <w:tcW w:w="1857" w:type="pct"/>
            <w:tcBorders>
              <w:top w:val="nil"/>
              <w:left w:val="nil"/>
              <w:bottom w:val="single" w:sz="4" w:space="0" w:color="auto"/>
              <w:right w:val="single" w:sz="4" w:space="0" w:color="auto"/>
            </w:tcBorders>
            <w:shd w:val="clear" w:color="auto" w:fill="auto"/>
            <w:noWrap/>
            <w:vAlign w:val="bottom"/>
            <w:hideMark/>
          </w:tcPr>
          <w:p w14:paraId="6949463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Bolska Trojane – Kapla</w:t>
            </w:r>
          </w:p>
        </w:tc>
        <w:tc>
          <w:tcPr>
            <w:tcW w:w="437" w:type="pct"/>
            <w:tcBorders>
              <w:top w:val="nil"/>
              <w:left w:val="nil"/>
              <w:bottom w:val="single" w:sz="4" w:space="0" w:color="auto"/>
              <w:right w:val="single" w:sz="4" w:space="0" w:color="auto"/>
            </w:tcBorders>
            <w:shd w:val="clear" w:color="auto" w:fill="auto"/>
            <w:noWrap/>
            <w:vAlign w:val="bottom"/>
            <w:hideMark/>
          </w:tcPr>
          <w:p w14:paraId="13AD8B8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3CF1F1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E67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0DF0C2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7E2C7C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21613C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B20D6F1"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C2BB84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SI164VT7</w:t>
            </w:r>
          </w:p>
        </w:tc>
        <w:tc>
          <w:tcPr>
            <w:tcW w:w="1857" w:type="pct"/>
            <w:tcBorders>
              <w:top w:val="nil"/>
              <w:left w:val="nil"/>
              <w:bottom w:val="single" w:sz="4" w:space="0" w:color="auto"/>
              <w:right w:val="single" w:sz="4" w:space="0" w:color="auto"/>
            </w:tcBorders>
            <w:shd w:val="clear" w:color="auto" w:fill="auto"/>
            <w:noWrap/>
            <w:vAlign w:val="bottom"/>
            <w:hideMark/>
          </w:tcPr>
          <w:p w14:paraId="544A182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Bolska Kapla – Latkova vas</w:t>
            </w:r>
          </w:p>
        </w:tc>
        <w:tc>
          <w:tcPr>
            <w:tcW w:w="437" w:type="pct"/>
            <w:tcBorders>
              <w:top w:val="nil"/>
              <w:left w:val="nil"/>
              <w:bottom w:val="single" w:sz="4" w:space="0" w:color="auto"/>
              <w:right w:val="single" w:sz="4" w:space="0" w:color="auto"/>
            </w:tcBorders>
            <w:shd w:val="clear" w:color="auto" w:fill="auto"/>
            <w:noWrap/>
            <w:vAlign w:val="bottom"/>
            <w:hideMark/>
          </w:tcPr>
          <w:p w14:paraId="64E5C62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DEF5FD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DAD1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26960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356BE1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C69A7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4DC0408B"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5E2C43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SI1668VT</w:t>
            </w:r>
          </w:p>
        </w:tc>
        <w:tc>
          <w:tcPr>
            <w:tcW w:w="1857" w:type="pct"/>
            <w:tcBorders>
              <w:top w:val="nil"/>
              <w:left w:val="nil"/>
              <w:bottom w:val="single" w:sz="4" w:space="0" w:color="auto"/>
              <w:right w:val="single" w:sz="4" w:space="0" w:color="auto"/>
            </w:tcBorders>
            <w:shd w:val="clear" w:color="auto" w:fill="auto"/>
            <w:noWrap/>
            <w:vAlign w:val="bottom"/>
            <w:hideMark/>
          </w:tcPr>
          <w:p w14:paraId="578EB57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zadrževalnik Šmartinsko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798849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123E96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9BEE08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AB7698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958A13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082D527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D61E2A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378F4A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SI1688VT1</w:t>
            </w:r>
          </w:p>
        </w:tc>
        <w:tc>
          <w:tcPr>
            <w:tcW w:w="1857" w:type="pct"/>
            <w:tcBorders>
              <w:top w:val="nil"/>
              <w:left w:val="nil"/>
              <w:bottom w:val="single" w:sz="4" w:space="0" w:color="auto"/>
              <w:right w:val="single" w:sz="4" w:space="0" w:color="auto"/>
            </w:tcBorders>
            <w:shd w:val="clear" w:color="auto" w:fill="auto"/>
            <w:noWrap/>
            <w:vAlign w:val="bottom"/>
            <w:hideMark/>
          </w:tcPr>
          <w:p w14:paraId="324DA00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Hudinja povirje - Nova Cerkev</w:t>
            </w:r>
          </w:p>
        </w:tc>
        <w:tc>
          <w:tcPr>
            <w:tcW w:w="437" w:type="pct"/>
            <w:tcBorders>
              <w:top w:val="nil"/>
              <w:left w:val="nil"/>
              <w:bottom w:val="single" w:sz="4" w:space="0" w:color="auto"/>
              <w:right w:val="single" w:sz="4" w:space="0" w:color="auto"/>
            </w:tcBorders>
            <w:shd w:val="clear" w:color="auto" w:fill="auto"/>
            <w:noWrap/>
            <w:vAlign w:val="bottom"/>
            <w:hideMark/>
          </w:tcPr>
          <w:p w14:paraId="307A27E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959B6C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53B9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68D020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A929F8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5FEDC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4D42FCD8"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F3FF68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SI1688VT2</w:t>
            </w:r>
          </w:p>
        </w:tc>
        <w:tc>
          <w:tcPr>
            <w:tcW w:w="1857" w:type="pct"/>
            <w:tcBorders>
              <w:top w:val="nil"/>
              <w:left w:val="nil"/>
              <w:bottom w:val="single" w:sz="4" w:space="0" w:color="auto"/>
              <w:right w:val="single" w:sz="4" w:space="0" w:color="auto"/>
            </w:tcBorders>
            <w:shd w:val="clear" w:color="auto" w:fill="auto"/>
            <w:noWrap/>
            <w:vAlign w:val="bottom"/>
            <w:hideMark/>
          </w:tcPr>
          <w:p w14:paraId="13E09FA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Hudinja Nova Cerkev - sotočje z Voglajno</w:t>
            </w:r>
          </w:p>
        </w:tc>
        <w:tc>
          <w:tcPr>
            <w:tcW w:w="437" w:type="pct"/>
            <w:tcBorders>
              <w:top w:val="nil"/>
              <w:left w:val="nil"/>
              <w:bottom w:val="single" w:sz="4" w:space="0" w:color="auto"/>
              <w:right w:val="single" w:sz="4" w:space="0" w:color="auto"/>
            </w:tcBorders>
            <w:shd w:val="clear" w:color="auto" w:fill="auto"/>
            <w:noWrap/>
            <w:vAlign w:val="bottom"/>
            <w:hideMark/>
          </w:tcPr>
          <w:p w14:paraId="5243DE6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0B8720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A86F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18ECE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34529B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F5E3C7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695D665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DEAD33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SI168VT3</w:t>
            </w:r>
          </w:p>
        </w:tc>
        <w:tc>
          <w:tcPr>
            <w:tcW w:w="1857" w:type="pct"/>
            <w:tcBorders>
              <w:top w:val="nil"/>
              <w:left w:val="nil"/>
              <w:bottom w:val="single" w:sz="4" w:space="0" w:color="auto"/>
              <w:right w:val="single" w:sz="4" w:space="0" w:color="auto"/>
            </w:tcBorders>
            <w:shd w:val="clear" w:color="auto" w:fill="auto"/>
            <w:noWrap/>
            <w:vAlign w:val="bottom"/>
            <w:hideMark/>
          </w:tcPr>
          <w:p w14:paraId="54B5E2A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zadrževalnik Slivniško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261C6A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C0DB88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6CC2B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876149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50083F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FD2E9B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A5A9BBE"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F2C661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SI168VT9</w:t>
            </w:r>
          </w:p>
        </w:tc>
        <w:tc>
          <w:tcPr>
            <w:tcW w:w="1857" w:type="pct"/>
            <w:tcBorders>
              <w:top w:val="nil"/>
              <w:left w:val="nil"/>
              <w:bottom w:val="single" w:sz="4" w:space="0" w:color="auto"/>
              <w:right w:val="single" w:sz="4" w:space="0" w:color="auto"/>
            </w:tcBorders>
            <w:shd w:val="clear" w:color="auto" w:fill="auto"/>
            <w:noWrap/>
            <w:vAlign w:val="bottom"/>
            <w:hideMark/>
          </w:tcPr>
          <w:p w14:paraId="25560AB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Voglajna zadrževalnik Slivniško jezero – Celje</w:t>
            </w:r>
          </w:p>
        </w:tc>
        <w:tc>
          <w:tcPr>
            <w:tcW w:w="437" w:type="pct"/>
            <w:tcBorders>
              <w:top w:val="nil"/>
              <w:left w:val="nil"/>
              <w:bottom w:val="single" w:sz="4" w:space="0" w:color="auto"/>
              <w:right w:val="single" w:sz="4" w:space="0" w:color="auto"/>
            </w:tcBorders>
            <w:shd w:val="clear" w:color="auto" w:fill="auto"/>
            <w:noWrap/>
            <w:vAlign w:val="bottom"/>
            <w:hideMark/>
          </w:tcPr>
          <w:p w14:paraId="48D72C5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1CE00B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F56C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CB0333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EAA5EB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90044C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C35776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115BCF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SI1696VT</w:t>
            </w:r>
          </w:p>
        </w:tc>
        <w:tc>
          <w:tcPr>
            <w:tcW w:w="1857" w:type="pct"/>
            <w:tcBorders>
              <w:top w:val="nil"/>
              <w:left w:val="nil"/>
              <w:bottom w:val="single" w:sz="4" w:space="0" w:color="auto"/>
              <w:right w:val="single" w:sz="4" w:space="0" w:color="auto"/>
            </w:tcBorders>
            <w:shd w:val="clear" w:color="auto" w:fill="auto"/>
            <w:noWrap/>
            <w:vAlign w:val="bottom"/>
            <w:hideMark/>
          </w:tcPr>
          <w:p w14:paraId="39FFFE3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Gračnica</w:t>
            </w:r>
          </w:p>
        </w:tc>
        <w:tc>
          <w:tcPr>
            <w:tcW w:w="437" w:type="pct"/>
            <w:tcBorders>
              <w:top w:val="nil"/>
              <w:left w:val="nil"/>
              <w:bottom w:val="single" w:sz="4" w:space="0" w:color="auto"/>
              <w:right w:val="single" w:sz="4" w:space="0" w:color="auto"/>
            </w:tcBorders>
            <w:shd w:val="clear" w:color="auto" w:fill="auto"/>
            <w:noWrap/>
            <w:vAlign w:val="bottom"/>
            <w:hideMark/>
          </w:tcPr>
          <w:p w14:paraId="7DB2071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1C7D76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50A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689A55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997A4D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99B771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3692BC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A32FC4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SI16VT17</w:t>
            </w:r>
          </w:p>
        </w:tc>
        <w:tc>
          <w:tcPr>
            <w:tcW w:w="1857" w:type="pct"/>
            <w:tcBorders>
              <w:top w:val="nil"/>
              <w:left w:val="nil"/>
              <w:bottom w:val="single" w:sz="4" w:space="0" w:color="auto"/>
              <w:right w:val="single" w:sz="4" w:space="0" w:color="auto"/>
            </w:tcBorders>
            <w:shd w:val="clear" w:color="auto" w:fill="auto"/>
            <w:noWrap/>
            <w:vAlign w:val="bottom"/>
            <w:hideMark/>
          </w:tcPr>
          <w:p w14:paraId="61059A7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Savinja povirje – Letuš</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A8C93B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E0B8E3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5C0A2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1FD83A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5AFAA0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F1BAA8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3FFFED2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4C0152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SI16VT70</w:t>
            </w:r>
          </w:p>
        </w:tc>
        <w:tc>
          <w:tcPr>
            <w:tcW w:w="1857" w:type="pct"/>
            <w:tcBorders>
              <w:top w:val="nil"/>
              <w:left w:val="nil"/>
              <w:bottom w:val="single" w:sz="4" w:space="0" w:color="auto"/>
              <w:right w:val="single" w:sz="4" w:space="0" w:color="auto"/>
            </w:tcBorders>
            <w:shd w:val="clear" w:color="auto" w:fill="auto"/>
            <w:noWrap/>
            <w:vAlign w:val="bottom"/>
            <w:hideMark/>
          </w:tcPr>
          <w:p w14:paraId="07F8600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Savinja Letuš – Celje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DAB57D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15493B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96F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F0FA13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5A8E35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B26866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2BE2B22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83A884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SI16VT97</w:t>
            </w:r>
          </w:p>
        </w:tc>
        <w:tc>
          <w:tcPr>
            <w:tcW w:w="1857" w:type="pct"/>
            <w:tcBorders>
              <w:top w:val="nil"/>
              <w:left w:val="nil"/>
              <w:bottom w:val="single" w:sz="4" w:space="0" w:color="auto"/>
              <w:right w:val="single" w:sz="4" w:space="0" w:color="auto"/>
            </w:tcBorders>
            <w:shd w:val="clear" w:color="auto" w:fill="auto"/>
            <w:noWrap/>
            <w:vAlign w:val="bottom"/>
            <w:hideMark/>
          </w:tcPr>
          <w:p w14:paraId="588AD6B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Savinja Celje – Zidani Most</w:t>
            </w:r>
          </w:p>
        </w:tc>
        <w:tc>
          <w:tcPr>
            <w:tcW w:w="437" w:type="pct"/>
            <w:tcBorders>
              <w:top w:val="nil"/>
              <w:left w:val="nil"/>
              <w:bottom w:val="single" w:sz="4" w:space="0" w:color="auto"/>
              <w:right w:val="single" w:sz="4" w:space="0" w:color="auto"/>
            </w:tcBorders>
            <w:shd w:val="clear" w:color="auto" w:fill="auto"/>
            <w:noWrap/>
            <w:vAlign w:val="bottom"/>
            <w:hideMark/>
          </w:tcPr>
          <w:p w14:paraId="607DEF6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A568B8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81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3FFB65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40295F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2413D8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136B57F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2DA101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SI172VT</w:t>
            </w:r>
          </w:p>
        </w:tc>
        <w:tc>
          <w:tcPr>
            <w:tcW w:w="1857" w:type="pct"/>
            <w:tcBorders>
              <w:top w:val="nil"/>
              <w:left w:val="nil"/>
              <w:bottom w:val="single" w:sz="4" w:space="0" w:color="auto"/>
              <w:right w:val="single" w:sz="4" w:space="0" w:color="auto"/>
            </w:tcBorders>
            <w:shd w:val="clear" w:color="auto" w:fill="auto"/>
            <w:noWrap/>
            <w:vAlign w:val="bottom"/>
            <w:hideMark/>
          </w:tcPr>
          <w:p w14:paraId="72A6F3A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Mirna</w:t>
            </w:r>
          </w:p>
        </w:tc>
        <w:tc>
          <w:tcPr>
            <w:tcW w:w="437" w:type="pct"/>
            <w:tcBorders>
              <w:top w:val="nil"/>
              <w:left w:val="nil"/>
              <w:bottom w:val="single" w:sz="4" w:space="0" w:color="auto"/>
              <w:right w:val="single" w:sz="4" w:space="0" w:color="auto"/>
            </w:tcBorders>
            <w:shd w:val="clear" w:color="auto" w:fill="auto"/>
            <w:noWrap/>
            <w:vAlign w:val="bottom"/>
            <w:hideMark/>
          </w:tcPr>
          <w:p w14:paraId="00D2D60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369A30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57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04D914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ACB99F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FDEDA5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5095491"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81B153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SI184VT1</w:t>
            </w:r>
          </w:p>
        </w:tc>
        <w:tc>
          <w:tcPr>
            <w:tcW w:w="1857" w:type="pct"/>
            <w:tcBorders>
              <w:top w:val="nil"/>
              <w:left w:val="nil"/>
              <w:bottom w:val="single" w:sz="4" w:space="0" w:color="auto"/>
              <w:right w:val="single" w:sz="4" w:space="0" w:color="auto"/>
            </w:tcBorders>
            <w:shd w:val="clear" w:color="auto" w:fill="auto"/>
            <w:noWrap/>
            <w:vAlign w:val="bottom"/>
            <w:hideMark/>
          </w:tcPr>
          <w:p w14:paraId="620ADC4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Črmošnjičica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3729C7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EE9498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6F17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35A8D9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3F6C38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2CB70A0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35EF8512"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1FDE8D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lastRenderedPageBreak/>
              <w:t>SI184VT2</w:t>
            </w:r>
          </w:p>
        </w:tc>
        <w:tc>
          <w:tcPr>
            <w:tcW w:w="1857" w:type="pct"/>
            <w:tcBorders>
              <w:top w:val="nil"/>
              <w:left w:val="nil"/>
              <w:bottom w:val="single" w:sz="4" w:space="0" w:color="auto"/>
              <w:right w:val="single" w:sz="4" w:space="0" w:color="auto"/>
            </w:tcBorders>
            <w:shd w:val="clear" w:color="auto" w:fill="auto"/>
            <w:noWrap/>
            <w:vAlign w:val="bottom"/>
            <w:hideMark/>
          </w:tcPr>
          <w:p w14:paraId="14DB23E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Radeščica</w:t>
            </w:r>
          </w:p>
        </w:tc>
        <w:tc>
          <w:tcPr>
            <w:tcW w:w="437" w:type="pct"/>
            <w:tcBorders>
              <w:top w:val="nil"/>
              <w:left w:val="nil"/>
              <w:bottom w:val="single" w:sz="4" w:space="0" w:color="auto"/>
              <w:right w:val="single" w:sz="4" w:space="0" w:color="auto"/>
            </w:tcBorders>
            <w:shd w:val="clear" w:color="auto" w:fill="auto"/>
            <w:noWrap/>
            <w:vAlign w:val="bottom"/>
            <w:hideMark/>
          </w:tcPr>
          <w:p w14:paraId="078C5FC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F435EB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4AE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867512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EA0A80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45AAEC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77DE43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0D0E4A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SI186VT3</w:t>
            </w:r>
          </w:p>
        </w:tc>
        <w:tc>
          <w:tcPr>
            <w:tcW w:w="1857" w:type="pct"/>
            <w:tcBorders>
              <w:top w:val="nil"/>
              <w:left w:val="nil"/>
              <w:bottom w:val="single" w:sz="4" w:space="0" w:color="auto"/>
              <w:right w:val="single" w:sz="4" w:space="0" w:color="auto"/>
            </w:tcBorders>
            <w:shd w:val="clear" w:color="auto" w:fill="auto"/>
            <w:noWrap/>
            <w:vAlign w:val="bottom"/>
            <w:hideMark/>
          </w:tcPr>
          <w:p w14:paraId="28E0775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Temenica I</w:t>
            </w:r>
          </w:p>
        </w:tc>
        <w:tc>
          <w:tcPr>
            <w:tcW w:w="437" w:type="pct"/>
            <w:tcBorders>
              <w:top w:val="nil"/>
              <w:left w:val="nil"/>
              <w:bottom w:val="single" w:sz="4" w:space="0" w:color="auto"/>
              <w:right w:val="single" w:sz="4" w:space="0" w:color="auto"/>
            </w:tcBorders>
            <w:shd w:val="clear" w:color="auto" w:fill="auto"/>
            <w:noWrap/>
            <w:vAlign w:val="bottom"/>
            <w:hideMark/>
          </w:tcPr>
          <w:p w14:paraId="0B7CACA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8F97DB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45B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D3CAE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D1BE8D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12BF7F2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93FDE0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3A9052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SI186VT5</w:t>
            </w:r>
          </w:p>
        </w:tc>
        <w:tc>
          <w:tcPr>
            <w:tcW w:w="1857" w:type="pct"/>
            <w:tcBorders>
              <w:top w:val="nil"/>
              <w:left w:val="nil"/>
              <w:bottom w:val="single" w:sz="4" w:space="0" w:color="auto"/>
              <w:right w:val="single" w:sz="4" w:space="0" w:color="auto"/>
            </w:tcBorders>
            <w:shd w:val="clear" w:color="auto" w:fill="auto"/>
            <w:noWrap/>
            <w:vAlign w:val="bottom"/>
            <w:hideMark/>
          </w:tcPr>
          <w:p w14:paraId="56373D3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Temenica II</w:t>
            </w:r>
          </w:p>
        </w:tc>
        <w:tc>
          <w:tcPr>
            <w:tcW w:w="437" w:type="pct"/>
            <w:tcBorders>
              <w:top w:val="nil"/>
              <w:left w:val="nil"/>
              <w:bottom w:val="single" w:sz="4" w:space="0" w:color="auto"/>
              <w:right w:val="single" w:sz="4" w:space="0" w:color="auto"/>
            </w:tcBorders>
            <w:shd w:val="clear" w:color="auto" w:fill="auto"/>
            <w:noWrap/>
            <w:vAlign w:val="bottom"/>
            <w:hideMark/>
          </w:tcPr>
          <w:p w14:paraId="77BAADD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FACD4C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C63F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D43A3A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6E9AB2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2D5822E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3C7382C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2363BF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SI186VT7</w:t>
            </w:r>
          </w:p>
        </w:tc>
        <w:tc>
          <w:tcPr>
            <w:tcW w:w="1857" w:type="pct"/>
            <w:tcBorders>
              <w:top w:val="nil"/>
              <w:left w:val="nil"/>
              <w:bottom w:val="single" w:sz="4" w:space="0" w:color="auto"/>
              <w:right w:val="single" w:sz="4" w:space="0" w:color="auto"/>
            </w:tcBorders>
            <w:shd w:val="clear" w:color="auto" w:fill="auto"/>
            <w:noWrap/>
            <w:vAlign w:val="bottom"/>
            <w:hideMark/>
          </w:tcPr>
          <w:p w14:paraId="45A64E4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Prečna</w:t>
            </w:r>
          </w:p>
        </w:tc>
        <w:tc>
          <w:tcPr>
            <w:tcW w:w="437" w:type="pct"/>
            <w:tcBorders>
              <w:top w:val="nil"/>
              <w:left w:val="nil"/>
              <w:bottom w:val="single" w:sz="4" w:space="0" w:color="auto"/>
              <w:right w:val="single" w:sz="4" w:space="0" w:color="auto"/>
            </w:tcBorders>
            <w:shd w:val="clear" w:color="auto" w:fill="auto"/>
            <w:noWrap/>
            <w:vAlign w:val="bottom"/>
            <w:hideMark/>
          </w:tcPr>
          <w:p w14:paraId="20DA7A4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913D8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21EB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1910EA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4EBCAB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14CDF66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A16636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66DA5B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SI188VT5</w:t>
            </w:r>
          </w:p>
        </w:tc>
        <w:tc>
          <w:tcPr>
            <w:tcW w:w="1857" w:type="pct"/>
            <w:tcBorders>
              <w:top w:val="nil"/>
              <w:left w:val="nil"/>
              <w:bottom w:val="single" w:sz="4" w:space="0" w:color="auto"/>
              <w:right w:val="single" w:sz="4" w:space="0" w:color="auto"/>
            </w:tcBorders>
            <w:shd w:val="clear" w:color="auto" w:fill="auto"/>
            <w:noWrap/>
            <w:vAlign w:val="bottom"/>
            <w:hideMark/>
          </w:tcPr>
          <w:p w14:paraId="277B8D5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Radulja povirje – Klevevž</w:t>
            </w:r>
          </w:p>
        </w:tc>
        <w:tc>
          <w:tcPr>
            <w:tcW w:w="437" w:type="pct"/>
            <w:tcBorders>
              <w:top w:val="nil"/>
              <w:left w:val="nil"/>
              <w:bottom w:val="single" w:sz="4" w:space="0" w:color="auto"/>
              <w:right w:val="single" w:sz="4" w:space="0" w:color="auto"/>
            </w:tcBorders>
            <w:shd w:val="clear" w:color="auto" w:fill="auto"/>
            <w:noWrap/>
            <w:vAlign w:val="bottom"/>
            <w:hideMark/>
          </w:tcPr>
          <w:p w14:paraId="199B08F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BB4423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E6C8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A75C09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26978E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23511EC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A75ABA6"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7EF5BB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SI188VT7</w:t>
            </w:r>
          </w:p>
        </w:tc>
        <w:tc>
          <w:tcPr>
            <w:tcW w:w="1857" w:type="pct"/>
            <w:tcBorders>
              <w:top w:val="nil"/>
              <w:left w:val="nil"/>
              <w:bottom w:val="single" w:sz="4" w:space="0" w:color="auto"/>
              <w:right w:val="single" w:sz="4" w:space="0" w:color="auto"/>
            </w:tcBorders>
            <w:shd w:val="clear" w:color="auto" w:fill="auto"/>
            <w:noWrap/>
            <w:vAlign w:val="bottom"/>
            <w:hideMark/>
          </w:tcPr>
          <w:p w14:paraId="449EC02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Radulja Klevevž – Dobrava pri Škocjanu</w:t>
            </w:r>
          </w:p>
        </w:tc>
        <w:tc>
          <w:tcPr>
            <w:tcW w:w="437" w:type="pct"/>
            <w:tcBorders>
              <w:top w:val="nil"/>
              <w:left w:val="nil"/>
              <w:bottom w:val="single" w:sz="4" w:space="0" w:color="auto"/>
              <w:right w:val="single" w:sz="4" w:space="0" w:color="auto"/>
            </w:tcBorders>
            <w:shd w:val="clear" w:color="auto" w:fill="auto"/>
            <w:noWrap/>
            <w:vAlign w:val="bottom"/>
            <w:hideMark/>
          </w:tcPr>
          <w:p w14:paraId="6999B75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1BA0D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DA8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CC598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F92B77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A95A8B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E6605B1"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F46EA3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SI18VT31</w:t>
            </w:r>
          </w:p>
        </w:tc>
        <w:tc>
          <w:tcPr>
            <w:tcW w:w="1857" w:type="pct"/>
            <w:tcBorders>
              <w:top w:val="nil"/>
              <w:left w:val="nil"/>
              <w:bottom w:val="single" w:sz="4" w:space="0" w:color="auto"/>
              <w:right w:val="single" w:sz="4" w:space="0" w:color="auto"/>
            </w:tcBorders>
            <w:shd w:val="clear" w:color="auto" w:fill="auto"/>
            <w:noWrap/>
            <w:vAlign w:val="bottom"/>
            <w:hideMark/>
          </w:tcPr>
          <w:p w14:paraId="0E9494A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Krka povirje – Soteska</w:t>
            </w:r>
          </w:p>
        </w:tc>
        <w:tc>
          <w:tcPr>
            <w:tcW w:w="437" w:type="pct"/>
            <w:tcBorders>
              <w:top w:val="nil"/>
              <w:left w:val="nil"/>
              <w:bottom w:val="single" w:sz="4" w:space="0" w:color="auto"/>
              <w:right w:val="single" w:sz="4" w:space="0" w:color="auto"/>
            </w:tcBorders>
            <w:shd w:val="clear" w:color="auto" w:fill="auto"/>
            <w:noWrap/>
            <w:vAlign w:val="bottom"/>
            <w:hideMark/>
          </w:tcPr>
          <w:p w14:paraId="10E9490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0A3BEE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E0871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4AAE33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ADB330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6419E6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494E58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AF54D5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SI18VT77</w:t>
            </w:r>
          </w:p>
        </w:tc>
        <w:tc>
          <w:tcPr>
            <w:tcW w:w="1857" w:type="pct"/>
            <w:tcBorders>
              <w:top w:val="nil"/>
              <w:left w:val="nil"/>
              <w:bottom w:val="single" w:sz="4" w:space="0" w:color="auto"/>
              <w:right w:val="single" w:sz="4" w:space="0" w:color="auto"/>
            </w:tcBorders>
            <w:shd w:val="clear" w:color="auto" w:fill="auto"/>
            <w:noWrap/>
            <w:vAlign w:val="bottom"/>
            <w:hideMark/>
          </w:tcPr>
          <w:p w14:paraId="1FA3D33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Krka Soteska – Otočec</w:t>
            </w:r>
          </w:p>
        </w:tc>
        <w:tc>
          <w:tcPr>
            <w:tcW w:w="437" w:type="pct"/>
            <w:tcBorders>
              <w:top w:val="nil"/>
              <w:left w:val="nil"/>
              <w:bottom w:val="single" w:sz="4" w:space="0" w:color="auto"/>
              <w:right w:val="single" w:sz="4" w:space="0" w:color="auto"/>
            </w:tcBorders>
            <w:shd w:val="clear" w:color="auto" w:fill="auto"/>
            <w:noWrap/>
            <w:vAlign w:val="bottom"/>
            <w:hideMark/>
          </w:tcPr>
          <w:p w14:paraId="2F4F8C1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9BEDF6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8CFBA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D9E5CC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F5B145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4282EB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663C968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F36CEC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SI18VT97</w:t>
            </w:r>
          </w:p>
        </w:tc>
        <w:tc>
          <w:tcPr>
            <w:tcW w:w="1857" w:type="pct"/>
            <w:tcBorders>
              <w:top w:val="nil"/>
              <w:left w:val="nil"/>
              <w:bottom w:val="single" w:sz="4" w:space="0" w:color="auto"/>
              <w:right w:val="single" w:sz="4" w:space="0" w:color="auto"/>
            </w:tcBorders>
            <w:shd w:val="clear" w:color="auto" w:fill="auto"/>
            <w:noWrap/>
            <w:vAlign w:val="bottom"/>
            <w:hideMark/>
          </w:tcPr>
          <w:p w14:paraId="24A7747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Krka Otočec – Brežice</w:t>
            </w:r>
          </w:p>
        </w:tc>
        <w:tc>
          <w:tcPr>
            <w:tcW w:w="437" w:type="pct"/>
            <w:tcBorders>
              <w:top w:val="nil"/>
              <w:left w:val="nil"/>
              <w:bottom w:val="single" w:sz="4" w:space="0" w:color="auto"/>
              <w:right w:val="single" w:sz="4" w:space="0" w:color="auto"/>
            </w:tcBorders>
            <w:shd w:val="clear" w:color="auto" w:fill="auto"/>
            <w:noWrap/>
            <w:vAlign w:val="bottom"/>
            <w:hideMark/>
          </w:tcPr>
          <w:p w14:paraId="5B28BB4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4A46D8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309ACE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53A045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DC6285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606998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16B56A88"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D68762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SI1922VT</w:t>
            </w:r>
          </w:p>
        </w:tc>
        <w:tc>
          <w:tcPr>
            <w:tcW w:w="1857" w:type="pct"/>
            <w:tcBorders>
              <w:top w:val="nil"/>
              <w:left w:val="nil"/>
              <w:bottom w:val="single" w:sz="4" w:space="0" w:color="auto"/>
              <w:right w:val="single" w:sz="4" w:space="0" w:color="auto"/>
            </w:tcBorders>
            <w:shd w:val="clear" w:color="auto" w:fill="auto"/>
            <w:noWrap/>
            <w:vAlign w:val="bottom"/>
            <w:hideMark/>
          </w:tcPr>
          <w:p w14:paraId="6B89118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Mestinjščica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2D3C55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147977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94D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7D939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193CF4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E831B2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13F73376"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8C4A23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SI1924VT1</w:t>
            </w:r>
          </w:p>
        </w:tc>
        <w:tc>
          <w:tcPr>
            <w:tcW w:w="1857" w:type="pct"/>
            <w:tcBorders>
              <w:top w:val="nil"/>
              <w:left w:val="nil"/>
              <w:bottom w:val="single" w:sz="4" w:space="0" w:color="auto"/>
              <w:right w:val="single" w:sz="4" w:space="0" w:color="auto"/>
            </w:tcBorders>
            <w:shd w:val="clear" w:color="auto" w:fill="auto"/>
            <w:noWrap/>
            <w:vAlign w:val="bottom"/>
            <w:hideMark/>
          </w:tcPr>
          <w:p w14:paraId="3A8F3A3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Bistrica povirje – Lesično</w:t>
            </w:r>
          </w:p>
        </w:tc>
        <w:tc>
          <w:tcPr>
            <w:tcW w:w="437" w:type="pct"/>
            <w:tcBorders>
              <w:top w:val="nil"/>
              <w:left w:val="nil"/>
              <w:bottom w:val="single" w:sz="4" w:space="0" w:color="auto"/>
              <w:right w:val="single" w:sz="4" w:space="0" w:color="auto"/>
            </w:tcBorders>
            <w:shd w:val="clear" w:color="auto" w:fill="auto"/>
            <w:noWrap/>
            <w:vAlign w:val="bottom"/>
            <w:hideMark/>
          </w:tcPr>
          <w:p w14:paraId="07A773E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E17131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4BBA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5DF4B5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259E40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0D8DCCD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7CAA9B2"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D7DFEE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SI1924VT2</w:t>
            </w:r>
          </w:p>
        </w:tc>
        <w:tc>
          <w:tcPr>
            <w:tcW w:w="1857" w:type="pct"/>
            <w:tcBorders>
              <w:top w:val="nil"/>
              <w:left w:val="nil"/>
              <w:bottom w:val="single" w:sz="4" w:space="0" w:color="auto"/>
              <w:right w:val="single" w:sz="4" w:space="0" w:color="auto"/>
            </w:tcBorders>
            <w:shd w:val="clear" w:color="auto" w:fill="auto"/>
            <w:noWrap/>
            <w:vAlign w:val="bottom"/>
            <w:hideMark/>
          </w:tcPr>
          <w:p w14:paraId="35A9816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Bistrica Lesično – Polje</w:t>
            </w:r>
          </w:p>
        </w:tc>
        <w:tc>
          <w:tcPr>
            <w:tcW w:w="437" w:type="pct"/>
            <w:tcBorders>
              <w:top w:val="nil"/>
              <w:left w:val="nil"/>
              <w:bottom w:val="single" w:sz="4" w:space="0" w:color="auto"/>
              <w:right w:val="single" w:sz="4" w:space="0" w:color="auto"/>
            </w:tcBorders>
            <w:shd w:val="clear" w:color="auto" w:fill="auto"/>
            <w:noWrap/>
            <w:vAlign w:val="bottom"/>
            <w:hideMark/>
          </w:tcPr>
          <w:p w14:paraId="58F481D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724E08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7E5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5E9037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7374A8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F338D8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E69A36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4DD108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SI192VT1</w:t>
            </w:r>
          </w:p>
        </w:tc>
        <w:tc>
          <w:tcPr>
            <w:tcW w:w="1857" w:type="pct"/>
            <w:tcBorders>
              <w:top w:val="nil"/>
              <w:left w:val="nil"/>
              <w:bottom w:val="single" w:sz="4" w:space="0" w:color="auto"/>
              <w:right w:val="single" w:sz="4" w:space="0" w:color="auto"/>
            </w:tcBorders>
            <w:shd w:val="clear" w:color="auto" w:fill="auto"/>
            <w:noWrap/>
            <w:vAlign w:val="bottom"/>
            <w:hideMark/>
          </w:tcPr>
          <w:p w14:paraId="1FCF85B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Sotla Dobovec – Podčetrtek</w:t>
            </w:r>
          </w:p>
        </w:tc>
        <w:tc>
          <w:tcPr>
            <w:tcW w:w="437" w:type="pct"/>
            <w:tcBorders>
              <w:top w:val="nil"/>
              <w:left w:val="nil"/>
              <w:bottom w:val="single" w:sz="4" w:space="0" w:color="auto"/>
              <w:right w:val="single" w:sz="4" w:space="0" w:color="auto"/>
            </w:tcBorders>
            <w:shd w:val="clear" w:color="auto" w:fill="auto"/>
            <w:noWrap/>
            <w:vAlign w:val="bottom"/>
            <w:hideMark/>
          </w:tcPr>
          <w:p w14:paraId="41BD629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97B8A7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7B50F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DD0E5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77CACF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504A63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85C9B92"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5AED0A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SI192VT5</w:t>
            </w:r>
          </w:p>
        </w:tc>
        <w:tc>
          <w:tcPr>
            <w:tcW w:w="1857" w:type="pct"/>
            <w:tcBorders>
              <w:top w:val="nil"/>
              <w:left w:val="nil"/>
              <w:bottom w:val="single" w:sz="4" w:space="0" w:color="auto"/>
              <w:right w:val="single" w:sz="4" w:space="0" w:color="auto"/>
            </w:tcBorders>
            <w:shd w:val="clear" w:color="auto" w:fill="auto"/>
            <w:noWrap/>
            <w:vAlign w:val="bottom"/>
            <w:hideMark/>
          </w:tcPr>
          <w:p w14:paraId="1E878AE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Sotla Podčetrtek – Ključ</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ACC458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299398B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E56946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A88DB4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F524B0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3142F0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4260534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3C9183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SI1VT137</w:t>
            </w:r>
          </w:p>
        </w:tc>
        <w:tc>
          <w:tcPr>
            <w:tcW w:w="1857" w:type="pct"/>
            <w:tcBorders>
              <w:top w:val="nil"/>
              <w:left w:val="nil"/>
              <w:bottom w:val="single" w:sz="4" w:space="0" w:color="auto"/>
              <w:right w:val="single" w:sz="4" w:space="0" w:color="auto"/>
            </w:tcBorders>
            <w:shd w:val="clear" w:color="auto" w:fill="auto"/>
            <w:noWrap/>
            <w:vAlign w:val="bottom"/>
            <w:hideMark/>
          </w:tcPr>
          <w:p w14:paraId="24B1D5B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HE Moste – Podbrezje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10F95D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DF5417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DC2CB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DAC702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B58465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48E4E5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3BEF2D3B"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4684F7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SI1VT150</w:t>
            </w:r>
          </w:p>
        </w:tc>
        <w:tc>
          <w:tcPr>
            <w:tcW w:w="1857" w:type="pct"/>
            <w:tcBorders>
              <w:top w:val="nil"/>
              <w:left w:val="nil"/>
              <w:bottom w:val="single" w:sz="4" w:space="0" w:color="auto"/>
              <w:right w:val="single" w:sz="4" w:space="0" w:color="auto"/>
            </w:tcBorders>
            <w:shd w:val="clear" w:color="auto" w:fill="auto"/>
            <w:noWrap/>
            <w:vAlign w:val="bottom"/>
            <w:hideMark/>
          </w:tcPr>
          <w:p w14:paraId="30BD85A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Podbrezje – Kranj</w:t>
            </w:r>
          </w:p>
        </w:tc>
        <w:tc>
          <w:tcPr>
            <w:tcW w:w="437" w:type="pct"/>
            <w:tcBorders>
              <w:top w:val="nil"/>
              <w:left w:val="nil"/>
              <w:bottom w:val="single" w:sz="4" w:space="0" w:color="auto"/>
              <w:right w:val="single" w:sz="4" w:space="0" w:color="auto"/>
            </w:tcBorders>
            <w:shd w:val="clear" w:color="auto" w:fill="auto"/>
            <w:noWrap/>
            <w:vAlign w:val="bottom"/>
            <w:hideMark/>
          </w:tcPr>
          <w:p w14:paraId="09ED064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51639A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AF1C3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8DAC55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BD2A15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A8503C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876368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1A709E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SI1VT170</w:t>
            </w:r>
          </w:p>
        </w:tc>
        <w:tc>
          <w:tcPr>
            <w:tcW w:w="1857" w:type="pct"/>
            <w:tcBorders>
              <w:top w:val="nil"/>
              <w:left w:val="nil"/>
              <w:bottom w:val="single" w:sz="4" w:space="0" w:color="auto"/>
              <w:right w:val="single" w:sz="4" w:space="0" w:color="auto"/>
            </w:tcBorders>
            <w:shd w:val="clear" w:color="auto" w:fill="auto"/>
            <w:noWrap/>
            <w:vAlign w:val="bottom"/>
            <w:hideMark/>
          </w:tcPr>
          <w:p w14:paraId="603391BF"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MPVT Sava Mavčiče – Medvode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971A70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820914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472285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A813E8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B48CD7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2FEEA7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5889B03"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A164AE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SI1VT310</w:t>
            </w:r>
          </w:p>
        </w:tc>
        <w:tc>
          <w:tcPr>
            <w:tcW w:w="1857" w:type="pct"/>
            <w:tcBorders>
              <w:top w:val="nil"/>
              <w:left w:val="nil"/>
              <w:bottom w:val="single" w:sz="4" w:space="0" w:color="auto"/>
              <w:right w:val="single" w:sz="4" w:space="0" w:color="auto"/>
            </w:tcBorders>
            <w:shd w:val="clear" w:color="auto" w:fill="auto"/>
            <w:noWrap/>
            <w:vAlign w:val="bottom"/>
            <w:hideMark/>
          </w:tcPr>
          <w:p w14:paraId="54438D4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Medvode – Podgrad</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C05930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CE6C61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4A49E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90306A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424052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4E7392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0C876EFB"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4AF6FA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SI1VT519</w:t>
            </w:r>
          </w:p>
        </w:tc>
        <w:tc>
          <w:tcPr>
            <w:tcW w:w="1857" w:type="pct"/>
            <w:tcBorders>
              <w:top w:val="nil"/>
              <w:left w:val="nil"/>
              <w:bottom w:val="single" w:sz="4" w:space="0" w:color="auto"/>
              <w:right w:val="single" w:sz="4" w:space="0" w:color="auto"/>
            </w:tcBorders>
            <w:shd w:val="clear" w:color="auto" w:fill="auto"/>
            <w:noWrap/>
            <w:vAlign w:val="bottom"/>
            <w:hideMark/>
          </w:tcPr>
          <w:p w14:paraId="395AF79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Podgrad – Litija</w:t>
            </w:r>
          </w:p>
        </w:tc>
        <w:tc>
          <w:tcPr>
            <w:tcW w:w="437" w:type="pct"/>
            <w:tcBorders>
              <w:top w:val="nil"/>
              <w:left w:val="nil"/>
              <w:bottom w:val="single" w:sz="4" w:space="0" w:color="auto"/>
              <w:right w:val="single" w:sz="4" w:space="0" w:color="auto"/>
            </w:tcBorders>
            <w:shd w:val="clear" w:color="auto" w:fill="auto"/>
            <w:noWrap/>
            <w:vAlign w:val="bottom"/>
            <w:hideMark/>
          </w:tcPr>
          <w:p w14:paraId="72DE2B0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024828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711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C92849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BF4F9F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025FDD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CF7A20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2B9592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SI1VT557</w:t>
            </w:r>
          </w:p>
        </w:tc>
        <w:tc>
          <w:tcPr>
            <w:tcW w:w="1857" w:type="pct"/>
            <w:tcBorders>
              <w:top w:val="nil"/>
              <w:left w:val="nil"/>
              <w:bottom w:val="single" w:sz="4" w:space="0" w:color="auto"/>
              <w:right w:val="single" w:sz="4" w:space="0" w:color="auto"/>
            </w:tcBorders>
            <w:shd w:val="clear" w:color="auto" w:fill="auto"/>
            <w:noWrap/>
            <w:vAlign w:val="bottom"/>
            <w:hideMark/>
          </w:tcPr>
          <w:p w14:paraId="5B9E931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Litija – Zidani Most</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BD4C9E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D51E93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D0EC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4DD488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8353C0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D4C236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D31541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30FBE6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SI1VT713</w:t>
            </w:r>
          </w:p>
        </w:tc>
        <w:tc>
          <w:tcPr>
            <w:tcW w:w="1857" w:type="pct"/>
            <w:tcBorders>
              <w:top w:val="nil"/>
              <w:left w:val="nil"/>
              <w:bottom w:val="single" w:sz="4" w:space="0" w:color="auto"/>
              <w:right w:val="single" w:sz="4" w:space="0" w:color="auto"/>
            </w:tcBorders>
            <w:shd w:val="clear" w:color="auto" w:fill="auto"/>
            <w:noWrap/>
            <w:vAlign w:val="bottom"/>
            <w:hideMark/>
          </w:tcPr>
          <w:p w14:paraId="7E0984A2"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MPVT Sava Vrhovo – Boštanj</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784CCF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CB8A60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2C73E0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0A27AD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44E5E3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D81875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4A86744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873E77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SI1VT739</w:t>
            </w:r>
          </w:p>
        </w:tc>
        <w:tc>
          <w:tcPr>
            <w:tcW w:w="1857" w:type="pct"/>
            <w:tcBorders>
              <w:top w:val="nil"/>
              <w:left w:val="nil"/>
              <w:bottom w:val="single" w:sz="4" w:space="0" w:color="auto"/>
              <w:right w:val="single" w:sz="4" w:space="0" w:color="auto"/>
            </w:tcBorders>
            <w:shd w:val="clear" w:color="auto" w:fill="auto"/>
            <w:noWrap/>
            <w:vAlign w:val="bottom"/>
            <w:hideMark/>
          </w:tcPr>
          <w:p w14:paraId="2184D79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Boštanj – Krško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C4B094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25AFC19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A2545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88A2D9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80435E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4959BC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13F0674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32827E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SI1VT913</w:t>
            </w:r>
          </w:p>
        </w:tc>
        <w:tc>
          <w:tcPr>
            <w:tcW w:w="1857" w:type="pct"/>
            <w:tcBorders>
              <w:top w:val="nil"/>
              <w:left w:val="nil"/>
              <w:bottom w:val="single" w:sz="4" w:space="0" w:color="auto"/>
              <w:right w:val="single" w:sz="4" w:space="0" w:color="auto"/>
            </w:tcBorders>
            <w:shd w:val="clear" w:color="auto" w:fill="auto"/>
            <w:noWrap/>
            <w:vAlign w:val="bottom"/>
            <w:hideMark/>
          </w:tcPr>
          <w:p w14:paraId="568FADC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Krško – Vrbina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0DB073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DAFE85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7085D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27CBE3E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3F2B10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07DC4B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2EE08C5"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8B74E5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SI1VT930</w:t>
            </w:r>
          </w:p>
        </w:tc>
        <w:tc>
          <w:tcPr>
            <w:tcW w:w="1857" w:type="pct"/>
            <w:tcBorders>
              <w:top w:val="nil"/>
              <w:left w:val="nil"/>
              <w:bottom w:val="single" w:sz="4" w:space="0" w:color="auto"/>
              <w:right w:val="single" w:sz="4" w:space="0" w:color="auto"/>
            </w:tcBorders>
            <w:shd w:val="clear" w:color="auto" w:fill="auto"/>
            <w:noWrap/>
            <w:vAlign w:val="bottom"/>
            <w:hideMark/>
          </w:tcPr>
          <w:p w14:paraId="7B44110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Sava mejni odsek</w:t>
            </w:r>
          </w:p>
        </w:tc>
        <w:tc>
          <w:tcPr>
            <w:tcW w:w="437" w:type="pct"/>
            <w:tcBorders>
              <w:top w:val="nil"/>
              <w:left w:val="nil"/>
              <w:bottom w:val="single" w:sz="4" w:space="0" w:color="auto"/>
              <w:right w:val="single" w:sz="4" w:space="0" w:color="auto"/>
            </w:tcBorders>
            <w:shd w:val="clear" w:color="auto" w:fill="auto"/>
            <w:noWrap/>
            <w:vAlign w:val="bottom"/>
            <w:hideMark/>
          </w:tcPr>
          <w:p w14:paraId="0D1708C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7B7D2E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25B8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B1F318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6BCB55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0853FD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450113F"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0D3514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SI2112VT</w:t>
            </w:r>
          </w:p>
        </w:tc>
        <w:tc>
          <w:tcPr>
            <w:tcW w:w="1857" w:type="pct"/>
            <w:tcBorders>
              <w:top w:val="nil"/>
              <w:left w:val="nil"/>
              <w:bottom w:val="single" w:sz="4" w:space="0" w:color="auto"/>
              <w:right w:val="single" w:sz="4" w:space="0" w:color="auto"/>
            </w:tcBorders>
            <w:shd w:val="clear" w:color="auto" w:fill="auto"/>
            <w:noWrap/>
            <w:vAlign w:val="bottom"/>
            <w:hideMark/>
          </w:tcPr>
          <w:p w14:paraId="05E2A16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Čabranka</w:t>
            </w:r>
          </w:p>
        </w:tc>
        <w:tc>
          <w:tcPr>
            <w:tcW w:w="437" w:type="pct"/>
            <w:tcBorders>
              <w:top w:val="nil"/>
              <w:left w:val="nil"/>
              <w:bottom w:val="single" w:sz="4" w:space="0" w:color="auto"/>
              <w:right w:val="single" w:sz="4" w:space="0" w:color="auto"/>
            </w:tcBorders>
            <w:shd w:val="clear" w:color="auto" w:fill="auto"/>
            <w:noWrap/>
            <w:vAlign w:val="bottom"/>
            <w:hideMark/>
          </w:tcPr>
          <w:p w14:paraId="5A7B7F4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ECFEFE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495C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E634AC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238EA2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0C7B614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BDD13C6"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EB2950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SI21332VT</w:t>
            </w:r>
          </w:p>
        </w:tc>
        <w:tc>
          <w:tcPr>
            <w:tcW w:w="1857" w:type="pct"/>
            <w:tcBorders>
              <w:top w:val="nil"/>
              <w:left w:val="nil"/>
              <w:bottom w:val="single" w:sz="4" w:space="0" w:color="auto"/>
              <w:right w:val="single" w:sz="4" w:space="0" w:color="auto"/>
            </w:tcBorders>
            <w:shd w:val="clear" w:color="auto" w:fill="auto"/>
            <w:noWrap/>
            <w:vAlign w:val="bottom"/>
            <w:hideMark/>
          </w:tcPr>
          <w:p w14:paraId="640BD9A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Rinža</w:t>
            </w:r>
          </w:p>
        </w:tc>
        <w:tc>
          <w:tcPr>
            <w:tcW w:w="437" w:type="pct"/>
            <w:tcBorders>
              <w:top w:val="nil"/>
              <w:left w:val="nil"/>
              <w:bottom w:val="single" w:sz="4" w:space="0" w:color="auto"/>
              <w:right w:val="single" w:sz="4" w:space="0" w:color="auto"/>
            </w:tcBorders>
            <w:shd w:val="clear" w:color="auto" w:fill="auto"/>
            <w:noWrap/>
            <w:vAlign w:val="bottom"/>
            <w:hideMark/>
          </w:tcPr>
          <w:p w14:paraId="021CD4D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71D949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DB55C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D7799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04C73A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FFD84D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6FE34DCE"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B4C889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SI21602VT</w:t>
            </w:r>
          </w:p>
        </w:tc>
        <w:tc>
          <w:tcPr>
            <w:tcW w:w="1857" w:type="pct"/>
            <w:tcBorders>
              <w:top w:val="nil"/>
              <w:left w:val="nil"/>
              <w:bottom w:val="single" w:sz="4" w:space="0" w:color="auto"/>
              <w:right w:val="single" w:sz="4" w:space="0" w:color="auto"/>
            </w:tcBorders>
            <w:shd w:val="clear" w:color="auto" w:fill="auto"/>
            <w:noWrap/>
            <w:vAlign w:val="bottom"/>
            <w:hideMark/>
          </w:tcPr>
          <w:p w14:paraId="5220034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Krupa</w:t>
            </w:r>
          </w:p>
        </w:tc>
        <w:tc>
          <w:tcPr>
            <w:tcW w:w="437" w:type="pct"/>
            <w:tcBorders>
              <w:top w:val="nil"/>
              <w:left w:val="nil"/>
              <w:bottom w:val="single" w:sz="4" w:space="0" w:color="auto"/>
              <w:right w:val="single" w:sz="4" w:space="0" w:color="auto"/>
            </w:tcBorders>
            <w:shd w:val="clear" w:color="auto" w:fill="auto"/>
            <w:noWrap/>
            <w:vAlign w:val="bottom"/>
            <w:hideMark/>
          </w:tcPr>
          <w:p w14:paraId="67B47C6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21649A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C1530C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3FD7F0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EFF6B6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7C79D1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330DF1F1"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E2CC3B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SI216VT</w:t>
            </w:r>
          </w:p>
        </w:tc>
        <w:tc>
          <w:tcPr>
            <w:tcW w:w="1857" w:type="pct"/>
            <w:tcBorders>
              <w:top w:val="nil"/>
              <w:left w:val="nil"/>
              <w:bottom w:val="single" w:sz="4" w:space="0" w:color="auto"/>
              <w:right w:val="single" w:sz="4" w:space="0" w:color="auto"/>
            </w:tcBorders>
            <w:shd w:val="clear" w:color="auto" w:fill="auto"/>
            <w:noWrap/>
            <w:vAlign w:val="bottom"/>
            <w:hideMark/>
          </w:tcPr>
          <w:p w14:paraId="165DCC5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Lahinja</w:t>
            </w:r>
          </w:p>
        </w:tc>
        <w:tc>
          <w:tcPr>
            <w:tcW w:w="437" w:type="pct"/>
            <w:tcBorders>
              <w:top w:val="nil"/>
              <w:left w:val="nil"/>
              <w:bottom w:val="single" w:sz="4" w:space="0" w:color="auto"/>
              <w:right w:val="single" w:sz="4" w:space="0" w:color="auto"/>
            </w:tcBorders>
            <w:shd w:val="clear" w:color="auto" w:fill="auto"/>
            <w:noWrap/>
            <w:vAlign w:val="bottom"/>
            <w:hideMark/>
          </w:tcPr>
          <w:p w14:paraId="0E1F21C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B5ECAD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7AEB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C1730F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0BE8FA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999F9B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32AF597D"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9078C2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SI21VT13</w:t>
            </w:r>
          </w:p>
        </w:tc>
        <w:tc>
          <w:tcPr>
            <w:tcW w:w="1857" w:type="pct"/>
            <w:tcBorders>
              <w:top w:val="nil"/>
              <w:left w:val="nil"/>
              <w:bottom w:val="single" w:sz="4" w:space="0" w:color="auto"/>
              <w:right w:val="single" w:sz="4" w:space="0" w:color="auto"/>
            </w:tcBorders>
            <w:shd w:val="clear" w:color="auto" w:fill="auto"/>
            <w:noWrap/>
            <w:vAlign w:val="bottom"/>
            <w:hideMark/>
          </w:tcPr>
          <w:p w14:paraId="7199B48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Kolpa Osilnica - Petrina</w:t>
            </w:r>
          </w:p>
        </w:tc>
        <w:tc>
          <w:tcPr>
            <w:tcW w:w="437" w:type="pct"/>
            <w:tcBorders>
              <w:top w:val="nil"/>
              <w:left w:val="nil"/>
              <w:bottom w:val="single" w:sz="4" w:space="0" w:color="auto"/>
              <w:right w:val="single" w:sz="4" w:space="0" w:color="auto"/>
            </w:tcBorders>
            <w:shd w:val="clear" w:color="auto" w:fill="auto"/>
            <w:noWrap/>
            <w:vAlign w:val="bottom"/>
            <w:hideMark/>
          </w:tcPr>
          <w:p w14:paraId="0595FE9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6548DB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CE964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467FCF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461053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9112B1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E4BFA9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C08F07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SI21VT50</w:t>
            </w:r>
          </w:p>
        </w:tc>
        <w:tc>
          <w:tcPr>
            <w:tcW w:w="1857" w:type="pct"/>
            <w:tcBorders>
              <w:top w:val="nil"/>
              <w:left w:val="nil"/>
              <w:bottom w:val="single" w:sz="4" w:space="0" w:color="auto"/>
              <w:right w:val="single" w:sz="4" w:space="0" w:color="auto"/>
            </w:tcBorders>
            <w:shd w:val="clear" w:color="auto" w:fill="auto"/>
            <w:noWrap/>
            <w:vAlign w:val="bottom"/>
            <w:hideMark/>
          </w:tcPr>
          <w:p w14:paraId="4DFE003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Kolpa Petrina - Primostek</w:t>
            </w:r>
          </w:p>
        </w:tc>
        <w:tc>
          <w:tcPr>
            <w:tcW w:w="437" w:type="pct"/>
            <w:tcBorders>
              <w:top w:val="nil"/>
              <w:left w:val="nil"/>
              <w:bottom w:val="single" w:sz="4" w:space="0" w:color="auto"/>
              <w:right w:val="single" w:sz="4" w:space="0" w:color="auto"/>
            </w:tcBorders>
            <w:shd w:val="clear" w:color="auto" w:fill="auto"/>
            <w:noWrap/>
            <w:vAlign w:val="bottom"/>
            <w:hideMark/>
          </w:tcPr>
          <w:p w14:paraId="1801209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E4B837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200355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0A354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BAA97E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A92016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98A2708"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3D98BE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SI21VT70</w:t>
            </w:r>
          </w:p>
        </w:tc>
        <w:tc>
          <w:tcPr>
            <w:tcW w:w="1857" w:type="pct"/>
            <w:tcBorders>
              <w:top w:val="nil"/>
              <w:left w:val="nil"/>
              <w:bottom w:val="single" w:sz="4" w:space="0" w:color="auto"/>
              <w:right w:val="single" w:sz="4" w:space="0" w:color="auto"/>
            </w:tcBorders>
            <w:shd w:val="clear" w:color="auto" w:fill="auto"/>
            <w:noWrap/>
            <w:vAlign w:val="bottom"/>
            <w:hideMark/>
          </w:tcPr>
          <w:p w14:paraId="5BDA2D2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Kolpa Primostek – Kamanje</w:t>
            </w:r>
          </w:p>
        </w:tc>
        <w:tc>
          <w:tcPr>
            <w:tcW w:w="437" w:type="pct"/>
            <w:tcBorders>
              <w:top w:val="nil"/>
              <w:left w:val="nil"/>
              <w:bottom w:val="single" w:sz="4" w:space="0" w:color="auto"/>
              <w:right w:val="single" w:sz="4" w:space="0" w:color="auto"/>
            </w:tcBorders>
            <w:shd w:val="clear" w:color="auto" w:fill="auto"/>
            <w:noWrap/>
            <w:vAlign w:val="bottom"/>
            <w:hideMark/>
          </w:tcPr>
          <w:p w14:paraId="7C1D957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5FB42D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3FA7F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C1C811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C91CDB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08E98D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A46D37B"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40816D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SI322VT3</w:t>
            </w:r>
          </w:p>
        </w:tc>
        <w:tc>
          <w:tcPr>
            <w:tcW w:w="1857" w:type="pct"/>
            <w:tcBorders>
              <w:top w:val="nil"/>
              <w:left w:val="nil"/>
              <w:bottom w:val="single" w:sz="4" w:space="0" w:color="auto"/>
              <w:right w:val="single" w:sz="4" w:space="0" w:color="auto"/>
            </w:tcBorders>
            <w:shd w:val="clear" w:color="auto" w:fill="auto"/>
            <w:noWrap/>
            <w:vAlign w:val="bottom"/>
            <w:hideMark/>
          </w:tcPr>
          <w:p w14:paraId="156184D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Mislinja povirje – Slovenj Gradec</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B0657A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D5D18E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261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66F27D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157EA4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4C4503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041D4C5"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A2BECA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SI322VT7</w:t>
            </w:r>
          </w:p>
        </w:tc>
        <w:tc>
          <w:tcPr>
            <w:tcW w:w="1857" w:type="pct"/>
            <w:tcBorders>
              <w:top w:val="nil"/>
              <w:left w:val="nil"/>
              <w:bottom w:val="single" w:sz="4" w:space="0" w:color="auto"/>
              <w:right w:val="single" w:sz="4" w:space="0" w:color="auto"/>
            </w:tcBorders>
            <w:shd w:val="clear" w:color="auto" w:fill="auto"/>
            <w:noWrap/>
            <w:vAlign w:val="bottom"/>
            <w:hideMark/>
          </w:tcPr>
          <w:p w14:paraId="22237E4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Mislinja Slovenj Gradec – Otiški vrh</w:t>
            </w:r>
          </w:p>
        </w:tc>
        <w:tc>
          <w:tcPr>
            <w:tcW w:w="437" w:type="pct"/>
            <w:tcBorders>
              <w:top w:val="nil"/>
              <w:left w:val="nil"/>
              <w:bottom w:val="single" w:sz="4" w:space="0" w:color="auto"/>
              <w:right w:val="single" w:sz="4" w:space="0" w:color="auto"/>
            </w:tcBorders>
            <w:shd w:val="clear" w:color="auto" w:fill="auto"/>
            <w:noWrap/>
            <w:vAlign w:val="bottom"/>
            <w:hideMark/>
          </w:tcPr>
          <w:p w14:paraId="7371CD1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FD52D9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3C67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321826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7943B4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CB1E8E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0B226B8"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88C490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lastRenderedPageBreak/>
              <w:t>SI32VT11</w:t>
            </w:r>
          </w:p>
        </w:tc>
        <w:tc>
          <w:tcPr>
            <w:tcW w:w="1857" w:type="pct"/>
            <w:tcBorders>
              <w:top w:val="nil"/>
              <w:left w:val="nil"/>
              <w:bottom w:val="single" w:sz="4" w:space="0" w:color="auto"/>
              <w:right w:val="single" w:sz="4" w:space="0" w:color="auto"/>
            </w:tcBorders>
            <w:shd w:val="clear" w:color="auto" w:fill="auto"/>
            <w:noWrap/>
            <w:vAlign w:val="bottom"/>
            <w:hideMark/>
          </w:tcPr>
          <w:p w14:paraId="38DA8BF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Meža povirje – Črna na Koroškem</w:t>
            </w:r>
          </w:p>
        </w:tc>
        <w:tc>
          <w:tcPr>
            <w:tcW w:w="437" w:type="pct"/>
            <w:tcBorders>
              <w:top w:val="nil"/>
              <w:left w:val="nil"/>
              <w:bottom w:val="single" w:sz="4" w:space="0" w:color="auto"/>
              <w:right w:val="single" w:sz="4" w:space="0" w:color="auto"/>
            </w:tcBorders>
            <w:shd w:val="clear" w:color="auto" w:fill="auto"/>
            <w:noWrap/>
            <w:vAlign w:val="bottom"/>
            <w:hideMark/>
          </w:tcPr>
          <w:p w14:paraId="7F9797B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5A4842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E8DE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345D61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9340D8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CF7923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A28B76F"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D8444A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SI32VT30</w:t>
            </w:r>
          </w:p>
        </w:tc>
        <w:tc>
          <w:tcPr>
            <w:tcW w:w="1857" w:type="pct"/>
            <w:tcBorders>
              <w:top w:val="nil"/>
              <w:left w:val="nil"/>
              <w:bottom w:val="single" w:sz="4" w:space="0" w:color="auto"/>
              <w:right w:val="single" w:sz="4" w:space="0" w:color="auto"/>
            </w:tcBorders>
            <w:shd w:val="clear" w:color="auto" w:fill="auto"/>
            <w:noWrap/>
            <w:vAlign w:val="bottom"/>
            <w:hideMark/>
          </w:tcPr>
          <w:p w14:paraId="364A6C0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Meža Črna na Koroškem – Dravograd</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3D484A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AF18F9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DC7E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189D58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FD1B7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B7D1F5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09096CF3"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711DAD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SI332VT1</w:t>
            </w:r>
          </w:p>
        </w:tc>
        <w:tc>
          <w:tcPr>
            <w:tcW w:w="1857" w:type="pct"/>
            <w:tcBorders>
              <w:top w:val="nil"/>
              <w:left w:val="nil"/>
              <w:bottom w:val="single" w:sz="4" w:space="0" w:color="auto"/>
              <w:right w:val="single" w:sz="4" w:space="0" w:color="auto"/>
            </w:tcBorders>
            <w:shd w:val="clear" w:color="auto" w:fill="auto"/>
            <w:noWrap/>
            <w:vAlign w:val="bottom"/>
            <w:hideMark/>
          </w:tcPr>
          <w:p w14:paraId="630548D0"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Mutska Bistrica mejni odsek z Avstrijo</w:t>
            </w:r>
          </w:p>
        </w:tc>
        <w:tc>
          <w:tcPr>
            <w:tcW w:w="437" w:type="pct"/>
            <w:tcBorders>
              <w:top w:val="nil"/>
              <w:left w:val="nil"/>
              <w:bottom w:val="single" w:sz="4" w:space="0" w:color="auto"/>
              <w:right w:val="single" w:sz="4" w:space="0" w:color="auto"/>
            </w:tcBorders>
            <w:shd w:val="clear" w:color="auto" w:fill="auto"/>
            <w:noWrap/>
            <w:vAlign w:val="bottom"/>
            <w:hideMark/>
          </w:tcPr>
          <w:p w14:paraId="1132FC8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C0DD44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90F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38A14F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354362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0AD725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10C574A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9A54FD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SI332VT3</w:t>
            </w:r>
          </w:p>
        </w:tc>
        <w:tc>
          <w:tcPr>
            <w:tcW w:w="1857" w:type="pct"/>
            <w:tcBorders>
              <w:top w:val="nil"/>
              <w:left w:val="nil"/>
              <w:bottom w:val="single" w:sz="4" w:space="0" w:color="auto"/>
              <w:right w:val="single" w:sz="4" w:space="0" w:color="auto"/>
            </w:tcBorders>
            <w:shd w:val="clear" w:color="auto" w:fill="auto"/>
            <w:noWrap/>
            <w:vAlign w:val="bottom"/>
            <w:hideMark/>
          </w:tcPr>
          <w:p w14:paraId="65F5A3D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Mutska Bistrica</w:t>
            </w:r>
          </w:p>
        </w:tc>
        <w:tc>
          <w:tcPr>
            <w:tcW w:w="437" w:type="pct"/>
            <w:tcBorders>
              <w:top w:val="nil"/>
              <w:left w:val="nil"/>
              <w:bottom w:val="single" w:sz="4" w:space="0" w:color="auto"/>
              <w:right w:val="single" w:sz="4" w:space="0" w:color="auto"/>
            </w:tcBorders>
            <w:shd w:val="clear" w:color="auto" w:fill="auto"/>
            <w:noWrap/>
            <w:vAlign w:val="bottom"/>
            <w:hideMark/>
          </w:tcPr>
          <w:p w14:paraId="0D202F8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6CD490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787B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09DEF6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5F5917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8DB512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8E994E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218ED9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SI35172VT</w:t>
            </w:r>
          </w:p>
        </w:tc>
        <w:tc>
          <w:tcPr>
            <w:tcW w:w="1857" w:type="pct"/>
            <w:tcBorders>
              <w:top w:val="nil"/>
              <w:left w:val="nil"/>
              <w:bottom w:val="single" w:sz="4" w:space="0" w:color="auto"/>
              <w:right w:val="single" w:sz="4" w:space="0" w:color="auto"/>
            </w:tcBorders>
            <w:shd w:val="clear" w:color="auto" w:fill="auto"/>
            <w:noWrap/>
            <w:vAlign w:val="bottom"/>
            <w:hideMark/>
          </w:tcPr>
          <w:p w14:paraId="115F287A"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UVT Kanal HE Zlatoličje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002543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4659C6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2E97E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B874BA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06EC09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3DFB9D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047E0472"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400FD1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SI364VT1</w:t>
            </w:r>
          </w:p>
        </w:tc>
        <w:tc>
          <w:tcPr>
            <w:tcW w:w="1857" w:type="pct"/>
            <w:tcBorders>
              <w:top w:val="nil"/>
              <w:left w:val="nil"/>
              <w:bottom w:val="single" w:sz="4" w:space="0" w:color="auto"/>
              <w:right w:val="single" w:sz="4" w:space="0" w:color="auto"/>
            </w:tcBorders>
            <w:shd w:val="clear" w:color="auto" w:fill="auto"/>
            <w:noWrap/>
            <w:vAlign w:val="bottom"/>
            <w:hideMark/>
          </w:tcPr>
          <w:p w14:paraId="34FA192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Ložnica povirje – Slovenska Bistrica</w:t>
            </w:r>
          </w:p>
        </w:tc>
        <w:tc>
          <w:tcPr>
            <w:tcW w:w="437" w:type="pct"/>
            <w:tcBorders>
              <w:top w:val="nil"/>
              <w:left w:val="nil"/>
              <w:bottom w:val="single" w:sz="4" w:space="0" w:color="auto"/>
              <w:right w:val="single" w:sz="4" w:space="0" w:color="auto"/>
            </w:tcBorders>
            <w:shd w:val="clear" w:color="auto" w:fill="auto"/>
            <w:noWrap/>
            <w:vAlign w:val="bottom"/>
            <w:hideMark/>
          </w:tcPr>
          <w:p w14:paraId="375829D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C49166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972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170709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19B2EA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1958F36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3E62A2F5"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17D36F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SI364VT7</w:t>
            </w:r>
          </w:p>
        </w:tc>
        <w:tc>
          <w:tcPr>
            <w:tcW w:w="1857" w:type="pct"/>
            <w:tcBorders>
              <w:top w:val="nil"/>
              <w:left w:val="nil"/>
              <w:bottom w:val="single" w:sz="4" w:space="0" w:color="auto"/>
              <w:right w:val="single" w:sz="4" w:space="0" w:color="auto"/>
            </w:tcBorders>
            <w:shd w:val="clear" w:color="auto" w:fill="auto"/>
            <w:noWrap/>
            <w:vAlign w:val="bottom"/>
            <w:hideMark/>
          </w:tcPr>
          <w:p w14:paraId="6BB2B2B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Ložnica Slovenska Bistrica – Pečke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C39947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800D89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15F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A34255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D88F2B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9D513B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9EEF9BB"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912696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SI368VT5</w:t>
            </w:r>
          </w:p>
        </w:tc>
        <w:tc>
          <w:tcPr>
            <w:tcW w:w="1857" w:type="pct"/>
            <w:tcBorders>
              <w:top w:val="nil"/>
              <w:left w:val="nil"/>
              <w:bottom w:val="single" w:sz="4" w:space="0" w:color="auto"/>
              <w:right w:val="single" w:sz="4" w:space="0" w:color="auto"/>
            </w:tcBorders>
            <w:shd w:val="clear" w:color="auto" w:fill="auto"/>
            <w:noWrap/>
            <w:vAlign w:val="bottom"/>
            <w:hideMark/>
          </w:tcPr>
          <w:p w14:paraId="0263149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Polskava povirje – Zgornja Polskava</w:t>
            </w:r>
          </w:p>
        </w:tc>
        <w:tc>
          <w:tcPr>
            <w:tcW w:w="437" w:type="pct"/>
            <w:tcBorders>
              <w:top w:val="nil"/>
              <w:left w:val="nil"/>
              <w:bottom w:val="single" w:sz="4" w:space="0" w:color="auto"/>
              <w:right w:val="single" w:sz="4" w:space="0" w:color="auto"/>
            </w:tcBorders>
            <w:shd w:val="clear" w:color="auto" w:fill="auto"/>
            <w:noWrap/>
            <w:vAlign w:val="bottom"/>
            <w:hideMark/>
          </w:tcPr>
          <w:p w14:paraId="5A6A8C0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48B000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B0D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DC5F1D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DDB6E6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626CF6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33BDB836"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FEF62E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SI368VT9</w:t>
            </w:r>
          </w:p>
        </w:tc>
        <w:tc>
          <w:tcPr>
            <w:tcW w:w="1857" w:type="pct"/>
            <w:tcBorders>
              <w:top w:val="nil"/>
              <w:left w:val="nil"/>
              <w:bottom w:val="single" w:sz="4" w:space="0" w:color="auto"/>
              <w:right w:val="single" w:sz="4" w:space="0" w:color="auto"/>
            </w:tcBorders>
            <w:shd w:val="clear" w:color="auto" w:fill="auto"/>
            <w:noWrap/>
            <w:vAlign w:val="bottom"/>
            <w:hideMark/>
          </w:tcPr>
          <w:p w14:paraId="7DB3492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Polskava Zgornja Polskava – Tržec</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E532F1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8423DA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0CC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74DE61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281CCB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8983F3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62595611"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050AEE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SI36VT15</w:t>
            </w:r>
          </w:p>
        </w:tc>
        <w:tc>
          <w:tcPr>
            <w:tcW w:w="1857" w:type="pct"/>
            <w:tcBorders>
              <w:top w:val="nil"/>
              <w:left w:val="nil"/>
              <w:bottom w:val="single" w:sz="4" w:space="0" w:color="auto"/>
              <w:right w:val="single" w:sz="4" w:space="0" w:color="auto"/>
            </w:tcBorders>
            <w:shd w:val="clear" w:color="auto" w:fill="auto"/>
            <w:noWrap/>
            <w:vAlign w:val="bottom"/>
            <w:hideMark/>
          </w:tcPr>
          <w:p w14:paraId="0253CCF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Dravinja povirje – Zreče</w:t>
            </w:r>
          </w:p>
        </w:tc>
        <w:tc>
          <w:tcPr>
            <w:tcW w:w="437" w:type="pct"/>
            <w:tcBorders>
              <w:top w:val="nil"/>
              <w:left w:val="nil"/>
              <w:bottom w:val="single" w:sz="4" w:space="0" w:color="auto"/>
              <w:right w:val="single" w:sz="4" w:space="0" w:color="auto"/>
            </w:tcBorders>
            <w:shd w:val="clear" w:color="auto" w:fill="auto"/>
            <w:noWrap/>
            <w:vAlign w:val="bottom"/>
            <w:hideMark/>
          </w:tcPr>
          <w:p w14:paraId="2A0D20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4A855B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E0A6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F12DE7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1EDB0D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6A6A6C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5C326D6"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847BD5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SI36VT90</w:t>
            </w:r>
          </w:p>
        </w:tc>
        <w:tc>
          <w:tcPr>
            <w:tcW w:w="1857" w:type="pct"/>
            <w:tcBorders>
              <w:top w:val="nil"/>
              <w:left w:val="nil"/>
              <w:bottom w:val="single" w:sz="4" w:space="0" w:color="auto"/>
              <w:right w:val="single" w:sz="4" w:space="0" w:color="auto"/>
            </w:tcBorders>
            <w:shd w:val="clear" w:color="auto" w:fill="auto"/>
            <w:noWrap/>
            <w:vAlign w:val="bottom"/>
            <w:hideMark/>
          </w:tcPr>
          <w:p w14:paraId="1337936A"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Dravinja Zreče – Videm</w:t>
            </w:r>
          </w:p>
        </w:tc>
        <w:tc>
          <w:tcPr>
            <w:tcW w:w="437" w:type="pct"/>
            <w:tcBorders>
              <w:top w:val="nil"/>
              <w:left w:val="nil"/>
              <w:bottom w:val="single" w:sz="4" w:space="0" w:color="auto"/>
              <w:right w:val="single" w:sz="4" w:space="0" w:color="auto"/>
            </w:tcBorders>
            <w:shd w:val="clear" w:color="auto" w:fill="auto"/>
            <w:noWrap/>
            <w:vAlign w:val="bottom"/>
            <w:hideMark/>
          </w:tcPr>
          <w:p w14:paraId="68AB2CA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9DE131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78F17D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792A60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FF8AF0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25FF19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0706512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AB5AD7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SI378VT</w:t>
            </w:r>
          </w:p>
        </w:tc>
        <w:tc>
          <w:tcPr>
            <w:tcW w:w="1857" w:type="pct"/>
            <w:tcBorders>
              <w:top w:val="nil"/>
              <w:left w:val="nil"/>
              <w:bottom w:val="single" w:sz="4" w:space="0" w:color="auto"/>
              <w:right w:val="single" w:sz="4" w:space="0" w:color="auto"/>
            </w:tcBorders>
            <w:shd w:val="clear" w:color="auto" w:fill="auto"/>
            <w:noWrap/>
            <w:vAlign w:val="bottom"/>
            <w:hideMark/>
          </w:tcPr>
          <w:p w14:paraId="56CBAFC0"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UVT Kanal HE Formin</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FB37A9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371D91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A29EC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6B1F41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3EDC7E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41A10E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0DAA3439"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864B8C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SI38VT33</w:t>
            </w:r>
          </w:p>
        </w:tc>
        <w:tc>
          <w:tcPr>
            <w:tcW w:w="1857" w:type="pct"/>
            <w:tcBorders>
              <w:top w:val="nil"/>
              <w:left w:val="nil"/>
              <w:bottom w:val="single" w:sz="4" w:space="0" w:color="auto"/>
              <w:right w:val="single" w:sz="4" w:space="0" w:color="auto"/>
            </w:tcBorders>
            <w:shd w:val="clear" w:color="auto" w:fill="auto"/>
            <w:noWrap/>
            <w:vAlign w:val="bottom"/>
            <w:hideMark/>
          </w:tcPr>
          <w:p w14:paraId="6B10D80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Pesnica državna meja – zadrževalnik Perniško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50C9E6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024E62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E23C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7CEAF2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2257A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389EF3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62BADF8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5A2272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SI38VT34</w:t>
            </w:r>
          </w:p>
        </w:tc>
        <w:tc>
          <w:tcPr>
            <w:tcW w:w="1857" w:type="pct"/>
            <w:tcBorders>
              <w:top w:val="nil"/>
              <w:left w:val="nil"/>
              <w:bottom w:val="single" w:sz="4" w:space="0" w:color="auto"/>
              <w:right w:val="single" w:sz="4" w:space="0" w:color="auto"/>
            </w:tcBorders>
            <w:shd w:val="clear" w:color="auto" w:fill="auto"/>
            <w:noWrap/>
            <w:vAlign w:val="bottom"/>
            <w:hideMark/>
          </w:tcPr>
          <w:p w14:paraId="48C3EE36"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MPVT zadrževalnik Perniško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04AA66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ADF5E5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633190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154112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242AA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384A50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1267C9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61DC81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SI38VT90</w:t>
            </w:r>
          </w:p>
        </w:tc>
        <w:tc>
          <w:tcPr>
            <w:tcW w:w="1857" w:type="pct"/>
            <w:tcBorders>
              <w:top w:val="nil"/>
              <w:left w:val="nil"/>
              <w:bottom w:val="single" w:sz="4" w:space="0" w:color="auto"/>
              <w:right w:val="single" w:sz="4" w:space="0" w:color="auto"/>
            </w:tcBorders>
            <w:shd w:val="clear" w:color="auto" w:fill="auto"/>
            <w:noWrap/>
            <w:vAlign w:val="bottom"/>
            <w:hideMark/>
          </w:tcPr>
          <w:p w14:paraId="2F91B48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Pesnica zadrževalnik Perniško jezero – Ormož</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4A1C43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CF1B1D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F4198E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2935DC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A81C4A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F6141C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6BF18B38"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C857C6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SI3VT197</w:t>
            </w:r>
          </w:p>
        </w:tc>
        <w:tc>
          <w:tcPr>
            <w:tcW w:w="1857" w:type="pct"/>
            <w:tcBorders>
              <w:top w:val="nil"/>
              <w:left w:val="nil"/>
              <w:bottom w:val="single" w:sz="4" w:space="0" w:color="auto"/>
              <w:right w:val="single" w:sz="4" w:space="0" w:color="auto"/>
            </w:tcBorders>
            <w:shd w:val="clear" w:color="auto" w:fill="auto"/>
            <w:noWrap/>
            <w:vAlign w:val="bottom"/>
            <w:hideMark/>
          </w:tcPr>
          <w:p w14:paraId="380237F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Drava mejni odsek z Avstrijo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4ABF69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2420864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CD363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1A4BB7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7B7EB1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5C32F1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4C11993"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C76E0B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SI3VT359</w:t>
            </w:r>
          </w:p>
        </w:tc>
        <w:tc>
          <w:tcPr>
            <w:tcW w:w="1857" w:type="pct"/>
            <w:tcBorders>
              <w:top w:val="nil"/>
              <w:left w:val="nil"/>
              <w:bottom w:val="single" w:sz="4" w:space="0" w:color="auto"/>
              <w:right w:val="single" w:sz="4" w:space="0" w:color="auto"/>
            </w:tcBorders>
            <w:shd w:val="clear" w:color="auto" w:fill="auto"/>
            <w:noWrap/>
            <w:vAlign w:val="bottom"/>
            <w:hideMark/>
          </w:tcPr>
          <w:p w14:paraId="6797088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Drava Dravograd – Maribor</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1DDC02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322568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75EBDF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8AA20F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BF901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D071BC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EA5F22E"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EFF0168"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SI3VT5171</w:t>
            </w:r>
          </w:p>
        </w:tc>
        <w:tc>
          <w:tcPr>
            <w:tcW w:w="1857" w:type="pct"/>
            <w:tcBorders>
              <w:top w:val="nil"/>
              <w:left w:val="nil"/>
              <w:bottom w:val="single" w:sz="4" w:space="0" w:color="auto"/>
              <w:right w:val="single" w:sz="4" w:space="0" w:color="auto"/>
            </w:tcBorders>
            <w:shd w:val="clear" w:color="auto" w:fill="auto"/>
            <w:noWrap/>
            <w:vAlign w:val="bottom"/>
            <w:hideMark/>
          </w:tcPr>
          <w:p w14:paraId="07E5C6EE"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Drava Maribor – Ptuj</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5EBA34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BE4657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154B5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FF7280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7C7B14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2E963C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F34E158"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F48B89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SI3VT5172</w:t>
            </w:r>
          </w:p>
        </w:tc>
        <w:tc>
          <w:tcPr>
            <w:tcW w:w="1857" w:type="pct"/>
            <w:tcBorders>
              <w:top w:val="nil"/>
              <w:left w:val="nil"/>
              <w:bottom w:val="single" w:sz="4" w:space="0" w:color="auto"/>
              <w:right w:val="single" w:sz="4" w:space="0" w:color="auto"/>
            </w:tcBorders>
            <w:shd w:val="clear" w:color="auto" w:fill="auto"/>
            <w:noWrap/>
            <w:vAlign w:val="bottom"/>
            <w:hideMark/>
          </w:tcPr>
          <w:p w14:paraId="63DE1F4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zadrževalnik Ptujsko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456FDF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85A50E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DDF1F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C98D1A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DB082D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7980CE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3F08EF4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AB5F9D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SI3VT930</w:t>
            </w:r>
          </w:p>
        </w:tc>
        <w:tc>
          <w:tcPr>
            <w:tcW w:w="1857" w:type="pct"/>
            <w:tcBorders>
              <w:top w:val="nil"/>
              <w:left w:val="nil"/>
              <w:bottom w:val="single" w:sz="4" w:space="0" w:color="auto"/>
              <w:right w:val="single" w:sz="4" w:space="0" w:color="auto"/>
            </w:tcBorders>
            <w:shd w:val="clear" w:color="auto" w:fill="auto"/>
            <w:noWrap/>
            <w:vAlign w:val="bottom"/>
            <w:hideMark/>
          </w:tcPr>
          <w:p w14:paraId="223E4CC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Drava Ptuj – Ormož</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CF5D0F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D5F01E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D9CBB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2E693DE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6782AD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B0F8FB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45A9A6A2"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4D0D03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SI3VT950</w:t>
            </w:r>
          </w:p>
        </w:tc>
        <w:tc>
          <w:tcPr>
            <w:tcW w:w="1857" w:type="pct"/>
            <w:tcBorders>
              <w:top w:val="nil"/>
              <w:left w:val="nil"/>
              <w:bottom w:val="single" w:sz="4" w:space="0" w:color="auto"/>
              <w:right w:val="single" w:sz="4" w:space="0" w:color="auto"/>
            </w:tcBorders>
            <w:shd w:val="clear" w:color="auto" w:fill="auto"/>
            <w:noWrap/>
            <w:vAlign w:val="bottom"/>
            <w:hideMark/>
          </w:tcPr>
          <w:p w14:paraId="69D16C4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zadrževalnik Ormoško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C10065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DD0A8A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E2CF1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03020B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64DC1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55C014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5E93609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86A644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SI3VT970</w:t>
            </w:r>
          </w:p>
        </w:tc>
        <w:tc>
          <w:tcPr>
            <w:tcW w:w="1857" w:type="pct"/>
            <w:tcBorders>
              <w:top w:val="nil"/>
              <w:left w:val="nil"/>
              <w:bottom w:val="single" w:sz="4" w:space="0" w:color="auto"/>
              <w:right w:val="single" w:sz="4" w:space="0" w:color="auto"/>
            </w:tcBorders>
            <w:shd w:val="clear" w:color="auto" w:fill="auto"/>
            <w:noWrap/>
            <w:vAlign w:val="bottom"/>
            <w:hideMark/>
          </w:tcPr>
          <w:p w14:paraId="4495BFF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Drava zadrževalnik Ormoško jezero – Središče ob Dravi</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F0CF3E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EF616D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D8521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22D0FC9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677F3D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2D2730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2D72684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6ECFED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SI432VT</w:t>
            </w:r>
          </w:p>
        </w:tc>
        <w:tc>
          <w:tcPr>
            <w:tcW w:w="1857" w:type="pct"/>
            <w:tcBorders>
              <w:top w:val="nil"/>
              <w:left w:val="nil"/>
              <w:bottom w:val="single" w:sz="4" w:space="0" w:color="auto"/>
              <w:right w:val="single" w:sz="4" w:space="0" w:color="auto"/>
            </w:tcBorders>
            <w:shd w:val="clear" w:color="auto" w:fill="auto"/>
            <w:noWrap/>
            <w:vAlign w:val="bottom"/>
            <w:hideMark/>
          </w:tcPr>
          <w:p w14:paraId="5CF925E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Kučnica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D15BBE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5D57EC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D828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635D7B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AA0D9A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7C9A2A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1EE1FD1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916D2F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SI434VT51</w:t>
            </w:r>
          </w:p>
        </w:tc>
        <w:tc>
          <w:tcPr>
            <w:tcW w:w="1857" w:type="pct"/>
            <w:tcBorders>
              <w:top w:val="nil"/>
              <w:left w:val="nil"/>
              <w:bottom w:val="single" w:sz="4" w:space="0" w:color="auto"/>
              <w:right w:val="single" w:sz="4" w:space="0" w:color="auto"/>
            </w:tcBorders>
            <w:shd w:val="clear" w:color="auto" w:fill="auto"/>
            <w:noWrap/>
            <w:vAlign w:val="bottom"/>
            <w:hideMark/>
          </w:tcPr>
          <w:p w14:paraId="1BA92F6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Ščavnica povirje – zadrževalnik Gajševsko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1512B6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1FA852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08B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EA6656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08DB88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7EBDF4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20D02CC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EB721B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SI434VT52</w:t>
            </w:r>
          </w:p>
        </w:tc>
        <w:tc>
          <w:tcPr>
            <w:tcW w:w="1857" w:type="pct"/>
            <w:tcBorders>
              <w:top w:val="nil"/>
              <w:left w:val="nil"/>
              <w:bottom w:val="single" w:sz="4" w:space="0" w:color="auto"/>
              <w:right w:val="single" w:sz="4" w:space="0" w:color="auto"/>
            </w:tcBorders>
            <w:shd w:val="clear" w:color="auto" w:fill="auto"/>
            <w:noWrap/>
            <w:vAlign w:val="bottom"/>
            <w:hideMark/>
          </w:tcPr>
          <w:p w14:paraId="3295327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zadrževalnik Gajševsko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E331E9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A28F89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D6B1F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776588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22E056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A93527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4D4A527B"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D51831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SI434VT9</w:t>
            </w:r>
          </w:p>
        </w:tc>
        <w:tc>
          <w:tcPr>
            <w:tcW w:w="1857" w:type="pct"/>
            <w:tcBorders>
              <w:top w:val="nil"/>
              <w:left w:val="nil"/>
              <w:bottom w:val="single" w:sz="4" w:space="0" w:color="auto"/>
              <w:right w:val="single" w:sz="4" w:space="0" w:color="auto"/>
            </w:tcBorders>
            <w:shd w:val="clear" w:color="auto" w:fill="auto"/>
            <w:noWrap/>
            <w:vAlign w:val="bottom"/>
            <w:hideMark/>
          </w:tcPr>
          <w:p w14:paraId="6B1ECBD1"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Ščavnica zadrževalnik Gajševsko jezero – Gibina</w:t>
            </w:r>
          </w:p>
        </w:tc>
        <w:tc>
          <w:tcPr>
            <w:tcW w:w="437" w:type="pct"/>
            <w:tcBorders>
              <w:top w:val="nil"/>
              <w:left w:val="nil"/>
              <w:bottom w:val="single" w:sz="4" w:space="0" w:color="auto"/>
              <w:right w:val="single" w:sz="4" w:space="0" w:color="auto"/>
            </w:tcBorders>
            <w:shd w:val="clear" w:color="auto" w:fill="auto"/>
            <w:noWrap/>
            <w:vAlign w:val="bottom"/>
            <w:hideMark/>
          </w:tcPr>
          <w:p w14:paraId="12C4461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EC1277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9F0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926C23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EF5819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7B78330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0CC1ED3"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74B28B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SI43VT10</w:t>
            </w:r>
          </w:p>
        </w:tc>
        <w:tc>
          <w:tcPr>
            <w:tcW w:w="1857" w:type="pct"/>
            <w:tcBorders>
              <w:top w:val="nil"/>
              <w:left w:val="nil"/>
              <w:bottom w:val="single" w:sz="4" w:space="0" w:color="auto"/>
              <w:right w:val="single" w:sz="4" w:space="0" w:color="auto"/>
            </w:tcBorders>
            <w:shd w:val="clear" w:color="auto" w:fill="auto"/>
            <w:noWrap/>
            <w:vAlign w:val="bottom"/>
            <w:hideMark/>
          </w:tcPr>
          <w:p w14:paraId="59654A1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Mura Ceršak – Petanjci</w:t>
            </w:r>
          </w:p>
        </w:tc>
        <w:tc>
          <w:tcPr>
            <w:tcW w:w="437" w:type="pct"/>
            <w:tcBorders>
              <w:top w:val="nil"/>
              <w:left w:val="nil"/>
              <w:bottom w:val="single" w:sz="4" w:space="0" w:color="auto"/>
              <w:right w:val="single" w:sz="4" w:space="0" w:color="auto"/>
            </w:tcBorders>
            <w:shd w:val="clear" w:color="auto" w:fill="auto"/>
            <w:noWrap/>
            <w:vAlign w:val="bottom"/>
            <w:hideMark/>
          </w:tcPr>
          <w:p w14:paraId="46CB5D5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2C7DF7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8D3C4E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F36678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52E960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73FAC9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38C1B1BE"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1C770E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SI43VT30</w:t>
            </w:r>
          </w:p>
        </w:tc>
        <w:tc>
          <w:tcPr>
            <w:tcW w:w="1857" w:type="pct"/>
            <w:tcBorders>
              <w:top w:val="nil"/>
              <w:left w:val="nil"/>
              <w:bottom w:val="single" w:sz="4" w:space="0" w:color="auto"/>
              <w:right w:val="single" w:sz="4" w:space="0" w:color="auto"/>
            </w:tcBorders>
            <w:shd w:val="clear" w:color="auto" w:fill="auto"/>
            <w:noWrap/>
            <w:vAlign w:val="bottom"/>
            <w:hideMark/>
          </w:tcPr>
          <w:p w14:paraId="3B43F9B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Kučnica Mura Petanjci – Gibina</w:t>
            </w:r>
          </w:p>
        </w:tc>
        <w:tc>
          <w:tcPr>
            <w:tcW w:w="437" w:type="pct"/>
            <w:tcBorders>
              <w:top w:val="nil"/>
              <w:left w:val="nil"/>
              <w:bottom w:val="single" w:sz="4" w:space="0" w:color="auto"/>
              <w:right w:val="single" w:sz="4" w:space="0" w:color="auto"/>
            </w:tcBorders>
            <w:shd w:val="clear" w:color="auto" w:fill="auto"/>
            <w:noWrap/>
            <w:vAlign w:val="bottom"/>
            <w:hideMark/>
          </w:tcPr>
          <w:p w14:paraId="6BB86A8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CDC1A0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E8B8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E9B9AD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2906ABF"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95BFB3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0B9FDDB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9CC9F6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SI43VT50</w:t>
            </w:r>
          </w:p>
        </w:tc>
        <w:tc>
          <w:tcPr>
            <w:tcW w:w="1857" w:type="pct"/>
            <w:tcBorders>
              <w:top w:val="nil"/>
              <w:left w:val="nil"/>
              <w:bottom w:val="single" w:sz="4" w:space="0" w:color="auto"/>
              <w:right w:val="single" w:sz="4" w:space="0" w:color="auto"/>
            </w:tcBorders>
            <w:shd w:val="clear" w:color="auto" w:fill="auto"/>
            <w:noWrap/>
            <w:vAlign w:val="bottom"/>
            <w:hideMark/>
          </w:tcPr>
          <w:p w14:paraId="3A0C73BC"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Mura Gibina – Podturen</w:t>
            </w:r>
          </w:p>
        </w:tc>
        <w:tc>
          <w:tcPr>
            <w:tcW w:w="437" w:type="pct"/>
            <w:tcBorders>
              <w:top w:val="nil"/>
              <w:left w:val="nil"/>
              <w:bottom w:val="single" w:sz="4" w:space="0" w:color="auto"/>
              <w:right w:val="single" w:sz="4" w:space="0" w:color="auto"/>
            </w:tcBorders>
            <w:shd w:val="clear" w:color="auto" w:fill="auto"/>
            <w:noWrap/>
            <w:vAlign w:val="bottom"/>
            <w:hideMark/>
          </w:tcPr>
          <w:p w14:paraId="5F0FB0E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02AF2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6B3E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E30701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348437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6523AA0"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7C735B8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F09D4A2"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SI441VT</w:t>
            </w:r>
          </w:p>
        </w:tc>
        <w:tc>
          <w:tcPr>
            <w:tcW w:w="1857" w:type="pct"/>
            <w:tcBorders>
              <w:top w:val="nil"/>
              <w:left w:val="nil"/>
              <w:bottom w:val="single" w:sz="4" w:space="0" w:color="auto"/>
              <w:right w:val="single" w:sz="4" w:space="0" w:color="auto"/>
            </w:tcBorders>
            <w:shd w:val="clear" w:color="auto" w:fill="auto"/>
            <w:noWrap/>
            <w:vAlign w:val="bottom"/>
            <w:hideMark/>
          </w:tcPr>
          <w:p w14:paraId="072EF6D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Velika Krka povirje – državna meja</w:t>
            </w:r>
          </w:p>
        </w:tc>
        <w:tc>
          <w:tcPr>
            <w:tcW w:w="437" w:type="pct"/>
            <w:tcBorders>
              <w:top w:val="nil"/>
              <w:left w:val="nil"/>
              <w:bottom w:val="single" w:sz="4" w:space="0" w:color="auto"/>
              <w:right w:val="single" w:sz="4" w:space="0" w:color="auto"/>
            </w:tcBorders>
            <w:shd w:val="clear" w:color="auto" w:fill="auto"/>
            <w:noWrap/>
            <w:vAlign w:val="bottom"/>
            <w:hideMark/>
          </w:tcPr>
          <w:p w14:paraId="76367EF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3B19C6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F63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99EEE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B6DD3E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F6623A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B0A8577"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08AD594"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SI4426VT1</w:t>
            </w:r>
          </w:p>
        </w:tc>
        <w:tc>
          <w:tcPr>
            <w:tcW w:w="1857" w:type="pct"/>
            <w:tcBorders>
              <w:top w:val="nil"/>
              <w:left w:val="nil"/>
              <w:bottom w:val="single" w:sz="4" w:space="0" w:color="auto"/>
              <w:right w:val="single" w:sz="4" w:space="0" w:color="auto"/>
            </w:tcBorders>
            <w:shd w:val="clear" w:color="auto" w:fill="auto"/>
            <w:noWrap/>
            <w:vAlign w:val="bottom"/>
            <w:hideMark/>
          </w:tcPr>
          <w:p w14:paraId="19308DEC"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VT Kobiljski potok povirje – državna meja</w:t>
            </w:r>
          </w:p>
        </w:tc>
        <w:tc>
          <w:tcPr>
            <w:tcW w:w="437" w:type="pct"/>
            <w:tcBorders>
              <w:top w:val="nil"/>
              <w:left w:val="nil"/>
              <w:bottom w:val="single" w:sz="4" w:space="0" w:color="auto"/>
              <w:right w:val="single" w:sz="4" w:space="0" w:color="auto"/>
            </w:tcBorders>
            <w:shd w:val="clear" w:color="auto" w:fill="auto"/>
            <w:noWrap/>
            <w:vAlign w:val="bottom"/>
            <w:hideMark/>
          </w:tcPr>
          <w:p w14:paraId="7A53CD7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BFF584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A7F3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1F890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CD954F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89C9B9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6E3CFF0A"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DAEFF3F"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SI4426VT2</w:t>
            </w:r>
          </w:p>
        </w:tc>
        <w:tc>
          <w:tcPr>
            <w:tcW w:w="1857" w:type="pct"/>
            <w:tcBorders>
              <w:top w:val="nil"/>
              <w:left w:val="nil"/>
              <w:bottom w:val="single" w:sz="4" w:space="0" w:color="auto"/>
              <w:right w:val="single" w:sz="4" w:space="0" w:color="auto"/>
            </w:tcBorders>
            <w:shd w:val="clear" w:color="auto" w:fill="auto"/>
            <w:noWrap/>
            <w:vAlign w:val="bottom"/>
            <w:hideMark/>
          </w:tcPr>
          <w:p w14:paraId="7D82E5A1" w14:textId="77777777" w:rsidR="00C66B44" w:rsidRPr="00C66B44" w:rsidRDefault="00C66B44" w:rsidP="00C66B44">
            <w:pPr>
              <w:overflowPunct/>
              <w:autoSpaceDE/>
              <w:autoSpaceDN/>
              <w:adjustRightInd/>
              <w:spacing w:line="240" w:lineRule="auto"/>
              <w:jc w:val="left"/>
              <w:textAlignment w:val="auto"/>
              <w:rPr>
                <w:rFonts w:cs="Arial"/>
                <w:color w:val="000000"/>
                <w:sz w:val="18"/>
                <w:szCs w:val="18"/>
              </w:rPr>
            </w:pPr>
            <w:r w:rsidRPr="00C66B44">
              <w:rPr>
                <w:rFonts w:cs="Arial"/>
                <w:color w:val="000000"/>
                <w:sz w:val="18"/>
                <w:szCs w:val="18"/>
              </w:rPr>
              <w:t>VT Kobiljski potok državna meja – Ledava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7915A5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E435DB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684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A44EB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96D200C"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A73241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7CF4B92F"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5111DAB"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SI442VT11</w:t>
            </w:r>
          </w:p>
        </w:tc>
        <w:tc>
          <w:tcPr>
            <w:tcW w:w="1857" w:type="pct"/>
            <w:tcBorders>
              <w:top w:val="nil"/>
              <w:left w:val="nil"/>
              <w:bottom w:val="single" w:sz="4" w:space="0" w:color="auto"/>
              <w:right w:val="single" w:sz="4" w:space="0" w:color="auto"/>
            </w:tcBorders>
            <w:shd w:val="clear" w:color="auto" w:fill="auto"/>
            <w:noWrap/>
            <w:vAlign w:val="bottom"/>
            <w:hideMark/>
          </w:tcPr>
          <w:p w14:paraId="6CABE656"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Ledava državna meja – zadrževalnik Ledavsko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4BBCCF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3B25495"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3847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3DE7743"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8924CF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F9F4A5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4E9E0C60"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3713363"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lastRenderedPageBreak/>
              <w:t>SI442VT12</w:t>
            </w:r>
          </w:p>
        </w:tc>
        <w:tc>
          <w:tcPr>
            <w:tcW w:w="1857" w:type="pct"/>
            <w:tcBorders>
              <w:top w:val="nil"/>
              <w:left w:val="nil"/>
              <w:bottom w:val="single" w:sz="4" w:space="0" w:color="auto"/>
              <w:right w:val="single" w:sz="4" w:space="0" w:color="auto"/>
            </w:tcBorders>
            <w:shd w:val="clear" w:color="auto" w:fill="auto"/>
            <w:noWrap/>
            <w:vAlign w:val="bottom"/>
            <w:hideMark/>
          </w:tcPr>
          <w:p w14:paraId="38CD4BC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MPVT zadrževalnik Ledavsko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441F66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1967E32"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742784"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41CED9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4D460C6"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7291635E"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r w:rsidR="00C66B44" w:rsidRPr="00C66B44" w14:paraId="23CE6E3C"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04DA90D"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SI442VT91</w:t>
            </w:r>
          </w:p>
        </w:tc>
        <w:tc>
          <w:tcPr>
            <w:tcW w:w="1857" w:type="pct"/>
            <w:tcBorders>
              <w:top w:val="nil"/>
              <w:left w:val="nil"/>
              <w:bottom w:val="single" w:sz="4" w:space="0" w:color="auto"/>
              <w:right w:val="single" w:sz="4" w:space="0" w:color="auto"/>
            </w:tcBorders>
            <w:shd w:val="clear" w:color="auto" w:fill="auto"/>
            <w:noWrap/>
            <w:vAlign w:val="bottom"/>
            <w:hideMark/>
          </w:tcPr>
          <w:p w14:paraId="5E5B19F5"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Ledava zadrževalnik Ledavsko jezero - sotočje z Veliko Krko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777038A"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BCFB407"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3A43C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8476EA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76CE77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7F7ADA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r>
      <w:tr w:rsidR="00C66B44" w:rsidRPr="00C66B44" w14:paraId="555C5264" w14:textId="77777777" w:rsidTr="00C66B44">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167C9F7"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SI442VT92</w:t>
            </w:r>
          </w:p>
        </w:tc>
        <w:tc>
          <w:tcPr>
            <w:tcW w:w="1857" w:type="pct"/>
            <w:tcBorders>
              <w:top w:val="nil"/>
              <w:left w:val="nil"/>
              <w:bottom w:val="single" w:sz="4" w:space="0" w:color="auto"/>
              <w:right w:val="single" w:sz="4" w:space="0" w:color="auto"/>
            </w:tcBorders>
            <w:shd w:val="clear" w:color="auto" w:fill="auto"/>
            <w:noWrap/>
            <w:vAlign w:val="bottom"/>
            <w:hideMark/>
          </w:tcPr>
          <w:p w14:paraId="45BBDE39" w14:textId="77777777" w:rsidR="00C66B44" w:rsidRPr="00C66B44" w:rsidRDefault="00C66B44" w:rsidP="00C66B44">
            <w:pPr>
              <w:overflowPunct/>
              <w:autoSpaceDE/>
              <w:autoSpaceDN/>
              <w:adjustRightInd/>
              <w:spacing w:line="240" w:lineRule="auto"/>
              <w:jc w:val="left"/>
              <w:textAlignment w:val="auto"/>
              <w:rPr>
                <w:rFonts w:cs="Arial"/>
                <w:sz w:val="18"/>
                <w:szCs w:val="18"/>
              </w:rPr>
            </w:pPr>
            <w:r w:rsidRPr="00C66B44">
              <w:rPr>
                <w:rFonts w:cs="Arial"/>
                <w:sz w:val="18"/>
                <w:szCs w:val="18"/>
              </w:rPr>
              <w:t>VT Ledava mejni odsek</w:t>
            </w:r>
          </w:p>
        </w:tc>
        <w:tc>
          <w:tcPr>
            <w:tcW w:w="437" w:type="pct"/>
            <w:tcBorders>
              <w:top w:val="nil"/>
              <w:left w:val="nil"/>
              <w:bottom w:val="single" w:sz="4" w:space="0" w:color="auto"/>
              <w:right w:val="single" w:sz="4" w:space="0" w:color="auto"/>
            </w:tcBorders>
            <w:shd w:val="clear" w:color="auto" w:fill="auto"/>
            <w:noWrap/>
            <w:vAlign w:val="bottom"/>
            <w:hideMark/>
          </w:tcPr>
          <w:p w14:paraId="52E68CB1"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1B03A7D"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C59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E693F8B"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6B7A3D8"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3E1561F9" w14:textId="77777777" w:rsidR="00C66B44" w:rsidRPr="00C66B44" w:rsidRDefault="00C66B44" w:rsidP="00C66B44">
            <w:pPr>
              <w:overflowPunct/>
              <w:autoSpaceDE/>
              <w:autoSpaceDN/>
              <w:adjustRightInd/>
              <w:spacing w:line="240" w:lineRule="auto"/>
              <w:jc w:val="center"/>
              <w:textAlignment w:val="auto"/>
              <w:rPr>
                <w:rFonts w:cs="Arial"/>
                <w:color w:val="000000"/>
                <w:sz w:val="18"/>
                <w:szCs w:val="18"/>
              </w:rPr>
            </w:pPr>
            <w:r w:rsidRPr="00C66B44">
              <w:rPr>
                <w:rFonts w:cs="Arial"/>
                <w:color w:val="000000"/>
                <w:sz w:val="18"/>
                <w:szCs w:val="18"/>
              </w:rPr>
              <w:t>0</w:t>
            </w:r>
          </w:p>
        </w:tc>
      </w:tr>
    </w:tbl>
    <w:p w14:paraId="5EDA879A" w14:textId="77777777" w:rsidR="00FB13F7" w:rsidRDefault="00FB13F7" w:rsidP="00FB13F7"/>
    <w:p w14:paraId="72330D4F" w14:textId="77777777" w:rsidR="00FB13F7" w:rsidRPr="00E07FE0" w:rsidRDefault="00FB13F7" w:rsidP="00FB13F7"/>
    <w:p w14:paraId="4B01432A" w14:textId="77777777" w:rsidR="00FB13F7" w:rsidRPr="00E07FE0" w:rsidRDefault="00FB13F7" w:rsidP="00FB13F7"/>
    <w:p w14:paraId="31E821A9" w14:textId="77777777" w:rsidR="00FB13F7" w:rsidRDefault="00FB13F7" w:rsidP="00FB13F7">
      <w:pPr>
        <w:rPr>
          <w:lang w:eastAsia="x-none"/>
        </w:rPr>
        <w:sectPr w:rsidR="00FB13F7" w:rsidSect="00FB13F7">
          <w:pgSz w:w="16840" w:h="11907" w:orient="landscape" w:code="9"/>
          <w:pgMar w:top="1418" w:right="1418" w:bottom="1418" w:left="1418" w:header="708" w:footer="708" w:gutter="0"/>
          <w:cols w:space="708"/>
          <w:docGrid w:linePitch="272"/>
        </w:sectPr>
      </w:pPr>
    </w:p>
    <w:p w14:paraId="74A662FC" w14:textId="6963BA1F" w:rsidR="00FB13F7" w:rsidRPr="00FB13F7" w:rsidRDefault="00FB13F7" w:rsidP="00FB13F7">
      <w:pPr>
        <w:rPr>
          <w:lang w:eastAsia="x-none"/>
        </w:rPr>
      </w:pPr>
    </w:p>
    <w:p w14:paraId="6755CCCC" w14:textId="2DBE5237" w:rsidR="00E07FE0" w:rsidRDefault="00E07FE0" w:rsidP="00E07FE0">
      <w:pPr>
        <w:pStyle w:val="Naslov3"/>
        <w:rPr>
          <w:lang w:val="sl-SI"/>
        </w:rPr>
      </w:pPr>
      <w:bookmarkStart w:id="55" w:name="_Toc122621135"/>
      <w:r>
        <w:rPr>
          <w:lang w:val="sl-SI"/>
        </w:rPr>
        <w:t>Seznam vodnih teles podzemnih voda</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4"/>
        <w:gridCol w:w="6787"/>
      </w:tblGrid>
      <w:tr w:rsidR="009C70F0" w:rsidRPr="00E07FE0" w14:paraId="366BF64E" w14:textId="77777777" w:rsidTr="009C70F0">
        <w:trPr>
          <w:trHeight w:val="765"/>
          <w:tblHeader/>
        </w:trPr>
        <w:tc>
          <w:tcPr>
            <w:tcW w:w="1316" w:type="pct"/>
            <w:shd w:val="clear" w:color="000000" w:fill="F2F2F2"/>
            <w:vAlign w:val="center"/>
            <w:hideMark/>
          </w:tcPr>
          <w:p w14:paraId="49DFC98E" w14:textId="77777777" w:rsidR="009C70F0" w:rsidRPr="00E07FE0" w:rsidRDefault="009C70F0" w:rsidP="009C70F0">
            <w:pPr>
              <w:spacing w:line="240" w:lineRule="auto"/>
              <w:jc w:val="center"/>
              <w:rPr>
                <w:rFonts w:cs="Arial"/>
                <w:b/>
                <w:sz w:val="18"/>
                <w:szCs w:val="18"/>
              </w:rPr>
            </w:pPr>
            <w:r w:rsidRPr="00E07FE0">
              <w:rPr>
                <w:rFonts w:cs="Arial"/>
                <w:b/>
                <w:sz w:val="18"/>
                <w:szCs w:val="18"/>
              </w:rPr>
              <w:t>Šifra vodnega telesa</w:t>
            </w:r>
          </w:p>
        </w:tc>
        <w:tc>
          <w:tcPr>
            <w:tcW w:w="3684" w:type="pct"/>
            <w:shd w:val="clear" w:color="000000" w:fill="F2F2F2"/>
            <w:vAlign w:val="center"/>
            <w:hideMark/>
          </w:tcPr>
          <w:p w14:paraId="294425D4" w14:textId="77777777" w:rsidR="009C70F0" w:rsidRPr="00E07FE0" w:rsidRDefault="009C70F0" w:rsidP="006142F4">
            <w:pPr>
              <w:spacing w:line="240" w:lineRule="auto"/>
              <w:rPr>
                <w:rFonts w:cs="Arial"/>
                <w:b/>
                <w:sz w:val="18"/>
                <w:szCs w:val="18"/>
              </w:rPr>
            </w:pPr>
            <w:r w:rsidRPr="00E07FE0">
              <w:rPr>
                <w:rFonts w:cs="Arial"/>
                <w:b/>
                <w:sz w:val="18"/>
                <w:szCs w:val="18"/>
              </w:rPr>
              <w:t>Ime vodnega telesa</w:t>
            </w:r>
          </w:p>
        </w:tc>
      </w:tr>
      <w:tr w:rsidR="009C70F0" w:rsidRPr="00E07FE0" w14:paraId="4386CDBC" w14:textId="77777777" w:rsidTr="009C70F0">
        <w:trPr>
          <w:trHeight w:val="319"/>
        </w:trPr>
        <w:tc>
          <w:tcPr>
            <w:tcW w:w="1316" w:type="pct"/>
            <w:shd w:val="clear" w:color="000000" w:fill="FFFFFF"/>
            <w:noWrap/>
            <w:vAlign w:val="center"/>
          </w:tcPr>
          <w:p w14:paraId="66D4E254" w14:textId="77777777" w:rsidR="009C70F0" w:rsidRPr="00E07FE0" w:rsidRDefault="009C70F0" w:rsidP="009C70F0">
            <w:pPr>
              <w:spacing w:line="240" w:lineRule="auto"/>
              <w:jc w:val="center"/>
              <w:rPr>
                <w:rFonts w:cs="Arial"/>
                <w:sz w:val="18"/>
                <w:szCs w:val="18"/>
              </w:rPr>
            </w:pPr>
            <w:r w:rsidRPr="00E07FE0">
              <w:rPr>
                <w:rFonts w:cs="Arial"/>
                <w:sz w:val="18"/>
                <w:szCs w:val="18"/>
              </w:rPr>
              <w:t>1001</w:t>
            </w:r>
          </w:p>
        </w:tc>
        <w:tc>
          <w:tcPr>
            <w:tcW w:w="3684" w:type="pct"/>
            <w:shd w:val="clear" w:color="000000" w:fill="FFFFFF"/>
            <w:noWrap/>
            <w:vAlign w:val="center"/>
          </w:tcPr>
          <w:p w14:paraId="0FFBA21C" w14:textId="77777777" w:rsidR="009C70F0" w:rsidRPr="00E07FE0" w:rsidRDefault="009C70F0" w:rsidP="006142F4">
            <w:pPr>
              <w:spacing w:line="240" w:lineRule="auto"/>
              <w:rPr>
                <w:rFonts w:cs="Arial"/>
                <w:sz w:val="18"/>
                <w:szCs w:val="18"/>
              </w:rPr>
            </w:pPr>
            <w:r w:rsidRPr="00E07FE0">
              <w:rPr>
                <w:rFonts w:cs="Arial"/>
                <w:sz w:val="18"/>
                <w:szCs w:val="18"/>
              </w:rPr>
              <w:t>Savska kotlina in Ljubljansko Barje</w:t>
            </w:r>
          </w:p>
        </w:tc>
      </w:tr>
      <w:tr w:rsidR="009C70F0" w:rsidRPr="00E07FE0" w14:paraId="17658FF7" w14:textId="77777777" w:rsidTr="009C70F0">
        <w:trPr>
          <w:trHeight w:val="319"/>
        </w:trPr>
        <w:tc>
          <w:tcPr>
            <w:tcW w:w="1316" w:type="pct"/>
            <w:shd w:val="clear" w:color="000000" w:fill="FFFFFF"/>
            <w:noWrap/>
            <w:vAlign w:val="center"/>
          </w:tcPr>
          <w:p w14:paraId="258F7CAA" w14:textId="77777777" w:rsidR="009C70F0" w:rsidRPr="00E07FE0" w:rsidRDefault="009C70F0" w:rsidP="009C70F0">
            <w:pPr>
              <w:spacing w:line="240" w:lineRule="auto"/>
              <w:jc w:val="center"/>
              <w:rPr>
                <w:rFonts w:cs="Arial"/>
                <w:sz w:val="18"/>
                <w:szCs w:val="18"/>
              </w:rPr>
            </w:pPr>
            <w:r w:rsidRPr="00E07FE0">
              <w:rPr>
                <w:rFonts w:cs="Arial"/>
                <w:sz w:val="18"/>
                <w:szCs w:val="18"/>
              </w:rPr>
              <w:t>1002</w:t>
            </w:r>
          </w:p>
        </w:tc>
        <w:tc>
          <w:tcPr>
            <w:tcW w:w="3684" w:type="pct"/>
            <w:shd w:val="clear" w:color="000000" w:fill="FFFFFF"/>
            <w:noWrap/>
            <w:vAlign w:val="center"/>
          </w:tcPr>
          <w:p w14:paraId="0CAE57A8" w14:textId="77777777" w:rsidR="009C70F0" w:rsidRPr="00E07FE0" w:rsidRDefault="009C70F0" w:rsidP="006142F4">
            <w:pPr>
              <w:spacing w:line="240" w:lineRule="auto"/>
              <w:rPr>
                <w:rFonts w:cs="Arial"/>
                <w:sz w:val="18"/>
                <w:szCs w:val="18"/>
              </w:rPr>
            </w:pPr>
            <w:r w:rsidRPr="00E07FE0">
              <w:rPr>
                <w:rFonts w:cs="Arial"/>
                <w:sz w:val="18"/>
                <w:szCs w:val="18"/>
              </w:rPr>
              <w:t>Savinjska kotlina</w:t>
            </w:r>
          </w:p>
        </w:tc>
      </w:tr>
      <w:tr w:rsidR="009C70F0" w:rsidRPr="00E07FE0" w14:paraId="7C2DBC7E" w14:textId="77777777" w:rsidTr="009C70F0">
        <w:trPr>
          <w:trHeight w:val="319"/>
        </w:trPr>
        <w:tc>
          <w:tcPr>
            <w:tcW w:w="1316" w:type="pct"/>
            <w:shd w:val="clear" w:color="000000" w:fill="FFFFFF"/>
            <w:noWrap/>
            <w:vAlign w:val="center"/>
          </w:tcPr>
          <w:p w14:paraId="2E50B898" w14:textId="77777777" w:rsidR="009C70F0" w:rsidRPr="00E07FE0" w:rsidRDefault="009C70F0" w:rsidP="009C70F0">
            <w:pPr>
              <w:spacing w:line="240" w:lineRule="auto"/>
              <w:jc w:val="center"/>
              <w:rPr>
                <w:rFonts w:cs="Arial"/>
                <w:sz w:val="18"/>
                <w:szCs w:val="18"/>
              </w:rPr>
            </w:pPr>
            <w:r w:rsidRPr="00E07FE0">
              <w:rPr>
                <w:rFonts w:cs="Arial"/>
                <w:sz w:val="18"/>
                <w:szCs w:val="18"/>
              </w:rPr>
              <w:t>1003</w:t>
            </w:r>
          </w:p>
        </w:tc>
        <w:tc>
          <w:tcPr>
            <w:tcW w:w="3684" w:type="pct"/>
            <w:shd w:val="clear" w:color="000000" w:fill="FFFFFF"/>
            <w:noWrap/>
            <w:vAlign w:val="center"/>
          </w:tcPr>
          <w:p w14:paraId="69C66C18" w14:textId="77777777" w:rsidR="009C70F0" w:rsidRPr="00E07FE0" w:rsidRDefault="009C70F0" w:rsidP="006142F4">
            <w:pPr>
              <w:spacing w:line="240" w:lineRule="auto"/>
              <w:rPr>
                <w:rFonts w:cs="Arial"/>
                <w:sz w:val="18"/>
                <w:szCs w:val="18"/>
              </w:rPr>
            </w:pPr>
            <w:r w:rsidRPr="00E07FE0">
              <w:rPr>
                <w:rFonts w:cs="Arial"/>
                <w:sz w:val="18"/>
                <w:szCs w:val="18"/>
              </w:rPr>
              <w:t>Krška kotlina</w:t>
            </w:r>
          </w:p>
        </w:tc>
      </w:tr>
      <w:tr w:rsidR="009C70F0" w:rsidRPr="00E07FE0" w14:paraId="6CC0A21B" w14:textId="77777777" w:rsidTr="009C70F0">
        <w:trPr>
          <w:trHeight w:val="319"/>
        </w:trPr>
        <w:tc>
          <w:tcPr>
            <w:tcW w:w="1316" w:type="pct"/>
            <w:shd w:val="clear" w:color="000000" w:fill="FFFFFF"/>
            <w:noWrap/>
            <w:vAlign w:val="center"/>
          </w:tcPr>
          <w:p w14:paraId="01A51D92" w14:textId="77777777" w:rsidR="009C70F0" w:rsidRPr="00E07FE0" w:rsidRDefault="009C70F0" w:rsidP="009C70F0">
            <w:pPr>
              <w:spacing w:line="240" w:lineRule="auto"/>
              <w:jc w:val="center"/>
              <w:rPr>
                <w:rFonts w:cs="Arial"/>
                <w:sz w:val="18"/>
                <w:szCs w:val="18"/>
              </w:rPr>
            </w:pPr>
            <w:r w:rsidRPr="00E07FE0">
              <w:rPr>
                <w:rFonts w:cs="Arial"/>
                <w:sz w:val="18"/>
                <w:szCs w:val="18"/>
              </w:rPr>
              <w:t>1004</w:t>
            </w:r>
          </w:p>
        </w:tc>
        <w:tc>
          <w:tcPr>
            <w:tcW w:w="3684" w:type="pct"/>
            <w:shd w:val="clear" w:color="000000" w:fill="FFFFFF"/>
            <w:noWrap/>
            <w:vAlign w:val="center"/>
          </w:tcPr>
          <w:p w14:paraId="366C1DD1" w14:textId="77777777" w:rsidR="009C70F0" w:rsidRPr="00E07FE0" w:rsidRDefault="009C70F0" w:rsidP="006142F4">
            <w:pPr>
              <w:spacing w:line="240" w:lineRule="auto"/>
              <w:rPr>
                <w:rFonts w:cs="Arial"/>
                <w:sz w:val="18"/>
                <w:szCs w:val="18"/>
              </w:rPr>
            </w:pPr>
            <w:r w:rsidRPr="00E07FE0">
              <w:rPr>
                <w:rFonts w:cs="Arial"/>
                <w:sz w:val="18"/>
                <w:szCs w:val="18"/>
              </w:rPr>
              <w:t>Julijske Alpe v porečju Save</w:t>
            </w:r>
          </w:p>
        </w:tc>
      </w:tr>
      <w:tr w:rsidR="009C70F0" w:rsidRPr="00E07FE0" w14:paraId="63912A36" w14:textId="77777777" w:rsidTr="009C70F0">
        <w:trPr>
          <w:trHeight w:val="319"/>
        </w:trPr>
        <w:tc>
          <w:tcPr>
            <w:tcW w:w="1316" w:type="pct"/>
            <w:shd w:val="clear" w:color="000000" w:fill="FFFFFF"/>
            <w:noWrap/>
            <w:vAlign w:val="center"/>
          </w:tcPr>
          <w:p w14:paraId="3517E08B" w14:textId="77777777" w:rsidR="009C70F0" w:rsidRPr="00E07FE0" w:rsidRDefault="009C70F0" w:rsidP="009C70F0">
            <w:pPr>
              <w:spacing w:line="240" w:lineRule="auto"/>
              <w:jc w:val="center"/>
              <w:rPr>
                <w:rFonts w:cs="Arial"/>
                <w:sz w:val="18"/>
                <w:szCs w:val="18"/>
              </w:rPr>
            </w:pPr>
            <w:r w:rsidRPr="00E07FE0">
              <w:rPr>
                <w:rFonts w:cs="Arial"/>
                <w:sz w:val="18"/>
                <w:szCs w:val="18"/>
              </w:rPr>
              <w:t>1005</w:t>
            </w:r>
          </w:p>
        </w:tc>
        <w:tc>
          <w:tcPr>
            <w:tcW w:w="3684" w:type="pct"/>
            <w:shd w:val="clear" w:color="000000" w:fill="FFFFFF"/>
            <w:noWrap/>
            <w:vAlign w:val="center"/>
          </w:tcPr>
          <w:p w14:paraId="700DFC33" w14:textId="77777777" w:rsidR="009C70F0" w:rsidRPr="00E07FE0" w:rsidRDefault="009C70F0" w:rsidP="006142F4">
            <w:pPr>
              <w:spacing w:line="240" w:lineRule="auto"/>
              <w:rPr>
                <w:rFonts w:cs="Arial"/>
                <w:sz w:val="18"/>
                <w:szCs w:val="18"/>
              </w:rPr>
            </w:pPr>
            <w:r w:rsidRPr="00E07FE0">
              <w:rPr>
                <w:rFonts w:cs="Arial"/>
                <w:sz w:val="18"/>
                <w:szCs w:val="18"/>
              </w:rPr>
              <w:t>Karavanke</w:t>
            </w:r>
          </w:p>
        </w:tc>
      </w:tr>
      <w:tr w:rsidR="009C70F0" w:rsidRPr="00E07FE0" w14:paraId="0547059E" w14:textId="77777777" w:rsidTr="009C70F0">
        <w:trPr>
          <w:trHeight w:val="319"/>
        </w:trPr>
        <w:tc>
          <w:tcPr>
            <w:tcW w:w="1316" w:type="pct"/>
            <w:shd w:val="clear" w:color="000000" w:fill="FFFFFF"/>
            <w:noWrap/>
            <w:vAlign w:val="center"/>
          </w:tcPr>
          <w:p w14:paraId="530D32DB" w14:textId="77777777" w:rsidR="009C70F0" w:rsidRPr="00E07FE0" w:rsidRDefault="009C70F0" w:rsidP="009C70F0">
            <w:pPr>
              <w:spacing w:line="240" w:lineRule="auto"/>
              <w:jc w:val="center"/>
              <w:rPr>
                <w:rFonts w:cs="Arial"/>
                <w:sz w:val="18"/>
                <w:szCs w:val="18"/>
              </w:rPr>
            </w:pPr>
            <w:r w:rsidRPr="00E07FE0">
              <w:rPr>
                <w:rFonts w:cs="Arial"/>
                <w:sz w:val="18"/>
                <w:szCs w:val="18"/>
              </w:rPr>
              <w:t>1006</w:t>
            </w:r>
          </w:p>
        </w:tc>
        <w:tc>
          <w:tcPr>
            <w:tcW w:w="3684" w:type="pct"/>
            <w:shd w:val="clear" w:color="000000" w:fill="FFFFFF"/>
            <w:noWrap/>
            <w:vAlign w:val="center"/>
          </w:tcPr>
          <w:p w14:paraId="3C64E236" w14:textId="77777777" w:rsidR="009C70F0" w:rsidRPr="00E07FE0" w:rsidRDefault="009C70F0" w:rsidP="006142F4">
            <w:pPr>
              <w:spacing w:line="240" w:lineRule="auto"/>
              <w:rPr>
                <w:rFonts w:cs="Arial"/>
                <w:sz w:val="18"/>
                <w:szCs w:val="18"/>
              </w:rPr>
            </w:pPr>
            <w:r w:rsidRPr="00E07FE0">
              <w:rPr>
                <w:rFonts w:cs="Arial"/>
                <w:sz w:val="18"/>
                <w:szCs w:val="18"/>
              </w:rPr>
              <w:t>Kamniško-Savinjske Alpe</w:t>
            </w:r>
          </w:p>
        </w:tc>
      </w:tr>
      <w:tr w:rsidR="009C70F0" w:rsidRPr="00E07FE0" w14:paraId="5DB26D11" w14:textId="77777777" w:rsidTr="009C70F0">
        <w:trPr>
          <w:trHeight w:val="319"/>
        </w:trPr>
        <w:tc>
          <w:tcPr>
            <w:tcW w:w="1316" w:type="pct"/>
            <w:shd w:val="clear" w:color="000000" w:fill="FFFFFF"/>
            <w:noWrap/>
            <w:vAlign w:val="center"/>
          </w:tcPr>
          <w:p w14:paraId="10AF2344" w14:textId="77777777" w:rsidR="009C70F0" w:rsidRPr="00E07FE0" w:rsidRDefault="009C70F0" w:rsidP="009C70F0">
            <w:pPr>
              <w:spacing w:line="240" w:lineRule="auto"/>
              <w:jc w:val="center"/>
              <w:rPr>
                <w:rFonts w:cs="Arial"/>
                <w:sz w:val="18"/>
                <w:szCs w:val="18"/>
              </w:rPr>
            </w:pPr>
            <w:r w:rsidRPr="00E07FE0">
              <w:rPr>
                <w:rFonts w:cs="Arial"/>
                <w:sz w:val="18"/>
                <w:szCs w:val="18"/>
              </w:rPr>
              <w:t>1007</w:t>
            </w:r>
          </w:p>
        </w:tc>
        <w:tc>
          <w:tcPr>
            <w:tcW w:w="3684" w:type="pct"/>
            <w:shd w:val="clear" w:color="000000" w:fill="FFFFFF"/>
            <w:noWrap/>
            <w:vAlign w:val="center"/>
          </w:tcPr>
          <w:p w14:paraId="29E8A944" w14:textId="77777777" w:rsidR="009C70F0" w:rsidRPr="00E07FE0" w:rsidRDefault="009C70F0" w:rsidP="006142F4">
            <w:pPr>
              <w:spacing w:line="240" w:lineRule="auto"/>
              <w:rPr>
                <w:rFonts w:cs="Arial"/>
                <w:sz w:val="18"/>
                <w:szCs w:val="18"/>
              </w:rPr>
            </w:pPr>
            <w:r w:rsidRPr="00E07FE0">
              <w:rPr>
                <w:rFonts w:cs="Arial"/>
                <w:sz w:val="18"/>
                <w:szCs w:val="18"/>
              </w:rPr>
              <w:t xml:space="preserve">Cerkljansko, </w:t>
            </w:r>
            <w:proofErr w:type="spellStart"/>
            <w:r w:rsidRPr="00E07FE0">
              <w:rPr>
                <w:rFonts w:cs="Arial"/>
                <w:sz w:val="18"/>
                <w:szCs w:val="18"/>
              </w:rPr>
              <w:t>Škofjelosko</w:t>
            </w:r>
            <w:proofErr w:type="spellEnd"/>
            <w:r w:rsidRPr="00E07FE0">
              <w:rPr>
                <w:rFonts w:cs="Arial"/>
                <w:sz w:val="18"/>
                <w:szCs w:val="18"/>
              </w:rPr>
              <w:t xml:space="preserve"> in Polhograjsko hribovje</w:t>
            </w:r>
          </w:p>
        </w:tc>
      </w:tr>
      <w:tr w:rsidR="009C70F0" w:rsidRPr="00E07FE0" w14:paraId="1888AAA0" w14:textId="77777777" w:rsidTr="009C70F0">
        <w:trPr>
          <w:trHeight w:val="319"/>
        </w:trPr>
        <w:tc>
          <w:tcPr>
            <w:tcW w:w="1316" w:type="pct"/>
            <w:shd w:val="clear" w:color="000000" w:fill="FFFFFF"/>
            <w:noWrap/>
            <w:vAlign w:val="center"/>
          </w:tcPr>
          <w:p w14:paraId="210F1D70" w14:textId="77777777" w:rsidR="009C70F0" w:rsidRPr="00E07FE0" w:rsidRDefault="009C70F0" w:rsidP="009C70F0">
            <w:pPr>
              <w:spacing w:line="240" w:lineRule="auto"/>
              <w:jc w:val="center"/>
              <w:rPr>
                <w:rFonts w:cs="Arial"/>
                <w:sz w:val="18"/>
                <w:szCs w:val="18"/>
              </w:rPr>
            </w:pPr>
            <w:r w:rsidRPr="00E07FE0">
              <w:rPr>
                <w:rFonts w:cs="Arial"/>
                <w:sz w:val="18"/>
                <w:szCs w:val="18"/>
              </w:rPr>
              <w:t>1008</w:t>
            </w:r>
          </w:p>
        </w:tc>
        <w:tc>
          <w:tcPr>
            <w:tcW w:w="3684" w:type="pct"/>
            <w:shd w:val="clear" w:color="000000" w:fill="FFFFFF"/>
            <w:noWrap/>
            <w:vAlign w:val="center"/>
          </w:tcPr>
          <w:p w14:paraId="5BE9199E" w14:textId="77777777" w:rsidR="009C70F0" w:rsidRPr="00E07FE0" w:rsidRDefault="009C70F0" w:rsidP="006142F4">
            <w:pPr>
              <w:spacing w:line="240" w:lineRule="auto"/>
              <w:rPr>
                <w:rFonts w:cs="Arial"/>
                <w:sz w:val="18"/>
                <w:szCs w:val="18"/>
              </w:rPr>
            </w:pPr>
            <w:r w:rsidRPr="00E07FE0">
              <w:rPr>
                <w:rFonts w:cs="Arial"/>
                <w:sz w:val="18"/>
                <w:szCs w:val="18"/>
              </w:rPr>
              <w:t>Posavsko hribovje do osrednje Sotle</w:t>
            </w:r>
          </w:p>
        </w:tc>
      </w:tr>
      <w:tr w:rsidR="009C70F0" w:rsidRPr="00E07FE0" w14:paraId="266B17B9" w14:textId="77777777" w:rsidTr="009C70F0">
        <w:trPr>
          <w:trHeight w:val="319"/>
        </w:trPr>
        <w:tc>
          <w:tcPr>
            <w:tcW w:w="1316" w:type="pct"/>
            <w:shd w:val="clear" w:color="000000" w:fill="FFFFFF"/>
            <w:noWrap/>
            <w:vAlign w:val="center"/>
          </w:tcPr>
          <w:p w14:paraId="4E068900" w14:textId="77777777" w:rsidR="009C70F0" w:rsidRPr="00E07FE0" w:rsidRDefault="009C70F0" w:rsidP="009C70F0">
            <w:pPr>
              <w:spacing w:line="240" w:lineRule="auto"/>
              <w:jc w:val="center"/>
              <w:rPr>
                <w:rFonts w:cs="Arial"/>
                <w:sz w:val="18"/>
                <w:szCs w:val="18"/>
              </w:rPr>
            </w:pPr>
            <w:r w:rsidRPr="00E07FE0">
              <w:rPr>
                <w:rFonts w:cs="Arial"/>
                <w:sz w:val="18"/>
                <w:szCs w:val="18"/>
              </w:rPr>
              <w:t>1009</w:t>
            </w:r>
          </w:p>
        </w:tc>
        <w:tc>
          <w:tcPr>
            <w:tcW w:w="3684" w:type="pct"/>
            <w:shd w:val="clear" w:color="000000" w:fill="FFFFFF"/>
            <w:noWrap/>
            <w:vAlign w:val="center"/>
          </w:tcPr>
          <w:p w14:paraId="6BC2ACC6" w14:textId="77777777" w:rsidR="009C70F0" w:rsidRPr="00E07FE0" w:rsidRDefault="009C70F0" w:rsidP="006142F4">
            <w:pPr>
              <w:spacing w:line="240" w:lineRule="auto"/>
              <w:rPr>
                <w:rFonts w:cs="Arial"/>
                <w:sz w:val="18"/>
                <w:szCs w:val="18"/>
              </w:rPr>
            </w:pPr>
            <w:r w:rsidRPr="00E07FE0">
              <w:rPr>
                <w:rFonts w:cs="Arial"/>
                <w:sz w:val="18"/>
                <w:szCs w:val="18"/>
              </w:rPr>
              <w:t>Spodnji del Savinje do Sotle</w:t>
            </w:r>
          </w:p>
        </w:tc>
      </w:tr>
      <w:tr w:rsidR="009C70F0" w:rsidRPr="00E07FE0" w14:paraId="275CF7DC" w14:textId="77777777" w:rsidTr="009C70F0">
        <w:trPr>
          <w:trHeight w:val="319"/>
        </w:trPr>
        <w:tc>
          <w:tcPr>
            <w:tcW w:w="1316" w:type="pct"/>
            <w:shd w:val="clear" w:color="000000" w:fill="FFFFFF"/>
            <w:noWrap/>
            <w:vAlign w:val="center"/>
          </w:tcPr>
          <w:p w14:paraId="7579EE58" w14:textId="77777777" w:rsidR="009C70F0" w:rsidRPr="00E07FE0" w:rsidRDefault="009C70F0" w:rsidP="009C70F0">
            <w:pPr>
              <w:spacing w:line="240" w:lineRule="auto"/>
              <w:jc w:val="center"/>
              <w:rPr>
                <w:rFonts w:cs="Arial"/>
                <w:sz w:val="18"/>
                <w:szCs w:val="18"/>
              </w:rPr>
            </w:pPr>
            <w:r w:rsidRPr="00E07FE0">
              <w:rPr>
                <w:rFonts w:cs="Arial"/>
                <w:sz w:val="18"/>
                <w:szCs w:val="18"/>
              </w:rPr>
              <w:t>1010</w:t>
            </w:r>
          </w:p>
        </w:tc>
        <w:tc>
          <w:tcPr>
            <w:tcW w:w="3684" w:type="pct"/>
            <w:shd w:val="clear" w:color="000000" w:fill="FFFFFF"/>
            <w:noWrap/>
            <w:vAlign w:val="center"/>
          </w:tcPr>
          <w:p w14:paraId="61B99383" w14:textId="77777777" w:rsidR="009C70F0" w:rsidRPr="00E07FE0" w:rsidRDefault="009C70F0" w:rsidP="006142F4">
            <w:pPr>
              <w:spacing w:line="240" w:lineRule="auto"/>
              <w:rPr>
                <w:rFonts w:cs="Arial"/>
                <w:sz w:val="18"/>
                <w:szCs w:val="18"/>
              </w:rPr>
            </w:pPr>
            <w:r w:rsidRPr="00E07FE0">
              <w:rPr>
                <w:rFonts w:cs="Arial"/>
                <w:sz w:val="18"/>
                <w:szCs w:val="18"/>
              </w:rPr>
              <w:t>Kraška Ljubljanica</w:t>
            </w:r>
          </w:p>
        </w:tc>
      </w:tr>
      <w:tr w:rsidR="009C70F0" w:rsidRPr="00E07FE0" w14:paraId="23CF31BE" w14:textId="77777777" w:rsidTr="009C70F0">
        <w:trPr>
          <w:trHeight w:val="319"/>
        </w:trPr>
        <w:tc>
          <w:tcPr>
            <w:tcW w:w="1316" w:type="pct"/>
            <w:shd w:val="clear" w:color="000000" w:fill="FFFFFF"/>
            <w:noWrap/>
            <w:vAlign w:val="center"/>
          </w:tcPr>
          <w:p w14:paraId="349D82A6" w14:textId="77777777" w:rsidR="009C70F0" w:rsidRPr="00E07FE0" w:rsidRDefault="009C70F0" w:rsidP="009C70F0">
            <w:pPr>
              <w:spacing w:line="240" w:lineRule="auto"/>
              <w:jc w:val="center"/>
              <w:rPr>
                <w:rFonts w:cs="Arial"/>
                <w:sz w:val="18"/>
                <w:szCs w:val="18"/>
              </w:rPr>
            </w:pPr>
            <w:r w:rsidRPr="00E07FE0">
              <w:rPr>
                <w:rFonts w:cs="Arial"/>
                <w:sz w:val="18"/>
                <w:szCs w:val="18"/>
              </w:rPr>
              <w:t>1011</w:t>
            </w:r>
          </w:p>
        </w:tc>
        <w:tc>
          <w:tcPr>
            <w:tcW w:w="3684" w:type="pct"/>
            <w:shd w:val="clear" w:color="000000" w:fill="FFFFFF"/>
            <w:noWrap/>
            <w:vAlign w:val="center"/>
          </w:tcPr>
          <w:p w14:paraId="19A9D7F9" w14:textId="77777777" w:rsidR="009C70F0" w:rsidRPr="00E07FE0" w:rsidRDefault="009C70F0" w:rsidP="006142F4">
            <w:pPr>
              <w:spacing w:line="240" w:lineRule="auto"/>
              <w:rPr>
                <w:rFonts w:cs="Arial"/>
                <w:sz w:val="18"/>
                <w:szCs w:val="18"/>
              </w:rPr>
            </w:pPr>
            <w:r w:rsidRPr="00E07FE0">
              <w:rPr>
                <w:rFonts w:cs="Arial"/>
                <w:sz w:val="18"/>
                <w:szCs w:val="18"/>
              </w:rPr>
              <w:t>Dolenjski kras</w:t>
            </w:r>
          </w:p>
        </w:tc>
      </w:tr>
      <w:tr w:rsidR="009C70F0" w:rsidRPr="00E07FE0" w14:paraId="4833312A" w14:textId="77777777" w:rsidTr="009C70F0">
        <w:trPr>
          <w:trHeight w:val="319"/>
        </w:trPr>
        <w:tc>
          <w:tcPr>
            <w:tcW w:w="1316" w:type="pct"/>
            <w:shd w:val="clear" w:color="000000" w:fill="FFFFFF"/>
            <w:noWrap/>
            <w:vAlign w:val="center"/>
          </w:tcPr>
          <w:p w14:paraId="5EB40809" w14:textId="77777777" w:rsidR="009C70F0" w:rsidRPr="00E07FE0" w:rsidRDefault="009C70F0" w:rsidP="009C70F0">
            <w:pPr>
              <w:spacing w:line="240" w:lineRule="auto"/>
              <w:jc w:val="center"/>
              <w:rPr>
                <w:rFonts w:cs="Arial"/>
                <w:sz w:val="18"/>
                <w:szCs w:val="18"/>
              </w:rPr>
            </w:pPr>
            <w:r w:rsidRPr="00E07FE0">
              <w:rPr>
                <w:rFonts w:cs="Arial"/>
                <w:sz w:val="18"/>
                <w:szCs w:val="18"/>
              </w:rPr>
              <w:t>3012</w:t>
            </w:r>
          </w:p>
        </w:tc>
        <w:tc>
          <w:tcPr>
            <w:tcW w:w="3684" w:type="pct"/>
            <w:shd w:val="clear" w:color="000000" w:fill="FFFFFF"/>
            <w:noWrap/>
            <w:vAlign w:val="center"/>
          </w:tcPr>
          <w:p w14:paraId="3BA51C15" w14:textId="77777777" w:rsidR="009C70F0" w:rsidRPr="00E07FE0" w:rsidRDefault="009C70F0" w:rsidP="006142F4">
            <w:pPr>
              <w:spacing w:line="240" w:lineRule="auto"/>
              <w:rPr>
                <w:rFonts w:cs="Arial"/>
                <w:sz w:val="18"/>
                <w:szCs w:val="18"/>
              </w:rPr>
            </w:pPr>
            <w:r w:rsidRPr="00E07FE0">
              <w:rPr>
                <w:rFonts w:cs="Arial"/>
                <w:sz w:val="18"/>
                <w:szCs w:val="18"/>
              </w:rPr>
              <w:t>Dravska kotlina</w:t>
            </w:r>
          </w:p>
        </w:tc>
      </w:tr>
      <w:tr w:rsidR="009C70F0" w:rsidRPr="00E07FE0" w14:paraId="27B2A46E" w14:textId="77777777" w:rsidTr="009C70F0">
        <w:trPr>
          <w:trHeight w:val="319"/>
        </w:trPr>
        <w:tc>
          <w:tcPr>
            <w:tcW w:w="1316" w:type="pct"/>
            <w:shd w:val="clear" w:color="000000" w:fill="FFFFFF"/>
            <w:noWrap/>
            <w:vAlign w:val="center"/>
          </w:tcPr>
          <w:p w14:paraId="6EF1E26F" w14:textId="77777777" w:rsidR="009C70F0" w:rsidRPr="00E07FE0" w:rsidRDefault="009C70F0" w:rsidP="009C70F0">
            <w:pPr>
              <w:spacing w:line="240" w:lineRule="auto"/>
              <w:jc w:val="center"/>
              <w:rPr>
                <w:rFonts w:cs="Arial"/>
                <w:sz w:val="18"/>
                <w:szCs w:val="18"/>
              </w:rPr>
            </w:pPr>
            <w:r w:rsidRPr="00E07FE0">
              <w:rPr>
                <w:rFonts w:cs="Arial"/>
                <w:sz w:val="18"/>
                <w:szCs w:val="18"/>
              </w:rPr>
              <w:t>3013</w:t>
            </w:r>
          </w:p>
        </w:tc>
        <w:tc>
          <w:tcPr>
            <w:tcW w:w="3684" w:type="pct"/>
            <w:shd w:val="clear" w:color="000000" w:fill="FFFFFF"/>
            <w:noWrap/>
            <w:vAlign w:val="center"/>
          </w:tcPr>
          <w:p w14:paraId="5088B5C8" w14:textId="77777777" w:rsidR="009C70F0" w:rsidRPr="00E07FE0" w:rsidRDefault="009C70F0" w:rsidP="006142F4">
            <w:pPr>
              <w:spacing w:line="240" w:lineRule="auto"/>
              <w:rPr>
                <w:rFonts w:cs="Arial"/>
                <w:sz w:val="18"/>
                <w:szCs w:val="18"/>
              </w:rPr>
            </w:pPr>
            <w:r w:rsidRPr="00E07FE0">
              <w:rPr>
                <w:rFonts w:cs="Arial"/>
                <w:sz w:val="18"/>
                <w:szCs w:val="18"/>
              </w:rPr>
              <w:t>Vzhodne Alpe</w:t>
            </w:r>
          </w:p>
        </w:tc>
      </w:tr>
      <w:tr w:rsidR="009C70F0" w:rsidRPr="00E07FE0" w14:paraId="0EF122E9" w14:textId="77777777" w:rsidTr="009C70F0">
        <w:trPr>
          <w:trHeight w:val="319"/>
        </w:trPr>
        <w:tc>
          <w:tcPr>
            <w:tcW w:w="1316" w:type="pct"/>
            <w:shd w:val="clear" w:color="000000" w:fill="FFFFFF"/>
            <w:noWrap/>
            <w:vAlign w:val="center"/>
          </w:tcPr>
          <w:p w14:paraId="0B5AE396" w14:textId="77777777" w:rsidR="009C70F0" w:rsidRPr="00E07FE0" w:rsidRDefault="009C70F0" w:rsidP="009C70F0">
            <w:pPr>
              <w:spacing w:line="240" w:lineRule="auto"/>
              <w:jc w:val="center"/>
              <w:rPr>
                <w:rFonts w:cs="Arial"/>
                <w:sz w:val="18"/>
                <w:szCs w:val="18"/>
              </w:rPr>
            </w:pPr>
            <w:r w:rsidRPr="00E07FE0">
              <w:rPr>
                <w:rFonts w:cs="Arial"/>
                <w:sz w:val="18"/>
                <w:szCs w:val="18"/>
              </w:rPr>
              <w:t>3014</w:t>
            </w:r>
          </w:p>
        </w:tc>
        <w:tc>
          <w:tcPr>
            <w:tcW w:w="3684" w:type="pct"/>
            <w:shd w:val="clear" w:color="000000" w:fill="FFFFFF"/>
            <w:noWrap/>
            <w:vAlign w:val="center"/>
          </w:tcPr>
          <w:p w14:paraId="38D999E1" w14:textId="77777777" w:rsidR="009C70F0" w:rsidRPr="00E07FE0" w:rsidRDefault="009C70F0" w:rsidP="006142F4">
            <w:pPr>
              <w:spacing w:line="240" w:lineRule="auto"/>
              <w:rPr>
                <w:rFonts w:cs="Arial"/>
                <w:sz w:val="18"/>
                <w:szCs w:val="18"/>
              </w:rPr>
            </w:pPr>
            <w:r w:rsidRPr="00E07FE0">
              <w:rPr>
                <w:rFonts w:cs="Arial"/>
                <w:sz w:val="18"/>
                <w:szCs w:val="18"/>
              </w:rPr>
              <w:t>Haloze in Dravinjske gorice</w:t>
            </w:r>
          </w:p>
        </w:tc>
      </w:tr>
      <w:tr w:rsidR="009C70F0" w:rsidRPr="00E07FE0" w14:paraId="2167428F" w14:textId="77777777" w:rsidTr="009C70F0">
        <w:trPr>
          <w:trHeight w:val="319"/>
        </w:trPr>
        <w:tc>
          <w:tcPr>
            <w:tcW w:w="1316" w:type="pct"/>
            <w:shd w:val="clear" w:color="000000" w:fill="FFFFFF"/>
            <w:noWrap/>
            <w:vAlign w:val="center"/>
          </w:tcPr>
          <w:p w14:paraId="53D4F3C6" w14:textId="77777777" w:rsidR="009C70F0" w:rsidRPr="00E07FE0" w:rsidRDefault="009C70F0" w:rsidP="009C70F0">
            <w:pPr>
              <w:spacing w:line="240" w:lineRule="auto"/>
              <w:jc w:val="center"/>
              <w:rPr>
                <w:rFonts w:cs="Arial"/>
                <w:sz w:val="18"/>
                <w:szCs w:val="18"/>
              </w:rPr>
            </w:pPr>
            <w:r w:rsidRPr="00E07FE0">
              <w:rPr>
                <w:rFonts w:cs="Arial"/>
                <w:sz w:val="18"/>
                <w:szCs w:val="18"/>
              </w:rPr>
              <w:t>3015</w:t>
            </w:r>
          </w:p>
        </w:tc>
        <w:tc>
          <w:tcPr>
            <w:tcW w:w="3684" w:type="pct"/>
            <w:shd w:val="clear" w:color="000000" w:fill="FFFFFF"/>
            <w:noWrap/>
            <w:vAlign w:val="center"/>
          </w:tcPr>
          <w:p w14:paraId="2B98D670" w14:textId="77777777" w:rsidR="009C70F0" w:rsidRPr="00E07FE0" w:rsidRDefault="009C70F0" w:rsidP="006142F4">
            <w:pPr>
              <w:spacing w:line="240" w:lineRule="auto"/>
              <w:rPr>
                <w:rFonts w:cs="Arial"/>
                <w:sz w:val="18"/>
                <w:szCs w:val="18"/>
              </w:rPr>
            </w:pPr>
            <w:r w:rsidRPr="00E07FE0">
              <w:rPr>
                <w:rFonts w:cs="Arial"/>
                <w:sz w:val="18"/>
                <w:szCs w:val="18"/>
              </w:rPr>
              <w:t>Zahodne Slovenske gorice</w:t>
            </w:r>
          </w:p>
        </w:tc>
      </w:tr>
      <w:tr w:rsidR="009C70F0" w:rsidRPr="00E07FE0" w14:paraId="7CA34520" w14:textId="77777777" w:rsidTr="009C70F0">
        <w:trPr>
          <w:trHeight w:val="319"/>
        </w:trPr>
        <w:tc>
          <w:tcPr>
            <w:tcW w:w="1316" w:type="pct"/>
            <w:shd w:val="clear" w:color="000000" w:fill="FFFFFF"/>
            <w:noWrap/>
            <w:vAlign w:val="center"/>
          </w:tcPr>
          <w:p w14:paraId="11712073" w14:textId="77777777" w:rsidR="009C70F0" w:rsidRPr="00E07FE0" w:rsidRDefault="009C70F0" w:rsidP="009C70F0">
            <w:pPr>
              <w:spacing w:line="240" w:lineRule="auto"/>
              <w:jc w:val="center"/>
              <w:rPr>
                <w:rFonts w:cs="Arial"/>
                <w:sz w:val="18"/>
                <w:szCs w:val="18"/>
              </w:rPr>
            </w:pPr>
            <w:r w:rsidRPr="00E07FE0">
              <w:rPr>
                <w:rFonts w:cs="Arial"/>
                <w:sz w:val="18"/>
                <w:szCs w:val="18"/>
              </w:rPr>
              <w:t>4016</w:t>
            </w:r>
          </w:p>
        </w:tc>
        <w:tc>
          <w:tcPr>
            <w:tcW w:w="3684" w:type="pct"/>
            <w:shd w:val="clear" w:color="000000" w:fill="FFFFFF"/>
            <w:noWrap/>
            <w:vAlign w:val="center"/>
          </w:tcPr>
          <w:p w14:paraId="3BF68D9B" w14:textId="77777777" w:rsidR="009C70F0" w:rsidRPr="00E07FE0" w:rsidRDefault="009C70F0" w:rsidP="006142F4">
            <w:pPr>
              <w:spacing w:line="240" w:lineRule="auto"/>
              <w:rPr>
                <w:rFonts w:cs="Arial"/>
                <w:sz w:val="18"/>
                <w:szCs w:val="18"/>
              </w:rPr>
            </w:pPr>
            <w:r w:rsidRPr="00E07FE0">
              <w:rPr>
                <w:rFonts w:cs="Arial"/>
                <w:sz w:val="18"/>
                <w:szCs w:val="18"/>
              </w:rPr>
              <w:t>Murska kotlina</w:t>
            </w:r>
          </w:p>
        </w:tc>
      </w:tr>
      <w:tr w:rsidR="009C70F0" w:rsidRPr="00E07FE0" w14:paraId="5712C784" w14:textId="77777777" w:rsidTr="009C70F0">
        <w:trPr>
          <w:trHeight w:val="319"/>
        </w:trPr>
        <w:tc>
          <w:tcPr>
            <w:tcW w:w="1316" w:type="pct"/>
            <w:shd w:val="clear" w:color="000000" w:fill="FFFFFF"/>
            <w:noWrap/>
            <w:vAlign w:val="center"/>
          </w:tcPr>
          <w:p w14:paraId="1E9FEA51" w14:textId="77777777" w:rsidR="009C70F0" w:rsidRPr="00E07FE0" w:rsidRDefault="009C70F0" w:rsidP="009C70F0">
            <w:pPr>
              <w:spacing w:line="240" w:lineRule="auto"/>
              <w:jc w:val="center"/>
              <w:rPr>
                <w:rFonts w:cs="Arial"/>
                <w:sz w:val="18"/>
                <w:szCs w:val="18"/>
              </w:rPr>
            </w:pPr>
            <w:r w:rsidRPr="00E07FE0">
              <w:rPr>
                <w:rFonts w:cs="Arial"/>
                <w:sz w:val="18"/>
                <w:szCs w:val="18"/>
              </w:rPr>
              <w:t>4017</w:t>
            </w:r>
          </w:p>
        </w:tc>
        <w:tc>
          <w:tcPr>
            <w:tcW w:w="3684" w:type="pct"/>
            <w:shd w:val="clear" w:color="000000" w:fill="FFFFFF"/>
            <w:noWrap/>
            <w:vAlign w:val="center"/>
          </w:tcPr>
          <w:p w14:paraId="77ECEB7B" w14:textId="77777777" w:rsidR="009C70F0" w:rsidRPr="00E07FE0" w:rsidRDefault="009C70F0" w:rsidP="006142F4">
            <w:pPr>
              <w:spacing w:line="240" w:lineRule="auto"/>
              <w:rPr>
                <w:rFonts w:cs="Arial"/>
                <w:sz w:val="18"/>
                <w:szCs w:val="18"/>
              </w:rPr>
            </w:pPr>
            <w:r w:rsidRPr="00E07FE0">
              <w:rPr>
                <w:rFonts w:cs="Arial"/>
                <w:sz w:val="18"/>
                <w:szCs w:val="18"/>
              </w:rPr>
              <w:t>Vzhodne Slovenske gorice</w:t>
            </w:r>
          </w:p>
        </w:tc>
      </w:tr>
      <w:tr w:rsidR="009C70F0" w:rsidRPr="00E07FE0" w14:paraId="7826F7CC" w14:textId="77777777" w:rsidTr="009C70F0">
        <w:trPr>
          <w:trHeight w:val="319"/>
        </w:trPr>
        <w:tc>
          <w:tcPr>
            <w:tcW w:w="1316" w:type="pct"/>
            <w:shd w:val="clear" w:color="000000" w:fill="FFFFFF"/>
            <w:noWrap/>
            <w:vAlign w:val="center"/>
          </w:tcPr>
          <w:p w14:paraId="067CFA22" w14:textId="77777777" w:rsidR="009C70F0" w:rsidRPr="00E07FE0" w:rsidRDefault="009C70F0" w:rsidP="009C70F0">
            <w:pPr>
              <w:spacing w:line="240" w:lineRule="auto"/>
              <w:jc w:val="center"/>
              <w:rPr>
                <w:rFonts w:cs="Arial"/>
                <w:sz w:val="18"/>
                <w:szCs w:val="18"/>
              </w:rPr>
            </w:pPr>
            <w:r w:rsidRPr="00E07FE0">
              <w:rPr>
                <w:rFonts w:cs="Arial"/>
                <w:sz w:val="18"/>
                <w:szCs w:val="18"/>
              </w:rPr>
              <w:t>4018</w:t>
            </w:r>
          </w:p>
        </w:tc>
        <w:tc>
          <w:tcPr>
            <w:tcW w:w="3684" w:type="pct"/>
            <w:shd w:val="clear" w:color="000000" w:fill="FFFFFF"/>
            <w:noWrap/>
            <w:vAlign w:val="center"/>
          </w:tcPr>
          <w:p w14:paraId="0394A267" w14:textId="77777777" w:rsidR="009C70F0" w:rsidRPr="00E07FE0" w:rsidRDefault="009C70F0" w:rsidP="006142F4">
            <w:pPr>
              <w:spacing w:line="240" w:lineRule="auto"/>
              <w:rPr>
                <w:rFonts w:cs="Arial"/>
                <w:sz w:val="18"/>
                <w:szCs w:val="18"/>
              </w:rPr>
            </w:pPr>
            <w:r w:rsidRPr="00E07FE0">
              <w:rPr>
                <w:rFonts w:cs="Arial"/>
                <w:sz w:val="18"/>
                <w:szCs w:val="18"/>
              </w:rPr>
              <w:t>Goričko</w:t>
            </w:r>
          </w:p>
        </w:tc>
      </w:tr>
    </w:tbl>
    <w:p w14:paraId="627D7B9B" w14:textId="77777777" w:rsidR="00E07FE0" w:rsidRPr="00E07FE0" w:rsidRDefault="00E07FE0" w:rsidP="00E07FE0">
      <w:pPr>
        <w:rPr>
          <w:lang w:eastAsia="x-none"/>
        </w:rPr>
      </w:pPr>
    </w:p>
    <w:p w14:paraId="2AB72F50" w14:textId="78A5F56F" w:rsidR="00E07FE0" w:rsidRDefault="00E07FE0" w:rsidP="00E07FE0">
      <w:pPr>
        <w:pStyle w:val="Naslov3"/>
        <w:rPr>
          <w:lang w:val="sl-SI"/>
        </w:rPr>
      </w:pPr>
      <w:bookmarkStart w:id="56" w:name="_Toc122621136"/>
      <w:r>
        <w:rPr>
          <w:lang w:val="sl-SI"/>
        </w:rPr>
        <w:t>Ocena stanja vodnih teles podzemnih voda</w:t>
      </w:r>
      <w:bookmarkEnd w:id="56"/>
    </w:p>
    <w:p w14:paraId="619E8BB1" w14:textId="77777777" w:rsidR="00E07FE0" w:rsidRPr="00E07FE0" w:rsidRDefault="00E07FE0" w:rsidP="00E07FE0"/>
    <w:p w14:paraId="1A62007C" w14:textId="65C2387C" w:rsidR="00E07FE0" w:rsidRPr="00E07FE0" w:rsidRDefault="00E07FE0" w:rsidP="00E07FE0">
      <w:bookmarkStart w:id="57" w:name="_Toc83627730"/>
      <w:bookmarkStart w:id="58" w:name="_Toc83627756"/>
      <w:bookmarkStart w:id="59" w:name="_Toc88439752"/>
      <w:bookmarkStart w:id="60" w:name="_Toc88440022"/>
      <w:bookmarkStart w:id="61" w:name="_Toc88440857"/>
      <w:bookmarkStart w:id="62" w:name="_Toc89786158"/>
      <w:r w:rsidRPr="00E07FE0">
        <w:t xml:space="preserve">Preglednica </w:t>
      </w:r>
      <w:r w:rsidR="00525891">
        <w:fldChar w:fldCharType="begin"/>
      </w:r>
      <w:r w:rsidR="00525891">
        <w:instrText xml:space="preserve"> SEQ Preglednica \* ARABIC </w:instrText>
      </w:r>
      <w:r w:rsidR="00525891">
        <w:fldChar w:fldCharType="separate"/>
      </w:r>
      <w:r w:rsidR="00C26712">
        <w:rPr>
          <w:noProof/>
        </w:rPr>
        <w:t>6</w:t>
      </w:r>
      <w:r w:rsidR="00525891">
        <w:rPr>
          <w:noProof/>
        </w:rPr>
        <w:fldChar w:fldCharType="end"/>
      </w:r>
      <w:r w:rsidRPr="00E07FE0">
        <w:t>: Ocena kemijskega stanja vodnih teles podzemne vode za obdobje 2014–2019</w:t>
      </w:r>
      <w:bookmarkEnd w:id="57"/>
      <w:bookmarkEnd w:id="58"/>
      <w:bookmarkEnd w:id="59"/>
      <w:bookmarkEnd w:id="60"/>
      <w:bookmarkEnd w:id="61"/>
      <w:bookmarkEnd w:id="62"/>
    </w:p>
    <w:p w14:paraId="3CB96033" w14:textId="77777777" w:rsidR="00E07FE0" w:rsidRPr="00E07FE0" w:rsidRDefault="00E07FE0" w:rsidP="00E07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Ocena kemijskega stanja vodnih teles podzemne vode za obdobje 2014–2019"/>
        <w:tblDescription w:val="V tabeli so navedene ocene kemijskega stanja  vodnih teles podzemne vode za obdobje 2014–2019. Poleg je navedena tudi stopnja zaupanja in razlog za slabo kemisjko stanje vprimeru, da je vodno telo v slabem kemisjkem stanju"/>
      </w:tblPr>
      <w:tblGrid>
        <w:gridCol w:w="1063"/>
        <w:gridCol w:w="2976"/>
        <w:gridCol w:w="1216"/>
        <w:gridCol w:w="1478"/>
        <w:gridCol w:w="1256"/>
        <w:gridCol w:w="1222"/>
      </w:tblGrid>
      <w:tr w:rsidR="00E07FE0" w:rsidRPr="00E07FE0" w14:paraId="62DDEE19" w14:textId="77777777" w:rsidTr="00E07FE0">
        <w:trPr>
          <w:trHeight w:val="765"/>
          <w:tblHeader/>
        </w:trPr>
        <w:tc>
          <w:tcPr>
            <w:tcW w:w="1063" w:type="dxa"/>
            <w:shd w:val="clear" w:color="000000" w:fill="F2F2F2"/>
            <w:vAlign w:val="center"/>
            <w:hideMark/>
          </w:tcPr>
          <w:p w14:paraId="2EAC657C" w14:textId="77777777" w:rsidR="00E07FE0" w:rsidRPr="00E07FE0" w:rsidRDefault="00E07FE0" w:rsidP="00E07FE0">
            <w:pPr>
              <w:spacing w:line="240" w:lineRule="auto"/>
              <w:rPr>
                <w:rFonts w:cs="Arial"/>
                <w:b/>
                <w:sz w:val="18"/>
                <w:szCs w:val="18"/>
              </w:rPr>
            </w:pPr>
            <w:r w:rsidRPr="00E07FE0">
              <w:rPr>
                <w:rFonts w:cs="Arial"/>
                <w:b/>
                <w:sz w:val="18"/>
                <w:szCs w:val="18"/>
              </w:rPr>
              <w:t>Šifra vodnega telesa</w:t>
            </w:r>
          </w:p>
        </w:tc>
        <w:tc>
          <w:tcPr>
            <w:tcW w:w="2976" w:type="dxa"/>
            <w:shd w:val="clear" w:color="000000" w:fill="F2F2F2"/>
            <w:vAlign w:val="center"/>
            <w:hideMark/>
          </w:tcPr>
          <w:p w14:paraId="26BE2189" w14:textId="77777777" w:rsidR="00E07FE0" w:rsidRPr="00E07FE0" w:rsidRDefault="00E07FE0" w:rsidP="00E07FE0">
            <w:pPr>
              <w:spacing w:line="240" w:lineRule="auto"/>
              <w:rPr>
                <w:rFonts w:cs="Arial"/>
                <w:b/>
                <w:sz w:val="18"/>
                <w:szCs w:val="18"/>
              </w:rPr>
            </w:pPr>
            <w:r w:rsidRPr="00E07FE0">
              <w:rPr>
                <w:rFonts w:cs="Arial"/>
                <w:b/>
                <w:sz w:val="18"/>
                <w:szCs w:val="18"/>
              </w:rPr>
              <w:t>Ime vodnega telesa</w:t>
            </w:r>
          </w:p>
        </w:tc>
        <w:tc>
          <w:tcPr>
            <w:tcW w:w="1216" w:type="dxa"/>
            <w:shd w:val="clear" w:color="000000" w:fill="F2F2F2"/>
            <w:noWrap/>
            <w:vAlign w:val="center"/>
            <w:hideMark/>
          </w:tcPr>
          <w:p w14:paraId="6719564A" w14:textId="77777777" w:rsidR="00E07FE0" w:rsidRPr="00E07FE0" w:rsidRDefault="00E07FE0" w:rsidP="00E07FE0">
            <w:pPr>
              <w:spacing w:line="240" w:lineRule="auto"/>
              <w:rPr>
                <w:rFonts w:cs="Arial"/>
                <w:b/>
                <w:sz w:val="18"/>
                <w:szCs w:val="18"/>
              </w:rPr>
            </w:pPr>
            <w:r w:rsidRPr="00E07FE0">
              <w:rPr>
                <w:rFonts w:cs="Arial"/>
                <w:b/>
                <w:sz w:val="18"/>
                <w:szCs w:val="18"/>
              </w:rPr>
              <w:t>Obdobje</w:t>
            </w:r>
          </w:p>
        </w:tc>
        <w:tc>
          <w:tcPr>
            <w:tcW w:w="1478" w:type="dxa"/>
            <w:shd w:val="clear" w:color="000000" w:fill="F2F2F2"/>
            <w:vAlign w:val="center"/>
            <w:hideMark/>
          </w:tcPr>
          <w:p w14:paraId="521046B3" w14:textId="77777777" w:rsidR="00E07FE0" w:rsidRPr="00E07FE0" w:rsidRDefault="00E07FE0" w:rsidP="00E07FE0">
            <w:pPr>
              <w:spacing w:line="240" w:lineRule="auto"/>
              <w:rPr>
                <w:rFonts w:cs="Arial"/>
                <w:b/>
                <w:sz w:val="18"/>
                <w:szCs w:val="18"/>
              </w:rPr>
            </w:pPr>
            <w:r w:rsidRPr="00E07FE0">
              <w:rPr>
                <w:rFonts w:cs="Arial"/>
                <w:b/>
                <w:sz w:val="18"/>
                <w:szCs w:val="18"/>
              </w:rPr>
              <w:t>Kemijsko stanje</w:t>
            </w:r>
          </w:p>
        </w:tc>
        <w:tc>
          <w:tcPr>
            <w:tcW w:w="1256" w:type="dxa"/>
            <w:shd w:val="clear" w:color="000000" w:fill="F2F2F2"/>
            <w:vAlign w:val="center"/>
            <w:hideMark/>
          </w:tcPr>
          <w:p w14:paraId="5575177E" w14:textId="77777777" w:rsidR="00E07FE0" w:rsidRPr="00E07FE0" w:rsidRDefault="00E07FE0" w:rsidP="00E07FE0">
            <w:pPr>
              <w:spacing w:line="240" w:lineRule="auto"/>
              <w:rPr>
                <w:rFonts w:cs="Arial"/>
                <w:b/>
                <w:sz w:val="18"/>
                <w:szCs w:val="18"/>
              </w:rPr>
            </w:pPr>
            <w:r w:rsidRPr="00E07FE0">
              <w:rPr>
                <w:rFonts w:cs="Arial"/>
                <w:b/>
                <w:sz w:val="18"/>
                <w:szCs w:val="18"/>
              </w:rPr>
              <w:t>Raven zaupanja</w:t>
            </w:r>
          </w:p>
        </w:tc>
        <w:tc>
          <w:tcPr>
            <w:tcW w:w="1222" w:type="dxa"/>
            <w:shd w:val="clear" w:color="000000" w:fill="F2F2F2"/>
            <w:vAlign w:val="center"/>
            <w:hideMark/>
          </w:tcPr>
          <w:p w14:paraId="08132E25" w14:textId="77777777" w:rsidR="00E07FE0" w:rsidRPr="00E07FE0" w:rsidRDefault="00E07FE0" w:rsidP="00E07FE0">
            <w:pPr>
              <w:spacing w:line="240" w:lineRule="auto"/>
              <w:rPr>
                <w:rFonts w:cs="Arial"/>
                <w:b/>
                <w:sz w:val="18"/>
                <w:szCs w:val="18"/>
              </w:rPr>
            </w:pPr>
            <w:r w:rsidRPr="00E07FE0">
              <w:rPr>
                <w:rFonts w:cs="Arial"/>
                <w:b/>
                <w:sz w:val="18"/>
                <w:szCs w:val="18"/>
              </w:rPr>
              <w:t>Razlog za slabo kemijsko stanje</w:t>
            </w:r>
          </w:p>
        </w:tc>
      </w:tr>
      <w:tr w:rsidR="00E07FE0" w:rsidRPr="00E07FE0" w14:paraId="61F3A1E2" w14:textId="77777777" w:rsidTr="00E07FE0">
        <w:trPr>
          <w:trHeight w:val="319"/>
        </w:trPr>
        <w:tc>
          <w:tcPr>
            <w:tcW w:w="1063" w:type="dxa"/>
            <w:shd w:val="clear" w:color="000000" w:fill="FFFFFF"/>
            <w:noWrap/>
            <w:vAlign w:val="center"/>
          </w:tcPr>
          <w:p w14:paraId="770418CF" w14:textId="77777777" w:rsidR="00E07FE0" w:rsidRPr="00E07FE0" w:rsidRDefault="00E07FE0" w:rsidP="00E07FE0">
            <w:pPr>
              <w:spacing w:line="240" w:lineRule="auto"/>
              <w:rPr>
                <w:rFonts w:cs="Arial"/>
                <w:sz w:val="18"/>
                <w:szCs w:val="18"/>
              </w:rPr>
            </w:pPr>
            <w:r w:rsidRPr="00E07FE0">
              <w:rPr>
                <w:rFonts w:cs="Arial"/>
                <w:sz w:val="18"/>
                <w:szCs w:val="18"/>
              </w:rPr>
              <w:t>1001</w:t>
            </w:r>
          </w:p>
        </w:tc>
        <w:tc>
          <w:tcPr>
            <w:tcW w:w="2976" w:type="dxa"/>
            <w:shd w:val="clear" w:color="000000" w:fill="FFFFFF"/>
            <w:noWrap/>
            <w:vAlign w:val="center"/>
          </w:tcPr>
          <w:p w14:paraId="7338B455" w14:textId="77777777" w:rsidR="00E07FE0" w:rsidRPr="00E07FE0" w:rsidRDefault="00E07FE0" w:rsidP="00E07FE0">
            <w:pPr>
              <w:spacing w:line="240" w:lineRule="auto"/>
              <w:rPr>
                <w:rFonts w:cs="Arial"/>
                <w:sz w:val="18"/>
                <w:szCs w:val="18"/>
              </w:rPr>
            </w:pPr>
            <w:r w:rsidRPr="00E07FE0">
              <w:rPr>
                <w:rFonts w:cs="Arial"/>
                <w:sz w:val="18"/>
                <w:szCs w:val="18"/>
              </w:rPr>
              <w:t>Savska kotlina in Ljubljansko Barje</w:t>
            </w:r>
          </w:p>
        </w:tc>
        <w:tc>
          <w:tcPr>
            <w:tcW w:w="1216" w:type="dxa"/>
            <w:shd w:val="clear" w:color="auto" w:fill="auto"/>
            <w:noWrap/>
            <w:vAlign w:val="center"/>
          </w:tcPr>
          <w:p w14:paraId="616B19BD"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64C7410C"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4B175DF3"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5A7BFF07" w14:textId="77777777" w:rsidR="00E07FE0" w:rsidRPr="00E07FE0" w:rsidRDefault="00E07FE0" w:rsidP="00E07FE0">
            <w:pPr>
              <w:spacing w:line="240" w:lineRule="auto"/>
              <w:rPr>
                <w:rFonts w:cs="Arial"/>
                <w:sz w:val="18"/>
                <w:szCs w:val="18"/>
              </w:rPr>
            </w:pPr>
          </w:p>
        </w:tc>
      </w:tr>
      <w:tr w:rsidR="00E07FE0" w:rsidRPr="00E07FE0" w14:paraId="4E55924D" w14:textId="77777777" w:rsidTr="00E07FE0">
        <w:trPr>
          <w:trHeight w:val="319"/>
        </w:trPr>
        <w:tc>
          <w:tcPr>
            <w:tcW w:w="1063" w:type="dxa"/>
            <w:shd w:val="clear" w:color="000000" w:fill="FFFFFF"/>
            <w:noWrap/>
            <w:vAlign w:val="center"/>
          </w:tcPr>
          <w:p w14:paraId="5A963BFC" w14:textId="77777777" w:rsidR="00E07FE0" w:rsidRPr="00E07FE0" w:rsidRDefault="00E07FE0" w:rsidP="00E07FE0">
            <w:pPr>
              <w:spacing w:line="240" w:lineRule="auto"/>
              <w:rPr>
                <w:rFonts w:cs="Arial"/>
                <w:sz w:val="18"/>
                <w:szCs w:val="18"/>
              </w:rPr>
            </w:pPr>
            <w:r w:rsidRPr="00E07FE0">
              <w:rPr>
                <w:rFonts w:cs="Arial"/>
                <w:sz w:val="18"/>
                <w:szCs w:val="18"/>
              </w:rPr>
              <w:t>1002</w:t>
            </w:r>
          </w:p>
        </w:tc>
        <w:tc>
          <w:tcPr>
            <w:tcW w:w="2976" w:type="dxa"/>
            <w:shd w:val="clear" w:color="000000" w:fill="FFFFFF"/>
            <w:noWrap/>
            <w:vAlign w:val="center"/>
          </w:tcPr>
          <w:p w14:paraId="50880711" w14:textId="77777777" w:rsidR="00E07FE0" w:rsidRPr="00E07FE0" w:rsidRDefault="00E07FE0" w:rsidP="00E07FE0">
            <w:pPr>
              <w:spacing w:line="240" w:lineRule="auto"/>
              <w:rPr>
                <w:rFonts w:cs="Arial"/>
                <w:sz w:val="18"/>
                <w:szCs w:val="18"/>
              </w:rPr>
            </w:pPr>
            <w:r w:rsidRPr="00E07FE0">
              <w:rPr>
                <w:rFonts w:cs="Arial"/>
                <w:sz w:val="18"/>
                <w:szCs w:val="18"/>
              </w:rPr>
              <w:t>Savinjska kotlina</w:t>
            </w:r>
          </w:p>
        </w:tc>
        <w:tc>
          <w:tcPr>
            <w:tcW w:w="1216" w:type="dxa"/>
            <w:shd w:val="clear" w:color="auto" w:fill="auto"/>
            <w:noWrap/>
            <w:vAlign w:val="center"/>
          </w:tcPr>
          <w:p w14:paraId="0D83ECD2"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FFCCCC"/>
            <w:noWrap/>
            <w:vAlign w:val="center"/>
          </w:tcPr>
          <w:p w14:paraId="1920FF5F" w14:textId="77777777" w:rsidR="00E07FE0" w:rsidRPr="00E07FE0" w:rsidRDefault="00E07FE0" w:rsidP="00E07FE0">
            <w:pPr>
              <w:spacing w:line="240" w:lineRule="auto"/>
              <w:rPr>
                <w:rFonts w:cs="Arial"/>
                <w:sz w:val="18"/>
                <w:szCs w:val="18"/>
              </w:rPr>
            </w:pPr>
            <w:r w:rsidRPr="00E07FE0">
              <w:rPr>
                <w:rFonts w:cs="Arial"/>
                <w:sz w:val="18"/>
                <w:szCs w:val="18"/>
              </w:rPr>
              <w:t>SLABO</w:t>
            </w:r>
          </w:p>
        </w:tc>
        <w:tc>
          <w:tcPr>
            <w:tcW w:w="1256" w:type="dxa"/>
            <w:shd w:val="clear" w:color="auto" w:fill="auto"/>
            <w:noWrap/>
            <w:vAlign w:val="center"/>
          </w:tcPr>
          <w:p w14:paraId="21F19324" w14:textId="77777777" w:rsidR="00E07FE0" w:rsidRPr="00E07FE0" w:rsidRDefault="00E07FE0" w:rsidP="00E07FE0">
            <w:pPr>
              <w:spacing w:line="240" w:lineRule="auto"/>
              <w:rPr>
                <w:rFonts w:cs="Arial"/>
                <w:sz w:val="18"/>
                <w:szCs w:val="18"/>
              </w:rPr>
            </w:pPr>
            <w:r w:rsidRPr="00E07FE0">
              <w:rPr>
                <w:rFonts w:cs="Arial"/>
                <w:sz w:val="18"/>
                <w:szCs w:val="18"/>
              </w:rPr>
              <w:t>visoka</w:t>
            </w:r>
          </w:p>
        </w:tc>
        <w:tc>
          <w:tcPr>
            <w:tcW w:w="1222" w:type="dxa"/>
            <w:shd w:val="clear" w:color="auto" w:fill="auto"/>
            <w:noWrap/>
            <w:vAlign w:val="center"/>
          </w:tcPr>
          <w:p w14:paraId="4BA68553" w14:textId="77777777" w:rsidR="00E07FE0" w:rsidRPr="00E07FE0" w:rsidRDefault="00E07FE0" w:rsidP="00E07FE0">
            <w:pPr>
              <w:spacing w:line="240" w:lineRule="auto"/>
              <w:rPr>
                <w:rFonts w:cs="Arial"/>
                <w:sz w:val="18"/>
                <w:szCs w:val="18"/>
              </w:rPr>
            </w:pPr>
            <w:r w:rsidRPr="00E07FE0">
              <w:rPr>
                <w:rFonts w:cs="Arial"/>
                <w:sz w:val="18"/>
                <w:szCs w:val="18"/>
              </w:rPr>
              <w:t>nitrat</w:t>
            </w:r>
          </w:p>
        </w:tc>
      </w:tr>
      <w:tr w:rsidR="00E07FE0" w:rsidRPr="00E07FE0" w14:paraId="5BAFEB29" w14:textId="77777777" w:rsidTr="00E07FE0">
        <w:trPr>
          <w:trHeight w:val="319"/>
        </w:trPr>
        <w:tc>
          <w:tcPr>
            <w:tcW w:w="1063" w:type="dxa"/>
            <w:shd w:val="clear" w:color="000000" w:fill="FFFFFF"/>
            <w:noWrap/>
            <w:vAlign w:val="center"/>
          </w:tcPr>
          <w:p w14:paraId="43DA62F2" w14:textId="77777777" w:rsidR="00E07FE0" w:rsidRPr="00E07FE0" w:rsidRDefault="00E07FE0" w:rsidP="00E07FE0">
            <w:pPr>
              <w:spacing w:line="240" w:lineRule="auto"/>
              <w:rPr>
                <w:rFonts w:cs="Arial"/>
                <w:sz w:val="18"/>
                <w:szCs w:val="18"/>
              </w:rPr>
            </w:pPr>
            <w:r w:rsidRPr="00E07FE0">
              <w:rPr>
                <w:rFonts w:cs="Arial"/>
                <w:sz w:val="18"/>
                <w:szCs w:val="18"/>
              </w:rPr>
              <w:t>1003</w:t>
            </w:r>
          </w:p>
        </w:tc>
        <w:tc>
          <w:tcPr>
            <w:tcW w:w="2976" w:type="dxa"/>
            <w:shd w:val="clear" w:color="000000" w:fill="FFFFFF"/>
            <w:noWrap/>
            <w:vAlign w:val="center"/>
          </w:tcPr>
          <w:p w14:paraId="2C12C8FD" w14:textId="77777777" w:rsidR="00E07FE0" w:rsidRPr="00E07FE0" w:rsidRDefault="00E07FE0" w:rsidP="00E07FE0">
            <w:pPr>
              <w:spacing w:line="240" w:lineRule="auto"/>
              <w:rPr>
                <w:rFonts w:cs="Arial"/>
                <w:sz w:val="18"/>
                <w:szCs w:val="18"/>
              </w:rPr>
            </w:pPr>
            <w:r w:rsidRPr="00E07FE0">
              <w:rPr>
                <w:rFonts w:cs="Arial"/>
                <w:sz w:val="18"/>
                <w:szCs w:val="18"/>
              </w:rPr>
              <w:t>Krška kotlina</w:t>
            </w:r>
          </w:p>
        </w:tc>
        <w:tc>
          <w:tcPr>
            <w:tcW w:w="1216" w:type="dxa"/>
            <w:shd w:val="clear" w:color="auto" w:fill="auto"/>
            <w:noWrap/>
            <w:vAlign w:val="center"/>
          </w:tcPr>
          <w:p w14:paraId="67B55B0A"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33727343"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48BCA901"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08AC7923" w14:textId="77777777" w:rsidR="00E07FE0" w:rsidRPr="00E07FE0" w:rsidRDefault="00E07FE0" w:rsidP="00E07FE0">
            <w:pPr>
              <w:spacing w:line="240" w:lineRule="auto"/>
              <w:rPr>
                <w:rFonts w:cs="Arial"/>
                <w:sz w:val="18"/>
                <w:szCs w:val="18"/>
              </w:rPr>
            </w:pPr>
          </w:p>
        </w:tc>
      </w:tr>
      <w:tr w:rsidR="00E07FE0" w:rsidRPr="00E07FE0" w14:paraId="26C160A1" w14:textId="77777777" w:rsidTr="00E07FE0">
        <w:trPr>
          <w:trHeight w:val="319"/>
        </w:trPr>
        <w:tc>
          <w:tcPr>
            <w:tcW w:w="1063" w:type="dxa"/>
            <w:shd w:val="clear" w:color="000000" w:fill="FFFFFF"/>
            <w:noWrap/>
            <w:vAlign w:val="center"/>
          </w:tcPr>
          <w:p w14:paraId="06DD6D9F" w14:textId="77777777" w:rsidR="00E07FE0" w:rsidRPr="00E07FE0" w:rsidRDefault="00E07FE0" w:rsidP="00E07FE0">
            <w:pPr>
              <w:spacing w:line="240" w:lineRule="auto"/>
              <w:rPr>
                <w:rFonts w:cs="Arial"/>
                <w:sz w:val="18"/>
                <w:szCs w:val="18"/>
              </w:rPr>
            </w:pPr>
            <w:r w:rsidRPr="00E07FE0">
              <w:rPr>
                <w:rFonts w:cs="Arial"/>
                <w:sz w:val="18"/>
                <w:szCs w:val="18"/>
              </w:rPr>
              <w:t>1004</w:t>
            </w:r>
          </w:p>
        </w:tc>
        <w:tc>
          <w:tcPr>
            <w:tcW w:w="2976" w:type="dxa"/>
            <w:shd w:val="clear" w:color="000000" w:fill="FFFFFF"/>
            <w:noWrap/>
            <w:vAlign w:val="center"/>
          </w:tcPr>
          <w:p w14:paraId="77C32B8C" w14:textId="77777777" w:rsidR="00E07FE0" w:rsidRPr="00E07FE0" w:rsidRDefault="00E07FE0" w:rsidP="00E07FE0">
            <w:pPr>
              <w:spacing w:line="240" w:lineRule="auto"/>
              <w:rPr>
                <w:rFonts w:cs="Arial"/>
                <w:sz w:val="18"/>
                <w:szCs w:val="18"/>
              </w:rPr>
            </w:pPr>
            <w:r w:rsidRPr="00E07FE0">
              <w:rPr>
                <w:rFonts w:cs="Arial"/>
                <w:sz w:val="18"/>
                <w:szCs w:val="18"/>
              </w:rPr>
              <w:t>Julijske Alpe v porečju Save</w:t>
            </w:r>
          </w:p>
        </w:tc>
        <w:tc>
          <w:tcPr>
            <w:tcW w:w="1216" w:type="dxa"/>
            <w:shd w:val="clear" w:color="auto" w:fill="auto"/>
            <w:noWrap/>
            <w:vAlign w:val="center"/>
          </w:tcPr>
          <w:p w14:paraId="156AA24F"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36E15B56"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7E79B347" w14:textId="77777777" w:rsidR="00E07FE0" w:rsidRPr="00E07FE0" w:rsidRDefault="00E07FE0" w:rsidP="00E07FE0">
            <w:pPr>
              <w:spacing w:line="240" w:lineRule="auto"/>
              <w:rPr>
                <w:rFonts w:cs="Arial"/>
                <w:sz w:val="18"/>
                <w:szCs w:val="18"/>
              </w:rPr>
            </w:pPr>
            <w:r w:rsidRPr="00E07FE0">
              <w:rPr>
                <w:rFonts w:cs="Arial"/>
                <w:sz w:val="18"/>
                <w:szCs w:val="18"/>
              </w:rPr>
              <w:t>visoka</w:t>
            </w:r>
          </w:p>
        </w:tc>
        <w:tc>
          <w:tcPr>
            <w:tcW w:w="1222" w:type="dxa"/>
            <w:shd w:val="clear" w:color="auto" w:fill="auto"/>
            <w:noWrap/>
            <w:vAlign w:val="center"/>
          </w:tcPr>
          <w:p w14:paraId="1DDF9E1C" w14:textId="77777777" w:rsidR="00E07FE0" w:rsidRPr="00E07FE0" w:rsidRDefault="00E07FE0" w:rsidP="00E07FE0">
            <w:pPr>
              <w:spacing w:line="240" w:lineRule="auto"/>
              <w:rPr>
                <w:rFonts w:cs="Arial"/>
                <w:sz w:val="18"/>
                <w:szCs w:val="18"/>
              </w:rPr>
            </w:pPr>
          </w:p>
        </w:tc>
      </w:tr>
      <w:tr w:rsidR="00E07FE0" w:rsidRPr="00E07FE0" w14:paraId="3048BE91" w14:textId="77777777" w:rsidTr="00E07FE0">
        <w:trPr>
          <w:trHeight w:val="319"/>
        </w:trPr>
        <w:tc>
          <w:tcPr>
            <w:tcW w:w="1063" w:type="dxa"/>
            <w:shd w:val="clear" w:color="000000" w:fill="FFFFFF"/>
            <w:noWrap/>
            <w:vAlign w:val="center"/>
          </w:tcPr>
          <w:p w14:paraId="63A4CCC3" w14:textId="77777777" w:rsidR="00E07FE0" w:rsidRPr="00E07FE0" w:rsidRDefault="00E07FE0" w:rsidP="00E07FE0">
            <w:pPr>
              <w:spacing w:line="240" w:lineRule="auto"/>
              <w:rPr>
                <w:rFonts w:cs="Arial"/>
                <w:sz w:val="18"/>
                <w:szCs w:val="18"/>
              </w:rPr>
            </w:pPr>
            <w:r w:rsidRPr="00E07FE0">
              <w:rPr>
                <w:rFonts w:cs="Arial"/>
                <w:sz w:val="18"/>
                <w:szCs w:val="18"/>
              </w:rPr>
              <w:t>1005</w:t>
            </w:r>
          </w:p>
        </w:tc>
        <w:tc>
          <w:tcPr>
            <w:tcW w:w="2976" w:type="dxa"/>
            <w:shd w:val="clear" w:color="000000" w:fill="FFFFFF"/>
            <w:noWrap/>
            <w:vAlign w:val="center"/>
          </w:tcPr>
          <w:p w14:paraId="44505198" w14:textId="77777777" w:rsidR="00E07FE0" w:rsidRPr="00E07FE0" w:rsidRDefault="00E07FE0" w:rsidP="00E07FE0">
            <w:pPr>
              <w:spacing w:line="240" w:lineRule="auto"/>
              <w:rPr>
                <w:rFonts w:cs="Arial"/>
                <w:sz w:val="18"/>
                <w:szCs w:val="18"/>
              </w:rPr>
            </w:pPr>
            <w:r w:rsidRPr="00E07FE0">
              <w:rPr>
                <w:rFonts w:cs="Arial"/>
                <w:sz w:val="18"/>
                <w:szCs w:val="18"/>
              </w:rPr>
              <w:t>Karavanke</w:t>
            </w:r>
          </w:p>
        </w:tc>
        <w:tc>
          <w:tcPr>
            <w:tcW w:w="1216" w:type="dxa"/>
            <w:shd w:val="clear" w:color="auto" w:fill="auto"/>
            <w:noWrap/>
            <w:vAlign w:val="center"/>
          </w:tcPr>
          <w:p w14:paraId="58571E9E"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213E6A8B"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728A137C" w14:textId="77777777" w:rsidR="00E07FE0" w:rsidRPr="00E07FE0" w:rsidRDefault="00E07FE0" w:rsidP="00E07FE0">
            <w:pPr>
              <w:spacing w:line="240" w:lineRule="auto"/>
              <w:rPr>
                <w:rFonts w:cs="Arial"/>
                <w:sz w:val="18"/>
                <w:szCs w:val="18"/>
              </w:rPr>
            </w:pPr>
            <w:r w:rsidRPr="00E07FE0">
              <w:rPr>
                <w:rFonts w:cs="Arial"/>
                <w:sz w:val="18"/>
                <w:szCs w:val="18"/>
              </w:rPr>
              <w:t>visoka</w:t>
            </w:r>
          </w:p>
        </w:tc>
        <w:tc>
          <w:tcPr>
            <w:tcW w:w="1222" w:type="dxa"/>
            <w:shd w:val="clear" w:color="auto" w:fill="auto"/>
            <w:noWrap/>
            <w:vAlign w:val="center"/>
          </w:tcPr>
          <w:p w14:paraId="361A76B5" w14:textId="77777777" w:rsidR="00E07FE0" w:rsidRPr="00E07FE0" w:rsidRDefault="00E07FE0" w:rsidP="00E07FE0">
            <w:pPr>
              <w:spacing w:line="240" w:lineRule="auto"/>
              <w:rPr>
                <w:rFonts w:cs="Arial"/>
                <w:sz w:val="18"/>
                <w:szCs w:val="18"/>
              </w:rPr>
            </w:pPr>
          </w:p>
        </w:tc>
      </w:tr>
      <w:tr w:rsidR="00E07FE0" w:rsidRPr="00E07FE0" w14:paraId="09EB5022" w14:textId="77777777" w:rsidTr="00E07FE0">
        <w:trPr>
          <w:trHeight w:val="319"/>
        </w:trPr>
        <w:tc>
          <w:tcPr>
            <w:tcW w:w="1063" w:type="dxa"/>
            <w:shd w:val="clear" w:color="000000" w:fill="FFFFFF"/>
            <w:noWrap/>
            <w:vAlign w:val="center"/>
          </w:tcPr>
          <w:p w14:paraId="71C39F15" w14:textId="77777777" w:rsidR="00E07FE0" w:rsidRPr="00E07FE0" w:rsidRDefault="00E07FE0" w:rsidP="00E07FE0">
            <w:pPr>
              <w:spacing w:line="240" w:lineRule="auto"/>
              <w:rPr>
                <w:rFonts w:cs="Arial"/>
                <w:sz w:val="18"/>
                <w:szCs w:val="18"/>
              </w:rPr>
            </w:pPr>
            <w:r w:rsidRPr="00E07FE0">
              <w:rPr>
                <w:rFonts w:cs="Arial"/>
                <w:sz w:val="18"/>
                <w:szCs w:val="18"/>
              </w:rPr>
              <w:t>1006</w:t>
            </w:r>
          </w:p>
        </w:tc>
        <w:tc>
          <w:tcPr>
            <w:tcW w:w="2976" w:type="dxa"/>
            <w:shd w:val="clear" w:color="000000" w:fill="FFFFFF"/>
            <w:noWrap/>
            <w:vAlign w:val="center"/>
          </w:tcPr>
          <w:p w14:paraId="78BAE3BC" w14:textId="77777777" w:rsidR="00E07FE0" w:rsidRPr="00E07FE0" w:rsidRDefault="00E07FE0" w:rsidP="00E07FE0">
            <w:pPr>
              <w:spacing w:line="240" w:lineRule="auto"/>
              <w:rPr>
                <w:rFonts w:cs="Arial"/>
                <w:sz w:val="18"/>
                <w:szCs w:val="18"/>
              </w:rPr>
            </w:pPr>
            <w:r w:rsidRPr="00E07FE0">
              <w:rPr>
                <w:rFonts w:cs="Arial"/>
                <w:sz w:val="18"/>
                <w:szCs w:val="18"/>
              </w:rPr>
              <w:t>Kamniško-Savinjske Alpe</w:t>
            </w:r>
          </w:p>
        </w:tc>
        <w:tc>
          <w:tcPr>
            <w:tcW w:w="1216" w:type="dxa"/>
            <w:shd w:val="clear" w:color="auto" w:fill="auto"/>
            <w:noWrap/>
            <w:vAlign w:val="center"/>
          </w:tcPr>
          <w:p w14:paraId="34BF8DEC"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33B45C7E"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294D2BBC" w14:textId="77777777" w:rsidR="00E07FE0" w:rsidRPr="00E07FE0" w:rsidRDefault="00E07FE0" w:rsidP="00E07FE0">
            <w:pPr>
              <w:spacing w:line="240" w:lineRule="auto"/>
              <w:rPr>
                <w:rFonts w:cs="Arial"/>
                <w:sz w:val="18"/>
                <w:szCs w:val="18"/>
              </w:rPr>
            </w:pPr>
            <w:r w:rsidRPr="00E07FE0">
              <w:rPr>
                <w:rFonts w:cs="Arial"/>
                <w:sz w:val="18"/>
                <w:szCs w:val="18"/>
              </w:rPr>
              <w:t>visoka</w:t>
            </w:r>
          </w:p>
        </w:tc>
        <w:tc>
          <w:tcPr>
            <w:tcW w:w="1222" w:type="dxa"/>
            <w:shd w:val="clear" w:color="auto" w:fill="auto"/>
            <w:noWrap/>
            <w:vAlign w:val="center"/>
          </w:tcPr>
          <w:p w14:paraId="10939C99" w14:textId="77777777" w:rsidR="00E07FE0" w:rsidRPr="00E07FE0" w:rsidRDefault="00E07FE0" w:rsidP="00E07FE0">
            <w:pPr>
              <w:spacing w:line="240" w:lineRule="auto"/>
              <w:rPr>
                <w:rFonts w:cs="Arial"/>
                <w:sz w:val="18"/>
                <w:szCs w:val="18"/>
              </w:rPr>
            </w:pPr>
          </w:p>
        </w:tc>
      </w:tr>
      <w:tr w:rsidR="00E07FE0" w:rsidRPr="00E07FE0" w14:paraId="3B07D27C" w14:textId="77777777" w:rsidTr="00E07FE0">
        <w:trPr>
          <w:trHeight w:val="319"/>
        </w:trPr>
        <w:tc>
          <w:tcPr>
            <w:tcW w:w="1063" w:type="dxa"/>
            <w:shd w:val="clear" w:color="000000" w:fill="FFFFFF"/>
            <w:noWrap/>
            <w:vAlign w:val="center"/>
          </w:tcPr>
          <w:p w14:paraId="236DE4D2" w14:textId="77777777" w:rsidR="00E07FE0" w:rsidRPr="00E07FE0" w:rsidRDefault="00E07FE0" w:rsidP="00E07FE0">
            <w:pPr>
              <w:spacing w:line="240" w:lineRule="auto"/>
              <w:rPr>
                <w:rFonts w:cs="Arial"/>
                <w:sz w:val="18"/>
                <w:szCs w:val="18"/>
              </w:rPr>
            </w:pPr>
            <w:r w:rsidRPr="00E07FE0">
              <w:rPr>
                <w:rFonts w:cs="Arial"/>
                <w:sz w:val="18"/>
                <w:szCs w:val="18"/>
              </w:rPr>
              <w:t>1007</w:t>
            </w:r>
          </w:p>
        </w:tc>
        <w:tc>
          <w:tcPr>
            <w:tcW w:w="2976" w:type="dxa"/>
            <w:shd w:val="clear" w:color="000000" w:fill="FFFFFF"/>
            <w:noWrap/>
            <w:vAlign w:val="center"/>
          </w:tcPr>
          <w:p w14:paraId="49F0162B" w14:textId="77777777" w:rsidR="00E07FE0" w:rsidRPr="00E07FE0" w:rsidRDefault="00E07FE0" w:rsidP="00E07FE0">
            <w:pPr>
              <w:spacing w:line="240" w:lineRule="auto"/>
              <w:rPr>
                <w:rFonts w:cs="Arial"/>
                <w:sz w:val="18"/>
                <w:szCs w:val="18"/>
              </w:rPr>
            </w:pPr>
            <w:r w:rsidRPr="00E07FE0">
              <w:rPr>
                <w:rFonts w:cs="Arial"/>
                <w:sz w:val="18"/>
                <w:szCs w:val="18"/>
              </w:rPr>
              <w:t xml:space="preserve">Cerkljansko, </w:t>
            </w:r>
            <w:proofErr w:type="spellStart"/>
            <w:r w:rsidRPr="00E07FE0">
              <w:rPr>
                <w:rFonts w:cs="Arial"/>
                <w:sz w:val="18"/>
                <w:szCs w:val="18"/>
              </w:rPr>
              <w:t>Škofjelosko</w:t>
            </w:r>
            <w:proofErr w:type="spellEnd"/>
            <w:r w:rsidRPr="00E07FE0">
              <w:rPr>
                <w:rFonts w:cs="Arial"/>
                <w:sz w:val="18"/>
                <w:szCs w:val="18"/>
              </w:rPr>
              <w:t xml:space="preserve"> in Polhograjsko hribovje</w:t>
            </w:r>
          </w:p>
        </w:tc>
        <w:tc>
          <w:tcPr>
            <w:tcW w:w="1216" w:type="dxa"/>
            <w:shd w:val="clear" w:color="auto" w:fill="auto"/>
            <w:noWrap/>
            <w:vAlign w:val="center"/>
          </w:tcPr>
          <w:p w14:paraId="1A8F4D36"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0691BF14"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205C070F"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0587850C" w14:textId="77777777" w:rsidR="00E07FE0" w:rsidRPr="00E07FE0" w:rsidRDefault="00E07FE0" w:rsidP="00E07FE0">
            <w:pPr>
              <w:spacing w:line="240" w:lineRule="auto"/>
              <w:rPr>
                <w:rFonts w:cs="Arial"/>
                <w:sz w:val="18"/>
                <w:szCs w:val="18"/>
              </w:rPr>
            </w:pPr>
          </w:p>
        </w:tc>
      </w:tr>
      <w:tr w:rsidR="00E07FE0" w:rsidRPr="00E07FE0" w14:paraId="3F5F3545" w14:textId="77777777" w:rsidTr="00E07FE0">
        <w:trPr>
          <w:trHeight w:val="319"/>
        </w:trPr>
        <w:tc>
          <w:tcPr>
            <w:tcW w:w="1063" w:type="dxa"/>
            <w:shd w:val="clear" w:color="000000" w:fill="FFFFFF"/>
            <w:noWrap/>
            <w:vAlign w:val="center"/>
          </w:tcPr>
          <w:p w14:paraId="3622B092" w14:textId="77777777" w:rsidR="00E07FE0" w:rsidRPr="00E07FE0" w:rsidRDefault="00E07FE0" w:rsidP="00E07FE0">
            <w:pPr>
              <w:spacing w:line="240" w:lineRule="auto"/>
              <w:rPr>
                <w:rFonts w:cs="Arial"/>
                <w:sz w:val="18"/>
                <w:szCs w:val="18"/>
              </w:rPr>
            </w:pPr>
            <w:r w:rsidRPr="00E07FE0">
              <w:rPr>
                <w:rFonts w:cs="Arial"/>
                <w:sz w:val="18"/>
                <w:szCs w:val="18"/>
              </w:rPr>
              <w:t>1008</w:t>
            </w:r>
          </w:p>
        </w:tc>
        <w:tc>
          <w:tcPr>
            <w:tcW w:w="2976" w:type="dxa"/>
            <w:shd w:val="clear" w:color="000000" w:fill="FFFFFF"/>
            <w:noWrap/>
            <w:vAlign w:val="center"/>
          </w:tcPr>
          <w:p w14:paraId="6BDC9C7D" w14:textId="77777777" w:rsidR="00E07FE0" w:rsidRPr="00E07FE0" w:rsidRDefault="00E07FE0" w:rsidP="00E07FE0">
            <w:pPr>
              <w:spacing w:line="240" w:lineRule="auto"/>
              <w:rPr>
                <w:rFonts w:cs="Arial"/>
                <w:sz w:val="18"/>
                <w:szCs w:val="18"/>
              </w:rPr>
            </w:pPr>
            <w:r w:rsidRPr="00E07FE0">
              <w:rPr>
                <w:rFonts w:cs="Arial"/>
                <w:sz w:val="18"/>
                <w:szCs w:val="18"/>
              </w:rPr>
              <w:t>Posavsko hribovje do osrednje Sotle</w:t>
            </w:r>
          </w:p>
        </w:tc>
        <w:tc>
          <w:tcPr>
            <w:tcW w:w="1216" w:type="dxa"/>
            <w:shd w:val="clear" w:color="auto" w:fill="auto"/>
            <w:noWrap/>
            <w:vAlign w:val="center"/>
          </w:tcPr>
          <w:p w14:paraId="096C643F"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1E4E6987"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41333310"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643AD08A" w14:textId="77777777" w:rsidR="00E07FE0" w:rsidRPr="00E07FE0" w:rsidRDefault="00E07FE0" w:rsidP="00E07FE0">
            <w:pPr>
              <w:spacing w:line="240" w:lineRule="auto"/>
              <w:rPr>
                <w:rFonts w:cs="Arial"/>
                <w:sz w:val="18"/>
                <w:szCs w:val="18"/>
              </w:rPr>
            </w:pPr>
          </w:p>
        </w:tc>
      </w:tr>
      <w:tr w:rsidR="00E07FE0" w:rsidRPr="00E07FE0" w14:paraId="6AE0690A" w14:textId="77777777" w:rsidTr="00E07FE0">
        <w:trPr>
          <w:trHeight w:val="319"/>
        </w:trPr>
        <w:tc>
          <w:tcPr>
            <w:tcW w:w="1063" w:type="dxa"/>
            <w:shd w:val="clear" w:color="000000" w:fill="FFFFFF"/>
            <w:noWrap/>
            <w:vAlign w:val="center"/>
          </w:tcPr>
          <w:p w14:paraId="428B6A90" w14:textId="77777777" w:rsidR="00E07FE0" w:rsidRPr="00E07FE0" w:rsidRDefault="00E07FE0" w:rsidP="00E07FE0">
            <w:pPr>
              <w:spacing w:line="240" w:lineRule="auto"/>
              <w:rPr>
                <w:rFonts w:cs="Arial"/>
                <w:sz w:val="18"/>
                <w:szCs w:val="18"/>
              </w:rPr>
            </w:pPr>
            <w:r w:rsidRPr="00E07FE0">
              <w:rPr>
                <w:rFonts w:cs="Arial"/>
                <w:sz w:val="18"/>
                <w:szCs w:val="18"/>
              </w:rPr>
              <w:t>1009</w:t>
            </w:r>
          </w:p>
        </w:tc>
        <w:tc>
          <w:tcPr>
            <w:tcW w:w="2976" w:type="dxa"/>
            <w:shd w:val="clear" w:color="000000" w:fill="FFFFFF"/>
            <w:noWrap/>
            <w:vAlign w:val="center"/>
          </w:tcPr>
          <w:p w14:paraId="7983EFA0" w14:textId="77777777" w:rsidR="00E07FE0" w:rsidRPr="00E07FE0" w:rsidRDefault="00E07FE0" w:rsidP="00E07FE0">
            <w:pPr>
              <w:spacing w:line="240" w:lineRule="auto"/>
              <w:rPr>
                <w:rFonts w:cs="Arial"/>
                <w:sz w:val="18"/>
                <w:szCs w:val="18"/>
              </w:rPr>
            </w:pPr>
            <w:r w:rsidRPr="00E07FE0">
              <w:rPr>
                <w:rFonts w:cs="Arial"/>
                <w:sz w:val="18"/>
                <w:szCs w:val="18"/>
              </w:rPr>
              <w:t>Spodnji del Savinje do Sotle</w:t>
            </w:r>
          </w:p>
        </w:tc>
        <w:tc>
          <w:tcPr>
            <w:tcW w:w="1216" w:type="dxa"/>
            <w:shd w:val="clear" w:color="auto" w:fill="auto"/>
            <w:noWrap/>
            <w:vAlign w:val="center"/>
          </w:tcPr>
          <w:p w14:paraId="558CBABE"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12E50157"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767112CF"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6AEB95D8" w14:textId="77777777" w:rsidR="00E07FE0" w:rsidRPr="00E07FE0" w:rsidRDefault="00E07FE0" w:rsidP="00E07FE0">
            <w:pPr>
              <w:spacing w:line="240" w:lineRule="auto"/>
              <w:rPr>
                <w:rFonts w:cs="Arial"/>
                <w:sz w:val="18"/>
                <w:szCs w:val="18"/>
              </w:rPr>
            </w:pPr>
          </w:p>
        </w:tc>
      </w:tr>
      <w:tr w:rsidR="00E07FE0" w:rsidRPr="00E07FE0" w14:paraId="7EBDBECC" w14:textId="77777777" w:rsidTr="00E07FE0">
        <w:trPr>
          <w:trHeight w:val="319"/>
        </w:trPr>
        <w:tc>
          <w:tcPr>
            <w:tcW w:w="1063" w:type="dxa"/>
            <w:shd w:val="clear" w:color="000000" w:fill="FFFFFF"/>
            <w:noWrap/>
            <w:vAlign w:val="center"/>
          </w:tcPr>
          <w:p w14:paraId="3E2AA24A" w14:textId="77777777" w:rsidR="00E07FE0" w:rsidRPr="00E07FE0" w:rsidRDefault="00E07FE0" w:rsidP="00E07FE0">
            <w:pPr>
              <w:spacing w:line="240" w:lineRule="auto"/>
              <w:rPr>
                <w:rFonts w:cs="Arial"/>
                <w:sz w:val="18"/>
                <w:szCs w:val="18"/>
              </w:rPr>
            </w:pPr>
            <w:r w:rsidRPr="00E07FE0">
              <w:rPr>
                <w:rFonts w:cs="Arial"/>
                <w:sz w:val="18"/>
                <w:szCs w:val="18"/>
              </w:rPr>
              <w:t>1010</w:t>
            </w:r>
          </w:p>
        </w:tc>
        <w:tc>
          <w:tcPr>
            <w:tcW w:w="2976" w:type="dxa"/>
            <w:shd w:val="clear" w:color="000000" w:fill="FFFFFF"/>
            <w:noWrap/>
            <w:vAlign w:val="center"/>
          </w:tcPr>
          <w:p w14:paraId="04A0BBE4" w14:textId="77777777" w:rsidR="00E07FE0" w:rsidRPr="00E07FE0" w:rsidRDefault="00E07FE0" w:rsidP="00E07FE0">
            <w:pPr>
              <w:spacing w:line="240" w:lineRule="auto"/>
              <w:rPr>
                <w:rFonts w:cs="Arial"/>
                <w:sz w:val="18"/>
                <w:szCs w:val="18"/>
              </w:rPr>
            </w:pPr>
            <w:r w:rsidRPr="00E07FE0">
              <w:rPr>
                <w:rFonts w:cs="Arial"/>
                <w:sz w:val="18"/>
                <w:szCs w:val="18"/>
              </w:rPr>
              <w:t>Kraška Ljubljanica</w:t>
            </w:r>
          </w:p>
        </w:tc>
        <w:tc>
          <w:tcPr>
            <w:tcW w:w="1216" w:type="dxa"/>
            <w:shd w:val="clear" w:color="auto" w:fill="auto"/>
            <w:noWrap/>
            <w:vAlign w:val="center"/>
          </w:tcPr>
          <w:p w14:paraId="2554C67D"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404F66C7"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4126B111"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0463ABAD" w14:textId="77777777" w:rsidR="00E07FE0" w:rsidRPr="00E07FE0" w:rsidRDefault="00E07FE0" w:rsidP="00E07FE0">
            <w:pPr>
              <w:spacing w:line="240" w:lineRule="auto"/>
              <w:rPr>
                <w:rFonts w:cs="Arial"/>
                <w:sz w:val="18"/>
                <w:szCs w:val="18"/>
              </w:rPr>
            </w:pPr>
          </w:p>
        </w:tc>
      </w:tr>
      <w:tr w:rsidR="00E07FE0" w:rsidRPr="00E07FE0" w14:paraId="7D0404A8" w14:textId="77777777" w:rsidTr="00E07FE0">
        <w:trPr>
          <w:trHeight w:val="319"/>
        </w:trPr>
        <w:tc>
          <w:tcPr>
            <w:tcW w:w="1063" w:type="dxa"/>
            <w:shd w:val="clear" w:color="000000" w:fill="FFFFFF"/>
            <w:noWrap/>
            <w:vAlign w:val="center"/>
          </w:tcPr>
          <w:p w14:paraId="504D85BB" w14:textId="77777777" w:rsidR="00E07FE0" w:rsidRPr="00E07FE0" w:rsidRDefault="00E07FE0" w:rsidP="00E07FE0">
            <w:pPr>
              <w:spacing w:line="240" w:lineRule="auto"/>
              <w:rPr>
                <w:rFonts w:cs="Arial"/>
                <w:sz w:val="18"/>
                <w:szCs w:val="18"/>
              </w:rPr>
            </w:pPr>
            <w:r w:rsidRPr="00E07FE0">
              <w:rPr>
                <w:rFonts w:cs="Arial"/>
                <w:sz w:val="18"/>
                <w:szCs w:val="18"/>
              </w:rPr>
              <w:t>1011</w:t>
            </w:r>
          </w:p>
        </w:tc>
        <w:tc>
          <w:tcPr>
            <w:tcW w:w="2976" w:type="dxa"/>
            <w:shd w:val="clear" w:color="000000" w:fill="FFFFFF"/>
            <w:noWrap/>
            <w:vAlign w:val="center"/>
          </w:tcPr>
          <w:p w14:paraId="491026E2" w14:textId="77777777" w:rsidR="00E07FE0" w:rsidRPr="00E07FE0" w:rsidRDefault="00E07FE0" w:rsidP="00E07FE0">
            <w:pPr>
              <w:spacing w:line="240" w:lineRule="auto"/>
              <w:rPr>
                <w:rFonts w:cs="Arial"/>
                <w:sz w:val="18"/>
                <w:szCs w:val="18"/>
              </w:rPr>
            </w:pPr>
            <w:r w:rsidRPr="00E07FE0">
              <w:rPr>
                <w:rFonts w:cs="Arial"/>
                <w:sz w:val="18"/>
                <w:szCs w:val="18"/>
              </w:rPr>
              <w:t>Dolenjski kras</w:t>
            </w:r>
          </w:p>
        </w:tc>
        <w:tc>
          <w:tcPr>
            <w:tcW w:w="1216" w:type="dxa"/>
            <w:shd w:val="clear" w:color="auto" w:fill="auto"/>
            <w:noWrap/>
            <w:vAlign w:val="center"/>
          </w:tcPr>
          <w:p w14:paraId="0BB07EAD"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0CF86CC5"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317184B4"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6AFCBDA3" w14:textId="77777777" w:rsidR="00E07FE0" w:rsidRPr="00E07FE0" w:rsidRDefault="00E07FE0" w:rsidP="00E07FE0">
            <w:pPr>
              <w:spacing w:line="240" w:lineRule="auto"/>
              <w:rPr>
                <w:rFonts w:cs="Arial"/>
                <w:sz w:val="18"/>
                <w:szCs w:val="18"/>
              </w:rPr>
            </w:pPr>
          </w:p>
        </w:tc>
      </w:tr>
      <w:tr w:rsidR="00E07FE0" w:rsidRPr="00E07FE0" w14:paraId="01943565" w14:textId="77777777" w:rsidTr="00E07FE0">
        <w:trPr>
          <w:trHeight w:val="319"/>
        </w:trPr>
        <w:tc>
          <w:tcPr>
            <w:tcW w:w="1063" w:type="dxa"/>
            <w:shd w:val="clear" w:color="000000" w:fill="FFFFFF"/>
            <w:noWrap/>
            <w:vAlign w:val="center"/>
          </w:tcPr>
          <w:p w14:paraId="1E339732" w14:textId="77777777" w:rsidR="00E07FE0" w:rsidRPr="00E07FE0" w:rsidRDefault="00E07FE0" w:rsidP="00E07FE0">
            <w:pPr>
              <w:spacing w:line="240" w:lineRule="auto"/>
              <w:rPr>
                <w:rFonts w:cs="Arial"/>
                <w:sz w:val="18"/>
                <w:szCs w:val="18"/>
              </w:rPr>
            </w:pPr>
            <w:r w:rsidRPr="00E07FE0">
              <w:rPr>
                <w:rFonts w:cs="Arial"/>
                <w:sz w:val="18"/>
                <w:szCs w:val="18"/>
              </w:rPr>
              <w:lastRenderedPageBreak/>
              <w:t>3012</w:t>
            </w:r>
          </w:p>
        </w:tc>
        <w:tc>
          <w:tcPr>
            <w:tcW w:w="2976" w:type="dxa"/>
            <w:shd w:val="clear" w:color="000000" w:fill="FFFFFF"/>
            <w:noWrap/>
            <w:vAlign w:val="center"/>
          </w:tcPr>
          <w:p w14:paraId="3C3C1DE0" w14:textId="77777777" w:rsidR="00E07FE0" w:rsidRPr="00E07FE0" w:rsidRDefault="00E07FE0" w:rsidP="00E07FE0">
            <w:pPr>
              <w:spacing w:line="240" w:lineRule="auto"/>
              <w:rPr>
                <w:rFonts w:cs="Arial"/>
                <w:sz w:val="18"/>
                <w:szCs w:val="18"/>
              </w:rPr>
            </w:pPr>
            <w:r w:rsidRPr="00E07FE0">
              <w:rPr>
                <w:rFonts w:cs="Arial"/>
                <w:sz w:val="18"/>
                <w:szCs w:val="18"/>
              </w:rPr>
              <w:t>Dravska kotlina</w:t>
            </w:r>
          </w:p>
        </w:tc>
        <w:tc>
          <w:tcPr>
            <w:tcW w:w="1216" w:type="dxa"/>
            <w:shd w:val="clear" w:color="auto" w:fill="auto"/>
            <w:noWrap/>
            <w:vAlign w:val="center"/>
          </w:tcPr>
          <w:p w14:paraId="6952E381"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FFCCCC"/>
            <w:noWrap/>
            <w:vAlign w:val="center"/>
          </w:tcPr>
          <w:p w14:paraId="2BEEB07E" w14:textId="77777777" w:rsidR="00E07FE0" w:rsidRPr="00E07FE0" w:rsidRDefault="00E07FE0" w:rsidP="00E07FE0">
            <w:pPr>
              <w:spacing w:line="240" w:lineRule="auto"/>
              <w:rPr>
                <w:rFonts w:cs="Arial"/>
                <w:sz w:val="18"/>
                <w:szCs w:val="18"/>
              </w:rPr>
            </w:pPr>
            <w:r w:rsidRPr="00E07FE0">
              <w:rPr>
                <w:rFonts w:cs="Arial"/>
                <w:sz w:val="18"/>
                <w:szCs w:val="18"/>
              </w:rPr>
              <w:t>SLABO</w:t>
            </w:r>
          </w:p>
        </w:tc>
        <w:tc>
          <w:tcPr>
            <w:tcW w:w="1256" w:type="dxa"/>
            <w:shd w:val="clear" w:color="auto" w:fill="auto"/>
            <w:noWrap/>
            <w:vAlign w:val="center"/>
          </w:tcPr>
          <w:p w14:paraId="7EF5A970" w14:textId="77777777" w:rsidR="00E07FE0" w:rsidRPr="00E07FE0" w:rsidRDefault="00E07FE0" w:rsidP="00E07FE0">
            <w:pPr>
              <w:spacing w:line="240" w:lineRule="auto"/>
              <w:rPr>
                <w:rFonts w:cs="Arial"/>
                <w:sz w:val="18"/>
                <w:szCs w:val="18"/>
              </w:rPr>
            </w:pPr>
            <w:r w:rsidRPr="00E07FE0">
              <w:rPr>
                <w:rFonts w:cs="Arial"/>
                <w:sz w:val="18"/>
                <w:szCs w:val="18"/>
              </w:rPr>
              <w:t>visoka</w:t>
            </w:r>
          </w:p>
        </w:tc>
        <w:tc>
          <w:tcPr>
            <w:tcW w:w="1222" w:type="dxa"/>
            <w:shd w:val="clear" w:color="auto" w:fill="auto"/>
            <w:noWrap/>
            <w:vAlign w:val="center"/>
          </w:tcPr>
          <w:p w14:paraId="31721B75" w14:textId="77777777" w:rsidR="00E07FE0" w:rsidRPr="00E07FE0" w:rsidRDefault="00E07FE0" w:rsidP="00E07FE0">
            <w:pPr>
              <w:spacing w:line="240" w:lineRule="auto"/>
              <w:rPr>
                <w:rFonts w:cs="Arial"/>
                <w:sz w:val="18"/>
                <w:szCs w:val="18"/>
              </w:rPr>
            </w:pPr>
            <w:r w:rsidRPr="00E07FE0">
              <w:rPr>
                <w:rFonts w:cs="Arial"/>
                <w:sz w:val="18"/>
                <w:szCs w:val="18"/>
              </w:rPr>
              <w:t>nitrat, atrazin</w:t>
            </w:r>
          </w:p>
        </w:tc>
      </w:tr>
      <w:tr w:rsidR="00E07FE0" w:rsidRPr="00E07FE0" w14:paraId="0AB826CB" w14:textId="77777777" w:rsidTr="00E07FE0">
        <w:trPr>
          <w:trHeight w:val="319"/>
        </w:trPr>
        <w:tc>
          <w:tcPr>
            <w:tcW w:w="1063" w:type="dxa"/>
            <w:shd w:val="clear" w:color="000000" w:fill="FFFFFF"/>
            <w:noWrap/>
            <w:vAlign w:val="center"/>
          </w:tcPr>
          <w:p w14:paraId="2DD107A9" w14:textId="77777777" w:rsidR="00E07FE0" w:rsidRPr="00E07FE0" w:rsidRDefault="00E07FE0" w:rsidP="00E07FE0">
            <w:pPr>
              <w:spacing w:line="240" w:lineRule="auto"/>
              <w:rPr>
                <w:rFonts w:cs="Arial"/>
                <w:sz w:val="18"/>
                <w:szCs w:val="18"/>
              </w:rPr>
            </w:pPr>
            <w:r w:rsidRPr="00E07FE0">
              <w:rPr>
                <w:rFonts w:cs="Arial"/>
                <w:sz w:val="18"/>
                <w:szCs w:val="18"/>
              </w:rPr>
              <w:t>3013</w:t>
            </w:r>
          </w:p>
        </w:tc>
        <w:tc>
          <w:tcPr>
            <w:tcW w:w="2976" w:type="dxa"/>
            <w:shd w:val="clear" w:color="000000" w:fill="FFFFFF"/>
            <w:noWrap/>
            <w:vAlign w:val="center"/>
          </w:tcPr>
          <w:p w14:paraId="471F9910" w14:textId="77777777" w:rsidR="00E07FE0" w:rsidRPr="00E07FE0" w:rsidRDefault="00E07FE0" w:rsidP="00E07FE0">
            <w:pPr>
              <w:spacing w:line="240" w:lineRule="auto"/>
              <w:rPr>
                <w:rFonts w:cs="Arial"/>
                <w:sz w:val="18"/>
                <w:szCs w:val="18"/>
              </w:rPr>
            </w:pPr>
            <w:r w:rsidRPr="00E07FE0">
              <w:rPr>
                <w:rFonts w:cs="Arial"/>
                <w:sz w:val="18"/>
                <w:szCs w:val="18"/>
              </w:rPr>
              <w:t>Vzhodne Alpe</w:t>
            </w:r>
          </w:p>
        </w:tc>
        <w:tc>
          <w:tcPr>
            <w:tcW w:w="1216" w:type="dxa"/>
            <w:shd w:val="clear" w:color="auto" w:fill="auto"/>
            <w:noWrap/>
            <w:vAlign w:val="center"/>
          </w:tcPr>
          <w:p w14:paraId="223FE8C6"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08D1A9A8"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6E664E92"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65E12E3F" w14:textId="77777777" w:rsidR="00E07FE0" w:rsidRPr="00E07FE0" w:rsidRDefault="00E07FE0" w:rsidP="00E07FE0">
            <w:pPr>
              <w:spacing w:line="240" w:lineRule="auto"/>
              <w:rPr>
                <w:rFonts w:cs="Arial"/>
                <w:sz w:val="18"/>
                <w:szCs w:val="18"/>
              </w:rPr>
            </w:pPr>
          </w:p>
        </w:tc>
      </w:tr>
      <w:tr w:rsidR="00E07FE0" w:rsidRPr="00E07FE0" w14:paraId="1D5CC79A" w14:textId="77777777" w:rsidTr="00E07FE0">
        <w:trPr>
          <w:trHeight w:val="319"/>
        </w:trPr>
        <w:tc>
          <w:tcPr>
            <w:tcW w:w="1063" w:type="dxa"/>
            <w:shd w:val="clear" w:color="000000" w:fill="FFFFFF"/>
            <w:noWrap/>
            <w:vAlign w:val="center"/>
          </w:tcPr>
          <w:p w14:paraId="55B4EF8B" w14:textId="77777777" w:rsidR="00E07FE0" w:rsidRPr="00E07FE0" w:rsidRDefault="00E07FE0" w:rsidP="00E07FE0">
            <w:pPr>
              <w:spacing w:line="240" w:lineRule="auto"/>
              <w:rPr>
                <w:rFonts w:cs="Arial"/>
                <w:sz w:val="18"/>
                <w:szCs w:val="18"/>
              </w:rPr>
            </w:pPr>
            <w:r w:rsidRPr="00E07FE0">
              <w:rPr>
                <w:rFonts w:cs="Arial"/>
                <w:sz w:val="18"/>
                <w:szCs w:val="18"/>
              </w:rPr>
              <w:t>3014</w:t>
            </w:r>
          </w:p>
        </w:tc>
        <w:tc>
          <w:tcPr>
            <w:tcW w:w="2976" w:type="dxa"/>
            <w:shd w:val="clear" w:color="000000" w:fill="FFFFFF"/>
            <w:noWrap/>
            <w:vAlign w:val="center"/>
          </w:tcPr>
          <w:p w14:paraId="1956915F" w14:textId="77777777" w:rsidR="00E07FE0" w:rsidRPr="00E07FE0" w:rsidRDefault="00E07FE0" w:rsidP="00E07FE0">
            <w:pPr>
              <w:spacing w:line="240" w:lineRule="auto"/>
              <w:rPr>
                <w:rFonts w:cs="Arial"/>
                <w:sz w:val="18"/>
                <w:szCs w:val="18"/>
              </w:rPr>
            </w:pPr>
            <w:r w:rsidRPr="00E07FE0">
              <w:rPr>
                <w:rFonts w:cs="Arial"/>
                <w:sz w:val="18"/>
                <w:szCs w:val="18"/>
              </w:rPr>
              <w:t>Haloze in Dravinjske gorice</w:t>
            </w:r>
          </w:p>
        </w:tc>
        <w:tc>
          <w:tcPr>
            <w:tcW w:w="1216" w:type="dxa"/>
            <w:shd w:val="clear" w:color="auto" w:fill="auto"/>
            <w:noWrap/>
            <w:vAlign w:val="center"/>
          </w:tcPr>
          <w:p w14:paraId="2913B63D"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74431BFF"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4D95FDAC"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0E3188E1" w14:textId="77777777" w:rsidR="00E07FE0" w:rsidRPr="00E07FE0" w:rsidRDefault="00E07FE0" w:rsidP="00E07FE0">
            <w:pPr>
              <w:spacing w:line="240" w:lineRule="auto"/>
              <w:rPr>
                <w:rFonts w:cs="Arial"/>
                <w:sz w:val="18"/>
                <w:szCs w:val="18"/>
              </w:rPr>
            </w:pPr>
          </w:p>
        </w:tc>
      </w:tr>
      <w:tr w:rsidR="00E07FE0" w:rsidRPr="00E07FE0" w14:paraId="5FBDC6D6" w14:textId="77777777" w:rsidTr="00E07FE0">
        <w:trPr>
          <w:trHeight w:val="319"/>
        </w:trPr>
        <w:tc>
          <w:tcPr>
            <w:tcW w:w="1063" w:type="dxa"/>
            <w:shd w:val="clear" w:color="000000" w:fill="FFFFFF"/>
            <w:noWrap/>
            <w:vAlign w:val="center"/>
          </w:tcPr>
          <w:p w14:paraId="0B622AB4" w14:textId="77777777" w:rsidR="00E07FE0" w:rsidRPr="00E07FE0" w:rsidRDefault="00E07FE0" w:rsidP="00E07FE0">
            <w:pPr>
              <w:spacing w:line="240" w:lineRule="auto"/>
              <w:rPr>
                <w:rFonts w:cs="Arial"/>
                <w:sz w:val="18"/>
                <w:szCs w:val="18"/>
              </w:rPr>
            </w:pPr>
            <w:r w:rsidRPr="00E07FE0">
              <w:rPr>
                <w:rFonts w:cs="Arial"/>
                <w:sz w:val="18"/>
                <w:szCs w:val="18"/>
              </w:rPr>
              <w:t>3015</w:t>
            </w:r>
          </w:p>
        </w:tc>
        <w:tc>
          <w:tcPr>
            <w:tcW w:w="2976" w:type="dxa"/>
            <w:shd w:val="clear" w:color="000000" w:fill="FFFFFF"/>
            <w:noWrap/>
            <w:vAlign w:val="center"/>
          </w:tcPr>
          <w:p w14:paraId="500CE101" w14:textId="77777777" w:rsidR="00E07FE0" w:rsidRPr="00E07FE0" w:rsidRDefault="00E07FE0" w:rsidP="00E07FE0">
            <w:pPr>
              <w:spacing w:line="240" w:lineRule="auto"/>
              <w:rPr>
                <w:rFonts w:cs="Arial"/>
                <w:sz w:val="18"/>
                <w:szCs w:val="18"/>
              </w:rPr>
            </w:pPr>
            <w:r w:rsidRPr="00E07FE0">
              <w:rPr>
                <w:rFonts w:cs="Arial"/>
                <w:sz w:val="18"/>
                <w:szCs w:val="18"/>
              </w:rPr>
              <w:t>Zahodne Slovenske gorice</w:t>
            </w:r>
          </w:p>
        </w:tc>
        <w:tc>
          <w:tcPr>
            <w:tcW w:w="1216" w:type="dxa"/>
            <w:shd w:val="clear" w:color="auto" w:fill="auto"/>
            <w:noWrap/>
            <w:vAlign w:val="center"/>
          </w:tcPr>
          <w:p w14:paraId="1920C440"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19157969"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67DF606C"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7F8300AC" w14:textId="77777777" w:rsidR="00E07FE0" w:rsidRPr="00E07FE0" w:rsidRDefault="00E07FE0" w:rsidP="00E07FE0">
            <w:pPr>
              <w:spacing w:line="240" w:lineRule="auto"/>
              <w:rPr>
                <w:rFonts w:cs="Arial"/>
                <w:sz w:val="18"/>
                <w:szCs w:val="18"/>
              </w:rPr>
            </w:pPr>
          </w:p>
        </w:tc>
      </w:tr>
      <w:tr w:rsidR="00E07FE0" w:rsidRPr="00E07FE0" w14:paraId="5E05E3D8" w14:textId="77777777" w:rsidTr="00E07FE0">
        <w:trPr>
          <w:trHeight w:val="319"/>
        </w:trPr>
        <w:tc>
          <w:tcPr>
            <w:tcW w:w="1063" w:type="dxa"/>
            <w:shd w:val="clear" w:color="000000" w:fill="FFFFFF"/>
            <w:noWrap/>
            <w:vAlign w:val="center"/>
          </w:tcPr>
          <w:p w14:paraId="0E81DF6E" w14:textId="77777777" w:rsidR="00E07FE0" w:rsidRPr="00E07FE0" w:rsidRDefault="00E07FE0" w:rsidP="00E07FE0">
            <w:pPr>
              <w:spacing w:line="240" w:lineRule="auto"/>
              <w:rPr>
                <w:rFonts w:cs="Arial"/>
                <w:sz w:val="18"/>
                <w:szCs w:val="18"/>
              </w:rPr>
            </w:pPr>
            <w:r w:rsidRPr="00E07FE0">
              <w:rPr>
                <w:rFonts w:cs="Arial"/>
                <w:sz w:val="18"/>
                <w:szCs w:val="18"/>
              </w:rPr>
              <w:t>4016</w:t>
            </w:r>
          </w:p>
        </w:tc>
        <w:tc>
          <w:tcPr>
            <w:tcW w:w="2976" w:type="dxa"/>
            <w:shd w:val="clear" w:color="000000" w:fill="FFFFFF"/>
            <w:noWrap/>
            <w:vAlign w:val="center"/>
          </w:tcPr>
          <w:p w14:paraId="276530B7" w14:textId="77777777" w:rsidR="00E07FE0" w:rsidRPr="00E07FE0" w:rsidRDefault="00E07FE0" w:rsidP="00E07FE0">
            <w:pPr>
              <w:spacing w:line="240" w:lineRule="auto"/>
              <w:rPr>
                <w:rFonts w:cs="Arial"/>
                <w:sz w:val="18"/>
                <w:szCs w:val="18"/>
              </w:rPr>
            </w:pPr>
            <w:r w:rsidRPr="00E07FE0">
              <w:rPr>
                <w:rFonts w:cs="Arial"/>
                <w:sz w:val="18"/>
                <w:szCs w:val="18"/>
              </w:rPr>
              <w:t>Murska kotlina</w:t>
            </w:r>
          </w:p>
        </w:tc>
        <w:tc>
          <w:tcPr>
            <w:tcW w:w="1216" w:type="dxa"/>
            <w:shd w:val="clear" w:color="auto" w:fill="auto"/>
            <w:noWrap/>
            <w:vAlign w:val="center"/>
          </w:tcPr>
          <w:p w14:paraId="700AA755"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FFCCCC"/>
            <w:noWrap/>
            <w:vAlign w:val="center"/>
          </w:tcPr>
          <w:p w14:paraId="63C25353" w14:textId="77777777" w:rsidR="00E07FE0" w:rsidRPr="00E07FE0" w:rsidRDefault="00E07FE0" w:rsidP="00E07FE0">
            <w:pPr>
              <w:spacing w:line="240" w:lineRule="auto"/>
              <w:rPr>
                <w:rFonts w:cs="Arial"/>
                <w:sz w:val="18"/>
                <w:szCs w:val="18"/>
              </w:rPr>
            </w:pPr>
            <w:r w:rsidRPr="00E07FE0">
              <w:rPr>
                <w:rFonts w:cs="Arial"/>
                <w:sz w:val="18"/>
                <w:szCs w:val="18"/>
              </w:rPr>
              <w:t>SLABO</w:t>
            </w:r>
          </w:p>
        </w:tc>
        <w:tc>
          <w:tcPr>
            <w:tcW w:w="1256" w:type="dxa"/>
            <w:shd w:val="clear" w:color="auto" w:fill="auto"/>
            <w:noWrap/>
            <w:vAlign w:val="center"/>
          </w:tcPr>
          <w:p w14:paraId="31038320" w14:textId="77777777" w:rsidR="00E07FE0" w:rsidRPr="00E07FE0" w:rsidRDefault="00E07FE0" w:rsidP="00E07FE0">
            <w:pPr>
              <w:spacing w:line="240" w:lineRule="auto"/>
              <w:rPr>
                <w:rFonts w:cs="Arial"/>
                <w:sz w:val="18"/>
                <w:szCs w:val="18"/>
              </w:rPr>
            </w:pPr>
            <w:r w:rsidRPr="00E07FE0">
              <w:rPr>
                <w:rFonts w:cs="Arial"/>
                <w:sz w:val="18"/>
                <w:szCs w:val="18"/>
              </w:rPr>
              <w:t>visoka</w:t>
            </w:r>
          </w:p>
        </w:tc>
        <w:tc>
          <w:tcPr>
            <w:tcW w:w="1222" w:type="dxa"/>
            <w:shd w:val="clear" w:color="auto" w:fill="auto"/>
            <w:noWrap/>
            <w:vAlign w:val="center"/>
          </w:tcPr>
          <w:p w14:paraId="6ECA32A5" w14:textId="77777777" w:rsidR="00E07FE0" w:rsidRPr="00E07FE0" w:rsidRDefault="00E07FE0" w:rsidP="00E07FE0">
            <w:pPr>
              <w:spacing w:line="240" w:lineRule="auto"/>
              <w:rPr>
                <w:rFonts w:cs="Arial"/>
                <w:sz w:val="18"/>
                <w:szCs w:val="18"/>
              </w:rPr>
            </w:pPr>
            <w:r w:rsidRPr="00E07FE0">
              <w:rPr>
                <w:rFonts w:cs="Arial"/>
                <w:sz w:val="18"/>
                <w:szCs w:val="18"/>
              </w:rPr>
              <w:t>nitrat</w:t>
            </w:r>
          </w:p>
        </w:tc>
      </w:tr>
      <w:tr w:rsidR="00E07FE0" w:rsidRPr="00E07FE0" w14:paraId="30295BE8" w14:textId="77777777" w:rsidTr="00E07FE0">
        <w:trPr>
          <w:trHeight w:val="319"/>
        </w:trPr>
        <w:tc>
          <w:tcPr>
            <w:tcW w:w="1063" w:type="dxa"/>
            <w:shd w:val="clear" w:color="000000" w:fill="FFFFFF"/>
            <w:noWrap/>
            <w:vAlign w:val="center"/>
          </w:tcPr>
          <w:p w14:paraId="2302B1B5" w14:textId="77777777" w:rsidR="00E07FE0" w:rsidRPr="00E07FE0" w:rsidRDefault="00E07FE0" w:rsidP="00E07FE0">
            <w:pPr>
              <w:spacing w:line="240" w:lineRule="auto"/>
              <w:rPr>
                <w:rFonts w:cs="Arial"/>
                <w:sz w:val="18"/>
                <w:szCs w:val="18"/>
              </w:rPr>
            </w:pPr>
            <w:r w:rsidRPr="00E07FE0">
              <w:rPr>
                <w:rFonts w:cs="Arial"/>
                <w:sz w:val="18"/>
                <w:szCs w:val="18"/>
              </w:rPr>
              <w:t>4017</w:t>
            </w:r>
          </w:p>
        </w:tc>
        <w:tc>
          <w:tcPr>
            <w:tcW w:w="2976" w:type="dxa"/>
            <w:shd w:val="clear" w:color="000000" w:fill="FFFFFF"/>
            <w:noWrap/>
            <w:vAlign w:val="center"/>
          </w:tcPr>
          <w:p w14:paraId="3968373C" w14:textId="77777777" w:rsidR="00E07FE0" w:rsidRPr="00E07FE0" w:rsidRDefault="00E07FE0" w:rsidP="00E07FE0">
            <w:pPr>
              <w:spacing w:line="240" w:lineRule="auto"/>
              <w:rPr>
                <w:rFonts w:cs="Arial"/>
                <w:sz w:val="18"/>
                <w:szCs w:val="18"/>
              </w:rPr>
            </w:pPr>
            <w:r w:rsidRPr="00E07FE0">
              <w:rPr>
                <w:rFonts w:cs="Arial"/>
                <w:sz w:val="18"/>
                <w:szCs w:val="18"/>
              </w:rPr>
              <w:t>Vzhodne Slovenske gorice</w:t>
            </w:r>
          </w:p>
        </w:tc>
        <w:tc>
          <w:tcPr>
            <w:tcW w:w="1216" w:type="dxa"/>
            <w:shd w:val="clear" w:color="auto" w:fill="auto"/>
            <w:noWrap/>
            <w:vAlign w:val="center"/>
          </w:tcPr>
          <w:p w14:paraId="6E1BC166"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39D766A2"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17892301"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0310A227" w14:textId="77777777" w:rsidR="00E07FE0" w:rsidRPr="00E07FE0" w:rsidRDefault="00E07FE0" w:rsidP="00E07FE0">
            <w:pPr>
              <w:spacing w:line="240" w:lineRule="auto"/>
              <w:rPr>
                <w:rFonts w:cs="Arial"/>
                <w:sz w:val="18"/>
                <w:szCs w:val="18"/>
              </w:rPr>
            </w:pPr>
          </w:p>
        </w:tc>
      </w:tr>
      <w:tr w:rsidR="00E07FE0" w:rsidRPr="00E07FE0" w14:paraId="07E2BB17" w14:textId="77777777" w:rsidTr="00E07FE0">
        <w:trPr>
          <w:trHeight w:val="319"/>
        </w:trPr>
        <w:tc>
          <w:tcPr>
            <w:tcW w:w="1063" w:type="dxa"/>
            <w:shd w:val="clear" w:color="000000" w:fill="FFFFFF"/>
            <w:noWrap/>
            <w:vAlign w:val="center"/>
          </w:tcPr>
          <w:p w14:paraId="3DB78D6E" w14:textId="77777777" w:rsidR="00E07FE0" w:rsidRPr="00E07FE0" w:rsidRDefault="00E07FE0" w:rsidP="00E07FE0">
            <w:pPr>
              <w:spacing w:line="240" w:lineRule="auto"/>
              <w:rPr>
                <w:rFonts w:cs="Arial"/>
                <w:sz w:val="18"/>
                <w:szCs w:val="18"/>
              </w:rPr>
            </w:pPr>
            <w:r w:rsidRPr="00E07FE0">
              <w:rPr>
                <w:rFonts w:cs="Arial"/>
                <w:sz w:val="18"/>
                <w:szCs w:val="18"/>
              </w:rPr>
              <w:t>4018</w:t>
            </w:r>
          </w:p>
        </w:tc>
        <w:tc>
          <w:tcPr>
            <w:tcW w:w="2976" w:type="dxa"/>
            <w:shd w:val="clear" w:color="000000" w:fill="FFFFFF"/>
            <w:noWrap/>
            <w:vAlign w:val="center"/>
          </w:tcPr>
          <w:p w14:paraId="45B97DA4" w14:textId="77777777" w:rsidR="00E07FE0" w:rsidRPr="00E07FE0" w:rsidRDefault="00E07FE0" w:rsidP="00E07FE0">
            <w:pPr>
              <w:spacing w:line="240" w:lineRule="auto"/>
              <w:rPr>
                <w:rFonts w:cs="Arial"/>
                <w:sz w:val="18"/>
                <w:szCs w:val="18"/>
              </w:rPr>
            </w:pPr>
            <w:r w:rsidRPr="00E07FE0">
              <w:rPr>
                <w:rFonts w:cs="Arial"/>
                <w:sz w:val="18"/>
                <w:szCs w:val="18"/>
              </w:rPr>
              <w:t>Goričko</w:t>
            </w:r>
          </w:p>
        </w:tc>
        <w:tc>
          <w:tcPr>
            <w:tcW w:w="1216" w:type="dxa"/>
            <w:shd w:val="clear" w:color="auto" w:fill="auto"/>
            <w:noWrap/>
            <w:vAlign w:val="center"/>
          </w:tcPr>
          <w:p w14:paraId="7815DDC2" w14:textId="77777777" w:rsidR="00E07FE0" w:rsidRPr="00E07FE0" w:rsidRDefault="00E07FE0" w:rsidP="00E07FE0">
            <w:pPr>
              <w:spacing w:line="240" w:lineRule="auto"/>
              <w:rPr>
                <w:rFonts w:cs="Arial"/>
                <w:sz w:val="18"/>
                <w:szCs w:val="18"/>
              </w:rPr>
            </w:pPr>
            <w:r w:rsidRPr="00E07FE0">
              <w:rPr>
                <w:rFonts w:cs="Arial"/>
                <w:sz w:val="18"/>
                <w:szCs w:val="18"/>
              </w:rPr>
              <w:t>2014–2019</w:t>
            </w:r>
          </w:p>
        </w:tc>
        <w:tc>
          <w:tcPr>
            <w:tcW w:w="1478" w:type="dxa"/>
            <w:shd w:val="clear" w:color="auto" w:fill="CCFFCC"/>
            <w:noWrap/>
            <w:vAlign w:val="center"/>
          </w:tcPr>
          <w:p w14:paraId="79E94BDE" w14:textId="77777777" w:rsidR="00E07FE0" w:rsidRPr="00E07FE0" w:rsidRDefault="00E07FE0" w:rsidP="00E07FE0">
            <w:pPr>
              <w:spacing w:line="240" w:lineRule="auto"/>
              <w:rPr>
                <w:rFonts w:cs="Arial"/>
                <w:sz w:val="18"/>
                <w:szCs w:val="18"/>
              </w:rPr>
            </w:pPr>
            <w:r w:rsidRPr="00E07FE0">
              <w:rPr>
                <w:rFonts w:cs="Arial"/>
                <w:sz w:val="18"/>
                <w:szCs w:val="18"/>
              </w:rPr>
              <w:t>DOBRO</w:t>
            </w:r>
          </w:p>
        </w:tc>
        <w:tc>
          <w:tcPr>
            <w:tcW w:w="1256" w:type="dxa"/>
            <w:shd w:val="clear" w:color="auto" w:fill="auto"/>
            <w:noWrap/>
            <w:vAlign w:val="center"/>
          </w:tcPr>
          <w:p w14:paraId="06106F2D" w14:textId="77777777" w:rsidR="00E07FE0" w:rsidRPr="00E07FE0" w:rsidRDefault="00E07FE0" w:rsidP="00E07FE0">
            <w:pPr>
              <w:spacing w:line="240" w:lineRule="auto"/>
              <w:rPr>
                <w:rFonts w:cs="Arial"/>
                <w:sz w:val="18"/>
                <w:szCs w:val="18"/>
              </w:rPr>
            </w:pPr>
            <w:r w:rsidRPr="00E07FE0">
              <w:rPr>
                <w:rFonts w:cs="Arial"/>
                <w:sz w:val="18"/>
                <w:szCs w:val="18"/>
              </w:rPr>
              <w:t>srednja</w:t>
            </w:r>
          </w:p>
        </w:tc>
        <w:tc>
          <w:tcPr>
            <w:tcW w:w="1222" w:type="dxa"/>
            <w:shd w:val="clear" w:color="auto" w:fill="auto"/>
            <w:noWrap/>
            <w:vAlign w:val="center"/>
          </w:tcPr>
          <w:p w14:paraId="3F85B7A3" w14:textId="77777777" w:rsidR="00E07FE0" w:rsidRPr="00E07FE0" w:rsidRDefault="00E07FE0" w:rsidP="00E07FE0">
            <w:pPr>
              <w:spacing w:line="240" w:lineRule="auto"/>
              <w:rPr>
                <w:rFonts w:cs="Arial"/>
                <w:sz w:val="18"/>
                <w:szCs w:val="18"/>
              </w:rPr>
            </w:pPr>
          </w:p>
        </w:tc>
      </w:tr>
    </w:tbl>
    <w:p w14:paraId="7D0D03F7" w14:textId="77777777" w:rsidR="00E07FE0" w:rsidRPr="00E07FE0" w:rsidRDefault="00E07FE0" w:rsidP="00E07FE0"/>
    <w:p w14:paraId="775E1430" w14:textId="77777777" w:rsidR="00E07FE0" w:rsidRPr="00E07FE0" w:rsidRDefault="00E07FE0" w:rsidP="00E07FE0"/>
    <w:p w14:paraId="6F396035" w14:textId="08B699F5" w:rsidR="00E07FE0" w:rsidRPr="00E07FE0" w:rsidRDefault="00E07FE0" w:rsidP="00E07FE0">
      <w:bookmarkStart w:id="63" w:name="_Toc83627731"/>
      <w:bookmarkStart w:id="64" w:name="_Toc83627757"/>
      <w:bookmarkStart w:id="65" w:name="_Toc88439753"/>
      <w:bookmarkStart w:id="66" w:name="_Toc88440023"/>
      <w:bookmarkStart w:id="67" w:name="_Toc88440858"/>
      <w:bookmarkStart w:id="68" w:name="_Toc89786159"/>
      <w:r w:rsidRPr="00E07FE0">
        <w:t xml:space="preserve">Preglednica </w:t>
      </w:r>
      <w:r w:rsidR="00525891">
        <w:fldChar w:fldCharType="begin"/>
      </w:r>
      <w:r w:rsidR="00525891">
        <w:instrText xml:space="preserve"> SEQ Preglednica \* ARABIC </w:instrText>
      </w:r>
      <w:r w:rsidR="00525891">
        <w:fldChar w:fldCharType="separate"/>
      </w:r>
      <w:r w:rsidR="00C26712">
        <w:rPr>
          <w:noProof/>
        </w:rPr>
        <w:t>7</w:t>
      </w:r>
      <w:r w:rsidR="00525891">
        <w:rPr>
          <w:noProof/>
        </w:rPr>
        <w:fldChar w:fldCharType="end"/>
      </w:r>
      <w:r w:rsidRPr="00E07FE0">
        <w:t>: Trend vsebnosti nitrata na vodnih telesih s slabim kemijskim stanjem in bolj obremenjenih vodnih telesih podzemne vode za obdobje 1998–2019</w:t>
      </w:r>
      <w:bookmarkEnd w:id="63"/>
      <w:bookmarkEnd w:id="64"/>
      <w:bookmarkEnd w:id="65"/>
      <w:bookmarkEnd w:id="66"/>
      <w:bookmarkEnd w:id="67"/>
      <w:bookmarkEnd w:id="68"/>
    </w:p>
    <w:p w14:paraId="072CCB51" w14:textId="77777777" w:rsidR="00E07FE0" w:rsidRPr="00E07FE0" w:rsidRDefault="00E07FE0" w:rsidP="00E07F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rend vsebnosti nitrata na vodnih telesih s slabim kemijskim stanjem in na bolj obremenjenih vodnih telesih podzemne vode za obdobje 2014–2019"/>
        <w:tblDescription w:val="V tabeli je naveden trend vsebnosti nitrata na vodnih telesih s slabim kemijskim stanjem in na bolj obremenjenih vodnih telesih podzemne vode za obdobje 1998–2019."/>
      </w:tblPr>
      <w:tblGrid>
        <w:gridCol w:w="1384"/>
        <w:gridCol w:w="3492"/>
        <w:gridCol w:w="1041"/>
        <w:gridCol w:w="1647"/>
        <w:gridCol w:w="1647"/>
      </w:tblGrid>
      <w:tr w:rsidR="00E07FE0" w:rsidRPr="00E07FE0" w14:paraId="32EC42EA" w14:textId="77777777" w:rsidTr="00E07FE0">
        <w:trPr>
          <w:trHeight w:val="765"/>
          <w:tblHeader/>
        </w:trPr>
        <w:tc>
          <w:tcPr>
            <w:tcW w:w="839" w:type="pct"/>
            <w:shd w:val="clear" w:color="000000" w:fill="F2F2F2"/>
            <w:vAlign w:val="center"/>
            <w:hideMark/>
          </w:tcPr>
          <w:p w14:paraId="5C8091DB" w14:textId="77777777" w:rsidR="00E07FE0" w:rsidRPr="00E07FE0" w:rsidRDefault="00E07FE0" w:rsidP="009C70F0">
            <w:pPr>
              <w:jc w:val="left"/>
              <w:rPr>
                <w:rFonts w:cs="Arial"/>
                <w:b/>
                <w:sz w:val="18"/>
                <w:szCs w:val="18"/>
              </w:rPr>
            </w:pPr>
            <w:r w:rsidRPr="00E07FE0">
              <w:rPr>
                <w:rFonts w:cs="Arial"/>
                <w:b/>
                <w:sz w:val="18"/>
                <w:szCs w:val="18"/>
              </w:rPr>
              <w:t>Šifra vodnega telesa</w:t>
            </w:r>
          </w:p>
        </w:tc>
        <w:tc>
          <w:tcPr>
            <w:tcW w:w="1692" w:type="pct"/>
            <w:shd w:val="clear" w:color="000000" w:fill="F2F2F2"/>
            <w:vAlign w:val="center"/>
            <w:hideMark/>
          </w:tcPr>
          <w:p w14:paraId="4B685793" w14:textId="77777777" w:rsidR="00E07FE0" w:rsidRPr="00E07FE0" w:rsidRDefault="00E07FE0" w:rsidP="00E07FE0">
            <w:pPr>
              <w:rPr>
                <w:rFonts w:cs="Arial"/>
                <w:b/>
                <w:sz w:val="18"/>
                <w:szCs w:val="18"/>
              </w:rPr>
            </w:pPr>
            <w:r w:rsidRPr="00E07FE0">
              <w:rPr>
                <w:rFonts w:cs="Arial"/>
                <w:b/>
                <w:sz w:val="18"/>
                <w:szCs w:val="18"/>
              </w:rPr>
              <w:t>Ime vodnega telesa</w:t>
            </w:r>
          </w:p>
        </w:tc>
        <w:tc>
          <w:tcPr>
            <w:tcW w:w="504" w:type="pct"/>
            <w:shd w:val="clear" w:color="000000" w:fill="F2F2F2"/>
            <w:noWrap/>
            <w:vAlign w:val="center"/>
            <w:hideMark/>
          </w:tcPr>
          <w:p w14:paraId="7CF47425" w14:textId="77777777" w:rsidR="00E07FE0" w:rsidRPr="00E07FE0" w:rsidRDefault="00E07FE0" w:rsidP="00E07FE0">
            <w:pPr>
              <w:rPr>
                <w:rFonts w:cs="Arial"/>
                <w:b/>
                <w:sz w:val="18"/>
                <w:szCs w:val="18"/>
              </w:rPr>
            </w:pPr>
            <w:r w:rsidRPr="00E07FE0">
              <w:rPr>
                <w:rFonts w:cs="Arial"/>
                <w:b/>
                <w:sz w:val="18"/>
                <w:szCs w:val="18"/>
              </w:rPr>
              <w:t>Obdobje</w:t>
            </w:r>
          </w:p>
        </w:tc>
        <w:tc>
          <w:tcPr>
            <w:tcW w:w="982" w:type="pct"/>
            <w:shd w:val="clear" w:color="000000" w:fill="F2F2F2"/>
            <w:vAlign w:val="center"/>
            <w:hideMark/>
          </w:tcPr>
          <w:p w14:paraId="4918B62A" w14:textId="77777777" w:rsidR="00E07FE0" w:rsidRPr="00E07FE0" w:rsidRDefault="00E07FE0" w:rsidP="00E07FE0">
            <w:pPr>
              <w:rPr>
                <w:rFonts w:cs="Arial"/>
                <w:b/>
                <w:sz w:val="18"/>
                <w:szCs w:val="18"/>
              </w:rPr>
            </w:pPr>
            <w:r w:rsidRPr="00E07FE0">
              <w:rPr>
                <w:rFonts w:cs="Arial"/>
                <w:b/>
                <w:sz w:val="18"/>
                <w:szCs w:val="18"/>
              </w:rPr>
              <w:t>Trend nitrata</w:t>
            </w:r>
          </w:p>
        </w:tc>
        <w:tc>
          <w:tcPr>
            <w:tcW w:w="982" w:type="pct"/>
            <w:shd w:val="clear" w:color="000000" w:fill="F2F2F2"/>
            <w:vAlign w:val="center"/>
            <w:hideMark/>
          </w:tcPr>
          <w:p w14:paraId="5411335C" w14:textId="77777777" w:rsidR="00E07FE0" w:rsidRPr="00E07FE0" w:rsidRDefault="00E07FE0" w:rsidP="00E07FE0">
            <w:pPr>
              <w:rPr>
                <w:rFonts w:cs="Arial"/>
                <w:b/>
                <w:sz w:val="18"/>
                <w:szCs w:val="18"/>
              </w:rPr>
            </w:pPr>
            <w:r w:rsidRPr="00E07FE0">
              <w:rPr>
                <w:rFonts w:cs="Arial"/>
                <w:b/>
                <w:sz w:val="18"/>
                <w:szCs w:val="18"/>
              </w:rPr>
              <w:t>Trend atrazina</w:t>
            </w:r>
          </w:p>
        </w:tc>
      </w:tr>
      <w:tr w:rsidR="00E07FE0" w:rsidRPr="00E07FE0" w14:paraId="0DB38BAF" w14:textId="77777777" w:rsidTr="00E07FE0">
        <w:trPr>
          <w:trHeight w:val="319"/>
        </w:trPr>
        <w:tc>
          <w:tcPr>
            <w:tcW w:w="839" w:type="pct"/>
            <w:shd w:val="clear" w:color="000000" w:fill="FFFFFF"/>
            <w:noWrap/>
            <w:vAlign w:val="center"/>
          </w:tcPr>
          <w:p w14:paraId="2CCFD377" w14:textId="77777777" w:rsidR="00E07FE0" w:rsidRPr="00E07FE0" w:rsidRDefault="00E07FE0" w:rsidP="00E07FE0">
            <w:pPr>
              <w:rPr>
                <w:rFonts w:cs="Arial"/>
                <w:sz w:val="18"/>
                <w:szCs w:val="18"/>
              </w:rPr>
            </w:pPr>
            <w:r w:rsidRPr="00E07FE0">
              <w:rPr>
                <w:rFonts w:cs="Arial"/>
                <w:sz w:val="18"/>
                <w:szCs w:val="18"/>
              </w:rPr>
              <w:t>1001</w:t>
            </w:r>
          </w:p>
        </w:tc>
        <w:tc>
          <w:tcPr>
            <w:tcW w:w="1692" w:type="pct"/>
            <w:shd w:val="clear" w:color="000000" w:fill="FFFFFF"/>
            <w:noWrap/>
            <w:vAlign w:val="center"/>
          </w:tcPr>
          <w:p w14:paraId="3BF04882" w14:textId="77777777" w:rsidR="00E07FE0" w:rsidRPr="00E07FE0" w:rsidRDefault="00E07FE0" w:rsidP="00E07FE0">
            <w:pPr>
              <w:rPr>
                <w:rFonts w:cs="Arial"/>
                <w:sz w:val="18"/>
                <w:szCs w:val="18"/>
              </w:rPr>
            </w:pPr>
            <w:r w:rsidRPr="00E07FE0">
              <w:rPr>
                <w:rFonts w:cs="Arial"/>
                <w:sz w:val="18"/>
                <w:szCs w:val="18"/>
              </w:rPr>
              <w:t>Savska kotlina in Ljubljansko Barje</w:t>
            </w:r>
          </w:p>
        </w:tc>
        <w:tc>
          <w:tcPr>
            <w:tcW w:w="504" w:type="pct"/>
            <w:shd w:val="clear" w:color="auto" w:fill="auto"/>
            <w:noWrap/>
            <w:vAlign w:val="center"/>
          </w:tcPr>
          <w:p w14:paraId="0C1A799F" w14:textId="77777777" w:rsidR="00E07FE0" w:rsidRPr="00E07FE0" w:rsidRDefault="00E07FE0" w:rsidP="00E07FE0">
            <w:pPr>
              <w:rPr>
                <w:rFonts w:cs="Arial"/>
                <w:sz w:val="18"/>
                <w:szCs w:val="18"/>
              </w:rPr>
            </w:pPr>
            <w:r w:rsidRPr="00E07FE0">
              <w:rPr>
                <w:rFonts w:cs="Arial"/>
                <w:sz w:val="18"/>
                <w:szCs w:val="18"/>
              </w:rPr>
              <w:t>1998–2019</w:t>
            </w:r>
          </w:p>
        </w:tc>
        <w:tc>
          <w:tcPr>
            <w:tcW w:w="982" w:type="pct"/>
            <w:shd w:val="clear" w:color="auto" w:fill="CCFFCC"/>
            <w:noWrap/>
            <w:vAlign w:val="center"/>
          </w:tcPr>
          <w:p w14:paraId="6EB88CCB" w14:textId="77777777" w:rsidR="00E07FE0" w:rsidRPr="00E07FE0" w:rsidRDefault="00E07FE0" w:rsidP="00E07FE0">
            <w:pPr>
              <w:rPr>
                <w:rFonts w:cs="Arial"/>
                <w:sz w:val="18"/>
                <w:szCs w:val="18"/>
              </w:rPr>
            </w:pPr>
            <w:r w:rsidRPr="00E07FE0">
              <w:rPr>
                <w:rFonts w:cs="Arial"/>
                <w:sz w:val="18"/>
                <w:szCs w:val="18"/>
              </w:rPr>
              <w:t>TREND PADA</w:t>
            </w:r>
          </w:p>
        </w:tc>
        <w:tc>
          <w:tcPr>
            <w:tcW w:w="982" w:type="pct"/>
            <w:shd w:val="clear" w:color="auto" w:fill="auto"/>
            <w:noWrap/>
            <w:vAlign w:val="center"/>
          </w:tcPr>
          <w:p w14:paraId="38FE4540" w14:textId="77777777" w:rsidR="00E07FE0" w:rsidRPr="00E07FE0" w:rsidRDefault="00E07FE0" w:rsidP="00E07FE0">
            <w:pPr>
              <w:rPr>
                <w:rFonts w:cs="Arial"/>
                <w:sz w:val="18"/>
                <w:szCs w:val="18"/>
              </w:rPr>
            </w:pPr>
            <w:r w:rsidRPr="00E07FE0">
              <w:rPr>
                <w:rFonts w:cs="Arial"/>
                <w:sz w:val="18"/>
                <w:szCs w:val="18"/>
              </w:rPr>
              <w:t>-</w:t>
            </w:r>
          </w:p>
        </w:tc>
      </w:tr>
      <w:tr w:rsidR="00E07FE0" w:rsidRPr="00E07FE0" w14:paraId="50608043" w14:textId="77777777" w:rsidTr="00E07FE0">
        <w:trPr>
          <w:trHeight w:val="319"/>
        </w:trPr>
        <w:tc>
          <w:tcPr>
            <w:tcW w:w="839" w:type="pct"/>
            <w:shd w:val="clear" w:color="000000" w:fill="FFFFFF"/>
            <w:noWrap/>
            <w:vAlign w:val="center"/>
          </w:tcPr>
          <w:p w14:paraId="3C026D79" w14:textId="77777777" w:rsidR="00E07FE0" w:rsidRPr="00E07FE0" w:rsidRDefault="00E07FE0" w:rsidP="00E07FE0">
            <w:pPr>
              <w:rPr>
                <w:rFonts w:cs="Arial"/>
                <w:sz w:val="18"/>
                <w:szCs w:val="18"/>
              </w:rPr>
            </w:pPr>
            <w:r w:rsidRPr="00E07FE0">
              <w:rPr>
                <w:rFonts w:cs="Arial"/>
                <w:sz w:val="18"/>
                <w:szCs w:val="18"/>
              </w:rPr>
              <w:t>1002</w:t>
            </w:r>
          </w:p>
        </w:tc>
        <w:tc>
          <w:tcPr>
            <w:tcW w:w="1692" w:type="pct"/>
            <w:shd w:val="clear" w:color="000000" w:fill="FFFFFF"/>
            <w:noWrap/>
            <w:vAlign w:val="center"/>
          </w:tcPr>
          <w:p w14:paraId="442E9DF0" w14:textId="77777777" w:rsidR="00E07FE0" w:rsidRPr="00E07FE0" w:rsidRDefault="00E07FE0" w:rsidP="00E07FE0">
            <w:pPr>
              <w:rPr>
                <w:rFonts w:cs="Arial"/>
                <w:sz w:val="18"/>
                <w:szCs w:val="18"/>
              </w:rPr>
            </w:pPr>
            <w:r w:rsidRPr="00E07FE0">
              <w:rPr>
                <w:rFonts w:cs="Arial"/>
                <w:sz w:val="18"/>
                <w:szCs w:val="18"/>
              </w:rPr>
              <w:t>Savinjska kotlina</w:t>
            </w:r>
          </w:p>
        </w:tc>
        <w:tc>
          <w:tcPr>
            <w:tcW w:w="504" w:type="pct"/>
            <w:shd w:val="clear" w:color="auto" w:fill="auto"/>
            <w:noWrap/>
            <w:vAlign w:val="center"/>
          </w:tcPr>
          <w:p w14:paraId="4B6DD801" w14:textId="77777777" w:rsidR="00E07FE0" w:rsidRPr="00E07FE0" w:rsidRDefault="00E07FE0" w:rsidP="00E07FE0">
            <w:pPr>
              <w:rPr>
                <w:rFonts w:cs="Arial"/>
                <w:sz w:val="18"/>
                <w:szCs w:val="18"/>
              </w:rPr>
            </w:pPr>
            <w:r w:rsidRPr="00E07FE0">
              <w:rPr>
                <w:rFonts w:cs="Arial"/>
                <w:sz w:val="18"/>
                <w:szCs w:val="18"/>
              </w:rPr>
              <w:t>1998–2019</w:t>
            </w:r>
          </w:p>
        </w:tc>
        <w:tc>
          <w:tcPr>
            <w:tcW w:w="982" w:type="pct"/>
            <w:shd w:val="clear" w:color="auto" w:fill="CCFFCC"/>
            <w:noWrap/>
            <w:vAlign w:val="center"/>
          </w:tcPr>
          <w:p w14:paraId="500473B5" w14:textId="77777777" w:rsidR="00E07FE0" w:rsidRPr="00E07FE0" w:rsidRDefault="00E07FE0" w:rsidP="00E07FE0">
            <w:pPr>
              <w:rPr>
                <w:rFonts w:cs="Arial"/>
                <w:sz w:val="18"/>
                <w:szCs w:val="18"/>
              </w:rPr>
            </w:pPr>
            <w:r w:rsidRPr="00E07FE0">
              <w:rPr>
                <w:rFonts w:cs="Arial"/>
                <w:sz w:val="18"/>
                <w:szCs w:val="18"/>
              </w:rPr>
              <w:t>TREND PADA</w:t>
            </w:r>
          </w:p>
        </w:tc>
        <w:tc>
          <w:tcPr>
            <w:tcW w:w="982" w:type="pct"/>
            <w:shd w:val="clear" w:color="auto" w:fill="auto"/>
            <w:noWrap/>
            <w:vAlign w:val="center"/>
          </w:tcPr>
          <w:p w14:paraId="55D7BC52" w14:textId="77777777" w:rsidR="00E07FE0" w:rsidRPr="00E07FE0" w:rsidRDefault="00E07FE0" w:rsidP="00E07FE0">
            <w:pPr>
              <w:rPr>
                <w:rFonts w:cs="Arial"/>
                <w:sz w:val="18"/>
                <w:szCs w:val="18"/>
              </w:rPr>
            </w:pPr>
            <w:r w:rsidRPr="00E07FE0">
              <w:rPr>
                <w:rFonts w:cs="Arial"/>
                <w:sz w:val="18"/>
                <w:szCs w:val="18"/>
              </w:rPr>
              <w:t>-</w:t>
            </w:r>
          </w:p>
        </w:tc>
      </w:tr>
      <w:tr w:rsidR="00E07FE0" w:rsidRPr="00E07FE0" w14:paraId="66946141" w14:textId="77777777" w:rsidTr="00E07FE0">
        <w:trPr>
          <w:trHeight w:val="319"/>
        </w:trPr>
        <w:tc>
          <w:tcPr>
            <w:tcW w:w="839" w:type="pct"/>
            <w:shd w:val="clear" w:color="000000" w:fill="FFFFFF"/>
            <w:noWrap/>
            <w:vAlign w:val="center"/>
          </w:tcPr>
          <w:p w14:paraId="21256874" w14:textId="77777777" w:rsidR="00E07FE0" w:rsidRPr="00E07FE0" w:rsidRDefault="00E07FE0" w:rsidP="00E07FE0">
            <w:pPr>
              <w:rPr>
                <w:rFonts w:cs="Arial"/>
                <w:sz w:val="18"/>
                <w:szCs w:val="18"/>
              </w:rPr>
            </w:pPr>
            <w:r w:rsidRPr="00E07FE0">
              <w:rPr>
                <w:rFonts w:cs="Arial"/>
                <w:sz w:val="18"/>
                <w:szCs w:val="18"/>
              </w:rPr>
              <w:t>1003</w:t>
            </w:r>
          </w:p>
        </w:tc>
        <w:tc>
          <w:tcPr>
            <w:tcW w:w="1692" w:type="pct"/>
            <w:shd w:val="clear" w:color="000000" w:fill="FFFFFF"/>
            <w:noWrap/>
            <w:vAlign w:val="center"/>
          </w:tcPr>
          <w:p w14:paraId="3324E303" w14:textId="77777777" w:rsidR="00E07FE0" w:rsidRPr="00E07FE0" w:rsidRDefault="00E07FE0" w:rsidP="00E07FE0">
            <w:pPr>
              <w:rPr>
                <w:rFonts w:cs="Arial"/>
                <w:sz w:val="18"/>
                <w:szCs w:val="18"/>
              </w:rPr>
            </w:pPr>
            <w:r w:rsidRPr="00E07FE0">
              <w:rPr>
                <w:rFonts w:cs="Arial"/>
                <w:sz w:val="18"/>
                <w:szCs w:val="18"/>
              </w:rPr>
              <w:t>Krška kotlina</w:t>
            </w:r>
          </w:p>
        </w:tc>
        <w:tc>
          <w:tcPr>
            <w:tcW w:w="504" w:type="pct"/>
            <w:shd w:val="clear" w:color="auto" w:fill="auto"/>
            <w:noWrap/>
            <w:vAlign w:val="center"/>
          </w:tcPr>
          <w:p w14:paraId="2925BEC3" w14:textId="77777777" w:rsidR="00E07FE0" w:rsidRPr="00E07FE0" w:rsidRDefault="00E07FE0" w:rsidP="00E07FE0">
            <w:pPr>
              <w:rPr>
                <w:rFonts w:cs="Arial"/>
                <w:sz w:val="18"/>
                <w:szCs w:val="18"/>
              </w:rPr>
            </w:pPr>
            <w:r w:rsidRPr="00E07FE0">
              <w:rPr>
                <w:rFonts w:cs="Arial"/>
                <w:sz w:val="18"/>
                <w:szCs w:val="18"/>
              </w:rPr>
              <w:t>1998–2019</w:t>
            </w:r>
          </w:p>
        </w:tc>
        <w:tc>
          <w:tcPr>
            <w:tcW w:w="982" w:type="pct"/>
            <w:shd w:val="clear" w:color="auto" w:fill="auto"/>
            <w:noWrap/>
            <w:vAlign w:val="center"/>
          </w:tcPr>
          <w:p w14:paraId="2813FC0F" w14:textId="77777777" w:rsidR="00E07FE0" w:rsidRPr="00E07FE0" w:rsidRDefault="00E07FE0" w:rsidP="00E07FE0">
            <w:pPr>
              <w:rPr>
                <w:rFonts w:cs="Arial"/>
                <w:sz w:val="18"/>
                <w:szCs w:val="18"/>
              </w:rPr>
            </w:pPr>
            <w:r w:rsidRPr="00E07FE0">
              <w:rPr>
                <w:rFonts w:cs="Arial"/>
                <w:sz w:val="18"/>
                <w:szCs w:val="18"/>
              </w:rPr>
              <w:t>NI TRENDA</w:t>
            </w:r>
          </w:p>
        </w:tc>
        <w:tc>
          <w:tcPr>
            <w:tcW w:w="982" w:type="pct"/>
            <w:shd w:val="clear" w:color="auto" w:fill="auto"/>
            <w:noWrap/>
            <w:vAlign w:val="center"/>
          </w:tcPr>
          <w:p w14:paraId="21B98E4A" w14:textId="77777777" w:rsidR="00E07FE0" w:rsidRPr="00E07FE0" w:rsidRDefault="00E07FE0" w:rsidP="00E07FE0">
            <w:pPr>
              <w:rPr>
                <w:rFonts w:cs="Arial"/>
                <w:sz w:val="18"/>
                <w:szCs w:val="18"/>
              </w:rPr>
            </w:pPr>
            <w:r w:rsidRPr="00E07FE0">
              <w:rPr>
                <w:rFonts w:cs="Arial"/>
                <w:sz w:val="18"/>
                <w:szCs w:val="18"/>
              </w:rPr>
              <w:t>-</w:t>
            </w:r>
          </w:p>
        </w:tc>
      </w:tr>
      <w:tr w:rsidR="00E07FE0" w:rsidRPr="00E07FE0" w14:paraId="63603315" w14:textId="77777777" w:rsidTr="00E07FE0">
        <w:trPr>
          <w:trHeight w:val="319"/>
        </w:trPr>
        <w:tc>
          <w:tcPr>
            <w:tcW w:w="839" w:type="pct"/>
            <w:shd w:val="clear" w:color="000000" w:fill="FFFFFF"/>
            <w:noWrap/>
            <w:vAlign w:val="center"/>
          </w:tcPr>
          <w:p w14:paraId="6563F98A" w14:textId="77777777" w:rsidR="00E07FE0" w:rsidRPr="00E07FE0" w:rsidRDefault="00E07FE0" w:rsidP="00E07FE0">
            <w:pPr>
              <w:rPr>
                <w:rFonts w:cs="Arial"/>
                <w:sz w:val="18"/>
                <w:szCs w:val="18"/>
              </w:rPr>
            </w:pPr>
            <w:r w:rsidRPr="00E07FE0">
              <w:rPr>
                <w:rFonts w:cs="Arial"/>
                <w:sz w:val="18"/>
                <w:szCs w:val="18"/>
              </w:rPr>
              <w:t>3012</w:t>
            </w:r>
          </w:p>
        </w:tc>
        <w:tc>
          <w:tcPr>
            <w:tcW w:w="1692" w:type="pct"/>
            <w:shd w:val="clear" w:color="000000" w:fill="FFFFFF"/>
            <w:noWrap/>
            <w:vAlign w:val="center"/>
          </w:tcPr>
          <w:p w14:paraId="476917CC" w14:textId="77777777" w:rsidR="00E07FE0" w:rsidRPr="00E07FE0" w:rsidRDefault="00E07FE0" w:rsidP="00E07FE0">
            <w:pPr>
              <w:rPr>
                <w:rFonts w:cs="Arial"/>
                <w:sz w:val="18"/>
                <w:szCs w:val="18"/>
              </w:rPr>
            </w:pPr>
            <w:r w:rsidRPr="00E07FE0">
              <w:rPr>
                <w:rFonts w:cs="Arial"/>
                <w:sz w:val="18"/>
                <w:szCs w:val="18"/>
              </w:rPr>
              <w:t>Dravska kotlina</w:t>
            </w:r>
          </w:p>
        </w:tc>
        <w:tc>
          <w:tcPr>
            <w:tcW w:w="504" w:type="pct"/>
            <w:shd w:val="clear" w:color="auto" w:fill="auto"/>
            <w:noWrap/>
            <w:vAlign w:val="center"/>
          </w:tcPr>
          <w:p w14:paraId="25C2BFD5" w14:textId="77777777" w:rsidR="00E07FE0" w:rsidRPr="00E07FE0" w:rsidRDefault="00E07FE0" w:rsidP="00E07FE0">
            <w:pPr>
              <w:rPr>
                <w:rFonts w:cs="Arial"/>
                <w:sz w:val="18"/>
                <w:szCs w:val="18"/>
              </w:rPr>
            </w:pPr>
            <w:r w:rsidRPr="00E07FE0">
              <w:rPr>
                <w:rFonts w:cs="Arial"/>
                <w:sz w:val="18"/>
                <w:szCs w:val="18"/>
              </w:rPr>
              <w:t>1998–2019</w:t>
            </w:r>
          </w:p>
        </w:tc>
        <w:tc>
          <w:tcPr>
            <w:tcW w:w="982" w:type="pct"/>
            <w:shd w:val="clear" w:color="auto" w:fill="CCFFCC"/>
            <w:noWrap/>
            <w:vAlign w:val="center"/>
          </w:tcPr>
          <w:p w14:paraId="3B46163C" w14:textId="77777777" w:rsidR="00E07FE0" w:rsidRPr="00E07FE0" w:rsidRDefault="00E07FE0" w:rsidP="00E07FE0">
            <w:pPr>
              <w:rPr>
                <w:rFonts w:cs="Arial"/>
                <w:sz w:val="18"/>
                <w:szCs w:val="18"/>
              </w:rPr>
            </w:pPr>
            <w:r w:rsidRPr="00E07FE0">
              <w:rPr>
                <w:rFonts w:cs="Arial"/>
                <w:sz w:val="18"/>
                <w:szCs w:val="18"/>
              </w:rPr>
              <w:t>TREND PADA</w:t>
            </w:r>
          </w:p>
        </w:tc>
        <w:tc>
          <w:tcPr>
            <w:tcW w:w="982" w:type="pct"/>
            <w:shd w:val="clear" w:color="auto" w:fill="CCFFCC"/>
            <w:noWrap/>
            <w:vAlign w:val="center"/>
          </w:tcPr>
          <w:p w14:paraId="0ACFDD0F" w14:textId="77777777" w:rsidR="00E07FE0" w:rsidRPr="00E07FE0" w:rsidRDefault="00E07FE0" w:rsidP="00E07FE0">
            <w:pPr>
              <w:rPr>
                <w:rFonts w:cs="Arial"/>
                <w:sz w:val="18"/>
                <w:szCs w:val="18"/>
              </w:rPr>
            </w:pPr>
            <w:r w:rsidRPr="00E07FE0">
              <w:rPr>
                <w:rFonts w:cs="Arial"/>
                <w:sz w:val="18"/>
                <w:szCs w:val="18"/>
              </w:rPr>
              <w:t>TREND PADA</w:t>
            </w:r>
          </w:p>
        </w:tc>
      </w:tr>
      <w:tr w:rsidR="00E07FE0" w:rsidRPr="00E07FE0" w14:paraId="450F7A21" w14:textId="77777777" w:rsidTr="00E07FE0">
        <w:trPr>
          <w:trHeight w:val="319"/>
        </w:trPr>
        <w:tc>
          <w:tcPr>
            <w:tcW w:w="839" w:type="pct"/>
            <w:shd w:val="clear" w:color="000000" w:fill="FFFFFF"/>
            <w:noWrap/>
            <w:vAlign w:val="center"/>
          </w:tcPr>
          <w:p w14:paraId="7C949407" w14:textId="77777777" w:rsidR="00E07FE0" w:rsidRPr="00E07FE0" w:rsidRDefault="00E07FE0" w:rsidP="00E07FE0">
            <w:pPr>
              <w:rPr>
                <w:rFonts w:cs="Arial"/>
                <w:sz w:val="18"/>
                <w:szCs w:val="18"/>
              </w:rPr>
            </w:pPr>
            <w:r w:rsidRPr="00E07FE0">
              <w:rPr>
                <w:rFonts w:cs="Arial"/>
                <w:sz w:val="18"/>
                <w:szCs w:val="18"/>
              </w:rPr>
              <w:t>4016</w:t>
            </w:r>
          </w:p>
        </w:tc>
        <w:tc>
          <w:tcPr>
            <w:tcW w:w="1692" w:type="pct"/>
            <w:shd w:val="clear" w:color="000000" w:fill="FFFFFF"/>
            <w:noWrap/>
            <w:vAlign w:val="center"/>
          </w:tcPr>
          <w:p w14:paraId="6AFFC3DB" w14:textId="77777777" w:rsidR="00E07FE0" w:rsidRPr="00E07FE0" w:rsidRDefault="00E07FE0" w:rsidP="00E07FE0">
            <w:pPr>
              <w:rPr>
                <w:rFonts w:cs="Arial"/>
                <w:sz w:val="18"/>
                <w:szCs w:val="18"/>
              </w:rPr>
            </w:pPr>
            <w:r w:rsidRPr="00E07FE0">
              <w:rPr>
                <w:rFonts w:cs="Arial"/>
                <w:sz w:val="18"/>
                <w:szCs w:val="18"/>
              </w:rPr>
              <w:t>Murska kotlina</w:t>
            </w:r>
          </w:p>
        </w:tc>
        <w:tc>
          <w:tcPr>
            <w:tcW w:w="504" w:type="pct"/>
            <w:shd w:val="clear" w:color="auto" w:fill="auto"/>
            <w:noWrap/>
            <w:vAlign w:val="center"/>
          </w:tcPr>
          <w:p w14:paraId="71099760" w14:textId="77777777" w:rsidR="00E07FE0" w:rsidRPr="00E07FE0" w:rsidRDefault="00E07FE0" w:rsidP="00E07FE0">
            <w:pPr>
              <w:rPr>
                <w:rFonts w:cs="Arial"/>
                <w:sz w:val="18"/>
                <w:szCs w:val="18"/>
              </w:rPr>
            </w:pPr>
            <w:r w:rsidRPr="00E07FE0">
              <w:rPr>
                <w:rFonts w:cs="Arial"/>
                <w:sz w:val="18"/>
                <w:szCs w:val="18"/>
              </w:rPr>
              <w:t>1998–2019</w:t>
            </w:r>
          </w:p>
        </w:tc>
        <w:tc>
          <w:tcPr>
            <w:tcW w:w="982" w:type="pct"/>
            <w:shd w:val="clear" w:color="auto" w:fill="CCFFCC"/>
            <w:noWrap/>
            <w:vAlign w:val="center"/>
          </w:tcPr>
          <w:p w14:paraId="18013098" w14:textId="77777777" w:rsidR="00E07FE0" w:rsidRPr="00E07FE0" w:rsidRDefault="00E07FE0" w:rsidP="00E07FE0">
            <w:pPr>
              <w:rPr>
                <w:rFonts w:cs="Arial"/>
                <w:sz w:val="18"/>
                <w:szCs w:val="18"/>
              </w:rPr>
            </w:pPr>
            <w:r w:rsidRPr="00E07FE0">
              <w:rPr>
                <w:rFonts w:cs="Arial"/>
                <w:sz w:val="18"/>
                <w:szCs w:val="18"/>
              </w:rPr>
              <w:t>TREND PADA</w:t>
            </w:r>
          </w:p>
        </w:tc>
        <w:tc>
          <w:tcPr>
            <w:tcW w:w="982" w:type="pct"/>
            <w:shd w:val="clear" w:color="auto" w:fill="auto"/>
            <w:noWrap/>
            <w:vAlign w:val="center"/>
          </w:tcPr>
          <w:p w14:paraId="00B1EE4C" w14:textId="77777777" w:rsidR="00E07FE0" w:rsidRPr="00E07FE0" w:rsidRDefault="00E07FE0" w:rsidP="00E07FE0">
            <w:pPr>
              <w:rPr>
                <w:rFonts w:cs="Arial"/>
                <w:sz w:val="18"/>
                <w:szCs w:val="18"/>
              </w:rPr>
            </w:pPr>
            <w:r w:rsidRPr="00E07FE0">
              <w:rPr>
                <w:rFonts w:cs="Arial"/>
                <w:sz w:val="18"/>
                <w:szCs w:val="18"/>
              </w:rPr>
              <w:t>-</w:t>
            </w:r>
          </w:p>
        </w:tc>
      </w:tr>
      <w:tr w:rsidR="00E07FE0" w:rsidRPr="00E07FE0" w14:paraId="3752CFFA" w14:textId="77777777" w:rsidTr="00E07FE0">
        <w:trPr>
          <w:trHeight w:val="319"/>
        </w:trPr>
        <w:tc>
          <w:tcPr>
            <w:tcW w:w="839" w:type="pct"/>
            <w:shd w:val="clear" w:color="000000" w:fill="FFFFFF"/>
            <w:noWrap/>
            <w:vAlign w:val="center"/>
          </w:tcPr>
          <w:p w14:paraId="7DCD1762" w14:textId="77777777" w:rsidR="00E07FE0" w:rsidRPr="00E07FE0" w:rsidRDefault="00E07FE0" w:rsidP="00E07FE0">
            <w:pPr>
              <w:rPr>
                <w:rFonts w:cs="Arial"/>
                <w:sz w:val="18"/>
                <w:szCs w:val="18"/>
              </w:rPr>
            </w:pPr>
            <w:r w:rsidRPr="00E07FE0">
              <w:rPr>
                <w:rFonts w:cs="Arial"/>
                <w:sz w:val="18"/>
                <w:szCs w:val="18"/>
              </w:rPr>
              <w:t>6021</w:t>
            </w:r>
          </w:p>
        </w:tc>
        <w:tc>
          <w:tcPr>
            <w:tcW w:w="1692" w:type="pct"/>
            <w:shd w:val="clear" w:color="000000" w:fill="FFFFFF"/>
            <w:noWrap/>
            <w:vAlign w:val="center"/>
          </w:tcPr>
          <w:p w14:paraId="4006F646" w14:textId="77777777" w:rsidR="00E07FE0" w:rsidRPr="00E07FE0" w:rsidRDefault="00E07FE0" w:rsidP="00E07FE0">
            <w:pPr>
              <w:rPr>
                <w:rFonts w:cs="Arial"/>
                <w:sz w:val="18"/>
                <w:szCs w:val="18"/>
              </w:rPr>
            </w:pPr>
            <w:r w:rsidRPr="00E07FE0">
              <w:rPr>
                <w:rFonts w:cs="Arial"/>
                <w:sz w:val="18"/>
                <w:szCs w:val="18"/>
              </w:rPr>
              <w:t>Goriška brda in Trnovsko-Banjška planota</w:t>
            </w:r>
          </w:p>
        </w:tc>
        <w:tc>
          <w:tcPr>
            <w:tcW w:w="504" w:type="pct"/>
            <w:shd w:val="clear" w:color="auto" w:fill="auto"/>
            <w:noWrap/>
            <w:vAlign w:val="center"/>
          </w:tcPr>
          <w:p w14:paraId="6622B604" w14:textId="77777777" w:rsidR="00E07FE0" w:rsidRPr="00E07FE0" w:rsidRDefault="00E07FE0" w:rsidP="00E07FE0">
            <w:pPr>
              <w:rPr>
                <w:rFonts w:cs="Arial"/>
                <w:sz w:val="18"/>
                <w:szCs w:val="18"/>
              </w:rPr>
            </w:pPr>
            <w:r w:rsidRPr="00E07FE0">
              <w:rPr>
                <w:rFonts w:cs="Arial"/>
                <w:sz w:val="18"/>
                <w:szCs w:val="18"/>
              </w:rPr>
              <w:t>1998–2019</w:t>
            </w:r>
          </w:p>
        </w:tc>
        <w:tc>
          <w:tcPr>
            <w:tcW w:w="982" w:type="pct"/>
            <w:shd w:val="clear" w:color="auto" w:fill="CCFFCC"/>
            <w:noWrap/>
            <w:vAlign w:val="center"/>
          </w:tcPr>
          <w:p w14:paraId="5CADA872" w14:textId="77777777" w:rsidR="00E07FE0" w:rsidRPr="00E07FE0" w:rsidRDefault="00E07FE0" w:rsidP="00E07FE0">
            <w:pPr>
              <w:rPr>
                <w:rFonts w:cs="Arial"/>
                <w:sz w:val="18"/>
                <w:szCs w:val="18"/>
              </w:rPr>
            </w:pPr>
            <w:r w:rsidRPr="00E07FE0">
              <w:rPr>
                <w:rFonts w:cs="Arial"/>
                <w:sz w:val="18"/>
                <w:szCs w:val="18"/>
              </w:rPr>
              <w:t>TREND PADA</w:t>
            </w:r>
          </w:p>
        </w:tc>
        <w:tc>
          <w:tcPr>
            <w:tcW w:w="982" w:type="pct"/>
            <w:shd w:val="clear" w:color="auto" w:fill="auto"/>
            <w:noWrap/>
            <w:vAlign w:val="center"/>
          </w:tcPr>
          <w:p w14:paraId="0D23F3F6" w14:textId="77777777" w:rsidR="00E07FE0" w:rsidRPr="00E07FE0" w:rsidRDefault="00E07FE0" w:rsidP="00E07FE0">
            <w:pPr>
              <w:rPr>
                <w:rFonts w:cs="Arial"/>
                <w:sz w:val="18"/>
                <w:szCs w:val="18"/>
              </w:rPr>
            </w:pPr>
            <w:r w:rsidRPr="00E07FE0">
              <w:rPr>
                <w:rFonts w:cs="Arial"/>
                <w:sz w:val="18"/>
                <w:szCs w:val="18"/>
              </w:rPr>
              <w:t>-</w:t>
            </w:r>
          </w:p>
        </w:tc>
      </w:tr>
    </w:tbl>
    <w:p w14:paraId="7F0178B7" w14:textId="77777777" w:rsidR="00E07FE0" w:rsidRPr="00E07FE0" w:rsidRDefault="00E07FE0" w:rsidP="00E07FE0"/>
    <w:p w14:paraId="35415E22" w14:textId="77777777" w:rsidR="00E07FE0" w:rsidRPr="00E07FE0" w:rsidRDefault="00E07FE0" w:rsidP="00E07FE0"/>
    <w:p w14:paraId="4FAF9114" w14:textId="1B71B680" w:rsidR="00BA60D3" w:rsidRDefault="00BA60D3" w:rsidP="00BA60D3">
      <w:pPr>
        <w:pStyle w:val="Napis"/>
      </w:pPr>
      <w:bookmarkStart w:id="69" w:name="_Ref84324414"/>
      <w:bookmarkStart w:id="70" w:name="_Toc88440859"/>
      <w:bookmarkStart w:id="71" w:name="_Toc89786160"/>
      <w:bookmarkStart w:id="72" w:name="_Toc88439754"/>
      <w:bookmarkStart w:id="73" w:name="_Toc88440024"/>
      <w:r w:rsidRPr="007E0EDE">
        <w:t xml:space="preserve">Preglednica </w:t>
      </w:r>
      <w:r w:rsidR="00525891">
        <w:fldChar w:fldCharType="begin"/>
      </w:r>
      <w:r w:rsidR="00525891">
        <w:instrText xml:space="preserve"> SEQ Preglednica \* ARABIC </w:instrText>
      </w:r>
      <w:r w:rsidR="00525891">
        <w:fldChar w:fldCharType="separate"/>
      </w:r>
      <w:r w:rsidR="00C26712">
        <w:rPr>
          <w:noProof/>
        </w:rPr>
        <w:t>8</w:t>
      </w:r>
      <w:r w:rsidR="00525891">
        <w:rPr>
          <w:noProof/>
        </w:rPr>
        <w:fldChar w:fldCharType="end"/>
      </w:r>
      <w:bookmarkEnd w:id="69"/>
      <w:r w:rsidRPr="007E0EDE">
        <w:t xml:space="preserve">: Skupna ocena količinskega stanja </w:t>
      </w:r>
      <w:r w:rsidR="00384467">
        <w:t xml:space="preserve">vodnih teles </w:t>
      </w:r>
      <w:r w:rsidRPr="007E0EDE">
        <w:t>podzemnih voda</w:t>
      </w:r>
      <w:bookmarkEnd w:id="70"/>
      <w:bookmarkEnd w:id="71"/>
      <w:r w:rsidRPr="007E0EDE">
        <w:t xml:space="preserve"> </w:t>
      </w:r>
      <w:bookmarkEnd w:id="72"/>
      <w:bookmarkEnd w:id="73"/>
    </w:p>
    <w:p w14:paraId="5A7F650B" w14:textId="77777777" w:rsidR="00105C54" w:rsidRPr="00105C54" w:rsidRDefault="00105C54" w:rsidP="00105C54">
      <w:pPr>
        <w:rPr>
          <w:lang w:eastAsia="x-none"/>
        </w:rPr>
      </w:pPr>
    </w:p>
    <w:tbl>
      <w:tblPr>
        <w:tblStyle w:val="Tabela-mrea1"/>
        <w:tblW w:w="5000" w:type="pct"/>
        <w:tblLayout w:type="fixed"/>
        <w:tblLook w:val="01E0" w:firstRow="1" w:lastRow="1" w:firstColumn="1" w:lastColumn="1" w:noHBand="0" w:noVBand="0"/>
      </w:tblPr>
      <w:tblGrid>
        <w:gridCol w:w="4345"/>
        <w:gridCol w:w="569"/>
        <w:gridCol w:w="637"/>
        <w:gridCol w:w="507"/>
        <w:gridCol w:w="571"/>
        <w:gridCol w:w="1561"/>
        <w:gridCol w:w="1097"/>
      </w:tblGrid>
      <w:tr w:rsidR="00BA60D3" w:rsidRPr="007E0EDE" w14:paraId="705A75B4" w14:textId="77777777" w:rsidTr="006142F4">
        <w:trPr>
          <w:trHeight w:val="1134"/>
        </w:trPr>
        <w:tc>
          <w:tcPr>
            <w:tcW w:w="4345" w:type="dxa"/>
            <w:shd w:val="clear" w:color="auto" w:fill="F2F2F2" w:themeFill="background1" w:themeFillShade="F2"/>
          </w:tcPr>
          <w:p w14:paraId="1D5D9983" w14:textId="77777777" w:rsidR="00BA60D3" w:rsidRPr="007E0EDE" w:rsidRDefault="00BA60D3" w:rsidP="006142F4">
            <w:pPr>
              <w:rPr>
                <w:rFonts w:cs="Arial"/>
                <w:b/>
                <w:sz w:val="18"/>
                <w:szCs w:val="18"/>
              </w:rPr>
            </w:pPr>
            <w:r w:rsidRPr="007E0EDE">
              <w:rPr>
                <w:rFonts w:cs="Arial"/>
                <w:b/>
                <w:sz w:val="18"/>
                <w:szCs w:val="18"/>
              </w:rPr>
              <w:t>Vodno telo podzemne vode (šifra in ime)</w:t>
            </w:r>
          </w:p>
        </w:tc>
        <w:tc>
          <w:tcPr>
            <w:tcW w:w="569" w:type="dxa"/>
            <w:shd w:val="clear" w:color="auto" w:fill="F2F2F2" w:themeFill="background1" w:themeFillShade="F2"/>
            <w:textDirection w:val="btLr"/>
          </w:tcPr>
          <w:p w14:paraId="2AD709FD" w14:textId="77777777" w:rsidR="00BA60D3" w:rsidRPr="007E0EDE" w:rsidRDefault="00BA60D3" w:rsidP="006142F4">
            <w:pPr>
              <w:ind w:left="113" w:right="113"/>
              <w:rPr>
                <w:rFonts w:cs="Arial"/>
                <w:b/>
                <w:sz w:val="18"/>
                <w:szCs w:val="18"/>
              </w:rPr>
            </w:pPr>
            <w:r w:rsidRPr="007E0EDE">
              <w:rPr>
                <w:rFonts w:cs="Arial"/>
                <w:b/>
                <w:sz w:val="18"/>
                <w:szCs w:val="18"/>
              </w:rPr>
              <w:t>Preizkus 1</w:t>
            </w:r>
          </w:p>
        </w:tc>
        <w:tc>
          <w:tcPr>
            <w:tcW w:w="637" w:type="dxa"/>
            <w:shd w:val="clear" w:color="auto" w:fill="F2F2F2" w:themeFill="background1" w:themeFillShade="F2"/>
            <w:textDirection w:val="btLr"/>
          </w:tcPr>
          <w:p w14:paraId="16A6E8C2" w14:textId="77777777" w:rsidR="00BA60D3" w:rsidRPr="007E0EDE" w:rsidRDefault="00BA60D3" w:rsidP="006142F4">
            <w:pPr>
              <w:ind w:left="113" w:right="113"/>
              <w:rPr>
                <w:rFonts w:cs="Arial"/>
                <w:b/>
                <w:sz w:val="18"/>
                <w:szCs w:val="18"/>
              </w:rPr>
            </w:pPr>
            <w:r w:rsidRPr="007E0EDE">
              <w:rPr>
                <w:rFonts w:cs="Arial"/>
                <w:b/>
                <w:sz w:val="18"/>
                <w:szCs w:val="18"/>
              </w:rPr>
              <w:t>Preizkus 2</w:t>
            </w:r>
          </w:p>
        </w:tc>
        <w:tc>
          <w:tcPr>
            <w:tcW w:w="507" w:type="dxa"/>
            <w:shd w:val="clear" w:color="auto" w:fill="F2F2F2" w:themeFill="background1" w:themeFillShade="F2"/>
            <w:textDirection w:val="btLr"/>
          </w:tcPr>
          <w:p w14:paraId="1C3C16A6" w14:textId="77777777" w:rsidR="00BA60D3" w:rsidRPr="007E0EDE" w:rsidRDefault="00BA60D3" w:rsidP="006142F4">
            <w:pPr>
              <w:ind w:left="113" w:right="113"/>
              <w:rPr>
                <w:rFonts w:cs="Arial"/>
                <w:b/>
                <w:sz w:val="18"/>
                <w:szCs w:val="18"/>
              </w:rPr>
            </w:pPr>
            <w:r w:rsidRPr="007E0EDE">
              <w:rPr>
                <w:rFonts w:cs="Arial"/>
                <w:b/>
                <w:sz w:val="18"/>
                <w:szCs w:val="18"/>
              </w:rPr>
              <w:t>Preizkus 3</w:t>
            </w:r>
          </w:p>
        </w:tc>
        <w:tc>
          <w:tcPr>
            <w:tcW w:w="571" w:type="dxa"/>
            <w:shd w:val="clear" w:color="auto" w:fill="F2F2F2" w:themeFill="background1" w:themeFillShade="F2"/>
            <w:textDirection w:val="btLr"/>
          </w:tcPr>
          <w:p w14:paraId="483D8C4F" w14:textId="77777777" w:rsidR="00BA60D3" w:rsidRPr="007E0EDE" w:rsidRDefault="00BA60D3" w:rsidP="006142F4">
            <w:pPr>
              <w:ind w:left="113" w:right="113"/>
              <w:rPr>
                <w:rFonts w:cs="Arial"/>
                <w:b/>
                <w:sz w:val="18"/>
                <w:szCs w:val="18"/>
              </w:rPr>
            </w:pPr>
            <w:r w:rsidRPr="007E0EDE">
              <w:rPr>
                <w:rFonts w:cs="Arial"/>
                <w:b/>
                <w:sz w:val="18"/>
                <w:szCs w:val="18"/>
              </w:rPr>
              <w:t>Preizkus 4</w:t>
            </w:r>
          </w:p>
        </w:tc>
        <w:tc>
          <w:tcPr>
            <w:tcW w:w="1561" w:type="dxa"/>
            <w:shd w:val="clear" w:color="auto" w:fill="F2F2F2" w:themeFill="background1" w:themeFillShade="F2"/>
          </w:tcPr>
          <w:p w14:paraId="7C3CA0C4" w14:textId="77777777" w:rsidR="00BA60D3" w:rsidRPr="007E0EDE" w:rsidRDefault="00BA60D3" w:rsidP="006142F4">
            <w:pPr>
              <w:jc w:val="center"/>
              <w:rPr>
                <w:rFonts w:cs="Arial"/>
                <w:b/>
                <w:sz w:val="18"/>
                <w:szCs w:val="18"/>
              </w:rPr>
            </w:pPr>
            <w:r w:rsidRPr="007E0EDE">
              <w:rPr>
                <w:rFonts w:cs="Arial"/>
                <w:b/>
                <w:sz w:val="18"/>
                <w:szCs w:val="18"/>
              </w:rPr>
              <w:t>Stopnja zaupanja</w:t>
            </w:r>
          </w:p>
        </w:tc>
        <w:tc>
          <w:tcPr>
            <w:tcW w:w="1097" w:type="dxa"/>
            <w:shd w:val="clear" w:color="auto" w:fill="F2F2F2" w:themeFill="background1" w:themeFillShade="F2"/>
          </w:tcPr>
          <w:p w14:paraId="3CF078E3" w14:textId="77777777" w:rsidR="00BA60D3" w:rsidRPr="007E0EDE" w:rsidRDefault="00BA60D3" w:rsidP="006142F4">
            <w:pPr>
              <w:jc w:val="center"/>
              <w:rPr>
                <w:rFonts w:cs="Arial"/>
                <w:b/>
                <w:sz w:val="18"/>
                <w:szCs w:val="18"/>
                <w:lang w:val="pl-PL"/>
              </w:rPr>
            </w:pPr>
            <w:r w:rsidRPr="007E0EDE">
              <w:rPr>
                <w:rFonts w:cs="Arial"/>
                <w:b/>
                <w:sz w:val="18"/>
                <w:szCs w:val="18"/>
                <w:lang w:val="pl-PL"/>
              </w:rPr>
              <w:t>Ocena stanja</w:t>
            </w:r>
          </w:p>
        </w:tc>
      </w:tr>
      <w:tr w:rsidR="00BA60D3" w:rsidRPr="007E0EDE" w14:paraId="3AF7CD19" w14:textId="77777777" w:rsidTr="006142F4">
        <w:trPr>
          <w:trHeight w:hRule="exact" w:val="340"/>
        </w:trPr>
        <w:tc>
          <w:tcPr>
            <w:tcW w:w="4345" w:type="dxa"/>
          </w:tcPr>
          <w:p w14:paraId="5962610B" w14:textId="77777777" w:rsidR="00BA60D3" w:rsidRPr="007E0EDE" w:rsidRDefault="00BA60D3" w:rsidP="006142F4">
            <w:pPr>
              <w:rPr>
                <w:rFonts w:cs="Arial"/>
                <w:sz w:val="18"/>
                <w:szCs w:val="18"/>
                <w:lang w:val="sv-SE"/>
              </w:rPr>
            </w:pPr>
            <w:r w:rsidRPr="007E0EDE">
              <w:rPr>
                <w:rFonts w:cs="Arial"/>
                <w:sz w:val="18"/>
                <w:szCs w:val="18"/>
                <w:lang w:val="sv-SE"/>
              </w:rPr>
              <w:t>1001 Savska kotlina in Ljubljansko Barje</w:t>
            </w:r>
          </w:p>
        </w:tc>
        <w:tc>
          <w:tcPr>
            <w:tcW w:w="569" w:type="dxa"/>
          </w:tcPr>
          <w:p w14:paraId="2E31B6FE" w14:textId="77777777" w:rsidR="00BA60D3" w:rsidRPr="005303E5" w:rsidRDefault="00BA60D3" w:rsidP="006142F4">
            <w:pPr>
              <w:jc w:val="center"/>
              <w:rPr>
                <w:sz w:val="18"/>
                <w:szCs w:val="18"/>
              </w:rPr>
            </w:pPr>
            <w:r w:rsidRPr="005303E5">
              <w:rPr>
                <w:rFonts w:cs="Arial"/>
              </w:rPr>
              <w:sym w:font="Wingdings" w:char="F0FC"/>
            </w:r>
          </w:p>
        </w:tc>
        <w:tc>
          <w:tcPr>
            <w:tcW w:w="637" w:type="dxa"/>
          </w:tcPr>
          <w:p w14:paraId="4445F980" w14:textId="77777777" w:rsidR="00BA60D3" w:rsidRPr="007E0EDE" w:rsidRDefault="00BA60D3" w:rsidP="006142F4">
            <w:pPr>
              <w:jc w:val="center"/>
              <w:rPr>
                <w:rFonts w:cs="Arial"/>
                <w:sz w:val="18"/>
                <w:szCs w:val="18"/>
              </w:rPr>
            </w:pPr>
            <w:r w:rsidRPr="001E7CA3">
              <w:rPr>
                <w:rFonts w:cs="Arial"/>
              </w:rPr>
              <w:sym w:font="Wingdings" w:char="F0FC"/>
            </w:r>
          </w:p>
        </w:tc>
        <w:tc>
          <w:tcPr>
            <w:tcW w:w="507" w:type="dxa"/>
          </w:tcPr>
          <w:p w14:paraId="4B818B6D" w14:textId="77777777" w:rsidR="00BA60D3" w:rsidRPr="007E0EDE" w:rsidRDefault="00BA60D3" w:rsidP="006142F4">
            <w:pPr>
              <w:jc w:val="center"/>
              <w:rPr>
                <w:rFonts w:cs="Arial"/>
                <w:sz w:val="18"/>
                <w:szCs w:val="18"/>
                <w:lang w:val="sv-SE"/>
              </w:rPr>
            </w:pPr>
            <w:r w:rsidRPr="001E7CA3">
              <w:rPr>
                <w:rFonts w:cs="Arial"/>
              </w:rPr>
              <w:sym w:font="Wingdings" w:char="F0FC"/>
            </w:r>
          </w:p>
        </w:tc>
        <w:tc>
          <w:tcPr>
            <w:tcW w:w="571" w:type="dxa"/>
          </w:tcPr>
          <w:p w14:paraId="43CEABF7" w14:textId="77777777" w:rsidR="00BA60D3" w:rsidRPr="007E0EDE" w:rsidRDefault="00BA60D3" w:rsidP="006142F4">
            <w:pPr>
              <w:rPr>
                <w:rFonts w:cs="Arial"/>
                <w:sz w:val="18"/>
                <w:szCs w:val="18"/>
                <w:lang w:val="sv-SE"/>
              </w:rPr>
            </w:pPr>
          </w:p>
        </w:tc>
        <w:tc>
          <w:tcPr>
            <w:tcW w:w="1561" w:type="dxa"/>
          </w:tcPr>
          <w:p w14:paraId="6AA7F4A0"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48608C6B"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29B59E12" w14:textId="77777777" w:rsidTr="006142F4">
        <w:trPr>
          <w:trHeight w:hRule="exact" w:val="340"/>
        </w:trPr>
        <w:tc>
          <w:tcPr>
            <w:tcW w:w="4345" w:type="dxa"/>
          </w:tcPr>
          <w:p w14:paraId="4F8404F5" w14:textId="77777777" w:rsidR="00BA60D3" w:rsidRPr="007E0EDE" w:rsidRDefault="00BA60D3" w:rsidP="006142F4">
            <w:pPr>
              <w:rPr>
                <w:rFonts w:cs="Arial"/>
                <w:sz w:val="18"/>
                <w:szCs w:val="18"/>
                <w:lang w:val="sv-SE"/>
              </w:rPr>
            </w:pPr>
            <w:r w:rsidRPr="007E0EDE">
              <w:rPr>
                <w:rFonts w:cs="Arial"/>
                <w:sz w:val="18"/>
                <w:szCs w:val="18"/>
                <w:lang w:val="sv-SE"/>
              </w:rPr>
              <w:t>1002 Savinjska kotlina</w:t>
            </w:r>
          </w:p>
        </w:tc>
        <w:tc>
          <w:tcPr>
            <w:tcW w:w="569" w:type="dxa"/>
          </w:tcPr>
          <w:p w14:paraId="16BF12C8" w14:textId="77777777" w:rsidR="00BA60D3" w:rsidRPr="007E0EDE" w:rsidRDefault="00BA60D3" w:rsidP="006142F4">
            <w:pPr>
              <w:jc w:val="center"/>
              <w:rPr>
                <w:sz w:val="18"/>
                <w:szCs w:val="18"/>
              </w:rPr>
            </w:pPr>
            <w:r w:rsidRPr="00B7219B">
              <w:rPr>
                <w:rFonts w:cs="Arial"/>
              </w:rPr>
              <w:sym w:font="Wingdings" w:char="F0FC"/>
            </w:r>
          </w:p>
        </w:tc>
        <w:tc>
          <w:tcPr>
            <w:tcW w:w="637" w:type="dxa"/>
          </w:tcPr>
          <w:p w14:paraId="3B404C16" w14:textId="77777777" w:rsidR="00BA60D3" w:rsidRPr="007E0EDE" w:rsidRDefault="00BA60D3" w:rsidP="006142F4">
            <w:pPr>
              <w:jc w:val="center"/>
              <w:rPr>
                <w:rFonts w:cs="Arial"/>
                <w:sz w:val="18"/>
                <w:szCs w:val="18"/>
              </w:rPr>
            </w:pPr>
          </w:p>
        </w:tc>
        <w:tc>
          <w:tcPr>
            <w:tcW w:w="507" w:type="dxa"/>
          </w:tcPr>
          <w:p w14:paraId="2CB3C222" w14:textId="77777777" w:rsidR="00BA60D3" w:rsidRPr="007E0EDE" w:rsidRDefault="00BA60D3" w:rsidP="006142F4">
            <w:pPr>
              <w:jc w:val="center"/>
              <w:rPr>
                <w:rFonts w:cs="Arial"/>
                <w:sz w:val="18"/>
                <w:szCs w:val="18"/>
                <w:lang w:val="pl-PL"/>
              </w:rPr>
            </w:pPr>
          </w:p>
        </w:tc>
        <w:tc>
          <w:tcPr>
            <w:tcW w:w="571" w:type="dxa"/>
          </w:tcPr>
          <w:p w14:paraId="072B598A" w14:textId="77777777" w:rsidR="00BA60D3" w:rsidRPr="007E0EDE" w:rsidRDefault="00BA60D3" w:rsidP="006142F4">
            <w:pPr>
              <w:jc w:val="center"/>
              <w:rPr>
                <w:rFonts w:cs="Arial"/>
                <w:sz w:val="18"/>
                <w:szCs w:val="18"/>
                <w:lang w:val="pl-PL"/>
              </w:rPr>
            </w:pPr>
          </w:p>
        </w:tc>
        <w:tc>
          <w:tcPr>
            <w:tcW w:w="1561" w:type="dxa"/>
          </w:tcPr>
          <w:p w14:paraId="2516A5AD" w14:textId="77777777" w:rsidR="00BA60D3" w:rsidRPr="007E0EDE" w:rsidRDefault="00BA60D3" w:rsidP="006142F4">
            <w:pPr>
              <w:jc w:val="center"/>
              <w:rPr>
                <w:rFonts w:cs="Arial"/>
                <w:sz w:val="18"/>
                <w:szCs w:val="18"/>
                <w:lang w:val="pl-PL"/>
              </w:rPr>
            </w:pPr>
            <w:r w:rsidRPr="007E0EDE">
              <w:rPr>
                <w:rFonts w:cs="Arial"/>
                <w:sz w:val="18"/>
                <w:szCs w:val="18"/>
                <w:lang w:val="pl-PL"/>
              </w:rPr>
              <w:t>visoka stopnja</w:t>
            </w:r>
          </w:p>
        </w:tc>
        <w:tc>
          <w:tcPr>
            <w:tcW w:w="1097" w:type="dxa"/>
          </w:tcPr>
          <w:p w14:paraId="70DEAD92"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49491599" w14:textId="77777777" w:rsidTr="006142F4">
        <w:trPr>
          <w:trHeight w:hRule="exact" w:val="340"/>
        </w:trPr>
        <w:tc>
          <w:tcPr>
            <w:tcW w:w="4345" w:type="dxa"/>
          </w:tcPr>
          <w:p w14:paraId="377DDEE6" w14:textId="77777777" w:rsidR="00BA60D3" w:rsidRPr="007E0EDE" w:rsidRDefault="00BA60D3" w:rsidP="006142F4">
            <w:pPr>
              <w:rPr>
                <w:rFonts w:cs="Arial"/>
                <w:sz w:val="18"/>
                <w:szCs w:val="18"/>
                <w:lang w:val="sv-SE"/>
              </w:rPr>
            </w:pPr>
            <w:r w:rsidRPr="007E0EDE">
              <w:rPr>
                <w:rFonts w:cs="Arial"/>
                <w:sz w:val="18"/>
                <w:szCs w:val="18"/>
                <w:lang w:val="sv-SE"/>
              </w:rPr>
              <w:t>1003 Krška kotlina</w:t>
            </w:r>
          </w:p>
        </w:tc>
        <w:tc>
          <w:tcPr>
            <w:tcW w:w="569" w:type="dxa"/>
          </w:tcPr>
          <w:p w14:paraId="72DCE688" w14:textId="77777777" w:rsidR="00BA60D3" w:rsidRPr="007E0EDE" w:rsidRDefault="00BA60D3" w:rsidP="006142F4">
            <w:pPr>
              <w:jc w:val="center"/>
              <w:rPr>
                <w:sz w:val="18"/>
                <w:szCs w:val="18"/>
              </w:rPr>
            </w:pPr>
            <w:r w:rsidRPr="00B7219B">
              <w:rPr>
                <w:rFonts w:cs="Arial"/>
              </w:rPr>
              <w:sym w:font="Wingdings" w:char="F0FC"/>
            </w:r>
          </w:p>
        </w:tc>
        <w:tc>
          <w:tcPr>
            <w:tcW w:w="637" w:type="dxa"/>
          </w:tcPr>
          <w:p w14:paraId="1F84EC77" w14:textId="77777777" w:rsidR="00BA60D3" w:rsidRPr="007E0EDE" w:rsidRDefault="00BA60D3" w:rsidP="006142F4">
            <w:pPr>
              <w:jc w:val="center"/>
              <w:rPr>
                <w:rFonts w:cs="Arial"/>
                <w:sz w:val="18"/>
                <w:szCs w:val="18"/>
              </w:rPr>
            </w:pPr>
          </w:p>
        </w:tc>
        <w:tc>
          <w:tcPr>
            <w:tcW w:w="507" w:type="dxa"/>
          </w:tcPr>
          <w:p w14:paraId="49704ADA" w14:textId="77777777" w:rsidR="00BA60D3" w:rsidRPr="007E0EDE" w:rsidRDefault="00BA60D3" w:rsidP="006142F4">
            <w:pPr>
              <w:jc w:val="center"/>
              <w:rPr>
                <w:rFonts w:cs="Arial"/>
                <w:sz w:val="18"/>
                <w:szCs w:val="18"/>
                <w:lang w:val="pl-PL"/>
              </w:rPr>
            </w:pPr>
          </w:p>
        </w:tc>
        <w:tc>
          <w:tcPr>
            <w:tcW w:w="571" w:type="dxa"/>
          </w:tcPr>
          <w:p w14:paraId="73F45AD1" w14:textId="77777777" w:rsidR="00BA60D3" w:rsidRPr="007E0EDE" w:rsidRDefault="00BA60D3" w:rsidP="006142F4">
            <w:pPr>
              <w:jc w:val="center"/>
              <w:rPr>
                <w:rFonts w:cs="Arial"/>
                <w:sz w:val="18"/>
                <w:szCs w:val="18"/>
                <w:lang w:val="pl-PL"/>
              </w:rPr>
            </w:pPr>
          </w:p>
        </w:tc>
        <w:tc>
          <w:tcPr>
            <w:tcW w:w="1561" w:type="dxa"/>
          </w:tcPr>
          <w:p w14:paraId="004D0B07" w14:textId="77777777" w:rsidR="00BA60D3" w:rsidRPr="007E0EDE" w:rsidRDefault="00BA60D3" w:rsidP="006142F4">
            <w:pPr>
              <w:jc w:val="center"/>
              <w:rPr>
                <w:rFonts w:cs="Arial"/>
                <w:sz w:val="18"/>
                <w:szCs w:val="18"/>
                <w:lang w:val="pl-PL"/>
              </w:rPr>
            </w:pPr>
            <w:r w:rsidRPr="007E0EDE">
              <w:rPr>
                <w:rFonts w:cs="Arial"/>
                <w:sz w:val="18"/>
                <w:szCs w:val="18"/>
                <w:lang w:val="pl-PL"/>
              </w:rPr>
              <w:t>visoka stopnja</w:t>
            </w:r>
          </w:p>
        </w:tc>
        <w:tc>
          <w:tcPr>
            <w:tcW w:w="1097" w:type="dxa"/>
          </w:tcPr>
          <w:p w14:paraId="26ACABD7"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2E7280E4" w14:textId="77777777" w:rsidTr="006142F4">
        <w:trPr>
          <w:trHeight w:hRule="exact" w:val="340"/>
        </w:trPr>
        <w:tc>
          <w:tcPr>
            <w:tcW w:w="4345" w:type="dxa"/>
          </w:tcPr>
          <w:p w14:paraId="13CE632E" w14:textId="77777777" w:rsidR="00BA60D3" w:rsidRPr="007E0EDE" w:rsidRDefault="00BA60D3" w:rsidP="006142F4">
            <w:pPr>
              <w:rPr>
                <w:rFonts w:cs="Arial"/>
                <w:sz w:val="18"/>
                <w:szCs w:val="18"/>
                <w:lang w:val="sv-SE"/>
              </w:rPr>
            </w:pPr>
            <w:r w:rsidRPr="007E0EDE">
              <w:rPr>
                <w:rFonts w:cs="Arial"/>
                <w:sz w:val="18"/>
                <w:szCs w:val="18"/>
                <w:lang w:val="sv-SE"/>
              </w:rPr>
              <w:t>1004 Julijske Alpe v porečju Save</w:t>
            </w:r>
          </w:p>
        </w:tc>
        <w:tc>
          <w:tcPr>
            <w:tcW w:w="569" w:type="dxa"/>
          </w:tcPr>
          <w:p w14:paraId="6FBF91F5" w14:textId="77777777" w:rsidR="00BA60D3" w:rsidRPr="007E0EDE" w:rsidRDefault="00BA60D3" w:rsidP="006142F4">
            <w:pPr>
              <w:jc w:val="center"/>
              <w:rPr>
                <w:sz w:val="18"/>
                <w:szCs w:val="18"/>
              </w:rPr>
            </w:pPr>
            <w:r w:rsidRPr="00B7219B">
              <w:rPr>
                <w:rFonts w:cs="Arial"/>
              </w:rPr>
              <w:sym w:font="Wingdings" w:char="F0FC"/>
            </w:r>
          </w:p>
        </w:tc>
        <w:tc>
          <w:tcPr>
            <w:tcW w:w="637" w:type="dxa"/>
          </w:tcPr>
          <w:p w14:paraId="234F5154" w14:textId="77777777" w:rsidR="00BA60D3" w:rsidRPr="007E0EDE" w:rsidRDefault="00BA60D3" w:rsidP="006142F4">
            <w:pPr>
              <w:jc w:val="center"/>
              <w:rPr>
                <w:rFonts w:cs="Arial"/>
                <w:sz w:val="18"/>
                <w:szCs w:val="18"/>
              </w:rPr>
            </w:pPr>
          </w:p>
        </w:tc>
        <w:tc>
          <w:tcPr>
            <w:tcW w:w="507" w:type="dxa"/>
          </w:tcPr>
          <w:p w14:paraId="34EFB797" w14:textId="77777777" w:rsidR="00BA60D3" w:rsidRPr="007E0EDE" w:rsidRDefault="00BA60D3" w:rsidP="006142F4">
            <w:pPr>
              <w:jc w:val="center"/>
              <w:rPr>
                <w:rFonts w:cs="Arial"/>
                <w:sz w:val="18"/>
                <w:szCs w:val="18"/>
                <w:lang w:val="da-DK"/>
              </w:rPr>
            </w:pPr>
          </w:p>
        </w:tc>
        <w:tc>
          <w:tcPr>
            <w:tcW w:w="571" w:type="dxa"/>
          </w:tcPr>
          <w:p w14:paraId="6B62FEE9" w14:textId="77777777" w:rsidR="00BA60D3" w:rsidRPr="007E0EDE" w:rsidRDefault="00BA60D3" w:rsidP="006142F4">
            <w:pPr>
              <w:jc w:val="center"/>
              <w:rPr>
                <w:rFonts w:cs="Arial"/>
                <w:sz w:val="18"/>
                <w:szCs w:val="18"/>
                <w:lang w:val="da-DK"/>
              </w:rPr>
            </w:pPr>
          </w:p>
        </w:tc>
        <w:tc>
          <w:tcPr>
            <w:tcW w:w="1561" w:type="dxa"/>
          </w:tcPr>
          <w:p w14:paraId="4FDA0F6E" w14:textId="77777777" w:rsidR="00BA60D3" w:rsidRPr="007E0EDE" w:rsidRDefault="00BA60D3" w:rsidP="006142F4">
            <w:pPr>
              <w:jc w:val="center"/>
              <w:rPr>
                <w:rFonts w:cs="Arial"/>
                <w:sz w:val="18"/>
                <w:szCs w:val="18"/>
                <w:lang w:val="pl-PL"/>
              </w:rPr>
            </w:pPr>
            <w:r w:rsidRPr="007E0EDE">
              <w:rPr>
                <w:rFonts w:cs="Arial"/>
                <w:sz w:val="18"/>
                <w:szCs w:val="18"/>
                <w:lang w:val="pl-PL"/>
              </w:rPr>
              <w:t>visoka stopnja</w:t>
            </w:r>
          </w:p>
        </w:tc>
        <w:tc>
          <w:tcPr>
            <w:tcW w:w="1097" w:type="dxa"/>
          </w:tcPr>
          <w:p w14:paraId="7B8EC041"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385EE1F2" w14:textId="77777777" w:rsidTr="006142F4">
        <w:trPr>
          <w:trHeight w:hRule="exact" w:val="340"/>
        </w:trPr>
        <w:tc>
          <w:tcPr>
            <w:tcW w:w="4345" w:type="dxa"/>
          </w:tcPr>
          <w:p w14:paraId="79C7674B" w14:textId="77777777" w:rsidR="00BA60D3" w:rsidRPr="007E0EDE" w:rsidRDefault="00BA60D3" w:rsidP="006142F4">
            <w:pPr>
              <w:rPr>
                <w:rFonts w:cs="Arial"/>
                <w:sz w:val="18"/>
                <w:szCs w:val="18"/>
                <w:lang w:val="sv-SE"/>
              </w:rPr>
            </w:pPr>
            <w:r w:rsidRPr="007E0EDE">
              <w:rPr>
                <w:rFonts w:cs="Arial"/>
                <w:sz w:val="18"/>
                <w:szCs w:val="18"/>
                <w:lang w:val="sv-SE"/>
              </w:rPr>
              <w:t>1005 Karavanke</w:t>
            </w:r>
          </w:p>
        </w:tc>
        <w:tc>
          <w:tcPr>
            <w:tcW w:w="569" w:type="dxa"/>
          </w:tcPr>
          <w:p w14:paraId="71D2987C" w14:textId="77777777" w:rsidR="00BA60D3" w:rsidRPr="007E0EDE" w:rsidRDefault="00BA60D3" w:rsidP="006142F4">
            <w:pPr>
              <w:jc w:val="center"/>
              <w:rPr>
                <w:sz w:val="18"/>
                <w:szCs w:val="18"/>
              </w:rPr>
            </w:pPr>
            <w:r w:rsidRPr="00B7219B">
              <w:rPr>
                <w:rFonts w:cs="Arial"/>
              </w:rPr>
              <w:sym w:font="Wingdings" w:char="F0FC"/>
            </w:r>
          </w:p>
        </w:tc>
        <w:tc>
          <w:tcPr>
            <w:tcW w:w="637" w:type="dxa"/>
          </w:tcPr>
          <w:p w14:paraId="3730D0FF" w14:textId="77777777" w:rsidR="00BA60D3" w:rsidRPr="007E0EDE" w:rsidRDefault="00BA60D3" w:rsidP="006142F4">
            <w:pPr>
              <w:jc w:val="center"/>
              <w:rPr>
                <w:rFonts w:cs="Arial"/>
                <w:sz w:val="18"/>
                <w:szCs w:val="18"/>
                <w:lang w:val="pl-PL"/>
              </w:rPr>
            </w:pPr>
            <w:r w:rsidRPr="00834693">
              <w:rPr>
                <w:rFonts w:cs="Arial"/>
              </w:rPr>
              <w:sym w:font="Wingdings" w:char="F0FC"/>
            </w:r>
          </w:p>
        </w:tc>
        <w:tc>
          <w:tcPr>
            <w:tcW w:w="507" w:type="dxa"/>
          </w:tcPr>
          <w:p w14:paraId="66CE9B87" w14:textId="77777777" w:rsidR="00BA60D3" w:rsidRPr="007E0EDE" w:rsidRDefault="00BA60D3" w:rsidP="006142F4">
            <w:pPr>
              <w:jc w:val="center"/>
              <w:rPr>
                <w:rFonts w:cs="Arial"/>
                <w:sz w:val="18"/>
                <w:szCs w:val="18"/>
                <w:lang w:val="pl-PL"/>
              </w:rPr>
            </w:pPr>
          </w:p>
        </w:tc>
        <w:tc>
          <w:tcPr>
            <w:tcW w:w="571" w:type="dxa"/>
          </w:tcPr>
          <w:p w14:paraId="1F318288" w14:textId="77777777" w:rsidR="00BA60D3" w:rsidRPr="007E0EDE" w:rsidRDefault="00BA60D3" w:rsidP="006142F4">
            <w:pPr>
              <w:jc w:val="center"/>
              <w:rPr>
                <w:rFonts w:cs="Arial"/>
                <w:sz w:val="18"/>
                <w:szCs w:val="18"/>
                <w:lang w:val="pl-PL"/>
              </w:rPr>
            </w:pPr>
          </w:p>
        </w:tc>
        <w:tc>
          <w:tcPr>
            <w:tcW w:w="1561" w:type="dxa"/>
          </w:tcPr>
          <w:p w14:paraId="496951E1"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68770099"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763763FA" w14:textId="77777777" w:rsidTr="006142F4">
        <w:trPr>
          <w:trHeight w:hRule="exact" w:val="340"/>
        </w:trPr>
        <w:tc>
          <w:tcPr>
            <w:tcW w:w="4345" w:type="dxa"/>
          </w:tcPr>
          <w:p w14:paraId="2B0EDE20" w14:textId="77777777" w:rsidR="00BA60D3" w:rsidRPr="007E0EDE" w:rsidRDefault="00BA60D3" w:rsidP="006142F4">
            <w:pPr>
              <w:rPr>
                <w:rFonts w:cs="Arial"/>
                <w:sz w:val="18"/>
                <w:szCs w:val="18"/>
                <w:lang w:val="sv-SE"/>
              </w:rPr>
            </w:pPr>
            <w:r w:rsidRPr="007E0EDE">
              <w:rPr>
                <w:rFonts w:cs="Arial"/>
                <w:sz w:val="18"/>
                <w:szCs w:val="18"/>
                <w:lang w:val="sv-SE"/>
              </w:rPr>
              <w:t>1006 Kamniško-Savinjske Alpe</w:t>
            </w:r>
          </w:p>
        </w:tc>
        <w:tc>
          <w:tcPr>
            <w:tcW w:w="569" w:type="dxa"/>
          </w:tcPr>
          <w:p w14:paraId="746C49F6" w14:textId="77777777" w:rsidR="00BA60D3" w:rsidRPr="007E0EDE" w:rsidRDefault="00BA60D3" w:rsidP="006142F4">
            <w:pPr>
              <w:jc w:val="center"/>
              <w:rPr>
                <w:sz w:val="18"/>
                <w:szCs w:val="18"/>
              </w:rPr>
            </w:pPr>
            <w:r w:rsidRPr="00B7219B">
              <w:rPr>
                <w:rFonts w:cs="Arial"/>
              </w:rPr>
              <w:sym w:font="Wingdings" w:char="F0FC"/>
            </w:r>
          </w:p>
        </w:tc>
        <w:tc>
          <w:tcPr>
            <w:tcW w:w="637" w:type="dxa"/>
          </w:tcPr>
          <w:p w14:paraId="795E687C" w14:textId="77777777" w:rsidR="00BA60D3" w:rsidRPr="007E0EDE" w:rsidRDefault="00BA60D3" w:rsidP="006142F4">
            <w:pPr>
              <w:jc w:val="center"/>
              <w:rPr>
                <w:rFonts w:cs="Arial"/>
                <w:sz w:val="18"/>
                <w:szCs w:val="18"/>
                <w:lang w:val="pl-PL"/>
              </w:rPr>
            </w:pPr>
            <w:r w:rsidRPr="00834693">
              <w:rPr>
                <w:rFonts w:cs="Arial"/>
              </w:rPr>
              <w:sym w:font="Wingdings" w:char="F0FC"/>
            </w:r>
          </w:p>
        </w:tc>
        <w:tc>
          <w:tcPr>
            <w:tcW w:w="507" w:type="dxa"/>
          </w:tcPr>
          <w:p w14:paraId="35DB627F" w14:textId="77777777" w:rsidR="00BA60D3" w:rsidRPr="007E0EDE" w:rsidRDefault="00BA60D3" w:rsidP="006142F4">
            <w:pPr>
              <w:jc w:val="center"/>
              <w:rPr>
                <w:rFonts w:cs="Arial"/>
                <w:sz w:val="18"/>
                <w:szCs w:val="18"/>
                <w:lang w:val="pl-PL"/>
              </w:rPr>
            </w:pPr>
            <w:r w:rsidRPr="005303E5">
              <w:rPr>
                <w:rFonts w:cs="Arial"/>
              </w:rPr>
              <w:sym w:font="Wingdings" w:char="F0FC"/>
            </w:r>
          </w:p>
        </w:tc>
        <w:tc>
          <w:tcPr>
            <w:tcW w:w="571" w:type="dxa"/>
          </w:tcPr>
          <w:p w14:paraId="3C5E68F2" w14:textId="77777777" w:rsidR="00BA60D3" w:rsidRPr="007E0EDE" w:rsidRDefault="00BA60D3" w:rsidP="006142F4">
            <w:pPr>
              <w:jc w:val="center"/>
              <w:rPr>
                <w:rFonts w:cs="Arial"/>
                <w:sz w:val="18"/>
                <w:szCs w:val="18"/>
                <w:lang w:val="pl-PL"/>
              </w:rPr>
            </w:pPr>
          </w:p>
        </w:tc>
        <w:tc>
          <w:tcPr>
            <w:tcW w:w="1561" w:type="dxa"/>
          </w:tcPr>
          <w:p w14:paraId="0CECD858"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753465EE"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7BA93E0C" w14:textId="77777777" w:rsidTr="006142F4">
        <w:trPr>
          <w:trHeight w:hRule="exact" w:val="666"/>
        </w:trPr>
        <w:tc>
          <w:tcPr>
            <w:tcW w:w="4345" w:type="dxa"/>
          </w:tcPr>
          <w:p w14:paraId="46036C13" w14:textId="77777777" w:rsidR="00BA60D3" w:rsidRPr="007E0EDE" w:rsidRDefault="00BA60D3" w:rsidP="006142F4">
            <w:pPr>
              <w:rPr>
                <w:rFonts w:cs="Arial"/>
                <w:sz w:val="18"/>
                <w:szCs w:val="18"/>
                <w:lang w:val="sv-SE"/>
              </w:rPr>
            </w:pPr>
            <w:r w:rsidRPr="007E0EDE">
              <w:rPr>
                <w:rFonts w:cs="Arial"/>
                <w:sz w:val="18"/>
                <w:szCs w:val="18"/>
                <w:lang w:val="sv-SE"/>
              </w:rPr>
              <w:t>1007 Cerkljansko, Škofjeloško in Polhograjsko hribovje</w:t>
            </w:r>
          </w:p>
        </w:tc>
        <w:tc>
          <w:tcPr>
            <w:tcW w:w="569" w:type="dxa"/>
          </w:tcPr>
          <w:p w14:paraId="0C55F14B"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58167C4C" w14:textId="77777777" w:rsidR="00BA60D3" w:rsidRPr="007E0EDE" w:rsidRDefault="00BA60D3" w:rsidP="006142F4">
            <w:pPr>
              <w:jc w:val="center"/>
              <w:rPr>
                <w:rFonts w:cs="Arial"/>
                <w:sz w:val="18"/>
                <w:szCs w:val="18"/>
              </w:rPr>
            </w:pPr>
            <w:r w:rsidRPr="00834693">
              <w:rPr>
                <w:rFonts w:cs="Arial"/>
              </w:rPr>
              <w:sym w:font="Wingdings" w:char="F0FC"/>
            </w:r>
          </w:p>
        </w:tc>
        <w:tc>
          <w:tcPr>
            <w:tcW w:w="507" w:type="dxa"/>
          </w:tcPr>
          <w:p w14:paraId="71AB5655" w14:textId="77777777" w:rsidR="00BA60D3" w:rsidRPr="007E0EDE" w:rsidRDefault="00BA60D3" w:rsidP="006142F4">
            <w:pPr>
              <w:jc w:val="center"/>
              <w:rPr>
                <w:rFonts w:cs="Arial"/>
                <w:sz w:val="18"/>
                <w:szCs w:val="18"/>
                <w:lang w:val="sv-SE"/>
              </w:rPr>
            </w:pPr>
          </w:p>
        </w:tc>
        <w:tc>
          <w:tcPr>
            <w:tcW w:w="571" w:type="dxa"/>
          </w:tcPr>
          <w:p w14:paraId="551BFC34" w14:textId="77777777" w:rsidR="00BA60D3" w:rsidRPr="007E0EDE" w:rsidRDefault="00BA60D3" w:rsidP="006142F4">
            <w:pPr>
              <w:jc w:val="center"/>
              <w:rPr>
                <w:rFonts w:cs="Arial"/>
                <w:sz w:val="18"/>
                <w:szCs w:val="18"/>
                <w:lang w:val="sv-SE"/>
              </w:rPr>
            </w:pPr>
          </w:p>
        </w:tc>
        <w:tc>
          <w:tcPr>
            <w:tcW w:w="1561" w:type="dxa"/>
          </w:tcPr>
          <w:p w14:paraId="2DA7445D" w14:textId="77777777" w:rsidR="00BA60D3" w:rsidRPr="007E0EDE" w:rsidRDefault="00BA60D3" w:rsidP="006142F4">
            <w:pPr>
              <w:jc w:val="center"/>
              <w:rPr>
                <w:rFonts w:cs="Arial"/>
                <w:sz w:val="18"/>
                <w:szCs w:val="18"/>
                <w:lang w:val="pl-PL"/>
              </w:rPr>
            </w:pPr>
            <w:r w:rsidRPr="007E0EDE">
              <w:rPr>
                <w:rFonts w:cs="Arial"/>
                <w:sz w:val="18"/>
                <w:szCs w:val="18"/>
                <w:lang w:val="pl-PL"/>
              </w:rPr>
              <w:t>visoka stopnja</w:t>
            </w:r>
          </w:p>
        </w:tc>
        <w:tc>
          <w:tcPr>
            <w:tcW w:w="1097" w:type="dxa"/>
          </w:tcPr>
          <w:p w14:paraId="04F665BA"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040CE026" w14:textId="77777777" w:rsidTr="006142F4">
        <w:trPr>
          <w:trHeight w:hRule="exact" w:val="340"/>
        </w:trPr>
        <w:tc>
          <w:tcPr>
            <w:tcW w:w="4345" w:type="dxa"/>
          </w:tcPr>
          <w:p w14:paraId="26BE5C61" w14:textId="77777777" w:rsidR="00BA60D3" w:rsidRPr="007E0EDE" w:rsidRDefault="00BA60D3" w:rsidP="006142F4">
            <w:pPr>
              <w:rPr>
                <w:rFonts w:cs="Arial"/>
                <w:sz w:val="18"/>
                <w:szCs w:val="18"/>
                <w:lang w:val="sv-SE"/>
              </w:rPr>
            </w:pPr>
            <w:r w:rsidRPr="007E0EDE">
              <w:rPr>
                <w:rFonts w:cs="Arial"/>
                <w:sz w:val="18"/>
                <w:szCs w:val="18"/>
                <w:lang w:val="sv-SE"/>
              </w:rPr>
              <w:t>1008 Posavsko hribovje do osrednje Sotle</w:t>
            </w:r>
          </w:p>
        </w:tc>
        <w:tc>
          <w:tcPr>
            <w:tcW w:w="569" w:type="dxa"/>
          </w:tcPr>
          <w:p w14:paraId="6FEABF0A"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1BAFDF9E" w14:textId="77777777" w:rsidR="00BA60D3" w:rsidRPr="007E0EDE" w:rsidRDefault="00BA60D3" w:rsidP="006142F4">
            <w:pPr>
              <w:jc w:val="center"/>
              <w:rPr>
                <w:rFonts w:cs="Arial"/>
                <w:sz w:val="18"/>
                <w:szCs w:val="18"/>
              </w:rPr>
            </w:pPr>
            <w:r w:rsidRPr="00067B8A">
              <w:rPr>
                <w:rFonts w:cs="Arial"/>
              </w:rPr>
              <w:sym w:font="Wingdings" w:char="F0FC"/>
            </w:r>
          </w:p>
        </w:tc>
        <w:tc>
          <w:tcPr>
            <w:tcW w:w="507" w:type="dxa"/>
          </w:tcPr>
          <w:p w14:paraId="452262FA" w14:textId="77777777" w:rsidR="00BA60D3" w:rsidRPr="007E0EDE" w:rsidRDefault="00BA60D3" w:rsidP="006142F4">
            <w:pPr>
              <w:jc w:val="center"/>
              <w:rPr>
                <w:rFonts w:cs="Arial"/>
                <w:sz w:val="18"/>
                <w:szCs w:val="18"/>
                <w:lang w:val="sv-SE"/>
              </w:rPr>
            </w:pPr>
            <w:r w:rsidRPr="00006B21">
              <w:rPr>
                <w:rFonts w:cs="Arial"/>
              </w:rPr>
              <w:sym w:font="Wingdings" w:char="F0FC"/>
            </w:r>
          </w:p>
        </w:tc>
        <w:tc>
          <w:tcPr>
            <w:tcW w:w="571" w:type="dxa"/>
          </w:tcPr>
          <w:p w14:paraId="533BDB99" w14:textId="77777777" w:rsidR="00BA60D3" w:rsidRPr="007E0EDE" w:rsidRDefault="00BA60D3" w:rsidP="006142F4">
            <w:pPr>
              <w:jc w:val="center"/>
              <w:rPr>
                <w:rFonts w:cs="Arial"/>
                <w:sz w:val="18"/>
                <w:szCs w:val="18"/>
                <w:lang w:val="sv-SE"/>
              </w:rPr>
            </w:pPr>
          </w:p>
        </w:tc>
        <w:tc>
          <w:tcPr>
            <w:tcW w:w="1561" w:type="dxa"/>
          </w:tcPr>
          <w:p w14:paraId="3A646110"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37EC6C8B"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22C20A7C" w14:textId="77777777" w:rsidTr="006142F4">
        <w:trPr>
          <w:trHeight w:hRule="exact" w:val="340"/>
        </w:trPr>
        <w:tc>
          <w:tcPr>
            <w:tcW w:w="4345" w:type="dxa"/>
          </w:tcPr>
          <w:p w14:paraId="7CFFC880" w14:textId="77777777" w:rsidR="00BA60D3" w:rsidRPr="007E0EDE" w:rsidRDefault="00BA60D3" w:rsidP="006142F4">
            <w:pPr>
              <w:rPr>
                <w:rFonts w:cs="Arial"/>
                <w:sz w:val="18"/>
                <w:szCs w:val="18"/>
                <w:lang w:val="pl-PL"/>
              </w:rPr>
            </w:pPr>
            <w:r w:rsidRPr="007E0EDE">
              <w:rPr>
                <w:rFonts w:cs="Arial"/>
                <w:sz w:val="18"/>
                <w:szCs w:val="18"/>
                <w:lang w:val="pl-PL"/>
              </w:rPr>
              <w:t>1009 Spodnji del Savinje do Sotle</w:t>
            </w:r>
          </w:p>
        </w:tc>
        <w:tc>
          <w:tcPr>
            <w:tcW w:w="569" w:type="dxa"/>
          </w:tcPr>
          <w:p w14:paraId="7BBBC744"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6DD863C7" w14:textId="77777777" w:rsidR="00BA60D3" w:rsidRPr="007E0EDE" w:rsidRDefault="00BA60D3" w:rsidP="006142F4">
            <w:pPr>
              <w:jc w:val="center"/>
              <w:rPr>
                <w:rFonts w:cs="Arial"/>
                <w:sz w:val="18"/>
                <w:szCs w:val="18"/>
              </w:rPr>
            </w:pPr>
            <w:r w:rsidRPr="00067B8A">
              <w:rPr>
                <w:rFonts w:cs="Arial"/>
              </w:rPr>
              <w:sym w:font="Wingdings" w:char="F0FC"/>
            </w:r>
          </w:p>
        </w:tc>
        <w:tc>
          <w:tcPr>
            <w:tcW w:w="507" w:type="dxa"/>
          </w:tcPr>
          <w:p w14:paraId="2178AEAC" w14:textId="77777777" w:rsidR="00BA60D3" w:rsidRPr="007E0EDE" w:rsidRDefault="00BA60D3" w:rsidP="006142F4">
            <w:pPr>
              <w:jc w:val="center"/>
              <w:rPr>
                <w:rFonts w:cs="Arial"/>
                <w:sz w:val="18"/>
                <w:szCs w:val="18"/>
                <w:lang w:val="pl-PL"/>
              </w:rPr>
            </w:pPr>
            <w:r w:rsidRPr="00006B21">
              <w:rPr>
                <w:rFonts w:cs="Arial"/>
              </w:rPr>
              <w:sym w:font="Wingdings" w:char="F0FC"/>
            </w:r>
          </w:p>
        </w:tc>
        <w:tc>
          <w:tcPr>
            <w:tcW w:w="571" w:type="dxa"/>
          </w:tcPr>
          <w:p w14:paraId="2DD1CD2F" w14:textId="77777777" w:rsidR="00BA60D3" w:rsidRPr="007E0EDE" w:rsidRDefault="00BA60D3" w:rsidP="006142F4">
            <w:pPr>
              <w:jc w:val="center"/>
              <w:rPr>
                <w:rFonts w:cs="Arial"/>
                <w:sz w:val="18"/>
                <w:szCs w:val="18"/>
                <w:lang w:val="pl-PL"/>
              </w:rPr>
            </w:pPr>
          </w:p>
        </w:tc>
        <w:tc>
          <w:tcPr>
            <w:tcW w:w="1561" w:type="dxa"/>
          </w:tcPr>
          <w:p w14:paraId="64B94F9A" w14:textId="77777777" w:rsidR="00BA60D3" w:rsidRPr="007E0EDE" w:rsidRDefault="00BA60D3" w:rsidP="006142F4">
            <w:pPr>
              <w:jc w:val="center"/>
              <w:rPr>
                <w:rFonts w:cs="Arial"/>
                <w:sz w:val="18"/>
                <w:szCs w:val="18"/>
                <w:lang w:val="pl-PL"/>
              </w:rPr>
            </w:pPr>
            <w:r w:rsidRPr="007E0EDE">
              <w:rPr>
                <w:rFonts w:cs="Arial"/>
                <w:sz w:val="18"/>
                <w:szCs w:val="18"/>
                <w:lang w:val="pl-PL"/>
              </w:rPr>
              <w:t>visoka stopnja</w:t>
            </w:r>
          </w:p>
        </w:tc>
        <w:tc>
          <w:tcPr>
            <w:tcW w:w="1097" w:type="dxa"/>
          </w:tcPr>
          <w:p w14:paraId="342FA462"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6A7085B6" w14:textId="77777777" w:rsidTr="006142F4">
        <w:trPr>
          <w:trHeight w:hRule="exact" w:val="340"/>
        </w:trPr>
        <w:tc>
          <w:tcPr>
            <w:tcW w:w="4345" w:type="dxa"/>
          </w:tcPr>
          <w:p w14:paraId="09190A72" w14:textId="77777777" w:rsidR="00BA60D3" w:rsidRPr="007E0EDE" w:rsidRDefault="00BA60D3" w:rsidP="006142F4">
            <w:pPr>
              <w:rPr>
                <w:rFonts w:cs="Arial"/>
                <w:sz w:val="18"/>
                <w:szCs w:val="18"/>
                <w:lang w:val="pl-PL"/>
              </w:rPr>
            </w:pPr>
            <w:r w:rsidRPr="007E0EDE">
              <w:rPr>
                <w:rFonts w:cs="Arial"/>
                <w:sz w:val="18"/>
                <w:szCs w:val="18"/>
                <w:lang w:val="pl-PL"/>
              </w:rPr>
              <w:t>1010 Kraška Ljubljanica</w:t>
            </w:r>
          </w:p>
        </w:tc>
        <w:tc>
          <w:tcPr>
            <w:tcW w:w="569" w:type="dxa"/>
          </w:tcPr>
          <w:p w14:paraId="20B27143"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78AFD381" w14:textId="77777777" w:rsidR="00BA60D3" w:rsidRPr="007E0EDE" w:rsidRDefault="00BA60D3" w:rsidP="006142F4">
            <w:pPr>
              <w:jc w:val="center"/>
              <w:rPr>
                <w:rFonts w:cs="Arial"/>
                <w:sz w:val="18"/>
                <w:szCs w:val="18"/>
                <w:lang w:val="pl-PL"/>
              </w:rPr>
            </w:pPr>
            <w:r w:rsidRPr="00067B8A">
              <w:rPr>
                <w:rFonts w:cs="Arial"/>
              </w:rPr>
              <w:sym w:font="Wingdings" w:char="F0FC"/>
            </w:r>
          </w:p>
        </w:tc>
        <w:tc>
          <w:tcPr>
            <w:tcW w:w="507" w:type="dxa"/>
          </w:tcPr>
          <w:p w14:paraId="0C51F699" w14:textId="77777777" w:rsidR="00BA60D3" w:rsidRPr="007E0EDE" w:rsidRDefault="00BA60D3" w:rsidP="006142F4">
            <w:pPr>
              <w:jc w:val="center"/>
              <w:rPr>
                <w:rFonts w:cs="Arial"/>
                <w:sz w:val="18"/>
                <w:szCs w:val="18"/>
                <w:lang w:val="pl-PL"/>
              </w:rPr>
            </w:pPr>
            <w:r w:rsidRPr="00006B21">
              <w:rPr>
                <w:rFonts w:cs="Arial"/>
              </w:rPr>
              <w:sym w:font="Wingdings" w:char="F0FC"/>
            </w:r>
          </w:p>
        </w:tc>
        <w:tc>
          <w:tcPr>
            <w:tcW w:w="571" w:type="dxa"/>
          </w:tcPr>
          <w:p w14:paraId="3F6E134A" w14:textId="77777777" w:rsidR="00BA60D3" w:rsidRPr="007E0EDE" w:rsidRDefault="00BA60D3" w:rsidP="006142F4">
            <w:pPr>
              <w:jc w:val="center"/>
              <w:rPr>
                <w:rFonts w:cs="Arial"/>
                <w:sz w:val="18"/>
                <w:szCs w:val="18"/>
                <w:lang w:val="pl-PL"/>
              </w:rPr>
            </w:pPr>
          </w:p>
        </w:tc>
        <w:tc>
          <w:tcPr>
            <w:tcW w:w="1561" w:type="dxa"/>
          </w:tcPr>
          <w:p w14:paraId="7CE6D133"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3DF49121"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193E49E3" w14:textId="77777777" w:rsidTr="006142F4">
        <w:trPr>
          <w:trHeight w:hRule="exact" w:val="340"/>
        </w:trPr>
        <w:tc>
          <w:tcPr>
            <w:tcW w:w="4345" w:type="dxa"/>
          </w:tcPr>
          <w:p w14:paraId="79C69871" w14:textId="77777777" w:rsidR="00BA60D3" w:rsidRPr="007E0EDE" w:rsidRDefault="00BA60D3" w:rsidP="006142F4">
            <w:pPr>
              <w:rPr>
                <w:rFonts w:cs="Arial"/>
                <w:sz w:val="18"/>
                <w:szCs w:val="18"/>
                <w:lang w:val="pl-PL"/>
              </w:rPr>
            </w:pPr>
            <w:r w:rsidRPr="007E0EDE">
              <w:rPr>
                <w:rFonts w:cs="Arial"/>
                <w:sz w:val="18"/>
                <w:szCs w:val="18"/>
                <w:lang w:val="pl-PL"/>
              </w:rPr>
              <w:t>1011 Dolenjski kras</w:t>
            </w:r>
          </w:p>
        </w:tc>
        <w:tc>
          <w:tcPr>
            <w:tcW w:w="569" w:type="dxa"/>
          </w:tcPr>
          <w:p w14:paraId="52D31485"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06C71AB2" w14:textId="77777777" w:rsidR="00BA60D3" w:rsidRPr="007E0EDE" w:rsidRDefault="00BA60D3" w:rsidP="006142F4">
            <w:pPr>
              <w:jc w:val="center"/>
              <w:rPr>
                <w:rFonts w:cs="Arial"/>
                <w:sz w:val="18"/>
                <w:szCs w:val="18"/>
                <w:lang w:val="pl-PL"/>
              </w:rPr>
            </w:pPr>
            <w:r w:rsidRPr="00067B8A">
              <w:rPr>
                <w:rFonts w:cs="Arial"/>
              </w:rPr>
              <w:sym w:font="Wingdings" w:char="F0FC"/>
            </w:r>
          </w:p>
        </w:tc>
        <w:tc>
          <w:tcPr>
            <w:tcW w:w="507" w:type="dxa"/>
          </w:tcPr>
          <w:p w14:paraId="1F57D31E" w14:textId="77777777" w:rsidR="00BA60D3" w:rsidRPr="007E0EDE" w:rsidRDefault="00BA60D3" w:rsidP="006142F4">
            <w:pPr>
              <w:jc w:val="center"/>
              <w:rPr>
                <w:rFonts w:cs="Arial"/>
                <w:sz w:val="18"/>
                <w:szCs w:val="18"/>
                <w:lang w:val="pl-PL"/>
              </w:rPr>
            </w:pPr>
            <w:r w:rsidRPr="00006B21">
              <w:rPr>
                <w:rFonts w:cs="Arial"/>
              </w:rPr>
              <w:sym w:font="Wingdings" w:char="F0FC"/>
            </w:r>
          </w:p>
        </w:tc>
        <w:tc>
          <w:tcPr>
            <w:tcW w:w="571" w:type="dxa"/>
          </w:tcPr>
          <w:p w14:paraId="074ADF13" w14:textId="77777777" w:rsidR="00BA60D3" w:rsidRPr="007E0EDE" w:rsidRDefault="00BA60D3" w:rsidP="006142F4">
            <w:pPr>
              <w:jc w:val="center"/>
              <w:rPr>
                <w:rFonts w:cs="Arial"/>
                <w:sz w:val="18"/>
                <w:szCs w:val="18"/>
                <w:lang w:val="pl-PL"/>
              </w:rPr>
            </w:pPr>
          </w:p>
        </w:tc>
        <w:tc>
          <w:tcPr>
            <w:tcW w:w="1561" w:type="dxa"/>
          </w:tcPr>
          <w:p w14:paraId="5E5C7FB7"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1D9C88F1"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645F8256" w14:textId="77777777" w:rsidTr="006142F4">
        <w:trPr>
          <w:trHeight w:hRule="exact" w:val="340"/>
        </w:trPr>
        <w:tc>
          <w:tcPr>
            <w:tcW w:w="4345" w:type="dxa"/>
          </w:tcPr>
          <w:p w14:paraId="05A5561F" w14:textId="77777777" w:rsidR="00BA60D3" w:rsidRPr="007E0EDE" w:rsidRDefault="00BA60D3" w:rsidP="006142F4">
            <w:pPr>
              <w:rPr>
                <w:rFonts w:cs="Arial"/>
                <w:sz w:val="18"/>
                <w:szCs w:val="18"/>
                <w:lang w:val="pl-PL"/>
              </w:rPr>
            </w:pPr>
            <w:r w:rsidRPr="007E0EDE">
              <w:rPr>
                <w:rFonts w:cs="Arial"/>
                <w:sz w:val="18"/>
                <w:szCs w:val="18"/>
                <w:lang w:val="pl-PL"/>
              </w:rPr>
              <w:t>3012 Dravska kotlina</w:t>
            </w:r>
          </w:p>
        </w:tc>
        <w:tc>
          <w:tcPr>
            <w:tcW w:w="569" w:type="dxa"/>
          </w:tcPr>
          <w:p w14:paraId="32E58FC5"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2BC94E5C" w14:textId="77777777" w:rsidR="00BA60D3" w:rsidRPr="007E0EDE" w:rsidRDefault="00BA60D3" w:rsidP="006142F4">
            <w:pPr>
              <w:jc w:val="center"/>
              <w:rPr>
                <w:rFonts w:cs="Arial"/>
                <w:sz w:val="18"/>
                <w:szCs w:val="18"/>
                <w:lang w:val="pl-PL"/>
              </w:rPr>
            </w:pPr>
          </w:p>
        </w:tc>
        <w:tc>
          <w:tcPr>
            <w:tcW w:w="507" w:type="dxa"/>
          </w:tcPr>
          <w:p w14:paraId="64CFF86F" w14:textId="77777777" w:rsidR="00BA60D3" w:rsidRPr="007E0EDE" w:rsidRDefault="00BA60D3" w:rsidP="006142F4">
            <w:pPr>
              <w:jc w:val="center"/>
              <w:rPr>
                <w:rFonts w:cs="Arial"/>
                <w:sz w:val="18"/>
                <w:szCs w:val="18"/>
                <w:lang w:val="pl-PL"/>
              </w:rPr>
            </w:pPr>
            <w:r w:rsidRPr="00006B21">
              <w:rPr>
                <w:rFonts w:cs="Arial"/>
              </w:rPr>
              <w:sym w:font="Wingdings" w:char="F0FC"/>
            </w:r>
          </w:p>
        </w:tc>
        <w:tc>
          <w:tcPr>
            <w:tcW w:w="571" w:type="dxa"/>
          </w:tcPr>
          <w:p w14:paraId="197AB270" w14:textId="77777777" w:rsidR="00BA60D3" w:rsidRPr="007E0EDE" w:rsidRDefault="00BA60D3" w:rsidP="006142F4">
            <w:pPr>
              <w:jc w:val="center"/>
              <w:rPr>
                <w:rFonts w:cs="Arial"/>
                <w:sz w:val="18"/>
                <w:szCs w:val="18"/>
                <w:lang w:val="pl-PL"/>
              </w:rPr>
            </w:pPr>
            <w:r w:rsidRPr="007E0EDE">
              <w:rPr>
                <w:rFonts w:ascii="Cambria" w:hAnsi="Cambria" w:cs="Arial"/>
                <w:b/>
                <w:sz w:val="18"/>
                <w:szCs w:val="18"/>
                <w:lang w:val="sv-SE"/>
              </w:rPr>
              <w:sym w:font="Wingdings 2" w:char="F054"/>
            </w:r>
          </w:p>
        </w:tc>
        <w:tc>
          <w:tcPr>
            <w:tcW w:w="1561" w:type="dxa"/>
          </w:tcPr>
          <w:p w14:paraId="131C2CAF"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3AEAFFAE" w14:textId="77777777" w:rsidR="00BA60D3" w:rsidRPr="007E0EDE" w:rsidRDefault="00BA60D3" w:rsidP="006142F4">
            <w:pPr>
              <w:jc w:val="center"/>
              <w:rPr>
                <w:rFonts w:cs="Arial"/>
                <w:sz w:val="18"/>
                <w:szCs w:val="18"/>
              </w:rPr>
            </w:pPr>
            <w:r w:rsidRPr="007E0EDE">
              <w:rPr>
                <w:rFonts w:cs="Arial"/>
                <w:sz w:val="18"/>
                <w:szCs w:val="18"/>
              </w:rPr>
              <w:t>SLABO</w:t>
            </w:r>
          </w:p>
        </w:tc>
      </w:tr>
      <w:tr w:rsidR="00BA60D3" w:rsidRPr="007E0EDE" w14:paraId="6CCC0F98" w14:textId="77777777" w:rsidTr="006142F4">
        <w:trPr>
          <w:trHeight w:hRule="exact" w:val="340"/>
        </w:trPr>
        <w:tc>
          <w:tcPr>
            <w:tcW w:w="4345" w:type="dxa"/>
          </w:tcPr>
          <w:p w14:paraId="3F180C10" w14:textId="77777777" w:rsidR="00BA60D3" w:rsidRPr="007E0EDE" w:rsidRDefault="00BA60D3" w:rsidP="006142F4">
            <w:pPr>
              <w:rPr>
                <w:rFonts w:cs="Arial"/>
                <w:sz w:val="18"/>
                <w:szCs w:val="18"/>
                <w:lang w:val="pl-PL"/>
              </w:rPr>
            </w:pPr>
            <w:r w:rsidRPr="007E0EDE">
              <w:rPr>
                <w:rFonts w:cs="Arial"/>
                <w:sz w:val="18"/>
                <w:szCs w:val="18"/>
                <w:lang w:val="pl-PL"/>
              </w:rPr>
              <w:lastRenderedPageBreak/>
              <w:t>3013 Vzhodne Alpe</w:t>
            </w:r>
          </w:p>
        </w:tc>
        <w:tc>
          <w:tcPr>
            <w:tcW w:w="569" w:type="dxa"/>
          </w:tcPr>
          <w:p w14:paraId="18938E18"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6FBEDEBF" w14:textId="77777777" w:rsidR="00BA60D3" w:rsidRPr="007E0EDE" w:rsidRDefault="00BA60D3" w:rsidP="006142F4">
            <w:pPr>
              <w:jc w:val="center"/>
              <w:rPr>
                <w:rFonts w:cs="Arial"/>
                <w:sz w:val="18"/>
                <w:szCs w:val="18"/>
                <w:lang w:val="pl-PL"/>
              </w:rPr>
            </w:pPr>
            <w:r w:rsidRPr="00763BAE">
              <w:rPr>
                <w:rFonts w:cs="Arial"/>
              </w:rPr>
              <w:sym w:font="Wingdings" w:char="F0FC"/>
            </w:r>
          </w:p>
        </w:tc>
        <w:tc>
          <w:tcPr>
            <w:tcW w:w="507" w:type="dxa"/>
          </w:tcPr>
          <w:p w14:paraId="08742FCA" w14:textId="77777777" w:rsidR="00BA60D3" w:rsidRPr="007E0EDE" w:rsidRDefault="00BA60D3" w:rsidP="006142F4">
            <w:pPr>
              <w:jc w:val="center"/>
              <w:rPr>
                <w:rFonts w:cs="Arial"/>
                <w:sz w:val="18"/>
                <w:szCs w:val="18"/>
                <w:lang w:val="pl-PL"/>
              </w:rPr>
            </w:pPr>
          </w:p>
        </w:tc>
        <w:tc>
          <w:tcPr>
            <w:tcW w:w="571" w:type="dxa"/>
          </w:tcPr>
          <w:p w14:paraId="6C5A0929" w14:textId="77777777" w:rsidR="00BA60D3" w:rsidRPr="007E0EDE" w:rsidRDefault="00BA60D3" w:rsidP="006142F4">
            <w:pPr>
              <w:jc w:val="center"/>
              <w:rPr>
                <w:rFonts w:cs="Arial"/>
                <w:sz w:val="18"/>
                <w:szCs w:val="18"/>
                <w:lang w:val="pl-PL"/>
              </w:rPr>
            </w:pPr>
          </w:p>
        </w:tc>
        <w:tc>
          <w:tcPr>
            <w:tcW w:w="1561" w:type="dxa"/>
          </w:tcPr>
          <w:p w14:paraId="551E4D40"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0686648C"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51ECB1DC" w14:textId="77777777" w:rsidTr="006142F4">
        <w:trPr>
          <w:trHeight w:hRule="exact" w:val="340"/>
        </w:trPr>
        <w:tc>
          <w:tcPr>
            <w:tcW w:w="4345" w:type="dxa"/>
          </w:tcPr>
          <w:p w14:paraId="6B7F3805" w14:textId="77777777" w:rsidR="00BA60D3" w:rsidRPr="007E0EDE" w:rsidRDefault="00BA60D3" w:rsidP="006142F4">
            <w:pPr>
              <w:rPr>
                <w:rFonts w:cs="Arial"/>
                <w:sz w:val="18"/>
                <w:szCs w:val="18"/>
                <w:lang w:val="en-GB"/>
              </w:rPr>
            </w:pPr>
            <w:r w:rsidRPr="007E0EDE">
              <w:rPr>
                <w:rFonts w:cs="Arial"/>
                <w:sz w:val="18"/>
                <w:szCs w:val="18"/>
                <w:lang w:val="en-GB"/>
              </w:rPr>
              <w:t xml:space="preserve">3014 </w:t>
            </w:r>
            <w:r w:rsidRPr="007E0EDE">
              <w:rPr>
                <w:rFonts w:cs="Arial"/>
                <w:sz w:val="18"/>
                <w:szCs w:val="18"/>
              </w:rPr>
              <w:t>Haloze in Dravinjske gorice</w:t>
            </w:r>
          </w:p>
        </w:tc>
        <w:tc>
          <w:tcPr>
            <w:tcW w:w="569" w:type="dxa"/>
          </w:tcPr>
          <w:p w14:paraId="0A951720"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14A4CB1E" w14:textId="77777777" w:rsidR="00BA60D3" w:rsidRPr="007E0EDE" w:rsidRDefault="00BA60D3" w:rsidP="006142F4">
            <w:pPr>
              <w:jc w:val="center"/>
              <w:rPr>
                <w:rFonts w:cs="Arial"/>
                <w:sz w:val="18"/>
                <w:szCs w:val="18"/>
                <w:lang w:val="pl-PL"/>
              </w:rPr>
            </w:pPr>
            <w:r w:rsidRPr="00763BAE">
              <w:rPr>
                <w:rFonts w:cs="Arial"/>
              </w:rPr>
              <w:sym w:font="Wingdings" w:char="F0FC"/>
            </w:r>
          </w:p>
        </w:tc>
        <w:tc>
          <w:tcPr>
            <w:tcW w:w="507" w:type="dxa"/>
          </w:tcPr>
          <w:p w14:paraId="111102FC" w14:textId="77777777" w:rsidR="00BA60D3" w:rsidRPr="007E0EDE" w:rsidRDefault="00BA60D3" w:rsidP="006142F4">
            <w:pPr>
              <w:jc w:val="center"/>
              <w:rPr>
                <w:rFonts w:cs="Arial"/>
                <w:sz w:val="18"/>
                <w:szCs w:val="18"/>
                <w:lang w:val="en-GB"/>
              </w:rPr>
            </w:pPr>
          </w:p>
        </w:tc>
        <w:tc>
          <w:tcPr>
            <w:tcW w:w="571" w:type="dxa"/>
          </w:tcPr>
          <w:p w14:paraId="54AC4328" w14:textId="77777777" w:rsidR="00BA60D3" w:rsidRPr="007E0EDE" w:rsidRDefault="00BA60D3" w:rsidP="006142F4">
            <w:pPr>
              <w:jc w:val="center"/>
              <w:rPr>
                <w:rFonts w:cs="Arial"/>
                <w:sz w:val="18"/>
                <w:szCs w:val="18"/>
                <w:lang w:val="en-GB"/>
              </w:rPr>
            </w:pPr>
          </w:p>
        </w:tc>
        <w:tc>
          <w:tcPr>
            <w:tcW w:w="1561" w:type="dxa"/>
          </w:tcPr>
          <w:p w14:paraId="6F99258D"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61429220"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1CFB1ED3" w14:textId="77777777" w:rsidTr="006142F4">
        <w:trPr>
          <w:trHeight w:hRule="exact" w:val="340"/>
        </w:trPr>
        <w:tc>
          <w:tcPr>
            <w:tcW w:w="4345" w:type="dxa"/>
          </w:tcPr>
          <w:p w14:paraId="007035C5" w14:textId="77777777" w:rsidR="00BA60D3" w:rsidRPr="007E0EDE" w:rsidRDefault="00BA60D3" w:rsidP="006142F4">
            <w:pPr>
              <w:rPr>
                <w:rFonts w:cs="Arial"/>
                <w:sz w:val="18"/>
                <w:szCs w:val="18"/>
                <w:lang w:val="pl-PL"/>
              </w:rPr>
            </w:pPr>
            <w:r w:rsidRPr="007E0EDE">
              <w:rPr>
                <w:rFonts w:cs="Arial"/>
                <w:sz w:val="18"/>
                <w:szCs w:val="18"/>
                <w:lang w:val="pl-PL"/>
              </w:rPr>
              <w:t>3015 Zahodne Slovenske gorice</w:t>
            </w:r>
          </w:p>
        </w:tc>
        <w:tc>
          <w:tcPr>
            <w:tcW w:w="569" w:type="dxa"/>
          </w:tcPr>
          <w:p w14:paraId="6BCB68CE"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7580A769" w14:textId="77777777" w:rsidR="00BA60D3" w:rsidRPr="007E0EDE" w:rsidRDefault="00BA60D3" w:rsidP="006142F4">
            <w:pPr>
              <w:jc w:val="center"/>
              <w:rPr>
                <w:rFonts w:cs="Arial"/>
                <w:sz w:val="18"/>
                <w:szCs w:val="18"/>
                <w:lang w:val="pl-PL"/>
              </w:rPr>
            </w:pPr>
            <w:r w:rsidRPr="00763BAE">
              <w:rPr>
                <w:rFonts w:cs="Arial"/>
              </w:rPr>
              <w:sym w:font="Wingdings" w:char="F0FC"/>
            </w:r>
          </w:p>
        </w:tc>
        <w:tc>
          <w:tcPr>
            <w:tcW w:w="507" w:type="dxa"/>
          </w:tcPr>
          <w:p w14:paraId="63A36732" w14:textId="77777777" w:rsidR="00BA60D3" w:rsidRPr="007E0EDE" w:rsidRDefault="00BA60D3" w:rsidP="006142F4">
            <w:pPr>
              <w:jc w:val="center"/>
              <w:rPr>
                <w:rFonts w:cs="Arial"/>
                <w:sz w:val="18"/>
                <w:szCs w:val="18"/>
                <w:lang w:val="pl-PL"/>
              </w:rPr>
            </w:pPr>
            <w:r w:rsidRPr="00344210">
              <w:rPr>
                <w:rFonts w:cs="Arial"/>
              </w:rPr>
              <w:sym w:font="Wingdings" w:char="F0FC"/>
            </w:r>
          </w:p>
        </w:tc>
        <w:tc>
          <w:tcPr>
            <w:tcW w:w="571" w:type="dxa"/>
          </w:tcPr>
          <w:p w14:paraId="0EBAD357" w14:textId="77777777" w:rsidR="00BA60D3" w:rsidRPr="007E0EDE" w:rsidRDefault="00BA60D3" w:rsidP="006142F4">
            <w:pPr>
              <w:jc w:val="center"/>
              <w:rPr>
                <w:rFonts w:cs="Arial"/>
                <w:sz w:val="18"/>
                <w:szCs w:val="18"/>
                <w:lang w:val="pl-PL"/>
              </w:rPr>
            </w:pPr>
          </w:p>
        </w:tc>
        <w:tc>
          <w:tcPr>
            <w:tcW w:w="1561" w:type="dxa"/>
          </w:tcPr>
          <w:p w14:paraId="304A72D8"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332491D3"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6221C4A8" w14:textId="77777777" w:rsidTr="006142F4">
        <w:trPr>
          <w:trHeight w:hRule="exact" w:val="340"/>
        </w:trPr>
        <w:tc>
          <w:tcPr>
            <w:tcW w:w="4345" w:type="dxa"/>
          </w:tcPr>
          <w:p w14:paraId="68DA4FF4" w14:textId="77777777" w:rsidR="00BA60D3" w:rsidRPr="007E0EDE" w:rsidRDefault="00BA60D3" w:rsidP="006142F4">
            <w:pPr>
              <w:rPr>
                <w:rFonts w:cs="Arial"/>
                <w:sz w:val="18"/>
                <w:szCs w:val="18"/>
                <w:lang w:val="pl-PL"/>
              </w:rPr>
            </w:pPr>
            <w:r w:rsidRPr="007E0EDE">
              <w:rPr>
                <w:rFonts w:cs="Arial"/>
                <w:sz w:val="18"/>
                <w:szCs w:val="18"/>
                <w:lang w:val="pl-PL"/>
              </w:rPr>
              <w:t>4016 Murska kotlina</w:t>
            </w:r>
          </w:p>
        </w:tc>
        <w:tc>
          <w:tcPr>
            <w:tcW w:w="569" w:type="dxa"/>
          </w:tcPr>
          <w:p w14:paraId="1A3A328A" w14:textId="77777777" w:rsidR="00BA60D3" w:rsidRPr="007E0EDE" w:rsidRDefault="00BA60D3" w:rsidP="006142F4">
            <w:pPr>
              <w:spacing w:before="40"/>
              <w:jc w:val="center"/>
              <w:rPr>
                <w:rFonts w:cs="Arial"/>
                <w:sz w:val="18"/>
                <w:szCs w:val="18"/>
                <w:lang w:val="pl-PL"/>
              </w:rPr>
            </w:pPr>
            <w:r w:rsidRPr="00705D25">
              <w:rPr>
                <w:rFonts w:cs="Arial"/>
              </w:rPr>
              <w:sym w:font="Wingdings" w:char="F0FC"/>
            </w:r>
          </w:p>
        </w:tc>
        <w:tc>
          <w:tcPr>
            <w:tcW w:w="637" w:type="dxa"/>
          </w:tcPr>
          <w:p w14:paraId="45B18504" w14:textId="77777777" w:rsidR="00BA60D3" w:rsidRPr="007E0EDE" w:rsidRDefault="00BA60D3" w:rsidP="006142F4">
            <w:pPr>
              <w:jc w:val="center"/>
              <w:rPr>
                <w:rFonts w:cs="Arial"/>
                <w:sz w:val="18"/>
                <w:szCs w:val="18"/>
                <w:lang w:val="pl-PL"/>
              </w:rPr>
            </w:pPr>
            <w:r w:rsidRPr="00763BAE">
              <w:rPr>
                <w:rFonts w:cs="Arial"/>
              </w:rPr>
              <w:sym w:font="Wingdings" w:char="F0FC"/>
            </w:r>
          </w:p>
        </w:tc>
        <w:tc>
          <w:tcPr>
            <w:tcW w:w="507" w:type="dxa"/>
          </w:tcPr>
          <w:p w14:paraId="4648BCB9" w14:textId="77777777" w:rsidR="00BA60D3" w:rsidRPr="007E0EDE" w:rsidRDefault="00BA60D3" w:rsidP="006142F4">
            <w:pPr>
              <w:jc w:val="center"/>
              <w:rPr>
                <w:rFonts w:cs="Arial"/>
                <w:sz w:val="18"/>
                <w:szCs w:val="18"/>
                <w:lang w:val="pl-PL"/>
              </w:rPr>
            </w:pPr>
            <w:r w:rsidRPr="00344210">
              <w:rPr>
                <w:rFonts w:cs="Arial"/>
              </w:rPr>
              <w:sym w:font="Wingdings" w:char="F0FC"/>
            </w:r>
          </w:p>
        </w:tc>
        <w:tc>
          <w:tcPr>
            <w:tcW w:w="571" w:type="dxa"/>
          </w:tcPr>
          <w:p w14:paraId="6F7CEFFA" w14:textId="77777777" w:rsidR="00BA60D3" w:rsidRPr="007E0EDE" w:rsidRDefault="00BA60D3" w:rsidP="006142F4">
            <w:pPr>
              <w:jc w:val="center"/>
              <w:rPr>
                <w:rFonts w:cs="Arial"/>
                <w:sz w:val="18"/>
                <w:szCs w:val="18"/>
                <w:lang w:val="pl-PL"/>
              </w:rPr>
            </w:pPr>
          </w:p>
        </w:tc>
        <w:tc>
          <w:tcPr>
            <w:tcW w:w="1561" w:type="dxa"/>
          </w:tcPr>
          <w:p w14:paraId="270F43CE"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0FA90497"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6D167DDC" w14:textId="77777777" w:rsidTr="006142F4">
        <w:trPr>
          <w:trHeight w:hRule="exact" w:val="340"/>
        </w:trPr>
        <w:tc>
          <w:tcPr>
            <w:tcW w:w="4345" w:type="dxa"/>
          </w:tcPr>
          <w:p w14:paraId="44825CE3" w14:textId="77777777" w:rsidR="00BA60D3" w:rsidRPr="007E0EDE" w:rsidRDefault="00BA60D3" w:rsidP="006142F4">
            <w:pPr>
              <w:rPr>
                <w:rFonts w:cs="Arial"/>
                <w:sz w:val="18"/>
                <w:szCs w:val="18"/>
                <w:lang w:val="pl-PL"/>
              </w:rPr>
            </w:pPr>
            <w:r w:rsidRPr="007E0EDE">
              <w:rPr>
                <w:rFonts w:cs="Arial"/>
                <w:sz w:val="18"/>
                <w:szCs w:val="18"/>
                <w:lang w:val="pl-PL"/>
              </w:rPr>
              <w:t>4017 Vzhodne Slovenske gorice</w:t>
            </w:r>
          </w:p>
        </w:tc>
        <w:tc>
          <w:tcPr>
            <w:tcW w:w="569" w:type="dxa"/>
          </w:tcPr>
          <w:p w14:paraId="583253F8"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1DCC3354" w14:textId="77777777" w:rsidR="00BA60D3" w:rsidRPr="007E0EDE" w:rsidRDefault="00BA60D3" w:rsidP="006142F4">
            <w:pPr>
              <w:jc w:val="center"/>
              <w:rPr>
                <w:rFonts w:cs="Arial"/>
                <w:sz w:val="18"/>
                <w:szCs w:val="18"/>
                <w:lang w:val="pl-PL"/>
              </w:rPr>
            </w:pPr>
            <w:r w:rsidRPr="00763BAE">
              <w:rPr>
                <w:rFonts w:cs="Arial"/>
              </w:rPr>
              <w:sym w:font="Wingdings" w:char="F0FC"/>
            </w:r>
          </w:p>
        </w:tc>
        <w:tc>
          <w:tcPr>
            <w:tcW w:w="507" w:type="dxa"/>
          </w:tcPr>
          <w:p w14:paraId="3DD9D603" w14:textId="77777777" w:rsidR="00BA60D3" w:rsidRPr="007E0EDE" w:rsidRDefault="00BA60D3" w:rsidP="006142F4">
            <w:pPr>
              <w:jc w:val="center"/>
              <w:rPr>
                <w:rFonts w:cs="Arial"/>
                <w:sz w:val="18"/>
                <w:szCs w:val="18"/>
                <w:lang w:val="pl-PL"/>
              </w:rPr>
            </w:pPr>
            <w:r w:rsidRPr="00344210">
              <w:rPr>
                <w:rFonts w:cs="Arial"/>
              </w:rPr>
              <w:sym w:font="Wingdings" w:char="F0FC"/>
            </w:r>
          </w:p>
        </w:tc>
        <w:tc>
          <w:tcPr>
            <w:tcW w:w="571" w:type="dxa"/>
          </w:tcPr>
          <w:p w14:paraId="68F40947" w14:textId="77777777" w:rsidR="00BA60D3" w:rsidRPr="007E0EDE" w:rsidRDefault="00BA60D3" w:rsidP="006142F4">
            <w:pPr>
              <w:jc w:val="center"/>
              <w:rPr>
                <w:rFonts w:cs="Arial"/>
                <w:sz w:val="18"/>
                <w:szCs w:val="18"/>
                <w:lang w:val="pl-PL"/>
              </w:rPr>
            </w:pPr>
          </w:p>
        </w:tc>
        <w:tc>
          <w:tcPr>
            <w:tcW w:w="1561" w:type="dxa"/>
          </w:tcPr>
          <w:p w14:paraId="7514E0FA"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3D07BE26" w14:textId="77777777" w:rsidR="00BA60D3" w:rsidRPr="007E0EDE" w:rsidRDefault="00BA60D3" w:rsidP="006142F4">
            <w:pPr>
              <w:jc w:val="center"/>
              <w:rPr>
                <w:rFonts w:cs="Arial"/>
                <w:sz w:val="18"/>
                <w:szCs w:val="18"/>
              </w:rPr>
            </w:pPr>
            <w:r w:rsidRPr="007E0EDE">
              <w:rPr>
                <w:rFonts w:cs="Arial"/>
                <w:sz w:val="18"/>
                <w:szCs w:val="18"/>
              </w:rPr>
              <w:t>DOBRO</w:t>
            </w:r>
          </w:p>
        </w:tc>
      </w:tr>
      <w:tr w:rsidR="00BA60D3" w:rsidRPr="007E0EDE" w14:paraId="034254AA" w14:textId="77777777" w:rsidTr="006142F4">
        <w:trPr>
          <w:trHeight w:hRule="exact" w:val="340"/>
        </w:trPr>
        <w:tc>
          <w:tcPr>
            <w:tcW w:w="4345" w:type="dxa"/>
          </w:tcPr>
          <w:p w14:paraId="12E75AC2" w14:textId="77777777" w:rsidR="00BA60D3" w:rsidRPr="007E0EDE" w:rsidRDefault="00BA60D3" w:rsidP="006142F4">
            <w:pPr>
              <w:rPr>
                <w:rFonts w:cs="Arial"/>
                <w:sz w:val="18"/>
                <w:szCs w:val="18"/>
                <w:lang w:val="pl-PL"/>
              </w:rPr>
            </w:pPr>
            <w:r w:rsidRPr="007E0EDE">
              <w:rPr>
                <w:rFonts w:cs="Arial"/>
                <w:sz w:val="18"/>
                <w:szCs w:val="18"/>
                <w:lang w:val="pl-PL"/>
              </w:rPr>
              <w:t>4018 Goričko</w:t>
            </w:r>
          </w:p>
        </w:tc>
        <w:tc>
          <w:tcPr>
            <w:tcW w:w="569" w:type="dxa"/>
          </w:tcPr>
          <w:p w14:paraId="5091854A" w14:textId="77777777" w:rsidR="00BA60D3" w:rsidRPr="007E0EDE" w:rsidRDefault="00BA60D3" w:rsidP="006142F4">
            <w:pPr>
              <w:jc w:val="center"/>
              <w:rPr>
                <w:sz w:val="18"/>
                <w:szCs w:val="18"/>
              </w:rPr>
            </w:pPr>
            <w:r w:rsidRPr="00705D25">
              <w:rPr>
                <w:rFonts w:cs="Arial"/>
              </w:rPr>
              <w:sym w:font="Wingdings" w:char="F0FC"/>
            </w:r>
          </w:p>
        </w:tc>
        <w:tc>
          <w:tcPr>
            <w:tcW w:w="637" w:type="dxa"/>
          </w:tcPr>
          <w:p w14:paraId="79B3464A" w14:textId="77777777" w:rsidR="00BA60D3" w:rsidRPr="007E0EDE" w:rsidRDefault="00BA60D3" w:rsidP="006142F4">
            <w:pPr>
              <w:jc w:val="center"/>
              <w:rPr>
                <w:rFonts w:cs="Arial"/>
                <w:sz w:val="18"/>
                <w:szCs w:val="18"/>
                <w:lang w:val="pl-PL"/>
              </w:rPr>
            </w:pPr>
            <w:r w:rsidRPr="00763BAE">
              <w:rPr>
                <w:rFonts w:cs="Arial"/>
              </w:rPr>
              <w:sym w:font="Wingdings" w:char="F0FC"/>
            </w:r>
          </w:p>
        </w:tc>
        <w:tc>
          <w:tcPr>
            <w:tcW w:w="507" w:type="dxa"/>
          </w:tcPr>
          <w:p w14:paraId="6D9C7FFD" w14:textId="77777777" w:rsidR="00BA60D3" w:rsidRPr="007E0EDE" w:rsidRDefault="00BA60D3" w:rsidP="006142F4">
            <w:pPr>
              <w:jc w:val="center"/>
              <w:rPr>
                <w:rFonts w:cs="Arial"/>
                <w:sz w:val="18"/>
                <w:szCs w:val="18"/>
                <w:lang w:val="pl-PL"/>
              </w:rPr>
            </w:pPr>
            <w:r w:rsidRPr="00344210">
              <w:rPr>
                <w:rFonts w:cs="Arial"/>
              </w:rPr>
              <w:sym w:font="Wingdings" w:char="F0FC"/>
            </w:r>
          </w:p>
        </w:tc>
        <w:tc>
          <w:tcPr>
            <w:tcW w:w="571" w:type="dxa"/>
          </w:tcPr>
          <w:p w14:paraId="27E6F789" w14:textId="77777777" w:rsidR="00BA60D3" w:rsidRPr="007E0EDE" w:rsidRDefault="00BA60D3" w:rsidP="006142F4">
            <w:pPr>
              <w:jc w:val="center"/>
              <w:rPr>
                <w:rFonts w:cs="Arial"/>
                <w:sz w:val="18"/>
                <w:szCs w:val="18"/>
                <w:lang w:val="pl-PL"/>
              </w:rPr>
            </w:pPr>
          </w:p>
        </w:tc>
        <w:tc>
          <w:tcPr>
            <w:tcW w:w="1561" w:type="dxa"/>
          </w:tcPr>
          <w:p w14:paraId="62B30887" w14:textId="77777777" w:rsidR="00BA60D3" w:rsidRPr="007E0EDE" w:rsidRDefault="00BA60D3" w:rsidP="006142F4">
            <w:pPr>
              <w:jc w:val="center"/>
              <w:rPr>
                <w:rFonts w:cs="Arial"/>
                <w:sz w:val="18"/>
                <w:szCs w:val="18"/>
                <w:lang w:val="pl-PL"/>
              </w:rPr>
            </w:pPr>
            <w:r w:rsidRPr="007E0EDE">
              <w:rPr>
                <w:rFonts w:cs="Arial"/>
                <w:sz w:val="18"/>
                <w:szCs w:val="18"/>
                <w:lang w:val="pl-PL"/>
              </w:rPr>
              <w:t>srednja stopnja</w:t>
            </w:r>
          </w:p>
        </w:tc>
        <w:tc>
          <w:tcPr>
            <w:tcW w:w="1097" w:type="dxa"/>
          </w:tcPr>
          <w:p w14:paraId="095B0102" w14:textId="77777777" w:rsidR="00BA60D3" w:rsidRPr="007E0EDE" w:rsidRDefault="00BA60D3" w:rsidP="006142F4">
            <w:pPr>
              <w:jc w:val="center"/>
              <w:rPr>
                <w:rFonts w:cs="Arial"/>
                <w:sz w:val="18"/>
                <w:szCs w:val="18"/>
              </w:rPr>
            </w:pPr>
            <w:r w:rsidRPr="007E0EDE">
              <w:rPr>
                <w:rFonts w:cs="Arial"/>
                <w:sz w:val="18"/>
                <w:szCs w:val="18"/>
              </w:rPr>
              <w:t>DOBRO</w:t>
            </w:r>
          </w:p>
        </w:tc>
      </w:tr>
    </w:tbl>
    <w:p w14:paraId="22B6B44F" w14:textId="77777777" w:rsidR="00BA60D3" w:rsidRPr="007E0EDE" w:rsidRDefault="00BA60D3" w:rsidP="00BA60D3">
      <w:pPr>
        <w:rPr>
          <w:rFonts w:cs="Arial"/>
          <w:i/>
        </w:rPr>
      </w:pPr>
      <w:r w:rsidRPr="007E0EDE">
        <w:rPr>
          <w:rFonts w:cs="Arial"/>
          <w:bCs/>
          <w:i/>
          <w:sz w:val="16"/>
          <w:lang w:val="pl-PL"/>
        </w:rPr>
        <w:t>Legenda</w:t>
      </w:r>
      <w:r w:rsidRPr="007E0EDE">
        <w:rPr>
          <w:rFonts w:cs="Arial"/>
          <w:bCs/>
          <w:i/>
          <w:lang w:val="pl-PL"/>
        </w:rPr>
        <w:t>:</w:t>
      </w:r>
      <w:r w:rsidRPr="007E0EDE">
        <w:rPr>
          <w:rFonts w:asciiTheme="majorHAnsi" w:hAnsiTheme="majorHAnsi" w:cs="Arial"/>
          <w:i/>
        </w:rPr>
        <w:t xml:space="preserve"> </w:t>
      </w:r>
      <w:r>
        <w:rPr>
          <w:rFonts w:cs="Arial"/>
          <w:i/>
        </w:rPr>
        <w:sym w:font="Wingdings" w:char="F0FC"/>
      </w:r>
      <w:r w:rsidRPr="007E0EDE">
        <w:rPr>
          <w:rFonts w:asciiTheme="majorHAnsi" w:hAnsiTheme="majorHAnsi" w:cs="Arial"/>
          <w:i/>
          <w:sz w:val="16"/>
          <w:lang w:val="sv-SE"/>
        </w:rPr>
        <w:t xml:space="preserve"> </w:t>
      </w:r>
      <w:r w:rsidRPr="007E0EDE">
        <w:rPr>
          <w:rFonts w:cs="Arial"/>
          <w:i/>
          <w:sz w:val="16"/>
          <w:lang w:val="sv-SE"/>
        </w:rPr>
        <w:t>pogoj je izpolnjen,</w:t>
      </w:r>
      <w:r w:rsidRPr="007E0EDE">
        <w:rPr>
          <w:rFonts w:asciiTheme="majorHAnsi" w:hAnsiTheme="majorHAnsi" w:cs="Arial"/>
          <w:i/>
          <w:sz w:val="16"/>
          <w:lang w:val="sv-SE"/>
        </w:rPr>
        <w:t xml:space="preserve"> </w:t>
      </w:r>
      <w:r w:rsidRPr="007E0EDE">
        <w:rPr>
          <w:rFonts w:asciiTheme="majorHAnsi" w:hAnsiTheme="majorHAnsi" w:cs="Arial"/>
          <w:i/>
          <w:lang w:val="sv-SE"/>
        </w:rPr>
        <w:sym w:font="Wingdings 2" w:char="F054"/>
      </w:r>
      <w:r w:rsidRPr="007E0EDE">
        <w:rPr>
          <w:rFonts w:asciiTheme="majorHAnsi" w:hAnsiTheme="majorHAnsi" w:cs="Arial"/>
          <w:i/>
          <w:sz w:val="16"/>
          <w:lang w:val="sv-SE"/>
        </w:rPr>
        <w:t xml:space="preserve"> </w:t>
      </w:r>
      <w:r w:rsidRPr="007E0EDE">
        <w:rPr>
          <w:rFonts w:cs="Arial"/>
          <w:i/>
          <w:sz w:val="16"/>
          <w:lang w:val="sv-SE"/>
        </w:rPr>
        <w:t>pogoj ni izpolnjen</w:t>
      </w:r>
    </w:p>
    <w:p w14:paraId="21F73BC2" w14:textId="77777777" w:rsidR="00E07FE0" w:rsidRDefault="00E07FE0">
      <w:pPr>
        <w:pStyle w:val="tevilnatoka"/>
        <w:numPr>
          <w:ilvl w:val="0"/>
          <w:numId w:val="0"/>
        </w:numPr>
        <w:rPr>
          <w:rFonts w:cs="Arial"/>
          <w:b/>
          <w:lang w:val="sl-SI"/>
        </w:rPr>
      </w:pPr>
    </w:p>
    <w:p w14:paraId="2C2965B5" w14:textId="77777777" w:rsidR="00A07F69" w:rsidRDefault="00A07F69">
      <w:pPr>
        <w:pStyle w:val="tevilnatoka"/>
        <w:numPr>
          <w:ilvl w:val="0"/>
          <w:numId w:val="0"/>
        </w:numPr>
        <w:rPr>
          <w:rFonts w:cs="Arial"/>
          <w:b/>
          <w:lang w:val="sl-SI"/>
        </w:rPr>
      </w:pPr>
    </w:p>
    <w:p w14:paraId="4B2F8DF8" w14:textId="77777777" w:rsidR="00A07F69" w:rsidRDefault="00A07F69">
      <w:pPr>
        <w:pStyle w:val="tevilnatoka"/>
        <w:numPr>
          <w:ilvl w:val="0"/>
          <w:numId w:val="0"/>
        </w:numPr>
        <w:rPr>
          <w:rFonts w:cs="Arial"/>
          <w:b/>
          <w:lang w:val="sl-SI"/>
        </w:rPr>
      </w:pPr>
    </w:p>
    <w:p w14:paraId="36F6294F" w14:textId="77777777" w:rsidR="00A07F69" w:rsidRDefault="00A07F69">
      <w:pPr>
        <w:pStyle w:val="tevilnatoka"/>
        <w:numPr>
          <w:ilvl w:val="0"/>
          <w:numId w:val="0"/>
        </w:numPr>
        <w:rPr>
          <w:rFonts w:cs="Arial"/>
          <w:b/>
          <w:lang w:val="sl-SI"/>
        </w:rPr>
      </w:pPr>
    </w:p>
    <w:p w14:paraId="1C9B96BD" w14:textId="77777777" w:rsidR="00A07F69" w:rsidRDefault="00A07F69">
      <w:pPr>
        <w:pStyle w:val="tevilnatoka"/>
        <w:numPr>
          <w:ilvl w:val="0"/>
          <w:numId w:val="0"/>
        </w:numPr>
        <w:rPr>
          <w:rFonts w:cs="Arial"/>
          <w:b/>
          <w:lang w:val="sl-SI"/>
        </w:rPr>
      </w:pPr>
    </w:p>
    <w:p w14:paraId="17F29EBD" w14:textId="77777777" w:rsidR="00A07F69" w:rsidRDefault="00A07F69">
      <w:pPr>
        <w:pStyle w:val="tevilnatoka"/>
        <w:numPr>
          <w:ilvl w:val="0"/>
          <w:numId w:val="0"/>
        </w:numPr>
        <w:rPr>
          <w:rFonts w:cs="Arial"/>
          <w:b/>
          <w:lang w:val="sl-SI"/>
        </w:rPr>
      </w:pPr>
    </w:p>
    <w:p w14:paraId="7A664C4A" w14:textId="77777777" w:rsidR="00A07F69" w:rsidRDefault="00A07F69">
      <w:pPr>
        <w:pStyle w:val="tevilnatoka"/>
        <w:numPr>
          <w:ilvl w:val="0"/>
          <w:numId w:val="0"/>
        </w:numPr>
        <w:rPr>
          <w:rFonts w:cs="Arial"/>
          <w:b/>
          <w:lang w:val="sl-SI"/>
        </w:rPr>
      </w:pPr>
    </w:p>
    <w:p w14:paraId="324A01E7" w14:textId="77777777" w:rsidR="00290B1B" w:rsidRDefault="00290B1B">
      <w:pPr>
        <w:pStyle w:val="tevilnatoka"/>
        <w:numPr>
          <w:ilvl w:val="0"/>
          <w:numId w:val="0"/>
        </w:numPr>
        <w:rPr>
          <w:rFonts w:cs="Arial"/>
          <w:b/>
          <w:lang w:val="sl-SI"/>
        </w:rPr>
      </w:pPr>
    </w:p>
    <w:p w14:paraId="5C37DBA6" w14:textId="77777777" w:rsidR="00290B1B" w:rsidRDefault="00290B1B">
      <w:pPr>
        <w:pStyle w:val="tevilnatoka"/>
        <w:numPr>
          <w:ilvl w:val="0"/>
          <w:numId w:val="0"/>
        </w:numPr>
        <w:rPr>
          <w:rFonts w:cs="Arial"/>
          <w:b/>
          <w:lang w:val="sl-SI"/>
        </w:rPr>
      </w:pPr>
    </w:p>
    <w:p w14:paraId="65F25C40" w14:textId="77777777" w:rsidR="00290B1B" w:rsidRDefault="00290B1B">
      <w:pPr>
        <w:pStyle w:val="tevilnatoka"/>
        <w:numPr>
          <w:ilvl w:val="0"/>
          <w:numId w:val="0"/>
        </w:numPr>
        <w:rPr>
          <w:rFonts w:cs="Arial"/>
          <w:b/>
          <w:lang w:val="sl-SI"/>
        </w:rPr>
      </w:pPr>
    </w:p>
    <w:p w14:paraId="1DC9E123" w14:textId="77777777" w:rsidR="00290B1B" w:rsidRDefault="00290B1B">
      <w:pPr>
        <w:pStyle w:val="tevilnatoka"/>
        <w:numPr>
          <w:ilvl w:val="0"/>
          <w:numId w:val="0"/>
        </w:numPr>
        <w:rPr>
          <w:rFonts w:cs="Arial"/>
          <w:b/>
          <w:lang w:val="sl-SI"/>
        </w:rPr>
      </w:pPr>
    </w:p>
    <w:p w14:paraId="64CEC60B" w14:textId="77777777" w:rsidR="00290B1B" w:rsidRDefault="00290B1B">
      <w:pPr>
        <w:pStyle w:val="tevilnatoka"/>
        <w:numPr>
          <w:ilvl w:val="0"/>
          <w:numId w:val="0"/>
        </w:numPr>
        <w:rPr>
          <w:rFonts w:cs="Arial"/>
          <w:b/>
          <w:lang w:val="sl-SI"/>
        </w:rPr>
      </w:pPr>
    </w:p>
    <w:p w14:paraId="6B907507" w14:textId="77777777" w:rsidR="00290B1B" w:rsidRDefault="00290B1B">
      <w:pPr>
        <w:pStyle w:val="tevilnatoka"/>
        <w:numPr>
          <w:ilvl w:val="0"/>
          <w:numId w:val="0"/>
        </w:numPr>
        <w:rPr>
          <w:rFonts w:cs="Arial"/>
          <w:b/>
          <w:lang w:val="sl-SI"/>
        </w:rPr>
      </w:pPr>
    </w:p>
    <w:p w14:paraId="1FE67000" w14:textId="77777777" w:rsidR="00290B1B" w:rsidRDefault="00290B1B">
      <w:pPr>
        <w:pStyle w:val="tevilnatoka"/>
        <w:numPr>
          <w:ilvl w:val="0"/>
          <w:numId w:val="0"/>
        </w:numPr>
        <w:rPr>
          <w:rFonts w:cs="Arial"/>
          <w:b/>
          <w:lang w:val="sl-SI"/>
        </w:rPr>
      </w:pPr>
    </w:p>
    <w:p w14:paraId="66637D66" w14:textId="77777777" w:rsidR="00290B1B" w:rsidRDefault="00290B1B">
      <w:pPr>
        <w:pStyle w:val="tevilnatoka"/>
        <w:numPr>
          <w:ilvl w:val="0"/>
          <w:numId w:val="0"/>
        </w:numPr>
        <w:rPr>
          <w:rFonts w:cs="Arial"/>
          <w:b/>
          <w:lang w:val="sl-SI"/>
        </w:rPr>
      </w:pPr>
    </w:p>
    <w:p w14:paraId="11CEA440" w14:textId="77777777" w:rsidR="00290B1B" w:rsidRDefault="00290B1B">
      <w:pPr>
        <w:pStyle w:val="tevilnatoka"/>
        <w:numPr>
          <w:ilvl w:val="0"/>
          <w:numId w:val="0"/>
        </w:numPr>
        <w:rPr>
          <w:rFonts w:cs="Arial"/>
          <w:b/>
          <w:lang w:val="sl-SI"/>
        </w:rPr>
      </w:pPr>
    </w:p>
    <w:p w14:paraId="3F7FD7D5" w14:textId="77777777" w:rsidR="00290B1B" w:rsidRDefault="00290B1B">
      <w:pPr>
        <w:pStyle w:val="tevilnatoka"/>
        <w:numPr>
          <w:ilvl w:val="0"/>
          <w:numId w:val="0"/>
        </w:numPr>
        <w:rPr>
          <w:rFonts w:cs="Arial"/>
          <w:b/>
          <w:lang w:val="sl-SI"/>
        </w:rPr>
      </w:pPr>
    </w:p>
    <w:p w14:paraId="2687E324" w14:textId="77777777" w:rsidR="00290B1B" w:rsidRDefault="00290B1B">
      <w:pPr>
        <w:pStyle w:val="tevilnatoka"/>
        <w:numPr>
          <w:ilvl w:val="0"/>
          <w:numId w:val="0"/>
        </w:numPr>
        <w:rPr>
          <w:rFonts w:cs="Arial"/>
          <w:b/>
          <w:lang w:val="sl-SI"/>
        </w:rPr>
      </w:pPr>
    </w:p>
    <w:p w14:paraId="4621B0F9" w14:textId="77777777" w:rsidR="00290B1B" w:rsidRDefault="00290B1B">
      <w:pPr>
        <w:pStyle w:val="tevilnatoka"/>
        <w:numPr>
          <w:ilvl w:val="0"/>
          <w:numId w:val="0"/>
        </w:numPr>
        <w:rPr>
          <w:rFonts w:cs="Arial"/>
          <w:b/>
          <w:lang w:val="sl-SI"/>
        </w:rPr>
      </w:pPr>
    </w:p>
    <w:p w14:paraId="158F1295" w14:textId="77777777" w:rsidR="00290B1B" w:rsidRDefault="00290B1B">
      <w:pPr>
        <w:pStyle w:val="tevilnatoka"/>
        <w:numPr>
          <w:ilvl w:val="0"/>
          <w:numId w:val="0"/>
        </w:numPr>
        <w:rPr>
          <w:rFonts w:cs="Arial"/>
          <w:b/>
          <w:lang w:val="sl-SI"/>
        </w:rPr>
      </w:pPr>
    </w:p>
    <w:p w14:paraId="2CC8949A" w14:textId="77777777" w:rsidR="00290B1B" w:rsidRDefault="00290B1B">
      <w:pPr>
        <w:pStyle w:val="tevilnatoka"/>
        <w:numPr>
          <w:ilvl w:val="0"/>
          <w:numId w:val="0"/>
        </w:numPr>
        <w:rPr>
          <w:rFonts w:cs="Arial"/>
          <w:b/>
          <w:lang w:val="sl-SI"/>
        </w:rPr>
      </w:pPr>
    </w:p>
    <w:p w14:paraId="25F9B3CF" w14:textId="77777777" w:rsidR="00290B1B" w:rsidRDefault="00290B1B">
      <w:pPr>
        <w:pStyle w:val="tevilnatoka"/>
        <w:numPr>
          <w:ilvl w:val="0"/>
          <w:numId w:val="0"/>
        </w:numPr>
        <w:rPr>
          <w:rFonts w:cs="Arial"/>
          <w:b/>
          <w:lang w:val="sl-SI"/>
        </w:rPr>
      </w:pPr>
    </w:p>
    <w:p w14:paraId="7773DA32" w14:textId="77777777" w:rsidR="00290B1B" w:rsidRDefault="00290B1B">
      <w:pPr>
        <w:pStyle w:val="tevilnatoka"/>
        <w:numPr>
          <w:ilvl w:val="0"/>
          <w:numId w:val="0"/>
        </w:numPr>
        <w:rPr>
          <w:rFonts w:cs="Arial"/>
          <w:b/>
          <w:lang w:val="sl-SI"/>
        </w:rPr>
      </w:pPr>
    </w:p>
    <w:p w14:paraId="3286B3BD" w14:textId="77777777" w:rsidR="00290B1B" w:rsidRDefault="00290B1B">
      <w:pPr>
        <w:pStyle w:val="tevilnatoka"/>
        <w:numPr>
          <w:ilvl w:val="0"/>
          <w:numId w:val="0"/>
        </w:numPr>
        <w:rPr>
          <w:rFonts w:cs="Arial"/>
          <w:b/>
          <w:lang w:val="sl-SI"/>
        </w:rPr>
      </w:pPr>
    </w:p>
    <w:p w14:paraId="74AA31FF" w14:textId="77777777" w:rsidR="00290B1B" w:rsidRDefault="00290B1B">
      <w:pPr>
        <w:pStyle w:val="tevilnatoka"/>
        <w:numPr>
          <w:ilvl w:val="0"/>
          <w:numId w:val="0"/>
        </w:numPr>
        <w:rPr>
          <w:rFonts w:cs="Arial"/>
          <w:b/>
          <w:lang w:val="sl-SI"/>
        </w:rPr>
      </w:pPr>
    </w:p>
    <w:p w14:paraId="404D09C2" w14:textId="77777777" w:rsidR="00290B1B" w:rsidRDefault="00290B1B">
      <w:pPr>
        <w:pStyle w:val="tevilnatoka"/>
        <w:numPr>
          <w:ilvl w:val="0"/>
          <w:numId w:val="0"/>
        </w:numPr>
        <w:rPr>
          <w:rFonts w:cs="Arial"/>
          <w:b/>
          <w:lang w:val="sl-SI"/>
        </w:rPr>
      </w:pPr>
    </w:p>
    <w:p w14:paraId="667C368F" w14:textId="77777777" w:rsidR="00290B1B" w:rsidRDefault="00290B1B">
      <w:pPr>
        <w:pStyle w:val="tevilnatoka"/>
        <w:numPr>
          <w:ilvl w:val="0"/>
          <w:numId w:val="0"/>
        </w:numPr>
        <w:rPr>
          <w:rFonts w:cs="Arial"/>
          <w:b/>
          <w:lang w:val="sl-SI"/>
        </w:rPr>
      </w:pPr>
    </w:p>
    <w:p w14:paraId="4645F90B" w14:textId="77777777" w:rsidR="00290B1B" w:rsidRDefault="00290B1B">
      <w:pPr>
        <w:pStyle w:val="tevilnatoka"/>
        <w:numPr>
          <w:ilvl w:val="0"/>
          <w:numId w:val="0"/>
        </w:numPr>
        <w:rPr>
          <w:rFonts w:cs="Arial"/>
          <w:b/>
          <w:lang w:val="sl-SI"/>
        </w:rPr>
      </w:pPr>
    </w:p>
    <w:p w14:paraId="057006D2" w14:textId="77777777" w:rsidR="00290B1B" w:rsidRDefault="00290B1B">
      <w:pPr>
        <w:pStyle w:val="tevilnatoka"/>
        <w:numPr>
          <w:ilvl w:val="0"/>
          <w:numId w:val="0"/>
        </w:numPr>
        <w:rPr>
          <w:rFonts w:cs="Arial"/>
          <w:b/>
          <w:lang w:val="sl-SI"/>
        </w:rPr>
      </w:pPr>
    </w:p>
    <w:p w14:paraId="35C26860" w14:textId="77777777" w:rsidR="00290B1B" w:rsidRDefault="00290B1B">
      <w:pPr>
        <w:pStyle w:val="tevilnatoka"/>
        <w:numPr>
          <w:ilvl w:val="0"/>
          <w:numId w:val="0"/>
        </w:numPr>
        <w:rPr>
          <w:rFonts w:cs="Arial"/>
          <w:b/>
          <w:lang w:val="sl-SI"/>
        </w:rPr>
      </w:pPr>
    </w:p>
    <w:p w14:paraId="7E2B0CA7" w14:textId="77777777" w:rsidR="00290B1B" w:rsidRDefault="00290B1B">
      <w:pPr>
        <w:pStyle w:val="tevilnatoka"/>
        <w:numPr>
          <w:ilvl w:val="0"/>
          <w:numId w:val="0"/>
        </w:numPr>
        <w:rPr>
          <w:rFonts w:cs="Arial"/>
          <w:b/>
          <w:lang w:val="sl-SI"/>
        </w:rPr>
      </w:pPr>
    </w:p>
    <w:p w14:paraId="54916471" w14:textId="77777777" w:rsidR="00290B1B" w:rsidRDefault="00290B1B">
      <w:pPr>
        <w:pStyle w:val="tevilnatoka"/>
        <w:numPr>
          <w:ilvl w:val="0"/>
          <w:numId w:val="0"/>
        </w:numPr>
        <w:rPr>
          <w:rFonts w:cs="Arial"/>
          <w:b/>
          <w:lang w:val="sl-SI"/>
        </w:rPr>
      </w:pPr>
    </w:p>
    <w:p w14:paraId="68C733F7" w14:textId="77777777" w:rsidR="00290B1B" w:rsidRDefault="00290B1B">
      <w:pPr>
        <w:pStyle w:val="tevilnatoka"/>
        <w:numPr>
          <w:ilvl w:val="0"/>
          <w:numId w:val="0"/>
        </w:numPr>
        <w:rPr>
          <w:rFonts w:cs="Arial"/>
          <w:b/>
          <w:lang w:val="sl-SI"/>
        </w:rPr>
      </w:pPr>
    </w:p>
    <w:p w14:paraId="3D2180AB" w14:textId="77777777" w:rsidR="00290B1B" w:rsidRDefault="00290B1B">
      <w:pPr>
        <w:pStyle w:val="tevilnatoka"/>
        <w:numPr>
          <w:ilvl w:val="0"/>
          <w:numId w:val="0"/>
        </w:numPr>
        <w:rPr>
          <w:rFonts w:cs="Arial"/>
          <w:b/>
          <w:lang w:val="sl-SI"/>
        </w:rPr>
      </w:pPr>
    </w:p>
    <w:p w14:paraId="4951F637" w14:textId="77777777" w:rsidR="00290B1B" w:rsidRDefault="00290B1B">
      <w:pPr>
        <w:pStyle w:val="tevilnatoka"/>
        <w:numPr>
          <w:ilvl w:val="0"/>
          <w:numId w:val="0"/>
        </w:numPr>
        <w:rPr>
          <w:rFonts w:cs="Arial"/>
          <w:b/>
          <w:lang w:val="sl-SI"/>
        </w:rPr>
      </w:pPr>
    </w:p>
    <w:p w14:paraId="685F6A81" w14:textId="77777777" w:rsidR="00290B1B" w:rsidRDefault="00290B1B">
      <w:pPr>
        <w:pStyle w:val="tevilnatoka"/>
        <w:numPr>
          <w:ilvl w:val="0"/>
          <w:numId w:val="0"/>
        </w:numPr>
        <w:rPr>
          <w:rFonts w:cs="Arial"/>
          <w:b/>
          <w:lang w:val="sl-SI"/>
        </w:rPr>
      </w:pPr>
    </w:p>
    <w:p w14:paraId="2F85BE7E" w14:textId="77777777" w:rsidR="00290B1B" w:rsidRDefault="00290B1B">
      <w:pPr>
        <w:pStyle w:val="tevilnatoka"/>
        <w:numPr>
          <w:ilvl w:val="0"/>
          <w:numId w:val="0"/>
        </w:numPr>
        <w:rPr>
          <w:rFonts w:cs="Arial"/>
          <w:b/>
          <w:lang w:val="sl-SI"/>
        </w:rPr>
      </w:pPr>
    </w:p>
    <w:p w14:paraId="2AE33DB5" w14:textId="130B10AB" w:rsidR="00A07F69" w:rsidRPr="00320F7A" w:rsidRDefault="00A07F69" w:rsidP="00A07F69">
      <w:pPr>
        <w:pStyle w:val="Naslov20"/>
      </w:pPr>
      <w:bookmarkStart w:id="74" w:name="_Toc122621137"/>
      <w:r w:rsidRPr="00320F7A">
        <w:rPr>
          <w:snapToGrid w:val="0"/>
        </w:rPr>
        <w:lastRenderedPageBreak/>
        <w:t>Naravovarstvene usmeritve za namen podrobnejšega načrtovanja in izvajanja</w:t>
      </w:r>
      <w:r>
        <w:rPr>
          <w:snapToGrid w:val="0"/>
        </w:rPr>
        <w:t xml:space="preserve"> </w:t>
      </w:r>
      <w:r w:rsidRPr="00320F7A">
        <w:rPr>
          <w:snapToGrid w:val="0"/>
        </w:rPr>
        <w:t>posegov na vodotokih na vodnem območju Donave</w:t>
      </w:r>
      <w:bookmarkEnd w:id="74"/>
    </w:p>
    <w:p w14:paraId="6AC3175A" w14:textId="77777777" w:rsidR="00A07F69" w:rsidRPr="00320F7A" w:rsidRDefault="00A07F69" w:rsidP="00A07F69">
      <w:pPr>
        <w:rPr>
          <w:rFonts w:cs="Arial"/>
          <w:color w:val="000000" w:themeColor="text1"/>
          <w:szCs w:val="20"/>
        </w:rPr>
      </w:pPr>
    </w:p>
    <w:p w14:paraId="63BAE29E" w14:textId="77777777" w:rsidR="00A07F69" w:rsidRPr="00320F7A" w:rsidRDefault="00A07F69" w:rsidP="00A07F69">
      <w:pPr>
        <w:rPr>
          <w:rFonts w:cs="Arial"/>
          <w:color w:val="000000" w:themeColor="text1"/>
          <w:szCs w:val="20"/>
        </w:rPr>
      </w:pPr>
    </w:p>
    <w:p w14:paraId="1394AA28" w14:textId="77777777" w:rsidR="00A07F69" w:rsidRPr="005C7A22" w:rsidRDefault="00A07F69" w:rsidP="00A07F69">
      <w:pPr>
        <w:overflowPunct/>
        <w:spacing w:line="276" w:lineRule="auto"/>
        <w:contextualSpacing/>
        <w:textAlignment w:val="auto"/>
        <w:rPr>
          <w:rFonts w:cs="Arial"/>
          <w:b/>
          <w:color w:val="000000" w:themeColor="text1"/>
          <w:szCs w:val="20"/>
        </w:rPr>
      </w:pPr>
      <w:r>
        <w:rPr>
          <w:rFonts w:cs="Arial"/>
          <w:b/>
          <w:color w:val="000000" w:themeColor="text1"/>
          <w:szCs w:val="20"/>
        </w:rPr>
        <w:t xml:space="preserve">1. </w:t>
      </w:r>
      <w:r w:rsidRPr="005C7A22">
        <w:rPr>
          <w:rFonts w:cs="Arial"/>
          <w:b/>
          <w:color w:val="000000" w:themeColor="text1"/>
          <w:szCs w:val="20"/>
        </w:rPr>
        <w:t>POREČJE MURE</w:t>
      </w:r>
    </w:p>
    <w:p w14:paraId="49508371" w14:textId="77777777" w:rsidR="00A07F69" w:rsidRPr="00320F7A" w:rsidRDefault="00A07F69" w:rsidP="00A07F69">
      <w:pPr>
        <w:pStyle w:val="Odstavekseznama"/>
        <w:rPr>
          <w:rFonts w:cs="Arial"/>
          <w:b/>
          <w:color w:val="000000" w:themeColor="text1"/>
          <w:szCs w:val="20"/>
        </w:rPr>
      </w:pPr>
    </w:p>
    <w:p w14:paraId="30CF67C2" w14:textId="77777777" w:rsidR="00A07F69" w:rsidRPr="00320F7A" w:rsidRDefault="00A07F69" w:rsidP="00A07F69">
      <w:pPr>
        <w:rPr>
          <w:rFonts w:cs="Arial"/>
          <w:b/>
          <w:color w:val="000000" w:themeColor="text1"/>
          <w:szCs w:val="20"/>
        </w:rPr>
      </w:pPr>
      <w:r w:rsidRPr="00320F7A">
        <w:rPr>
          <w:rFonts w:cs="Arial"/>
          <w:b/>
          <w:color w:val="000000" w:themeColor="text1"/>
          <w:szCs w:val="20"/>
        </w:rPr>
        <w:t>1.1 SKUPNE USMERITVE ZA VSE VODOTOKE NE POREČJU MURE:</w:t>
      </w:r>
    </w:p>
    <w:p w14:paraId="1FCC51EC" w14:textId="77777777" w:rsidR="00A07F69" w:rsidRPr="00320F7A" w:rsidRDefault="00A07F69" w:rsidP="00A07F69">
      <w:pPr>
        <w:rPr>
          <w:rFonts w:cs="Arial"/>
          <w:b/>
          <w:color w:val="000000" w:themeColor="text1"/>
          <w:szCs w:val="20"/>
        </w:rPr>
      </w:pPr>
    </w:p>
    <w:p w14:paraId="7C6F9968"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Čiščenje obrežne zarasti in vodne vegetacije</w:t>
      </w:r>
    </w:p>
    <w:p w14:paraId="605D2058"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Z lesnato obrežno zarastjo naj se upravlja na način, da se ohranja sklenjen pas obrežne lesne zarasti in panje dreves. Obrežno zarast se lahko redči, odstranjuje podrta in viseča drevesa ter gosto grmovna zarast v strugi, ki ovirajo pretočnost, golosekov (popolne odstranitve) lesnate obrežne vegetacije  naj se ne izvaja. </w:t>
      </w:r>
    </w:p>
    <w:p w14:paraId="6FAEA9A8"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Vodne zgradbe in obrežna zavarovanja</w:t>
      </w:r>
    </w:p>
    <w:p w14:paraId="1AAF7C22"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 zasebna kmetijska zemljišča, ki so ogrožena zaradi rečne bočne erozije naj se prouči možnost odkupa ali zamenjave z drugimi zemljišči, ki so že v lasti Republike Slovenije.</w:t>
      </w:r>
    </w:p>
    <w:p w14:paraId="5939DF9E"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 </w:t>
      </w:r>
    </w:p>
    <w:p w14:paraId="1C44A43D"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r w:rsidRPr="00320F7A">
        <w:rPr>
          <w:rFonts w:cs="Arial"/>
          <w:color w:val="000000" w:themeColor="text1"/>
          <w:szCs w:val="20"/>
        </w:rPr>
        <w:t>, v omejenem obsegu ponovno dopusti bočno erozijske procese, za prizadeta oziroma neposredno ogrožena zemljišča naj se prouči možnost pridobitve v last Republike Slovenije.</w:t>
      </w:r>
    </w:p>
    <w:p w14:paraId="105D8AF6" w14:textId="77777777" w:rsidR="00A07F69" w:rsidRPr="00320F7A" w:rsidRDefault="00A07F69" w:rsidP="008C0F0C">
      <w:pPr>
        <w:pStyle w:val="Odstavekseznama"/>
        <w:numPr>
          <w:ilvl w:val="0"/>
          <w:numId w:val="52"/>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 xml:space="preserve">Novi obrežni objekti oz. obnova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w:t>
      </w:r>
    </w:p>
    <w:p w14:paraId="6FA8A7D3" w14:textId="77777777" w:rsidR="00A07F69" w:rsidRPr="00320F7A" w:rsidRDefault="00A07F69" w:rsidP="008C0F0C">
      <w:pPr>
        <w:numPr>
          <w:ilvl w:val="0"/>
          <w:numId w:val="53"/>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ohranjanjem panjev, sidranjem debel, vodnimi otoki in tolmuni ohranja strukturirana struga vodotoka in zadosten volumen vode.</w:t>
      </w:r>
    </w:p>
    <w:p w14:paraId="343B4D27"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620BA29D"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Pri izvajanju del je treba izvajati ukrepe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736A4BE1" w14:textId="77777777" w:rsidR="00A07F69" w:rsidRPr="00320F7A" w:rsidRDefault="00A07F69" w:rsidP="00A07F69">
      <w:pPr>
        <w:pStyle w:val="Odstavekseznama"/>
        <w:rPr>
          <w:rFonts w:cs="Arial"/>
          <w:color w:val="000000" w:themeColor="text1"/>
          <w:szCs w:val="20"/>
        </w:rPr>
      </w:pPr>
    </w:p>
    <w:p w14:paraId="4FEDF7B0" w14:textId="77777777" w:rsidR="00A07F69" w:rsidRPr="00320F7A" w:rsidRDefault="00A07F69" w:rsidP="00A07F69">
      <w:pPr>
        <w:pStyle w:val="Odstavekseznama"/>
        <w:rPr>
          <w:rFonts w:cs="Arial"/>
          <w:color w:val="000000" w:themeColor="text1"/>
          <w:szCs w:val="20"/>
        </w:rPr>
      </w:pPr>
    </w:p>
    <w:p w14:paraId="77440C00" w14:textId="77777777" w:rsidR="00A07F69" w:rsidRPr="00320F7A" w:rsidRDefault="00A07F69" w:rsidP="00A07F69">
      <w:pPr>
        <w:pStyle w:val="Odstavekseznama"/>
        <w:rPr>
          <w:rFonts w:cs="Arial"/>
          <w:color w:val="000000" w:themeColor="text1"/>
          <w:szCs w:val="20"/>
        </w:rPr>
      </w:pPr>
    </w:p>
    <w:p w14:paraId="088D5FE1"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Zveznost vodotoka</w:t>
      </w:r>
    </w:p>
    <w:p w14:paraId="32A3E23A" w14:textId="77777777" w:rsidR="00A07F69" w:rsidRPr="00320F7A" w:rsidRDefault="00A07F69" w:rsidP="008C0F0C">
      <w:pPr>
        <w:pStyle w:val="Odstavekseznama"/>
        <w:numPr>
          <w:ilvl w:val="0"/>
          <w:numId w:val="5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Dela naj se izvaja na način, da se v času izvedbe del ohranja prehodnost vodotoka za vodne organizme. </w:t>
      </w:r>
    </w:p>
    <w:p w14:paraId="542A9A58" w14:textId="77777777" w:rsidR="00A07F69" w:rsidRPr="00320F7A" w:rsidRDefault="00A07F69" w:rsidP="008C0F0C">
      <w:pPr>
        <w:pStyle w:val="Odstavekseznama"/>
        <w:numPr>
          <w:ilvl w:val="0"/>
          <w:numId w:val="5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Novih prečnih objektov naj se ne vzpostavlja. Izjemoma je možna izvedba prečnega objekta za preprečevanje poglabljanja v obliki hrapave drče. Višinska razlika med gladino pred in po drči pri povprečnem vodostaju naj ne presega 20 cm.</w:t>
      </w:r>
    </w:p>
    <w:p w14:paraId="0170028E" w14:textId="77777777" w:rsidR="00A07F69" w:rsidRPr="00320F7A" w:rsidRDefault="00A07F69" w:rsidP="008C0F0C">
      <w:pPr>
        <w:pStyle w:val="Odstavekseznama"/>
        <w:numPr>
          <w:ilvl w:val="0"/>
          <w:numId w:val="5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naj se, v kolikor je možno, sanira na način, da se jih odstrani ali uredi kot hrapave drče, ki omogočajo nemoteno gor- in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prehodnost vodnim organizmom.  </w:t>
      </w:r>
    </w:p>
    <w:p w14:paraId="411EBA3B" w14:textId="77777777" w:rsidR="00A07F69" w:rsidRPr="00320F7A" w:rsidRDefault="00A07F69" w:rsidP="008C0F0C">
      <w:pPr>
        <w:pStyle w:val="Odstavekseznama"/>
        <w:numPr>
          <w:ilvl w:val="0"/>
          <w:numId w:val="5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lastRenderedPageBreak/>
        <w:t xml:space="preserve">Talni pragovi in hrapave drče morajo biti oblikovani na način, da tudi ob nizkem vodostaju  omogočajo prehajanje </w:t>
      </w:r>
      <w:proofErr w:type="spellStart"/>
      <w:r w:rsidRPr="00320F7A">
        <w:rPr>
          <w:rFonts w:cs="Arial"/>
          <w:color w:val="000000" w:themeColor="text1"/>
          <w:szCs w:val="20"/>
        </w:rPr>
        <w:t>ciprinidnim</w:t>
      </w:r>
      <w:proofErr w:type="spellEnd"/>
      <w:r w:rsidRPr="00320F7A">
        <w:rPr>
          <w:rFonts w:cs="Arial"/>
          <w:color w:val="000000" w:themeColor="text1"/>
          <w:szCs w:val="20"/>
        </w:rPr>
        <w:t xml:space="preserve"> vrstam rib.</w:t>
      </w:r>
    </w:p>
    <w:p w14:paraId="52DB4F90" w14:textId="77777777" w:rsidR="00A07F69" w:rsidRPr="00320F7A" w:rsidRDefault="00A07F69" w:rsidP="00A07F69">
      <w:pPr>
        <w:pStyle w:val="Odstavekseznama"/>
        <w:rPr>
          <w:rFonts w:cs="Arial"/>
          <w:color w:val="000000" w:themeColor="text1"/>
          <w:szCs w:val="20"/>
        </w:rPr>
      </w:pPr>
    </w:p>
    <w:p w14:paraId="42881C5B"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Čas izvajanja del</w:t>
      </w:r>
    </w:p>
    <w:p w14:paraId="7AB4AF1D"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Posegi  v strugi vodotoka in obrežni vegetaciji naj se izvajajo med 1. avgustom in 1. marcem, izven obdobja drsti rib in gnezdenja ptic.</w:t>
      </w:r>
    </w:p>
    <w:p w14:paraId="00AEE67F" w14:textId="77777777" w:rsidR="00A07F69" w:rsidRPr="00320F7A" w:rsidRDefault="00A07F69" w:rsidP="00A07F69">
      <w:pPr>
        <w:rPr>
          <w:rFonts w:cs="Arial"/>
          <w:b/>
          <w:color w:val="000000" w:themeColor="text1"/>
          <w:szCs w:val="20"/>
        </w:rPr>
      </w:pPr>
    </w:p>
    <w:p w14:paraId="50CD4C76" w14:textId="77777777" w:rsidR="00A07F69" w:rsidRPr="00320F7A" w:rsidRDefault="00A07F69" w:rsidP="00A07F69">
      <w:pPr>
        <w:rPr>
          <w:rFonts w:cs="Arial"/>
          <w:b/>
          <w:color w:val="000000" w:themeColor="text1"/>
          <w:szCs w:val="20"/>
        </w:rPr>
      </w:pPr>
      <w:r w:rsidRPr="00320F7A">
        <w:rPr>
          <w:rFonts w:cs="Arial"/>
          <w:b/>
          <w:color w:val="000000" w:themeColor="text1"/>
          <w:szCs w:val="20"/>
        </w:rPr>
        <w:t>1.2 PODROBNEJŠE USMERITVE ZA VODOTOKE NE POREČJU MURE:</w:t>
      </w:r>
    </w:p>
    <w:p w14:paraId="6EFB18CB" w14:textId="77777777" w:rsidR="00A07F69" w:rsidRPr="00320F7A" w:rsidRDefault="00A07F69" w:rsidP="00A07F69">
      <w:pPr>
        <w:rPr>
          <w:rFonts w:cs="Arial"/>
          <w:b/>
          <w:color w:val="000000" w:themeColor="text1"/>
          <w:szCs w:val="20"/>
        </w:rPr>
      </w:pPr>
    </w:p>
    <w:p w14:paraId="31F30574" w14:textId="77777777" w:rsidR="00A07F69" w:rsidRPr="00320F7A" w:rsidRDefault="00A07F69" w:rsidP="00A07F69">
      <w:pPr>
        <w:rPr>
          <w:rFonts w:cs="Arial"/>
          <w:b/>
          <w:color w:val="000000" w:themeColor="text1"/>
          <w:szCs w:val="20"/>
        </w:rPr>
      </w:pPr>
      <w:r w:rsidRPr="00320F7A">
        <w:rPr>
          <w:rFonts w:cs="Arial"/>
          <w:b/>
          <w:color w:val="000000" w:themeColor="text1"/>
          <w:szCs w:val="20"/>
        </w:rPr>
        <w:t>MURA</w:t>
      </w:r>
    </w:p>
    <w:p w14:paraId="5325079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4EA0D42B" w14:textId="77777777" w:rsidR="00A07F69" w:rsidRPr="00320F7A" w:rsidRDefault="00A07F69" w:rsidP="00A07F69">
      <w:pPr>
        <w:ind w:left="709" w:hanging="425"/>
        <w:rPr>
          <w:rFonts w:cs="Arial"/>
          <w:color w:val="000000" w:themeColor="text1"/>
          <w:szCs w:val="20"/>
        </w:rPr>
      </w:pPr>
      <w:r w:rsidRPr="00320F7A">
        <w:rPr>
          <w:rFonts w:cs="Arial"/>
          <w:color w:val="000000" w:themeColor="text1"/>
          <w:szCs w:val="20"/>
        </w:rPr>
        <w:t>-        Odstranjevanje vodne vegetacije naj se izvaja le izjemoma.</w:t>
      </w:r>
    </w:p>
    <w:p w14:paraId="0AF844D3" w14:textId="77777777" w:rsidR="00A07F69" w:rsidRPr="00320F7A" w:rsidRDefault="00A07F69" w:rsidP="00A07F69">
      <w:pPr>
        <w:rPr>
          <w:rFonts w:cs="Arial"/>
          <w:color w:val="000000" w:themeColor="text1"/>
          <w:szCs w:val="20"/>
        </w:rPr>
      </w:pPr>
    </w:p>
    <w:p w14:paraId="717505E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3170520D"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jc w:val="left"/>
        <w:textAlignment w:val="auto"/>
        <w:rPr>
          <w:rFonts w:cs="Arial"/>
          <w:color w:val="000000" w:themeColor="text1"/>
          <w:szCs w:val="20"/>
        </w:rPr>
      </w:pPr>
      <w:r w:rsidRPr="00320F7A">
        <w:rPr>
          <w:rFonts w:cs="Arial"/>
          <w:color w:val="000000" w:themeColor="text1"/>
          <w:szCs w:val="20"/>
        </w:rPr>
        <w:t>Ob omejenem dopuščanju bočno erozijskih procesov v primeru propada obstoječih obrežnih zavarovanj in drugih podobnih vodnih zgradb naj se načrtuje tudi ukrepe aktivne obnove habitatnih struktur (</w:t>
      </w: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mrtvic in stranskih rokavov, prestavitve obrežnih zavarovanj v zaledje (dosega ciljev: vsaj 10 m erozijske stene na 1 km rečnega toka, vsaj 100 erozijske stene na vsakih 5 km rečnega toka).</w:t>
      </w:r>
    </w:p>
    <w:p w14:paraId="3D087C3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09911183" w14:textId="77777777" w:rsidR="00A07F69" w:rsidRPr="00320F7A" w:rsidRDefault="00A07F69" w:rsidP="008C0F0C">
      <w:pPr>
        <w:numPr>
          <w:ilvl w:val="0"/>
          <w:numId w:val="54"/>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 xml:space="preserve">Prodni material naj se ne odvzema iz struge, temveč se ga prerazporedi znotraj struge na območja s trendom poglabljanja oziroma na erozijska območja na način, da se vsaj delno ohranja naravna prodonosnost. </w:t>
      </w:r>
    </w:p>
    <w:p w14:paraId="1D597A6D" w14:textId="77777777" w:rsidR="00A07F69" w:rsidRPr="00320F7A" w:rsidRDefault="00A07F69" w:rsidP="008C0F0C">
      <w:pPr>
        <w:numPr>
          <w:ilvl w:val="0"/>
          <w:numId w:val="54"/>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Na vstopu reke Mure v Republiko Slovenijo naj se, v kolikor je možno, zagotovijo ustrezne količine prodnega materiala v strugi, ki mora zagotavljati stabilnost rečnega dna in tvorbo habitatnih struktur (npr. prodišč).</w:t>
      </w:r>
    </w:p>
    <w:p w14:paraId="0CBA650B" w14:textId="77777777" w:rsidR="00A07F69" w:rsidRPr="00320F7A" w:rsidRDefault="00A07F69" w:rsidP="00A07F69">
      <w:pPr>
        <w:pStyle w:val="Odstavekseznama"/>
        <w:rPr>
          <w:rFonts w:cs="Arial"/>
          <w:color w:val="000000" w:themeColor="text1"/>
          <w:szCs w:val="20"/>
          <w:u w:val="single"/>
        </w:rPr>
      </w:pPr>
    </w:p>
    <w:p w14:paraId="65C3085F"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06251941" w14:textId="77777777" w:rsidR="00A07F69" w:rsidRPr="00320F7A" w:rsidRDefault="00A07F69" w:rsidP="00A07F69">
      <w:pPr>
        <w:rPr>
          <w:rFonts w:cs="Arial"/>
          <w:color w:val="000000" w:themeColor="text1"/>
          <w:szCs w:val="20"/>
        </w:rPr>
      </w:pPr>
      <w:r w:rsidRPr="00320F7A">
        <w:rPr>
          <w:rFonts w:cs="Arial"/>
          <w:color w:val="000000" w:themeColor="text1"/>
          <w:szCs w:val="20"/>
        </w:rPr>
        <w:t>Posegi  v strugi vodotoka naj se izvajajo med 15. avgustom in 1. marcem, izven obdobja drsti rib in gnezdenja ptic.</w:t>
      </w:r>
    </w:p>
    <w:p w14:paraId="584685F0" w14:textId="77777777" w:rsidR="00A07F69" w:rsidRPr="00320F7A" w:rsidRDefault="00A07F69" w:rsidP="00A07F69">
      <w:pPr>
        <w:rPr>
          <w:rFonts w:cs="Arial"/>
          <w:color w:val="000000" w:themeColor="text1"/>
          <w:szCs w:val="20"/>
        </w:rPr>
      </w:pPr>
    </w:p>
    <w:p w14:paraId="248D324A" w14:textId="77777777" w:rsidR="00A07F69" w:rsidRPr="00320F7A" w:rsidRDefault="00A07F69" w:rsidP="00A07F69">
      <w:pPr>
        <w:rPr>
          <w:rFonts w:cs="Arial"/>
          <w:b/>
          <w:color w:val="000000" w:themeColor="text1"/>
          <w:szCs w:val="20"/>
        </w:rPr>
      </w:pPr>
      <w:r w:rsidRPr="00320F7A">
        <w:rPr>
          <w:rFonts w:cs="Arial"/>
          <w:b/>
          <w:color w:val="000000" w:themeColor="text1"/>
          <w:szCs w:val="20"/>
        </w:rPr>
        <w:t>LEDAVA</w:t>
      </w:r>
    </w:p>
    <w:p w14:paraId="57CEFC2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3AAC31A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 xml:space="preserve">Odseki znotraj območij z naravovarstvenim statusom (izvir – </w:t>
      </w:r>
      <w:proofErr w:type="spellStart"/>
      <w:r w:rsidRPr="00320F7A">
        <w:rPr>
          <w:rFonts w:cs="Arial"/>
          <w:color w:val="000000" w:themeColor="text1"/>
          <w:szCs w:val="20"/>
          <w:u w:val="single"/>
        </w:rPr>
        <w:t>Ledavsko</w:t>
      </w:r>
      <w:proofErr w:type="spellEnd"/>
      <w:r w:rsidRPr="00320F7A">
        <w:rPr>
          <w:rFonts w:cs="Arial"/>
          <w:color w:val="000000" w:themeColor="text1"/>
          <w:szCs w:val="20"/>
          <w:u w:val="single"/>
        </w:rPr>
        <w:t xml:space="preserve"> jezero, odseki znotraj gozdov Murska šuma, Črni log, </w:t>
      </w:r>
      <w:proofErr w:type="spellStart"/>
      <w:r w:rsidRPr="00320F7A">
        <w:rPr>
          <w:rFonts w:cs="Arial"/>
          <w:color w:val="000000" w:themeColor="text1"/>
          <w:szCs w:val="20"/>
          <w:u w:val="single"/>
        </w:rPr>
        <w:t>Hraščica</w:t>
      </w:r>
      <w:proofErr w:type="spellEnd"/>
      <w:r w:rsidRPr="00320F7A">
        <w:rPr>
          <w:rFonts w:cs="Arial"/>
          <w:color w:val="000000" w:themeColor="text1"/>
          <w:szCs w:val="20"/>
          <w:u w:val="single"/>
        </w:rPr>
        <w:t>)</w:t>
      </w:r>
    </w:p>
    <w:p w14:paraId="7AF959BC"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Na odsekih, kjer je bila lesna obrežna zarast odstranjena, naj se predvidi ukrepe za njeno ponovno vzpostavitev (zasaditev ali prepustitev v zaraščanje) v širini vsaj 5 m od vrha brežine struge. </w:t>
      </w:r>
    </w:p>
    <w:p w14:paraId="4AF4767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Odseki zunaj območij z naravovarstvenim statusom</w:t>
      </w:r>
    </w:p>
    <w:p w14:paraId="1F72502F"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Lesno zarast, ki se je v zadnjih letih pojavila na nekaterih reguliranih odsekih naj se ohrani, s čemer se ohranijo habitatne strukture pomembne za funkcionalnost koridorja, ki ga vodotok predstavlja med območji ohranjanja narave.</w:t>
      </w:r>
    </w:p>
    <w:p w14:paraId="7F7AEC71" w14:textId="77777777" w:rsidR="00A07F69" w:rsidRPr="00320F7A" w:rsidRDefault="00A07F69" w:rsidP="00A07F69">
      <w:pPr>
        <w:rPr>
          <w:rFonts w:cs="Arial"/>
          <w:color w:val="000000" w:themeColor="text1"/>
          <w:szCs w:val="20"/>
        </w:rPr>
      </w:pPr>
    </w:p>
    <w:p w14:paraId="29CDB54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53B0DD0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 xml:space="preserve">Odseki znotraj območij z naravovarstvenim statusom (izvir – </w:t>
      </w:r>
      <w:proofErr w:type="spellStart"/>
      <w:r w:rsidRPr="00320F7A">
        <w:rPr>
          <w:rFonts w:cs="Arial"/>
          <w:color w:val="000000" w:themeColor="text1"/>
          <w:szCs w:val="20"/>
          <w:u w:val="single"/>
        </w:rPr>
        <w:t>Ledavsko</w:t>
      </w:r>
      <w:proofErr w:type="spellEnd"/>
      <w:r w:rsidRPr="00320F7A">
        <w:rPr>
          <w:rFonts w:cs="Arial"/>
          <w:color w:val="000000" w:themeColor="text1"/>
          <w:szCs w:val="20"/>
          <w:u w:val="single"/>
        </w:rPr>
        <w:t xml:space="preserve"> jezero, odseki znotraj gozdov Murska šuma, Črni log, </w:t>
      </w:r>
      <w:proofErr w:type="spellStart"/>
      <w:r w:rsidRPr="00320F7A">
        <w:rPr>
          <w:rFonts w:cs="Arial"/>
          <w:color w:val="000000" w:themeColor="text1"/>
          <w:szCs w:val="20"/>
          <w:u w:val="single"/>
        </w:rPr>
        <w:t>Hraščica</w:t>
      </w:r>
      <w:proofErr w:type="spellEnd"/>
      <w:r w:rsidRPr="00320F7A">
        <w:rPr>
          <w:rFonts w:cs="Arial"/>
          <w:color w:val="000000" w:themeColor="text1"/>
          <w:szCs w:val="20"/>
          <w:u w:val="single"/>
        </w:rPr>
        <w:t>)</w:t>
      </w:r>
    </w:p>
    <w:p w14:paraId="431C4D21"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Načrtuje naj se ukrepe aktivne obnove habitatnih struktur (</w:t>
      </w:r>
      <w:proofErr w:type="spellStart"/>
      <w:r w:rsidRPr="00320F7A">
        <w:rPr>
          <w:rFonts w:cs="Arial"/>
          <w:color w:val="000000" w:themeColor="text1"/>
          <w:szCs w:val="20"/>
        </w:rPr>
        <w:t>renaturacija</w:t>
      </w:r>
      <w:proofErr w:type="spellEnd"/>
      <w:r w:rsidRPr="00320F7A">
        <w:rPr>
          <w:rFonts w:cs="Arial"/>
          <w:color w:val="000000" w:themeColor="text1"/>
          <w:szCs w:val="20"/>
        </w:rPr>
        <w:t xml:space="preserve"> struge, povezave s   starimi strugami, zasaditve obrežne vegetacije…) na odseku </w:t>
      </w:r>
      <w:proofErr w:type="spellStart"/>
      <w:r w:rsidRPr="00320F7A">
        <w:rPr>
          <w:rFonts w:cs="Arial"/>
          <w:color w:val="000000" w:themeColor="text1"/>
          <w:szCs w:val="20"/>
        </w:rPr>
        <w:t>Ledave</w:t>
      </w:r>
      <w:proofErr w:type="spellEnd"/>
      <w:r w:rsidRPr="00320F7A">
        <w:rPr>
          <w:rFonts w:cs="Arial"/>
          <w:color w:val="000000" w:themeColor="text1"/>
          <w:szCs w:val="20"/>
        </w:rPr>
        <w:t xml:space="preserve"> ter pritokov Črni potok in Radmožanski kanal, znotraj Črnega loga in Polanskega loga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r w:rsidRPr="00320F7A">
        <w:rPr>
          <w:rFonts w:cs="Arial"/>
          <w:color w:val="000000" w:themeColor="text1"/>
          <w:szCs w:val="20"/>
        </w:rPr>
        <w:t>, habitatov drugih zavarovanih vrst in habitatnih tipov.</w:t>
      </w:r>
    </w:p>
    <w:p w14:paraId="2FC7C0EF" w14:textId="77777777" w:rsidR="00A07F69" w:rsidRPr="00320F7A" w:rsidRDefault="00A07F69" w:rsidP="00A07F69">
      <w:pPr>
        <w:pStyle w:val="Odstavekseznama"/>
        <w:rPr>
          <w:rFonts w:cs="Arial"/>
          <w:color w:val="000000" w:themeColor="text1"/>
          <w:szCs w:val="20"/>
        </w:rPr>
      </w:pPr>
    </w:p>
    <w:p w14:paraId="1D41516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6DDD1903" w14:textId="77777777" w:rsidR="00A07F69" w:rsidRPr="00320F7A" w:rsidRDefault="00A07F69" w:rsidP="008C0F0C">
      <w:pPr>
        <w:pStyle w:val="Odstavekseznama"/>
        <w:numPr>
          <w:ilvl w:val="0"/>
          <w:numId w:val="54"/>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 xml:space="preserve">Zaradi vpliva na nivo talne vode in posledično na območja ohranjanja narave, ki so od nivoja talne vode odvisna, naj se struge </w:t>
      </w:r>
      <w:proofErr w:type="spellStart"/>
      <w:r w:rsidRPr="00320F7A">
        <w:rPr>
          <w:rFonts w:cs="Arial"/>
          <w:color w:val="000000" w:themeColor="text1"/>
          <w:szCs w:val="20"/>
        </w:rPr>
        <w:t>Ledave</w:t>
      </w:r>
      <w:proofErr w:type="spellEnd"/>
      <w:r w:rsidRPr="00320F7A">
        <w:rPr>
          <w:rFonts w:cs="Arial"/>
          <w:color w:val="000000" w:themeColor="text1"/>
          <w:szCs w:val="20"/>
        </w:rPr>
        <w:t xml:space="preserve"> na celotnem toku, razen v območjih naselij, dodatno ne poglablja. Morebiti potrebno povečanje prevodnosti struge naj se izvede na način, da se hkrati izboljša tudi morfološko stanje struge (npr. s sonaravno širitvijo struge).</w:t>
      </w:r>
    </w:p>
    <w:p w14:paraId="56156932" w14:textId="77777777" w:rsidR="00A07F69" w:rsidRPr="00320F7A" w:rsidRDefault="00A07F69" w:rsidP="00A07F69">
      <w:pPr>
        <w:pStyle w:val="Odstavekseznama"/>
        <w:ind w:left="714"/>
        <w:rPr>
          <w:rFonts w:cs="Arial"/>
          <w:color w:val="000000" w:themeColor="text1"/>
          <w:szCs w:val="20"/>
        </w:rPr>
      </w:pPr>
    </w:p>
    <w:p w14:paraId="0E718C97" w14:textId="77777777" w:rsidR="00A07F69" w:rsidRPr="00320F7A" w:rsidRDefault="00A07F69" w:rsidP="00A07F69">
      <w:pPr>
        <w:rPr>
          <w:rFonts w:cs="Arial"/>
          <w:color w:val="000000" w:themeColor="text1"/>
          <w:szCs w:val="20"/>
        </w:rPr>
      </w:pPr>
      <w:r w:rsidRPr="00320F7A">
        <w:rPr>
          <w:rFonts w:cs="Arial"/>
          <w:b/>
          <w:color w:val="000000" w:themeColor="text1"/>
          <w:szCs w:val="20"/>
        </w:rPr>
        <w:t>ŠČAVNICA</w:t>
      </w:r>
    </w:p>
    <w:p w14:paraId="352B4623"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582E78E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Odseki reke znotraj območij z naravovarstvenim statusom (NV Ščavnica - zgornji tok, Tothov mlin - stara struga, Ščavnica - stara struga)</w:t>
      </w:r>
    </w:p>
    <w:p w14:paraId="09E19ECC"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odsekih, kjer je bila lesna obrežna zarast odstranjena, naj se predvidi ukrepe za njeno ponovno vzpostavitev (zasaditev ali prepustitev v zaraščanje) v širini vsaj 5 m od vrha brežine struge.</w:t>
      </w:r>
    </w:p>
    <w:p w14:paraId="2F95C044"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Prednostno naj se obnova izvede na odsekih z močno bočno erozijo, kjer se predlaga metodo obnove obrežne zarasti z zabijanjem živih vrbovih pilotov v več vrstah vzdolž brežine.</w:t>
      </w:r>
    </w:p>
    <w:p w14:paraId="1EFDC779" w14:textId="77777777" w:rsidR="00A07F69" w:rsidRPr="00320F7A" w:rsidRDefault="00A07F69" w:rsidP="00A07F69">
      <w:pPr>
        <w:pStyle w:val="Odstavekseznama"/>
        <w:rPr>
          <w:rFonts w:cs="Arial"/>
          <w:color w:val="000000" w:themeColor="text1"/>
          <w:szCs w:val="20"/>
        </w:rPr>
      </w:pPr>
    </w:p>
    <w:p w14:paraId="08DA2D79" w14:textId="77777777" w:rsidR="00A07F69" w:rsidRPr="00320F7A" w:rsidRDefault="00A07F69" w:rsidP="00A07F69">
      <w:pPr>
        <w:rPr>
          <w:rFonts w:cs="Arial"/>
          <w:b/>
          <w:color w:val="000000" w:themeColor="text1"/>
          <w:szCs w:val="20"/>
        </w:rPr>
      </w:pPr>
      <w:r w:rsidRPr="00320F7A">
        <w:rPr>
          <w:rFonts w:cs="Arial"/>
          <w:b/>
          <w:color w:val="000000" w:themeColor="text1"/>
          <w:szCs w:val="20"/>
        </w:rPr>
        <w:t>Zadrževalnik Gajševsko jezero</w:t>
      </w:r>
    </w:p>
    <w:p w14:paraId="350F3D7F" w14:textId="77777777" w:rsidR="00A07F69" w:rsidRPr="00320F7A" w:rsidRDefault="00A07F69" w:rsidP="008C0F0C">
      <w:pPr>
        <w:pStyle w:val="Odstavekseznama"/>
        <w:numPr>
          <w:ilvl w:val="0"/>
          <w:numId w:val="55"/>
        </w:numPr>
        <w:tabs>
          <w:tab w:val="num" w:pos="880"/>
        </w:tabs>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Obrežna in vodna zarast naj se ohranja v sedanjem obsegu. Izjemoma je mogoče zaradi zagotavljanja primarne rabe (zadrževanje visokih voda) odstraniti del obrežne in vodne vegetacije, in sicer v skladu z naravovarstvenimi usmeritvami.</w:t>
      </w:r>
    </w:p>
    <w:p w14:paraId="24B6F001" w14:textId="77777777" w:rsidR="00A07F69" w:rsidRPr="00320F7A" w:rsidRDefault="00A07F69" w:rsidP="00A07F69">
      <w:pPr>
        <w:rPr>
          <w:rFonts w:cs="Arial"/>
          <w:color w:val="000000" w:themeColor="text1"/>
          <w:szCs w:val="20"/>
        </w:rPr>
      </w:pPr>
    </w:p>
    <w:p w14:paraId="1922190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4C27D486" w14:textId="77777777" w:rsidR="00A07F69" w:rsidRPr="00320F7A" w:rsidRDefault="00A07F69" w:rsidP="008C0F0C">
      <w:pPr>
        <w:pStyle w:val="Odstavekseznama"/>
        <w:numPr>
          <w:ilvl w:val="0"/>
          <w:numId w:val="55"/>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Zaradi vpliva na nivo talne vode in posledično na območja ohranjanja narave, ki so od nivoja talne vode odvisna, naj se struge Ščavnice na celotnem toku, razen v območjih naselij, dodatno ne poglablja. Morebiti potrebno povečanje prevodnosti struge naj se izvede na način, da se hkrati izboljša tudi morfološko stanje struge (npr. s sonaravno širitvijo struge).</w:t>
      </w:r>
    </w:p>
    <w:p w14:paraId="2F10F97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393FFDF6" w14:textId="77777777" w:rsidR="00A07F69" w:rsidRPr="00320F7A" w:rsidRDefault="00A07F69" w:rsidP="008C0F0C">
      <w:pPr>
        <w:pStyle w:val="Odstavekseznama"/>
        <w:numPr>
          <w:ilvl w:val="0"/>
          <w:numId w:val="55"/>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V kolikor je možno, naj se vzpostavi prehodnost za vodne organizme med rečno strugo in starimi strugami (NV Tothov mlin – stara struga,  Ščavnica - stara struga)</w:t>
      </w:r>
    </w:p>
    <w:p w14:paraId="66FEA021" w14:textId="77777777" w:rsidR="00A07F69" w:rsidRPr="00320F7A" w:rsidRDefault="00A07F69" w:rsidP="00A07F69">
      <w:pPr>
        <w:rPr>
          <w:rFonts w:cs="Arial"/>
          <w:color w:val="000000" w:themeColor="text1"/>
          <w:szCs w:val="20"/>
        </w:rPr>
      </w:pPr>
    </w:p>
    <w:p w14:paraId="5152030E" w14:textId="77777777" w:rsidR="00A07F69" w:rsidRPr="00320F7A" w:rsidRDefault="00A07F69" w:rsidP="00A07F69">
      <w:pPr>
        <w:rPr>
          <w:rFonts w:cs="Arial"/>
          <w:b/>
          <w:color w:val="000000" w:themeColor="text1"/>
          <w:szCs w:val="20"/>
        </w:rPr>
      </w:pPr>
      <w:r w:rsidRPr="00320F7A">
        <w:rPr>
          <w:rFonts w:cs="Arial"/>
          <w:b/>
          <w:color w:val="000000" w:themeColor="text1"/>
          <w:szCs w:val="20"/>
        </w:rPr>
        <w:t>KUČNICA</w:t>
      </w:r>
    </w:p>
    <w:p w14:paraId="524C0D9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4AB2746F"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Na odsekih, kjer je bila lesna obrežna zarast odstranjena, naj se predvidi ukrepe za njeno ponovno vzpostavitev (zasaditev ali prepustitev v zaraščanje) v širini vsaj 5 m od vrha brežine struge. </w:t>
      </w:r>
    </w:p>
    <w:p w14:paraId="3B299599"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Lesno zarast, ki se je v zadnjih letih pojavila na nekaterih reguliranih odsekih naj se ohrani.</w:t>
      </w:r>
    </w:p>
    <w:p w14:paraId="455CEF2A" w14:textId="77777777" w:rsidR="00A07F69" w:rsidRPr="00320F7A" w:rsidRDefault="00A07F69" w:rsidP="00A07F69">
      <w:pPr>
        <w:rPr>
          <w:rFonts w:cs="Arial"/>
          <w:color w:val="000000" w:themeColor="text1"/>
          <w:szCs w:val="20"/>
        </w:rPr>
      </w:pPr>
    </w:p>
    <w:p w14:paraId="194FFD4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2CB3FFD5"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Načrtuje naj se ukrepe aktivne obnove habitatnih struktur (povezave s starimi strugami, zasaditve obrežne vegetacije…) za obnovo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 xml:space="preserve"> (dosega ciljev: vsaj 10 m erozijske stene na 1 km rečnega toka) in habitatov drugih zavarovanih vrst prisotnih v potoku (npr. potočni škržek (</w:t>
      </w:r>
      <w:proofErr w:type="spellStart"/>
      <w:r w:rsidRPr="00320F7A">
        <w:rPr>
          <w:rFonts w:cs="Arial"/>
          <w:i/>
          <w:color w:val="000000" w:themeColor="text1"/>
          <w:szCs w:val="20"/>
        </w:rPr>
        <w:t>Unio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crassus</w:t>
      </w:r>
      <w:proofErr w:type="spellEnd"/>
      <w:r w:rsidRPr="00320F7A">
        <w:rPr>
          <w:rFonts w:cs="Arial"/>
          <w:i/>
          <w:color w:val="000000" w:themeColor="text1"/>
          <w:szCs w:val="20"/>
        </w:rPr>
        <w:t>)</w:t>
      </w:r>
      <w:r w:rsidRPr="00320F7A">
        <w:rPr>
          <w:rFonts w:cs="Arial"/>
          <w:color w:val="000000" w:themeColor="text1"/>
          <w:szCs w:val="20"/>
        </w:rPr>
        <w:t>).</w:t>
      </w:r>
    </w:p>
    <w:p w14:paraId="106A57F6" w14:textId="77777777" w:rsidR="00A07F69" w:rsidRPr="00320F7A" w:rsidRDefault="00A07F69" w:rsidP="00A07F69">
      <w:pPr>
        <w:rPr>
          <w:rFonts w:cs="Arial"/>
          <w:color w:val="000000" w:themeColor="text1"/>
          <w:szCs w:val="20"/>
          <w:u w:val="single"/>
        </w:rPr>
      </w:pPr>
    </w:p>
    <w:p w14:paraId="5ABD3A14" w14:textId="77777777" w:rsidR="00A07F69" w:rsidRPr="00320F7A" w:rsidRDefault="00A07F69" w:rsidP="00A07F69">
      <w:pPr>
        <w:rPr>
          <w:rFonts w:cs="Arial"/>
          <w:b/>
          <w:color w:val="000000" w:themeColor="text1"/>
          <w:szCs w:val="20"/>
        </w:rPr>
      </w:pPr>
      <w:r w:rsidRPr="00320F7A">
        <w:rPr>
          <w:rFonts w:cs="Arial"/>
          <w:b/>
          <w:color w:val="000000" w:themeColor="text1"/>
          <w:szCs w:val="20"/>
        </w:rPr>
        <w:t>KOBILJSKI POTOK</w:t>
      </w:r>
    </w:p>
    <w:p w14:paraId="2869F69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042508B3"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Na odsekih, kjer je bila lesna obrežna zarast odstranjena, naj se predvidi ukrepe za njeno ponovno vzpostavitev (zasaditev ali prepustitev v zaraščanje) v širini vsaj 5 m od vrha brežine struge. </w:t>
      </w:r>
    </w:p>
    <w:p w14:paraId="1BCB5D59" w14:textId="77777777" w:rsidR="00A07F69" w:rsidRPr="00320F7A" w:rsidRDefault="00A07F69" w:rsidP="00A07F69">
      <w:pPr>
        <w:rPr>
          <w:rFonts w:cs="Arial"/>
          <w:color w:val="000000" w:themeColor="text1"/>
          <w:szCs w:val="20"/>
        </w:rPr>
      </w:pPr>
    </w:p>
    <w:p w14:paraId="63C8DA2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2B65D433"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lastRenderedPageBreak/>
        <w:t>Pri umeščanju suhih zadrževalnikov v prostor naj se izven obdobja visokih voda ohranja obstoječa  hidrologija območja.</w:t>
      </w:r>
    </w:p>
    <w:p w14:paraId="7C8A6DAF" w14:textId="77777777" w:rsidR="00A07F69" w:rsidRPr="00320F7A" w:rsidRDefault="00A07F69" w:rsidP="00A07F69">
      <w:pPr>
        <w:rPr>
          <w:rFonts w:cs="Arial"/>
          <w:color w:val="000000" w:themeColor="text1"/>
          <w:szCs w:val="20"/>
        </w:rPr>
      </w:pPr>
    </w:p>
    <w:p w14:paraId="659EC583" w14:textId="77777777" w:rsidR="00A07F69" w:rsidRPr="00320F7A" w:rsidRDefault="00A07F69" w:rsidP="00A07F69">
      <w:pPr>
        <w:rPr>
          <w:rFonts w:cs="Arial"/>
          <w:b/>
          <w:color w:val="000000" w:themeColor="text1"/>
          <w:szCs w:val="20"/>
        </w:rPr>
      </w:pPr>
      <w:r w:rsidRPr="00320F7A">
        <w:rPr>
          <w:rFonts w:cs="Arial"/>
          <w:b/>
          <w:color w:val="000000" w:themeColor="text1"/>
          <w:szCs w:val="20"/>
        </w:rPr>
        <w:t>VELIKA KRKA</w:t>
      </w:r>
    </w:p>
    <w:p w14:paraId="170C24D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47EEBF79"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odsekih, kjer je bila lesna obrežna zarast odstranjena, naj se predvidi ukrepe za njeno ponovno vzpostavitev (zasaditev ali prepustitev v zaraščanje) v širini vsaj 5 m od vrha brežine struge. Prednostno naj se obnova izvede na odsekih z močno bočno erozijo, kjer predlagamo metodo obnove obrežne zarasti z zabijanjem živih vrbovih pilotov v več vrstah vzdolž brežine.</w:t>
      </w:r>
    </w:p>
    <w:p w14:paraId="2D345D99" w14:textId="77777777" w:rsidR="00A07F69" w:rsidRDefault="00A07F69" w:rsidP="00A07F69">
      <w:pPr>
        <w:rPr>
          <w:rFonts w:cs="Arial"/>
          <w:color w:val="000000" w:themeColor="text1"/>
          <w:szCs w:val="20"/>
        </w:rPr>
      </w:pPr>
    </w:p>
    <w:p w14:paraId="4CF78BDA" w14:textId="77777777" w:rsidR="00A07F69" w:rsidRPr="00320F7A" w:rsidRDefault="00A07F69" w:rsidP="00A07F69">
      <w:pPr>
        <w:rPr>
          <w:rFonts w:cs="Arial"/>
          <w:color w:val="000000" w:themeColor="text1"/>
          <w:szCs w:val="20"/>
        </w:rPr>
      </w:pPr>
    </w:p>
    <w:p w14:paraId="4FBCF8CB"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1FA17258"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0FAC5158" w14:textId="77777777" w:rsidR="00A07F69" w:rsidRPr="00320F7A" w:rsidRDefault="00A07F69" w:rsidP="00A07F69">
      <w:pPr>
        <w:pStyle w:val="Odstavekseznama"/>
        <w:ind w:left="0"/>
        <w:rPr>
          <w:rFonts w:cs="Arial"/>
          <w:b/>
          <w:color w:val="000000" w:themeColor="text1"/>
          <w:szCs w:val="20"/>
        </w:rPr>
      </w:pPr>
    </w:p>
    <w:p w14:paraId="60B9595C" w14:textId="77777777" w:rsidR="00A07F69" w:rsidRPr="00320F7A" w:rsidRDefault="00A07F69" w:rsidP="00A07F69">
      <w:pPr>
        <w:rPr>
          <w:rFonts w:cs="Arial"/>
          <w:b/>
          <w:color w:val="000000" w:themeColor="text1"/>
          <w:szCs w:val="20"/>
        </w:rPr>
      </w:pPr>
      <w:r w:rsidRPr="00320F7A">
        <w:rPr>
          <w:rFonts w:cs="Arial"/>
          <w:b/>
          <w:color w:val="000000" w:themeColor="text1"/>
          <w:szCs w:val="20"/>
        </w:rPr>
        <w:t>1.3 PODROBNEJŠE USMERITVE ZA POSAMEZNE LOKACIJE NA POREČJU MURE:</w:t>
      </w:r>
    </w:p>
    <w:p w14:paraId="41A607B2" w14:textId="77777777" w:rsidR="00A07F69" w:rsidRPr="00320F7A" w:rsidRDefault="00A07F69" w:rsidP="00A07F69">
      <w:pPr>
        <w:shd w:val="clear" w:color="auto" w:fill="FFFFFF"/>
        <w:spacing w:before="100" w:beforeAutospacing="1" w:after="100" w:afterAutospacing="1"/>
        <w:rPr>
          <w:rFonts w:cs="Arial"/>
          <w:color w:val="000000" w:themeColor="text1"/>
          <w:szCs w:val="20"/>
        </w:rPr>
      </w:pPr>
      <w:r w:rsidRPr="00320F7A">
        <w:rPr>
          <w:rFonts w:cs="Arial"/>
          <w:color w:val="000000" w:themeColor="text1"/>
          <w:szCs w:val="20"/>
        </w:rPr>
        <w:t xml:space="preserve">Na območju Natura 2000 Mura, ki obsega celoten slovenski tok Mure s poplavnim pasom naj se načrtuje nadaljnjo izvedbo ukrepov obnove rečne dinamike in vodnih habitatov, ki jih predvideva PUN 2000 in so konkretizirani v Akcijskem načrtu obnove rečnih in obrečnih habitatov na območju Natura 2000 Mura: </w:t>
      </w:r>
      <w:hyperlink r:id="rId47" w:history="1">
        <w:r w:rsidRPr="00320F7A">
          <w:rPr>
            <w:rStyle w:val="Hiperpovezava"/>
            <w:rFonts w:cs="Arial"/>
            <w:color w:val="000000" w:themeColor="text1"/>
            <w:szCs w:val="20"/>
          </w:rPr>
          <w:t>https://zrsvn-varstvonarave.si/wp-content/uploads/2019/08/coop-MDD_LocalActionPlan_Akcijski-nacrt_IRSNC.pdf</w:t>
        </w:r>
      </w:hyperlink>
    </w:p>
    <w:p w14:paraId="19821960" w14:textId="77777777" w:rsidR="00A07F69" w:rsidRPr="00320F7A" w:rsidRDefault="00A07F69" w:rsidP="00A07F69">
      <w:pPr>
        <w:shd w:val="clear" w:color="auto" w:fill="FFFFFF"/>
        <w:spacing w:before="100" w:beforeAutospacing="1" w:after="100" w:afterAutospacing="1"/>
        <w:rPr>
          <w:rFonts w:cs="Arial"/>
          <w:color w:val="000000" w:themeColor="text1"/>
          <w:szCs w:val="20"/>
        </w:rPr>
      </w:pPr>
      <w:r w:rsidRPr="00320F7A">
        <w:rPr>
          <w:rFonts w:cs="Arial"/>
          <w:color w:val="000000" w:themeColor="text1"/>
          <w:szCs w:val="20"/>
        </w:rPr>
        <w:t>Prioritetno naj se načrtuje izvedbo nadaljnjih širitev struge Mure na lokacijah: Konjišče, Črnci, Apače, Segovci,Mele, Hrastje-Mota I, Hrastje-Mota II, gornja Bistrica II, Dolnja Bistrica I. Prioritetno se načrtuje izvedbo nadaljnjih obnov stranskih rokavov na lokacijah: Apače, Satahovci, Otok ljubezni, Gornja Bistrica II, Dolnja Bistrica, Benica. Prioritetno se načrtuje izvedbo nadaljnjih obnov mrtvica na lokacijah: Črnci, Gradišče, Besnica, Gosposka Mirica.</w:t>
      </w:r>
    </w:p>
    <w:p w14:paraId="2F1425F5" w14:textId="77777777" w:rsidR="00A07F69" w:rsidRPr="00320F7A" w:rsidRDefault="00A07F69" w:rsidP="00A07F69">
      <w:pPr>
        <w:shd w:val="clear" w:color="auto" w:fill="FFFFFF"/>
        <w:spacing w:before="100" w:beforeAutospacing="1" w:after="100" w:afterAutospacing="1"/>
        <w:rPr>
          <w:rFonts w:cs="Arial"/>
          <w:color w:val="000000" w:themeColor="text1"/>
          <w:szCs w:val="20"/>
        </w:rPr>
      </w:pPr>
    </w:p>
    <w:p w14:paraId="3300F6AE" w14:textId="77777777" w:rsidR="00A07F69" w:rsidRPr="00320F7A" w:rsidRDefault="00A07F69" w:rsidP="00A07F69">
      <w:pPr>
        <w:pStyle w:val="Odstavekseznama"/>
        <w:rPr>
          <w:rFonts w:cs="Arial"/>
          <w:b/>
          <w:color w:val="000000" w:themeColor="text1"/>
          <w:szCs w:val="20"/>
        </w:rPr>
      </w:pPr>
    </w:p>
    <w:p w14:paraId="47044069" w14:textId="77777777" w:rsidR="00A07F69" w:rsidRPr="00233BCE" w:rsidRDefault="00A07F69" w:rsidP="00A07F69">
      <w:pPr>
        <w:overflowPunct/>
        <w:spacing w:line="276" w:lineRule="auto"/>
        <w:contextualSpacing/>
        <w:textAlignment w:val="auto"/>
        <w:rPr>
          <w:rFonts w:cs="Arial"/>
          <w:b/>
          <w:color w:val="000000" w:themeColor="text1"/>
          <w:szCs w:val="20"/>
        </w:rPr>
      </w:pPr>
      <w:r>
        <w:rPr>
          <w:rFonts w:cs="Arial"/>
          <w:b/>
          <w:color w:val="000000" w:themeColor="text1"/>
          <w:szCs w:val="20"/>
        </w:rPr>
        <w:t xml:space="preserve">2. </w:t>
      </w:r>
      <w:r w:rsidRPr="00233BCE">
        <w:rPr>
          <w:rFonts w:cs="Arial"/>
          <w:b/>
          <w:color w:val="000000" w:themeColor="text1"/>
          <w:szCs w:val="20"/>
        </w:rPr>
        <w:t>POREČJE DRAVE</w:t>
      </w:r>
    </w:p>
    <w:p w14:paraId="0927D5C3" w14:textId="77777777" w:rsidR="00A07F69" w:rsidRPr="00320F7A" w:rsidRDefault="00A07F69" w:rsidP="00A07F69">
      <w:pPr>
        <w:pStyle w:val="Odstavekseznama"/>
        <w:ind w:left="714"/>
        <w:rPr>
          <w:rFonts w:cs="Arial"/>
          <w:color w:val="000000" w:themeColor="text1"/>
          <w:szCs w:val="20"/>
          <w:u w:val="single"/>
        </w:rPr>
      </w:pPr>
    </w:p>
    <w:p w14:paraId="5840569B" w14:textId="77777777" w:rsidR="00A07F69" w:rsidRPr="00320F7A" w:rsidRDefault="00A07F69" w:rsidP="00A07F69">
      <w:pPr>
        <w:rPr>
          <w:rFonts w:cs="Arial"/>
          <w:b/>
          <w:color w:val="000000" w:themeColor="text1"/>
          <w:szCs w:val="20"/>
        </w:rPr>
      </w:pPr>
    </w:p>
    <w:p w14:paraId="37475E10" w14:textId="77777777" w:rsidR="00A07F69" w:rsidRPr="00320F7A" w:rsidRDefault="00A07F69" w:rsidP="00A07F69">
      <w:pPr>
        <w:rPr>
          <w:rFonts w:cs="Arial"/>
          <w:b/>
          <w:color w:val="000000" w:themeColor="text1"/>
          <w:szCs w:val="20"/>
        </w:rPr>
      </w:pPr>
      <w:r w:rsidRPr="00320F7A">
        <w:rPr>
          <w:rFonts w:cs="Arial"/>
          <w:b/>
          <w:color w:val="000000" w:themeColor="text1"/>
          <w:szCs w:val="20"/>
        </w:rPr>
        <w:t>2.1 SKUPNE USMERITVE ZA VSE VODOTOKE NA POREČJU DRAVE:</w:t>
      </w:r>
    </w:p>
    <w:p w14:paraId="47F058EA" w14:textId="77777777" w:rsidR="00A07F69" w:rsidRPr="00320F7A" w:rsidRDefault="00A07F69" w:rsidP="00A07F69">
      <w:pPr>
        <w:pStyle w:val="Odstavekseznama"/>
        <w:ind w:left="360"/>
        <w:rPr>
          <w:rFonts w:cs="Arial"/>
          <w:b/>
          <w:color w:val="000000" w:themeColor="text1"/>
          <w:szCs w:val="20"/>
        </w:rPr>
      </w:pPr>
    </w:p>
    <w:p w14:paraId="6A8FDF53"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Čiščenje obrežne zarasti in vodne vegetacije</w:t>
      </w:r>
    </w:p>
    <w:p w14:paraId="2C775695" w14:textId="77777777" w:rsidR="00A07F69" w:rsidRPr="00320F7A" w:rsidRDefault="00A07F69" w:rsidP="008C0F0C">
      <w:pPr>
        <w:pStyle w:val="Odstavekseznama"/>
        <w:numPr>
          <w:ilvl w:val="0"/>
          <w:numId w:val="58"/>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 lesnato obrežno zarastjo naj se upravlja na način, da se ohranja sklenjen pas obrežne lesne zarasti in panje dreves. Obrežno zarast se lahko redči, odstranjuje podrta in viseča drevesa ter gosto grmovna zarast v strugi, ki ovirajo pretočnost, golosekov (popolne odstranitve) lesnate obrežne vegetacije naj se ne izvaja.</w:t>
      </w:r>
    </w:p>
    <w:p w14:paraId="79416D63" w14:textId="77777777" w:rsidR="00A07F69" w:rsidRPr="00320F7A" w:rsidRDefault="00A07F69" w:rsidP="008C0F0C">
      <w:pPr>
        <w:pStyle w:val="Odstavekseznama"/>
        <w:numPr>
          <w:ilvl w:val="0"/>
          <w:numId w:val="58"/>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je bila lesna obrežna zarast odstranjena, naj se predvidi ukrepe za njeno ponovno vzpostavitev (zasaditev ali prepustitev v zaraščanje) v širini vsaj 5 m od vrha brežine struge. Prednostno naj se obnova izvede na odsekih z močno bočno erozijo, kjer predlagamo metodo obnove obrežne zarasti z zabijanjem živih vrbovih pilotov v več vrstah vzdolž brežine.</w:t>
      </w:r>
    </w:p>
    <w:p w14:paraId="5E0E784F"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Vodne zgradbe in obrežna zavarovanja</w:t>
      </w:r>
    </w:p>
    <w:p w14:paraId="6C2A4696" w14:textId="77777777" w:rsidR="00A07F69" w:rsidRPr="00320F7A" w:rsidRDefault="00A07F69" w:rsidP="008C0F0C">
      <w:pPr>
        <w:pStyle w:val="Odstavekseznama"/>
        <w:numPr>
          <w:ilvl w:val="0"/>
          <w:numId w:val="59"/>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 zasebna kmetijska zemljišča, ki so ogrožena zaradi rečne bočne erozije naj se prouči možnost odkupa ali zamenjave z drugimi zemljišči, ki so že v lasti Republike Slovenije.</w:t>
      </w:r>
    </w:p>
    <w:p w14:paraId="2CE2EB2B" w14:textId="77777777" w:rsidR="00A07F69" w:rsidRPr="00320F7A" w:rsidRDefault="00A07F69" w:rsidP="008C0F0C">
      <w:pPr>
        <w:pStyle w:val="Odstavekseznama"/>
        <w:numPr>
          <w:ilvl w:val="0"/>
          <w:numId w:val="59"/>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lastRenderedPageBreak/>
        <w:t>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w:t>
      </w:r>
    </w:p>
    <w:p w14:paraId="1864A212" w14:textId="77777777" w:rsidR="00A07F69" w:rsidRPr="00320F7A" w:rsidRDefault="00A07F69" w:rsidP="008C0F0C">
      <w:pPr>
        <w:pStyle w:val="Odstavekseznama"/>
        <w:numPr>
          <w:ilvl w:val="0"/>
          <w:numId w:val="59"/>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Za izvajanje zavarovanj naj se uporabljajo lokalno značilni materiali. Brežine naj se zasadi s sklenjenim pasom lesne vegetacije, ki dolgoročno prevzame nalogo stabilizacije brežine. </w:t>
      </w:r>
    </w:p>
    <w:p w14:paraId="67AA5105" w14:textId="77777777" w:rsidR="00A07F69" w:rsidRPr="00320F7A" w:rsidRDefault="00A07F69" w:rsidP="008C0F0C">
      <w:pPr>
        <w:pStyle w:val="Odstavekseznama"/>
        <w:numPr>
          <w:ilvl w:val="0"/>
          <w:numId w:val="59"/>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Za preprečitev širjenja erozijskih zajed se naj kadar je to smiselno namesto vzdolžnih </w:t>
      </w:r>
      <w:proofErr w:type="spellStart"/>
      <w:r w:rsidRPr="00320F7A">
        <w:rPr>
          <w:rFonts w:cs="Arial"/>
          <w:color w:val="000000" w:themeColor="text1"/>
          <w:szCs w:val="20"/>
        </w:rPr>
        <w:t>kamnometov</w:t>
      </w:r>
      <w:proofErr w:type="spellEnd"/>
      <w:r w:rsidRPr="00320F7A">
        <w:rPr>
          <w:rFonts w:cs="Arial"/>
          <w:color w:val="000000" w:themeColor="text1"/>
          <w:szCs w:val="20"/>
        </w:rPr>
        <w:t xml:space="preserve"> uporablja odbijače in erodirane brežine zasadi s sklenjenim pasom lesne vegetacije, ki dolgoročno prevzame nalogo stabilizacije brežine.</w:t>
      </w:r>
    </w:p>
    <w:p w14:paraId="0BF32DC6" w14:textId="77777777" w:rsidR="00A07F69" w:rsidRPr="00320F7A" w:rsidRDefault="00A07F69" w:rsidP="008C0F0C">
      <w:pPr>
        <w:pStyle w:val="Odstavekseznama"/>
        <w:numPr>
          <w:ilvl w:val="0"/>
          <w:numId w:val="59"/>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skalnimi samicami, vodnimi otoki, tolmuni itd. vzpostavlja strukturirana struga vodotoka.</w:t>
      </w:r>
    </w:p>
    <w:p w14:paraId="0B2FA933" w14:textId="77777777" w:rsidR="00A07F69" w:rsidRPr="00320F7A" w:rsidRDefault="00A07F69" w:rsidP="008C0F0C">
      <w:pPr>
        <w:pStyle w:val="Odstavekseznama"/>
        <w:numPr>
          <w:ilvl w:val="0"/>
          <w:numId w:val="59"/>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Umeščanje novih ali obnova vodnih zgradb in obrežnih zavarovanj naj se izvede na način, ki  bistveno ne spreminja nivelete struge in ohranja znana drstišča rib. Obnova zavarovanj se izvede z revitalizacijo grajenih struktur, ki izboljšajo stanje habitatov na območju teh zavarovanj.</w:t>
      </w:r>
    </w:p>
    <w:p w14:paraId="3E7AB9B5" w14:textId="77777777" w:rsidR="00A07F69" w:rsidRPr="00320F7A" w:rsidRDefault="00A07F69" w:rsidP="008C0F0C">
      <w:pPr>
        <w:pStyle w:val="Odstavekseznama"/>
        <w:numPr>
          <w:ilvl w:val="0"/>
          <w:numId w:val="59"/>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se izvede na način, ki omogoča  selektivno prepuščanje  proda ter omogoča prehodnost za vodne organizme.</w:t>
      </w:r>
    </w:p>
    <w:p w14:paraId="053326BB" w14:textId="77777777" w:rsidR="00A07F69" w:rsidRPr="00320F7A" w:rsidRDefault="00A07F69" w:rsidP="008C0F0C">
      <w:pPr>
        <w:pStyle w:val="Odstavekseznama"/>
        <w:numPr>
          <w:ilvl w:val="0"/>
          <w:numId w:val="59"/>
        </w:numPr>
        <w:shd w:val="clear" w:color="auto" w:fill="FFFFFF"/>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Pri izvajanju del je treba izvajati ukrepe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16617C79"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Načini ravnanja s prodnim materialom in naplavinami</w:t>
      </w:r>
    </w:p>
    <w:p w14:paraId="34F0EBB3" w14:textId="77777777" w:rsidR="00A07F69" w:rsidRPr="00320F7A" w:rsidRDefault="00A07F69" w:rsidP="008C0F0C">
      <w:pPr>
        <w:pStyle w:val="Odstavekseznama"/>
        <w:numPr>
          <w:ilvl w:val="0"/>
          <w:numId w:val="60"/>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Prodni material se praviloma ne odvzema iz struge, temveč se ga prerazporedi znotraj struge na območja s trendom poglabljanja oziroma na erozijska območja na način, da se vsaj delno ohranja naravna prodonosnost. </w:t>
      </w:r>
    </w:p>
    <w:p w14:paraId="198EFF48" w14:textId="77777777" w:rsidR="00A07F69" w:rsidRPr="00320F7A" w:rsidRDefault="00A07F69" w:rsidP="008C0F0C">
      <w:pPr>
        <w:pStyle w:val="Odstavekseznama"/>
        <w:numPr>
          <w:ilvl w:val="0"/>
          <w:numId w:val="60"/>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Prodnega materiala in naplavin naj se zaradi ohranjanja habitatnih struktur (npr. drstišč)  in </w:t>
      </w:r>
      <w:proofErr w:type="spellStart"/>
      <w:r w:rsidRPr="00320F7A">
        <w:rPr>
          <w:rFonts w:cs="Arial"/>
          <w:color w:val="000000" w:themeColor="text1"/>
          <w:szCs w:val="20"/>
        </w:rPr>
        <w:t>hidromorfoloških</w:t>
      </w:r>
      <w:proofErr w:type="spellEnd"/>
      <w:r w:rsidRPr="00320F7A">
        <w:rPr>
          <w:rFonts w:cs="Arial"/>
          <w:color w:val="000000" w:themeColor="text1"/>
          <w:szCs w:val="20"/>
        </w:rPr>
        <w:t xml:space="preserve"> procesov ne odstranjuje iz struge. Izjemoma je odvzem mogoč, ko je bistveno zmanjšana pretočnost struge in so posledično neposredno ali posredno ogroženi objekti ali infrastruktura in materiala ni mogoče prestaviti na ustrezno mesto v strugi.</w:t>
      </w:r>
    </w:p>
    <w:p w14:paraId="1DE42B0D" w14:textId="77777777" w:rsidR="00A07F69" w:rsidRPr="00320F7A" w:rsidRDefault="00A07F69" w:rsidP="00A07F69">
      <w:pPr>
        <w:pStyle w:val="Odstavekseznama"/>
        <w:rPr>
          <w:rFonts w:cs="Arial"/>
          <w:color w:val="000000" w:themeColor="text1"/>
          <w:szCs w:val="20"/>
          <w:u w:val="single"/>
        </w:rPr>
      </w:pPr>
    </w:p>
    <w:p w14:paraId="5554468C"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Zveznost vodotoka</w:t>
      </w:r>
    </w:p>
    <w:p w14:paraId="1D2344E0" w14:textId="77777777" w:rsidR="00A07F69" w:rsidRPr="00320F7A" w:rsidRDefault="00A07F69" w:rsidP="008C0F0C">
      <w:pPr>
        <w:pStyle w:val="Odstavekseznama"/>
        <w:numPr>
          <w:ilvl w:val="0"/>
          <w:numId w:val="6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Dela naj se izvaja na način, da se v času izvedbe del ohranja prehodnost vodotoka za vodne organizme. </w:t>
      </w:r>
    </w:p>
    <w:p w14:paraId="6D15FAF2" w14:textId="77777777" w:rsidR="00A07F69" w:rsidRPr="00320F7A" w:rsidRDefault="00A07F69" w:rsidP="008C0F0C">
      <w:pPr>
        <w:pStyle w:val="Odstavekseznama"/>
        <w:numPr>
          <w:ilvl w:val="0"/>
          <w:numId w:val="6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Ne priporoča se vzpostavljanje novih prečnih objektov. Izjemoma je možna izvedba prečnega objekta za preprečevanje poglabljanja ali za zadrževanje proda v obliki hrapave drče, ki zagotavlja funkcionalen dvosmeren prehod za vodne organizme. </w:t>
      </w:r>
    </w:p>
    <w:p w14:paraId="7F49113E" w14:textId="77777777" w:rsidR="00A07F69" w:rsidRPr="00320F7A" w:rsidRDefault="00A07F69" w:rsidP="008C0F0C">
      <w:pPr>
        <w:pStyle w:val="Odstavekseznama"/>
        <w:numPr>
          <w:ilvl w:val="0"/>
          <w:numId w:val="6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naj se, v kolikor je možno, sanira na način, da se jih odstrani ali uredi kot hrapave drče, ki zagotavlja funkcionalen dvosmeren prehod za vodne organizme. </w:t>
      </w:r>
    </w:p>
    <w:p w14:paraId="312776FA" w14:textId="77777777" w:rsidR="00A07F69" w:rsidRPr="00320F7A" w:rsidRDefault="00A07F69" w:rsidP="00A07F69">
      <w:pPr>
        <w:pStyle w:val="Odstavekseznama"/>
        <w:ind w:left="360"/>
        <w:rPr>
          <w:rFonts w:cs="Arial"/>
          <w:b/>
          <w:color w:val="000000" w:themeColor="text1"/>
          <w:szCs w:val="20"/>
        </w:rPr>
      </w:pPr>
    </w:p>
    <w:p w14:paraId="520C2D9C" w14:textId="77777777" w:rsidR="00A07F69" w:rsidRPr="00320F7A" w:rsidRDefault="00A07F69" w:rsidP="00A07F69">
      <w:pPr>
        <w:pStyle w:val="Odstavekseznama"/>
        <w:ind w:left="0"/>
        <w:rPr>
          <w:rFonts w:cs="Arial"/>
          <w:b/>
          <w:color w:val="000000" w:themeColor="text1"/>
          <w:szCs w:val="20"/>
        </w:rPr>
      </w:pPr>
    </w:p>
    <w:p w14:paraId="383E9CE1" w14:textId="77777777" w:rsidR="00A07F69" w:rsidRPr="00320F7A" w:rsidRDefault="00A07F69" w:rsidP="00A07F69">
      <w:pPr>
        <w:pStyle w:val="Odstavekseznama"/>
        <w:ind w:left="0"/>
        <w:rPr>
          <w:rFonts w:cs="Arial"/>
          <w:b/>
          <w:color w:val="000000" w:themeColor="text1"/>
          <w:szCs w:val="20"/>
        </w:rPr>
      </w:pPr>
      <w:r w:rsidRPr="00320F7A">
        <w:rPr>
          <w:rFonts w:cs="Arial"/>
          <w:b/>
          <w:color w:val="000000" w:themeColor="text1"/>
          <w:szCs w:val="20"/>
        </w:rPr>
        <w:t>2.2 PODROBNEJŠE USMERITVE ZA VODOTOKE NA POVODJU DRAVE</w:t>
      </w:r>
    </w:p>
    <w:p w14:paraId="55152A18" w14:textId="77777777" w:rsidR="00A07F69" w:rsidRPr="00320F7A" w:rsidRDefault="00A07F69" w:rsidP="00A07F69">
      <w:pPr>
        <w:rPr>
          <w:rFonts w:cs="Arial"/>
          <w:b/>
          <w:color w:val="000000" w:themeColor="text1"/>
          <w:szCs w:val="20"/>
        </w:rPr>
      </w:pPr>
    </w:p>
    <w:p w14:paraId="27FCCA10" w14:textId="77777777" w:rsidR="00A07F69" w:rsidRPr="00320F7A" w:rsidRDefault="00A07F69" w:rsidP="00A07F69">
      <w:pPr>
        <w:rPr>
          <w:rFonts w:cs="Arial"/>
          <w:b/>
          <w:color w:val="000000" w:themeColor="text1"/>
          <w:szCs w:val="20"/>
        </w:rPr>
      </w:pPr>
      <w:r w:rsidRPr="00320F7A">
        <w:rPr>
          <w:rFonts w:cs="Arial"/>
          <w:b/>
          <w:color w:val="000000" w:themeColor="text1"/>
          <w:szCs w:val="20"/>
        </w:rPr>
        <w:t>ZGORNJA DRAVA (MED DRAVOGRADOM IN MARIBOROM)</w:t>
      </w:r>
    </w:p>
    <w:p w14:paraId="27E09E8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6F2D9AC5"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delih vodotoka brez obrežne vegetacije se izvede zasaditev z avtohtono vegetacijo, značilno za določen odsek reke.</w:t>
      </w:r>
    </w:p>
    <w:p w14:paraId="43976496" w14:textId="77777777" w:rsidR="00A07F69" w:rsidRPr="00320F7A" w:rsidRDefault="00A07F69" w:rsidP="00A07F69">
      <w:pPr>
        <w:pStyle w:val="Odstavekseznama"/>
        <w:rPr>
          <w:rFonts w:cs="Arial"/>
          <w:color w:val="000000" w:themeColor="text1"/>
          <w:szCs w:val="20"/>
          <w:u w:val="single"/>
        </w:rPr>
      </w:pPr>
    </w:p>
    <w:p w14:paraId="21FAB36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29C2036A"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Pri adaptaciji, obnovi in spremembi namembnosti objektov in nepremičnin, ki so z vidika varnosti in delovanja voda povsem nesprejemljive za bivanje (ureditev stanovanjskih objektov </w:t>
      </w:r>
      <w:r w:rsidRPr="00320F7A">
        <w:rPr>
          <w:rFonts w:cs="Arial"/>
          <w:color w:val="000000" w:themeColor="text1"/>
          <w:szCs w:val="20"/>
        </w:rPr>
        <w:lastRenderedPageBreak/>
        <w:t>na stavnih zemljiščih nekdanjih žag in mlinov, neposredno na oz. ob strugi vodotokov) se naj ne podeljuje vodnega soglasja.</w:t>
      </w:r>
    </w:p>
    <w:p w14:paraId="1309B06F" w14:textId="77777777" w:rsidR="00A07F69" w:rsidRPr="00320F7A" w:rsidRDefault="00A07F69" w:rsidP="008C0F0C">
      <w:pPr>
        <w:pStyle w:val="Odstavekseznama"/>
        <w:numPr>
          <w:ilvl w:val="0"/>
          <w:numId w:val="52"/>
        </w:numPr>
        <w:overflowPunct/>
        <w:autoSpaceDE/>
        <w:autoSpaceDN/>
        <w:adjustRightInd/>
        <w:spacing w:line="276" w:lineRule="auto"/>
        <w:ind w:left="714" w:hanging="357"/>
        <w:contextualSpacing/>
        <w:textAlignment w:val="auto"/>
        <w:rPr>
          <w:rFonts w:cs="Arial"/>
          <w:color w:val="000000" w:themeColor="text1"/>
          <w:szCs w:val="20"/>
          <w:u w:val="single"/>
        </w:rPr>
      </w:pPr>
      <w:r w:rsidRPr="00320F7A">
        <w:rPr>
          <w:rFonts w:cs="Arial"/>
          <w:color w:val="000000" w:themeColor="text1"/>
          <w:szCs w:val="20"/>
        </w:rPr>
        <w:t xml:space="preserve">Brežin se ne utrjuje v betonu in spreminja njihovega naklona. Beton se naj uporabi le za pritrjanje kamnov zložbe v podlago, prednostno pa naj se novi obrežni objekti oz. obnova obrežnih zavarovanj izvaja s sonaravnimi tehnikami (npr. vrbovi popleti, sidranje dreves, piloti, ipd.).  </w:t>
      </w:r>
    </w:p>
    <w:p w14:paraId="75C24B44" w14:textId="77777777" w:rsidR="00A07F69" w:rsidRPr="00320F7A" w:rsidRDefault="00A07F69" w:rsidP="008C0F0C">
      <w:pPr>
        <w:pStyle w:val="Odstavekseznama"/>
        <w:numPr>
          <w:ilvl w:val="0"/>
          <w:numId w:val="52"/>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 xml:space="preserve">Brežine naj se zasadi s sklenjenim pasom avtohtone lesne vegetacije, ki dolgoročno prevzame nalogo stabilizacije brežine. Zasaditev se izvaja na kroni brežine, asimetrično in razgibano v priobalnem zemljišču.  </w:t>
      </w:r>
    </w:p>
    <w:p w14:paraId="39CE71B4"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u w:val="single"/>
        </w:rPr>
      </w:pPr>
      <w:r w:rsidRPr="00320F7A">
        <w:rPr>
          <w:rFonts w:cs="Arial"/>
          <w:color w:val="000000" w:themeColor="text1"/>
          <w:szCs w:val="20"/>
        </w:rPr>
        <w:t xml:space="preserve">Dna struge naj se ne utrjuje. Talni pragovi se izvedejo poševno na tok vode kot podaljšane </w:t>
      </w:r>
      <w:proofErr w:type="spellStart"/>
      <w:r w:rsidRPr="00320F7A">
        <w:rPr>
          <w:rFonts w:cs="Arial"/>
          <w:color w:val="000000" w:themeColor="text1"/>
          <w:szCs w:val="20"/>
        </w:rPr>
        <w:t>jezbice</w:t>
      </w:r>
      <w:proofErr w:type="spellEnd"/>
      <w:r w:rsidRPr="00320F7A">
        <w:rPr>
          <w:rFonts w:cs="Arial"/>
          <w:color w:val="000000" w:themeColor="text1"/>
          <w:szCs w:val="20"/>
        </w:rPr>
        <w:t>, ki lahko segajo tudi do sredine vodotoka, pri čemer se postopoma nižajo na nivo vode, kar omogoča koncentracijo vode ob nizkih vodostajih. V vodotoku se glede na tok vode nameščajo izmenično na levem in desnem bregu, v vsakem primeru pa morajo omogočati dvosmerni prehod za vodne organizme.</w:t>
      </w:r>
    </w:p>
    <w:p w14:paraId="3FECE5ED" w14:textId="77777777" w:rsidR="00A07F69" w:rsidRPr="00320F7A" w:rsidRDefault="00A07F69" w:rsidP="00A07F69">
      <w:pPr>
        <w:pStyle w:val="Odstavekseznama"/>
        <w:rPr>
          <w:rFonts w:cs="Arial"/>
          <w:color w:val="000000" w:themeColor="text1"/>
          <w:szCs w:val="20"/>
          <w:u w:val="single"/>
        </w:rPr>
      </w:pPr>
    </w:p>
    <w:p w14:paraId="7E3D7F4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184899E4" w14:textId="77777777" w:rsidR="00A07F69" w:rsidRPr="00320F7A" w:rsidRDefault="00A07F69" w:rsidP="008C0F0C">
      <w:pPr>
        <w:pStyle w:val="Odstavekseznama"/>
        <w:numPr>
          <w:ilvl w:val="0"/>
          <w:numId w:val="5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V kolikor je možno, naj se zagotovi redno čiščenje prodnih pregrad.</w:t>
      </w:r>
    </w:p>
    <w:p w14:paraId="3444843D" w14:textId="77777777" w:rsidR="00A07F69" w:rsidRDefault="00A07F69" w:rsidP="00A07F69">
      <w:pPr>
        <w:pStyle w:val="Odstavekseznama"/>
        <w:rPr>
          <w:rFonts w:cs="Arial"/>
          <w:color w:val="000000" w:themeColor="text1"/>
          <w:szCs w:val="20"/>
          <w:u w:val="single"/>
        </w:rPr>
      </w:pPr>
    </w:p>
    <w:p w14:paraId="4391EBC8" w14:textId="77777777" w:rsidR="00A07F69" w:rsidRPr="00320F7A" w:rsidRDefault="00A07F69" w:rsidP="00A07F69">
      <w:pPr>
        <w:pStyle w:val="Odstavekseznama"/>
        <w:rPr>
          <w:rFonts w:cs="Arial"/>
          <w:color w:val="000000" w:themeColor="text1"/>
          <w:szCs w:val="20"/>
          <w:u w:val="single"/>
        </w:rPr>
      </w:pPr>
    </w:p>
    <w:p w14:paraId="500F266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704139F2" w14:textId="77777777" w:rsidR="00A07F69" w:rsidRPr="00320F7A" w:rsidRDefault="00A07F69" w:rsidP="008C0F0C">
      <w:pPr>
        <w:pStyle w:val="Odstavekseznama"/>
        <w:numPr>
          <w:ilvl w:val="0"/>
          <w:numId w:val="56"/>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v kolikor je možno, naj se zagotovi prehod za vodne organizme na pregradah in obstoječih </w:t>
      </w:r>
      <w:proofErr w:type="spellStart"/>
      <w:r w:rsidRPr="00320F7A">
        <w:rPr>
          <w:rFonts w:cs="Arial"/>
          <w:color w:val="000000" w:themeColor="text1"/>
          <w:szCs w:val="20"/>
        </w:rPr>
        <w:t>mHE</w:t>
      </w:r>
      <w:proofErr w:type="spellEnd"/>
      <w:r w:rsidRPr="00320F7A">
        <w:rPr>
          <w:rFonts w:cs="Arial"/>
          <w:color w:val="000000" w:themeColor="text1"/>
          <w:szCs w:val="20"/>
        </w:rPr>
        <w:t>. Pri načrtovanju in izvajanju ukrepov naj se, v kolikor je možno, zagotovi dvosmerni prehod za vodne organizme na vseh HE na Zgornji Dravi.</w:t>
      </w:r>
    </w:p>
    <w:p w14:paraId="1158F4C6" w14:textId="77777777" w:rsidR="00A07F69" w:rsidRPr="00320F7A" w:rsidRDefault="00A07F69" w:rsidP="00A07F69">
      <w:pPr>
        <w:rPr>
          <w:rFonts w:cs="Arial"/>
          <w:color w:val="000000" w:themeColor="text1"/>
          <w:szCs w:val="20"/>
          <w:u w:val="single"/>
        </w:rPr>
      </w:pPr>
    </w:p>
    <w:p w14:paraId="1CB30D2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1C0C2DA5" w14:textId="77777777" w:rsidR="00A07F69" w:rsidRPr="00320F7A" w:rsidRDefault="00A07F69" w:rsidP="008C0F0C">
      <w:pPr>
        <w:pStyle w:val="Odstavekseznama"/>
        <w:numPr>
          <w:ilvl w:val="0"/>
          <w:numId w:val="57"/>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Čiščenje obrežne zarasti naj se izvaja v času od 1. avgusta do 1. marca (Zakon o divjadi in lovstvu).</w:t>
      </w:r>
    </w:p>
    <w:p w14:paraId="1A3FC752" w14:textId="77777777" w:rsidR="00A07F69" w:rsidRPr="00320F7A" w:rsidRDefault="00A07F69" w:rsidP="008C0F0C">
      <w:pPr>
        <w:pStyle w:val="Odstavekseznama"/>
        <w:numPr>
          <w:ilvl w:val="0"/>
          <w:numId w:val="57"/>
        </w:numPr>
        <w:overflowPunct/>
        <w:autoSpaceDE/>
        <w:autoSpaceDN/>
        <w:adjustRightInd/>
        <w:spacing w:after="200" w:line="276" w:lineRule="auto"/>
        <w:contextualSpacing/>
        <w:textAlignment w:val="auto"/>
        <w:rPr>
          <w:rFonts w:cs="Arial"/>
          <w:i/>
          <w:color w:val="000000" w:themeColor="text1"/>
          <w:szCs w:val="20"/>
          <w:u w:val="single"/>
        </w:rPr>
      </w:pPr>
      <w:r w:rsidRPr="00320F7A">
        <w:rPr>
          <w:rFonts w:cs="Arial"/>
          <w:color w:val="000000" w:themeColor="text1"/>
          <w:szCs w:val="20"/>
        </w:rPr>
        <w:t xml:space="preserve">Na območjih, kjer so prisotne zavarovane vrste rakov priporočamo, da  se posegi izvajajo v juliju in avgustu, ko so raki aktivni, njihov odlov pa enostaven. Izlov rib naj se evidentira, popis vrst, predvsem morebitna prisotnost raka koščaka, pa se predloži  Zavodu RS za varstvo narave. Morebiti ulovljene žive osebke raka koščaka se prenese in izpusti </w:t>
      </w:r>
      <w:proofErr w:type="spellStart"/>
      <w:r w:rsidRPr="00320F7A">
        <w:rPr>
          <w:rFonts w:cs="Arial"/>
          <w:color w:val="000000" w:themeColor="text1"/>
          <w:szCs w:val="20"/>
        </w:rPr>
        <w:t>gorvodno</w:t>
      </w:r>
      <w:proofErr w:type="spellEnd"/>
      <w:r w:rsidRPr="00320F7A">
        <w:rPr>
          <w:rFonts w:cs="Arial"/>
          <w:color w:val="000000" w:themeColor="text1"/>
          <w:szCs w:val="20"/>
        </w:rPr>
        <w:t xml:space="preserve"> od lokacije posega.</w:t>
      </w:r>
    </w:p>
    <w:p w14:paraId="1BCE46FE" w14:textId="77777777" w:rsidR="00A07F69" w:rsidRPr="00320F7A" w:rsidRDefault="00A07F69" w:rsidP="008C0F0C">
      <w:pPr>
        <w:pStyle w:val="Odstavekseznama"/>
        <w:numPr>
          <w:ilvl w:val="0"/>
          <w:numId w:val="57"/>
        </w:numPr>
        <w:overflowPunct/>
        <w:autoSpaceDE/>
        <w:autoSpaceDN/>
        <w:adjustRightInd/>
        <w:spacing w:after="200" w:line="276" w:lineRule="auto"/>
        <w:contextualSpacing/>
        <w:textAlignment w:val="auto"/>
        <w:rPr>
          <w:rFonts w:cs="Arial"/>
          <w:i/>
          <w:color w:val="000000" w:themeColor="text1"/>
          <w:szCs w:val="20"/>
          <w:u w:val="single"/>
        </w:rPr>
      </w:pPr>
      <w:r w:rsidRPr="00320F7A">
        <w:rPr>
          <w:rFonts w:cs="Arial"/>
          <w:color w:val="000000" w:themeColor="text1"/>
          <w:szCs w:val="20"/>
        </w:rPr>
        <w:t xml:space="preserve">Čiščenje naplavin v izlivnih delih pritokov se načrtuje izven obdobja drstitve in razmnoževalnih ciklov drugih zavarovanih vrst. Optimalno obdobje za izvedbo na teh lokacijah je od 1.10. do 15.12., ko nastopi obdobje prezimovanja ptic.  </w:t>
      </w:r>
    </w:p>
    <w:p w14:paraId="53864C93" w14:textId="77777777" w:rsidR="00A07F69" w:rsidRPr="00320F7A" w:rsidRDefault="00A07F69" w:rsidP="00A07F69">
      <w:pPr>
        <w:rPr>
          <w:rFonts w:cs="Arial"/>
          <w:b/>
          <w:color w:val="000000" w:themeColor="text1"/>
          <w:szCs w:val="20"/>
        </w:rPr>
      </w:pPr>
    </w:p>
    <w:p w14:paraId="6234761F" w14:textId="77777777" w:rsidR="00A07F69" w:rsidRPr="00320F7A" w:rsidRDefault="00A07F69" w:rsidP="00A07F69">
      <w:pPr>
        <w:rPr>
          <w:rFonts w:cs="Arial"/>
          <w:b/>
          <w:color w:val="000000" w:themeColor="text1"/>
          <w:szCs w:val="20"/>
        </w:rPr>
      </w:pPr>
      <w:r w:rsidRPr="00320F7A">
        <w:rPr>
          <w:rFonts w:cs="Arial"/>
          <w:b/>
          <w:color w:val="000000" w:themeColor="text1"/>
          <w:szCs w:val="20"/>
        </w:rPr>
        <w:t>DRAVA MED MARIBOROM IN ZAVRČEM</w:t>
      </w:r>
    </w:p>
    <w:p w14:paraId="11A4717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6CA25CF0" w14:textId="77777777" w:rsidR="00A07F69" w:rsidRPr="00320F7A" w:rsidRDefault="00A07F69" w:rsidP="008C0F0C">
      <w:pPr>
        <w:pStyle w:val="Odstavekseznama"/>
        <w:numPr>
          <w:ilvl w:val="0"/>
          <w:numId w:val="62"/>
        </w:numPr>
        <w:overflowPunct/>
        <w:autoSpaceDE/>
        <w:autoSpaceDN/>
        <w:adjustRightInd/>
        <w:spacing w:line="276" w:lineRule="auto"/>
        <w:contextualSpacing/>
        <w:textAlignment w:val="auto"/>
        <w:rPr>
          <w:rFonts w:cs="Arial"/>
          <w:color w:val="000000" w:themeColor="text1"/>
          <w:szCs w:val="20"/>
          <w:u w:val="single"/>
        </w:rPr>
      </w:pPr>
      <w:r w:rsidRPr="00320F7A">
        <w:rPr>
          <w:rFonts w:cs="Arial"/>
          <w:color w:val="000000" w:themeColor="text1"/>
          <w:szCs w:val="20"/>
        </w:rPr>
        <w:t xml:space="preserve">Na prodiščih znotraj struge je potrebno vegetacijo in </w:t>
      </w:r>
      <w:proofErr w:type="spellStart"/>
      <w:r w:rsidRPr="00320F7A">
        <w:rPr>
          <w:rFonts w:cs="Arial"/>
          <w:color w:val="000000" w:themeColor="text1"/>
          <w:szCs w:val="20"/>
        </w:rPr>
        <w:t>meljno</w:t>
      </w:r>
      <w:proofErr w:type="spellEnd"/>
      <w:r w:rsidRPr="00320F7A">
        <w:rPr>
          <w:rFonts w:cs="Arial"/>
          <w:color w:val="000000" w:themeColor="text1"/>
          <w:szCs w:val="20"/>
        </w:rPr>
        <w:t xml:space="preserve"> rodovitno plast, ki omogoča razvoj vegetacije, redno odstranjevati. Izjema so prodišča ali deli prodišč na katerih uspeva prednostni habitatni tip - sestoji poplavnega gozda. </w:t>
      </w:r>
    </w:p>
    <w:p w14:paraId="2BD45A8D" w14:textId="77777777" w:rsidR="00A07F69" w:rsidRPr="00320F7A" w:rsidRDefault="00A07F69" w:rsidP="00A07F69">
      <w:pPr>
        <w:pStyle w:val="Odstavekseznama"/>
        <w:overflowPunct/>
        <w:autoSpaceDE/>
        <w:autoSpaceDN/>
        <w:adjustRightInd/>
        <w:spacing w:line="276" w:lineRule="auto"/>
        <w:ind w:left="360"/>
        <w:contextualSpacing/>
        <w:textAlignment w:val="auto"/>
        <w:rPr>
          <w:rFonts w:cs="Arial"/>
          <w:color w:val="000000" w:themeColor="text1"/>
          <w:szCs w:val="20"/>
          <w:u w:val="single"/>
        </w:rPr>
      </w:pPr>
    </w:p>
    <w:p w14:paraId="0CA2945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54217B29" w14:textId="77777777" w:rsidR="00A07F69" w:rsidRPr="00320F7A" w:rsidRDefault="00A07F69" w:rsidP="008C0F0C">
      <w:pPr>
        <w:pStyle w:val="Odstavekseznama"/>
        <w:numPr>
          <w:ilvl w:val="0"/>
          <w:numId w:val="6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Obnavlja se le tiste obstoječe vodne zgradbe in zavarovanja, ki so funkcionalna – varujejo objekte ali infrastrukturo. Sanacija obstoječih zavarovanj se izvaja z revitalizacijo obstoječih grajenih </w:t>
      </w:r>
      <w:r w:rsidRPr="00320F7A">
        <w:rPr>
          <w:rFonts w:cs="Arial"/>
          <w:color w:val="000000" w:themeColor="text1"/>
          <w:szCs w:val="20"/>
          <w:u w:val="single"/>
        </w:rPr>
        <w:t>s</w:t>
      </w:r>
      <w:r w:rsidRPr="00320F7A">
        <w:rPr>
          <w:rFonts w:cs="Arial"/>
          <w:color w:val="000000" w:themeColor="text1"/>
          <w:szCs w:val="20"/>
        </w:rPr>
        <w:t>truktur. Tam, kjer je upravičeno, se prouči možnost, da se obrežno zavarovanje v sklopu prenove premakne bližje k objektu ali infrastrukturi, ki je zaradi erozije ogrožena.</w:t>
      </w:r>
    </w:p>
    <w:p w14:paraId="237EBE85"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Nova </w:t>
      </w:r>
      <w:proofErr w:type="spellStart"/>
      <w:r w:rsidRPr="00320F7A">
        <w:rPr>
          <w:rFonts w:cs="Arial"/>
          <w:color w:val="000000" w:themeColor="text1"/>
          <w:szCs w:val="20"/>
        </w:rPr>
        <w:t>protierozijska</w:t>
      </w:r>
      <w:proofErr w:type="spellEnd"/>
      <w:r w:rsidRPr="00320F7A">
        <w:rPr>
          <w:rFonts w:cs="Arial"/>
          <w:color w:val="000000" w:themeColor="text1"/>
          <w:szCs w:val="20"/>
        </w:rPr>
        <w:t xml:space="preserve"> zavarovanja se načrtujejo le na lokacijah, kjer so ogroženi objekti ali infrastruktura. Za kmetijska zemljišča, ki so ogrožena naj se prouči možnost odkupa ali zamenjave z drugimi zemljišči, ki so že v lasti Republike Slovenije.</w:t>
      </w:r>
    </w:p>
    <w:p w14:paraId="505FBA00" w14:textId="77777777" w:rsidR="00A07F69" w:rsidRPr="00320F7A" w:rsidRDefault="00A07F69" w:rsidP="008C0F0C">
      <w:pPr>
        <w:pStyle w:val="Odstavekseznama"/>
        <w:numPr>
          <w:ilvl w:val="0"/>
          <w:numId w:val="6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lastRenderedPageBreak/>
        <w:t>Novi obrežni objekti naj se izvedejo brez betonske vezave, na način, ki bo ob ohranjanju stabilnosti v največji možni meri omogočal naraven sistem vodotoka.</w:t>
      </w:r>
    </w:p>
    <w:p w14:paraId="036F68FF" w14:textId="77777777" w:rsidR="00A07F69" w:rsidRPr="00320F7A" w:rsidRDefault="00A07F69" w:rsidP="00A07F69">
      <w:pPr>
        <w:pStyle w:val="Odstavekseznama"/>
        <w:rPr>
          <w:rFonts w:cs="Arial"/>
          <w:color w:val="000000" w:themeColor="text1"/>
          <w:szCs w:val="20"/>
          <w:u w:val="single"/>
        </w:rPr>
      </w:pPr>
    </w:p>
    <w:p w14:paraId="641BADB1"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14E33BD7" w14:textId="77777777" w:rsidR="00A07F69" w:rsidRPr="00320F7A" w:rsidRDefault="00A07F69" w:rsidP="008C0F0C">
      <w:pPr>
        <w:pStyle w:val="Odstavekseznama"/>
        <w:numPr>
          <w:ilvl w:val="0"/>
          <w:numId w:val="66"/>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kolikor je možno, naj se zagotavlja bilanca proda na način, da se ohranja znotraj posameznih odsekov (odsek Melje – Ptuj oz. odsek Markovci – Zavrč). V primerih, ko se v strugi omogoči sprostitev dodatnih količin proda (npr. z odstranitvijo večletne vegetacije se imobilizirano prodišče spremeni v gibljivo, z odpiranjem bočne erozije, …) torej, ko je pozitiven doprinos proda znotraj odseka, se lahko del dodatnega proda porabi za sanacijo erozijskih poškodb, izvedbo drugih vzdrževalnih del v strugi.</w:t>
      </w:r>
    </w:p>
    <w:p w14:paraId="6C7B6718" w14:textId="77777777" w:rsidR="00A07F69" w:rsidRPr="00320F7A" w:rsidRDefault="00A07F69" w:rsidP="008C0F0C">
      <w:pPr>
        <w:pStyle w:val="Odstavekseznama"/>
        <w:numPr>
          <w:ilvl w:val="0"/>
          <w:numId w:val="63"/>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Na prodiščih znotraj struge naj se potrebno vegetacijo in </w:t>
      </w:r>
      <w:proofErr w:type="spellStart"/>
      <w:r w:rsidRPr="00320F7A">
        <w:rPr>
          <w:rFonts w:cs="Arial"/>
          <w:color w:val="000000" w:themeColor="text1"/>
          <w:szCs w:val="20"/>
        </w:rPr>
        <w:t>meljno</w:t>
      </w:r>
      <w:proofErr w:type="spellEnd"/>
      <w:r w:rsidRPr="00320F7A">
        <w:rPr>
          <w:rFonts w:cs="Arial"/>
          <w:color w:val="000000" w:themeColor="text1"/>
          <w:szCs w:val="20"/>
        </w:rPr>
        <w:t xml:space="preserve"> rodovitno plast, ki omogoča razvoj vegetacije, redno odstranjevati. Izjema so prodišča ali deli prodišč na katerih uspeva prednostni habitatni tip - sestoji poplavnega gozda – lokacij vnaprej ni možno opredeliti, zato se zahteva po ohranitvi tovrstnega habitatnega tipa izkaže v fazi pridobivanja dovoljenja za poseg v naravo. </w:t>
      </w:r>
    </w:p>
    <w:p w14:paraId="552EE234" w14:textId="77777777" w:rsidR="00A07F69" w:rsidRPr="00320F7A" w:rsidRDefault="00A07F69" w:rsidP="008C0F0C">
      <w:pPr>
        <w:pStyle w:val="Odstavekseznama"/>
        <w:numPr>
          <w:ilvl w:val="0"/>
          <w:numId w:val="66"/>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Prodišče naj se uredi tako, da vrhnja plast prodišča po ureditvi vsebuje grobi prod brez primesi finih frakcij. Globine rodovitne </w:t>
      </w:r>
      <w:proofErr w:type="spellStart"/>
      <w:r w:rsidRPr="00320F7A">
        <w:rPr>
          <w:rFonts w:cs="Arial"/>
          <w:color w:val="000000" w:themeColor="text1"/>
          <w:szCs w:val="20"/>
        </w:rPr>
        <w:t>meljne</w:t>
      </w:r>
      <w:proofErr w:type="spellEnd"/>
      <w:r w:rsidRPr="00320F7A">
        <w:rPr>
          <w:rFonts w:cs="Arial"/>
          <w:color w:val="000000" w:themeColor="text1"/>
          <w:szCs w:val="20"/>
        </w:rPr>
        <w:t xml:space="preserve"> plasti, ki se odstrani, se določi s  predhodnim testnim izkopom.</w:t>
      </w:r>
    </w:p>
    <w:p w14:paraId="02A8C0AF" w14:textId="77777777" w:rsidR="00A07F69" w:rsidRPr="00320F7A" w:rsidRDefault="00A07F69" w:rsidP="008C0F0C">
      <w:pPr>
        <w:pStyle w:val="Odstavekseznama"/>
        <w:numPr>
          <w:ilvl w:val="0"/>
          <w:numId w:val="66"/>
        </w:numPr>
        <w:overflowPunct/>
        <w:autoSpaceDE/>
        <w:autoSpaceDN/>
        <w:adjustRightInd/>
        <w:spacing w:line="276" w:lineRule="auto"/>
        <w:contextualSpacing/>
        <w:textAlignment w:val="auto"/>
        <w:rPr>
          <w:rStyle w:val="Pripombasklic"/>
          <w:rFonts w:cs="Arial"/>
          <w:color w:val="000000" w:themeColor="text1"/>
          <w:szCs w:val="20"/>
        </w:rPr>
      </w:pPr>
      <w:r w:rsidRPr="00320F7A">
        <w:rPr>
          <w:rFonts w:cs="Arial"/>
          <w:color w:val="000000" w:themeColor="text1"/>
          <w:szCs w:val="20"/>
        </w:rPr>
        <w:t xml:space="preserve">Odstranjevanja vegetacije in </w:t>
      </w:r>
      <w:proofErr w:type="spellStart"/>
      <w:r w:rsidRPr="00320F7A">
        <w:rPr>
          <w:rFonts w:cs="Arial"/>
          <w:color w:val="000000" w:themeColor="text1"/>
          <w:szCs w:val="20"/>
        </w:rPr>
        <w:t>meljne</w:t>
      </w:r>
      <w:proofErr w:type="spellEnd"/>
      <w:r w:rsidRPr="00320F7A">
        <w:rPr>
          <w:rFonts w:cs="Arial"/>
          <w:color w:val="000000" w:themeColor="text1"/>
          <w:szCs w:val="20"/>
        </w:rPr>
        <w:t xml:space="preserve"> plasti naj se, izvaja v času, ko obstaja največja možnost nastopa visokih vod po dokončanju del oz. t.im. »</w:t>
      </w:r>
      <w:proofErr w:type="spellStart"/>
      <w:r w:rsidRPr="00320F7A">
        <w:rPr>
          <w:rFonts w:cs="Arial"/>
          <w:color w:val="000000" w:themeColor="text1"/>
          <w:szCs w:val="20"/>
        </w:rPr>
        <w:t>flushing</w:t>
      </w:r>
      <w:proofErr w:type="spellEnd"/>
      <w:r w:rsidRPr="00320F7A">
        <w:rPr>
          <w:rFonts w:cs="Arial"/>
          <w:color w:val="000000" w:themeColor="text1"/>
          <w:szCs w:val="20"/>
        </w:rPr>
        <w:t xml:space="preserve">«.  </w:t>
      </w:r>
    </w:p>
    <w:p w14:paraId="1EF49A3F" w14:textId="77777777" w:rsidR="00A07F69" w:rsidRPr="00320F7A" w:rsidRDefault="00A07F69" w:rsidP="008C0F0C">
      <w:pPr>
        <w:pStyle w:val="Odstavekseznama"/>
        <w:numPr>
          <w:ilvl w:val="0"/>
          <w:numId w:val="66"/>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Prodišča naj se </w:t>
      </w:r>
      <w:proofErr w:type="spellStart"/>
      <w:r w:rsidRPr="00320F7A">
        <w:rPr>
          <w:rFonts w:cs="Arial"/>
          <w:color w:val="000000" w:themeColor="text1"/>
          <w:szCs w:val="20"/>
        </w:rPr>
        <w:t>nadvišuje</w:t>
      </w:r>
      <w:proofErr w:type="spellEnd"/>
      <w:r w:rsidRPr="00320F7A">
        <w:rPr>
          <w:rFonts w:cs="Arial"/>
          <w:color w:val="000000" w:themeColor="text1"/>
          <w:szCs w:val="20"/>
        </w:rPr>
        <w:t xml:space="preserve"> s preoblikovanjem prodišč tako, da bodo visoka vsaj 1, 0 – do 1,2 m nad gladino nizke vode. Prednostno naj se obstoječa prodišča oblikuje v otoška prodišča.</w:t>
      </w:r>
    </w:p>
    <w:p w14:paraId="28CE1DDC" w14:textId="77777777" w:rsidR="00A07F69" w:rsidRPr="00320F7A" w:rsidRDefault="00A07F69" w:rsidP="008C0F0C">
      <w:pPr>
        <w:pStyle w:val="Odstavekseznama"/>
        <w:numPr>
          <w:ilvl w:val="0"/>
          <w:numId w:val="66"/>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Zaradi morebitnih vplivov na stanje vrst in HT, odvisnih od poplavnih voda in podtalnice, naj se vzdrževalni ukrepi načrtujejo na podlagi preverbe učinka s hidravličnega vidika.</w:t>
      </w:r>
    </w:p>
    <w:p w14:paraId="065C4988" w14:textId="77777777" w:rsidR="00A07F69" w:rsidRPr="00320F7A" w:rsidRDefault="00A07F69" w:rsidP="00A07F69">
      <w:pPr>
        <w:rPr>
          <w:rFonts w:cs="Arial"/>
          <w:color w:val="000000" w:themeColor="text1"/>
          <w:szCs w:val="20"/>
          <w:u w:val="single"/>
        </w:rPr>
      </w:pPr>
    </w:p>
    <w:p w14:paraId="1D7D9A4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Območje Malečnik - Trčova:</w:t>
      </w:r>
    </w:p>
    <w:p w14:paraId="7693A420" w14:textId="77777777" w:rsidR="00A07F69" w:rsidRPr="00320F7A" w:rsidRDefault="00A07F69" w:rsidP="00A07F69">
      <w:pPr>
        <w:rPr>
          <w:rFonts w:cs="Arial"/>
          <w:color w:val="000000" w:themeColor="text1"/>
          <w:szCs w:val="20"/>
        </w:rPr>
      </w:pPr>
      <w:r w:rsidRPr="00320F7A">
        <w:rPr>
          <w:rFonts w:cs="Arial"/>
          <w:color w:val="000000" w:themeColor="text1"/>
          <w:szCs w:val="20"/>
        </w:rPr>
        <w:t>Prioriteta območja Malečnik – Trčova je izboljšanje poplavne varnosti, zato je v primeru, da hidravlični model potrdi učinek, možno prodišča na tem odseku vzdrževati na ustrezni višini, ki ne poslabšuje poplavnih razmer oz. premestiti na drugo lokacijo v strugi.</w:t>
      </w:r>
    </w:p>
    <w:p w14:paraId="190C4AC6" w14:textId="77777777" w:rsidR="00A07F69" w:rsidRPr="00320F7A" w:rsidRDefault="00A07F69" w:rsidP="00A07F69">
      <w:pPr>
        <w:rPr>
          <w:rFonts w:cs="Arial"/>
          <w:color w:val="000000" w:themeColor="text1"/>
          <w:szCs w:val="20"/>
        </w:rPr>
      </w:pPr>
    </w:p>
    <w:p w14:paraId="079D5E0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Odsek Trčova – Starše:</w:t>
      </w:r>
    </w:p>
    <w:p w14:paraId="3B2D130D" w14:textId="77777777" w:rsidR="00A07F69" w:rsidRPr="00320F7A" w:rsidRDefault="00A07F69" w:rsidP="00A07F69">
      <w:pPr>
        <w:rPr>
          <w:rFonts w:cs="Arial"/>
          <w:color w:val="000000" w:themeColor="text1"/>
          <w:szCs w:val="20"/>
        </w:rPr>
      </w:pPr>
      <w:r w:rsidRPr="00320F7A">
        <w:rPr>
          <w:rFonts w:cs="Arial"/>
          <w:color w:val="000000" w:themeColor="text1"/>
          <w:szCs w:val="20"/>
        </w:rPr>
        <w:t xml:space="preserve">Prodišča naj se vzdržuje v sedanjem stanju z rednim preoblikovanje prodišč, preverjenim s hidravličnim modelom. </w:t>
      </w:r>
    </w:p>
    <w:p w14:paraId="4B40B1C3" w14:textId="77777777" w:rsidR="00A07F69" w:rsidRPr="00320F7A" w:rsidRDefault="00A07F69" w:rsidP="00A07F69">
      <w:pPr>
        <w:rPr>
          <w:rFonts w:cs="Arial"/>
          <w:color w:val="000000" w:themeColor="text1"/>
          <w:szCs w:val="20"/>
        </w:rPr>
      </w:pPr>
    </w:p>
    <w:p w14:paraId="0BF0701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 xml:space="preserve">Odsek Starše – Ptuj, odsek Markovci Zavrč: </w:t>
      </w:r>
    </w:p>
    <w:p w14:paraId="2208EB90" w14:textId="77777777" w:rsidR="00A07F69" w:rsidRPr="00320F7A" w:rsidRDefault="00A07F69" w:rsidP="00A07F69">
      <w:pPr>
        <w:rPr>
          <w:rFonts w:cs="Arial"/>
          <w:color w:val="000000" w:themeColor="text1"/>
          <w:szCs w:val="20"/>
        </w:rPr>
      </w:pPr>
      <w:r w:rsidRPr="00320F7A">
        <w:rPr>
          <w:rFonts w:cs="Arial"/>
          <w:color w:val="000000" w:themeColor="text1"/>
          <w:szCs w:val="20"/>
        </w:rPr>
        <w:t xml:space="preserve">Večina prodišč na obeh odsekih je visokih, kar pomeni, da so višja od 1m nad gladino </w:t>
      </w:r>
      <w:proofErr w:type="spellStart"/>
      <w:r w:rsidRPr="00320F7A">
        <w:rPr>
          <w:rFonts w:cs="Arial"/>
          <w:color w:val="000000" w:themeColor="text1"/>
          <w:szCs w:val="20"/>
        </w:rPr>
        <w:t>Qes</w:t>
      </w:r>
      <w:proofErr w:type="spellEnd"/>
      <w:r w:rsidRPr="00320F7A">
        <w:rPr>
          <w:rFonts w:cs="Arial"/>
          <w:color w:val="000000" w:themeColor="text1"/>
          <w:szCs w:val="20"/>
        </w:rPr>
        <w:t xml:space="preserve">. V kolikor pride pri odstranitvi vegetacije in zgornje </w:t>
      </w:r>
      <w:proofErr w:type="spellStart"/>
      <w:r w:rsidRPr="00320F7A">
        <w:rPr>
          <w:rFonts w:cs="Arial"/>
          <w:color w:val="000000" w:themeColor="text1"/>
          <w:szCs w:val="20"/>
        </w:rPr>
        <w:t>meljne</w:t>
      </w:r>
      <w:proofErr w:type="spellEnd"/>
      <w:r w:rsidRPr="00320F7A">
        <w:rPr>
          <w:rFonts w:cs="Arial"/>
          <w:color w:val="000000" w:themeColor="text1"/>
          <w:szCs w:val="20"/>
        </w:rPr>
        <w:t xml:space="preserve"> plasti do znižanja višine prodišča pod 1,2 m nad </w:t>
      </w:r>
      <w:proofErr w:type="spellStart"/>
      <w:r w:rsidRPr="00320F7A">
        <w:rPr>
          <w:rFonts w:cs="Arial"/>
          <w:color w:val="000000" w:themeColor="text1"/>
          <w:szCs w:val="20"/>
        </w:rPr>
        <w:t>Qes</w:t>
      </w:r>
      <w:proofErr w:type="spellEnd"/>
      <w:r w:rsidRPr="00320F7A">
        <w:rPr>
          <w:rFonts w:cs="Arial"/>
          <w:color w:val="000000" w:themeColor="text1"/>
          <w:szCs w:val="20"/>
        </w:rPr>
        <w:t xml:space="preserve">, je, v kolikor s tem ne poslabšujemo poplavne varnosti infrastrukture in objektov, potrebno prodišče </w:t>
      </w:r>
      <w:proofErr w:type="spellStart"/>
      <w:r w:rsidRPr="00320F7A">
        <w:rPr>
          <w:rFonts w:cs="Arial"/>
          <w:color w:val="000000" w:themeColor="text1"/>
          <w:szCs w:val="20"/>
        </w:rPr>
        <w:t>nadvišati</w:t>
      </w:r>
      <w:proofErr w:type="spellEnd"/>
      <w:r w:rsidRPr="00320F7A">
        <w:rPr>
          <w:rFonts w:cs="Arial"/>
          <w:color w:val="000000" w:themeColor="text1"/>
          <w:szCs w:val="20"/>
        </w:rPr>
        <w:t xml:space="preserve"> na račun zmanjšanja površine prodišča.</w:t>
      </w:r>
    </w:p>
    <w:p w14:paraId="4B41B88C" w14:textId="77777777" w:rsidR="00A07F69" w:rsidRPr="00320F7A" w:rsidRDefault="00A07F69" w:rsidP="00A07F69">
      <w:pPr>
        <w:rPr>
          <w:rFonts w:cs="Arial"/>
          <w:color w:val="000000" w:themeColor="text1"/>
          <w:szCs w:val="20"/>
          <w:u w:val="single"/>
        </w:rPr>
      </w:pPr>
    </w:p>
    <w:p w14:paraId="3351A66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5E69AB90" w14:textId="77777777" w:rsidR="00A07F69" w:rsidRPr="00320F7A" w:rsidRDefault="00A07F69" w:rsidP="008C0F0C">
      <w:pPr>
        <w:pStyle w:val="Odstavekseznama"/>
        <w:numPr>
          <w:ilvl w:val="0"/>
          <w:numId w:val="57"/>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 V kolikor je možno, naj se vzpostavi prehodnost med pritoki in matično strugo Drave.</w:t>
      </w:r>
    </w:p>
    <w:p w14:paraId="16E78D9B" w14:textId="77777777" w:rsidR="00A07F69" w:rsidRPr="00320F7A" w:rsidRDefault="00A07F69" w:rsidP="00A07F69">
      <w:pPr>
        <w:ind w:left="360"/>
        <w:rPr>
          <w:rFonts w:cs="Arial"/>
          <w:color w:val="000000" w:themeColor="text1"/>
          <w:szCs w:val="20"/>
        </w:rPr>
      </w:pPr>
    </w:p>
    <w:p w14:paraId="4C30221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6D97A6D6" w14:textId="77777777" w:rsidR="00A07F69" w:rsidRPr="00320F7A" w:rsidRDefault="00A07F69" w:rsidP="008C0F0C">
      <w:pPr>
        <w:pStyle w:val="Odstavekseznama"/>
        <w:numPr>
          <w:ilvl w:val="0"/>
          <w:numId w:val="63"/>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Dela se izvajajo med 15. 08. in 15. 11. (izven obdobja gnezdenja in prezimovanja ptic, </w:t>
      </w:r>
      <w:proofErr w:type="spellStart"/>
      <w:r w:rsidRPr="00320F7A">
        <w:rPr>
          <w:rFonts w:cs="Arial"/>
          <w:color w:val="000000" w:themeColor="text1"/>
          <w:szCs w:val="20"/>
        </w:rPr>
        <w:t>izletanja</w:t>
      </w:r>
      <w:proofErr w:type="spellEnd"/>
      <w:r w:rsidRPr="00320F7A">
        <w:rPr>
          <w:rFonts w:cs="Arial"/>
          <w:color w:val="000000" w:themeColor="text1"/>
          <w:szCs w:val="20"/>
        </w:rPr>
        <w:t xml:space="preserve"> kačjih pastirjev in drstitve rib). Izjemoma je glede na lokacijo in sezono prezimovanja ptic mogoče (ob dogovoru z ZRSVN) dela izvajati tudi do 30.11.  </w:t>
      </w:r>
    </w:p>
    <w:p w14:paraId="6DE85693" w14:textId="77777777" w:rsidR="00A07F69" w:rsidRPr="00320F7A" w:rsidRDefault="00A07F69" w:rsidP="008C0F0C">
      <w:pPr>
        <w:pStyle w:val="Odstavekseznama"/>
        <w:numPr>
          <w:ilvl w:val="0"/>
          <w:numId w:val="63"/>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Ptujskem jezeru se plovba za namene vzdrževalnih del opravlja med 15. aprilom in 15.novembrom. Na območju gnezdišč navadne čigre (</w:t>
      </w:r>
      <w:r w:rsidRPr="00320F7A">
        <w:rPr>
          <w:rFonts w:cs="Arial"/>
          <w:i/>
          <w:color w:val="000000" w:themeColor="text1"/>
          <w:szCs w:val="20"/>
        </w:rPr>
        <w:t xml:space="preserve">Sterna </w:t>
      </w:r>
      <w:proofErr w:type="spellStart"/>
      <w:r w:rsidRPr="00320F7A">
        <w:rPr>
          <w:rFonts w:cs="Arial"/>
          <w:i/>
          <w:color w:val="000000" w:themeColor="text1"/>
          <w:szCs w:val="20"/>
        </w:rPr>
        <w:t>hirundo</w:t>
      </w:r>
      <w:proofErr w:type="spellEnd"/>
      <w:r w:rsidRPr="00320F7A">
        <w:rPr>
          <w:rFonts w:cs="Arial"/>
          <w:i/>
          <w:color w:val="000000" w:themeColor="text1"/>
          <w:szCs w:val="20"/>
        </w:rPr>
        <w:t xml:space="preserve">) </w:t>
      </w:r>
      <w:r w:rsidRPr="00320F7A">
        <w:rPr>
          <w:rFonts w:cs="Arial"/>
          <w:color w:val="000000" w:themeColor="text1"/>
          <w:szCs w:val="20"/>
        </w:rPr>
        <w:t xml:space="preserve">in rečnega galeba  </w:t>
      </w:r>
      <w:proofErr w:type="spellStart"/>
      <w:r w:rsidRPr="00320F7A">
        <w:rPr>
          <w:rFonts w:cs="Arial"/>
          <w:i/>
          <w:color w:val="000000" w:themeColor="text1"/>
          <w:szCs w:val="20"/>
        </w:rPr>
        <w:t>Larus</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ridibundus</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Chroicocephalus</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ridibundus</w:t>
      </w:r>
      <w:proofErr w:type="spellEnd"/>
      <w:r w:rsidRPr="00320F7A">
        <w:rPr>
          <w:rFonts w:cs="Arial"/>
          <w:i/>
          <w:color w:val="000000" w:themeColor="text1"/>
          <w:szCs w:val="20"/>
        </w:rPr>
        <w:t>)</w:t>
      </w:r>
      <w:r w:rsidRPr="00320F7A">
        <w:rPr>
          <w:rFonts w:cs="Arial"/>
          <w:color w:val="000000" w:themeColor="text1"/>
          <w:szCs w:val="20"/>
        </w:rPr>
        <w:t xml:space="preserve"> (gnezditveni otoki, podstavki daljnovodov) se dela opravljajo med 15. julijem in 15.novembrom.</w:t>
      </w:r>
    </w:p>
    <w:p w14:paraId="054E48C1" w14:textId="77777777" w:rsidR="00A07F69" w:rsidRPr="00320F7A" w:rsidRDefault="00A07F69" w:rsidP="00A07F69">
      <w:pPr>
        <w:rPr>
          <w:rFonts w:cs="Arial"/>
          <w:b/>
          <w:color w:val="000000" w:themeColor="text1"/>
          <w:szCs w:val="20"/>
        </w:rPr>
      </w:pPr>
      <w:r w:rsidRPr="00320F7A">
        <w:rPr>
          <w:rFonts w:cs="Arial"/>
          <w:b/>
          <w:color w:val="000000" w:themeColor="text1"/>
          <w:szCs w:val="20"/>
        </w:rPr>
        <w:lastRenderedPageBreak/>
        <w:t>MISLINJA</w:t>
      </w:r>
    </w:p>
    <w:p w14:paraId="2749D7A0" w14:textId="77777777" w:rsidR="00A07F69" w:rsidRPr="00320F7A" w:rsidRDefault="00A07F69" w:rsidP="00A07F69">
      <w:pPr>
        <w:rPr>
          <w:rFonts w:cs="Arial"/>
          <w:color w:val="000000" w:themeColor="text1"/>
          <w:szCs w:val="20"/>
        </w:rPr>
      </w:pPr>
      <w:r w:rsidRPr="00320F7A">
        <w:rPr>
          <w:rFonts w:cs="Arial"/>
          <w:color w:val="000000" w:themeColor="text1"/>
          <w:szCs w:val="20"/>
        </w:rPr>
        <w:t>Upošteva naj se usmeritve za vse vodotoke na porečju Drave.</w:t>
      </w:r>
    </w:p>
    <w:p w14:paraId="56E1E1DA" w14:textId="77777777" w:rsidR="00A07F69" w:rsidRPr="00320F7A" w:rsidRDefault="00A07F69" w:rsidP="00A07F69">
      <w:pPr>
        <w:rPr>
          <w:rFonts w:cs="Arial"/>
          <w:color w:val="000000" w:themeColor="text1"/>
          <w:szCs w:val="20"/>
        </w:rPr>
      </w:pPr>
    </w:p>
    <w:p w14:paraId="32A24209" w14:textId="77777777" w:rsidR="00A07F69" w:rsidRPr="00320F7A" w:rsidRDefault="00A07F69" w:rsidP="00A07F69">
      <w:pPr>
        <w:rPr>
          <w:rFonts w:cs="Arial"/>
          <w:b/>
          <w:color w:val="000000" w:themeColor="text1"/>
          <w:szCs w:val="20"/>
        </w:rPr>
      </w:pPr>
      <w:r w:rsidRPr="00320F7A">
        <w:rPr>
          <w:rFonts w:cs="Arial"/>
          <w:b/>
          <w:color w:val="000000" w:themeColor="text1"/>
          <w:szCs w:val="20"/>
        </w:rPr>
        <w:t>MEŽA</w:t>
      </w:r>
    </w:p>
    <w:p w14:paraId="15CC24F2" w14:textId="77777777" w:rsidR="00A07F69" w:rsidRPr="00320F7A" w:rsidRDefault="00A07F69" w:rsidP="00A07F69">
      <w:pPr>
        <w:rPr>
          <w:rFonts w:cs="Arial"/>
          <w:color w:val="000000" w:themeColor="text1"/>
          <w:szCs w:val="20"/>
        </w:rPr>
      </w:pPr>
      <w:r w:rsidRPr="00320F7A">
        <w:rPr>
          <w:rFonts w:cs="Arial"/>
          <w:color w:val="000000" w:themeColor="text1"/>
          <w:szCs w:val="20"/>
        </w:rPr>
        <w:t>Upošteva naj se usmeritve za vse vodotoke na porečju Drave.</w:t>
      </w:r>
    </w:p>
    <w:p w14:paraId="53B20AF0" w14:textId="77777777" w:rsidR="00A07F69" w:rsidRPr="00320F7A" w:rsidRDefault="00A07F69" w:rsidP="00A07F69">
      <w:pPr>
        <w:rPr>
          <w:rFonts w:cs="Arial"/>
          <w:color w:val="000000" w:themeColor="text1"/>
          <w:szCs w:val="20"/>
        </w:rPr>
      </w:pPr>
    </w:p>
    <w:p w14:paraId="705A8DC6" w14:textId="77777777" w:rsidR="00A07F69" w:rsidRPr="00320F7A" w:rsidRDefault="00A07F69" w:rsidP="00A07F69">
      <w:pPr>
        <w:rPr>
          <w:rFonts w:cs="Arial"/>
          <w:b/>
          <w:color w:val="000000" w:themeColor="text1"/>
          <w:szCs w:val="20"/>
        </w:rPr>
      </w:pPr>
      <w:r w:rsidRPr="00320F7A">
        <w:rPr>
          <w:rFonts w:cs="Arial"/>
          <w:b/>
          <w:color w:val="000000" w:themeColor="text1"/>
          <w:szCs w:val="20"/>
        </w:rPr>
        <w:t>MUTSKA BISTRICA</w:t>
      </w:r>
    </w:p>
    <w:p w14:paraId="5CFDD70B" w14:textId="77777777" w:rsidR="00A07F69" w:rsidRPr="00320F7A" w:rsidRDefault="00A07F69" w:rsidP="00A07F69">
      <w:pPr>
        <w:rPr>
          <w:rFonts w:cs="Arial"/>
          <w:color w:val="000000" w:themeColor="text1"/>
          <w:szCs w:val="20"/>
        </w:rPr>
      </w:pPr>
      <w:r w:rsidRPr="00320F7A">
        <w:rPr>
          <w:rFonts w:cs="Arial"/>
          <w:color w:val="000000" w:themeColor="text1"/>
          <w:szCs w:val="20"/>
        </w:rPr>
        <w:t>Upošteva naj se usmeritve za vse vodotoke na porečju Drave.</w:t>
      </w:r>
    </w:p>
    <w:p w14:paraId="112FB36A" w14:textId="77777777" w:rsidR="00A07F69" w:rsidRPr="00320F7A" w:rsidRDefault="00A07F69" w:rsidP="00A07F69">
      <w:pPr>
        <w:pStyle w:val="Odstavekseznama"/>
        <w:rPr>
          <w:rFonts w:cs="Arial"/>
          <w:color w:val="000000" w:themeColor="text1"/>
          <w:szCs w:val="20"/>
          <w:u w:val="single"/>
        </w:rPr>
      </w:pPr>
    </w:p>
    <w:p w14:paraId="6E02AAFE" w14:textId="77777777" w:rsidR="00A07F69" w:rsidRPr="00320F7A" w:rsidRDefault="00A07F69" w:rsidP="00A07F69">
      <w:pPr>
        <w:rPr>
          <w:rFonts w:cs="Arial"/>
          <w:b/>
          <w:color w:val="000000" w:themeColor="text1"/>
          <w:szCs w:val="20"/>
        </w:rPr>
      </w:pPr>
      <w:r w:rsidRPr="00320F7A">
        <w:rPr>
          <w:rFonts w:cs="Arial"/>
          <w:b/>
          <w:color w:val="000000" w:themeColor="text1"/>
          <w:szCs w:val="20"/>
        </w:rPr>
        <w:t>DRAVINJA</w:t>
      </w:r>
    </w:p>
    <w:p w14:paraId="7766C90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3D3B345D" w14:textId="77777777" w:rsidR="00A07F69" w:rsidRPr="00320F7A" w:rsidRDefault="00A07F69" w:rsidP="008C0F0C">
      <w:pPr>
        <w:pStyle w:val="Odstavekseznama"/>
        <w:numPr>
          <w:ilvl w:val="0"/>
          <w:numId w:val="63"/>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 v omejenem obsegu ponovno dopusti bočno erozijske procese, za prizadeta oziroma neposredno ogrožena zemljišča naj se prouči možnost pridobitve v last Republike Slovenije.</w:t>
      </w:r>
    </w:p>
    <w:p w14:paraId="2354A263" w14:textId="77777777" w:rsidR="00A07F69" w:rsidRPr="00320F7A" w:rsidRDefault="00A07F69" w:rsidP="008C0F0C">
      <w:pPr>
        <w:pStyle w:val="Odstavekseznama"/>
        <w:numPr>
          <w:ilvl w:val="0"/>
          <w:numId w:val="63"/>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Novi obrežni objekti oz. obnova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Dna struge naj se ne utrjuje.</w:t>
      </w:r>
    </w:p>
    <w:p w14:paraId="00E67833"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249DF3E7" w14:textId="77777777" w:rsidR="00A07F69" w:rsidRPr="00320F7A" w:rsidRDefault="00A07F69" w:rsidP="00A07F69">
      <w:pPr>
        <w:rPr>
          <w:rFonts w:cs="Arial"/>
          <w:color w:val="000000" w:themeColor="text1"/>
          <w:szCs w:val="20"/>
          <w:u w:val="single"/>
        </w:rPr>
      </w:pPr>
      <w:r w:rsidRPr="00320F7A">
        <w:rPr>
          <w:rFonts w:cs="Arial"/>
          <w:color w:val="000000" w:themeColor="text1"/>
          <w:szCs w:val="20"/>
        </w:rPr>
        <w:t>Posegi  v strugi vodotoka naj se izvajajo med 15. avgustom in 1. marcem, izven obdobja drsti rib in gnezdenja ptic.</w:t>
      </w:r>
    </w:p>
    <w:p w14:paraId="5AA2A14F" w14:textId="77777777" w:rsidR="00A07F69" w:rsidRPr="00320F7A" w:rsidRDefault="00A07F69" w:rsidP="00A07F69">
      <w:pPr>
        <w:rPr>
          <w:rFonts w:cs="Arial"/>
          <w:color w:val="000000" w:themeColor="text1"/>
          <w:szCs w:val="20"/>
          <w:u w:val="single"/>
        </w:rPr>
      </w:pPr>
    </w:p>
    <w:p w14:paraId="2C13487A" w14:textId="77777777" w:rsidR="00A07F69" w:rsidRPr="00320F7A" w:rsidRDefault="00A07F69" w:rsidP="00A07F69">
      <w:pPr>
        <w:rPr>
          <w:rFonts w:cs="Arial"/>
          <w:b/>
          <w:color w:val="000000" w:themeColor="text1"/>
          <w:szCs w:val="20"/>
        </w:rPr>
      </w:pPr>
      <w:r w:rsidRPr="00320F7A">
        <w:rPr>
          <w:rFonts w:cs="Arial"/>
          <w:b/>
          <w:color w:val="000000" w:themeColor="text1"/>
          <w:szCs w:val="20"/>
        </w:rPr>
        <w:t xml:space="preserve">PESNICA </w:t>
      </w:r>
    </w:p>
    <w:p w14:paraId="7AD03A59"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215B53DB" w14:textId="77777777" w:rsidR="00A07F69" w:rsidRPr="00320F7A" w:rsidRDefault="00A07F69" w:rsidP="00A07F69">
      <w:pPr>
        <w:rPr>
          <w:rFonts w:cs="Arial"/>
          <w:b/>
          <w:color w:val="000000" w:themeColor="text1"/>
          <w:szCs w:val="20"/>
        </w:rPr>
      </w:pPr>
    </w:p>
    <w:p w14:paraId="47ACC536" w14:textId="77777777" w:rsidR="00A07F69" w:rsidRPr="00320F7A" w:rsidRDefault="00A07F69" w:rsidP="00A07F69">
      <w:pPr>
        <w:rPr>
          <w:rFonts w:cs="Arial"/>
          <w:b/>
          <w:color w:val="000000" w:themeColor="text1"/>
          <w:szCs w:val="20"/>
        </w:rPr>
      </w:pPr>
      <w:r w:rsidRPr="00320F7A">
        <w:rPr>
          <w:rFonts w:cs="Arial"/>
          <w:b/>
          <w:color w:val="000000" w:themeColor="text1"/>
          <w:szCs w:val="20"/>
        </w:rPr>
        <w:t>Odsek Formin – Sotočje z Dravo, Pesnica splošno</w:t>
      </w:r>
    </w:p>
    <w:p w14:paraId="4A167B7D" w14:textId="77777777" w:rsidR="00A07F69" w:rsidRPr="00320F7A" w:rsidRDefault="00A07F69" w:rsidP="00A07F69">
      <w:pPr>
        <w:rPr>
          <w:rFonts w:cs="Arial"/>
          <w:color w:val="000000" w:themeColor="text1"/>
          <w:szCs w:val="20"/>
        </w:rPr>
      </w:pPr>
      <w:r w:rsidRPr="00320F7A">
        <w:rPr>
          <w:rFonts w:cs="Arial"/>
          <w:color w:val="000000" w:themeColor="text1"/>
          <w:szCs w:val="20"/>
        </w:rPr>
        <w:t>Upošteva naj se usmeritve za vse vodotoke na porečju Drave.</w:t>
      </w:r>
    </w:p>
    <w:p w14:paraId="5B8C4034" w14:textId="77777777" w:rsidR="00A07F69" w:rsidRPr="00320F7A" w:rsidRDefault="00A07F69" w:rsidP="00A07F69">
      <w:pPr>
        <w:rPr>
          <w:rFonts w:cs="Arial"/>
          <w:b/>
          <w:color w:val="000000" w:themeColor="text1"/>
          <w:szCs w:val="20"/>
        </w:rPr>
      </w:pPr>
    </w:p>
    <w:p w14:paraId="2E87E3E8" w14:textId="77777777" w:rsidR="00A07F69" w:rsidRPr="00320F7A" w:rsidRDefault="00A07F69" w:rsidP="00A07F69">
      <w:pPr>
        <w:rPr>
          <w:rFonts w:cs="Arial"/>
          <w:b/>
          <w:color w:val="000000" w:themeColor="text1"/>
          <w:szCs w:val="20"/>
        </w:rPr>
      </w:pPr>
      <w:r w:rsidRPr="00320F7A">
        <w:rPr>
          <w:rFonts w:cs="Arial"/>
          <w:b/>
          <w:color w:val="000000" w:themeColor="text1"/>
          <w:szCs w:val="20"/>
        </w:rPr>
        <w:t xml:space="preserve">Zadrževalniki (Perniško jezero, Pristava, </w:t>
      </w:r>
      <w:proofErr w:type="spellStart"/>
      <w:r w:rsidRPr="00320F7A">
        <w:rPr>
          <w:rFonts w:cs="Arial"/>
          <w:b/>
          <w:color w:val="000000" w:themeColor="text1"/>
          <w:szCs w:val="20"/>
        </w:rPr>
        <w:t>Komarnik</w:t>
      </w:r>
      <w:proofErr w:type="spellEnd"/>
      <w:r w:rsidRPr="00320F7A">
        <w:rPr>
          <w:rFonts w:cs="Arial"/>
          <w:b/>
          <w:color w:val="000000" w:themeColor="text1"/>
          <w:szCs w:val="20"/>
        </w:rPr>
        <w:t>)</w:t>
      </w:r>
    </w:p>
    <w:p w14:paraId="2E3F0D08" w14:textId="77777777" w:rsidR="00A07F69" w:rsidRPr="00320F7A" w:rsidRDefault="00A07F69" w:rsidP="008C0F0C">
      <w:pPr>
        <w:pStyle w:val="Odstavekseznama"/>
        <w:numPr>
          <w:ilvl w:val="0"/>
          <w:numId w:val="64"/>
        </w:numPr>
        <w:tabs>
          <w:tab w:val="num" w:pos="880"/>
        </w:tabs>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Obrežna in vodna zarast se ohranja v sedanjem obsegu. Izjemoma je mogoče zaradi zagotavljanja primarne rabe (zadrževanje visokih voda) odstraniti del obrežne in vodne vegetacije, in sicer v skladu z naravovarstvenimi usmeritvami.</w:t>
      </w:r>
    </w:p>
    <w:p w14:paraId="43E3A5E7" w14:textId="77777777" w:rsidR="00A07F69" w:rsidRPr="00320F7A" w:rsidRDefault="00A07F69" w:rsidP="00A07F69">
      <w:pPr>
        <w:rPr>
          <w:rFonts w:cs="Arial"/>
          <w:b/>
          <w:color w:val="000000" w:themeColor="text1"/>
          <w:szCs w:val="20"/>
        </w:rPr>
      </w:pPr>
    </w:p>
    <w:p w14:paraId="0F60590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7E44074E" w14:textId="77777777" w:rsidR="00A07F69" w:rsidRPr="00320F7A" w:rsidRDefault="00A07F69" w:rsidP="00A07F69">
      <w:pPr>
        <w:rPr>
          <w:rFonts w:cs="Arial"/>
          <w:b/>
          <w:color w:val="000000" w:themeColor="text1"/>
          <w:szCs w:val="20"/>
        </w:rPr>
      </w:pPr>
    </w:p>
    <w:p w14:paraId="12D92A28" w14:textId="77777777" w:rsidR="00A07F69" w:rsidRPr="00320F7A" w:rsidRDefault="00A07F69" w:rsidP="00A07F69">
      <w:pPr>
        <w:rPr>
          <w:rFonts w:cs="Arial"/>
          <w:b/>
          <w:color w:val="000000" w:themeColor="text1"/>
          <w:szCs w:val="20"/>
        </w:rPr>
      </w:pPr>
      <w:r w:rsidRPr="00320F7A">
        <w:rPr>
          <w:rFonts w:cs="Arial"/>
          <w:b/>
          <w:color w:val="000000" w:themeColor="text1"/>
          <w:szCs w:val="20"/>
        </w:rPr>
        <w:t>Odsek Formin – Sotočje z Dravo, Pesnica splošno</w:t>
      </w:r>
    </w:p>
    <w:p w14:paraId="30330CE2" w14:textId="77777777" w:rsidR="00A07F69" w:rsidRPr="00320F7A" w:rsidRDefault="00A07F69" w:rsidP="008C0F0C">
      <w:pPr>
        <w:pStyle w:val="Odstavekseznama"/>
        <w:numPr>
          <w:ilvl w:val="0"/>
          <w:numId w:val="6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Obrežna zavarovanja in nove tovrstne vodne zgradbe se vzpostavlja izjemoma, izključno za zavarovanje infrastrukture in objektov v neposredni bližini. Sicer naj se na neutrjenih odsekih ohranja procese naravne rečne dinamike. </w:t>
      </w:r>
    </w:p>
    <w:p w14:paraId="31821777" w14:textId="77777777" w:rsidR="00A07F69" w:rsidRPr="00320F7A" w:rsidRDefault="00A07F69" w:rsidP="008C0F0C">
      <w:pPr>
        <w:pStyle w:val="Odstavekseznama"/>
        <w:numPr>
          <w:ilvl w:val="0"/>
          <w:numId w:val="6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Novi obrežni objekti oz. obnova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Dna struge naj se ne utrjuje.</w:t>
      </w:r>
    </w:p>
    <w:p w14:paraId="66CAF024"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126B92F6" w14:textId="77777777" w:rsidR="00A07F69" w:rsidRPr="00320F7A" w:rsidRDefault="00A07F69" w:rsidP="00A07F69">
      <w:pPr>
        <w:rPr>
          <w:rFonts w:cs="Arial"/>
          <w:b/>
          <w:color w:val="000000" w:themeColor="text1"/>
          <w:szCs w:val="20"/>
        </w:rPr>
      </w:pPr>
      <w:r w:rsidRPr="00320F7A">
        <w:rPr>
          <w:rFonts w:cs="Arial"/>
          <w:b/>
          <w:color w:val="000000" w:themeColor="text1"/>
          <w:szCs w:val="20"/>
        </w:rPr>
        <w:t>Odsek Formin – Sotočje z Dravo, Pesnica splošno</w:t>
      </w:r>
    </w:p>
    <w:p w14:paraId="43F1A0D6" w14:textId="77777777" w:rsidR="00A07F69" w:rsidRPr="00320F7A" w:rsidRDefault="00A07F69" w:rsidP="00A07F69">
      <w:pPr>
        <w:rPr>
          <w:rFonts w:cs="Arial"/>
          <w:color w:val="000000" w:themeColor="text1"/>
          <w:szCs w:val="20"/>
        </w:rPr>
      </w:pPr>
      <w:r w:rsidRPr="00320F7A">
        <w:rPr>
          <w:rFonts w:cs="Arial"/>
          <w:color w:val="000000" w:themeColor="text1"/>
          <w:szCs w:val="20"/>
        </w:rPr>
        <w:t>Upošteva naj se usmeritve za vse vodotoke na porečju Drave.</w:t>
      </w:r>
    </w:p>
    <w:p w14:paraId="27B417CC" w14:textId="77777777" w:rsidR="00A07F69" w:rsidRPr="00320F7A" w:rsidRDefault="00A07F69" w:rsidP="00A07F69">
      <w:pPr>
        <w:rPr>
          <w:rFonts w:cs="Arial"/>
          <w:b/>
          <w:color w:val="000000" w:themeColor="text1"/>
          <w:szCs w:val="20"/>
        </w:rPr>
      </w:pPr>
    </w:p>
    <w:p w14:paraId="4301AFB9" w14:textId="77777777" w:rsidR="00A07F69" w:rsidRPr="00320F7A" w:rsidRDefault="00A07F69" w:rsidP="00A07F69">
      <w:pPr>
        <w:rPr>
          <w:rFonts w:cs="Arial"/>
          <w:b/>
          <w:color w:val="000000" w:themeColor="text1"/>
          <w:szCs w:val="20"/>
        </w:rPr>
      </w:pPr>
      <w:r w:rsidRPr="00320F7A">
        <w:rPr>
          <w:rFonts w:cs="Arial"/>
          <w:b/>
          <w:color w:val="000000" w:themeColor="text1"/>
          <w:szCs w:val="20"/>
        </w:rPr>
        <w:lastRenderedPageBreak/>
        <w:t xml:space="preserve">Zadrževalniki (Perniško jezero, Pristava, </w:t>
      </w:r>
      <w:proofErr w:type="spellStart"/>
      <w:r w:rsidRPr="00320F7A">
        <w:rPr>
          <w:rFonts w:cs="Arial"/>
          <w:b/>
          <w:color w:val="000000" w:themeColor="text1"/>
          <w:szCs w:val="20"/>
        </w:rPr>
        <w:t>Komarnik</w:t>
      </w:r>
      <w:proofErr w:type="spellEnd"/>
      <w:r w:rsidRPr="00320F7A">
        <w:rPr>
          <w:rFonts w:cs="Arial"/>
          <w:b/>
          <w:color w:val="000000" w:themeColor="text1"/>
          <w:szCs w:val="20"/>
        </w:rPr>
        <w:t>)</w:t>
      </w:r>
    </w:p>
    <w:p w14:paraId="32BF120B" w14:textId="77777777" w:rsidR="00A07F69" w:rsidRPr="00320F7A" w:rsidRDefault="00A07F69" w:rsidP="008C0F0C">
      <w:pPr>
        <w:pStyle w:val="Odstavekseznama"/>
        <w:numPr>
          <w:ilvl w:val="0"/>
          <w:numId w:val="65"/>
        </w:numPr>
        <w:tabs>
          <w:tab w:val="num" w:pos="880"/>
        </w:tabs>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V kolikor je potrebno čiščenje mulja, naj se le-to izvaja tako, da se ob robu ohranjajo plitvine. Za obsežnejše čiščenje dna oziroma poglobitev naj se izdela ustrezna projektna dokumentacija. </w:t>
      </w:r>
    </w:p>
    <w:p w14:paraId="6723EE8F" w14:textId="77777777" w:rsidR="00A07F69" w:rsidRPr="00320F7A" w:rsidRDefault="00A07F69" w:rsidP="00A07F69">
      <w:pPr>
        <w:tabs>
          <w:tab w:val="num" w:pos="880"/>
        </w:tabs>
        <w:rPr>
          <w:rFonts w:cs="Arial"/>
          <w:color w:val="000000" w:themeColor="text1"/>
          <w:szCs w:val="20"/>
        </w:rPr>
      </w:pPr>
    </w:p>
    <w:p w14:paraId="6883D77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24EEB3B3" w14:textId="77777777" w:rsidR="00A07F69" w:rsidRPr="00320F7A" w:rsidRDefault="00A07F69" w:rsidP="00A07F69">
      <w:pPr>
        <w:rPr>
          <w:rFonts w:cs="Arial"/>
          <w:b/>
          <w:color w:val="000000" w:themeColor="text1"/>
          <w:szCs w:val="20"/>
        </w:rPr>
      </w:pPr>
      <w:r w:rsidRPr="00320F7A">
        <w:rPr>
          <w:rFonts w:cs="Arial"/>
          <w:b/>
          <w:color w:val="000000" w:themeColor="text1"/>
          <w:szCs w:val="20"/>
        </w:rPr>
        <w:t>Odsek Formin – Sotočje z Dravo, Pesnica splošno</w:t>
      </w:r>
    </w:p>
    <w:p w14:paraId="747092F8" w14:textId="77777777" w:rsidR="00A07F69" w:rsidRPr="00320F7A" w:rsidRDefault="00A07F69" w:rsidP="008C0F0C">
      <w:pPr>
        <w:pStyle w:val="Odstavekseznama"/>
        <w:numPr>
          <w:ilvl w:val="0"/>
          <w:numId w:val="65"/>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Dela naj se izvaja na način, da se v času izvedbe del ohranja prehodnost vodotoka za vodne organizme. </w:t>
      </w:r>
    </w:p>
    <w:p w14:paraId="1DC33619" w14:textId="77777777" w:rsidR="00A07F69" w:rsidRPr="00320F7A" w:rsidRDefault="00A07F69" w:rsidP="00A07F69">
      <w:pPr>
        <w:rPr>
          <w:rFonts w:cs="Arial"/>
          <w:b/>
          <w:color w:val="000000" w:themeColor="text1"/>
          <w:szCs w:val="20"/>
        </w:rPr>
      </w:pPr>
      <w:r w:rsidRPr="00320F7A">
        <w:rPr>
          <w:rFonts w:cs="Arial"/>
          <w:b/>
          <w:color w:val="000000" w:themeColor="text1"/>
          <w:szCs w:val="20"/>
        </w:rPr>
        <w:t xml:space="preserve">Zadrževalniki (Perniško jezero, Pristava, </w:t>
      </w:r>
      <w:proofErr w:type="spellStart"/>
      <w:r w:rsidRPr="00320F7A">
        <w:rPr>
          <w:rFonts w:cs="Arial"/>
          <w:b/>
          <w:color w:val="000000" w:themeColor="text1"/>
          <w:szCs w:val="20"/>
        </w:rPr>
        <w:t>Komarnik</w:t>
      </w:r>
      <w:proofErr w:type="spellEnd"/>
      <w:r w:rsidRPr="00320F7A">
        <w:rPr>
          <w:rFonts w:cs="Arial"/>
          <w:b/>
          <w:color w:val="000000" w:themeColor="text1"/>
          <w:szCs w:val="20"/>
        </w:rPr>
        <w:t>)</w:t>
      </w:r>
    </w:p>
    <w:p w14:paraId="64FF1640" w14:textId="77777777" w:rsidR="00A07F69" w:rsidRPr="00320F7A" w:rsidRDefault="00A07F69" w:rsidP="008C0F0C">
      <w:pPr>
        <w:pStyle w:val="Odstavekseznama"/>
        <w:numPr>
          <w:ilvl w:val="0"/>
          <w:numId w:val="67"/>
        </w:numPr>
        <w:overflowPunct/>
        <w:autoSpaceDE/>
        <w:autoSpaceDN/>
        <w:adjustRightInd/>
        <w:spacing w:line="276" w:lineRule="auto"/>
        <w:ind w:left="709" w:hanging="425"/>
        <w:contextualSpacing/>
        <w:textAlignment w:val="auto"/>
        <w:rPr>
          <w:rFonts w:cs="Arial"/>
          <w:color w:val="000000" w:themeColor="text1"/>
          <w:szCs w:val="20"/>
        </w:rPr>
      </w:pPr>
      <w:r w:rsidRPr="00320F7A">
        <w:rPr>
          <w:rFonts w:cs="Arial"/>
          <w:color w:val="000000" w:themeColor="text1"/>
          <w:szCs w:val="20"/>
        </w:rPr>
        <w:t xml:space="preserve">V kolikor je možno, naj se zagotovi prehodnost vodotoka za vodne organizme. </w:t>
      </w:r>
    </w:p>
    <w:p w14:paraId="290585CB" w14:textId="77777777" w:rsidR="00A07F69" w:rsidRPr="00320F7A" w:rsidRDefault="00A07F69" w:rsidP="00A07F69">
      <w:pPr>
        <w:pStyle w:val="Odstavekseznama"/>
        <w:ind w:left="709"/>
        <w:rPr>
          <w:rFonts w:cs="Arial"/>
          <w:color w:val="000000" w:themeColor="text1"/>
          <w:szCs w:val="20"/>
        </w:rPr>
      </w:pPr>
    </w:p>
    <w:p w14:paraId="53EA8FD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689D15CD" w14:textId="77777777" w:rsidR="00A07F69" w:rsidRPr="00320F7A" w:rsidRDefault="00A07F69" w:rsidP="00A07F69">
      <w:pPr>
        <w:rPr>
          <w:rFonts w:cs="Arial"/>
          <w:b/>
          <w:color w:val="000000" w:themeColor="text1"/>
          <w:szCs w:val="20"/>
        </w:rPr>
      </w:pPr>
      <w:r w:rsidRPr="00320F7A">
        <w:rPr>
          <w:rFonts w:cs="Arial"/>
          <w:b/>
          <w:color w:val="000000" w:themeColor="text1"/>
          <w:szCs w:val="20"/>
        </w:rPr>
        <w:t>Odsek Formin – Sotočje z Dravo, Pesnica splošno</w:t>
      </w:r>
    </w:p>
    <w:p w14:paraId="6D5A4C7C" w14:textId="77777777" w:rsidR="00A07F69" w:rsidRPr="00320F7A" w:rsidRDefault="00A07F69" w:rsidP="008C0F0C">
      <w:pPr>
        <w:pStyle w:val="Odstavekseznama"/>
        <w:numPr>
          <w:ilvl w:val="0"/>
          <w:numId w:val="65"/>
        </w:numPr>
        <w:overflowPunct/>
        <w:autoSpaceDE/>
        <w:autoSpaceDN/>
        <w:adjustRightInd/>
        <w:spacing w:line="276" w:lineRule="auto"/>
        <w:contextualSpacing/>
        <w:textAlignment w:val="auto"/>
        <w:rPr>
          <w:rFonts w:cs="Arial"/>
          <w:color w:val="000000" w:themeColor="text1"/>
          <w:szCs w:val="20"/>
          <w:u w:val="single"/>
        </w:rPr>
      </w:pPr>
      <w:r w:rsidRPr="00320F7A">
        <w:rPr>
          <w:rFonts w:cs="Arial"/>
          <w:color w:val="000000" w:themeColor="text1"/>
          <w:szCs w:val="20"/>
        </w:rPr>
        <w:t>Posegi  v strugi vodotoka naj se izvajajo med 15. avgustom in 1. marcem, izven obdobja drsti rib in gnezdenja ptic.</w:t>
      </w:r>
    </w:p>
    <w:p w14:paraId="3C352A48" w14:textId="77777777" w:rsidR="00A07F69" w:rsidRPr="00320F7A" w:rsidRDefault="00A07F69" w:rsidP="00A07F69">
      <w:pPr>
        <w:rPr>
          <w:rFonts w:cs="Arial"/>
          <w:b/>
          <w:color w:val="000000" w:themeColor="text1"/>
          <w:szCs w:val="20"/>
        </w:rPr>
      </w:pPr>
    </w:p>
    <w:p w14:paraId="5EA3E1F3" w14:textId="77777777" w:rsidR="00A07F69" w:rsidRPr="00320F7A" w:rsidRDefault="00A07F69" w:rsidP="00A07F69">
      <w:pPr>
        <w:rPr>
          <w:rFonts w:cs="Arial"/>
          <w:b/>
          <w:color w:val="000000" w:themeColor="text1"/>
          <w:szCs w:val="20"/>
        </w:rPr>
      </w:pPr>
      <w:r w:rsidRPr="00320F7A">
        <w:rPr>
          <w:rFonts w:cs="Arial"/>
          <w:b/>
          <w:color w:val="000000" w:themeColor="text1"/>
          <w:szCs w:val="20"/>
        </w:rPr>
        <w:t xml:space="preserve">Akumulacije (Perniško jezero, Pristava, </w:t>
      </w:r>
      <w:proofErr w:type="spellStart"/>
      <w:r w:rsidRPr="00320F7A">
        <w:rPr>
          <w:rFonts w:cs="Arial"/>
          <w:b/>
          <w:color w:val="000000" w:themeColor="text1"/>
          <w:szCs w:val="20"/>
        </w:rPr>
        <w:t>Komarnik</w:t>
      </w:r>
      <w:proofErr w:type="spellEnd"/>
      <w:r w:rsidRPr="00320F7A">
        <w:rPr>
          <w:rFonts w:cs="Arial"/>
          <w:b/>
          <w:color w:val="000000" w:themeColor="text1"/>
          <w:szCs w:val="20"/>
        </w:rPr>
        <w:t>)</w:t>
      </w:r>
    </w:p>
    <w:p w14:paraId="5020004B" w14:textId="77777777" w:rsidR="00A07F69" w:rsidRPr="00320F7A" w:rsidRDefault="00A07F69" w:rsidP="008C0F0C">
      <w:pPr>
        <w:pStyle w:val="Odstavekseznama"/>
        <w:numPr>
          <w:ilvl w:val="0"/>
          <w:numId w:val="65"/>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Zadrževalniki naj se izpraznijo največ 1x letno. Praznjenje naj se izvede med 1. oktobrom in 15. januarjem. Vzdrževalna dela naj se izvajajo le v času, ko je zadrževalnik prazen.</w:t>
      </w:r>
    </w:p>
    <w:p w14:paraId="76B80EFD" w14:textId="77777777" w:rsidR="00A07F69" w:rsidRPr="00320F7A" w:rsidRDefault="00A07F69" w:rsidP="008C0F0C">
      <w:pPr>
        <w:pStyle w:val="Odstavekseznama"/>
        <w:numPr>
          <w:ilvl w:val="0"/>
          <w:numId w:val="65"/>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Košnja nasipov naj se izvaja en krat na leto po 15.9., razen v primeru pojava tujerodnih invazivnih vrst, ko je potrebna večkratna košnja pred obdobjem cvetenja (npr. ambrozija na </w:t>
      </w:r>
      <w:proofErr w:type="spellStart"/>
      <w:r w:rsidRPr="00320F7A">
        <w:rPr>
          <w:rFonts w:cs="Arial"/>
          <w:color w:val="000000" w:themeColor="text1"/>
          <w:szCs w:val="20"/>
        </w:rPr>
        <w:t>Komarniku</w:t>
      </w:r>
      <w:proofErr w:type="spellEnd"/>
      <w:r w:rsidRPr="00320F7A">
        <w:rPr>
          <w:rFonts w:cs="Arial"/>
          <w:color w:val="000000" w:themeColor="text1"/>
          <w:szCs w:val="20"/>
        </w:rPr>
        <w:t>).</w:t>
      </w:r>
    </w:p>
    <w:p w14:paraId="0E2406A2" w14:textId="77777777" w:rsidR="00A07F69" w:rsidRPr="00320F7A" w:rsidRDefault="00A07F69" w:rsidP="00A07F69">
      <w:pPr>
        <w:pStyle w:val="Odstavekseznama"/>
        <w:ind w:left="0"/>
        <w:rPr>
          <w:rFonts w:cs="Arial"/>
          <w:b/>
          <w:color w:val="000000" w:themeColor="text1"/>
          <w:szCs w:val="20"/>
        </w:rPr>
      </w:pPr>
    </w:p>
    <w:p w14:paraId="171F3EF5" w14:textId="77777777" w:rsidR="00A07F69" w:rsidRPr="00320F7A" w:rsidRDefault="00A07F69" w:rsidP="00A07F69">
      <w:pPr>
        <w:pStyle w:val="Odstavekseznama"/>
        <w:ind w:left="0"/>
        <w:rPr>
          <w:rFonts w:cs="Arial"/>
          <w:b/>
          <w:color w:val="000000" w:themeColor="text1"/>
          <w:szCs w:val="20"/>
        </w:rPr>
      </w:pPr>
    </w:p>
    <w:p w14:paraId="24BF0922" w14:textId="77777777" w:rsidR="00A07F69" w:rsidRPr="00320F7A" w:rsidRDefault="00A07F69" w:rsidP="00A07F69">
      <w:pPr>
        <w:rPr>
          <w:rFonts w:cs="Arial"/>
          <w:b/>
          <w:color w:val="000000" w:themeColor="text1"/>
          <w:szCs w:val="20"/>
        </w:rPr>
      </w:pPr>
      <w:r w:rsidRPr="00320F7A">
        <w:rPr>
          <w:rFonts w:cs="Arial"/>
          <w:b/>
          <w:color w:val="000000" w:themeColor="text1"/>
          <w:szCs w:val="20"/>
        </w:rPr>
        <w:t>2.3 PODROBNEJŠE USMERITVE ZA POSAMEZNE LOKACIJE NA POREČJU DRAVE*:</w:t>
      </w:r>
    </w:p>
    <w:p w14:paraId="4FCE25CE" w14:textId="77777777" w:rsidR="00A07F69" w:rsidRPr="00320F7A" w:rsidRDefault="00A07F69" w:rsidP="00A07F69">
      <w:pPr>
        <w:pStyle w:val="Odstavekseznama"/>
        <w:ind w:left="0"/>
        <w:rPr>
          <w:rFonts w:cs="Arial"/>
          <w:b/>
          <w:color w:val="000000" w:themeColor="text1"/>
          <w:szCs w:val="20"/>
        </w:rPr>
      </w:pPr>
    </w:p>
    <w:p w14:paraId="328D427A" w14:textId="77777777" w:rsidR="00A07F69" w:rsidRPr="00320F7A" w:rsidRDefault="00A07F69" w:rsidP="00A07F69">
      <w:pPr>
        <w:rPr>
          <w:rFonts w:cs="Arial"/>
          <w:color w:val="000000" w:themeColor="text1"/>
          <w:szCs w:val="20"/>
        </w:rPr>
      </w:pPr>
      <w:r w:rsidRPr="00320F7A">
        <w:rPr>
          <w:rFonts w:cs="Arial"/>
          <w:color w:val="000000" w:themeColor="text1"/>
          <w:szCs w:val="20"/>
        </w:rPr>
        <w:t>Pri načrtovanju in izvajanju ukrepov na vodotoku Drava naj se, v kolikor je možno, izvedejo:</w:t>
      </w:r>
    </w:p>
    <w:p w14:paraId="703C18B6"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vzpostavitve prehoda za vodne organizme (lokacija: jez Melje, jez v Markovcih, pritok Bela),</w:t>
      </w:r>
    </w:p>
    <w:p w14:paraId="4C8CE884"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vzpostavitve prekopa na desnem bregu z ohranjanjem zarasti na novo vzpostavljenem otoku in možnost sanacije obstoječih zavarovanj z revitalizacijo grajenih struktur (lokacija: Trčova),</w:t>
      </w:r>
    </w:p>
    <w:p w14:paraId="54C0E718"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dokončanja stabilizacije brežine (lokacija: gramoznica Duplek),</w:t>
      </w:r>
    </w:p>
    <w:p w14:paraId="076E6714"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sanacije erozijske zajede na brežini  (lokacija:  na robu območja ob naselju Loke),</w:t>
      </w:r>
    </w:p>
    <w:p w14:paraId="31751833"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vzpostavitve prehoda za vodne organizme in odstranitve ter premika zavarovanja v notranjost (lokacije: Rošnja in Duplek ter izlivni del Miklavškega potoka),</w:t>
      </w:r>
    </w:p>
    <w:p w14:paraId="742E1D43"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obnove rečnega rokava na desnem bregu pri Stašah in obnove rokava Struga (levi breg),</w:t>
      </w:r>
    </w:p>
    <w:p w14:paraId="28259125"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odstranitve zavarovanja na desnem bregu pri Staršah in levem bregu pod Krčevino pri Vurberku,</w:t>
      </w:r>
    </w:p>
    <w:p w14:paraId="443E1162"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 xml:space="preserve">izvedbe </w:t>
      </w:r>
      <w:proofErr w:type="spellStart"/>
      <w:r w:rsidRPr="00320F7A">
        <w:rPr>
          <w:rFonts w:cs="Arial"/>
          <w:color w:val="000000" w:themeColor="text1"/>
          <w:szCs w:val="20"/>
        </w:rPr>
        <w:t>jezbice</w:t>
      </w:r>
      <w:proofErr w:type="spellEnd"/>
      <w:r w:rsidRPr="00320F7A">
        <w:rPr>
          <w:rFonts w:cs="Arial"/>
          <w:color w:val="000000" w:themeColor="text1"/>
          <w:szCs w:val="20"/>
        </w:rPr>
        <w:t xml:space="preserve"> na desnem bregu ter proučitev možnosti ponovne vzpostavitve rokava na levem bregu in obnove zavarovanja na levem bregu Drave (lokacije: Staše, Čreta, Krčevina pri Vurberku)</w:t>
      </w:r>
    </w:p>
    <w:p w14:paraId="1C2DA762"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 xml:space="preserve">preusmeritve struge Drave v nekdanji rokav (stara struga) z delnim zasutjem obstoječe struge ter izvedbo zatoka ter na območju obstoječe erozije možnost izvedbe vkopane </w:t>
      </w:r>
      <w:proofErr w:type="spellStart"/>
      <w:r w:rsidRPr="00320F7A">
        <w:rPr>
          <w:rFonts w:cs="Arial"/>
          <w:color w:val="000000" w:themeColor="text1"/>
          <w:szCs w:val="20"/>
        </w:rPr>
        <w:t>jezbice</w:t>
      </w:r>
      <w:proofErr w:type="spellEnd"/>
      <w:r w:rsidRPr="00320F7A">
        <w:rPr>
          <w:rFonts w:cs="Arial"/>
          <w:color w:val="000000" w:themeColor="text1"/>
          <w:szCs w:val="20"/>
        </w:rPr>
        <w:t xml:space="preserve"> (lokacija: Zlatoličje),</w:t>
      </w:r>
    </w:p>
    <w:p w14:paraId="1E7B18B8"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sanacije erozijske poškodbe pri Vičavi,</w:t>
      </w:r>
    </w:p>
    <w:p w14:paraId="73701492"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ekološke sanacije Ptujskega jezera,</w:t>
      </w:r>
    </w:p>
    <w:p w14:paraId="2DD21B0D"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 xml:space="preserve">obnove rokava in mrtvice v Šturmovcih ter odstranitev/premik </w:t>
      </w:r>
      <w:proofErr w:type="spellStart"/>
      <w:r w:rsidRPr="00320F7A">
        <w:rPr>
          <w:rFonts w:cs="Arial"/>
          <w:color w:val="000000" w:themeColor="text1"/>
          <w:szCs w:val="20"/>
        </w:rPr>
        <w:t>protierozijskega</w:t>
      </w:r>
      <w:proofErr w:type="spellEnd"/>
      <w:r w:rsidRPr="00320F7A">
        <w:rPr>
          <w:rFonts w:cs="Arial"/>
          <w:color w:val="000000" w:themeColor="text1"/>
          <w:szCs w:val="20"/>
        </w:rPr>
        <w:t xml:space="preserve"> zavarovanja v notranjost na levem bregu,</w:t>
      </w:r>
    </w:p>
    <w:p w14:paraId="70649EDB"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 xml:space="preserve">vzpostavitve zatoka na levem bregu (lokacija: </w:t>
      </w:r>
      <w:proofErr w:type="spellStart"/>
      <w:r w:rsidRPr="00320F7A">
        <w:rPr>
          <w:rFonts w:cs="Arial"/>
          <w:color w:val="000000" w:themeColor="text1"/>
          <w:szCs w:val="20"/>
        </w:rPr>
        <w:t>Okršič</w:t>
      </w:r>
      <w:proofErr w:type="spellEnd"/>
      <w:r w:rsidRPr="00320F7A">
        <w:rPr>
          <w:rFonts w:cs="Arial"/>
          <w:color w:val="000000" w:themeColor="text1"/>
          <w:szCs w:val="20"/>
        </w:rPr>
        <w:t>),</w:t>
      </w:r>
    </w:p>
    <w:p w14:paraId="5F2F2F4B"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vzpostavitve sten za vodomca, odstranitve in premika zavarovanja v notranjost na levem bregu ter obnove mrtvic in starih rečnih rokavov (lokacije: Muretinci in Gajevci),</w:t>
      </w:r>
    </w:p>
    <w:p w14:paraId="30363420"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 xml:space="preserve">obnove mrtvic in starih rečnih rokavov na desnem bregu (za zmanjšanje erozijskega pritiska na desno brežino z razbremenjevanjem visokih vod v rokav) in proučitve možnosti izvedbe </w:t>
      </w:r>
      <w:proofErr w:type="spellStart"/>
      <w:r w:rsidRPr="00320F7A">
        <w:rPr>
          <w:rFonts w:cs="Arial"/>
          <w:color w:val="000000" w:themeColor="text1"/>
          <w:szCs w:val="20"/>
        </w:rPr>
        <w:t>protierozijskih</w:t>
      </w:r>
      <w:proofErr w:type="spellEnd"/>
      <w:r w:rsidRPr="00320F7A">
        <w:rPr>
          <w:rFonts w:cs="Arial"/>
          <w:color w:val="000000" w:themeColor="text1"/>
          <w:szCs w:val="20"/>
        </w:rPr>
        <w:t xml:space="preserve"> ukrepov na levem bregu Drave (izvedeni na način, ki upošteva tudi varstvene cilje Natura 2000) (lokacije: Formin, Zavrč),</w:t>
      </w:r>
    </w:p>
    <w:p w14:paraId="2A7A8E56"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lastRenderedPageBreak/>
        <w:t xml:space="preserve">vzdrževanja rokava, ohranjanja premeščanja sedimenta, zagotavljanja ugodnega stanja habitatov in sonaravne dinamike prodišč (lokacija: odsek Malečnik – Trčova), </w:t>
      </w:r>
    </w:p>
    <w:p w14:paraId="3AB3437F"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 xml:space="preserve">ohranjanja premeščanja sedimenta, zagotavljanja ugodnega stanja habitatov in sonaravne dinamike prodišč (lokacije: odsek Trčova – Starše, odsek Starše </w:t>
      </w:r>
      <w:r w:rsidRPr="00320F7A">
        <w:rPr>
          <w:rFonts w:ascii="Cambria Math" w:hAnsi="Cambria Math" w:cs="Cambria Math"/>
          <w:color w:val="000000" w:themeColor="text1"/>
          <w:szCs w:val="20"/>
        </w:rPr>
        <w:t>‐</w:t>
      </w:r>
      <w:r w:rsidRPr="00320F7A">
        <w:rPr>
          <w:rFonts w:cs="Arial"/>
          <w:color w:val="000000" w:themeColor="text1"/>
          <w:szCs w:val="20"/>
        </w:rPr>
        <w:t xml:space="preserve"> Ptuj , odsek Markovci-Zavrč),</w:t>
      </w:r>
    </w:p>
    <w:p w14:paraId="0A313934"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 xml:space="preserve">Izvedba protipoplavnih ukrepov na način, ki upošteva tudi varstvene cilje Natura 2000: Protipoplavni ukrepi v naselju Nova vas pri Markovcih in </w:t>
      </w:r>
      <w:proofErr w:type="spellStart"/>
      <w:r w:rsidRPr="00320F7A">
        <w:rPr>
          <w:rFonts w:cs="Arial"/>
          <w:color w:val="000000" w:themeColor="text1"/>
          <w:szCs w:val="20"/>
        </w:rPr>
        <w:t>Vapošnica</w:t>
      </w:r>
      <w:proofErr w:type="spellEnd"/>
      <w:r w:rsidRPr="00320F7A">
        <w:rPr>
          <w:rFonts w:cs="Arial"/>
          <w:color w:val="000000" w:themeColor="text1"/>
          <w:szCs w:val="20"/>
        </w:rPr>
        <w:t xml:space="preserve"> (lokacija: Šturmovci, Markovci, </w:t>
      </w:r>
      <w:proofErr w:type="spellStart"/>
      <w:r w:rsidRPr="00320F7A">
        <w:rPr>
          <w:rFonts w:cs="Arial"/>
          <w:color w:val="000000" w:themeColor="text1"/>
          <w:szCs w:val="20"/>
        </w:rPr>
        <w:t>Vapošnica</w:t>
      </w:r>
      <w:proofErr w:type="spellEnd"/>
      <w:r w:rsidRPr="00320F7A">
        <w:rPr>
          <w:rFonts w:cs="Arial"/>
          <w:color w:val="000000" w:themeColor="text1"/>
          <w:szCs w:val="20"/>
        </w:rPr>
        <w:t>),</w:t>
      </w:r>
    </w:p>
    <w:p w14:paraId="1D6C401B"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Izvedba protipoplavnih ukrepov na način, ki upošteva tudi varstvene cilje Natura 2000: Protipoplavni ukrepi za obstoječe stanovanjske objekte v naselju Stojnci in Dolane ter za gospodarski objekt (piščančja farma) v Stojncih in zagotavljanje poplavne varnosti regionalne ceste (odsek Spuhlja – Zavrč) z ukrepi na sami infrastrukturi (lokacija: Stojnci in Dolane),</w:t>
      </w:r>
    </w:p>
    <w:p w14:paraId="5CE418D5"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Izvedba protipoplavnih ukrepov na način, ki upošteva tudi varstvene cilje Natura 2000: Protipoplavni ukrepi za obstoječe stanovanjske objekte v naselju Muretinci in Gajevci ter za gospodarski objekt (piščančja farma) v Muretincih (lokacija: Muretinci in Gajevci).</w:t>
      </w:r>
    </w:p>
    <w:p w14:paraId="35999918" w14:textId="77777777" w:rsidR="00A07F69" w:rsidRPr="00320F7A" w:rsidRDefault="00A07F69" w:rsidP="00A07F69">
      <w:pPr>
        <w:pStyle w:val="Odstavekseznama"/>
        <w:overflowPunct/>
        <w:autoSpaceDE/>
        <w:autoSpaceDN/>
        <w:adjustRightInd/>
        <w:ind w:left="720"/>
        <w:contextualSpacing/>
        <w:jc w:val="left"/>
        <w:textAlignment w:val="auto"/>
        <w:rPr>
          <w:rFonts w:cs="Arial"/>
          <w:color w:val="000000" w:themeColor="text1"/>
          <w:szCs w:val="20"/>
        </w:rPr>
      </w:pPr>
    </w:p>
    <w:p w14:paraId="6092EEE8" w14:textId="77777777" w:rsidR="00A07F69" w:rsidRPr="00320F7A" w:rsidRDefault="00A07F69" w:rsidP="00A07F69">
      <w:pPr>
        <w:pStyle w:val="Odstavekseznama"/>
        <w:overflowPunct/>
        <w:autoSpaceDE/>
        <w:autoSpaceDN/>
        <w:adjustRightInd/>
        <w:ind w:left="0"/>
        <w:contextualSpacing/>
        <w:jc w:val="left"/>
        <w:textAlignment w:val="auto"/>
        <w:rPr>
          <w:rFonts w:cs="Arial"/>
          <w:i/>
          <w:color w:val="000000" w:themeColor="text1"/>
          <w:szCs w:val="20"/>
        </w:rPr>
      </w:pPr>
      <w:r w:rsidRPr="00320F7A">
        <w:rPr>
          <w:rFonts w:cs="Arial"/>
          <w:i/>
          <w:color w:val="000000" w:themeColor="text1"/>
          <w:szCs w:val="20"/>
        </w:rPr>
        <w:t xml:space="preserve">* Podrobnejša vsebina je navedena v poročilu o izvedbi projekta LIVEDRAVA - OBNOVA REČNEGA EKOSISTEMA NIŽINSKEGA DELA DRAVE V SLOVENIJI, ŠT.: LIFE11NAT ISI/882, </w:t>
      </w:r>
      <w:proofErr w:type="spellStart"/>
      <w:r w:rsidRPr="00320F7A">
        <w:rPr>
          <w:rFonts w:cs="Arial"/>
          <w:i/>
          <w:color w:val="000000" w:themeColor="text1"/>
          <w:szCs w:val="20"/>
        </w:rPr>
        <w:t>A.6</w:t>
      </w:r>
      <w:proofErr w:type="spellEnd"/>
      <w:r w:rsidRPr="00320F7A">
        <w:rPr>
          <w:rFonts w:cs="Arial"/>
          <w:i/>
          <w:color w:val="000000" w:themeColor="text1"/>
          <w:szCs w:val="20"/>
        </w:rPr>
        <w:t xml:space="preserve"> SMERNICE ZA TRAJNOSTNO UPRAVUANJE DRAVE, Program ukrepov za trajnostno upravljanje Drave na odseku od Maribora do </w:t>
      </w:r>
      <w:proofErr w:type="spellStart"/>
      <w:r w:rsidRPr="00320F7A">
        <w:rPr>
          <w:rFonts w:cs="Arial"/>
          <w:i/>
          <w:color w:val="000000" w:themeColor="text1"/>
          <w:szCs w:val="20"/>
        </w:rPr>
        <w:t>Središca</w:t>
      </w:r>
      <w:proofErr w:type="spellEnd"/>
      <w:r w:rsidRPr="00320F7A">
        <w:rPr>
          <w:rFonts w:cs="Arial"/>
          <w:i/>
          <w:color w:val="000000" w:themeColor="text1"/>
          <w:szCs w:val="20"/>
        </w:rPr>
        <w:t xml:space="preserve"> ob Dravi - PRILOGA I, Št.: 3436/13-A6, VODNOGOSPODARSKI BIRO MARIBOR </w:t>
      </w:r>
      <w:proofErr w:type="spellStart"/>
      <w:r w:rsidRPr="00320F7A">
        <w:rPr>
          <w:rFonts w:cs="Arial"/>
          <w:i/>
          <w:color w:val="000000" w:themeColor="text1"/>
          <w:szCs w:val="20"/>
        </w:rPr>
        <w:t>d.o.o</w:t>
      </w:r>
      <w:proofErr w:type="spellEnd"/>
      <w:r w:rsidRPr="00320F7A">
        <w:rPr>
          <w:rFonts w:cs="Arial"/>
          <w:i/>
          <w:color w:val="000000" w:themeColor="text1"/>
          <w:szCs w:val="20"/>
        </w:rPr>
        <w:t>, Maribor, december 2015</w:t>
      </w:r>
    </w:p>
    <w:p w14:paraId="7FE4152A" w14:textId="77777777" w:rsidR="00A07F69" w:rsidRPr="00320F7A" w:rsidRDefault="00A07F69" w:rsidP="00A07F69">
      <w:pPr>
        <w:pStyle w:val="Odstavekseznama"/>
        <w:overflowPunct/>
        <w:autoSpaceDE/>
        <w:autoSpaceDN/>
        <w:adjustRightInd/>
        <w:contextualSpacing/>
        <w:jc w:val="left"/>
        <w:textAlignment w:val="auto"/>
        <w:rPr>
          <w:rFonts w:cs="Arial"/>
          <w:i/>
          <w:color w:val="000000" w:themeColor="text1"/>
          <w:szCs w:val="20"/>
        </w:rPr>
      </w:pPr>
    </w:p>
    <w:p w14:paraId="6C0CF91F" w14:textId="77777777" w:rsidR="00A07F69" w:rsidRPr="00320F7A" w:rsidRDefault="00A07F69" w:rsidP="00A07F69">
      <w:pPr>
        <w:pStyle w:val="Odstavekseznama"/>
        <w:overflowPunct/>
        <w:autoSpaceDE/>
        <w:autoSpaceDN/>
        <w:adjustRightInd/>
        <w:contextualSpacing/>
        <w:jc w:val="left"/>
        <w:textAlignment w:val="auto"/>
        <w:rPr>
          <w:rFonts w:cs="Arial"/>
          <w:i/>
          <w:color w:val="000000" w:themeColor="text1"/>
          <w:szCs w:val="20"/>
        </w:rPr>
      </w:pPr>
    </w:p>
    <w:p w14:paraId="48BE06AF" w14:textId="77777777" w:rsidR="00A07F69" w:rsidRPr="00320F7A" w:rsidRDefault="00A07F69" w:rsidP="00A07F69">
      <w:pPr>
        <w:pStyle w:val="Odstavekseznama"/>
        <w:rPr>
          <w:rFonts w:cs="Arial"/>
          <w:b/>
          <w:color w:val="000000" w:themeColor="text1"/>
          <w:szCs w:val="20"/>
        </w:rPr>
      </w:pPr>
    </w:p>
    <w:p w14:paraId="3D133B1F" w14:textId="77777777" w:rsidR="00A07F69" w:rsidRPr="003539F6" w:rsidRDefault="00A07F69" w:rsidP="00A07F69">
      <w:pPr>
        <w:overflowPunct/>
        <w:spacing w:line="276" w:lineRule="auto"/>
        <w:contextualSpacing/>
        <w:textAlignment w:val="auto"/>
        <w:rPr>
          <w:rFonts w:cs="Arial"/>
          <w:b/>
          <w:color w:val="000000" w:themeColor="text1"/>
          <w:szCs w:val="20"/>
        </w:rPr>
      </w:pPr>
      <w:r>
        <w:rPr>
          <w:rFonts w:cs="Arial"/>
          <w:b/>
          <w:color w:val="000000" w:themeColor="text1"/>
          <w:szCs w:val="20"/>
        </w:rPr>
        <w:t xml:space="preserve">3. </w:t>
      </w:r>
      <w:r w:rsidRPr="003539F6">
        <w:rPr>
          <w:rFonts w:cs="Arial"/>
          <w:b/>
          <w:color w:val="000000" w:themeColor="text1"/>
          <w:szCs w:val="20"/>
        </w:rPr>
        <w:t>UREJANJE VODA IN VODNE INFRASTRUKTURE NA POREČJU SAVINJE</w:t>
      </w:r>
    </w:p>
    <w:p w14:paraId="25CFDC0C" w14:textId="77777777" w:rsidR="00A07F69" w:rsidRPr="00320F7A" w:rsidRDefault="00A07F69" w:rsidP="00A07F69">
      <w:pPr>
        <w:rPr>
          <w:rFonts w:cs="Arial"/>
          <w:color w:val="000000" w:themeColor="text1"/>
          <w:szCs w:val="20"/>
        </w:rPr>
      </w:pPr>
    </w:p>
    <w:p w14:paraId="32396C49" w14:textId="77777777" w:rsidR="00A07F69" w:rsidRPr="00320F7A" w:rsidRDefault="00A07F69" w:rsidP="00A07F69">
      <w:pPr>
        <w:rPr>
          <w:rFonts w:cs="Arial"/>
          <w:b/>
          <w:color w:val="000000" w:themeColor="text1"/>
          <w:szCs w:val="20"/>
        </w:rPr>
      </w:pPr>
      <w:r w:rsidRPr="00320F7A">
        <w:rPr>
          <w:rFonts w:cs="Arial"/>
          <w:b/>
          <w:color w:val="000000" w:themeColor="text1"/>
          <w:szCs w:val="20"/>
        </w:rPr>
        <w:t>3.1 SKUPNE USMERITVE ZA VSE VODOTOKE NA POREČJU SAVINJE</w:t>
      </w:r>
    </w:p>
    <w:p w14:paraId="5FFC01A3" w14:textId="77777777" w:rsidR="00A07F69" w:rsidRPr="00320F7A" w:rsidRDefault="00A07F69" w:rsidP="00A07F69">
      <w:pPr>
        <w:pStyle w:val="Odstavekseznama"/>
        <w:rPr>
          <w:rFonts w:cs="Arial"/>
          <w:b/>
          <w:color w:val="000000" w:themeColor="text1"/>
          <w:szCs w:val="20"/>
        </w:rPr>
      </w:pPr>
    </w:p>
    <w:p w14:paraId="61D7B13D" w14:textId="77777777" w:rsidR="00A07F69" w:rsidRPr="00320F7A" w:rsidRDefault="00A07F69" w:rsidP="00A07F69">
      <w:pPr>
        <w:tabs>
          <w:tab w:val="left" w:pos="426"/>
        </w:tabs>
        <w:rPr>
          <w:rFonts w:cs="Arial"/>
          <w:b/>
          <w:color w:val="000000" w:themeColor="text1"/>
          <w:szCs w:val="20"/>
          <w:u w:val="single"/>
        </w:rPr>
      </w:pPr>
      <w:r w:rsidRPr="00320F7A">
        <w:rPr>
          <w:rFonts w:cs="Arial"/>
          <w:b/>
          <w:color w:val="000000" w:themeColor="text1"/>
          <w:szCs w:val="20"/>
          <w:u w:val="single"/>
        </w:rPr>
        <w:t>Čiščenje obrežne zarasti in vodne vegetacije</w:t>
      </w:r>
    </w:p>
    <w:p w14:paraId="2AB76800"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Z lesnato obrežno zarastjo naj se upravlja na način, da se ohranja sklenjen pas obrežne lesne zarasti in panje dreves. Obrežno zarast se lahko redči, odstranjuje podrta in viseča drevesa ter gosto grmovno zarast v strugi, ki ovirajo pretočnost, golosekov (popolne odstranitve) lesnate obrežne vegetacije pa naj se ne izvaja. </w:t>
      </w:r>
    </w:p>
    <w:p w14:paraId="591D7E9F"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odsekih, kjer je bila lesna obrežna zarast odstranjena, naj se predvidi ukrepe za njeno ponovno vzpostavitev (zasaditev ali prepustitev v zaraščanje) v širini vsaj 5 m od vrha brežine struge. Prednostno naj se obnova izvede na odsekih z močno bočno erozijo, kjer predlagamo metodo obnove obrežne zarasti z zabijanjem živih vrbovih pilotov v več vrstah vzdolž brežine.</w:t>
      </w:r>
    </w:p>
    <w:p w14:paraId="5B8F838F" w14:textId="77777777" w:rsidR="00A07F69" w:rsidRPr="00320F7A" w:rsidRDefault="00A07F69" w:rsidP="008C0F0C">
      <w:pPr>
        <w:pStyle w:val="Odstavekseznama"/>
        <w:numPr>
          <w:ilvl w:val="0"/>
          <w:numId w:val="71"/>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Odstranjevanje obrežne vegetacije naj se izvaja v čim manjšem obsegu in na način, da se ohranja zveznost obvodne drevesne vegetacije. </w:t>
      </w:r>
    </w:p>
    <w:p w14:paraId="2BB6F113" w14:textId="77777777" w:rsidR="00A07F69" w:rsidRPr="00320F7A" w:rsidRDefault="00A07F69" w:rsidP="00A07F69">
      <w:pPr>
        <w:rPr>
          <w:rFonts w:cs="Arial"/>
          <w:color w:val="000000" w:themeColor="text1"/>
          <w:szCs w:val="20"/>
          <w:u w:val="single"/>
        </w:rPr>
      </w:pPr>
    </w:p>
    <w:p w14:paraId="244B1D80"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Vodne zgradbe in obrežna zavarovanja</w:t>
      </w:r>
    </w:p>
    <w:p w14:paraId="70B788CB"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 zasebna kmetijska zemljišča, ki so ogrožena zaradi rečne bočne erozije naj se prouči možnost odkupa ali zamenjave z drugimi zemljišči, ki so že v lasti Republike Slovenije.</w:t>
      </w:r>
    </w:p>
    <w:p w14:paraId="4C07D705"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w:t>
      </w:r>
    </w:p>
    <w:p w14:paraId="63D0BDA5" w14:textId="77777777" w:rsidR="00A07F69" w:rsidRPr="00320F7A" w:rsidRDefault="00A07F69" w:rsidP="008C0F0C">
      <w:pPr>
        <w:pStyle w:val="Odstavekseznama"/>
        <w:numPr>
          <w:ilvl w:val="0"/>
          <w:numId w:val="63"/>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v omejenem obsegu ponovno dopusti bočno erozijske procese, za prizadeta oziroma neposredno ogrožena zemljišča naj se prouči možnost pridobitve v last Republike Slovenije.</w:t>
      </w:r>
    </w:p>
    <w:p w14:paraId="5A08532F"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Umeščanje novih ali obnova vodnih zgradb in obrežnih zavarovanj naj se izvede na način, ki ohranja nivo struge in znana drstišča rib.</w:t>
      </w:r>
    </w:p>
    <w:p w14:paraId="0C6C0FAA"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lastRenderedPageBreak/>
        <w:t>Pri izvajanju del naj se izvajajo ukrepi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28A19B37"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5ACC5822"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naravnimi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w:t>
      </w:r>
    </w:p>
    <w:p w14:paraId="6C5DF14E" w14:textId="77777777" w:rsidR="00A07F69" w:rsidRPr="00320F7A" w:rsidRDefault="00A07F69" w:rsidP="00A07F69">
      <w:pPr>
        <w:rPr>
          <w:rFonts w:cs="Arial"/>
          <w:color w:val="000000" w:themeColor="text1"/>
          <w:szCs w:val="20"/>
          <w:u w:val="single"/>
        </w:rPr>
      </w:pPr>
    </w:p>
    <w:p w14:paraId="6AFF3F2F"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Načini ravnanja s prodnim materialom in naplavinami</w:t>
      </w:r>
    </w:p>
    <w:p w14:paraId="5D27E608"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Prodnega materiala in naplavin naj se zaradi ohranjanja habitatnih struktur (npr. drstišč) in </w:t>
      </w:r>
      <w:proofErr w:type="spellStart"/>
      <w:r w:rsidRPr="00320F7A">
        <w:rPr>
          <w:rFonts w:cs="Arial"/>
          <w:color w:val="000000" w:themeColor="text1"/>
          <w:szCs w:val="20"/>
        </w:rPr>
        <w:t>hidromorfoloških</w:t>
      </w:r>
      <w:proofErr w:type="spellEnd"/>
      <w:r w:rsidRPr="00320F7A">
        <w:rPr>
          <w:rFonts w:cs="Arial"/>
          <w:color w:val="000000" w:themeColor="text1"/>
          <w:szCs w:val="20"/>
        </w:rPr>
        <w:t xml:space="preserve"> procesov ne odstranjuje iz struge. Izjemoma je odvzem mogoč, ko je bistveno zmanjšana pretočnost struge in so posledično neposredno ali posredno ogroženi objekti ali infrastruktura.</w:t>
      </w:r>
    </w:p>
    <w:p w14:paraId="5EB0B9C4" w14:textId="77777777" w:rsidR="00A07F69" w:rsidRPr="00320F7A" w:rsidRDefault="00A07F69" w:rsidP="00A07F69">
      <w:pPr>
        <w:pStyle w:val="Odstavekseznama"/>
        <w:rPr>
          <w:rFonts w:cs="Arial"/>
          <w:color w:val="000000" w:themeColor="text1"/>
          <w:szCs w:val="20"/>
          <w:u w:val="single"/>
        </w:rPr>
      </w:pPr>
    </w:p>
    <w:p w14:paraId="3CD36D85"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Zveznost vodotoka</w:t>
      </w:r>
    </w:p>
    <w:p w14:paraId="161D4E93"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Dela naj se izvaja na način, da se v času izvedbe del ohranja prehodnost vodotoka za vodne organizme.</w:t>
      </w:r>
    </w:p>
    <w:p w14:paraId="7D5C2D46"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Novih prečnih objektov naj se ne vzpostavlja.</w:t>
      </w:r>
    </w:p>
    <w:p w14:paraId="5441C865"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Obstoječe prečne objekte naj se, v kolikor je možno, sanira na način, da se jih odstrani ali uredi kot hrapave drče, ki omogočajo nemoteno gor- in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prehodnost vodnim organizmom.</w:t>
      </w:r>
    </w:p>
    <w:p w14:paraId="7AB1AF2B" w14:textId="77777777" w:rsidR="00A07F69" w:rsidRPr="00320F7A" w:rsidRDefault="00A07F69" w:rsidP="00A07F69">
      <w:pPr>
        <w:pStyle w:val="Odstavekseznama"/>
        <w:rPr>
          <w:rFonts w:cs="Arial"/>
          <w:color w:val="000000" w:themeColor="text1"/>
          <w:szCs w:val="20"/>
          <w:u w:val="single"/>
        </w:rPr>
      </w:pPr>
    </w:p>
    <w:p w14:paraId="0D99F4B8"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Čas izvajanja del</w:t>
      </w:r>
    </w:p>
    <w:p w14:paraId="664DE021"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Posegi  v strugi vodotoka naj se izvajajo izven obdobja drsti prisotnih vrst rib in gnezdenja prisotnih vrst ptic (načeloma se lahko dela izvajajo med 15. avgustom in 1. marcem).</w:t>
      </w:r>
    </w:p>
    <w:p w14:paraId="549C2F0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Čiščenje obrežne zarasti naj se izvaja v času od 1. avgusta do 1. marca (Zakon o divjadi in lovstvu).</w:t>
      </w:r>
    </w:p>
    <w:p w14:paraId="06C5D021" w14:textId="77777777" w:rsidR="00A07F69" w:rsidRPr="00320F7A" w:rsidRDefault="00A07F69" w:rsidP="00A07F69">
      <w:pPr>
        <w:rPr>
          <w:rFonts w:cs="Arial"/>
          <w:color w:val="000000" w:themeColor="text1"/>
          <w:szCs w:val="20"/>
        </w:rPr>
      </w:pPr>
    </w:p>
    <w:p w14:paraId="6DCE439F" w14:textId="77777777" w:rsidR="00A07F69" w:rsidRPr="00320F7A" w:rsidRDefault="00A07F69" w:rsidP="00A07F69">
      <w:pPr>
        <w:rPr>
          <w:rFonts w:cs="Arial"/>
          <w:b/>
          <w:color w:val="000000" w:themeColor="text1"/>
          <w:szCs w:val="20"/>
        </w:rPr>
      </w:pPr>
    </w:p>
    <w:p w14:paraId="1D052F76" w14:textId="77777777" w:rsidR="00A07F69" w:rsidRPr="00320F7A" w:rsidRDefault="00A07F69" w:rsidP="00A07F69">
      <w:pPr>
        <w:rPr>
          <w:rFonts w:cs="Arial"/>
          <w:b/>
          <w:color w:val="000000" w:themeColor="text1"/>
          <w:szCs w:val="20"/>
        </w:rPr>
      </w:pPr>
      <w:r w:rsidRPr="00320F7A">
        <w:rPr>
          <w:rFonts w:cs="Arial"/>
          <w:b/>
          <w:color w:val="000000" w:themeColor="text1"/>
          <w:szCs w:val="20"/>
        </w:rPr>
        <w:t>3.2 PODROBNEJŠE USMERITVE ZA VODOTOKE NA POREČJU SAVINJE</w:t>
      </w:r>
    </w:p>
    <w:p w14:paraId="6AFA8FB7" w14:textId="77777777" w:rsidR="00A07F69" w:rsidRPr="00320F7A" w:rsidRDefault="00A07F69" w:rsidP="00A07F69">
      <w:pPr>
        <w:rPr>
          <w:rFonts w:cs="Arial"/>
          <w:color w:val="000000" w:themeColor="text1"/>
          <w:szCs w:val="20"/>
        </w:rPr>
      </w:pPr>
    </w:p>
    <w:p w14:paraId="2968551F" w14:textId="77777777" w:rsidR="00A07F69" w:rsidRPr="00320F7A" w:rsidRDefault="00A07F69" w:rsidP="00A07F69">
      <w:pPr>
        <w:rPr>
          <w:rFonts w:cs="Arial"/>
          <w:b/>
          <w:color w:val="000000" w:themeColor="text1"/>
          <w:szCs w:val="20"/>
        </w:rPr>
      </w:pPr>
      <w:r w:rsidRPr="00320F7A">
        <w:rPr>
          <w:rFonts w:cs="Arial"/>
          <w:b/>
          <w:color w:val="000000" w:themeColor="text1"/>
          <w:szCs w:val="20"/>
        </w:rPr>
        <w:t>VOGLAJNA</w:t>
      </w:r>
    </w:p>
    <w:p w14:paraId="2296407C"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Vodne zgradbe in obrežna zavarovanja</w:t>
      </w:r>
    </w:p>
    <w:p w14:paraId="79348DB1"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Mestoma naj se ohranjajo erodirane brežine, zaradi zagotavljanja gnezdilnih sten za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p>
    <w:p w14:paraId="702CA56D"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 delih vodotoka brez obrežne vegetacije se izvede zasaditev z avtohtono vegetacijo, značilno za določen odsek reke. </w:t>
      </w:r>
    </w:p>
    <w:p w14:paraId="7BD3369D" w14:textId="77777777" w:rsidR="00A07F69" w:rsidRPr="00320F7A" w:rsidRDefault="00A07F69" w:rsidP="008C0F0C">
      <w:pPr>
        <w:numPr>
          <w:ilvl w:val="0"/>
          <w:numId w:val="71"/>
        </w:numPr>
        <w:overflowPunct/>
        <w:autoSpaceDE/>
        <w:autoSpaceDN/>
        <w:adjustRightInd/>
        <w:spacing w:line="276" w:lineRule="auto"/>
        <w:textAlignment w:val="auto"/>
        <w:rPr>
          <w:rFonts w:cs="Arial"/>
          <w:color w:val="000000" w:themeColor="text1"/>
          <w:szCs w:val="20"/>
        </w:rPr>
      </w:pPr>
      <w:r w:rsidRPr="00320F7A">
        <w:rPr>
          <w:rFonts w:cs="Arial"/>
          <w:color w:val="000000" w:themeColor="text1"/>
          <w:szCs w:val="20"/>
        </w:rPr>
        <w:t>Na odsekih Voglajne, kjer so prisotna obrežna zavarovanja in druge vodne zgradbe, naj se z ohranjanjem panjev, sidranjem debel, vodnimi otoki in tolmuni ohranja strukturirana struga vodotoka in zadosten volumen vode tudi pri nizkih pretokih.</w:t>
      </w:r>
    </w:p>
    <w:p w14:paraId="70E31427"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52890464"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na pritokih naj se izvede na način, ki omogoča selektivno prepuščanje  proda.</w:t>
      </w:r>
    </w:p>
    <w:p w14:paraId="6D7A63A4"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Novi obrežni objekti oz. obnova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Dna struge naj se na novo ne utrjuje.</w:t>
      </w:r>
    </w:p>
    <w:p w14:paraId="0B4D7953"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Reguliranje pretoka na pregradi Tratna naj bo prvenstveno namenjena zadrževanju poplavnega vala. Turistična raba, raba vode za </w:t>
      </w:r>
      <w:proofErr w:type="spellStart"/>
      <w:r w:rsidRPr="00320F7A">
        <w:rPr>
          <w:rFonts w:cs="Arial"/>
          <w:color w:val="000000" w:themeColor="text1"/>
          <w:szCs w:val="20"/>
        </w:rPr>
        <w:t>mHE</w:t>
      </w:r>
      <w:proofErr w:type="spellEnd"/>
      <w:r w:rsidRPr="00320F7A">
        <w:rPr>
          <w:rFonts w:cs="Arial"/>
          <w:color w:val="000000" w:themeColor="text1"/>
          <w:szCs w:val="20"/>
        </w:rPr>
        <w:t xml:space="preserve"> in ribogojstvo naj bodo sekundarnega pomena.</w:t>
      </w:r>
    </w:p>
    <w:p w14:paraId="36342A76"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vzpostavljanje povezljivosti vodotoka z mrtvicami in mrtvimi rokavi na območju  pri Gorici pri Slivnici (Vezovje).</w:t>
      </w:r>
    </w:p>
    <w:p w14:paraId="0A4DCB6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lastRenderedPageBreak/>
        <w:t>Načini ravnanja s prodnim materialom in naplavinami</w:t>
      </w:r>
    </w:p>
    <w:p w14:paraId="65803243" w14:textId="77777777" w:rsidR="00A07F69" w:rsidRPr="00320F7A" w:rsidRDefault="00A07F69" w:rsidP="008C0F0C">
      <w:pPr>
        <w:numPr>
          <w:ilvl w:val="0"/>
          <w:numId w:val="75"/>
        </w:numPr>
        <w:overflowPunct/>
        <w:autoSpaceDE/>
        <w:autoSpaceDN/>
        <w:adjustRightInd/>
        <w:spacing w:line="276" w:lineRule="auto"/>
        <w:textAlignment w:val="auto"/>
        <w:rPr>
          <w:rFonts w:cs="Arial"/>
          <w:color w:val="000000" w:themeColor="text1"/>
          <w:szCs w:val="20"/>
        </w:rPr>
      </w:pPr>
      <w:r w:rsidRPr="00320F7A">
        <w:rPr>
          <w:rFonts w:cs="Arial"/>
          <w:color w:val="000000" w:themeColor="text1"/>
          <w:szCs w:val="20"/>
        </w:rPr>
        <w:t xml:space="preserve">Prodne, peščene in mivkaste nanose naj se praviloma ne odvzema iz struge, temveč se jih prerazporedi znotraj struge, da se ohranja njihovo naravno premeščanje po strugi.  </w:t>
      </w:r>
    </w:p>
    <w:p w14:paraId="02150F02" w14:textId="77777777" w:rsidR="00A07F69" w:rsidRPr="00320F7A" w:rsidRDefault="00A07F69" w:rsidP="00A07F69">
      <w:pPr>
        <w:rPr>
          <w:rFonts w:cs="Arial"/>
          <w:color w:val="000000" w:themeColor="text1"/>
          <w:szCs w:val="20"/>
          <w:u w:val="single"/>
        </w:rPr>
      </w:pPr>
    </w:p>
    <w:p w14:paraId="7CED6AF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3B2D31CB" w14:textId="77777777" w:rsidR="00A07F69" w:rsidRPr="00320F7A" w:rsidRDefault="00A07F69" w:rsidP="008C0F0C">
      <w:pPr>
        <w:pStyle w:val="Odstavekseznama"/>
        <w:numPr>
          <w:ilvl w:val="0"/>
          <w:numId w:val="76"/>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Talni pragovi in hrapave drče naj se, v kolikor je možno, oblikujejo na način, da je ob nizkem vodostaju  omogočeno prehajanje </w:t>
      </w:r>
      <w:proofErr w:type="spellStart"/>
      <w:r w:rsidRPr="00320F7A">
        <w:rPr>
          <w:rFonts w:cs="Arial"/>
          <w:color w:val="000000" w:themeColor="text1"/>
          <w:szCs w:val="20"/>
        </w:rPr>
        <w:t>ciprinidnim</w:t>
      </w:r>
      <w:proofErr w:type="spellEnd"/>
      <w:r w:rsidRPr="00320F7A">
        <w:rPr>
          <w:rFonts w:cs="Arial"/>
          <w:color w:val="000000" w:themeColor="text1"/>
          <w:szCs w:val="20"/>
        </w:rPr>
        <w:t xml:space="preserve"> vrstam rib. </w:t>
      </w:r>
    </w:p>
    <w:p w14:paraId="4FDBFBA8" w14:textId="77777777" w:rsidR="00A07F69" w:rsidRPr="00320F7A" w:rsidRDefault="00A07F69" w:rsidP="00A07F69">
      <w:pPr>
        <w:rPr>
          <w:rFonts w:cs="Arial"/>
          <w:b/>
          <w:color w:val="000000" w:themeColor="text1"/>
          <w:szCs w:val="20"/>
        </w:rPr>
      </w:pPr>
      <w:r w:rsidRPr="00320F7A">
        <w:rPr>
          <w:rFonts w:cs="Arial"/>
          <w:b/>
          <w:color w:val="000000" w:themeColor="text1"/>
          <w:szCs w:val="20"/>
        </w:rPr>
        <w:t xml:space="preserve">BISTRICA OB SOTLI </w:t>
      </w:r>
    </w:p>
    <w:p w14:paraId="45523DBD"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Vodne zgradbe in obrežna zavarovanja</w:t>
      </w:r>
    </w:p>
    <w:p w14:paraId="7F17501A" w14:textId="77777777" w:rsidR="00A07F69" w:rsidRPr="00320F7A" w:rsidRDefault="00A07F69" w:rsidP="008C0F0C">
      <w:pPr>
        <w:numPr>
          <w:ilvl w:val="0"/>
          <w:numId w:val="53"/>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V zgornjem toku naj se s skalnimi samicami, vodnimi otoki, tolmuni ohranja strukturirana struga vodotoka in zadosten volumen vode.</w:t>
      </w:r>
    </w:p>
    <w:p w14:paraId="3C68EA7C" w14:textId="77777777" w:rsidR="00A07F69" w:rsidRPr="00320F7A" w:rsidRDefault="00A07F69" w:rsidP="008C0F0C">
      <w:pPr>
        <w:pStyle w:val="Odstavekseznama"/>
        <w:numPr>
          <w:ilvl w:val="0"/>
          <w:numId w:val="52"/>
        </w:numPr>
        <w:overflowPunct/>
        <w:spacing w:after="120" w:line="240" w:lineRule="auto"/>
        <w:contextualSpacing/>
        <w:textAlignment w:val="auto"/>
        <w:rPr>
          <w:rFonts w:cs="Arial"/>
          <w:color w:val="000000" w:themeColor="text1"/>
          <w:szCs w:val="20"/>
        </w:rPr>
      </w:pPr>
      <w:r w:rsidRPr="00320F7A">
        <w:rPr>
          <w:rFonts w:cs="Arial"/>
          <w:color w:val="000000" w:themeColor="text1"/>
          <w:szCs w:val="20"/>
        </w:rPr>
        <w:t xml:space="preserve">V strugah naj se ne gradi pragov in pregrad, ki bi vodnim organizmom onemogočali prost prehod med vodotoki v porečju Bistrice. </w:t>
      </w:r>
    </w:p>
    <w:p w14:paraId="1FF86640"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na pritokih naj se izvede na način, ki omogoča selektivno prepuščanje  proda.</w:t>
      </w:r>
    </w:p>
    <w:p w14:paraId="1777588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vzpostavitev povezljivosti vodotoka z mrtvicami in mrtvimi rokavi na izlivnem odseku od glavne ceste do izliva v Sotlo, na zemljiščih v lasti Republike Slovenije.</w:t>
      </w:r>
    </w:p>
    <w:p w14:paraId="588B09A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Ohranja naj se retencijske površine pred izlivom v Sotlo. </w:t>
      </w:r>
    </w:p>
    <w:p w14:paraId="68FD4B3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583C56A0" w14:textId="77777777" w:rsidR="00A07F69" w:rsidRPr="00320F7A" w:rsidRDefault="00A07F69" w:rsidP="008C0F0C">
      <w:pPr>
        <w:pStyle w:val="Odstavekseznama"/>
        <w:numPr>
          <w:ilvl w:val="0"/>
          <w:numId w:val="76"/>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ki niso več v funkciji (npr. jezovi z vtoki v opuščene mlinščice, drugi prečni objekti) naj se, v kolikor je možno, ne obnavlja. V kolikor je možno, naj se drugi prečnih objekti uredijo kot hrapave drče.   </w:t>
      </w:r>
    </w:p>
    <w:p w14:paraId="1DD40E72" w14:textId="77777777" w:rsidR="00A07F69" w:rsidRPr="00320F7A" w:rsidRDefault="00A07F69" w:rsidP="00A07F69">
      <w:pPr>
        <w:pStyle w:val="Odstavekseznama"/>
        <w:rPr>
          <w:rFonts w:cs="Arial"/>
          <w:color w:val="000000" w:themeColor="text1"/>
          <w:szCs w:val="20"/>
          <w:u w:val="single"/>
        </w:rPr>
      </w:pPr>
    </w:p>
    <w:p w14:paraId="6B3AE87A" w14:textId="77777777" w:rsidR="00A07F69" w:rsidRPr="00320F7A" w:rsidRDefault="00A07F69" w:rsidP="00A07F69">
      <w:pPr>
        <w:rPr>
          <w:rFonts w:cs="Arial"/>
          <w:b/>
          <w:color w:val="000000" w:themeColor="text1"/>
          <w:szCs w:val="20"/>
        </w:rPr>
      </w:pPr>
      <w:r w:rsidRPr="00320F7A">
        <w:rPr>
          <w:rFonts w:cs="Arial"/>
          <w:b/>
          <w:color w:val="000000" w:themeColor="text1"/>
          <w:szCs w:val="20"/>
        </w:rPr>
        <w:t>BOLSKA</w:t>
      </w:r>
    </w:p>
    <w:p w14:paraId="4DF591F2"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Čiščenje obrežne zarasti in vodne vegetacije</w:t>
      </w:r>
    </w:p>
    <w:p w14:paraId="60ECD3E5" w14:textId="77777777" w:rsidR="00A07F69" w:rsidRPr="00320F7A" w:rsidRDefault="00A07F69" w:rsidP="008C0F0C">
      <w:pPr>
        <w:pStyle w:val="Odstavekseznama"/>
        <w:numPr>
          <w:ilvl w:val="0"/>
          <w:numId w:val="74"/>
        </w:numPr>
        <w:overflowPunct/>
        <w:autoSpaceDE/>
        <w:autoSpaceDN/>
        <w:adjustRightInd/>
        <w:spacing w:line="276" w:lineRule="auto"/>
        <w:contextualSpacing/>
        <w:textAlignment w:val="auto"/>
        <w:rPr>
          <w:rFonts w:cs="Arial"/>
          <w:color w:val="000000" w:themeColor="text1"/>
          <w:szCs w:val="20"/>
          <w:u w:val="single"/>
        </w:rPr>
      </w:pPr>
      <w:r w:rsidRPr="00320F7A">
        <w:rPr>
          <w:rFonts w:cs="Arial"/>
          <w:color w:val="000000" w:themeColor="text1"/>
          <w:szCs w:val="20"/>
        </w:rPr>
        <w:t xml:space="preserve">V izlivnem delu </w:t>
      </w:r>
      <w:proofErr w:type="spellStart"/>
      <w:r w:rsidRPr="00320F7A">
        <w:rPr>
          <w:rFonts w:cs="Arial"/>
          <w:color w:val="000000" w:themeColor="text1"/>
          <w:szCs w:val="20"/>
        </w:rPr>
        <w:t>Bolske</w:t>
      </w:r>
      <w:proofErr w:type="spellEnd"/>
      <w:r w:rsidRPr="00320F7A">
        <w:rPr>
          <w:rFonts w:cs="Arial"/>
          <w:color w:val="000000" w:themeColor="text1"/>
          <w:szCs w:val="20"/>
        </w:rPr>
        <w:t xml:space="preserve"> naj se vsa čiščenja obrežne zarasti in vodne vegetacije izvaja na način, da se ohranja  funkcionalnost prodišč za drst rib.  </w:t>
      </w:r>
    </w:p>
    <w:p w14:paraId="7889D001" w14:textId="77777777" w:rsidR="00A07F69" w:rsidRPr="00320F7A" w:rsidRDefault="00A07F69" w:rsidP="00A07F69">
      <w:pPr>
        <w:ind w:left="360"/>
        <w:rPr>
          <w:rFonts w:cs="Arial"/>
          <w:color w:val="000000" w:themeColor="text1"/>
          <w:szCs w:val="20"/>
          <w:u w:val="single"/>
        </w:rPr>
      </w:pPr>
    </w:p>
    <w:p w14:paraId="59FDB21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74A5322E" w14:textId="77777777" w:rsidR="00A07F69" w:rsidRPr="00320F7A" w:rsidRDefault="00A07F69" w:rsidP="008C0F0C">
      <w:pPr>
        <w:pStyle w:val="Odstavekseznama"/>
        <w:numPr>
          <w:ilvl w:val="0"/>
          <w:numId w:val="77"/>
        </w:numPr>
        <w:overflowPunct/>
        <w:autoSpaceDE/>
        <w:autoSpaceDN/>
        <w:adjustRightInd/>
        <w:spacing w:after="200" w:line="276" w:lineRule="auto"/>
        <w:contextualSpacing/>
        <w:textAlignment w:val="auto"/>
        <w:rPr>
          <w:rFonts w:cs="Arial"/>
          <w:b/>
          <w:color w:val="000000" w:themeColor="text1"/>
          <w:szCs w:val="20"/>
        </w:rPr>
      </w:pPr>
      <w:r w:rsidRPr="00320F7A">
        <w:rPr>
          <w:rFonts w:cs="Arial"/>
          <w:color w:val="000000" w:themeColor="text1"/>
          <w:szCs w:val="20"/>
        </w:rPr>
        <w:t xml:space="preserve">Izlivni del </w:t>
      </w:r>
      <w:proofErr w:type="spellStart"/>
      <w:r w:rsidRPr="00320F7A">
        <w:rPr>
          <w:rFonts w:cs="Arial"/>
          <w:color w:val="000000" w:themeColor="text1"/>
          <w:szCs w:val="20"/>
        </w:rPr>
        <w:t>Bolske</w:t>
      </w:r>
      <w:proofErr w:type="spellEnd"/>
      <w:r w:rsidRPr="00320F7A">
        <w:rPr>
          <w:rFonts w:cs="Arial"/>
          <w:color w:val="000000" w:themeColor="text1"/>
          <w:szCs w:val="20"/>
        </w:rPr>
        <w:t xml:space="preserve"> je pomembno drstišče rib iz Savinje, zato naj se čiščenje prodnih nanosov v tem delu izvede na način, da se ohranja funkcionalnost prodišč za drst rib (del prodišča ob brežinah se ohranja kot golo prodišče, del prodišča je pod koto srednjih voda).</w:t>
      </w:r>
    </w:p>
    <w:p w14:paraId="00830028" w14:textId="77777777" w:rsidR="00A07F69" w:rsidRPr="00320F7A" w:rsidRDefault="00A07F69" w:rsidP="00A07F69">
      <w:pPr>
        <w:pStyle w:val="Odstavekseznama"/>
        <w:rPr>
          <w:rFonts w:cs="Arial"/>
          <w:color w:val="000000" w:themeColor="text1"/>
          <w:szCs w:val="20"/>
        </w:rPr>
      </w:pPr>
    </w:p>
    <w:p w14:paraId="3CA9B228" w14:textId="77777777" w:rsidR="00A07F69" w:rsidRPr="00320F7A" w:rsidRDefault="00A07F69" w:rsidP="00A07F69">
      <w:pPr>
        <w:pStyle w:val="Odstavekseznama"/>
        <w:rPr>
          <w:rFonts w:cs="Arial"/>
          <w:color w:val="000000" w:themeColor="text1"/>
          <w:szCs w:val="20"/>
        </w:rPr>
      </w:pPr>
    </w:p>
    <w:p w14:paraId="55248824" w14:textId="77777777" w:rsidR="00A07F69" w:rsidRPr="00320F7A" w:rsidRDefault="00A07F69" w:rsidP="00A07F69">
      <w:pPr>
        <w:rPr>
          <w:rFonts w:cs="Arial"/>
          <w:b/>
          <w:color w:val="000000" w:themeColor="text1"/>
          <w:szCs w:val="20"/>
        </w:rPr>
      </w:pPr>
      <w:r w:rsidRPr="00320F7A">
        <w:rPr>
          <w:rFonts w:cs="Arial"/>
          <w:b/>
          <w:color w:val="000000" w:themeColor="text1"/>
          <w:szCs w:val="20"/>
        </w:rPr>
        <w:t>SAVINJA</w:t>
      </w:r>
    </w:p>
    <w:p w14:paraId="7587A9B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7085B241"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delih vodotoka brez obrežne vegetacije naj se izvede zasaditev z avtohtono vegetacijo, značilno za določen odsek reke.</w:t>
      </w:r>
    </w:p>
    <w:p w14:paraId="5414686A" w14:textId="77777777" w:rsidR="00A07F69" w:rsidRPr="00320F7A" w:rsidRDefault="00A07F69" w:rsidP="00A07F69">
      <w:pPr>
        <w:pStyle w:val="Odstavekseznama"/>
        <w:rPr>
          <w:rFonts w:cs="Arial"/>
          <w:color w:val="000000" w:themeColor="text1"/>
          <w:szCs w:val="20"/>
        </w:rPr>
      </w:pPr>
    </w:p>
    <w:p w14:paraId="2DF68DA4"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Vodne zgradbe in obrežna zavarovanja</w:t>
      </w:r>
    </w:p>
    <w:p w14:paraId="66A48BF7"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w:t>
      </w:r>
    </w:p>
    <w:p w14:paraId="519A7632"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ohranjanjem panjev, sidranjem debel, tolmuni, skalami lokalnega izvora ohranja strukturirana struga vodotoka in zadosten volumen vode.</w:t>
      </w:r>
    </w:p>
    <w:p w14:paraId="2DB5327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1B5E7C1E"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w:t>
      </w:r>
    </w:p>
    <w:p w14:paraId="12CC3FCD"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Omejuje naj se dostope do vode in na prodišča. </w:t>
      </w:r>
    </w:p>
    <w:p w14:paraId="40B85817"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 obstoječih jezovih naj se, v kolikor je možno, zagotovi premeščanje proda preko pregrade. </w:t>
      </w:r>
    </w:p>
    <w:p w14:paraId="7B18422B" w14:textId="77777777" w:rsidR="00A07F69" w:rsidRPr="00320F7A" w:rsidRDefault="00A07F69" w:rsidP="00A07F69">
      <w:pPr>
        <w:ind w:left="720"/>
        <w:rPr>
          <w:rFonts w:cs="Arial"/>
          <w:color w:val="000000" w:themeColor="text1"/>
          <w:szCs w:val="20"/>
        </w:rPr>
      </w:pPr>
    </w:p>
    <w:p w14:paraId="6CAF6753"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lastRenderedPageBreak/>
        <w:t>Načini ravnanja s prodnim materialom, naplavinami</w:t>
      </w:r>
    </w:p>
    <w:p w14:paraId="201BD729"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Čiščenje  struge in prodnih nanosov naj se izvede z upoštevanjem celovitosti premeščanja proda vzdolž reke.  Pri posameznih odvzema proda naj se upošteva njegove kumulativne učinke. </w:t>
      </w:r>
    </w:p>
    <w:p w14:paraId="671A0B0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Ohranja naj se delež golih prodišč, ki so razporejeni vzdolž vodotoka.  </w:t>
      </w:r>
    </w:p>
    <w:p w14:paraId="6D26AC50" w14:textId="77777777" w:rsidR="00A07F69" w:rsidRPr="00320F7A" w:rsidRDefault="00A07F69" w:rsidP="00A07F69">
      <w:pPr>
        <w:pStyle w:val="Odstavekseznama"/>
        <w:rPr>
          <w:rFonts w:cs="Arial"/>
          <w:color w:val="000000" w:themeColor="text1"/>
          <w:szCs w:val="20"/>
        </w:rPr>
      </w:pPr>
    </w:p>
    <w:p w14:paraId="7FAD7AE9"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3D51349B"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območju večjih golih ali delno poraščenih prodišč, naj se zaradi gnezdenja malega martinca in malega deževnika, posegi izvajajo med 15. avgustom in 1. novembrom.</w:t>
      </w:r>
    </w:p>
    <w:p w14:paraId="6F5BF0CD" w14:textId="77777777" w:rsidR="00A07F69" w:rsidRPr="00320F7A" w:rsidRDefault="00A07F69" w:rsidP="00A07F69">
      <w:pPr>
        <w:rPr>
          <w:rFonts w:cs="Arial"/>
          <w:color w:val="000000" w:themeColor="text1"/>
          <w:szCs w:val="20"/>
        </w:rPr>
      </w:pPr>
    </w:p>
    <w:p w14:paraId="3531E827" w14:textId="77777777" w:rsidR="00A07F69" w:rsidRPr="00320F7A" w:rsidRDefault="00A07F69" w:rsidP="00A07F69">
      <w:pPr>
        <w:rPr>
          <w:rFonts w:cs="Arial"/>
          <w:b/>
          <w:color w:val="000000" w:themeColor="text1"/>
          <w:szCs w:val="20"/>
        </w:rPr>
      </w:pPr>
      <w:r w:rsidRPr="00320F7A">
        <w:rPr>
          <w:rFonts w:cs="Arial"/>
          <w:b/>
          <w:color w:val="000000" w:themeColor="text1"/>
          <w:szCs w:val="20"/>
        </w:rPr>
        <w:t>PAKA</w:t>
      </w:r>
    </w:p>
    <w:p w14:paraId="56A3E76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Dovolj splošne usmeritve.</w:t>
      </w:r>
    </w:p>
    <w:p w14:paraId="68F21078" w14:textId="77777777" w:rsidR="00A07F69" w:rsidRPr="00320F7A" w:rsidRDefault="00A07F69" w:rsidP="00A07F69">
      <w:pPr>
        <w:pStyle w:val="Odstavekseznama"/>
        <w:rPr>
          <w:rFonts w:cs="Arial"/>
          <w:color w:val="000000" w:themeColor="text1"/>
          <w:szCs w:val="20"/>
        </w:rPr>
      </w:pPr>
    </w:p>
    <w:p w14:paraId="296EBD90" w14:textId="77777777" w:rsidR="00A07F69" w:rsidRPr="00320F7A" w:rsidRDefault="00A07F69" w:rsidP="00A07F69">
      <w:pPr>
        <w:rPr>
          <w:rFonts w:cs="Arial"/>
          <w:b/>
          <w:color w:val="000000" w:themeColor="text1"/>
          <w:szCs w:val="20"/>
        </w:rPr>
      </w:pPr>
      <w:r w:rsidRPr="00320F7A">
        <w:rPr>
          <w:rFonts w:cs="Arial"/>
          <w:b/>
          <w:color w:val="000000" w:themeColor="text1"/>
          <w:szCs w:val="20"/>
        </w:rPr>
        <w:t>DRETA</w:t>
      </w:r>
    </w:p>
    <w:p w14:paraId="186AFB5B"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Vodne zgradbe in obrežna zavarovanja</w:t>
      </w:r>
    </w:p>
    <w:p w14:paraId="5B3994D2"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w:t>
      </w:r>
    </w:p>
    <w:p w14:paraId="4B0F100F"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1BE7EC23"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w:t>
      </w:r>
    </w:p>
    <w:p w14:paraId="2B5AC8A4"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ki niso več v funkciji (npr. jezovi z vtoki v opuščene mlinščice, drugi prečni objekti) naj se, v kolikor je možno, ne obnavlja. Druge se uredi kot hrapave drče.   </w:t>
      </w:r>
    </w:p>
    <w:p w14:paraId="54D011D2" w14:textId="77777777" w:rsidR="00A07F69" w:rsidRPr="00320F7A" w:rsidRDefault="00A07F69" w:rsidP="00A07F69">
      <w:pPr>
        <w:pStyle w:val="Odstavekseznama"/>
        <w:rPr>
          <w:rFonts w:cs="Arial"/>
          <w:b/>
          <w:color w:val="000000" w:themeColor="text1"/>
          <w:szCs w:val="20"/>
        </w:rPr>
      </w:pPr>
    </w:p>
    <w:p w14:paraId="4D4881C0" w14:textId="77777777" w:rsidR="00A07F69" w:rsidRPr="00320F7A" w:rsidRDefault="00A07F69" w:rsidP="00A07F69">
      <w:pPr>
        <w:rPr>
          <w:rFonts w:cs="Arial"/>
          <w:b/>
          <w:color w:val="000000" w:themeColor="text1"/>
          <w:szCs w:val="20"/>
        </w:rPr>
      </w:pPr>
      <w:r w:rsidRPr="00320F7A">
        <w:rPr>
          <w:rFonts w:cs="Arial"/>
          <w:b/>
          <w:color w:val="000000" w:themeColor="text1"/>
          <w:szCs w:val="20"/>
        </w:rPr>
        <w:t>SOTLA – ZGORNJI TOK (IZVIR - OREŠJE NA BIZELJSKEM)</w:t>
      </w:r>
    </w:p>
    <w:p w14:paraId="71A6822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1BDB34F6"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w:t>
      </w:r>
    </w:p>
    <w:p w14:paraId="438B7657"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5847D18E"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naravnimi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w:t>
      </w:r>
    </w:p>
    <w:p w14:paraId="563F0848"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Načrtuje naj se ukrepe za ohranjanje oziroma ponovno vzpostavljanje povezljivosti vodotoka z mrtvicami in mrtvimi rokavi na območju pri Kunšperku in na Bizeljskem. </w:t>
      </w:r>
    </w:p>
    <w:p w14:paraId="4B2D87E0"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Reguliranje pretoka na pregradah Vonarje in </w:t>
      </w:r>
      <w:proofErr w:type="spellStart"/>
      <w:r w:rsidRPr="00320F7A">
        <w:rPr>
          <w:rFonts w:cs="Arial"/>
          <w:color w:val="000000" w:themeColor="text1"/>
          <w:szCs w:val="20"/>
        </w:rPr>
        <w:t>Pršlin</w:t>
      </w:r>
      <w:proofErr w:type="spellEnd"/>
      <w:r w:rsidRPr="00320F7A">
        <w:rPr>
          <w:rFonts w:cs="Arial"/>
          <w:color w:val="000000" w:themeColor="text1"/>
          <w:szCs w:val="20"/>
        </w:rPr>
        <w:t xml:space="preserve"> naj bo prvenstveno namenjeno zadrževanju poplavnega vala.</w:t>
      </w:r>
    </w:p>
    <w:p w14:paraId="2CC26E6C" w14:textId="77777777" w:rsidR="00A07F69" w:rsidRPr="00320F7A" w:rsidRDefault="00A07F69" w:rsidP="00A07F69">
      <w:pPr>
        <w:ind w:left="360"/>
        <w:rPr>
          <w:rFonts w:cs="Arial"/>
          <w:color w:val="000000" w:themeColor="text1"/>
          <w:szCs w:val="20"/>
        </w:rPr>
      </w:pPr>
    </w:p>
    <w:p w14:paraId="3A12FB1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0537F46F"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Naplavin naj se praviloma ne odvzema iz struge, temveč se jih prerazporedi znotraj struge na območja s trendom poglabljanja oziroma na erozijska območja na način, da se vsaj delno ohranja naravni transport naplavin.</w:t>
      </w:r>
    </w:p>
    <w:p w14:paraId="4EA8ED96" w14:textId="77777777" w:rsidR="00A07F69" w:rsidRPr="00320F7A" w:rsidRDefault="00A07F69" w:rsidP="00A07F69">
      <w:pPr>
        <w:rPr>
          <w:rFonts w:cs="Arial"/>
          <w:color w:val="000000" w:themeColor="text1"/>
          <w:szCs w:val="20"/>
        </w:rPr>
      </w:pPr>
    </w:p>
    <w:p w14:paraId="41AF743A" w14:textId="77777777" w:rsidR="00A07F69" w:rsidRPr="00320F7A" w:rsidRDefault="00A07F69" w:rsidP="00A07F69">
      <w:pPr>
        <w:rPr>
          <w:rFonts w:cs="Arial"/>
          <w:b/>
          <w:color w:val="000000" w:themeColor="text1"/>
          <w:szCs w:val="20"/>
        </w:rPr>
      </w:pPr>
      <w:r w:rsidRPr="00320F7A">
        <w:rPr>
          <w:rFonts w:cs="Arial"/>
          <w:b/>
          <w:color w:val="000000" w:themeColor="text1"/>
          <w:szCs w:val="20"/>
        </w:rPr>
        <w:t>GRAČNICA</w:t>
      </w:r>
    </w:p>
    <w:p w14:paraId="030A9BA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4902338E"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delih vodotoka brez obrežne vegetacije naj se izvede zasaditev z avtohtono vegetacijo, značilno za določen odsek reke.</w:t>
      </w:r>
    </w:p>
    <w:p w14:paraId="748098EA" w14:textId="77777777" w:rsidR="00A07F69" w:rsidRPr="00320F7A" w:rsidRDefault="00A07F69" w:rsidP="00A07F69">
      <w:pPr>
        <w:rPr>
          <w:rFonts w:cs="Arial"/>
          <w:b/>
          <w:color w:val="000000" w:themeColor="text1"/>
          <w:szCs w:val="20"/>
        </w:rPr>
      </w:pPr>
    </w:p>
    <w:p w14:paraId="0477410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6E071C62"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w:t>
      </w:r>
    </w:p>
    <w:p w14:paraId="21D8D031"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Obrežna zavarovanja se izvaja na način, da se z njihovo gradnjo ne ustvarja novih erozijskih žarišč.</w:t>
      </w:r>
    </w:p>
    <w:p w14:paraId="15B7B38E" w14:textId="77777777" w:rsidR="00A07F69" w:rsidRPr="00320F7A" w:rsidRDefault="00A07F69" w:rsidP="00A07F69">
      <w:pPr>
        <w:rPr>
          <w:rFonts w:cs="Arial"/>
          <w:color w:val="000000" w:themeColor="text1"/>
          <w:szCs w:val="20"/>
        </w:rPr>
      </w:pPr>
    </w:p>
    <w:p w14:paraId="43701A9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3EB7E732" w14:textId="77777777" w:rsidR="00A07F69" w:rsidRPr="00320F7A" w:rsidRDefault="00A07F69" w:rsidP="008C0F0C">
      <w:pPr>
        <w:pStyle w:val="Odstavekseznama"/>
        <w:numPr>
          <w:ilvl w:val="0"/>
          <w:numId w:val="76"/>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ki niso več v funkciji, naj se, v kolikor je možno, ne obnavlja. V kolikor je možno, naj se drugi prečni objekti uredijo kot hrapave drče.   </w:t>
      </w:r>
    </w:p>
    <w:p w14:paraId="302D3DAF" w14:textId="77777777" w:rsidR="00A07F69" w:rsidRPr="00320F7A" w:rsidRDefault="00A07F69" w:rsidP="008C0F0C">
      <w:pPr>
        <w:pStyle w:val="Odstavekseznama"/>
        <w:numPr>
          <w:ilvl w:val="0"/>
          <w:numId w:val="76"/>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Ohranja naj se, v kolikor je možno, prehodnost za vodne organizme med Savinjo in Gračnico.</w:t>
      </w:r>
    </w:p>
    <w:p w14:paraId="52A43837" w14:textId="77777777" w:rsidR="00A07F69" w:rsidRPr="00320F7A" w:rsidRDefault="00A07F69" w:rsidP="00A07F69">
      <w:pPr>
        <w:rPr>
          <w:rFonts w:cs="Arial"/>
          <w:b/>
          <w:color w:val="000000" w:themeColor="text1"/>
          <w:szCs w:val="20"/>
        </w:rPr>
      </w:pPr>
      <w:r w:rsidRPr="00320F7A">
        <w:rPr>
          <w:rFonts w:cs="Arial"/>
          <w:b/>
          <w:color w:val="000000" w:themeColor="text1"/>
          <w:szCs w:val="20"/>
        </w:rPr>
        <w:t xml:space="preserve">HUDINJA </w:t>
      </w:r>
    </w:p>
    <w:p w14:paraId="010D876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lastRenderedPageBreak/>
        <w:t>Čiščenje obrežne zarasti in vodne vegetacije</w:t>
      </w:r>
    </w:p>
    <w:p w14:paraId="7F111438"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delih vodotoka brez obrežne vegetacije naj se izvede zasaditev z avtohtono vegetacijo, značilno za določen odsek reke.</w:t>
      </w:r>
    </w:p>
    <w:p w14:paraId="4D41AE51" w14:textId="77777777" w:rsidR="00A07F69" w:rsidRPr="00320F7A" w:rsidRDefault="00A07F69" w:rsidP="00A07F69">
      <w:pPr>
        <w:rPr>
          <w:rFonts w:cs="Arial"/>
          <w:color w:val="000000" w:themeColor="text1"/>
          <w:szCs w:val="20"/>
        </w:rPr>
      </w:pPr>
    </w:p>
    <w:p w14:paraId="6BC9361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212DC476" w14:textId="77777777" w:rsidR="00A07F69" w:rsidRPr="00320F7A" w:rsidRDefault="00A07F69" w:rsidP="008C0F0C">
      <w:pPr>
        <w:pStyle w:val="Odstavekseznama"/>
        <w:numPr>
          <w:ilvl w:val="0"/>
          <w:numId w:val="76"/>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ki niso več v funkciji, naj se, v kolikor je možno, ne obnavlja. V kolikor je možno, naj se drugi prečni objekti uredijo kot hrapave drče.   </w:t>
      </w:r>
    </w:p>
    <w:p w14:paraId="73D6B91B" w14:textId="77777777" w:rsidR="00A07F69" w:rsidRPr="00320F7A" w:rsidRDefault="00A07F69" w:rsidP="00A07F69">
      <w:pPr>
        <w:rPr>
          <w:rFonts w:cs="Arial"/>
          <w:b/>
          <w:color w:val="000000" w:themeColor="text1"/>
          <w:szCs w:val="20"/>
        </w:rPr>
      </w:pPr>
      <w:r w:rsidRPr="00320F7A">
        <w:rPr>
          <w:rFonts w:cs="Arial"/>
          <w:b/>
          <w:color w:val="000000" w:themeColor="text1"/>
          <w:szCs w:val="20"/>
        </w:rPr>
        <w:t>MESTINJŠČICA</w:t>
      </w:r>
    </w:p>
    <w:p w14:paraId="0F8843A3"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Čiščenje obrežne zarasti in vodne vegetacije</w:t>
      </w:r>
    </w:p>
    <w:p w14:paraId="79977D3B" w14:textId="77777777" w:rsidR="00A07F69" w:rsidRPr="00320F7A" w:rsidRDefault="00A07F69" w:rsidP="008C0F0C">
      <w:pPr>
        <w:pStyle w:val="Odstavekseznama"/>
        <w:numPr>
          <w:ilvl w:val="0"/>
          <w:numId w:val="74"/>
        </w:numPr>
        <w:overflowPunct/>
        <w:autoSpaceDE/>
        <w:autoSpaceDN/>
        <w:adjustRightInd/>
        <w:spacing w:line="240" w:lineRule="auto"/>
        <w:contextualSpacing/>
        <w:textAlignment w:val="auto"/>
        <w:rPr>
          <w:rFonts w:cs="Arial"/>
          <w:i/>
          <w:color w:val="000000" w:themeColor="text1"/>
          <w:szCs w:val="20"/>
          <w:u w:val="single"/>
        </w:rPr>
      </w:pPr>
      <w:r w:rsidRPr="00320F7A">
        <w:rPr>
          <w:rFonts w:cs="Arial"/>
          <w:color w:val="000000" w:themeColor="text1"/>
          <w:szCs w:val="20"/>
        </w:rPr>
        <w:t xml:space="preserve">Spodbuja naj se tradicionalno obrezovanje vrb. </w:t>
      </w:r>
    </w:p>
    <w:p w14:paraId="43AC4967" w14:textId="77777777" w:rsidR="00A07F69" w:rsidRPr="00320F7A" w:rsidRDefault="00A07F69" w:rsidP="00A07F69">
      <w:pPr>
        <w:rPr>
          <w:rFonts w:cs="Arial"/>
          <w:i/>
          <w:color w:val="000000" w:themeColor="text1"/>
          <w:szCs w:val="20"/>
          <w:u w:val="single"/>
        </w:rPr>
      </w:pPr>
    </w:p>
    <w:p w14:paraId="4388CFC1"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7297090F"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 zaradi ohranjanje naravne rečne dinamike.</w:t>
      </w:r>
      <w:r w:rsidRPr="00320F7A">
        <w:rPr>
          <w:rFonts w:cs="Arial"/>
          <w:i/>
          <w:color w:val="000000" w:themeColor="text1"/>
          <w:szCs w:val="20"/>
        </w:rPr>
        <w:t xml:space="preserve"> </w:t>
      </w:r>
    </w:p>
    <w:p w14:paraId="27437E82"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 delih vodotoka brez obrežne vegetacije naj se izvede zasaditev z avtohtono vegetacijo, značilno za določen odsek reke. </w:t>
      </w:r>
    </w:p>
    <w:p w14:paraId="63591705" w14:textId="77777777" w:rsidR="00A07F69" w:rsidRPr="00320F7A" w:rsidRDefault="00A07F69" w:rsidP="008C0F0C">
      <w:pPr>
        <w:numPr>
          <w:ilvl w:val="0"/>
          <w:numId w:val="71"/>
        </w:numPr>
        <w:overflowPunct/>
        <w:autoSpaceDE/>
        <w:autoSpaceDN/>
        <w:adjustRightInd/>
        <w:spacing w:line="276" w:lineRule="auto"/>
        <w:textAlignment w:val="auto"/>
        <w:rPr>
          <w:rFonts w:cs="Arial"/>
          <w:color w:val="000000" w:themeColor="text1"/>
          <w:szCs w:val="20"/>
        </w:rPr>
      </w:pPr>
      <w:r w:rsidRPr="00320F7A">
        <w:rPr>
          <w:rFonts w:cs="Arial"/>
          <w:color w:val="000000" w:themeColor="text1"/>
          <w:szCs w:val="20"/>
        </w:rPr>
        <w:t xml:space="preserve">Na odsekih </w:t>
      </w:r>
      <w:proofErr w:type="spellStart"/>
      <w:r w:rsidRPr="00320F7A">
        <w:rPr>
          <w:rFonts w:cs="Arial"/>
          <w:color w:val="000000" w:themeColor="text1"/>
          <w:szCs w:val="20"/>
        </w:rPr>
        <w:t>Mestinjščice</w:t>
      </w:r>
      <w:proofErr w:type="spellEnd"/>
      <w:r w:rsidRPr="00320F7A">
        <w:rPr>
          <w:rFonts w:cs="Arial"/>
          <w:color w:val="000000" w:themeColor="text1"/>
          <w:szCs w:val="20"/>
        </w:rPr>
        <w:t>, kjer so prisotna obrežna zavarovanja in druge vodne zgradbe, naj se z ohranjanjem panjev, sidranjem debel, vodnimi otoki in tolmuni ohranja strukturirana struga vodotoka in zadosten volumen vode tudi pri nizkih pretokih.</w:t>
      </w:r>
    </w:p>
    <w:p w14:paraId="6BD4F3D4"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639B0420"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Novi obrežni objekti oz. obnova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Dna struge naj se na novo ne utrjuje.</w:t>
      </w:r>
    </w:p>
    <w:p w14:paraId="4CFA200F"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vzpostavljanje povezljivosti vodotoka z mrtvicami in mrtvimi rokavi na območju spodnjega toka, ki predstavlja potencial za zadrževanje poplavnih voda.</w:t>
      </w:r>
    </w:p>
    <w:p w14:paraId="32ACB08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25FCCCB0" w14:textId="77777777" w:rsidR="00A07F69" w:rsidRPr="00320F7A" w:rsidRDefault="00A07F69" w:rsidP="008C0F0C">
      <w:pPr>
        <w:numPr>
          <w:ilvl w:val="0"/>
          <w:numId w:val="75"/>
        </w:numPr>
        <w:overflowPunct/>
        <w:autoSpaceDE/>
        <w:autoSpaceDN/>
        <w:adjustRightInd/>
        <w:spacing w:line="276" w:lineRule="auto"/>
        <w:textAlignment w:val="auto"/>
        <w:rPr>
          <w:rFonts w:cs="Arial"/>
          <w:color w:val="000000" w:themeColor="text1"/>
          <w:szCs w:val="20"/>
        </w:rPr>
      </w:pPr>
      <w:r w:rsidRPr="00320F7A">
        <w:rPr>
          <w:rFonts w:cs="Arial"/>
          <w:color w:val="000000" w:themeColor="text1"/>
          <w:szCs w:val="20"/>
        </w:rPr>
        <w:t xml:space="preserve">Prodne, peščene in mivkaste nanose se praviloma ne odvzema iz struge, temveč se jih prerazporedi znotraj struge, da se ohranja njihovo naravno premeščanje po strugi.  </w:t>
      </w:r>
    </w:p>
    <w:p w14:paraId="6E4544C4" w14:textId="77777777" w:rsidR="00A07F69" w:rsidRPr="00320F7A" w:rsidRDefault="00A07F69" w:rsidP="008C0F0C">
      <w:pPr>
        <w:pStyle w:val="Odstavekseznama"/>
        <w:numPr>
          <w:ilvl w:val="0"/>
          <w:numId w:val="75"/>
        </w:numPr>
        <w:spacing w:line="240" w:lineRule="auto"/>
        <w:rPr>
          <w:rFonts w:cs="Arial"/>
          <w:b/>
          <w:color w:val="000000" w:themeColor="text1"/>
          <w:szCs w:val="20"/>
        </w:rPr>
      </w:pPr>
    </w:p>
    <w:p w14:paraId="726C0252" w14:textId="77777777" w:rsidR="00A07F69" w:rsidRPr="00320F7A" w:rsidRDefault="00A07F69" w:rsidP="00A07F69">
      <w:pPr>
        <w:rPr>
          <w:rFonts w:cs="Arial"/>
          <w:b/>
          <w:color w:val="000000" w:themeColor="text1"/>
          <w:szCs w:val="20"/>
        </w:rPr>
      </w:pPr>
      <w:r w:rsidRPr="00320F7A">
        <w:rPr>
          <w:rFonts w:cs="Arial"/>
          <w:b/>
          <w:color w:val="000000" w:themeColor="text1"/>
          <w:szCs w:val="20"/>
        </w:rPr>
        <w:t>3.3 PODROBNEJŠE USMERITVE ZA POSAMEZNE LOKACIJE NA POREČJU SAVINJE:</w:t>
      </w:r>
    </w:p>
    <w:p w14:paraId="34A1EC04" w14:textId="77777777" w:rsidR="00A07F69" w:rsidRPr="00320F7A" w:rsidRDefault="00A07F69" w:rsidP="00A07F69">
      <w:pPr>
        <w:overflowPunct/>
        <w:autoSpaceDE/>
        <w:autoSpaceDN/>
        <w:adjustRightInd/>
        <w:spacing w:line="276" w:lineRule="auto"/>
        <w:textAlignment w:val="auto"/>
        <w:rPr>
          <w:rFonts w:cs="Arial"/>
          <w:color w:val="000000" w:themeColor="text1"/>
          <w:szCs w:val="20"/>
        </w:rPr>
      </w:pPr>
    </w:p>
    <w:p w14:paraId="42E82268" w14:textId="77777777" w:rsidR="00A07F69" w:rsidRPr="00320F7A" w:rsidRDefault="00A07F69" w:rsidP="00A07F69">
      <w:pPr>
        <w:rPr>
          <w:rFonts w:cs="Arial"/>
          <w:color w:val="000000" w:themeColor="text1"/>
          <w:szCs w:val="20"/>
        </w:rPr>
      </w:pPr>
      <w:r w:rsidRPr="00320F7A">
        <w:rPr>
          <w:rFonts w:cs="Arial"/>
          <w:color w:val="000000" w:themeColor="text1"/>
          <w:szCs w:val="20"/>
        </w:rPr>
        <w:t>Pri načrtovanju in izvajanju ukrepov na vodotoku Voglajne naj se, v kolikor je možno, izvedejo:</w:t>
      </w:r>
    </w:p>
    <w:p w14:paraId="5E7CB829"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s  ponovno vzpostavitvijo povezave z odrezanimi mrtvimi rokavi, možnost odkupa zemljišč neposredno ob vodotoku ali na notranji strani meandrov (lokacija:  Voglajna - odsek Gorica),</w:t>
      </w:r>
    </w:p>
    <w:p w14:paraId="71B1E890" w14:textId="77777777" w:rsidR="00A07F69" w:rsidRPr="00320F7A" w:rsidRDefault="00A07F69" w:rsidP="008C0F0C">
      <w:pPr>
        <w:pStyle w:val="Odstavekseznama"/>
        <w:numPr>
          <w:ilvl w:val="0"/>
          <w:numId w:val="78"/>
        </w:numPr>
        <w:overflowPunct/>
        <w:autoSpaceDE/>
        <w:autoSpaceDN/>
        <w:adjustRightInd/>
        <w:spacing w:line="240" w:lineRule="auto"/>
        <w:contextualSpacing/>
        <w:jc w:val="left"/>
        <w:textAlignment w:val="auto"/>
        <w:rPr>
          <w:rFonts w:cs="Arial"/>
          <w:color w:val="000000" w:themeColor="text1"/>
          <w:szCs w:val="20"/>
        </w:rPr>
      </w:pPr>
      <w:r w:rsidRPr="00320F7A">
        <w:rPr>
          <w:rFonts w:cs="Arial"/>
          <w:color w:val="000000" w:themeColor="text1"/>
          <w:szCs w:val="20"/>
        </w:rPr>
        <w:t>utrditve obstoječih zajed z vrbovim popletom na najbolj kritičnih točkah pri čemer je potrebno mestoma ohranjati strme zemeljske brežine za vodomca in na odsekih, kjer ni obvodne vegetacije, se prouči možnost zasaditve vrstne in strukturno pestre obvodne vegetacije (lokacija:  Voglajna - odsek Šentjur Vrbno).</w:t>
      </w:r>
    </w:p>
    <w:p w14:paraId="5133DD30" w14:textId="77777777" w:rsidR="00A07F69" w:rsidRPr="00320F7A" w:rsidRDefault="00A07F69" w:rsidP="00A07F69">
      <w:pPr>
        <w:pStyle w:val="Odstavekseznama"/>
        <w:overflowPunct/>
        <w:autoSpaceDE/>
        <w:autoSpaceDN/>
        <w:adjustRightInd/>
        <w:ind w:left="0"/>
        <w:contextualSpacing/>
        <w:jc w:val="left"/>
        <w:textAlignment w:val="auto"/>
        <w:rPr>
          <w:rFonts w:cs="Arial"/>
          <w:color w:val="000000" w:themeColor="text1"/>
          <w:szCs w:val="20"/>
        </w:rPr>
      </w:pPr>
    </w:p>
    <w:p w14:paraId="4DB96476" w14:textId="77777777" w:rsidR="00A07F69" w:rsidRDefault="00A07F69" w:rsidP="00A07F69">
      <w:pPr>
        <w:pStyle w:val="Odstavekseznama"/>
        <w:rPr>
          <w:rFonts w:cs="Arial"/>
          <w:b/>
          <w:color w:val="000000" w:themeColor="text1"/>
          <w:szCs w:val="20"/>
        </w:rPr>
      </w:pPr>
    </w:p>
    <w:p w14:paraId="5C4FDD87" w14:textId="77777777" w:rsidR="00A07F69" w:rsidRDefault="00A07F69" w:rsidP="00A07F69">
      <w:pPr>
        <w:pStyle w:val="Odstavekseznama"/>
        <w:rPr>
          <w:rFonts w:cs="Arial"/>
          <w:b/>
          <w:color w:val="000000" w:themeColor="text1"/>
          <w:szCs w:val="20"/>
        </w:rPr>
      </w:pPr>
    </w:p>
    <w:p w14:paraId="7EF27C00" w14:textId="77777777" w:rsidR="00A07F69" w:rsidRDefault="00A07F69" w:rsidP="00A07F69">
      <w:pPr>
        <w:pStyle w:val="Odstavekseznama"/>
        <w:rPr>
          <w:rFonts w:cs="Arial"/>
          <w:b/>
          <w:color w:val="000000" w:themeColor="text1"/>
          <w:szCs w:val="20"/>
        </w:rPr>
      </w:pPr>
    </w:p>
    <w:p w14:paraId="378C04C9" w14:textId="77777777" w:rsidR="00A07F69" w:rsidRDefault="00A07F69" w:rsidP="00A07F69">
      <w:pPr>
        <w:pStyle w:val="Odstavekseznama"/>
        <w:rPr>
          <w:rFonts w:cs="Arial"/>
          <w:b/>
          <w:color w:val="000000" w:themeColor="text1"/>
          <w:szCs w:val="20"/>
        </w:rPr>
      </w:pPr>
    </w:p>
    <w:p w14:paraId="11A0655E" w14:textId="77777777" w:rsidR="00A07F69" w:rsidRDefault="00A07F69" w:rsidP="00A07F69">
      <w:pPr>
        <w:pStyle w:val="Odstavekseznama"/>
        <w:rPr>
          <w:rFonts w:cs="Arial"/>
          <w:b/>
          <w:color w:val="000000" w:themeColor="text1"/>
          <w:szCs w:val="20"/>
          <w:lang w:val="sl-SI"/>
        </w:rPr>
      </w:pPr>
    </w:p>
    <w:p w14:paraId="2B0B8A33" w14:textId="77777777" w:rsidR="000C4FA0" w:rsidRDefault="000C4FA0" w:rsidP="00A07F69">
      <w:pPr>
        <w:pStyle w:val="Odstavekseznama"/>
        <w:rPr>
          <w:rFonts w:cs="Arial"/>
          <w:b/>
          <w:color w:val="000000" w:themeColor="text1"/>
          <w:szCs w:val="20"/>
          <w:lang w:val="sl-SI"/>
        </w:rPr>
      </w:pPr>
    </w:p>
    <w:p w14:paraId="74C1999F" w14:textId="77777777" w:rsidR="000C4FA0" w:rsidRPr="000C4FA0" w:rsidRDefault="000C4FA0" w:rsidP="00A07F69">
      <w:pPr>
        <w:pStyle w:val="Odstavekseznama"/>
        <w:rPr>
          <w:rFonts w:cs="Arial"/>
          <w:b/>
          <w:color w:val="000000" w:themeColor="text1"/>
          <w:szCs w:val="20"/>
          <w:lang w:val="sl-SI"/>
        </w:rPr>
      </w:pPr>
      <w:bookmarkStart w:id="75" w:name="_GoBack"/>
      <w:bookmarkEnd w:id="75"/>
    </w:p>
    <w:p w14:paraId="515D9287" w14:textId="77777777" w:rsidR="00A07F69" w:rsidRDefault="00A07F69" w:rsidP="00A07F69">
      <w:pPr>
        <w:pStyle w:val="Odstavekseznama"/>
        <w:rPr>
          <w:rFonts w:cs="Arial"/>
          <w:b/>
          <w:color w:val="000000" w:themeColor="text1"/>
          <w:szCs w:val="20"/>
        </w:rPr>
      </w:pPr>
    </w:p>
    <w:p w14:paraId="0DCB148C" w14:textId="77777777" w:rsidR="00A07F69" w:rsidRPr="00320F7A" w:rsidRDefault="00A07F69" w:rsidP="00A07F69">
      <w:pPr>
        <w:pStyle w:val="Odstavekseznama"/>
        <w:rPr>
          <w:rFonts w:cs="Arial"/>
          <w:b/>
          <w:color w:val="000000" w:themeColor="text1"/>
          <w:szCs w:val="20"/>
        </w:rPr>
      </w:pPr>
    </w:p>
    <w:p w14:paraId="42DFE79F" w14:textId="77777777" w:rsidR="00A07F69" w:rsidRPr="003539F6" w:rsidRDefault="00A07F69" w:rsidP="00A07F69">
      <w:pPr>
        <w:overflowPunct/>
        <w:spacing w:line="276" w:lineRule="auto"/>
        <w:contextualSpacing/>
        <w:textAlignment w:val="auto"/>
        <w:rPr>
          <w:rFonts w:cs="Arial"/>
          <w:b/>
          <w:color w:val="000000" w:themeColor="text1"/>
          <w:szCs w:val="20"/>
        </w:rPr>
      </w:pPr>
      <w:r>
        <w:rPr>
          <w:rFonts w:cs="Arial"/>
          <w:b/>
          <w:color w:val="000000" w:themeColor="text1"/>
          <w:szCs w:val="20"/>
        </w:rPr>
        <w:lastRenderedPageBreak/>
        <w:t xml:space="preserve">4. </w:t>
      </w:r>
      <w:r w:rsidRPr="003539F6">
        <w:rPr>
          <w:rFonts w:cs="Arial"/>
          <w:b/>
          <w:color w:val="000000" w:themeColor="text1"/>
          <w:szCs w:val="20"/>
        </w:rPr>
        <w:t>UREJANJE VODA IN VODNE INFRASTRUKTURE NA POREČJU ZGORNJE SAVE</w:t>
      </w:r>
    </w:p>
    <w:p w14:paraId="22C59169" w14:textId="77777777" w:rsidR="00A07F69" w:rsidRPr="00320F7A" w:rsidRDefault="00A07F69" w:rsidP="00A07F69">
      <w:pPr>
        <w:pStyle w:val="Odstavekseznama"/>
        <w:ind w:left="360"/>
        <w:rPr>
          <w:rFonts w:cs="Arial"/>
          <w:b/>
          <w:color w:val="000000" w:themeColor="text1"/>
          <w:szCs w:val="20"/>
        </w:rPr>
      </w:pPr>
    </w:p>
    <w:p w14:paraId="10682A09" w14:textId="77777777" w:rsidR="00A07F69" w:rsidRPr="00320F7A" w:rsidRDefault="00A07F69" w:rsidP="00A07F69">
      <w:pPr>
        <w:pStyle w:val="Odstavekseznama"/>
        <w:ind w:left="0"/>
        <w:rPr>
          <w:rFonts w:cs="Arial"/>
          <w:b/>
          <w:color w:val="000000" w:themeColor="text1"/>
          <w:szCs w:val="20"/>
        </w:rPr>
      </w:pPr>
    </w:p>
    <w:p w14:paraId="07215A4A" w14:textId="77777777" w:rsidR="00A07F69" w:rsidRPr="00320F7A" w:rsidRDefault="00A07F69" w:rsidP="00A07F69">
      <w:pPr>
        <w:pStyle w:val="Odstavekseznama"/>
        <w:ind w:left="0"/>
        <w:rPr>
          <w:rFonts w:cs="Arial"/>
          <w:b/>
          <w:color w:val="000000" w:themeColor="text1"/>
          <w:szCs w:val="20"/>
        </w:rPr>
      </w:pPr>
      <w:r w:rsidRPr="00320F7A">
        <w:rPr>
          <w:rFonts w:cs="Arial"/>
          <w:b/>
          <w:color w:val="000000" w:themeColor="text1"/>
          <w:szCs w:val="20"/>
        </w:rPr>
        <w:t>4.1 SKUPNE USMERITVE ZA VSE VODOTOKE NA POREČJU ZGORNJE SAVE:</w:t>
      </w:r>
    </w:p>
    <w:p w14:paraId="25917325" w14:textId="77777777" w:rsidR="00A07F69" w:rsidRPr="00320F7A" w:rsidRDefault="00A07F69" w:rsidP="00A07F69">
      <w:pPr>
        <w:pStyle w:val="Odstavekseznama"/>
        <w:ind w:left="360"/>
        <w:rPr>
          <w:rFonts w:cs="Arial"/>
          <w:b/>
          <w:color w:val="000000" w:themeColor="text1"/>
          <w:szCs w:val="20"/>
        </w:rPr>
      </w:pPr>
    </w:p>
    <w:p w14:paraId="57FB1700"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Čiščenje obrežne zarasti in vodne vegetacije</w:t>
      </w:r>
    </w:p>
    <w:p w14:paraId="56AE3C8E"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je bila lesna obrežna zarast odstranjena, naj se predvidi ukrepe za njeno ponovno vzpostavitev (zasaditev z avtohtono vegetacijo, značilno za določen odsek reke ali prepustitev v zaraščanje) v širini vsaj 5 m od vrha brežine struge. Prednostno naj se obnova izvede na odsekih z močno bočno erozijo, kjer predlagamo metodo obnove obrežne zarasti z zabijanjem živih vrbovih pilotov v več vrstah vzdolž brežine.</w:t>
      </w:r>
    </w:p>
    <w:p w14:paraId="75560074"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Z lesnato obrežno zarastjo naj se upravlja na način, da se ohranja sklenjen pas obrežne lesne zarasti in panje dreves. Obrežno zarast se lahko redči, odstranjuje podrta in viseča drevesa ter gosto grmovna zarast v strugi, ki ovirajo pretočnost, golosekov (popolne odstranitve) lesnate obrežne vegetacije  naj se ne izvaja. </w:t>
      </w:r>
    </w:p>
    <w:p w14:paraId="7F5C5F6B" w14:textId="77777777" w:rsidR="00A07F69" w:rsidRPr="00320F7A" w:rsidRDefault="00A07F69" w:rsidP="00A07F69">
      <w:pPr>
        <w:pStyle w:val="Odstavekseznama"/>
        <w:rPr>
          <w:rFonts w:cs="Arial"/>
          <w:color w:val="000000" w:themeColor="text1"/>
          <w:szCs w:val="20"/>
          <w:u w:val="single"/>
        </w:rPr>
      </w:pPr>
    </w:p>
    <w:p w14:paraId="15C580B0"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Vodne zgradbe in obrežna zavarovanja</w:t>
      </w:r>
    </w:p>
    <w:p w14:paraId="54E69A4E"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 zasebna kmetijska zemljišča, ki so ogrožena zaradi rečne bočne erozije, naj se prouči možnost odkupa ali zamenjave z drugimi zemljišči, ki so že v lasti Republike Slovenije.</w:t>
      </w:r>
    </w:p>
    <w:p w14:paraId="2DBA8F48"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w:t>
      </w:r>
    </w:p>
    <w:p w14:paraId="69179B0A"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v omejenem obsegu ponovno dopusti bočno erozijske procese, za prizadeta oziroma neposredno ogrožena zemljišča naj se prouči možnost pridobitve v last Republike Slovenije.</w:t>
      </w:r>
    </w:p>
    <w:p w14:paraId="49A3BF53" w14:textId="77777777" w:rsidR="00A07F69" w:rsidRPr="00320F7A" w:rsidRDefault="00A07F69" w:rsidP="008C0F0C">
      <w:pPr>
        <w:pStyle w:val="Odstavekseznama"/>
        <w:numPr>
          <w:ilvl w:val="0"/>
          <w:numId w:val="52"/>
        </w:numPr>
        <w:overflowPunct/>
        <w:autoSpaceDE/>
        <w:autoSpaceDN/>
        <w:adjustRightInd/>
        <w:spacing w:line="276" w:lineRule="auto"/>
        <w:ind w:left="709"/>
        <w:contextualSpacing/>
        <w:textAlignment w:val="auto"/>
        <w:rPr>
          <w:rFonts w:cs="Arial"/>
          <w:color w:val="000000" w:themeColor="text1"/>
          <w:szCs w:val="20"/>
        </w:rPr>
      </w:pPr>
      <w:r w:rsidRPr="00320F7A">
        <w:rPr>
          <w:rFonts w:cs="Arial"/>
          <w:color w:val="000000" w:themeColor="text1"/>
          <w:szCs w:val="20"/>
        </w:rPr>
        <w:t>Za izvajanje obrežnih zavarovanj naj se uporabljajo lokalno značilni materiali. Brežine naj se zasadi s sklenjenim pasom lesne vegetacije, ki dolgoročno prevzame nalogo stabilizacije brežine. Dna struge naj se ne utrjuje.</w:t>
      </w:r>
    </w:p>
    <w:p w14:paraId="29EFB430" w14:textId="77777777" w:rsidR="00A07F69" w:rsidRPr="00320F7A" w:rsidRDefault="00A07F69" w:rsidP="008C0F0C">
      <w:pPr>
        <w:pStyle w:val="Odstavekseznama"/>
        <w:numPr>
          <w:ilvl w:val="0"/>
          <w:numId w:val="52"/>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Novi obrežni objekti oz. obnova obrežnih zavarovanj naj se prednostno izvajajo s sonaravnimi tehnikami (npr. vrbovi popleti, sidranje dreves, piloti, ipd.). Za izvajanje zavarovanj naj se uporabljajo lokalno značilni materiali. Brežine naj se zasadi s sklenjenim pasom lesne vegetacije, ki dolgoročno prevzame nalogo stabilizacije brežine. Dna struge naj se ne utrjuje.</w:t>
      </w:r>
    </w:p>
    <w:p w14:paraId="6BE05187" w14:textId="77777777" w:rsidR="00A07F69" w:rsidRPr="00320F7A" w:rsidRDefault="00A07F69" w:rsidP="008C0F0C">
      <w:pPr>
        <w:numPr>
          <w:ilvl w:val="0"/>
          <w:numId w:val="53"/>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 xml:space="preserve">Za preprečitev širjenja erozijskih zajed se namesto vzdolžnih </w:t>
      </w:r>
      <w:proofErr w:type="spellStart"/>
      <w:r w:rsidRPr="00320F7A">
        <w:rPr>
          <w:rFonts w:cs="Arial"/>
          <w:color w:val="000000" w:themeColor="text1"/>
          <w:szCs w:val="20"/>
        </w:rPr>
        <w:t>kamnometov</w:t>
      </w:r>
      <w:proofErr w:type="spellEnd"/>
      <w:r w:rsidRPr="00320F7A">
        <w:rPr>
          <w:rFonts w:cs="Arial"/>
          <w:color w:val="000000" w:themeColor="text1"/>
          <w:szCs w:val="20"/>
        </w:rPr>
        <w:t xml:space="preserve"> uporablja odbijače in erodirane brežine zasadi s sklenjenim pasom lesne vegetacije, ki dolgoročno prevzame nalogo stabilizacije brežine.</w:t>
      </w:r>
    </w:p>
    <w:p w14:paraId="17A49BCF" w14:textId="77777777" w:rsidR="00A07F69" w:rsidRPr="00320F7A" w:rsidRDefault="00A07F69" w:rsidP="008C0F0C">
      <w:pPr>
        <w:numPr>
          <w:ilvl w:val="0"/>
          <w:numId w:val="53"/>
        </w:numPr>
        <w:overflowPunct/>
        <w:autoSpaceDE/>
        <w:autoSpaceDN/>
        <w:adjustRightInd/>
        <w:spacing w:line="276" w:lineRule="auto"/>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skalnimi samicami, otoki, tolmuni ohranja strukturirana struga vodotoka in zadosten volumen vode.</w:t>
      </w:r>
    </w:p>
    <w:p w14:paraId="20FA201B"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Talni pragovi naj se izvedejo poševno na tok vode kot podaljšane </w:t>
      </w:r>
      <w:proofErr w:type="spellStart"/>
      <w:r w:rsidRPr="00320F7A">
        <w:rPr>
          <w:rFonts w:cs="Arial"/>
          <w:color w:val="000000" w:themeColor="text1"/>
          <w:szCs w:val="20"/>
        </w:rPr>
        <w:t>jezbice</w:t>
      </w:r>
      <w:proofErr w:type="spellEnd"/>
      <w:r w:rsidRPr="00320F7A">
        <w:rPr>
          <w:rFonts w:cs="Arial"/>
          <w:color w:val="000000" w:themeColor="text1"/>
          <w:szCs w:val="20"/>
        </w:rPr>
        <w:t xml:space="preserve">, ki lahko segajo tudi do sredine vodotoka, pri čemer se postopoma nižajo na nivo vode, kar omogoča koncentracijo vode ob nizkih vodostajih. V vodotoku se glede na tok vode nameščajo izmenično na levem in desnem bregu. </w:t>
      </w:r>
    </w:p>
    <w:p w14:paraId="36AE5F5C"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Umeščanje novih ali obnova vodnih zgradb in obrežnih zavarovanj naj se izvede na način, ki ohranja nivo struge in znana drstišča rib.</w:t>
      </w:r>
    </w:p>
    <w:p w14:paraId="5A8D2510"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Pri izvajanju del naj se izvajajo ukrepi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73D3AC14"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lastRenderedPageBreak/>
        <w:t>Načini ravnanja s prodnim materialom in naplavinami</w:t>
      </w:r>
    </w:p>
    <w:p w14:paraId="1A7D703B"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Prodni material se praviloma ne odvzema iz struge, temveč se ga prerazporedi znotraj struge na območja s trendom poglabljanja oziroma na erozijska območja na način, da se vsaj delno ohranja naravna prodonosnost. </w:t>
      </w:r>
    </w:p>
    <w:p w14:paraId="59474FBD"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Prodnega materiala in naplavin naj se zaradi ohranjanja habitatnih struktur (npr. drstišč)  in </w:t>
      </w:r>
      <w:proofErr w:type="spellStart"/>
      <w:r w:rsidRPr="00320F7A">
        <w:rPr>
          <w:rFonts w:cs="Arial"/>
          <w:color w:val="000000" w:themeColor="text1"/>
          <w:szCs w:val="20"/>
        </w:rPr>
        <w:t>hidromorfoloških</w:t>
      </w:r>
      <w:proofErr w:type="spellEnd"/>
      <w:r w:rsidRPr="00320F7A">
        <w:rPr>
          <w:rFonts w:cs="Arial"/>
          <w:color w:val="000000" w:themeColor="text1"/>
          <w:szCs w:val="20"/>
        </w:rPr>
        <w:t xml:space="preserve"> procesov ne odstranjuje iz struge. Izjemoma je odvzem mogoč, ko je bistveno zmanjšana pretočnost struge in so posledično neposredno ali posredno ogroženi objekti ali infrastruktura.</w:t>
      </w:r>
    </w:p>
    <w:p w14:paraId="1FCAEA5E" w14:textId="77777777" w:rsidR="00A07F69" w:rsidRPr="00320F7A" w:rsidRDefault="00A07F69" w:rsidP="008C0F0C">
      <w:pPr>
        <w:pStyle w:val="Odstavekseznama"/>
        <w:numPr>
          <w:ilvl w:val="0"/>
          <w:numId w:val="52"/>
        </w:numPr>
        <w:overflowPunct/>
        <w:autoSpaceDE/>
        <w:autoSpaceDN/>
        <w:adjustRightInd/>
        <w:spacing w:line="276" w:lineRule="auto"/>
        <w:ind w:left="709"/>
        <w:contextualSpacing/>
        <w:textAlignment w:val="auto"/>
        <w:rPr>
          <w:rFonts w:cs="Arial"/>
          <w:color w:val="000000" w:themeColor="text1"/>
          <w:szCs w:val="20"/>
        </w:rPr>
      </w:pPr>
      <w:r w:rsidRPr="00320F7A">
        <w:rPr>
          <w:rFonts w:cs="Arial"/>
          <w:color w:val="000000" w:themeColor="text1"/>
          <w:szCs w:val="20"/>
        </w:rPr>
        <w:t>Na območju Triglavskega narodnega parka je v skladu z Zakonom o Triglavskem narodnem parku prepovedano odvzemati mivko, pesek in prod iz strug vodotokov ter vodnih in priobalnih zemljišč, razen za potrebe v narodnem parku s soglasjem upravljavca narodnega parka.</w:t>
      </w:r>
    </w:p>
    <w:p w14:paraId="468DD06B" w14:textId="77777777" w:rsidR="00A07F69" w:rsidRPr="00320F7A" w:rsidRDefault="00A07F69" w:rsidP="00A07F69">
      <w:pPr>
        <w:pStyle w:val="Odstavekseznama"/>
        <w:rPr>
          <w:rFonts w:cs="Arial"/>
          <w:color w:val="000000" w:themeColor="text1"/>
          <w:szCs w:val="20"/>
          <w:u w:val="single"/>
        </w:rPr>
      </w:pPr>
    </w:p>
    <w:p w14:paraId="49818285"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Zveznost vodotoka</w:t>
      </w:r>
    </w:p>
    <w:p w14:paraId="0879068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Dela naj se izvaja na način, da se v času izvedbe del ohranja prehodnost vodotoka za vodne organizme. </w:t>
      </w:r>
    </w:p>
    <w:p w14:paraId="25FB42B4"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Novih prečnih objektov naj se ne vzpostavlja. Izjemoma je možna izvedba prečnega objekta za preprečevanje poglabljanja v obliki hrapave drče. Višinska razlika med gladino pred in po drči pri povprečnem vodostaju naj ne presega 20 cm.</w:t>
      </w:r>
    </w:p>
    <w:p w14:paraId="333AC3F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naj se, v kolikor je možno, sanira na način, da se jih odstrani ali uredi kot hrapave drče, ki omogočajo nemoteno gor- in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prehodnost vodnim organizmom.  </w:t>
      </w:r>
    </w:p>
    <w:p w14:paraId="707BB224" w14:textId="77777777" w:rsidR="00A07F69" w:rsidRPr="00320F7A" w:rsidRDefault="00A07F69" w:rsidP="00A07F69">
      <w:pPr>
        <w:pStyle w:val="Odstavekseznama"/>
        <w:rPr>
          <w:rFonts w:cs="Arial"/>
          <w:color w:val="000000" w:themeColor="text1"/>
          <w:szCs w:val="20"/>
          <w:u w:val="single"/>
        </w:rPr>
      </w:pPr>
    </w:p>
    <w:p w14:paraId="546DF4C1"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Čas izvajanja del</w:t>
      </w:r>
    </w:p>
    <w:p w14:paraId="19537CB0"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15. avgustom in 1. marcem, izven obdobja drsti rib in gnezdenja ptic.</w:t>
      </w:r>
    </w:p>
    <w:p w14:paraId="32E326FB"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Čiščenje obrežne zarasti naj se izvaja v času od 1. avgusta do 1. februarjem.</w:t>
      </w:r>
    </w:p>
    <w:p w14:paraId="4F5B4A1E" w14:textId="77777777" w:rsidR="00A07F69" w:rsidRPr="00320F7A" w:rsidRDefault="00A07F69" w:rsidP="00A07F69">
      <w:pPr>
        <w:rPr>
          <w:rFonts w:cs="Arial"/>
          <w:b/>
          <w:color w:val="000000" w:themeColor="text1"/>
          <w:szCs w:val="20"/>
        </w:rPr>
      </w:pPr>
    </w:p>
    <w:p w14:paraId="7C37400E" w14:textId="77777777" w:rsidR="00A07F69" w:rsidRPr="00320F7A" w:rsidRDefault="00A07F69" w:rsidP="00A07F69">
      <w:pPr>
        <w:rPr>
          <w:rFonts w:cs="Arial"/>
          <w:b/>
          <w:color w:val="000000" w:themeColor="text1"/>
          <w:szCs w:val="20"/>
        </w:rPr>
      </w:pPr>
      <w:r w:rsidRPr="00320F7A">
        <w:rPr>
          <w:rFonts w:cs="Arial"/>
          <w:b/>
          <w:color w:val="000000" w:themeColor="text1"/>
          <w:szCs w:val="20"/>
        </w:rPr>
        <w:t>4.2 PODROBNEJŠE USMERITVE ZA VODOTOKE NA POREČJU ZGORNJE SAVE:</w:t>
      </w:r>
    </w:p>
    <w:p w14:paraId="6EA14D26" w14:textId="77777777" w:rsidR="00A07F69" w:rsidRPr="00320F7A" w:rsidRDefault="00A07F69" w:rsidP="00A07F69">
      <w:pPr>
        <w:rPr>
          <w:rFonts w:cs="Arial"/>
          <w:b/>
          <w:color w:val="000000" w:themeColor="text1"/>
          <w:szCs w:val="20"/>
        </w:rPr>
      </w:pPr>
    </w:p>
    <w:p w14:paraId="3D199295" w14:textId="77777777" w:rsidR="00A07F69" w:rsidRPr="00320F7A" w:rsidRDefault="00A07F69" w:rsidP="00A07F69">
      <w:pPr>
        <w:rPr>
          <w:rFonts w:cs="Arial"/>
          <w:b/>
          <w:color w:val="000000" w:themeColor="text1"/>
          <w:szCs w:val="20"/>
        </w:rPr>
      </w:pPr>
      <w:r w:rsidRPr="00320F7A">
        <w:rPr>
          <w:rFonts w:cs="Arial"/>
          <w:b/>
          <w:color w:val="000000" w:themeColor="text1"/>
          <w:szCs w:val="20"/>
        </w:rPr>
        <w:t>SAVA BOHINJKA</w:t>
      </w:r>
    </w:p>
    <w:p w14:paraId="191927A3"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751252F5"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 zasebna kmetijska zemljišča, ki so ogrožena zaradi rečne bočne erozije, naj se prouči možnost odkupa ali zamenjave z drugimi zemljišči, ki so že v lasti Republike Slovenije (npr. na odseku med Srednjo vasjo in Staro Fužino ob Ribnici ter na odseku med naseljema Selo pri Bledu in Ribno).</w:t>
      </w:r>
    </w:p>
    <w:p w14:paraId="5B056A6D"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 (predvsem na pritoku Jereka z namenom ohranjanja navadnega koščaka, na odseku soteske pri Ribčevem Lazu in na odseku soteske pri Polju ter na odseku pred naseljem Soteska ter na odseku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od HE Soteska pod Bohinjsko Belo).</w:t>
      </w:r>
    </w:p>
    <w:p w14:paraId="79D0C750"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v omejenem obsegu ponovno dopusti bočno erozijske procese, za prizadeta oziroma neposredno ogrožena zemljišča naj se prouči možnost pridobitve v last Republike Slovenije (predvsem pritoki Ribnica in Mostnica ter Jereka pod naseljem Jereka).</w:t>
      </w:r>
    </w:p>
    <w:p w14:paraId="597B4198"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Mestoma naj se ohranjajo erodirane brežine npr. na odseku med naseljema Kamnje in Polje in pod Bohinjsko Belo.</w:t>
      </w:r>
    </w:p>
    <w:p w14:paraId="689055E2"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lastRenderedPageBreak/>
        <w:t>Na rečnih odsekih, kjer so prisotna obrežna zavarovanja in druge vodne zgradbe, naj se s skalnimi samicami, vodnimi otoki, tolmuni ohranja oziroma ponovno vzpostavlja strukturirana struga vodotoka (predvsem pritoki Ribnica in Mostnica ter Jereka).</w:t>
      </w:r>
    </w:p>
    <w:p w14:paraId="043BAE00"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Načrtuje se ukrepe za ohranjanje oziroma ponovno vzpostavljanje povezljivosti vodotoka z mrtvicami in mrtvimi rokavi in nekdanjimi rokavi, ki so odrezani od matične struge zaradi regulacij v preteklosti (Brod pri Bohinjski Bistrici, na odseku med Selom pri Bledu, Ribnim in Bodeščami).</w:t>
      </w:r>
    </w:p>
    <w:p w14:paraId="008EE2E3" w14:textId="77777777" w:rsidR="00A07F69" w:rsidRPr="00320F7A" w:rsidRDefault="00A07F69" w:rsidP="00A07F69">
      <w:pPr>
        <w:pStyle w:val="Odstavekseznama"/>
        <w:ind w:left="644"/>
        <w:rPr>
          <w:rFonts w:cs="Arial"/>
          <w:color w:val="000000" w:themeColor="text1"/>
          <w:szCs w:val="20"/>
        </w:rPr>
      </w:pPr>
    </w:p>
    <w:p w14:paraId="04A2CA6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743A8948" w14:textId="77777777" w:rsidR="00A07F69" w:rsidRPr="00320F7A" w:rsidRDefault="00A07F69" w:rsidP="008C0F0C">
      <w:pPr>
        <w:pStyle w:val="Odstavekseznama"/>
        <w:numPr>
          <w:ilvl w:val="0"/>
          <w:numId w:val="53"/>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Redno naj se izvaja ukrepe sanacije nenadzorovanega odlaganja odpadnega materiala v vodnem in obvodnem pasu.</w:t>
      </w:r>
    </w:p>
    <w:p w14:paraId="04B194A5" w14:textId="77777777" w:rsidR="00A07F69" w:rsidRPr="00320F7A" w:rsidRDefault="00A07F69" w:rsidP="008C0F0C">
      <w:pPr>
        <w:pStyle w:val="Odstavekseznama"/>
        <w:numPr>
          <w:ilvl w:val="0"/>
          <w:numId w:val="53"/>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 xml:space="preserve">Ohranja naj se odsek med naseljema Log do pritoka </w:t>
      </w:r>
      <w:proofErr w:type="spellStart"/>
      <w:r w:rsidRPr="00320F7A">
        <w:rPr>
          <w:rFonts w:cs="Arial"/>
          <w:color w:val="000000" w:themeColor="text1"/>
          <w:szCs w:val="20"/>
        </w:rPr>
        <w:t>Plavžarice</w:t>
      </w:r>
      <w:proofErr w:type="spellEnd"/>
      <w:r w:rsidRPr="00320F7A">
        <w:rPr>
          <w:rFonts w:cs="Arial"/>
          <w:color w:val="000000" w:themeColor="text1"/>
          <w:szCs w:val="20"/>
        </w:rPr>
        <w:t xml:space="preserve"> z značilno naravno dinamiko vodotoka: premeščanje prodišč in pramenasto strugo brez ureditev vodotoka in brez odvzemov proda.</w:t>
      </w:r>
    </w:p>
    <w:p w14:paraId="2BA03504" w14:textId="77777777" w:rsidR="00A07F69" w:rsidRPr="00320F7A" w:rsidRDefault="00A07F69" w:rsidP="008C0F0C">
      <w:pPr>
        <w:pStyle w:val="Odstavekseznama"/>
        <w:numPr>
          <w:ilvl w:val="0"/>
          <w:numId w:val="53"/>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Na območju vojaškega poligona pod Bohinjsko Belo naj se ohranja poplavni značaj vodotoka, možni so odvozi proda s prodišč za ponovno preusmeritev vodotoka v matično strugo.</w:t>
      </w:r>
    </w:p>
    <w:p w14:paraId="3C1EA156" w14:textId="77777777" w:rsidR="00A07F69" w:rsidRPr="00320F7A" w:rsidRDefault="00A07F69" w:rsidP="00A07F69">
      <w:pPr>
        <w:rPr>
          <w:rFonts w:cs="Arial"/>
          <w:color w:val="000000" w:themeColor="text1"/>
          <w:szCs w:val="20"/>
          <w:u w:val="single"/>
        </w:rPr>
      </w:pPr>
    </w:p>
    <w:p w14:paraId="7E2033A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3469D46C" w14:textId="77777777" w:rsidR="00A07F69" w:rsidRPr="00320F7A" w:rsidRDefault="00A07F69" w:rsidP="008C0F0C">
      <w:pPr>
        <w:pStyle w:val="Odstavekseznama"/>
        <w:numPr>
          <w:ilvl w:val="0"/>
          <w:numId w:val="54"/>
        </w:numPr>
        <w:tabs>
          <w:tab w:val="clear" w:pos="720"/>
        </w:tabs>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območjih, kjer so prisotne zavarovane vrste rakov (pritok Jereka) priporočamo, da naj se posegi izvajajo v juliju in avgustu, ko so raki aktivni, njihov odlov pa enostaven.</w:t>
      </w:r>
    </w:p>
    <w:p w14:paraId="5B0715C4" w14:textId="77777777" w:rsidR="00A07F69" w:rsidRPr="00320F7A" w:rsidRDefault="00A07F69" w:rsidP="00A07F69">
      <w:pPr>
        <w:pStyle w:val="Odstavekseznama"/>
        <w:rPr>
          <w:rFonts w:cs="Arial"/>
          <w:color w:val="000000" w:themeColor="text1"/>
          <w:szCs w:val="20"/>
        </w:rPr>
      </w:pPr>
    </w:p>
    <w:p w14:paraId="39DAD493" w14:textId="77777777" w:rsidR="00A07F69" w:rsidRPr="00320F7A" w:rsidRDefault="00A07F69" w:rsidP="00A07F69">
      <w:pPr>
        <w:rPr>
          <w:rFonts w:cs="Arial"/>
          <w:b/>
          <w:color w:val="000000" w:themeColor="text1"/>
          <w:szCs w:val="20"/>
        </w:rPr>
      </w:pPr>
      <w:r w:rsidRPr="00320F7A">
        <w:rPr>
          <w:rFonts w:cs="Arial"/>
          <w:b/>
          <w:color w:val="000000" w:themeColor="text1"/>
          <w:szCs w:val="20"/>
        </w:rPr>
        <w:t>SAVA DOLINKA</w:t>
      </w:r>
    </w:p>
    <w:p w14:paraId="1B19D31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48C4AC7E"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 rečnih odsekih, kjer ni obstoječih obrežnih zavarovanj ali drugih vodnih zgradb, naj se nove tovrstne vodne zgradbe vzpostavlja izključno za zavarovanje infrastrukture in objektov v neposredni bližini. Sicer naj se na neutrjenih odsekih ohranja procese naravne rečne dinamike (predvsem na območju od Brega do mosta ceste Lesce – Bled).</w:t>
      </w:r>
    </w:p>
    <w:p w14:paraId="3C1A3703"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Mestoma naj se ohranjajo erodirane brežine npr. na območju pod Logom pri Kranjski Gori, na ta način se ohranjajo hidrološki procesi v vodotoku (nastajanje prodišč, erozije, </w:t>
      </w:r>
      <w:proofErr w:type="spellStart"/>
      <w:r w:rsidRPr="00320F7A">
        <w:rPr>
          <w:rFonts w:cs="Arial"/>
          <w:color w:val="000000" w:themeColor="text1"/>
          <w:szCs w:val="20"/>
        </w:rPr>
        <w:t>meandriranje</w:t>
      </w:r>
      <w:proofErr w:type="spellEnd"/>
      <w:r w:rsidRPr="00320F7A">
        <w:rPr>
          <w:rFonts w:cs="Arial"/>
          <w:color w:val="000000" w:themeColor="text1"/>
          <w:szCs w:val="20"/>
        </w:rPr>
        <w:t>) in posledično tudi blaženje poplav.</w:t>
      </w:r>
    </w:p>
    <w:p w14:paraId="54BD54BE"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 rečnih odsekih, kjer so prisotna obrežna zavarovanja in druge vodne zgradbe, naj se s skalnimi samicami, vodnimi otoki, tolmuni ohranja strukturirana struga vodotoka in zadosten volumen vode (od Zelencev do </w:t>
      </w:r>
      <w:proofErr w:type="spellStart"/>
      <w:r w:rsidRPr="00320F7A">
        <w:rPr>
          <w:rFonts w:cs="Arial"/>
          <w:color w:val="000000" w:themeColor="text1"/>
          <w:szCs w:val="20"/>
        </w:rPr>
        <w:t>Čičar</w:t>
      </w:r>
      <w:proofErr w:type="spellEnd"/>
      <w:r w:rsidRPr="00320F7A">
        <w:rPr>
          <w:rFonts w:cs="Arial"/>
          <w:color w:val="000000" w:themeColor="text1"/>
          <w:szCs w:val="20"/>
        </w:rPr>
        <w:t xml:space="preserve"> pri Kranjski Gori; pri Logu, mimo Gozda Martuljka, Mojstrane in Jesenic do akumulacije za HE Moste).</w:t>
      </w:r>
    </w:p>
    <w:p w14:paraId="7E68D104"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naj se izvede na način, ki omogoča selektivno prepuščanje proda.</w:t>
      </w:r>
    </w:p>
    <w:p w14:paraId="1627780C"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Načrtuje naj se ukrepe za ohranjanje oziroma ponovno vzpostavljanje povezljivosti vodotoka z mrtvicami in mrtvimi rokavi na območju, odpiranje nekdanjih rečnih rokavov med Mostami, </w:t>
      </w:r>
      <w:proofErr w:type="spellStart"/>
      <w:r w:rsidRPr="00320F7A">
        <w:rPr>
          <w:rFonts w:cs="Arial"/>
          <w:color w:val="000000" w:themeColor="text1"/>
          <w:szCs w:val="20"/>
        </w:rPr>
        <w:t>Brjem</w:t>
      </w:r>
      <w:proofErr w:type="spellEnd"/>
      <w:r w:rsidRPr="00320F7A">
        <w:rPr>
          <w:rFonts w:cs="Arial"/>
          <w:color w:val="000000" w:themeColor="text1"/>
          <w:szCs w:val="20"/>
        </w:rPr>
        <w:t>, Koritnim do sotočja pri Lancovem.</w:t>
      </w:r>
    </w:p>
    <w:p w14:paraId="033525ED"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med Mostami, </w:t>
      </w:r>
      <w:proofErr w:type="spellStart"/>
      <w:r w:rsidRPr="00320F7A">
        <w:rPr>
          <w:rFonts w:cs="Arial"/>
          <w:color w:val="000000" w:themeColor="text1"/>
          <w:szCs w:val="20"/>
        </w:rPr>
        <w:t>Brjem</w:t>
      </w:r>
      <w:proofErr w:type="spellEnd"/>
      <w:r w:rsidRPr="00320F7A">
        <w:rPr>
          <w:rFonts w:cs="Arial"/>
          <w:color w:val="000000" w:themeColor="text1"/>
          <w:szCs w:val="20"/>
        </w:rPr>
        <w:t>, Koritnim do sotočja pri Lancovem.</w:t>
      </w:r>
    </w:p>
    <w:p w14:paraId="28FCA61A"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Ohrani naj se naravno hidrološko stanje na območju Naravnega rezervata Zelenci.</w:t>
      </w:r>
    </w:p>
    <w:p w14:paraId="7F7D0557"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 območju Povirja </w:t>
      </w:r>
      <w:proofErr w:type="spellStart"/>
      <w:r w:rsidRPr="00320F7A">
        <w:rPr>
          <w:rFonts w:cs="Arial"/>
          <w:color w:val="000000" w:themeColor="text1"/>
          <w:szCs w:val="20"/>
        </w:rPr>
        <w:t>Berje</w:t>
      </w:r>
      <w:proofErr w:type="spellEnd"/>
      <w:r w:rsidRPr="00320F7A">
        <w:rPr>
          <w:rFonts w:cs="Arial"/>
          <w:color w:val="000000" w:themeColor="text1"/>
          <w:szCs w:val="20"/>
        </w:rPr>
        <w:t xml:space="preserve"> pri Zasipu in Povirja pri </w:t>
      </w:r>
      <w:proofErr w:type="spellStart"/>
      <w:r w:rsidRPr="00320F7A">
        <w:rPr>
          <w:rFonts w:cs="Arial"/>
          <w:color w:val="000000" w:themeColor="text1"/>
          <w:szCs w:val="20"/>
        </w:rPr>
        <w:t>Piškovici</w:t>
      </w:r>
      <w:proofErr w:type="spellEnd"/>
      <w:r w:rsidRPr="00320F7A">
        <w:rPr>
          <w:rFonts w:cs="Arial"/>
          <w:color w:val="000000" w:themeColor="text1"/>
          <w:szCs w:val="20"/>
        </w:rPr>
        <w:t xml:space="preserve"> je skladno z Odlokom o razglasitvi povirij, močvirij in rastišč redkih rastlin v Občini Bled prepovedano izvajati regulacijsko gradbena dela (npr. spreminjanje smeri, oblike struge, graditev pragov ipd.) ter spreminjati vodni režim in nivo talne vode.</w:t>
      </w:r>
    </w:p>
    <w:p w14:paraId="7A42DFE6" w14:textId="77777777" w:rsidR="00A07F69" w:rsidRPr="00320F7A" w:rsidRDefault="00A07F69" w:rsidP="00A07F69">
      <w:pPr>
        <w:pStyle w:val="Odstavekseznama"/>
        <w:ind w:left="644"/>
        <w:rPr>
          <w:rFonts w:cs="Arial"/>
          <w:color w:val="000000" w:themeColor="text1"/>
          <w:szCs w:val="20"/>
        </w:rPr>
      </w:pPr>
    </w:p>
    <w:p w14:paraId="7294802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46052CE9"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Prodnega materiala in naplavin naj se pod HE Moste zaradi ohranjanja habitatnih struktur (npr. drstišč)  in </w:t>
      </w:r>
      <w:proofErr w:type="spellStart"/>
      <w:r w:rsidRPr="00320F7A">
        <w:rPr>
          <w:rFonts w:cs="Arial"/>
          <w:color w:val="000000" w:themeColor="text1"/>
          <w:szCs w:val="20"/>
        </w:rPr>
        <w:t>hidromorfoloških</w:t>
      </w:r>
      <w:proofErr w:type="spellEnd"/>
      <w:r w:rsidRPr="00320F7A">
        <w:rPr>
          <w:rFonts w:cs="Arial"/>
          <w:color w:val="000000" w:themeColor="text1"/>
          <w:szCs w:val="20"/>
        </w:rPr>
        <w:t xml:space="preserve"> procesov ne odstranjuje iz struge. Izjemoma je odvzem mogoč, ko je bistveno zmanjšana pretočnost struge in so posledično neposredno ali posredno ogroženi objekti ali infrastruktura.</w:t>
      </w:r>
    </w:p>
    <w:p w14:paraId="4F98D144" w14:textId="77777777" w:rsidR="00A07F69" w:rsidRPr="00320F7A" w:rsidRDefault="00A07F69" w:rsidP="008C0F0C">
      <w:pPr>
        <w:pStyle w:val="Odstavekseznama"/>
        <w:numPr>
          <w:ilvl w:val="0"/>
          <w:numId w:val="54"/>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lastRenderedPageBreak/>
        <w:t xml:space="preserve">Preuči naj se možnost in način, količino in učinek prevoza dela prodnih naplavin iz zgornjega dela vodotoka (nad Jesenicami) pod jez HE Moste, da se zmanjša trend poglabljanja struge pod jezom.  </w:t>
      </w:r>
    </w:p>
    <w:p w14:paraId="34A109C0" w14:textId="77777777" w:rsidR="00A07F69" w:rsidRPr="00320F7A" w:rsidRDefault="00A07F69" w:rsidP="008C0F0C">
      <w:pPr>
        <w:numPr>
          <w:ilvl w:val="0"/>
          <w:numId w:val="54"/>
        </w:numPr>
        <w:overflowPunct/>
        <w:autoSpaceDE/>
        <w:autoSpaceDN/>
        <w:adjustRightInd/>
        <w:spacing w:line="276" w:lineRule="auto"/>
        <w:textAlignment w:val="auto"/>
        <w:rPr>
          <w:rFonts w:cs="Arial"/>
          <w:color w:val="000000" w:themeColor="text1"/>
          <w:szCs w:val="20"/>
        </w:rPr>
      </w:pPr>
      <w:r w:rsidRPr="00320F7A">
        <w:rPr>
          <w:rFonts w:cs="Arial"/>
          <w:color w:val="000000" w:themeColor="text1"/>
          <w:szCs w:val="20"/>
        </w:rPr>
        <w:t xml:space="preserve">Izvede naj se še manjkajoče prodne zadrževalnike na hudourniških pritokih, ki so načrtovani v Odloku o Ureditvenem načrtu Zelenci. Vse prodne zadrževalnike (obstoječe in tiste, ki bodo zgrajeni), naj se redno prazni, da se prepreči pospešeno zasipanje s prodom. </w:t>
      </w:r>
    </w:p>
    <w:p w14:paraId="20FFE1BE" w14:textId="77777777" w:rsidR="00A07F69" w:rsidRPr="00320F7A" w:rsidRDefault="00A07F69" w:rsidP="00A07F69">
      <w:pPr>
        <w:rPr>
          <w:rFonts w:cs="Arial"/>
          <w:color w:val="000000" w:themeColor="text1"/>
          <w:szCs w:val="20"/>
        </w:rPr>
      </w:pPr>
    </w:p>
    <w:p w14:paraId="13840B7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4BB7CA96" w14:textId="77777777" w:rsidR="00A07F69" w:rsidRPr="00320F7A" w:rsidRDefault="00A07F69" w:rsidP="008C0F0C">
      <w:pPr>
        <w:pStyle w:val="Odstavekseznama"/>
        <w:numPr>
          <w:ilvl w:val="0"/>
          <w:numId w:val="54"/>
        </w:numPr>
        <w:tabs>
          <w:tab w:val="clear" w:pos="720"/>
        </w:tabs>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območjih, kjer so prisotne zavarovane vrste rakov (npr. nad iztokom iz HE Moste do jezu, pritok Koritno), priporočamo, da se posegi izvajajo v juliju in avgustu, ko so raki aktivni, njihov odlov pa enostaven.</w:t>
      </w:r>
    </w:p>
    <w:p w14:paraId="64E3C2D8" w14:textId="77777777" w:rsidR="00A07F69" w:rsidRPr="00320F7A" w:rsidRDefault="00A07F69" w:rsidP="00A07F69">
      <w:pPr>
        <w:rPr>
          <w:rFonts w:cs="Arial"/>
          <w:color w:val="000000" w:themeColor="text1"/>
          <w:szCs w:val="20"/>
        </w:rPr>
      </w:pPr>
    </w:p>
    <w:p w14:paraId="10B6B6F5" w14:textId="77777777" w:rsidR="00A07F69" w:rsidRPr="00320F7A" w:rsidRDefault="00A07F69" w:rsidP="00A07F69">
      <w:pPr>
        <w:rPr>
          <w:rFonts w:cs="Arial"/>
          <w:b/>
          <w:color w:val="000000" w:themeColor="text1"/>
          <w:szCs w:val="20"/>
        </w:rPr>
      </w:pPr>
      <w:r w:rsidRPr="00320F7A">
        <w:rPr>
          <w:rFonts w:cs="Arial"/>
          <w:b/>
          <w:color w:val="000000" w:themeColor="text1"/>
          <w:szCs w:val="20"/>
        </w:rPr>
        <w:t>SAVA</w:t>
      </w:r>
    </w:p>
    <w:p w14:paraId="4C958A5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1FE98520"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 (npr. območje železniške proge Jesenice – Kranj). </w:t>
      </w:r>
    </w:p>
    <w:p w14:paraId="5CA4DBB7"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Mestoma naj se ohranjajo erodirane brežine,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 xml:space="preserve">). </w:t>
      </w:r>
    </w:p>
    <w:p w14:paraId="3B8DD312"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Umeščanje novih ali obnova vodnih zgradb in obrežnih zavarovanj naj se izvede na način,ki ohranja nivo struge in znana drstišča rib. Ne umešča se jih na območje Natura 2000 Nakelska Sava in vplivno območje.</w:t>
      </w:r>
    </w:p>
    <w:p w14:paraId="4AE74057" w14:textId="77777777" w:rsidR="00A07F69" w:rsidRPr="00320F7A" w:rsidRDefault="00A07F69" w:rsidP="00A07F69">
      <w:pPr>
        <w:pStyle w:val="Odstavekseznama"/>
        <w:rPr>
          <w:rFonts w:cs="Arial"/>
          <w:color w:val="000000" w:themeColor="text1"/>
          <w:szCs w:val="20"/>
        </w:rPr>
      </w:pPr>
    </w:p>
    <w:p w14:paraId="249C2B8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163F101F"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območju večjih golih ali delno poraščenih prodišč (na območju Nakelske Save – okolica sotočja s Tržiško Bistrico), naj se zaradi gnezdenja malega martinca in malega deževnika, posegi izvajajo med 15. avgustom in 1. novembrom.</w:t>
      </w:r>
    </w:p>
    <w:p w14:paraId="0C5A3794"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območjih, kjer so prisotne zavarovane vrste rakov (predvsem pritok Peračica in njeni pritoki) priporočamo, da se posegi (če so res nujni) izvajajo v juliju in avgustu, ko so raki aktivni, njihov odlov pa enostaven.</w:t>
      </w:r>
    </w:p>
    <w:p w14:paraId="7C12D2B9" w14:textId="77777777" w:rsidR="00A07F69" w:rsidRPr="00320F7A" w:rsidRDefault="00A07F69" w:rsidP="00A07F69">
      <w:pPr>
        <w:rPr>
          <w:rFonts w:cs="Arial"/>
          <w:color w:val="000000" w:themeColor="text1"/>
          <w:szCs w:val="20"/>
        </w:rPr>
      </w:pPr>
    </w:p>
    <w:p w14:paraId="792AF89E" w14:textId="77777777" w:rsidR="00A07F69" w:rsidRPr="00320F7A" w:rsidRDefault="00A07F69" w:rsidP="00A07F69">
      <w:pPr>
        <w:rPr>
          <w:rFonts w:cs="Arial"/>
          <w:b/>
          <w:color w:val="000000" w:themeColor="text1"/>
          <w:szCs w:val="20"/>
        </w:rPr>
      </w:pPr>
      <w:r w:rsidRPr="00320F7A">
        <w:rPr>
          <w:rFonts w:cs="Arial"/>
          <w:b/>
          <w:color w:val="000000" w:themeColor="text1"/>
          <w:szCs w:val="20"/>
        </w:rPr>
        <w:t>TRŽIŠKA BISTRICA</w:t>
      </w:r>
    </w:p>
    <w:p w14:paraId="0090B78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4ADD0F01"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Mestoma naj se ohranjajo erodirane brežine,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w:t>
      </w:r>
    </w:p>
    <w:p w14:paraId="1D958138"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skalnimi samicami, vodnimi otoki, tolmuni ohranja strukturirana struga vodotoka (npr. skozi Tržič, od Tonejca do Bistrice).</w:t>
      </w:r>
    </w:p>
    <w:p w14:paraId="0B8AF6D9"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pod naseljem Retnje do sotočja s Savo.</w:t>
      </w:r>
    </w:p>
    <w:p w14:paraId="6D2C8A77"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ožjem zavarovanem območju Dovžanove soteske je skladno z Odlokom o razglasitvi Dolžanove soteske za naravni spomenik prepovedano posegati v strugo in obrežje vodotoka s kakršnimikoli deli, regulacijami, akumulacijami ali pa jo hidroenergetsko izkoriščati.</w:t>
      </w:r>
    </w:p>
    <w:p w14:paraId="60C8FACE" w14:textId="77777777" w:rsidR="00A07F69" w:rsidRPr="00320F7A" w:rsidRDefault="00A07F69" w:rsidP="00A07F69">
      <w:pPr>
        <w:pStyle w:val="Odstavekseznama"/>
        <w:rPr>
          <w:rFonts w:cs="Arial"/>
          <w:color w:val="000000" w:themeColor="text1"/>
          <w:szCs w:val="20"/>
        </w:rPr>
      </w:pPr>
    </w:p>
    <w:p w14:paraId="194A892E"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5B7D631B"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Prodnega materiala in naplavin naj se zaradi ohranjanja habitatnih struktur (npr. drstišč, habitatnih tipov prodišč)  in </w:t>
      </w:r>
      <w:proofErr w:type="spellStart"/>
      <w:r w:rsidRPr="00320F7A">
        <w:rPr>
          <w:rFonts w:cs="Arial"/>
          <w:color w:val="000000" w:themeColor="text1"/>
          <w:szCs w:val="20"/>
        </w:rPr>
        <w:t>hidromorfoloških</w:t>
      </w:r>
      <w:proofErr w:type="spellEnd"/>
      <w:r w:rsidRPr="00320F7A">
        <w:rPr>
          <w:rFonts w:cs="Arial"/>
          <w:color w:val="000000" w:themeColor="text1"/>
          <w:szCs w:val="20"/>
        </w:rPr>
        <w:t xml:space="preserve"> procesov ne odstranjuje iz struge (predvsem na območju sotočja s Savo). Izjemoma je odvzem mogoč, ko je bistveno zmanjšana pretočnost struge in so posledično neposredno ali posredno ogroženi objekti ali infrastruktura (na desnem pritoku Mošeniku).</w:t>
      </w:r>
    </w:p>
    <w:p w14:paraId="744FE1E4" w14:textId="77777777" w:rsidR="00A07F69" w:rsidRPr="00320F7A" w:rsidRDefault="00A07F69" w:rsidP="00A07F69">
      <w:pPr>
        <w:pStyle w:val="Odstavekseznama"/>
        <w:ind w:left="1440"/>
        <w:rPr>
          <w:rFonts w:cs="Arial"/>
          <w:color w:val="000000" w:themeColor="text1"/>
          <w:szCs w:val="20"/>
          <w:u w:val="single"/>
        </w:rPr>
      </w:pPr>
    </w:p>
    <w:p w14:paraId="3799D4E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238A4D8F" w14:textId="77777777" w:rsidR="00A07F69" w:rsidRPr="00320F7A" w:rsidRDefault="00A07F69" w:rsidP="008C0F0C">
      <w:pPr>
        <w:pStyle w:val="Odstavekseznama"/>
        <w:numPr>
          <w:ilvl w:val="0"/>
          <w:numId w:val="54"/>
        </w:numPr>
        <w:tabs>
          <w:tab w:val="clear" w:pos="720"/>
        </w:tabs>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lastRenderedPageBreak/>
        <w:t>Na območju večjih golih ali delno poraščenih prodišč (predvsem na sotočju s Savo), naj se zaradi gnezdenja malega martinca in malega deževnika , posegi izvajajo med 15. avgustom in 1. novembrom.</w:t>
      </w:r>
    </w:p>
    <w:p w14:paraId="0BCE290A" w14:textId="77777777" w:rsidR="00A07F69" w:rsidRPr="00320F7A" w:rsidRDefault="00A07F69" w:rsidP="008C0F0C">
      <w:pPr>
        <w:pStyle w:val="Odstavekseznama"/>
        <w:numPr>
          <w:ilvl w:val="0"/>
          <w:numId w:val="54"/>
        </w:numPr>
        <w:tabs>
          <w:tab w:val="clear" w:pos="720"/>
        </w:tabs>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Na območjih, kjer so prisotne zavarovane vrste rakov (pritok Ročevnica), priporočamo, da  se posegi izvajajo v juliju in avgustu, ko so raki aktivni, njihov odlov pa enostaven.</w:t>
      </w:r>
    </w:p>
    <w:p w14:paraId="7F09200C" w14:textId="77777777" w:rsidR="00A07F69" w:rsidRPr="00320F7A" w:rsidRDefault="00A07F69" w:rsidP="00A07F69">
      <w:pPr>
        <w:rPr>
          <w:rFonts w:cs="Arial"/>
          <w:color w:val="000000" w:themeColor="text1"/>
          <w:szCs w:val="20"/>
        </w:rPr>
      </w:pPr>
    </w:p>
    <w:p w14:paraId="1C1F6E23" w14:textId="77777777" w:rsidR="00A07F69" w:rsidRPr="00320F7A" w:rsidRDefault="00A07F69" w:rsidP="00A07F69">
      <w:pPr>
        <w:rPr>
          <w:rFonts w:cs="Arial"/>
          <w:b/>
          <w:color w:val="000000" w:themeColor="text1"/>
          <w:szCs w:val="20"/>
        </w:rPr>
      </w:pPr>
      <w:r w:rsidRPr="00320F7A">
        <w:rPr>
          <w:rFonts w:cs="Arial"/>
          <w:b/>
          <w:color w:val="000000" w:themeColor="text1"/>
          <w:szCs w:val="20"/>
        </w:rPr>
        <w:t>KOKRA</w:t>
      </w:r>
    </w:p>
    <w:p w14:paraId="7CD0FF44"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78DDC9A3"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 odsekih, kjer so že izvedena obrežna zavarovanja in druge vodne zgradbe, se lahko obnavlja tiste, ki so nujno potrebne za varovanje objektov ali infrastrukture v neposredni bližini. Sicer naj se na utrjenih odsekih, v omejenem obsegu ponovno dopusti bočno erozijske procese, za prizadeta oziroma neposredno ogrožena zemljišča naj se prouči možnost pridobitve v last Republike Slovenije. Regulirana Jezernica se mestoma </w:t>
      </w:r>
      <w:proofErr w:type="spellStart"/>
      <w:r w:rsidRPr="00320F7A">
        <w:rPr>
          <w:rFonts w:cs="Arial"/>
          <w:color w:val="000000" w:themeColor="text1"/>
          <w:szCs w:val="20"/>
        </w:rPr>
        <w:t>renaturira</w:t>
      </w:r>
      <w:proofErr w:type="spellEnd"/>
      <w:r w:rsidRPr="00320F7A">
        <w:rPr>
          <w:rFonts w:cs="Arial"/>
          <w:color w:val="000000" w:themeColor="text1"/>
          <w:szCs w:val="20"/>
        </w:rPr>
        <w:t xml:space="preserve"> z odpiranjem toge obrežne ureditve.</w:t>
      </w:r>
    </w:p>
    <w:p w14:paraId="6F8D6EAB"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Mestoma naj se ohranjajo erodirane brežine, zaradi obnove habitata vodomca </w:t>
      </w:r>
      <w:r w:rsidRPr="00320F7A">
        <w:rPr>
          <w:rFonts w:cs="Arial"/>
          <w:i/>
          <w:color w:val="000000" w:themeColor="text1"/>
          <w:szCs w:val="20"/>
        </w:rPr>
        <w:t>(</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r w:rsidRPr="00320F7A">
        <w:rPr>
          <w:rFonts w:cs="Arial"/>
          <w:color w:val="000000" w:themeColor="text1"/>
          <w:szCs w:val="20"/>
        </w:rPr>
        <w:t>.</w:t>
      </w:r>
    </w:p>
    <w:p w14:paraId="1FDB8B16"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 rečnih odsekih, kjer so prisotna obrežna zavarovanja in druge vodne zgradbe, naj se s skalnimi samicami, vodnimi otoki, tolmuni ohranja strukturirana struga vodotoka (npr. desni pritok </w:t>
      </w:r>
      <w:proofErr w:type="spellStart"/>
      <w:r w:rsidRPr="00320F7A">
        <w:rPr>
          <w:rFonts w:cs="Arial"/>
          <w:color w:val="000000" w:themeColor="text1"/>
          <w:szCs w:val="20"/>
        </w:rPr>
        <w:t>Koritarica</w:t>
      </w:r>
      <w:proofErr w:type="spellEnd"/>
      <w:r w:rsidRPr="00320F7A">
        <w:rPr>
          <w:rFonts w:cs="Arial"/>
          <w:color w:val="000000" w:themeColor="text1"/>
          <w:szCs w:val="20"/>
        </w:rPr>
        <w:t xml:space="preserve"> pri Fužinah, nad sotočjem s Savo).</w:t>
      </w:r>
    </w:p>
    <w:p w14:paraId="4473934C"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se izvede na način, ki omogoča selektivno prepuščanje proda.</w:t>
      </w:r>
    </w:p>
    <w:p w14:paraId="20E6AF51"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nad Preddvorom (območje načrtovanega </w:t>
      </w:r>
      <w:proofErr w:type="spellStart"/>
      <w:r w:rsidRPr="00320F7A">
        <w:rPr>
          <w:rFonts w:cs="Arial"/>
          <w:color w:val="000000" w:themeColor="text1"/>
          <w:szCs w:val="20"/>
        </w:rPr>
        <w:t>športnorekreativnega</w:t>
      </w:r>
      <w:proofErr w:type="spellEnd"/>
      <w:r w:rsidRPr="00320F7A">
        <w:rPr>
          <w:rFonts w:cs="Arial"/>
          <w:color w:val="000000" w:themeColor="text1"/>
          <w:szCs w:val="20"/>
        </w:rPr>
        <w:t xml:space="preserve"> območja ob pritoku Suha) in pod Preddvorom.</w:t>
      </w:r>
    </w:p>
    <w:p w14:paraId="4CE06EB2" w14:textId="77777777" w:rsidR="00A07F69" w:rsidRPr="00320F7A" w:rsidRDefault="00A07F69" w:rsidP="00A07F69">
      <w:pPr>
        <w:pStyle w:val="Odstavekseznama"/>
        <w:ind w:left="644"/>
        <w:rPr>
          <w:rFonts w:cs="Arial"/>
          <w:color w:val="000000" w:themeColor="text1"/>
          <w:szCs w:val="20"/>
        </w:rPr>
      </w:pPr>
    </w:p>
    <w:p w14:paraId="59038C50" w14:textId="77777777" w:rsidR="00A07F69" w:rsidRPr="00320F7A" w:rsidRDefault="00A07F69" w:rsidP="00A07F69">
      <w:pPr>
        <w:rPr>
          <w:rFonts w:cs="Arial"/>
          <w:b/>
          <w:color w:val="000000" w:themeColor="text1"/>
          <w:szCs w:val="20"/>
        </w:rPr>
      </w:pPr>
      <w:r w:rsidRPr="00320F7A">
        <w:rPr>
          <w:rFonts w:cs="Arial"/>
          <w:b/>
          <w:color w:val="000000" w:themeColor="text1"/>
          <w:szCs w:val="20"/>
        </w:rPr>
        <w:t>RADOVNA</w:t>
      </w:r>
    </w:p>
    <w:p w14:paraId="782AB73F"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Upoštevajo naj se splošne usmeritve.</w:t>
      </w:r>
    </w:p>
    <w:p w14:paraId="19C4D217" w14:textId="77777777" w:rsidR="00A07F69" w:rsidRPr="00320F7A" w:rsidRDefault="00A07F69" w:rsidP="00A07F69">
      <w:pPr>
        <w:rPr>
          <w:rFonts w:cs="Arial"/>
          <w:color w:val="000000" w:themeColor="text1"/>
          <w:szCs w:val="20"/>
        </w:rPr>
      </w:pPr>
    </w:p>
    <w:p w14:paraId="2EBC8CE8" w14:textId="77777777" w:rsidR="00A07F69" w:rsidRPr="00320F7A" w:rsidRDefault="00A07F69" w:rsidP="00A07F69">
      <w:pPr>
        <w:rPr>
          <w:rFonts w:cs="Arial"/>
          <w:b/>
          <w:color w:val="000000" w:themeColor="text1"/>
          <w:szCs w:val="20"/>
        </w:rPr>
      </w:pPr>
      <w:r w:rsidRPr="00320F7A">
        <w:rPr>
          <w:rFonts w:cs="Arial"/>
          <w:b/>
          <w:color w:val="000000" w:themeColor="text1"/>
          <w:szCs w:val="20"/>
        </w:rPr>
        <w:t>SELŠKA SORA</w:t>
      </w:r>
    </w:p>
    <w:p w14:paraId="12765DE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61FC19B0"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naj se izvede na način, ki omogoča selektivno prepuščanje proda.</w:t>
      </w:r>
    </w:p>
    <w:p w14:paraId="1F726170"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0210B9C4"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Selške doline.  To je območje </w:t>
      </w:r>
      <w:proofErr w:type="spellStart"/>
      <w:r w:rsidRPr="00320F7A">
        <w:rPr>
          <w:rFonts w:cs="Arial"/>
          <w:color w:val="000000" w:themeColor="text1"/>
          <w:szCs w:val="20"/>
        </w:rPr>
        <w:t>gorvodno</w:t>
      </w:r>
      <w:proofErr w:type="spellEnd"/>
      <w:r w:rsidRPr="00320F7A">
        <w:rPr>
          <w:rFonts w:cs="Arial"/>
          <w:color w:val="000000" w:themeColor="text1"/>
          <w:szCs w:val="20"/>
        </w:rPr>
        <w:t xml:space="preserve"> od Škofje Loke do naselja Praprotno ter območje med Železniki in Bukovico</w:t>
      </w:r>
    </w:p>
    <w:p w14:paraId="56B350E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38333FFB"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Na območjih, kjer so prisotne zavarovane vrste rakov priporočamo, da se posegi izvajajo v juliju in avgustu, ko so raki aktivni, njihov odlov pa enostaven. To so Kožuhova grapa, </w:t>
      </w:r>
      <w:proofErr w:type="spellStart"/>
      <w:r w:rsidRPr="00320F7A">
        <w:rPr>
          <w:rFonts w:cs="Arial"/>
          <w:color w:val="000000" w:themeColor="text1"/>
          <w:szCs w:val="20"/>
        </w:rPr>
        <w:t>Jablenovica</w:t>
      </w:r>
      <w:proofErr w:type="spellEnd"/>
      <w:r w:rsidRPr="00320F7A">
        <w:rPr>
          <w:rFonts w:cs="Arial"/>
          <w:color w:val="000000" w:themeColor="text1"/>
          <w:szCs w:val="20"/>
        </w:rPr>
        <w:t xml:space="preserve">, Studenski potok, </w:t>
      </w:r>
      <w:proofErr w:type="spellStart"/>
      <w:r w:rsidRPr="00320F7A">
        <w:rPr>
          <w:rFonts w:cs="Arial"/>
          <w:color w:val="000000" w:themeColor="text1"/>
          <w:szCs w:val="20"/>
        </w:rPr>
        <w:t>Planšak</w:t>
      </w:r>
      <w:proofErr w:type="spellEnd"/>
      <w:r w:rsidRPr="00320F7A">
        <w:rPr>
          <w:rFonts w:cs="Arial"/>
          <w:color w:val="000000" w:themeColor="text1"/>
          <w:szCs w:val="20"/>
        </w:rPr>
        <w:t xml:space="preserve">, </w:t>
      </w:r>
      <w:proofErr w:type="spellStart"/>
      <w:r w:rsidRPr="00320F7A">
        <w:rPr>
          <w:rFonts w:cs="Arial"/>
          <w:color w:val="000000" w:themeColor="text1"/>
          <w:szCs w:val="20"/>
        </w:rPr>
        <w:t>Štajnpoh</w:t>
      </w:r>
      <w:proofErr w:type="spellEnd"/>
      <w:r w:rsidRPr="00320F7A">
        <w:rPr>
          <w:rFonts w:cs="Arial"/>
          <w:color w:val="000000" w:themeColor="text1"/>
          <w:szCs w:val="20"/>
        </w:rPr>
        <w:t xml:space="preserve">, </w:t>
      </w:r>
      <w:proofErr w:type="spellStart"/>
      <w:r w:rsidRPr="00320F7A">
        <w:rPr>
          <w:rFonts w:cs="Arial"/>
          <w:color w:val="000000" w:themeColor="text1"/>
          <w:szCs w:val="20"/>
        </w:rPr>
        <w:t>Dajnarska</w:t>
      </w:r>
      <w:proofErr w:type="spellEnd"/>
      <w:r w:rsidRPr="00320F7A">
        <w:rPr>
          <w:rFonts w:cs="Arial"/>
          <w:color w:val="000000" w:themeColor="text1"/>
          <w:szCs w:val="20"/>
        </w:rPr>
        <w:t xml:space="preserve"> grapa in posamezni odseki Selške Sore zlasti v zgornjem toku nad Železniki. </w:t>
      </w:r>
    </w:p>
    <w:p w14:paraId="212A420C" w14:textId="77777777" w:rsidR="00A07F69" w:rsidRPr="00320F7A" w:rsidRDefault="00A07F69" w:rsidP="00A07F69">
      <w:pPr>
        <w:rPr>
          <w:rFonts w:cs="Arial"/>
          <w:b/>
          <w:color w:val="000000" w:themeColor="text1"/>
          <w:szCs w:val="20"/>
        </w:rPr>
      </w:pPr>
      <w:r w:rsidRPr="00320F7A">
        <w:rPr>
          <w:rFonts w:cs="Arial"/>
          <w:b/>
          <w:color w:val="000000" w:themeColor="text1"/>
          <w:szCs w:val="20"/>
        </w:rPr>
        <w:t>POLJANSKA SORA</w:t>
      </w:r>
    </w:p>
    <w:p w14:paraId="6D34933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15014C93"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območju večjih golih ali delno poraščenih prodišč, naj se zaradi gnezdenja malega martinca in malega deževnika, posegi izvajajo med 15. avgustom in 1. aprilom.</w:t>
      </w:r>
    </w:p>
    <w:p w14:paraId="6DE36CE8" w14:textId="77777777" w:rsidR="00A07F69" w:rsidRPr="00320F7A" w:rsidRDefault="00A07F69" w:rsidP="00A07F69">
      <w:pPr>
        <w:rPr>
          <w:rFonts w:cs="Arial"/>
          <w:b/>
          <w:color w:val="000000" w:themeColor="text1"/>
          <w:szCs w:val="20"/>
        </w:rPr>
      </w:pPr>
      <w:r w:rsidRPr="00320F7A">
        <w:rPr>
          <w:rFonts w:cs="Arial"/>
          <w:b/>
          <w:color w:val="000000" w:themeColor="text1"/>
          <w:szCs w:val="20"/>
        </w:rPr>
        <w:t>SORA</w:t>
      </w:r>
    </w:p>
    <w:p w14:paraId="48D5E163"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50347C63"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vzpostavljanje povezljivosti vodotoka z mrtvicami in mrtvimi rokavi predvsem na območju Reteških lok.</w:t>
      </w:r>
    </w:p>
    <w:p w14:paraId="0894D19D"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lastRenderedPageBreak/>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Reteških lok.</w:t>
      </w:r>
    </w:p>
    <w:p w14:paraId="503A19E0" w14:textId="77777777" w:rsidR="00A07F69" w:rsidRPr="00320F7A" w:rsidRDefault="00A07F69" w:rsidP="00A07F69">
      <w:pPr>
        <w:pStyle w:val="Odstavekseznama"/>
        <w:ind w:left="0"/>
        <w:rPr>
          <w:rFonts w:cs="Arial"/>
          <w:color w:val="000000" w:themeColor="text1"/>
          <w:szCs w:val="20"/>
        </w:rPr>
      </w:pPr>
    </w:p>
    <w:p w14:paraId="5FFF75CC" w14:textId="77777777" w:rsidR="00A07F69" w:rsidRPr="00320F7A" w:rsidRDefault="00A07F69" w:rsidP="00A07F69">
      <w:pPr>
        <w:pStyle w:val="Odstavekseznama"/>
        <w:ind w:left="0"/>
        <w:rPr>
          <w:rFonts w:cs="Arial"/>
          <w:b/>
          <w:color w:val="000000" w:themeColor="text1"/>
          <w:szCs w:val="20"/>
        </w:rPr>
      </w:pPr>
    </w:p>
    <w:p w14:paraId="665701A0" w14:textId="77777777" w:rsidR="00A07F69" w:rsidRPr="00320F7A" w:rsidRDefault="00A07F69" w:rsidP="00A07F69">
      <w:pPr>
        <w:rPr>
          <w:rFonts w:cs="Arial"/>
          <w:b/>
          <w:color w:val="000000" w:themeColor="text1"/>
          <w:szCs w:val="20"/>
        </w:rPr>
      </w:pPr>
      <w:r w:rsidRPr="00320F7A">
        <w:rPr>
          <w:rFonts w:cs="Arial"/>
          <w:b/>
          <w:color w:val="000000" w:themeColor="text1"/>
          <w:szCs w:val="20"/>
        </w:rPr>
        <w:t>4.3 PODROBNEJŠE USMERITVE ZA POSAMEZNE LOKACIJE NA POREČJU ZGORNJE SAVE:</w:t>
      </w:r>
    </w:p>
    <w:p w14:paraId="32E65442" w14:textId="77777777" w:rsidR="00A07F69" w:rsidRPr="00320F7A" w:rsidRDefault="00A07F69" w:rsidP="00A07F69">
      <w:pPr>
        <w:pStyle w:val="Odstavekseznama"/>
        <w:ind w:left="0"/>
        <w:rPr>
          <w:rFonts w:cs="Arial"/>
          <w:color w:val="000000" w:themeColor="text1"/>
          <w:szCs w:val="20"/>
        </w:rPr>
      </w:pPr>
    </w:p>
    <w:p w14:paraId="493B287D"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Pri načrtovanju in izvajanju ukrepov na vodotoku Poljanska Sora (lokacija Puštalski jez) naj se, v kolikor je možno, zagotovi vzpostavitev prehodnosti za vodne organizme.</w:t>
      </w:r>
    </w:p>
    <w:p w14:paraId="7D8D2C4E" w14:textId="77777777" w:rsidR="00A07F69" w:rsidRPr="00320F7A" w:rsidRDefault="00A07F69" w:rsidP="00A07F69">
      <w:pPr>
        <w:pStyle w:val="Odstavekseznama"/>
        <w:ind w:left="0"/>
        <w:rPr>
          <w:rFonts w:cs="Arial"/>
          <w:color w:val="000000" w:themeColor="text1"/>
          <w:szCs w:val="20"/>
        </w:rPr>
      </w:pPr>
    </w:p>
    <w:p w14:paraId="2BE9B7EE"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Pri načrtovanju in izvajanju ukrepov na vodotoku Sora (lokacija Jez v Goričanah) naj se, v kolikor je možno, zagotovi vzpostavitev prehodnosti za vodne organizme.</w:t>
      </w:r>
    </w:p>
    <w:p w14:paraId="4041E839" w14:textId="77777777" w:rsidR="00A07F69" w:rsidRPr="00320F7A" w:rsidRDefault="00A07F69" w:rsidP="00A07F69">
      <w:pPr>
        <w:pStyle w:val="Odstavekseznama"/>
        <w:ind w:left="0"/>
        <w:rPr>
          <w:rFonts w:cs="Arial"/>
          <w:color w:val="000000" w:themeColor="text1"/>
          <w:szCs w:val="20"/>
        </w:rPr>
      </w:pPr>
    </w:p>
    <w:p w14:paraId="3B76A67A"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 xml:space="preserve">Pri načrtovanju in izvajanju ukrepov na vodotoku Sava (lokacija: Pod sotočjem Save in Tržiške Bistrice) naj se, v kolikor je možno, izvedejo </w:t>
      </w: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ter možnost odstranitve invazivnih tujerodnih vrst in preprečitve njihovega širjenja.</w:t>
      </w:r>
    </w:p>
    <w:p w14:paraId="51DD7301" w14:textId="77777777" w:rsidR="00A07F69" w:rsidRPr="00320F7A" w:rsidRDefault="00A07F69" w:rsidP="00A07F69">
      <w:pPr>
        <w:pStyle w:val="Odstavekseznama"/>
        <w:ind w:left="0"/>
        <w:rPr>
          <w:rFonts w:cs="Arial"/>
          <w:color w:val="000000" w:themeColor="text1"/>
          <w:szCs w:val="20"/>
        </w:rPr>
      </w:pPr>
    </w:p>
    <w:p w14:paraId="3791E1A7"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Pri načrtovanju in izvajanju ukrepov na vodotoku Sava Dolinka (lokacija: Koritno) naj se, v kolikor je možno, zagotovi odstranitev nelegalnih nasutij in invazivnih tujerodnih  vrst.</w:t>
      </w:r>
    </w:p>
    <w:p w14:paraId="728A99E8" w14:textId="77777777" w:rsidR="00A07F69" w:rsidRPr="00320F7A" w:rsidRDefault="00A07F69" w:rsidP="00A07F69">
      <w:pPr>
        <w:pStyle w:val="Odstavekseznama"/>
        <w:rPr>
          <w:rFonts w:cs="Arial"/>
          <w:b/>
          <w:color w:val="000000" w:themeColor="text1"/>
          <w:szCs w:val="20"/>
        </w:rPr>
      </w:pPr>
    </w:p>
    <w:p w14:paraId="4A3F5C1B" w14:textId="77777777" w:rsidR="00A07F69" w:rsidRDefault="00A07F69" w:rsidP="00A07F69">
      <w:pPr>
        <w:overflowPunct/>
        <w:spacing w:line="276" w:lineRule="auto"/>
        <w:contextualSpacing/>
        <w:textAlignment w:val="auto"/>
        <w:rPr>
          <w:rFonts w:cs="Arial"/>
          <w:b/>
          <w:color w:val="000000" w:themeColor="text1"/>
          <w:szCs w:val="20"/>
        </w:rPr>
      </w:pPr>
    </w:p>
    <w:p w14:paraId="7BBD5730" w14:textId="77777777" w:rsidR="00A07F69" w:rsidRPr="008C61D0" w:rsidRDefault="00A07F69" w:rsidP="00A07F69">
      <w:pPr>
        <w:overflowPunct/>
        <w:spacing w:line="276" w:lineRule="auto"/>
        <w:contextualSpacing/>
        <w:textAlignment w:val="auto"/>
        <w:rPr>
          <w:rFonts w:cs="Arial"/>
          <w:b/>
          <w:color w:val="000000" w:themeColor="text1"/>
          <w:szCs w:val="20"/>
        </w:rPr>
      </w:pPr>
      <w:r>
        <w:rPr>
          <w:rFonts w:cs="Arial"/>
          <w:b/>
          <w:color w:val="000000" w:themeColor="text1"/>
          <w:szCs w:val="20"/>
        </w:rPr>
        <w:t xml:space="preserve">5. </w:t>
      </w:r>
      <w:r w:rsidRPr="008C61D0">
        <w:rPr>
          <w:rFonts w:cs="Arial"/>
          <w:b/>
          <w:color w:val="000000" w:themeColor="text1"/>
          <w:szCs w:val="20"/>
        </w:rPr>
        <w:t>UREJANJE VODA IN VODNE INFRASTRUKTURE NA POREČJU SREDNJE SAVE</w:t>
      </w:r>
    </w:p>
    <w:p w14:paraId="29C6D568" w14:textId="77777777" w:rsidR="00A07F69" w:rsidRPr="00320F7A" w:rsidRDefault="00A07F69" w:rsidP="00A07F69">
      <w:pPr>
        <w:pStyle w:val="Odstavekseznama"/>
        <w:ind w:left="714"/>
        <w:rPr>
          <w:rFonts w:cs="Arial"/>
          <w:color w:val="000000" w:themeColor="text1"/>
          <w:szCs w:val="20"/>
          <w:u w:val="single"/>
        </w:rPr>
      </w:pPr>
    </w:p>
    <w:p w14:paraId="4BF5D21E" w14:textId="77777777" w:rsidR="00A07F69" w:rsidRPr="00320F7A" w:rsidRDefault="00A07F69" w:rsidP="00A07F69">
      <w:pPr>
        <w:rPr>
          <w:rFonts w:cs="Arial"/>
          <w:b/>
          <w:color w:val="000000" w:themeColor="text1"/>
          <w:szCs w:val="20"/>
        </w:rPr>
      </w:pPr>
      <w:r w:rsidRPr="00320F7A">
        <w:rPr>
          <w:rFonts w:cs="Arial"/>
          <w:b/>
          <w:color w:val="000000" w:themeColor="text1"/>
          <w:szCs w:val="20"/>
        </w:rPr>
        <w:t>5.1 SKUPNE USMERITVE ZA VSE VODOTOKE NA POREČJU SREDNJE SAVE</w:t>
      </w:r>
    </w:p>
    <w:p w14:paraId="308AB2D9" w14:textId="77777777" w:rsidR="00A07F69" w:rsidRPr="00320F7A" w:rsidRDefault="00A07F69" w:rsidP="00A07F69">
      <w:pPr>
        <w:pStyle w:val="Odstavekseznama"/>
        <w:rPr>
          <w:rFonts w:cs="Arial"/>
          <w:b/>
          <w:color w:val="000000" w:themeColor="text1"/>
          <w:szCs w:val="20"/>
        </w:rPr>
      </w:pPr>
    </w:p>
    <w:p w14:paraId="53FC0287"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Čiščenje obrežne zarasti in vodne vegetacije</w:t>
      </w:r>
    </w:p>
    <w:p w14:paraId="05F9CAC4" w14:textId="77777777" w:rsidR="00A07F69" w:rsidRPr="00320F7A" w:rsidRDefault="00A07F69" w:rsidP="008C0F0C">
      <w:pPr>
        <w:pStyle w:val="Odstavekseznama"/>
        <w:numPr>
          <w:ilvl w:val="0"/>
          <w:numId w:val="68"/>
        </w:numPr>
        <w:overflowPunct/>
        <w:autoSpaceDE/>
        <w:autoSpaceDN/>
        <w:adjustRightInd/>
        <w:spacing w:after="200" w:line="276" w:lineRule="auto"/>
        <w:ind w:left="709"/>
        <w:contextualSpacing/>
        <w:textAlignment w:val="auto"/>
        <w:rPr>
          <w:rFonts w:cs="Arial"/>
          <w:color w:val="000000" w:themeColor="text1"/>
          <w:szCs w:val="20"/>
        </w:rPr>
      </w:pPr>
      <w:r w:rsidRPr="00320F7A">
        <w:rPr>
          <w:rFonts w:cs="Arial"/>
          <w:color w:val="000000" w:themeColor="text1"/>
          <w:szCs w:val="20"/>
        </w:rPr>
        <w:t>Na odsekih, kjer je bila lesna obrežna zarast odstranjena, naj se predvidi ukrepe za njeno ponovno vzpostavitev (zasaditev z avtohtono vegetacijo, značilno za določen odsek reke ali prepustitev v zaraščanje) v širini vsaj 5 m od vrha brežine struge. Prednostno naj se obnova izvede na odsekih z močno bočno erozijo, kjer predlagamo metodo obnove obrežne zarasti z zabijanjem živih vrbovih pilotov v več vrstah vzdolž brežine.</w:t>
      </w:r>
    </w:p>
    <w:p w14:paraId="5AE46CE3" w14:textId="77777777" w:rsidR="00A07F69" w:rsidRPr="00320F7A" w:rsidRDefault="00A07F69" w:rsidP="008C0F0C">
      <w:pPr>
        <w:pStyle w:val="Odstavekseznama"/>
        <w:numPr>
          <w:ilvl w:val="0"/>
          <w:numId w:val="68"/>
        </w:numPr>
        <w:overflowPunct/>
        <w:autoSpaceDE/>
        <w:autoSpaceDN/>
        <w:adjustRightInd/>
        <w:spacing w:after="200" w:line="276" w:lineRule="auto"/>
        <w:ind w:left="709"/>
        <w:contextualSpacing/>
        <w:textAlignment w:val="auto"/>
        <w:rPr>
          <w:rFonts w:cs="Arial"/>
          <w:color w:val="000000" w:themeColor="text1"/>
          <w:szCs w:val="20"/>
        </w:rPr>
      </w:pPr>
      <w:r w:rsidRPr="00320F7A">
        <w:rPr>
          <w:rFonts w:cs="Arial"/>
          <w:color w:val="000000" w:themeColor="text1"/>
          <w:szCs w:val="20"/>
        </w:rPr>
        <w:t xml:space="preserve">Z lesnato obrežno zarastjo naj se upravlja na način, da se ohranja sklenjen pas obrežne lesne zarasti in panje dreves. Obrežno zarast se lahko redči, odstranjuje podrta in viseča drevesa ter gosto grmovna zarast v strugi, ki ovirajo pretočnost, golosekov (popolne odstranitve) lesnate obrežne vegetacije  naj se ne izvaja. </w:t>
      </w:r>
    </w:p>
    <w:p w14:paraId="08321656" w14:textId="77777777" w:rsidR="00A07F69" w:rsidRPr="00320F7A" w:rsidRDefault="00A07F69" w:rsidP="008C0F0C">
      <w:pPr>
        <w:pStyle w:val="Odstavekseznama"/>
        <w:numPr>
          <w:ilvl w:val="0"/>
          <w:numId w:val="68"/>
        </w:numPr>
        <w:overflowPunct/>
        <w:autoSpaceDE/>
        <w:autoSpaceDN/>
        <w:adjustRightInd/>
        <w:spacing w:after="200" w:line="276" w:lineRule="auto"/>
        <w:ind w:left="709"/>
        <w:contextualSpacing/>
        <w:textAlignment w:val="auto"/>
        <w:rPr>
          <w:rFonts w:cs="Arial"/>
          <w:color w:val="000000" w:themeColor="text1"/>
          <w:szCs w:val="20"/>
        </w:rPr>
      </w:pPr>
      <w:r w:rsidRPr="00320F7A">
        <w:rPr>
          <w:rFonts w:cs="Arial"/>
          <w:color w:val="000000" w:themeColor="text1"/>
          <w:szCs w:val="20"/>
        </w:rPr>
        <w:t>Odstranjevanje vodne vegetacije naj se izvaja le izjemoma.</w:t>
      </w:r>
    </w:p>
    <w:p w14:paraId="048F9ADE" w14:textId="77777777" w:rsidR="00A07F69" w:rsidRPr="00320F7A" w:rsidRDefault="00A07F69" w:rsidP="00A07F69">
      <w:pPr>
        <w:rPr>
          <w:rFonts w:cs="Arial"/>
          <w:color w:val="000000" w:themeColor="text1"/>
          <w:szCs w:val="20"/>
          <w:u w:val="single"/>
        </w:rPr>
      </w:pPr>
    </w:p>
    <w:p w14:paraId="1434DDEA"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Vodne zgradbe in obrežna zavarovanja</w:t>
      </w:r>
    </w:p>
    <w:p w14:paraId="4B321460"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 zasebna kmetijska zemljišča, ki so ogrožena zaradi rečne bočne erozije, naj se prouči možnost odkupa ali zamenjave z drugimi zemljišči, ki so že v lasti Republike Slovenije.</w:t>
      </w:r>
    </w:p>
    <w:p w14:paraId="5B4493D2"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w:t>
      </w:r>
    </w:p>
    <w:p w14:paraId="70E7BD2C"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r w:rsidRPr="00320F7A">
        <w:rPr>
          <w:rFonts w:cs="Arial"/>
          <w:color w:val="000000" w:themeColor="text1"/>
          <w:szCs w:val="20"/>
        </w:rPr>
        <w:t>, v omejenem obsegu ponovno dopusti bočno erozijske procese, za prizadeta oziroma neposredno ogrožena zemljišča naj se prouči možnost pridobitve v last Republike Slovenije.</w:t>
      </w:r>
    </w:p>
    <w:p w14:paraId="055131AE" w14:textId="77777777" w:rsidR="00A07F69" w:rsidRPr="00320F7A" w:rsidRDefault="00A07F69" w:rsidP="008C0F0C">
      <w:pPr>
        <w:pStyle w:val="Odstavekseznama"/>
        <w:numPr>
          <w:ilvl w:val="0"/>
          <w:numId w:val="52"/>
        </w:numPr>
        <w:overflowPunct/>
        <w:autoSpaceDE/>
        <w:autoSpaceDN/>
        <w:adjustRightInd/>
        <w:spacing w:line="276" w:lineRule="auto"/>
        <w:ind w:left="714" w:hanging="357"/>
        <w:contextualSpacing/>
        <w:textAlignment w:val="auto"/>
        <w:rPr>
          <w:rFonts w:cs="Arial"/>
          <w:color w:val="000000" w:themeColor="text1"/>
          <w:szCs w:val="20"/>
        </w:rPr>
      </w:pPr>
      <w:r w:rsidRPr="00320F7A">
        <w:rPr>
          <w:rFonts w:cs="Arial"/>
          <w:color w:val="000000" w:themeColor="text1"/>
          <w:szCs w:val="20"/>
        </w:rPr>
        <w:t xml:space="preserve">Novi obrežni objekti oz. obnova obrežnih zavarovanj naj se prednostno izvaja s sonaravnimi tehnikami (npr. vrbovi popleti, sidranje dreves, piloti). Za izvajanje zavarovanj naj se </w:t>
      </w:r>
      <w:r w:rsidRPr="00320F7A">
        <w:rPr>
          <w:rFonts w:cs="Arial"/>
          <w:color w:val="000000" w:themeColor="text1"/>
          <w:szCs w:val="20"/>
        </w:rPr>
        <w:lastRenderedPageBreak/>
        <w:t>uporabljajo lokalno značilni materiali. Brežine naj se zasadi s sklenjenim pasom lesne vegetacije, ki dolgoročno prevzame nalogo stabilizacije brežine. Dna struge naj se ne utrjuje.</w:t>
      </w:r>
    </w:p>
    <w:p w14:paraId="16EB9AE2" w14:textId="77777777" w:rsidR="00A07F69" w:rsidRPr="00320F7A" w:rsidRDefault="00A07F69" w:rsidP="008C0F0C">
      <w:pPr>
        <w:numPr>
          <w:ilvl w:val="0"/>
          <w:numId w:val="53"/>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 xml:space="preserve">Za preprečitev širjenja erozijskih zajed se namesto vzdolžnih </w:t>
      </w:r>
      <w:proofErr w:type="spellStart"/>
      <w:r w:rsidRPr="00320F7A">
        <w:rPr>
          <w:rFonts w:cs="Arial"/>
          <w:color w:val="000000" w:themeColor="text1"/>
          <w:szCs w:val="20"/>
        </w:rPr>
        <w:t>kamnometov</w:t>
      </w:r>
      <w:proofErr w:type="spellEnd"/>
      <w:r w:rsidRPr="00320F7A">
        <w:rPr>
          <w:rFonts w:cs="Arial"/>
          <w:color w:val="000000" w:themeColor="text1"/>
          <w:szCs w:val="20"/>
        </w:rPr>
        <w:t xml:space="preserve"> uporablja odbijače in erodirane brežine zasadi s sklenjenim pasom lesne vegetacije, ki dolgoročno prevzame nalogo stabilizacije brežine.</w:t>
      </w:r>
    </w:p>
    <w:p w14:paraId="67A18C31" w14:textId="77777777" w:rsidR="00A07F69" w:rsidRPr="00320F7A" w:rsidRDefault="00A07F69" w:rsidP="008C0F0C">
      <w:pPr>
        <w:numPr>
          <w:ilvl w:val="0"/>
          <w:numId w:val="53"/>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skalnimi samicami, vodnimi otoki, tolmuni ohranja strukturirana struga vodotoka in zadosten volumen vode.</w:t>
      </w:r>
    </w:p>
    <w:p w14:paraId="3B8C279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Talni pragovi naj se izvedejo poševno na tok vode kot podaljšane </w:t>
      </w:r>
      <w:proofErr w:type="spellStart"/>
      <w:r w:rsidRPr="00320F7A">
        <w:rPr>
          <w:rFonts w:cs="Arial"/>
          <w:color w:val="000000" w:themeColor="text1"/>
          <w:szCs w:val="20"/>
        </w:rPr>
        <w:t>jezbice</w:t>
      </w:r>
      <w:proofErr w:type="spellEnd"/>
      <w:r w:rsidRPr="00320F7A">
        <w:rPr>
          <w:rFonts w:cs="Arial"/>
          <w:color w:val="000000" w:themeColor="text1"/>
          <w:szCs w:val="20"/>
        </w:rPr>
        <w:t xml:space="preserve">, ki lahko segajo tudi do sredine vodotoka, pri čemer se postopoma nižajo na nivo vode, kar omogoča koncentracijo vode ob nizkih vodostajih. V vodotoku se glede na tok vode nameščajo izmenično na levem in desnem bregu. </w:t>
      </w:r>
    </w:p>
    <w:p w14:paraId="0AD6B182"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Umeščanje novih ali obnova vodnih zgradb in obrežnih zavarovanj naj se izvede na način,ki ohranja nivo struge in znana drstišča rib.</w:t>
      </w:r>
    </w:p>
    <w:p w14:paraId="696474CF"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naj se izvede na način, ki omogoča selektivno prepuščanje proda.</w:t>
      </w:r>
    </w:p>
    <w:p w14:paraId="4DE205F6"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730B8342"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1BB77377"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Pri izvajanju del naj se izvajajo ukrepi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67D552B4"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vzpostavljanje povezljivosti vodotoka z mrtvicami in mrtvimi rokavi na območju Šujice in Dobrove.</w:t>
      </w:r>
    </w:p>
    <w:p w14:paraId="7DD29F40"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Načini ravnanja s prodnim materialom in naplavinami</w:t>
      </w:r>
    </w:p>
    <w:p w14:paraId="14344E9E"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Prodni material se praviloma ne odvzema iz struge, temveč se ga prerazporedi znotraj struge na območja s trendom poglabljanja oziroma na erozijska območja na način, da se vsaj delno ohranja naravna prodonosnost. </w:t>
      </w:r>
    </w:p>
    <w:p w14:paraId="35B8BA52"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Prodnega materiala in naplavin naj se zaradi ohranjanja habitatnih struktur (npr. drstišč) in </w:t>
      </w:r>
      <w:proofErr w:type="spellStart"/>
      <w:r w:rsidRPr="00320F7A">
        <w:rPr>
          <w:rFonts w:cs="Arial"/>
          <w:color w:val="000000" w:themeColor="text1"/>
          <w:szCs w:val="20"/>
        </w:rPr>
        <w:t>hidromorfoloških</w:t>
      </w:r>
      <w:proofErr w:type="spellEnd"/>
      <w:r w:rsidRPr="00320F7A">
        <w:rPr>
          <w:rFonts w:cs="Arial"/>
          <w:color w:val="000000" w:themeColor="text1"/>
          <w:szCs w:val="20"/>
        </w:rPr>
        <w:t xml:space="preserve"> procesov ne odstranjuje iz struge. Izjemoma je odvzem mogoč, ko je bistveno zmanjšana pretočnost struge in so posledično neposredno ali posredno ogroženi objekti ali infrastruktura.</w:t>
      </w:r>
    </w:p>
    <w:p w14:paraId="0AD0BB1A"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V kolikor je možno, naj se zagotovi redno čiščenje prodnih pregrad, saj v nasprotnem primeru del vodotoka presahne, prav tako pa to preprečuje potencialno kopičenje prodnih sedimentov na sotočju Malega Grabna in Ljubljanice (pri Špici v Ljubljani).</w:t>
      </w:r>
    </w:p>
    <w:p w14:paraId="04A689B9"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Zveznost vodotoka</w:t>
      </w:r>
    </w:p>
    <w:p w14:paraId="03FE374E"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Dela naj se izvaja na način, da se v času izvedbe del ohranja prehodnost vodotoka za vodne organizme. </w:t>
      </w:r>
    </w:p>
    <w:p w14:paraId="4A9C6E8C"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Novih prečnih objektov naj se ne vzpostavlja. Izjemoma je možna izvedba prečnega objekta za preprečevanje poglabljanja v obliki hrapave drče. Višinska razlika med gladino pred in po drči pri povprečnem vodostaju naj ne presega 20 cm.</w:t>
      </w:r>
    </w:p>
    <w:p w14:paraId="6E49C813"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Obstoječe prečne objekte naj se, v kolikor je možno, sanira na način, da se jih odstrani ali uredi kot hrapave drče, ki omogočajo nemoteno gor- in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prehodnost vodnim organizmom.  </w:t>
      </w:r>
    </w:p>
    <w:p w14:paraId="1F8D6B3A"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Talni pragovi in hrapave drče naj se, v kolikor je možno, oblikujejo na način, da tudi ob nizkem vodostaju  omogoča prehajanje </w:t>
      </w:r>
      <w:proofErr w:type="spellStart"/>
      <w:r w:rsidRPr="00320F7A">
        <w:rPr>
          <w:rFonts w:cs="Arial"/>
          <w:color w:val="000000" w:themeColor="text1"/>
          <w:szCs w:val="20"/>
        </w:rPr>
        <w:t>ciprinidnim</w:t>
      </w:r>
      <w:proofErr w:type="spellEnd"/>
      <w:r w:rsidRPr="00320F7A">
        <w:rPr>
          <w:rFonts w:cs="Arial"/>
          <w:color w:val="000000" w:themeColor="text1"/>
          <w:szCs w:val="20"/>
        </w:rPr>
        <w:t xml:space="preserve"> vrstam rib.</w:t>
      </w:r>
    </w:p>
    <w:p w14:paraId="0F576052" w14:textId="77777777" w:rsidR="00A07F69" w:rsidRPr="00320F7A" w:rsidRDefault="00A07F69" w:rsidP="00A07F69">
      <w:pPr>
        <w:pStyle w:val="Odstavekseznama"/>
        <w:rPr>
          <w:rFonts w:cs="Arial"/>
          <w:color w:val="000000" w:themeColor="text1"/>
          <w:szCs w:val="20"/>
          <w:u w:val="single"/>
        </w:rPr>
      </w:pPr>
    </w:p>
    <w:p w14:paraId="2616F1DF"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Čas izvajanja del</w:t>
      </w:r>
    </w:p>
    <w:p w14:paraId="5949C7CF"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lastRenderedPageBreak/>
        <w:t>Čiščenje obrežne zarasti naj se izvaja v času od 1. avgusta do 1. marca (Zakon o divjadi in lovstvu).</w:t>
      </w:r>
    </w:p>
    <w:p w14:paraId="7E833B3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območjih, kjer so prisotne zavarovane vrste rakov priporočamo, da se posegi izvajajo v juliju in avgustu, ko so raki aktivni, njihov odlov pa enostaven.</w:t>
      </w:r>
    </w:p>
    <w:p w14:paraId="0B82D5B1" w14:textId="77777777" w:rsidR="00A07F69" w:rsidRPr="00320F7A" w:rsidRDefault="00A07F69" w:rsidP="00A07F69">
      <w:pPr>
        <w:rPr>
          <w:rFonts w:cs="Arial"/>
          <w:b/>
          <w:color w:val="000000" w:themeColor="text1"/>
          <w:szCs w:val="20"/>
        </w:rPr>
      </w:pPr>
    </w:p>
    <w:p w14:paraId="354CA9C3" w14:textId="77777777" w:rsidR="00A07F69" w:rsidRPr="00320F7A" w:rsidRDefault="00A07F69" w:rsidP="00A07F69">
      <w:pPr>
        <w:rPr>
          <w:rFonts w:cs="Arial"/>
          <w:b/>
          <w:color w:val="000000" w:themeColor="text1"/>
          <w:szCs w:val="20"/>
        </w:rPr>
      </w:pPr>
    </w:p>
    <w:p w14:paraId="59197C19" w14:textId="77777777" w:rsidR="00A07F69" w:rsidRPr="00320F7A" w:rsidRDefault="00A07F69" w:rsidP="00A07F69">
      <w:pPr>
        <w:rPr>
          <w:rFonts w:cs="Arial"/>
          <w:b/>
          <w:color w:val="000000" w:themeColor="text1"/>
          <w:szCs w:val="20"/>
        </w:rPr>
      </w:pPr>
      <w:r w:rsidRPr="00320F7A">
        <w:rPr>
          <w:rFonts w:cs="Arial"/>
          <w:b/>
          <w:color w:val="000000" w:themeColor="text1"/>
          <w:szCs w:val="20"/>
        </w:rPr>
        <w:t>5.2 PODROBNE USMERITVE ZA VODOTOKE NA POREČJU SREDNJE SAVE</w:t>
      </w:r>
    </w:p>
    <w:p w14:paraId="41BAB841" w14:textId="77777777" w:rsidR="00A07F69" w:rsidRPr="00320F7A" w:rsidRDefault="00A07F69" w:rsidP="00A07F69">
      <w:pPr>
        <w:rPr>
          <w:rFonts w:cs="Arial"/>
          <w:b/>
          <w:color w:val="000000" w:themeColor="text1"/>
          <w:szCs w:val="20"/>
        </w:rPr>
      </w:pPr>
    </w:p>
    <w:p w14:paraId="333B620B" w14:textId="77777777" w:rsidR="00A07F69" w:rsidRPr="00320F7A" w:rsidRDefault="00A07F69" w:rsidP="00A07F69">
      <w:pPr>
        <w:rPr>
          <w:rFonts w:cs="Arial"/>
          <w:b/>
          <w:color w:val="000000" w:themeColor="text1"/>
          <w:szCs w:val="20"/>
        </w:rPr>
      </w:pPr>
      <w:r w:rsidRPr="00320F7A">
        <w:rPr>
          <w:rFonts w:cs="Arial"/>
          <w:b/>
          <w:color w:val="000000" w:themeColor="text1"/>
          <w:szCs w:val="20"/>
        </w:rPr>
        <w:t>JEZERSKI OBRH (NA LOŠKEM POLJU)</w:t>
      </w:r>
    </w:p>
    <w:p w14:paraId="082CFDF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4117A886"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rečnih odsekih, kjer ni obstoječih obrežnih zavarovanj ali drugih vodnih zgradb, se lahko nove tovrstne vodne zgradbe vzpostavlja izključno za zavarovanje infrastrukture in objektov v neposredni bližini.</w:t>
      </w:r>
    </w:p>
    <w:p w14:paraId="43A8F492"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Ohranja naj se naravna vodna dinamika, novih regulacij brežin in struge naj se ne načrtuje. </w:t>
      </w:r>
    </w:p>
    <w:p w14:paraId="43BB615A"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Načrtuje naj se ukrepe za ponovno vzpostavitev starih strug, </w:t>
      </w:r>
      <w:proofErr w:type="spellStart"/>
      <w:r w:rsidRPr="00320F7A">
        <w:rPr>
          <w:rFonts w:cs="Arial"/>
          <w:color w:val="000000" w:themeColor="text1"/>
          <w:szCs w:val="20"/>
        </w:rPr>
        <w:t>renaturacija</w:t>
      </w:r>
      <w:proofErr w:type="spellEnd"/>
      <w:r w:rsidRPr="00320F7A">
        <w:rPr>
          <w:rFonts w:cs="Arial"/>
          <w:color w:val="000000" w:themeColor="text1"/>
          <w:szCs w:val="20"/>
        </w:rPr>
        <w:t xml:space="preserve"> reguliranih odsekov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od sotočja Loškega in Velikega Obrha.</w:t>
      </w:r>
    </w:p>
    <w:p w14:paraId="06928B2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3EF0CEED"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u w:val="single"/>
        </w:rPr>
      </w:pPr>
      <w:r w:rsidRPr="00320F7A">
        <w:rPr>
          <w:rFonts w:cs="Arial"/>
          <w:color w:val="000000" w:themeColor="text1"/>
          <w:szCs w:val="20"/>
        </w:rPr>
        <w:t>Posegi  v strugi vodotoka naj se izvajajo med 1. julijem in 1. marcem.</w:t>
      </w:r>
    </w:p>
    <w:p w14:paraId="373F34B0" w14:textId="77777777" w:rsidR="00A07F69" w:rsidRPr="00320F7A" w:rsidRDefault="00A07F69" w:rsidP="00A07F69">
      <w:pPr>
        <w:pStyle w:val="Odstavekseznama"/>
        <w:rPr>
          <w:rFonts w:cs="Arial"/>
          <w:color w:val="000000" w:themeColor="text1"/>
          <w:szCs w:val="20"/>
          <w:u w:val="single"/>
        </w:rPr>
      </w:pPr>
    </w:p>
    <w:p w14:paraId="0ED50E92" w14:textId="77777777" w:rsidR="00A07F69" w:rsidRPr="00320F7A" w:rsidRDefault="00A07F69" w:rsidP="00A07F69">
      <w:pPr>
        <w:rPr>
          <w:rFonts w:cs="Arial"/>
          <w:b/>
          <w:color w:val="000000" w:themeColor="text1"/>
          <w:szCs w:val="20"/>
        </w:rPr>
      </w:pPr>
      <w:r w:rsidRPr="00320F7A">
        <w:rPr>
          <w:rFonts w:cs="Arial"/>
          <w:b/>
          <w:color w:val="000000" w:themeColor="text1"/>
          <w:szCs w:val="20"/>
        </w:rPr>
        <w:t>IŠČICA</w:t>
      </w:r>
    </w:p>
    <w:p w14:paraId="1E9CA738" w14:textId="77777777" w:rsidR="00A07F69" w:rsidRPr="00320F7A" w:rsidRDefault="00A07F69" w:rsidP="00A07F69">
      <w:pPr>
        <w:rPr>
          <w:rFonts w:cs="Arial"/>
          <w:color w:val="000000" w:themeColor="text1"/>
          <w:szCs w:val="20"/>
        </w:rPr>
      </w:pPr>
      <w:proofErr w:type="spellStart"/>
      <w:r w:rsidRPr="00320F7A">
        <w:rPr>
          <w:rFonts w:cs="Arial"/>
          <w:color w:val="000000" w:themeColor="text1"/>
          <w:szCs w:val="20"/>
        </w:rPr>
        <w:t>Iščica</w:t>
      </w:r>
      <w:proofErr w:type="spellEnd"/>
      <w:r w:rsidRPr="00320F7A">
        <w:rPr>
          <w:rFonts w:cs="Arial"/>
          <w:color w:val="000000" w:themeColor="text1"/>
          <w:szCs w:val="20"/>
        </w:rPr>
        <w:t xml:space="preserve"> se nahaja v varovanem območju Krajinski park Ljubljansko barje, ki je zavarovano z Uredbo o Krajinskem parku Ljubljansko barje (Uradni list RS, št. 112/08, 46/14 – ZON-C in 75/22), v kateri so v poglavju št. IV. med varstveni režimi in pravila ravnanja, ki veljajo tudi za </w:t>
      </w:r>
      <w:proofErr w:type="spellStart"/>
      <w:r w:rsidRPr="00320F7A">
        <w:rPr>
          <w:rFonts w:cs="Arial"/>
          <w:color w:val="000000" w:themeColor="text1"/>
          <w:szCs w:val="20"/>
        </w:rPr>
        <w:t>Iščico</w:t>
      </w:r>
      <w:proofErr w:type="spellEnd"/>
      <w:r w:rsidRPr="00320F7A">
        <w:rPr>
          <w:rFonts w:cs="Arial"/>
          <w:color w:val="000000" w:themeColor="text1"/>
          <w:szCs w:val="20"/>
        </w:rPr>
        <w:t xml:space="preserve"> in jih je treba pri umeščanju vodnogospodarskih ukrepov, upoštevati.  </w:t>
      </w:r>
    </w:p>
    <w:p w14:paraId="7AC7E150" w14:textId="77777777" w:rsidR="00A07F69" w:rsidRPr="00320F7A" w:rsidRDefault="00A07F69" w:rsidP="00A07F69">
      <w:pPr>
        <w:rPr>
          <w:rFonts w:cs="Arial"/>
          <w:b/>
          <w:color w:val="000000" w:themeColor="text1"/>
          <w:szCs w:val="20"/>
        </w:rPr>
      </w:pPr>
    </w:p>
    <w:p w14:paraId="611BAF53"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7E21E754"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v času od 30. septembra do 15. februarja.</w:t>
      </w:r>
    </w:p>
    <w:p w14:paraId="75B47C18"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Čiščenje obrežne zarasti naj se izvaja v času od 30. septembra do 15. februarja.</w:t>
      </w:r>
    </w:p>
    <w:p w14:paraId="2809AB38" w14:textId="77777777" w:rsidR="00A07F69" w:rsidRPr="00320F7A" w:rsidRDefault="00A07F69" w:rsidP="00A07F69">
      <w:pPr>
        <w:rPr>
          <w:rFonts w:cs="Arial"/>
          <w:color w:val="000000" w:themeColor="text1"/>
          <w:szCs w:val="20"/>
        </w:rPr>
      </w:pPr>
      <w:r w:rsidRPr="00320F7A">
        <w:rPr>
          <w:rFonts w:cs="Arial"/>
          <w:b/>
          <w:color w:val="000000" w:themeColor="text1"/>
          <w:szCs w:val="20"/>
        </w:rPr>
        <w:t>GRUBARJEV PREKOP</w:t>
      </w:r>
    </w:p>
    <w:p w14:paraId="15FA389F" w14:textId="77777777" w:rsidR="00A07F69" w:rsidRPr="00320F7A" w:rsidRDefault="00A07F69" w:rsidP="00A07F69">
      <w:pPr>
        <w:rPr>
          <w:rFonts w:cs="Arial"/>
          <w:color w:val="000000" w:themeColor="text1"/>
          <w:szCs w:val="20"/>
        </w:rPr>
      </w:pPr>
      <w:r w:rsidRPr="00320F7A">
        <w:rPr>
          <w:rFonts w:cs="Arial"/>
          <w:color w:val="000000" w:themeColor="text1"/>
          <w:szCs w:val="20"/>
          <w:u w:val="single"/>
        </w:rPr>
        <w:t>Čas izvajanja del</w:t>
      </w:r>
    </w:p>
    <w:p w14:paraId="3B5AE4DC"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 julijem in 15. februarjem.</w:t>
      </w:r>
    </w:p>
    <w:p w14:paraId="290A8F22" w14:textId="77777777" w:rsidR="00A07F69" w:rsidRPr="00320F7A" w:rsidRDefault="00A07F69" w:rsidP="00A07F69">
      <w:pPr>
        <w:pStyle w:val="Odstavekseznama"/>
        <w:rPr>
          <w:rFonts w:cs="Arial"/>
          <w:b/>
          <w:color w:val="000000" w:themeColor="text1"/>
          <w:szCs w:val="20"/>
        </w:rPr>
      </w:pPr>
    </w:p>
    <w:p w14:paraId="1521E292" w14:textId="77777777" w:rsidR="00A07F69" w:rsidRPr="00320F7A" w:rsidRDefault="00A07F69" w:rsidP="00A07F69">
      <w:pPr>
        <w:rPr>
          <w:rFonts w:cs="Arial"/>
          <w:b/>
          <w:color w:val="000000" w:themeColor="text1"/>
          <w:szCs w:val="20"/>
        </w:rPr>
      </w:pPr>
      <w:r w:rsidRPr="00320F7A">
        <w:rPr>
          <w:rFonts w:cs="Arial"/>
          <w:b/>
          <w:color w:val="000000" w:themeColor="text1"/>
          <w:szCs w:val="20"/>
        </w:rPr>
        <w:t>CERKNIŠČICA</w:t>
      </w:r>
    </w:p>
    <w:p w14:paraId="4FFDBF0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5495332C"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jc w:val="left"/>
        <w:textAlignment w:val="auto"/>
        <w:rPr>
          <w:rFonts w:cs="Arial"/>
          <w:color w:val="000000" w:themeColor="text1"/>
          <w:szCs w:val="20"/>
        </w:rPr>
      </w:pPr>
      <w:r w:rsidRPr="00320F7A">
        <w:rPr>
          <w:rFonts w:cs="Arial"/>
          <w:color w:val="000000" w:themeColor="text1"/>
          <w:szCs w:val="20"/>
        </w:rPr>
        <w:t xml:space="preserve">Pri umeščanju suhih zadrževalnikov v prostor naj se izven obdobja visokih voda ohranja obstoječa hidrologija območja. Zadrževalnik se umesti v prostor čim bliže že urejenemu odseku vodotoka (tik </w:t>
      </w:r>
      <w:proofErr w:type="spellStart"/>
      <w:r w:rsidRPr="00320F7A">
        <w:rPr>
          <w:rFonts w:cs="Arial"/>
          <w:color w:val="000000" w:themeColor="text1"/>
          <w:szCs w:val="20"/>
        </w:rPr>
        <w:t>gorvodno</w:t>
      </w:r>
      <w:proofErr w:type="spellEnd"/>
      <w:r w:rsidRPr="00320F7A">
        <w:rPr>
          <w:rFonts w:cs="Arial"/>
          <w:color w:val="000000" w:themeColor="text1"/>
          <w:szCs w:val="20"/>
        </w:rPr>
        <w:t xml:space="preserve"> od Cerknice). </w:t>
      </w:r>
    </w:p>
    <w:p w14:paraId="7AD9067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72D9B0C9"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 junijem in 1. marcem.</w:t>
      </w:r>
    </w:p>
    <w:p w14:paraId="245FF9A5" w14:textId="77777777" w:rsidR="00A07F69" w:rsidRPr="00320F7A" w:rsidRDefault="00A07F69" w:rsidP="00A07F69">
      <w:pPr>
        <w:pStyle w:val="Odstavekseznama"/>
        <w:rPr>
          <w:rFonts w:cs="Arial"/>
          <w:color w:val="000000" w:themeColor="text1"/>
          <w:szCs w:val="20"/>
          <w:u w:val="single"/>
        </w:rPr>
      </w:pPr>
    </w:p>
    <w:p w14:paraId="10F8F4B4" w14:textId="77777777" w:rsidR="00A07F69" w:rsidRPr="00320F7A" w:rsidRDefault="00A07F69" w:rsidP="00A07F69">
      <w:pPr>
        <w:rPr>
          <w:rFonts w:cs="Arial"/>
          <w:b/>
          <w:color w:val="000000" w:themeColor="text1"/>
          <w:szCs w:val="20"/>
        </w:rPr>
      </w:pPr>
      <w:r w:rsidRPr="00320F7A">
        <w:rPr>
          <w:rFonts w:cs="Arial"/>
          <w:b/>
          <w:color w:val="000000" w:themeColor="text1"/>
          <w:szCs w:val="20"/>
        </w:rPr>
        <w:t xml:space="preserve">LJUBLJANICA </w:t>
      </w:r>
    </w:p>
    <w:p w14:paraId="39D054FD" w14:textId="77777777" w:rsidR="00A07F69" w:rsidRPr="00320F7A" w:rsidRDefault="00A07F69" w:rsidP="00A07F69">
      <w:pPr>
        <w:rPr>
          <w:rFonts w:cs="Arial"/>
          <w:color w:val="000000" w:themeColor="text1"/>
          <w:szCs w:val="20"/>
        </w:rPr>
      </w:pPr>
      <w:r w:rsidRPr="00320F7A">
        <w:rPr>
          <w:rFonts w:cs="Arial"/>
          <w:color w:val="000000" w:themeColor="text1"/>
          <w:szCs w:val="20"/>
        </w:rPr>
        <w:t xml:space="preserve">Ljubljanica se na delu svojega toka od Verda do izliva v Savo, nahaja deloma tudi v varovanem območju Krajinski park Ljubljansko barje, ki je zavarovano z Uredbo o Krajinskem parku Ljubljansko barje (Uradni list RS, št. 112/08, 46/14 – ZON-C in 75/22), v kateri so v poglavju št. IV. med varstveni režimi in pravila ravnanja, ki veljajo tudi za Ljubljanico in jih je treba pri umeščanju vodnogospodarskih ukrepov, upoštevati.  </w:t>
      </w:r>
    </w:p>
    <w:p w14:paraId="08593F36" w14:textId="77777777" w:rsidR="00A07F69" w:rsidRPr="00320F7A" w:rsidRDefault="00A07F69" w:rsidP="00A07F69">
      <w:pPr>
        <w:rPr>
          <w:rFonts w:cs="Arial"/>
          <w:b/>
          <w:color w:val="000000" w:themeColor="text1"/>
          <w:szCs w:val="20"/>
        </w:rPr>
      </w:pPr>
    </w:p>
    <w:p w14:paraId="62DAB12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7ACB7B16"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lastRenderedPageBreak/>
        <w:t xml:space="preserve">Načrtuje naj se ukrepe za ohranjanje oziroma ponovno vzpostavljanje povezljivosti vodotoka z mrtvicami in mrtvimi rokavi zlasti na odseku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od Fužin.</w:t>
      </w:r>
    </w:p>
    <w:p w14:paraId="6B3DEB3C"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w:t>
      </w:r>
    </w:p>
    <w:p w14:paraId="41763A62" w14:textId="77777777" w:rsidR="00A07F69" w:rsidRPr="00320F7A" w:rsidRDefault="00A07F69" w:rsidP="00A07F69">
      <w:pPr>
        <w:pStyle w:val="Odstavekseznama"/>
        <w:rPr>
          <w:rFonts w:cs="Arial"/>
          <w:color w:val="000000" w:themeColor="text1"/>
          <w:szCs w:val="20"/>
          <w:u w:val="single"/>
        </w:rPr>
      </w:pPr>
    </w:p>
    <w:p w14:paraId="6FAA967E"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7E5C584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15. avgustom in 15. februarjem.</w:t>
      </w:r>
    </w:p>
    <w:p w14:paraId="37B2B8D0"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Čiščenje obrežne zarasti in posegi v strugo vodotoka na tistem delu Ljubljanice, ki se nahaja v zavarovanem območju Krajinski park Ljubljansko barje naj se izvaja v času od 30. septembra in 15. februarja Uredba o Krajinskem parku Ljubljansko barje (Uradni list RS, št. 112/08, 46/14 – ZON-C in 75/22) obdobje drsti zavarovanih vrst rib.</w:t>
      </w:r>
    </w:p>
    <w:p w14:paraId="5E68DF7F" w14:textId="77777777" w:rsidR="00A07F69" w:rsidRPr="00320F7A" w:rsidRDefault="00A07F69" w:rsidP="00A07F69">
      <w:pPr>
        <w:rPr>
          <w:rFonts w:cs="Arial"/>
          <w:b/>
          <w:color w:val="000000" w:themeColor="text1"/>
          <w:szCs w:val="20"/>
        </w:rPr>
      </w:pPr>
      <w:r w:rsidRPr="00320F7A">
        <w:rPr>
          <w:rFonts w:cs="Arial"/>
          <w:b/>
          <w:color w:val="000000" w:themeColor="text1"/>
          <w:szCs w:val="20"/>
        </w:rPr>
        <w:t>KOLPA</w:t>
      </w:r>
    </w:p>
    <w:p w14:paraId="7853067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242C02AF" w14:textId="77777777" w:rsidR="00A07F69" w:rsidRPr="00320F7A" w:rsidRDefault="00A07F69" w:rsidP="008C0F0C">
      <w:pPr>
        <w:numPr>
          <w:ilvl w:val="0"/>
          <w:numId w:val="53"/>
        </w:numPr>
        <w:overflowPunct/>
        <w:autoSpaceDE/>
        <w:autoSpaceDN/>
        <w:adjustRightInd/>
        <w:spacing w:line="276" w:lineRule="auto"/>
        <w:ind w:left="714" w:hanging="357"/>
        <w:textAlignment w:val="auto"/>
        <w:rPr>
          <w:rFonts w:cs="Arial"/>
          <w:color w:val="000000" w:themeColor="text1"/>
          <w:szCs w:val="20"/>
        </w:rPr>
      </w:pPr>
      <w:r w:rsidRPr="00320F7A">
        <w:rPr>
          <w:rFonts w:cs="Arial"/>
          <w:color w:val="000000" w:themeColor="text1"/>
          <w:szCs w:val="20"/>
        </w:rPr>
        <w:t>Mestoma naj se ohranjajo erodirane brežine,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p>
    <w:p w14:paraId="476FCC5D" w14:textId="77777777" w:rsidR="00A07F69" w:rsidRPr="00320F7A" w:rsidRDefault="00A07F69" w:rsidP="00A07F69">
      <w:pPr>
        <w:pStyle w:val="Odstavekseznama"/>
        <w:rPr>
          <w:rFonts w:cs="Arial"/>
          <w:color w:val="000000" w:themeColor="text1"/>
          <w:szCs w:val="20"/>
          <w:u w:val="single"/>
        </w:rPr>
      </w:pPr>
    </w:p>
    <w:p w14:paraId="26FFEEFE"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 xml:space="preserve">Čas izvajanja del </w:t>
      </w:r>
    </w:p>
    <w:p w14:paraId="43804CA2"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15. avgustom in 1. marcem.</w:t>
      </w:r>
    </w:p>
    <w:p w14:paraId="2C08ABD5"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območjih, kjer so prisotne zavarovane vrste rakov priporočamo, da  se posegi izvajajo v juliju in avgustu, ko so raki aktivni, njihov odlov pa enostaven.</w:t>
      </w:r>
    </w:p>
    <w:p w14:paraId="63B4E112" w14:textId="77777777" w:rsidR="00A07F69" w:rsidRPr="00320F7A" w:rsidRDefault="00A07F69" w:rsidP="00A07F69">
      <w:pPr>
        <w:pStyle w:val="Odstavekseznama"/>
        <w:rPr>
          <w:rFonts w:cs="Arial"/>
          <w:color w:val="000000" w:themeColor="text1"/>
          <w:szCs w:val="20"/>
          <w:u w:val="single"/>
        </w:rPr>
      </w:pPr>
    </w:p>
    <w:p w14:paraId="2D2B4F73" w14:textId="77777777" w:rsidR="00A07F69" w:rsidRPr="00320F7A" w:rsidRDefault="00A07F69" w:rsidP="00A07F69">
      <w:pPr>
        <w:rPr>
          <w:rFonts w:cs="Arial"/>
          <w:b/>
          <w:color w:val="000000" w:themeColor="text1"/>
          <w:szCs w:val="20"/>
        </w:rPr>
      </w:pPr>
      <w:r w:rsidRPr="00320F7A">
        <w:rPr>
          <w:rFonts w:cs="Arial"/>
          <w:b/>
          <w:color w:val="000000" w:themeColor="text1"/>
          <w:szCs w:val="20"/>
        </w:rPr>
        <w:t>KAMNIŠKA BISTRICA</w:t>
      </w:r>
    </w:p>
    <w:p w14:paraId="7193B56F"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4AA4482D" w14:textId="77777777" w:rsidR="00A07F69" w:rsidRPr="00320F7A" w:rsidRDefault="00A07F69" w:rsidP="00A07F69">
      <w:pPr>
        <w:pStyle w:val="Odstavekseznama"/>
        <w:rPr>
          <w:rFonts w:cs="Arial"/>
          <w:color w:val="000000" w:themeColor="text1"/>
          <w:szCs w:val="20"/>
          <w:u w:val="single"/>
        </w:rPr>
      </w:pPr>
    </w:p>
    <w:p w14:paraId="1B71D2EC"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Prednostno naj se ukrepi za ponovno vzpostavitev obrežne zarasti izvedejo na območju Nevljice.</w:t>
      </w:r>
    </w:p>
    <w:p w14:paraId="78B562C6" w14:textId="77777777" w:rsidR="00A07F69" w:rsidRPr="00320F7A" w:rsidRDefault="00A07F69" w:rsidP="00A07F69">
      <w:pPr>
        <w:rPr>
          <w:rFonts w:cs="Arial"/>
          <w:color w:val="000000" w:themeColor="text1"/>
          <w:szCs w:val="20"/>
        </w:rPr>
      </w:pPr>
    </w:p>
    <w:p w14:paraId="619B4B3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1DA1CF4E"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Naravne rečne procese naj se ohranja predvsem na odseku med naseljema med Kamnikom in Homcem ter od Ihana do sotočja s Pšato, kjer ima Kamniška Bistrica značaj nižinskega vodotoka.</w:t>
      </w:r>
    </w:p>
    <w:p w14:paraId="639AB801"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 utrjenih odsekih, od Stahovice do Domžal, naj se v omejenem obsegu ponovno dopusti bočno erozijske procese, za prizadeta oziroma neposredno ogrožena zemljišča naj se prouči možnost pridobitve v last Republike Slovenije.</w:t>
      </w:r>
    </w:p>
    <w:p w14:paraId="4191E1F1"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ohranjanjem panjev, sidranjem debel, vodnimi otoki in tolmuni ohranja strukturirana struga vodotoka in zadosten volumen vode (nižinski deli vodotokov).</w:t>
      </w:r>
    </w:p>
    <w:p w14:paraId="1495C3C1"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vzpostavljanje povezljivosti vodotoka z mrtvicami in mrtvimi rokavi (odseka med Šmarco in Homcem, ter od Ihana do sotočja s Pšato).</w:t>
      </w:r>
    </w:p>
    <w:p w14:paraId="5083777D"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nekdanjih mrtvic in mozaično ohranjenih rokavov pod Ihanom na sotočju s Pšato v spodnjem toku.</w:t>
      </w:r>
    </w:p>
    <w:p w14:paraId="5E8BCEF9" w14:textId="77777777" w:rsidR="00A07F69" w:rsidRPr="00320F7A" w:rsidRDefault="00A07F69" w:rsidP="00A07F69">
      <w:pPr>
        <w:rPr>
          <w:rFonts w:cs="Arial"/>
          <w:color w:val="000000" w:themeColor="text1"/>
          <w:szCs w:val="20"/>
        </w:rPr>
      </w:pPr>
    </w:p>
    <w:p w14:paraId="34901B1F"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176D46FC" w14:textId="77777777" w:rsidR="00A07F69" w:rsidRPr="00320F7A" w:rsidRDefault="00A07F69" w:rsidP="008C0F0C">
      <w:pPr>
        <w:pStyle w:val="Odstavekseznama"/>
        <w:numPr>
          <w:ilvl w:val="0"/>
          <w:numId w:val="54"/>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 julijem in 15. februarjem, izven obdobja drsti zavarovanih vrst rib.</w:t>
      </w:r>
    </w:p>
    <w:p w14:paraId="5648F967" w14:textId="77777777" w:rsidR="00A07F69" w:rsidRPr="00320F7A" w:rsidRDefault="00A07F69" w:rsidP="00A07F69">
      <w:pPr>
        <w:rPr>
          <w:rFonts w:cs="Arial"/>
          <w:b/>
          <w:color w:val="000000" w:themeColor="text1"/>
          <w:szCs w:val="20"/>
        </w:rPr>
      </w:pPr>
      <w:r w:rsidRPr="00320F7A">
        <w:rPr>
          <w:rFonts w:cs="Arial"/>
          <w:b/>
          <w:color w:val="000000" w:themeColor="text1"/>
          <w:szCs w:val="20"/>
        </w:rPr>
        <w:t>UNICA</w:t>
      </w:r>
    </w:p>
    <w:p w14:paraId="4894C5A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0E704ED9"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 xml:space="preserve">Z lesnato obrežno zarastjo naj se upravlja na način, da se ohranja sklenjen pas obrežne lesne zarasti. Del Unice, ki poteka v občini Postojna je del zavarovanega območja Planinsko polje, kjer režim narekuje ohranjanje naravnega stanja. </w:t>
      </w:r>
    </w:p>
    <w:p w14:paraId="058D9BE0" w14:textId="77777777" w:rsidR="00A07F69" w:rsidRPr="00320F7A" w:rsidRDefault="00A07F69" w:rsidP="00A07F69">
      <w:pPr>
        <w:rPr>
          <w:rFonts w:cs="Arial"/>
          <w:color w:val="000000" w:themeColor="text1"/>
          <w:szCs w:val="20"/>
        </w:rPr>
      </w:pPr>
    </w:p>
    <w:p w14:paraId="24A186F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lastRenderedPageBreak/>
        <w:t>Vodne zgradbe in obrežna zavarovanja:</w:t>
      </w:r>
    </w:p>
    <w:p w14:paraId="63C37A1C"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Erodirane brežine so habitat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 zato naj se jih ohranja. Za zasebna kmetijska zemljišča, ki so ogrožena zaradi rečne bočne erozije, naj se prouči možnost odkupa ali zamenjave z drugimi zemljišči, ki so že v lasti Republike Slovenije.</w:t>
      </w:r>
    </w:p>
    <w:p w14:paraId="5D306FD8" w14:textId="77777777" w:rsidR="00A07F69" w:rsidRPr="00320F7A" w:rsidRDefault="00A07F69" w:rsidP="008C0F0C">
      <w:pPr>
        <w:pStyle w:val="Odstavekseznama"/>
        <w:numPr>
          <w:ilvl w:val="0"/>
          <w:numId w:val="54"/>
        </w:numPr>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Za preprečitev širjenja erozijskih zajed naj se erodirane brežine zasadi s sklenjenim pasom lesne vegetacije, ki dolgoročno prevzame nalogo stabilizacije brežine.</w:t>
      </w:r>
    </w:p>
    <w:p w14:paraId="263F8BFC" w14:textId="77777777" w:rsidR="00A07F69" w:rsidRPr="00320F7A" w:rsidRDefault="00A07F69" w:rsidP="00A07F69">
      <w:pPr>
        <w:rPr>
          <w:rFonts w:cs="Arial"/>
          <w:color w:val="000000" w:themeColor="text1"/>
          <w:szCs w:val="20"/>
        </w:rPr>
      </w:pPr>
    </w:p>
    <w:p w14:paraId="6EEA0634"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22FCF9EB" w14:textId="77777777" w:rsidR="00A07F69" w:rsidRPr="00320F7A" w:rsidRDefault="00A07F69" w:rsidP="008C0F0C">
      <w:pPr>
        <w:pStyle w:val="Odstavekseznama"/>
        <w:numPr>
          <w:ilvl w:val="0"/>
          <w:numId w:val="54"/>
        </w:numPr>
        <w:tabs>
          <w:tab w:val="clear" w:pos="720"/>
          <w:tab w:val="num" w:pos="993"/>
        </w:tabs>
        <w:overflowPunct/>
        <w:autoSpaceDE/>
        <w:autoSpaceDN/>
        <w:adjustRightInd/>
        <w:spacing w:line="276" w:lineRule="auto"/>
        <w:contextualSpacing/>
        <w:textAlignment w:val="auto"/>
        <w:rPr>
          <w:rFonts w:cs="Arial"/>
          <w:color w:val="000000" w:themeColor="text1"/>
          <w:szCs w:val="20"/>
        </w:rPr>
      </w:pPr>
      <w:r w:rsidRPr="00320F7A">
        <w:rPr>
          <w:rFonts w:cs="Arial"/>
          <w:color w:val="000000" w:themeColor="text1"/>
          <w:szCs w:val="20"/>
        </w:rPr>
        <w:t>Zaradi drsti kaplja (</w:t>
      </w:r>
      <w:proofErr w:type="spellStart"/>
      <w:r w:rsidRPr="00320F7A">
        <w:rPr>
          <w:rFonts w:cs="Arial"/>
          <w:i/>
          <w:color w:val="000000" w:themeColor="text1"/>
          <w:szCs w:val="20"/>
        </w:rPr>
        <w:t>Cottus</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gobio</w:t>
      </w:r>
      <w:proofErr w:type="spellEnd"/>
      <w:r w:rsidRPr="00320F7A">
        <w:rPr>
          <w:rFonts w:cs="Arial"/>
          <w:color w:val="000000" w:themeColor="text1"/>
          <w:szCs w:val="20"/>
        </w:rPr>
        <w:t>), ščuke (</w:t>
      </w:r>
      <w:proofErr w:type="spellStart"/>
      <w:r w:rsidRPr="00320F7A">
        <w:rPr>
          <w:rFonts w:cs="Arial"/>
          <w:i/>
          <w:color w:val="000000" w:themeColor="text1"/>
          <w:szCs w:val="20"/>
        </w:rPr>
        <w:t>Esox</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lucius</w:t>
      </w:r>
      <w:proofErr w:type="spellEnd"/>
      <w:r w:rsidRPr="00320F7A">
        <w:rPr>
          <w:rFonts w:cs="Arial"/>
          <w:color w:val="000000" w:themeColor="text1"/>
          <w:szCs w:val="20"/>
        </w:rPr>
        <w:t>), menka (</w:t>
      </w:r>
      <w:r w:rsidRPr="00320F7A">
        <w:rPr>
          <w:rFonts w:cs="Arial"/>
          <w:i/>
          <w:color w:val="000000" w:themeColor="text1"/>
          <w:szCs w:val="20"/>
        </w:rPr>
        <w:t>Lota lota</w:t>
      </w:r>
      <w:r w:rsidRPr="00320F7A">
        <w:rPr>
          <w:rFonts w:cs="Arial"/>
          <w:color w:val="000000" w:themeColor="text1"/>
          <w:szCs w:val="20"/>
        </w:rPr>
        <w:t>) in razmnoževanja jelševca (</w:t>
      </w:r>
      <w:proofErr w:type="spellStart"/>
      <w:r w:rsidRPr="00320F7A">
        <w:rPr>
          <w:rFonts w:cs="Arial"/>
          <w:color w:val="000000" w:themeColor="text1"/>
          <w:szCs w:val="20"/>
        </w:rPr>
        <w:t>Astacus</w:t>
      </w:r>
      <w:proofErr w:type="spellEnd"/>
      <w:r w:rsidRPr="00320F7A">
        <w:rPr>
          <w:rFonts w:cs="Arial"/>
          <w:color w:val="000000" w:themeColor="text1"/>
          <w:szCs w:val="20"/>
        </w:rPr>
        <w:t xml:space="preserve"> </w:t>
      </w:r>
      <w:proofErr w:type="spellStart"/>
      <w:r w:rsidRPr="00320F7A">
        <w:rPr>
          <w:rFonts w:cs="Arial"/>
          <w:color w:val="000000" w:themeColor="text1"/>
          <w:szCs w:val="20"/>
        </w:rPr>
        <w:t>astacus</w:t>
      </w:r>
      <w:proofErr w:type="spellEnd"/>
      <w:r w:rsidRPr="00320F7A">
        <w:rPr>
          <w:rFonts w:cs="Arial"/>
          <w:color w:val="000000" w:themeColor="text1"/>
          <w:szCs w:val="20"/>
        </w:rPr>
        <w:t>) naj se posegi v strugi Unice izvajajo med 1. junijem in 30. septembrom.</w:t>
      </w:r>
    </w:p>
    <w:p w14:paraId="5E0C7DF7" w14:textId="77777777" w:rsidR="00A07F69" w:rsidRPr="00320F7A" w:rsidRDefault="00A07F69" w:rsidP="00A07F69">
      <w:pPr>
        <w:pStyle w:val="Odstavekseznama"/>
        <w:rPr>
          <w:rFonts w:cs="Arial"/>
          <w:color w:val="000000" w:themeColor="text1"/>
          <w:szCs w:val="20"/>
        </w:rPr>
      </w:pPr>
    </w:p>
    <w:p w14:paraId="20496584" w14:textId="77777777" w:rsidR="00A07F69" w:rsidRPr="00320F7A" w:rsidRDefault="00A07F69" w:rsidP="00A07F69">
      <w:pPr>
        <w:rPr>
          <w:rFonts w:cs="Arial"/>
          <w:b/>
          <w:color w:val="000000" w:themeColor="text1"/>
          <w:szCs w:val="20"/>
        </w:rPr>
      </w:pPr>
      <w:r w:rsidRPr="00320F7A">
        <w:rPr>
          <w:rFonts w:cs="Arial"/>
          <w:b/>
          <w:color w:val="000000" w:themeColor="text1"/>
          <w:szCs w:val="20"/>
        </w:rPr>
        <w:t>SAVA</w:t>
      </w:r>
    </w:p>
    <w:p w14:paraId="3AC84B4D"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30FD945A"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r w:rsidRPr="00320F7A">
        <w:rPr>
          <w:rFonts w:cs="Arial"/>
          <w:color w:val="000000" w:themeColor="text1"/>
          <w:szCs w:val="20"/>
        </w:rPr>
        <w:t xml:space="preserve"> breguljke </w:t>
      </w:r>
      <w:r w:rsidRPr="00320F7A">
        <w:rPr>
          <w:rFonts w:cs="Arial"/>
          <w:i/>
          <w:color w:val="000000" w:themeColor="text1"/>
          <w:szCs w:val="20"/>
        </w:rPr>
        <w:t>(</w:t>
      </w:r>
      <w:proofErr w:type="spellStart"/>
      <w:r w:rsidRPr="00320F7A">
        <w:rPr>
          <w:rFonts w:cs="Arial"/>
          <w:i/>
          <w:color w:val="000000" w:themeColor="text1"/>
          <w:szCs w:val="20"/>
        </w:rPr>
        <w:t>Riparia</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riparia</w:t>
      </w:r>
      <w:proofErr w:type="spellEnd"/>
      <w:r w:rsidRPr="00320F7A">
        <w:rPr>
          <w:rFonts w:cs="Arial"/>
          <w:i/>
          <w:color w:val="000000" w:themeColor="text1"/>
          <w:szCs w:val="20"/>
        </w:rPr>
        <w:t>)</w:t>
      </w:r>
      <w:r w:rsidRPr="00320F7A">
        <w:rPr>
          <w:rFonts w:cs="Arial"/>
          <w:color w:val="000000" w:themeColor="text1"/>
          <w:szCs w:val="20"/>
        </w:rPr>
        <w:t xml:space="preserve"> in čebelarja </w:t>
      </w:r>
      <w:r w:rsidRPr="00320F7A">
        <w:rPr>
          <w:rFonts w:cs="Arial"/>
          <w:i/>
          <w:color w:val="000000" w:themeColor="text1"/>
          <w:szCs w:val="20"/>
        </w:rPr>
        <w:t>(</w:t>
      </w:r>
      <w:proofErr w:type="spellStart"/>
      <w:r w:rsidRPr="00320F7A">
        <w:rPr>
          <w:rFonts w:cs="Arial"/>
          <w:i/>
          <w:color w:val="000000" w:themeColor="text1"/>
          <w:szCs w:val="20"/>
        </w:rPr>
        <w:t>Merops</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apiaster</w:t>
      </w:r>
      <w:proofErr w:type="spellEnd"/>
      <w:r w:rsidRPr="00320F7A">
        <w:rPr>
          <w:rFonts w:cs="Arial"/>
          <w:i/>
          <w:color w:val="000000" w:themeColor="text1"/>
          <w:szCs w:val="20"/>
        </w:rPr>
        <w:t>)</w:t>
      </w:r>
      <w:r w:rsidRPr="00320F7A">
        <w:rPr>
          <w:rFonts w:cs="Arial"/>
          <w:color w:val="000000" w:themeColor="text1"/>
          <w:szCs w:val="20"/>
        </w:rPr>
        <w:t xml:space="preserve"> v omejenem obsegu ponovno dopusti bočno erozijske procese, za prizadeta oziroma neposredno ogrožena zemljišča naj se prouči možnost pridobitve v last Republike Slovenije.</w:t>
      </w:r>
    </w:p>
    <w:p w14:paraId="0B311033"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 xml:space="preserve">Načrtuje naj se ukrepe za ohranjanje oziroma ponovno vzpostavljanje povezljivosti vodotoka in s pritoki z mrtvicami in mrtvimi rokavi na delu rečnega toka Save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od Medvod pa do naselja Sava.</w:t>
      </w:r>
    </w:p>
    <w:p w14:paraId="74471D49"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673B7287" w14:textId="77777777" w:rsidR="00A07F69" w:rsidRPr="00320F7A" w:rsidRDefault="00A07F69" w:rsidP="008C0F0C">
      <w:pPr>
        <w:pStyle w:val="Odstavekseznama"/>
        <w:numPr>
          <w:ilvl w:val="0"/>
          <w:numId w:val="52"/>
        </w:numPr>
        <w:overflowPunct/>
        <w:spacing w:after="120" w:line="240" w:lineRule="auto"/>
        <w:contextualSpacing/>
        <w:textAlignment w:val="auto"/>
        <w:rPr>
          <w:rFonts w:cs="Arial"/>
          <w:color w:val="000000" w:themeColor="text1"/>
          <w:szCs w:val="20"/>
        </w:rPr>
      </w:pPr>
      <w:r w:rsidRPr="00320F7A">
        <w:rPr>
          <w:rFonts w:cs="Arial"/>
          <w:color w:val="000000" w:themeColor="text1"/>
          <w:szCs w:val="20"/>
        </w:rPr>
        <w:t xml:space="preserve">Izvedba novih ali sanacija obstoječih prodnih zadrževalnikov na pritokih naj se izvede na način, ki omogoča selektivno prepuščanje  proda in ohranja zveznost vodnega toka. </w:t>
      </w:r>
    </w:p>
    <w:p w14:paraId="6EA58C5E" w14:textId="77777777" w:rsidR="00A07F69" w:rsidRPr="00320F7A" w:rsidRDefault="00A07F69" w:rsidP="008C0F0C">
      <w:pPr>
        <w:pStyle w:val="Odstavekseznama"/>
        <w:numPr>
          <w:ilvl w:val="0"/>
          <w:numId w:val="52"/>
        </w:numPr>
        <w:overflowPunct/>
        <w:spacing w:after="120" w:line="240" w:lineRule="auto"/>
        <w:contextualSpacing/>
        <w:textAlignment w:val="auto"/>
        <w:rPr>
          <w:rFonts w:cs="Arial"/>
          <w:color w:val="000000" w:themeColor="text1"/>
          <w:szCs w:val="20"/>
        </w:rPr>
      </w:pPr>
      <w:r w:rsidRPr="00320F7A">
        <w:rPr>
          <w:rFonts w:cs="Arial"/>
          <w:color w:val="000000" w:themeColor="text1"/>
          <w:szCs w:val="20"/>
        </w:rPr>
        <w:t xml:space="preserve">V strugah naj se ne gradi pragov in pregrad, ki bi vodnim organizmom onemogočali prost prehod med glavno strugo in pritoki ter njihovimi povirnimi deli. </w:t>
      </w:r>
    </w:p>
    <w:p w14:paraId="6006DE7E" w14:textId="77777777" w:rsidR="00A07F69" w:rsidRPr="00320F7A" w:rsidRDefault="00A07F69" w:rsidP="00A07F69">
      <w:pPr>
        <w:pStyle w:val="Odstavekseznama"/>
        <w:rPr>
          <w:rFonts w:cs="Arial"/>
          <w:color w:val="000000" w:themeColor="text1"/>
          <w:szCs w:val="20"/>
          <w:u w:val="single"/>
        </w:rPr>
      </w:pPr>
    </w:p>
    <w:p w14:paraId="02927AA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4877AA83"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15. avgustom in 15. februarjem.</w:t>
      </w:r>
    </w:p>
    <w:p w14:paraId="31D541A1"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Na območju večjih golih ali delno poraščenih prodišč, naj se zaradi gnezdenja malega martinca in malega deževnika, posegi izvajajo med 15. avgustom in 1. novembrom.</w:t>
      </w:r>
    </w:p>
    <w:p w14:paraId="5D438664" w14:textId="77777777" w:rsidR="00A07F69" w:rsidRPr="00320F7A" w:rsidRDefault="00A07F69" w:rsidP="00A07F69">
      <w:pPr>
        <w:rPr>
          <w:rFonts w:cs="Arial"/>
          <w:b/>
          <w:color w:val="000000" w:themeColor="text1"/>
          <w:szCs w:val="20"/>
        </w:rPr>
      </w:pPr>
      <w:r w:rsidRPr="00320F7A">
        <w:rPr>
          <w:rFonts w:cs="Arial"/>
          <w:b/>
          <w:color w:val="000000" w:themeColor="text1"/>
          <w:szCs w:val="20"/>
        </w:rPr>
        <w:t>RINŽA</w:t>
      </w:r>
    </w:p>
    <w:p w14:paraId="0287A06B"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2821E68A" w14:textId="77777777" w:rsidR="00A07F69" w:rsidRPr="00320F7A" w:rsidRDefault="00A07F69" w:rsidP="008C0F0C">
      <w:pPr>
        <w:pStyle w:val="Odstavekseznama"/>
        <w:numPr>
          <w:ilvl w:val="0"/>
          <w:numId w:val="69"/>
        </w:numPr>
        <w:overflowPunct/>
        <w:autoSpaceDE/>
        <w:autoSpaceDN/>
        <w:adjustRightInd/>
        <w:spacing w:line="276" w:lineRule="auto"/>
        <w:contextualSpacing/>
        <w:textAlignment w:val="auto"/>
        <w:rPr>
          <w:rFonts w:cs="Arial"/>
          <w:b/>
          <w:color w:val="000000" w:themeColor="text1"/>
          <w:szCs w:val="20"/>
        </w:rPr>
      </w:pPr>
      <w:r w:rsidRPr="00320F7A">
        <w:rPr>
          <w:rFonts w:cs="Arial"/>
          <w:color w:val="000000" w:themeColor="text1"/>
          <w:szCs w:val="20"/>
        </w:rPr>
        <w:t>Posegi  v strugi vodotoka naj se izvajajo med 1. julijem in 1. aprilom.</w:t>
      </w:r>
    </w:p>
    <w:p w14:paraId="3796026B" w14:textId="77777777" w:rsidR="00A07F69" w:rsidRPr="00320F7A" w:rsidRDefault="00A07F69" w:rsidP="00A07F69">
      <w:pPr>
        <w:rPr>
          <w:rFonts w:cs="Arial"/>
          <w:color w:val="000000" w:themeColor="text1"/>
          <w:szCs w:val="20"/>
          <w:u w:val="single"/>
        </w:rPr>
      </w:pPr>
    </w:p>
    <w:p w14:paraId="10E79BE4" w14:textId="77777777" w:rsidR="00A07F69" w:rsidRPr="00320F7A" w:rsidRDefault="00A07F69" w:rsidP="00A07F69">
      <w:pPr>
        <w:rPr>
          <w:rFonts w:cs="Arial"/>
          <w:b/>
          <w:color w:val="000000" w:themeColor="text1"/>
          <w:szCs w:val="20"/>
        </w:rPr>
      </w:pPr>
      <w:r w:rsidRPr="00320F7A">
        <w:rPr>
          <w:rFonts w:cs="Arial"/>
          <w:b/>
          <w:color w:val="000000" w:themeColor="text1"/>
          <w:szCs w:val="20"/>
        </w:rPr>
        <w:t>PŠATA</w:t>
      </w:r>
    </w:p>
    <w:p w14:paraId="2054253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572468F9" w14:textId="77777777" w:rsidR="00A07F69" w:rsidRPr="00320F7A" w:rsidRDefault="00A07F69" w:rsidP="008C0F0C">
      <w:pPr>
        <w:numPr>
          <w:ilvl w:val="0"/>
          <w:numId w:val="52"/>
        </w:numPr>
        <w:overflowPunct/>
        <w:autoSpaceDE/>
        <w:autoSpaceDN/>
        <w:adjustRightInd/>
        <w:spacing w:line="276" w:lineRule="auto"/>
        <w:ind w:left="644"/>
        <w:textAlignment w:val="auto"/>
        <w:rPr>
          <w:rFonts w:cs="Arial"/>
          <w:color w:val="000000" w:themeColor="text1"/>
          <w:szCs w:val="20"/>
        </w:rPr>
      </w:pPr>
      <w:r w:rsidRPr="00320F7A">
        <w:rPr>
          <w:rFonts w:cs="Arial"/>
          <w:color w:val="000000" w:themeColor="text1"/>
          <w:szCs w:val="20"/>
        </w:rPr>
        <w:t xml:space="preserve">Vzpostavi naj se obvodni pas in na ta način ohranja obstoječe </w:t>
      </w:r>
      <w:proofErr w:type="spellStart"/>
      <w:r w:rsidRPr="00320F7A">
        <w:rPr>
          <w:rFonts w:cs="Arial"/>
          <w:color w:val="000000" w:themeColor="text1"/>
          <w:szCs w:val="20"/>
        </w:rPr>
        <w:t>razlivne</w:t>
      </w:r>
      <w:proofErr w:type="spellEnd"/>
      <w:r w:rsidRPr="00320F7A">
        <w:rPr>
          <w:rFonts w:cs="Arial"/>
          <w:color w:val="000000" w:themeColor="text1"/>
          <w:szCs w:val="20"/>
        </w:rPr>
        <w:t xml:space="preserve"> površine.</w:t>
      </w:r>
    </w:p>
    <w:p w14:paraId="2ADC08ED"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vzpostavljanje povezljivosti vodotoka z mrtvicami in mrtvimi rokavi na odseku pred sotočjem s Kamniško Bistrico pod Dragomljem.</w:t>
      </w:r>
    </w:p>
    <w:p w14:paraId="564F3839"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Vzdolžni potek nasipov predvidenih suhih zadrževalnikih (3) na pritokih naj bo, kjer je to mogoče, prilagojen obstoječim poplavnim površinam in odmaknjen od vodotoka.</w:t>
      </w:r>
    </w:p>
    <w:p w14:paraId="382CD187"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Pri umeščanju suhih zadrževalnikov v prostor naj se obstoječi habitati uredijo tako, da se ohranja hidrologija območja.</w:t>
      </w:r>
    </w:p>
    <w:p w14:paraId="2A6EF452"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Zaradi </w:t>
      </w:r>
      <w:proofErr w:type="spellStart"/>
      <w:r w:rsidRPr="00320F7A">
        <w:rPr>
          <w:rFonts w:cs="Arial"/>
          <w:color w:val="000000" w:themeColor="text1"/>
          <w:szCs w:val="20"/>
        </w:rPr>
        <w:t>zožanja</w:t>
      </w:r>
      <w:proofErr w:type="spellEnd"/>
      <w:r w:rsidRPr="00320F7A">
        <w:rPr>
          <w:rFonts w:cs="Arial"/>
          <w:color w:val="000000" w:themeColor="text1"/>
          <w:szCs w:val="20"/>
        </w:rPr>
        <w:t xml:space="preserve"> profila struge naj se ob vodotoku in iz vodotoka odstranjuje nedovoljene deponije različnih nasutij iz kmetijstva in odpaden gradbeni material. Problematični so tudi pritoki Dobovšek, </w:t>
      </w:r>
      <w:proofErr w:type="spellStart"/>
      <w:r w:rsidRPr="00320F7A">
        <w:rPr>
          <w:rFonts w:cs="Arial"/>
          <w:color w:val="000000" w:themeColor="text1"/>
          <w:szCs w:val="20"/>
        </w:rPr>
        <w:t>Tunjščica</w:t>
      </w:r>
      <w:proofErr w:type="spellEnd"/>
      <w:r w:rsidRPr="00320F7A">
        <w:rPr>
          <w:rFonts w:cs="Arial"/>
          <w:color w:val="000000" w:themeColor="text1"/>
          <w:szCs w:val="20"/>
        </w:rPr>
        <w:t>, Knežji potok, Vrtaški potok.</w:t>
      </w:r>
    </w:p>
    <w:p w14:paraId="7D9FC42E"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 xml:space="preserve">Obnovi in ohranja naj se naravna </w:t>
      </w:r>
      <w:proofErr w:type="spellStart"/>
      <w:r w:rsidRPr="00320F7A">
        <w:rPr>
          <w:rFonts w:cs="Arial"/>
          <w:color w:val="000000" w:themeColor="text1"/>
          <w:szCs w:val="20"/>
        </w:rPr>
        <w:t>hidromorfologija</w:t>
      </w:r>
      <w:proofErr w:type="spellEnd"/>
      <w:r w:rsidRPr="00320F7A">
        <w:rPr>
          <w:rFonts w:cs="Arial"/>
          <w:color w:val="000000" w:themeColor="text1"/>
          <w:szCs w:val="20"/>
        </w:rPr>
        <w:t xml:space="preserve"> voda. Ob vodotoku naj se ohranjajo aluvialne ravnice, poplavni logi in loke na odseku med Zalogom in Komendo ter na odseku pri </w:t>
      </w:r>
      <w:r w:rsidRPr="00320F7A">
        <w:rPr>
          <w:rFonts w:cs="Arial"/>
          <w:color w:val="000000" w:themeColor="text1"/>
          <w:szCs w:val="20"/>
        </w:rPr>
        <w:lastRenderedPageBreak/>
        <w:t>in pod Dragomljem. Na vodotoku pri Dragomlju naj se ohranja značilne meandre in splet mokrišč in poplavnih gozdov, ki so na tem delu še ohranjeni.</w:t>
      </w:r>
    </w:p>
    <w:p w14:paraId="7536031B" w14:textId="77777777" w:rsidR="00A07F69" w:rsidRPr="00320F7A" w:rsidRDefault="00A07F69" w:rsidP="00A07F69">
      <w:pPr>
        <w:pStyle w:val="Odstavekseznama"/>
        <w:rPr>
          <w:rFonts w:cs="Arial"/>
          <w:b/>
          <w:color w:val="000000" w:themeColor="text1"/>
          <w:szCs w:val="20"/>
        </w:rPr>
      </w:pPr>
    </w:p>
    <w:p w14:paraId="34222051"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1C3E807F" w14:textId="77777777" w:rsidR="00A07F69" w:rsidRPr="00320F7A" w:rsidRDefault="00A07F69" w:rsidP="008C0F0C">
      <w:pPr>
        <w:pStyle w:val="Odstavekseznama"/>
        <w:numPr>
          <w:ilvl w:val="0"/>
          <w:numId w:val="52"/>
        </w:numPr>
        <w:overflowPunct/>
        <w:autoSpaceDE/>
        <w:autoSpaceDN/>
        <w:adjustRightInd/>
        <w:spacing w:line="276" w:lineRule="auto"/>
        <w:ind w:left="644"/>
        <w:contextualSpacing/>
        <w:textAlignment w:val="auto"/>
        <w:rPr>
          <w:rFonts w:cs="Arial"/>
          <w:color w:val="000000" w:themeColor="text1"/>
          <w:szCs w:val="20"/>
        </w:rPr>
      </w:pPr>
      <w:r w:rsidRPr="00320F7A">
        <w:rPr>
          <w:rFonts w:cs="Arial"/>
          <w:color w:val="000000" w:themeColor="text1"/>
          <w:szCs w:val="20"/>
        </w:rPr>
        <w:t>Posegi v strugi vodotoka naj se izvajajo med 1. julijem in 1. marcem.</w:t>
      </w:r>
    </w:p>
    <w:p w14:paraId="24D43D0A" w14:textId="77777777" w:rsidR="00A07F69" w:rsidRPr="00320F7A" w:rsidRDefault="00A07F69" w:rsidP="00A07F69">
      <w:pPr>
        <w:pStyle w:val="Odstavekseznama"/>
        <w:ind w:left="644"/>
        <w:rPr>
          <w:rFonts w:cs="Arial"/>
          <w:color w:val="000000" w:themeColor="text1"/>
          <w:szCs w:val="20"/>
        </w:rPr>
      </w:pPr>
    </w:p>
    <w:p w14:paraId="7D36653F" w14:textId="77777777" w:rsidR="00A07F69" w:rsidRPr="00320F7A" w:rsidRDefault="00A07F69" w:rsidP="00A07F69">
      <w:pPr>
        <w:rPr>
          <w:rFonts w:cs="Arial"/>
          <w:b/>
          <w:color w:val="000000" w:themeColor="text1"/>
          <w:szCs w:val="20"/>
        </w:rPr>
      </w:pPr>
      <w:r w:rsidRPr="00320F7A">
        <w:rPr>
          <w:rFonts w:cs="Arial"/>
          <w:b/>
          <w:color w:val="000000" w:themeColor="text1"/>
          <w:szCs w:val="20"/>
        </w:rPr>
        <w:t>MALI GRABEN</w:t>
      </w:r>
    </w:p>
    <w:p w14:paraId="2AD72011"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19F60186" w14:textId="77777777" w:rsidR="00A07F69" w:rsidRPr="00320F7A" w:rsidRDefault="00A07F69" w:rsidP="008C0F0C">
      <w:pPr>
        <w:pStyle w:val="Odstavekseznama"/>
        <w:numPr>
          <w:ilvl w:val="0"/>
          <w:numId w:val="52"/>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 julijem in 15. februarjem.</w:t>
      </w:r>
    </w:p>
    <w:p w14:paraId="0DA520E3" w14:textId="77777777" w:rsidR="00A07F69" w:rsidRPr="00320F7A" w:rsidRDefault="00A07F69" w:rsidP="008C0F0C">
      <w:pPr>
        <w:pStyle w:val="Odstavekseznama"/>
        <w:numPr>
          <w:ilvl w:val="0"/>
          <w:numId w:val="52"/>
        </w:numPr>
        <w:overflowPunct/>
        <w:autoSpaceDE/>
        <w:autoSpaceDN/>
        <w:adjustRightInd/>
        <w:spacing w:line="276" w:lineRule="auto"/>
        <w:contextualSpacing/>
        <w:textAlignment w:val="auto"/>
        <w:rPr>
          <w:rFonts w:cs="Arial"/>
          <w:color w:val="000000" w:themeColor="text1"/>
          <w:szCs w:val="20"/>
          <w:u w:val="single"/>
        </w:rPr>
      </w:pPr>
      <w:r w:rsidRPr="00320F7A">
        <w:rPr>
          <w:rFonts w:cs="Arial"/>
          <w:color w:val="000000" w:themeColor="text1"/>
          <w:szCs w:val="20"/>
        </w:rPr>
        <w:t>Čiščenje obrežne zarasti naj se izvaja v času od 1. avgusta do 15. februarjem.</w:t>
      </w:r>
    </w:p>
    <w:p w14:paraId="12EB6894" w14:textId="77777777" w:rsidR="00A07F69" w:rsidRPr="00320F7A" w:rsidRDefault="00A07F69" w:rsidP="00A07F69">
      <w:pPr>
        <w:pStyle w:val="Odstavekseznama"/>
        <w:rPr>
          <w:rFonts w:cs="Arial"/>
          <w:color w:val="000000" w:themeColor="text1"/>
          <w:szCs w:val="20"/>
          <w:u w:val="single"/>
        </w:rPr>
      </w:pPr>
    </w:p>
    <w:p w14:paraId="6C17AD83" w14:textId="77777777" w:rsidR="00A07F69" w:rsidRPr="00320F7A" w:rsidRDefault="00A07F69" w:rsidP="00A07F69">
      <w:pPr>
        <w:rPr>
          <w:rFonts w:cs="Arial"/>
          <w:b/>
          <w:color w:val="000000" w:themeColor="text1"/>
          <w:szCs w:val="20"/>
        </w:rPr>
      </w:pPr>
      <w:r w:rsidRPr="00320F7A">
        <w:rPr>
          <w:rFonts w:cs="Arial"/>
          <w:b/>
          <w:color w:val="000000" w:themeColor="text1"/>
          <w:szCs w:val="20"/>
        </w:rPr>
        <w:t>LOGAŠČICA</w:t>
      </w:r>
    </w:p>
    <w:p w14:paraId="636859D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354AC866" w14:textId="77777777" w:rsidR="00A07F69" w:rsidRPr="00320F7A" w:rsidRDefault="00A07F69" w:rsidP="008C0F0C">
      <w:pPr>
        <w:pStyle w:val="Odstavekseznama"/>
        <w:numPr>
          <w:ilvl w:val="0"/>
          <w:numId w:val="70"/>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 junijem in 1. marcem.</w:t>
      </w:r>
    </w:p>
    <w:p w14:paraId="10F6B53E" w14:textId="77777777" w:rsidR="00A07F69" w:rsidRPr="00320F7A" w:rsidRDefault="00A07F69" w:rsidP="00A07F69">
      <w:pPr>
        <w:pStyle w:val="Odstavekseznama"/>
        <w:rPr>
          <w:rFonts w:cs="Arial"/>
          <w:b/>
          <w:color w:val="000000" w:themeColor="text1"/>
          <w:szCs w:val="20"/>
        </w:rPr>
      </w:pPr>
    </w:p>
    <w:p w14:paraId="6393CA3D" w14:textId="77777777" w:rsidR="00A07F69" w:rsidRPr="00320F7A" w:rsidRDefault="00A07F69" w:rsidP="00A07F69">
      <w:pPr>
        <w:pStyle w:val="Odstavekseznama"/>
        <w:ind w:left="0"/>
        <w:rPr>
          <w:rFonts w:cs="Arial"/>
          <w:b/>
          <w:color w:val="000000" w:themeColor="text1"/>
          <w:szCs w:val="20"/>
        </w:rPr>
      </w:pPr>
    </w:p>
    <w:p w14:paraId="37C26146" w14:textId="77777777" w:rsidR="00A07F69" w:rsidRPr="00320F7A" w:rsidRDefault="00A07F69" w:rsidP="00A07F69">
      <w:pPr>
        <w:rPr>
          <w:rFonts w:cs="Arial"/>
          <w:b/>
          <w:color w:val="000000" w:themeColor="text1"/>
          <w:szCs w:val="20"/>
        </w:rPr>
      </w:pPr>
      <w:r w:rsidRPr="00320F7A">
        <w:rPr>
          <w:rFonts w:cs="Arial"/>
          <w:b/>
          <w:color w:val="000000" w:themeColor="text1"/>
          <w:szCs w:val="20"/>
        </w:rPr>
        <w:t>5.3 PODROBNEJŠE USMERITVE ZA POSAMEZNE LOKACIJE NA POREČJU SREDNJE SAVE:</w:t>
      </w:r>
    </w:p>
    <w:p w14:paraId="371A8F79" w14:textId="77777777" w:rsidR="00A07F69" w:rsidRPr="00320F7A" w:rsidRDefault="00A07F69" w:rsidP="00A07F69">
      <w:pPr>
        <w:pStyle w:val="Odstavekseznama"/>
        <w:ind w:left="0"/>
        <w:rPr>
          <w:rFonts w:cs="Arial"/>
          <w:b/>
          <w:color w:val="000000" w:themeColor="text1"/>
          <w:szCs w:val="20"/>
        </w:rPr>
      </w:pPr>
    </w:p>
    <w:p w14:paraId="10FEF505"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Pri načrtovanju in izvajanju ukrepov na vodotoku Ljubljanica (lokacije: Jez papirnica Vevče, Jez za HE pri gradu Fužine) naj se, v kolikor je možno, vzpostavi prehodnost za vodne organizme.</w:t>
      </w:r>
    </w:p>
    <w:p w14:paraId="200A6F0D" w14:textId="77777777" w:rsidR="00A07F69" w:rsidRPr="00320F7A" w:rsidRDefault="00A07F69" w:rsidP="00A07F69">
      <w:pPr>
        <w:pStyle w:val="Odstavekseznama"/>
        <w:ind w:left="0"/>
        <w:rPr>
          <w:rFonts w:cs="Arial"/>
          <w:color w:val="000000" w:themeColor="text1"/>
          <w:szCs w:val="20"/>
        </w:rPr>
      </w:pPr>
    </w:p>
    <w:p w14:paraId="4B52FBF8"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 xml:space="preserve">Pri načrtovanju in izvajanju ukrepov na vodotoku Gradaščica (lokacija Jez </w:t>
      </w:r>
      <w:proofErr w:type="spellStart"/>
      <w:r w:rsidRPr="00320F7A">
        <w:rPr>
          <w:rFonts w:cs="Arial"/>
          <w:color w:val="000000" w:themeColor="text1"/>
          <w:szCs w:val="20"/>
        </w:rPr>
        <w:t>Bokalce</w:t>
      </w:r>
      <w:proofErr w:type="spellEnd"/>
      <w:r w:rsidRPr="00320F7A">
        <w:rPr>
          <w:rFonts w:cs="Arial"/>
          <w:color w:val="000000" w:themeColor="text1"/>
          <w:szCs w:val="20"/>
        </w:rPr>
        <w:t>) naj se, v kolikor je možno, vzpostavi prehodnost za vodne organizme.</w:t>
      </w:r>
    </w:p>
    <w:p w14:paraId="4999466A" w14:textId="77777777" w:rsidR="00A07F69" w:rsidRPr="00320F7A" w:rsidRDefault="00A07F69" w:rsidP="00A07F69">
      <w:pPr>
        <w:pStyle w:val="Odstavekseznama"/>
        <w:ind w:left="0"/>
        <w:rPr>
          <w:rFonts w:cs="Arial"/>
          <w:color w:val="000000" w:themeColor="text1"/>
          <w:szCs w:val="20"/>
        </w:rPr>
      </w:pPr>
    </w:p>
    <w:p w14:paraId="182F2AE0"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 xml:space="preserve">Pri načrtovanju in izvajanju ukrepov na vodotoku Pšata (lokacija: Pšata) naj se, v kolikor je možno, izvede </w:t>
      </w: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vodotoka (ponovna </w:t>
      </w:r>
      <w:proofErr w:type="spellStart"/>
      <w:r w:rsidRPr="00320F7A">
        <w:rPr>
          <w:rFonts w:cs="Arial"/>
          <w:color w:val="000000" w:themeColor="text1"/>
          <w:szCs w:val="20"/>
        </w:rPr>
        <w:t>vzpostavitvitev</w:t>
      </w:r>
      <w:proofErr w:type="spellEnd"/>
      <w:r w:rsidRPr="00320F7A">
        <w:rPr>
          <w:rFonts w:cs="Arial"/>
          <w:color w:val="000000" w:themeColor="text1"/>
          <w:szCs w:val="20"/>
        </w:rPr>
        <w:t xml:space="preserve"> meandrov) in odstranitve obrežnih zavarovanj.</w:t>
      </w:r>
    </w:p>
    <w:p w14:paraId="648C8919" w14:textId="77777777" w:rsidR="00A07F69" w:rsidRPr="00320F7A" w:rsidRDefault="00A07F69" w:rsidP="00A07F69">
      <w:pPr>
        <w:pStyle w:val="Odstavekseznama"/>
        <w:ind w:left="0"/>
        <w:rPr>
          <w:rFonts w:cs="Arial"/>
          <w:color w:val="000000" w:themeColor="text1"/>
          <w:szCs w:val="20"/>
        </w:rPr>
      </w:pPr>
    </w:p>
    <w:p w14:paraId="7E7466FC" w14:textId="77777777" w:rsidR="00A07F69" w:rsidRPr="00320F7A" w:rsidRDefault="00A07F69" w:rsidP="00A07F69">
      <w:pPr>
        <w:pStyle w:val="Odstavekseznama"/>
        <w:ind w:left="0"/>
        <w:rPr>
          <w:rFonts w:cs="Arial"/>
          <w:color w:val="000000" w:themeColor="text1"/>
          <w:szCs w:val="20"/>
        </w:rPr>
      </w:pPr>
      <w:r w:rsidRPr="00320F7A">
        <w:rPr>
          <w:rFonts w:cs="Arial"/>
          <w:color w:val="000000" w:themeColor="text1"/>
          <w:szCs w:val="20"/>
        </w:rPr>
        <w:t xml:space="preserve">Pri načrtovanju in izvajanju ukrepov na vodotoku Stržen (lokacija: Postojna) naj se, v kolikor je možno, izvede </w:t>
      </w: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Stržena (ponovna vzpostavitev mrtvic, meandrov, mrtvih rokavov).</w:t>
      </w:r>
    </w:p>
    <w:p w14:paraId="529FC8C2" w14:textId="77777777" w:rsidR="00A07F69" w:rsidRPr="00320F7A" w:rsidRDefault="00A07F69" w:rsidP="00A07F69">
      <w:pPr>
        <w:pStyle w:val="Odstavekseznama"/>
        <w:ind w:left="0"/>
        <w:rPr>
          <w:rFonts w:cs="Arial"/>
          <w:color w:val="000000" w:themeColor="text1"/>
          <w:szCs w:val="20"/>
        </w:rPr>
      </w:pPr>
    </w:p>
    <w:p w14:paraId="56E59404" w14:textId="77777777" w:rsidR="00A07F69" w:rsidRPr="00320F7A" w:rsidRDefault="00A07F69" w:rsidP="00A07F69">
      <w:pPr>
        <w:pStyle w:val="Odstavekseznama"/>
        <w:ind w:left="0"/>
        <w:rPr>
          <w:rFonts w:cs="Arial"/>
          <w:b/>
          <w:color w:val="000000" w:themeColor="text1"/>
          <w:szCs w:val="20"/>
        </w:rPr>
      </w:pPr>
      <w:r w:rsidRPr="00320F7A">
        <w:rPr>
          <w:rFonts w:cs="Arial"/>
          <w:color w:val="000000" w:themeColor="text1"/>
          <w:szCs w:val="20"/>
        </w:rPr>
        <w:t xml:space="preserve">Pri načrtovanju in izvajanju ukrepov na Cerkniškem jezeru (lokacije:  Stržen, </w:t>
      </w:r>
      <w:proofErr w:type="spellStart"/>
      <w:r w:rsidRPr="00320F7A">
        <w:rPr>
          <w:rFonts w:cs="Arial"/>
          <w:color w:val="000000" w:themeColor="text1"/>
          <w:szCs w:val="20"/>
        </w:rPr>
        <w:t>Žerovniščica</w:t>
      </w:r>
      <w:proofErr w:type="spellEnd"/>
      <w:r w:rsidRPr="00320F7A">
        <w:rPr>
          <w:rFonts w:cs="Arial"/>
          <w:color w:val="000000" w:themeColor="text1"/>
          <w:szCs w:val="20"/>
        </w:rPr>
        <w:t xml:space="preserve">, Cerkniščica) naj se, v kolikor je možno, izvede ponovna vzpostavitev meandrov oz. aktiviranje starih strug vodotokov Cerkniškega polja (predvsem Stržena, </w:t>
      </w:r>
      <w:proofErr w:type="spellStart"/>
      <w:r w:rsidRPr="00320F7A">
        <w:rPr>
          <w:rFonts w:cs="Arial"/>
          <w:color w:val="000000" w:themeColor="text1"/>
          <w:szCs w:val="20"/>
        </w:rPr>
        <w:t>Lipsenjščice</w:t>
      </w:r>
      <w:proofErr w:type="spellEnd"/>
      <w:r w:rsidRPr="00320F7A">
        <w:rPr>
          <w:rFonts w:cs="Arial"/>
          <w:color w:val="000000" w:themeColor="text1"/>
          <w:szCs w:val="20"/>
        </w:rPr>
        <w:t xml:space="preserve"> - iztočni del, in </w:t>
      </w:r>
      <w:proofErr w:type="spellStart"/>
      <w:r w:rsidRPr="00320F7A">
        <w:rPr>
          <w:rFonts w:cs="Arial"/>
          <w:color w:val="000000" w:themeColor="text1"/>
          <w:szCs w:val="20"/>
        </w:rPr>
        <w:t>Žerovniščice</w:t>
      </w:r>
      <w:proofErr w:type="spellEnd"/>
      <w:r w:rsidRPr="00320F7A">
        <w:rPr>
          <w:rFonts w:cs="Arial"/>
          <w:color w:val="000000" w:themeColor="text1"/>
          <w:szCs w:val="20"/>
        </w:rPr>
        <w:t xml:space="preserve">).  </w:t>
      </w:r>
    </w:p>
    <w:p w14:paraId="406C399D" w14:textId="77777777" w:rsidR="00A07F69" w:rsidRPr="00320F7A" w:rsidRDefault="00A07F69" w:rsidP="00A07F69">
      <w:pPr>
        <w:pStyle w:val="Odstavekseznama"/>
        <w:rPr>
          <w:rFonts w:cs="Arial"/>
          <w:b/>
          <w:color w:val="000000" w:themeColor="text1"/>
          <w:szCs w:val="20"/>
        </w:rPr>
      </w:pPr>
    </w:p>
    <w:p w14:paraId="12EB25E9" w14:textId="77777777" w:rsidR="00A07F69" w:rsidRPr="00FE2E4F" w:rsidRDefault="00A07F69" w:rsidP="00A07F69">
      <w:pPr>
        <w:overflowPunct/>
        <w:spacing w:line="276" w:lineRule="auto"/>
        <w:contextualSpacing/>
        <w:textAlignment w:val="auto"/>
        <w:rPr>
          <w:rFonts w:cs="Arial"/>
          <w:b/>
          <w:color w:val="000000" w:themeColor="text1"/>
          <w:szCs w:val="20"/>
        </w:rPr>
      </w:pPr>
      <w:r>
        <w:rPr>
          <w:rFonts w:cs="Arial"/>
          <w:b/>
          <w:color w:val="000000" w:themeColor="text1"/>
          <w:szCs w:val="20"/>
        </w:rPr>
        <w:t xml:space="preserve">6. </w:t>
      </w:r>
      <w:r w:rsidRPr="00FE2E4F">
        <w:rPr>
          <w:rFonts w:cs="Arial"/>
          <w:b/>
          <w:color w:val="000000" w:themeColor="text1"/>
          <w:szCs w:val="20"/>
        </w:rPr>
        <w:t>UREJANJE VODA IN VODNE INFRASTRUKTURE NA POREČJU SPODNJE SAVE</w:t>
      </w:r>
      <w:r w:rsidRPr="00FE2E4F">
        <w:rPr>
          <w:rFonts w:cs="Arial"/>
          <w:b/>
          <w:color w:val="000000" w:themeColor="text1"/>
          <w:szCs w:val="20"/>
        </w:rPr>
        <w:tab/>
      </w:r>
    </w:p>
    <w:p w14:paraId="621A285F" w14:textId="77777777" w:rsidR="00A07F69" w:rsidRPr="00320F7A" w:rsidRDefault="00A07F69" w:rsidP="00A07F69">
      <w:pPr>
        <w:pStyle w:val="Odstavekseznama"/>
        <w:ind w:left="0"/>
        <w:rPr>
          <w:rFonts w:cs="Arial"/>
          <w:b/>
          <w:color w:val="000000" w:themeColor="text1"/>
          <w:szCs w:val="20"/>
        </w:rPr>
      </w:pPr>
    </w:p>
    <w:p w14:paraId="208B9E5A" w14:textId="77777777" w:rsidR="00A07F69" w:rsidRPr="00320F7A" w:rsidRDefault="00A07F69" w:rsidP="00A07F69">
      <w:pPr>
        <w:pStyle w:val="Odstavekseznama"/>
        <w:ind w:left="0"/>
        <w:rPr>
          <w:rFonts w:cs="Arial"/>
          <w:b/>
          <w:color w:val="000000" w:themeColor="text1"/>
          <w:szCs w:val="20"/>
        </w:rPr>
      </w:pPr>
      <w:r w:rsidRPr="00320F7A">
        <w:rPr>
          <w:rFonts w:cs="Arial"/>
          <w:b/>
          <w:color w:val="000000" w:themeColor="text1"/>
          <w:szCs w:val="20"/>
        </w:rPr>
        <w:t>6.1 SKUPNE USMERITVE ZA VSE VODOTOKE NA POREČJU SPODNJE SAVE:</w:t>
      </w:r>
    </w:p>
    <w:p w14:paraId="2746B45E" w14:textId="77777777" w:rsidR="00A07F69" w:rsidRPr="00320F7A" w:rsidRDefault="00A07F69" w:rsidP="00A07F69">
      <w:pPr>
        <w:pStyle w:val="Odstavekseznama"/>
        <w:rPr>
          <w:rFonts w:cs="Arial"/>
          <w:b/>
          <w:color w:val="000000" w:themeColor="text1"/>
          <w:szCs w:val="20"/>
        </w:rPr>
      </w:pPr>
    </w:p>
    <w:p w14:paraId="5E825389" w14:textId="77777777" w:rsidR="00A07F69" w:rsidRPr="00320F7A" w:rsidRDefault="00A07F69" w:rsidP="00A07F69">
      <w:pPr>
        <w:tabs>
          <w:tab w:val="left" w:pos="426"/>
        </w:tabs>
        <w:rPr>
          <w:rFonts w:cs="Arial"/>
          <w:b/>
          <w:color w:val="000000" w:themeColor="text1"/>
          <w:szCs w:val="20"/>
          <w:u w:val="single"/>
        </w:rPr>
      </w:pPr>
      <w:r w:rsidRPr="00320F7A">
        <w:rPr>
          <w:rFonts w:cs="Arial"/>
          <w:b/>
          <w:color w:val="000000" w:themeColor="text1"/>
          <w:szCs w:val="20"/>
          <w:u w:val="single"/>
        </w:rPr>
        <w:t>Čiščenje obrežne zarasti in vodne vegetacije</w:t>
      </w:r>
    </w:p>
    <w:p w14:paraId="48CBA35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Z lesnato obrežno zarastjo naj se upravlja na način, da se ohranja sklenjen pas obrežne lesne zarasti in panje dreves. Obrežno zarast se lahko redči, odstranjuje podrta in viseča drevesa ter gosto grmovno zarast v strugi, ki ovirajo pretočnost, golosekov (popolne odstranitve) lesnate obrežne vegetacije pa naj se ne izvaja. </w:t>
      </w:r>
    </w:p>
    <w:p w14:paraId="4746CC2D"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odsekih, kjer je bila lesna obrežna zarast odstranjena, naj se predvidi ukrepe za njeno ponovno vzpostavitev (zasaditev ali prepustitev v zaraščanje) v širini vsaj 5 m od vrha brežine struge. Prednostno naj se obnova izvede na odsekih z močno bočno erozijo, kjer predlagamo metodo obnove obrežne zarasti z zabijanjem živih vrbovih pilotov v več vrstah vzdolž brežine.</w:t>
      </w:r>
    </w:p>
    <w:p w14:paraId="0213A654" w14:textId="77777777" w:rsidR="00A07F69" w:rsidRPr="00320F7A" w:rsidRDefault="00A07F69" w:rsidP="00A07F69">
      <w:pPr>
        <w:pStyle w:val="Odstavekseznama"/>
        <w:rPr>
          <w:rFonts w:cs="Arial"/>
          <w:color w:val="000000" w:themeColor="text1"/>
          <w:szCs w:val="20"/>
        </w:rPr>
      </w:pPr>
    </w:p>
    <w:p w14:paraId="46E09F09"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Vodne zgradbe in obrežna zavarovanja</w:t>
      </w:r>
    </w:p>
    <w:p w14:paraId="3241F0CB" w14:textId="77777777" w:rsidR="00A07F69" w:rsidRPr="00320F7A" w:rsidRDefault="00A07F69" w:rsidP="008C0F0C">
      <w:pPr>
        <w:pStyle w:val="Odstavekseznama"/>
        <w:numPr>
          <w:ilvl w:val="0"/>
          <w:numId w:val="71"/>
        </w:numPr>
        <w:overflowPunct/>
        <w:autoSpaceDE/>
        <w:autoSpaceDN/>
        <w:adjustRightInd/>
        <w:spacing w:after="200" w:line="276" w:lineRule="auto"/>
        <w:contextualSpacing/>
        <w:textAlignment w:val="auto"/>
        <w:rPr>
          <w:rFonts w:cs="Arial"/>
          <w:color w:val="000000" w:themeColor="text1"/>
          <w:szCs w:val="20"/>
        </w:rPr>
      </w:pPr>
      <w:r w:rsidRPr="00320F7A">
        <w:rPr>
          <w:rFonts w:cs="Arial"/>
          <w:color w:val="000000" w:themeColor="text1"/>
          <w:szCs w:val="20"/>
        </w:rPr>
        <w:t>Za zasebna kmetijska zemljišča, ki so ogrožena zaradi rečne bočne erozije, naj se prouči možnost odkupa ali zamenjave z drugimi zemljišči, ki so že v lasti Republike Slovenije.</w:t>
      </w:r>
    </w:p>
    <w:p w14:paraId="26BF6208"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lastRenderedPageBreak/>
        <w:t>Na rečnih odsekih, kjer ni obstoječih obrežnih zavarovanj ali drugih vodnih zgradb, se lahko nove tovrstne vodne zgradbe vzpostavlja izključno za zavarovanje infrastrukture in objektov v neposredni bližini. Sicer naj se na neutrjenih odsekih ohranja procese naravne rečne dinamike.</w:t>
      </w:r>
    </w:p>
    <w:p w14:paraId="17208EE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odsekih, kjer so že izvedena obrežna zavarovanja in druge vodne zgradbe, se lahko obnavlja tiste, ki so nujno potrebne za varovanje objektov ali infrastrukture v neposredni bližini. Sicer naj se na utrjenih odsekih v omejenem obsegu ponovno dopusti bočno erozijske procese, za prizadeta oziroma neposredno ogrožena zemljišča naj se prouči možnost pridobitve v last Republike Slovenije.</w:t>
      </w:r>
    </w:p>
    <w:p w14:paraId="5717A82F"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Novi obrežni objekti oz. obnova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Dna struge naj se ne utrjuje.</w:t>
      </w:r>
    </w:p>
    <w:p w14:paraId="419BF29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Umeščanje novih ali obnova vodnih zgradb in obrežnih zavarovanj naj se izvede na način, ki ohranja nivo struge in znana drstišča rib.</w:t>
      </w:r>
    </w:p>
    <w:p w14:paraId="16B714DB"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Pri izvajanju del naj se izvaja ukrepe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08A7C24B" w14:textId="77777777" w:rsidR="00A07F69" w:rsidRPr="00320F7A" w:rsidRDefault="00A07F69" w:rsidP="00A07F69">
      <w:pPr>
        <w:pStyle w:val="Odstavekseznama"/>
        <w:rPr>
          <w:rFonts w:cs="Arial"/>
          <w:color w:val="000000" w:themeColor="text1"/>
          <w:szCs w:val="20"/>
          <w:u w:val="single"/>
        </w:rPr>
      </w:pPr>
    </w:p>
    <w:p w14:paraId="26D57B95"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Načini ravnanja s prodnim materialom in naplavinami</w:t>
      </w:r>
    </w:p>
    <w:p w14:paraId="66F2CFC7"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Prodnega materiala in naplavin naj se zaradi ohranjanja habitatnih struktur (npr. drstišč)  in </w:t>
      </w:r>
      <w:proofErr w:type="spellStart"/>
      <w:r w:rsidRPr="00320F7A">
        <w:rPr>
          <w:rFonts w:cs="Arial"/>
          <w:color w:val="000000" w:themeColor="text1"/>
          <w:szCs w:val="20"/>
        </w:rPr>
        <w:t>hidromorfoloških</w:t>
      </w:r>
      <w:proofErr w:type="spellEnd"/>
      <w:r w:rsidRPr="00320F7A">
        <w:rPr>
          <w:rFonts w:cs="Arial"/>
          <w:color w:val="000000" w:themeColor="text1"/>
          <w:szCs w:val="20"/>
        </w:rPr>
        <w:t xml:space="preserve"> procesov ne odstranjuje iz struge. Izjemoma je odvzem mogoč, ko je bistveno zmanjšana pretočnost struge in so posledično neposredno ali posredno ogroženi objekti ali infrastruktura.</w:t>
      </w:r>
    </w:p>
    <w:p w14:paraId="0C19FE88" w14:textId="77777777" w:rsidR="00A07F69" w:rsidRPr="00320F7A" w:rsidRDefault="00A07F69" w:rsidP="00A07F69">
      <w:pPr>
        <w:pStyle w:val="Odstavekseznama"/>
        <w:rPr>
          <w:rFonts w:cs="Arial"/>
          <w:color w:val="000000" w:themeColor="text1"/>
          <w:szCs w:val="20"/>
          <w:u w:val="single"/>
        </w:rPr>
      </w:pPr>
    </w:p>
    <w:p w14:paraId="5C4656D6"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Zveznost vodotoka</w:t>
      </w:r>
    </w:p>
    <w:p w14:paraId="117E28C3"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Dela naj se izvaja na način, da se v času izvedbe del ohranja prehodnost vodotoka za vodne organizme.</w:t>
      </w:r>
    </w:p>
    <w:p w14:paraId="2FEE6C3A"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Novih prečnih objektov naj se ne vzpostavlja.</w:t>
      </w:r>
    </w:p>
    <w:p w14:paraId="68BAA710"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Obstoječe prečne objekte naj se, v kolikor je možno, sanira na način, da se jih odstrani ali uredi kot hrapave drče, ki omogočajo nemoteno gor- in </w:t>
      </w:r>
      <w:proofErr w:type="spellStart"/>
      <w:r w:rsidRPr="00320F7A">
        <w:rPr>
          <w:rFonts w:cs="Arial"/>
          <w:color w:val="000000" w:themeColor="text1"/>
          <w:szCs w:val="20"/>
        </w:rPr>
        <w:t>dolvodno</w:t>
      </w:r>
      <w:proofErr w:type="spellEnd"/>
      <w:r w:rsidRPr="00320F7A">
        <w:rPr>
          <w:rFonts w:cs="Arial"/>
          <w:color w:val="000000" w:themeColor="text1"/>
          <w:szCs w:val="20"/>
        </w:rPr>
        <w:t xml:space="preserve"> prehodnost vodnim organizmom.</w:t>
      </w:r>
    </w:p>
    <w:p w14:paraId="5BA80147" w14:textId="77777777" w:rsidR="00A07F69" w:rsidRPr="00320F7A" w:rsidRDefault="00A07F69" w:rsidP="00A07F69">
      <w:pPr>
        <w:pStyle w:val="Odstavekseznama"/>
        <w:rPr>
          <w:rFonts w:cs="Arial"/>
          <w:color w:val="000000" w:themeColor="text1"/>
          <w:szCs w:val="20"/>
          <w:u w:val="single"/>
        </w:rPr>
      </w:pPr>
    </w:p>
    <w:p w14:paraId="5745F348" w14:textId="77777777" w:rsidR="00A07F69" w:rsidRPr="00320F7A" w:rsidRDefault="00A07F69" w:rsidP="00A07F69">
      <w:pPr>
        <w:rPr>
          <w:rFonts w:cs="Arial"/>
          <w:b/>
          <w:color w:val="000000" w:themeColor="text1"/>
          <w:szCs w:val="20"/>
          <w:u w:val="single"/>
        </w:rPr>
      </w:pPr>
      <w:r w:rsidRPr="00320F7A">
        <w:rPr>
          <w:rFonts w:cs="Arial"/>
          <w:b/>
          <w:color w:val="000000" w:themeColor="text1"/>
          <w:szCs w:val="20"/>
          <w:u w:val="single"/>
        </w:rPr>
        <w:t>Čas izvajanja del</w:t>
      </w:r>
    </w:p>
    <w:p w14:paraId="3192FFFA"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Posegi v strugi vodotoka naj se izvajajo izven obdobja drsti prisotnih vrst rib in gnezdenja prisotnih vrst ptic (načeloma se lahko dela izvajajo med 15. avgustom in 1. marcem).</w:t>
      </w:r>
    </w:p>
    <w:p w14:paraId="6F72E618"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Čiščenje obrežne zarasti naj se izvaja v času od 1. avgusta do 1. marca (Zakon o divjadi in lovstvu).</w:t>
      </w:r>
    </w:p>
    <w:p w14:paraId="25F2237A" w14:textId="77777777" w:rsidR="00A07F69" w:rsidRPr="00320F7A" w:rsidRDefault="00A07F69" w:rsidP="00A07F69">
      <w:pPr>
        <w:rPr>
          <w:rFonts w:cs="Arial"/>
          <w:color w:val="000000" w:themeColor="text1"/>
          <w:szCs w:val="20"/>
        </w:rPr>
      </w:pPr>
    </w:p>
    <w:p w14:paraId="5547C36E" w14:textId="77777777" w:rsidR="00A07F69" w:rsidRDefault="00A07F69" w:rsidP="00A07F69">
      <w:pPr>
        <w:pStyle w:val="Odstavekseznama"/>
        <w:ind w:left="0"/>
        <w:rPr>
          <w:rFonts w:cs="Arial"/>
          <w:b/>
          <w:color w:val="000000" w:themeColor="text1"/>
          <w:szCs w:val="20"/>
        </w:rPr>
      </w:pPr>
    </w:p>
    <w:p w14:paraId="3D213112" w14:textId="77777777" w:rsidR="00A07F69" w:rsidRPr="00320F7A" w:rsidRDefault="00A07F69" w:rsidP="00A07F69">
      <w:pPr>
        <w:pStyle w:val="Odstavekseznama"/>
        <w:ind w:left="0"/>
        <w:rPr>
          <w:rFonts w:cs="Arial"/>
          <w:b/>
          <w:color w:val="000000" w:themeColor="text1"/>
          <w:szCs w:val="20"/>
        </w:rPr>
      </w:pPr>
    </w:p>
    <w:p w14:paraId="3D645EC6" w14:textId="77777777" w:rsidR="00A07F69" w:rsidRPr="00320F7A" w:rsidRDefault="00A07F69" w:rsidP="00A07F69">
      <w:pPr>
        <w:pStyle w:val="Odstavekseznama"/>
        <w:ind w:left="0"/>
        <w:rPr>
          <w:rFonts w:cs="Arial"/>
          <w:b/>
          <w:color w:val="000000" w:themeColor="text1"/>
          <w:szCs w:val="20"/>
        </w:rPr>
      </w:pPr>
      <w:r w:rsidRPr="00320F7A">
        <w:rPr>
          <w:rFonts w:cs="Arial"/>
          <w:b/>
          <w:color w:val="000000" w:themeColor="text1"/>
          <w:szCs w:val="20"/>
        </w:rPr>
        <w:t>6.2 PODROBNE USMERITVE ZA VODOTOKE NA POREČJU SPODNJE SAVE:</w:t>
      </w:r>
    </w:p>
    <w:p w14:paraId="4E94A699" w14:textId="77777777" w:rsidR="00A07F69" w:rsidRPr="00320F7A" w:rsidRDefault="00A07F69" w:rsidP="00A07F69">
      <w:pPr>
        <w:rPr>
          <w:rFonts w:cs="Arial"/>
          <w:color w:val="000000" w:themeColor="text1"/>
          <w:szCs w:val="20"/>
        </w:rPr>
      </w:pPr>
    </w:p>
    <w:p w14:paraId="37C81F2A" w14:textId="77777777" w:rsidR="00A07F69" w:rsidRPr="00320F7A" w:rsidRDefault="00A07F69" w:rsidP="00A07F69">
      <w:pPr>
        <w:rPr>
          <w:rFonts w:cs="Arial"/>
          <w:b/>
          <w:color w:val="000000" w:themeColor="text1"/>
          <w:szCs w:val="20"/>
        </w:rPr>
      </w:pPr>
      <w:r w:rsidRPr="00320F7A">
        <w:rPr>
          <w:rFonts w:cs="Arial"/>
          <w:b/>
          <w:color w:val="000000" w:themeColor="text1"/>
          <w:szCs w:val="20"/>
        </w:rPr>
        <w:t>KOLPA</w:t>
      </w:r>
    </w:p>
    <w:p w14:paraId="13605119"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Vodne zgradbe in obrežna zavarovanja</w:t>
      </w:r>
    </w:p>
    <w:p w14:paraId="7113E074"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Mestoma naj se ohranjajo erodirane brežine,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i/>
          <w:color w:val="000000" w:themeColor="text1"/>
          <w:szCs w:val="20"/>
        </w:rPr>
        <w:t>).</w:t>
      </w:r>
    </w:p>
    <w:p w14:paraId="2296C112" w14:textId="77777777" w:rsidR="00A07F69" w:rsidRPr="00320F7A" w:rsidRDefault="00A07F69" w:rsidP="00A07F69">
      <w:pPr>
        <w:rPr>
          <w:rFonts w:cs="Arial"/>
          <w:color w:val="000000" w:themeColor="text1"/>
          <w:szCs w:val="20"/>
        </w:rPr>
      </w:pPr>
    </w:p>
    <w:p w14:paraId="0C799DD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30A913D4"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Prodni material se praviloma ne odvzema iz struge, temveč se ga prerazporedi znotraj struge na območja s trendom poglabljanja oziroma na erozijska območja na način, da se vsaj delno ohranja naravna prodonosnost. </w:t>
      </w:r>
    </w:p>
    <w:p w14:paraId="616A73DF" w14:textId="77777777" w:rsidR="00A07F69" w:rsidRPr="00320F7A" w:rsidRDefault="00A07F69" w:rsidP="00A07F69">
      <w:pPr>
        <w:pStyle w:val="Odstavekseznama"/>
        <w:rPr>
          <w:rFonts w:cs="Arial"/>
          <w:color w:val="000000" w:themeColor="text1"/>
          <w:szCs w:val="20"/>
        </w:rPr>
      </w:pPr>
    </w:p>
    <w:p w14:paraId="4BEC1345"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3AAC0F11"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območju večjih golih ali delno poraščenih prodišč, naj se zaradi gnezdenja malega martinca in malega deževnika, posegi izvajajo med 15. avgustom in 1. novembrom.</w:t>
      </w:r>
    </w:p>
    <w:p w14:paraId="75CAC036" w14:textId="77777777" w:rsidR="00A07F69" w:rsidRPr="00320F7A" w:rsidRDefault="00A07F69" w:rsidP="00A07F69">
      <w:pPr>
        <w:rPr>
          <w:rFonts w:cs="Arial"/>
          <w:color w:val="000000" w:themeColor="text1"/>
          <w:szCs w:val="20"/>
        </w:rPr>
      </w:pPr>
    </w:p>
    <w:p w14:paraId="7E3CCAEE" w14:textId="77777777" w:rsidR="00A07F69" w:rsidRPr="00320F7A" w:rsidRDefault="00A07F69" w:rsidP="00A07F69">
      <w:pPr>
        <w:rPr>
          <w:rFonts w:cs="Arial"/>
          <w:color w:val="000000" w:themeColor="text1"/>
          <w:szCs w:val="20"/>
        </w:rPr>
      </w:pPr>
    </w:p>
    <w:p w14:paraId="7D41FB47" w14:textId="77777777" w:rsidR="00A07F69" w:rsidRPr="00320F7A" w:rsidRDefault="00A07F69" w:rsidP="00A07F69">
      <w:pPr>
        <w:rPr>
          <w:rFonts w:cs="Arial"/>
          <w:b/>
          <w:color w:val="000000" w:themeColor="text1"/>
          <w:szCs w:val="20"/>
        </w:rPr>
      </w:pPr>
      <w:r w:rsidRPr="00320F7A">
        <w:rPr>
          <w:rFonts w:cs="Arial"/>
          <w:b/>
          <w:color w:val="000000" w:themeColor="text1"/>
          <w:szCs w:val="20"/>
        </w:rPr>
        <w:t>KRKA</w:t>
      </w:r>
    </w:p>
    <w:p w14:paraId="6751C582"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4712E9A9"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delih vodotoka brez obrežne vegetacije naj se izvede zasaditev z avtohtono vegetacijo, značilno za določen odsek reke.</w:t>
      </w:r>
    </w:p>
    <w:p w14:paraId="3B9AE5A4" w14:textId="77777777" w:rsidR="00A07F69" w:rsidRPr="00320F7A" w:rsidRDefault="00A07F69" w:rsidP="00A07F69">
      <w:pPr>
        <w:pStyle w:val="Odstavekseznama"/>
        <w:rPr>
          <w:rFonts w:cs="Arial"/>
          <w:color w:val="000000" w:themeColor="text1"/>
          <w:szCs w:val="20"/>
        </w:rPr>
      </w:pPr>
    </w:p>
    <w:p w14:paraId="406897F9" w14:textId="77777777" w:rsidR="00A07F69" w:rsidRPr="00320F7A" w:rsidRDefault="00A07F69" w:rsidP="00A07F69">
      <w:pPr>
        <w:rPr>
          <w:rFonts w:cs="Arial"/>
          <w:b/>
          <w:color w:val="000000" w:themeColor="text1"/>
          <w:szCs w:val="20"/>
        </w:rPr>
      </w:pPr>
      <w:r w:rsidRPr="00320F7A">
        <w:rPr>
          <w:rFonts w:cs="Arial"/>
          <w:color w:val="000000" w:themeColor="text1"/>
          <w:szCs w:val="20"/>
          <w:u w:val="single"/>
        </w:rPr>
        <w:t>Vodne zgradbe in obrežna zavarovanja</w:t>
      </w:r>
    </w:p>
    <w:p w14:paraId="079B0BAB"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 zaradi obnove habitata vodomca (</w:t>
      </w:r>
      <w:proofErr w:type="spellStart"/>
      <w:r w:rsidRPr="00320F7A">
        <w:rPr>
          <w:rFonts w:cs="Arial"/>
          <w:i/>
          <w:color w:val="000000" w:themeColor="text1"/>
          <w:szCs w:val="20"/>
        </w:rPr>
        <w:t>Alcedo</w:t>
      </w:r>
      <w:proofErr w:type="spellEnd"/>
      <w:r w:rsidRPr="00320F7A">
        <w:rPr>
          <w:rFonts w:cs="Arial"/>
          <w:i/>
          <w:color w:val="000000" w:themeColor="text1"/>
          <w:szCs w:val="20"/>
        </w:rPr>
        <w:t xml:space="preserve"> </w:t>
      </w:r>
      <w:proofErr w:type="spellStart"/>
      <w:r w:rsidRPr="00320F7A">
        <w:rPr>
          <w:rFonts w:cs="Arial"/>
          <w:i/>
          <w:color w:val="000000" w:themeColor="text1"/>
          <w:szCs w:val="20"/>
        </w:rPr>
        <w:t>atthis</w:t>
      </w:r>
      <w:proofErr w:type="spellEnd"/>
      <w:r w:rsidRPr="00320F7A">
        <w:rPr>
          <w:rFonts w:cs="Arial"/>
          <w:color w:val="000000" w:themeColor="text1"/>
          <w:szCs w:val="20"/>
        </w:rPr>
        <w:t>).</w:t>
      </w:r>
    </w:p>
    <w:p w14:paraId="621B5B49"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ohranjanjem panjev, sidranjem debel, vodnimi otoki in tolmuni ohranja strukturirana struga vodotoka in zadosten volumen vode.</w:t>
      </w:r>
    </w:p>
    <w:p w14:paraId="4E89FA40"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1E525752"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57ECB81C"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Krakovskega gozda.</w:t>
      </w:r>
    </w:p>
    <w:p w14:paraId="2F5FE36A"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 delih vodotoka, kjer se izloča lehnjak, naj se morebitni dostopi v strugo, potrebni za izvajanje del, uredijo na način, da ne prihaja do poškodb lehnjakovih struktur.</w:t>
      </w:r>
    </w:p>
    <w:p w14:paraId="0CA419CD" w14:textId="77777777" w:rsidR="00A07F69" w:rsidRPr="00320F7A" w:rsidRDefault="00A07F69" w:rsidP="00A07F69">
      <w:pPr>
        <w:ind w:left="720"/>
        <w:rPr>
          <w:rFonts w:cs="Arial"/>
          <w:color w:val="000000" w:themeColor="text1"/>
          <w:szCs w:val="20"/>
        </w:rPr>
      </w:pPr>
    </w:p>
    <w:p w14:paraId="0E7E7B1B"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naplavinami in lehnjakom</w:t>
      </w:r>
    </w:p>
    <w:p w14:paraId="2545860A"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Lehnjakovih struktur (pregrad) naravnega nastanka naj se ne odstranjuje.</w:t>
      </w:r>
    </w:p>
    <w:p w14:paraId="7733EF31" w14:textId="77777777" w:rsidR="00A07F69" w:rsidRPr="00320F7A" w:rsidRDefault="00A07F69" w:rsidP="00A07F69">
      <w:pPr>
        <w:rPr>
          <w:rFonts w:cs="Arial"/>
          <w:color w:val="000000" w:themeColor="text1"/>
          <w:szCs w:val="20"/>
        </w:rPr>
      </w:pPr>
    </w:p>
    <w:p w14:paraId="1E6C2888" w14:textId="77777777" w:rsidR="00A07F69" w:rsidRPr="00320F7A" w:rsidRDefault="00A07F69" w:rsidP="00A07F69">
      <w:pPr>
        <w:rPr>
          <w:rFonts w:cs="Arial"/>
          <w:b/>
          <w:color w:val="000000" w:themeColor="text1"/>
          <w:szCs w:val="20"/>
        </w:rPr>
      </w:pPr>
      <w:r w:rsidRPr="00320F7A">
        <w:rPr>
          <w:rFonts w:cs="Arial"/>
          <w:b/>
          <w:color w:val="000000" w:themeColor="text1"/>
          <w:szCs w:val="20"/>
        </w:rPr>
        <w:t>LAHINJA</w:t>
      </w:r>
    </w:p>
    <w:p w14:paraId="365BBB4E"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Dovolj skupne usmeritve.</w:t>
      </w:r>
    </w:p>
    <w:p w14:paraId="782D6744" w14:textId="77777777" w:rsidR="00A07F69" w:rsidRPr="00320F7A" w:rsidRDefault="00A07F69" w:rsidP="00A07F69">
      <w:pPr>
        <w:rPr>
          <w:rFonts w:cs="Arial"/>
          <w:color w:val="000000" w:themeColor="text1"/>
          <w:szCs w:val="20"/>
        </w:rPr>
      </w:pPr>
    </w:p>
    <w:p w14:paraId="00DF83EF" w14:textId="77777777" w:rsidR="00A07F69" w:rsidRPr="00320F7A" w:rsidRDefault="00A07F69" w:rsidP="00A07F69">
      <w:pPr>
        <w:rPr>
          <w:rFonts w:cs="Arial"/>
          <w:b/>
          <w:color w:val="000000" w:themeColor="text1"/>
          <w:szCs w:val="20"/>
        </w:rPr>
      </w:pPr>
      <w:r w:rsidRPr="00320F7A">
        <w:rPr>
          <w:rFonts w:cs="Arial"/>
          <w:b/>
          <w:color w:val="000000" w:themeColor="text1"/>
          <w:szCs w:val="20"/>
        </w:rPr>
        <w:t>MIRNA</w:t>
      </w:r>
    </w:p>
    <w:p w14:paraId="19D50E6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1D96C0E4"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ohranjanjem panjev, sidranjem debel, vodnimi otoki in tolmuni ohranja strukturirana struga vodotoka in zadosten volumen vode.</w:t>
      </w:r>
    </w:p>
    <w:p w14:paraId="3B72BBA4"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3B954561"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68935E59"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Načrtuje naj se ukrepe za ohranjanje oziroma ponovno vzpostavljanje povezljivosti vodotoka z mrtvicami in mrtvimi rokavi na odseku Mirne skozi Mirnsko dolino (Mirna - Pijavice).</w:t>
      </w:r>
    </w:p>
    <w:p w14:paraId="78975A70" w14:textId="77777777" w:rsidR="00A07F69" w:rsidRPr="00320F7A" w:rsidRDefault="00A07F69" w:rsidP="00A07F69">
      <w:pPr>
        <w:rPr>
          <w:rFonts w:cs="Arial"/>
          <w:color w:val="000000" w:themeColor="text1"/>
          <w:szCs w:val="20"/>
        </w:rPr>
      </w:pPr>
    </w:p>
    <w:p w14:paraId="61758048" w14:textId="77777777" w:rsidR="00A07F69" w:rsidRPr="00320F7A" w:rsidRDefault="00A07F69" w:rsidP="00A07F69">
      <w:pPr>
        <w:rPr>
          <w:rFonts w:cs="Arial"/>
          <w:b/>
          <w:color w:val="000000" w:themeColor="text1"/>
          <w:szCs w:val="20"/>
        </w:rPr>
      </w:pPr>
      <w:r w:rsidRPr="00320F7A">
        <w:rPr>
          <w:rFonts w:cs="Arial"/>
          <w:b/>
          <w:color w:val="000000" w:themeColor="text1"/>
          <w:szCs w:val="20"/>
        </w:rPr>
        <w:t>RADULJA</w:t>
      </w:r>
    </w:p>
    <w:p w14:paraId="73C74543"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3EB905E3"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5B23BA8B"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04B8419D" w14:textId="77777777" w:rsidR="00A07F69" w:rsidRPr="00320F7A" w:rsidRDefault="00A07F69" w:rsidP="008C0F0C">
      <w:pPr>
        <w:pStyle w:val="Odstavekseznama"/>
        <w:numPr>
          <w:ilvl w:val="0"/>
          <w:numId w:val="71"/>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Načrtuje naj se ukrepe za izboljšanje povezanosti vodotoka z naravnimi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na območju med naseljem Radovlja in izlivom v Krko.</w:t>
      </w:r>
    </w:p>
    <w:p w14:paraId="2BB9D2B8" w14:textId="77777777" w:rsidR="00A07F69" w:rsidRPr="00320F7A" w:rsidRDefault="00A07F69" w:rsidP="00A07F69">
      <w:pPr>
        <w:pStyle w:val="Odstavekseznama"/>
        <w:rPr>
          <w:rFonts w:cs="Arial"/>
          <w:color w:val="000000" w:themeColor="text1"/>
          <w:szCs w:val="20"/>
        </w:rPr>
      </w:pPr>
    </w:p>
    <w:p w14:paraId="12D5968B"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26FD00BB"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 xml:space="preserve">Naplavine v srednjem toku (Radovlja-Škocjan) naj se odvzemajo mozaično in v manjšem odseku, saj je ta odsek predlagan za spremljanje v okviru državnega </w:t>
      </w:r>
      <w:proofErr w:type="spellStart"/>
      <w:r w:rsidRPr="00320F7A">
        <w:rPr>
          <w:rFonts w:cs="Arial"/>
          <w:color w:val="000000" w:themeColor="text1"/>
          <w:szCs w:val="20"/>
        </w:rPr>
        <w:t>monitoringa</w:t>
      </w:r>
      <w:proofErr w:type="spellEnd"/>
      <w:r w:rsidRPr="00320F7A">
        <w:rPr>
          <w:rFonts w:cs="Arial"/>
          <w:color w:val="000000" w:themeColor="text1"/>
          <w:szCs w:val="20"/>
        </w:rPr>
        <w:t xml:space="preserve"> za navadnega škržka.</w:t>
      </w:r>
    </w:p>
    <w:p w14:paraId="5311BC2E" w14:textId="77777777" w:rsidR="00A07F69" w:rsidRPr="00320F7A" w:rsidRDefault="00A07F69" w:rsidP="008C0F0C">
      <w:pPr>
        <w:numPr>
          <w:ilvl w:val="0"/>
          <w:numId w:val="71"/>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 xml:space="preserve">Naplavin se praviloma ne odvzema iz struge, temveč se jih prerazporedi znotraj struge na območja s trendom poglabljanja oziroma na erozijska območja na način, da se vsaj delno ohranja naravni transport naplavin. </w:t>
      </w:r>
    </w:p>
    <w:p w14:paraId="6A6D1E07" w14:textId="77777777" w:rsidR="00A07F69" w:rsidRPr="00320F7A" w:rsidRDefault="00A07F69" w:rsidP="00A07F69">
      <w:pPr>
        <w:rPr>
          <w:rFonts w:cs="Arial"/>
          <w:color w:val="000000" w:themeColor="text1"/>
          <w:szCs w:val="20"/>
        </w:rPr>
      </w:pPr>
    </w:p>
    <w:p w14:paraId="7725F344" w14:textId="77777777" w:rsidR="00A07F69" w:rsidRPr="00320F7A" w:rsidRDefault="00A07F69" w:rsidP="00A07F69">
      <w:pPr>
        <w:rPr>
          <w:rFonts w:cs="Arial"/>
          <w:b/>
          <w:color w:val="000000" w:themeColor="text1"/>
          <w:szCs w:val="20"/>
        </w:rPr>
      </w:pPr>
      <w:r w:rsidRPr="00320F7A">
        <w:rPr>
          <w:rFonts w:cs="Arial"/>
          <w:b/>
          <w:color w:val="000000" w:themeColor="text1"/>
          <w:szCs w:val="20"/>
        </w:rPr>
        <w:lastRenderedPageBreak/>
        <w:t>SAVA</w:t>
      </w:r>
    </w:p>
    <w:p w14:paraId="05F27A28"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Čiščenje obrežne zarasti in vodne vegetacije</w:t>
      </w:r>
    </w:p>
    <w:p w14:paraId="42450D26" w14:textId="77777777" w:rsidR="00A07F69" w:rsidRPr="00320F7A" w:rsidRDefault="00A07F69" w:rsidP="008C0F0C">
      <w:pPr>
        <w:pStyle w:val="Odstavekseznama"/>
        <w:numPr>
          <w:ilvl w:val="0"/>
          <w:numId w:val="73"/>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zadoščajo skupne usmeritve</w:t>
      </w:r>
    </w:p>
    <w:p w14:paraId="6E16429E" w14:textId="77777777" w:rsidR="00A07F69" w:rsidRPr="00320F7A" w:rsidRDefault="00A07F69" w:rsidP="00A07F69">
      <w:pPr>
        <w:pStyle w:val="Odstavekseznama"/>
        <w:rPr>
          <w:rFonts w:cs="Arial"/>
          <w:color w:val="000000" w:themeColor="text1"/>
          <w:szCs w:val="20"/>
          <w:u w:val="single"/>
        </w:rPr>
      </w:pPr>
    </w:p>
    <w:p w14:paraId="6706A31A"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04AC1875" w14:textId="77777777" w:rsidR="00A07F69" w:rsidRPr="00320F7A" w:rsidRDefault="00A07F69" w:rsidP="008C0F0C">
      <w:pPr>
        <w:pStyle w:val="Odstavekseznama"/>
        <w:numPr>
          <w:ilvl w:val="0"/>
          <w:numId w:val="73"/>
        </w:numPr>
        <w:overflowPunct/>
        <w:autoSpaceDE/>
        <w:autoSpaceDN/>
        <w:adjustRightInd/>
        <w:spacing w:line="240" w:lineRule="auto"/>
        <w:ind w:left="709" w:hanging="283"/>
        <w:contextualSpacing/>
        <w:textAlignment w:val="auto"/>
        <w:rPr>
          <w:rFonts w:cs="Arial"/>
          <w:color w:val="000000" w:themeColor="text1"/>
          <w:szCs w:val="20"/>
        </w:rPr>
      </w:pPr>
      <w:r w:rsidRPr="00320F7A">
        <w:rPr>
          <w:rFonts w:cs="Arial"/>
          <w:color w:val="000000" w:themeColor="text1"/>
          <w:szCs w:val="20"/>
        </w:rPr>
        <w:t xml:space="preserve">Ne glede na </w:t>
      </w:r>
      <w:proofErr w:type="spellStart"/>
      <w:r w:rsidRPr="00320F7A">
        <w:rPr>
          <w:rFonts w:cs="Arial"/>
          <w:color w:val="000000" w:themeColor="text1"/>
          <w:szCs w:val="20"/>
        </w:rPr>
        <w:t>preoblikovanost</w:t>
      </w:r>
      <w:proofErr w:type="spellEnd"/>
      <w:r w:rsidRPr="00320F7A">
        <w:rPr>
          <w:rFonts w:cs="Arial"/>
          <w:color w:val="000000" w:themeColor="text1"/>
          <w:szCs w:val="20"/>
        </w:rPr>
        <w:t xml:space="preserve"> Save naj se v in ob strugo vnesejo in/ali ohranjajo elementi za popestritev ekosistema, kot so počivališča, plitvine, erozijske zajede, otoki,…</w:t>
      </w:r>
    </w:p>
    <w:p w14:paraId="5932E538" w14:textId="77777777" w:rsidR="00A07F69" w:rsidRPr="00320F7A" w:rsidRDefault="00A07F69" w:rsidP="00A07F69">
      <w:pPr>
        <w:pStyle w:val="Odstavekseznama"/>
        <w:rPr>
          <w:rFonts w:cs="Arial"/>
          <w:color w:val="000000" w:themeColor="text1"/>
          <w:szCs w:val="20"/>
        </w:rPr>
      </w:pPr>
    </w:p>
    <w:p w14:paraId="10906F5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Zveznost vodotoka</w:t>
      </w:r>
    </w:p>
    <w:p w14:paraId="100BEF7E" w14:textId="77777777" w:rsidR="00A07F69" w:rsidRPr="00320F7A" w:rsidRDefault="00A07F69" w:rsidP="008C0F0C">
      <w:pPr>
        <w:pStyle w:val="Odstavekseznama"/>
        <w:numPr>
          <w:ilvl w:val="0"/>
          <w:numId w:val="52"/>
        </w:numPr>
        <w:overflowPunct/>
        <w:spacing w:line="240" w:lineRule="auto"/>
        <w:contextualSpacing/>
        <w:textAlignment w:val="auto"/>
        <w:rPr>
          <w:rFonts w:cs="Arial"/>
          <w:color w:val="000000" w:themeColor="text1"/>
          <w:szCs w:val="20"/>
        </w:rPr>
      </w:pPr>
      <w:r w:rsidRPr="00320F7A">
        <w:rPr>
          <w:rFonts w:cs="Arial"/>
          <w:color w:val="000000" w:themeColor="text1"/>
          <w:szCs w:val="20"/>
        </w:rPr>
        <w:t xml:space="preserve">Izvedba novih ali sanacija obstoječih prodnih zadrževalnikov na pritokih naj se izvede na način, ki omogoča selektivno prepuščanje  proda in ohranja zveznost vodnega toka. </w:t>
      </w:r>
    </w:p>
    <w:p w14:paraId="34EF5F8F" w14:textId="77777777" w:rsidR="00A07F69" w:rsidRPr="00320F7A" w:rsidRDefault="00A07F69" w:rsidP="008C0F0C">
      <w:pPr>
        <w:pStyle w:val="Odstavekseznama"/>
        <w:numPr>
          <w:ilvl w:val="0"/>
          <w:numId w:val="52"/>
        </w:numPr>
        <w:overflowPunct/>
        <w:spacing w:line="240" w:lineRule="auto"/>
        <w:contextualSpacing/>
        <w:textAlignment w:val="auto"/>
        <w:rPr>
          <w:rFonts w:cs="Arial"/>
          <w:color w:val="000000" w:themeColor="text1"/>
          <w:szCs w:val="20"/>
        </w:rPr>
      </w:pPr>
      <w:r w:rsidRPr="00320F7A">
        <w:rPr>
          <w:rFonts w:cs="Arial"/>
          <w:color w:val="000000" w:themeColor="text1"/>
          <w:szCs w:val="20"/>
        </w:rPr>
        <w:t>V strugah naj se ne gradi pragov in pregrad, ki bi vodnim organizmom onemogočali prost prehod med glavno strugo in pritoki ter njihovimi povirnimi deli.</w:t>
      </w:r>
    </w:p>
    <w:p w14:paraId="5E31BFEC" w14:textId="77777777" w:rsidR="00A07F69" w:rsidRPr="00320F7A" w:rsidRDefault="00A07F69" w:rsidP="00A07F69">
      <w:pPr>
        <w:pStyle w:val="Odstavekseznama"/>
        <w:rPr>
          <w:rFonts w:cs="Arial"/>
          <w:color w:val="000000" w:themeColor="text1"/>
          <w:szCs w:val="20"/>
          <w:u w:val="single"/>
        </w:rPr>
      </w:pPr>
    </w:p>
    <w:p w14:paraId="359CABCF"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Čas izvajanja del</w:t>
      </w:r>
    </w:p>
    <w:p w14:paraId="5677ED54" w14:textId="77777777" w:rsidR="00A07F69" w:rsidRPr="00320F7A" w:rsidRDefault="00A07F69" w:rsidP="008C0F0C">
      <w:pPr>
        <w:pStyle w:val="Odstavekseznama"/>
        <w:numPr>
          <w:ilvl w:val="0"/>
          <w:numId w:val="5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Posegi  v strugi vodotoka naj se izvajajo med 15. avgustom in 15. februarjem, izven obdobja drsti rib in gnezdenja ptic.</w:t>
      </w:r>
    </w:p>
    <w:p w14:paraId="51D89425" w14:textId="77777777" w:rsidR="00A07F69" w:rsidRPr="00320F7A" w:rsidRDefault="00A07F69" w:rsidP="00A07F69">
      <w:pPr>
        <w:rPr>
          <w:rFonts w:cs="Arial"/>
          <w:color w:val="000000" w:themeColor="text1"/>
          <w:szCs w:val="20"/>
        </w:rPr>
      </w:pPr>
    </w:p>
    <w:p w14:paraId="7CB8271B" w14:textId="77777777" w:rsidR="00A07F69" w:rsidRPr="00320F7A" w:rsidRDefault="00A07F69" w:rsidP="00A07F69">
      <w:pPr>
        <w:rPr>
          <w:rFonts w:cs="Arial"/>
          <w:color w:val="000000" w:themeColor="text1"/>
          <w:szCs w:val="20"/>
        </w:rPr>
      </w:pPr>
    </w:p>
    <w:p w14:paraId="3FC12494" w14:textId="77777777" w:rsidR="00A07F69" w:rsidRPr="00320F7A" w:rsidRDefault="00A07F69" w:rsidP="00A07F69">
      <w:pPr>
        <w:rPr>
          <w:rFonts w:cs="Arial"/>
          <w:b/>
          <w:color w:val="000000" w:themeColor="text1"/>
          <w:szCs w:val="20"/>
        </w:rPr>
      </w:pPr>
      <w:r w:rsidRPr="00320F7A">
        <w:rPr>
          <w:rFonts w:cs="Arial"/>
          <w:b/>
          <w:color w:val="000000" w:themeColor="text1"/>
          <w:szCs w:val="20"/>
        </w:rPr>
        <w:t>SOTLA – SPODNJI TOK (OREŠJE NA BIZELJSKEM – IZLIV V SAVO)</w:t>
      </w:r>
    </w:p>
    <w:p w14:paraId="6FA51FA6"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2CBC1400"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w:t>
      </w:r>
    </w:p>
    <w:p w14:paraId="4657FEAB"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ohranjanjem panjev, sidranjem debel, vodnimi otoki in tolmuni ohranja strukturirana struga vodotoka in zadosten volumen vode.</w:t>
      </w:r>
    </w:p>
    <w:p w14:paraId="38D1C894"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primeru gradnje nasipov, naj vzdolžni potek nasipa poteka čim bliže zunanjega roba obstoječih poplavnih površin in v zadostni odmaknjenosti od vodotoka.</w:t>
      </w:r>
    </w:p>
    <w:p w14:paraId="6308A32A"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5D687472"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Načrtuje naj se ukrepe za ponovno vzpostavljanje povezljivosti vodotoka z mrtvicami in mrtvimi rokavi na odseku Orešje na Bizeljskem – izliv v Savo.</w:t>
      </w:r>
    </w:p>
    <w:p w14:paraId="0B4832BA" w14:textId="77777777" w:rsidR="00A07F69" w:rsidRPr="00320F7A" w:rsidRDefault="00A07F69" w:rsidP="00A07F69">
      <w:pPr>
        <w:pStyle w:val="Odstavekseznama"/>
        <w:rPr>
          <w:rFonts w:cs="Arial"/>
          <w:color w:val="000000" w:themeColor="text1"/>
          <w:szCs w:val="20"/>
        </w:rPr>
      </w:pPr>
    </w:p>
    <w:p w14:paraId="6BCEBFF7"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75A761FC"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 xml:space="preserve">Prodni material se praviloma ne odvzema iz struge, temveč se ga prerazporedi znotraj struge na območja s trendom poglabljanja oziroma na erozijska območja na način, da se vsaj delno ohranja naravna prodonosnost. </w:t>
      </w:r>
    </w:p>
    <w:p w14:paraId="3166F91C" w14:textId="77777777" w:rsidR="00A07F69" w:rsidRPr="00320F7A" w:rsidRDefault="00A07F69" w:rsidP="00A07F69">
      <w:pPr>
        <w:ind w:left="720"/>
        <w:rPr>
          <w:rFonts w:cs="Arial"/>
          <w:color w:val="000000" w:themeColor="text1"/>
          <w:szCs w:val="20"/>
        </w:rPr>
      </w:pPr>
    </w:p>
    <w:p w14:paraId="566F64B0" w14:textId="77777777" w:rsidR="00A07F69" w:rsidRPr="00320F7A" w:rsidRDefault="00A07F69" w:rsidP="00A07F69">
      <w:pPr>
        <w:ind w:left="720"/>
        <w:rPr>
          <w:rFonts w:cs="Arial"/>
          <w:color w:val="000000" w:themeColor="text1"/>
          <w:szCs w:val="20"/>
        </w:rPr>
      </w:pPr>
    </w:p>
    <w:p w14:paraId="0A7692A7" w14:textId="77777777" w:rsidR="00A07F69" w:rsidRPr="00320F7A" w:rsidRDefault="00A07F69" w:rsidP="00A07F69">
      <w:pPr>
        <w:rPr>
          <w:rFonts w:cs="Arial"/>
          <w:b/>
          <w:color w:val="000000" w:themeColor="text1"/>
          <w:szCs w:val="20"/>
        </w:rPr>
      </w:pPr>
      <w:r w:rsidRPr="00320F7A">
        <w:rPr>
          <w:rFonts w:cs="Arial"/>
          <w:b/>
          <w:color w:val="000000" w:themeColor="text1"/>
          <w:szCs w:val="20"/>
        </w:rPr>
        <w:t>TEMENICA (TREBNJE + MIRNA PEČ + PREČNA)</w:t>
      </w:r>
    </w:p>
    <w:p w14:paraId="01E4B490" w14:textId="77777777" w:rsidR="00A07F69" w:rsidRPr="00320F7A" w:rsidRDefault="00A07F69" w:rsidP="00A07F69">
      <w:pPr>
        <w:rPr>
          <w:rFonts w:cs="Arial"/>
          <w:i/>
          <w:color w:val="000000" w:themeColor="text1"/>
          <w:szCs w:val="20"/>
          <w:u w:val="single"/>
        </w:rPr>
      </w:pPr>
      <w:r w:rsidRPr="00320F7A">
        <w:rPr>
          <w:rFonts w:cs="Arial"/>
          <w:i/>
          <w:color w:val="000000" w:themeColor="text1"/>
          <w:szCs w:val="20"/>
          <w:u w:val="single"/>
        </w:rPr>
        <w:t>Vodne zgradbe in obrežna zavarovanja:</w:t>
      </w:r>
    </w:p>
    <w:p w14:paraId="3DEFAC03"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Mestoma naj se ohranjajo erodirane brežine, zaradi ohranjanje naravne rečne dinamike.</w:t>
      </w:r>
      <w:r w:rsidRPr="00320F7A">
        <w:rPr>
          <w:rFonts w:cs="Arial"/>
          <w:i/>
          <w:color w:val="000000" w:themeColor="text1"/>
          <w:szCs w:val="20"/>
        </w:rPr>
        <w:t xml:space="preserve"> </w:t>
      </w:r>
    </w:p>
    <w:p w14:paraId="2EA6D5AC"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Na rečnih odsekih, kjer so prisotna obrežna zavarovanja in druge vodne zgradbe, naj se s ohranjanjem panjev, sidranjem debel, vodnimi otoki in tolmuni ohranja strukturirana struga vodotoka in zadosten volumen vode.</w:t>
      </w:r>
    </w:p>
    <w:p w14:paraId="515FE526"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66E6CF73" w14:textId="77777777" w:rsidR="00A07F69" w:rsidRPr="00320F7A" w:rsidRDefault="00A07F69" w:rsidP="00A07F69">
      <w:pPr>
        <w:pStyle w:val="Odstavekseznama"/>
        <w:rPr>
          <w:rFonts w:cs="Arial"/>
          <w:color w:val="000000" w:themeColor="text1"/>
          <w:szCs w:val="20"/>
        </w:rPr>
      </w:pPr>
    </w:p>
    <w:p w14:paraId="3FB15727" w14:textId="77777777" w:rsidR="00A07F69" w:rsidRPr="00320F7A" w:rsidRDefault="00A07F69" w:rsidP="00A07F69">
      <w:pPr>
        <w:rPr>
          <w:rFonts w:cs="Arial"/>
          <w:b/>
          <w:color w:val="000000" w:themeColor="text1"/>
          <w:szCs w:val="20"/>
        </w:rPr>
      </w:pPr>
      <w:r w:rsidRPr="00320F7A">
        <w:rPr>
          <w:rFonts w:cs="Arial"/>
          <w:b/>
          <w:color w:val="000000" w:themeColor="text1"/>
          <w:szCs w:val="20"/>
        </w:rPr>
        <w:t>DOBLIČICA</w:t>
      </w:r>
    </w:p>
    <w:p w14:paraId="11694DFC"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0FE175B8"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Pri umeščanju suhih zadrževalnikov v prostor naj se izven obdobja visokih voda ohranja obstoječa  hidrologija območja.</w:t>
      </w:r>
    </w:p>
    <w:p w14:paraId="576DDE06"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Ohranja naj se povezanost vodotoka z naravnimi </w:t>
      </w:r>
      <w:proofErr w:type="spellStart"/>
      <w:r w:rsidRPr="00320F7A">
        <w:rPr>
          <w:rFonts w:cs="Arial"/>
          <w:color w:val="000000" w:themeColor="text1"/>
          <w:szCs w:val="20"/>
        </w:rPr>
        <w:t>retenzijskimi</w:t>
      </w:r>
      <w:proofErr w:type="spellEnd"/>
      <w:r w:rsidRPr="00320F7A">
        <w:rPr>
          <w:rFonts w:cs="Arial"/>
          <w:color w:val="000000" w:themeColor="text1"/>
          <w:szCs w:val="20"/>
        </w:rPr>
        <w:t xml:space="preserve"> površinami v povirnem območju.</w:t>
      </w:r>
    </w:p>
    <w:p w14:paraId="2CEB5F47" w14:textId="77777777" w:rsidR="00A07F69" w:rsidRPr="00320F7A" w:rsidRDefault="00A07F69" w:rsidP="00A07F69">
      <w:pPr>
        <w:rPr>
          <w:rFonts w:cs="Arial"/>
          <w:b/>
          <w:color w:val="000000" w:themeColor="text1"/>
          <w:szCs w:val="20"/>
        </w:rPr>
      </w:pPr>
    </w:p>
    <w:p w14:paraId="5CB2EB20" w14:textId="77777777" w:rsidR="00A07F69" w:rsidRPr="00320F7A" w:rsidRDefault="00A07F69" w:rsidP="00A07F69">
      <w:pPr>
        <w:rPr>
          <w:rFonts w:cs="Arial"/>
          <w:b/>
          <w:color w:val="000000" w:themeColor="text1"/>
          <w:szCs w:val="20"/>
        </w:rPr>
      </w:pPr>
      <w:r w:rsidRPr="00320F7A">
        <w:rPr>
          <w:rFonts w:cs="Arial"/>
          <w:b/>
          <w:color w:val="000000" w:themeColor="text1"/>
          <w:szCs w:val="20"/>
        </w:rPr>
        <w:t>GABRNICA</w:t>
      </w:r>
    </w:p>
    <w:p w14:paraId="56F31DA4"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lastRenderedPageBreak/>
        <w:t>Vodne zgradbe in obrežna zavarovanja:</w:t>
      </w:r>
    </w:p>
    <w:p w14:paraId="47C4EF73"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Talni pragovi naj se izvedejo poševno na tok vode kot podaljšane </w:t>
      </w:r>
      <w:proofErr w:type="spellStart"/>
      <w:r w:rsidRPr="00320F7A">
        <w:rPr>
          <w:rFonts w:cs="Arial"/>
          <w:color w:val="000000" w:themeColor="text1"/>
          <w:szCs w:val="20"/>
        </w:rPr>
        <w:t>jezbice</w:t>
      </w:r>
      <w:proofErr w:type="spellEnd"/>
      <w:r w:rsidRPr="00320F7A">
        <w:rPr>
          <w:rFonts w:cs="Arial"/>
          <w:color w:val="000000" w:themeColor="text1"/>
          <w:szCs w:val="20"/>
        </w:rPr>
        <w:t xml:space="preserve">, ki lahko segajo tudi do sredine vodotoka, pri čemer se postopoma nižajo na nivo vode, kar omogoča koncentracijo vode ob nizkih vodostajih. V vodotoku se glede na tok vode nameščajo izmenično na levem in desnem bregu. </w:t>
      </w:r>
    </w:p>
    <w:p w14:paraId="6922E491"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Umeščanje novih ali obnova vodnih zgradb in obrežnih zavarovanj naj se izvede na način, ki ohranja nivo struge in znana drstišča rib.</w:t>
      </w:r>
    </w:p>
    <w:p w14:paraId="7AA78E0D"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naj se izvede na način, ki omogoča selektivno prepuščanje  proda.</w:t>
      </w:r>
    </w:p>
    <w:p w14:paraId="090180D6" w14:textId="77777777" w:rsidR="00A07F69" w:rsidRPr="00320F7A" w:rsidRDefault="00A07F69" w:rsidP="00A07F69">
      <w:pPr>
        <w:pStyle w:val="Odstavekseznama"/>
        <w:rPr>
          <w:rFonts w:cs="Arial"/>
          <w:color w:val="000000" w:themeColor="text1"/>
          <w:szCs w:val="20"/>
        </w:rPr>
      </w:pPr>
    </w:p>
    <w:p w14:paraId="19B84BD0"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Načini ravnanja s prodnim materialom in naplavinami:</w:t>
      </w:r>
    </w:p>
    <w:p w14:paraId="4E413BA2"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kolikor je možno, naj se zagotovi redno čiščenje prodnih pregrad, saj v nasprotnem primeru del vodotoka presahne.</w:t>
      </w:r>
    </w:p>
    <w:p w14:paraId="3799A439" w14:textId="77777777" w:rsidR="00A07F69" w:rsidRPr="00320F7A" w:rsidRDefault="00A07F69" w:rsidP="00A07F69">
      <w:pPr>
        <w:rPr>
          <w:rFonts w:cs="Arial"/>
          <w:b/>
          <w:color w:val="000000" w:themeColor="text1"/>
          <w:szCs w:val="20"/>
        </w:rPr>
      </w:pPr>
    </w:p>
    <w:p w14:paraId="1C3DE78A" w14:textId="77777777" w:rsidR="00A07F69" w:rsidRPr="00320F7A" w:rsidRDefault="00A07F69" w:rsidP="00A07F69">
      <w:pPr>
        <w:rPr>
          <w:rFonts w:cs="Arial"/>
          <w:b/>
          <w:color w:val="000000" w:themeColor="text1"/>
          <w:szCs w:val="20"/>
        </w:rPr>
      </w:pPr>
      <w:r w:rsidRPr="00320F7A">
        <w:rPr>
          <w:rFonts w:cs="Arial"/>
          <w:b/>
          <w:color w:val="000000" w:themeColor="text1"/>
          <w:szCs w:val="20"/>
        </w:rPr>
        <w:t>KOBILA</w:t>
      </w:r>
    </w:p>
    <w:p w14:paraId="0DE861E4" w14:textId="77777777" w:rsidR="00A07F69" w:rsidRPr="00320F7A" w:rsidRDefault="00A07F69" w:rsidP="00A07F69">
      <w:pPr>
        <w:rPr>
          <w:rFonts w:cs="Arial"/>
          <w:color w:val="000000" w:themeColor="text1"/>
          <w:szCs w:val="20"/>
          <w:u w:val="single"/>
        </w:rPr>
      </w:pPr>
      <w:r w:rsidRPr="00320F7A">
        <w:rPr>
          <w:rFonts w:cs="Arial"/>
          <w:color w:val="000000" w:themeColor="text1"/>
          <w:szCs w:val="20"/>
          <w:u w:val="single"/>
        </w:rPr>
        <w:t>Vodne zgradbe in obrežna zavarovanja</w:t>
      </w:r>
    </w:p>
    <w:p w14:paraId="2700299E" w14:textId="77777777" w:rsidR="00A07F69" w:rsidRPr="00320F7A" w:rsidRDefault="00A07F69" w:rsidP="008C0F0C">
      <w:pPr>
        <w:numPr>
          <w:ilvl w:val="0"/>
          <w:numId w:val="72"/>
        </w:numPr>
        <w:overflowPunct/>
        <w:autoSpaceDE/>
        <w:autoSpaceDN/>
        <w:adjustRightInd/>
        <w:spacing w:line="240" w:lineRule="auto"/>
        <w:textAlignment w:val="auto"/>
        <w:rPr>
          <w:rFonts w:cs="Arial"/>
          <w:color w:val="000000" w:themeColor="text1"/>
          <w:szCs w:val="20"/>
        </w:rPr>
      </w:pPr>
      <w:r w:rsidRPr="00320F7A">
        <w:rPr>
          <w:rFonts w:cs="Arial"/>
          <w:color w:val="000000" w:themeColor="text1"/>
          <w:szCs w:val="20"/>
        </w:rPr>
        <w:t xml:space="preserve">Za preprečitev širjenja erozijskih zajed se namesto vzdolžnih </w:t>
      </w:r>
      <w:proofErr w:type="spellStart"/>
      <w:r w:rsidRPr="00320F7A">
        <w:rPr>
          <w:rFonts w:cs="Arial"/>
          <w:color w:val="000000" w:themeColor="text1"/>
          <w:szCs w:val="20"/>
        </w:rPr>
        <w:t>kamnometov</w:t>
      </w:r>
      <w:proofErr w:type="spellEnd"/>
      <w:r w:rsidRPr="00320F7A">
        <w:rPr>
          <w:rFonts w:cs="Arial"/>
          <w:color w:val="000000" w:themeColor="text1"/>
          <w:szCs w:val="20"/>
        </w:rPr>
        <w:t xml:space="preserve"> uporablja odbijače in erodirane brežine zasadi s sklenjenim pasom lesne vegetacije, ki dolgoročno prevzame nalogo stabilizacije brežine.</w:t>
      </w:r>
    </w:p>
    <w:p w14:paraId="4C49584E"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Talni pragovi naj se, v kolikor je možno, izvedejo poševno na tok vode kot podaljšane </w:t>
      </w:r>
      <w:proofErr w:type="spellStart"/>
      <w:r w:rsidRPr="00320F7A">
        <w:rPr>
          <w:rFonts w:cs="Arial"/>
          <w:color w:val="000000" w:themeColor="text1"/>
          <w:szCs w:val="20"/>
        </w:rPr>
        <w:t>jezbice</w:t>
      </w:r>
      <w:proofErr w:type="spellEnd"/>
      <w:r w:rsidRPr="00320F7A">
        <w:rPr>
          <w:rFonts w:cs="Arial"/>
          <w:color w:val="000000" w:themeColor="text1"/>
          <w:szCs w:val="20"/>
        </w:rPr>
        <w:t xml:space="preserve">, ki lahko segajo tudi do sredine vodotoka, pri čemer se postopoma nižajo na nivo vode, kar omogoča koncentracijo vode ob nizkih vodostajih. V vodotoku se glede na tok vode nameščajo izmenično na levem in desnem bregu. </w:t>
      </w:r>
    </w:p>
    <w:p w14:paraId="34CD943C"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Izvedba novih ali sanacija obstoječih prodnih zadrževalnikov naj se izvede na način, ki omogoča selektivno prepuščanje  proda.</w:t>
      </w:r>
    </w:p>
    <w:p w14:paraId="4DBC8ADA"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 xml:space="preserve">Načrtuje naj se ukrepe za </w:t>
      </w:r>
      <w:proofErr w:type="spellStart"/>
      <w:r w:rsidRPr="00320F7A">
        <w:rPr>
          <w:rFonts w:cs="Arial"/>
          <w:color w:val="000000" w:themeColor="text1"/>
          <w:szCs w:val="20"/>
        </w:rPr>
        <w:t>renaturacijo</w:t>
      </w:r>
      <w:proofErr w:type="spellEnd"/>
      <w:r w:rsidRPr="00320F7A">
        <w:rPr>
          <w:rFonts w:cs="Arial"/>
          <w:color w:val="000000" w:themeColor="text1"/>
          <w:szCs w:val="20"/>
        </w:rPr>
        <w:t xml:space="preserve"> spodnjega toka Kobile oz. za povečanje pretoka v t.i. stari Kobili.</w:t>
      </w:r>
    </w:p>
    <w:p w14:paraId="5527AADB" w14:textId="77777777" w:rsidR="00A07F69" w:rsidRPr="00320F7A" w:rsidRDefault="00A07F69" w:rsidP="00A07F69">
      <w:pPr>
        <w:pStyle w:val="Odstavekseznama"/>
        <w:rPr>
          <w:rFonts w:cs="Arial"/>
          <w:color w:val="000000" w:themeColor="text1"/>
          <w:szCs w:val="20"/>
        </w:rPr>
      </w:pPr>
    </w:p>
    <w:p w14:paraId="6DD26F58" w14:textId="77777777" w:rsidR="00A07F69" w:rsidRPr="00320F7A" w:rsidRDefault="00A07F69" w:rsidP="00A07F69">
      <w:pPr>
        <w:rPr>
          <w:rFonts w:cs="Arial"/>
          <w:b/>
          <w:i/>
          <w:color w:val="000000" w:themeColor="text1"/>
          <w:szCs w:val="20"/>
          <w:u w:val="single"/>
        </w:rPr>
      </w:pPr>
      <w:r w:rsidRPr="00320F7A">
        <w:rPr>
          <w:rFonts w:cs="Arial"/>
          <w:color w:val="000000" w:themeColor="text1"/>
          <w:szCs w:val="20"/>
          <w:u w:val="single"/>
        </w:rPr>
        <w:t>Načini ravnanja s prodnim materialom in naplavinami</w:t>
      </w:r>
      <w:r w:rsidRPr="00320F7A">
        <w:rPr>
          <w:rFonts w:cs="Arial"/>
          <w:b/>
          <w:i/>
          <w:color w:val="000000" w:themeColor="text1"/>
          <w:szCs w:val="20"/>
          <w:u w:val="single"/>
        </w:rPr>
        <w:t>:</w:t>
      </w:r>
    </w:p>
    <w:p w14:paraId="3D06705D" w14:textId="77777777" w:rsidR="00A07F69" w:rsidRPr="00320F7A" w:rsidRDefault="00A07F69" w:rsidP="008C0F0C">
      <w:pPr>
        <w:pStyle w:val="Odstavekseznama"/>
        <w:numPr>
          <w:ilvl w:val="0"/>
          <w:numId w:val="72"/>
        </w:numPr>
        <w:overflowPunct/>
        <w:autoSpaceDE/>
        <w:autoSpaceDN/>
        <w:adjustRightInd/>
        <w:spacing w:line="240" w:lineRule="auto"/>
        <w:contextualSpacing/>
        <w:textAlignment w:val="auto"/>
        <w:rPr>
          <w:rFonts w:cs="Arial"/>
          <w:color w:val="000000" w:themeColor="text1"/>
          <w:szCs w:val="20"/>
        </w:rPr>
      </w:pPr>
      <w:r w:rsidRPr="00320F7A">
        <w:rPr>
          <w:rFonts w:cs="Arial"/>
          <w:color w:val="000000" w:themeColor="text1"/>
          <w:szCs w:val="20"/>
        </w:rPr>
        <w:t>V kolikor je možno, naj se zagotovi redno čiščenje prodnih pregrad, saj v nasprotnem primeru del vodotoka presahne.</w:t>
      </w:r>
    </w:p>
    <w:p w14:paraId="3B11811E" w14:textId="77777777" w:rsidR="00A07F69" w:rsidRPr="00320F7A" w:rsidRDefault="00A07F69" w:rsidP="00A07F69">
      <w:pPr>
        <w:rPr>
          <w:rFonts w:cs="Arial"/>
          <w:color w:val="000000" w:themeColor="text1"/>
          <w:szCs w:val="20"/>
        </w:rPr>
      </w:pPr>
    </w:p>
    <w:p w14:paraId="299333DE" w14:textId="77777777" w:rsidR="00A07F69" w:rsidRPr="00320F7A" w:rsidRDefault="00A07F69" w:rsidP="00A07F69">
      <w:pPr>
        <w:pStyle w:val="Odstavekseznama"/>
        <w:ind w:left="0"/>
        <w:rPr>
          <w:rFonts w:cs="Arial"/>
          <w:b/>
          <w:color w:val="000000" w:themeColor="text1"/>
          <w:szCs w:val="20"/>
        </w:rPr>
      </w:pPr>
    </w:p>
    <w:p w14:paraId="0F398892" w14:textId="77777777" w:rsidR="00A07F69" w:rsidRPr="00320F7A" w:rsidRDefault="00A07F69" w:rsidP="00A07F69">
      <w:pPr>
        <w:rPr>
          <w:rFonts w:cs="Arial"/>
          <w:b/>
          <w:color w:val="000000" w:themeColor="text1"/>
          <w:szCs w:val="20"/>
        </w:rPr>
      </w:pPr>
      <w:r w:rsidRPr="00320F7A">
        <w:rPr>
          <w:rFonts w:cs="Arial"/>
          <w:b/>
          <w:color w:val="000000" w:themeColor="text1"/>
          <w:szCs w:val="20"/>
        </w:rPr>
        <w:t>6.3 PODROBNEJŠE USMERITVE ZA POSAMEZNE LOKACIJE NA POREČJU SPODNJE SAVE:</w:t>
      </w:r>
    </w:p>
    <w:p w14:paraId="2D38F001" w14:textId="77777777" w:rsidR="00A07F69" w:rsidRPr="00320F7A" w:rsidRDefault="00A07F69" w:rsidP="00A07F69">
      <w:pPr>
        <w:rPr>
          <w:rFonts w:cs="Arial"/>
          <w:color w:val="000000" w:themeColor="text1"/>
          <w:szCs w:val="20"/>
        </w:rPr>
      </w:pPr>
    </w:p>
    <w:p w14:paraId="7C5C1B38" w14:textId="77777777" w:rsidR="00A07F69" w:rsidRPr="00320F7A" w:rsidRDefault="00A07F69" w:rsidP="00A07F69">
      <w:pPr>
        <w:rPr>
          <w:rFonts w:cs="Arial"/>
          <w:color w:val="000000" w:themeColor="text1"/>
          <w:szCs w:val="20"/>
        </w:rPr>
      </w:pPr>
      <w:r w:rsidRPr="00320F7A">
        <w:rPr>
          <w:rFonts w:cs="Arial"/>
          <w:color w:val="000000" w:themeColor="text1"/>
          <w:szCs w:val="20"/>
        </w:rPr>
        <w:t xml:space="preserve">Pri načrtovanju in izvajanju ukrepov na vodotoku Sotla (lokacija: Sotla - spodnji tok, Sotla Kunšperk - Bizeljsko) naj se, v kolikor je možno, izvedejo </w:t>
      </w: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w:t>
      </w:r>
    </w:p>
    <w:p w14:paraId="748D30C5" w14:textId="77777777" w:rsidR="00A07F69" w:rsidRPr="00320F7A" w:rsidRDefault="00A07F69" w:rsidP="00A07F69">
      <w:pPr>
        <w:rPr>
          <w:rFonts w:cs="Arial"/>
          <w:color w:val="000000" w:themeColor="text1"/>
          <w:szCs w:val="20"/>
        </w:rPr>
      </w:pPr>
    </w:p>
    <w:p w14:paraId="6794F850" w14:textId="77777777" w:rsidR="00A07F69" w:rsidRPr="00320F7A" w:rsidRDefault="00A07F69" w:rsidP="00A07F69">
      <w:pPr>
        <w:rPr>
          <w:rFonts w:cs="Arial"/>
          <w:color w:val="000000" w:themeColor="text1"/>
          <w:szCs w:val="20"/>
        </w:rPr>
      </w:pPr>
      <w:r w:rsidRPr="00320F7A">
        <w:rPr>
          <w:rFonts w:cs="Arial"/>
          <w:color w:val="000000" w:themeColor="text1"/>
          <w:szCs w:val="20"/>
        </w:rPr>
        <w:t xml:space="preserve">Pri načrtovanju in izvajanju ukrepov na vodotoku Lahinja (lokacija: </w:t>
      </w:r>
      <w:proofErr w:type="spellStart"/>
      <w:r w:rsidRPr="00320F7A">
        <w:rPr>
          <w:rFonts w:cs="Arial"/>
          <w:color w:val="000000" w:themeColor="text1"/>
          <w:szCs w:val="20"/>
        </w:rPr>
        <w:t>Podturnščica</w:t>
      </w:r>
      <w:proofErr w:type="spellEnd"/>
      <w:r w:rsidRPr="00320F7A">
        <w:rPr>
          <w:rFonts w:cs="Arial"/>
          <w:color w:val="000000" w:themeColor="text1"/>
          <w:szCs w:val="20"/>
        </w:rPr>
        <w:t xml:space="preserve"> - spodnji tok) naj se, v kolikor je možno, izvedejo </w:t>
      </w: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vodotoka (za ponovno </w:t>
      </w:r>
      <w:proofErr w:type="spellStart"/>
      <w:r w:rsidRPr="00320F7A">
        <w:rPr>
          <w:rFonts w:cs="Arial"/>
          <w:color w:val="000000" w:themeColor="text1"/>
          <w:szCs w:val="20"/>
        </w:rPr>
        <w:t>vzpostavitvitev</w:t>
      </w:r>
      <w:proofErr w:type="spellEnd"/>
      <w:r w:rsidRPr="00320F7A">
        <w:rPr>
          <w:rFonts w:cs="Arial"/>
          <w:color w:val="000000" w:themeColor="text1"/>
          <w:szCs w:val="20"/>
        </w:rPr>
        <w:t xml:space="preserve"> funkcionalnosti nekdanjih rečnih rokavov).</w:t>
      </w:r>
    </w:p>
    <w:p w14:paraId="590713EA" w14:textId="77777777" w:rsidR="00A07F69" w:rsidRPr="00320F7A" w:rsidRDefault="00A07F69" w:rsidP="00A07F69">
      <w:pPr>
        <w:rPr>
          <w:rFonts w:cs="Arial"/>
          <w:color w:val="000000" w:themeColor="text1"/>
          <w:szCs w:val="20"/>
        </w:rPr>
      </w:pPr>
    </w:p>
    <w:p w14:paraId="7F93E5B3" w14:textId="77777777" w:rsidR="00A07F69" w:rsidRPr="00320F7A" w:rsidRDefault="00A07F69" w:rsidP="00A07F69">
      <w:pPr>
        <w:rPr>
          <w:rFonts w:cs="Arial"/>
          <w:color w:val="000000" w:themeColor="text1"/>
          <w:szCs w:val="20"/>
        </w:rPr>
      </w:pPr>
      <w:r w:rsidRPr="00320F7A">
        <w:rPr>
          <w:rFonts w:cs="Arial"/>
          <w:color w:val="000000" w:themeColor="text1"/>
          <w:szCs w:val="20"/>
        </w:rPr>
        <w:t>Pri načrtovanju in izvajanju ukrepov na vodotoku Sava (lokacija: Vrbina - mrtvica Save; termalna mrtvica pri Prilipah) naj se, v kolikor je možno, izvede odstranitev sedimenta, zmanjša temperaturno onesnaževanje mrtvice in odstranitev invazivnih vrst.</w:t>
      </w:r>
    </w:p>
    <w:p w14:paraId="67E0013B" w14:textId="77777777" w:rsidR="00A07F69" w:rsidRPr="00320F7A" w:rsidRDefault="00A07F69" w:rsidP="00A07F69">
      <w:pPr>
        <w:rPr>
          <w:rFonts w:cs="Arial"/>
          <w:color w:val="000000" w:themeColor="text1"/>
          <w:szCs w:val="20"/>
        </w:rPr>
      </w:pPr>
    </w:p>
    <w:p w14:paraId="179C225B" w14:textId="77777777" w:rsidR="00A07F69" w:rsidRPr="00320F7A" w:rsidRDefault="00A07F69" w:rsidP="00A07F69">
      <w:pPr>
        <w:rPr>
          <w:rFonts w:cs="Arial"/>
          <w:color w:val="000000" w:themeColor="text1"/>
          <w:szCs w:val="20"/>
        </w:rPr>
      </w:pPr>
      <w:r w:rsidRPr="00320F7A">
        <w:rPr>
          <w:rFonts w:cs="Arial"/>
          <w:color w:val="000000" w:themeColor="text1"/>
          <w:szCs w:val="20"/>
        </w:rPr>
        <w:t xml:space="preserve">Pri načrtovanju in izvajanju ukrepov na vodotoku Mirna (lokacija: Mirna - srednji tok) naj se, v kolikor je možno, izvedejo </w:t>
      </w:r>
      <w:proofErr w:type="spellStart"/>
      <w:r w:rsidRPr="00320F7A">
        <w:rPr>
          <w:rFonts w:cs="Arial"/>
          <w:color w:val="000000" w:themeColor="text1"/>
          <w:szCs w:val="20"/>
        </w:rPr>
        <w:t>renaturacije</w:t>
      </w:r>
      <w:proofErr w:type="spellEnd"/>
      <w:r w:rsidRPr="00320F7A">
        <w:rPr>
          <w:rFonts w:cs="Arial"/>
          <w:color w:val="000000" w:themeColor="text1"/>
          <w:szCs w:val="20"/>
        </w:rPr>
        <w:t xml:space="preserve"> vodotoka, prestavitev obrežnih zavarovanj v zaledje (za ponovno vzpostavitev povezave med regulirano strugo in odrezanimi mrtvimi rokavi in meandri).</w:t>
      </w:r>
    </w:p>
    <w:p w14:paraId="5BDEC271" w14:textId="77777777" w:rsidR="00A07F69" w:rsidRPr="00320F7A" w:rsidRDefault="00A07F69" w:rsidP="00A07F69">
      <w:pPr>
        <w:rPr>
          <w:rFonts w:cs="Arial"/>
          <w:color w:val="000000" w:themeColor="text1"/>
          <w:szCs w:val="20"/>
        </w:rPr>
      </w:pPr>
    </w:p>
    <w:p w14:paraId="0BD64A89" w14:textId="77777777" w:rsidR="00A07F69" w:rsidRPr="00320F7A" w:rsidRDefault="00A07F69" w:rsidP="00A07F69">
      <w:pPr>
        <w:rPr>
          <w:rFonts w:cs="Arial"/>
          <w:color w:val="000000" w:themeColor="text1"/>
          <w:szCs w:val="20"/>
        </w:rPr>
      </w:pPr>
      <w:r w:rsidRPr="00320F7A">
        <w:rPr>
          <w:rFonts w:cs="Arial"/>
          <w:color w:val="000000" w:themeColor="text1"/>
          <w:szCs w:val="20"/>
        </w:rPr>
        <w:t>Pri načrtovanju in izvajanju ukrepov na vodotoku Krka (lokacije: jez Prapreče, jez Žužemberk, jez Dvor, jez Podgozd in jez Soteska) naj se, v kolikor je možno, vzpostavi prehodnost za vodne organizme.</w:t>
      </w:r>
    </w:p>
    <w:p w14:paraId="4189B3FC" w14:textId="77777777" w:rsidR="00A07F69" w:rsidRDefault="00A07F69">
      <w:pPr>
        <w:pStyle w:val="tevilnatoka"/>
        <w:numPr>
          <w:ilvl w:val="0"/>
          <w:numId w:val="0"/>
        </w:numPr>
        <w:rPr>
          <w:rFonts w:cs="Arial"/>
          <w:b/>
          <w:lang w:val="sl-SI"/>
        </w:rPr>
      </w:pPr>
    </w:p>
    <w:sectPr w:rsidR="00A07F69" w:rsidSect="00627979">
      <w:pgSz w:w="11907" w:h="16840" w:code="9"/>
      <w:pgMar w:top="1418" w:right="1418" w:bottom="1418" w:left="1418" w:header="708" w:footer="708"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C496A" w15:done="0"/>
  <w15:commentEx w15:paraId="60B91D34" w15:done="0"/>
  <w15:commentEx w15:paraId="69CECFA6" w15:done="0"/>
  <w15:commentEx w15:paraId="468B9DBE" w15:done="0"/>
  <w15:commentEx w15:paraId="1C8B43C2" w15:done="0"/>
  <w15:commentEx w15:paraId="25B32A24" w15:done="0"/>
  <w15:commentEx w15:paraId="6564778D" w15:done="0"/>
  <w15:commentEx w15:paraId="5A4B3935" w15:done="0"/>
  <w15:commentEx w15:paraId="7F492ED7" w15:done="0"/>
  <w15:commentEx w15:paraId="3596F26E" w15:done="0"/>
  <w15:commentEx w15:paraId="7ADF3741" w15:done="0"/>
  <w15:commentEx w15:paraId="6057B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DCAC7" w16cex:dateUtc="2021-03-18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C496A" w16cid:durableId="250894AF"/>
  <w16cid:commentId w16cid:paraId="60B91D34" w16cid:durableId="250894B0"/>
  <w16cid:commentId w16cid:paraId="69CECFA6" w16cid:durableId="250894B1"/>
  <w16cid:commentId w16cid:paraId="468B9DBE" w16cid:durableId="23FDCAC7"/>
  <w16cid:commentId w16cid:paraId="1C8B43C2" w16cid:durableId="250894B3"/>
  <w16cid:commentId w16cid:paraId="25B32A24" w16cid:durableId="250894B4"/>
  <w16cid:commentId w16cid:paraId="6564778D" w16cid:durableId="250894B5"/>
  <w16cid:commentId w16cid:paraId="5A4B3935" w16cid:durableId="250894B6"/>
  <w16cid:commentId w16cid:paraId="7F492ED7" w16cid:durableId="250894B7"/>
  <w16cid:commentId w16cid:paraId="3596F26E" w16cid:durableId="250894B8"/>
  <w16cid:commentId w16cid:paraId="7ADF3741" w16cid:durableId="250894B9"/>
  <w16cid:commentId w16cid:paraId="6057BBE3" w16cid:durableId="250894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1845E" w14:textId="77777777" w:rsidR="00525891" w:rsidRDefault="00525891" w:rsidP="00443548">
      <w:r>
        <w:separator/>
      </w:r>
    </w:p>
    <w:p w14:paraId="3A6FE2B7" w14:textId="77777777" w:rsidR="00525891" w:rsidRDefault="00525891"/>
    <w:p w14:paraId="715954C7" w14:textId="77777777" w:rsidR="00525891" w:rsidRDefault="00525891" w:rsidP="004C5336"/>
    <w:p w14:paraId="0B164F61" w14:textId="77777777" w:rsidR="00525891" w:rsidRDefault="00525891" w:rsidP="004C5336"/>
    <w:p w14:paraId="71F00417" w14:textId="77777777" w:rsidR="00525891" w:rsidRDefault="00525891"/>
  </w:endnote>
  <w:endnote w:type="continuationSeparator" w:id="0">
    <w:p w14:paraId="068B60D2" w14:textId="77777777" w:rsidR="00525891" w:rsidRDefault="00525891" w:rsidP="00443548">
      <w:r>
        <w:continuationSeparator/>
      </w:r>
    </w:p>
    <w:p w14:paraId="2C0E1954" w14:textId="77777777" w:rsidR="00525891" w:rsidRDefault="00525891"/>
    <w:p w14:paraId="33EE7878" w14:textId="77777777" w:rsidR="00525891" w:rsidRDefault="00525891" w:rsidP="004C5336"/>
    <w:p w14:paraId="5E905BF9" w14:textId="77777777" w:rsidR="00525891" w:rsidRDefault="00525891" w:rsidP="004C5336"/>
    <w:p w14:paraId="63254B21" w14:textId="77777777" w:rsidR="00525891" w:rsidRDefault="00525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GIJDP+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ヒラギノ角ゴ Pro W3">
    <w:altName w:val="Arial Unicode MS"/>
    <w:panose1 w:val="00000000000000000000"/>
    <w:charset w:val="8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charset w:val="00"/>
    <w:family w:val="roman"/>
    <w:pitch w:val="variable"/>
  </w:font>
  <w:font w:name="Luxi Sans">
    <w:charset w:val="00"/>
    <w:family w:val="auto"/>
    <w:pitch w:val="variable"/>
  </w:font>
  <w:font w:name="SL Dutch">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inion Pro">
    <w:altName w:val="Times New Roman"/>
    <w:panose1 w:val="00000000000000000000"/>
    <w:charset w:val="EE"/>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Dutch">
    <w:altName w:val="Times New Roman"/>
    <w:panose1 w:val="00000000000000000000"/>
    <w:charset w:val="00"/>
    <w:family w:val="auto"/>
    <w:notTrueType/>
    <w:pitch w:val="variable"/>
    <w:sig w:usb0="00000003" w:usb1="00000000" w:usb2="00000000" w:usb3="00000000" w:csb0="00000001"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yriad Pro">
    <w:altName w:val="Times New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558CF" w14:textId="77777777" w:rsidR="003F12A3" w:rsidRPr="00143CD4" w:rsidRDefault="003F12A3" w:rsidP="00143CD4">
    <w:pPr>
      <w:pStyle w:val="Noga"/>
      <w:pBdr>
        <w:top w:val="single" w:sz="4" w:space="1" w:color="auto"/>
      </w:pBdr>
      <w:jc w:val="center"/>
    </w:pPr>
    <w:r w:rsidRPr="009E3DE3">
      <w:rPr>
        <w:bCs/>
        <w:sz w:val="18"/>
        <w:szCs w:val="18"/>
      </w:rPr>
      <w:fldChar w:fldCharType="begin"/>
    </w:r>
    <w:r w:rsidRPr="009E3DE3">
      <w:rPr>
        <w:bCs/>
        <w:sz w:val="18"/>
        <w:szCs w:val="18"/>
      </w:rPr>
      <w:instrText>PAGE</w:instrText>
    </w:r>
    <w:r w:rsidRPr="009E3DE3">
      <w:rPr>
        <w:bCs/>
        <w:sz w:val="18"/>
        <w:szCs w:val="18"/>
      </w:rPr>
      <w:fldChar w:fldCharType="separate"/>
    </w:r>
    <w:r w:rsidR="000C4FA0">
      <w:rPr>
        <w:bCs/>
        <w:noProof/>
        <w:sz w:val="18"/>
        <w:szCs w:val="18"/>
      </w:rPr>
      <w:t>IV</w:t>
    </w:r>
    <w:r w:rsidRPr="009E3DE3">
      <w:rPr>
        <w:bCs/>
        <w:sz w:val="18"/>
        <w:szCs w:val="18"/>
      </w:rPr>
      <w:fldChar w:fldCharType="end"/>
    </w:r>
    <w:r w:rsidRPr="009E3DE3">
      <w:rPr>
        <w:sz w:val="18"/>
        <w:szCs w:val="18"/>
      </w:rPr>
      <w:t>/</w:t>
    </w:r>
    <w:r w:rsidRPr="009E3DE3">
      <w:rPr>
        <w:bCs/>
        <w:sz w:val="18"/>
        <w:szCs w:val="18"/>
      </w:rPr>
      <w:fldChar w:fldCharType="begin"/>
    </w:r>
    <w:r w:rsidRPr="009E3DE3">
      <w:rPr>
        <w:bCs/>
        <w:sz w:val="18"/>
        <w:szCs w:val="18"/>
      </w:rPr>
      <w:instrText>NUMPAGES</w:instrText>
    </w:r>
    <w:r w:rsidRPr="009E3DE3">
      <w:rPr>
        <w:bCs/>
        <w:sz w:val="18"/>
        <w:szCs w:val="18"/>
      </w:rPr>
      <w:fldChar w:fldCharType="separate"/>
    </w:r>
    <w:r w:rsidR="000C4FA0">
      <w:rPr>
        <w:bCs/>
        <w:noProof/>
        <w:sz w:val="18"/>
        <w:szCs w:val="18"/>
      </w:rPr>
      <w:t>6</w:t>
    </w:r>
    <w:r w:rsidRPr="009E3DE3">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A80C9" w14:textId="77777777" w:rsidR="003F12A3" w:rsidRPr="00EA746B" w:rsidRDefault="003F12A3" w:rsidP="00EA746B">
    <w:pPr>
      <w:pStyle w:val="Noga"/>
      <w:pBdr>
        <w:top w:val="single" w:sz="4" w:space="1" w:color="auto"/>
      </w:pBdr>
      <w:jc w:val="center"/>
    </w:pPr>
    <w:r w:rsidRPr="009E3DE3">
      <w:rPr>
        <w:bCs/>
        <w:sz w:val="18"/>
        <w:szCs w:val="18"/>
      </w:rPr>
      <w:fldChar w:fldCharType="begin"/>
    </w:r>
    <w:r w:rsidRPr="009E3DE3">
      <w:rPr>
        <w:bCs/>
        <w:sz w:val="18"/>
        <w:szCs w:val="18"/>
      </w:rPr>
      <w:instrText>PAGE</w:instrText>
    </w:r>
    <w:r w:rsidRPr="009E3DE3">
      <w:rPr>
        <w:bCs/>
        <w:sz w:val="18"/>
        <w:szCs w:val="18"/>
      </w:rPr>
      <w:fldChar w:fldCharType="separate"/>
    </w:r>
    <w:r w:rsidR="000C4FA0">
      <w:rPr>
        <w:bCs/>
        <w:noProof/>
        <w:sz w:val="18"/>
        <w:szCs w:val="18"/>
      </w:rPr>
      <w:t>73</w:t>
    </w:r>
    <w:r w:rsidRPr="009E3DE3">
      <w:rPr>
        <w:bCs/>
        <w:sz w:val="18"/>
        <w:szCs w:val="18"/>
      </w:rPr>
      <w:fldChar w:fldCharType="end"/>
    </w:r>
    <w:r w:rsidRPr="009E3DE3">
      <w:rPr>
        <w:sz w:val="18"/>
        <w:szCs w:val="18"/>
      </w:rPr>
      <w:t>/</w:t>
    </w:r>
    <w:r w:rsidRPr="009E3DE3">
      <w:rPr>
        <w:bCs/>
        <w:sz w:val="18"/>
        <w:szCs w:val="18"/>
      </w:rPr>
      <w:fldChar w:fldCharType="begin"/>
    </w:r>
    <w:r w:rsidRPr="009E3DE3">
      <w:rPr>
        <w:bCs/>
        <w:sz w:val="18"/>
        <w:szCs w:val="18"/>
      </w:rPr>
      <w:instrText>NUMPAGES</w:instrText>
    </w:r>
    <w:r w:rsidRPr="009E3DE3">
      <w:rPr>
        <w:bCs/>
        <w:sz w:val="18"/>
        <w:szCs w:val="18"/>
      </w:rPr>
      <w:fldChar w:fldCharType="separate"/>
    </w:r>
    <w:r w:rsidR="000C4FA0">
      <w:rPr>
        <w:bCs/>
        <w:noProof/>
        <w:sz w:val="18"/>
        <w:szCs w:val="18"/>
      </w:rPr>
      <w:t>93</w:t>
    </w:r>
    <w:r w:rsidRPr="009E3DE3">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D7615" w14:textId="77777777" w:rsidR="003F12A3" w:rsidRDefault="003F12A3" w:rsidP="00EA746B">
    <w:pPr>
      <w:pStyle w:val="Noga"/>
      <w:pBdr>
        <w:top w:val="single" w:sz="4" w:space="1" w:color="auto"/>
      </w:pBdr>
      <w:jc w:val="center"/>
    </w:pPr>
    <w:r w:rsidRPr="009E3DE3">
      <w:rPr>
        <w:bCs/>
        <w:sz w:val="18"/>
        <w:szCs w:val="18"/>
      </w:rPr>
      <w:fldChar w:fldCharType="begin"/>
    </w:r>
    <w:r w:rsidRPr="009E3DE3">
      <w:rPr>
        <w:bCs/>
        <w:sz w:val="18"/>
        <w:szCs w:val="18"/>
      </w:rPr>
      <w:instrText>PAGE</w:instrText>
    </w:r>
    <w:r w:rsidRPr="009E3DE3">
      <w:rPr>
        <w:bCs/>
        <w:sz w:val="18"/>
        <w:szCs w:val="18"/>
      </w:rPr>
      <w:fldChar w:fldCharType="separate"/>
    </w:r>
    <w:r>
      <w:rPr>
        <w:bCs/>
        <w:noProof/>
        <w:sz w:val="18"/>
        <w:szCs w:val="18"/>
      </w:rPr>
      <w:t>I</w:t>
    </w:r>
    <w:r w:rsidRPr="009E3DE3">
      <w:rPr>
        <w:bCs/>
        <w:sz w:val="18"/>
        <w:szCs w:val="18"/>
      </w:rPr>
      <w:fldChar w:fldCharType="end"/>
    </w:r>
    <w:r w:rsidRPr="009E3DE3">
      <w:rPr>
        <w:sz w:val="18"/>
        <w:szCs w:val="18"/>
      </w:rPr>
      <w:t>/</w:t>
    </w:r>
    <w:r w:rsidRPr="009E3DE3">
      <w:rPr>
        <w:bCs/>
        <w:sz w:val="18"/>
        <w:szCs w:val="18"/>
      </w:rPr>
      <w:fldChar w:fldCharType="begin"/>
    </w:r>
    <w:r w:rsidRPr="009E3DE3">
      <w:rPr>
        <w:bCs/>
        <w:sz w:val="18"/>
        <w:szCs w:val="18"/>
      </w:rPr>
      <w:instrText>NUMPAGES</w:instrText>
    </w:r>
    <w:r w:rsidRPr="009E3DE3">
      <w:rPr>
        <w:bCs/>
        <w:sz w:val="18"/>
        <w:szCs w:val="18"/>
      </w:rPr>
      <w:fldChar w:fldCharType="separate"/>
    </w:r>
    <w:r w:rsidR="00C26712">
      <w:rPr>
        <w:bCs/>
        <w:noProof/>
        <w:sz w:val="18"/>
        <w:szCs w:val="18"/>
      </w:rPr>
      <w:t>64</w:t>
    </w:r>
    <w:r w:rsidRPr="009E3DE3">
      <w:rPr>
        <w:b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9D1DF" w14:textId="77777777" w:rsidR="003F12A3" w:rsidRPr="00143CD4" w:rsidRDefault="003F12A3" w:rsidP="00143CD4">
    <w:pPr>
      <w:pStyle w:val="Noga"/>
      <w:pBdr>
        <w:top w:val="single" w:sz="4" w:space="1" w:color="auto"/>
      </w:pBdr>
      <w:jc w:val="center"/>
    </w:pPr>
    <w:r w:rsidRPr="009E3DE3">
      <w:rPr>
        <w:bCs/>
        <w:sz w:val="18"/>
        <w:szCs w:val="18"/>
      </w:rPr>
      <w:fldChar w:fldCharType="begin"/>
    </w:r>
    <w:r w:rsidRPr="009E3DE3">
      <w:rPr>
        <w:bCs/>
        <w:sz w:val="18"/>
        <w:szCs w:val="18"/>
      </w:rPr>
      <w:instrText>PAGE</w:instrText>
    </w:r>
    <w:r w:rsidRPr="009E3DE3">
      <w:rPr>
        <w:bCs/>
        <w:sz w:val="18"/>
        <w:szCs w:val="18"/>
      </w:rPr>
      <w:fldChar w:fldCharType="separate"/>
    </w:r>
    <w:r w:rsidR="000C4FA0">
      <w:rPr>
        <w:bCs/>
        <w:noProof/>
        <w:sz w:val="18"/>
        <w:szCs w:val="18"/>
      </w:rPr>
      <w:t>82</w:t>
    </w:r>
    <w:r w:rsidRPr="009E3DE3">
      <w:rPr>
        <w:bCs/>
        <w:sz w:val="18"/>
        <w:szCs w:val="18"/>
      </w:rPr>
      <w:fldChar w:fldCharType="end"/>
    </w:r>
    <w:r w:rsidRPr="009E3DE3">
      <w:rPr>
        <w:sz w:val="18"/>
        <w:szCs w:val="18"/>
      </w:rPr>
      <w:t>/</w:t>
    </w:r>
    <w:r w:rsidRPr="009E3DE3">
      <w:rPr>
        <w:bCs/>
        <w:sz w:val="18"/>
        <w:szCs w:val="18"/>
      </w:rPr>
      <w:fldChar w:fldCharType="begin"/>
    </w:r>
    <w:r w:rsidRPr="009E3DE3">
      <w:rPr>
        <w:bCs/>
        <w:sz w:val="18"/>
        <w:szCs w:val="18"/>
      </w:rPr>
      <w:instrText>NUMPAGES</w:instrText>
    </w:r>
    <w:r w:rsidRPr="009E3DE3">
      <w:rPr>
        <w:bCs/>
        <w:sz w:val="18"/>
        <w:szCs w:val="18"/>
      </w:rPr>
      <w:fldChar w:fldCharType="separate"/>
    </w:r>
    <w:r w:rsidR="000C4FA0">
      <w:rPr>
        <w:bCs/>
        <w:noProof/>
        <w:sz w:val="18"/>
        <w:szCs w:val="18"/>
      </w:rPr>
      <w:t>93</w:t>
    </w:r>
    <w:r w:rsidRPr="009E3DE3">
      <w:rPr>
        <w:bCs/>
        <w:sz w:val="18"/>
        <w:szCs w:val="18"/>
      </w:rPr>
      <w:fldChar w:fldCharType="end"/>
    </w:r>
  </w:p>
  <w:p w14:paraId="3D1D8416" w14:textId="77777777" w:rsidR="003F12A3" w:rsidRDefault="003F12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FFEC" w14:textId="77777777" w:rsidR="003F12A3" w:rsidRDefault="003F12A3" w:rsidP="00EA746B">
    <w:pPr>
      <w:pStyle w:val="Noga"/>
      <w:pBdr>
        <w:top w:val="single" w:sz="4" w:space="1" w:color="auto"/>
      </w:pBdr>
      <w:jc w:val="center"/>
    </w:pPr>
    <w:r w:rsidRPr="009E3DE3">
      <w:rPr>
        <w:bCs/>
        <w:sz w:val="18"/>
        <w:szCs w:val="18"/>
      </w:rPr>
      <w:fldChar w:fldCharType="begin"/>
    </w:r>
    <w:r w:rsidRPr="009E3DE3">
      <w:rPr>
        <w:bCs/>
        <w:sz w:val="18"/>
        <w:szCs w:val="18"/>
      </w:rPr>
      <w:instrText>PAGE</w:instrText>
    </w:r>
    <w:r w:rsidRPr="009E3DE3">
      <w:rPr>
        <w:bCs/>
        <w:sz w:val="18"/>
        <w:szCs w:val="18"/>
      </w:rPr>
      <w:fldChar w:fldCharType="separate"/>
    </w:r>
    <w:r>
      <w:rPr>
        <w:bCs/>
        <w:noProof/>
        <w:sz w:val="18"/>
        <w:szCs w:val="18"/>
      </w:rPr>
      <w:t>260</w:t>
    </w:r>
    <w:r w:rsidRPr="009E3DE3">
      <w:rPr>
        <w:bCs/>
        <w:sz w:val="18"/>
        <w:szCs w:val="18"/>
      </w:rPr>
      <w:fldChar w:fldCharType="end"/>
    </w:r>
    <w:r w:rsidRPr="009E3DE3">
      <w:rPr>
        <w:sz w:val="18"/>
        <w:szCs w:val="18"/>
      </w:rPr>
      <w:t>/</w:t>
    </w:r>
    <w:r w:rsidRPr="009E3DE3">
      <w:rPr>
        <w:bCs/>
        <w:sz w:val="18"/>
        <w:szCs w:val="18"/>
      </w:rPr>
      <w:fldChar w:fldCharType="begin"/>
    </w:r>
    <w:r w:rsidRPr="009E3DE3">
      <w:rPr>
        <w:bCs/>
        <w:sz w:val="18"/>
        <w:szCs w:val="18"/>
      </w:rPr>
      <w:instrText>NUMPAGES</w:instrText>
    </w:r>
    <w:r w:rsidRPr="009E3DE3">
      <w:rPr>
        <w:bCs/>
        <w:sz w:val="18"/>
        <w:szCs w:val="18"/>
      </w:rPr>
      <w:fldChar w:fldCharType="separate"/>
    </w:r>
    <w:r w:rsidR="00C26712">
      <w:rPr>
        <w:bCs/>
        <w:noProof/>
        <w:sz w:val="18"/>
        <w:szCs w:val="18"/>
      </w:rPr>
      <w:t>64</w:t>
    </w:r>
    <w:r w:rsidRPr="009E3DE3">
      <w:rPr>
        <w:bCs/>
        <w:sz w:val="18"/>
        <w:szCs w:val="18"/>
      </w:rPr>
      <w:fldChar w:fldCharType="end"/>
    </w:r>
  </w:p>
  <w:p w14:paraId="5B7C4FDD" w14:textId="77777777" w:rsidR="003F12A3" w:rsidRDefault="003F12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C8C0B" w14:textId="77777777" w:rsidR="00525891" w:rsidRDefault="00525891" w:rsidP="00443548">
      <w:r>
        <w:separator/>
      </w:r>
    </w:p>
    <w:p w14:paraId="4D2525BD" w14:textId="77777777" w:rsidR="00525891" w:rsidRDefault="00525891"/>
    <w:p w14:paraId="25258FCA" w14:textId="77777777" w:rsidR="00525891" w:rsidRDefault="00525891" w:rsidP="004C5336"/>
    <w:p w14:paraId="2D0A00D7" w14:textId="77777777" w:rsidR="00525891" w:rsidRDefault="00525891" w:rsidP="004C5336"/>
    <w:p w14:paraId="73CF0461" w14:textId="77777777" w:rsidR="00525891" w:rsidRDefault="00525891"/>
  </w:footnote>
  <w:footnote w:type="continuationSeparator" w:id="0">
    <w:p w14:paraId="496E6FBF" w14:textId="77777777" w:rsidR="00525891" w:rsidRDefault="00525891" w:rsidP="00443548">
      <w:r>
        <w:continuationSeparator/>
      </w:r>
    </w:p>
    <w:p w14:paraId="2CC1D080" w14:textId="77777777" w:rsidR="00525891" w:rsidRDefault="00525891"/>
    <w:p w14:paraId="2268775F" w14:textId="77777777" w:rsidR="00525891" w:rsidRDefault="00525891" w:rsidP="004C5336"/>
    <w:p w14:paraId="1CB84C2F" w14:textId="77777777" w:rsidR="00525891" w:rsidRDefault="00525891" w:rsidP="004C5336"/>
    <w:p w14:paraId="654F644A" w14:textId="77777777" w:rsidR="00525891" w:rsidRDefault="005258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562E1" w14:textId="34935A06" w:rsidR="003F12A3" w:rsidRPr="00127D8E" w:rsidRDefault="003F12A3" w:rsidP="00530160">
    <w:pPr>
      <w:pStyle w:val="Glava"/>
      <w:pBdr>
        <w:bottom w:val="single" w:sz="4" w:space="1" w:color="auto"/>
      </w:pBdr>
      <w:spacing w:line="240" w:lineRule="exact"/>
      <w:rPr>
        <w:lang w:val="sl-SI"/>
      </w:rPr>
    </w:pPr>
    <w:proofErr w:type="spellStart"/>
    <w:r w:rsidRPr="00127D8E">
      <w:rPr>
        <w:rFonts w:cs="Arial"/>
        <w:i/>
        <w:sz w:val="18"/>
        <w:szCs w:val="18"/>
        <w:lang w:val="sl-SI"/>
      </w:rPr>
      <w:t>Osutek</w:t>
    </w:r>
    <w:proofErr w:type="spellEnd"/>
    <w:r w:rsidRPr="00127D8E">
      <w:rPr>
        <w:rFonts w:cs="Arial"/>
        <w:i/>
        <w:sz w:val="18"/>
        <w:szCs w:val="18"/>
        <w:lang w:val="sl-SI"/>
      </w:rPr>
      <w:t xml:space="preserve"> načrta upravljanja voda na VO Donave - Priloge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F094D" w14:textId="263428D8" w:rsidR="003F12A3" w:rsidRPr="00127D8E" w:rsidRDefault="003F12A3" w:rsidP="00EA746B">
    <w:pPr>
      <w:pStyle w:val="Glava"/>
      <w:pBdr>
        <w:bottom w:val="single" w:sz="4" w:space="1" w:color="auto"/>
      </w:pBdr>
      <w:spacing w:line="240" w:lineRule="exact"/>
      <w:jc w:val="right"/>
      <w:rPr>
        <w:lang w:val="sl-SI"/>
      </w:rPr>
    </w:pPr>
    <w:proofErr w:type="spellStart"/>
    <w:r>
      <w:rPr>
        <w:rFonts w:cs="Arial"/>
        <w:i/>
        <w:sz w:val="18"/>
        <w:szCs w:val="18"/>
        <w:lang w:val="sl-SI"/>
      </w:rPr>
      <w:t>Osutek</w:t>
    </w:r>
    <w:proofErr w:type="spellEnd"/>
    <w:r>
      <w:rPr>
        <w:rFonts w:cs="Arial"/>
        <w:i/>
        <w:sz w:val="18"/>
        <w:szCs w:val="18"/>
        <w:lang w:val="sl-SI"/>
      </w:rPr>
      <w:t xml:space="preserve"> n</w:t>
    </w:r>
    <w:proofErr w:type="spellStart"/>
    <w:r w:rsidRPr="009E3DE3">
      <w:rPr>
        <w:rFonts w:cs="Arial"/>
        <w:i/>
        <w:sz w:val="18"/>
        <w:szCs w:val="18"/>
      </w:rPr>
      <w:t>ačrt</w:t>
    </w:r>
    <w:r>
      <w:rPr>
        <w:rFonts w:cs="Arial"/>
        <w:i/>
        <w:sz w:val="18"/>
        <w:szCs w:val="18"/>
        <w:lang w:val="sl-SI"/>
      </w:rPr>
      <w:t>a</w:t>
    </w:r>
    <w:proofErr w:type="spellEnd"/>
    <w:r w:rsidRPr="009E3DE3">
      <w:rPr>
        <w:rFonts w:cs="Arial"/>
        <w:i/>
        <w:sz w:val="18"/>
        <w:szCs w:val="18"/>
      </w:rPr>
      <w:t xml:space="preserve"> upravljanja voda na VO Donave</w:t>
    </w:r>
    <w:r>
      <w:rPr>
        <w:rFonts w:cs="Arial"/>
        <w:i/>
        <w:sz w:val="18"/>
        <w:szCs w:val="18"/>
        <w:lang w:val="sl-SI"/>
      </w:rPr>
      <w:t xml:space="preserve"> - Priloge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084D3" w14:textId="77777777" w:rsidR="003F12A3" w:rsidRPr="009E3DE3" w:rsidRDefault="003F12A3" w:rsidP="00EA746B">
    <w:pPr>
      <w:pStyle w:val="Glava"/>
      <w:pBdr>
        <w:bottom w:val="single" w:sz="4" w:space="1" w:color="auto"/>
      </w:pBdr>
      <w:spacing w:line="240" w:lineRule="exact"/>
      <w:rPr>
        <w:rFonts w:cs="Arial"/>
        <w:i/>
        <w:sz w:val="18"/>
        <w:szCs w:val="18"/>
      </w:rPr>
    </w:pPr>
    <w:r w:rsidRPr="009E3DE3">
      <w:rPr>
        <w:rFonts w:cs="Arial"/>
        <w:i/>
        <w:sz w:val="18"/>
        <w:szCs w:val="18"/>
      </w:rPr>
      <w:t>Načrt upravljanja voda na VO Donave</w:t>
    </w:r>
  </w:p>
  <w:p w14:paraId="32F48658" w14:textId="77777777" w:rsidR="003F12A3" w:rsidRDefault="003F12A3">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4F5D6" w14:textId="77777777" w:rsidR="003F12A3" w:rsidRDefault="003F12A3" w:rsidP="00EA746B">
    <w:pPr>
      <w:pStyle w:val="Glava"/>
      <w:pBdr>
        <w:bottom w:val="single" w:sz="4" w:space="1" w:color="auto"/>
      </w:pBdr>
      <w:spacing w:line="240" w:lineRule="exact"/>
    </w:pPr>
    <w:r w:rsidRPr="009E3DE3">
      <w:rPr>
        <w:rFonts w:cs="Arial"/>
        <w:i/>
        <w:sz w:val="18"/>
        <w:szCs w:val="18"/>
      </w:rPr>
      <w:t>Načrt upravljanja voda na VO Donave</w:t>
    </w:r>
  </w:p>
  <w:p w14:paraId="514ED6F4" w14:textId="77777777" w:rsidR="003F12A3" w:rsidRDefault="003F12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5DE7C3E"/>
    <w:lvl w:ilvl="0">
      <w:start w:val="1"/>
      <w:numFmt w:val="decimal"/>
      <w:pStyle w:val="Otevilenseznam2"/>
      <w:lvlText w:val="%1."/>
      <w:lvlJc w:val="left"/>
      <w:pPr>
        <w:tabs>
          <w:tab w:val="num" w:pos="643"/>
        </w:tabs>
        <w:ind w:left="643" w:hanging="360"/>
      </w:pPr>
    </w:lvl>
  </w:abstractNum>
  <w:abstractNum w:abstractNumId="1">
    <w:nsid w:val="FFFFFF88"/>
    <w:multiLevelType w:val="singleLevel"/>
    <w:tmpl w:val="31B2E810"/>
    <w:lvl w:ilvl="0">
      <w:start w:val="1"/>
      <w:numFmt w:val="decimal"/>
      <w:pStyle w:val="Otevilenseznam"/>
      <w:lvlText w:val="%1."/>
      <w:lvlJc w:val="left"/>
      <w:pPr>
        <w:tabs>
          <w:tab w:val="num" w:pos="360"/>
        </w:tabs>
        <w:ind w:left="360" w:hanging="360"/>
      </w:pPr>
    </w:lvl>
  </w:abstractNum>
  <w:abstractNum w:abstractNumId="2">
    <w:nsid w:val="015A142D"/>
    <w:multiLevelType w:val="hybridMultilevel"/>
    <w:tmpl w:val="6F36E00A"/>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2F34A02"/>
    <w:multiLevelType w:val="hybridMultilevel"/>
    <w:tmpl w:val="B518F3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36F6335"/>
    <w:multiLevelType w:val="multilevel"/>
    <w:tmpl w:val="08BEC94A"/>
    <w:lvl w:ilvl="0">
      <w:start w:val="1"/>
      <w:numFmt w:val="decimal"/>
      <w:pStyle w:val="GeoZSPodnaslovStL1"/>
      <w:suff w:val="space"/>
      <w:lvlText w:val="%1."/>
      <w:lvlJc w:val="left"/>
      <w:pPr>
        <w:ind w:left="397" w:hanging="397"/>
      </w:pPr>
      <w:rPr>
        <w:rFonts w:hint="default"/>
      </w:rPr>
    </w:lvl>
    <w:lvl w:ilvl="1">
      <w:start w:val="1"/>
      <w:numFmt w:val="decimal"/>
      <w:pStyle w:val="GeoZSPodnaslovStL2"/>
      <w:suff w:val="space"/>
      <w:lvlText w:val="%1.%2."/>
      <w:lvlJc w:val="left"/>
      <w:pPr>
        <w:ind w:left="397" w:hanging="397"/>
      </w:pPr>
      <w:rPr>
        <w:rFonts w:hint="default"/>
      </w:rPr>
    </w:lvl>
    <w:lvl w:ilvl="2">
      <w:start w:val="1"/>
      <w:numFmt w:val="decimal"/>
      <w:pStyle w:val="GeoZSPodnaslovStL3"/>
      <w:suff w:val="space"/>
      <w:lvlText w:val="%1.%2.%3."/>
      <w:lvlJc w:val="left"/>
      <w:pPr>
        <w:ind w:left="397" w:hanging="397"/>
      </w:pPr>
      <w:rPr>
        <w:rFonts w:hint="default"/>
      </w:rPr>
    </w:lvl>
    <w:lvl w:ilvl="3">
      <w:start w:val="1"/>
      <w:numFmt w:val="decimal"/>
      <w:pStyle w:val="GeoZSPodnaslovStL4"/>
      <w:suff w:val="space"/>
      <w:lvlText w:val="%1.%2.%3.%4."/>
      <w:lvlJc w:val="left"/>
      <w:pPr>
        <w:ind w:left="397" w:hanging="397"/>
      </w:pPr>
      <w:rPr>
        <w:rFonts w:hint="default"/>
      </w:rPr>
    </w:lvl>
    <w:lvl w:ilvl="4">
      <w:start w:val="1"/>
      <w:numFmt w:val="decimal"/>
      <w:pStyle w:val="GeoZSPodnaslovStL5"/>
      <w:suff w:val="space"/>
      <w:lvlText w:val="%1.%2.%3.%4.%5."/>
      <w:lvlJc w:val="left"/>
      <w:pPr>
        <w:ind w:left="397" w:hanging="397"/>
      </w:pPr>
      <w:rPr>
        <w:rFonts w:hint="default"/>
      </w:rPr>
    </w:lvl>
    <w:lvl w:ilvl="5">
      <w:start w:val="1"/>
      <w:numFmt w:val="decimal"/>
      <w:pStyle w:val="GeoZSPodnaslovStL6"/>
      <w:suff w:val="space"/>
      <w:lvlText w:val="%1.%2.%3.%4.%5.%6."/>
      <w:lvlJc w:val="left"/>
      <w:pPr>
        <w:ind w:left="397" w:hanging="397"/>
      </w:pPr>
      <w:rPr>
        <w:rFonts w:hint="default"/>
      </w:rPr>
    </w:lvl>
    <w:lvl w:ilvl="6">
      <w:start w:val="1"/>
      <w:numFmt w:val="decimal"/>
      <w:pStyle w:val="GeoZSPodnaslovStL7"/>
      <w:suff w:val="space"/>
      <w:lvlText w:val="%1.%2.%3.%4.%5.%6.%7."/>
      <w:lvlJc w:val="left"/>
      <w:pPr>
        <w:ind w:left="397" w:hanging="397"/>
      </w:pPr>
      <w:rPr>
        <w:rFonts w:hint="default"/>
      </w:rPr>
    </w:lvl>
    <w:lvl w:ilvl="7">
      <w:start w:val="1"/>
      <w:numFmt w:val="decimal"/>
      <w:pStyle w:val="GeoZSPodnaslovStL8"/>
      <w:suff w:val="space"/>
      <w:lvlText w:val="%1.%2.%3.%4.%5.%6.%7.%8."/>
      <w:lvlJc w:val="left"/>
      <w:pPr>
        <w:ind w:left="397" w:hanging="397"/>
      </w:pPr>
      <w:rPr>
        <w:rFonts w:hint="default"/>
      </w:rPr>
    </w:lvl>
    <w:lvl w:ilvl="8">
      <w:start w:val="1"/>
      <w:numFmt w:val="decimal"/>
      <w:pStyle w:val="GeoZSPodnaslovStL9"/>
      <w:suff w:val="space"/>
      <w:lvlText w:val="%1.%2.%3.%4.%5.%6.%7.%8.%9."/>
      <w:lvlJc w:val="left"/>
      <w:pPr>
        <w:ind w:left="397" w:hanging="397"/>
      </w:pPr>
      <w:rPr>
        <w:rFonts w:hint="default"/>
      </w:rPr>
    </w:lvl>
  </w:abstractNum>
  <w:abstractNum w:abstractNumId="5">
    <w:nsid w:val="03DB125E"/>
    <w:multiLevelType w:val="hybridMultilevel"/>
    <w:tmpl w:val="1EFAC272"/>
    <w:lvl w:ilvl="0" w:tplc="FB047E6A">
      <w:numFmt w:val="bullet"/>
      <w:lvlText w:val="-"/>
      <w:lvlJc w:val="left"/>
      <w:pPr>
        <w:ind w:left="360" w:hanging="360"/>
      </w:pPr>
      <w:rPr>
        <w:rFonts w:ascii="Tahoma" w:eastAsia="Times New Roman" w:hAnsi="Tahoma"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41E1AB5"/>
    <w:multiLevelType w:val="hybridMultilevel"/>
    <w:tmpl w:val="B784BC76"/>
    <w:lvl w:ilvl="0" w:tplc="1BF258EC">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09BF0A4D"/>
    <w:multiLevelType w:val="hybridMultilevel"/>
    <w:tmpl w:val="A8B828C6"/>
    <w:lvl w:ilvl="0" w:tplc="7CC4E86A">
      <w:start w:val="1"/>
      <w:numFmt w:val="decimal"/>
      <w:pStyle w:val="Style1zakopalnavoda"/>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09F0786C"/>
    <w:multiLevelType w:val="multilevel"/>
    <w:tmpl w:val="0E5AF288"/>
    <w:lvl w:ilvl="0">
      <w:start w:val="1"/>
      <w:numFmt w:val="decimal"/>
      <w:pStyle w:val="SlogNaslov1Levo0cmPrvavrstica0cm"/>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CF54248"/>
    <w:multiLevelType w:val="multilevel"/>
    <w:tmpl w:val="0424001F"/>
    <w:styleLink w:val="1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0F5A30EA"/>
    <w:multiLevelType w:val="hybridMultilevel"/>
    <w:tmpl w:val="70ACF7C6"/>
    <w:lvl w:ilvl="0" w:tplc="680C01E4">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FC80C36"/>
    <w:multiLevelType w:val="hybridMultilevel"/>
    <w:tmpl w:val="63D69CC6"/>
    <w:lvl w:ilvl="0" w:tplc="FFFFFFFF">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3DD4563"/>
    <w:multiLevelType w:val="hybridMultilevel"/>
    <w:tmpl w:val="ABB0E8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5DC4FC5"/>
    <w:multiLevelType w:val="hybridMultilevel"/>
    <w:tmpl w:val="3F24C308"/>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84C5948"/>
    <w:multiLevelType w:val="singleLevel"/>
    <w:tmpl w:val="2DBC0A46"/>
    <w:lvl w:ilvl="0">
      <w:start w:val="1"/>
      <w:numFmt w:val="bullet"/>
      <w:pStyle w:val="Okvirspredpisi-body"/>
      <w:lvlText w:val=""/>
      <w:lvlJc w:val="left"/>
      <w:pPr>
        <w:tabs>
          <w:tab w:val="num" w:pos="360"/>
        </w:tabs>
        <w:ind w:left="0" w:firstLine="0"/>
      </w:pPr>
      <w:rPr>
        <w:rFonts w:ascii="Wingdings" w:hAnsi="Wingdings" w:hint="default"/>
      </w:rPr>
    </w:lvl>
  </w:abstractNum>
  <w:abstractNum w:abstractNumId="15">
    <w:nsid w:val="18F476C5"/>
    <w:multiLevelType w:val="multilevel"/>
    <w:tmpl w:val="F984E3F0"/>
    <w:lvl w:ilvl="0">
      <w:start w:val="1"/>
      <w:numFmt w:val="decimal"/>
      <w:pStyle w:val="Tabela"/>
      <w:lvlText w:val="Tabela %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Tabela 5.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2.%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99657CC"/>
    <w:multiLevelType w:val="singleLevel"/>
    <w:tmpl w:val="341C90CA"/>
    <w:lvl w:ilvl="0">
      <w:start w:val="1"/>
      <w:numFmt w:val="upperRoman"/>
      <w:pStyle w:val="PHASE"/>
      <w:lvlText w:val="PHASE %1:"/>
      <w:lvlJc w:val="left"/>
      <w:pPr>
        <w:tabs>
          <w:tab w:val="num" w:pos="1800"/>
        </w:tabs>
        <w:ind w:left="0" w:firstLine="0"/>
      </w:pPr>
      <w:rPr>
        <w:b/>
        <w:i w:val="0"/>
      </w:rPr>
    </w:lvl>
  </w:abstractNum>
  <w:abstractNum w:abstractNumId="17">
    <w:nsid w:val="1A4F74B7"/>
    <w:multiLevelType w:val="hybridMultilevel"/>
    <w:tmpl w:val="CADE63C6"/>
    <w:lvl w:ilvl="0" w:tplc="8F52E87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1E3A5395"/>
    <w:multiLevelType w:val="multilevel"/>
    <w:tmpl w:val="8E90BF70"/>
    <w:lvl w:ilvl="0">
      <w:start w:val="1"/>
      <w:numFmt w:val="decimal"/>
      <w:lvlText w:val="%1."/>
      <w:lvlJc w:val="left"/>
      <w:pPr>
        <w:ind w:left="360" w:hanging="360"/>
      </w:pPr>
    </w:lvl>
    <w:lvl w:ilvl="1">
      <w:start w:val="2"/>
      <w:numFmt w:val="none"/>
      <w:lvlRestart w:val="0"/>
      <w:pStyle w:val="Podnaslov1"/>
      <w:lvlText w:val="2.2."/>
      <w:lvlJc w:val="left"/>
      <w:pPr>
        <w:ind w:left="999"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465EEA"/>
    <w:multiLevelType w:val="multilevel"/>
    <w:tmpl w:val="BC8CD8B0"/>
    <w:styleLink w:val="Slog1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0F223BB"/>
    <w:multiLevelType w:val="hybridMultilevel"/>
    <w:tmpl w:val="E1C6F920"/>
    <w:lvl w:ilvl="0" w:tplc="107CA48C">
      <w:numFmt w:val="bullet"/>
      <w:lvlText w:val="-"/>
      <w:lvlJc w:val="left"/>
      <w:pPr>
        <w:ind w:left="1440" w:hanging="360"/>
      </w:pPr>
      <w:rPr>
        <w:rFonts w:ascii="Tahoma" w:eastAsia="Times New Roman" w:hAnsi="Tahoma" w:cs="Tahoma"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nsid w:val="225716A0"/>
    <w:multiLevelType w:val="hybridMultilevel"/>
    <w:tmpl w:val="9522AC0E"/>
    <w:lvl w:ilvl="0" w:tplc="BDD64F66">
      <w:start w:val="2"/>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nsid w:val="22EC6109"/>
    <w:multiLevelType w:val="hybridMultilevel"/>
    <w:tmpl w:val="A0A21356"/>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39846E7"/>
    <w:multiLevelType w:val="multilevel"/>
    <w:tmpl w:val="B7AE1C64"/>
    <w:styleLink w:val="Alinejazaodstavkom1"/>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542139F"/>
    <w:multiLevelType w:val="hybridMultilevel"/>
    <w:tmpl w:val="859AEB4A"/>
    <w:lvl w:ilvl="0" w:tplc="151AE45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7791056"/>
    <w:multiLevelType w:val="multilevel"/>
    <w:tmpl w:val="5F6AEDDC"/>
    <w:lvl w:ilvl="0">
      <w:numFmt w:val="bullet"/>
      <w:pStyle w:val="tevilnatoka"/>
      <w:lvlText w:val="-"/>
      <w:lvlJc w:val="left"/>
      <w:pPr>
        <w:tabs>
          <w:tab w:val="num" w:pos="397"/>
        </w:tabs>
        <w:ind w:left="397" w:hanging="397"/>
      </w:pPr>
      <w:rPr>
        <w:rFonts w:ascii="Calibri" w:eastAsia="Calibri" w:hAnsi="Calibri" w:cs="Times New Roman" w:hint="default"/>
      </w:rPr>
    </w:lvl>
    <w:lvl w:ilvl="1">
      <w:start w:val="2"/>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82C48AB"/>
    <w:multiLevelType w:val="hybridMultilevel"/>
    <w:tmpl w:val="8CBA51D4"/>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2A536FE9"/>
    <w:multiLevelType w:val="hybridMultilevel"/>
    <w:tmpl w:val="3DBCA732"/>
    <w:lvl w:ilvl="0" w:tplc="E37460B0">
      <w:start w:val="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0A2736D"/>
    <w:multiLevelType w:val="hybridMultilevel"/>
    <w:tmpl w:val="EE6E9880"/>
    <w:lvl w:ilvl="0" w:tplc="0FE66CFA">
      <w:numFmt w:val="bullet"/>
      <w:lvlText w:val="-"/>
      <w:lvlJc w:val="left"/>
      <w:pPr>
        <w:ind w:left="720" w:hanging="360"/>
      </w:pPr>
      <w:rPr>
        <w:rFonts w:ascii="Calibri" w:eastAsia="Calibri" w:hAnsi="Calibri"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200704E"/>
    <w:multiLevelType w:val="hybridMultilevel"/>
    <w:tmpl w:val="817608B0"/>
    <w:lvl w:ilvl="0" w:tplc="FFFFFFFF">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2B63304"/>
    <w:multiLevelType w:val="hybridMultilevel"/>
    <w:tmpl w:val="64463A44"/>
    <w:lvl w:ilvl="0" w:tplc="8F52E87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2E964B8"/>
    <w:multiLevelType w:val="hybridMultilevel"/>
    <w:tmpl w:val="4D8C4A0A"/>
    <w:lvl w:ilvl="0" w:tplc="AD124066">
      <w:start w:val="1"/>
      <w:numFmt w:val="bullet"/>
      <w:lvlText w:val="-"/>
      <w:lvlJc w:val="left"/>
      <w:pPr>
        <w:ind w:left="1440" w:hanging="360"/>
      </w:pPr>
      <w:rPr>
        <w:rFonts w:ascii="Calibri" w:eastAsia="Calibri"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353167A4"/>
    <w:multiLevelType w:val="hybridMultilevel"/>
    <w:tmpl w:val="822085F6"/>
    <w:lvl w:ilvl="0" w:tplc="E37460B0">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91D39F8"/>
    <w:multiLevelType w:val="hybridMultilevel"/>
    <w:tmpl w:val="461C1DE8"/>
    <w:lvl w:ilvl="0" w:tplc="06B23C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3923226F"/>
    <w:multiLevelType w:val="hybridMultilevel"/>
    <w:tmpl w:val="EFC27104"/>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9745F03"/>
    <w:multiLevelType w:val="multilevel"/>
    <w:tmpl w:val="5896E49A"/>
    <w:styleLink w:val="Nastevanje2"/>
    <w:lvl w:ilvl="0">
      <w:start w:val="1"/>
      <w:numFmt w:val="decimal"/>
      <w:lvlText w:val="%1"/>
      <w:lvlJc w:val="left"/>
      <w:pPr>
        <w:ind w:left="432" w:hanging="432"/>
      </w:pPr>
      <w:rPr>
        <w:rFonts w:hint="default"/>
      </w:r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A3D04F7"/>
    <w:multiLevelType w:val="multilevel"/>
    <w:tmpl w:val="42288584"/>
    <w:lvl w:ilvl="0">
      <w:numFmt w:val="bullet"/>
      <w:lvlText w:val="-"/>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i w:val="0"/>
        <w:u w:val="none"/>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440" w:hanging="1080"/>
      </w:pPr>
      <w:rPr>
        <w:rFonts w:hint="default"/>
        <w:i w:val="0"/>
        <w:u w:val="none"/>
      </w:rPr>
    </w:lvl>
    <w:lvl w:ilvl="6">
      <w:start w:val="1"/>
      <w:numFmt w:val="decimal"/>
      <w:isLgl/>
      <w:lvlText w:val="%1.%2.%3.%4.%5.%6.%7"/>
      <w:lvlJc w:val="left"/>
      <w:pPr>
        <w:ind w:left="1800" w:hanging="1440"/>
      </w:pPr>
      <w:rPr>
        <w:rFonts w:hint="default"/>
        <w:i w:val="0"/>
        <w:u w:val="none"/>
      </w:rPr>
    </w:lvl>
    <w:lvl w:ilvl="7">
      <w:start w:val="1"/>
      <w:numFmt w:val="decimal"/>
      <w:isLgl/>
      <w:lvlText w:val="%1.%2.%3.%4.%5.%6.%7.%8"/>
      <w:lvlJc w:val="left"/>
      <w:pPr>
        <w:ind w:left="1800" w:hanging="1440"/>
      </w:pPr>
      <w:rPr>
        <w:rFonts w:hint="default"/>
        <w:i w:val="0"/>
        <w:u w:val="none"/>
      </w:rPr>
    </w:lvl>
    <w:lvl w:ilvl="8">
      <w:start w:val="1"/>
      <w:numFmt w:val="decimal"/>
      <w:isLgl/>
      <w:lvlText w:val="%1.%2.%3.%4.%5.%6.%7.%8.%9"/>
      <w:lvlJc w:val="left"/>
      <w:pPr>
        <w:ind w:left="1800" w:hanging="1440"/>
      </w:pPr>
      <w:rPr>
        <w:rFonts w:hint="default"/>
        <w:i w:val="0"/>
        <w:u w:val="none"/>
      </w:rPr>
    </w:lvl>
  </w:abstractNum>
  <w:abstractNum w:abstractNumId="37">
    <w:nsid w:val="3C287D38"/>
    <w:multiLevelType w:val="hybridMultilevel"/>
    <w:tmpl w:val="34D8C342"/>
    <w:lvl w:ilvl="0" w:tplc="107CA48C">
      <w:numFmt w:val="bullet"/>
      <w:lvlText w:val="-"/>
      <w:lvlJc w:val="left"/>
      <w:pPr>
        <w:ind w:left="1065" w:hanging="360"/>
      </w:pPr>
      <w:rPr>
        <w:rFonts w:ascii="Tahoma" w:eastAsia="Times New Roman" w:hAnsi="Tahoma" w:cs="Tahoma"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8">
    <w:nsid w:val="3CC62797"/>
    <w:multiLevelType w:val="hybridMultilevel"/>
    <w:tmpl w:val="277C1C12"/>
    <w:lvl w:ilvl="0" w:tplc="C7B882CE">
      <w:numFmt w:val="bullet"/>
      <w:lvlText w:val="-"/>
      <w:lvlJc w:val="left"/>
      <w:pPr>
        <w:tabs>
          <w:tab w:val="num" w:pos="720"/>
        </w:tabs>
        <w:ind w:left="720" w:hanging="360"/>
      </w:pPr>
      <w:rPr>
        <w:rFonts w:ascii="Calibri" w:eastAsia="Calibri" w:hAnsi="Calibri" w:cs="Times New Roman" w:hint="default"/>
      </w:rPr>
    </w:lvl>
    <w:lvl w:ilvl="1" w:tplc="7E7E131C" w:tentative="1">
      <w:start w:val="1"/>
      <w:numFmt w:val="bullet"/>
      <w:lvlText w:val="•"/>
      <w:lvlJc w:val="left"/>
      <w:pPr>
        <w:tabs>
          <w:tab w:val="num" w:pos="1440"/>
        </w:tabs>
        <w:ind w:left="1440" w:hanging="360"/>
      </w:pPr>
      <w:rPr>
        <w:rFonts w:ascii="Times New Roman" w:hAnsi="Times New Roman" w:hint="default"/>
      </w:rPr>
    </w:lvl>
    <w:lvl w:ilvl="2" w:tplc="87C4E61A" w:tentative="1">
      <w:start w:val="1"/>
      <w:numFmt w:val="bullet"/>
      <w:lvlText w:val="•"/>
      <w:lvlJc w:val="left"/>
      <w:pPr>
        <w:tabs>
          <w:tab w:val="num" w:pos="2160"/>
        </w:tabs>
        <w:ind w:left="2160" w:hanging="360"/>
      </w:pPr>
      <w:rPr>
        <w:rFonts w:ascii="Times New Roman" w:hAnsi="Times New Roman" w:hint="default"/>
      </w:rPr>
    </w:lvl>
    <w:lvl w:ilvl="3" w:tplc="1C483EA4" w:tentative="1">
      <w:start w:val="1"/>
      <w:numFmt w:val="bullet"/>
      <w:lvlText w:val="•"/>
      <w:lvlJc w:val="left"/>
      <w:pPr>
        <w:tabs>
          <w:tab w:val="num" w:pos="2880"/>
        </w:tabs>
        <w:ind w:left="2880" w:hanging="360"/>
      </w:pPr>
      <w:rPr>
        <w:rFonts w:ascii="Times New Roman" w:hAnsi="Times New Roman" w:hint="default"/>
      </w:rPr>
    </w:lvl>
    <w:lvl w:ilvl="4" w:tplc="A49A4C2A" w:tentative="1">
      <w:start w:val="1"/>
      <w:numFmt w:val="bullet"/>
      <w:lvlText w:val="•"/>
      <w:lvlJc w:val="left"/>
      <w:pPr>
        <w:tabs>
          <w:tab w:val="num" w:pos="3600"/>
        </w:tabs>
        <w:ind w:left="3600" w:hanging="360"/>
      </w:pPr>
      <w:rPr>
        <w:rFonts w:ascii="Times New Roman" w:hAnsi="Times New Roman" w:hint="default"/>
      </w:rPr>
    </w:lvl>
    <w:lvl w:ilvl="5" w:tplc="78C498E6" w:tentative="1">
      <w:start w:val="1"/>
      <w:numFmt w:val="bullet"/>
      <w:lvlText w:val="•"/>
      <w:lvlJc w:val="left"/>
      <w:pPr>
        <w:tabs>
          <w:tab w:val="num" w:pos="4320"/>
        </w:tabs>
        <w:ind w:left="4320" w:hanging="360"/>
      </w:pPr>
      <w:rPr>
        <w:rFonts w:ascii="Times New Roman" w:hAnsi="Times New Roman" w:hint="default"/>
      </w:rPr>
    </w:lvl>
    <w:lvl w:ilvl="6" w:tplc="52C2728C" w:tentative="1">
      <w:start w:val="1"/>
      <w:numFmt w:val="bullet"/>
      <w:lvlText w:val="•"/>
      <w:lvlJc w:val="left"/>
      <w:pPr>
        <w:tabs>
          <w:tab w:val="num" w:pos="5040"/>
        </w:tabs>
        <w:ind w:left="5040" w:hanging="360"/>
      </w:pPr>
      <w:rPr>
        <w:rFonts w:ascii="Times New Roman" w:hAnsi="Times New Roman" w:hint="default"/>
      </w:rPr>
    </w:lvl>
    <w:lvl w:ilvl="7" w:tplc="EBD639E8" w:tentative="1">
      <w:start w:val="1"/>
      <w:numFmt w:val="bullet"/>
      <w:lvlText w:val="•"/>
      <w:lvlJc w:val="left"/>
      <w:pPr>
        <w:tabs>
          <w:tab w:val="num" w:pos="5760"/>
        </w:tabs>
        <w:ind w:left="5760" w:hanging="360"/>
      </w:pPr>
      <w:rPr>
        <w:rFonts w:ascii="Times New Roman" w:hAnsi="Times New Roman" w:hint="default"/>
      </w:rPr>
    </w:lvl>
    <w:lvl w:ilvl="8" w:tplc="E33E5C2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40E019E0"/>
    <w:multiLevelType w:val="hybridMultilevel"/>
    <w:tmpl w:val="A8E25BB4"/>
    <w:lvl w:ilvl="0" w:tplc="8F52E87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428B12B7"/>
    <w:multiLevelType w:val="multilevel"/>
    <w:tmpl w:val="A516B4F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1111Naslov4"/>
      <w:lvlText w:val="%3.%1.%2.%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1">
    <w:nsid w:val="43497F56"/>
    <w:multiLevelType w:val="singleLevel"/>
    <w:tmpl w:val="DD14EFC0"/>
    <w:lvl w:ilvl="0">
      <w:start w:val="1"/>
      <w:numFmt w:val="decimal"/>
      <w:pStyle w:val="Question"/>
      <w:lvlText w:val="Question %1: "/>
      <w:lvlJc w:val="left"/>
      <w:pPr>
        <w:tabs>
          <w:tab w:val="num" w:pos="1440"/>
        </w:tabs>
        <w:ind w:left="1021" w:hanging="1021"/>
      </w:pPr>
      <w:rPr>
        <w:b/>
        <w:i w:val="0"/>
      </w:rPr>
    </w:lvl>
  </w:abstractNum>
  <w:abstractNum w:abstractNumId="42">
    <w:nsid w:val="450D3399"/>
    <w:multiLevelType w:val="multilevel"/>
    <w:tmpl w:val="62A021EE"/>
    <w:lvl w:ilvl="0">
      <w:numFmt w:val="bullet"/>
      <w:lvlText w:val="-"/>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i w:val="0"/>
        <w:u w:val="none"/>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440" w:hanging="1080"/>
      </w:pPr>
      <w:rPr>
        <w:rFonts w:hint="default"/>
        <w:i w:val="0"/>
        <w:u w:val="none"/>
      </w:rPr>
    </w:lvl>
    <w:lvl w:ilvl="6">
      <w:start w:val="1"/>
      <w:numFmt w:val="decimal"/>
      <w:isLgl/>
      <w:lvlText w:val="%1.%2.%3.%4.%5.%6.%7"/>
      <w:lvlJc w:val="left"/>
      <w:pPr>
        <w:ind w:left="1800" w:hanging="1440"/>
      </w:pPr>
      <w:rPr>
        <w:rFonts w:hint="default"/>
        <w:i w:val="0"/>
        <w:u w:val="none"/>
      </w:rPr>
    </w:lvl>
    <w:lvl w:ilvl="7">
      <w:start w:val="1"/>
      <w:numFmt w:val="decimal"/>
      <w:isLgl/>
      <w:lvlText w:val="%1.%2.%3.%4.%5.%6.%7.%8"/>
      <w:lvlJc w:val="left"/>
      <w:pPr>
        <w:ind w:left="1800" w:hanging="1440"/>
      </w:pPr>
      <w:rPr>
        <w:rFonts w:hint="default"/>
        <w:i w:val="0"/>
        <w:u w:val="none"/>
      </w:rPr>
    </w:lvl>
    <w:lvl w:ilvl="8">
      <w:start w:val="1"/>
      <w:numFmt w:val="decimal"/>
      <w:isLgl/>
      <w:lvlText w:val="%1.%2.%3.%4.%5.%6.%7.%8.%9"/>
      <w:lvlJc w:val="left"/>
      <w:pPr>
        <w:ind w:left="1800" w:hanging="1440"/>
      </w:pPr>
      <w:rPr>
        <w:rFonts w:hint="default"/>
        <w:i w:val="0"/>
        <w:u w:val="none"/>
      </w:rPr>
    </w:lvl>
  </w:abstractNum>
  <w:abstractNum w:abstractNumId="43">
    <w:nsid w:val="483A2B2E"/>
    <w:multiLevelType w:val="hybridMultilevel"/>
    <w:tmpl w:val="6234CCE0"/>
    <w:lvl w:ilvl="0" w:tplc="671E5E0E">
      <w:start w:val="1"/>
      <w:numFmt w:val="decimal"/>
      <w:pStyle w:val="Natevanjeotevileno"/>
      <w:lvlText w:val="%1."/>
      <w:lvlJc w:val="left"/>
      <w:pPr>
        <w:tabs>
          <w:tab w:val="num" w:pos="567"/>
        </w:tabs>
        <w:ind w:left="567" w:hanging="56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4">
    <w:nsid w:val="4CC73F74"/>
    <w:multiLevelType w:val="multilevel"/>
    <w:tmpl w:val="06AC518C"/>
    <w:styleLink w:val="Nastevanje"/>
    <w:lvl w:ilvl="0">
      <w:start w:val="1"/>
      <w:numFmt w:val="bullet"/>
      <w:lvlText w:val=""/>
      <w:lvlJc w:val="left"/>
      <w:pPr>
        <w:tabs>
          <w:tab w:val="num" w:pos="567"/>
        </w:tabs>
        <w:ind w:left="567" w:hanging="567"/>
      </w:pPr>
      <w:rPr>
        <w:rFonts w:ascii="Symbol" w:hAnsi="Symbol" w:cs="Times New Roman" w:hint="default"/>
        <w:sz w:val="22"/>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1766E9E"/>
    <w:multiLevelType w:val="hybridMultilevel"/>
    <w:tmpl w:val="027A5664"/>
    <w:lvl w:ilvl="0" w:tplc="FB047E6A">
      <w:numFmt w:val="bullet"/>
      <w:lvlText w:val="-"/>
      <w:lvlJc w:val="left"/>
      <w:pPr>
        <w:ind w:left="360" w:hanging="360"/>
      </w:pPr>
      <w:rPr>
        <w:rFonts w:ascii="Tahoma" w:eastAsia="Times New Roman" w:hAnsi="Tahoma"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46">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7">
    <w:nsid w:val="54075C7F"/>
    <w:multiLevelType w:val="hybridMultilevel"/>
    <w:tmpl w:val="7E9EE9BC"/>
    <w:lvl w:ilvl="0" w:tplc="C7B882CE">
      <w:numFmt w:val="bullet"/>
      <w:lvlText w:val="-"/>
      <w:lvlJc w:val="left"/>
      <w:pPr>
        <w:tabs>
          <w:tab w:val="num" w:pos="720"/>
        </w:tabs>
        <w:ind w:left="720" w:hanging="360"/>
      </w:pPr>
      <w:rPr>
        <w:rFonts w:ascii="Calibri" w:eastAsia="Calibri" w:hAnsi="Calibri" w:cs="Times New Roman" w:hint="default"/>
      </w:rPr>
    </w:lvl>
    <w:lvl w:ilvl="1" w:tplc="7F7EA030" w:tentative="1">
      <w:start w:val="1"/>
      <w:numFmt w:val="bullet"/>
      <w:lvlText w:val="•"/>
      <w:lvlJc w:val="left"/>
      <w:pPr>
        <w:tabs>
          <w:tab w:val="num" w:pos="1440"/>
        </w:tabs>
        <w:ind w:left="1440" w:hanging="360"/>
      </w:pPr>
      <w:rPr>
        <w:rFonts w:ascii="Times New Roman" w:hAnsi="Times New Roman" w:hint="default"/>
      </w:rPr>
    </w:lvl>
    <w:lvl w:ilvl="2" w:tplc="E448563C" w:tentative="1">
      <w:start w:val="1"/>
      <w:numFmt w:val="bullet"/>
      <w:lvlText w:val="•"/>
      <w:lvlJc w:val="left"/>
      <w:pPr>
        <w:tabs>
          <w:tab w:val="num" w:pos="2160"/>
        </w:tabs>
        <w:ind w:left="2160" w:hanging="360"/>
      </w:pPr>
      <w:rPr>
        <w:rFonts w:ascii="Times New Roman" w:hAnsi="Times New Roman" w:hint="default"/>
      </w:rPr>
    </w:lvl>
    <w:lvl w:ilvl="3" w:tplc="9078DB30" w:tentative="1">
      <w:start w:val="1"/>
      <w:numFmt w:val="bullet"/>
      <w:lvlText w:val="•"/>
      <w:lvlJc w:val="left"/>
      <w:pPr>
        <w:tabs>
          <w:tab w:val="num" w:pos="2880"/>
        </w:tabs>
        <w:ind w:left="2880" w:hanging="360"/>
      </w:pPr>
      <w:rPr>
        <w:rFonts w:ascii="Times New Roman" w:hAnsi="Times New Roman" w:hint="default"/>
      </w:rPr>
    </w:lvl>
    <w:lvl w:ilvl="4" w:tplc="58BA6DC4" w:tentative="1">
      <w:start w:val="1"/>
      <w:numFmt w:val="bullet"/>
      <w:lvlText w:val="•"/>
      <w:lvlJc w:val="left"/>
      <w:pPr>
        <w:tabs>
          <w:tab w:val="num" w:pos="3600"/>
        </w:tabs>
        <w:ind w:left="3600" w:hanging="360"/>
      </w:pPr>
      <w:rPr>
        <w:rFonts w:ascii="Times New Roman" w:hAnsi="Times New Roman" w:hint="default"/>
      </w:rPr>
    </w:lvl>
    <w:lvl w:ilvl="5" w:tplc="991C5AB2" w:tentative="1">
      <w:start w:val="1"/>
      <w:numFmt w:val="bullet"/>
      <w:lvlText w:val="•"/>
      <w:lvlJc w:val="left"/>
      <w:pPr>
        <w:tabs>
          <w:tab w:val="num" w:pos="4320"/>
        </w:tabs>
        <w:ind w:left="4320" w:hanging="360"/>
      </w:pPr>
      <w:rPr>
        <w:rFonts w:ascii="Times New Roman" w:hAnsi="Times New Roman" w:hint="default"/>
      </w:rPr>
    </w:lvl>
    <w:lvl w:ilvl="6" w:tplc="D276909E" w:tentative="1">
      <w:start w:val="1"/>
      <w:numFmt w:val="bullet"/>
      <w:lvlText w:val="•"/>
      <w:lvlJc w:val="left"/>
      <w:pPr>
        <w:tabs>
          <w:tab w:val="num" w:pos="5040"/>
        </w:tabs>
        <w:ind w:left="5040" w:hanging="360"/>
      </w:pPr>
      <w:rPr>
        <w:rFonts w:ascii="Times New Roman" w:hAnsi="Times New Roman" w:hint="default"/>
      </w:rPr>
    </w:lvl>
    <w:lvl w:ilvl="7" w:tplc="9B884AC8" w:tentative="1">
      <w:start w:val="1"/>
      <w:numFmt w:val="bullet"/>
      <w:lvlText w:val="•"/>
      <w:lvlJc w:val="left"/>
      <w:pPr>
        <w:tabs>
          <w:tab w:val="num" w:pos="5760"/>
        </w:tabs>
        <w:ind w:left="5760" w:hanging="360"/>
      </w:pPr>
      <w:rPr>
        <w:rFonts w:ascii="Times New Roman" w:hAnsi="Times New Roman" w:hint="default"/>
      </w:rPr>
    </w:lvl>
    <w:lvl w:ilvl="8" w:tplc="5426B48C">
      <w:start w:val="1"/>
      <w:numFmt w:val="bullet"/>
      <w:lvlText w:val="•"/>
      <w:lvlJc w:val="left"/>
      <w:pPr>
        <w:tabs>
          <w:tab w:val="num" w:pos="6480"/>
        </w:tabs>
        <w:ind w:left="6480" w:hanging="360"/>
      </w:pPr>
      <w:rPr>
        <w:rFonts w:ascii="Times New Roman" w:hAnsi="Times New Roman" w:hint="default"/>
      </w:rPr>
    </w:lvl>
  </w:abstractNum>
  <w:abstractNum w:abstractNumId="48">
    <w:nsid w:val="549113FA"/>
    <w:multiLevelType w:val="hybridMultilevel"/>
    <w:tmpl w:val="0046E2FE"/>
    <w:lvl w:ilvl="0" w:tplc="8F52E87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nsid w:val="5550311C"/>
    <w:multiLevelType w:val="multilevel"/>
    <w:tmpl w:val="65BAF590"/>
    <w:lvl w:ilvl="0">
      <w:start w:val="2"/>
      <w:numFmt w:val="bullet"/>
      <w:lvlText w:val="-"/>
      <w:lvlJc w:val="left"/>
      <w:pPr>
        <w:tabs>
          <w:tab w:val="num" w:pos="567"/>
        </w:tabs>
        <w:ind w:left="567" w:hanging="567"/>
      </w:pPr>
      <w:rPr>
        <w:rFonts w:ascii="Tahoma" w:eastAsia="Times New Roman" w:hAnsi="Tahoma" w:cs="Tahoma" w:hint="default"/>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6664347"/>
    <w:multiLevelType w:val="hybridMultilevel"/>
    <w:tmpl w:val="7930A640"/>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57E36E5B"/>
    <w:multiLevelType w:val="hybridMultilevel"/>
    <w:tmpl w:val="3E8A931C"/>
    <w:lvl w:ilvl="0" w:tplc="AD124066">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589E7834"/>
    <w:multiLevelType w:val="multilevel"/>
    <w:tmpl w:val="E07C71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logSlogSlogNaslov3ArialNarrowSamovelikerkeNeKrepk"/>
      <w:lvlText w:val="%1.%2.%3"/>
      <w:lvlJc w:val="left"/>
      <w:pPr>
        <w:ind w:left="5965" w:hanging="720"/>
      </w:pPr>
    </w:lvl>
    <w:lvl w:ilvl="3">
      <w:start w:val="1"/>
      <w:numFmt w:val="decimal"/>
      <w:lvlText w:val="%1.%2.%3.%4"/>
      <w:lvlJc w:val="left"/>
      <w:pPr>
        <w:ind w:left="1148"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50"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594A2719"/>
    <w:multiLevelType w:val="hybridMultilevel"/>
    <w:tmpl w:val="120CABAA"/>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594B6E4A"/>
    <w:multiLevelType w:val="multilevel"/>
    <w:tmpl w:val="DE1A2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59AB4AAA"/>
    <w:multiLevelType w:val="multilevel"/>
    <w:tmpl w:val="62A021EE"/>
    <w:lvl w:ilvl="0">
      <w:numFmt w:val="bullet"/>
      <w:lvlText w:val="-"/>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i w:val="0"/>
        <w:u w:val="none"/>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440" w:hanging="1080"/>
      </w:pPr>
      <w:rPr>
        <w:rFonts w:hint="default"/>
        <w:i w:val="0"/>
        <w:u w:val="none"/>
      </w:rPr>
    </w:lvl>
    <w:lvl w:ilvl="6">
      <w:start w:val="1"/>
      <w:numFmt w:val="decimal"/>
      <w:isLgl/>
      <w:lvlText w:val="%1.%2.%3.%4.%5.%6.%7"/>
      <w:lvlJc w:val="left"/>
      <w:pPr>
        <w:ind w:left="1800" w:hanging="1440"/>
      </w:pPr>
      <w:rPr>
        <w:rFonts w:hint="default"/>
        <w:i w:val="0"/>
        <w:u w:val="none"/>
      </w:rPr>
    </w:lvl>
    <w:lvl w:ilvl="7">
      <w:start w:val="1"/>
      <w:numFmt w:val="decimal"/>
      <w:isLgl/>
      <w:lvlText w:val="%1.%2.%3.%4.%5.%6.%7.%8"/>
      <w:lvlJc w:val="left"/>
      <w:pPr>
        <w:ind w:left="1800" w:hanging="1440"/>
      </w:pPr>
      <w:rPr>
        <w:rFonts w:hint="default"/>
        <w:i w:val="0"/>
        <w:u w:val="none"/>
      </w:rPr>
    </w:lvl>
    <w:lvl w:ilvl="8">
      <w:start w:val="1"/>
      <w:numFmt w:val="decimal"/>
      <w:isLgl/>
      <w:lvlText w:val="%1.%2.%3.%4.%5.%6.%7.%8.%9"/>
      <w:lvlJc w:val="left"/>
      <w:pPr>
        <w:ind w:left="1800" w:hanging="1440"/>
      </w:pPr>
      <w:rPr>
        <w:rFonts w:hint="default"/>
        <w:i w:val="0"/>
        <w:u w:val="none"/>
      </w:rPr>
    </w:lvl>
  </w:abstractNum>
  <w:abstractNum w:abstractNumId="56">
    <w:nsid w:val="5CB67F0E"/>
    <w:multiLevelType w:val="hybridMultilevel"/>
    <w:tmpl w:val="D784907E"/>
    <w:lvl w:ilvl="0" w:tplc="FFFFFFFF">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5DBA6492"/>
    <w:multiLevelType w:val="hybridMultilevel"/>
    <w:tmpl w:val="5308E2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62C85E40"/>
    <w:multiLevelType w:val="singleLevel"/>
    <w:tmpl w:val="68DEADF2"/>
    <w:lvl w:ilvl="0">
      <w:start w:val="1"/>
      <w:numFmt w:val="decimal"/>
      <w:pStyle w:val="Step"/>
      <w:lvlText w:val="%1) "/>
      <w:lvlJc w:val="left"/>
      <w:pPr>
        <w:tabs>
          <w:tab w:val="num" w:pos="1021"/>
        </w:tabs>
        <w:ind w:left="1021" w:hanging="1021"/>
      </w:pPr>
      <w:rPr>
        <w:b/>
        <w:i w:val="0"/>
      </w:rPr>
    </w:lvl>
  </w:abstractNum>
  <w:abstractNum w:abstractNumId="59">
    <w:nsid w:val="660D3F10"/>
    <w:multiLevelType w:val="hybridMultilevel"/>
    <w:tmpl w:val="117E509C"/>
    <w:lvl w:ilvl="0" w:tplc="649649F8">
      <w:start w:val="3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66F5195C"/>
    <w:multiLevelType w:val="hybridMultilevel"/>
    <w:tmpl w:val="8D8A5D26"/>
    <w:lvl w:ilvl="0" w:tplc="4E4C41B0">
      <w:numFmt w:val="bullet"/>
      <w:lvlText w:val="-"/>
      <w:lvlJc w:val="left"/>
      <w:pPr>
        <w:ind w:left="720" w:hanging="360"/>
      </w:pPr>
      <w:rPr>
        <w:rFonts w:ascii="Times New Roman" w:eastAsia="Times New Roman" w:hAnsi="Times New Roman" w:cs="Times New Roman" w:hint="default"/>
      </w:rPr>
    </w:lvl>
    <w:lvl w:ilvl="1" w:tplc="04240003">
      <w:start w:val="1"/>
      <w:numFmt w:val="bullet"/>
      <w:pStyle w:val="SlogNaslov2NeLeeeObojestranskoPred6ptZa6p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6A005E8E"/>
    <w:multiLevelType w:val="multilevel"/>
    <w:tmpl w:val="62A021EE"/>
    <w:lvl w:ilvl="0">
      <w:numFmt w:val="bullet"/>
      <w:lvlText w:val="-"/>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i w:val="0"/>
        <w:u w:val="none"/>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440" w:hanging="1080"/>
      </w:pPr>
      <w:rPr>
        <w:rFonts w:hint="default"/>
        <w:i w:val="0"/>
        <w:u w:val="none"/>
      </w:rPr>
    </w:lvl>
    <w:lvl w:ilvl="6">
      <w:start w:val="1"/>
      <w:numFmt w:val="decimal"/>
      <w:isLgl/>
      <w:lvlText w:val="%1.%2.%3.%4.%5.%6.%7"/>
      <w:lvlJc w:val="left"/>
      <w:pPr>
        <w:ind w:left="1800" w:hanging="1440"/>
      </w:pPr>
      <w:rPr>
        <w:rFonts w:hint="default"/>
        <w:i w:val="0"/>
        <w:u w:val="none"/>
      </w:rPr>
    </w:lvl>
    <w:lvl w:ilvl="7">
      <w:start w:val="1"/>
      <w:numFmt w:val="decimal"/>
      <w:isLgl/>
      <w:lvlText w:val="%1.%2.%3.%4.%5.%6.%7.%8"/>
      <w:lvlJc w:val="left"/>
      <w:pPr>
        <w:ind w:left="1800" w:hanging="1440"/>
      </w:pPr>
      <w:rPr>
        <w:rFonts w:hint="default"/>
        <w:i w:val="0"/>
        <w:u w:val="none"/>
      </w:rPr>
    </w:lvl>
    <w:lvl w:ilvl="8">
      <w:start w:val="1"/>
      <w:numFmt w:val="decimal"/>
      <w:isLgl/>
      <w:lvlText w:val="%1.%2.%3.%4.%5.%6.%7.%8.%9"/>
      <w:lvlJc w:val="left"/>
      <w:pPr>
        <w:ind w:left="1800" w:hanging="1440"/>
      </w:pPr>
      <w:rPr>
        <w:rFonts w:hint="default"/>
        <w:i w:val="0"/>
        <w:u w:val="none"/>
      </w:rPr>
    </w:lvl>
  </w:abstractNum>
  <w:abstractNum w:abstractNumId="62">
    <w:nsid w:val="6A870AC5"/>
    <w:multiLevelType w:val="hybridMultilevel"/>
    <w:tmpl w:val="D0D408EA"/>
    <w:lvl w:ilvl="0" w:tplc="66D6ACBA">
      <w:start w:val="1"/>
      <w:numFmt w:val="bullet"/>
      <w:pStyle w:val="Alineazaodstavkom"/>
      <w:lvlText w:val="-"/>
      <w:lvlJc w:val="left"/>
      <w:pPr>
        <w:tabs>
          <w:tab w:val="num" w:pos="826"/>
        </w:tabs>
        <w:ind w:left="826" w:hanging="397"/>
      </w:pPr>
      <w:rPr>
        <w:rFonts w:ascii="Arial" w:hAnsi="Arial" w:hint="default"/>
      </w:rPr>
    </w:lvl>
    <w:lvl w:ilvl="1" w:tplc="04090003">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63">
    <w:nsid w:val="6AD07C6C"/>
    <w:multiLevelType w:val="hybridMultilevel"/>
    <w:tmpl w:val="A9827562"/>
    <w:lvl w:ilvl="0" w:tplc="06B23C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4">
    <w:nsid w:val="6CA370F0"/>
    <w:multiLevelType w:val="hybridMultilevel"/>
    <w:tmpl w:val="EAFC6146"/>
    <w:lvl w:ilvl="0" w:tplc="B7AE1BD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6D9B110E"/>
    <w:multiLevelType w:val="hybridMultilevel"/>
    <w:tmpl w:val="5D42FF2C"/>
    <w:lvl w:ilvl="0" w:tplc="FFFFFFFF">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70647195"/>
    <w:multiLevelType w:val="hybridMultilevel"/>
    <w:tmpl w:val="0A1C4D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70CB60F2"/>
    <w:multiLevelType w:val="singleLevel"/>
    <w:tmpl w:val="1A34B748"/>
    <w:lvl w:ilvl="0">
      <w:start w:val="14"/>
      <w:numFmt w:val="decimal"/>
      <w:pStyle w:val="resolution"/>
      <w:lvlText w:val="Action %1:"/>
      <w:lvlJc w:val="left"/>
      <w:pPr>
        <w:tabs>
          <w:tab w:val="num" w:pos="1080"/>
        </w:tabs>
        <w:ind w:left="461" w:hanging="461"/>
      </w:pPr>
      <w:rPr>
        <w:b/>
        <w:i w:val="0"/>
        <w:u w:val="single"/>
      </w:rPr>
    </w:lvl>
  </w:abstractNum>
  <w:abstractNum w:abstractNumId="68">
    <w:nsid w:val="72433E36"/>
    <w:multiLevelType w:val="multilevel"/>
    <w:tmpl w:val="9E76B236"/>
    <w:lvl w:ilvl="0">
      <w:numFmt w:val="bullet"/>
      <w:lvlText w:val="-"/>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i w:val="0"/>
        <w:u w:val="none"/>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440" w:hanging="1080"/>
      </w:pPr>
      <w:rPr>
        <w:rFonts w:hint="default"/>
        <w:i w:val="0"/>
        <w:u w:val="none"/>
      </w:rPr>
    </w:lvl>
    <w:lvl w:ilvl="6">
      <w:start w:val="1"/>
      <w:numFmt w:val="decimal"/>
      <w:isLgl/>
      <w:lvlText w:val="%1.%2.%3.%4.%5.%6.%7"/>
      <w:lvlJc w:val="left"/>
      <w:pPr>
        <w:ind w:left="1800" w:hanging="1440"/>
      </w:pPr>
      <w:rPr>
        <w:rFonts w:hint="default"/>
        <w:i w:val="0"/>
        <w:u w:val="none"/>
      </w:rPr>
    </w:lvl>
    <w:lvl w:ilvl="7">
      <w:start w:val="1"/>
      <w:numFmt w:val="decimal"/>
      <w:isLgl/>
      <w:lvlText w:val="%1.%2.%3.%4.%5.%6.%7.%8"/>
      <w:lvlJc w:val="left"/>
      <w:pPr>
        <w:ind w:left="1800" w:hanging="1440"/>
      </w:pPr>
      <w:rPr>
        <w:rFonts w:hint="default"/>
        <w:i w:val="0"/>
        <w:u w:val="none"/>
      </w:rPr>
    </w:lvl>
    <w:lvl w:ilvl="8">
      <w:start w:val="1"/>
      <w:numFmt w:val="decimal"/>
      <w:isLgl/>
      <w:lvlText w:val="%1.%2.%3.%4.%5.%6.%7.%8.%9"/>
      <w:lvlJc w:val="left"/>
      <w:pPr>
        <w:ind w:left="1800" w:hanging="1440"/>
      </w:pPr>
      <w:rPr>
        <w:rFonts w:hint="default"/>
        <w:i w:val="0"/>
        <w:u w:val="none"/>
      </w:rPr>
    </w:lvl>
  </w:abstractNum>
  <w:abstractNum w:abstractNumId="69">
    <w:nsid w:val="75417CD7"/>
    <w:multiLevelType w:val="hybridMultilevel"/>
    <w:tmpl w:val="F68C23CA"/>
    <w:lvl w:ilvl="0" w:tplc="06B23C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0">
    <w:nsid w:val="75CD00BD"/>
    <w:multiLevelType w:val="multilevel"/>
    <w:tmpl w:val="8A0ECAE4"/>
    <w:styleLink w:val="Nastevanje1"/>
    <w:lvl w:ilvl="0">
      <w:start w:val="1"/>
      <w:numFmt w:val="bullet"/>
      <w:lvlText w:val=""/>
      <w:lvlJc w:val="left"/>
      <w:pPr>
        <w:tabs>
          <w:tab w:val="num" w:pos="567"/>
        </w:tabs>
        <w:ind w:left="567" w:hanging="567"/>
      </w:pPr>
      <w:rPr>
        <w:rFonts w:ascii="Symbol" w:hAnsi="Symbol" w:cs="Times New Roman" w:hint="default"/>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nsid w:val="764E5436"/>
    <w:multiLevelType w:val="multilevel"/>
    <w:tmpl w:val="C31CC358"/>
    <w:lvl w:ilvl="0">
      <w:start w:val="2"/>
      <w:numFmt w:val="bullet"/>
      <w:lvlText w:val="-"/>
      <w:lvlJc w:val="left"/>
      <w:pPr>
        <w:tabs>
          <w:tab w:val="num" w:pos="567"/>
        </w:tabs>
        <w:ind w:left="567" w:hanging="567"/>
      </w:pPr>
      <w:rPr>
        <w:rFonts w:ascii="Tahoma" w:eastAsia="Times New Roman" w:hAnsi="Tahoma" w:cs="Tahoma" w:hint="default"/>
        <w:sz w:val="22"/>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78AB0A94"/>
    <w:multiLevelType w:val="hybridMultilevel"/>
    <w:tmpl w:val="F404CCB2"/>
    <w:lvl w:ilvl="0" w:tplc="FFFFFFFF">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794E7E47"/>
    <w:multiLevelType w:val="multilevel"/>
    <w:tmpl w:val="E40EA35C"/>
    <w:lvl w:ilvl="0">
      <w:start w:val="1"/>
      <w:numFmt w:val="decimal"/>
      <w:pStyle w:val="Naslov1"/>
      <w:lvlText w:val="%1"/>
      <w:lvlJc w:val="left"/>
      <w:pPr>
        <w:ind w:left="783" w:hanging="432"/>
      </w:pPr>
    </w:lvl>
    <w:lvl w:ilvl="1">
      <w:start w:val="1"/>
      <w:numFmt w:val="decimal"/>
      <w:pStyle w:val="Naslov2"/>
      <w:lvlText w:val="%1.%2"/>
      <w:lvlJc w:val="left"/>
      <w:pPr>
        <w:ind w:left="927" w:hanging="576"/>
      </w:pPr>
    </w:lvl>
    <w:lvl w:ilvl="2">
      <w:start w:val="1"/>
      <w:numFmt w:val="decimal"/>
      <w:pStyle w:val="Naslov31"/>
      <w:lvlText w:val="%1.%2.%3"/>
      <w:lvlJc w:val="left"/>
      <w:pPr>
        <w:ind w:left="1071" w:hanging="720"/>
      </w:pPr>
    </w:lvl>
    <w:lvl w:ilvl="3">
      <w:start w:val="1"/>
      <w:numFmt w:val="decimal"/>
      <w:pStyle w:val="Naslov41"/>
      <w:lvlText w:val="%1.%2.%3.%4"/>
      <w:lvlJc w:val="left"/>
      <w:pPr>
        <w:ind w:left="1215" w:hanging="864"/>
      </w:pPr>
    </w:lvl>
    <w:lvl w:ilvl="4">
      <w:start w:val="1"/>
      <w:numFmt w:val="decimal"/>
      <w:lvlText w:val="%1.%2.%3.%4.%5"/>
      <w:lvlJc w:val="left"/>
      <w:pPr>
        <w:ind w:left="1359" w:hanging="1008"/>
      </w:pPr>
    </w:lvl>
    <w:lvl w:ilvl="5">
      <w:start w:val="1"/>
      <w:numFmt w:val="decimal"/>
      <w:lvlText w:val="%1.%2.%3.%4.%5.%6"/>
      <w:lvlJc w:val="left"/>
      <w:pPr>
        <w:ind w:left="1503" w:hanging="1152"/>
      </w:pPr>
    </w:lvl>
    <w:lvl w:ilvl="6">
      <w:start w:val="1"/>
      <w:numFmt w:val="decimal"/>
      <w:lvlText w:val="%1.%2.%3.%4.%5.%6.%7"/>
      <w:lvlJc w:val="left"/>
      <w:pPr>
        <w:ind w:left="1647" w:hanging="1296"/>
      </w:pPr>
    </w:lvl>
    <w:lvl w:ilvl="7">
      <w:start w:val="1"/>
      <w:numFmt w:val="decimal"/>
      <w:lvlText w:val="%1.%2.%3.%4.%5.%6.%7.%8"/>
      <w:lvlJc w:val="left"/>
      <w:pPr>
        <w:ind w:left="1791" w:hanging="1440"/>
      </w:pPr>
    </w:lvl>
    <w:lvl w:ilvl="8">
      <w:start w:val="1"/>
      <w:numFmt w:val="decimal"/>
      <w:lvlText w:val="%1.%2.%3.%4.%5.%6.%7.%8.%9"/>
      <w:lvlJc w:val="left"/>
      <w:pPr>
        <w:ind w:left="1935" w:hanging="1584"/>
      </w:pPr>
    </w:lvl>
  </w:abstractNum>
  <w:abstractNum w:abstractNumId="74">
    <w:nsid w:val="7B8024BF"/>
    <w:multiLevelType w:val="multilevel"/>
    <w:tmpl w:val="45645F0C"/>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Slog5"/>
      <w:lvlText w:val="%1.%2.%3.%4"/>
      <w:lvlJc w:val="left"/>
      <w:pPr>
        <w:tabs>
          <w:tab w:val="num" w:pos="864"/>
        </w:tabs>
        <w:ind w:left="864" w:hanging="864"/>
      </w:pPr>
    </w:lvl>
    <w:lvl w:ilvl="4">
      <w:start w:val="1"/>
      <w:numFmt w:val="decimal"/>
      <w:lvlRestart w:val="0"/>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nsid w:val="7CDD72B5"/>
    <w:multiLevelType w:val="hybridMultilevel"/>
    <w:tmpl w:val="1F3A54CE"/>
    <w:lvl w:ilvl="0" w:tplc="06B23C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6">
    <w:nsid w:val="7D7B20EC"/>
    <w:multiLevelType w:val="multilevel"/>
    <w:tmpl w:val="DDAEEACC"/>
    <w:lvl w:ilvl="0">
      <w:start w:val="5"/>
      <w:numFmt w:val="decimal"/>
      <w:lvlText w:val="%1"/>
      <w:lvlJc w:val="left"/>
      <w:pPr>
        <w:tabs>
          <w:tab w:val="num" w:pos="432"/>
        </w:tabs>
        <w:ind w:left="432" w:hanging="432"/>
      </w:pPr>
    </w:lvl>
    <w:lvl w:ilvl="1">
      <w:start w:val="1"/>
      <w:numFmt w:val="decimal"/>
      <w:pStyle w:val="SlogNaslov2ArialNarrow"/>
      <w:lvlText w:val="%1.%2"/>
      <w:lvlJc w:val="left"/>
      <w:pPr>
        <w:tabs>
          <w:tab w:val="num" w:pos="576"/>
        </w:tabs>
        <w:ind w:left="576" w:hanging="576"/>
      </w:pPr>
    </w:lvl>
    <w:lvl w:ilvl="2">
      <w:start w:val="1"/>
      <w:numFmt w:val="decimal"/>
      <w:lvlRestart w:val="0"/>
      <w:pStyle w:val="SlogNaslov3ArialNarrowSamovelikerk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Restart w:val="0"/>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78">
    <w:nsid w:val="7FFC2E8A"/>
    <w:multiLevelType w:val="multilevel"/>
    <w:tmpl w:val="9D5AEAFC"/>
    <w:lvl w:ilvl="0">
      <w:start w:val="9"/>
      <w:numFmt w:val="decimal"/>
      <w:pStyle w:val="Naslov10"/>
      <w:lvlText w:val="%1"/>
      <w:lvlJc w:val="left"/>
      <w:pPr>
        <w:ind w:left="432" w:hanging="432"/>
      </w:pPr>
      <w:rPr>
        <w:rFonts w:hint="default"/>
      </w:rPr>
    </w:lvl>
    <w:lvl w:ilvl="1">
      <w:start w:val="1"/>
      <w:numFmt w:val="decimal"/>
      <w:pStyle w:val="Naslov20"/>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35"/>
  </w:num>
  <w:num w:numId="2">
    <w:abstractNumId w:val="46"/>
  </w:num>
  <w:num w:numId="3">
    <w:abstractNumId w:val="23"/>
  </w:num>
  <w:num w:numId="4">
    <w:abstractNumId w:val="25"/>
  </w:num>
  <w:num w:numId="5">
    <w:abstractNumId w:val="62"/>
  </w:num>
  <w:num w:numId="6">
    <w:abstractNumId w:val="7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num>
  <w:num w:numId="10">
    <w:abstractNumId w:val="1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
    </w:lvlOverride>
  </w:num>
  <w:num w:numId="12">
    <w:abstractNumId w:val="16"/>
    <w:lvlOverride w:ilvl="0">
      <w:startOverride w:val="1"/>
    </w:lvlOverride>
  </w:num>
  <w:num w:numId="13">
    <w:abstractNumId w:val="41"/>
    <w:lvlOverride w:ilvl="0">
      <w:startOverride w:val="1"/>
    </w:lvlOverride>
  </w:num>
  <w:num w:numId="14">
    <w:abstractNumId w:val="67"/>
    <w:lvlOverride w:ilvl="0">
      <w:startOverride w:val="14"/>
    </w:lvlOverride>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5"/>
  </w:num>
  <w:num w:numId="22">
    <w:abstractNumId w:val="44"/>
  </w:num>
  <w:num w:numId="23">
    <w:abstractNumId w:val="24"/>
  </w:num>
  <w:num w:numId="24">
    <w:abstractNumId w:val="70"/>
  </w:num>
  <w:num w:numId="25">
    <w:abstractNumId w:val="37"/>
  </w:num>
  <w:num w:numId="26">
    <w:abstractNumId w:val="65"/>
  </w:num>
  <w:num w:numId="27">
    <w:abstractNumId w:val="11"/>
  </w:num>
  <w:num w:numId="28">
    <w:abstractNumId w:val="72"/>
  </w:num>
  <w:num w:numId="29">
    <w:abstractNumId w:val="29"/>
  </w:num>
  <w:num w:numId="30">
    <w:abstractNumId w:val="56"/>
  </w:num>
  <w:num w:numId="31">
    <w:abstractNumId w:val="63"/>
  </w:num>
  <w:num w:numId="32">
    <w:abstractNumId w:val="33"/>
  </w:num>
  <w:num w:numId="33">
    <w:abstractNumId w:val="69"/>
  </w:num>
  <w:num w:numId="34">
    <w:abstractNumId w:val="75"/>
  </w:num>
  <w:num w:numId="35">
    <w:abstractNumId w:val="66"/>
  </w:num>
  <w:num w:numId="36">
    <w:abstractNumId w:val="12"/>
  </w:num>
  <w:num w:numId="37">
    <w:abstractNumId w:val="3"/>
  </w:num>
  <w:num w:numId="38">
    <w:abstractNumId w:val="5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20"/>
  </w:num>
  <w:num w:numId="45">
    <w:abstractNumId w:val="73"/>
  </w:num>
  <w:num w:numId="46">
    <w:abstractNumId w:val="5"/>
  </w:num>
  <w:num w:numId="47">
    <w:abstractNumId w:val="49"/>
  </w:num>
  <w:num w:numId="48">
    <w:abstractNumId w:val="71"/>
  </w:num>
  <w:num w:numId="49">
    <w:abstractNumId w:val="78"/>
  </w:num>
  <w:num w:numId="50">
    <w:abstractNumId w:val="60"/>
  </w:num>
  <w:num w:numId="51">
    <w:abstractNumId w:val="40"/>
  </w:num>
  <w:num w:numId="52">
    <w:abstractNumId w:val="28"/>
  </w:num>
  <w:num w:numId="53">
    <w:abstractNumId w:val="38"/>
  </w:num>
  <w:num w:numId="54">
    <w:abstractNumId w:val="47"/>
  </w:num>
  <w:num w:numId="55">
    <w:abstractNumId w:val="30"/>
  </w:num>
  <w:num w:numId="56">
    <w:abstractNumId w:val="17"/>
  </w:num>
  <w:num w:numId="57">
    <w:abstractNumId w:val="48"/>
  </w:num>
  <w:num w:numId="58">
    <w:abstractNumId w:val="22"/>
  </w:num>
  <w:num w:numId="59">
    <w:abstractNumId w:val="13"/>
  </w:num>
  <w:num w:numId="60">
    <w:abstractNumId w:val="2"/>
  </w:num>
  <w:num w:numId="61">
    <w:abstractNumId w:val="64"/>
  </w:num>
  <w:num w:numId="62">
    <w:abstractNumId w:val="50"/>
  </w:num>
  <w:num w:numId="63">
    <w:abstractNumId w:val="53"/>
  </w:num>
  <w:num w:numId="64">
    <w:abstractNumId w:val="26"/>
  </w:num>
  <w:num w:numId="65">
    <w:abstractNumId w:val="34"/>
  </w:num>
  <w:num w:numId="66">
    <w:abstractNumId w:val="51"/>
  </w:num>
  <w:num w:numId="67">
    <w:abstractNumId w:val="31"/>
  </w:num>
  <w:num w:numId="68">
    <w:abstractNumId w:val="6"/>
  </w:num>
  <w:num w:numId="69">
    <w:abstractNumId w:val="36"/>
  </w:num>
  <w:num w:numId="70">
    <w:abstractNumId w:val="68"/>
  </w:num>
  <w:num w:numId="71">
    <w:abstractNumId w:val="27"/>
  </w:num>
  <w:num w:numId="72">
    <w:abstractNumId w:val="32"/>
  </w:num>
  <w:num w:numId="73">
    <w:abstractNumId w:val="21"/>
  </w:num>
  <w:num w:numId="74">
    <w:abstractNumId w:val="55"/>
  </w:num>
  <w:num w:numId="75">
    <w:abstractNumId w:val="61"/>
  </w:num>
  <w:num w:numId="76">
    <w:abstractNumId w:val="42"/>
  </w:num>
  <w:num w:numId="77">
    <w:abstractNumId w:val="39"/>
  </w:num>
  <w:num w:numId="78">
    <w:abstractNumId w:val="59"/>
  </w:num>
  <w:num w:numId="79">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proofState w:spelling="clean"/>
  <w:defaultTabStop w:val="284"/>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AE"/>
    <w:rsid w:val="0000278F"/>
    <w:rsid w:val="0000485F"/>
    <w:rsid w:val="00005CB8"/>
    <w:rsid w:val="0000670C"/>
    <w:rsid w:val="00007933"/>
    <w:rsid w:val="00007B0C"/>
    <w:rsid w:val="00010B62"/>
    <w:rsid w:val="00010C58"/>
    <w:rsid w:val="00010DE3"/>
    <w:rsid w:val="00011ED1"/>
    <w:rsid w:val="000126C6"/>
    <w:rsid w:val="000136DB"/>
    <w:rsid w:val="00013E04"/>
    <w:rsid w:val="00014217"/>
    <w:rsid w:val="00015ED9"/>
    <w:rsid w:val="00016DB8"/>
    <w:rsid w:val="00017295"/>
    <w:rsid w:val="00017486"/>
    <w:rsid w:val="000175F5"/>
    <w:rsid w:val="000224F7"/>
    <w:rsid w:val="000239B2"/>
    <w:rsid w:val="000254B9"/>
    <w:rsid w:val="00025912"/>
    <w:rsid w:val="00026598"/>
    <w:rsid w:val="00026CA8"/>
    <w:rsid w:val="00027558"/>
    <w:rsid w:val="000277DE"/>
    <w:rsid w:val="000277EA"/>
    <w:rsid w:val="00027F43"/>
    <w:rsid w:val="0003054E"/>
    <w:rsid w:val="00031B2C"/>
    <w:rsid w:val="00034C49"/>
    <w:rsid w:val="00035591"/>
    <w:rsid w:val="00036CB9"/>
    <w:rsid w:val="00036DE6"/>
    <w:rsid w:val="00041DAB"/>
    <w:rsid w:val="0004283F"/>
    <w:rsid w:val="00042ECA"/>
    <w:rsid w:val="0004451F"/>
    <w:rsid w:val="0004480C"/>
    <w:rsid w:val="00045148"/>
    <w:rsid w:val="00045F56"/>
    <w:rsid w:val="000468D4"/>
    <w:rsid w:val="00047307"/>
    <w:rsid w:val="000474B2"/>
    <w:rsid w:val="00047A27"/>
    <w:rsid w:val="000504D5"/>
    <w:rsid w:val="00053171"/>
    <w:rsid w:val="00053BF5"/>
    <w:rsid w:val="00053C49"/>
    <w:rsid w:val="00054FA8"/>
    <w:rsid w:val="00055438"/>
    <w:rsid w:val="000574D7"/>
    <w:rsid w:val="00060A01"/>
    <w:rsid w:val="00061755"/>
    <w:rsid w:val="000626BE"/>
    <w:rsid w:val="00062A89"/>
    <w:rsid w:val="00063907"/>
    <w:rsid w:val="00063FAC"/>
    <w:rsid w:val="00064574"/>
    <w:rsid w:val="00064921"/>
    <w:rsid w:val="00067FB9"/>
    <w:rsid w:val="00071770"/>
    <w:rsid w:val="000742F2"/>
    <w:rsid w:val="000746CB"/>
    <w:rsid w:val="000773A0"/>
    <w:rsid w:val="00077E38"/>
    <w:rsid w:val="0008082D"/>
    <w:rsid w:val="00080908"/>
    <w:rsid w:val="000818FA"/>
    <w:rsid w:val="00085981"/>
    <w:rsid w:val="00086BF0"/>
    <w:rsid w:val="000873ED"/>
    <w:rsid w:val="000879C2"/>
    <w:rsid w:val="00090FAE"/>
    <w:rsid w:val="000918A4"/>
    <w:rsid w:val="000932BC"/>
    <w:rsid w:val="00093C4A"/>
    <w:rsid w:val="000949D0"/>
    <w:rsid w:val="00095533"/>
    <w:rsid w:val="00095564"/>
    <w:rsid w:val="0009564B"/>
    <w:rsid w:val="00095AD4"/>
    <w:rsid w:val="000971D5"/>
    <w:rsid w:val="0009780F"/>
    <w:rsid w:val="000A1DB5"/>
    <w:rsid w:val="000A274C"/>
    <w:rsid w:val="000A2CC4"/>
    <w:rsid w:val="000A3C3B"/>
    <w:rsid w:val="000A3C52"/>
    <w:rsid w:val="000A3FF9"/>
    <w:rsid w:val="000A480C"/>
    <w:rsid w:val="000A6078"/>
    <w:rsid w:val="000A64E4"/>
    <w:rsid w:val="000B05E4"/>
    <w:rsid w:val="000B18B5"/>
    <w:rsid w:val="000B232D"/>
    <w:rsid w:val="000B2569"/>
    <w:rsid w:val="000B29B2"/>
    <w:rsid w:val="000B3497"/>
    <w:rsid w:val="000B382B"/>
    <w:rsid w:val="000B3F32"/>
    <w:rsid w:val="000B4546"/>
    <w:rsid w:val="000B4718"/>
    <w:rsid w:val="000B651C"/>
    <w:rsid w:val="000B65B0"/>
    <w:rsid w:val="000B7BF8"/>
    <w:rsid w:val="000C0AA2"/>
    <w:rsid w:val="000C25B1"/>
    <w:rsid w:val="000C31B1"/>
    <w:rsid w:val="000C3A97"/>
    <w:rsid w:val="000C4582"/>
    <w:rsid w:val="000C4A36"/>
    <w:rsid w:val="000C4FA0"/>
    <w:rsid w:val="000C60F5"/>
    <w:rsid w:val="000C69D9"/>
    <w:rsid w:val="000C6C2A"/>
    <w:rsid w:val="000C6F0C"/>
    <w:rsid w:val="000D01A7"/>
    <w:rsid w:val="000D09D4"/>
    <w:rsid w:val="000D0D22"/>
    <w:rsid w:val="000D1BAC"/>
    <w:rsid w:val="000D20FC"/>
    <w:rsid w:val="000D2FCD"/>
    <w:rsid w:val="000D3882"/>
    <w:rsid w:val="000D41B8"/>
    <w:rsid w:val="000D45F7"/>
    <w:rsid w:val="000D4CD6"/>
    <w:rsid w:val="000D4FBF"/>
    <w:rsid w:val="000D541E"/>
    <w:rsid w:val="000D5743"/>
    <w:rsid w:val="000D72C4"/>
    <w:rsid w:val="000D7729"/>
    <w:rsid w:val="000E13BA"/>
    <w:rsid w:val="000E202D"/>
    <w:rsid w:val="000E2770"/>
    <w:rsid w:val="000E3F85"/>
    <w:rsid w:val="000E5631"/>
    <w:rsid w:val="000E639B"/>
    <w:rsid w:val="000E67B1"/>
    <w:rsid w:val="000E6FAA"/>
    <w:rsid w:val="000F32C5"/>
    <w:rsid w:val="000F34BC"/>
    <w:rsid w:val="000F3735"/>
    <w:rsid w:val="000F37ED"/>
    <w:rsid w:val="000F3C1C"/>
    <w:rsid w:val="000F4F4B"/>
    <w:rsid w:val="000F59B4"/>
    <w:rsid w:val="000F7534"/>
    <w:rsid w:val="000F75F8"/>
    <w:rsid w:val="001000DC"/>
    <w:rsid w:val="001007A2"/>
    <w:rsid w:val="00100903"/>
    <w:rsid w:val="00101B4A"/>
    <w:rsid w:val="00102E52"/>
    <w:rsid w:val="0010321A"/>
    <w:rsid w:val="0010323A"/>
    <w:rsid w:val="0010334C"/>
    <w:rsid w:val="00103466"/>
    <w:rsid w:val="00103910"/>
    <w:rsid w:val="00103C64"/>
    <w:rsid w:val="00103D0E"/>
    <w:rsid w:val="00103F0C"/>
    <w:rsid w:val="00104ACD"/>
    <w:rsid w:val="00105C54"/>
    <w:rsid w:val="0010678F"/>
    <w:rsid w:val="00106B77"/>
    <w:rsid w:val="00107628"/>
    <w:rsid w:val="0010797F"/>
    <w:rsid w:val="001079FF"/>
    <w:rsid w:val="00110196"/>
    <w:rsid w:val="00110F1A"/>
    <w:rsid w:val="00111FF4"/>
    <w:rsid w:val="0011295C"/>
    <w:rsid w:val="001130E7"/>
    <w:rsid w:val="00113369"/>
    <w:rsid w:val="00114BAB"/>
    <w:rsid w:val="0011655B"/>
    <w:rsid w:val="001165AB"/>
    <w:rsid w:val="001220D6"/>
    <w:rsid w:val="00122A6C"/>
    <w:rsid w:val="001236F4"/>
    <w:rsid w:val="00123FF3"/>
    <w:rsid w:val="001253BF"/>
    <w:rsid w:val="0012571C"/>
    <w:rsid w:val="00127D8E"/>
    <w:rsid w:val="00130840"/>
    <w:rsid w:val="001310DA"/>
    <w:rsid w:val="00131177"/>
    <w:rsid w:val="00131557"/>
    <w:rsid w:val="00131AAD"/>
    <w:rsid w:val="0013272A"/>
    <w:rsid w:val="00132B32"/>
    <w:rsid w:val="00132D7A"/>
    <w:rsid w:val="001333FF"/>
    <w:rsid w:val="00134138"/>
    <w:rsid w:val="00135202"/>
    <w:rsid w:val="001371AB"/>
    <w:rsid w:val="0014072F"/>
    <w:rsid w:val="00141004"/>
    <w:rsid w:val="00141486"/>
    <w:rsid w:val="00142B26"/>
    <w:rsid w:val="00143CD4"/>
    <w:rsid w:val="00145356"/>
    <w:rsid w:val="00145D69"/>
    <w:rsid w:val="00146AA7"/>
    <w:rsid w:val="00146CA0"/>
    <w:rsid w:val="00150ED2"/>
    <w:rsid w:val="00151234"/>
    <w:rsid w:val="00154200"/>
    <w:rsid w:val="00154223"/>
    <w:rsid w:val="00154C49"/>
    <w:rsid w:val="00156B41"/>
    <w:rsid w:val="00160715"/>
    <w:rsid w:val="0016183D"/>
    <w:rsid w:val="00162070"/>
    <w:rsid w:val="00162A60"/>
    <w:rsid w:val="00162E83"/>
    <w:rsid w:val="001631D0"/>
    <w:rsid w:val="0016341E"/>
    <w:rsid w:val="00163562"/>
    <w:rsid w:val="001640C2"/>
    <w:rsid w:val="00164188"/>
    <w:rsid w:val="0016421B"/>
    <w:rsid w:val="00164FE3"/>
    <w:rsid w:val="001657DD"/>
    <w:rsid w:val="0016668B"/>
    <w:rsid w:val="0016738C"/>
    <w:rsid w:val="0017087F"/>
    <w:rsid w:val="001719A9"/>
    <w:rsid w:val="00171D1A"/>
    <w:rsid w:val="001722FB"/>
    <w:rsid w:val="00173609"/>
    <w:rsid w:val="00173DF4"/>
    <w:rsid w:val="00175C31"/>
    <w:rsid w:val="001766FB"/>
    <w:rsid w:val="00176AB0"/>
    <w:rsid w:val="00176D5A"/>
    <w:rsid w:val="00176EFA"/>
    <w:rsid w:val="00177237"/>
    <w:rsid w:val="00177510"/>
    <w:rsid w:val="00177921"/>
    <w:rsid w:val="00177B5E"/>
    <w:rsid w:val="00177E13"/>
    <w:rsid w:val="0018043F"/>
    <w:rsid w:val="001810C8"/>
    <w:rsid w:val="00181303"/>
    <w:rsid w:val="00181A35"/>
    <w:rsid w:val="0018237C"/>
    <w:rsid w:val="00182657"/>
    <w:rsid w:val="0018279D"/>
    <w:rsid w:val="001827A2"/>
    <w:rsid w:val="0018324E"/>
    <w:rsid w:val="001843F9"/>
    <w:rsid w:val="00185885"/>
    <w:rsid w:val="001864CD"/>
    <w:rsid w:val="00186857"/>
    <w:rsid w:val="00190F98"/>
    <w:rsid w:val="0019232A"/>
    <w:rsid w:val="0019310B"/>
    <w:rsid w:val="00193312"/>
    <w:rsid w:val="001945EA"/>
    <w:rsid w:val="00194915"/>
    <w:rsid w:val="00194F51"/>
    <w:rsid w:val="0019567B"/>
    <w:rsid w:val="00195988"/>
    <w:rsid w:val="00196A1E"/>
    <w:rsid w:val="00196C16"/>
    <w:rsid w:val="00197EB0"/>
    <w:rsid w:val="001A09B9"/>
    <w:rsid w:val="001A0D0D"/>
    <w:rsid w:val="001A1DB9"/>
    <w:rsid w:val="001A1F58"/>
    <w:rsid w:val="001A208E"/>
    <w:rsid w:val="001A451E"/>
    <w:rsid w:val="001A4DA1"/>
    <w:rsid w:val="001A51F7"/>
    <w:rsid w:val="001A732E"/>
    <w:rsid w:val="001A747A"/>
    <w:rsid w:val="001A77AE"/>
    <w:rsid w:val="001A7954"/>
    <w:rsid w:val="001B030F"/>
    <w:rsid w:val="001B0F7D"/>
    <w:rsid w:val="001B10BF"/>
    <w:rsid w:val="001B1334"/>
    <w:rsid w:val="001B16B0"/>
    <w:rsid w:val="001B26DC"/>
    <w:rsid w:val="001B2CC4"/>
    <w:rsid w:val="001B3D3D"/>
    <w:rsid w:val="001B40DC"/>
    <w:rsid w:val="001B486E"/>
    <w:rsid w:val="001B4A2A"/>
    <w:rsid w:val="001B4EEE"/>
    <w:rsid w:val="001B4FAB"/>
    <w:rsid w:val="001B5026"/>
    <w:rsid w:val="001B7685"/>
    <w:rsid w:val="001B7756"/>
    <w:rsid w:val="001C0908"/>
    <w:rsid w:val="001C425C"/>
    <w:rsid w:val="001C5EAF"/>
    <w:rsid w:val="001C5FBF"/>
    <w:rsid w:val="001C636E"/>
    <w:rsid w:val="001D0CDC"/>
    <w:rsid w:val="001D373E"/>
    <w:rsid w:val="001D3D9D"/>
    <w:rsid w:val="001D47CC"/>
    <w:rsid w:val="001D5155"/>
    <w:rsid w:val="001D5B33"/>
    <w:rsid w:val="001D5C1B"/>
    <w:rsid w:val="001D5C8A"/>
    <w:rsid w:val="001D6162"/>
    <w:rsid w:val="001D6417"/>
    <w:rsid w:val="001D65A2"/>
    <w:rsid w:val="001E2821"/>
    <w:rsid w:val="001E2CC8"/>
    <w:rsid w:val="001E358C"/>
    <w:rsid w:val="001E3E9B"/>
    <w:rsid w:val="001E3FEF"/>
    <w:rsid w:val="001E43DF"/>
    <w:rsid w:val="001E4CEF"/>
    <w:rsid w:val="001E5548"/>
    <w:rsid w:val="001E62C2"/>
    <w:rsid w:val="001E6D74"/>
    <w:rsid w:val="001E71AE"/>
    <w:rsid w:val="001F01B8"/>
    <w:rsid w:val="001F0EFF"/>
    <w:rsid w:val="001F1051"/>
    <w:rsid w:val="001F1422"/>
    <w:rsid w:val="001F17B5"/>
    <w:rsid w:val="001F1F2A"/>
    <w:rsid w:val="001F32AD"/>
    <w:rsid w:val="001F657D"/>
    <w:rsid w:val="00203A56"/>
    <w:rsid w:val="00203E37"/>
    <w:rsid w:val="00205875"/>
    <w:rsid w:val="002065D1"/>
    <w:rsid w:val="00207DB1"/>
    <w:rsid w:val="00211423"/>
    <w:rsid w:val="00213227"/>
    <w:rsid w:val="00213672"/>
    <w:rsid w:val="00215338"/>
    <w:rsid w:val="0021574F"/>
    <w:rsid w:val="00215DB0"/>
    <w:rsid w:val="0021771D"/>
    <w:rsid w:val="00223A89"/>
    <w:rsid w:val="00226BD9"/>
    <w:rsid w:val="00227EAC"/>
    <w:rsid w:val="00230AC3"/>
    <w:rsid w:val="00231532"/>
    <w:rsid w:val="00231C2B"/>
    <w:rsid w:val="00231C84"/>
    <w:rsid w:val="00231DAE"/>
    <w:rsid w:val="00232DD1"/>
    <w:rsid w:val="002334F2"/>
    <w:rsid w:val="00234EEA"/>
    <w:rsid w:val="00234FE6"/>
    <w:rsid w:val="00235234"/>
    <w:rsid w:val="002366C3"/>
    <w:rsid w:val="0024072B"/>
    <w:rsid w:val="002415CF"/>
    <w:rsid w:val="00242326"/>
    <w:rsid w:val="00242799"/>
    <w:rsid w:val="00242D22"/>
    <w:rsid w:val="00243D59"/>
    <w:rsid w:val="00244802"/>
    <w:rsid w:val="0024573C"/>
    <w:rsid w:val="00245AB6"/>
    <w:rsid w:val="00246116"/>
    <w:rsid w:val="002464EE"/>
    <w:rsid w:val="00246A67"/>
    <w:rsid w:val="0024757F"/>
    <w:rsid w:val="00247695"/>
    <w:rsid w:val="00250276"/>
    <w:rsid w:val="002512E8"/>
    <w:rsid w:val="00252E66"/>
    <w:rsid w:val="00254655"/>
    <w:rsid w:val="0025492B"/>
    <w:rsid w:val="0025624F"/>
    <w:rsid w:val="00257E39"/>
    <w:rsid w:val="00260DC3"/>
    <w:rsid w:val="002637E7"/>
    <w:rsid w:val="00264876"/>
    <w:rsid w:val="0026499F"/>
    <w:rsid w:val="00264E6A"/>
    <w:rsid w:val="00265639"/>
    <w:rsid w:val="002703DB"/>
    <w:rsid w:val="00272438"/>
    <w:rsid w:val="002733A2"/>
    <w:rsid w:val="002735F4"/>
    <w:rsid w:val="00276474"/>
    <w:rsid w:val="00276E33"/>
    <w:rsid w:val="002777A9"/>
    <w:rsid w:val="00277902"/>
    <w:rsid w:val="00277B7A"/>
    <w:rsid w:val="00281100"/>
    <w:rsid w:val="0028112A"/>
    <w:rsid w:val="0028117D"/>
    <w:rsid w:val="002826C9"/>
    <w:rsid w:val="00282CF5"/>
    <w:rsid w:val="00284F89"/>
    <w:rsid w:val="00285220"/>
    <w:rsid w:val="00285737"/>
    <w:rsid w:val="002859D2"/>
    <w:rsid w:val="00290473"/>
    <w:rsid w:val="00290B1B"/>
    <w:rsid w:val="002915D2"/>
    <w:rsid w:val="00291DFD"/>
    <w:rsid w:val="0029496D"/>
    <w:rsid w:val="002958DF"/>
    <w:rsid w:val="0029623F"/>
    <w:rsid w:val="002A2067"/>
    <w:rsid w:val="002A2FC1"/>
    <w:rsid w:val="002A3C43"/>
    <w:rsid w:val="002A3D5E"/>
    <w:rsid w:val="002A4F78"/>
    <w:rsid w:val="002A4F99"/>
    <w:rsid w:val="002A4FA5"/>
    <w:rsid w:val="002A50C8"/>
    <w:rsid w:val="002A6726"/>
    <w:rsid w:val="002A6CC5"/>
    <w:rsid w:val="002B19AC"/>
    <w:rsid w:val="002B2B9E"/>
    <w:rsid w:val="002B3224"/>
    <w:rsid w:val="002B3315"/>
    <w:rsid w:val="002B3F65"/>
    <w:rsid w:val="002B4F2F"/>
    <w:rsid w:val="002B630B"/>
    <w:rsid w:val="002B639C"/>
    <w:rsid w:val="002C09AE"/>
    <w:rsid w:val="002C127D"/>
    <w:rsid w:val="002C2404"/>
    <w:rsid w:val="002C2E8B"/>
    <w:rsid w:val="002C3281"/>
    <w:rsid w:val="002C4249"/>
    <w:rsid w:val="002C4C39"/>
    <w:rsid w:val="002C4D5D"/>
    <w:rsid w:val="002C542A"/>
    <w:rsid w:val="002C6DDA"/>
    <w:rsid w:val="002D083E"/>
    <w:rsid w:val="002D0C38"/>
    <w:rsid w:val="002D1ADC"/>
    <w:rsid w:val="002D2EB1"/>
    <w:rsid w:val="002D4B85"/>
    <w:rsid w:val="002D5946"/>
    <w:rsid w:val="002D64B4"/>
    <w:rsid w:val="002E001C"/>
    <w:rsid w:val="002E04C0"/>
    <w:rsid w:val="002E0CB8"/>
    <w:rsid w:val="002E11B2"/>
    <w:rsid w:val="002E12A6"/>
    <w:rsid w:val="002E4975"/>
    <w:rsid w:val="002E5A55"/>
    <w:rsid w:val="002E67B4"/>
    <w:rsid w:val="002F190C"/>
    <w:rsid w:val="002F2A1C"/>
    <w:rsid w:val="002F2E4E"/>
    <w:rsid w:val="002F2FCC"/>
    <w:rsid w:val="002F3A35"/>
    <w:rsid w:val="002F44D0"/>
    <w:rsid w:val="002F703A"/>
    <w:rsid w:val="002F7E9E"/>
    <w:rsid w:val="00301A5D"/>
    <w:rsid w:val="003031B8"/>
    <w:rsid w:val="00303E4E"/>
    <w:rsid w:val="0030456C"/>
    <w:rsid w:val="00304879"/>
    <w:rsid w:val="00306A03"/>
    <w:rsid w:val="00307E73"/>
    <w:rsid w:val="003104D4"/>
    <w:rsid w:val="00311813"/>
    <w:rsid w:val="003122F4"/>
    <w:rsid w:val="00313D43"/>
    <w:rsid w:val="00314734"/>
    <w:rsid w:val="00315DE0"/>
    <w:rsid w:val="003161D1"/>
    <w:rsid w:val="0031742C"/>
    <w:rsid w:val="003176A4"/>
    <w:rsid w:val="0031777E"/>
    <w:rsid w:val="00317F98"/>
    <w:rsid w:val="00317F9D"/>
    <w:rsid w:val="00323172"/>
    <w:rsid w:val="00323A4E"/>
    <w:rsid w:val="00324308"/>
    <w:rsid w:val="003247CB"/>
    <w:rsid w:val="00325537"/>
    <w:rsid w:val="0032664D"/>
    <w:rsid w:val="00327A32"/>
    <w:rsid w:val="00327C62"/>
    <w:rsid w:val="00331E54"/>
    <w:rsid w:val="00331EA8"/>
    <w:rsid w:val="00332203"/>
    <w:rsid w:val="00333614"/>
    <w:rsid w:val="00334684"/>
    <w:rsid w:val="00334A76"/>
    <w:rsid w:val="00335AB4"/>
    <w:rsid w:val="00335AB7"/>
    <w:rsid w:val="003363DE"/>
    <w:rsid w:val="00337AC1"/>
    <w:rsid w:val="00340B33"/>
    <w:rsid w:val="00340E88"/>
    <w:rsid w:val="00341937"/>
    <w:rsid w:val="00341A84"/>
    <w:rsid w:val="00342A40"/>
    <w:rsid w:val="00342CCC"/>
    <w:rsid w:val="003431E8"/>
    <w:rsid w:val="00343A9C"/>
    <w:rsid w:val="0034600B"/>
    <w:rsid w:val="003466D3"/>
    <w:rsid w:val="00347476"/>
    <w:rsid w:val="00347BE1"/>
    <w:rsid w:val="00347CB8"/>
    <w:rsid w:val="003500B4"/>
    <w:rsid w:val="00350203"/>
    <w:rsid w:val="00350E48"/>
    <w:rsid w:val="00351B11"/>
    <w:rsid w:val="00351BC4"/>
    <w:rsid w:val="00352003"/>
    <w:rsid w:val="00352533"/>
    <w:rsid w:val="0035267C"/>
    <w:rsid w:val="00353B4E"/>
    <w:rsid w:val="0035464E"/>
    <w:rsid w:val="00355A02"/>
    <w:rsid w:val="00356EF8"/>
    <w:rsid w:val="00357591"/>
    <w:rsid w:val="00361259"/>
    <w:rsid w:val="00361D43"/>
    <w:rsid w:val="003630B2"/>
    <w:rsid w:val="00363708"/>
    <w:rsid w:val="00363D76"/>
    <w:rsid w:val="003647C0"/>
    <w:rsid w:val="003662AD"/>
    <w:rsid w:val="00366541"/>
    <w:rsid w:val="00366600"/>
    <w:rsid w:val="00366611"/>
    <w:rsid w:val="003668E5"/>
    <w:rsid w:val="00367336"/>
    <w:rsid w:val="003677D9"/>
    <w:rsid w:val="00367A76"/>
    <w:rsid w:val="00370317"/>
    <w:rsid w:val="00371128"/>
    <w:rsid w:val="00371546"/>
    <w:rsid w:val="00372222"/>
    <w:rsid w:val="003728DE"/>
    <w:rsid w:val="00372AC5"/>
    <w:rsid w:val="00372EEA"/>
    <w:rsid w:val="00372F26"/>
    <w:rsid w:val="00373389"/>
    <w:rsid w:val="0037613B"/>
    <w:rsid w:val="0037675B"/>
    <w:rsid w:val="00376C2C"/>
    <w:rsid w:val="00381497"/>
    <w:rsid w:val="00382A2E"/>
    <w:rsid w:val="003841B8"/>
    <w:rsid w:val="00384467"/>
    <w:rsid w:val="003859B0"/>
    <w:rsid w:val="00386884"/>
    <w:rsid w:val="003905B8"/>
    <w:rsid w:val="003905D9"/>
    <w:rsid w:val="00390635"/>
    <w:rsid w:val="00390A3B"/>
    <w:rsid w:val="00392769"/>
    <w:rsid w:val="00393558"/>
    <w:rsid w:val="00393AA1"/>
    <w:rsid w:val="00395451"/>
    <w:rsid w:val="00396C8A"/>
    <w:rsid w:val="0039743E"/>
    <w:rsid w:val="00397BDD"/>
    <w:rsid w:val="003A18B6"/>
    <w:rsid w:val="003A2882"/>
    <w:rsid w:val="003A2F9F"/>
    <w:rsid w:val="003A3979"/>
    <w:rsid w:val="003A3EC6"/>
    <w:rsid w:val="003A3FBD"/>
    <w:rsid w:val="003A4DE7"/>
    <w:rsid w:val="003A5569"/>
    <w:rsid w:val="003A5D82"/>
    <w:rsid w:val="003A5FFA"/>
    <w:rsid w:val="003A6BFA"/>
    <w:rsid w:val="003A7D2C"/>
    <w:rsid w:val="003B0C11"/>
    <w:rsid w:val="003B2C03"/>
    <w:rsid w:val="003B3386"/>
    <w:rsid w:val="003B3626"/>
    <w:rsid w:val="003B404A"/>
    <w:rsid w:val="003B525D"/>
    <w:rsid w:val="003B52FF"/>
    <w:rsid w:val="003B6227"/>
    <w:rsid w:val="003B67BB"/>
    <w:rsid w:val="003B7A0F"/>
    <w:rsid w:val="003C06F5"/>
    <w:rsid w:val="003C0C7B"/>
    <w:rsid w:val="003C133A"/>
    <w:rsid w:val="003C3830"/>
    <w:rsid w:val="003C3C5B"/>
    <w:rsid w:val="003C4588"/>
    <w:rsid w:val="003C4607"/>
    <w:rsid w:val="003C4ECE"/>
    <w:rsid w:val="003C5346"/>
    <w:rsid w:val="003C5F3C"/>
    <w:rsid w:val="003C61AE"/>
    <w:rsid w:val="003C7C5E"/>
    <w:rsid w:val="003C7C8C"/>
    <w:rsid w:val="003C7D97"/>
    <w:rsid w:val="003D1CFC"/>
    <w:rsid w:val="003D2340"/>
    <w:rsid w:val="003D40D2"/>
    <w:rsid w:val="003D5574"/>
    <w:rsid w:val="003D56D3"/>
    <w:rsid w:val="003D5DC1"/>
    <w:rsid w:val="003D63A1"/>
    <w:rsid w:val="003D6DA5"/>
    <w:rsid w:val="003D70A5"/>
    <w:rsid w:val="003D70F0"/>
    <w:rsid w:val="003E1D42"/>
    <w:rsid w:val="003E20F2"/>
    <w:rsid w:val="003E3CB5"/>
    <w:rsid w:val="003E3D13"/>
    <w:rsid w:val="003E57BA"/>
    <w:rsid w:val="003E70A2"/>
    <w:rsid w:val="003F05D3"/>
    <w:rsid w:val="003F0F4E"/>
    <w:rsid w:val="003F12A3"/>
    <w:rsid w:val="003F1480"/>
    <w:rsid w:val="003F212C"/>
    <w:rsid w:val="003F265D"/>
    <w:rsid w:val="003F32DE"/>
    <w:rsid w:val="003F3D2A"/>
    <w:rsid w:val="003F3F33"/>
    <w:rsid w:val="003F4E7A"/>
    <w:rsid w:val="003F5EF8"/>
    <w:rsid w:val="003F72E9"/>
    <w:rsid w:val="00401791"/>
    <w:rsid w:val="0040179F"/>
    <w:rsid w:val="00401B38"/>
    <w:rsid w:val="00401CE5"/>
    <w:rsid w:val="004021E8"/>
    <w:rsid w:val="004023EE"/>
    <w:rsid w:val="004044BD"/>
    <w:rsid w:val="0040660A"/>
    <w:rsid w:val="00406706"/>
    <w:rsid w:val="00406DBD"/>
    <w:rsid w:val="00407174"/>
    <w:rsid w:val="00407273"/>
    <w:rsid w:val="004075B0"/>
    <w:rsid w:val="00410B6C"/>
    <w:rsid w:val="0041205A"/>
    <w:rsid w:val="0041257D"/>
    <w:rsid w:val="004126EA"/>
    <w:rsid w:val="004138E7"/>
    <w:rsid w:val="00413B5E"/>
    <w:rsid w:val="004143C8"/>
    <w:rsid w:val="00415B5B"/>
    <w:rsid w:val="00416787"/>
    <w:rsid w:val="004178C4"/>
    <w:rsid w:val="00417909"/>
    <w:rsid w:val="0042000E"/>
    <w:rsid w:val="004209BE"/>
    <w:rsid w:val="00421B63"/>
    <w:rsid w:val="004227E2"/>
    <w:rsid w:val="0042342C"/>
    <w:rsid w:val="004247DC"/>
    <w:rsid w:val="00424902"/>
    <w:rsid w:val="00427EFE"/>
    <w:rsid w:val="004306D3"/>
    <w:rsid w:val="004315F1"/>
    <w:rsid w:val="00432214"/>
    <w:rsid w:val="00433EAC"/>
    <w:rsid w:val="004345B2"/>
    <w:rsid w:val="00435050"/>
    <w:rsid w:val="004353DE"/>
    <w:rsid w:val="00436D5B"/>
    <w:rsid w:val="00436DCF"/>
    <w:rsid w:val="00437252"/>
    <w:rsid w:val="0043763E"/>
    <w:rsid w:val="00437F59"/>
    <w:rsid w:val="00440C76"/>
    <w:rsid w:val="00442122"/>
    <w:rsid w:val="0044228B"/>
    <w:rsid w:val="00443548"/>
    <w:rsid w:val="004439AE"/>
    <w:rsid w:val="004445A0"/>
    <w:rsid w:val="00444AB9"/>
    <w:rsid w:val="00445741"/>
    <w:rsid w:val="00445877"/>
    <w:rsid w:val="00445E26"/>
    <w:rsid w:val="004471A4"/>
    <w:rsid w:val="004507A4"/>
    <w:rsid w:val="00450B8D"/>
    <w:rsid w:val="00451318"/>
    <w:rsid w:val="00453682"/>
    <w:rsid w:val="004539B6"/>
    <w:rsid w:val="00453B09"/>
    <w:rsid w:val="004569D4"/>
    <w:rsid w:val="00457362"/>
    <w:rsid w:val="004603DF"/>
    <w:rsid w:val="00460C32"/>
    <w:rsid w:val="00461022"/>
    <w:rsid w:val="00462754"/>
    <w:rsid w:val="00466B77"/>
    <w:rsid w:val="00466C7F"/>
    <w:rsid w:val="004674DD"/>
    <w:rsid w:val="004700F3"/>
    <w:rsid w:val="00471F05"/>
    <w:rsid w:val="00472604"/>
    <w:rsid w:val="00472702"/>
    <w:rsid w:val="00472AC0"/>
    <w:rsid w:val="00474035"/>
    <w:rsid w:val="00474E09"/>
    <w:rsid w:val="0047579C"/>
    <w:rsid w:val="00476715"/>
    <w:rsid w:val="00476734"/>
    <w:rsid w:val="00481011"/>
    <w:rsid w:val="00481119"/>
    <w:rsid w:val="004815CB"/>
    <w:rsid w:val="00482535"/>
    <w:rsid w:val="0048277D"/>
    <w:rsid w:val="00483988"/>
    <w:rsid w:val="00485351"/>
    <w:rsid w:val="00485B49"/>
    <w:rsid w:val="00485CB4"/>
    <w:rsid w:val="0048625A"/>
    <w:rsid w:val="00486FCC"/>
    <w:rsid w:val="004870CA"/>
    <w:rsid w:val="004872E1"/>
    <w:rsid w:val="00487475"/>
    <w:rsid w:val="00487792"/>
    <w:rsid w:val="0049015E"/>
    <w:rsid w:val="00490464"/>
    <w:rsid w:val="004909CB"/>
    <w:rsid w:val="00492E2D"/>
    <w:rsid w:val="00493E8B"/>
    <w:rsid w:val="004940A8"/>
    <w:rsid w:val="00494E8C"/>
    <w:rsid w:val="00494FDC"/>
    <w:rsid w:val="00495887"/>
    <w:rsid w:val="00495A69"/>
    <w:rsid w:val="00495DBA"/>
    <w:rsid w:val="00496651"/>
    <w:rsid w:val="004A0C64"/>
    <w:rsid w:val="004A151F"/>
    <w:rsid w:val="004A19EA"/>
    <w:rsid w:val="004A1DED"/>
    <w:rsid w:val="004A2B05"/>
    <w:rsid w:val="004A2DA5"/>
    <w:rsid w:val="004A3FA0"/>
    <w:rsid w:val="004A582B"/>
    <w:rsid w:val="004A69FB"/>
    <w:rsid w:val="004A6BDC"/>
    <w:rsid w:val="004A778F"/>
    <w:rsid w:val="004A7E77"/>
    <w:rsid w:val="004B2294"/>
    <w:rsid w:val="004B41DA"/>
    <w:rsid w:val="004B7DD5"/>
    <w:rsid w:val="004C00D9"/>
    <w:rsid w:val="004C043B"/>
    <w:rsid w:val="004C0E9C"/>
    <w:rsid w:val="004C259E"/>
    <w:rsid w:val="004C2A8C"/>
    <w:rsid w:val="004C2B96"/>
    <w:rsid w:val="004C2E3E"/>
    <w:rsid w:val="004C3534"/>
    <w:rsid w:val="004C44DA"/>
    <w:rsid w:val="004C5336"/>
    <w:rsid w:val="004C5428"/>
    <w:rsid w:val="004C613F"/>
    <w:rsid w:val="004C68AB"/>
    <w:rsid w:val="004C7A64"/>
    <w:rsid w:val="004C7CDB"/>
    <w:rsid w:val="004C7F30"/>
    <w:rsid w:val="004D036C"/>
    <w:rsid w:val="004D0938"/>
    <w:rsid w:val="004D0AE5"/>
    <w:rsid w:val="004D0B9E"/>
    <w:rsid w:val="004D1641"/>
    <w:rsid w:val="004D1CEF"/>
    <w:rsid w:val="004D2810"/>
    <w:rsid w:val="004D2EDA"/>
    <w:rsid w:val="004D3123"/>
    <w:rsid w:val="004D3342"/>
    <w:rsid w:val="004D3474"/>
    <w:rsid w:val="004D3599"/>
    <w:rsid w:val="004D4039"/>
    <w:rsid w:val="004D43F4"/>
    <w:rsid w:val="004D4BD0"/>
    <w:rsid w:val="004D4BF7"/>
    <w:rsid w:val="004D5F38"/>
    <w:rsid w:val="004D657D"/>
    <w:rsid w:val="004D6FE1"/>
    <w:rsid w:val="004D78F5"/>
    <w:rsid w:val="004E01BB"/>
    <w:rsid w:val="004E13F6"/>
    <w:rsid w:val="004E15E0"/>
    <w:rsid w:val="004E2FA6"/>
    <w:rsid w:val="004E322B"/>
    <w:rsid w:val="004E600C"/>
    <w:rsid w:val="004E68FD"/>
    <w:rsid w:val="004E73B2"/>
    <w:rsid w:val="004F0524"/>
    <w:rsid w:val="004F06B5"/>
    <w:rsid w:val="004F0979"/>
    <w:rsid w:val="004F1C82"/>
    <w:rsid w:val="004F28C3"/>
    <w:rsid w:val="004F2AF2"/>
    <w:rsid w:val="004F4766"/>
    <w:rsid w:val="004F4AB5"/>
    <w:rsid w:val="004F65C1"/>
    <w:rsid w:val="004F70DD"/>
    <w:rsid w:val="004F71E1"/>
    <w:rsid w:val="004F7BBE"/>
    <w:rsid w:val="005000F3"/>
    <w:rsid w:val="005002DC"/>
    <w:rsid w:val="005007A3"/>
    <w:rsid w:val="00500A35"/>
    <w:rsid w:val="00502647"/>
    <w:rsid w:val="00502A48"/>
    <w:rsid w:val="00502AA5"/>
    <w:rsid w:val="00503790"/>
    <w:rsid w:val="00504787"/>
    <w:rsid w:val="00504C70"/>
    <w:rsid w:val="00505F7B"/>
    <w:rsid w:val="00506E03"/>
    <w:rsid w:val="005072FF"/>
    <w:rsid w:val="00507AD3"/>
    <w:rsid w:val="00510B41"/>
    <w:rsid w:val="00510BFA"/>
    <w:rsid w:val="00510E93"/>
    <w:rsid w:val="0051194A"/>
    <w:rsid w:val="00513183"/>
    <w:rsid w:val="00513766"/>
    <w:rsid w:val="00513832"/>
    <w:rsid w:val="00514D50"/>
    <w:rsid w:val="0051531D"/>
    <w:rsid w:val="00515A81"/>
    <w:rsid w:val="0051602F"/>
    <w:rsid w:val="005167BD"/>
    <w:rsid w:val="005167BF"/>
    <w:rsid w:val="00516F80"/>
    <w:rsid w:val="00517426"/>
    <w:rsid w:val="005174B6"/>
    <w:rsid w:val="00520D90"/>
    <w:rsid w:val="00521356"/>
    <w:rsid w:val="00521CC2"/>
    <w:rsid w:val="00522A02"/>
    <w:rsid w:val="00522C78"/>
    <w:rsid w:val="00522EEA"/>
    <w:rsid w:val="0052327D"/>
    <w:rsid w:val="0052378E"/>
    <w:rsid w:val="005257E3"/>
    <w:rsid w:val="00525891"/>
    <w:rsid w:val="00525CB1"/>
    <w:rsid w:val="0052782C"/>
    <w:rsid w:val="00530160"/>
    <w:rsid w:val="005303E5"/>
    <w:rsid w:val="00533DDF"/>
    <w:rsid w:val="005346F8"/>
    <w:rsid w:val="00535D1E"/>
    <w:rsid w:val="0053673D"/>
    <w:rsid w:val="00537C3E"/>
    <w:rsid w:val="00537F19"/>
    <w:rsid w:val="00537F4B"/>
    <w:rsid w:val="00540037"/>
    <w:rsid w:val="0054025C"/>
    <w:rsid w:val="0054026F"/>
    <w:rsid w:val="00540ACA"/>
    <w:rsid w:val="0054229A"/>
    <w:rsid w:val="0054246A"/>
    <w:rsid w:val="00542A2B"/>
    <w:rsid w:val="0054314E"/>
    <w:rsid w:val="00543615"/>
    <w:rsid w:val="00544329"/>
    <w:rsid w:val="0054656F"/>
    <w:rsid w:val="00550C0A"/>
    <w:rsid w:val="0055109C"/>
    <w:rsid w:val="00551888"/>
    <w:rsid w:val="005520C4"/>
    <w:rsid w:val="00552E05"/>
    <w:rsid w:val="005536B7"/>
    <w:rsid w:val="005538DF"/>
    <w:rsid w:val="00553F61"/>
    <w:rsid w:val="00553FAF"/>
    <w:rsid w:val="0055457B"/>
    <w:rsid w:val="005551F7"/>
    <w:rsid w:val="0055576C"/>
    <w:rsid w:val="0055587E"/>
    <w:rsid w:val="005565B2"/>
    <w:rsid w:val="00560BC5"/>
    <w:rsid w:val="00560BDE"/>
    <w:rsid w:val="00562302"/>
    <w:rsid w:val="00563198"/>
    <w:rsid w:val="00563970"/>
    <w:rsid w:val="0056496B"/>
    <w:rsid w:val="0056651D"/>
    <w:rsid w:val="00567AB6"/>
    <w:rsid w:val="00567E32"/>
    <w:rsid w:val="005709D6"/>
    <w:rsid w:val="00571518"/>
    <w:rsid w:val="0057253F"/>
    <w:rsid w:val="005728DF"/>
    <w:rsid w:val="0057295B"/>
    <w:rsid w:val="00572C08"/>
    <w:rsid w:val="005734D0"/>
    <w:rsid w:val="005738F5"/>
    <w:rsid w:val="00573AF2"/>
    <w:rsid w:val="0057495B"/>
    <w:rsid w:val="00575288"/>
    <w:rsid w:val="00575808"/>
    <w:rsid w:val="00575B66"/>
    <w:rsid w:val="00575F5C"/>
    <w:rsid w:val="0057623C"/>
    <w:rsid w:val="00576FA6"/>
    <w:rsid w:val="00580CCF"/>
    <w:rsid w:val="00581CEA"/>
    <w:rsid w:val="00581F8A"/>
    <w:rsid w:val="005822AE"/>
    <w:rsid w:val="00582637"/>
    <w:rsid w:val="005826F0"/>
    <w:rsid w:val="00583EF8"/>
    <w:rsid w:val="00584059"/>
    <w:rsid w:val="00586202"/>
    <w:rsid w:val="00587208"/>
    <w:rsid w:val="00587C9B"/>
    <w:rsid w:val="0059073C"/>
    <w:rsid w:val="00590976"/>
    <w:rsid w:val="00590E36"/>
    <w:rsid w:val="00591EED"/>
    <w:rsid w:val="00592E13"/>
    <w:rsid w:val="00593428"/>
    <w:rsid w:val="005945F5"/>
    <w:rsid w:val="00594691"/>
    <w:rsid w:val="00596361"/>
    <w:rsid w:val="00597134"/>
    <w:rsid w:val="005A119E"/>
    <w:rsid w:val="005A1C45"/>
    <w:rsid w:val="005A1C68"/>
    <w:rsid w:val="005A2351"/>
    <w:rsid w:val="005A276B"/>
    <w:rsid w:val="005A3A77"/>
    <w:rsid w:val="005A4B29"/>
    <w:rsid w:val="005A6988"/>
    <w:rsid w:val="005A7BDB"/>
    <w:rsid w:val="005B2165"/>
    <w:rsid w:val="005B32AD"/>
    <w:rsid w:val="005B344C"/>
    <w:rsid w:val="005B41B2"/>
    <w:rsid w:val="005B4CE5"/>
    <w:rsid w:val="005B4FB5"/>
    <w:rsid w:val="005B60D6"/>
    <w:rsid w:val="005B78DD"/>
    <w:rsid w:val="005C0D5D"/>
    <w:rsid w:val="005C2399"/>
    <w:rsid w:val="005C2C27"/>
    <w:rsid w:val="005C375F"/>
    <w:rsid w:val="005C45C4"/>
    <w:rsid w:val="005C4ADF"/>
    <w:rsid w:val="005C5A1E"/>
    <w:rsid w:val="005C5F67"/>
    <w:rsid w:val="005C7752"/>
    <w:rsid w:val="005D03BC"/>
    <w:rsid w:val="005D040A"/>
    <w:rsid w:val="005D0743"/>
    <w:rsid w:val="005D07BA"/>
    <w:rsid w:val="005D0D55"/>
    <w:rsid w:val="005D11FF"/>
    <w:rsid w:val="005D1DBB"/>
    <w:rsid w:val="005D1EFC"/>
    <w:rsid w:val="005D23B2"/>
    <w:rsid w:val="005D35C8"/>
    <w:rsid w:val="005D6F31"/>
    <w:rsid w:val="005D7F02"/>
    <w:rsid w:val="005E028A"/>
    <w:rsid w:val="005E0363"/>
    <w:rsid w:val="005E0595"/>
    <w:rsid w:val="005E0E2D"/>
    <w:rsid w:val="005E2FDF"/>
    <w:rsid w:val="005E410C"/>
    <w:rsid w:val="005E49F9"/>
    <w:rsid w:val="005E5A44"/>
    <w:rsid w:val="005E5B1E"/>
    <w:rsid w:val="005E699F"/>
    <w:rsid w:val="005F0B40"/>
    <w:rsid w:val="005F0D8C"/>
    <w:rsid w:val="005F2DC7"/>
    <w:rsid w:val="005F375F"/>
    <w:rsid w:val="005F5151"/>
    <w:rsid w:val="005F54ED"/>
    <w:rsid w:val="005F6303"/>
    <w:rsid w:val="005F644D"/>
    <w:rsid w:val="00601F00"/>
    <w:rsid w:val="006026C8"/>
    <w:rsid w:val="006031D8"/>
    <w:rsid w:val="0060396B"/>
    <w:rsid w:val="00604A28"/>
    <w:rsid w:val="00604BB9"/>
    <w:rsid w:val="00604F98"/>
    <w:rsid w:val="00605980"/>
    <w:rsid w:val="00606AFE"/>
    <w:rsid w:val="00607EFE"/>
    <w:rsid w:val="006104C9"/>
    <w:rsid w:val="00611726"/>
    <w:rsid w:val="00611ACA"/>
    <w:rsid w:val="00611C0F"/>
    <w:rsid w:val="00611C82"/>
    <w:rsid w:val="00611D2C"/>
    <w:rsid w:val="0061246C"/>
    <w:rsid w:val="00612547"/>
    <w:rsid w:val="00613CB2"/>
    <w:rsid w:val="006142F4"/>
    <w:rsid w:val="00614C2E"/>
    <w:rsid w:val="0061507B"/>
    <w:rsid w:val="00615215"/>
    <w:rsid w:val="006157D2"/>
    <w:rsid w:val="00615844"/>
    <w:rsid w:val="00615BE1"/>
    <w:rsid w:val="00615CC8"/>
    <w:rsid w:val="0061659C"/>
    <w:rsid w:val="006166DD"/>
    <w:rsid w:val="00616BF0"/>
    <w:rsid w:val="00617138"/>
    <w:rsid w:val="00617285"/>
    <w:rsid w:val="00617833"/>
    <w:rsid w:val="00620175"/>
    <w:rsid w:val="006204EC"/>
    <w:rsid w:val="006207AD"/>
    <w:rsid w:val="00620C8F"/>
    <w:rsid w:val="0062121B"/>
    <w:rsid w:val="006222A9"/>
    <w:rsid w:val="00625461"/>
    <w:rsid w:val="00625599"/>
    <w:rsid w:val="006259C5"/>
    <w:rsid w:val="00625CE5"/>
    <w:rsid w:val="00625D36"/>
    <w:rsid w:val="00625DB6"/>
    <w:rsid w:val="0062695B"/>
    <w:rsid w:val="00626988"/>
    <w:rsid w:val="00627286"/>
    <w:rsid w:val="00627539"/>
    <w:rsid w:val="00627979"/>
    <w:rsid w:val="00627E31"/>
    <w:rsid w:val="00630022"/>
    <w:rsid w:val="00630505"/>
    <w:rsid w:val="00630A1C"/>
    <w:rsid w:val="00630B56"/>
    <w:rsid w:val="0063112F"/>
    <w:rsid w:val="00631B3F"/>
    <w:rsid w:val="006320C5"/>
    <w:rsid w:val="006324EE"/>
    <w:rsid w:val="00632B36"/>
    <w:rsid w:val="00632CD7"/>
    <w:rsid w:val="00634A51"/>
    <w:rsid w:val="00634BDF"/>
    <w:rsid w:val="00635A85"/>
    <w:rsid w:val="00635ACB"/>
    <w:rsid w:val="00637666"/>
    <w:rsid w:val="00640214"/>
    <w:rsid w:val="006404E0"/>
    <w:rsid w:val="00640536"/>
    <w:rsid w:val="00640A1A"/>
    <w:rsid w:val="00640EB5"/>
    <w:rsid w:val="00641A64"/>
    <w:rsid w:val="0064703E"/>
    <w:rsid w:val="006470D4"/>
    <w:rsid w:val="0065025C"/>
    <w:rsid w:val="0065031A"/>
    <w:rsid w:val="0065060F"/>
    <w:rsid w:val="00651D1F"/>
    <w:rsid w:val="00653240"/>
    <w:rsid w:val="00653C19"/>
    <w:rsid w:val="00653E31"/>
    <w:rsid w:val="00655311"/>
    <w:rsid w:val="00655711"/>
    <w:rsid w:val="0065595A"/>
    <w:rsid w:val="006621AE"/>
    <w:rsid w:val="0066226D"/>
    <w:rsid w:val="00662B65"/>
    <w:rsid w:val="006645DB"/>
    <w:rsid w:val="006646DE"/>
    <w:rsid w:val="00664FE2"/>
    <w:rsid w:val="0066570B"/>
    <w:rsid w:val="006658D0"/>
    <w:rsid w:val="0067030D"/>
    <w:rsid w:val="00670A9D"/>
    <w:rsid w:val="00671294"/>
    <w:rsid w:val="00671780"/>
    <w:rsid w:val="006733A3"/>
    <w:rsid w:val="00673D15"/>
    <w:rsid w:val="00673E1E"/>
    <w:rsid w:val="00675B63"/>
    <w:rsid w:val="006801A6"/>
    <w:rsid w:val="00681399"/>
    <w:rsid w:val="006835AD"/>
    <w:rsid w:val="006848D1"/>
    <w:rsid w:val="00685DAF"/>
    <w:rsid w:val="00686E30"/>
    <w:rsid w:val="006900E6"/>
    <w:rsid w:val="006913BC"/>
    <w:rsid w:val="0069159A"/>
    <w:rsid w:val="00691853"/>
    <w:rsid w:val="00692928"/>
    <w:rsid w:val="0069298F"/>
    <w:rsid w:val="00692E70"/>
    <w:rsid w:val="00693483"/>
    <w:rsid w:val="00693578"/>
    <w:rsid w:val="0069458A"/>
    <w:rsid w:val="006977A1"/>
    <w:rsid w:val="006A0121"/>
    <w:rsid w:val="006A0C55"/>
    <w:rsid w:val="006A1B9B"/>
    <w:rsid w:val="006A1E3B"/>
    <w:rsid w:val="006A2A7B"/>
    <w:rsid w:val="006A47CD"/>
    <w:rsid w:val="006A500A"/>
    <w:rsid w:val="006A74AF"/>
    <w:rsid w:val="006A7BDE"/>
    <w:rsid w:val="006B08DA"/>
    <w:rsid w:val="006B0F75"/>
    <w:rsid w:val="006B1F5C"/>
    <w:rsid w:val="006B20ED"/>
    <w:rsid w:val="006B212C"/>
    <w:rsid w:val="006B2562"/>
    <w:rsid w:val="006B35D0"/>
    <w:rsid w:val="006B362D"/>
    <w:rsid w:val="006B374D"/>
    <w:rsid w:val="006B47C1"/>
    <w:rsid w:val="006B4EBD"/>
    <w:rsid w:val="006B5649"/>
    <w:rsid w:val="006B7879"/>
    <w:rsid w:val="006C00AE"/>
    <w:rsid w:val="006C09EC"/>
    <w:rsid w:val="006C0DEA"/>
    <w:rsid w:val="006C276C"/>
    <w:rsid w:val="006C34BA"/>
    <w:rsid w:val="006C37B4"/>
    <w:rsid w:val="006C40E5"/>
    <w:rsid w:val="006C6007"/>
    <w:rsid w:val="006C79D9"/>
    <w:rsid w:val="006D027E"/>
    <w:rsid w:val="006D2653"/>
    <w:rsid w:val="006D4B50"/>
    <w:rsid w:val="006D4EB6"/>
    <w:rsid w:val="006D65A2"/>
    <w:rsid w:val="006D7157"/>
    <w:rsid w:val="006D7263"/>
    <w:rsid w:val="006D7B8C"/>
    <w:rsid w:val="006E0548"/>
    <w:rsid w:val="006E1369"/>
    <w:rsid w:val="006E1B79"/>
    <w:rsid w:val="006E223E"/>
    <w:rsid w:val="006E2F5E"/>
    <w:rsid w:val="006E3CB5"/>
    <w:rsid w:val="006E4F79"/>
    <w:rsid w:val="006E5B85"/>
    <w:rsid w:val="006F1263"/>
    <w:rsid w:val="006F18FA"/>
    <w:rsid w:val="006F317C"/>
    <w:rsid w:val="006F5B5E"/>
    <w:rsid w:val="006F6276"/>
    <w:rsid w:val="007000D8"/>
    <w:rsid w:val="007005E8"/>
    <w:rsid w:val="00701DD0"/>
    <w:rsid w:val="00702984"/>
    <w:rsid w:val="00703D22"/>
    <w:rsid w:val="00703F1A"/>
    <w:rsid w:val="007043C3"/>
    <w:rsid w:val="007048F2"/>
    <w:rsid w:val="00705D93"/>
    <w:rsid w:val="00706647"/>
    <w:rsid w:val="00706B2D"/>
    <w:rsid w:val="00706EBE"/>
    <w:rsid w:val="007072A5"/>
    <w:rsid w:val="00710B3E"/>
    <w:rsid w:val="00712003"/>
    <w:rsid w:val="00712055"/>
    <w:rsid w:val="00713E58"/>
    <w:rsid w:val="0071437B"/>
    <w:rsid w:val="007149B1"/>
    <w:rsid w:val="00714B9B"/>
    <w:rsid w:val="007155F5"/>
    <w:rsid w:val="00715C5B"/>
    <w:rsid w:val="00720C99"/>
    <w:rsid w:val="00721C96"/>
    <w:rsid w:val="00722524"/>
    <w:rsid w:val="00722ADE"/>
    <w:rsid w:val="00722CCB"/>
    <w:rsid w:val="00723B8B"/>
    <w:rsid w:val="00723E7C"/>
    <w:rsid w:val="007253DE"/>
    <w:rsid w:val="00726C98"/>
    <w:rsid w:val="00730614"/>
    <w:rsid w:val="00730D46"/>
    <w:rsid w:val="00731D0A"/>
    <w:rsid w:val="007322FA"/>
    <w:rsid w:val="0073296E"/>
    <w:rsid w:val="0073517B"/>
    <w:rsid w:val="00736EB8"/>
    <w:rsid w:val="007401F3"/>
    <w:rsid w:val="0074044C"/>
    <w:rsid w:val="007415E0"/>
    <w:rsid w:val="0074233C"/>
    <w:rsid w:val="00743113"/>
    <w:rsid w:val="007437B4"/>
    <w:rsid w:val="00743D0B"/>
    <w:rsid w:val="00744848"/>
    <w:rsid w:val="00744F3E"/>
    <w:rsid w:val="0074514D"/>
    <w:rsid w:val="0074793E"/>
    <w:rsid w:val="0075064D"/>
    <w:rsid w:val="00750C86"/>
    <w:rsid w:val="00750C97"/>
    <w:rsid w:val="00751BA0"/>
    <w:rsid w:val="00752998"/>
    <w:rsid w:val="007548E9"/>
    <w:rsid w:val="00754B97"/>
    <w:rsid w:val="00754DC8"/>
    <w:rsid w:val="00756151"/>
    <w:rsid w:val="00756D2C"/>
    <w:rsid w:val="0075730A"/>
    <w:rsid w:val="007602C1"/>
    <w:rsid w:val="007604E2"/>
    <w:rsid w:val="007608E2"/>
    <w:rsid w:val="0076195F"/>
    <w:rsid w:val="007636B5"/>
    <w:rsid w:val="00763C16"/>
    <w:rsid w:val="00764515"/>
    <w:rsid w:val="00764B14"/>
    <w:rsid w:val="007653EA"/>
    <w:rsid w:val="007665FF"/>
    <w:rsid w:val="007675EA"/>
    <w:rsid w:val="00767A83"/>
    <w:rsid w:val="0077011A"/>
    <w:rsid w:val="007718F3"/>
    <w:rsid w:val="00771FCB"/>
    <w:rsid w:val="0077317D"/>
    <w:rsid w:val="0077329A"/>
    <w:rsid w:val="007738F0"/>
    <w:rsid w:val="00773A40"/>
    <w:rsid w:val="00773BBF"/>
    <w:rsid w:val="00774569"/>
    <w:rsid w:val="007745D4"/>
    <w:rsid w:val="007752A4"/>
    <w:rsid w:val="00775603"/>
    <w:rsid w:val="00775C74"/>
    <w:rsid w:val="00776F90"/>
    <w:rsid w:val="007804BE"/>
    <w:rsid w:val="007807AE"/>
    <w:rsid w:val="00780A30"/>
    <w:rsid w:val="00780DCB"/>
    <w:rsid w:val="0078119E"/>
    <w:rsid w:val="00782CC2"/>
    <w:rsid w:val="00783D48"/>
    <w:rsid w:val="00785248"/>
    <w:rsid w:val="00785D4E"/>
    <w:rsid w:val="0078626E"/>
    <w:rsid w:val="00786958"/>
    <w:rsid w:val="00786CC2"/>
    <w:rsid w:val="00786DEC"/>
    <w:rsid w:val="007872A6"/>
    <w:rsid w:val="007873CC"/>
    <w:rsid w:val="00787E23"/>
    <w:rsid w:val="007901C1"/>
    <w:rsid w:val="00790525"/>
    <w:rsid w:val="00791254"/>
    <w:rsid w:val="0079129F"/>
    <w:rsid w:val="00791987"/>
    <w:rsid w:val="00791CCA"/>
    <w:rsid w:val="007922D7"/>
    <w:rsid w:val="00793260"/>
    <w:rsid w:val="00793307"/>
    <w:rsid w:val="00793E3E"/>
    <w:rsid w:val="00794F09"/>
    <w:rsid w:val="00795F06"/>
    <w:rsid w:val="007966E2"/>
    <w:rsid w:val="00796898"/>
    <w:rsid w:val="00797993"/>
    <w:rsid w:val="0079799E"/>
    <w:rsid w:val="007A0269"/>
    <w:rsid w:val="007A0939"/>
    <w:rsid w:val="007A0BB2"/>
    <w:rsid w:val="007A2A9B"/>
    <w:rsid w:val="007A3720"/>
    <w:rsid w:val="007A3B6B"/>
    <w:rsid w:val="007A3EFC"/>
    <w:rsid w:val="007A56B5"/>
    <w:rsid w:val="007A5746"/>
    <w:rsid w:val="007A5C79"/>
    <w:rsid w:val="007B04B5"/>
    <w:rsid w:val="007B0F9C"/>
    <w:rsid w:val="007B1C11"/>
    <w:rsid w:val="007B1C49"/>
    <w:rsid w:val="007B4939"/>
    <w:rsid w:val="007B4AFE"/>
    <w:rsid w:val="007B4B4A"/>
    <w:rsid w:val="007B5EB0"/>
    <w:rsid w:val="007B654A"/>
    <w:rsid w:val="007B733A"/>
    <w:rsid w:val="007C01E1"/>
    <w:rsid w:val="007C07BC"/>
    <w:rsid w:val="007C0970"/>
    <w:rsid w:val="007C2201"/>
    <w:rsid w:val="007C2AC6"/>
    <w:rsid w:val="007C2C3D"/>
    <w:rsid w:val="007C475E"/>
    <w:rsid w:val="007C5C21"/>
    <w:rsid w:val="007C60FB"/>
    <w:rsid w:val="007C6265"/>
    <w:rsid w:val="007C642A"/>
    <w:rsid w:val="007C6666"/>
    <w:rsid w:val="007C668D"/>
    <w:rsid w:val="007C6E05"/>
    <w:rsid w:val="007C6EE6"/>
    <w:rsid w:val="007D06C1"/>
    <w:rsid w:val="007D08AB"/>
    <w:rsid w:val="007D1E03"/>
    <w:rsid w:val="007D28C8"/>
    <w:rsid w:val="007D5BEE"/>
    <w:rsid w:val="007D6747"/>
    <w:rsid w:val="007D6F34"/>
    <w:rsid w:val="007D74C4"/>
    <w:rsid w:val="007E01DE"/>
    <w:rsid w:val="007E09A2"/>
    <w:rsid w:val="007E0CB5"/>
    <w:rsid w:val="007E0EDE"/>
    <w:rsid w:val="007E15D9"/>
    <w:rsid w:val="007E1E42"/>
    <w:rsid w:val="007E2A2E"/>
    <w:rsid w:val="007E2D69"/>
    <w:rsid w:val="007E33F4"/>
    <w:rsid w:val="007E3C39"/>
    <w:rsid w:val="007E3E11"/>
    <w:rsid w:val="007E5242"/>
    <w:rsid w:val="007E58D4"/>
    <w:rsid w:val="007E5C29"/>
    <w:rsid w:val="007E6604"/>
    <w:rsid w:val="007E6DC0"/>
    <w:rsid w:val="007F00D8"/>
    <w:rsid w:val="007F033A"/>
    <w:rsid w:val="007F0B7A"/>
    <w:rsid w:val="007F1FF4"/>
    <w:rsid w:val="007F2AD3"/>
    <w:rsid w:val="007F4594"/>
    <w:rsid w:val="007F494D"/>
    <w:rsid w:val="007F53BB"/>
    <w:rsid w:val="007F6B28"/>
    <w:rsid w:val="00800A6A"/>
    <w:rsid w:val="00800B01"/>
    <w:rsid w:val="00801570"/>
    <w:rsid w:val="00802054"/>
    <w:rsid w:val="008020DF"/>
    <w:rsid w:val="0080250D"/>
    <w:rsid w:val="00803715"/>
    <w:rsid w:val="0080595D"/>
    <w:rsid w:val="00805A72"/>
    <w:rsid w:val="00805B59"/>
    <w:rsid w:val="00806997"/>
    <w:rsid w:val="00806EFB"/>
    <w:rsid w:val="0080746B"/>
    <w:rsid w:val="0081019B"/>
    <w:rsid w:val="008107C4"/>
    <w:rsid w:val="0081174D"/>
    <w:rsid w:val="00811F2A"/>
    <w:rsid w:val="00812567"/>
    <w:rsid w:val="00815B15"/>
    <w:rsid w:val="00815EC0"/>
    <w:rsid w:val="00816927"/>
    <w:rsid w:val="008169F2"/>
    <w:rsid w:val="00816BDC"/>
    <w:rsid w:val="008205B5"/>
    <w:rsid w:val="00821410"/>
    <w:rsid w:val="008215C4"/>
    <w:rsid w:val="00822904"/>
    <w:rsid w:val="00823E97"/>
    <w:rsid w:val="0082410A"/>
    <w:rsid w:val="00824472"/>
    <w:rsid w:val="00825839"/>
    <w:rsid w:val="00825918"/>
    <w:rsid w:val="00826BD6"/>
    <w:rsid w:val="008278F5"/>
    <w:rsid w:val="00831555"/>
    <w:rsid w:val="00831B98"/>
    <w:rsid w:val="00832603"/>
    <w:rsid w:val="00833D61"/>
    <w:rsid w:val="00833EBE"/>
    <w:rsid w:val="008354AC"/>
    <w:rsid w:val="008356BD"/>
    <w:rsid w:val="00835ED3"/>
    <w:rsid w:val="00836433"/>
    <w:rsid w:val="008365D6"/>
    <w:rsid w:val="00836E30"/>
    <w:rsid w:val="00836E7A"/>
    <w:rsid w:val="00836F7B"/>
    <w:rsid w:val="00837696"/>
    <w:rsid w:val="00837C1E"/>
    <w:rsid w:val="00840721"/>
    <w:rsid w:val="008414FA"/>
    <w:rsid w:val="008420F8"/>
    <w:rsid w:val="008430B9"/>
    <w:rsid w:val="00843417"/>
    <w:rsid w:val="0084387F"/>
    <w:rsid w:val="008441DF"/>
    <w:rsid w:val="00844606"/>
    <w:rsid w:val="0084567C"/>
    <w:rsid w:val="00852498"/>
    <w:rsid w:val="00852D80"/>
    <w:rsid w:val="00852E80"/>
    <w:rsid w:val="0085372B"/>
    <w:rsid w:val="008538DC"/>
    <w:rsid w:val="00853DFB"/>
    <w:rsid w:val="008546CF"/>
    <w:rsid w:val="008548F6"/>
    <w:rsid w:val="0085532F"/>
    <w:rsid w:val="00856346"/>
    <w:rsid w:val="008567E4"/>
    <w:rsid w:val="00857011"/>
    <w:rsid w:val="00857DE6"/>
    <w:rsid w:val="00862EE2"/>
    <w:rsid w:val="008638D9"/>
    <w:rsid w:val="008645F6"/>
    <w:rsid w:val="0086496E"/>
    <w:rsid w:val="008655D0"/>
    <w:rsid w:val="00865C2B"/>
    <w:rsid w:val="00865ECA"/>
    <w:rsid w:val="0086750A"/>
    <w:rsid w:val="008678B9"/>
    <w:rsid w:val="00867A7D"/>
    <w:rsid w:val="0087026A"/>
    <w:rsid w:val="00870B16"/>
    <w:rsid w:val="00872222"/>
    <w:rsid w:val="0087247F"/>
    <w:rsid w:val="00874E76"/>
    <w:rsid w:val="0087549C"/>
    <w:rsid w:val="00876A1A"/>
    <w:rsid w:val="008771BD"/>
    <w:rsid w:val="00877CA3"/>
    <w:rsid w:val="00880159"/>
    <w:rsid w:val="008808FB"/>
    <w:rsid w:val="008814C8"/>
    <w:rsid w:val="00881606"/>
    <w:rsid w:val="0088168B"/>
    <w:rsid w:val="00881E8F"/>
    <w:rsid w:val="00882069"/>
    <w:rsid w:val="008823B1"/>
    <w:rsid w:val="00882CB9"/>
    <w:rsid w:val="00883B0B"/>
    <w:rsid w:val="00885981"/>
    <w:rsid w:val="0088707B"/>
    <w:rsid w:val="00887665"/>
    <w:rsid w:val="00890071"/>
    <w:rsid w:val="00890517"/>
    <w:rsid w:val="008905E6"/>
    <w:rsid w:val="00891187"/>
    <w:rsid w:val="00893179"/>
    <w:rsid w:val="00893316"/>
    <w:rsid w:val="00893409"/>
    <w:rsid w:val="00893931"/>
    <w:rsid w:val="00897AC4"/>
    <w:rsid w:val="008A1B36"/>
    <w:rsid w:val="008A2CC5"/>
    <w:rsid w:val="008A2DA7"/>
    <w:rsid w:val="008A302E"/>
    <w:rsid w:val="008A3911"/>
    <w:rsid w:val="008A4256"/>
    <w:rsid w:val="008A43AF"/>
    <w:rsid w:val="008A48EC"/>
    <w:rsid w:val="008A4AC7"/>
    <w:rsid w:val="008A512D"/>
    <w:rsid w:val="008A527A"/>
    <w:rsid w:val="008A58C7"/>
    <w:rsid w:val="008A6B7A"/>
    <w:rsid w:val="008B056A"/>
    <w:rsid w:val="008B1341"/>
    <w:rsid w:val="008B1529"/>
    <w:rsid w:val="008B3245"/>
    <w:rsid w:val="008B361F"/>
    <w:rsid w:val="008B3BF1"/>
    <w:rsid w:val="008B3DEB"/>
    <w:rsid w:val="008B3E5A"/>
    <w:rsid w:val="008B4A71"/>
    <w:rsid w:val="008B541F"/>
    <w:rsid w:val="008B5F5B"/>
    <w:rsid w:val="008B66B3"/>
    <w:rsid w:val="008B6CB5"/>
    <w:rsid w:val="008B7918"/>
    <w:rsid w:val="008B7BD1"/>
    <w:rsid w:val="008C0F0C"/>
    <w:rsid w:val="008C18E0"/>
    <w:rsid w:val="008C1ABF"/>
    <w:rsid w:val="008C3381"/>
    <w:rsid w:val="008C46D3"/>
    <w:rsid w:val="008C6038"/>
    <w:rsid w:val="008C60AB"/>
    <w:rsid w:val="008D08FA"/>
    <w:rsid w:val="008D32C0"/>
    <w:rsid w:val="008D4C6E"/>
    <w:rsid w:val="008D565E"/>
    <w:rsid w:val="008D6161"/>
    <w:rsid w:val="008D755B"/>
    <w:rsid w:val="008D7A4E"/>
    <w:rsid w:val="008D7CB5"/>
    <w:rsid w:val="008E1C00"/>
    <w:rsid w:val="008E2573"/>
    <w:rsid w:val="008E2E49"/>
    <w:rsid w:val="008E5868"/>
    <w:rsid w:val="008E734E"/>
    <w:rsid w:val="008E7796"/>
    <w:rsid w:val="008E7922"/>
    <w:rsid w:val="008E7A57"/>
    <w:rsid w:val="008F0606"/>
    <w:rsid w:val="008F0DAB"/>
    <w:rsid w:val="008F1E95"/>
    <w:rsid w:val="008F21EA"/>
    <w:rsid w:val="008F2748"/>
    <w:rsid w:val="008F3C1A"/>
    <w:rsid w:val="008F46D9"/>
    <w:rsid w:val="008F54A0"/>
    <w:rsid w:val="008F551F"/>
    <w:rsid w:val="008F5AC8"/>
    <w:rsid w:val="008F5BFC"/>
    <w:rsid w:val="008F5F27"/>
    <w:rsid w:val="008F6611"/>
    <w:rsid w:val="008F6A29"/>
    <w:rsid w:val="008F6ED5"/>
    <w:rsid w:val="008F72B1"/>
    <w:rsid w:val="00901B63"/>
    <w:rsid w:val="00901C49"/>
    <w:rsid w:val="00902A90"/>
    <w:rsid w:val="00903C2B"/>
    <w:rsid w:val="00903F2C"/>
    <w:rsid w:val="009054AF"/>
    <w:rsid w:val="009055F3"/>
    <w:rsid w:val="00905B51"/>
    <w:rsid w:val="00906016"/>
    <w:rsid w:val="00906411"/>
    <w:rsid w:val="00907B53"/>
    <w:rsid w:val="00907CBA"/>
    <w:rsid w:val="00907F8B"/>
    <w:rsid w:val="00910E86"/>
    <w:rsid w:val="00911B32"/>
    <w:rsid w:val="009124CE"/>
    <w:rsid w:val="00913466"/>
    <w:rsid w:val="009134CA"/>
    <w:rsid w:val="00915149"/>
    <w:rsid w:val="009151C0"/>
    <w:rsid w:val="009166DF"/>
    <w:rsid w:val="009168BF"/>
    <w:rsid w:val="009173E5"/>
    <w:rsid w:val="00920629"/>
    <w:rsid w:val="00921884"/>
    <w:rsid w:val="00921AA4"/>
    <w:rsid w:val="00922F6B"/>
    <w:rsid w:val="00924561"/>
    <w:rsid w:val="00925E8F"/>
    <w:rsid w:val="00926EA0"/>
    <w:rsid w:val="0092791E"/>
    <w:rsid w:val="00927C60"/>
    <w:rsid w:val="00931120"/>
    <w:rsid w:val="00932540"/>
    <w:rsid w:val="00933399"/>
    <w:rsid w:val="00933AB8"/>
    <w:rsid w:val="00933D74"/>
    <w:rsid w:val="00936281"/>
    <w:rsid w:val="0093777F"/>
    <w:rsid w:val="00940608"/>
    <w:rsid w:val="009406D9"/>
    <w:rsid w:val="00940BA9"/>
    <w:rsid w:val="00941426"/>
    <w:rsid w:val="009423C3"/>
    <w:rsid w:val="009423D7"/>
    <w:rsid w:val="00944D01"/>
    <w:rsid w:val="009452C5"/>
    <w:rsid w:val="00945ABC"/>
    <w:rsid w:val="00946D7E"/>
    <w:rsid w:val="00946E22"/>
    <w:rsid w:val="0095045B"/>
    <w:rsid w:val="00950BE9"/>
    <w:rsid w:val="00951521"/>
    <w:rsid w:val="009531A9"/>
    <w:rsid w:val="009536D8"/>
    <w:rsid w:val="00953CEB"/>
    <w:rsid w:val="0095433D"/>
    <w:rsid w:val="0095457B"/>
    <w:rsid w:val="00954912"/>
    <w:rsid w:val="00955338"/>
    <w:rsid w:val="00955911"/>
    <w:rsid w:val="00955D76"/>
    <w:rsid w:val="009579F2"/>
    <w:rsid w:val="009603D7"/>
    <w:rsid w:val="00960C32"/>
    <w:rsid w:val="00960CB2"/>
    <w:rsid w:val="0096150E"/>
    <w:rsid w:val="00962B13"/>
    <w:rsid w:val="00964645"/>
    <w:rsid w:val="0096547A"/>
    <w:rsid w:val="009660D7"/>
    <w:rsid w:val="00966F21"/>
    <w:rsid w:val="00967D6A"/>
    <w:rsid w:val="0097165C"/>
    <w:rsid w:val="0097168E"/>
    <w:rsid w:val="009718EA"/>
    <w:rsid w:val="009725D2"/>
    <w:rsid w:val="00973D42"/>
    <w:rsid w:val="00974001"/>
    <w:rsid w:val="009740F2"/>
    <w:rsid w:val="00975422"/>
    <w:rsid w:val="00975853"/>
    <w:rsid w:val="00975913"/>
    <w:rsid w:val="0097761D"/>
    <w:rsid w:val="009778FC"/>
    <w:rsid w:val="00977EB2"/>
    <w:rsid w:val="00980F62"/>
    <w:rsid w:val="0098188A"/>
    <w:rsid w:val="00981EA8"/>
    <w:rsid w:val="0098247D"/>
    <w:rsid w:val="00983530"/>
    <w:rsid w:val="00984C96"/>
    <w:rsid w:val="00984DCE"/>
    <w:rsid w:val="00985503"/>
    <w:rsid w:val="009855C9"/>
    <w:rsid w:val="00985CB3"/>
    <w:rsid w:val="009861C9"/>
    <w:rsid w:val="0098725A"/>
    <w:rsid w:val="0099000C"/>
    <w:rsid w:val="00990CD2"/>
    <w:rsid w:val="00990D11"/>
    <w:rsid w:val="009913F5"/>
    <w:rsid w:val="00992CFA"/>
    <w:rsid w:val="00993287"/>
    <w:rsid w:val="00993775"/>
    <w:rsid w:val="009947C6"/>
    <w:rsid w:val="00995107"/>
    <w:rsid w:val="009955E7"/>
    <w:rsid w:val="0099566E"/>
    <w:rsid w:val="00995D8E"/>
    <w:rsid w:val="00996599"/>
    <w:rsid w:val="00997DB2"/>
    <w:rsid w:val="009A0E3D"/>
    <w:rsid w:val="009A16F5"/>
    <w:rsid w:val="009A2E46"/>
    <w:rsid w:val="009A3251"/>
    <w:rsid w:val="009A3FFA"/>
    <w:rsid w:val="009A51B9"/>
    <w:rsid w:val="009A66CA"/>
    <w:rsid w:val="009A77E2"/>
    <w:rsid w:val="009B0763"/>
    <w:rsid w:val="009B19C5"/>
    <w:rsid w:val="009B2C8D"/>
    <w:rsid w:val="009B3FA7"/>
    <w:rsid w:val="009B51D0"/>
    <w:rsid w:val="009B5200"/>
    <w:rsid w:val="009B5F2C"/>
    <w:rsid w:val="009B678F"/>
    <w:rsid w:val="009B6C5B"/>
    <w:rsid w:val="009B7498"/>
    <w:rsid w:val="009B7507"/>
    <w:rsid w:val="009C02C3"/>
    <w:rsid w:val="009C041D"/>
    <w:rsid w:val="009C137E"/>
    <w:rsid w:val="009C40FA"/>
    <w:rsid w:val="009C5C9A"/>
    <w:rsid w:val="009C68D1"/>
    <w:rsid w:val="009C70F0"/>
    <w:rsid w:val="009C7412"/>
    <w:rsid w:val="009C7DEB"/>
    <w:rsid w:val="009D12F5"/>
    <w:rsid w:val="009D2D0A"/>
    <w:rsid w:val="009D3061"/>
    <w:rsid w:val="009D3C34"/>
    <w:rsid w:val="009D44A0"/>
    <w:rsid w:val="009D7016"/>
    <w:rsid w:val="009D7D96"/>
    <w:rsid w:val="009E05F4"/>
    <w:rsid w:val="009E0F88"/>
    <w:rsid w:val="009E1645"/>
    <w:rsid w:val="009E180D"/>
    <w:rsid w:val="009E2696"/>
    <w:rsid w:val="009E2A87"/>
    <w:rsid w:val="009E2C14"/>
    <w:rsid w:val="009E3458"/>
    <w:rsid w:val="009E3EF2"/>
    <w:rsid w:val="009E3FEA"/>
    <w:rsid w:val="009E4F93"/>
    <w:rsid w:val="009E64E9"/>
    <w:rsid w:val="009E74CB"/>
    <w:rsid w:val="009E7F3F"/>
    <w:rsid w:val="009F09C4"/>
    <w:rsid w:val="009F0EE0"/>
    <w:rsid w:val="009F10BB"/>
    <w:rsid w:val="009F21C1"/>
    <w:rsid w:val="009F22BE"/>
    <w:rsid w:val="009F3A97"/>
    <w:rsid w:val="009F42E2"/>
    <w:rsid w:val="009F4A3A"/>
    <w:rsid w:val="009F61B8"/>
    <w:rsid w:val="009F6867"/>
    <w:rsid w:val="00A00263"/>
    <w:rsid w:val="00A00B7B"/>
    <w:rsid w:val="00A017B1"/>
    <w:rsid w:val="00A02CC1"/>
    <w:rsid w:val="00A03437"/>
    <w:rsid w:val="00A03A73"/>
    <w:rsid w:val="00A03E7D"/>
    <w:rsid w:val="00A06BB5"/>
    <w:rsid w:val="00A06D48"/>
    <w:rsid w:val="00A077B1"/>
    <w:rsid w:val="00A078FE"/>
    <w:rsid w:val="00A07F69"/>
    <w:rsid w:val="00A106E7"/>
    <w:rsid w:val="00A10796"/>
    <w:rsid w:val="00A107B8"/>
    <w:rsid w:val="00A11569"/>
    <w:rsid w:val="00A12B56"/>
    <w:rsid w:val="00A1341B"/>
    <w:rsid w:val="00A14B5C"/>
    <w:rsid w:val="00A15450"/>
    <w:rsid w:val="00A15622"/>
    <w:rsid w:val="00A15A31"/>
    <w:rsid w:val="00A16987"/>
    <w:rsid w:val="00A16FD5"/>
    <w:rsid w:val="00A174AF"/>
    <w:rsid w:val="00A209DB"/>
    <w:rsid w:val="00A22795"/>
    <w:rsid w:val="00A229FE"/>
    <w:rsid w:val="00A22CE8"/>
    <w:rsid w:val="00A23512"/>
    <w:rsid w:val="00A2374E"/>
    <w:rsid w:val="00A24513"/>
    <w:rsid w:val="00A249A8"/>
    <w:rsid w:val="00A264BA"/>
    <w:rsid w:val="00A27336"/>
    <w:rsid w:val="00A275E9"/>
    <w:rsid w:val="00A30F53"/>
    <w:rsid w:val="00A310A0"/>
    <w:rsid w:val="00A31296"/>
    <w:rsid w:val="00A314BD"/>
    <w:rsid w:val="00A31972"/>
    <w:rsid w:val="00A31C01"/>
    <w:rsid w:val="00A325D5"/>
    <w:rsid w:val="00A343DB"/>
    <w:rsid w:val="00A34A0E"/>
    <w:rsid w:val="00A34D38"/>
    <w:rsid w:val="00A34F8D"/>
    <w:rsid w:val="00A353A0"/>
    <w:rsid w:val="00A367A2"/>
    <w:rsid w:val="00A3756D"/>
    <w:rsid w:val="00A408CF"/>
    <w:rsid w:val="00A40E63"/>
    <w:rsid w:val="00A4268E"/>
    <w:rsid w:val="00A42F74"/>
    <w:rsid w:val="00A44286"/>
    <w:rsid w:val="00A46128"/>
    <w:rsid w:val="00A464BB"/>
    <w:rsid w:val="00A46706"/>
    <w:rsid w:val="00A4694E"/>
    <w:rsid w:val="00A5051F"/>
    <w:rsid w:val="00A50A78"/>
    <w:rsid w:val="00A50C7E"/>
    <w:rsid w:val="00A5208C"/>
    <w:rsid w:val="00A5342D"/>
    <w:rsid w:val="00A54F7B"/>
    <w:rsid w:val="00A5561A"/>
    <w:rsid w:val="00A56AED"/>
    <w:rsid w:val="00A56B1E"/>
    <w:rsid w:val="00A5721F"/>
    <w:rsid w:val="00A61F05"/>
    <w:rsid w:val="00A63B30"/>
    <w:rsid w:val="00A678EE"/>
    <w:rsid w:val="00A70440"/>
    <w:rsid w:val="00A70445"/>
    <w:rsid w:val="00A70B45"/>
    <w:rsid w:val="00A71C57"/>
    <w:rsid w:val="00A7600A"/>
    <w:rsid w:val="00A76777"/>
    <w:rsid w:val="00A77CF2"/>
    <w:rsid w:val="00A8062C"/>
    <w:rsid w:val="00A816AF"/>
    <w:rsid w:val="00A81D08"/>
    <w:rsid w:val="00A82A5E"/>
    <w:rsid w:val="00A832AD"/>
    <w:rsid w:val="00A8499B"/>
    <w:rsid w:val="00A86676"/>
    <w:rsid w:val="00A86904"/>
    <w:rsid w:val="00A90DD3"/>
    <w:rsid w:val="00A90F9B"/>
    <w:rsid w:val="00A9280A"/>
    <w:rsid w:val="00A92A7B"/>
    <w:rsid w:val="00A93E14"/>
    <w:rsid w:val="00A948B8"/>
    <w:rsid w:val="00A9508F"/>
    <w:rsid w:val="00A950E6"/>
    <w:rsid w:val="00A95EFB"/>
    <w:rsid w:val="00A95FEE"/>
    <w:rsid w:val="00A96989"/>
    <w:rsid w:val="00A96B4F"/>
    <w:rsid w:val="00A973EE"/>
    <w:rsid w:val="00A974D8"/>
    <w:rsid w:val="00AA0B03"/>
    <w:rsid w:val="00AA1F9D"/>
    <w:rsid w:val="00AA23DA"/>
    <w:rsid w:val="00AA4054"/>
    <w:rsid w:val="00AA62E6"/>
    <w:rsid w:val="00AA741C"/>
    <w:rsid w:val="00AA7D96"/>
    <w:rsid w:val="00AB1699"/>
    <w:rsid w:val="00AB36CF"/>
    <w:rsid w:val="00AB3BC8"/>
    <w:rsid w:val="00AB3F36"/>
    <w:rsid w:val="00AB4C56"/>
    <w:rsid w:val="00AB5F94"/>
    <w:rsid w:val="00AB6018"/>
    <w:rsid w:val="00AB6540"/>
    <w:rsid w:val="00AB67DA"/>
    <w:rsid w:val="00AB6E53"/>
    <w:rsid w:val="00AB74DB"/>
    <w:rsid w:val="00AC1649"/>
    <w:rsid w:val="00AC2028"/>
    <w:rsid w:val="00AC23D6"/>
    <w:rsid w:val="00AC4A57"/>
    <w:rsid w:val="00AC4DB0"/>
    <w:rsid w:val="00AC4E18"/>
    <w:rsid w:val="00AC6273"/>
    <w:rsid w:val="00AC6672"/>
    <w:rsid w:val="00AC702B"/>
    <w:rsid w:val="00AC7075"/>
    <w:rsid w:val="00AD169D"/>
    <w:rsid w:val="00AD1728"/>
    <w:rsid w:val="00AD18E8"/>
    <w:rsid w:val="00AD23DA"/>
    <w:rsid w:val="00AD346D"/>
    <w:rsid w:val="00AD4AB0"/>
    <w:rsid w:val="00AD4FE7"/>
    <w:rsid w:val="00AD586B"/>
    <w:rsid w:val="00AD5AFD"/>
    <w:rsid w:val="00AD61CA"/>
    <w:rsid w:val="00AE0A6F"/>
    <w:rsid w:val="00AE0B1D"/>
    <w:rsid w:val="00AE2318"/>
    <w:rsid w:val="00AE2DB4"/>
    <w:rsid w:val="00AE2FAB"/>
    <w:rsid w:val="00AE3D0F"/>
    <w:rsid w:val="00AE414A"/>
    <w:rsid w:val="00AE4414"/>
    <w:rsid w:val="00AE57DE"/>
    <w:rsid w:val="00AE670F"/>
    <w:rsid w:val="00AE7827"/>
    <w:rsid w:val="00AF3F6D"/>
    <w:rsid w:val="00AF474B"/>
    <w:rsid w:val="00AF5CF8"/>
    <w:rsid w:val="00AF65D3"/>
    <w:rsid w:val="00AF6EA2"/>
    <w:rsid w:val="00B0086A"/>
    <w:rsid w:val="00B01353"/>
    <w:rsid w:val="00B01ED5"/>
    <w:rsid w:val="00B02A9C"/>
    <w:rsid w:val="00B03563"/>
    <w:rsid w:val="00B04C7E"/>
    <w:rsid w:val="00B050C6"/>
    <w:rsid w:val="00B05A5E"/>
    <w:rsid w:val="00B061E9"/>
    <w:rsid w:val="00B06440"/>
    <w:rsid w:val="00B06BDF"/>
    <w:rsid w:val="00B103D1"/>
    <w:rsid w:val="00B12F33"/>
    <w:rsid w:val="00B13755"/>
    <w:rsid w:val="00B13D83"/>
    <w:rsid w:val="00B13E8B"/>
    <w:rsid w:val="00B14847"/>
    <w:rsid w:val="00B15863"/>
    <w:rsid w:val="00B17114"/>
    <w:rsid w:val="00B178D2"/>
    <w:rsid w:val="00B17BA2"/>
    <w:rsid w:val="00B202B3"/>
    <w:rsid w:val="00B205F9"/>
    <w:rsid w:val="00B20F6F"/>
    <w:rsid w:val="00B239A0"/>
    <w:rsid w:val="00B24343"/>
    <w:rsid w:val="00B2483C"/>
    <w:rsid w:val="00B26546"/>
    <w:rsid w:val="00B272BB"/>
    <w:rsid w:val="00B27924"/>
    <w:rsid w:val="00B305B7"/>
    <w:rsid w:val="00B32881"/>
    <w:rsid w:val="00B32AEB"/>
    <w:rsid w:val="00B32E7C"/>
    <w:rsid w:val="00B33105"/>
    <w:rsid w:val="00B33BFD"/>
    <w:rsid w:val="00B3475B"/>
    <w:rsid w:val="00B34B88"/>
    <w:rsid w:val="00B350E7"/>
    <w:rsid w:val="00B3609A"/>
    <w:rsid w:val="00B368A6"/>
    <w:rsid w:val="00B36954"/>
    <w:rsid w:val="00B37460"/>
    <w:rsid w:val="00B37560"/>
    <w:rsid w:val="00B40B28"/>
    <w:rsid w:val="00B417E5"/>
    <w:rsid w:val="00B42122"/>
    <w:rsid w:val="00B43735"/>
    <w:rsid w:val="00B43D66"/>
    <w:rsid w:val="00B44CE1"/>
    <w:rsid w:val="00B454EC"/>
    <w:rsid w:val="00B465EC"/>
    <w:rsid w:val="00B46C99"/>
    <w:rsid w:val="00B47547"/>
    <w:rsid w:val="00B4757B"/>
    <w:rsid w:val="00B506A9"/>
    <w:rsid w:val="00B50C58"/>
    <w:rsid w:val="00B50CEC"/>
    <w:rsid w:val="00B51128"/>
    <w:rsid w:val="00B516FB"/>
    <w:rsid w:val="00B51AD3"/>
    <w:rsid w:val="00B5350B"/>
    <w:rsid w:val="00B54561"/>
    <w:rsid w:val="00B549B6"/>
    <w:rsid w:val="00B54CAE"/>
    <w:rsid w:val="00B54FAF"/>
    <w:rsid w:val="00B553F0"/>
    <w:rsid w:val="00B55D9A"/>
    <w:rsid w:val="00B57EA0"/>
    <w:rsid w:val="00B6052B"/>
    <w:rsid w:val="00B60997"/>
    <w:rsid w:val="00B615C4"/>
    <w:rsid w:val="00B62003"/>
    <w:rsid w:val="00B627DE"/>
    <w:rsid w:val="00B62BE4"/>
    <w:rsid w:val="00B633B3"/>
    <w:rsid w:val="00B63627"/>
    <w:rsid w:val="00B662F7"/>
    <w:rsid w:val="00B6666B"/>
    <w:rsid w:val="00B669B2"/>
    <w:rsid w:val="00B6717F"/>
    <w:rsid w:val="00B67D4F"/>
    <w:rsid w:val="00B67E61"/>
    <w:rsid w:val="00B67FA9"/>
    <w:rsid w:val="00B7041C"/>
    <w:rsid w:val="00B70C7B"/>
    <w:rsid w:val="00B71082"/>
    <w:rsid w:val="00B71C75"/>
    <w:rsid w:val="00B722C4"/>
    <w:rsid w:val="00B72E9B"/>
    <w:rsid w:val="00B74423"/>
    <w:rsid w:val="00B74C90"/>
    <w:rsid w:val="00B74F93"/>
    <w:rsid w:val="00B7658D"/>
    <w:rsid w:val="00B779E1"/>
    <w:rsid w:val="00B81413"/>
    <w:rsid w:val="00B8181F"/>
    <w:rsid w:val="00B81948"/>
    <w:rsid w:val="00B81D3F"/>
    <w:rsid w:val="00B82FB4"/>
    <w:rsid w:val="00B84437"/>
    <w:rsid w:val="00B84AA3"/>
    <w:rsid w:val="00B855BC"/>
    <w:rsid w:val="00B86F48"/>
    <w:rsid w:val="00B9146A"/>
    <w:rsid w:val="00B916AD"/>
    <w:rsid w:val="00B9389A"/>
    <w:rsid w:val="00B94B96"/>
    <w:rsid w:val="00B960D5"/>
    <w:rsid w:val="00B9666E"/>
    <w:rsid w:val="00BA1338"/>
    <w:rsid w:val="00BA17E4"/>
    <w:rsid w:val="00BA208A"/>
    <w:rsid w:val="00BA2C21"/>
    <w:rsid w:val="00BA394C"/>
    <w:rsid w:val="00BA4F73"/>
    <w:rsid w:val="00BA5B5B"/>
    <w:rsid w:val="00BA60D3"/>
    <w:rsid w:val="00BA6CBA"/>
    <w:rsid w:val="00BA7D10"/>
    <w:rsid w:val="00BB14AD"/>
    <w:rsid w:val="00BB2CE2"/>
    <w:rsid w:val="00BB32BA"/>
    <w:rsid w:val="00BB73BA"/>
    <w:rsid w:val="00BB7CCF"/>
    <w:rsid w:val="00BC0473"/>
    <w:rsid w:val="00BC15AC"/>
    <w:rsid w:val="00BC1CAB"/>
    <w:rsid w:val="00BC23E1"/>
    <w:rsid w:val="00BC2E83"/>
    <w:rsid w:val="00BC39B6"/>
    <w:rsid w:val="00BC4DA6"/>
    <w:rsid w:val="00BC64CB"/>
    <w:rsid w:val="00BC6765"/>
    <w:rsid w:val="00BC6CEF"/>
    <w:rsid w:val="00BC74DD"/>
    <w:rsid w:val="00BC7FCC"/>
    <w:rsid w:val="00BD224C"/>
    <w:rsid w:val="00BD39F6"/>
    <w:rsid w:val="00BD731D"/>
    <w:rsid w:val="00BD788B"/>
    <w:rsid w:val="00BD792F"/>
    <w:rsid w:val="00BD7CB0"/>
    <w:rsid w:val="00BD7D9B"/>
    <w:rsid w:val="00BD7FD6"/>
    <w:rsid w:val="00BE0525"/>
    <w:rsid w:val="00BE0707"/>
    <w:rsid w:val="00BE23B7"/>
    <w:rsid w:val="00BE23D9"/>
    <w:rsid w:val="00BE2935"/>
    <w:rsid w:val="00BE2D54"/>
    <w:rsid w:val="00BE395D"/>
    <w:rsid w:val="00BE3F62"/>
    <w:rsid w:val="00BE3F92"/>
    <w:rsid w:val="00BE40B1"/>
    <w:rsid w:val="00BE42F5"/>
    <w:rsid w:val="00BE519F"/>
    <w:rsid w:val="00BE5947"/>
    <w:rsid w:val="00BE5BFA"/>
    <w:rsid w:val="00BE752A"/>
    <w:rsid w:val="00BE7F1F"/>
    <w:rsid w:val="00BF0FFF"/>
    <w:rsid w:val="00BF1B15"/>
    <w:rsid w:val="00BF3987"/>
    <w:rsid w:val="00BF5031"/>
    <w:rsid w:val="00BF52D7"/>
    <w:rsid w:val="00BF7C8F"/>
    <w:rsid w:val="00C01405"/>
    <w:rsid w:val="00C01672"/>
    <w:rsid w:val="00C0362A"/>
    <w:rsid w:val="00C0439E"/>
    <w:rsid w:val="00C04795"/>
    <w:rsid w:val="00C04FAE"/>
    <w:rsid w:val="00C0711F"/>
    <w:rsid w:val="00C11819"/>
    <w:rsid w:val="00C12042"/>
    <w:rsid w:val="00C130C3"/>
    <w:rsid w:val="00C1344F"/>
    <w:rsid w:val="00C148B3"/>
    <w:rsid w:val="00C15464"/>
    <w:rsid w:val="00C15992"/>
    <w:rsid w:val="00C16241"/>
    <w:rsid w:val="00C1655D"/>
    <w:rsid w:val="00C168D1"/>
    <w:rsid w:val="00C1748F"/>
    <w:rsid w:val="00C20058"/>
    <w:rsid w:val="00C20CED"/>
    <w:rsid w:val="00C217EC"/>
    <w:rsid w:val="00C22A0E"/>
    <w:rsid w:val="00C232DA"/>
    <w:rsid w:val="00C24243"/>
    <w:rsid w:val="00C24B0E"/>
    <w:rsid w:val="00C25A14"/>
    <w:rsid w:val="00C26126"/>
    <w:rsid w:val="00C26712"/>
    <w:rsid w:val="00C26A5C"/>
    <w:rsid w:val="00C26DBC"/>
    <w:rsid w:val="00C278A2"/>
    <w:rsid w:val="00C27FCB"/>
    <w:rsid w:val="00C30906"/>
    <w:rsid w:val="00C31C9A"/>
    <w:rsid w:val="00C31ED3"/>
    <w:rsid w:val="00C32146"/>
    <w:rsid w:val="00C3235D"/>
    <w:rsid w:val="00C324D3"/>
    <w:rsid w:val="00C32A96"/>
    <w:rsid w:val="00C349D4"/>
    <w:rsid w:val="00C35F9C"/>
    <w:rsid w:val="00C36138"/>
    <w:rsid w:val="00C37965"/>
    <w:rsid w:val="00C37A01"/>
    <w:rsid w:val="00C40060"/>
    <w:rsid w:val="00C40307"/>
    <w:rsid w:val="00C405A9"/>
    <w:rsid w:val="00C405ED"/>
    <w:rsid w:val="00C40737"/>
    <w:rsid w:val="00C40871"/>
    <w:rsid w:val="00C42D98"/>
    <w:rsid w:val="00C444B1"/>
    <w:rsid w:val="00C456D5"/>
    <w:rsid w:val="00C4603F"/>
    <w:rsid w:val="00C46166"/>
    <w:rsid w:val="00C4623F"/>
    <w:rsid w:val="00C462E0"/>
    <w:rsid w:val="00C47065"/>
    <w:rsid w:val="00C47C79"/>
    <w:rsid w:val="00C502EE"/>
    <w:rsid w:val="00C51DF9"/>
    <w:rsid w:val="00C52790"/>
    <w:rsid w:val="00C531B5"/>
    <w:rsid w:val="00C5457D"/>
    <w:rsid w:val="00C54FA8"/>
    <w:rsid w:val="00C55286"/>
    <w:rsid w:val="00C55B44"/>
    <w:rsid w:val="00C60361"/>
    <w:rsid w:val="00C609E7"/>
    <w:rsid w:val="00C621F3"/>
    <w:rsid w:val="00C627B8"/>
    <w:rsid w:val="00C65B68"/>
    <w:rsid w:val="00C66B44"/>
    <w:rsid w:val="00C708D7"/>
    <w:rsid w:val="00C717B1"/>
    <w:rsid w:val="00C71C10"/>
    <w:rsid w:val="00C71C33"/>
    <w:rsid w:val="00C72595"/>
    <w:rsid w:val="00C7400B"/>
    <w:rsid w:val="00C7458C"/>
    <w:rsid w:val="00C75407"/>
    <w:rsid w:val="00C761C2"/>
    <w:rsid w:val="00C76E17"/>
    <w:rsid w:val="00C8079B"/>
    <w:rsid w:val="00C811E3"/>
    <w:rsid w:val="00C8133A"/>
    <w:rsid w:val="00C823E2"/>
    <w:rsid w:val="00C841A0"/>
    <w:rsid w:val="00C849F5"/>
    <w:rsid w:val="00C850A6"/>
    <w:rsid w:val="00C8668C"/>
    <w:rsid w:val="00C876D3"/>
    <w:rsid w:val="00C878DE"/>
    <w:rsid w:val="00C9355B"/>
    <w:rsid w:val="00C93E07"/>
    <w:rsid w:val="00C94483"/>
    <w:rsid w:val="00C94895"/>
    <w:rsid w:val="00C96975"/>
    <w:rsid w:val="00C96A8A"/>
    <w:rsid w:val="00C970C0"/>
    <w:rsid w:val="00C97744"/>
    <w:rsid w:val="00C978BC"/>
    <w:rsid w:val="00CA0EF2"/>
    <w:rsid w:val="00CA166A"/>
    <w:rsid w:val="00CA1C99"/>
    <w:rsid w:val="00CA1E80"/>
    <w:rsid w:val="00CA2F14"/>
    <w:rsid w:val="00CA3EE8"/>
    <w:rsid w:val="00CA3EF6"/>
    <w:rsid w:val="00CA410E"/>
    <w:rsid w:val="00CA43A6"/>
    <w:rsid w:val="00CA5785"/>
    <w:rsid w:val="00CA5ECD"/>
    <w:rsid w:val="00CB01D9"/>
    <w:rsid w:val="00CB37C6"/>
    <w:rsid w:val="00CB3E0B"/>
    <w:rsid w:val="00CB66DE"/>
    <w:rsid w:val="00CB6EDF"/>
    <w:rsid w:val="00CC0A5C"/>
    <w:rsid w:val="00CC1E4E"/>
    <w:rsid w:val="00CC4502"/>
    <w:rsid w:val="00CC567E"/>
    <w:rsid w:val="00CC609A"/>
    <w:rsid w:val="00CD20C9"/>
    <w:rsid w:val="00CD35D7"/>
    <w:rsid w:val="00CD43F2"/>
    <w:rsid w:val="00CD60EF"/>
    <w:rsid w:val="00CD766F"/>
    <w:rsid w:val="00CE0DBA"/>
    <w:rsid w:val="00CE297A"/>
    <w:rsid w:val="00CE2CC6"/>
    <w:rsid w:val="00CE320E"/>
    <w:rsid w:val="00CE47CE"/>
    <w:rsid w:val="00CE50C9"/>
    <w:rsid w:val="00CE5F50"/>
    <w:rsid w:val="00CE6216"/>
    <w:rsid w:val="00CE64F1"/>
    <w:rsid w:val="00CE67E1"/>
    <w:rsid w:val="00CE7945"/>
    <w:rsid w:val="00CF0A20"/>
    <w:rsid w:val="00CF2D8C"/>
    <w:rsid w:val="00CF584E"/>
    <w:rsid w:val="00CF6492"/>
    <w:rsid w:val="00CF6887"/>
    <w:rsid w:val="00CF6985"/>
    <w:rsid w:val="00CF72EB"/>
    <w:rsid w:val="00CF7673"/>
    <w:rsid w:val="00D02200"/>
    <w:rsid w:val="00D02FE7"/>
    <w:rsid w:val="00D03E95"/>
    <w:rsid w:val="00D048F5"/>
    <w:rsid w:val="00D0494C"/>
    <w:rsid w:val="00D0584F"/>
    <w:rsid w:val="00D05C13"/>
    <w:rsid w:val="00D05F34"/>
    <w:rsid w:val="00D062E9"/>
    <w:rsid w:val="00D07E9F"/>
    <w:rsid w:val="00D10F5B"/>
    <w:rsid w:val="00D11299"/>
    <w:rsid w:val="00D11309"/>
    <w:rsid w:val="00D1178B"/>
    <w:rsid w:val="00D12311"/>
    <w:rsid w:val="00D127F9"/>
    <w:rsid w:val="00D12EA8"/>
    <w:rsid w:val="00D137E2"/>
    <w:rsid w:val="00D13EE7"/>
    <w:rsid w:val="00D16332"/>
    <w:rsid w:val="00D17140"/>
    <w:rsid w:val="00D20719"/>
    <w:rsid w:val="00D213DD"/>
    <w:rsid w:val="00D21E41"/>
    <w:rsid w:val="00D21FD9"/>
    <w:rsid w:val="00D22A35"/>
    <w:rsid w:val="00D22FDA"/>
    <w:rsid w:val="00D232CA"/>
    <w:rsid w:val="00D23E60"/>
    <w:rsid w:val="00D25116"/>
    <w:rsid w:val="00D2550E"/>
    <w:rsid w:val="00D258A2"/>
    <w:rsid w:val="00D25AA1"/>
    <w:rsid w:val="00D264A1"/>
    <w:rsid w:val="00D2780B"/>
    <w:rsid w:val="00D3083B"/>
    <w:rsid w:val="00D30DF3"/>
    <w:rsid w:val="00D31C5A"/>
    <w:rsid w:val="00D32881"/>
    <w:rsid w:val="00D33449"/>
    <w:rsid w:val="00D334C5"/>
    <w:rsid w:val="00D33F9F"/>
    <w:rsid w:val="00D35D26"/>
    <w:rsid w:val="00D36A15"/>
    <w:rsid w:val="00D37703"/>
    <w:rsid w:val="00D37DD8"/>
    <w:rsid w:val="00D40418"/>
    <w:rsid w:val="00D406AC"/>
    <w:rsid w:val="00D40DDB"/>
    <w:rsid w:val="00D40F32"/>
    <w:rsid w:val="00D43199"/>
    <w:rsid w:val="00D449FF"/>
    <w:rsid w:val="00D44CE8"/>
    <w:rsid w:val="00D44F36"/>
    <w:rsid w:val="00D45821"/>
    <w:rsid w:val="00D4590A"/>
    <w:rsid w:val="00D4599D"/>
    <w:rsid w:val="00D504EE"/>
    <w:rsid w:val="00D50E58"/>
    <w:rsid w:val="00D53F23"/>
    <w:rsid w:val="00D5428C"/>
    <w:rsid w:val="00D573C7"/>
    <w:rsid w:val="00D613A8"/>
    <w:rsid w:val="00D619CD"/>
    <w:rsid w:val="00D62121"/>
    <w:rsid w:val="00D62D67"/>
    <w:rsid w:val="00D64F09"/>
    <w:rsid w:val="00D66CB2"/>
    <w:rsid w:val="00D709D7"/>
    <w:rsid w:val="00D71B37"/>
    <w:rsid w:val="00D72DD8"/>
    <w:rsid w:val="00D7338C"/>
    <w:rsid w:val="00D73C4E"/>
    <w:rsid w:val="00D73E8C"/>
    <w:rsid w:val="00D74473"/>
    <w:rsid w:val="00D7448E"/>
    <w:rsid w:val="00D75325"/>
    <w:rsid w:val="00D76E85"/>
    <w:rsid w:val="00D76E93"/>
    <w:rsid w:val="00D77792"/>
    <w:rsid w:val="00D803CD"/>
    <w:rsid w:val="00D805ED"/>
    <w:rsid w:val="00D81363"/>
    <w:rsid w:val="00D81C88"/>
    <w:rsid w:val="00D82691"/>
    <w:rsid w:val="00D8280C"/>
    <w:rsid w:val="00D82F5F"/>
    <w:rsid w:val="00D83B98"/>
    <w:rsid w:val="00D83F34"/>
    <w:rsid w:val="00D84314"/>
    <w:rsid w:val="00D84785"/>
    <w:rsid w:val="00D84AB9"/>
    <w:rsid w:val="00D85045"/>
    <w:rsid w:val="00D90B34"/>
    <w:rsid w:val="00D915AB"/>
    <w:rsid w:val="00D92584"/>
    <w:rsid w:val="00D93374"/>
    <w:rsid w:val="00D94125"/>
    <w:rsid w:val="00D9457A"/>
    <w:rsid w:val="00D9466B"/>
    <w:rsid w:val="00D9469D"/>
    <w:rsid w:val="00D94D7A"/>
    <w:rsid w:val="00D95171"/>
    <w:rsid w:val="00D96254"/>
    <w:rsid w:val="00D9716C"/>
    <w:rsid w:val="00D97844"/>
    <w:rsid w:val="00DA07B4"/>
    <w:rsid w:val="00DA1155"/>
    <w:rsid w:val="00DA1A68"/>
    <w:rsid w:val="00DA3196"/>
    <w:rsid w:val="00DA326B"/>
    <w:rsid w:val="00DA3504"/>
    <w:rsid w:val="00DA35D5"/>
    <w:rsid w:val="00DA44F3"/>
    <w:rsid w:val="00DA4D0D"/>
    <w:rsid w:val="00DA642D"/>
    <w:rsid w:val="00DB06AC"/>
    <w:rsid w:val="00DB075B"/>
    <w:rsid w:val="00DB2A71"/>
    <w:rsid w:val="00DB2D55"/>
    <w:rsid w:val="00DB36B5"/>
    <w:rsid w:val="00DB3C44"/>
    <w:rsid w:val="00DB537C"/>
    <w:rsid w:val="00DB5CEE"/>
    <w:rsid w:val="00DB6FE8"/>
    <w:rsid w:val="00DC0ABD"/>
    <w:rsid w:val="00DC0AFA"/>
    <w:rsid w:val="00DC10E9"/>
    <w:rsid w:val="00DC1574"/>
    <w:rsid w:val="00DC21D7"/>
    <w:rsid w:val="00DC28AD"/>
    <w:rsid w:val="00DC2E3D"/>
    <w:rsid w:val="00DC4176"/>
    <w:rsid w:val="00DC47D7"/>
    <w:rsid w:val="00DC4AEF"/>
    <w:rsid w:val="00DC52D1"/>
    <w:rsid w:val="00DC5ED4"/>
    <w:rsid w:val="00DC74C0"/>
    <w:rsid w:val="00DD0005"/>
    <w:rsid w:val="00DD0E6B"/>
    <w:rsid w:val="00DD13E8"/>
    <w:rsid w:val="00DD14AA"/>
    <w:rsid w:val="00DD151A"/>
    <w:rsid w:val="00DD1ABD"/>
    <w:rsid w:val="00DD20F8"/>
    <w:rsid w:val="00DD3CED"/>
    <w:rsid w:val="00DD424C"/>
    <w:rsid w:val="00DD5A7A"/>
    <w:rsid w:val="00DD62AF"/>
    <w:rsid w:val="00DD6C5B"/>
    <w:rsid w:val="00DD7259"/>
    <w:rsid w:val="00DD72E7"/>
    <w:rsid w:val="00DD7B7A"/>
    <w:rsid w:val="00DE065B"/>
    <w:rsid w:val="00DE0AD0"/>
    <w:rsid w:val="00DE1082"/>
    <w:rsid w:val="00DE18CC"/>
    <w:rsid w:val="00DE269E"/>
    <w:rsid w:val="00DE27EE"/>
    <w:rsid w:val="00DE293C"/>
    <w:rsid w:val="00DE2D71"/>
    <w:rsid w:val="00DE3D61"/>
    <w:rsid w:val="00DE45ED"/>
    <w:rsid w:val="00DE4AC2"/>
    <w:rsid w:val="00DE4C19"/>
    <w:rsid w:val="00DE5032"/>
    <w:rsid w:val="00DE5B80"/>
    <w:rsid w:val="00DE67B0"/>
    <w:rsid w:val="00DE6A4A"/>
    <w:rsid w:val="00DF0098"/>
    <w:rsid w:val="00DF1F12"/>
    <w:rsid w:val="00DF20EE"/>
    <w:rsid w:val="00DF29EE"/>
    <w:rsid w:val="00DF3A44"/>
    <w:rsid w:val="00DF4656"/>
    <w:rsid w:val="00DF4D3A"/>
    <w:rsid w:val="00DF4E4E"/>
    <w:rsid w:val="00DF4EA9"/>
    <w:rsid w:val="00DF687A"/>
    <w:rsid w:val="00DF79DA"/>
    <w:rsid w:val="00E0139C"/>
    <w:rsid w:val="00E020D3"/>
    <w:rsid w:val="00E03421"/>
    <w:rsid w:val="00E03734"/>
    <w:rsid w:val="00E04EC3"/>
    <w:rsid w:val="00E04ED6"/>
    <w:rsid w:val="00E05022"/>
    <w:rsid w:val="00E05E6B"/>
    <w:rsid w:val="00E0716D"/>
    <w:rsid w:val="00E07FE0"/>
    <w:rsid w:val="00E10825"/>
    <w:rsid w:val="00E128E5"/>
    <w:rsid w:val="00E129AE"/>
    <w:rsid w:val="00E130AF"/>
    <w:rsid w:val="00E130C5"/>
    <w:rsid w:val="00E13BF8"/>
    <w:rsid w:val="00E13C2D"/>
    <w:rsid w:val="00E14A5A"/>
    <w:rsid w:val="00E14C31"/>
    <w:rsid w:val="00E15567"/>
    <w:rsid w:val="00E15650"/>
    <w:rsid w:val="00E1627C"/>
    <w:rsid w:val="00E169C5"/>
    <w:rsid w:val="00E17465"/>
    <w:rsid w:val="00E17E83"/>
    <w:rsid w:val="00E21619"/>
    <w:rsid w:val="00E22FE9"/>
    <w:rsid w:val="00E23CCD"/>
    <w:rsid w:val="00E23CEC"/>
    <w:rsid w:val="00E24147"/>
    <w:rsid w:val="00E2448F"/>
    <w:rsid w:val="00E24A46"/>
    <w:rsid w:val="00E250EE"/>
    <w:rsid w:val="00E2709E"/>
    <w:rsid w:val="00E3028F"/>
    <w:rsid w:val="00E317F6"/>
    <w:rsid w:val="00E31F3C"/>
    <w:rsid w:val="00E32572"/>
    <w:rsid w:val="00E32A01"/>
    <w:rsid w:val="00E33C89"/>
    <w:rsid w:val="00E34373"/>
    <w:rsid w:val="00E34732"/>
    <w:rsid w:val="00E35DE3"/>
    <w:rsid w:val="00E37FE6"/>
    <w:rsid w:val="00E40EEC"/>
    <w:rsid w:val="00E4189E"/>
    <w:rsid w:val="00E4448F"/>
    <w:rsid w:val="00E44C84"/>
    <w:rsid w:val="00E44CAE"/>
    <w:rsid w:val="00E456B6"/>
    <w:rsid w:val="00E45C7A"/>
    <w:rsid w:val="00E47A7F"/>
    <w:rsid w:val="00E47D1E"/>
    <w:rsid w:val="00E51AB3"/>
    <w:rsid w:val="00E51DBA"/>
    <w:rsid w:val="00E53969"/>
    <w:rsid w:val="00E54D06"/>
    <w:rsid w:val="00E554B3"/>
    <w:rsid w:val="00E55593"/>
    <w:rsid w:val="00E55CC2"/>
    <w:rsid w:val="00E560C3"/>
    <w:rsid w:val="00E576E2"/>
    <w:rsid w:val="00E60B36"/>
    <w:rsid w:val="00E61365"/>
    <w:rsid w:val="00E61E2F"/>
    <w:rsid w:val="00E61FC5"/>
    <w:rsid w:val="00E62727"/>
    <w:rsid w:val="00E634B5"/>
    <w:rsid w:val="00E639EB"/>
    <w:rsid w:val="00E6427A"/>
    <w:rsid w:val="00E65820"/>
    <w:rsid w:val="00E664D5"/>
    <w:rsid w:val="00E678E6"/>
    <w:rsid w:val="00E67DCE"/>
    <w:rsid w:val="00E702C8"/>
    <w:rsid w:val="00E70335"/>
    <w:rsid w:val="00E708F9"/>
    <w:rsid w:val="00E711FC"/>
    <w:rsid w:val="00E71279"/>
    <w:rsid w:val="00E718AE"/>
    <w:rsid w:val="00E724AA"/>
    <w:rsid w:val="00E7394C"/>
    <w:rsid w:val="00E740EE"/>
    <w:rsid w:val="00E74DDE"/>
    <w:rsid w:val="00E75092"/>
    <w:rsid w:val="00E7516C"/>
    <w:rsid w:val="00E75CF8"/>
    <w:rsid w:val="00E775A2"/>
    <w:rsid w:val="00E804B6"/>
    <w:rsid w:val="00E80EFB"/>
    <w:rsid w:val="00E82C3E"/>
    <w:rsid w:val="00E847C8"/>
    <w:rsid w:val="00E84970"/>
    <w:rsid w:val="00E84F57"/>
    <w:rsid w:val="00E86B40"/>
    <w:rsid w:val="00E86DE3"/>
    <w:rsid w:val="00E8796F"/>
    <w:rsid w:val="00E906EC"/>
    <w:rsid w:val="00E90A31"/>
    <w:rsid w:val="00E90DB0"/>
    <w:rsid w:val="00E910AD"/>
    <w:rsid w:val="00E92605"/>
    <w:rsid w:val="00E92C25"/>
    <w:rsid w:val="00E93421"/>
    <w:rsid w:val="00E935D4"/>
    <w:rsid w:val="00E969BE"/>
    <w:rsid w:val="00E978E6"/>
    <w:rsid w:val="00EA08A2"/>
    <w:rsid w:val="00EA15C3"/>
    <w:rsid w:val="00EA1BF5"/>
    <w:rsid w:val="00EA1DE9"/>
    <w:rsid w:val="00EA2748"/>
    <w:rsid w:val="00EA3B6F"/>
    <w:rsid w:val="00EA5FF4"/>
    <w:rsid w:val="00EA63F0"/>
    <w:rsid w:val="00EA66BF"/>
    <w:rsid w:val="00EA7314"/>
    <w:rsid w:val="00EA746B"/>
    <w:rsid w:val="00EA790C"/>
    <w:rsid w:val="00EA7EE8"/>
    <w:rsid w:val="00EB1AAD"/>
    <w:rsid w:val="00EB2250"/>
    <w:rsid w:val="00EB29DB"/>
    <w:rsid w:val="00EB4F6A"/>
    <w:rsid w:val="00EB5756"/>
    <w:rsid w:val="00EB611F"/>
    <w:rsid w:val="00EB682B"/>
    <w:rsid w:val="00EB7CDB"/>
    <w:rsid w:val="00EC1348"/>
    <w:rsid w:val="00EC142D"/>
    <w:rsid w:val="00EC146E"/>
    <w:rsid w:val="00EC21C0"/>
    <w:rsid w:val="00EC3460"/>
    <w:rsid w:val="00EC369A"/>
    <w:rsid w:val="00EC371B"/>
    <w:rsid w:val="00EC4385"/>
    <w:rsid w:val="00EC47B4"/>
    <w:rsid w:val="00EC4AD3"/>
    <w:rsid w:val="00EC5C03"/>
    <w:rsid w:val="00EC6C49"/>
    <w:rsid w:val="00EC77A3"/>
    <w:rsid w:val="00EC7D7C"/>
    <w:rsid w:val="00ED087A"/>
    <w:rsid w:val="00ED09B4"/>
    <w:rsid w:val="00ED1F41"/>
    <w:rsid w:val="00ED2968"/>
    <w:rsid w:val="00ED381D"/>
    <w:rsid w:val="00ED3B49"/>
    <w:rsid w:val="00ED3BC1"/>
    <w:rsid w:val="00ED43F6"/>
    <w:rsid w:val="00ED50CB"/>
    <w:rsid w:val="00ED5987"/>
    <w:rsid w:val="00ED5FBB"/>
    <w:rsid w:val="00EE0315"/>
    <w:rsid w:val="00EE059A"/>
    <w:rsid w:val="00EE12DC"/>
    <w:rsid w:val="00EE19A3"/>
    <w:rsid w:val="00EE314F"/>
    <w:rsid w:val="00EE3271"/>
    <w:rsid w:val="00EE3468"/>
    <w:rsid w:val="00EE3F10"/>
    <w:rsid w:val="00EE3F18"/>
    <w:rsid w:val="00EE4460"/>
    <w:rsid w:val="00EE5018"/>
    <w:rsid w:val="00EE591D"/>
    <w:rsid w:val="00EE5E77"/>
    <w:rsid w:val="00EF1BEC"/>
    <w:rsid w:val="00EF2845"/>
    <w:rsid w:val="00EF2A0F"/>
    <w:rsid w:val="00EF5322"/>
    <w:rsid w:val="00EF5A4D"/>
    <w:rsid w:val="00EF5CE8"/>
    <w:rsid w:val="00EF7303"/>
    <w:rsid w:val="00F0017E"/>
    <w:rsid w:val="00F0064F"/>
    <w:rsid w:val="00F01D64"/>
    <w:rsid w:val="00F022FD"/>
    <w:rsid w:val="00F03B2B"/>
    <w:rsid w:val="00F0545C"/>
    <w:rsid w:val="00F05774"/>
    <w:rsid w:val="00F05EDB"/>
    <w:rsid w:val="00F05F3C"/>
    <w:rsid w:val="00F05F9F"/>
    <w:rsid w:val="00F06A3A"/>
    <w:rsid w:val="00F07158"/>
    <w:rsid w:val="00F07473"/>
    <w:rsid w:val="00F07951"/>
    <w:rsid w:val="00F07BC4"/>
    <w:rsid w:val="00F10629"/>
    <w:rsid w:val="00F10C73"/>
    <w:rsid w:val="00F119D0"/>
    <w:rsid w:val="00F11C46"/>
    <w:rsid w:val="00F128CD"/>
    <w:rsid w:val="00F13584"/>
    <w:rsid w:val="00F14F64"/>
    <w:rsid w:val="00F15119"/>
    <w:rsid w:val="00F15B00"/>
    <w:rsid w:val="00F162E8"/>
    <w:rsid w:val="00F171D0"/>
    <w:rsid w:val="00F17949"/>
    <w:rsid w:val="00F2003F"/>
    <w:rsid w:val="00F20C05"/>
    <w:rsid w:val="00F20C82"/>
    <w:rsid w:val="00F215FF"/>
    <w:rsid w:val="00F220FC"/>
    <w:rsid w:val="00F23EAD"/>
    <w:rsid w:val="00F24D12"/>
    <w:rsid w:val="00F25421"/>
    <w:rsid w:val="00F27253"/>
    <w:rsid w:val="00F27D5F"/>
    <w:rsid w:val="00F30D81"/>
    <w:rsid w:val="00F31703"/>
    <w:rsid w:val="00F33F18"/>
    <w:rsid w:val="00F34175"/>
    <w:rsid w:val="00F34DEC"/>
    <w:rsid w:val="00F35587"/>
    <w:rsid w:val="00F3631B"/>
    <w:rsid w:val="00F37A91"/>
    <w:rsid w:val="00F4026C"/>
    <w:rsid w:val="00F409EE"/>
    <w:rsid w:val="00F40E03"/>
    <w:rsid w:val="00F41FED"/>
    <w:rsid w:val="00F4209F"/>
    <w:rsid w:val="00F421AD"/>
    <w:rsid w:val="00F42413"/>
    <w:rsid w:val="00F43012"/>
    <w:rsid w:val="00F43363"/>
    <w:rsid w:val="00F439D3"/>
    <w:rsid w:val="00F43ACF"/>
    <w:rsid w:val="00F44B08"/>
    <w:rsid w:val="00F453D0"/>
    <w:rsid w:val="00F45F91"/>
    <w:rsid w:val="00F479E2"/>
    <w:rsid w:val="00F47AE9"/>
    <w:rsid w:val="00F5021D"/>
    <w:rsid w:val="00F50DE6"/>
    <w:rsid w:val="00F5151B"/>
    <w:rsid w:val="00F5267D"/>
    <w:rsid w:val="00F53051"/>
    <w:rsid w:val="00F5414B"/>
    <w:rsid w:val="00F55BDF"/>
    <w:rsid w:val="00F60EBD"/>
    <w:rsid w:val="00F61803"/>
    <w:rsid w:val="00F65691"/>
    <w:rsid w:val="00F66426"/>
    <w:rsid w:val="00F67214"/>
    <w:rsid w:val="00F7031A"/>
    <w:rsid w:val="00F70C90"/>
    <w:rsid w:val="00F71633"/>
    <w:rsid w:val="00F717CA"/>
    <w:rsid w:val="00F718E8"/>
    <w:rsid w:val="00F71A78"/>
    <w:rsid w:val="00F71FDB"/>
    <w:rsid w:val="00F72533"/>
    <w:rsid w:val="00F72D9B"/>
    <w:rsid w:val="00F73006"/>
    <w:rsid w:val="00F73206"/>
    <w:rsid w:val="00F74540"/>
    <w:rsid w:val="00F75C87"/>
    <w:rsid w:val="00F769BB"/>
    <w:rsid w:val="00F76EDF"/>
    <w:rsid w:val="00F77C5C"/>
    <w:rsid w:val="00F810F0"/>
    <w:rsid w:val="00F81D78"/>
    <w:rsid w:val="00F82478"/>
    <w:rsid w:val="00F829E8"/>
    <w:rsid w:val="00F8333E"/>
    <w:rsid w:val="00F83A62"/>
    <w:rsid w:val="00F83DE8"/>
    <w:rsid w:val="00F83F84"/>
    <w:rsid w:val="00F854EB"/>
    <w:rsid w:val="00F85CA9"/>
    <w:rsid w:val="00F8729C"/>
    <w:rsid w:val="00F87395"/>
    <w:rsid w:val="00F876ED"/>
    <w:rsid w:val="00F90089"/>
    <w:rsid w:val="00F925A5"/>
    <w:rsid w:val="00F926FF"/>
    <w:rsid w:val="00F9357A"/>
    <w:rsid w:val="00F93A51"/>
    <w:rsid w:val="00F94155"/>
    <w:rsid w:val="00F946A4"/>
    <w:rsid w:val="00F9610D"/>
    <w:rsid w:val="00F96A6E"/>
    <w:rsid w:val="00F96F36"/>
    <w:rsid w:val="00F97B8B"/>
    <w:rsid w:val="00FA0A04"/>
    <w:rsid w:val="00FA0CC5"/>
    <w:rsid w:val="00FA17FB"/>
    <w:rsid w:val="00FA2566"/>
    <w:rsid w:val="00FA265F"/>
    <w:rsid w:val="00FA34E0"/>
    <w:rsid w:val="00FA48CC"/>
    <w:rsid w:val="00FA586F"/>
    <w:rsid w:val="00FA5A38"/>
    <w:rsid w:val="00FA628D"/>
    <w:rsid w:val="00FA6F0D"/>
    <w:rsid w:val="00FA7B02"/>
    <w:rsid w:val="00FB07FA"/>
    <w:rsid w:val="00FB09DE"/>
    <w:rsid w:val="00FB13F7"/>
    <w:rsid w:val="00FB318E"/>
    <w:rsid w:val="00FB42E8"/>
    <w:rsid w:val="00FB4540"/>
    <w:rsid w:val="00FB6282"/>
    <w:rsid w:val="00FB6BCB"/>
    <w:rsid w:val="00FB794A"/>
    <w:rsid w:val="00FC018A"/>
    <w:rsid w:val="00FC0522"/>
    <w:rsid w:val="00FC05FA"/>
    <w:rsid w:val="00FC0C02"/>
    <w:rsid w:val="00FC1AA6"/>
    <w:rsid w:val="00FC2354"/>
    <w:rsid w:val="00FC24FC"/>
    <w:rsid w:val="00FC3120"/>
    <w:rsid w:val="00FC355C"/>
    <w:rsid w:val="00FC6DBF"/>
    <w:rsid w:val="00FD07E1"/>
    <w:rsid w:val="00FD19EE"/>
    <w:rsid w:val="00FD21A0"/>
    <w:rsid w:val="00FD248B"/>
    <w:rsid w:val="00FD30E8"/>
    <w:rsid w:val="00FD34E1"/>
    <w:rsid w:val="00FD6408"/>
    <w:rsid w:val="00FD74B0"/>
    <w:rsid w:val="00FE1C60"/>
    <w:rsid w:val="00FE1FD4"/>
    <w:rsid w:val="00FE2FB2"/>
    <w:rsid w:val="00FE3AF6"/>
    <w:rsid w:val="00FE59C8"/>
    <w:rsid w:val="00FE5E55"/>
    <w:rsid w:val="00FE67E5"/>
    <w:rsid w:val="00FE7764"/>
    <w:rsid w:val="00FE7DC6"/>
    <w:rsid w:val="00FF31F3"/>
    <w:rsid w:val="00FF3F9F"/>
    <w:rsid w:val="00FF400D"/>
    <w:rsid w:val="00FF4A13"/>
    <w:rsid w:val="00FF4B2E"/>
    <w:rsid w:val="00FF4F33"/>
    <w:rsid w:val="00FF629E"/>
    <w:rsid w:val="00FF72D1"/>
    <w:rsid w:val="00FF7E7E"/>
    <w:rsid w:val="00FF7F37"/>
    <w:rsid w:val="00FF7F6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Outline List 2" w:uiPriority="0"/>
    <w:lsdException w:name="Table Simple 2" w:uiPriority="0"/>
    <w:lsdException w:name="Table Classic 3"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5336"/>
    <w:pPr>
      <w:overflowPunct w:val="0"/>
      <w:autoSpaceDE w:val="0"/>
      <w:autoSpaceDN w:val="0"/>
      <w:adjustRightInd w:val="0"/>
      <w:spacing w:line="280" w:lineRule="atLeast"/>
      <w:jc w:val="both"/>
      <w:textAlignment w:val="baseline"/>
    </w:pPr>
    <w:rPr>
      <w:rFonts w:ascii="Arial" w:eastAsia="Times New Roman" w:hAnsi="Arial"/>
      <w:szCs w:val="16"/>
    </w:rPr>
  </w:style>
  <w:style w:type="paragraph" w:styleId="Naslov10">
    <w:name w:val="heading 1"/>
    <w:aliases w:val="Naslov 1 nuv,Znak,PVO-1"/>
    <w:basedOn w:val="Navaden"/>
    <w:next w:val="Navaden"/>
    <w:link w:val="Naslov1Znak"/>
    <w:uiPriority w:val="9"/>
    <w:qFormat/>
    <w:rsid w:val="003C7C5E"/>
    <w:pPr>
      <w:keepNext/>
      <w:numPr>
        <w:numId w:val="49"/>
      </w:numPr>
      <w:tabs>
        <w:tab w:val="left" w:pos="567"/>
      </w:tabs>
      <w:spacing w:before="240" w:after="240"/>
      <w:mirrorIndents/>
      <w:outlineLvl w:val="0"/>
    </w:pPr>
    <w:rPr>
      <w:b/>
      <w:bCs/>
      <w:kern w:val="32"/>
      <w:sz w:val="28"/>
      <w:szCs w:val="28"/>
      <w:lang w:val="x-none" w:eastAsia="x-none"/>
    </w:rPr>
  </w:style>
  <w:style w:type="paragraph" w:styleId="Naslov20">
    <w:name w:val="heading 2"/>
    <w:aliases w:val="naslov nuv 2,PVO-2"/>
    <w:basedOn w:val="Navaden"/>
    <w:next w:val="Navaden"/>
    <w:link w:val="Naslov2Znak"/>
    <w:uiPriority w:val="9"/>
    <w:unhideWhenUsed/>
    <w:qFormat/>
    <w:rsid w:val="003C7C5E"/>
    <w:pPr>
      <w:keepNext/>
      <w:numPr>
        <w:ilvl w:val="1"/>
        <w:numId w:val="49"/>
      </w:numPr>
      <w:tabs>
        <w:tab w:val="center" w:pos="709"/>
      </w:tabs>
      <w:spacing w:before="480" w:after="240"/>
      <w:jc w:val="left"/>
      <w:outlineLvl w:val="1"/>
    </w:pPr>
    <w:rPr>
      <w:b/>
      <w:bCs/>
      <w:i/>
      <w:iCs/>
      <w:sz w:val="24"/>
      <w:szCs w:val="28"/>
      <w:lang w:val="x-none" w:eastAsia="x-none"/>
    </w:rPr>
  </w:style>
  <w:style w:type="paragraph" w:styleId="Naslov3">
    <w:name w:val="heading 3"/>
    <w:aliases w:val="3 nuv,Pvo-3"/>
    <w:basedOn w:val="Navaden"/>
    <w:next w:val="Navaden"/>
    <w:link w:val="Naslov3Znak"/>
    <w:autoRedefine/>
    <w:unhideWhenUsed/>
    <w:qFormat/>
    <w:rsid w:val="00FE5E55"/>
    <w:pPr>
      <w:keepNext/>
      <w:numPr>
        <w:ilvl w:val="2"/>
        <w:numId w:val="49"/>
      </w:numPr>
      <w:spacing w:before="240" w:after="120" w:line="240" w:lineRule="auto"/>
      <w:outlineLvl w:val="2"/>
    </w:pPr>
    <w:rPr>
      <w:b/>
      <w:bCs/>
      <w:sz w:val="22"/>
      <w:szCs w:val="26"/>
      <w:lang w:val="x-none" w:eastAsia="x-none"/>
    </w:rPr>
  </w:style>
  <w:style w:type="paragraph" w:styleId="Naslov4">
    <w:name w:val="heading 4"/>
    <w:aliases w:val="nuv 2, Znak,Znak3"/>
    <w:basedOn w:val="Navaden"/>
    <w:link w:val="Naslov4Znak"/>
    <w:qFormat/>
    <w:rsid w:val="00424902"/>
    <w:pPr>
      <w:numPr>
        <w:ilvl w:val="3"/>
        <w:numId w:val="49"/>
      </w:numPr>
      <w:tabs>
        <w:tab w:val="center" w:pos="1134"/>
      </w:tabs>
      <w:overflowPunct/>
      <w:autoSpaceDE/>
      <w:autoSpaceDN/>
      <w:adjustRightInd/>
      <w:spacing w:before="100" w:beforeAutospacing="1" w:after="100" w:afterAutospacing="1"/>
      <w:jc w:val="left"/>
      <w:textAlignment w:val="auto"/>
      <w:outlineLvl w:val="3"/>
    </w:pPr>
    <w:rPr>
      <w:b/>
      <w:bCs/>
      <w:color w:val="000000"/>
      <w:szCs w:val="27"/>
      <w:lang w:val="x-none" w:eastAsia="x-none"/>
    </w:rPr>
  </w:style>
  <w:style w:type="paragraph" w:styleId="Naslov5">
    <w:name w:val="heading 5"/>
    <w:aliases w:val="5 nuv"/>
    <w:basedOn w:val="Navaden"/>
    <w:next w:val="Navaden"/>
    <w:link w:val="Naslov5Znak"/>
    <w:uiPriority w:val="9"/>
    <w:unhideWhenUsed/>
    <w:qFormat/>
    <w:rsid w:val="009F10BB"/>
    <w:pPr>
      <w:keepNext/>
      <w:keepLines/>
      <w:numPr>
        <w:ilvl w:val="4"/>
        <w:numId w:val="49"/>
      </w:numPr>
      <w:tabs>
        <w:tab w:val="center" w:pos="1134"/>
      </w:tabs>
      <w:overflowPunct/>
      <w:autoSpaceDE/>
      <w:autoSpaceDN/>
      <w:adjustRightInd/>
      <w:spacing w:before="240" w:after="240"/>
      <w:jc w:val="left"/>
      <w:textAlignment w:val="auto"/>
      <w:outlineLvl w:val="4"/>
    </w:pPr>
    <w:rPr>
      <w:b/>
      <w:szCs w:val="22"/>
      <w:lang w:val="x-none" w:eastAsia="ja-JP"/>
    </w:rPr>
  </w:style>
  <w:style w:type="paragraph" w:styleId="Naslov6">
    <w:name w:val="heading 6"/>
    <w:basedOn w:val="Navaden"/>
    <w:next w:val="Navaden"/>
    <w:link w:val="Naslov6Znak"/>
    <w:unhideWhenUsed/>
    <w:qFormat/>
    <w:rsid w:val="00342A40"/>
    <w:pPr>
      <w:keepNext/>
      <w:keepLines/>
      <w:numPr>
        <w:ilvl w:val="5"/>
        <w:numId w:val="49"/>
      </w:numPr>
      <w:overflowPunct/>
      <w:autoSpaceDE/>
      <w:autoSpaceDN/>
      <w:adjustRightInd/>
      <w:spacing w:before="200"/>
      <w:jc w:val="left"/>
      <w:textAlignment w:val="auto"/>
      <w:outlineLvl w:val="5"/>
    </w:pPr>
    <w:rPr>
      <w:rFonts w:ascii="Cambria" w:hAnsi="Cambria"/>
      <w:i/>
      <w:iCs/>
      <w:color w:val="243F60"/>
      <w:sz w:val="22"/>
      <w:szCs w:val="22"/>
      <w:lang w:val="x-none" w:eastAsia="ja-JP"/>
    </w:rPr>
  </w:style>
  <w:style w:type="paragraph" w:styleId="Naslov7">
    <w:name w:val="heading 7"/>
    <w:basedOn w:val="Navaden"/>
    <w:next w:val="Navaden"/>
    <w:link w:val="Naslov7Znak"/>
    <w:uiPriority w:val="9"/>
    <w:unhideWhenUsed/>
    <w:qFormat/>
    <w:rsid w:val="00342A40"/>
    <w:pPr>
      <w:keepNext/>
      <w:keepLines/>
      <w:numPr>
        <w:ilvl w:val="6"/>
        <w:numId w:val="49"/>
      </w:numPr>
      <w:overflowPunct/>
      <w:autoSpaceDE/>
      <w:autoSpaceDN/>
      <w:adjustRightInd/>
      <w:spacing w:before="200"/>
      <w:jc w:val="left"/>
      <w:textAlignment w:val="auto"/>
      <w:outlineLvl w:val="6"/>
    </w:pPr>
    <w:rPr>
      <w:rFonts w:ascii="Cambria" w:hAnsi="Cambria"/>
      <w:i/>
      <w:iCs/>
      <w:color w:val="404040"/>
      <w:sz w:val="22"/>
      <w:szCs w:val="22"/>
      <w:lang w:val="x-none" w:eastAsia="ja-JP"/>
    </w:rPr>
  </w:style>
  <w:style w:type="paragraph" w:styleId="Naslov8">
    <w:name w:val="heading 8"/>
    <w:basedOn w:val="Navaden"/>
    <w:next w:val="Navaden"/>
    <w:link w:val="Naslov8Znak"/>
    <w:uiPriority w:val="9"/>
    <w:unhideWhenUsed/>
    <w:qFormat/>
    <w:rsid w:val="00342A40"/>
    <w:pPr>
      <w:keepNext/>
      <w:keepLines/>
      <w:numPr>
        <w:ilvl w:val="7"/>
        <w:numId w:val="49"/>
      </w:numPr>
      <w:overflowPunct/>
      <w:autoSpaceDE/>
      <w:autoSpaceDN/>
      <w:adjustRightInd/>
      <w:spacing w:before="200"/>
      <w:jc w:val="left"/>
      <w:textAlignment w:val="auto"/>
      <w:outlineLvl w:val="7"/>
    </w:pPr>
    <w:rPr>
      <w:rFonts w:ascii="Cambria" w:hAnsi="Cambria"/>
      <w:color w:val="4F81BD"/>
      <w:szCs w:val="20"/>
      <w:lang w:val="x-none" w:eastAsia="ja-JP"/>
    </w:rPr>
  </w:style>
  <w:style w:type="paragraph" w:styleId="Naslov9">
    <w:name w:val="heading 9"/>
    <w:basedOn w:val="Navaden"/>
    <w:next w:val="Navaden"/>
    <w:link w:val="Naslov9Znak"/>
    <w:uiPriority w:val="9"/>
    <w:unhideWhenUsed/>
    <w:qFormat/>
    <w:rsid w:val="00342A40"/>
    <w:pPr>
      <w:keepNext/>
      <w:keepLines/>
      <w:numPr>
        <w:ilvl w:val="8"/>
        <w:numId w:val="49"/>
      </w:numPr>
      <w:overflowPunct/>
      <w:autoSpaceDE/>
      <w:autoSpaceDN/>
      <w:adjustRightInd/>
      <w:spacing w:before="200"/>
      <w:jc w:val="left"/>
      <w:textAlignment w:val="auto"/>
      <w:outlineLvl w:val="8"/>
    </w:pPr>
    <w:rPr>
      <w:rFonts w:ascii="Cambria" w:hAnsi="Cambria"/>
      <w:i/>
      <w:iCs/>
      <w:color w:val="404040"/>
      <w:szCs w:val="20"/>
      <w:lang w:val="x-none"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19232A"/>
    <w:pPr>
      <w:ind w:left="454"/>
    </w:pPr>
  </w:style>
  <w:style w:type="paragraph" w:styleId="Noga">
    <w:name w:val="footer"/>
    <w:aliases w:val="Footer1"/>
    <w:basedOn w:val="Navaden"/>
    <w:link w:val="NogaZnak"/>
    <w:uiPriority w:val="99"/>
    <w:unhideWhenUsed/>
    <w:rsid w:val="00653C19"/>
    <w:pPr>
      <w:tabs>
        <w:tab w:val="center" w:pos="4536"/>
        <w:tab w:val="right" w:pos="9072"/>
      </w:tabs>
    </w:pPr>
    <w:rPr>
      <w:rFonts w:ascii="Times New Roman" w:eastAsia="Calibri" w:hAnsi="Times New Roman"/>
      <w:szCs w:val="20"/>
      <w:lang w:val="x-none" w:eastAsia="x-none"/>
    </w:rPr>
  </w:style>
  <w:style w:type="character" w:customStyle="1" w:styleId="NogaZnak">
    <w:name w:val="Noga Znak"/>
    <w:aliases w:val="Footer1 Znak"/>
    <w:link w:val="Noga"/>
    <w:uiPriority w:val="99"/>
    <w:rsid w:val="00653C19"/>
    <w:rPr>
      <w:rFonts w:ascii="Times New Roman" w:hAnsi="Times New Roman"/>
    </w:rPr>
  </w:style>
  <w:style w:type="paragraph" w:styleId="Glava">
    <w:name w:val="header"/>
    <w:aliases w:val="Header-PR"/>
    <w:basedOn w:val="Navaden"/>
    <w:link w:val="GlavaZnak"/>
    <w:uiPriority w:val="99"/>
    <w:rsid w:val="00443548"/>
    <w:pPr>
      <w:tabs>
        <w:tab w:val="center" w:pos="4536"/>
        <w:tab w:val="right" w:pos="9072"/>
      </w:tabs>
    </w:pPr>
    <w:rPr>
      <w:sz w:val="16"/>
      <w:lang w:val="x-none"/>
    </w:rPr>
  </w:style>
  <w:style w:type="character" w:customStyle="1" w:styleId="GlavaZnak">
    <w:name w:val="Glava Znak"/>
    <w:aliases w:val="Header-PR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 w:val="22"/>
      <w:szCs w:val="22"/>
      <w:lang w:val="x-none" w:eastAsia="x-none"/>
    </w:rPr>
  </w:style>
  <w:style w:type="paragraph" w:customStyle="1" w:styleId="Naslovpredpisa">
    <w:name w:val="Naslov_predpisa"/>
    <w:basedOn w:val="Navaden"/>
    <w:link w:val="NaslovpredpisaZnak"/>
    <w:qFormat/>
    <w:rsid w:val="00FA628D"/>
    <w:pPr>
      <w:suppressAutoHyphens/>
      <w:jc w:val="center"/>
    </w:pPr>
    <w:rPr>
      <w:b/>
      <w:sz w:val="22"/>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nuvbrez">
    <w:name w:val="nuv brez"/>
    <w:basedOn w:val="Navaden"/>
    <w:uiPriority w:val="99"/>
    <w:qFormat/>
    <w:rsid w:val="00D75325"/>
    <w:pPr>
      <w:overflowPunct/>
      <w:autoSpaceDE/>
      <w:autoSpaceDN/>
      <w:adjustRightInd/>
      <w:spacing w:line="264" w:lineRule="auto"/>
      <w:textAlignment w:val="auto"/>
    </w:pPr>
    <w:rPr>
      <w:rFonts w:cs="Arial"/>
      <w:b/>
      <w:sz w:val="24"/>
      <w:szCs w:val="22"/>
      <w:lang w:eastAsia="ja-JP"/>
    </w:rPr>
  </w:style>
  <w:style w:type="paragraph" w:styleId="Besedilooblaka">
    <w:name w:val="Balloon Text"/>
    <w:basedOn w:val="Navaden"/>
    <w:link w:val="BesedilooblakaZnak"/>
    <w:uiPriority w:val="99"/>
    <w:semiHidden/>
    <w:rsid w:val="001A77AE"/>
    <w:rPr>
      <w:rFonts w:ascii="Tahoma" w:hAnsi="Tahoma"/>
      <w:sz w:val="16"/>
      <w:lang w:val="x-none" w:eastAsia="x-none"/>
    </w:rPr>
  </w:style>
  <w:style w:type="numbering" w:customStyle="1" w:styleId="NoList1">
    <w:name w:val="No List1"/>
    <w:next w:val="Brezseznama"/>
    <w:uiPriority w:val="99"/>
    <w:semiHidden/>
    <w:unhideWhenUsed/>
    <w:rsid w:val="00BA6CBA"/>
  </w:style>
  <w:style w:type="paragraph" w:customStyle="1" w:styleId="Odstavek">
    <w:name w:val="Odstavek"/>
    <w:basedOn w:val="Navaden"/>
    <w:link w:val="OdstavekZnak"/>
    <w:qFormat/>
    <w:rsid w:val="00AC6273"/>
    <w:pPr>
      <w:spacing w:before="240"/>
      <w:ind w:firstLine="1021"/>
    </w:pPr>
    <w:rPr>
      <w:sz w:val="22"/>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19232A"/>
    <w:rPr>
      <w:rFonts w:ascii="Arial" w:eastAsia="Times New Roman" w:hAnsi="Arial"/>
      <w:sz w:val="22"/>
      <w:szCs w:val="22"/>
      <w:lang w:val="x-none" w:eastAsia="x-none"/>
    </w:rPr>
  </w:style>
  <w:style w:type="paragraph" w:customStyle="1" w:styleId="Pa0">
    <w:name w:val="Pa0"/>
    <w:basedOn w:val="Navaden"/>
    <w:next w:val="Navaden"/>
    <w:uiPriority w:val="99"/>
    <w:rsid w:val="00357591"/>
    <w:pPr>
      <w:overflowPunct/>
      <w:spacing w:line="201" w:lineRule="atLeast"/>
      <w:jc w:val="left"/>
      <w:textAlignment w:val="auto"/>
    </w:pPr>
    <w:rPr>
      <w:rFonts w:eastAsia="Calibri" w:cs="Arial"/>
      <w:sz w:val="24"/>
      <w:szCs w:val="24"/>
      <w:lang w:eastAsia="en-US"/>
    </w:rPr>
  </w:style>
  <w:style w:type="paragraph" w:customStyle="1" w:styleId="atekst">
    <w:name w:val="a_tekst"/>
    <w:rsid w:val="00493E8B"/>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rPr>
  </w:style>
  <w:style w:type="paragraph" w:customStyle="1" w:styleId="aodloktekst">
    <w:name w:val="a_odloktekst"/>
    <w:basedOn w:val="atekst"/>
    <w:next w:val="atekst"/>
    <w:rsid w:val="00493E8B"/>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493E8B"/>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493E8B"/>
    <w:pPr>
      <w:suppressAutoHyphens/>
      <w:spacing w:before="240"/>
      <w:ind w:firstLine="0"/>
      <w:jc w:val="center"/>
      <w:outlineLvl w:val="3"/>
    </w:pPr>
  </w:style>
  <w:style w:type="paragraph" w:customStyle="1" w:styleId="anaslovpk">
    <w:name w:val="a_naslovpk"/>
    <w:basedOn w:val="atekst"/>
    <w:next w:val="atekst"/>
    <w:rsid w:val="00493E8B"/>
    <w:pPr>
      <w:suppressAutoHyphens/>
      <w:spacing w:before="180"/>
      <w:ind w:firstLine="0"/>
      <w:jc w:val="center"/>
      <w:outlineLvl w:val="3"/>
    </w:pPr>
  </w:style>
  <w:style w:type="paragraph" w:customStyle="1" w:styleId="Oddelek">
    <w:name w:val="Oddelek"/>
    <w:basedOn w:val="Navaden"/>
    <w:link w:val="OddelekZnak1"/>
    <w:qFormat/>
    <w:rsid w:val="00357591"/>
    <w:pPr>
      <w:tabs>
        <w:tab w:val="left" w:pos="540"/>
        <w:tab w:val="left" w:pos="900"/>
      </w:tabs>
      <w:spacing w:before="480"/>
      <w:jc w:val="center"/>
    </w:pPr>
    <w:rPr>
      <w:sz w:val="22"/>
      <w:szCs w:val="22"/>
      <w:lang w:val="x-none" w:eastAsia="x-none"/>
    </w:rPr>
  </w:style>
  <w:style w:type="paragraph" w:customStyle="1" w:styleId="Odsek">
    <w:name w:val="Odsek"/>
    <w:basedOn w:val="Navaden"/>
    <w:link w:val="OdsekZnak"/>
    <w:qFormat/>
    <w:rsid w:val="00357591"/>
    <w:pPr>
      <w:tabs>
        <w:tab w:val="left" w:pos="567"/>
        <w:tab w:val="left" w:pos="993"/>
      </w:tabs>
      <w:spacing w:before="480" w:line="240" w:lineRule="atLeast"/>
      <w:jc w:val="center"/>
    </w:pPr>
    <w:rPr>
      <w:sz w:val="22"/>
      <w:szCs w:val="22"/>
      <w:lang w:val="x-none" w:eastAsia="x-none"/>
    </w:rPr>
  </w:style>
  <w:style w:type="paragraph" w:customStyle="1" w:styleId="Del">
    <w:name w:val="Del"/>
    <w:basedOn w:val="Poglavje"/>
    <w:link w:val="DelZnak"/>
    <w:qFormat/>
    <w:rsid w:val="00357591"/>
    <w:rPr>
      <w:rFonts w:cs="Times New Roman"/>
      <w:sz w:val="22"/>
      <w:lang w:val="x-none" w:eastAsia="x-none"/>
    </w:rPr>
  </w:style>
  <w:style w:type="character" w:customStyle="1" w:styleId="OddelekZnak1">
    <w:name w:val="Oddelek Znak1"/>
    <w:link w:val="Oddelek"/>
    <w:rsid w:val="00357591"/>
    <w:rPr>
      <w:rFonts w:ascii="Arial" w:eastAsia="Times New Roman" w:hAnsi="Arial" w:cs="Arial"/>
      <w:sz w:val="22"/>
      <w:szCs w:val="22"/>
    </w:rPr>
  </w:style>
  <w:style w:type="character" w:customStyle="1" w:styleId="OdsekZnak">
    <w:name w:val="Odsek Znak"/>
    <w:link w:val="Odsek"/>
    <w:rsid w:val="00357591"/>
    <w:rPr>
      <w:rFonts w:ascii="Arial" w:eastAsia="Times New Roman" w:hAnsi="Arial" w:cs="Arial"/>
      <w:sz w:val="22"/>
      <w:szCs w:val="22"/>
    </w:rPr>
  </w:style>
  <w:style w:type="paragraph" w:customStyle="1" w:styleId="Naslovnadlenom">
    <w:name w:val="Naslov nad členom"/>
    <w:basedOn w:val="Navaden"/>
    <w:link w:val="NaslovnadlenomZnak"/>
    <w:qFormat/>
    <w:rsid w:val="00357591"/>
    <w:pPr>
      <w:tabs>
        <w:tab w:val="left" w:pos="540"/>
        <w:tab w:val="left" w:pos="900"/>
      </w:tabs>
      <w:spacing w:before="480"/>
      <w:jc w:val="center"/>
    </w:pPr>
    <w:rPr>
      <w:b/>
      <w:sz w:val="22"/>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357591"/>
    <w:rPr>
      <w:rFonts w:ascii="Arial" w:eastAsia="Times New Roman" w:hAnsi="Arial" w:cs="Arial"/>
      <w:b/>
      <w:sz w:val="22"/>
      <w:szCs w:val="22"/>
    </w:rPr>
  </w:style>
  <w:style w:type="paragraph" w:customStyle="1" w:styleId="aclen">
    <w:name w:val="a_clen"/>
    <w:basedOn w:val="atekst"/>
    <w:next w:val="atekst"/>
    <w:rsid w:val="00493E8B"/>
    <w:pPr>
      <w:suppressAutoHyphens/>
      <w:spacing w:before="120" w:after="60"/>
      <w:ind w:firstLine="0"/>
      <w:jc w:val="center"/>
      <w:outlineLvl w:val="4"/>
    </w:pPr>
  </w:style>
  <w:style w:type="paragraph" w:customStyle="1" w:styleId="aclenpodnaslov">
    <w:name w:val="a_clenpodnaslov"/>
    <w:basedOn w:val="aclen"/>
    <w:next w:val="atekst"/>
    <w:rsid w:val="00493E8B"/>
    <w:pPr>
      <w:spacing w:before="0"/>
      <w:outlineLvl w:val="9"/>
    </w:pPr>
  </w:style>
  <w:style w:type="paragraph" w:customStyle="1" w:styleId="apodpis">
    <w:name w:val="a_podpis"/>
    <w:basedOn w:val="atekst"/>
    <w:rsid w:val="00493E8B"/>
    <w:pPr>
      <w:suppressAutoHyphens/>
      <w:ind w:left="1134" w:firstLine="0"/>
      <w:jc w:val="center"/>
    </w:pPr>
  </w:style>
  <w:style w:type="paragraph" w:customStyle="1" w:styleId="Nazivpodpisnika">
    <w:name w:val="Naziv podpisnika"/>
    <w:basedOn w:val="Navaden"/>
    <w:link w:val="NazivpodpisnikaZnak"/>
    <w:rsid w:val="006D65A2"/>
    <w:pPr>
      <w:tabs>
        <w:tab w:val="left" w:pos="6521"/>
      </w:tabs>
      <w:ind w:left="5670"/>
    </w:pPr>
    <w:rPr>
      <w:sz w:val="22"/>
      <w:szCs w:val="22"/>
      <w:lang w:val="x-none" w:eastAsia="x-none"/>
    </w:rPr>
  </w:style>
  <w:style w:type="paragraph" w:customStyle="1" w:styleId="atekstdat">
    <w:name w:val="a_tekst_dat"/>
    <w:basedOn w:val="atekst"/>
    <w:uiPriority w:val="99"/>
    <w:rsid w:val="00493E8B"/>
    <w:rPr>
      <w:b/>
      <w:color w:val="FF0000"/>
    </w:rPr>
  </w:style>
  <w:style w:type="character" w:customStyle="1" w:styleId="NazivpodpisnikaZnak">
    <w:name w:val="Naziv podpisnika Znak"/>
    <w:link w:val="Nazivpodpisnika"/>
    <w:rsid w:val="006D65A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FA628D"/>
    <w:rPr>
      <w:sz w:val="22"/>
      <w:szCs w:val="22"/>
      <w:lang w:val="x-none" w:eastAsia="x-none"/>
    </w:rPr>
  </w:style>
  <w:style w:type="paragraph" w:customStyle="1" w:styleId="Alineazatevilnotoko">
    <w:name w:val="Alinea za številčno točko"/>
    <w:basedOn w:val="Alineazaodstavkom"/>
    <w:link w:val="AlineazatevilnotokoZnak"/>
    <w:qFormat/>
    <w:rsid w:val="00C71C33"/>
    <w:pPr>
      <w:ind w:left="567" w:hanging="170"/>
    </w:pPr>
  </w:style>
  <w:style w:type="character" w:customStyle="1" w:styleId="rkovnatokazaodstavkomZnak">
    <w:name w:val="Črkovna točka_za odstavkom Znak"/>
    <w:link w:val="rkovnatokazaodstavkom"/>
    <w:rsid w:val="00FA628D"/>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6D65A2"/>
    <w:pPr>
      <w:numPr>
        <w:numId w:val="4"/>
      </w:numPr>
      <w:tabs>
        <w:tab w:val="left" w:pos="540"/>
        <w:tab w:val="left" w:pos="900"/>
      </w:tabs>
      <w:overflowPunct/>
      <w:autoSpaceDE/>
      <w:autoSpaceDN/>
      <w:adjustRightInd/>
      <w:textAlignment w:val="auto"/>
    </w:pPr>
    <w:rPr>
      <w:sz w:val="22"/>
      <w:szCs w:val="22"/>
      <w:lang w:val="x-none" w:eastAsia="x-none"/>
    </w:rPr>
  </w:style>
  <w:style w:type="character" w:customStyle="1" w:styleId="AlineazatevilnotokoZnak">
    <w:name w:val="Alinea za številčno točko Znak"/>
    <w:link w:val="Alineazatevilnotoko"/>
    <w:rsid w:val="00C71C33"/>
    <w:rPr>
      <w:rFonts w:ascii="Arial" w:eastAsia="Times New Roman" w:hAnsi="Arial"/>
      <w:sz w:val="22"/>
      <w:szCs w:val="22"/>
      <w:lang w:val="x-none" w:eastAsia="x-none"/>
    </w:rPr>
  </w:style>
  <w:style w:type="paragraph" w:customStyle="1" w:styleId="rkovnatokazatevilnotoko">
    <w:name w:val="Črkovna točka za številčno točko"/>
    <w:basedOn w:val="tevilnatoka"/>
    <w:link w:val="rkovnatokazatevilnotokoZnak"/>
    <w:qFormat/>
    <w:rsid w:val="006D65A2"/>
    <w:pPr>
      <w:numPr>
        <w:numId w:val="6"/>
      </w:numPr>
      <w:ind w:left="907" w:hanging="510"/>
    </w:pPr>
  </w:style>
  <w:style w:type="character" w:customStyle="1" w:styleId="tevilnatokaZnak">
    <w:name w:val="Številčna točka Znak"/>
    <w:link w:val="tevilnatoka"/>
    <w:rsid w:val="006D65A2"/>
    <w:rPr>
      <w:rFonts w:ascii="Arial" w:eastAsia="Times New Roman" w:hAnsi="Arial"/>
      <w:sz w:val="22"/>
      <w:szCs w:val="22"/>
      <w:lang w:val="x-none" w:eastAsia="x-none"/>
    </w:rPr>
  </w:style>
  <w:style w:type="paragraph" w:customStyle="1" w:styleId="Alineazaodstavkom">
    <w:name w:val="Alinea za odstavkom"/>
    <w:basedOn w:val="Navaden"/>
    <w:link w:val="AlineazaodstavkomZnak"/>
    <w:qFormat/>
    <w:rsid w:val="006D65A2"/>
    <w:pPr>
      <w:numPr>
        <w:numId w:val="5"/>
      </w:numPr>
      <w:tabs>
        <w:tab w:val="left" w:pos="540"/>
        <w:tab w:val="left" w:pos="900"/>
      </w:tabs>
      <w:overflowPunct/>
      <w:autoSpaceDE/>
      <w:autoSpaceDN/>
      <w:adjustRightInd/>
      <w:textAlignment w:val="auto"/>
    </w:pPr>
    <w:rPr>
      <w:sz w:val="22"/>
      <w:szCs w:val="22"/>
      <w:lang w:val="x-none" w:eastAsia="x-none"/>
    </w:rPr>
  </w:style>
  <w:style w:type="character" w:customStyle="1" w:styleId="rkovnatokazatevilnotokoZnak">
    <w:name w:val="Črkovna točka za številčno točko Znak"/>
    <w:link w:val="rkovnatokazatevilnotoko"/>
    <w:rsid w:val="006D65A2"/>
    <w:rPr>
      <w:rFonts w:ascii="Arial" w:eastAsia="Times New Roman" w:hAnsi="Arial"/>
      <w:sz w:val="22"/>
      <w:szCs w:val="22"/>
      <w:lang w:val="x-none" w:eastAsia="x-none"/>
    </w:rPr>
  </w:style>
  <w:style w:type="paragraph" w:customStyle="1" w:styleId="tevilkanakoncupredpisa">
    <w:name w:val="Številka na koncu predpisa"/>
    <w:basedOn w:val="Datumsprejetja"/>
    <w:link w:val="tevilkanakoncupredpisaZnak"/>
    <w:qFormat/>
    <w:rsid w:val="00357591"/>
    <w:pPr>
      <w:spacing w:before="480"/>
    </w:pPr>
  </w:style>
  <w:style w:type="character" w:customStyle="1" w:styleId="AlineazaodstavkomZnak">
    <w:name w:val="Alinea za odstavkom Znak"/>
    <w:link w:val="Alineazaodstavkom"/>
    <w:rsid w:val="006D65A2"/>
    <w:rPr>
      <w:rFonts w:ascii="Arial" w:eastAsia="Times New Roman" w:hAnsi="Arial"/>
      <w:sz w:val="22"/>
      <w:szCs w:val="22"/>
      <w:lang w:val="x-none" w:eastAsia="x-none"/>
    </w:rPr>
  </w:style>
  <w:style w:type="paragraph" w:customStyle="1" w:styleId="Datumsprejetja">
    <w:name w:val="Datum sprejetja"/>
    <w:basedOn w:val="Navaden"/>
    <w:link w:val="DatumsprejetjaZnak"/>
    <w:qFormat/>
    <w:rsid w:val="00357591"/>
    <w:pPr>
      <w:tabs>
        <w:tab w:val="left" w:pos="567"/>
        <w:tab w:val="left" w:pos="900"/>
        <w:tab w:val="left" w:pos="1440"/>
        <w:tab w:val="left" w:pos="1872"/>
        <w:tab w:val="left" w:pos="2880"/>
        <w:tab w:val="left" w:pos="5760"/>
      </w:tabs>
    </w:pPr>
    <w:rPr>
      <w:snapToGrid w:val="0"/>
      <w:color w:val="000000"/>
      <w:sz w:val="22"/>
      <w:szCs w:val="22"/>
      <w:lang w:val="x-none" w:eastAsia="x-none"/>
    </w:rPr>
  </w:style>
  <w:style w:type="character" w:customStyle="1" w:styleId="tevilkanakoncupredpisaZnak">
    <w:name w:val="Številka na koncu predpisa Znak"/>
    <w:link w:val="tevilkanakoncupredpisa"/>
    <w:rsid w:val="009C7DEB"/>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D65A2"/>
    <w:pPr>
      <w:tabs>
        <w:tab w:val="left" w:pos="6521"/>
      </w:tabs>
      <w:ind w:left="5670"/>
    </w:pPr>
    <w:rPr>
      <w:sz w:val="22"/>
      <w:szCs w:val="22"/>
      <w:lang w:val="x-none" w:eastAsia="x-none"/>
    </w:rPr>
  </w:style>
  <w:style w:type="character" w:customStyle="1" w:styleId="DatumsprejetjaZnak">
    <w:name w:val="Datum sprejetja Znak"/>
    <w:link w:val="Datumsprejetja"/>
    <w:rsid w:val="009C7DEB"/>
    <w:rPr>
      <w:rFonts w:ascii="Arial" w:eastAsia="Times New Roman" w:hAnsi="Arial" w:cs="Arial"/>
      <w:snapToGrid w:val="0"/>
      <w:color w:val="000000"/>
      <w:sz w:val="22"/>
      <w:szCs w:val="22"/>
    </w:rPr>
  </w:style>
  <w:style w:type="character" w:styleId="Hiperpovezava">
    <w:name w:val="Hyperlink"/>
    <w:uiPriority w:val="99"/>
    <w:unhideWhenUsed/>
    <w:rsid w:val="00625461"/>
    <w:rPr>
      <w:color w:val="0000FF"/>
      <w:u w:val="single"/>
    </w:rPr>
  </w:style>
  <w:style w:type="character" w:customStyle="1" w:styleId="PodpisnikZnak">
    <w:name w:val="Podpisnik Znak"/>
    <w:link w:val="Podpisnik"/>
    <w:rsid w:val="006D65A2"/>
    <w:rPr>
      <w:rFonts w:ascii="Arial" w:eastAsia="Times New Roman" w:hAnsi="Arial" w:cs="Arial"/>
      <w:sz w:val="22"/>
      <w:szCs w:val="22"/>
    </w:rPr>
  </w:style>
  <w:style w:type="paragraph" w:customStyle="1" w:styleId="lennaslov">
    <w:name w:val="Člen_naslov"/>
    <w:basedOn w:val="Navaden"/>
    <w:uiPriority w:val="99"/>
    <w:qFormat/>
    <w:rsid w:val="0054314E"/>
    <w:pPr>
      <w:suppressAutoHyphens/>
      <w:jc w:val="center"/>
    </w:pPr>
    <w:rPr>
      <w:b/>
      <w:szCs w:val="22"/>
      <w:lang w:val="x-none" w:eastAsia="x-none"/>
    </w:r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 w:val="22"/>
      <w:szCs w:val="22"/>
      <w:lang w:val="x-none" w:eastAsia="x-none"/>
    </w:rPr>
  </w:style>
  <w:style w:type="character" w:customStyle="1" w:styleId="Komentar-sklic">
    <w:name w:val="Komentar - sklic"/>
    <w:semiHidden/>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357591"/>
    <w:pPr>
      <w:tabs>
        <w:tab w:val="left" w:pos="567"/>
        <w:tab w:val="left" w:pos="900"/>
      </w:tabs>
    </w:pPr>
    <w:rPr>
      <w:color w:val="000000"/>
      <w:sz w:val="22"/>
      <w:szCs w:val="22"/>
      <w:lang w:val="x-none" w:eastAsia="x-none"/>
    </w:rPr>
  </w:style>
  <w:style w:type="paragraph" w:styleId="Navadensplet">
    <w:name w:val="Normal (Web)"/>
    <w:aliases w:val="Normal (Tabele)"/>
    <w:basedOn w:val="Navaden"/>
    <w:uiPriority w:val="99"/>
    <w:unhideWhenUs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C7DEB"/>
    <w:rPr>
      <w:rFonts w:ascii="Arial" w:eastAsia="Times New Roman" w:hAnsi="Arial" w:cs="Arial"/>
      <w:color w:val="000000"/>
      <w:sz w:val="22"/>
      <w:szCs w:val="22"/>
    </w:rPr>
  </w:style>
  <w:style w:type="paragraph" w:customStyle="1" w:styleId="Komentar-besedilo">
    <w:name w:val="Komentar - besedilo"/>
    <w:basedOn w:val="Navaden"/>
    <w:link w:val="Komentar-besediloZnak"/>
    <w:semiHidden/>
    <w:rsid w:val="00357591"/>
    <w:pPr>
      <w:overflowPunct/>
      <w:autoSpaceDE/>
      <w:autoSpaceDN/>
      <w:adjustRightInd/>
      <w:textAlignment w:val="auto"/>
    </w:pPr>
    <w:rPr>
      <w:szCs w:val="20"/>
      <w:lang w:val="x-none"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357591"/>
    <w:pPr>
      <w:tabs>
        <w:tab w:val="left" w:pos="6521"/>
      </w:tabs>
      <w:spacing w:before="480"/>
      <w:ind w:left="5670"/>
      <w:jc w:val="left"/>
    </w:pPr>
    <w:rPr>
      <w:sz w:val="22"/>
      <w:szCs w:val="22"/>
      <w:lang w:val="x-none" w:eastAsia="x-none"/>
    </w:rPr>
  </w:style>
  <w:style w:type="character" w:customStyle="1" w:styleId="Naslov4Znak">
    <w:name w:val="Naslov 4 Znak"/>
    <w:aliases w:val="nuv 2 Znak, Znak Znak,Znak3 Znak"/>
    <w:link w:val="Naslov4"/>
    <w:rsid w:val="00424902"/>
    <w:rPr>
      <w:rFonts w:ascii="Arial" w:eastAsia="Times New Roman" w:hAnsi="Arial"/>
      <w:b/>
      <w:bCs/>
      <w:color w:val="000000"/>
      <w:szCs w:val="27"/>
      <w:lang w:val="x-none" w:eastAsia="x-none"/>
    </w:rPr>
  </w:style>
  <w:style w:type="paragraph" w:customStyle="1" w:styleId="Alineja">
    <w:name w:val="Alineja"/>
    <w:basedOn w:val="Navaden"/>
    <w:link w:val="AlinejaZnak"/>
    <w:qFormat/>
    <w:rsid w:val="004F06B5"/>
    <w:pPr>
      <w:numPr>
        <w:numId w:val="2"/>
      </w:numPr>
      <w:spacing w:line="200" w:lineRule="exact"/>
    </w:pPr>
    <w:rPr>
      <w:sz w:val="17"/>
      <w:szCs w:val="17"/>
      <w:lang w:val="x-none" w:eastAsia="x-none"/>
    </w:rPr>
  </w:style>
  <w:style w:type="character" w:customStyle="1" w:styleId="AlinejaZnak">
    <w:name w:val="Alineja Znak"/>
    <w:link w:val="Alineja"/>
    <w:rsid w:val="004F06B5"/>
    <w:rPr>
      <w:rFonts w:ascii="Arial" w:eastAsia="Times New Roman" w:hAnsi="Arial"/>
      <w:sz w:val="17"/>
      <w:szCs w:val="17"/>
      <w:lang w:val="x-none" w:eastAsia="x-none"/>
    </w:rPr>
  </w:style>
  <w:style w:type="paragraph" w:customStyle="1" w:styleId="Opozorilo">
    <w:name w:val="Opozorilo"/>
    <w:basedOn w:val="Navaden"/>
    <w:link w:val="OpozoriloZnak"/>
    <w:qFormat/>
    <w:rsid w:val="00AC6273"/>
    <w:pPr>
      <w:spacing w:before="240" w:after="360" w:line="200" w:lineRule="exact"/>
    </w:pPr>
    <w:rPr>
      <w:color w:val="808080"/>
      <w:sz w:val="17"/>
      <w:szCs w:val="17"/>
      <w:lang w:val="x-none" w:eastAsia="x-none"/>
    </w:rPr>
  </w:style>
  <w:style w:type="character" w:customStyle="1" w:styleId="OpozoriloZnak">
    <w:name w:val="Opozorilo Znak"/>
    <w:link w:val="Opozorilo"/>
    <w:rsid w:val="00AC6273"/>
    <w:rPr>
      <w:rFonts w:ascii="Arial" w:eastAsia="Times New Roman" w:hAnsi="Arial" w:cs="Arial"/>
      <w:color w:val="808080"/>
      <w:sz w:val="17"/>
      <w:szCs w:val="17"/>
    </w:rPr>
  </w:style>
  <w:style w:type="paragraph" w:customStyle="1" w:styleId="len">
    <w:name w:val="Člen"/>
    <w:basedOn w:val="Navaden"/>
    <w:link w:val="lenZnak"/>
    <w:qFormat/>
    <w:rsid w:val="00BA6CBA"/>
    <w:pPr>
      <w:suppressAutoHyphens/>
      <w:spacing w:before="480"/>
      <w:jc w:val="center"/>
    </w:pPr>
    <w:rPr>
      <w:b/>
      <w:sz w:val="22"/>
      <w:szCs w:val="22"/>
      <w:lang w:val="x-none" w:eastAsia="x-none"/>
    </w:rPr>
  </w:style>
  <w:style w:type="paragraph" w:customStyle="1" w:styleId="Priloga">
    <w:name w:val="Priloga"/>
    <w:basedOn w:val="Navaden"/>
    <w:link w:val="PrilogaZnak"/>
    <w:qFormat/>
    <w:rsid w:val="009C7DEB"/>
    <w:pPr>
      <w:spacing w:before="380" w:after="60" w:line="200" w:lineRule="exact"/>
    </w:pPr>
    <w:rPr>
      <w:b/>
      <w:sz w:val="17"/>
      <w:szCs w:val="17"/>
      <w:lang w:val="x-none" w:eastAsia="x-none"/>
    </w:rPr>
  </w:style>
  <w:style w:type="character" w:customStyle="1" w:styleId="lenZnak">
    <w:name w:val="Člen Znak"/>
    <w:link w:val="len"/>
    <w:rsid w:val="00BA6CBA"/>
    <w:rPr>
      <w:rFonts w:ascii="Arial" w:eastAsia="Times New Roman" w:hAnsi="Arial"/>
      <w:b/>
      <w:sz w:val="22"/>
      <w:szCs w:val="22"/>
      <w:lang w:val="x-none" w:eastAsia="x-none"/>
    </w:rPr>
  </w:style>
  <w:style w:type="character" w:customStyle="1" w:styleId="PrilogaZnak">
    <w:name w:val="Priloga Znak"/>
    <w:link w:val="Priloga"/>
    <w:rsid w:val="009C7DEB"/>
    <w:rPr>
      <w:rFonts w:ascii="Arial" w:eastAsia="Times New Roman" w:hAnsi="Arial" w:cs="Arial"/>
      <w:b/>
      <w:sz w:val="17"/>
      <w:szCs w:val="17"/>
    </w:rPr>
  </w:style>
  <w:style w:type="paragraph" w:customStyle="1" w:styleId="rta">
    <w:name w:val="Črta"/>
    <w:basedOn w:val="Navaden"/>
    <w:link w:val="rtaZnak"/>
    <w:qFormat/>
    <w:rsid w:val="004F06B5"/>
    <w:pPr>
      <w:spacing w:before="360"/>
      <w:jc w:val="center"/>
    </w:pPr>
    <w:rPr>
      <w:sz w:val="22"/>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A14B5C"/>
    <w:pPr>
      <w:numPr>
        <w:numId w:val="0"/>
      </w:numPr>
      <w:ind w:left="397"/>
    </w:p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A14B5C"/>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A14B5C"/>
    <w:pPr>
      <w:ind w:left="1134" w:hanging="227"/>
    </w:pPr>
  </w:style>
  <w:style w:type="paragraph" w:customStyle="1" w:styleId="Zamakanjenadolobatretjinivo">
    <w:name w:val="Zamakanjena določba_tretji nivo"/>
    <w:basedOn w:val="Zamaknjenadolobadruginivo"/>
    <w:link w:val="ZamakanjenadolobatretjinivoZnak"/>
    <w:qFormat/>
    <w:rsid w:val="00A14B5C"/>
    <w:pPr>
      <w:ind w:left="907"/>
    </w:pPr>
  </w:style>
  <w:style w:type="character" w:customStyle="1" w:styleId="AlineazapodtokoZnak">
    <w:name w:val="Alinea za podtočko Znak"/>
    <w:link w:val="Alineazapodtoko"/>
    <w:rsid w:val="009C7DEB"/>
    <w:rPr>
      <w:rFonts w:ascii="Arial" w:eastAsia="Times New Roman" w:hAnsi="Arial"/>
      <w:sz w:val="22"/>
      <w:szCs w:val="22"/>
      <w:lang w:val="x-none" w:eastAsia="x-none"/>
    </w:rPr>
  </w:style>
  <w:style w:type="numbering" w:customStyle="1" w:styleId="Alinejazaodstavkom">
    <w:name w:val="Alineja za odstavkom"/>
    <w:uiPriority w:val="99"/>
    <w:rsid w:val="007B1C11"/>
  </w:style>
  <w:style w:type="character" w:customStyle="1" w:styleId="ZamakanjenadolobatretjinivoZnak">
    <w:name w:val="Zamakanjena določba_tretji nivo Znak"/>
    <w:link w:val="Zamakanjenadolobatretjinivo"/>
    <w:rsid w:val="00A14B5C"/>
    <w:rPr>
      <w:rFonts w:ascii="Arial" w:eastAsia="Times New Roman" w:hAnsi="Arial" w:cs="Arial"/>
      <w:sz w:val="22"/>
      <w:szCs w:val="22"/>
    </w:rPr>
  </w:style>
  <w:style w:type="character" w:customStyle="1" w:styleId="ImeorganaZnak">
    <w:name w:val="Ime organa Znak"/>
    <w:link w:val="Imeorgana"/>
    <w:rsid w:val="00357591"/>
    <w:rPr>
      <w:rFonts w:ascii="Arial" w:eastAsia="Times New Roman" w:hAnsi="Arial" w:cs="Arial"/>
      <w:sz w:val="22"/>
      <w:szCs w:val="22"/>
    </w:rPr>
  </w:style>
  <w:style w:type="paragraph" w:styleId="Odstavekseznama">
    <w:name w:val="List Paragraph"/>
    <w:aliases w:val="Heading 2_sj,Dot pt,Povzetek odstavka"/>
    <w:basedOn w:val="Navaden"/>
    <w:link w:val="OdstavekseznamaZnak"/>
    <w:uiPriority w:val="34"/>
    <w:qFormat/>
    <w:rsid w:val="007E0CB5"/>
    <w:pPr>
      <w:ind w:left="708"/>
    </w:pPr>
    <w:rPr>
      <w:lang w:val="x-none" w:eastAsia="x-none"/>
    </w:rPr>
  </w:style>
  <w:style w:type="paragraph" w:customStyle="1" w:styleId="odstavek0">
    <w:name w:val="odstavek"/>
    <w:basedOn w:val="Navaden"/>
    <w:rsid w:val="00C0439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evilnatoka0">
    <w:name w:val="tevilnatoka"/>
    <w:basedOn w:val="Navaden"/>
    <w:uiPriority w:val="99"/>
    <w:rsid w:val="00C0439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342A40"/>
    <w:pPr>
      <w:autoSpaceDE w:val="0"/>
      <w:autoSpaceDN w:val="0"/>
      <w:adjustRightInd w:val="0"/>
    </w:pPr>
    <w:rPr>
      <w:rFonts w:ascii="HGIJDP+Arial" w:eastAsia="Times New Roman" w:hAnsi="HGIJDP+Arial" w:cs="HGIJDP+Arial"/>
      <w:color w:val="000000"/>
      <w:sz w:val="24"/>
      <w:szCs w:val="24"/>
      <w:lang w:eastAsia="ja-JP"/>
    </w:rPr>
  </w:style>
  <w:style w:type="character" w:customStyle="1" w:styleId="Naslov3Znak">
    <w:name w:val="Naslov 3 Znak"/>
    <w:aliases w:val="3 nuv Znak,Pvo-3 Znak"/>
    <w:link w:val="Naslov3"/>
    <w:rsid w:val="00FE5E55"/>
    <w:rPr>
      <w:rFonts w:ascii="Arial" w:eastAsia="Times New Roman" w:hAnsi="Arial"/>
      <w:b/>
      <w:bCs/>
      <w:sz w:val="22"/>
      <w:szCs w:val="26"/>
      <w:lang w:val="x-none" w:eastAsia="x-none"/>
    </w:rPr>
  </w:style>
  <w:style w:type="character" w:customStyle="1" w:styleId="OdstavekseznamaZnak">
    <w:name w:val="Odstavek seznama Znak"/>
    <w:aliases w:val="Heading 2_sj Znak,Dot pt Znak,Povzetek odstavka Znak"/>
    <w:link w:val="Odstavekseznama"/>
    <w:uiPriority w:val="34"/>
    <w:locked/>
    <w:rsid w:val="007E0CB5"/>
    <w:rPr>
      <w:rFonts w:ascii="Arial" w:eastAsia="Times New Roman" w:hAnsi="Arial"/>
      <w:szCs w:val="16"/>
      <w:lang w:val="x-none" w:eastAsia="x-none"/>
    </w:rPr>
  </w:style>
  <w:style w:type="character" w:customStyle="1" w:styleId="Naslov1Znak">
    <w:name w:val="Naslov 1 Znak"/>
    <w:aliases w:val="Naslov 1 nuv Znak,Znak Znak6,PVO-1 Znak"/>
    <w:link w:val="Naslov10"/>
    <w:uiPriority w:val="9"/>
    <w:rsid w:val="003C7C5E"/>
    <w:rPr>
      <w:rFonts w:ascii="Arial" w:eastAsia="Times New Roman" w:hAnsi="Arial"/>
      <w:b/>
      <w:bCs/>
      <w:kern w:val="32"/>
      <w:sz w:val="28"/>
      <w:szCs w:val="28"/>
      <w:lang w:val="x-none" w:eastAsia="x-none"/>
    </w:rPr>
  </w:style>
  <w:style w:type="character" w:customStyle="1" w:styleId="Sprotnaopomba-besediloZnak">
    <w:name w:val="Sprotna opomba - besedilo Znak"/>
    <w:aliases w:val="Footnote Znak,Footnote text Znak,Testo nota a piè di pagina_Rientro Znak,stile 1 Znak,Footnote1 Znak,Footnote2 Znak,Footnote3 Znak,Footnote4 Znak,Footnote5 Znak,Footnote6 Znak,Footnote7 Znak,Footnote8 Znak,Footnote9 Znak"/>
    <w:link w:val="Sprotnaopomba-besedilo"/>
    <w:uiPriority w:val="99"/>
    <w:locked/>
    <w:rsid w:val="00852D80"/>
    <w:rPr>
      <w:rFonts w:ascii="Arial" w:hAnsi="Arial" w:cs="Tahoma"/>
      <w:sz w:val="18"/>
      <w:lang w:val="x-none" w:eastAsia="x-none"/>
    </w:rPr>
  </w:style>
  <w:style w:type="paragraph" w:styleId="Sprotnaopomba-besedilo">
    <w:name w:val="footnote text"/>
    <w:aliases w:val="Footnote,Footnote text,Testo nota a piè di pagina_Rientro,stile 1,Footnote1,Footnote2,Footnote3,Footnote4,Footnote5,Footnote6,Footnote7,Footnote8,Footnote9,Footnote10,Footnote11,Footnote21,Footnote31,Footnote41,Footnote51,ft,o"/>
    <w:basedOn w:val="Navaden"/>
    <w:link w:val="Sprotnaopomba-besediloZnak"/>
    <w:uiPriority w:val="99"/>
    <w:unhideWhenUsed/>
    <w:qFormat/>
    <w:rsid w:val="00852D80"/>
    <w:pPr>
      <w:overflowPunct/>
      <w:autoSpaceDE/>
      <w:autoSpaceDN/>
      <w:adjustRightInd/>
      <w:jc w:val="left"/>
      <w:textAlignment w:val="auto"/>
    </w:pPr>
    <w:rPr>
      <w:rFonts w:eastAsia="Calibri"/>
      <w:sz w:val="18"/>
      <w:szCs w:val="20"/>
      <w:lang w:val="x-none" w:eastAsia="x-none"/>
    </w:rPr>
  </w:style>
  <w:style w:type="character" w:customStyle="1" w:styleId="Sprotnaopomba-besediloZnak1">
    <w:name w:val="Sprotna opomba - besedilo Znak1"/>
    <w:aliases w:val="Footnote Znak1,Footnote text Znak1,Testo nota a piè di pagina_Rientro Znak1,stile 1 Znak1,Footnote1 Znak1,Footnote2 Znak1,Footnote3 Znak1,Footnote4 Znak1,Footnote5 Znak1,Footnote6 Znak1,Footnote7 Znak1,Footnote8 Znak1"/>
    <w:uiPriority w:val="99"/>
    <w:semiHidden/>
    <w:rsid w:val="00342A40"/>
    <w:rPr>
      <w:rFonts w:ascii="Arial" w:eastAsia="Times New Roman" w:hAnsi="Arial"/>
    </w:rPr>
  </w:style>
  <w:style w:type="paragraph" w:styleId="Pripombabesedilo">
    <w:name w:val="annotation text"/>
    <w:basedOn w:val="Navaden"/>
    <w:link w:val="PripombabesediloZnak"/>
    <w:uiPriority w:val="99"/>
    <w:unhideWhenUsed/>
    <w:rsid w:val="00342A40"/>
    <w:pPr>
      <w:overflowPunct/>
      <w:autoSpaceDE/>
      <w:autoSpaceDN/>
      <w:adjustRightInd/>
      <w:jc w:val="left"/>
      <w:textAlignment w:val="auto"/>
    </w:pPr>
    <w:rPr>
      <w:szCs w:val="22"/>
      <w:lang w:val="x-none" w:eastAsia="ja-JP"/>
    </w:rPr>
  </w:style>
  <w:style w:type="character" w:customStyle="1" w:styleId="PripombabesediloZnak">
    <w:name w:val="Pripomba – besedilo Znak"/>
    <w:link w:val="Pripombabesedilo"/>
    <w:uiPriority w:val="99"/>
    <w:rsid w:val="00342A40"/>
    <w:rPr>
      <w:rFonts w:ascii="Arial" w:eastAsia="Times New Roman" w:hAnsi="Arial"/>
      <w:szCs w:val="22"/>
      <w:lang w:eastAsia="ja-JP"/>
    </w:rPr>
  </w:style>
  <w:style w:type="paragraph" w:customStyle="1" w:styleId="Napis2">
    <w:name w:val="Napis2"/>
    <w:aliases w:val="Znak Znak Znak Znak Znak,Znak Znak Znak,Preglednica,Slika,Tabele,Znak Znak"/>
    <w:basedOn w:val="Navaden"/>
    <w:next w:val="Navaden"/>
    <w:qFormat/>
    <w:rsid w:val="00327C62"/>
    <w:pPr>
      <w:overflowPunct/>
      <w:autoSpaceDE/>
      <w:autoSpaceDN/>
      <w:adjustRightInd/>
      <w:jc w:val="left"/>
      <w:textAlignment w:val="auto"/>
    </w:pPr>
    <w:rPr>
      <w:b/>
      <w:bCs/>
      <w:szCs w:val="18"/>
      <w:lang w:eastAsia="ja-JP"/>
    </w:rPr>
  </w:style>
  <w:style w:type="paragraph" w:customStyle="1" w:styleId="Natevanjeotevileno">
    <w:name w:val="Naštevanje oštevilčeno"/>
    <w:basedOn w:val="Navaden"/>
    <w:uiPriority w:val="99"/>
    <w:rsid w:val="00342A40"/>
    <w:pPr>
      <w:numPr>
        <w:numId w:val="7"/>
      </w:numPr>
      <w:overflowPunct/>
      <w:autoSpaceDE/>
      <w:autoSpaceDN/>
      <w:adjustRightInd/>
      <w:textAlignment w:val="auto"/>
    </w:pPr>
    <w:rPr>
      <w:rFonts w:ascii="Calibri" w:hAnsi="Calibri"/>
      <w:szCs w:val="22"/>
      <w:lang w:eastAsia="ja-JP"/>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stylish"/>
    <w:uiPriority w:val="99"/>
    <w:unhideWhenUsed/>
    <w:qFormat/>
    <w:rsid w:val="00342A40"/>
    <w:rPr>
      <w:vertAlign w:val="superscript"/>
    </w:rPr>
  </w:style>
  <w:style w:type="character" w:styleId="Pripombasklic">
    <w:name w:val="annotation reference"/>
    <w:uiPriority w:val="99"/>
    <w:unhideWhenUsed/>
    <w:rsid w:val="00342A40"/>
    <w:rPr>
      <w:sz w:val="16"/>
      <w:szCs w:val="16"/>
    </w:rPr>
  </w:style>
  <w:style w:type="character" w:customStyle="1" w:styleId="hps">
    <w:name w:val="hps"/>
    <w:uiPriority w:val="99"/>
    <w:rsid w:val="00342A40"/>
  </w:style>
  <w:style w:type="table" w:styleId="Tabelamrea">
    <w:name w:val="Table Grid"/>
    <w:basedOn w:val="Navadnatabela"/>
    <w:uiPriority w:val="39"/>
    <w:rsid w:val="00342A40"/>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aliases w:val="naslov nuv 2 Znak,PVO-2 Znak"/>
    <w:link w:val="Naslov20"/>
    <w:uiPriority w:val="9"/>
    <w:rsid w:val="003C7C5E"/>
    <w:rPr>
      <w:rFonts w:ascii="Arial" w:eastAsia="Times New Roman" w:hAnsi="Arial"/>
      <w:b/>
      <w:bCs/>
      <w:i/>
      <w:iCs/>
      <w:sz w:val="24"/>
      <w:szCs w:val="28"/>
      <w:lang w:val="x-none" w:eastAsia="x-none"/>
    </w:rPr>
  </w:style>
  <w:style w:type="character" w:customStyle="1" w:styleId="ImepregledniceZnak">
    <w:name w:val="Ime preglednice Znak"/>
    <w:aliases w:val="slike Znak"/>
    <w:link w:val="Imepreglednice"/>
    <w:uiPriority w:val="99"/>
    <w:locked/>
    <w:rsid w:val="00342A40"/>
  </w:style>
  <w:style w:type="paragraph" w:customStyle="1" w:styleId="Imepreglednice">
    <w:name w:val="Ime preglednice"/>
    <w:aliases w:val="slike"/>
    <w:basedOn w:val="Navaden"/>
    <w:link w:val="ImepregledniceZnak"/>
    <w:uiPriority w:val="99"/>
    <w:rsid w:val="00342A40"/>
    <w:pPr>
      <w:overflowPunct/>
      <w:autoSpaceDE/>
      <w:autoSpaceDN/>
      <w:adjustRightInd/>
      <w:textAlignment w:val="auto"/>
    </w:pPr>
    <w:rPr>
      <w:rFonts w:ascii="Calibri" w:eastAsia="Calibri" w:hAnsi="Calibri"/>
      <w:szCs w:val="20"/>
    </w:rPr>
  </w:style>
  <w:style w:type="character" w:customStyle="1" w:styleId="Preglednicalevo">
    <w:name w:val="Preglednica levo"/>
    <w:rsid w:val="00342A40"/>
    <w:rPr>
      <w:rFonts w:ascii="Tahoma" w:hAnsi="Tahoma" w:cs="Tahoma" w:hint="default"/>
      <w:sz w:val="20"/>
      <w:szCs w:val="20"/>
    </w:rPr>
  </w:style>
  <w:style w:type="character" w:customStyle="1" w:styleId="Preglednicalevoglava">
    <w:name w:val="Preglednica levo glava"/>
    <w:rsid w:val="00342A40"/>
    <w:rPr>
      <w:rFonts w:ascii="Tahoma" w:hAnsi="Tahoma" w:cs="Tahoma" w:hint="default"/>
      <w:b/>
      <w:bCs/>
      <w:sz w:val="20"/>
      <w:szCs w:val="20"/>
    </w:rPr>
  </w:style>
  <w:style w:type="character" w:customStyle="1" w:styleId="Naslov5Znak">
    <w:name w:val="Naslov 5 Znak"/>
    <w:aliases w:val="5 nuv Znak"/>
    <w:link w:val="Naslov5"/>
    <w:uiPriority w:val="9"/>
    <w:rsid w:val="009F10BB"/>
    <w:rPr>
      <w:rFonts w:ascii="Arial" w:eastAsia="Times New Roman" w:hAnsi="Arial"/>
      <w:b/>
      <w:szCs w:val="22"/>
      <w:lang w:val="x-none" w:eastAsia="ja-JP"/>
    </w:rPr>
  </w:style>
  <w:style w:type="character" w:customStyle="1" w:styleId="Naslov6Znak">
    <w:name w:val="Naslov 6 Znak"/>
    <w:link w:val="Naslov6"/>
    <w:rsid w:val="00342A40"/>
    <w:rPr>
      <w:rFonts w:ascii="Cambria" w:eastAsia="Times New Roman" w:hAnsi="Cambria"/>
      <w:i/>
      <w:iCs/>
      <w:color w:val="243F60"/>
      <w:sz w:val="22"/>
      <w:szCs w:val="22"/>
      <w:lang w:val="x-none" w:eastAsia="ja-JP"/>
    </w:rPr>
  </w:style>
  <w:style w:type="character" w:customStyle="1" w:styleId="Naslov7Znak">
    <w:name w:val="Naslov 7 Znak"/>
    <w:link w:val="Naslov7"/>
    <w:uiPriority w:val="9"/>
    <w:rsid w:val="00342A40"/>
    <w:rPr>
      <w:rFonts w:ascii="Cambria" w:eastAsia="Times New Roman" w:hAnsi="Cambria"/>
      <w:i/>
      <w:iCs/>
      <w:color w:val="404040"/>
      <w:sz w:val="22"/>
      <w:szCs w:val="22"/>
      <w:lang w:val="x-none" w:eastAsia="ja-JP"/>
    </w:rPr>
  </w:style>
  <w:style w:type="character" w:customStyle="1" w:styleId="Naslov8Znak">
    <w:name w:val="Naslov 8 Znak"/>
    <w:link w:val="Naslov8"/>
    <w:uiPriority w:val="9"/>
    <w:rsid w:val="00342A40"/>
    <w:rPr>
      <w:rFonts w:ascii="Cambria" w:eastAsia="Times New Roman" w:hAnsi="Cambria"/>
      <w:color w:val="4F81BD"/>
      <w:lang w:val="x-none" w:eastAsia="ja-JP"/>
    </w:rPr>
  </w:style>
  <w:style w:type="character" w:customStyle="1" w:styleId="Naslov9Znak">
    <w:name w:val="Naslov 9 Znak"/>
    <w:link w:val="Naslov9"/>
    <w:uiPriority w:val="9"/>
    <w:rsid w:val="00342A40"/>
    <w:rPr>
      <w:rFonts w:ascii="Cambria" w:eastAsia="Times New Roman" w:hAnsi="Cambria"/>
      <w:i/>
      <w:iCs/>
      <w:color w:val="404040"/>
      <w:lang w:val="x-none" w:eastAsia="ja-JP"/>
    </w:rPr>
  </w:style>
  <w:style w:type="character" w:styleId="SledenaHiperpovezava">
    <w:name w:val="FollowedHyperlink"/>
    <w:uiPriority w:val="99"/>
    <w:unhideWhenUsed/>
    <w:rsid w:val="00342A40"/>
    <w:rPr>
      <w:color w:val="800080"/>
      <w:u w:val="single"/>
    </w:rPr>
  </w:style>
  <w:style w:type="character" w:customStyle="1" w:styleId="Naslov1Znak1">
    <w:name w:val="Naslov 1 Znak1"/>
    <w:aliases w:val="NASLOV Znak1,PVO-1 Znak1"/>
    <w:uiPriority w:val="9"/>
    <w:locked/>
    <w:rsid w:val="00342A40"/>
    <w:rPr>
      <w:rFonts w:ascii="Cambria" w:eastAsia="Times New Roman" w:hAnsi="Cambria" w:cs="Times New Roman" w:hint="default"/>
      <w:b/>
      <w:bCs/>
      <w:i/>
      <w:iCs/>
      <w:color w:val="4F81BD"/>
    </w:rPr>
  </w:style>
  <w:style w:type="character" w:customStyle="1" w:styleId="Naslov3Znak1">
    <w:name w:val="Naslov 3 Znak1"/>
    <w:aliases w:val="Pvo-3 Znak1,PVO-3 Znak1"/>
    <w:uiPriority w:val="9"/>
    <w:semiHidden/>
    <w:rsid w:val="00342A40"/>
    <w:rPr>
      <w:rFonts w:ascii="Cambria" w:eastAsia="Times New Roman" w:hAnsi="Cambria" w:cs="Times New Roman"/>
      <w:b/>
      <w:bCs/>
      <w:color w:val="4F81BD"/>
      <w:sz w:val="22"/>
      <w:szCs w:val="22"/>
    </w:rPr>
  </w:style>
  <w:style w:type="paragraph" w:styleId="HTML-oblikovano">
    <w:name w:val="HTML Preformatted"/>
    <w:basedOn w:val="Navaden"/>
    <w:link w:val="HTML-oblikovanoZnak"/>
    <w:uiPriority w:val="99"/>
    <w:unhideWhenUsed/>
    <w:rsid w:val="003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szCs w:val="20"/>
      <w:lang w:val="x-none" w:eastAsia="ja-JP"/>
    </w:rPr>
  </w:style>
  <w:style w:type="character" w:customStyle="1" w:styleId="HTML-oblikovanoZnak">
    <w:name w:val="HTML-oblikovano Znak"/>
    <w:link w:val="HTML-oblikovano"/>
    <w:uiPriority w:val="99"/>
    <w:rsid w:val="00342A40"/>
    <w:rPr>
      <w:rFonts w:ascii="Courier New" w:eastAsia="Times New Roman" w:hAnsi="Courier New" w:cs="Courier New"/>
      <w:lang w:eastAsia="ja-JP"/>
    </w:rPr>
  </w:style>
  <w:style w:type="paragraph" w:styleId="Stvarnokazalo1">
    <w:name w:val="index 1"/>
    <w:basedOn w:val="Navaden"/>
    <w:next w:val="Navaden"/>
    <w:autoRedefine/>
    <w:uiPriority w:val="99"/>
    <w:semiHidden/>
    <w:unhideWhenUsed/>
    <w:rsid w:val="00342A40"/>
    <w:pPr>
      <w:overflowPunct/>
      <w:autoSpaceDE/>
      <w:autoSpaceDN/>
      <w:adjustRightInd/>
      <w:ind w:left="240" w:hanging="240"/>
      <w:textAlignment w:val="auto"/>
    </w:pPr>
    <w:rPr>
      <w:rFonts w:ascii="Times New Roman" w:hAnsi="Times New Roman"/>
      <w:sz w:val="24"/>
      <w:szCs w:val="20"/>
      <w:lang w:val="en-US" w:eastAsia="en-US"/>
    </w:rPr>
  </w:style>
  <w:style w:type="paragraph" w:styleId="Stvarnokazalo2">
    <w:name w:val="index 2"/>
    <w:basedOn w:val="Navaden"/>
    <w:next w:val="Navaden"/>
    <w:autoRedefine/>
    <w:semiHidden/>
    <w:unhideWhenUsed/>
    <w:rsid w:val="00342A40"/>
    <w:pPr>
      <w:overflowPunct/>
      <w:autoSpaceDE/>
      <w:autoSpaceDN/>
      <w:adjustRightInd/>
      <w:ind w:left="480" w:hanging="240"/>
      <w:textAlignment w:val="auto"/>
    </w:pPr>
    <w:rPr>
      <w:rFonts w:ascii="Times New Roman" w:hAnsi="Times New Roman"/>
      <w:sz w:val="24"/>
      <w:szCs w:val="20"/>
      <w:lang w:val="en-US" w:eastAsia="en-US"/>
    </w:rPr>
  </w:style>
  <w:style w:type="paragraph" w:styleId="Stvarnokazalo3">
    <w:name w:val="index 3"/>
    <w:basedOn w:val="Navaden"/>
    <w:next w:val="Navaden"/>
    <w:autoRedefine/>
    <w:uiPriority w:val="99"/>
    <w:semiHidden/>
    <w:unhideWhenUsed/>
    <w:rsid w:val="00342A40"/>
    <w:pPr>
      <w:overflowPunct/>
      <w:autoSpaceDE/>
      <w:autoSpaceDN/>
      <w:adjustRightInd/>
      <w:ind w:left="720" w:hanging="240"/>
      <w:textAlignment w:val="auto"/>
    </w:pPr>
    <w:rPr>
      <w:rFonts w:ascii="Times New Roman" w:hAnsi="Times New Roman"/>
      <w:sz w:val="24"/>
      <w:szCs w:val="20"/>
      <w:lang w:val="en-US" w:eastAsia="en-US"/>
    </w:rPr>
  </w:style>
  <w:style w:type="paragraph" w:styleId="Stvarnokazalo4">
    <w:name w:val="index 4"/>
    <w:basedOn w:val="Navaden"/>
    <w:next w:val="Navaden"/>
    <w:autoRedefine/>
    <w:uiPriority w:val="99"/>
    <w:semiHidden/>
    <w:unhideWhenUsed/>
    <w:rsid w:val="00342A40"/>
    <w:pPr>
      <w:overflowPunct/>
      <w:autoSpaceDE/>
      <w:autoSpaceDN/>
      <w:adjustRightInd/>
      <w:ind w:left="960" w:hanging="240"/>
      <w:textAlignment w:val="auto"/>
    </w:pPr>
    <w:rPr>
      <w:rFonts w:ascii="Times New Roman" w:hAnsi="Times New Roman"/>
      <w:sz w:val="24"/>
      <w:szCs w:val="20"/>
      <w:lang w:val="en-US" w:eastAsia="en-US"/>
    </w:rPr>
  </w:style>
  <w:style w:type="paragraph" w:styleId="Stvarnokazalo5">
    <w:name w:val="index 5"/>
    <w:basedOn w:val="Navaden"/>
    <w:next w:val="Navaden"/>
    <w:autoRedefine/>
    <w:uiPriority w:val="99"/>
    <w:semiHidden/>
    <w:unhideWhenUsed/>
    <w:rsid w:val="00342A40"/>
    <w:pPr>
      <w:overflowPunct/>
      <w:autoSpaceDE/>
      <w:autoSpaceDN/>
      <w:adjustRightInd/>
      <w:ind w:left="1200" w:hanging="240"/>
      <w:textAlignment w:val="auto"/>
    </w:pPr>
    <w:rPr>
      <w:rFonts w:ascii="Times New Roman" w:hAnsi="Times New Roman"/>
      <w:sz w:val="24"/>
      <w:szCs w:val="20"/>
      <w:lang w:val="en-US" w:eastAsia="en-US"/>
    </w:rPr>
  </w:style>
  <w:style w:type="paragraph" w:styleId="Stvarnokazalo6">
    <w:name w:val="index 6"/>
    <w:basedOn w:val="Navaden"/>
    <w:next w:val="Navaden"/>
    <w:autoRedefine/>
    <w:uiPriority w:val="99"/>
    <w:semiHidden/>
    <w:unhideWhenUsed/>
    <w:rsid w:val="00342A40"/>
    <w:pPr>
      <w:overflowPunct/>
      <w:autoSpaceDE/>
      <w:autoSpaceDN/>
      <w:adjustRightInd/>
      <w:ind w:left="1440" w:hanging="240"/>
      <w:textAlignment w:val="auto"/>
    </w:pPr>
    <w:rPr>
      <w:rFonts w:ascii="Times New Roman" w:hAnsi="Times New Roman"/>
      <w:sz w:val="24"/>
      <w:szCs w:val="20"/>
      <w:lang w:val="en-US" w:eastAsia="en-US"/>
    </w:rPr>
  </w:style>
  <w:style w:type="paragraph" w:styleId="Stvarnokazalo7">
    <w:name w:val="index 7"/>
    <w:basedOn w:val="Navaden"/>
    <w:next w:val="Navaden"/>
    <w:autoRedefine/>
    <w:uiPriority w:val="99"/>
    <w:semiHidden/>
    <w:unhideWhenUsed/>
    <w:rsid w:val="00342A40"/>
    <w:pPr>
      <w:overflowPunct/>
      <w:autoSpaceDE/>
      <w:autoSpaceDN/>
      <w:adjustRightInd/>
      <w:ind w:left="1680" w:hanging="240"/>
      <w:textAlignment w:val="auto"/>
    </w:pPr>
    <w:rPr>
      <w:rFonts w:ascii="Times New Roman" w:hAnsi="Times New Roman"/>
      <w:sz w:val="24"/>
      <w:szCs w:val="20"/>
      <w:lang w:val="en-US" w:eastAsia="en-US"/>
    </w:rPr>
  </w:style>
  <w:style w:type="paragraph" w:styleId="Stvarnokazalo8">
    <w:name w:val="index 8"/>
    <w:basedOn w:val="Navaden"/>
    <w:next w:val="Navaden"/>
    <w:autoRedefine/>
    <w:uiPriority w:val="99"/>
    <w:semiHidden/>
    <w:unhideWhenUsed/>
    <w:rsid w:val="00342A40"/>
    <w:pPr>
      <w:overflowPunct/>
      <w:autoSpaceDE/>
      <w:autoSpaceDN/>
      <w:adjustRightInd/>
      <w:ind w:left="1920" w:hanging="240"/>
      <w:textAlignment w:val="auto"/>
    </w:pPr>
    <w:rPr>
      <w:rFonts w:ascii="Times New Roman" w:hAnsi="Times New Roman"/>
      <w:sz w:val="24"/>
      <w:szCs w:val="20"/>
      <w:lang w:val="en-US" w:eastAsia="en-US"/>
    </w:rPr>
  </w:style>
  <w:style w:type="paragraph" w:styleId="Stvarnokazalo9">
    <w:name w:val="index 9"/>
    <w:basedOn w:val="Navaden"/>
    <w:next w:val="Navaden"/>
    <w:autoRedefine/>
    <w:uiPriority w:val="99"/>
    <w:semiHidden/>
    <w:unhideWhenUsed/>
    <w:rsid w:val="00342A40"/>
    <w:pPr>
      <w:overflowPunct/>
      <w:autoSpaceDE/>
      <w:autoSpaceDN/>
      <w:adjustRightInd/>
      <w:ind w:left="2160" w:hanging="240"/>
      <w:textAlignment w:val="auto"/>
    </w:pPr>
    <w:rPr>
      <w:rFonts w:ascii="Times New Roman" w:hAnsi="Times New Roman"/>
      <w:sz w:val="24"/>
      <w:szCs w:val="20"/>
      <w:lang w:val="en-US" w:eastAsia="en-US"/>
    </w:rPr>
  </w:style>
  <w:style w:type="paragraph" w:styleId="Kazalovsebine1">
    <w:name w:val="toc 1"/>
    <w:basedOn w:val="Navaden"/>
    <w:next w:val="Navaden"/>
    <w:autoRedefine/>
    <w:uiPriority w:val="39"/>
    <w:unhideWhenUsed/>
    <w:qFormat/>
    <w:rsid w:val="003C0C7B"/>
    <w:pPr>
      <w:tabs>
        <w:tab w:val="left" w:pos="567"/>
        <w:tab w:val="right" w:leader="dot" w:pos="9063"/>
      </w:tabs>
      <w:overflowPunct/>
      <w:autoSpaceDE/>
      <w:autoSpaceDN/>
      <w:adjustRightInd/>
      <w:spacing w:before="240" w:after="240"/>
      <w:ind w:left="567" w:right="567" w:hanging="567"/>
      <w:textAlignment w:val="auto"/>
    </w:pPr>
    <w:rPr>
      <w:bCs/>
      <w:caps/>
      <w:sz w:val="24"/>
      <w:szCs w:val="20"/>
      <w:lang w:eastAsia="ja-JP"/>
    </w:rPr>
  </w:style>
  <w:style w:type="paragraph" w:styleId="Kazalovsebine2">
    <w:name w:val="toc 2"/>
    <w:basedOn w:val="Navaden"/>
    <w:next w:val="Navaden"/>
    <w:autoRedefine/>
    <w:uiPriority w:val="39"/>
    <w:unhideWhenUsed/>
    <w:qFormat/>
    <w:rsid w:val="003C0C7B"/>
    <w:pPr>
      <w:tabs>
        <w:tab w:val="left" w:pos="960"/>
        <w:tab w:val="right" w:leader="dot" w:pos="9063"/>
      </w:tabs>
      <w:overflowPunct/>
      <w:autoSpaceDE/>
      <w:autoSpaceDN/>
      <w:adjustRightInd/>
      <w:spacing w:before="120" w:after="180"/>
      <w:ind w:left="992" w:right="567" w:hanging="754"/>
      <w:textAlignment w:val="auto"/>
    </w:pPr>
    <w:rPr>
      <w:sz w:val="24"/>
      <w:szCs w:val="22"/>
      <w:lang w:eastAsia="ja-JP"/>
    </w:rPr>
  </w:style>
  <w:style w:type="paragraph" w:styleId="Kazalovsebine3">
    <w:name w:val="toc 3"/>
    <w:basedOn w:val="Navaden"/>
    <w:next w:val="Navaden"/>
    <w:autoRedefine/>
    <w:uiPriority w:val="39"/>
    <w:unhideWhenUsed/>
    <w:qFormat/>
    <w:rsid w:val="003C0C7B"/>
    <w:pPr>
      <w:tabs>
        <w:tab w:val="left" w:pos="1134"/>
        <w:tab w:val="right" w:leader="dot" w:pos="9061"/>
      </w:tabs>
      <w:overflowPunct/>
      <w:autoSpaceDE/>
      <w:autoSpaceDN/>
      <w:adjustRightInd/>
      <w:spacing w:before="120" w:after="120"/>
      <w:ind w:left="1134" w:right="567" w:hanging="652"/>
      <w:textAlignment w:val="auto"/>
    </w:pPr>
    <w:rPr>
      <w:iCs/>
      <w:sz w:val="22"/>
      <w:szCs w:val="20"/>
      <w:lang w:eastAsia="ja-JP"/>
    </w:rPr>
  </w:style>
  <w:style w:type="paragraph" w:styleId="Kazalovsebine4">
    <w:name w:val="toc 4"/>
    <w:basedOn w:val="Navaden"/>
    <w:next w:val="Navaden"/>
    <w:autoRedefine/>
    <w:uiPriority w:val="39"/>
    <w:unhideWhenUsed/>
    <w:rsid w:val="006621AE"/>
    <w:pPr>
      <w:overflowPunct/>
      <w:autoSpaceDE/>
      <w:autoSpaceDN/>
      <w:adjustRightInd/>
      <w:ind w:left="720"/>
      <w:jc w:val="left"/>
      <w:textAlignment w:val="auto"/>
    </w:pPr>
    <w:rPr>
      <w:sz w:val="18"/>
      <w:szCs w:val="18"/>
      <w:lang w:eastAsia="ja-JP"/>
    </w:rPr>
  </w:style>
  <w:style w:type="paragraph" w:styleId="Kazalovsebine5">
    <w:name w:val="toc 5"/>
    <w:basedOn w:val="Navaden"/>
    <w:next w:val="Navaden"/>
    <w:autoRedefine/>
    <w:uiPriority w:val="39"/>
    <w:unhideWhenUsed/>
    <w:rsid w:val="00342A40"/>
    <w:pPr>
      <w:overflowPunct/>
      <w:autoSpaceDE/>
      <w:autoSpaceDN/>
      <w:adjustRightInd/>
      <w:ind w:left="960"/>
      <w:jc w:val="left"/>
      <w:textAlignment w:val="auto"/>
    </w:pPr>
    <w:rPr>
      <w:rFonts w:ascii="Times New Roman" w:hAnsi="Times New Roman"/>
      <w:sz w:val="18"/>
      <w:szCs w:val="18"/>
      <w:lang w:eastAsia="ja-JP"/>
    </w:rPr>
  </w:style>
  <w:style w:type="paragraph" w:styleId="Kazalovsebine6">
    <w:name w:val="toc 6"/>
    <w:basedOn w:val="Navaden"/>
    <w:next w:val="Navaden"/>
    <w:autoRedefine/>
    <w:uiPriority w:val="39"/>
    <w:unhideWhenUsed/>
    <w:rsid w:val="00342A40"/>
    <w:pPr>
      <w:overflowPunct/>
      <w:autoSpaceDE/>
      <w:autoSpaceDN/>
      <w:adjustRightInd/>
      <w:ind w:left="1200"/>
      <w:jc w:val="left"/>
      <w:textAlignment w:val="auto"/>
    </w:pPr>
    <w:rPr>
      <w:rFonts w:ascii="Times New Roman" w:hAnsi="Times New Roman"/>
      <w:sz w:val="18"/>
      <w:szCs w:val="18"/>
      <w:lang w:eastAsia="ja-JP"/>
    </w:rPr>
  </w:style>
  <w:style w:type="paragraph" w:styleId="Kazalovsebine7">
    <w:name w:val="toc 7"/>
    <w:basedOn w:val="Navaden"/>
    <w:next w:val="Navaden"/>
    <w:autoRedefine/>
    <w:uiPriority w:val="39"/>
    <w:unhideWhenUsed/>
    <w:rsid w:val="00342A40"/>
    <w:pPr>
      <w:overflowPunct/>
      <w:autoSpaceDE/>
      <w:autoSpaceDN/>
      <w:adjustRightInd/>
      <w:ind w:left="1440"/>
      <w:jc w:val="left"/>
      <w:textAlignment w:val="auto"/>
    </w:pPr>
    <w:rPr>
      <w:rFonts w:ascii="Times New Roman" w:hAnsi="Times New Roman"/>
      <w:sz w:val="18"/>
      <w:szCs w:val="18"/>
      <w:lang w:eastAsia="ja-JP"/>
    </w:rPr>
  </w:style>
  <w:style w:type="paragraph" w:styleId="Kazalovsebine8">
    <w:name w:val="toc 8"/>
    <w:basedOn w:val="Navaden"/>
    <w:next w:val="Navaden"/>
    <w:autoRedefine/>
    <w:uiPriority w:val="39"/>
    <w:unhideWhenUsed/>
    <w:rsid w:val="00342A40"/>
    <w:pPr>
      <w:overflowPunct/>
      <w:autoSpaceDE/>
      <w:autoSpaceDN/>
      <w:adjustRightInd/>
      <w:ind w:left="1680"/>
      <w:jc w:val="left"/>
      <w:textAlignment w:val="auto"/>
    </w:pPr>
    <w:rPr>
      <w:rFonts w:ascii="Times New Roman" w:hAnsi="Times New Roman"/>
      <w:sz w:val="18"/>
      <w:szCs w:val="18"/>
      <w:lang w:eastAsia="ja-JP"/>
    </w:rPr>
  </w:style>
  <w:style w:type="paragraph" w:styleId="Kazalovsebine9">
    <w:name w:val="toc 9"/>
    <w:basedOn w:val="Navaden"/>
    <w:next w:val="Navaden"/>
    <w:autoRedefine/>
    <w:uiPriority w:val="39"/>
    <w:unhideWhenUsed/>
    <w:rsid w:val="00342A40"/>
    <w:pPr>
      <w:overflowPunct/>
      <w:autoSpaceDE/>
      <w:autoSpaceDN/>
      <w:adjustRightInd/>
      <w:ind w:left="1920"/>
      <w:jc w:val="left"/>
      <w:textAlignment w:val="auto"/>
    </w:pPr>
    <w:rPr>
      <w:rFonts w:ascii="Times New Roman" w:hAnsi="Times New Roman"/>
      <w:sz w:val="18"/>
      <w:szCs w:val="18"/>
      <w:lang w:eastAsia="ja-JP"/>
    </w:rPr>
  </w:style>
  <w:style w:type="character" w:customStyle="1" w:styleId="NogaZnak1">
    <w:name w:val="Noga Znak1"/>
    <w:aliases w:val="Footer1 Znak1"/>
    <w:semiHidden/>
    <w:rsid w:val="00342A40"/>
    <w:rPr>
      <w:rFonts w:ascii="Calibri" w:eastAsia="Times New Roman" w:hAnsi="Calibri" w:cs="Times New Roman"/>
      <w:sz w:val="22"/>
      <w:szCs w:val="22"/>
      <w:lang w:eastAsia="ja-JP"/>
    </w:rPr>
  </w:style>
  <w:style w:type="paragraph" w:styleId="Stvarnokazalo-naslov">
    <w:name w:val="index heading"/>
    <w:basedOn w:val="Navaden"/>
    <w:next w:val="Stvarnokazalo1"/>
    <w:uiPriority w:val="99"/>
    <w:semiHidden/>
    <w:unhideWhenUsed/>
    <w:rsid w:val="00342A40"/>
    <w:pPr>
      <w:widowControl w:val="0"/>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overflowPunct/>
      <w:autoSpaceDE/>
      <w:autoSpaceDN/>
      <w:adjustRightInd/>
      <w:ind w:firstLine="284"/>
      <w:textAlignment w:val="auto"/>
    </w:pPr>
    <w:rPr>
      <w:rFonts w:ascii="Times New Roman" w:hAnsi="Times New Roman"/>
      <w:sz w:val="24"/>
      <w:szCs w:val="20"/>
      <w:lang w:val="en-US" w:eastAsia="en-US"/>
    </w:rPr>
  </w:style>
  <w:style w:type="character" w:customStyle="1" w:styleId="NapisZnak">
    <w:name w:val="Napis Znak"/>
    <w:aliases w:val="Znak Znak Znak Znak Znak Znak,Znak Znak Znak Znak,Slika Znak,Tabele Znak,Znak Znak Znak1,Preglednica;Slika Znak,Napis1 Znak1,Znak Znak Znak Znak Znak Char Znak1,Znak Znak Znak Char Znak1,Tabele Char Znak1,Znak Znak Znak Znak Znak Znak Znak"/>
    <w:locked/>
    <w:rsid w:val="00342A40"/>
    <w:rPr>
      <w:b/>
      <w:bCs w:val="0"/>
      <w:color w:val="4F81BD"/>
      <w:sz w:val="21"/>
      <w:szCs w:val="21"/>
    </w:rPr>
  </w:style>
  <w:style w:type="paragraph" w:styleId="Kazaloslik">
    <w:name w:val="table of figures"/>
    <w:aliases w:val="Table of Tables,Seznam tabel"/>
    <w:basedOn w:val="Navaden"/>
    <w:next w:val="Navaden"/>
    <w:uiPriority w:val="99"/>
    <w:unhideWhenUsed/>
    <w:rsid w:val="004D0B9E"/>
    <w:pPr>
      <w:overflowPunct/>
      <w:autoSpaceDE/>
      <w:autoSpaceDN/>
      <w:adjustRightInd/>
      <w:spacing w:before="120" w:after="120"/>
      <w:jc w:val="left"/>
      <w:textAlignment w:val="auto"/>
    </w:pPr>
    <w:rPr>
      <w:szCs w:val="22"/>
      <w:lang w:eastAsia="ja-JP"/>
    </w:rPr>
  </w:style>
  <w:style w:type="paragraph" w:styleId="Konnaopomba-besedilo">
    <w:name w:val="endnote text"/>
    <w:basedOn w:val="Navaden"/>
    <w:link w:val="Konnaopomba-besediloZnak"/>
    <w:uiPriority w:val="99"/>
    <w:semiHidden/>
    <w:unhideWhenUsed/>
    <w:rsid w:val="00342A40"/>
    <w:pPr>
      <w:overflowPunct/>
      <w:autoSpaceDE/>
      <w:autoSpaceDN/>
      <w:adjustRightInd/>
      <w:spacing w:after="60"/>
      <w:ind w:firstLine="284"/>
      <w:textAlignment w:val="auto"/>
    </w:pPr>
    <w:rPr>
      <w:rFonts w:ascii="Times New Roman" w:hAnsi="Times New Roman"/>
      <w:szCs w:val="20"/>
      <w:lang w:val="en-GB" w:eastAsia="en-US"/>
    </w:rPr>
  </w:style>
  <w:style w:type="character" w:customStyle="1" w:styleId="Konnaopomba-besediloZnak">
    <w:name w:val="Končna opomba - besedilo Znak"/>
    <w:link w:val="Konnaopomba-besedilo"/>
    <w:uiPriority w:val="99"/>
    <w:semiHidden/>
    <w:rsid w:val="00342A40"/>
    <w:rPr>
      <w:rFonts w:ascii="Times New Roman" w:eastAsia="Times New Roman" w:hAnsi="Times New Roman"/>
      <w:lang w:val="en-GB" w:eastAsia="en-US"/>
    </w:rPr>
  </w:style>
  <w:style w:type="paragraph" w:styleId="Seznam">
    <w:name w:val="List"/>
    <w:basedOn w:val="Navaden"/>
    <w:uiPriority w:val="99"/>
    <w:semiHidden/>
    <w:unhideWhenUsed/>
    <w:rsid w:val="00342A40"/>
    <w:pPr>
      <w:overflowPunct/>
      <w:autoSpaceDE/>
      <w:autoSpaceDN/>
      <w:adjustRightInd/>
      <w:ind w:left="283" w:hanging="283"/>
      <w:jc w:val="left"/>
      <w:textAlignment w:val="auto"/>
    </w:pPr>
    <w:rPr>
      <w:rFonts w:ascii="Verdana" w:hAnsi="Verdana"/>
      <w:b/>
      <w:szCs w:val="22"/>
      <w:lang w:val="en-GB" w:eastAsia="en-US"/>
    </w:rPr>
  </w:style>
  <w:style w:type="paragraph" w:styleId="Otevilenseznam">
    <w:name w:val="List Number"/>
    <w:basedOn w:val="Navaden"/>
    <w:uiPriority w:val="99"/>
    <w:semiHidden/>
    <w:unhideWhenUsed/>
    <w:rsid w:val="00342A40"/>
    <w:pPr>
      <w:numPr>
        <w:numId w:val="8"/>
      </w:numPr>
      <w:tabs>
        <w:tab w:val="clear" w:pos="360"/>
      </w:tabs>
      <w:overflowPunct/>
      <w:autoSpaceDE/>
      <w:autoSpaceDN/>
      <w:adjustRightInd/>
      <w:ind w:left="1440"/>
      <w:textAlignment w:val="auto"/>
    </w:pPr>
    <w:rPr>
      <w:rFonts w:ascii="Times New Roman" w:hAnsi="Times New Roman"/>
      <w:sz w:val="24"/>
      <w:szCs w:val="20"/>
      <w:lang w:eastAsia="en-US"/>
    </w:rPr>
  </w:style>
  <w:style w:type="character" w:customStyle="1" w:styleId="Seznam3Znak">
    <w:name w:val="Seznam 3 Znak"/>
    <w:link w:val="Seznam3"/>
    <w:locked/>
    <w:rsid w:val="00342A40"/>
    <w:rPr>
      <w:rFonts w:ascii="Times New Roman (WE)" w:hAnsi="Times New Roman (WE)"/>
      <w:sz w:val="24"/>
      <w:lang w:val="en-US" w:eastAsia="en-US"/>
    </w:rPr>
  </w:style>
  <w:style w:type="paragraph" w:styleId="Seznam3">
    <w:name w:val="List 3"/>
    <w:basedOn w:val="Navaden"/>
    <w:link w:val="Seznam3Znak"/>
    <w:unhideWhenUsed/>
    <w:rsid w:val="00342A40"/>
    <w:pPr>
      <w:overflowPunct/>
      <w:autoSpaceDE/>
      <w:autoSpaceDN/>
      <w:adjustRightInd/>
      <w:ind w:left="849" w:hanging="283"/>
      <w:textAlignment w:val="auto"/>
    </w:pPr>
    <w:rPr>
      <w:rFonts w:ascii="Times New Roman (WE)" w:eastAsia="Calibri" w:hAnsi="Times New Roman (WE)"/>
      <w:sz w:val="24"/>
      <w:szCs w:val="20"/>
      <w:lang w:val="en-US" w:eastAsia="en-US"/>
    </w:rPr>
  </w:style>
  <w:style w:type="paragraph" w:styleId="Otevilenseznam2">
    <w:name w:val="List Number 2"/>
    <w:basedOn w:val="Navaden"/>
    <w:uiPriority w:val="99"/>
    <w:semiHidden/>
    <w:unhideWhenUsed/>
    <w:rsid w:val="00342A40"/>
    <w:pPr>
      <w:numPr>
        <w:numId w:val="9"/>
      </w:numPr>
      <w:tabs>
        <w:tab w:val="clear" w:pos="643"/>
      </w:tabs>
      <w:overflowPunct/>
      <w:autoSpaceDE/>
      <w:autoSpaceDN/>
      <w:adjustRightInd/>
      <w:ind w:left="720"/>
      <w:textAlignment w:val="auto"/>
    </w:pPr>
    <w:rPr>
      <w:rFonts w:ascii="Times New Roman" w:hAnsi="Times New Roman"/>
      <w:sz w:val="24"/>
      <w:szCs w:val="20"/>
      <w:lang w:eastAsia="en-US"/>
    </w:rPr>
  </w:style>
  <w:style w:type="paragraph" w:styleId="Naslov">
    <w:name w:val="Title"/>
    <w:basedOn w:val="Navaden"/>
    <w:next w:val="Navaden"/>
    <w:link w:val="NaslovZnak"/>
    <w:qFormat/>
    <w:rsid w:val="00342A40"/>
    <w:pPr>
      <w:pBdr>
        <w:bottom w:val="single" w:sz="8" w:space="4" w:color="4F81BD"/>
      </w:pBdr>
      <w:overflowPunct/>
      <w:autoSpaceDE/>
      <w:autoSpaceDN/>
      <w:adjustRightInd/>
      <w:spacing w:after="300"/>
      <w:contextualSpacing/>
      <w:jc w:val="left"/>
      <w:textAlignment w:val="auto"/>
    </w:pPr>
    <w:rPr>
      <w:rFonts w:ascii="Cambria" w:hAnsi="Cambria"/>
      <w:color w:val="17365D"/>
      <w:spacing w:val="5"/>
      <w:kern w:val="28"/>
      <w:sz w:val="52"/>
      <w:szCs w:val="52"/>
      <w:lang w:val="x-none" w:eastAsia="ja-JP"/>
    </w:rPr>
  </w:style>
  <w:style w:type="character" w:customStyle="1" w:styleId="NaslovZnak">
    <w:name w:val="Naslov Znak"/>
    <w:link w:val="Naslov"/>
    <w:rsid w:val="00342A40"/>
    <w:rPr>
      <w:rFonts w:ascii="Cambria" w:eastAsia="Times New Roman" w:hAnsi="Cambria"/>
      <w:color w:val="17365D"/>
      <w:spacing w:val="5"/>
      <w:kern w:val="28"/>
      <w:sz w:val="52"/>
      <w:szCs w:val="52"/>
      <w:lang w:eastAsia="ja-JP"/>
    </w:rPr>
  </w:style>
  <w:style w:type="paragraph" w:styleId="Telobesedila">
    <w:name w:val="Body Text"/>
    <w:aliases w:val="  uvlaka 2,uvlaka 2"/>
    <w:basedOn w:val="Navaden"/>
    <w:link w:val="TelobesedilaZnak"/>
    <w:uiPriority w:val="99"/>
    <w:unhideWhenUsed/>
    <w:rsid w:val="00342A40"/>
    <w:pPr>
      <w:suppressAutoHyphens/>
      <w:overflowPunct/>
      <w:autoSpaceDE/>
      <w:autoSpaceDN/>
      <w:adjustRightInd/>
      <w:spacing w:after="120"/>
      <w:jc w:val="left"/>
      <w:textAlignment w:val="auto"/>
    </w:pPr>
    <w:rPr>
      <w:rFonts w:ascii="Times New Roman" w:hAnsi="Times New Roman"/>
      <w:sz w:val="22"/>
      <w:szCs w:val="22"/>
      <w:lang w:val="x-none" w:eastAsia="ar-SA"/>
    </w:rPr>
  </w:style>
  <w:style w:type="character" w:customStyle="1" w:styleId="TelobesedilaZnak">
    <w:name w:val="Telo besedila Znak"/>
    <w:aliases w:val="  uvlaka 2 Znak,uvlaka 2 Znak"/>
    <w:link w:val="Telobesedila"/>
    <w:uiPriority w:val="99"/>
    <w:rsid w:val="00342A40"/>
    <w:rPr>
      <w:rFonts w:ascii="Times New Roman" w:eastAsia="Times New Roman" w:hAnsi="Times New Roman"/>
      <w:sz w:val="22"/>
      <w:szCs w:val="22"/>
      <w:lang w:eastAsia="ar-SA"/>
    </w:rPr>
  </w:style>
  <w:style w:type="paragraph" w:styleId="Telobesedila-zamik">
    <w:name w:val="Body Text Indent"/>
    <w:basedOn w:val="Navaden"/>
    <w:link w:val="Telobesedila-zamikZnak"/>
    <w:uiPriority w:val="99"/>
    <w:semiHidden/>
    <w:unhideWhenUsed/>
    <w:rsid w:val="00342A40"/>
    <w:pPr>
      <w:overflowPunct/>
      <w:autoSpaceDE/>
      <w:autoSpaceDN/>
      <w:adjustRightInd/>
      <w:spacing w:after="120"/>
      <w:ind w:left="283"/>
      <w:jc w:val="left"/>
      <w:textAlignment w:val="auto"/>
    </w:pPr>
    <w:rPr>
      <w:rFonts w:ascii="Calibri" w:hAnsi="Calibri"/>
      <w:sz w:val="22"/>
      <w:szCs w:val="22"/>
      <w:lang w:val="x-none" w:eastAsia="ja-JP"/>
    </w:rPr>
  </w:style>
  <w:style w:type="character" w:customStyle="1" w:styleId="Telobesedila-zamikZnak">
    <w:name w:val="Telo besedila - zamik Znak"/>
    <w:link w:val="Telobesedila-zamik"/>
    <w:uiPriority w:val="99"/>
    <w:semiHidden/>
    <w:rsid w:val="00342A40"/>
    <w:rPr>
      <w:rFonts w:eastAsia="Times New Roman"/>
      <w:sz w:val="22"/>
      <w:szCs w:val="22"/>
      <w:lang w:eastAsia="ja-JP"/>
    </w:rPr>
  </w:style>
  <w:style w:type="paragraph" w:styleId="Podnaslov">
    <w:name w:val="Subtitle"/>
    <w:aliases w:val="4 nuv"/>
    <w:basedOn w:val="Navaden"/>
    <w:next w:val="Navaden"/>
    <w:link w:val="PodnaslovZnak"/>
    <w:uiPriority w:val="11"/>
    <w:qFormat/>
    <w:rsid w:val="00093C4A"/>
    <w:pPr>
      <w:overflowPunct/>
      <w:autoSpaceDE/>
      <w:autoSpaceDN/>
      <w:adjustRightInd/>
      <w:jc w:val="left"/>
      <w:textAlignment w:val="auto"/>
    </w:pPr>
    <w:rPr>
      <w:b/>
      <w:iCs/>
      <w:spacing w:val="15"/>
      <w:sz w:val="24"/>
      <w:szCs w:val="24"/>
      <w:lang w:val="x-none" w:eastAsia="ja-JP"/>
    </w:rPr>
  </w:style>
  <w:style w:type="character" w:customStyle="1" w:styleId="PodnaslovZnak">
    <w:name w:val="Podnaslov Znak"/>
    <w:aliases w:val="4 nuv Znak"/>
    <w:link w:val="Podnaslov"/>
    <w:uiPriority w:val="11"/>
    <w:rsid w:val="00093C4A"/>
    <w:rPr>
      <w:rFonts w:ascii="Arial" w:eastAsia="Times New Roman" w:hAnsi="Arial"/>
      <w:b/>
      <w:iCs/>
      <w:spacing w:val="15"/>
      <w:sz w:val="24"/>
      <w:szCs w:val="24"/>
      <w:lang w:eastAsia="ja-JP"/>
    </w:rPr>
  </w:style>
  <w:style w:type="paragraph" w:styleId="Telobesedila2">
    <w:name w:val="Body Text 2"/>
    <w:basedOn w:val="Navaden"/>
    <w:link w:val="Telobesedila2Znak"/>
    <w:uiPriority w:val="99"/>
    <w:unhideWhenUsed/>
    <w:rsid w:val="00342A40"/>
    <w:pPr>
      <w:overflowPunct/>
      <w:autoSpaceDE/>
      <w:autoSpaceDN/>
      <w:adjustRightInd/>
      <w:spacing w:before="120" w:after="60"/>
      <w:ind w:firstLine="284"/>
      <w:textAlignment w:val="auto"/>
    </w:pPr>
    <w:rPr>
      <w:rFonts w:ascii="Times New Roman" w:hAnsi="Times New Roman"/>
      <w:sz w:val="22"/>
      <w:szCs w:val="20"/>
      <w:lang w:val="en-GB" w:eastAsia="en-US"/>
    </w:rPr>
  </w:style>
  <w:style w:type="character" w:customStyle="1" w:styleId="Telobesedila2Znak">
    <w:name w:val="Telo besedila 2 Znak"/>
    <w:link w:val="Telobesedila2"/>
    <w:uiPriority w:val="99"/>
    <w:rsid w:val="00342A40"/>
    <w:rPr>
      <w:rFonts w:ascii="Times New Roman" w:eastAsia="Times New Roman" w:hAnsi="Times New Roman"/>
      <w:sz w:val="22"/>
      <w:lang w:val="en-GB" w:eastAsia="en-US"/>
    </w:rPr>
  </w:style>
  <w:style w:type="paragraph" w:styleId="Telobesedila3">
    <w:name w:val="Body Text 3"/>
    <w:basedOn w:val="Navaden"/>
    <w:link w:val="Telobesedila3Znak"/>
    <w:uiPriority w:val="99"/>
    <w:semiHidden/>
    <w:unhideWhenUsed/>
    <w:rsid w:val="00342A40"/>
    <w:pPr>
      <w:overflowPunct/>
      <w:autoSpaceDE/>
      <w:autoSpaceDN/>
      <w:adjustRightInd/>
      <w:spacing w:after="60"/>
      <w:ind w:firstLine="284"/>
      <w:jc w:val="center"/>
      <w:textAlignment w:val="auto"/>
    </w:pPr>
    <w:rPr>
      <w:rFonts w:ascii="Times New Roman" w:hAnsi="Times New Roman"/>
      <w:b/>
      <w:sz w:val="40"/>
      <w:szCs w:val="20"/>
      <w:lang w:val="en-GB" w:eastAsia="en-US"/>
    </w:rPr>
  </w:style>
  <w:style w:type="character" w:customStyle="1" w:styleId="Telobesedila3Znak">
    <w:name w:val="Telo besedila 3 Znak"/>
    <w:link w:val="Telobesedila3"/>
    <w:uiPriority w:val="99"/>
    <w:semiHidden/>
    <w:rsid w:val="00342A40"/>
    <w:rPr>
      <w:rFonts w:ascii="Times New Roman" w:eastAsia="Times New Roman" w:hAnsi="Times New Roman"/>
      <w:b/>
      <w:sz w:val="40"/>
      <w:lang w:val="en-GB" w:eastAsia="en-US"/>
    </w:rPr>
  </w:style>
  <w:style w:type="paragraph" w:styleId="Telobesedila-zamik2">
    <w:name w:val="Body Text Indent 2"/>
    <w:basedOn w:val="Navaden"/>
    <w:link w:val="Telobesedila-zamik2Znak"/>
    <w:uiPriority w:val="99"/>
    <w:unhideWhenUsed/>
    <w:rsid w:val="00342A40"/>
    <w:pPr>
      <w:overflowPunct/>
      <w:autoSpaceDE/>
      <w:autoSpaceDN/>
      <w:adjustRightInd/>
      <w:spacing w:after="60"/>
      <w:ind w:left="1021" w:firstLine="284"/>
      <w:textAlignment w:val="auto"/>
    </w:pPr>
    <w:rPr>
      <w:rFonts w:ascii="Times New Roman" w:hAnsi="Times New Roman"/>
      <w:sz w:val="22"/>
      <w:szCs w:val="20"/>
      <w:lang w:val="en-GB" w:eastAsia="en-US"/>
    </w:rPr>
  </w:style>
  <w:style w:type="character" w:customStyle="1" w:styleId="Telobesedila-zamik2Znak">
    <w:name w:val="Telo besedila - zamik 2 Znak"/>
    <w:link w:val="Telobesedila-zamik2"/>
    <w:uiPriority w:val="99"/>
    <w:rsid w:val="00342A40"/>
    <w:rPr>
      <w:rFonts w:ascii="Times New Roman" w:eastAsia="Times New Roman" w:hAnsi="Times New Roman"/>
      <w:sz w:val="22"/>
      <w:lang w:val="en-GB" w:eastAsia="en-US"/>
    </w:rPr>
  </w:style>
  <w:style w:type="paragraph" w:styleId="Telobesedila-zamik3">
    <w:name w:val="Body Text Indent 3"/>
    <w:basedOn w:val="Navaden"/>
    <w:link w:val="Telobesedila-zamik3Znak"/>
    <w:uiPriority w:val="99"/>
    <w:semiHidden/>
    <w:unhideWhenUsed/>
    <w:rsid w:val="00342A40"/>
    <w:pPr>
      <w:overflowPunct/>
      <w:autoSpaceDE/>
      <w:autoSpaceDN/>
      <w:adjustRightInd/>
      <w:spacing w:after="60"/>
      <w:ind w:left="360" w:firstLine="284"/>
      <w:textAlignment w:val="auto"/>
    </w:pPr>
    <w:rPr>
      <w:rFonts w:ascii="Times New Roman" w:hAnsi="Times New Roman"/>
      <w:sz w:val="22"/>
      <w:szCs w:val="20"/>
      <w:lang w:val="en-GB" w:eastAsia="en-US"/>
    </w:rPr>
  </w:style>
  <w:style w:type="character" w:customStyle="1" w:styleId="Telobesedila-zamik3Znak">
    <w:name w:val="Telo besedila - zamik 3 Znak"/>
    <w:link w:val="Telobesedila-zamik3"/>
    <w:uiPriority w:val="99"/>
    <w:semiHidden/>
    <w:rsid w:val="00342A40"/>
    <w:rPr>
      <w:rFonts w:ascii="Times New Roman" w:eastAsia="Times New Roman" w:hAnsi="Times New Roman"/>
      <w:sz w:val="22"/>
      <w:lang w:val="en-GB" w:eastAsia="en-US"/>
    </w:rPr>
  </w:style>
  <w:style w:type="paragraph" w:styleId="Blokbesedila">
    <w:name w:val="Block Text"/>
    <w:basedOn w:val="Navaden"/>
    <w:uiPriority w:val="99"/>
    <w:semiHidden/>
    <w:unhideWhenUsed/>
    <w:rsid w:val="00342A40"/>
    <w:pPr>
      <w:overflowPunct/>
      <w:autoSpaceDE/>
      <w:autoSpaceDN/>
      <w:adjustRightInd/>
      <w:spacing w:after="60"/>
      <w:ind w:left="113" w:right="113" w:firstLine="284"/>
      <w:textAlignment w:val="auto"/>
    </w:pPr>
    <w:rPr>
      <w:rFonts w:ascii="Times New Roman" w:hAnsi="Times New Roman"/>
      <w:color w:val="0000FF"/>
      <w:sz w:val="18"/>
      <w:szCs w:val="20"/>
      <w:lang w:val="en-GB" w:eastAsia="en-US"/>
    </w:rPr>
  </w:style>
  <w:style w:type="paragraph" w:styleId="Zgradbadokumenta">
    <w:name w:val="Document Map"/>
    <w:basedOn w:val="Navaden"/>
    <w:link w:val="ZgradbadokumentaZnak"/>
    <w:semiHidden/>
    <w:unhideWhenUsed/>
    <w:rsid w:val="00342A40"/>
    <w:pPr>
      <w:shd w:val="clear" w:color="auto" w:fill="000080"/>
      <w:overflowPunct/>
      <w:autoSpaceDE/>
      <w:autoSpaceDN/>
      <w:adjustRightInd/>
      <w:spacing w:after="60"/>
      <w:ind w:firstLine="284"/>
      <w:textAlignment w:val="auto"/>
    </w:pPr>
    <w:rPr>
      <w:rFonts w:ascii="Calibri" w:hAnsi="Calibri"/>
      <w:sz w:val="22"/>
      <w:szCs w:val="20"/>
      <w:lang w:val="en-GB" w:eastAsia="en-US"/>
    </w:rPr>
  </w:style>
  <w:style w:type="character" w:customStyle="1" w:styleId="ZgradbadokumentaZnak">
    <w:name w:val="Zgradba dokumenta Znak"/>
    <w:link w:val="Zgradbadokumenta"/>
    <w:rsid w:val="00342A40"/>
    <w:rPr>
      <w:rFonts w:eastAsia="Times New Roman"/>
      <w:sz w:val="22"/>
      <w:shd w:val="clear" w:color="auto" w:fill="000080"/>
      <w:lang w:val="en-GB" w:eastAsia="en-US"/>
    </w:rPr>
  </w:style>
  <w:style w:type="paragraph" w:styleId="Golobesedilo">
    <w:name w:val="Plain Text"/>
    <w:basedOn w:val="Navaden"/>
    <w:link w:val="GolobesediloZnak"/>
    <w:uiPriority w:val="99"/>
    <w:unhideWhenUsed/>
    <w:rsid w:val="00342A40"/>
    <w:pPr>
      <w:overflowPunct/>
      <w:autoSpaceDE/>
      <w:autoSpaceDN/>
      <w:adjustRightInd/>
      <w:ind w:firstLine="284"/>
      <w:jc w:val="left"/>
      <w:textAlignment w:val="auto"/>
    </w:pPr>
    <w:rPr>
      <w:rFonts w:ascii="Courier New" w:hAnsi="Courier New"/>
      <w:szCs w:val="20"/>
      <w:lang w:val="en-US" w:eastAsia="ja-JP"/>
    </w:rPr>
  </w:style>
  <w:style w:type="character" w:customStyle="1" w:styleId="GolobesediloZnak">
    <w:name w:val="Golo besedilo Znak"/>
    <w:link w:val="Golobesedilo"/>
    <w:uiPriority w:val="99"/>
    <w:rsid w:val="00342A40"/>
    <w:rPr>
      <w:rFonts w:ascii="Courier New" w:eastAsia="Times New Roman" w:hAnsi="Courier New"/>
      <w:lang w:val="en-US" w:eastAsia="ja-JP"/>
    </w:rPr>
  </w:style>
  <w:style w:type="paragraph" w:styleId="Zadevapripombe">
    <w:name w:val="annotation subject"/>
    <w:basedOn w:val="Pripombabesedilo"/>
    <w:next w:val="Pripombabesedilo"/>
    <w:link w:val="ZadevapripombeZnak"/>
    <w:uiPriority w:val="99"/>
    <w:semiHidden/>
    <w:unhideWhenUsed/>
    <w:rsid w:val="00342A40"/>
    <w:rPr>
      <w:b/>
      <w:bCs/>
    </w:rPr>
  </w:style>
  <w:style w:type="character" w:customStyle="1" w:styleId="ZadevapripombeZnak">
    <w:name w:val="Zadeva pripombe Znak"/>
    <w:link w:val="Zadevapripombe"/>
    <w:uiPriority w:val="99"/>
    <w:semiHidden/>
    <w:rsid w:val="00342A40"/>
    <w:rPr>
      <w:rFonts w:ascii="Arial" w:eastAsia="Times New Roman" w:hAnsi="Arial"/>
      <w:b/>
      <w:bCs/>
      <w:szCs w:val="22"/>
      <w:lang w:eastAsia="ja-JP"/>
    </w:rPr>
  </w:style>
  <w:style w:type="character" w:customStyle="1" w:styleId="BesedilooblakaZnak">
    <w:name w:val="Besedilo oblačka Znak"/>
    <w:link w:val="Besedilooblaka"/>
    <w:uiPriority w:val="99"/>
    <w:semiHidden/>
    <w:rsid w:val="00342A40"/>
    <w:rPr>
      <w:rFonts w:ascii="Tahoma" w:eastAsia="Times New Roman" w:hAnsi="Tahoma" w:cs="Tahoma"/>
      <w:sz w:val="16"/>
      <w:szCs w:val="16"/>
    </w:rPr>
  </w:style>
  <w:style w:type="paragraph" w:styleId="Brezrazmikov">
    <w:name w:val="No Spacing"/>
    <w:uiPriority w:val="1"/>
    <w:qFormat/>
    <w:rsid w:val="00342A40"/>
    <w:rPr>
      <w:rFonts w:eastAsia="Times New Roman"/>
      <w:sz w:val="22"/>
      <w:szCs w:val="22"/>
      <w:lang w:eastAsia="ja-JP"/>
    </w:rPr>
  </w:style>
  <w:style w:type="paragraph" w:styleId="Citat">
    <w:name w:val="Quote"/>
    <w:basedOn w:val="Navaden"/>
    <w:next w:val="Navaden"/>
    <w:link w:val="CitatZnak"/>
    <w:uiPriority w:val="29"/>
    <w:qFormat/>
    <w:rsid w:val="00342A40"/>
    <w:pPr>
      <w:overflowPunct/>
      <w:autoSpaceDE/>
      <w:autoSpaceDN/>
      <w:adjustRightInd/>
      <w:jc w:val="left"/>
      <w:textAlignment w:val="auto"/>
    </w:pPr>
    <w:rPr>
      <w:rFonts w:ascii="Calibri" w:hAnsi="Calibri"/>
      <w:i/>
      <w:iCs/>
      <w:color w:val="000000"/>
      <w:sz w:val="22"/>
      <w:szCs w:val="22"/>
      <w:lang w:val="x-none" w:eastAsia="ja-JP"/>
    </w:rPr>
  </w:style>
  <w:style w:type="character" w:customStyle="1" w:styleId="CitatZnak">
    <w:name w:val="Citat Znak"/>
    <w:link w:val="Citat"/>
    <w:uiPriority w:val="29"/>
    <w:rsid w:val="00342A40"/>
    <w:rPr>
      <w:rFonts w:eastAsia="Times New Roman"/>
      <w:i/>
      <w:iCs/>
      <w:color w:val="000000"/>
      <w:sz w:val="22"/>
      <w:szCs w:val="22"/>
      <w:lang w:eastAsia="ja-JP"/>
    </w:rPr>
  </w:style>
  <w:style w:type="character" w:customStyle="1" w:styleId="IntenzivencitatZnak">
    <w:name w:val="Intenziven citat Znak"/>
    <w:aliases w:val="Seznam Prilog Znak"/>
    <w:link w:val="Intenzivencitat"/>
    <w:uiPriority w:val="30"/>
    <w:locked/>
    <w:rsid w:val="00342A40"/>
    <w:rPr>
      <w:b/>
      <w:bCs/>
      <w:i/>
      <w:iCs/>
      <w:color w:val="4F81BD"/>
    </w:rPr>
  </w:style>
  <w:style w:type="paragraph" w:styleId="Intenzivencitat">
    <w:name w:val="Intense Quote"/>
    <w:aliases w:val="Seznam Prilog"/>
    <w:basedOn w:val="Navaden"/>
    <w:next w:val="Navaden"/>
    <w:link w:val="IntenzivencitatZnak"/>
    <w:uiPriority w:val="30"/>
    <w:qFormat/>
    <w:rsid w:val="00342A40"/>
    <w:pPr>
      <w:pBdr>
        <w:bottom w:val="single" w:sz="4" w:space="4" w:color="4F81BD"/>
      </w:pBdr>
      <w:overflowPunct/>
      <w:autoSpaceDE/>
      <w:autoSpaceDN/>
      <w:adjustRightInd/>
      <w:spacing w:before="200" w:after="280"/>
      <w:ind w:left="936" w:right="936"/>
      <w:jc w:val="left"/>
      <w:textAlignment w:val="auto"/>
    </w:pPr>
    <w:rPr>
      <w:rFonts w:ascii="Calibri" w:eastAsia="Calibri" w:hAnsi="Calibri"/>
      <w:b/>
      <w:bCs/>
      <w:i/>
      <w:iCs/>
      <w:color w:val="4F81BD"/>
      <w:szCs w:val="20"/>
      <w:lang w:val="x-none" w:eastAsia="x-none"/>
    </w:rPr>
  </w:style>
  <w:style w:type="character" w:customStyle="1" w:styleId="IntenzivencitatZnak1">
    <w:name w:val="Intenziven citat Znak1"/>
    <w:aliases w:val="Seznam Prilog Znak1"/>
    <w:uiPriority w:val="30"/>
    <w:rsid w:val="00342A40"/>
    <w:rPr>
      <w:rFonts w:ascii="Arial" w:eastAsia="Times New Roman" w:hAnsi="Arial"/>
      <w:b/>
      <w:bCs/>
      <w:i/>
      <w:iCs/>
      <w:color w:val="4F81BD"/>
      <w:sz w:val="22"/>
      <w:szCs w:val="16"/>
    </w:rPr>
  </w:style>
  <w:style w:type="paragraph" w:styleId="NaslovTOC">
    <w:name w:val="TOC Heading"/>
    <w:basedOn w:val="Naslov10"/>
    <w:next w:val="Navaden"/>
    <w:uiPriority w:val="39"/>
    <w:unhideWhenUsed/>
    <w:qFormat/>
    <w:rsid w:val="00342A40"/>
    <w:pPr>
      <w:keepLines/>
      <w:numPr>
        <w:ilvl w:val="3"/>
        <w:numId w:val="0"/>
      </w:numPr>
      <w:overflowPunct/>
      <w:autoSpaceDE/>
      <w:autoSpaceDN/>
      <w:adjustRightInd/>
      <w:spacing w:before="480" w:after="0"/>
      <w:ind w:left="432" w:hanging="432"/>
      <w:jc w:val="left"/>
      <w:textAlignment w:val="auto"/>
      <w:outlineLvl w:val="9"/>
    </w:pPr>
    <w:rPr>
      <w:color w:val="365F91"/>
      <w:kern w:val="0"/>
      <w:lang w:eastAsia="ja-JP"/>
    </w:rPr>
  </w:style>
  <w:style w:type="paragraph" w:customStyle="1" w:styleId="lennovele">
    <w:name w:val="Člen_novele"/>
    <w:basedOn w:val="len"/>
    <w:link w:val="lennoveleZnak"/>
    <w:qFormat/>
    <w:rsid w:val="00BA6CBA"/>
  </w:style>
  <w:style w:type="paragraph" w:customStyle="1" w:styleId="ZnakZnak2CharCharZnakZnak">
    <w:name w:val="Znak Znak2 Char Char Znak Znak"/>
    <w:basedOn w:val="Navaden"/>
    <w:uiPriority w:val="99"/>
    <w:rsid w:val="00342A40"/>
    <w:pPr>
      <w:overflowPunct/>
      <w:autoSpaceDE/>
      <w:autoSpaceDN/>
      <w:adjustRightInd/>
      <w:jc w:val="left"/>
      <w:textAlignment w:val="auto"/>
    </w:pPr>
    <w:rPr>
      <w:rFonts w:ascii="Times New Roman" w:hAnsi="Times New Roman"/>
      <w:noProof/>
      <w:sz w:val="24"/>
      <w:szCs w:val="22"/>
      <w:lang w:val="pl-PL" w:eastAsia="pl-PL"/>
    </w:rPr>
  </w:style>
  <w:style w:type="paragraph" w:customStyle="1" w:styleId="ZnakZnakZnakZnakZnak1">
    <w:name w:val="Znak Znak Znak Znak Znak1"/>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Navadensplet1">
    <w:name w:val="Navaden (splet)1"/>
    <w:basedOn w:val="Navaden"/>
    <w:uiPriority w:val="99"/>
    <w:rsid w:val="00342A40"/>
    <w:pPr>
      <w:overflowPunct/>
      <w:autoSpaceDE/>
      <w:autoSpaceDN/>
      <w:adjustRightInd/>
      <w:spacing w:before="100" w:beforeAutospacing="1" w:after="240"/>
      <w:jc w:val="left"/>
      <w:textAlignment w:val="auto"/>
    </w:pPr>
    <w:rPr>
      <w:rFonts w:ascii="Times New Roman" w:hAnsi="Times New Roman"/>
      <w:sz w:val="24"/>
      <w:szCs w:val="22"/>
      <w:lang w:eastAsia="ja-JP"/>
    </w:rPr>
  </w:style>
  <w:style w:type="paragraph" w:customStyle="1" w:styleId="MOPbesedilo">
    <w:name w:val="MOP_besedilo"/>
    <w:basedOn w:val="Navadensplet1"/>
    <w:uiPriority w:val="99"/>
    <w:rsid w:val="00342A40"/>
    <w:pPr>
      <w:jc w:val="both"/>
    </w:pPr>
    <w:rPr>
      <w:rFonts w:ascii="Arial" w:eastAsia="TimesNewRoman" w:hAnsi="Arial" w:cs="Arial"/>
      <w:sz w:val="20"/>
      <w:szCs w:val="20"/>
    </w:rPr>
  </w:style>
  <w:style w:type="numbering" w:customStyle="1" w:styleId="Alinejazaodstavkom1">
    <w:name w:val="Alineja za odstavkom1"/>
    <w:uiPriority w:val="99"/>
    <w:rsid w:val="00BA6CBA"/>
    <w:pPr>
      <w:numPr>
        <w:numId w:val="3"/>
      </w:numPr>
    </w:pPr>
  </w:style>
  <w:style w:type="character" w:customStyle="1" w:styleId="FootnoteTextChar1">
    <w:name w:val="Footnote Text Char1"/>
    <w:uiPriority w:val="99"/>
    <w:semiHidden/>
    <w:rsid w:val="00BA6CBA"/>
    <w:rPr>
      <w:rFonts w:ascii="Arial" w:eastAsia="Times New Roman" w:hAnsi="Arial"/>
    </w:rPr>
  </w:style>
  <w:style w:type="table" w:customStyle="1" w:styleId="TableGrid1">
    <w:name w:val="Table Grid1"/>
    <w:basedOn w:val="Navadnatabela"/>
    <w:next w:val="Tabelamrea"/>
    <w:uiPriority w:val="99"/>
    <w:rsid w:val="00BA6CBA"/>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avaden"/>
    <w:next w:val="Navaden"/>
    <w:uiPriority w:val="99"/>
    <w:rsid w:val="00342A40"/>
    <w:pPr>
      <w:overflowPunct/>
      <w:spacing w:line="221" w:lineRule="atLeast"/>
      <w:jc w:val="left"/>
      <w:textAlignment w:val="auto"/>
    </w:pPr>
    <w:rPr>
      <w:rFonts w:ascii="Verdana" w:hAnsi="Verdana"/>
      <w:szCs w:val="22"/>
      <w:lang w:eastAsia="ja-JP"/>
    </w:rPr>
  </w:style>
  <w:style w:type="paragraph" w:customStyle="1" w:styleId="ZnakZnak1">
    <w:name w:val="Znak Znak1"/>
    <w:basedOn w:val="Navaden"/>
    <w:uiPriority w:val="99"/>
    <w:rsid w:val="00342A40"/>
    <w:pPr>
      <w:overflowPunct/>
      <w:autoSpaceDE/>
      <w:autoSpaceDN/>
      <w:adjustRightInd/>
      <w:jc w:val="left"/>
      <w:textAlignment w:val="auto"/>
    </w:pPr>
    <w:rPr>
      <w:szCs w:val="22"/>
      <w:lang w:val="pl-PL" w:eastAsia="pl-PL"/>
    </w:rPr>
  </w:style>
  <w:style w:type="paragraph" w:customStyle="1" w:styleId="esegmenth4">
    <w:name w:val="esegment_h4"/>
    <w:basedOn w:val="Navaden"/>
    <w:uiPriority w:val="99"/>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1Heading">
    <w:name w:val="1 Heading"/>
    <w:uiPriority w:val="99"/>
    <w:rsid w:val="00342A40"/>
    <w:pPr>
      <w:tabs>
        <w:tab w:val="num" w:pos="432"/>
      </w:tabs>
      <w:spacing w:before="240" w:after="60" w:line="360" w:lineRule="auto"/>
      <w:ind w:left="432" w:hanging="432"/>
    </w:pPr>
    <w:rPr>
      <w:rFonts w:ascii="Tahoma" w:eastAsia="Times New Roman" w:hAnsi="Tahoma"/>
      <w:sz w:val="28"/>
      <w:szCs w:val="24"/>
    </w:rPr>
  </w:style>
  <w:style w:type="paragraph" w:customStyle="1" w:styleId="Standard1">
    <w:name w:val="Standard1"/>
    <w:uiPriority w:val="99"/>
    <w:rsid w:val="00342A40"/>
    <w:rPr>
      <w:rFonts w:eastAsia="ヒラギノ角ゴ Pro W3"/>
      <w:color w:val="000000"/>
      <w:sz w:val="24"/>
      <w:szCs w:val="22"/>
      <w:lang w:eastAsia="zh-CN"/>
    </w:rPr>
  </w:style>
  <w:style w:type="paragraph" w:customStyle="1" w:styleId="Podnaslov1">
    <w:name w:val="Podnaslov1"/>
    <w:basedOn w:val="Navaden"/>
    <w:next w:val="Navaden"/>
    <w:autoRedefine/>
    <w:uiPriority w:val="99"/>
    <w:rsid w:val="00342A40"/>
    <w:pPr>
      <w:numPr>
        <w:ilvl w:val="1"/>
        <w:numId w:val="10"/>
      </w:numPr>
      <w:overflowPunct/>
      <w:autoSpaceDE/>
      <w:autoSpaceDN/>
      <w:adjustRightInd/>
      <w:spacing w:before="240" w:after="60"/>
      <w:ind w:left="998" w:hanging="431"/>
      <w:textAlignment w:val="auto"/>
    </w:pPr>
    <w:rPr>
      <w:rFonts w:ascii="Calibri" w:hAnsi="Calibri"/>
      <w:bCs/>
      <w:sz w:val="24"/>
      <w:szCs w:val="28"/>
      <w:lang w:eastAsia="en-US"/>
    </w:rPr>
  </w:style>
  <w:style w:type="paragraph" w:customStyle="1" w:styleId="font0">
    <w:name w:val="font0"/>
    <w:basedOn w:val="Navaden"/>
    <w:uiPriority w:val="99"/>
    <w:rsid w:val="00342A40"/>
    <w:pPr>
      <w:overflowPunct/>
      <w:autoSpaceDE/>
      <w:autoSpaceDN/>
      <w:adjustRightInd/>
      <w:spacing w:before="100" w:beforeAutospacing="1" w:after="100" w:afterAutospacing="1"/>
      <w:jc w:val="left"/>
      <w:textAlignment w:val="auto"/>
    </w:pPr>
    <w:rPr>
      <w:rFonts w:ascii="Calibri" w:hAnsi="Calibri"/>
      <w:color w:val="000000"/>
      <w:szCs w:val="22"/>
      <w:lang w:eastAsia="ja-JP"/>
    </w:rPr>
  </w:style>
  <w:style w:type="paragraph" w:customStyle="1" w:styleId="font5">
    <w:name w:val="font5"/>
    <w:basedOn w:val="Navaden"/>
    <w:rsid w:val="00342A40"/>
    <w:pPr>
      <w:overflowPunct/>
      <w:autoSpaceDE/>
      <w:autoSpaceDN/>
      <w:adjustRightInd/>
      <w:spacing w:before="100" w:beforeAutospacing="1" w:after="100" w:afterAutospacing="1"/>
      <w:jc w:val="left"/>
      <w:textAlignment w:val="auto"/>
    </w:pPr>
    <w:rPr>
      <w:rFonts w:ascii="Calibri" w:hAnsi="Calibri"/>
      <w:color w:val="000000"/>
      <w:szCs w:val="22"/>
      <w:lang w:eastAsia="ja-JP"/>
    </w:rPr>
  </w:style>
  <w:style w:type="paragraph" w:customStyle="1" w:styleId="xl65">
    <w:name w:val="xl65"/>
    <w:basedOn w:val="Navaden"/>
    <w:rsid w:val="00342A40"/>
    <w:pPr>
      <w:shd w:val="clear" w:color="auto" w:fill="C6EFCE"/>
      <w:overflowPunct/>
      <w:autoSpaceDE/>
      <w:autoSpaceDN/>
      <w:adjustRightInd/>
      <w:spacing w:before="100" w:beforeAutospacing="1" w:after="100" w:afterAutospacing="1"/>
      <w:jc w:val="left"/>
      <w:textAlignment w:val="auto"/>
    </w:pPr>
    <w:rPr>
      <w:rFonts w:ascii="Times New Roman" w:hAnsi="Times New Roman"/>
      <w:color w:val="006100"/>
      <w:sz w:val="24"/>
      <w:szCs w:val="22"/>
      <w:lang w:eastAsia="ja-JP"/>
    </w:rPr>
  </w:style>
  <w:style w:type="paragraph" w:customStyle="1" w:styleId="xl67">
    <w:name w:val="xl67"/>
    <w:basedOn w:val="Navaden"/>
    <w:rsid w:val="00342A40"/>
    <w:pPr>
      <w:shd w:val="clear" w:color="auto" w:fill="C6EFCE"/>
      <w:overflowPunct/>
      <w:autoSpaceDE/>
      <w:autoSpaceDN/>
      <w:adjustRightInd/>
      <w:spacing w:before="100" w:beforeAutospacing="1" w:after="100" w:afterAutospacing="1"/>
      <w:jc w:val="left"/>
      <w:textAlignment w:val="auto"/>
    </w:pPr>
    <w:rPr>
      <w:rFonts w:ascii="Times New Roman" w:hAnsi="Times New Roman"/>
      <w:color w:val="006100"/>
      <w:sz w:val="24"/>
      <w:szCs w:val="22"/>
      <w:lang w:eastAsia="ja-JP"/>
    </w:rPr>
  </w:style>
  <w:style w:type="paragraph" w:customStyle="1" w:styleId="xl68">
    <w:name w:val="xl68"/>
    <w:basedOn w:val="Navaden"/>
    <w:rsid w:val="00342A40"/>
    <w:pPr>
      <w:shd w:val="clear" w:color="auto" w:fill="C8E4EA"/>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69">
    <w:name w:val="xl69"/>
    <w:basedOn w:val="Navaden"/>
    <w:rsid w:val="00342A40"/>
    <w:pPr>
      <w:shd w:val="clear" w:color="auto" w:fill="C8E4EA"/>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66">
    <w:name w:val="xl66"/>
    <w:basedOn w:val="Navaden"/>
    <w:rsid w:val="00342A40"/>
    <w:pPr>
      <w:shd w:val="clear" w:color="auto" w:fill="D4D3DF"/>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70">
    <w:name w:val="xl70"/>
    <w:basedOn w:val="Navaden"/>
    <w:rsid w:val="00342A40"/>
    <w:pPr>
      <w:shd w:val="clear" w:color="auto" w:fill="C8E4EA"/>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mrppsi">
    <w:name w:val="mrppsi"/>
    <w:basedOn w:val="Navaden"/>
    <w:uiPriority w:val="99"/>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len0">
    <w:name w:val="len"/>
    <w:basedOn w:val="Navaden"/>
    <w:uiPriority w:val="99"/>
    <w:rsid w:val="00342A40"/>
    <w:pPr>
      <w:overflowPunct/>
      <w:autoSpaceDE/>
      <w:autoSpaceDN/>
      <w:adjustRightInd/>
      <w:spacing w:before="100" w:beforeAutospacing="1" w:after="100" w:afterAutospacing="1" w:line="360" w:lineRule="auto"/>
      <w:jc w:val="left"/>
      <w:textAlignment w:val="auto"/>
    </w:pPr>
    <w:rPr>
      <w:rFonts w:ascii="Times New Roman" w:hAnsi="Times New Roman"/>
      <w:sz w:val="24"/>
      <w:szCs w:val="22"/>
      <w:lang w:val="en-GB" w:eastAsia="zh-CN"/>
    </w:rPr>
  </w:style>
  <w:style w:type="paragraph" w:customStyle="1" w:styleId="xl63">
    <w:name w:val="xl63"/>
    <w:basedOn w:val="Navaden"/>
    <w:rsid w:val="00342A40"/>
    <w:pPr>
      <w:overflowPunct/>
      <w:autoSpaceDE/>
      <w:autoSpaceDN/>
      <w:adjustRightInd/>
      <w:spacing w:before="100" w:beforeAutospacing="1" w:after="100" w:afterAutospacing="1"/>
      <w:jc w:val="right"/>
      <w:textAlignment w:val="auto"/>
    </w:pPr>
    <w:rPr>
      <w:rFonts w:ascii="Times New Roman" w:hAnsi="Times New Roman"/>
      <w:b/>
      <w:bCs/>
      <w:sz w:val="28"/>
      <w:szCs w:val="28"/>
      <w:lang w:eastAsia="ja-JP"/>
    </w:rPr>
  </w:style>
  <w:style w:type="paragraph" w:customStyle="1" w:styleId="xl64">
    <w:name w:val="xl64"/>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71">
    <w:name w:val="xl71"/>
    <w:basedOn w:val="Navaden"/>
    <w:rsid w:val="00342A40"/>
    <w:pPr>
      <w:overflowPunct/>
      <w:autoSpaceDE/>
      <w:autoSpaceDN/>
      <w:adjustRightInd/>
      <w:spacing w:before="100" w:beforeAutospacing="1" w:after="100" w:afterAutospacing="1"/>
      <w:jc w:val="right"/>
      <w:textAlignment w:val="auto"/>
    </w:pPr>
    <w:rPr>
      <w:rFonts w:ascii="Times New Roman" w:hAnsi="Times New Roman"/>
      <w:b/>
      <w:bCs/>
      <w:sz w:val="24"/>
      <w:szCs w:val="22"/>
      <w:lang w:eastAsia="ja-JP"/>
    </w:rPr>
  </w:style>
  <w:style w:type="paragraph" w:customStyle="1" w:styleId="xl72">
    <w:name w:val="xl72"/>
    <w:basedOn w:val="Navaden"/>
    <w:rsid w:val="00342A40"/>
    <w:pPr>
      <w:overflowPunct/>
      <w:autoSpaceDE/>
      <w:autoSpaceDN/>
      <w:adjustRightInd/>
      <w:spacing w:before="100" w:beforeAutospacing="1" w:after="100" w:afterAutospacing="1"/>
      <w:jc w:val="left"/>
      <w:textAlignment w:val="auto"/>
    </w:pPr>
    <w:rPr>
      <w:rFonts w:ascii="Times New Roman" w:hAnsi="Times New Roman"/>
      <w:b/>
      <w:bCs/>
      <w:sz w:val="24"/>
      <w:szCs w:val="22"/>
      <w:lang w:eastAsia="ja-JP"/>
    </w:rPr>
  </w:style>
  <w:style w:type="paragraph" w:customStyle="1" w:styleId="xl73">
    <w:name w:val="xl73"/>
    <w:basedOn w:val="Navaden"/>
    <w:rsid w:val="00342A40"/>
    <w:pPr>
      <w:overflowPunct/>
      <w:autoSpaceDE/>
      <w:autoSpaceDN/>
      <w:adjustRightInd/>
      <w:spacing w:before="100" w:beforeAutospacing="1" w:after="100" w:afterAutospacing="1"/>
      <w:jc w:val="right"/>
      <w:textAlignment w:val="auto"/>
    </w:pPr>
    <w:rPr>
      <w:rFonts w:ascii="Times New Roman" w:hAnsi="Times New Roman"/>
      <w:color w:val="C0504D"/>
      <w:sz w:val="24"/>
      <w:szCs w:val="22"/>
      <w:lang w:eastAsia="ja-JP"/>
    </w:rPr>
  </w:style>
  <w:style w:type="paragraph" w:customStyle="1" w:styleId="xl74">
    <w:name w:val="xl74"/>
    <w:basedOn w:val="Navaden"/>
    <w:rsid w:val="00342A40"/>
    <w:pPr>
      <w:overflowPunct/>
      <w:autoSpaceDE/>
      <w:autoSpaceDN/>
      <w:adjustRightInd/>
      <w:spacing w:before="100" w:beforeAutospacing="1" w:after="100" w:afterAutospacing="1"/>
      <w:jc w:val="left"/>
      <w:textAlignment w:val="auto"/>
    </w:pPr>
    <w:rPr>
      <w:rFonts w:ascii="Times New Roman" w:hAnsi="Times New Roman"/>
      <w:color w:val="C0504D"/>
      <w:sz w:val="24"/>
      <w:szCs w:val="22"/>
      <w:lang w:eastAsia="ja-JP"/>
    </w:rPr>
  </w:style>
  <w:style w:type="paragraph" w:customStyle="1" w:styleId="xl75">
    <w:name w:val="xl75"/>
    <w:basedOn w:val="Navaden"/>
    <w:rsid w:val="00342A40"/>
    <w:pPr>
      <w:shd w:val="clear" w:color="auto" w:fill="FDE9D9"/>
      <w:overflowPunct/>
      <w:autoSpaceDE/>
      <w:autoSpaceDN/>
      <w:adjustRightInd/>
      <w:spacing w:before="100" w:beforeAutospacing="1" w:after="100" w:afterAutospacing="1"/>
      <w:jc w:val="right"/>
      <w:textAlignment w:val="auto"/>
    </w:pPr>
    <w:rPr>
      <w:rFonts w:ascii="Times New Roman" w:hAnsi="Times New Roman"/>
      <w:color w:val="F79646"/>
      <w:sz w:val="24"/>
      <w:szCs w:val="22"/>
      <w:lang w:eastAsia="ja-JP"/>
    </w:rPr>
  </w:style>
  <w:style w:type="paragraph" w:customStyle="1" w:styleId="xl76">
    <w:name w:val="xl76"/>
    <w:basedOn w:val="Navaden"/>
    <w:rsid w:val="00342A40"/>
    <w:pPr>
      <w:shd w:val="clear" w:color="auto" w:fill="FDE9D9"/>
      <w:overflowPunct/>
      <w:autoSpaceDE/>
      <w:autoSpaceDN/>
      <w:adjustRightInd/>
      <w:spacing w:before="100" w:beforeAutospacing="1" w:after="100" w:afterAutospacing="1"/>
      <w:jc w:val="left"/>
      <w:textAlignment w:val="auto"/>
    </w:pPr>
    <w:rPr>
      <w:rFonts w:ascii="Times New Roman" w:hAnsi="Times New Roman"/>
      <w:color w:val="F79646"/>
      <w:sz w:val="24"/>
      <w:szCs w:val="22"/>
      <w:lang w:eastAsia="ja-JP"/>
    </w:rPr>
  </w:style>
  <w:style w:type="paragraph" w:customStyle="1" w:styleId="xl77">
    <w:name w:val="xl77"/>
    <w:basedOn w:val="Navaden"/>
    <w:rsid w:val="00342A40"/>
    <w:pPr>
      <w:overflowPunct/>
      <w:autoSpaceDE/>
      <w:autoSpaceDN/>
      <w:adjustRightInd/>
      <w:spacing w:before="100" w:beforeAutospacing="1" w:after="100" w:afterAutospacing="1"/>
      <w:jc w:val="right"/>
      <w:textAlignment w:val="auto"/>
    </w:pPr>
    <w:rPr>
      <w:rFonts w:ascii="Times New Roman" w:hAnsi="Times New Roman"/>
      <w:b/>
      <w:bCs/>
      <w:sz w:val="24"/>
      <w:szCs w:val="22"/>
      <w:lang w:eastAsia="ja-JP"/>
    </w:rPr>
  </w:style>
  <w:style w:type="paragraph" w:customStyle="1" w:styleId="xl78">
    <w:name w:val="xl78"/>
    <w:basedOn w:val="Navaden"/>
    <w:rsid w:val="00342A40"/>
    <w:pPr>
      <w:overflowPunct/>
      <w:autoSpaceDE/>
      <w:autoSpaceDN/>
      <w:adjustRightInd/>
      <w:spacing w:before="100" w:beforeAutospacing="1" w:after="100" w:afterAutospacing="1"/>
      <w:jc w:val="right"/>
      <w:textAlignment w:val="auto"/>
    </w:pPr>
    <w:rPr>
      <w:rFonts w:ascii="Times New Roman" w:hAnsi="Times New Roman"/>
      <w:sz w:val="24"/>
      <w:szCs w:val="22"/>
      <w:lang w:eastAsia="ja-JP"/>
    </w:rPr>
  </w:style>
  <w:style w:type="paragraph" w:customStyle="1" w:styleId="xl79">
    <w:name w:val="xl79"/>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0">
    <w:name w:val="xl80"/>
    <w:basedOn w:val="Navaden"/>
    <w:rsid w:val="00342A40"/>
    <w:pPr>
      <w:overflowPunct/>
      <w:autoSpaceDE/>
      <w:autoSpaceDN/>
      <w:adjustRightInd/>
      <w:spacing w:before="100" w:beforeAutospacing="1" w:after="100" w:afterAutospacing="1"/>
      <w:jc w:val="right"/>
      <w:textAlignment w:val="auto"/>
    </w:pPr>
    <w:rPr>
      <w:rFonts w:ascii="Times New Roman" w:hAnsi="Times New Roman"/>
      <w:color w:val="C0504D"/>
      <w:sz w:val="24"/>
      <w:szCs w:val="22"/>
      <w:lang w:eastAsia="ja-JP"/>
    </w:rPr>
  </w:style>
  <w:style w:type="paragraph" w:customStyle="1" w:styleId="xl81">
    <w:name w:val="xl81"/>
    <w:basedOn w:val="Navaden"/>
    <w:rsid w:val="00342A40"/>
    <w:pPr>
      <w:overflowPunct/>
      <w:autoSpaceDE/>
      <w:autoSpaceDN/>
      <w:adjustRightInd/>
      <w:spacing w:before="100" w:beforeAutospacing="1" w:after="100" w:afterAutospacing="1"/>
      <w:jc w:val="left"/>
      <w:textAlignment w:val="auto"/>
    </w:pPr>
    <w:rPr>
      <w:rFonts w:ascii="Times New Roman" w:hAnsi="Times New Roman"/>
      <w:color w:val="C0504D"/>
      <w:sz w:val="24"/>
      <w:szCs w:val="22"/>
      <w:lang w:eastAsia="ja-JP"/>
    </w:rPr>
  </w:style>
  <w:style w:type="paragraph" w:customStyle="1" w:styleId="xl82">
    <w:name w:val="xl82"/>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3">
    <w:name w:val="xl83"/>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4">
    <w:name w:val="xl84"/>
    <w:basedOn w:val="Navaden"/>
    <w:rsid w:val="00342A40"/>
    <w:pPr>
      <w:overflowPunct/>
      <w:autoSpaceDE/>
      <w:autoSpaceDN/>
      <w:adjustRightInd/>
      <w:spacing w:before="100" w:beforeAutospacing="1" w:after="100" w:afterAutospacing="1"/>
      <w:jc w:val="right"/>
      <w:textAlignment w:val="auto"/>
    </w:pPr>
    <w:rPr>
      <w:rFonts w:ascii="Times New Roman" w:hAnsi="Times New Roman"/>
      <w:sz w:val="24"/>
      <w:szCs w:val="22"/>
      <w:lang w:eastAsia="ja-JP"/>
    </w:rPr>
  </w:style>
  <w:style w:type="paragraph" w:customStyle="1" w:styleId="xl85">
    <w:name w:val="xl85"/>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6">
    <w:name w:val="xl86"/>
    <w:basedOn w:val="Navaden"/>
    <w:rsid w:val="00342A40"/>
    <w:pPr>
      <w:shd w:val="clear" w:color="auto" w:fill="FDE9D9"/>
      <w:overflowPunct/>
      <w:autoSpaceDE/>
      <w:autoSpaceDN/>
      <w:adjustRightInd/>
      <w:spacing w:before="100" w:beforeAutospacing="1" w:after="100" w:afterAutospacing="1"/>
      <w:jc w:val="right"/>
      <w:textAlignment w:val="auto"/>
    </w:pPr>
    <w:rPr>
      <w:rFonts w:ascii="Times New Roman" w:hAnsi="Times New Roman"/>
      <w:b/>
      <w:bCs/>
      <w:color w:val="F79646"/>
      <w:sz w:val="24"/>
      <w:szCs w:val="22"/>
      <w:lang w:eastAsia="ja-JP"/>
    </w:rPr>
  </w:style>
  <w:style w:type="paragraph" w:customStyle="1" w:styleId="xl87">
    <w:name w:val="xl87"/>
    <w:basedOn w:val="Navaden"/>
    <w:rsid w:val="00342A40"/>
    <w:pPr>
      <w:shd w:val="clear" w:color="auto" w:fill="FDE9D9"/>
      <w:overflowPunct/>
      <w:autoSpaceDE/>
      <w:autoSpaceDN/>
      <w:adjustRightInd/>
      <w:spacing w:before="100" w:beforeAutospacing="1" w:after="100" w:afterAutospacing="1"/>
      <w:jc w:val="left"/>
      <w:textAlignment w:val="auto"/>
    </w:pPr>
    <w:rPr>
      <w:rFonts w:ascii="Times New Roman" w:hAnsi="Times New Roman"/>
      <w:b/>
      <w:bCs/>
      <w:color w:val="F79646"/>
      <w:sz w:val="24"/>
      <w:szCs w:val="22"/>
      <w:lang w:eastAsia="ja-JP"/>
    </w:rPr>
  </w:style>
  <w:style w:type="paragraph" w:customStyle="1" w:styleId="BodyTextSL">
    <w:name w:val="Body Text SL"/>
    <w:basedOn w:val="Telobesedila"/>
    <w:rsid w:val="00342A40"/>
    <w:pPr>
      <w:suppressAutoHyphens w:val="0"/>
      <w:jc w:val="both"/>
    </w:pPr>
    <w:rPr>
      <w:rFonts w:ascii="Arial" w:hAnsi="Arial"/>
      <w:lang w:eastAsia="sl-SI"/>
    </w:rPr>
  </w:style>
  <w:style w:type="paragraph" w:customStyle="1" w:styleId="Brezrazmikov1">
    <w:name w:val="Brez razmikov1"/>
    <w:uiPriority w:val="99"/>
    <w:rsid w:val="00342A40"/>
    <w:rPr>
      <w:rFonts w:ascii="Tahoma" w:eastAsia="Times New Roman" w:hAnsi="Tahoma"/>
      <w:sz w:val="22"/>
      <w:szCs w:val="22"/>
      <w:lang w:eastAsia="en-US"/>
    </w:rPr>
  </w:style>
  <w:style w:type="paragraph" w:customStyle="1" w:styleId="Natevanje2">
    <w:name w:val="Naštevanje2"/>
    <w:basedOn w:val="Navaden"/>
    <w:uiPriority w:val="99"/>
    <w:rsid w:val="00342A40"/>
    <w:pPr>
      <w:overflowPunct/>
      <w:autoSpaceDE/>
      <w:autoSpaceDN/>
      <w:adjustRightInd/>
      <w:spacing w:after="160"/>
      <w:ind w:left="454" w:hanging="454"/>
      <w:jc w:val="left"/>
      <w:textAlignment w:val="auto"/>
    </w:pPr>
    <w:rPr>
      <w:rFonts w:ascii="Times New Roman" w:hAnsi="Times New Roman"/>
      <w:b/>
      <w:sz w:val="24"/>
      <w:szCs w:val="20"/>
      <w:lang w:val="en-US" w:eastAsia="en-US"/>
    </w:rPr>
  </w:style>
  <w:style w:type="paragraph" w:customStyle="1" w:styleId="Zamik2">
    <w:name w:val="Zamik2"/>
    <w:basedOn w:val="Navaden"/>
    <w:uiPriority w:val="99"/>
    <w:rsid w:val="00342A40"/>
    <w:pPr>
      <w:tabs>
        <w:tab w:val="left" w:pos="3969"/>
        <w:tab w:val="left" w:pos="5103"/>
      </w:tabs>
      <w:overflowPunct/>
      <w:autoSpaceDE/>
      <w:autoSpaceDN/>
      <w:adjustRightInd/>
      <w:ind w:left="794" w:hanging="284"/>
      <w:jc w:val="left"/>
      <w:textAlignment w:val="auto"/>
    </w:pPr>
    <w:rPr>
      <w:rFonts w:ascii="Times New Roman" w:hAnsi="Times New Roman"/>
      <w:sz w:val="24"/>
      <w:szCs w:val="20"/>
      <w:lang w:val="en-US" w:eastAsia="en-US"/>
    </w:rPr>
  </w:style>
  <w:style w:type="paragraph" w:customStyle="1" w:styleId="Natevanje1">
    <w:name w:val="Naštevanje1"/>
    <w:basedOn w:val="Navaden"/>
    <w:uiPriority w:val="99"/>
    <w:rsid w:val="00342A40"/>
    <w:pPr>
      <w:overflowPunct/>
      <w:autoSpaceDE/>
      <w:autoSpaceDN/>
      <w:adjustRightInd/>
      <w:ind w:left="454" w:hanging="454"/>
      <w:jc w:val="left"/>
      <w:textAlignment w:val="auto"/>
    </w:pPr>
    <w:rPr>
      <w:rFonts w:ascii="Times New Roman" w:hAnsi="Times New Roman"/>
      <w:sz w:val="24"/>
      <w:szCs w:val="20"/>
      <w:lang w:val="en-US" w:eastAsia="en-US"/>
    </w:rPr>
  </w:style>
  <w:style w:type="paragraph" w:customStyle="1" w:styleId="Zamik3">
    <w:name w:val="Zamik3"/>
    <w:basedOn w:val="Zamik2"/>
    <w:uiPriority w:val="99"/>
    <w:rsid w:val="00342A40"/>
    <w:pPr>
      <w:ind w:left="1135"/>
    </w:pPr>
  </w:style>
  <w:style w:type="paragraph" w:customStyle="1" w:styleId="Zamik4">
    <w:name w:val="Zamik4"/>
    <w:basedOn w:val="Zamik2"/>
    <w:rsid w:val="00342A40"/>
    <w:pPr>
      <w:tabs>
        <w:tab w:val="clear" w:pos="3969"/>
        <w:tab w:val="clear" w:pos="5103"/>
      </w:tabs>
      <w:ind w:left="454" w:hanging="454"/>
      <w:jc w:val="both"/>
    </w:pPr>
  </w:style>
  <w:style w:type="paragraph" w:customStyle="1" w:styleId="Break">
    <w:name w:val="Break"/>
    <w:basedOn w:val="Navaden"/>
    <w:uiPriority w:val="99"/>
    <w:rsid w:val="00342A40"/>
    <w:pPr>
      <w:overflowPunct/>
      <w:adjustRightInd/>
      <w:spacing w:before="240" w:after="240"/>
      <w:ind w:left="709" w:hanging="709"/>
      <w:textAlignment w:val="auto"/>
    </w:pPr>
    <w:rPr>
      <w:rFonts w:ascii="Times New Roman" w:hAnsi="Times New Roman"/>
      <w:b/>
      <w:i/>
      <w:szCs w:val="20"/>
      <w:lang w:val="en-GB" w:eastAsia="en-US"/>
    </w:rPr>
  </w:style>
  <w:style w:type="paragraph" w:customStyle="1" w:styleId="Step">
    <w:name w:val="Step"/>
    <w:basedOn w:val="Glava"/>
    <w:uiPriority w:val="99"/>
    <w:rsid w:val="00342A40"/>
    <w:pPr>
      <w:keepNext/>
      <w:numPr>
        <w:numId w:val="11"/>
      </w:numPr>
      <w:tabs>
        <w:tab w:val="clear" w:pos="1021"/>
        <w:tab w:val="clear" w:pos="4536"/>
        <w:tab w:val="clear" w:pos="9072"/>
        <w:tab w:val="left" w:pos="284"/>
        <w:tab w:val="left" w:pos="397"/>
        <w:tab w:val="num" w:pos="937"/>
      </w:tabs>
      <w:overflowPunct/>
      <w:autoSpaceDE/>
      <w:autoSpaceDN/>
      <w:adjustRightInd/>
      <w:spacing w:after="60"/>
      <w:ind w:left="284" w:hanging="284"/>
      <w:textAlignment w:val="auto"/>
    </w:pPr>
    <w:rPr>
      <w:rFonts w:ascii="Times New Roman" w:hAnsi="Times New Roman"/>
      <w:b/>
      <w:sz w:val="22"/>
      <w:szCs w:val="20"/>
      <w:lang w:val="en-GB" w:eastAsia="en-US"/>
    </w:rPr>
  </w:style>
  <w:style w:type="paragraph" w:customStyle="1" w:styleId="PHASE">
    <w:name w:val="PHASE"/>
    <w:basedOn w:val="Glava"/>
    <w:rsid w:val="00342A40"/>
    <w:pPr>
      <w:keepNext/>
      <w:numPr>
        <w:numId w:val="12"/>
      </w:numPr>
      <w:pBdr>
        <w:top w:val="single" w:sz="6" w:space="1" w:color="808080"/>
        <w:left w:val="single" w:sz="6" w:space="4" w:color="808080"/>
        <w:bottom w:val="single" w:sz="6" w:space="1" w:color="808080"/>
        <w:right w:val="single" w:sz="6" w:space="4" w:color="808080"/>
      </w:pBdr>
      <w:tabs>
        <w:tab w:val="clear" w:pos="1800"/>
        <w:tab w:val="clear" w:pos="4536"/>
        <w:tab w:val="clear" w:pos="9072"/>
        <w:tab w:val="num" w:pos="937"/>
      </w:tabs>
      <w:overflowPunct/>
      <w:autoSpaceDE/>
      <w:autoSpaceDN/>
      <w:adjustRightInd/>
      <w:spacing w:before="240" w:after="60"/>
      <w:ind w:left="937" w:hanging="397"/>
      <w:textAlignment w:val="auto"/>
    </w:pPr>
    <w:rPr>
      <w:rFonts w:ascii="Times New Roman Bold" w:hAnsi="Times New Roman Bold"/>
      <w:b/>
      <w:sz w:val="22"/>
      <w:szCs w:val="20"/>
      <w:lang w:val="en-US" w:eastAsia="en-US"/>
    </w:rPr>
  </w:style>
  <w:style w:type="paragraph" w:customStyle="1" w:styleId="Question">
    <w:name w:val="Question"/>
    <w:basedOn w:val="Navaden"/>
    <w:uiPriority w:val="99"/>
    <w:rsid w:val="00342A40"/>
    <w:pPr>
      <w:numPr>
        <w:numId w:val="13"/>
      </w:numPr>
      <w:tabs>
        <w:tab w:val="clear" w:pos="1440"/>
        <w:tab w:val="num" w:pos="937"/>
        <w:tab w:val="left" w:pos="1021"/>
        <w:tab w:val="left" w:pos="1247"/>
      </w:tabs>
      <w:overflowPunct/>
      <w:autoSpaceDE/>
      <w:autoSpaceDN/>
      <w:adjustRightInd/>
      <w:spacing w:after="60"/>
      <w:ind w:left="937" w:hanging="397"/>
      <w:textAlignment w:val="auto"/>
    </w:pPr>
    <w:rPr>
      <w:rFonts w:ascii="Times New Roman" w:hAnsi="Times New Roman"/>
      <w:color w:val="0000FF"/>
      <w:szCs w:val="20"/>
      <w:lang w:val="en-GB" w:eastAsia="en-US"/>
    </w:rPr>
  </w:style>
  <w:style w:type="paragraph" w:customStyle="1" w:styleId="resolution">
    <w:name w:val="resolution"/>
    <w:basedOn w:val="Navaden"/>
    <w:rsid w:val="00342A40"/>
    <w:pPr>
      <w:numPr>
        <w:numId w:val="14"/>
      </w:numPr>
      <w:pBdr>
        <w:top w:val="single" w:sz="4" w:space="1" w:color="auto"/>
        <w:left w:val="single" w:sz="4" w:space="4" w:color="auto"/>
        <w:bottom w:val="single" w:sz="4" w:space="1" w:color="auto"/>
        <w:right w:val="single" w:sz="4" w:space="4" w:color="auto"/>
      </w:pBdr>
      <w:tabs>
        <w:tab w:val="clear" w:pos="1080"/>
        <w:tab w:val="num" w:pos="937"/>
      </w:tabs>
      <w:overflowPunct/>
      <w:adjustRightInd/>
      <w:spacing w:after="120"/>
      <w:ind w:left="937" w:hanging="397"/>
      <w:textAlignment w:val="auto"/>
    </w:pPr>
    <w:rPr>
      <w:rFonts w:ascii="Times New Roman" w:hAnsi="Times New Roman"/>
      <w:szCs w:val="20"/>
      <w:lang w:val="en-GB" w:eastAsia="en-US"/>
    </w:rPr>
  </w:style>
  <w:style w:type="paragraph" w:customStyle="1" w:styleId="BalloonText1">
    <w:name w:val="Balloon Text1"/>
    <w:basedOn w:val="Navaden"/>
    <w:uiPriority w:val="99"/>
    <w:semiHidden/>
    <w:rsid w:val="00342A40"/>
    <w:pPr>
      <w:overflowPunct/>
      <w:autoSpaceDE/>
      <w:autoSpaceDN/>
      <w:adjustRightInd/>
      <w:ind w:firstLine="284"/>
      <w:textAlignment w:val="auto"/>
    </w:pPr>
    <w:rPr>
      <w:rFonts w:ascii="Calibri" w:hAnsi="Calibri" w:cs="Tahoma"/>
      <w:sz w:val="16"/>
      <w:lang w:val="en-US" w:eastAsia="en-US"/>
    </w:rPr>
  </w:style>
  <w:style w:type="paragraph" w:customStyle="1" w:styleId="a">
    <w:name w:val="_"/>
    <w:uiPriority w:val="99"/>
    <w:semiHidden/>
    <w:rsid w:val="00342A40"/>
    <w:pPr>
      <w:widowControl w:val="0"/>
      <w:tabs>
        <w:tab w:val="left" w:pos="-720"/>
      </w:tabs>
      <w:suppressAutoHyphens/>
    </w:pPr>
    <w:rPr>
      <w:rFonts w:eastAsia="Times New Roman"/>
      <w:sz w:val="24"/>
      <w:szCs w:val="22"/>
      <w:lang w:val="en-US"/>
    </w:rPr>
  </w:style>
  <w:style w:type="paragraph" w:customStyle="1" w:styleId="Navadensplet13">
    <w:name w:val="Navaden (splet)13"/>
    <w:basedOn w:val="Navaden"/>
    <w:uiPriority w:val="99"/>
    <w:rsid w:val="00342A40"/>
    <w:pPr>
      <w:overflowPunct/>
      <w:autoSpaceDE/>
      <w:autoSpaceDN/>
      <w:adjustRightInd/>
      <w:ind w:firstLine="284"/>
      <w:jc w:val="left"/>
      <w:textAlignment w:val="auto"/>
    </w:pPr>
    <w:rPr>
      <w:rFonts w:ascii="Times New Roman" w:hAnsi="Times New Roman"/>
      <w:sz w:val="24"/>
      <w:szCs w:val="22"/>
      <w:lang w:eastAsia="ja-JP"/>
    </w:rPr>
  </w:style>
  <w:style w:type="paragraph" w:customStyle="1" w:styleId="Bullet">
    <w:name w:val="Bullet"/>
    <w:basedOn w:val="Navaden"/>
    <w:uiPriority w:val="99"/>
    <w:rsid w:val="00342A40"/>
    <w:pPr>
      <w:numPr>
        <w:numId w:val="15"/>
      </w:numPr>
      <w:tabs>
        <w:tab w:val="clear" w:pos="360"/>
        <w:tab w:val="num" w:pos="937"/>
      </w:tabs>
      <w:overflowPunct/>
      <w:autoSpaceDE/>
      <w:autoSpaceDN/>
      <w:adjustRightInd/>
      <w:ind w:left="937" w:hanging="397"/>
      <w:textAlignment w:val="auto"/>
    </w:pPr>
    <w:rPr>
      <w:rFonts w:ascii="Times New Roman" w:hAnsi="Times New Roman"/>
      <w:sz w:val="24"/>
      <w:szCs w:val="20"/>
      <w:lang w:val="en-US" w:eastAsia="en-US"/>
    </w:rPr>
  </w:style>
  <w:style w:type="paragraph" w:customStyle="1" w:styleId="Typedudocument">
    <w:name w:val="Type du document"/>
    <w:basedOn w:val="Navaden"/>
    <w:next w:val="Navaden"/>
    <w:uiPriority w:val="99"/>
    <w:rsid w:val="00342A40"/>
    <w:pPr>
      <w:widowControl w:val="0"/>
      <w:overflowPunct/>
      <w:autoSpaceDE/>
      <w:autoSpaceDN/>
      <w:adjustRightInd/>
      <w:spacing w:before="360"/>
      <w:ind w:firstLine="284"/>
      <w:jc w:val="center"/>
      <w:textAlignment w:val="auto"/>
    </w:pPr>
    <w:rPr>
      <w:rFonts w:ascii="Times New Roman" w:hAnsi="Times New Roman"/>
      <w:b/>
      <w:sz w:val="24"/>
      <w:szCs w:val="20"/>
      <w:lang w:val="en-US" w:eastAsia="en-US"/>
    </w:rPr>
  </w:style>
  <w:style w:type="paragraph" w:customStyle="1" w:styleId="NavadenPrvavrstica0">
    <w:name w:val="Navaden + Prva vrstica:  0"/>
    <w:aliases w:val="5 cm"/>
    <w:basedOn w:val="Navaden"/>
    <w:uiPriority w:val="99"/>
    <w:rsid w:val="00342A40"/>
    <w:pPr>
      <w:overflowPunct/>
      <w:autoSpaceDE/>
      <w:autoSpaceDN/>
      <w:adjustRightInd/>
      <w:ind w:firstLine="284"/>
      <w:textAlignment w:val="auto"/>
    </w:pPr>
    <w:rPr>
      <w:rFonts w:ascii="Times New Roman" w:hAnsi="Times New Roman"/>
      <w:sz w:val="24"/>
      <w:szCs w:val="20"/>
      <w:lang w:eastAsia="en-US"/>
    </w:rPr>
  </w:style>
  <w:style w:type="character" w:customStyle="1" w:styleId="IntenseQuoteChar1">
    <w:name w:val="Intense Quote Char1"/>
    <w:uiPriority w:val="30"/>
    <w:rsid w:val="00BA6CBA"/>
    <w:rPr>
      <w:rFonts w:ascii="Arial" w:eastAsia="Times New Roman" w:hAnsi="Arial"/>
      <w:b/>
      <w:bCs/>
      <w:i/>
      <w:iCs/>
      <w:color w:val="4F81BD"/>
      <w:sz w:val="22"/>
      <w:szCs w:val="16"/>
    </w:rPr>
  </w:style>
  <w:style w:type="paragraph" w:customStyle="1" w:styleId="ContentsHeading">
    <w:name w:val="Contents Heading"/>
    <w:basedOn w:val="Navaden"/>
    <w:autoRedefine/>
    <w:uiPriority w:val="99"/>
    <w:rsid w:val="00342A40"/>
    <w:pPr>
      <w:spacing w:after="120"/>
      <w:ind w:firstLine="187"/>
      <w:textAlignment w:val="auto"/>
    </w:pPr>
    <w:rPr>
      <w:rFonts w:ascii="Times New Roman" w:hAnsi="Times New Roman"/>
      <w:bCs/>
      <w:sz w:val="24"/>
      <w:szCs w:val="20"/>
      <w:lang w:val="en-GB" w:eastAsia="en-US"/>
    </w:rPr>
  </w:style>
  <w:style w:type="paragraph" w:customStyle="1" w:styleId="Tabelaklasina31">
    <w:name w:val="Tabela – klasična 31"/>
    <w:basedOn w:val="Pripombabesedilo"/>
    <w:next w:val="Pripombabesedilo"/>
    <w:uiPriority w:val="99"/>
    <w:rsid w:val="00342A40"/>
    <w:rPr>
      <w:rFonts w:ascii="Times New Roman" w:hAnsi="Times New Roman"/>
      <w:b/>
      <w:bCs/>
      <w:szCs w:val="20"/>
      <w:lang w:val="en-US" w:eastAsia="en-US"/>
    </w:rPr>
  </w:style>
  <w:style w:type="paragraph" w:customStyle="1" w:styleId="Tabela">
    <w:name w:val="Tabela"/>
    <w:basedOn w:val="Navaden"/>
    <w:link w:val="TabelaZnakZnak"/>
    <w:rsid w:val="00342A40"/>
    <w:pPr>
      <w:numPr>
        <w:numId w:val="16"/>
      </w:numPr>
      <w:tabs>
        <w:tab w:val="clear" w:pos="432"/>
        <w:tab w:val="num" w:pos="937"/>
      </w:tabs>
      <w:overflowPunct/>
      <w:autoSpaceDE/>
      <w:autoSpaceDN/>
      <w:adjustRightInd/>
      <w:spacing w:before="120"/>
      <w:ind w:left="431" w:hanging="431"/>
      <w:textAlignment w:val="auto"/>
    </w:pPr>
    <w:rPr>
      <w:rFonts w:ascii="Arial Narrow" w:hAnsi="Arial Narrow"/>
      <w:noProof/>
      <w:sz w:val="24"/>
      <w:szCs w:val="22"/>
      <w:lang w:val="en-GB" w:eastAsia="ja-JP"/>
    </w:rPr>
  </w:style>
  <w:style w:type="paragraph" w:customStyle="1" w:styleId="alinea">
    <w:name w:val="alinea"/>
    <w:basedOn w:val="Navaden"/>
    <w:uiPriority w:val="99"/>
    <w:semiHidden/>
    <w:rsid w:val="00342A40"/>
    <w:pPr>
      <w:tabs>
        <w:tab w:val="left" w:pos="851"/>
        <w:tab w:val="left" w:pos="993"/>
        <w:tab w:val="right" w:pos="8789"/>
      </w:tabs>
      <w:overflowPunct/>
      <w:autoSpaceDE/>
      <w:autoSpaceDN/>
      <w:adjustRightInd/>
      <w:spacing w:before="120" w:after="120" w:line="240" w:lineRule="atLeast"/>
      <w:ind w:left="567" w:hanging="567"/>
      <w:textAlignment w:val="auto"/>
    </w:pPr>
    <w:rPr>
      <w:rFonts w:ascii="Times New Roman" w:hAnsi="Times New Roman"/>
      <w:sz w:val="24"/>
      <w:szCs w:val="20"/>
      <w:lang w:val="en-GB" w:eastAsia="en-US"/>
    </w:rPr>
  </w:style>
  <w:style w:type="paragraph" w:customStyle="1" w:styleId="Povzetek">
    <w:name w:val="_Povzetek"/>
    <w:basedOn w:val="Navaden"/>
    <w:uiPriority w:val="99"/>
    <w:rsid w:val="00342A40"/>
    <w:pPr>
      <w:overflowPunct/>
      <w:autoSpaceDE/>
      <w:autoSpaceDN/>
      <w:adjustRightInd/>
      <w:textAlignment w:val="auto"/>
    </w:pPr>
    <w:rPr>
      <w:rFonts w:cs="Arial"/>
      <w:b/>
      <w:szCs w:val="20"/>
      <w:lang w:val="pl-PL" w:eastAsia="en-US"/>
    </w:rPr>
  </w:style>
  <w:style w:type="paragraph" w:customStyle="1" w:styleId="WW-Oznaenseznam">
    <w:name w:val="WW-Označen seznam"/>
    <w:basedOn w:val="Navaden"/>
    <w:uiPriority w:val="99"/>
    <w:rsid w:val="00342A40"/>
    <w:pPr>
      <w:widowControl w:val="0"/>
      <w:tabs>
        <w:tab w:val="num" w:pos="1021"/>
      </w:tabs>
      <w:suppressAutoHyphens/>
      <w:overflowPunct/>
      <w:autoSpaceDE/>
      <w:autoSpaceDN/>
      <w:adjustRightInd/>
      <w:ind w:left="-84"/>
      <w:jc w:val="left"/>
      <w:textAlignment w:val="auto"/>
    </w:pPr>
    <w:rPr>
      <w:rFonts w:ascii="Nimbus Roman No9 L" w:eastAsia="Luxi Sans" w:hAnsi="Nimbus Roman No9 L"/>
      <w:sz w:val="24"/>
      <w:szCs w:val="22"/>
      <w:lang w:eastAsia="ja-JP"/>
    </w:rPr>
  </w:style>
  <w:style w:type="paragraph" w:customStyle="1" w:styleId="N">
    <w:name w:val="N"/>
    <w:basedOn w:val="Navaden"/>
    <w:rsid w:val="00342A40"/>
    <w:pPr>
      <w:tabs>
        <w:tab w:val="left" w:pos="144"/>
      </w:tabs>
      <w:overflowPunct/>
      <w:autoSpaceDE/>
      <w:autoSpaceDN/>
      <w:adjustRightInd/>
      <w:textAlignment w:val="auto"/>
    </w:pPr>
    <w:rPr>
      <w:rFonts w:ascii="SL Dutch" w:hAnsi="SL Dutch"/>
      <w:sz w:val="24"/>
      <w:szCs w:val="20"/>
      <w:lang w:val="en-GB" w:eastAsia="en-US"/>
    </w:rPr>
  </w:style>
  <w:style w:type="paragraph" w:customStyle="1" w:styleId="copy2">
    <w:name w:val="copy2"/>
    <w:basedOn w:val="Navaden"/>
    <w:uiPriority w:val="99"/>
    <w:rsid w:val="00342A40"/>
    <w:pPr>
      <w:overflowPunct/>
      <w:autoSpaceDE/>
      <w:autoSpaceDN/>
      <w:adjustRightInd/>
      <w:spacing w:before="100" w:beforeAutospacing="1" w:after="100" w:afterAutospacing="1"/>
      <w:jc w:val="left"/>
      <w:textAlignment w:val="auto"/>
    </w:pPr>
    <w:rPr>
      <w:rFonts w:ascii="Verdana" w:hAnsi="Verdana"/>
      <w:color w:val="000000"/>
      <w:sz w:val="17"/>
      <w:szCs w:val="17"/>
      <w:lang w:eastAsia="ja-JP"/>
    </w:rPr>
  </w:style>
  <w:style w:type="paragraph" w:customStyle="1" w:styleId="Par-letter">
    <w:name w:val="Par-letter"/>
    <w:basedOn w:val="Navaden"/>
    <w:next w:val="Navaden"/>
    <w:uiPriority w:val="99"/>
    <w:rsid w:val="00342A40"/>
    <w:pPr>
      <w:widowControl w:val="0"/>
      <w:tabs>
        <w:tab w:val="left" w:pos="720"/>
      </w:tabs>
      <w:overflowPunct/>
      <w:autoSpaceDE/>
      <w:autoSpaceDN/>
      <w:adjustRightInd/>
      <w:spacing w:line="360" w:lineRule="auto"/>
      <w:ind w:left="720" w:hanging="720"/>
      <w:jc w:val="left"/>
      <w:textAlignment w:val="auto"/>
    </w:pPr>
    <w:rPr>
      <w:rFonts w:ascii="Times New Roman" w:hAnsi="Times New Roman"/>
      <w:sz w:val="24"/>
      <w:szCs w:val="20"/>
      <w:lang w:val="en-US" w:eastAsia="en-US"/>
    </w:rPr>
  </w:style>
  <w:style w:type="paragraph" w:customStyle="1" w:styleId="Char2ZnakChar1ZnakChar">
    <w:name w:val="Char2 Znak Char1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Title1">
    <w:name w:val="Title1"/>
    <w:basedOn w:val="Navaden"/>
    <w:uiPriority w:val="99"/>
    <w:rsid w:val="00342A40"/>
    <w:pPr>
      <w:overflowPunct/>
      <w:autoSpaceDE/>
      <w:autoSpaceDN/>
      <w:adjustRightInd/>
      <w:jc w:val="center"/>
      <w:textAlignment w:val="auto"/>
    </w:pPr>
    <w:rPr>
      <w:rFonts w:ascii="Calibri" w:hAnsi="Calibri"/>
      <w:sz w:val="32"/>
      <w:szCs w:val="22"/>
      <w:lang w:eastAsia="ja-JP"/>
    </w:rPr>
  </w:style>
  <w:style w:type="paragraph" w:customStyle="1" w:styleId="CharZnakChar">
    <w:name w:val="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Char1Char">
    <w:name w:val="Char Char1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ZnakZnakCharZnakZnakCharZnakZnakCharZnakZnakZnakZnakCharZnakZnakZnakZnakZnak">
    <w:name w:val="Znak Znak Char Znak Znak Char Znak Znak Char Znak Znak Znak Znak Char Znak Znak Znak Znak Znak"/>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Okvirspredpisi-body">
    <w:name w:val="Okvir s predpisi - body"/>
    <w:basedOn w:val="Navaden"/>
    <w:rsid w:val="00342A40"/>
    <w:pPr>
      <w:numPr>
        <w:numId w:val="17"/>
      </w:numPr>
      <w:tabs>
        <w:tab w:val="clear" w:pos="360"/>
        <w:tab w:val="num" w:pos="937"/>
      </w:tabs>
      <w:overflowPunct/>
      <w:autoSpaceDE/>
      <w:autoSpaceDN/>
      <w:adjustRightInd/>
      <w:ind w:left="937" w:hanging="397"/>
      <w:jc w:val="left"/>
      <w:textAlignment w:val="auto"/>
    </w:pPr>
    <w:rPr>
      <w:i/>
      <w:szCs w:val="22"/>
      <w:lang w:eastAsia="ja-JP"/>
    </w:rPr>
  </w:style>
  <w:style w:type="paragraph" w:customStyle="1" w:styleId="Char2ZnakChar">
    <w:name w:val="Char2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S">
    <w:name w:val="S"/>
    <w:basedOn w:val="Navaden"/>
    <w:rsid w:val="00342A40"/>
    <w:pPr>
      <w:overflowPunct/>
      <w:autoSpaceDE/>
      <w:autoSpaceDN/>
      <w:adjustRightInd/>
      <w:jc w:val="left"/>
      <w:textAlignment w:val="auto"/>
    </w:pPr>
    <w:rPr>
      <w:rFonts w:ascii="Times" w:hAnsi="Times"/>
      <w:sz w:val="24"/>
      <w:szCs w:val="20"/>
      <w:lang w:val="en-GB" w:eastAsia="ja-JP"/>
    </w:rPr>
  </w:style>
  <w:style w:type="paragraph" w:customStyle="1" w:styleId="Char2">
    <w:name w:val="Char2"/>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character" w:customStyle="1" w:styleId="lennoveleZnak">
    <w:name w:val="Člen_novele Znak"/>
    <w:link w:val="lennovele"/>
    <w:rsid w:val="00BA6CBA"/>
    <w:rPr>
      <w:rFonts w:ascii="Arial" w:eastAsia="Times New Roman" w:hAnsi="Arial"/>
      <w:b/>
      <w:sz w:val="22"/>
      <w:szCs w:val="22"/>
      <w:lang w:val="x-none" w:eastAsia="x-none"/>
    </w:rPr>
  </w:style>
  <w:style w:type="paragraph" w:customStyle="1" w:styleId="KAZALO">
    <w:name w:val="KAZALO"/>
    <w:basedOn w:val="Naslov10"/>
    <w:uiPriority w:val="99"/>
    <w:rsid w:val="00BA6CBA"/>
    <w:pPr>
      <w:keepLines/>
      <w:numPr>
        <w:numId w:val="0"/>
      </w:numPr>
      <w:overflowPunct/>
      <w:autoSpaceDE/>
      <w:autoSpaceDN/>
      <w:adjustRightInd/>
      <w:spacing w:before="480" w:after="0"/>
      <w:mirrorIndents w:val="0"/>
      <w:jc w:val="left"/>
      <w:textAlignment w:val="auto"/>
    </w:pPr>
    <w:rPr>
      <w:color w:val="365F91"/>
      <w:kern w:val="0"/>
      <w:lang w:eastAsia="ja-JP"/>
    </w:rPr>
  </w:style>
  <w:style w:type="character" w:customStyle="1" w:styleId="Style1zakopalnavodaChar">
    <w:name w:val="Style1 za kopalna voda Char"/>
    <w:link w:val="Style1zakopalnavoda"/>
    <w:uiPriority w:val="99"/>
    <w:locked/>
    <w:rsid w:val="00BA6CBA"/>
    <w:rPr>
      <w:rFonts w:ascii="Arial" w:eastAsia="Times New Roman" w:hAnsi="Arial"/>
      <w:b/>
      <w:caps/>
      <w:sz w:val="22"/>
      <w:szCs w:val="22"/>
      <w:lang w:val="x-none" w:eastAsia="x-none"/>
    </w:rPr>
  </w:style>
  <w:style w:type="paragraph" w:customStyle="1" w:styleId="Style1zakopalnavoda">
    <w:name w:val="Style1 za kopalna voda"/>
    <w:basedOn w:val="Odstavekseznama"/>
    <w:link w:val="Style1zakopalnavodaChar"/>
    <w:uiPriority w:val="99"/>
    <w:rsid w:val="00BA6CBA"/>
    <w:pPr>
      <w:numPr>
        <w:numId w:val="39"/>
      </w:numPr>
      <w:overflowPunct/>
      <w:autoSpaceDE/>
      <w:autoSpaceDN/>
      <w:adjustRightInd/>
      <w:contextualSpacing/>
      <w:jc w:val="left"/>
      <w:textAlignment w:val="auto"/>
    </w:pPr>
    <w:rPr>
      <w:b/>
      <w:caps/>
      <w:sz w:val="22"/>
      <w:szCs w:val="22"/>
    </w:rPr>
  </w:style>
  <w:style w:type="paragraph" w:customStyle="1" w:styleId="Naslov3Arial">
    <w:name w:val="Naslov 3 + Arial"/>
    <w:aliases w:val="10 pt,Po:  12 pt,Razmik vrstic:  Natančno 13 pt"/>
    <w:basedOn w:val="Naslov3"/>
    <w:uiPriority w:val="99"/>
    <w:rsid w:val="00BA6CBA"/>
    <w:pPr>
      <w:keepLines/>
      <w:numPr>
        <w:ilvl w:val="0"/>
        <w:numId w:val="0"/>
      </w:numPr>
      <w:overflowPunct/>
      <w:autoSpaceDE/>
      <w:autoSpaceDN/>
      <w:adjustRightInd/>
      <w:spacing w:before="200" w:line="260" w:lineRule="exact"/>
      <w:textAlignment w:val="auto"/>
    </w:pPr>
    <w:rPr>
      <w:b w:val="0"/>
      <w:color w:val="4F81BD"/>
      <w:sz w:val="20"/>
      <w:szCs w:val="24"/>
      <w:lang w:eastAsia="ja-JP"/>
    </w:rPr>
  </w:style>
  <w:style w:type="paragraph" w:customStyle="1" w:styleId="SlogNaslov1Levo0cmPrvavrstica0cm">
    <w:name w:val="Slog Naslov 1 + Levo:  0 cm Prva vrstica:  0 cm"/>
    <w:basedOn w:val="Naslov10"/>
    <w:uiPriority w:val="99"/>
    <w:rsid w:val="00BA6CBA"/>
    <w:pPr>
      <w:keepLines/>
      <w:numPr>
        <w:numId w:val="40"/>
      </w:numPr>
      <w:tabs>
        <w:tab w:val="clear" w:pos="855"/>
        <w:tab w:val="num" w:pos="937"/>
      </w:tabs>
      <w:overflowPunct/>
      <w:autoSpaceDE/>
      <w:autoSpaceDN/>
      <w:adjustRightInd/>
      <w:spacing w:before="480"/>
      <w:ind w:left="937" w:hanging="397"/>
      <w:mirrorIndents w:val="0"/>
      <w:jc w:val="left"/>
      <w:textAlignment w:val="auto"/>
    </w:pPr>
    <w:rPr>
      <w:rFonts w:ascii="Arial Narrow" w:hAnsi="Arial Narrow"/>
      <w:b w:val="0"/>
      <w:caps/>
      <w:color w:val="365F91"/>
      <w:kern w:val="28"/>
      <w:lang w:eastAsia="en-US"/>
    </w:rPr>
  </w:style>
  <w:style w:type="paragraph" w:customStyle="1" w:styleId="SlogNaslov2ArialNarrow">
    <w:name w:val="Slog Naslov 2 + Arial Narrow"/>
    <w:basedOn w:val="Naslov20"/>
    <w:uiPriority w:val="99"/>
    <w:rsid w:val="00BA6CBA"/>
    <w:pPr>
      <w:keepLines/>
      <w:numPr>
        <w:numId w:val="41"/>
      </w:numPr>
      <w:tabs>
        <w:tab w:val="clear" w:pos="576"/>
        <w:tab w:val="left" w:pos="851"/>
      </w:tabs>
      <w:overflowPunct/>
      <w:autoSpaceDE/>
      <w:autoSpaceDN/>
      <w:adjustRightInd/>
      <w:spacing w:before="200" w:after="0" w:line="360" w:lineRule="auto"/>
      <w:ind w:left="1095" w:hanging="555"/>
      <w:textAlignment w:val="auto"/>
    </w:pPr>
    <w:rPr>
      <w:rFonts w:ascii="Arial Narrow" w:hAnsi="Arial Narrow"/>
      <w:b w:val="0"/>
      <w:i w:val="0"/>
      <w:iCs w:val="0"/>
      <w:color w:val="4F81BD"/>
      <w:lang w:eastAsia="en-US"/>
    </w:rPr>
  </w:style>
  <w:style w:type="paragraph" w:customStyle="1" w:styleId="SlogChar2ArialNarrowObojestransko">
    <w:name w:val="Slog  Char2 + Arial Narrow Obojestransko"/>
    <w:basedOn w:val="Char2"/>
    <w:uiPriority w:val="99"/>
    <w:rsid w:val="00342A40"/>
    <w:pPr>
      <w:jc w:val="both"/>
    </w:pPr>
    <w:rPr>
      <w:rFonts w:ascii="Arial Narrow" w:hAnsi="Arial Narrow"/>
      <w:szCs w:val="20"/>
    </w:rPr>
  </w:style>
  <w:style w:type="paragraph" w:customStyle="1" w:styleId="Char2ZnakChar1">
    <w:name w:val="Char2 Znak Char1"/>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ZnakCharZnakCharZnakCharZnakChar">
    <w:name w:val="Char Znak Char Znak Char Znak 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
    <w:name w:val="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tabele">
    <w:name w:val="tabele"/>
    <w:uiPriority w:val="99"/>
    <w:rsid w:val="00342A40"/>
    <w:pPr>
      <w:autoSpaceDE w:val="0"/>
      <w:autoSpaceDN w:val="0"/>
      <w:adjustRightInd w:val="0"/>
    </w:pPr>
    <w:rPr>
      <w:rFonts w:ascii="Tahoma" w:eastAsia="Times New Roman" w:hAnsi="Tahoma" w:cs="Arial"/>
      <w:color w:val="000000"/>
      <w:sz w:val="22"/>
      <w:szCs w:val="22"/>
    </w:rPr>
  </w:style>
  <w:style w:type="paragraph" w:customStyle="1" w:styleId="CharZnakCharZnakChar">
    <w:name w:val="Char Znak 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ZnakCharZnakCharZnakCharZnakCharZnakChar">
    <w:name w:val="Char Znak Char Znak Char Znak Char Znak 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SlogNaslov3ArialNarrowSamovelikerke">
    <w:name w:val="Slog Naslov 3 + Arial Narrow Samo velike črke"/>
    <w:basedOn w:val="Naslov3"/>
    <w:uiPriority w:val="99"/>
    <w:rsid w:val="00BA6CBA"/>
    <w:pPr>
      <w:keepLines/>
      <w:numPr>
        <w:numId w:val="41"/>
      </w:numPr>
      <w:tabs>
        <w:tab w:val="left" w:pos="851"/>
      </w:tabs>
      <w:overflowPunct/>
      <w:autoSpaceDE/>
      <w:autoSpaceDN/>
      <w:adjustRightInd/>
      <w:spacing w:before="200"/>
      <w:textAlignment w:val="auto"/>
    </w:pPr>
    <w:rPr>
      <w:rFonts w:ascii="Arial Narrow" w:hAnsi="Arial Narrow"/>
      <w:b w:val="0"/>
      <w:caps/>
      <w:color w:val="4F81BD"/>
      <w:szCs w:val="24"/>
      <w:lang w:eastAsia="en-US"/>
    </w:rPr>
  </w:style>
  <w:style w:type="paragraph" w:customStyle="1" w:styleId="SlogSlogNaslov3ArialNarrowSamovelikerkeNeKrepko">
    <w:name w:val="Slog Slog Naslov 3 + Arial Narrow Samo velike črke + Ne Krepko"/>
    <w:basedOn w:val="SlogNaslov3ArialNarrowSamovelikerke"/>
    <w:uiPriority w:val="99"/>
    <w:rsid w:val="00BA6CBA"/>
    <w:pPr>
      <w:numPr>
        <w:ilvl w:val="0"/>
        <w:numId w:val="0"/>
      </w:numPr>
      <w:tabs>
        <w:tab w:val="num" w:pos="720"/>
      </w:tabs>
      <w:ind w:left="720" w:hanging="720"/>
    </w:pPr>
    <w:rPr>
      <w:bCs w:val="0"/>
    </w:rPr>
  </w:style>
  <w:style w:type="paragraph" w:customStyle="1" w:styleId="SlogSlogSlogNaslov3ArialNarrowSamovelikerkeNeKrepk">
    <w:name w:val="Slog Slog Slog Naslov 3 + Arial Narrow Samo velike črke + Ne Krepk..."/>
    <w:basedOn w:val="SlogSlogNaslov3ArialNarrowSamovelikerkeNeKrepko"/>
    <w:uiPriority w:val="99"/>
    <w:rsid w:val="00BA6CBA"/>
    <w:pPr>
      <w:numPr>
        <w:ilvl w:val="2"/>
        <w:numId w:val="42"/>
      </w:numPr>
      <w:tabs>
        <w:tab w:val="num" w:pos="720"/>
      </w:tabs>
      <w:ind w:left="720"/>
    </w:pPr>
  </w:style>
  <w:style w:type="paragraph" w:customStyle="1" w:styleId="SlogNaslov5ArialNarrow12ptLeee">
    <w:name w:val="Slog Naslov 5 + Arial Narrow 12 pt Ležeče"/>
    <w:basedOn w:val="Naslov5"/>
    <w:autoRedefine/>
    <w:uiPriority w:val="99"/>
    <w:rsid w:val="00BA6CBA"/>
    <w:pPr>
      <w:numPr>
        <w:ilvl w:val="0"/>
        <w:numId w:val="0"/>
      </w:numPr>
      <w:tabs>
        <w:tab w:val="left" w:pos="907"/>
      </w:tabs>
      <w:snapToGrid w:val="0"/>
      <w:spacing w:before="120" w:after="120"/>
      <w:jc w:val="both"/>
    </w:pPr>
    <w:rPr>
      <w:rFonts w:ascii="Arial Narrow" w:hAnsi="Arial Narrow"/>
      <w:b w:val="0"/>
      <w:bCs/>
      <w:i/>
      <w:color w:val="243F60"/>
      <w:sz w:val="24"/>
      <w:szCs w:val="20"/>
      <w:lang w:val="en-US" w:eastAsia="en-US"/>
    </w:rPr>
  </w:style>
  <w:style w:type="paragraph" w:customStyle="1" w:styleId="Izvlecek">
    <w:name w:val="Izvlecek"/>
    <w:basedOn w:val="Navaden"/>
    <w:uiPriority w:val="99"/>
    <w:rsid w:val="00342A40"/>
    <w:pPr>
      <w:overflowPunct/>
      <w:autoSpaceDE/>
      <w:autoSpaceDN/>
      <w:adjustRightInd/>
      <w:spacing w:after="220"/>
      <w:textAlignment w:val="auto"/>
    </w:pPr>
    <w:rPr>
      <w:rFonts w:cs="Arial"/>
      <w:szCs w:val="20"/>
      <w:lang w:val="en-US" w:eastAsia="en-US"/>
    </w:rPr>
  </w:style>
  <w:style w:type="paragraph" w:customStyle="1" w:styleId="Naslovizvlecek">
    <w:name w:val="Naslov izvlecek"/>
    <w:basedOn w:val="Navaden"/>
    <w:next w:val="Izvlecek"/>
    <w:uiPriority w:val="99"/>
    <w:rsid w:val="00342A40"/>
    <w:pPr>
      <w:keepNext/>
      <w:keepLines/>
      <w:overflowPunct/>
      <w:autoSpaceDE/>
      <w:autoSpaceDN/>
      <w:adjustRightInd/>
      <w:spacing w:before="440" w:after="220"/>
      <w:textAlignment w:val="auto"/>
    </w:pPr>
    <w:rPr>
      <w:rFonts w:cs="Arial"/>
      <w:b/>
      <w:bCs/>
      <w:caps/>
      <w:sz w:val="24"/>
      <w:szCs w:val="22"/>
      <w:lang w:eastAsia="en-US"/>
    </w:rPr>
  </w:style>
  <w:style w:type="character" w:customStyle="1" w:styleId="PodnapisCharChar">
    <w:name w:val="Podnapis Char Char"/>
    <w:link w:val="PodnapisChar"/>
    <w:uiPriority w:val="99"/>
    <w:locked/>
    <w:rsid w:val="00342A40"/>
    <w:rPr>
      <w:rFonts w:ascii="Arial" w:hAnsi="Arial" w:cs="Arial"/>
      <w:sz w:val="18"/>
      <w:szCs w:val="18"/>
      <w:lang w:val="x-none" w:eastAsia="en-US"/>
    </w:rPr>
  </w:style>
  <w:style w:type="paragraph" w:customStyle="1" w:styleId="PodnapisangChar">
    <w:name w:val="Podnapis ang Char"/>
    <w:basedOn w:val="PodnapisChar"/>
    <w:next w:val="Navaden"/>
    <w:link w:val="PodnapisangCharChar"/>
    <w:uiPriority w:val="99"/>
    <w:rsid w:val="00342A40"/>
    <w:pPr>
      <w:keepNext w:val="0"/>
      <w:spacing w:after="220"/>
    </w:pPr>
    <w:rPr>
      <w:lang w:val="en-GB"/>
    </w:rPr>
  </w:style>
  <w:style w:type="paragraph" w:customStyle="1" w:styleId="PodnapisChar">
    <w:name w:val="Podnapis Char"/>
    <w:basedOn w:val="Navaden"/>
    <w:next w:val="PodnapisangChar"/>
    <w:link w:val="PodnapisCharChar"/>
    <w:uiPriority w:val="99"/>
    <w:rsid w:val="00342A40"/>
    <w:pPr>
      <w:keepNext/>
      <w:keepLines/>
      <w:overflowPunct/>
      <w:autoSpaceDE/>
      <w:autoSpaceDN/>
      <w:adjustRightInd/>
      <w:textAlignment w:val="auto"/>
    </w:pPr>
    <w:rPr>
      <w:rFonts w:eastAsia="Calibri"/>
      <w:sz w:val="18"/>
      <w:szCs w:val="18"/>
      <w:lang w:val="x-none" w:eastAsia="en-US"/>
    </w:rPr>
  </w:style>
  <w:style w:type="character" w:customStyle="1" w:styleId="PodnapisangCharChar">
    <w:name w:val="Podnapis ang Char Char"/>
    <w:link w:val="PodnapisangChar"/>
    <w:uiPriority w:val="99"/>
    <w:locked/>
    <w:rsid w:val="00342A40"/>
    <w:rPr>
      <w:rFonts w:ascii="Arial" w:hAnsi="Arial" w:cs="Arial"/>
      <w:sz w:val="18"/>
      <w:szCs w:val="18"/>
      <w:lang w:val="en-GB" w:eastAsia="en-US"/>
    </w:rPr>
  </w:style>
  <w:style w:type="paragraph" w:customStyle="1" w:styleId="SlogKazaloslik">
    <w:name w:val="Slog Kazalo slik"/>
    <w:aliases w:val="Table of Tables + Arial Narrow Krepko"/>
    <w:basedOn w:val="Kazaloslik"/>
    <w:uiPriority w:val="99"/>
    <w:rsid w:val="00BA6CBA"/>
    <w:pPr>
      <w:spacing w:before="0" w:after="0"/>
      <w:ind w:left="480" w:hanging="480"/>
      <w:jc w:val="both"/>
    </w:pPr>
    <w:rPr>
      <w:rFonts w:ascii="Arial Narrow" w:hAnsi="Arial Narrow"/>
      <w:bCs/>
      <w:sz w:val="24"/>
      <w:szCs w:val="20"/>
      <w:lang w:val="en-US" w:eastAsia="en-US"/>
    </w:rPr>
  </w:style>
  <w:style w:type="paragraph" w:customStyle="1" w:styleId="SlogTabela">
    <w:name w:val="Slog Tabela"/>
    <w:basedOn w:val="Kazaloslik"/>
    <w:uiPriority w:val="99"/>
    <w:rsid w:val="00BA6CBA"/>
    <w:pPr>
      <w:tabs>
        <w:tab w:val="num" w:pos="432"/>
      </w:tabs>
      <w:spacing w:before="0" w:after="0"/>
      <w:ind w:left="432" w:hanging="432"/>
      <w:jc w:val="both"/>
    </w:pPr>
    <w:rPr>
      <w:rFonts w:ascii="Arial Narrow" w:hAnsi="Arial Narrow"/>
      <w:bCs/>
      <w:sz w:val="24"/>
      <w:szCs w:val="20"/>
      <w:lang w:eastAsia="en-US"/>
    </w:rPr>
  </w:style>
  <w:style w:type="character" w:customStyle="1" w:styleId="poroilomonitoring111Znak">
    <w:name w:val="poročilo monitoring 1.1.1 Znak"/>
    <w:link w:val="poroilomonitoring111"/>
    <w:uiPriority w:val="99"/>
    <w:locked/>
    <w:rsid w:val="00BA6CBA"/>
    <w:rPr>
      <w:rFonts w:ascii="Arial" w:hAnsi="Arial" w:cs="Arial"/>
      <w:b/>
      <w:bCs/>
      <w:i/>
      <w:iCs/>
      <w:sz w:val="24"/>
      <w:lang w:val="en-US" w:eastAsia="en-US"/>
    </w:rPr>
  </w:style>
  <w:style w:type="paragraph" w:customStyle="1" w:styleId="ListParagraph1">
    <w:name w:val="List Paragraph1"/>
    <w:basedOn w:val="Navaden"/>
    <w:uiPriority w:val="99"/>
    <w:qFormat/>
    <w:rsid w:val="00342A40"/>
    <w:pPr>
      <w:overflowPunct/>
      <w:autoSpaceDE/>
      <w:autoSpaceDN/>
      <w:adjustRightInd/>
      <w:ind w:left="720"/>
      <w:contextualSpacing/>
      <w:jc w:val="left"/>
      <w:textAlignment w:val="auto"/>
    </w:pPr>
    <w:rPr>
      <w:rFonts w:ascii="Times New Roman" w:hAnsi="Times New Roman"/>
      <w:sz w:val="24"/>
      <w:szCs w:val="22"/>
      <w:lang w:eastAsia="ja-JP"/>
    </w:rPr>
  </w:style>
  <w:style w:type="paragraph" w:customStyle="1" w:styleId="CharChar">
    <w:name w:val="Char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poroilomonitoring111">
    <w:name w:val="poročilo monitoring 1.1.1"/>
    <w:basedOn w:val="Navaden"/>
    <w:link w:val="poroilomonitoring111Znak"/>
    <w:uiPriority w:val="99"/>
    <w:rsid w:val="00BA6CBA"/>
    <w:pPr>
      <w:overflowPunct/>
      <w:autoSpaceDE/>
      <w:autoSpaceDN/>
      <w:adjustRightInd/>
      <w:jc w:val="left"/>
      <w:textAlignment w:val="auto"/>
    </w:pPr>
    <w:rPr>
      <w:rFonts w:eastAsia="Calibri"/>
      <w:b/>
      <w:bCs/>
      <w:i/>
      <w:iCs/>
      <w:sz w:val="24"/>
      <w:szCs w:val="20"/>
      <w:lang w:val="en-US" w:eastAsia="en-US"/>
    </w:rPr>
  </w:style>
  <w:style w:type="character" w:customStyle="1" w:styleId="poroilomonitoring11Znak">
    <w:name w:val="poročilo monitoring 1.1 Znak"/>
    <w:link w:val="poroilomonitoring11"/>
    <w:uiPriority w:val="99"/>
    <w:locked/>
    <w:rsid w:val="00BA6CBA"/>
    <w:rPr>
      <w:rFonts w:ascii="Arial" w:hAnsi="Arial" w:cs="Arial"/>
      <w:b/>
      <w:bCs/>
      <w:sz w:val="24"/>
      <w:lang w:val="en-US" w:eastAsia="en-US"/>
    </w:rPr>
  </w:style>
  <w:style w:type="paragraph" w:customStyle="1" w:styleId="poroilomonitoring11">
    <w:name w:val="poročilo monitoring 1.1"/>
    <w:basedOn w:val="Navaden"/>
    <w:link w:val="poroilomonitoring11Znak"/>
    <w:uiPriority w:val="99"/>
    <w:rsid w:val="00BA6CBA"/>
    <w:pPr>
      <w:overflowPunct/>
      <w:textAlignment w:val="auto"/>
    </w:pPr>
    <w:rPr>
      <w:rFonts w:eastAsia="Calibri"/>
      <w:b/>
      <w:bCs/>
      <w:sz w:val="24"/>
      <w:szCs w:val="20"/>
      <w:lang w:val="en-US" w:eastAsia="en-US"/>
    </w:rPr>
  </w:style>
  <w:style w:type="paragraph" w:customStyle="1" w:styleId="poroilomonitoring1">
    <w:name w:val="poročilo monitoring 1"/>
    <w:basedOn w:val="Navaden"/>
    <w:uiPriority w:val="99"/>
    <w:rsid w:val="00BA6CBA"/>
    <w:pPr>
      <w:overflowPunct/>
      <w:autoSpaceDE/>
      <w:autoSpaceDN/>
      <w:adjustRightInd/>
      <w:jc w:val="left"/>
      <w:textAlignment w:val="auto"/>
    </w:pPr>
    <w:rPr>
      <w:rFonts w:cs="Arial"/>
      <w:b/>
      <w:bCs/>
      <w:sz w:val="26"/>
      <w:szCs w:val="26"/>
      <w:lang w:eastAsia="ja-JP"/>
    </w:rPr>
  </w:style>
  <w:style w:type="paragraph" w:customStyle="1" w:styleId="poroilomonitoringslika">
    <w:name w:val="poročilo monitoring slika"/>
    <w:basedOn w:val="Navaden"/>
    <w:uiPriority w:val="99"/>
    <w:rsid w:val="00BA6CBA"/>
    <w:pPr>
      <w:overflowPunct/>
      <w:autoSpaceDE/>
      <w:autoSpaceDN/>
      <w:adjustRightInd/>
      <w:jc w:val="center"/>
      <w:textAlignment w:val="auto"/>
    </w:pPr>
    <w:rPr>
      <w:rFonts w:cs="Arial"/>
      <w:szCs w:val="20"/>
      <w:lang w:eastAsia="ja-JP"/>
    </w:rPr>
  </w:style>
  <w:style w:type="paragraph" w:customStyle="1" w:styleId="BesediloAriel11obojestransko">
    <w:name w:val="Besedilo Ariel 11 obojestransko"/>
    <w:basedOn w:val="Navaden"/>
    <w:link w:val="BesediloAriel11obojestranskoZnak"/>
    <w:rsid w:val="00342A40"/>
    <w:pPr>
      <w:overflowPunct/>
      <w:autoSpaceDE/>
      <w:autoSpaceDN/>
      <w:adjustRightInd/>
      <w:textAlignment w:val="auto"/>
    </w:pPr>
    <w:rPr>
      <w:szCs w:val="22"/>
      <w:lang w:eastAsia="ja-JP"/>
    </w:rPr>
  </w:style>
  <w:style w:type="character" w:customStyle="1" w:styleId="NaslovpregZnak">
    <w:name w:val="Naslov preg Znak"/>
    <w:aliases w:val="slika Znak"/>
    <w:link w:val="Naslovpreg"/>
    <w:locked/>
    <w:rsid w:val="00327C62"/>
    <w:rPr>
      <w:rFonts w:ascii="Arial" w:hAnsi="Arial"/>
      <w:lang w:val="x-none" w:eastAsia="x-none"/>
    </w:rPr>
  </w:style>
  <w:style w:type="paragraph" w:customStyle="1" w:styleId="Naslovpreg">
    <w:name w:val="Naslov preg"/>
    <w:aliases w:val="slika"/>
    <w:basedOn w:val="Navaden"/>
    <w:link w:val="NaslovpregZnak"/>
    <w:qFormat/>
    <w:rsid w:val="00327C62"/>
    <w:pPr>
      <w:overflowPunct/>
      <w:autoSpaceDE/>
      <w:autoSpaceDN/>
      <w:adjustRightInd/>
      <w:spacing w:line="276" w:lineRule="auto"/>
      <w:textAlignment w:val="auto"/>
    </w:pPr>
    <w:rPr>
      <w:rFonts w:eastAsia="Calibri"/>
      <w:szCs w:val="20"/>
      <w:lang w:val="x-none" w:eastAsia="x-none"/>
    </w:rPr>
  </w:style>
  <w:style w:type="paragraph" w:customStyle="1" w:styleId="alineazatevilnotoko0">
    <w:name w:val="alineazatevilnotoko"/>
    <w:basedOn w:val="Navaden"/>
    <w:uiPriority w:val="99"/>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ListParagraph2">
    <w:name w:val="List Paragraph2"/>
    <w:basedOn w:val="Navaden"/>
    <w:uiPriority w:val="99"/>
    <w:rsid w:val="00342A40"/>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character" w:customStyle="1" w:styleId="Corpsdutexte">
    <w:name w:val="Corps du texte_"/>
    <w:link w:val="Corpsdutexte0"/>
    <w:uiPriority w:val="99"/>
    <w:locked/>
    <w:rsid w:val="00342A40"/>
    <w:rPr>
      <w:rFonts w:ascii="Times New Roman" w:hAnsi="Times New Roman"/>
      <w:sz w:val="21"/>
      <w:szCs w:val="21"/>
      <w:shd w:val="clear" w:color="auto" w:fill="FFFFFF"/>
    </w:rPr>
  </w:style>
  <w:style w:type="paragraph" w:customStyle="1" w:styleId="Corpsdutexte0">
    <w:name w:val="Corps du texte"/>
    <w:basedOn w:val="Navaden"/>
    <w:link w:val="Corpsdutexte"/>
    <w:uiPriority w:val="99"/>
    <w:rsid w:val="00342A40"/>
    <w:pPr>
      <w:widowControl w:val="0"/>
      <w:shd w:val="clear" w:color="auto" w:fill="FFFFFF"/>
      <w:overflowPunct/>
      <w:autoSpaceDE/>
      <w:autoSpaceDN/>
      <w:adjustRightInd/>
      <w:spacing w:line="240" w:lineRule="atLeast"/>
      <w:jc w:val="left"/>
      <w:textAlignment w:val="auto"/>
    </w:pPr>
    <w:rPr>
      <w:rFonts w:ascii="Times New Roman" w:eastAsia="Calibri" w:hAnsi="Times New Roman"/>
      <w:sz w:val="21"/>
      <w:szCs w:val="21"/>
      <w:lang w:val="x-none" w:eastAsia="x-none"/>
    </w:rPr>
  </w:style>
  <w:style w:type="character" w:styleId="Konnaopomba-sklic">
    <w:name w:val="endnote reference"/>
    <w:uiPriority w:val="99"/>
    <w:semiHidden/>
    <w:unhideWhenUsed/>
    <w:rsid w:val="00342A40"/>
    <w:rPr>
      <w:vertAlign w:val="superscript"/>
    </w:rPr>
  </w:style>
  <w:style w:type="character" w:styleId="Neenpoudarek">
    <w:name w:val="Subtle Emphasis"/>
    <w:uiPriority w:val="19"/>
    <w:qFormat/>
    <w:rsid w:val="00342A40"/>
    <w:rPr>
      <w:i/>
      <w:iCs/>
      <w:color w:val="808080"/>
    </w:rPr>
  </w:style>
  <w:style w:type="character" w:styleId="Intenzivenpoudarek">
    <w:name w:val="Intense Emphasis"/>
    <w:uiPriority w:val="21"/>
    <w:qFormat/>
    <w:rsid w:val="00342A40"/>
    <w:rPr>
      <w:b/>
      <w:bCs/>
      <w:i/>
      <w:iCs/>
      <w:color w:val="4F81BD"/>
    </w:rPr>
  </w:style>
  <w:style w:type="character" w:styleId="Neensklic">
    <w:name w:val="Subtle Reference"/>
    <w:uiPriority w:val="31"/>
    <w:qFormat/>
    <w:rsid w:val="00342A40"/>
    <w:rPr>
      <w:smallCaps/>
      <w:color w:val="C0504D"/>
      <w:u w:val="single"/>
    </w:rPr>
  </w:style>
  <w:style w:type="character" w:styleId="Intenzivensklic">
    <w:name w:val="Intense Reference"/>
    <w:uiPriority w:val="32"/>
    <w:qFormat/>
    <w:rsid w:val="00342A40"/>
    <w:rPr>
      <w:b/>
      <w:bCs/>
      <w:smallCaps/>
      <w:color w:val="C0504D"/>
      <w:spacing w:val="5"/>
      <w:u w:val="single"/>
    </w:rPr>
  </w:style>
  <w:style w:type="character" w:styleId="Naslovknjige">
    <w:name w:val="Book Title"/>
    <w:aliases w:val="Literatura"/>
    <w:uiPriority w:val="33"/>
    <w:qFormat/>
    <w:rsid w:val="00342A40"/>
    <w:rPr>
      <w:b/>
      <w:bCs/>
      <w:smallCaps/>
      <w:spacing w:val="5"/>
    </w:rPr>
  </w:style>
  <w:style w:type="paragraph" w:customStyle="1" w:styleId="StyleCaptionNotBold">
    <w:name w:val="Style Caption + Not Bold"/>
    <w:basedOn w:val="Navaden"/>
    <w:link w:val="StyleCaptionNotBoldChar"/>
    <w:rsid w:val="00342A40"/>
    <w:pPr>
      <w:overflowPunct/>
      <w:autoSpaceDE/>
      <w:autoSpaceDN/>
      <w:adjustRightInd/>
      <w:jc w:val="left"/>
      <w:textAlignment w:val="auto"/>
    </w:pPr>
    <w:rPr>
      <w:rFonts w:ascii="Calibri" w:hAnsi="Calibri"/>
      <w:color w:val="4F81BD"/>
      <w:sz w:val="22"/>
      <w:szCs w:val="22"/>
      <w:lang w:val="x-none" w:eastAsia="ja-JP"/>
    </w:rPr>
  </w:style>
  <w:style w:type="character" w:customStyle="1" w:styleId="StyleCaptionNotBoldChar">
    <w:name w:val="Style Caption + Not Bold Char"/>
    <w:link w:val="StyleCaptionNotBold"/>
    <w:locked/>
    <w:rsid w:val="00342A40"/>
    <w:rPr>
      <w:rFonts w:eastAsia="Times New Roman"/>
      <w:color w:val="4F81BD"/>
      <w:sz w:val="22"/>
      <w:szCs w:val="22"/>
      <w:lang w:eastAsia="ja-JP"/>
    </w:rPr>
  </w:style>
  <w:style w:type="character" w:customStyle="1" w:styleId="mediumtext">
    <w:name w:val="medium_text"/>
    <w:rsid w:val="00342A40"/>
  </w:style>
  <w:style w:type="character" w:customStyle="1" w:styleId="arrroworange">
    <w:name w:val="arrrow_orange"/>
    <w:rsid w:val="00342A40"/>
  </w:style>
  <w:style w:type="character" w:customStyle="1" w:styleId="shorttext">
    <w:name w:val="short_text"/>
    <w:rsid w:val="00342A40"/>
  </w:style>
  <w:style w:type="character" w:customStyle="1" w:styleId="nivo1">
    <w:name w:val="nivo1"/>
    <w:rsid w:val="00342A40"/>
  </w:style>
  <w:style w:type="character" w:customStyle="1" w:styleId="atn">
    <w:name w:val="atn"/>
    <w:rsid w:val="00342A40"/>
  </w:style>
  <w:style w:type="character" w:customStyle="1" w:styleId="NapisZnak1">
    <w:name w:val="Napis Znak1"/>
    <w:aliases w:val="Znak Znak Znak Znak Znak Znak1,Znak Znak Znak Znak1,Znak Znak Znak Znak Znak Znak2, Znak Znak Znak Znak Znak Znak1, Znak Znak Znak Znak1"/>
    <w:uiPriority w:val="99"/>
    <w:rsid w:val="00342A40"/>
    <w:rPr>
      <w:rFonts w:ascii="Tahoma" w:hAnsi="Tahoma" w:cs="Tahoma" w:hint="default"/>
      <w:b/>
      <w:bCs/>
      <w:lang w:val="sl-SI" w:eastAsia="sl-SI" w:bidi="ar-SA"/>
    </w:rPr>
  </w:style>
  <w:style w:type="character" w:customStyle="1" w:styleId="st">
    <w:name w:val="st"/>
    <w:uiPriority w:val="99"/>
    <w:rsid w:val="00342A40"/>
  </w:style>
  <w:style w:type="character" w:customStyle="1" w:styleId="sitetitle">
    <w:name w:val="site_title"/>
    <w:rsid w:val="00342A40"/>
  </w:style>
  <w:style w:type="character" w:customStyle="1" w:styleId="mrptns">
    <w:name w:val="mrptns"/>
    <w:rsid w:val="00342A40"/>
  </w:style>
  <w:style w:type="character" w:customStyle="1" w:styleId="mrppfc">
    <w:name w:val="mrppfc"/>
    <w:rsid w:val="00342A40"/>
  </w:style>
  <w:style w:type="character" w:customStyle="1" w:styleId="mrppsc">
    <w:name w:val="mrppsc"/>
    <w:uiPriority w:val="99"/>
    <w:rsid w:val="00342A40"/>
  </w:style>
  <w:style w:type="character" w:customStyle="1" w:styleId="mrppfcsl">
    <w:name w:val="mrppfcsl"/>
    <w:rsid w:val="00342A40"/>
  </w:style>
  <w:style w:type="character" w:customStyle="1" w:styleId="indicatorreportsubsectiontitletext">
    <w:name w:val="indicator_report_subsection_title_text"/>
    <w:uiPriority w:val="99"/>
    <w:rsid w:val="00342A40"/>
    <w:rPr>
      <w:rFonts w:ascii="Times New Roman" w:hAnsi="Times New Roman" w:cs="Times New Roman" w:hint="default"/>
    </w:rPr>
  </w:style>
  <w:style w:type="character" w:customStyle="1" w:styleId="A4">
    <w:name w:val="A4"/>
    <w:uiPriority w:val="99"/>
    <w:rsid w:val="00342A40"/>
    <w:rPr>
      <w:rFonts w:ascii="Minion Pro" w:hAnsi="Minion Pro" w:cs="Minion Pro" w:hint="default"/>
      <w:color w:val="221E1F"/>
      <w:sz w:val="15"/>
      <w:szCs w:val="15"/>
    </w:rPr>
  </w:style>
  <w:style w:type="character" w:customStyle="1" w:styleId="tw4winMark">
    <w:name w:val="tw4winMark"/>
    <w:rsid w:val="00342A40"/>
    <w:rPr>
      <w:rFonts w:ascii="Courier New" w:hAnsi="Courier New" w:cs="Courier New" w:hint="default"/>
      <w:vanish/>
      <w:webHidden w:val="0"/>
      <w:color w:val="800080"/>
      <w:vertAlign w:val="subscript"/>
      <w:specVanish w:val="0"/>
    </w:rPr>
  </w:style>
  <w:style w:type="paragraph" w:customStyle="1" w:styleId="SlogNapisNeKrepko">
    <w:name w:val="Slog Napis + Ne Krepko"/>
    <w:basedOn w:val="Navaden"/>
    <w:link w:val="SlogNapisNeKrepkoZnak"/>
    <w:rsid w:val="00342A40"/>
    <w:pPr>
      <w:overflowPunct/>
      <w:autoSpaceDE/>
      <w:autoSpaceDN/>
      <w:adjustRightInd/>
      <w:jc w:val="left"/>
      <w:textAlignment w:val="auto"/>
    </w:pPr>
    <w:rPr>
      <w:rFonts w:ascii="Calibri" w:hAnsi="Calibri"/>
      <w:color w:val="4F81BD"/>
      <w:sz w:val="22"/>
      <w:szCs w:val="22"/>
      <w:lang w:val="x-none" w:eastAsia="ja-JP"/>
    </w:rPr>
  </w:style>
  <w:style w:type="character" w:customStyle="1" w:styleId="SlogNapisNeKrepkoZnak">
    <w:name w:val="Slog Napis + Ne Krepko Znak"/>
    <w:link w:val="SlogNapisNeKrepko"/>
    <w:locked/>
    <w:rsid w:val="00342A40"/>
    <w:rPr>
      <w:rFonts w:eastAsia="Times New Roman"/>
      <w:color w:val="4F81BD"/>
      <w:sz w:val="22"/>
      <w:szCs w:val="22"/>
      <w:lang w:eastAsia="ja-JP"/>
    </w:rPr>
  </w:style>
  <w:style w:type="character" w:customStyle="1" w:styleId="Lead-inEmphasis">
    <w:name w:val="Lead-in Emphasis"/>
    <w:rsid w:val="00342A40"/>
    <w:rPr>
      <w:rFonts w:ascii="Times New Roman" w:hAnsi="Times New Roman" w:cs="Times New Roman" w:hint="default"/>
      <w:b/>
      <w:bCs w:val="0"/>
      <w:spacing w:val="-4"/>
    </w:rPr>
  </w:style>
  <w:style w:type="character" w:customStyle="1" w:styleId="Hiperpovezava1">
    <w:name w:val="Hiperpovezava1"/>
    <w:uiPriority w:val="99"/>
    <w:rsid w:val="00342A40"/>
    <w:rPr>
      <w:rFonts w:ascii="Verdana" w:hAnsi="Verdana" w:hint="default"/>
      <w:b w:val="0"/>
      <w:bCs w:val="0"/>
      <w:color w:val="284E8F"/>
      <w:sz w:val="22"/>
      <w:szCs w:val="22"/>
      <w:u w:val="single"/>
    </w:rPr>
  </w:style>
  <w:style w:type="character" w:customStyle="1" w:styleId="SlogArialNarrowSamovelikerke">
    <w:name w:val="Slog Arial Narrow Samo velike črke"/>
    <w:rsid w:val="00342A40"/>
    <w:rPr>
      <w:rFonts w:ascii="Arial Narrow" w:hAnsi="Arial Narrow" w:hint="default"/>
      <w:b/>
      <w:bCs w:val="0"/>
      <w:caps/>
    </w:rPr>
  </w:style>
  <w:style w:type="character" w:customStyle="1" w:styleId="SlogArialNarrowKrepkoSamovelikerke">
    <w:name w:val="Slog Arial Narrow Krepko Samo velike črke"/>
    <w:rsid w:val="00342A40"/>
    <w:rPr>
      <w:rFonts w:ascii="Arial Narrow" w:hAnsi="Arial Narrow" w:hint="default"/>
      <w:b/>
      <w:bCs/>
      <w:caps/>
    </w:rPr>
  </w:style>
  <w:style w:type="character" w:customStyle="1" w:styleId="velikost">
    <w:name w:val="velikost"/>
    <w:uiPriority w:val="99"/>
    <w:rsid w:val="00342A40"/>
  </w:style>
  <w:style w:type="character" w:customStyle="1" w:styleId="SlikaChar">
    <w:name w:val="Slika Char"/>
    <w:uiPriority w:val="99"/>
    <w:rsid w:val="00342A40"/>
    <w:rPr>
      <w:rFonts w:ascii="Arial" w:hAnsi="Arial" w:cs="Arial" w:hint="default"/>
      <w:sz w:val="24"/>
      <w:szCs w:val="24"/>
      <w:lang w:eastAsia="en-US"/>
    </w:rPr>
  </w:style>
  <w:style w:type="character" w:customStyle="1" w:styleId="SlogArial10pt">
    <w:name w:val="Slog Arial 10 pt"/>
    <w:rsid w:val="00342A40"/>
    <w:rPr>
      <w:rFonts w:ascii="Arial" w:hAnsi="Arial" w:cs="Arial" w:hint="default"/>
      <w:sz w:val="24"/>
      <w:szCs w:val="24"/>
    </w:rPr>
  </w:style>
  <w:style w:type="character" w:customStyle="1" w:styleId="graphtitle2">
    <w:name w:val="graph_title2"/>
    <w:uiPriority w:val="99"/>
    <w:rsid w:val="00342A40"/>
  </w:style>
  <w:style w:type="character" w:customStyle="1" w:styleId="PripombabesediloZnak1">
    <w:name w:val="Pripomba – besedilo Znak1"/>
    <w:uiPriority w:val="99"/>
    <w:semiHidden/>
    <w:rsid w:val="00342A40"/>
    <w:rPr>
      <w:rFonts w:ascii="Times New Roman" w:hAnsi="Times New Roman" w:cs="Times New Roman" w:hint="default"/>
      <w:lang w:eastAsia="en-US"/>
    </w:rPr>
  </w:style>
  <w:style w:type="character" w:customStyle="1" w:styleId="apple-converted-space">
    <w:name w:val="apple-converted-space"/>
    <w:rsid w:val="00342A40"/>
  </w:style>
  <w:style w:type="table" w:styleId="Tabelaklasina3">
    <w:name w:val="Table Classic 3"/>
    <w:basedOn w:val="Navadnatabela"/>
    <w:semiHidden/>
    <w:unhideWhenUsed/>
    <w:rsid w:val="00342A40"/>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
    <w:name w:val="Tabela - mreža1"/>
    <w:basedOn w:val="Navadnatabela"/>
    <w:rsid w:val="00342A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mik1">
    <w:name w:val="Zamik1"/>
    <w:basedOn w:val="Zamik2"/>
    <w:uiPriority w:val="99"/>
    <w:rsid w:val="00342A40"/>
    <w:pPr>
      <w:ind w:left="284"/>
    </w:pPr>
  </w:style>
  <w:style w:type="paragraph" w:customStyle="1" w:styleId="Imepreglednicealislike">
    <w:name w:val="Ime preglednice ali slike"/>
    <w:basedOn w:val="Navaden"/>
    <w:link w:val="ImepreglednicealislikeCharChar"/>
    <w:rsid w:val="00342A40"/>
    <w:pPr>
      <w:overflowPunct/>
      <w:autoSpaceDE/>
      <w:autoSpaceDN/>
      <w:adjustRightInd/>
      <w:textAlignment w:val="auto"/>
    </w:pPr>
    <w:rPr>
      <w:rFonts w:ascii="Tahoma" w:hAnsi="Tahoma" w:cs="Tahoma"/>
      <w:color w:val="4F81BD"/>
      <w:sz w:val="18"/>
      <w:szCs w:val="18"/>
      <w:lang w:eastAsia="ja-JP"/>
    </w:rPr>
  </w:style>
  <w:style w:type="paragraph" w:customStyle="1" w:styleId="Slog5">
    <w:name w:val="Slog 5"/>
    <w:basedOn w:val="Naslov10"/>
    <w:uiPriority w:val="99"/>
    <w:rsid w:val="00342A40"/>
    <w:pPr>
      <w:keepLines/>
      <w:numPr>
        <w:ilvl w:val="3"/>
        <w:numId w:val="18"/>
      </w:numPr>
      <w:tabs>
        <w:tab w:val="clear" w:pos="864"/>
      </w:tabs>
      <w:overflowPunct/>
      <w:autoSpaceDE/>
      <w:autoSpaceDN/>
      <w:adjustRightInd/>
      <w:spacing w:before="0" w:after="0"/>
      <w:ind w:left="1260" w:hanging="720"/>
      <w:textAlignment w:val="auto"/>
      <w:outlineLvl w:val="3"/>
    </w:pPr>
    <w:rPr>
      <w:rFonts w:ascii="Arial Narrow" w:hAnsi="Arial Narrow"/>
      <w:b w:val="0"/>
      <w:bCs w:val="0"/>
      <w:iCs/>
      <w:color w:val="4F81BD"/>
      <w:kern w:val="0"/>
      <w:sz w:val="22"/>
      <w:szCs w:val="24"/>
      <w:lang w:eastAsia="en-US"/>
    </w:rPr>
  </w:style>
  <w:style w:type="paragraph" w:customStyle="1" w:styleId="poroilomonitoringpreglednica">
    <w:name w:val="poročilo monitoring preglednica"/>
    <w:basedOn w:val="Navaden"/>
    <w:uiPriority w:val="99"/>
    <w:rsid w:val="00BA6CBA"/>
    <w:pPr>
      <w:overflowPunct/>
      <w:autoSpaceDE/>
      <w:autoSpaceDN/>
      <w:adjustRightInd/>
      <w:textAlignment w:val="auto"/>
    </w:pPr>
    <w:rPr>
      <w:rFonts w:cs="Arial"/>
      <w:szCs w:val="20"/>
      <w:lang w:eastAsia="en-US"/>
    </w:rPr>
  </w:style>
  <w:style w:type="numbering" w:styleId="111111">
    <w:name w:val="Outline List 2"/>
    <w:basedOn w:val="Brezseznama"/>
    <w:semiHidden/>
    <w:unhideWhenUsed/>
    <w:rsid w:val="00342A40"/>
  </w:style>
  <w:style w:type="numbering" w:customStyle="1" w:styleId="Slog1">
    <w:name w:val="Slog1"/>
    <w:uiPriority w:val="99"/>
    <w:rsid w:val="00342A40"/>
  </w:style>
  <w:style w:type="numbering" w:customStyle="1" w:styleId="Nastevanje">
    <w:name w:val="Nastevanje"/>
    <w:basedOn w:val="Brezseznama"/>
    <w:rsid w:val="00366611"/>
    <w:pPr>
      <w:numPr>
        <w:numId w:val="22"/>
      </w:numPr>
    </w:pPr>
  </w:style>
  <w:style w:type="paragraph" w:styleId="Napis">
    <w:name w:val="caption"/>
    <w:aliases w:val="Napis1,Znak Znak Znak Znak Znak Char,Znak Znak Znak Char,Tabele Char, Znak Znak Znak Znak Znak, Znak Znak Znak,Preglednica;Slika,Caption Char,Nadpis"/>
    <w:basedOn w:val="Navaden"/>
    <w:next w:val="Navaden"/>
    <w:link w:val="NapisZnak2"/>
    <w:unhideWhenUsed/>
    <w:qFormat/>
    <w:rsid w:val="003176A4"/>
    <w:rPr>
      <w:rFonts w:cs="Arial"/>
      <w:bCs/>
      <w:szCs w:val="18"/>
      <w:lang w:eastAsia="x-none"/>
    </w:rPr>
  </w:style>
  <w:style w:type="table" w:customStyle="1" w:styleId="Navadnatabela1">
    <w:name w:val="Navadna tabela1"/>
    <w:uiPriority w:val="99"/>
    <w:semiHidden/>
    <w:rsid w:val="008C1ABF"/>
    <w:tblPr>
      <w:tblCellMar>
        <w:top w:w="0" w:type="dxa"/>
        <w:left w:w="108" w:type="dxa"/>
        <w:bottom w:w="0" w:type="dxa"/>
        <w:right w:w="108" w:type="dxa"/>
      </w:tblCellMar>
    </w:tblPr>
  </w:style>
  <w:style w:type="character" w:customStyle="1" w:styleId="NapisZnak2">
    <w:name w:val="Napis Znak2"/>
    <w:aliases w:val="Napis1 Znak,Znak Znak Znak Znak Znak Char Znak,Znak Znak Znak Char Znak,Tabele Char Znak, Znak Znak Znak Znak Znak Znak, Znak Znak Znak Znak,Preglednica;Slika Znak1,Caption Char Znak,Nadpis Znak"/>
    <w:link w:val="Napis"/>
    <w:uiPriority w:val="99"/>
    <w:locked/>
    <w:rsid w:val="003176A4"/>
    <w:rPr>
      <w:rFonts w:ascii="Arial" w:eastAsia="Times New Roman" w:hAnsi="Arial" w:cs="Arial"/>
      <w:bCs/>
      <w:szCs w:val="18"/>
      <w:lang w:eastAsia="x-none"/>
    </w:rPr>
  </w:style>
  <w:style w:type="character" w:customStyle="1" w:styleId="ListParagraphChar1">
    <w:name w:val="List Paragraph Char1"/>
    <w:uiPriority w:val="34"/>
    <w:locked/>
    <w:rsid w:val="00617138"/>
    <w:rPr>
      <w:rFonts w:ascii="Tahoma" w:hAnsi="Tahoma" w:cs="Times New Roman"/>
      <w:sz w:val="24"/>
      <w:szCs w:val="24"/>
      <w:lang w:eastAsia="sl-SI"/>
    </w:rPr>
  </w:style>
  <w:style w:type="paragraph" w:customStyle="1" w:styleId="Odstavekseznama1">
    <w:name w:val="Odstavek seznama1"/>
    <w:basedOn w:val="Navaden"/>
    <w:uiPriority w:val="99"/>
    <w:qFormat/>
    <w:rsid w:val="00617138"/>
    <w:pPr>
      <w:overflowPunct/>
      <w:autoSpaceDE/>
      <w:autoSpaceDN/>
      <w:adjustRightInd/>
      <w:ind w:left="720"/>
      <w:contextualSpacing/>
      <w:jc w:val="left"/>
      <w:textAlignment w:val="auto"/>
    </w:pPr>
    <w:rPr>
      <w:rFonts w:ascii="Times New Roman" w:eastAsia="Calibri" w:hAnsi="Times New Roman"/>
      <w:noProof/>
      <w:sz w:val="24"/>
      <w:szCs w:val="24"/>
      <w:lang w:eastAsia="en-US"/>
    </w:rPr>
  </w:style>
  <w:style w:type="character" w:customStyle="1" w:styleId="Slog2nivoZnak">
    <w:name w:val="Slog 2 nivo Znak"/>
    <w:link w:val="Naslovv2"/>
    <w:uiPriority w:val="99"/>
    <w:locked/>
    <w:rsid w:val="00BA6CBA"/>
    <w:rPr>
      <w:rFonts w:ascii="Arial" w:hAnsi="Arial" w:cs="Arial"/>
      <w:b/>
      <w:bCs/>
      <w:sz w:val="24"/>
      <w:lang w:val="x-none" w:eastAsia="x-none"/>
    </w:rPr>
  </w:style>
  <w:style w:type="paragraph" w:customStyle="1" w:styleId="Naslovv2">
    <w:name w:val="Naslovv 2"/>
    <w:basedOn w:val="poroilomonitoring11"/>
    <w:link w:val="Slog2nivoZnak"/>
    <w:uiPriority w:val="99"/>
    <w:rsid w:val="00BA6CBA"/>
    <w:pPr>
      <w:tabs>
        <w:tab w:val="num" w:pos="576"/>
      </w:tabs>
      <w:ind w:left="576" w:hanging="576"/>
      <w:outlineLvl w:val="1"/>
    </w:pPr>
    <w:rPr>
      <w:lang w:val="x-none" w:eastAsia="x-none"/>
    </w:rPr>
  </w:style>
  <w:style w:type="character" w:customStyle="1" w:styleId="Slog1testZnak">
    <w:name w:val="Slog1test Znak"/>
    <w:link w:val="Slog1test"/>
    <w:uiPriority w:val="99"/>
    <w:locked/>
    <w:rsid w:val="00BA6CBA"/>
    <w:rPr>
      <w:rFonts w:ascii="Arial" w:eastAsia="Times New Roman" w:hAnsi="Arial"/>
      <w:bCs/>
      <w:i/>
      <w:iCs/>
      <w:color w:val="4F81BD"/>
      <w:szCs w:val="24"/>
      <w:lang w:val="x-none" w:eastAsia="x-none"/>
    </w:rPr>
  </w:style>
  <w:style w:type="paragraph" w:customStyle="1" w:styleId="Slog1test">
    <w:name w:val="Slog1test"/>
    <w:basedOn w:val="Naslov3"/>
    <w:link w:val="Slog1testZnak"/>
    <w:uiPriority w:val="99"/>
    <w:rsid w:val="00BA6CBA"/>
    <w:pPr>
      <w:keepNext w:val="0"/>
      <w:keepLines/>
      <w:numPr>
        <w:ilvl w:val="0"/>
        <w:numId w:val="0"/>
      </w:numPr>
      <w:overflowPunct/>
      <w:spacing w:before="0" w:after="0"/>
      <w:textAlignment w:val="auto"/>
    </w:pPr>
    <w:rPr>
      <w:b w:val="0"/>
      <w:i/>
      <w:iCs/>
      <w:color w:val="4F81BD"/>
      <w:sz w:val="20"/>
      <w:szCs w:val="24"/>
    </w:rPr>
  </w:style>
  <w:style w:type="table" w:customStyle="1" w:styleId="TableClassic31">
    <w:name w:val="Table Classic 31"/>
    <w:basedOn w:val="Navadnatabela"/>
    <w:next w:val="Tabelaklasina3"/>
    <w:semiHidden/>
    <w:unhideWhenUsed/>
    <w:rsid w:val="00BA6CBA"/>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1">
    <w:name w:val="Tabela - mreža11"/>
    <w:basedOn w:val="Navadnatabela"/>
    <w:rsid w:val="00BA6C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Naslov4ArialNarrow">
    <w:name w:val="Slog Naslov 4 + Arial Narrow"/>
    <w:basedOn w:val="Naslov10"/>
    <w:uiPriority w:val="99"/>
    <w:rsid w:val="00BA6CBA"/>
    <w:pPr>
      <w:keepLines/>
      <w:numPr>
        <w:numId w:val="0"/>
      </w:numPr>
      <w:tabs>
        <w:tab w:val="num" w:pos="864"/>
      </w:tabs>
      <w:overflowPunct/>
      <w:autoSpaceDE/>
      <w:autoSpaceDN/>
      <w:adjustRightInd/>
      <w:spacing w:before="120" w:after="120"/>
      <w:ind w:left="864" w:hanging="864"/>
      <w:mirrorIndents w:val="0"/>
      <w:textAlignment w:val="auto"/>
      <w:outlineLvl w:val="3"/>
    </w:pPr>
    <w:rPr>
      <w:rFonts w:ascii="Arial Narrow" w:hAnsi="Arial Narrow"/>
      <w:b w:val="0"/>
      <w:color w:val="4F81BD"/>
      <w:kern w:val="0"/>
      <w:sz w:val="22"/>
      <w:szCs w:val="20"/>
      <w:lang w:eastAsia="en-US"/>
    </w:rPr>
  </w:style>
  <w:style w:type="numbering" w:customStyle="1" w:styleId="1111111">
    <w:name w:val="1 / 1.1 / 1.1.11"/>
    <w:basedOn w:val="Brezseznama"/>
    <w:next w:val="111111"/>
    <w:semiHidden/>
    <w:unhideWhenUsed/>
    <w:rsid w:val="00BA6CBA"/>
    <w:pPr>
      <w:numPr>
        <w:numId w:val="19"/>
      </w:numPr>
    </w:pPr>
  </w:style>
  <w:style w:type="numbering" w:customStyle="1" w:styleId="Slog11">
    <w:name w:val="Slog11"/>
    <w:uiPriority w:val="99"/>
    <w:rsid w:val="00BA6CBA"/>
    <w:pPr>
      <w:numPr>
        <w:numId w:val="20"/>
      </w:numPr>
    </w:pPr>
  </w:style>
  <w:style w:type="numbering" w:customStyle="1" w:styleId="Nastevanje1">
    <w:name w:val="Nastevanje1"/>
    <w:basedOn w:val="Brezseznama"/>
    <w:rsid w:val="00BA6CBA"/>
    <w:pPr>
      <w:numPr>
        <w:numId w:val="24"/>
      </w:numPr>
    </w:pPr>
  </w:style>
  <w:style w:type="table" w:customStyle="1" w:styleId="Navadnatabela11">
    <w:name w:val="Navadna tabela11"/>
    <w:uiPriority w:val="99"/>
    <w:semiHidden/>
    <w:rsid w:val="00BA6CBA"/>
    <w:tblPr>
      <w:tblCellMar>
        <w:top w:w="0" w:type="dxa"/>
        <w:left w:w="108" w:type="dxa"/>
        <w:bottom w:w="0" w:type="dxa"/>
        <w:right w:w="108" w:type="dxa"/>
      </w:tblCellMar>
    </w:tblPr>
  </w:style>
  <w:style w:type="character" w:customStyle="1" w:styleId="CaptionChar1">
    <w:name w:val="Caption Char1"/>
    <w:aliases w:val="Napis1 Char,Caption Char Char,Znak Znak Znak Znak Znak Char Char,Znak Znak Znak Char Char,Tabele Char Char, Znak Znak Znak Znak Znak Char, Znak Znak Znak Char, Znak Znak Znak Char Char, Znak Znak Znak Znak Znak Char1"/>
    <w:locked/>
    <w:rsid w:val="00BA6CBA"/>
    <w:rPr>
      <w:rFonts w:ascii="Arial" w:eastAsia="Times New Roman" w:hAnsi="Arial"/>
      <w:b/>
      <w:bCs/>
    </w:rPr>
  </w:style>
  <w:style w:type="paragraph" w:customStyle="1" w:styleId="ZPN1">
    <w:name w:val="_ZPN 1"/>
    <w:basedOn w:val="Navaden"/>
    <w:rsid w:val="00DF1F12"/>
    <w:pPr>
      <w:overflowPunct/>
      <w:autoSpaceDE/>
      <w:autoSpaceDN/>
      <w:adjustRightInd/>
      <w:jc w:val="left"/>
      <w:textAlignment w:val="auto"/>
    </w:pPr>
    <w:rPr>
      <w:rFonts w:ascii="Tahoma" w:hAnsi="Tahoma"/>
      <w:szCs w:val="24"/>
    </w:rPr>
  </w:style>
  <w:style w:type="paragraph" w:customStyle="1" w:styleId="font6">
    <w:name w:val="font6"/>
    <w:basedOn w:val="Navaden"/>
    <w:rsid w:val="000C6C2A"/>
    <w:pPr>
      <w:overflowPunct/>
      <w:autoSpaceDE/>
      <w:autoSpaceDN/>
      <w:adjustRightInd/>
      <w:spacing w:before="100" w:beforeAutospacing="1" w:after="100" w:afterAutospacing="1"/>
      <w:jc w:val="left"/>
      <w:textAlignment w:val="auto"/>
    </w:pPr>
    <w:rPr>
      <w:rFonts w:ascii="Tahoma" w:hAnsi="Tahoma" w:cs="Tahoma"/>
      <w:b/>
      <w:bCs/>
      <w:color w:val="000000"/>
      <w:sz w:val="16"/>
    </w:rPr>
  </w:style>
  <w:style w:type="paragraph" w:customStyle="1" w:styleId="font7">
    <w:name w:val="font7"/>
    <w:basedOn w:val="Navaden"/>
    <w:rsid w:val="000C6C2A"/>
    <w:pPr>
      <w:overflowPunct/>
      <w:autoSpaceDE/>
      <w:autoSpaceDN/>
      <w:adjustRightInd/>
      <w:spacing w:before="100" w:beforeAutospacing="1" w:after="100" w:afterAutospacing="1"/>
      <w:jc w:val="left"/>
      <w:textAlignment w:val="auto"/>
    </w:pPr>
    <w:rPr>
      <w:rFonts w:ascii="Arial Narrow" w:hAnsi="Arial Narrow"/>
      <w:sz w:val="18"/>
      <w:szCs w:val="18"/>
    </w:rPr>
  </w:style>
  <w:style w:type="paragraph" w:customStyle="1" w:styleId="xl130">
    <w:name w:val="xl130"/>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1">
    <w:name w:val="xl131"/>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2">
    <w:name w:val="xl132"/>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3">
    <w:name w:val="xl133"/>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4">
    <w:name w:val="xl134"/>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35">
    <w:name w:val="xl135"/>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6">
    <w:name w:val="xl136"/>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7">
    <w:name w:val="xl137"/>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8">
    <w:name w:val="xl138"/>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9">
    <w:name w:val="xl139"/>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0">
    <w:name w:val="xl140"/>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1">
    <w:name w:val="xl141"/>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2">
    <w:name w:val="xl142"/>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3">
    <w:name w:val="xl143"/>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4">
    <w:name w:val="xl144"/>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5">
    <w:name w:val="xl145"/>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6">
    <w:name w:val="xl146"/>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7">
    <w:name w:val="xl147"/>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8">
    <w:name w:val="xl148"/>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9">
    <w:name w:val="xl149"/>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50">
    <w:name w:val="xl150"/>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51">
    <w:name w:val="xl151"/>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52">
    <w:name w:val="xl152"/>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Narrow" w:hAnsi="Arial Narrow"/>
      <w:sz w:val="18"/>
      <w:szCs w:val="18"/>
    </w:rPr>
  </w:style>
  <w:style w:type="paragraph" w:customStyle="1" w:styleId="xl153">
    <w:name w:val="xl153"/>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Narrow" w:hAnsi="Arial Narrow"/>
      <w:sz w:val="18"/>
      <w:szCs w:val="18"/>
    </w:rPr>
  </w:style>
  <w:style w:type="paragraph" w:customStyle="1" w:styleId="xl154">
    <w:name w:val="xl154"/>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Narrow" w:hAnsi="Arial Narrow"/>
      <w:sz w:val="18"/>
      <w:szCs w:val="18"/>
    </w:rPr>
  </w:style>
  <w:style w:type="paragraph" w:customStyle="1" w:styleId="xl155">
    <w:name w:val="xl155"/>
    <w:basedOn w:val="Navaden"/>
    <w:rsid w:val="000C6C2A"/>
    <w:pP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6">
    <w:name w:val="xl156"/>
    <w:basedOn w:val="Navaden"/>
    <w:rsid w:val="000C6C2A"/>
    <w:pP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57">
    <w:name w:val="xl157"/>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b/>
      <w:bCs/>
      <w:sz w:val="24"/>
      <w:szCs w:val="24"/>
    </w:rPr>
  </w:style>
  <w:style w:type="paragraph" w:customStyle="1" w:styleId="xl158">
    <w:name w:val="xl158"/>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StyleCaption">
    <w:name w:val="Style Caption"/>
    <w:aliases w:val="Znak Znak Znak Znak Znak + Black"/>
    <w:basedOn w:val="Napis"/>
    <w:link w:val="StyleCaptionChar"/>
    <w:rsid w:val="00590E36"/>
    <w:pPr>
      <w:overflowPunct/>
      <w:autoSpaceDE/>
      <w:autoSpaceDN/>
      <w:adjustRightInd/>
      <w:spacing w:before="6"/>
      <w:ind w:right="93"/>
      <w:textAlignment w:val="auto"/>
    </w:pPr>
    <w:rPr>
      <w:rFonts w:ascii="Tahoma" w:hAnsi="Tahoma"/>
      <w:color w:val="000000"/>
      <w:lang w:eastAsia="sl-SI"/>
    </w:rPr>
  </w:style>
  <w:style w:type="character" w:styleId="tevilkastrani">
    <w:name w:val="page number"/>
    <w:basedOn w:val="Privzetapisavaodstavka"/>
    <w:rsid w:val="00590E36"/>
  </w:style>
  <w:style w:type="character" w:customStyle="1" w:styleId="StyleCaptionChar">
    <w:name w:val="Style Caption Char"/>
    <w:aliases w:val="Znak Znak Znak Znak Znak + Black Char"/>
    <w:link w:val="StyleCaption"/>
    <w:rsid w:val="00590E36"/>
    <w:rPr>
      <w:rFonts w:ascii="Tahoma" w:eastAsia="Times New Roman" w:hAnsi="Tahoma"/>
      <w:bCs/>
      <w:color w:val="000000"/>
      <w:lang w:eastAsia="sl-SI"/>
    </w:rPr>
  </w:style>
  <w:style w:type="character" w:customStyle="1" w:styleId="PVO-2CharChar">
    <w:name w:val="PVO-2 Char Char"/>
    <w:rsid w:val="00590E36"/>
    <w:rPr>
      <w:rFonts w:ascii="Tahoma" w:hAnsi="Tahoma" w:cs="Arial"/>
      <w:bCs/>
      <w:iCs/>
      <w:sz w:val="28"/>
      <w:szCs w:val="28"/>
      <w:lang w:val="sl-SI" w:eastAsia="sl-SI" w:bidi="ar-SA"/>
    </w:rPr>
  </w:style>
  <w:style w:type="character" w:customStyle="1" w:styleId="ZnakChar">
    <w:name w:val="Znak Char"/>
    <w:aliases w:val="PVO-1 Char Char"/>
    <w:rsid w:val="00590E36"/>
    <w:rPr>
      <w:rFonts w:ascii="Tahoma" w:hAnsi="Tahoma" w:cs="Arial"/>
      <w:bCs/>
      <w:kern w:val="32"/>
      <w:sz w:val="28"/>
      <w:szCs w:val="32"/>
      <w:lang w:val="sl-SI" w:eastAsia="sl-SI" w:bidi="ar-SA"/>
    </w:rPr>
  </w:style>
  <w:style w:type="character" w:customStyle="1" w:styleId="ImepreglednicealislikeCharChar">
    <w:name w:val="Ime preglednice ali slike Char Char"/>
    <w:link w:val="Imepreglednicealislike"/>
    <w:rsid w:val="00590E36"/>
    <w:rPr>
      <w:rFonts w:ascii="Tahoma" w:eastAsia="Times New Roman" w:hAnsi="Tahoma" w:cs="Tahoma" w:hint="default"/>
      <w:b w:val="0"/>
      <w:bCs w:val="0"/>
      <w:color w:val="4F81BD"/>
      <w:sz w:val="18"/>
      <w:szCs w:val="18"/>
      <w:lang w:val="sl-SI" w:eastAsia="ja-JP" w:bidi="ar-SA"/>
    </w:rPr>
  </w:style>
  <w:style w:type="paragraph" w:customStyle="1" w:styleId="Preglednicasredinsko">
    <w:name w:val="Preglednica sredinsko"/>
    <w:basedOn w:val="Navaden"/>
    <w:rsid w:val="00590E36"/>
    <w:pPr>
      <w:overflowPunct/>
      <w:autoSpaceDE/>
      <w:autoSpaceDN/>
      <w:adjustRightInd/>
      <w:jc w:val="center"/>
      <w:textAlignment w:val="auto"/>
    </w:pPr>
    <w:rPr>
      <w:rFonts w:ascii="Tahoma" w:hAnsi="Tahoma" w:cs="Tahoma"/>
      <w:szCs w:val="20"/>
    </w:rPr>
  </w:style>
  <w:style w:type="paragraph" w:customStyle="1" w:styleId="Preglednicasredinskoglava">
    <w:name w:val="Preglednica sredinsko glava"/>
    <w:basedOn w:val="Navaden"/>
    <w:rsid w:val="00590E36"/>
    <w:pPr>
      <w:overflowPunct/>
      <w:autoSpaceDE/>
      <w:autoSpaceDN/>
      <w:adjustRightInd/>
      <w:jc w:val="center"/>
      <w:textAlignment w:val="auto"/>
    </w:pPr>
    <w:rPr>
      <w:rFonts w:ascii="Tahoma" w:hAnsi="Tahoma" w:cs="Tahoma"/>
      <w:b/>
      <w:szCs w:val="20"/>
    </w:rPr>
  </w:style>
  <w:style w:type="character" w:customStyle="1" w:styleId="ZnakChar0">
    <w:name w:val="Znak Char"/>
    <w:aliases w:val="Znak3 Char Char"/>
    <w:rsid w:val="00590E36"/>
    <w:rPr>
      <w:rFonts w:ascii="Tahoma" w:hAnsi="Tahoma"/>
      <w:bCs/>
      <w:sz w:val="24"/>
      <w:szCs w:val="28"/>
      <w:lang w:val="sl-SI" w:eastAsia="sl-SI" w:bidi="ar-SA"/>
    </w:rPr>
  </w:style>
  <w:style w:type="paragraph" w:customStyle="1" w:styleId="Naslov6a">
    <w:name w:val="Naslov 6a"/>
    <w:basedOn w:val="Naslov6"/>
    <w:next w:val="Telobesedila"/>
    <w:rsid w:val="00590E36"/>
    <w:pPr>
      <w:keepNext w:val="0"/>
      <w:keepLines w:val="0"/>
      <w:numPr>
        <w:ilvl w:val="0"/>
        <w:numId w:val="0"/>
      </w:numPr>
      <w:spacing w:before="240" w:after="60"/>
    </w:pPr>
    <w:rPr>
      <w:rFonts w:ascii="Tahoma" w:hAnsi="Tahoma"/>
      <w:b/>
      <w:bCs/>
      <w:i w:val="0"/>
      <w:iCs w:val="0"/>
      <w:color w:val="auto"/>
      <w:lang w:val="sl-SI" w:eastAsia="sl-SI"/>
    </w:rPr>
  </w:style>
  <w:style w:type="character" w:customStyle="1" w:styleId="ZnakZnakZnakZnakZnakZnakZnak1">
    <w:name w:val="Znak Znak Znak Znak Znak Znak Znak1"/>
    <w:rsid w:val="00590E36"/>
    <w:rPr>
      <w:rFonts w:ascii="Tahoma" w:hAnsi="Tahoma"/>
      <w:b/>
      <w:bCs/>
      <w:lang w:val="sl-SI" w:eastAsia="sl-SI" w:bidi="ar-SA"/>
    </w:rPr>
  </w:style>
  <w:style w:type="character" w:customStyle="1" w:styleId="ZnakZnak5">
    <w:name w:val="Znak Znak5"/>
    <w:rsid w:val="00590E36"/>
    <w:rPr>
      <w:rFonts w:ascii="Tahoma" w:hAnsi="Tahoma" w:cs="Arial"/>
      <w:bCs/>
      <w:kern w:val="32"/>
      <w:sz w:val="28"/>
      <w:szCs w:val="32"/>
    </w:rPr>
  </w:style>
  <w:style w:type="character" w:customStyle="1" w:styleId="ZnakZnak4">
    <w:name w:val="Znak Znak4"/>
    <w:rsid w:val="00590E36"/>
    <w:rPr>
      <w:rFonts w:ascii="Tahoma" w:hAnsi="Tahoma" w:cs="Arial"/>
      <w:bCs/>
      <w:iCs/>
      <w:sz w:val="28"/>
      <w:szCs w:val="28"/>
    </w:rPr>
  </w:style>
  <w:style w:type="character" w:customStyle="1" w:styleId="ImepregledniceChar">
    <w:name w:val="Ime preglednice Char"/>
    <w:aliases w:val="slike Char"/>
    <w:rsid w:val="00590E36"/>
    <w:rPr>
      <w:rFonts w:ascii="Tahoma" w:hAnsi="Tahoma"/>
      <w:lang w:val="sl-SI" w:eastAsia="sl-SI" w:bidi="ar-SA"/>
    </w:rPr>
  </w:style>
  <w:style w:type="paragraph" w:customStyle="1" w:styleId="Znak1ZnakZnak">
    <w:name w:val="Znak1 Znak Znak"/>
    <w:basedOn w:val="Navaden"/>
    <w:rsid w:val="00590E36"/>
    <w:pPr>
      <w:overflowPunct/>
      <w:autoSpaceDE/>
      <w:autoSpaceDN/>
      <w:adjustRightInd/>
      <w:spacing w:after="160" w:line="240" w:lineRule="exact"/>
      <w:jc w:val="left"/>
      <w:textAlignment w:val="auto"/>
    </w:pPr>
    <w:rPr>
      <w:rFonts w:ascii="Tahoma" w:hAnsi="Tahoma" w:cs="Tahoma"/>
      <w:szCs w:val="20"/>
      <w:lang w:val="en-US" w:eastAsia="en-US"/>
    </w:rPr>
  </w:style>
  <w:style w:type="character" w:customStyle="1" w:styleId="uvlaka2Char">
    <w:name w:val="uvlaka 2 Char"/>
    <w:aliases w:val="uvlaka 2 Char Char"/>
    <w:rsid w:val="00590E36"/>
    <w:rPr>
      <w:rFonts w:ascii="Tahoma" w:hAnsi="Tahoma"/>
      <w:sz w:val="22"/>
      <w:szCs w:val="24"/>
      <w:lang w:val="sl-SI" w:eastAsia="sl-SI" w:bidi="ar-SA"/>
    </w:rPr>
  </w:style>
  <w:style w:type="character" w:customStyle="1" w:styleId="ZnakZnakZnakZnakZnakZnakZnak10">
    <w:name w:val="Znak Znak Znak Znak Znak Znak Znak1"/>
    <w:rsid w:val="00590E36"/>
    <w:rPr>
      <w:rFonts w:ascii="Tahoma" w:hAnsi="Tahoma" w:cs="Times New Roman"/>
      <w:b/>
      <w:bCs/>
      <w:lang w:val="sl-SI" w:eastAsia="sl-SI" w:bidi="ar-SA"/>
    </w:rPr>
  </w:style>
  <w:style w:type="character" w:customStyle="1" w:styleId="ZnakZnakZnakChar2">
    <w:name w:val="Znak Znak Znak Char2"/>
    <w:aliases w:val=" Znak Znak Char2, Znak Znak Znak Znak Znak Char Char2"/>
    <w:rsid w:val="00590E36"/>
    <w:rPr>
      <w:rFonts w:ascii="Tahoma" w:hAnsi="Tahoma"/>
      <w:b/>
      <w:bCs/>
      <w:lang w:val="sl-SI" w:eastAsia="sl-SI" w:bidi="ar-SA"/>
    </w:rPr>
  </w:style>
  <w:style w:type="character" w:customStyle="1" w:styleId="ZnakZnakZnakChar1">
    <w:name w:val="Znak Znak Znak Char1"/>
    <w:aliases w:val=" Znak Znak Char1, Znak Znak Znak Znak Znak Char Char1"/>
    <w:rsid w:val="00590E36"/>
    <w:rPr>
      <w:rFonts w:ascii="Tahoma" w:hAnsi="Tahoma"/>
      <w:b/>
      <w:bCs/>
      <w:lang w:val="sl-SI" w:eastAsia="sl-SI" w:bidi="ar-SA"/>
    </w:rPr>
  </w:style>
  <w:style w:type="character" w:customStyle="1" w:styleId="ZnakZnakZnak2">
    <w:name w:val="Znak Znak Znak2"/>
    <w:rsid w:val="00590E36"/>
    <w:rPr>
      <w:rFonts w:ascii="Tahoma" w:hAnsi="Tahoma"/>
      <w:bCs/>
      <w:sz w:val="24"/>
      <w:szCs w:val="28"/>
      <w:lang w:val="sl-SI" w:eastAsia="sl-SI" w:bidi="ar-SA"/>
    </w:rPr>
  </w:style>
  <w:style w:type="character" w:customStyle="1" w:styleId="ZnakZnak2">
    <w:name w:val="Znak Znak2"/>
    <w:rsid w:val="00590E36"/>
    <w:rPr>
      <w:rFonts w:ascii="Tahoma" w:hAnsi="Tahoma" w:cs="Arial"/>
      <w:bCs/>
      <w:iCs/>
      <w:sz w:val="28"/>
      <w:szCs w:val="22"/>
      <w:lang w:val="sl-SI" w:eastAsia="sl-SI" w:bidi="ar-SA"/>
    </w:rPr>
  </w:style>
  <w:style w:type="character" w:customStyle="1" w:styleId="ZnakZnak3">
    <w:name w:val="Znak Znak3"/>
    <w:rsid w:val="00590E36"/>
    <w:rPr>
      <w:rFonts w:ascii="Tahoma" w:hAnsi="Tahoma" w:cs="Arial"/>
      <w:bCs/>
      <w:kern w:val="32"/>
      <w:sz w:val="28"/>
      <w:szCs w:val="32"/>
      <w:lang w:val="sl-SI" w:eastAsia="sl-SI" w:bidi="ar-SA"/>
    </w:rPr>
  </w:style>
  <w:style w:type="character" w:customStyle="1" w:styleId="ZnakZnak10">
    <w:name w:val="Znak Znak1"/>
    <w:rsid w:val="00590E36"/>
    <w:rPr>
      <w:rFonts w:ascii="Tahoma" w:hAnsi="Tahoma" w:cs="Arial"/>
      <w:bCs/>
      <w:sz w:val="24"/>
      <w:szCs w:val="26"/>
      <w:lang w:val="sl-SI" w:eastAsia="sl-SI" w:bidi="ar-SA"/>
    </w:rPr>
  </w:style>
  <w:style w:type="character" w:customStyle="1" w:styleId="ZnakZnakZnakZnakZnakChar2">
    <w:name w:val="Znak Znak Znak Znak Znak Char2"/>
    <w:aliases w:val=" Znak Znak Znak Char Char2, Znak Znak Znak Char3,Znak Znak Znak Znak Znak Char Char1,Znak Znak Znak Znak Znak Char3,Znak Znak Znak Char3"/>
    <w:rsid w:val="00590E36"/>
    <w:rPr>
      <w:rFonts w:ascii="Tahoma" w:hAnsi="Tahoma"/>
      <w:b/>
      <w:bCs/>
      <w:lang w:val="sl-SI" w:eastAsia="sl-SI" w:bidi="ar-SA"/>
    </w:rPr>
  </w:style>
  <w:style w:type="character" w:customStyle="1" w:styleId="ZnakZnakZnakChar20">
    <w:name w:val="Znak Znak Znak Char2"/>
    <w:aliases w:val="Znak Znak Char2,Znak Znak Znak Znak Znak Char Char2"/>
    <w:rsid w:val="00590E36"/>
    <w:rPr>
      <w:rFonts w:ascii="Tahoma" w:hAnsi="Tahoma" w:cs="Times New Roman"/>
      <w:b/>
      <w:bCs/>
      <w:lang w:val="sl-SI" w:eastAsia="sl-SI" w:bidi="ar-SA"/>
    </w:rPr>
  </w:style>
  <w:style w:type="character" w:customStyle="1" w:styleId="HeaderChar">
    <w:name w:val="Header Char"/>
    <w:aliases w:val="Header-PR Char"/>
    <w:semiHidden/>
    <w:locked/>
    <w:rsid w:val="00590E36"/>
    <w:rPr>
      <w:rFonts w:ascii="Tahoma" w:hAnsi="Tahoma" w:cs="Times New Roman"/>
      <w:sz w:val="24"/>
      <w:szCs w:val="24"/>
      <w:lang w:val="sl-SI" w:eastAsia="sl-SI" w:bidi="ar-SA"/>
    </w:rPr>
  </w:style>
  <w:style w:type="character" w:customStyle="1" w:styleId="CharChar5">
    <w:name w:val="Char Char5"/>
    <w:rsid w:val="00590E36"/>
    <w:rPr>
      <w:rFonts w:ascii="Tahoma" w:hAnsi="Tahoma" w:cs="Tahoma"/>
      <w:b/>
      <w:bCs/>
      <w:iCs/>
      <w:sz w:val="22"/>
      <w:szCs w:val="26"/>
      <w:u w:val="words"/>
      <w:lang w:val="sl-SI" w:eastAsia="sl-SI" w:bidi="ar-SA"/>
    </w:rPr>
  </w:style>
  <w:style w:type="character" w:customStyle="1" w:styleId="CharChar4">
    <w:name w:val="Char Char4"/>
    <w:semiHidden/>
    <w:locked/>
    <w:rsid w:val="00590E36"/>
    <w:rPr>
      <w:rFonts w:ascii="Tahoma" w:hAnsi="Tahoma"/>
      <w:bCs/>
      <w:sz w:val="22"/>
      <w:szCs w:val="22"/>
      <w:lang w:val="sl-SI" w:eastAsia="sl-SI" w:bidi="ar-SA"/>
    </w:rPr>
  </w:style>
  <w:style w:type="character" w:customStyle="1" w:styleId="CharChar3">
    <w:name w:val="Char Char3"/>
    <w:semiHidden/>
    <w:locked/>
    <w:rsid w:val="00590E36"/>
    <w:rPr>
      <w:rFonts w:ascii="Tahoma" w:hAnsi="Tahoma"/>
      <w:sz w:val="22"/>
      <w:szCs w:val="24"/>
      <w:lang w:val="sl-SI" w:eastAsia="sl-SI" w:bidi="ar-SA"/>
    </w:rPr>
  </w:style>
  <w:style w:type="character" w:customStyle="1" w:styleId="Footer1CharChar">
    <w:name w:val="Footer1 Char Char"/>
    <w:semiHidden/>
    <w:locked/>
    <w:rsid w:val="00590E36"/>
    <w:rPr>
      <w:rFonts w:ascii="Tahoma" w:hAnsi="Tahoma"/>
      <w:sz w:val="22"/>
      <w:szCs w:val="24"/>
      <w:lang w:val="sl-SI" w:eastAsia="sl-SI" w:bidi="ar-SA"/>
    </w:rPr>
  </w:style>
  <w:style w:type="character" w:customStyle="1" w:styleId="Header-PRCharChar">
    <w:name w:val="Header-PR Char Char"/>
    <w:semiHidden/>
    <w:locked/>
    <w:rsid w:val="00590E36"/>
    <w:rPr>
      <w:rFonts w:ascii="Tahoma" w:hAnsi="Tahoma"/>
      <w:sz w:val="22"/>
      <w:szCs w:val="24"/>
      <w:lang w:val="sl-SI" w:eastAsia="sl-SI" w:bidi="ar-SA"/>
    </w:rPr>
  </w:style>
  <w:style w:type="character" w:customStyle="1" w:styleId="ZnakZnakZnakChar11">
    <w:name w:val="Znak Znak Znak Char11"/>
    <w:aliases w:val="Znak Znak Char1,Znak Znak Znak Znak Znak Char Char11"/>
    <w:rsid w:val="00590E36"/>
    <w:rPr>
      <w:rFonts w:ascii="Tahoma" w:hAnsi="Tahoma" w:cs="Times New Roman"/>
      <w:b/>
      <w:bCs/>
      <w:lang w:val="sl-SI" w:eastAsia="sl-SI" w:bidi="ar-SA"/>
    </w:rPr>
  </w:style>
  <w:style w:type="character" w:customStyle="1" w:styleId="ZnakZnakZnakZnakZnakChar20">
    <w:name w:val="Znak Znak Znak Znak Znak Char2"/>
    <w:aliases w:val="Znak Znak Znak Char Char2"/>
    <w:rsid w:val="00590E36"/>
    <w:rPr>
      <w:rFonts w:ascii="Tahoma" w:hAnsi="Tahoma" w:cs="Times New Roman"/>
      <w:b/>
      <w:bCs/>
      <w:lang w:val="sl-SI" w:eastAsia="sl-SI" w:bidi="ar-SA"/>
    </w:rPr>
  </w:style>
  <w:style w:type="character" w:customStyle="1" w:styleId="ZnakZnakZnakZnakZnakZnakZnak2">
    <w:name w:val="Znak Znak Znak Znak Znak Znak Znak2"/>
    <w:rsid w:val="00590E36"/>
    <w:rPr>
      <w:rFonts w:ascii="Tahoma" w:hAnsi="Tahoma" w:cs="Tahoma"/>
      <w:b/>
      <w:bCs/>
      <w:lang w:val="sl-SI" w:eastAsia="sl-SI"/>
    </w:rPr>
  </w:style>
  <w:style w:type="paragraph" w:customStyle="1" w:styleId="p">
    <w:name w:val="p"/>
    <w:basedOn w:val="Navaden"/>
    <w:rsid w:val="00590E36"/>
    <w:pPr>
      <w:overflowPunct/>
      <w:autoSpaceDE/>
      <w:autoSpaceDN/>
      <w:adjustRightInd/>
      <w:spacing w:before="60" w:after="15"/>
      <w:ind w:left="15" w:right="15" w:firstLine="240"/>
      <w:textAlignment w:val="auto"/>
    </w:pPr>
    <w:rPr>
      <w:rFonts w:cs="Arial"/>
      <w:color w:val="222222"/>
      <w:szCs w:val="22"/>
    </w:rPr>
  </w:style>
  <w:style w:type="character" w:customStyle="1" w:styleId="ZnakZnakZnakZnakZnakZnakZnak11">
    <w:name w:val="Znak Znak Znak Znak Znak Znak Znak11"/>
    <w:rsid w:val="00590E36"/>
    <w:rPr>
      <w:rFonts w:ascii="Tahoma" w:hAnsi="Tahoma" w:cs="Tahoma"/>
      <w:b/>
      <w:bCs/>
      <w:lang w:val="sl-SI" w:eastAsia="sl-SI"/>
    </w:rPr>
  </w:style>
  <w:style w:type="character" w:customStyle="1" w:styleId="ZnakCharChar">
    <w:name w:val="Znak Char Char"/>
    <w:rsid w:val="00590E36"/>
    <w:rPr>
      <w:rFonts w:ascii="Tahoma" w:hAnsi="Tahoma"/>
      <w:bCs/>
      <w:sz w:val="24"/>
      <w:szCs w:val="28"/>
      <w:lang w:val="sl-SI" w:eastAsia="sl-SI" w:bidi="ar-SA"/>
    </w:rPr>
  </w:style>
  <w:style w:type="character" w:customStyle="1" w:styleId="Heading5Char">
    <w:name w:val="Heading 5 Char"/>
    <w:rsid w:val="00590E36"/>
    <w:rPr>
      <w:rFonts w:ascii="Tahoma" w:hAnsi="Tahoma" w:cs="Tahoma"/>
      <w:b/>
      <w:bCs/>
      <w:iCs/>
      <w:sz w:val="22"/>
      <w:szCs w:val="26"/>
      <w:u w:val="single"/>
      <w:lang w:val="sl-SI" w:eastAsia="sl-SI" w:bidi="ar-SA"/>
    </w:rPr>
  </w:style>
  <w:style w:type="paragraph" w:customStyle="1" w:styleId="Revision1">
    <w:name w:val="Revision1"/>
    <w:hidden/>
    <w:uiPriority w:val="99"/>
    <w:semiHidden/>
    <w:rsid w:val="00590E36"/>
    <w:rPr>
      <w:rFonts w:ascii="Tahoma" w:eastAsia="Times New Roman" w:hAnsi="Tahoma"/>
      <w:sz w:val="22"/>
      <w:szCs w:val="24"/>
    </w:rPr>
  </w:style>
  <w:style w:type="character" w:styleId="Krepko">
    <w:name w:val="Strong"/>
    <w:uiPriority w:val="99"/>
    <w:qFormat/>
    <w:rsid w:val="00590E36"/>
    <w:rPr>
      <w:b/>
      <w:bCs/>
    </w:rPr>
  </w:style>
  <w:style w:type="table" w:styleId="Tabelapreprosta2">
    <w:name w:val="Table Simple 2"/>
    <w:basedOn w:val="Navadnatabela"/>
    <w:rsid w:val="00590E36"/>
    <w:pPr>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logObojestransko">
    <w:name w:val="Slog Obojestransko"/>
    <w:basedOn w:val="Navaden"/>
    <w:uiPriority w:val="99"/>
    <w:rsid w:val="00590E36"/>
    <w:pPr>
      <w:overflowPunct/>
      <w:autoSpaceDE/>
      <w:autoSpaceDN/>
      <w:adjustRightInd/>
      <w:textAlignment w:val="auto"/>
    </w:pPr>
    <w:rPr>
      <w:rFonts w:ascii="Tahoma" w:hAnsi="Tahoma" w:cs="Tahoma"/>
      <w:sz w:val="24"/>
      <w:szCs w:val="24"/>
      <w:lang w:eastAsia="en-US"/>
    </w:rPr>
  </w:style>
  <w:style w:type="paragraph" w:customStyle="1" w:styleId="ListParagraph3">
    <w:name w:val="List Paragraph3"/>
    <w:basedOn w:val="Navaden"/>
    <w:uiPriority w:val="99"/>
    <w:qFormat/>
    <w:rsid w:val="00590E36"/>
    <w:pPr>
      <w:overflowPunct/>
      <w:autoSpaceDE/>
      <w:autoSpaceDN/>
      <w:adjustRightInd/>
      <w:ind w:left="720"/>
      <w:contextualSpacing/>
      <w:textAlignment w:val="auto"/>
    </w:pPr>
    <w:rPr>
      <w:rFonts w:ascii="Tahoma" w:hAnsi="Tahoma" w:cs="Tahoma"/>
      <w:szCs w:val="22"/>
    </w:rPr>
  </w:style>
  <w:style w:type="character" w:customStyle="1" w:styleId="Heading4Char">
    <w:name w:val="Heading 4 Char"/>
    <w:uiPriority w:val="99"/>
    <w:rsid w:val="00590E36"/>
    <w:rPr>
      <w:rFonts w:ascii="Tahoma" w:hAnsi="Tahoma" w:cs="Tahoma"/>
      <w:sz w:val="28"/>
      <w:szCs w:val="28"/>
      <w:lang w:val="sl-SI" w:eastAsia="sl-SI"/>
    </w:rPr>
  </w:style>
  <w:style w:type="paragraph" w:customStyle="1" w:styleId="PRILOGE">
    <w:name w:val="PRILOGE"/>
    <w:basedOn w:val="Navaden"/>
    <w:uiPriority w:val="99"/>
    <w:rsid w:val="00590E36"/>
    <w:pPr>
      <w:overflowPunct/>
      <w:autoSpaceDE/>
      <w:autoSpaceDN/>
      <w:adjustRightInd/>
      <w:textAlignment w:val="auto"/>
    </w:pPr>
    <w:rPr>
      <w:rFonts w:ascii="Tahoma" w:hAnsi="Tahoma" w:cs="Tahoma"/>
      <w:sz w:val="24"/>
      <w:szCs w:val="24"/>
    </w:rPr>
  </w:style>
  <w:style w:type="paragraph" w:customStyle="1" w:styleId="Znak1">
    <w:name w:val="Znak1"/>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paragraph" w:customStyle="1" w:styleId="ZnakZnak1CharCharZnakZnak">
    <w:name w:val="Znak Znak1 Char Char Znak Znak"/>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paragraph" w:customStyle="1" w:styleId="ZnakZnak1CharCharZnakZnak1">
    <w:name w:val="Znak Znak1 Char Char Znak Znak1"/>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character" w:customStyle="1" w:styleId="Heading3CharChar">
    <w:name w:val="Heading 3 Char Char"/>
    <w:uiPriority w:val="99"/>
    <w:rsid w:val="00590E36"/>
    <w:rPr>
      <w:rFonts w:ascii="Tahoma" w:hAnsi="Tahoma" w:cs="Tahoma"/>
      <w:sz w:val="26"/>
      <w:szCs w:val="26"/>
      <w:lang w:val="sl-SI" w:eastAsia="sl-SI"/>
    </w:rPr>
  </w:style>
  <w:style w:type="paragraph" w:customStyle="1" w:styleId="hmnavaden">
    <w:name w:val="hm_navaden"/>
    <w:basedOn w:val="Navaden"/>
    <w:link w:val="hmnavadenChar"/>
    <w:uiPriority w:val="99"/>
    <w:rsid w:val="00590E36"/>
    <w:pPr>
      <w:overflowPunct/>
      <w:autoSpaceDE/>
      <w:autoSpaceDN/>
      <w:adjustRightInd/>
      <w:spacing w:line="168" w:lineRule="auto"/>
      <w:textAlignment w:val="auto"/>
    </w:pPr>
    <w:rPr>
      <w:rFonts w:ascii="Arial Unicode MS" w:eastAsia="Arial Unicode MS" w:hAnsi="Arial Unicode MS"/>
      <w:sz w:val="24"/>
      <w:szCs w:val="24"/>
      <w:lang w:val="x-none" w:eastAsia="en-US"/>
    </w:rPr>
  </w:style>
  <w:style w:type="character" w:customStyle="1" w:styleId="hmnavadenChar">
    <w:name w:val="hm_navaden Char"/>
    <w:link w:val="hmnavaden"/>
    <w:uiPriority w:val="99"/>
    <w:rsid w:val="00590E36"/>
    <w:rPr>
      <w:rFonts w:ascii="Arial Unicode MS" w:eastAsia="Arial Unicode MS" w:hAnsi="Arial Unicode MS"/>
      <w:sz w:val="24"/>
      <w:szCs w:val="24"/>
      <w:lang w:val="x-none" w:eastAsia="en-US"/>
    </w:rPr>
  </w:style>
  <w:style w:type="paragraph" w:customStyle="1" w:styleId="Znak1CharChar">
    <w:name w:val="Znak1 Char Char"/>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paragraph" w:customStyle="1" w:styleId="ZnakZnak1CharCharZnakZnakCharCharZnak">
    <w:name w:val="Znak Znak1 Char Char Znak Znak Char Char Znak"/>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character" w:customStyle="1" w:styleId="HTML-oblikovanoZnak1">
    <w:name w:val="HTML-oblikovano Znak1"/>
    <w:rsid w:val="00590E36"/>
    <w:rPr>
      <w:rFonts w:ascii="Courier New" w:hAnsi="Courier New" w:cs="Courier New"/>
    </w:rPr>
  </w:style>
  <w:style w:type="character" w:customStyle="1" w:styleId="HTMLPreformattedChar1">
    <w:name w:val="HTML Preformatted Char1"/>
    <w:uiPriority w:val="99"/>
    <w:semiHidden/>
    <w:rsid w:val="00590E36"/>
    <w:rPr>
      <w:rFonts w:ascii="Courier New" w:hAnsi="Courier New" w:cs="Courier New"/>
      <w:sz w:val="20"/>
      <w:szCs w:val="20"/>
    </w:rPr>
  </w:style>
  <w:style w:type="character" w:customStyle="1" w:styleId="ZnakZnak30">
    <w:name w:val="Znak Znak3"/>
    <w:uiPriority w:val="99"/>
    <w:rsid w:val="00590E36"/>
    <w:rPr>
      <w:rFonts w:ascii="Tahoma" w:hAnsi="Tahoma" w:cs="Tahoma"/>
      <w:sz w:val="28"/>
      <w:szCs w:val="28"/>
      <w:lang w:val="sl-SI" w:eastAsia="sl-SI"/>
    </w:rPr>
  </w:style>
  <w:style w:type="paragraph" w:customStyle="1" w:styleId="ZnakZnak1CharCharZnakZnakCharCharZnakZnakZnak">
    <w:name w:val="Znak Znak1 Char Char Znak Znak Char Char Znak Znak Znak"/>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character" w:customStyle="1" w:styleId="ZnakCharChar0">
    <w:name w:val="Znak Char Char"/>
    <w:uiPriority w:val="99"/>
    <w:rsid w:val="00590E36"/>
    <w:rPr>
      <w:rFonts w:ascii="Tahoma" w:hAnsi="Tahoma" w:cs="Tahoma"/>
      <w:sz w:val="26"/>
      <w:szCs w:val="26"/>
      <w:lang w:val="sl-SI" w:eastAsia="sl-SI"/>
    </w:rPr>
  </w:style>
  <w:style w:type="paragraph" w:customStyle="1" w:styleId="Revizija1">
    <w:name w:val="Revizija1"/>
    <w:hidden/>
    <w:uiPriority w:val="99"/>
    <w:semiHidden/>
    <w:rsid w:val="00590E36"/>
    <w:rPr>
      <w:rFonts w:ascii="Tahoma" w:eastAsia="Times New Roman" w:hAnsi="Tahoma" w:cs="Tahoma"/>
      <w:sz w:val="22"/>
      <w:szCs w:val="22"/>
    </w:rPr>
  </w:style>
  <w:style w:type="numbering" w:customStyle="1" w:styleId="Nastevanje2">
    <w:name w:val="Nastevanje2"/>
    <w:basedOn w:val="Brezseznama"/>
    <w:rsid w:val="00590E36"/>
    <w:pPr>
      <w:numPr>
        <w:numId w:val="1"/>
      </w:numPr>
    </w:pPr>
  </w:style>
  <w:style w:type="paragraph" w:customStyle="1" w:styleId="SlogNaslov2">
    <w:name w:val="Slog Naslov 2"/>
    <w:aliases w:val="PVO-2 + Arial Pred:  0 pt Po:  0 pt"/>
    <w:basedOn w:val="Naslov20"/>
    <w:rsid w:val="00590E36"/>
    <w:pPr>
      <w:tabs>
        <w:tab w:val="num" w:pos="576"/>
      </w:tabs>
      <w:overflowPunct/>
      <w:autoSpaceDE/>
      <w:autoSpaceDN/>
      <w:adjustRightInd/>
      <w:spacing w:before="0" w:after="0"/>
      <w:textAlignment w:val="auto"/>
    </w:pPr>
    <w:rPr>
      <w:b w:val="0"/>
      <w:bCs w:val="0"/>
      <w:iCs w:val="0"/>
      <w:szCs w:val="20"/>
      <w:lang w:val="sl-SI" w:eastAsia="sl-SI"/>
    </w:rPr>
  </w:style>
  <w:style w:type="paragraph" w:styleId="Revizija">
    <w:name w:val="Revision"/>
    <w:hidden/>
    <w:uiPriority w:val="99"/>
    <w:semiHidden/>
    <w:rsid w:val="00590E36"/>
    <w:rPr>
      <w:rFonts w:ascii="Tahoma" w:eastAsia="Times New Roman" w:hAnsi="Tahoma"/>
      <w:sz w:val="22"/>
      <w:szCs w:val="24"/>
    </w:rPr>
  </w:style>
  <w:style w:type="paragraph" w:customStyle="1" w:styleId="NaslovpredpisaZnakZnak">
    <w:name w:val="Naslov_predpisa Znak Znak"/>
    <w:basedOn w:val="Navaden"/>
    <w:rsid w:val="00590E36"/>
    <w:pPr>
      <w:suppressAutoHyphens/>
      <w:autoSpaceDN/>
      <w:adjustRightInd/>
      <w:spacing w:before="120" w:after="160" w:line="200" w:lineRule="exact"/>
      <w:jc w:val="center"/>
    </w:pPr>
    <w:rPr>
      <w:rFonts w:cs="Arial"/>
      <w:b/>
      <w:sz w:val="24"/>
      <w:szCs w:val="24"/>
      <w:lang w:eastAsia="ar-SA"/>
    </w:rPr>
  </w:style>
  <w:style w:type="character" w:customStyle="1" w:styleId="BodyTextIndentChar">
    <w:name w:val="Body Text Indent Char"/>
    <w:locked/>
    <w:rsid w:val="00590E36"/>
    <w:rPr>
      <w:rFonts w:ascii="Arial Unicode MS" w:eastAsia="Arial Unicode MS" w:cs="Arial Unicode MS"/>
      <w:bCs/>
      <w:sz w:val="24"/>
      <w:szCs w:val="24"/>
      <w:lang w:val="sl-SI" w:eastAsia="sl-SI" w:bidi="ar-SA"/>
    </w:rPr>
  </w:style>
  <w:style w:type="paragraph" w:customStyle="1" w:styleId="index">
    <w:name w:val="index"/>
    <w:basedOn w:val="Navaden"/>
    <w:semiHidden/>
    <w:rsid w:val="00590E36"/>
    <w:pPr>
      <w:widowControl w:val="0"/>
      <w:overflowPunct/>
      <w:autoSpaceDE/>
      <w:autoSpaceDN/>
      <w:adjustRightInd/>
      <w:spacing w:before="120"/>
      <w:textAlignment w:val="auto"/>
    </w:pPr>
    <w:rPr>
      <w:rFonts w:ascii="Dutch" w:hAnsi="Dutch"/>
      <w:b/>
      <w:sz w:val="24"/>
      <w:szCs w:val="24"/>
      <w:lang w:val="hr-HR"/>
    </w:rPr>
  </w:style>
  <w:style w:type="paragraph" w:customStyle="1" w:styleId="NASLOV0">
    <w:name w:val="NASLOV"/>
    <w:basedOn w:val="Navaden"/>
    <w:semiHidden/>
    <w:rsid w:val="00590E36"/>
    <w:pPr>
      <w:widowControl w:val="0"/>
      <w:overflowPunct/>
      <w:autoSpaceDE/>
      <w:autoSpaceDN/>
      <w:adjustRightInd/>
      <w:spacing w:before="360"/>
      <w:textAlignment w:val="auto"/>
    </w:pPr>
    <w:rPr>
      <w:b/>
      <w:sz w:val="24"/>
      <w:szCs w:val="24"/>
      <w:lang w:val="en-GB"/>
    </w:rPr>
  </w:style>
  <w:style w:type="paragraph" w:customStyle="1" w:styleId="navaden1">
    <w:name w:val="navaden1"/>
    <w:basedOn w:val="Navaden"/>
    <w:semiHidden/>
    <w:rsid w:val="00590E36"/>
    <w:pPr>
      <w:adjustRightInd/>
      <w:textAlignment w:val="auto"/>
    </w:pPr>
    <w:rPr>
      <w:rFonts w:ascii="Tahoma" w:hAnsi="Tahoma"/>
      <w:color w:val="000000"/>
      <w:sz w:val="24"/>
      <w:szCs w:val="21"/>
      <w:lang w:val="en-GB"/>
    </w:rPr>
  </w:style>
  <w:style w:type="paragraph" w:customStyle="1" w:styleId="Normal1">
    <w:name w:val="Normal1"/>
    <w:basedOn w:val="Navaden"/>
    <w:semiHidden/>
    <w:rsid w:val="00590E36"/>
    <w:pPr>
      <w:widowControl w:val="0"/>
      <w:overflowPunct/>
      <w:autoSpaceDE/>
      <w:autoSpaceDN/>
      <w:adjustRightInd/>
      <w:spacing w:before="240"/>
      <w:textAlignment w:val="auto"/>
    </w:pPr>
    <w:rPr>
      <w:noProof/>
      <w:sz w:val="24"/>
      <w:szCs w:val="24"/>
    </w:rPr>
  </w:style>
  <w:style w:type="paragraph" w:customStyle="1" w:styleId="tekst">
    <w:name w:val="tekst"/>
    <w:basedOn w:val="Navaden"/>
    <w:semiHidden/>
    <w:rsid w:val="00590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pPr>
    <w:rPr>
      <w:rFonts w:ascii="Symbol" w:hAnsi="Symbol"/>
      <w:sz w:val="24"/>
      <w:szCs w:val="24"/>
      <w:lang w:val="en-GB"/>
    </w:rPr>
  </w:style>
  <w:style w:type="paragraph" w:customStyle="1" w:styleId="tekstbold">
    <w:name w:val="tekstbold"/>
    <w:basedOn w:val="Navaden"/>
    <w:semiHidden/>
    <w:rsid w:val="00590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pPr>
    <w:rPr>
      <w:rFonts w:ascii="CRO_Swiss-Normal" w:hAnsi="CRO_Swiss-Normal"/>
      <w:b/>
      <w:sz w:val="24"/>
      <w:szCs w:val="24"/>
      <w:lang w:val="en-GB"/>
    </w:rPr>
  </w:style>
  <w:style w:type="paragraph" w:customStyle="1" w:styleId="body-0020text-0020indent">
    <w:name w:val="body-0020text-0020indent"/>
    <w:basedOn w:val="Navaden"/>
    <w:rsid w:val="00590E36"/>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GB" w:eastAsia="en-US"/>
    </w:rPr>
  </w:style>
  <w:style w:type="character" w:customStyle="1" w:styleId="BodyTextChar">
    <w:name w:val="Body Text Char"/>
    <w:aliases w:val="uvlaka 2 Char"/>
    <w:locked/>
    <w:rsid w:val="00590E36"/>
    <w:rPr>
      <w:rFonts w:ascii="Tahoma" w:hAnsi="Tahoma" w:cs="Times New Roman"/>
      <w:sz w:val="24"/>
      <w:szCs w:val="24"/>
      <w:lang w:val="sl-SI" w:eastAsia="sl-SI" w:bidi="ar-SA"/>
    </w:rPr>
  </w:style>
  <w:style w:type="paragraph" w:customStyle="1" w:styleId="BodyText22">
    <w:name w:val="Body Text 22"/>
    <w:basedOn w:val="Navaden"/>
    <w:rsid w:val="00590E36"/>
    <w:pPr>
      <w:tabs>
        <w:tab w:val="left" w:pos="1134"/>
      </w:tabs>
      <w:overflowPunct/>
      <w:autoSpaceDE/>
      <w:autoSpaceDN/>
      <w:adjustRightInd/>
      <w:ind w:left="284"/>
      <w:textAlignment w:val="auto"/>
    </w:pPr>
    <w:rPr>
      <w:rFonts w:ascii="Times New Roman" w:hAnsi="Times New Roman"/>
      <w:sz w:val="24"/>
      <w:szCs w:val="20"/>
    </w:rPr>
  </w:style>
  <w:style w:type="paragraph" w:customStyle="1" w:styleId="NoSpacing1">
    <w:name w:val="No Spacing1"/>
    <w:uiPriority w:val="1"/>
    <w:qFormat/>
    <w:rsid w:val="00590E36"/>
    <w:rPr>
      <w:rFonts w:ascii="Tahoma" w:hAnsi="Tahoma"/>
      <w:sz w:val="22"/>
      <w:szCs w:val="22"/>
      <w:lang w:eastAsia="en-US"/>
    </w:rPr>
  </w:style>
  <w:style w:type="character" w:customStyle="1" w:styleId="CharChar13">
    <w:name w:val="Char Char13"/>
    <w:semiHidden/>
    <w:locked/>
    <w:rsid w:val="00590E36"/>
    <w:rPr>
      <w:rFonts w:ascii="Tahoma" w:hAnsi="Tahoma" w:cs="Tahoma"/>
      <w:b/>
      <w:bCs/>
      <w:i/>
      <w:iCs/>
      <w:sz w:val="26"/>
      <w:szCs w:val="26"/>
      <w:lang w:val="sl-SI" w:eastAsia="sl-SI" w:bidi="ar-SA"/>
    </w:rPr>
  </w:style>
  <w:style w:type="paragraph" w:customStyle="1" w:styleId="Char2ZnakChar1ZnakCharZnak">
    <w:name w:val="Char2 Znak Char1 Znak Char Znak"/>
    <w:basedOn w:val="Navaden"/>
    <w:uiPriority w:val="99"/>
    <w:rsid w:val="00590E36"/>
    <w:pPr>
      <w:overflowPunct/>
      <w:autoSpaceDE/>
      <w:autoSpaceDN/>
      <w:adjustRightInd/>
      <w:jc w:val="left"/>
      <w:textAlignment w:val="auto"/>
    </w:pPr>
    <w:rPr>
      <w:rFonts w:ascii="Tahoma" w:hAnsi="Tahoma" w:cs="Tahoma"/>
      <w:sz w:val="24"/>
      <w:szCs w:val="24"/>
      <w:lang w:val="pl-PL" w:eastAsia="pl-PL"/>
    </w:rPr>
  </w:style>
  <w:style w:type="paragraph" w:customStyle="1" w:styleId="Char2ZnakChar1ZnakChar1">
    <w:name w:val="Char2 Znak Char1 Znak Char1"/>
    <w:basedOn w:val="Navaden"/>
    <w:rsid w:val="00590E36"/>
    <w:pPr>
      <w:overflowPunct/>
      <w:autoSpaceDE/>
      <w:autoSpaceDN/>
      <w:adjustRightInd/>
      <w:jc w:val="left"/>
      <w:textAlignment w:val="auto"/>
    </w:pPr>
    <w:rPr>
      <w:rFonts w:ascii="Tahoma" w:hAnsi="Tahoma" w:cs="Tahoma"/>
      <w:sz w:val="24"/>
      <w:szCs w:val="24"/>
      <w:lang w:val="pl-PL" w:eastAsia="pl-PL"/>
    </w:rPr>
  </w:style>
  <w:style w:type="character" w:customStyle="1" w:styleId="CharChar130">
    <w:name w:val="Char Char13"/>
    <w:semiHidden/>
    <w:locked/>
    <w:rsid w:val="00590E36"/>
    <w:rPr>
      <w:rFonts w:ascii="Tahoma" w:hAnsi="Tahoma" w:cs="Tahoma"/>
      <w:b/>
      <w:bCs/>
      <w:i/>
      <w:iCs/>
      <w:sz w:val="26"/>
      <w:szCs w:val="26"/>
      <w:lang w:val="sl-SI" w:eastAsia="sl-SI" w:bidi="ar-SA"/>
    </w:rPr>
  </w:style>
  <w:style w:type="character" w:customStyle="1" w:styleId="FooterChar">
    <w:name w:val="Footer Char"/>
    <w:aliases w:val="Footer1 Char"/>
    <w:uiPriority w:val="99"/>
    <w:locked/>
    <w:rsid w:val="00590E36"/>
    <w:rPr>
      <w:rFonts w:ascii="Tahoma" w:hAnsi="Tahoma" w:cs="Times New Roman"/>
      <w:sz w:val="24"/>
      <w:szCs w:val="24"/>
      <w:lang w:val="sl-SI" w:eastAsia="sl-SI" w:bidi="ar-SA"/>
    </w:rPr>
  </w:style>
  <w:style w:type="character" w:styleId="Poudarek">
    <w:name w:val="Emphasis"/>
    <w:uiPriority w:val="20"/>
    <w:qFormat/>
    <w:rsid w:val="00AE2FAB"/>
    <w:rPr>
      <w:i/>
      <w:iCs/>
    </w:rPr>
  </w:style>
  <w:style w:type="character" w:customStyle="1" w:styleId="ZnakZnak50">
    <w:name w:val="Znak Znak5"/>
    <w:rsid w:val="00D915AB"/>
    <w:rPr>
      <w:rFonts w:ascii="Tahoma" w:hAnsi="Tahoma" w:cs="Arial"/>
      <w:bCs/>
      <w:kern w:val="32"/>
      <w:sz w:val="28"/>
      <w:szCs w:val="32"/>
    </w:rPr>
  </w:style>
  <w:style w:type="character" w:customStyle="1" w:styleId="ZnakZnak40">
    <w:name w:val="Znak Znak4"/>
    <w:rsid w:val="00D915AB"/>
    <w:rPr>
      <w:rFonts w:ascii="Tahoma" w:hAnsi="Tahoma" w:cs="Arial"/>
      <w:bCs/>
      <w:iCs/>
      <w:sz w:val="28"/>
      <w:szCs w:val="28"/>
    </w:rPr>
  </w:style>
  <w:style w:type="paragraph" w:customStyle="1" w:styleId="Znak1ZnakZnak0">
    <w:name w:val="Znak1 Znak Znak"/>
    <w:basedOn w:val="Navaden"/>
    <w:rsid w:val="00D915AB"/>
    <w:pPr>
      <w:overflowPunct/>
      <w:autoSpaceDE/>
      <w:autoSpaceDN/>
      <w:adjustRightInd/>
      <w:spacing w:after="160" w:line="240" w:lineRule="exact"/>
      <w:jc w:val="left"/>
      <w:textAlignment w:val="auto"/>
    </w:pPr>
    <w:rPr>
      <w:rFonts w:ascii="Tahoma" w:hAnsi="Tahoma" w:cs="Tahoma"/>
      <w:szCs w:val="20"/>
      <w:lang w:val="en-US" w:eastAsia="en-US"/>
    </w:rPr>
  </w:style>
  <w:style w:type="character" w:customStyle="1" w:styleId="ZnakZnakZnak20">
    <w:name w:val="Znak Znak Znak2"/>
    <w:rsid w:val="00D915AB"/>
    <w:rPr>
      <w:rFonts w:ascii="Tahoma" w:hAnsi="Tahoma"/>
      <w:bCs/>
      <w:sz w:val="24"/>
      <w:szCs w:val="28"/>
      <w:lang w:val="sl-SI" w:eastAsia="sl-SI" w:bidi="ar-SA"/>
    </w:rPr>
  </w:style>
  <w:style w:type="character" w:customStyle="1" w:styleId="ZnakZnak20">
    <w:name w:val="Znak Znak2"/>
    <w:rsid w:val="00D915AB"/>
    <w:rPr>
      <w:rFonts w:ascii="Tahoma" w:hAnsi="Tahoma" w:cs="Arial"/>
      <w:bCs/>
      <w:iCs/>
      <w:sz w:val="28"/>
      <w:szCs w:val="22"/>
      <w:lang w:val="sl-SI" w:eastAsia="sl-SI" w:bidi="ar-SA"/>
    </w:rPr>
  </w:style>
  <w:style w:type="character" w:customStyle="1" w:styleId="CharChar50">
    <w:name w:val="Char Char5"/>
    <w:rsid w:val="00D915AB"/>
    <w:rPr>
      <w:rFonts w:ascii="Tahoma" w:hAnsi="Tahoma" w:cs="Tahoma"/>
      <w:b/>
      <w:bCs/>
      <w:iCs/>
      <w:sz w:val="22"/>
      <w:szCs w:val="26"/>
      <w:u w:val="words"/>
      <w:lang w:val="sl-SI" w:eastAsia="sl-SI" w:bidi="ar-SA"/>
    </w:rPr>
  </w:style>
  <w:style w:type="character" w:customStyle="1" w:styleId="CharChar40">
    <w:name w:val="Char Char4"/>
    <w:semiHidden/>
    <w:locked/>
    <w:rsid w:val="00D915AB"/>
    <w:rPr>
      <w:rFonts w:ascii="Tahoma" w:hAnsi="Tahoma"/>
      <w:bCs/>
      <w:sz w:val="22"/>
      <w:szCs w:val="22"/>
      <w:lang w:val="sl-SI" w:eastAsia="sl-SI" w:bidi="ar-SA"/>
    </w:rPr>
  </w:style>
  <w:style w:type="character" w:customStyle="1" w:styleId="CharChar30">
    <w:name w:val="Char Char3"/>
    <w:semiHidden/>
    <w:locked/>
    <w:rsid w:val="00D915AB"/>
    <w:rPr>
      <w:rFonts w:ascii="Tahoma" w:hAnsi="Tahoma"/>
      <w:sz w:val="22"/>
      <w:szCs w:val="24"/>
      <w:lang w:val="sl-SI" w:eastAsia="sl-SI" w:bidi="ar-SA"/>
    </w:rPr>
  </w:style>
  <w:style w:type="paragraph" w:customStyle="1" w:styleId="podnaslov0">
    <w:name w:val="podnaslov"/>
    <w:basedOn w:val="Navaden"/>
    <w:link w:val="podnaslovZnak0"/>
    <w:qFormat/>
    <w:rsid w:val="00424902"/>
    <w:pPr>
      <w:spacing w:before="240" w:after="240"/>
    </w:pPr>
    <w:rPr>
      <w:rFonts w:cs="Arial"/>
      <w:b/>
      <w:szCs w:val="22"/>
    </w:rPr>
  </w:style>
  <w:style w:type="character" w:customStyle="1" w:styleId="podnaslovZnak0">
    <w:name w:val="podnaslov Znak"/>
    <w:link w:val="podnaslov0"/>
    <w:rsid w:val="00424902"/>
    <w:rPr>
      <w:rFonts w:ascii="Arial" w:eastAsia="Times New Roman" w:hAnsi="Arial" w:cs="Arial"/>
      <w:b/>
      <w:szCs w:val="22"/>
    </w:rPr>
  </w:style>
  <w:style w:type="character" w:customStyle="1" w:styleId="UnresolvedMention1">
    <w:name w:val="Unresolved Mention1"/>
    <w:basedOn w:val="Privzetapisavaodstavka"/>
    <w:uiPriority w:val="99"/>
    <w:semiHidden/>
    <w:unhideWhenUsed/>
    <w:rsid w:val="00367336"/>
    <w:rPr>
      <w:color w:val="605E5C"/>
      <w:shd w:val="clear" w:color="auto" w:fill="E1DFDD"/>
    </w:rPr>
  </w:style>
  <w:style w:type="character" w:customStyle="1" w:styleId="BesediloAriel11obojestranskoZnak">
    <w:name w:val="Besedilo Ariel 11 obojestransko Znak"/>
    <w:link w:val="BesediloAriel11obojestransko"/>
    <w:rsid w:val="00C1748F"/>
    <w:rPr>
      <w:rFonts w:ascii="Arial" w:eastAsia="Times New Roman" w:hAnsi="Arial"/>
      <w:szCs w:val="22"/>
      <w:lang w:eastAsia="ja-JP"/>
    </w:rPr>
  </w:style>
  <w:style w:type="character" w:customStyle="1" w:styleId="jlqj4b">
    <w:name w:val="jlqj4b"/>
    <w:rsid w:val="00C1748F"/>
  </w:style>
  <w:style w:type="character" w:customStyle="1" w:styleId="viiyi">
    <w:name w:val="viiyi"/>
    <w:rsid w:val="00C1748F"/>
  </w:style>
  <w:style w:type="paragraph" w:customStyle="1" w:styleId="ZnakZnak21">
    <w:name w:val="Znak Znak2"/>
    <w:basedOn w:val="Navaden"/>
    <w:rsid w:val="00C1748F"/>
    <w:pPr>
      <w:overflowPunct/>
      <w:autoSpaceDE/>
      <w:autoSpaceDN/>
      <w:adjustRightInd/>
      <w:spacing w:line="240" w:lineRule="auto"/>
      <w:jc w:val="left"/>
      <w:textAlignment w:val="auto"/>
    </w:pPr>
    <w:rPr>
      <w:rFonts w:ascii="Times New Roman" w:hAnsi="Times New Roman"/>
      <w:sz w:val="24"/>
      <w:szCs w:val="24"/>
      <w:lang w:val="pl-PL" w:eastAsia="pl-PL"/>
    </w:rPr>
  </w:style>
  <w:style w:type="paragraph" w:customStyle="1" w:styleId="Naslovpoglavje2">
    <w:name w:val="Naslov poglavje 2"/>
    <w:basedOn w:val="Naslov20"/>
    <w:link w:val="Naslovpoglavje2Znak"/>
    <w:qFormat/>
    <w:rsid w:val="00C1748F"/>
    <w:pPr>
      <w:tabs>
        <w:tab w:val="clear" w:pos="709"/>
      </w:tabs>
      <w:spacing w:before="240" w:after="60" w:line="240" w:lineRule="auto"/>
      <w:jc w:val="both"/>
    </w:pPr>
    <w:rPr>
      <w:rFonts w:cs="Arial"/>
      <w:bCs w:val="0"/>
      <w:i w:val="0"/>
      <w:iCs w:val="0"/>
      <w:sz w:val="22"/>
      <w:szCs w:val="16"/>
      <w:lang w:val="sl-SI" w:eastAsia="sl-SI"/>
    </w:rPr>
  </w:style>
  <w:style w:type="character" w:customStyle="1" w:styleId="Naslovpoglavje2Znak">
    <w:name w:val="Naslov poglavje 2 Znak"/>
    <w:link w:val="Naslovpoglavje2"/>
    <w:rsid w:val="00C1748F"/>
    <w:rPr>
      <w:rFonts w:ascii="Arial" w:eastAsia="Times New Roman" w:hAnsi="Arial" w:cs="Arial"/>
      <w:b/>
      <w:sz w:val="22"/>
      <w:szCs w:val="16"/>
    </w:rPr>
  </w:style>
  <w:style w:type="paragraph" w:customStyle="1" w:styleId="GeoZSVsebina">
    <w:name w:val="GeoZS_Vsebina"/>
    <w:basedOn w:val="Navaden"/>
    <w:qFormat/>
    <w:rsid w:val="004815CB"/>
    <w:pPr>
      <w:widowControl w:val="0"/>
      <w:overflowPunct/>
      <w:autoSpaceDE/>
      <w:autoSpaceDN/>
      <w:adjustRightInd/>
      <w:spacing w:after="220" w:line="276" w:lineRule="auto"/>
      <w:textAlignment w:val="auto"/>
    </w:pPr>
    <w:rPr>
      <w:rFonts w:asciiTheme="minorHAnsi" w:eastAsiaTheme="majorEastAsia" w:hAnsiTheme="minorHAnsi"/>
      <w:snapToGrid w:val="0"/>
      <w:kern w:val="22"/>
      <w:sz w:val="22"/>
      <w:szCs w:val="22"/>
      <w:lang w:eastAsia="en-US"/>
    </w:rPr>
  </w:style>
  <w:style w:type="table" w:customStyle="1" w:styleId="Tabelamrea1">
    <w:name w:val="Tabela – mreža1"/>
    <w:basedOn w:val="Navadnatabela"/>
    <w:next w:val="Tabelamrea"/>
    <w:rsid w:val="004815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4815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oZSPodnaslovStL1">
    <w:name w:val="GeoZS_PodnaslovSt_L1."/>
    <w:basedOn w:val="Navaden"/>
    <w:next w:val="GeoZSVsebina"/>
    <w:qFormat/>
    <w:rsid w:val="00110F1A"/>
    <w:pPr>
      <w:pageBreakBefore/>
      <w:widowControl w:val="0"/>
      <w:numPr>
        <w:numId w:val="43"/>
      </w:numPr>
      <w:pBdr>
        <w:left w:val="single" w:sz="48" w:space="4" w:color="5CAC34"/>
      </w:pBdr>
      <w:overflowPunct/>
      <w:autoSpaceDE/>
      <w:autoSpaceDN/>
      <w:adjustRightInd/>
      <w:spacing w:before="220" w:after="220" w:line="276" w:lineRule="auto"/>
      <w:contextualSpacing/>
      <w:jc w:val="left"/>
      <w:textAlignment w:val="auto"/>
      <w:outlineLvl w:val="0"/>
    </w:pPr>
    <w:rPr>
      <w:rFonts w:asciiTheme="minorHAnsi" w:eastAsiaTheme="majorEastAsia" w:hAnsiTheme="minorHAnsi"/>
      <w:b/>
      <w:snapToGrid w:val="0"/>
      <w:kern w:val="22"/>
      <w:sz w:val="22"/>
      <w:szCs w:val="22"/>
      <w:lang w:eastAsia="en-US"/>
    </w:rPr>
  </w:style>
  <w:style w:type="paragraph" w:customStyle="1" w:styleId="GeoZSPodnaslovStL2">
    <w:name w:val="GeoZS_PodnaslovSt_L2."/>
    <w:basedOn w:val="GeoZSPodnaslovStL1"/>
    <w:semiHidden/>
    <w:qFormat/>
    <w:rsid w:val="00110F1A"/>
    <w:pPr>
      <w:pageBreakBefore w:val="0"/>
      <w:numPr>
        <w:ilvl w:val="1"/>
      </w:numPr>
      <w:pBdr>
        <w:left w:val="none" w:sz="0" w:space="0" w:color="auto"/>
      </w:pBdr>
      <w:outlineLvl w:val="1"/>
    </w:pPr>
  </w:style>
  <w:style w:type="paragraph" w:customStyle="1" w:styleId="GeoZSPodnaslovStL3">
    <w:name w:val="GeoZS_PodnaslovSt_L3."/>
    <w:basedOn w:val="GeoZSPodnaslovStL1"/>
    <w:link w:val="GeoZSPodnaslovStL3Char"/>
    <w:semiHidden/>
    <w:qFormat/>
    <w:rsid w:val="00110F1A"/>
    <w:pPr>
      <w:pageBreakBefore w:val="0"/>
      <w:numPr>
        <w:ilvl w:val="2"/>
      </w:numPr>
      <w:pBdr>
        <w:left w:val="none" w:sz="0" w:space="0" w:color="auto"/>
      </w:pBdr>
      <w:outlineLvl w:val="2"/>
    </w:pPr>
  </w:style>
  <w:style w:type="character" w:customStyle="1" w:styleId="GeoZSPodnaslovStL3Char">
    <w:name w:val="GeoZS_PodnaslovSt_L3. Char"/>
    <w:basedOn w:val="Privzetapisavaodstavka"/>
    <w:link w:val="GeoZSPodnaslovStL3"/>
    <w:semiHidden/>
    <w:rsid w:val="00110F1A"/>
    <w:rPr>
      <w:rFonts w:asciiTheme="minorHAnsi" w:eastAsiaTheme="majorEastAsia" w:hAnsiTheme="minorHAnsi"/>
      <w:b/>
      <w:snapToGrid w:val="0"/>
      <w:kern w:val="22"/>
      <w:sz w:val="22"/>
      <w:szCs w:val="22"/>
      <w:lang w:eastAsia="en-US"/>
    </w:rPr>
  </w:style>
  <w:style w:type="paragraph" w:customStyle="1" w:styleId="GeoZSPodnaslovStL4">
    <w:name w:val="GeoZS_PodnaslovSt_L4."/>
    <w:basedOn w:val="GeoZSPodnaslovStL1"/>
    <w:link w:val="GeoZSPodnaslovStL4Char"/>
    <w:semiHidden/>
    <w:qFormat/>
    <w:rsid w:val="00110F1A"/>
    <w:pPr>
      <w:pageBreakBefore w:val="0"/>
      <w:numPr>
        <w:ilvl w:val="3"/>
      </w:numPr>
      <w:pBdr>
        <w:left w:val="none" w:sz="0" w:space="0" w:color="auto"/>
      </w:pBdr>
      <w:outlineLvl w:val="2"/>
    </w:pPr>
  </w:style>
  <w:style w:type="paragraph" w:customStyle="1" w:styleId="GeoZSPodnaslovStL5">
    <w:name w:val="GeoZS_PodnaslovSt_L5."/>
    <w:basedOn w:val="GeoZSPodnaslovStL1"/>
    <w:semiHidden/>
    <w:qFormat/>
    <w:rsid w:val="00110F1A"/>
    <w:pPr>
      <w:pageBreakBefore w:val="0"/>
      <w:numPr>
        <w:ilvl w:val="4"/>
      </w:numPr>
      <w:pBdr>
        <w:left w:val="none" w:sz="0" w:space="0" w:color="auto"/>
      </w:pBdr>
      <w:outlineLvl w:val="2"/>
    </w:pPr>
  </w:style>
  <w:style w:type="paragraph" w:customStyle="1" w:styleId="GeoZSPodnaslovStL6">
    <w:name w:val="GeoZS_PodnaslovSt_L6."/>
    <w:basedOn w:val="GeoZSPodnaslovStL1"/>
    <w:semiHidden/>
    <w:qFormat/>
    <w:rsid w:val="00110F1A"/>
    <w:pPr>
      <w:pageBreakBefore w:val="0"/>
      <w:numPr>
        <w:ilvl w:val="5"/>
      </w:numPr>
      <w:pBdr>
        <w:left w:val="none" w:sz="0" w:space="0" w:color="auto"/>
      </w:pBdr>
      <w:outlineLvl w:val="2"/>
    </w:pPr>
  </w:style>
  <w:style w:type="paragraph" w:customStyle="1" w:styleId="GeoZSPodnaslovStL7">
    <w:name w:val="GeoZS_PodnaslovSt_L7."/>
    <w:basedOn w:val="GeoZSPodnaslovStL1"/>
    <w:semiHidden/>
    <w:qFormat/>
    <w:rsid w:val="00110F1A"/>
    <w:pPr>
      <w:pageBreakBefore w:val="0"/>
      <w:numPr>
        <w:ilvl w:val="6"/>
      </w:numPr>
      <w:pBdr>
        <w:left w:val="none" w:sz="0" w:space="0" w:color="auto"/>
      </w:pBdr>
      <w:outlineLvl w:val="2"/>
    </w:pPr>
  </w:style>
  <w:style w:type="paragraph" w:customStyle="1" w:styleId="GeoZSPodnaslovStL8">
    <w:name w:val="GeoZS_PodnaslovSt_L8."/>
    <w:basedOn w:val="GeoZSPodnaslovStL1"/>
    <w:semiHidden/>
    <w:qFormat/>
    <w:rsid w:val="00110F1A"/>
    <w:pPr>
      <w:pageBreakBefore w:val="0"/>
      <w:numPr>
        <w:ilvl w:val="7"/>
      </w:numPr>
      <w:pBdr>
        <w:left w:val="none" w:sz="0" w:space="0" w:color="auto"/>
      </w:pBdr>
      <w:outlineLvl w:val="2"/>
    </w:pPr>
  </w:style>
  <w:style w:type="paragraph" w:customStyle="1" w:styleId="GeoZSPodnaslovStL9">
    <w:name w:val="GeoZS_PodnaslovSt_L9."/>
    <w:basedOn w:val="GeoZSPodnaslovStL1"/>
    <w:next w:val="GeoZSVsebina"/>
    <w:semiHidden/>
    <w:qFormat/>
    <w:rsid w:val="00110F1A"/>
    <w:pPr>
      <w:pageBreakBefore w:val="0"/>
      <w:numPr>
        <w:ilvl w:val="8"/>
      </w:numPr>
      <w:pBdr>
        <w:left w:val="none" w:sz="0" w:space="0" w:color="auto"/>
      </w:pBdr>
      <w:outlineLvl w:val="2"/>
    </w:pPr>
  </w:style>
  <w:style w:type="character" w:customStyle="1" w:styleId="GeoZSPodnaslovStL4Char">
    <w:name w:val="GeoZS_PodnaslovSt_L4. Char"/>
    <w:basedOn w:val="Privzetapisavaodstavka"/>
    <w:link w:val="GeoZSPodnaslovStL4"/>
    <w:semiHidden/>
    <w:rsid w:val="00110F1A"/>
    <w:rPr>
      <w:rFonts w:asciiTheme="minorHAnsi" w:eastAsiaTheme="majorEastAsia" w:hAnsiTheme="minorHAnsi"/>
      <w:b/>
      <w:snapToGrid w:val="0"/>
      <w:kern w:val="22"/>
      <w:sz w:val="22"/>
      <w:szCs w:val="22"/>
      <w:lang w:eastAsia="en-US"/>
    </w:rPr>
  </w:style>
  <w:style w:type="table" w:styleId="Svetlosenenje">
    <w:name w:val="Light Shading"/>
    <w:basedOn w:val="Navadnatabela"/>
    <w:uiPriority w:val="60"/>
    <w:rsid w:val="008214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aslov1">
    <w:name w:val="Naslov1"/>
    <w:basedOn w:val="Odstavekseznama"/>
    <w:qFormat/>
    <w:rsid w:val="00E4448F"/>
    <w:pPr>
      <w:numPr>
        <w:numId w:val="45"/>
      </w:numPr>
      <w:overflowPunct/>
      <w:autoSpaceDE/>
      <w:autoSpaceDN/>
      <w:adjustRightInd/>
      <w:spacing w:line="240" w:lineRule="auto"/>
      <w:contextualSpacing/>
      <w:textAlignment w:val="auto"/>
    </w:pPr>
    <w:rPr>
      <w:rFonts w:cs="Arial"/>
      <w:sz w:val="24"/>
      <w:szCs w:val="24"/>
      <w:lang w:val="sl-SI" w:eastAsia="sl-SI"/>
    </w:rPr>
  </w:style>
  <w:style w:type="paragraph" w:customStyle="1" w:styleId="Naslov2">
    <w:name w:val="Naslov2"/>
    <w:basedOn w:val="Odstavekseznama"/>
    <w:qFormat/>
    <w:rsid w:val="00E4448F"/>
    <w:pPr>
      <w:numPr>
        <w:ilvl w:val="1"/>
        <w:numId w:val="45"/>
      </w:numPr>
      <w:overflowPunct/>
      <w:autoSpaceDE/>
      <w:autoSpaceDN/>
      <w:adjustRightInd/>
      <w:spacing w:line="240" w:lineRule="auto"/>
      <w:ind w:left="578" w:hanging="578"/>
      <w:contextualSpacing/>
      <w:textAlignment w:val="auto"/>
    </w:pPr>
    <w:rPr>
      <w:rFonts w:cs="Arial"/>
      <w:szCs w:val="20"/>
      <w:lang w:val="sl-SI" w:eastAsia="sl-SI"/>
    </w:rPr>
  </w:style>
  <w:style w:type="paragraph" w:customStyle="1" w:styleId="Naslov31">
    <w:name w:val="Naslov3.1"/>
    <w:basedOn w:val="Navaden"/>
    <w:link w:val="Naslov31Znak"/>
    <w:qFormat/>
    <w:rsid w:val="00E4448F"/>
    <w:pPr>
      <w:numPr>
        <w:ilvl w:val="2"/>
        <w:numId w:val="45"/>
      </w:numPr>
      <w:overflowPunct/>
      <w:autoSpaceDE/>
      <w:autoSpaceDN/>
      <w:adjustRightInd/>
      <w:spacing w:line="240" w:lineRule="auto"/>
      <w:ind w:left="720"/>
      <w:contextualSpacing/>
      <w:textAlignment w:val="auto"/>
    </w:pPr>
    <w:rPr>
      <w:rFonts w:cs="Arial"/>
      <w:caps/>
      <w:szCs w:val="20"/>
    </w:rPr>
  </w:style>
  <w:style w:type="paragraph" w:customStyle="1" w:styleId="Naslov41">
    <w:name w:val="Naslov4.1"/>
    <w:basedOn w:val="Navaden"/>
    <w:qFormat/>
    <w:rsid w:val="00E4448F"/>
    <w:pPr>
      <w:numPr>
        <w:ilvl w:val="3"/>
        <w:numId w:val="45"/>
      </w:numPr>
      <w:overflowPunct/>
      <w:autoSpaceDE/>
      <w:autoSpaceDN/>
      <w:adjustRightInd/>
      <w:spacing w:line="240" w:lineRule="auto"/>
      <w:ind w:left="862" w:hanging="862"/>
      <w:contextualSpacing/>
      <w:textAlignment w:val="auto"/>
    </w:pPr>
    <w:rPr>
      <w:rFonts w:cs="Arial"/>
      <w:caps/>
      <w:szCs w:val="20"/>
    </w:rPr>
  </w:style>
  <w:style w:type="character" w:customStyle="1" w:styleId="Naslov31Znak">
    <w:name w:val="Naslov3.1 Znak"/>
    <w:basedOn w:val="Privzetapisavaodstavka"/>
    <w:link w:val="Naslov31"/>
    <w:rsid w:val="00E4448F"/>
    <w:rPr>
      <w:rFonts w:ascii="Arial" w:eastAsia="Times New Roman" w:hAnsi="Arial" w:cs="Arial"/>
      <w:caps/>
    </w:rPr>
  </w:style>
  <w:style w:type="character" w:customStyle="1" w:styleId="im">
    <w:name w:val="im"/>
    <w:basedOn w:val="Privzetapisavaodstavka"/>
    <w:rsid w:val="00E4448F"/>
  </w:style>
  <w:style w:type="paragraph" w:customStyle="1" w:styleId="Navadenbrezrazmikov">
    <w:name w:val="Navaden brez razmikov"/>
    <w:basedOn w:val="Navaden"/>
    <w:uiPriority w:val="99"/>
    <w:rsid w:val="00611726"/>
    <w:pPr>
      <w:overflowPunct/>
      <w:autoSpaceDE/>
      <w:autoSpaceDN/>
      <w:adjustRightInd/>
      <w:spacing w:line="264" w:lineRule="auto"/>
      <w:textAlignment w:val="auto"/>
    </w:pPr>
    <w:rPr>
      <w:rFonts w:cs="Arial"/>
      <w:sz w:val="24"/>
      <w:szCs w:val="24"/>
    </w:rPr>
  </w:style>
  <w:style w:type="table" w:customStyle="1" w:styleId="Tabelamrea2">
    <w:name w:val="Tabela – mreža2"/>
    <w:basedOn w:val="Navadnatabela"/>
    <w:next w:val="Tabelamrea"/>
    <w:uiPriority w:val="39"/>
    <w:rsid w:val="00BA13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rsid w:val="00250276"/>
    <w:pPr>
      <w:overflowPunct/>
      <w:autoSpaceDE/>
      <w:autoSpaceDN/>
      <w:adjustRightInd/>
      <w:spacing w:line="240" w:lineRule="auto"/>
      <w:textAlignment w:val="auto"/>
    </w:pPr>
    <w:rPr>
      <w:szCs w:val="20"/>
      <w:lang w:val="en-US" w:eastAsia="en-US"/>
    </w:rPr>
  </w:style>
  <w:style w:type="character" w:customStyle="1" w:styleId="TabelaZnakZnak">
    <w:name w:val="Tabela Znak Znak"/>
    <w:link w:val="Tabela"/>
    <w:rsid w:val="00264E6A"/>
    <w:rPr>
      <w:rFonts w:ascii="Arial Narrow" w:eastAsia="Times New Roman" w:hAnsi="Arial Narrow"/>
      <w:noProof/>
      <w:sz w:val="24"/>
      <w:szCs w:val="22"/>
      <w:lang w:val="en-GB" w:eastAsia="ja-JP"/>
    </w:rPr>
  </w:style>
  <w:style w:type="paragraph" w:customStyle="1" w:styleId="xl88">
    <w:name w:val="xl88"/>
    <w:basedOn w:val="Navaden"/>
    <w:rsid w:val="00FB13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cs="Arial"/>
      <w:b/>
      <w:bCs/>
      <w:szCs w:val="20"/>
    </w:rPr>
  </w:style>
  <w:style w:type="paragraph" w:customStyle="1" w:styleId="xl89">
    <w:name w:val="xl89"/>
    <w:basedOn w:val="Navaden"/>
    <w:rsid w:val="00FB13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cs="Arial"/>
      <w:b/>
      <w:bCs/>
      <w:szCs w:val="20"/>
    </w:rPr>
  </w:style>
  <w:style w:type="paragraph" w:customStyle="1" w:styleId="xl90">
    <w:name w:val="xl90"/>
    <w:basedOn w:val="Navaden"/>
    <w:rsid w:val="00FB13F7"/>
    <w:pPr>
      <w:pBdr>
        <w:top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xl91">
    <w:name w:val="xl91"/>
    <w:basedOn w:val="Navaden"/>
    <w:rsid w:val="00FB13F7"/>
    <w:pPr>
      <w:pBdr>
        <w:top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xl92">
    <w:name w:val="xl92"/>
    <w:basedOn w:val="Navaden"/>
    <w:rsid w:val="00C66B44"/>
    <w:pPr>
      <w:pBdr>
        <w:top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xl93">
    <w:name w:val="xl93"/>
    <w:basedOn w:val="Navaden"/>
    <w:rsid w:val="00C66B44"/>
    <w:pPr>
      <w:pBdr>
        <w:top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Glavninaslov">
    <w:name w:val="Glavni naslov"/>
    <w:basedOn w:val="Navaden"/>
    <w:rsid w:val="003F5EF8"/>
    <w:pPr>
      <w:overflowPunct/>
      <w:autoSpaceDE/>
      <w:autoSpaceDN/>
      <w:adjustRightInd/>
      <w:spacing w:before="60" w:after="60" w:line="240" w:lineRule="auto"/>
      <w:textAlignment w:val="auto"/>
    </w:pPr>
    <w:rPr>
      <w:rFonts w:asciiTheme="minorHAnsi" w:hAnsiTheme="minorHAnsi"/>
      <w:b/>
      <w:sz w:val="40"/>
      <w:szCs w:val="24"/>
    </w:rPr>
  </w:style>
  <w:style w:type="paragraph" w:customStyle="1" w:styleId="SlogArial11ptPoljeEnojenBarvapomeriRGB102">
    <w:name w:val="Slog Arial 11 pt Polje: (Enojen Barva po meri(RGB(102"/>
    <w:aliases w:val="153,0)) ..."/>
    <w:basedOn w:val="Navaden"/>
    <w:uiPriority w:val="99"/>
    <w:rsid w:val="003F5EF8"/>
    <w:pPr>
      <w:pBdr>
        <w:top w:val="single" w:sz="8" w:space="1" w:color="8EC000"/>
        <w:left w:val="single" w:sz="8" w:space="4" w:color="8EC000"/>
        <w:bottom w:val="single" w:sz="8" w:space="1" w:color="8EC000"/>
        <w:right w:val="single" w:sz="8" w:space="4" w:color="8EC000"/>
      </w:pBdr>
      <w:overflowPunct/>
      <w:autoSpaceDE/>
      <w:autoSpaceDN/>
      <w:adjustRightInd/>
      <w:spacing w:after="120" w:line="240" w:lineRule="auto"/>
      <w:textAlignment w:val="auto"/>
    </w:pPr>
    <w:rPr>
      <w:rFonts w:asciiTheme="minorHAnsi" w:hAnsiTheme="minorHAnsi"/>
      <w:sz w:val="22"/>
      <w:szCs w:val="20"/>
    </w:rPr>
  </w:style>
  <w:style w:type="paragraph" w:customStyle="1" w:styleId="Podnaslovboldsredinsko">
    <w:name w:val="Podnaslov bold sredinsko"/>
    <w:basedOn w:val="Navaden"/>
    <w:rsid w:val="003F5EF8"/>
    <w:pPr>
      <w:overflowPunct/>
      <w:autoSpaceDE/>
      <w:autoSpaceDN/>
      <w:adjustRightInd/>
      <w:spacing w:before="120" w:after="120" w:line="240" w:lineRule="auto"/>
      <w:jc w:val="center"/>
      <w:textAlignment w:val="auto"/>
    </w:pPr>
    <w:rPr>
      <w:rFonts w:asciiTheme="minorHAnsi" w:hAnsiTheme="minorHAnsi"/>
      <w:b/>
      <w:sz w:val="32"/>
      <w:szCs w:val="32"/>
    </w:rPr>
  </w:style>
  <w:style w:type="paragraph" w:customStyle="1" w:styleId="Avtorji">
    <w:name w:val="Avtorji"/>
    <w:basedOn w:val="Navaden"/>
    <w:rsid w:val="003F5EF8"/>
    <w:pPr>
      <w:overflowPunct/>
      <w:autoSpaceDE/>
      <w:autoSpaceDN/>
      <w:adjustRightInd/>
      <w:spacing w:before="120" w:after="60" w:line="240" w:lineRule="auto"/>
      <w:jc w:val="center"/>
      <w:textAlignment w:val="auto"/>
    </w:pPr>
    <w:rPr>
      <w:rFonts w:asciiTheme="minorHAnsi" w:hAnsiTheme="minorHAnsi"/>
      <w:sz w:val="22"/>
      <w:szCs w:val="24"/>
    </w:rPr>
  </w:style>
  <w:style w:type="paragraph" w:customStyle="1" w:styleId="SLIKA">
    <w:name w:val="SLIKA"/>
    <w:basedOn w:val="Navaden"/>
    <w:rsid w:val="003F5EF8"/>
    <w:pPr>
      <w:overflowPunct/>
      <w:autoSpaceDE/>
      <w:autoSpaceDN/>
      <w:adjustRightInd/>
      <w:spacing w:before="60" w:after="60" w:line="240" w:lineRule="auto"/>
      <w:jc w:val="center"/>
      <w:textAlignment w:val="auto"/>
    </w:pPr>
    <w:rPr>
      <w:rFonts w:asciiTheme="minorHAnsi" w:hAnsiTheme="minorHAnsi"/>
      <w:sz w:val="22"/>
      <w:szCs w:val="24"/>
    </w:rPr>
  </w:style>
  <w:style w:type="paragraph" w:customStyle="1" w:styleId="NaslovAvtorji">
    <w:name w:val="Naslov Avtorji"/>
    <w:basedOn w:val="Avtorji"/>
    <w:rsid w:val="003F5EF8"/>
    <w:rPr>
      <w:b/>
      <w:bCs/>
    </w:rPr>
  </w:style>
  <w:style w:type="paragraph" w:customStyle="1" w:styleId="Naslovkazal">
    <w:name w:val="Naslov kazal"/>
    <w:basedOn w:val="Avtorji"/>
    <w:rsid w:val="003F5EF8"/>
    <w:pPr>
      <w:jc w:val="left"/>
    </w:pPr>
    <w:rPr>
      <w:b/>
      <w:bCs/>
      <w:szCs w:val="20"/>
    </w:rPr>
  </w:style>
  <w:style w:type="paragraph" w:customStyle="1" w:styleId="SlogNapis">
    <w:name w:val="Slog Napis"/>
    <w:aliases w:val="Tabele + Krepko"/>
    <w:basedOn w:val="Napis"/>
    <w:link w:val="TabeleKrepkoZnak"/>
    <w:rsid w:val="003F5EF8"/>
    <w:pPr>
      <w:tabs>
        <w:tab w:val="left" w:pos="1134"/>
      </w:tabs>
      <w:overflowPunct/>
      <w:autoSpaceDE/>
      <w:autoSpaceDN/>
      <w:adjustRightInd/>
      <w:spacing w:line="240" w:lineRule="auto"/>
      <w:textAlignment w:val="auto"/>
    </w:pPr>
    <w:rPr>
      <w:rFonts w:cs="Times New Roman"/>
      <w:b/>
      <w:color w:val="8EC000"/>
      <w:sz w:val="22"/>
      <w:szCs w:val="22"/>
      <w:lang w:eastAsia="sl-SI"/>
    </w:rPr>
  </w:style>
  <w:style w:type="character" w:customStyle="1" w:styleId="TabeleKrepkoZnak">
    <w:name w:val="Tabele + Krepko Znak"/>
    <w:basedOn w:val="NapisZnak"/>
    <w:link w:val="SlogNapis"/>
    <w:rsid w:val="003F5EF8"/>
    <w:rPr>
      <w:rFonts w:ascii="Arial" w:eastAsia="Times New Roman" w:hAnsi="Arial"/>
      <w:b/>
      <w:bCs/>
      <w:color w:val="8EC000"/>
      <w:sz w:val="22"/>
      <w:szCs w:val="22"/>
    </w:rPr>
  </w:style>
  <w:style w:type="character" w:customStyle="1" w:styleId="SlogArialNarrow9pt">
    <w:name w:val="Slog Arial Narrow 9 pt"/>
    <w:rsid w:val="003F5EF8"/>
    <w:rPr>
      <w:rFonts w:ascii="Arial Narrow" w:hAnsi="Arial Narrow"/>
      <w:sz w:val="18"/>
    </w:rPr>
  </w:style>
  <w:style w:type="paragraph" w:customStyle="1" w:styleId="1">
    <w:name w:val="1"/>
    <w:basedOn w:val="Navaden"/>
    <w:rsid w:val="003F5EF8"/>
    <w:pPr>
      <w:overflowPunct/>
      <w:autoSpaceDE/>
      <w:autoSpaceDN/>
      <w:adjustRightInd/>
      <w:spacing w:after="120" w:line="240" w:lineRule="auto"/>
      <w:textAlignment w:val="auto"/>
    </w:pPr>
    <w:rPr>
      <w:rFonts w:asciiTheme="minorHAnsi" w:hAnsiTheme="minorHAnsi"/>
      <w:sz w:val="22"/>
      <w:szCs w:val="24"/>
      <w:lang w:val="pl-PL" w:eastAsia="pl-PL"/>
    </w:rPr>
  </w:style>
  <w:style w:type="paragraph" w:customStyle="1" w:styleId="Char1">
    <w:name w:val="Char1"/>
    <w:basedOn w:val="Navaden"/>
    <w:rsid w:val="003F5EF8"/>
    <w:pPr>
      <w:overflowPunct/>
      <w:autoSpaceDE/>
      <w:autoSpaceDN/>
      <w:adjustRightInd/>
      <w:spacing w:after="120" w:line="240" w:lineRule="auto"/>
      <w:textAlignment w:val="auto"/>
    </w:pPr>
    <w:rPr>
      <w:rFonts w:asciiTheme="minorHAnsi" w:hAnsiTheme="minorHAnsi"/>
      <w:b/>
      <w:bCs/>
      <w:iCs/>
      <w:caps/>
      <w:sz w:val="22"/>
      <w:szCs w:val="24"/>
      <w:lang w:val="pl-PL" w:eastAsia="pl-PL"/>
    </w:rPr>
  </w:style>
  <w:style w:type="character" w:styleId="Besediloograde">
    <w:name w:val="Placeholder Text"/>
    <w:basedOn w:val="Privzetapisavaodstavka"/>
    <w:uiPriority w:val="99"/>
    <w:semiHidden/>
    <w:rsid w:val="003F5EF8"/>
    <w:rPr>
      <w:color w:val="808080"/>
    </w:rPr>
  </w:style>
  <w:style w:type="character" w:customStyle="1" w:styleId="SlogArialNarrow10ptKrepko">
    <w:name w:val="Slog Arial Narrow 10 pt Krepko"/>
    <w:rsid w:val="003F5EF8"/>
    <w:rPr>
      <w:rFonts w:ascii="Arial Narrow" w:hAnsi="Arial Narrow"/>
      <w:b/>
      <w:bCs/>
      <w:sz w:val="18"/>
    </w:rPr>
  </w:style>
  <w:style w:type="paragraph" w:customStyle="1" w:styleId="CM4">
    <w:name w:val="CM4"/>
    <w:basedOn w:val="Navaden"/>
    <w:next w:val="Navaden"/>
    <w:uiPriority w:val="99"/>
    <w:rsid w:val="003F5EF8"/>
    <w:pPr>
      <w:overflowPunct/>
      <w:spacing w:after="120" w:line="240" w:lineRule="auto"/>
      <w:jc w:val="left"/>
      <w:textAlignment w:val="auto"/>
    </w:pPr>
    <w:rPr>
      <w:rFonts w:ascii="EUAlbertina" w:eastAsia="Calibri" w:hAnsi="EUAlbertina"/>
      <w:sz w:val="24"/>
      <w:szCs w:val="24"/>
      <w:lang w:eastAsia="en-US"/>
    </w:rPr>
  </w:style>
  <w:style w:type="paragraph" w:customStyle="1" w:styleId="ZADEVA">
    <w:name w:val="ZADEVA"/>
    <w:basedOn w:val="Navaden"/>
    <w:qFormat/>
    <w:rsid w:val="003F5EF8"/>
    <w:pPr>
      <w:tabs>
        <w:tab w:val="left" w:pos="1701"/>
      </w:tabs>
      <w:overflowPunct/>
      <w:autoSpaceDE/>
      <w:autoSpaceDN/>
      <w:adjustRightInd/>
      <w:spacing w:after="120" w:line="260" w:lineRule="atLeast"/>
      <w:ind w:left="1701" w:hanging="1701"/>
      <w:jc w:val="left"/>
      <w:textAlignment w:val="auto"/>
    </w:pPr>
    <w:rPr>
      <w:rFonts w:asciiTheme="minorHAnsi" w:hAnsiTheme="minorHAnsi"/>
      <w:b/>
      <w:szCs w:val="24"/>
      <w:lang w:val="it-IT" w:eastAsia="en-US"/>
    </w:rPr>
  </w:style>
  <w:style w:type="paragraph" w:customStyle="1" w:styleId="LegendaArialNarrow9ptPred6pt">
    <w:name w:val="Legenda Arial Narrow 9 pt Pred:  6 pt"/>
    <w:basedOn w:val="Navaden"/>
    <w:rsid w:val="003F5EF8"/>
    <w:pPr>
      <w:overflowPunct/>
      <w:autoSpaceDE/>
      <w:autoSpaceDN/>
      <w:adjustRightInd/>
      <w:spacing w:before="60" w:after="120" w:line="240" w:lineRule="auto"/>
      <w:jc w:val="left"/>
      <w:textAlignment w:val="auto"/>
    </w:pPr>
    <w:rPr>
      <w:rFonts w:ascii="Arial Narrow" w:hAnsi="Arial Narrow"/>
      <w:sz w:val="18"/>
      <w:szCs w:val="20"/>
    </w:rPr>
  </w:style>
  <w:style w:type="paragraph" w:customStyle="1" w:styleId="VsebinakazalPred6ptZa6pt">
    <w:name w:val="Vsebina kazal Pred:  6 pt Za:  6 pt"/>
    <w:basedOn w:val="Navaden"/>
    <w:rsid w:val="003F5EF8"/>
    <w:pPr>
      <w:overflowPunct/>
      <w:autoSpaceDE/>
      <w:autoSpaceDN/>
      <w:adjustRightInd/>
      <w:spacing w:before="120" w:after="120" w:line="240" w:lineRule="auto"/>
      <w:jc w:val="left"/>
      <w:textAlignment w:val="auto"/>
    </w:pPr>
    <w:rPr>
      <w:rFonts w:asciiTheme="minorHAnsi" w:hAnsiTheme="minorHAnsi"/>
      <w:szCs w:val="20"/>
    </w:rPr>
  </w:style>
  <w:style w:type="paragraph" w:customStyle="1" w:styleId="1111Naslov4">
    <w:name w:val="1.1.1.1 Naslov 4"/>
    <w:basedOn w:val="Navaden"/>
    <w:rsid w:val="003F5EF8"/>
    <w:pPr>
      <w:numPr>
        <w:ilvl w:val="3"/>
        <w:numId w:val="51"/>
      </w:numPr>
      <w:tabs>
        <w:tab w:val="num" w:pos="284"/>
      </w:tabs>
      <w:overflowPunct/>
      <w:autoSpaceDE/>
      <w:autoSpaceDN/>
      <w:adjustRightInd/>
      <w:spacing w:after="120" w:line="240" w:lineRule="auto"/>
      <w:jc w:val="left"/>
      <w:textAlignment w:val="auto"/>
    </w:pPr>
    <w:rPr>
      <w:rFonts w:asciiTheme="minorHAnsi" w:hAnsiTheme="minorHAnsi"/>
      <w:i/>
      <w:sz w:val="22"/>
      <w:szCs w:val="24"/>
    </w:rPr>
  </w:style>
  <w:style w:type="paragraph" w:customStyle="1" w:styleId="xl102">
    <w:name w:val="xl102"/>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03">
    <w:name w:val="xl103"/>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04">
    <w:name w:val="xl104"/>
    <w:basedOn w:val="Navaden"/>
    <w:rsid w:val="003F5EF8"/>
    <w:pPr>
      <w:overflowPunct/>
      <w:autoSpaceDE/>
      <w:autoSpaceDN/>
      <w:adjustRightInd/>
      <w:spacing w:before="100" w:beforeAutospacing="1" w:after="100" w:afterAutospacing="1" w:line="240" w:lineRule="auto"/>
      <w:jc w:val="right"/>
      <w:textAlignment w:val="auto"/>
    </w:pPr>
    <w:rPr>
      <w:rFonts w:ascii="Times New Roman" w:hAnsi="Times New Roman"/>
      <w:sz w:val="24"/>
      <w:szCs w:val="24"/>
    </w:rPr>
  </w:style>
  <w:style w:type="paragraph" w:customStyle="1" w:styleId="xl105">
    <w:name w:val="xl105"/>
    <w:basedOn w:val="Navaden"/>
    <w:rsid w:val="003F5EF8"/>
    <w:pPr>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06">
    <w:name w:val="xl106"/>
    <w:basedOn w:val="Navaden"/>
    <w:rsid w:val="003F5EF8"/>
    <w:pPr>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07">
    <w:name w:val="xl107"/>
    <w:basedOn w:val="Navaden"/>
    <w:rsid w:val="003F5EF8"/>
    <w:pPr>
      <w:overflowPunct/>
      <w:autoSpaceDE/>
      <w:autoSpaceDN/>
      <w:adjustRightIn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09">
    <w:name w:val="xl109"/>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0">
    <w:name w:val="xl110"/>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1">
    <w:name w:val="xl111"/>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12">
    <w:name w:val="xl112"/>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13">
    <w:name w:val="xl113"/>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14">
    <w:name w:val="xl114"/>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5">
    <w:name w:val="xl115"/>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6">
    <w:name w:val="xl116"/>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7">
    <w:name w:val="xl117"/>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8">
    <w:name w:val="xl118"/>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9">
    <w:name w:val="xl119"/>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20">
    <w:name w:val="xl120"/>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21">
    <w:name w:val="xl121"/>
    <w:basedOn w:val="Navaden"/>
    <w:rsid w:val="003F5EF8"/>
    <w:pPr>
      <w:shd w:val="clear" w:color="000000" w:fill="C0C0C0"/>
      <w:overflowPunct/>
      <w:autoSpaceDE/>
      <w:autoSpaceDN/>
      <w:adjustRightInd/>
      <w:spacing w:before="100" w:beforeAutospacing="1" w:after="100" w:afterAutospacing="1" w:line="240" w:lineRule="auto"/>
      <w:jc w:val="center"/>
      <w:textAlignment w:val="auto"/>
    </w:pPr>
    <w:rPr>
      <w:rFonts w:asciiTheme="minorHAnsi" w:hAnsiTheme="minorHAnsi" w:cs="Arial"/>
      <w:color w:val="000000"/>
      <w:sz w:val="24"/>
      <w:szCs w:val="24"/>
    </w:rPr>
  </w:style>
  <w:style w:type="paragraph" w:customStyle="1" w:styleId="xl122">
    <w:name w:val="xl122"/>
    <w:basedOn w:val="Navaden"/>
    <w:rsid w:val="003F5EF8"/>
    <w:pPr>
      <w:shd w:val="clear" w:color="000000" w:fill="B2B2B2"/>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23">
    <w:name w:val="xl123"/>
    <w:basedOn w:val="Navaden"/>
    <w:rsid w:val="003F5EF8"/>
    <w:pPr>
      <w:shd w:val="clear" w:color="000000" w:fill="B2B2B2"/>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4">
    <w:name w:val="xl124"/>
    <w:basedOn w:val="Navaden"/>
    <w:rsid w:val="003F5EF8"/>
    <w:pPr>
      <w:shd w:val="clear" w:color="000000" w:fill="FF00FF"/>
      <w:overflowPunct/>
      <w:autoSpaceDE/>
      <w:autoSpaceDN/>
      <w:adjustRightInd/>
      <w:spacing w:before="100" w:beforeAutospacing="1" w:after="100" w:afterAutospacing="1" w:line="240" w:lineRule="auto"/>
      <w:jc w:val="center"/>
      <w:textAlignment w:val="auto"/>
    </w:pPr>
    <w:rPr>
      <w:rFonts w:asciiTheme="minorHAnsi" w:hAnsiTheme="minorHAnsi" w:cs="Arial"/>
      <w:sz w:val="18"/>
      <w:szCs w:val="18"/>
    </w:rPr>
  </w:style>
  <w:style w:type="paragraph" w:customStyle="1" w:styleId="xl125">
    <w:name w:val="xl125"/>
    <w:basedOn w:val="Navaden"/>
    <w:rsid w:val="003F5EF8"/>
    <w:pPr>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6">
    <w:name w:val="xl126"/>
    <w:basedOn w:val="Navaden"/>
    <w:rsid w:val="003F5EF8"/>
    <w:pPr>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7">
    <w:name w:val="xl127"/>
    <w:basedOn w:val="Navaden"/>
    <w:rsid w:val="003F5EF8"/>
    <w:pPr>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8">
    <w:name w:val="xl128"/>
    <w:basedOn w:val="Navaden"/>
    <w:rsid w:val="003F5EF8"/>
    <w:pPr>
      <w:shd w:val="clear" w:color="000000" w:fill="00CCFF"/>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29">
    <w:name w:val="xl129"/>
    <w:basedOn w:val="Navaden"/>
    <w:rsid w:val="003F5EF8"/>
    <w:pPr>
      <w:shd w:val="clear" w:color="000000" w:fill="99CC00"/>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59">
    <w:name w:val="xl159"/>
    <w:basedOn w:val="Navaden"/>
    <w:rsid w:val="003F5EF8"/>
    <w:pPr>
      <w:shd w:val="clear" w:color="000000" w:fill="00FFFF"/>
      <w:overflowPunct/>
      <w:autoSpaceDE/>
      <w:autoSpaceDN/>
      <w:adjustRightInd/>
      <w:spacing w:before="100" w:beforeAutospacing="1" w:after="100" w:afterAutospacing="1" w:line="240" w:lineRule="auto"/>
      <w:jc w:val="left"/>
      <w:textAlignment w:val="auto"/>
    </w:pPr>
    <w:rPr>
      <w:rFonts w:asciiTheme="minorHAnsi" w:hAnsiTheme="minorHAnsi" w:cs="Arial"/>
      <w:b/>
      <w:bCs/>
      <w:sz w:val="24"/>
      <w:szCs w:val="24"/>
    </w:rPr>
  </w:style>
  <w:style w:type="paragraph" w:customStyle="1" w:styleId="xl160">
    <w:name w:val="xl160"/>
    <w:basedOn w:val="Navaden"/>
    <w:rsid w:val="003F5EF8"/>
    <w:pPr>
      <w:shd w:val="clear" w:color="000000" w:fill="00FFFF"/>
      <w:overflowPunct/>
      <w:autoSpaceDE/>
      <w:autoSpaceDN/>
      <w:adjustRightInd/>
      <w:spacing w:before="100" w:beforeAutospacing="1" w:after="100" w:afterAutospacing="1" w:line="240" w:lineRule="auto"/>
      <w:jc w:val="left"/>
      <w:textAlignment w:val="auto"/>
    </w:pPr>
    <w:rPr>
      <w:rFonts w:asciiTheme="minorHAnsi" w:hAnsiTheme="minorHAnsi" w:cs="Arial"/>
      <w:b/>
      <w:bCs/>
      <w:sz w:val="24"/>
      <w:szCs w:val="24"/>
    </w:rPr>
  </w:style>
  <w:style w:type="paragraph" w:customStyle="1" w:styleId="xl94">
    <w:name w:val="xl94"/>
    <w:basedOn w:val="Navaden"/>
    <w:rsid w:val="003F5EF8"/>
    <w:pPr>
      <w:overflowPunct/>
      <w:autoSpaceDE/>
      <w:autoSpaceDN/>
      <w:adjustRightInd/>
      <w:spacing w:before="100" w:beforeAutospacing="1" w:after="100" w:afterAutospacing="1" w:line="240" w:lineRule="auto"/>
      <w:jc w:val="center"/>
      <w:textAlignment w:val="auto"/>
    </w:pPr>
    <w:rPr>
      <w:rFonts w:ascii="Arial Narrow" w:hAnsi="Arial Narrow"/>
      <w:color w:val="000000"/>
      <w:sz w:val="18"/>
      <w:szCs w:val="18"/>
    </w:rPr>
  </w:style>
  <w:style w:type="paragraph" w:customStyle="1" w:styleId="xl95">
    <w:name w:val="xl95"/>
    <w:basedOn w:val="Navaden"/>
    <w:rsid w:val="003F5EF8"/>
    <w:pPr>
      <w:shd w:val="clear" w:color="000000" w:fill="FF9900"/>
      <w:overflowPunct/>
      <w:autoSpaceDE/>
      <w:autoSpaceDN/>
      <w:adjustRightInd/>
      <w:spacing w:before="100" w:beforeAutospacing="1" w:after="100" w:afterAutospacing="1" w:line="240" w:lineRule="auto"/>
      <w:jc w:val="center"/>
      <w:textAlignment w:val="auto"/>
    </w:pPr>
    <w:rPr>
      <w:rFonts w:ascii="Arial Narrow" w:hAnsi="Arial Narrow"/>
      <w:sz w:val="18"/>
      <w:szCs w:val="18"/>
    </w:rPr>
  </w:style>
  <w:style w:type="paragraph" w:customStyle="1" w:styleId="xl96">
    <w:name w:val="xl96"/>
    <w:basedOn w:val="Navaden"/>
    <w:rsid w:val="003F5EF8"/>
    <w:pPr>
      <w:shd w:val="clear" w:color="000000" w:fill="FF0000"/>
      <w:overflowPunct/>
      <w:autoSpaceDE/>
      <w:autoSpaceDN/>
      <w:adjustRightInd/>
      <w:spacing w:before="100" w:beforeAutospacing="1" w:after="100" w:afterAutospacing="1" w:line="240" w:lineRule="auto"/>
      <w:jc w:val="center"/>
      <w:textAlignment w:val="auto"/>
    </w:pPr>
    <w:rPr>
      <w:rFonts w:ascii="Arial Narrow" w:hAnsi="Arial Narrow"/>
      <w:sz w:val="18"/>
      <w:szCs w:val="18"/>
    </w:rPr>
  </w:style>
  <w:style w:type="paragraph" w:customStyle="1" w:styleId="DefaultZnakZnak">
    <w:name w:val="Default Znak Znak"/>
    <w:link w:val="DefaultZnakZnakZnak"/>
    <w:rsid w:val="003F5EF8"/>
    <w:pPr>
      <w:widowControl w:val="0"/>
      <w:autoSpaceDE w:val="0"/>
      <w:autoSpaceDN w:val="0"/>
      <w:adjustRightInd w:val="0"/>
    </w:pPr>
    <w:rPr>
      <w:rFonts w:ascii="Myriad Pro" w:eastAsia="Times New Roman" w:hAnsi="Myriad Pro"/>
      <w:color w:val="000000"/>
      <w:sz w:val="24"/>
      <w:szCs w:val="24"/>
    </w:rPr>
  </w:style>
  <w:style w:type="character" w:customStyle="1" w:styleId="DefaultZnakZnakZnak">
    <w:name w:val="Default Znak Znak Znak"/>
    <w:link w:val="DefaultZnakZnak"/>
    <w:rsid w:val="003F5EF8"/>
    <w:rPr>
      <w:rFonts w:ascii="Myriad Pro" w:eastAsia="Times New Roman" w:hAnsi="Myriad Pro"/>
      <w:color w:val="000000"/>
      <w:sz w:val="24"/>
      <w:szCs w:val="24"/>
    </w:rPr>
  </w:style>
  <w:style w:type="paragraph" w:customStyle="1" w:styleId="SlogNaslov2NeLeeeObojestranskoPred6ptZa6pt">
    <w:name w:val="Slog Naslov 2 + Ne Ležeče Obojestransko Pred:  6 pt Za:  6 pt"/>
    <w:basedOn w:val="Naslov20"/>
    <w:rsid w:val="003F5EF8"/>
    <w:pPr>
      <w:numPr>
        <w:numId w:val="50"/>
      </w:numPr>
      <w:tabs>
        <w:tab w:val="clear" w:pos="709"/>
      </w:tabs>
      <w:overflowPunct/>
      <w:autoSpaceDE/>
      <w:autoSpaceDN/>
      <w:adjustRightInd/>
      <w:spacing w:before="120" w:after="120" w:line="240" w:lineRule="auto"/>
      <w:jc w:val="both"/>
      <w:textAlignment w:val="auto"/>
    </w:pPr>
    <w:rPr>
      <w:rFonts w:asciiTheme="minorHAnsi" w:hAnsiTheme="minorHAnsi"/>
      <w:i w:val="0"/>
      <w:iCs w:val="0"/>
      <w:szCs w:val="20"/>
      <w:lang w:val="sl-SI" w:eastAsia="sl-SI"/>
    </w:rPr>
  </w:style>
  <w:style w:type="paragraph" w:customStyle="1" w:styleId="rkovnatokazaodstavkom0">
    <w:name w:val="rkovnatokazaodstavkom"/>
    <w:basedOn w:val="Navaden"/>
    <w:rsid w:val="003F5EF8"/>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alinejazarkovnotoko0">
    <w:name w:val="alinejazarkovnotoko"/>
    <w:basedOn w:val="Navaden"/>
    <w:rsid w:val="003F5EF8"/>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numbering" w:customStyle="1" w:styleId="Brezseznama1">
    <w:name w:val="Brez seznama1"/>
    <w:next w:val="Brezseznama"/>
    <w:uiPriority w:val="99"/>
    <w:semiHidden/>
    <w:unhideWhenUsed/>
    <w:rsid w:val="003F5EF8"/>
  </w:style>
  <w:style w:type="paragraph" w:customStyle="1" w:styleId="Sprotnaopomba-besedilo1">
    <w:name w:val="Sprotna opomba - besedilo1"/>
    <w:basedOn w:val="Navaden"/>
    <w:next w:val="Sprotnaopomba-besedilo"/>
    <w:uiPriority w:val="99"/>
    <w:semiHidden/>
    <w:unhideWhenUsed/>
    <w:rsid w:val="003F5EF8"/>
    <w:pPr>
      <w:overflowPunct/>
      <w:autoSpaceDE/>
      <w:autoSpaceDN/>
      <w:adjustRightInd/>
      <w:spacing w:after="120" w:line="240" w:lineRule="auto"/>
      <w:textAlignment w:val="auto"/>
    </w:pPr>
    <w:rPr>
      <w:rFonts w:asciiTheme="minorHAnsi" w:eastAsiaTheme="minorHAnsi" w:hAnsiTheme="minorHAnsi" w:cstheme="minorBidi"/>
      <w:szCs w:val="20"/>
      <w:lang w:eastAsia="en-US"/>
    </w:rPr>
  </w:style>
  <w:style w:type="paragraph" w:customStyle="1" w:styleId="Konnaopomba-besedilo1">
    <w:name w:val="Končna opomba - besedilo1"/>
    <w:basedOn w:val="Navaden"/>
    <w:next w:val="Konnaopomba-besedilo"/>
    <w:uiPriority w:val="99"/>
    <w:semiHidden/>
    <w:unhideWhenUsed/>
    <w:rsid w:val="003F5EF8"/>
    <w:pPr>
      <w:overflowPunct/>
      <w:autoSpaceDE/>
      <w:autoSpaceDN/>
      <w:adjustRightInd/>
      <w:spacing w:after="120" w:line="240" w:lineRule="auto"/>
      <w:textAlignment w:val="auto"/>
    </w:pPr>
    <w:rPr>
      <w:rFonts w:asciiTheme="minorHAnsi" w:eastAsiaTheme="minorHAnsi" w:hAnsiTheme="minorHAnsi" w:cstheme="minorBidi"/>
      <w:szCs w:val="20"/>
      <w:lang w:eastAsia="en-US"/>
    </w:rPr>
  </w:style>
  <w:style w:type="character" w:customStyle="1" w:styleId="Konnaopomba-besediloZnak1">
    <w:name w:val="Končna opomba - besedilo Znak1"/>
    <w:basedOn w:val="Privzetapisavaodstavka"/>
    <w:uiPriority w:val="99"/>
    <w:semiHidden/>
    <w:rsid w:val="003F5EF8"/>
    <w:rPr>
      <w:rFonts w:ascii="Arial" w:eastAsiaTheme="minorHAnsi" w:hAnsi="Arial" w:cstheme="minorBidi"/>
      <w:lang w:eastAsia="en-US"/>
    </w:rPr>
  </w:style>
  <w:style w:type="paragraph" w:customStyle="1" w:styleId="xl97">
    <w:name w:val="xl97"/>
    <w:basedOn w:val="Navaden"/>
    <w:rsid w:val="003F5EF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b/>
      <w:bCs/>
      <w:sz w:val="24"/>
      <w:szCs w:val="24"/>
      <w:lang w:val="en-US" w:eastAsia="en-US"/>
    </w:rPr>
  </w:style>
  <w:style w:type="paragraph" w:customStyle="1" w:styleId="xl98">
    <w:name w:val="xl98"/>
    <w:basedOn w:val="Navaden"/>
    <w:rsid w:val="003F5EF8"/>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 w:type="paragraph" w:customStyle="1" w:styleId="xl99">
    <w:name w:val="xl99"/>
    <w:basedOn w:val="Navaden"/>
    <w:rsid w:val="003F5EF8"/>
    <w:pPr>
      <w:pBdr>
        <w:top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 w:type="paragraph" w:customStyle="1" w:styleId="xl100">
    <w:name w:val="xl100"/>
    <w:basedOn w:val="Navaden"/>
    <w:rsid w:val="003F5EF8"/>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 w:type="paragraph" w:customStyle="1" w:styleId="xl101">
    <w:name w:val="xl101"/>
    <w:basedOn w:val="Navaden"/>
    <w:rsid w:val="003F5EF8"/>
    <w:pPr>
      <w:pBdr>
        <w:left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Outline List 2" w:uiPriority="0"/>
    <w:lsdException w:name="Table Simple 2" w:uiPriority="0"/>
    <w:lsdException w:name="Table Classic 3"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5336"/>
    <w:pPr>
      <w:overflowPunct w:val="0"/>
      <w:autoSpaceDE w:val="0"/>
      <w:autoSpaceDN w:val="0"/>
      <w:adjustRightInd w:val="0"/>
      <w:spacing w:line="280" w:lineRule="atLeast"/>
      <w:jc w:val="both"/>
      <w:textAlignment w:val="baseline"/>
    </w:pPr>
    <w:rPr>
      <w:rFonts w:ascii="Arial" w:eastAsia="Times New Roman" w:hAnsi="Arial"/>
      <w:szCs w:val="16"/>
    </w:rPr>
  </w:style>
  <w:style w:type="paragraph" w:styleId="Naslov10">
    <w:name w:val="heading 1"/>
    <w:aliases w:val="Naslov 1 nuv,Znak,PVO-1"/>
    <w:basedOn w:val="Navaden"/>
    <w:next w:val="Navaden"/>
    <w:link w:val="Naslov1Znak"/>
    <w:uiPriority w:val="9"/>
    <w:qFormat/>
    <w:rsid w:val="003C7C5E"/>
    <w:pPr>
      <w:keepNext/>
      <w:numPr>
        <w:numId w:val="49"/>
      </w:numPr>
      <w:tabs>
        <w:tab w:val="left" w:pos="567"/>
      </w:tabs>
      <w:spacing w:before="240" w:after="240"/>
      <w:mirrorIndents/>
      <w:outlineLvl w:val="0"/>
    </w:pPr>
    <w:rPr>
      <w:b/>
      <w:bCs/>
      <w:kern w:val="32"/>
      <w:sz w:val="28"/>
      <w:szCs w:val="28"/>
      <w:lang w:val="x-none" w:eastAsia="x-none"/>
    </w:rPr>
  </w:style>
  <w:style w:type="paragraph" w:styleId="Naslov20">
    <w:name w:val="heading 2"/>
    <w:aliases w:val="naslov nuv 2,PVO-2"/>
    <w:basedOn w:val="Navaden"/>
    <w:next w:val="Navaden"/>
    <w:link w:val="Naslov2Znak"/>
    <w:uiPriority w:val="9"/>
    <w:unhideWhenUsed/>
    <w:qFormat/>
    <w:rsid w:val="003C7C5E"/>
    <w:pPr>
      <w:keepNext/>
      <w:numPr>
        <w:ilvl w:val="1"/>
        <w:numId w:val="49"/>
      </w:numPr>
      <w:tabs>
        <w:tab w:val="center" w:pos="709"/>
      </w:tabs>
      <w:spacing w:before="480" w:after="240"/>
      <w:jc w:val="left"/>
      <w:outlineLvl w:val="1"/>
    </w:pPr>
    <w:rPr>
      <w:b/>
      <w:bCs/>
      <w:i/>
      <w:iCs/>
      <w:sz w:val="24"/>
      <w:szCs w:val="28"/>
      <w:lang w:val="x-none" w:eastAsia="x-none"/>
    </w:rPr>
  </w:style>
  <w:style w:type="paragraph" w:styleId="Naslov3">
    <w:name w:val="heading 3"/>
    <w:aliases w:val="3 nuv,Pvo-3"/>
    <w:basedOn w:val="Navaden"/>
    <w:next w:val="Navaden"/>
    <w:link w:val="Naslov3Znak"/>
    <w:autoRedefine/>
    <w:unhideWhenUsed/>
    <w:qFormat/>
    <w:rsid w:val="00FE5E55"/>
    <w:pPr>
      <w:keepNext/>
      <w:numPr>
        <w:ilvl w:val="2"/>
        <w:numId w:val="49"/>
      </w:numPr>
      <w:spacing w:before="240" w:after="120" w:line="240" w:lineRule="auto"/>
      <w:outlineLvl w:val="2"/>
    </w:pPr>
    <w:rPr>
      <w:b/>
      <w:bCs/>
      <w:sz w:val="22"/>
      <w:szCs w:val="26"/>
      <w:lang w:val="x-none" w:eastAsia="x-none"/>
    </w:rPr>
  </w:style>
  <w:style w:type="paragraph" w:styleId="Naslov4">
    <w:name w:val="heading 4"/>
    <w:aliases w:val="nuv 2, Znak,Znak3"/>
    <w:basedOn w:val="Navaden"/>
    <w:link w:val="Naslov4Znak"/>
    <w:qFormat/>
    <w:rsid w:val="00424902"/>
    <w:pPr>
      <w:numPr>
        <w:ilvl w:val="3"/>
        <w:numId w:val="49"/>
      </w:numPr>
      <w:tabs>
        <w:tab w:val="center" w:pos="1134"/>
      </w:tabs>
      <w:overflowPunct/>
      <w:autoSpaceDE/>
      <w:autoSpaceDN/>
      <w:adjustRightInd/>
      <w:spacing w:before="100" w:beforeAutospacing="1" w:after="100" w:afterAutospacing="1"/>
      <w:jc w:val="left"/>
      <w:textAlignment w:val="auto"/>
      <w:outlineLvl w:val="3"/>
    </w:pPr>
    <w:rPr>
      <w:b/>
      <w:bCs/>
      <w:color w:val="000000"/>
      <w:szCs w:val="27"/>
      <w:lang w:val="x-none" w:eastAsia="x-none"/>
    </w:rPr>
  </w:style>
  <w:style w:type="paragraph" w:styleId="Naslov5">
    <w:name w:val="heading 5"/>
    <w:aliases w:val="5 nuv"/>
    <w:basedOn w:val="Navaden"/>
    <w:next w:val="Navaden"/>
    <w:link w:val="Naslov5Znak"/>
    <w:uiPriority w:val="9"/>
    <w:unhideWhenUsed/>
    <w:qFormat/>
    <w:rsid w:val="009F10BB"/>
    <w:pPr>
      <w:keepNext/>
      <w:keepLines/>
      <w:numPr>
        <w:ilvl w:val="4"/>
        <w:numId w:val="49"/>
      </w:numPr>
      <w:tabs>
        <w:tab w:val="center" w:pos="1134"/>
      </w:tabs>
      <w:overflowPunct/>
      <w:autoSpaceDE/>
      <w:autoSpaceDN/>
      <w:adjustRightInd/>
      <w:spacing w:before="240" w:after="240"/>
      <w:jc w:val="left"/>
      <w:textAlignment w:val="auto"/>
      <w:outlineLvl w:val="4"/>
    </w:pPr>
    <w:rPr>
      <w:b/>
      <w:szCs w:val="22"/>
      <w:lang w:val="x-none" w:eastAsia="ja-JP"/>
    </w:rPr>
  </w:style>
  <w:style w:type="paragraph" w:styleId="Naslov6">
    <w:name w:val="heading 6"/>
    <w:basedOn w:val="Navaden"/>
    <w:next w:val="Navaden"/>
    <w:link w:val="Naslov6Znak"/>
    <w:unhideWhenUsed/>
    <w:qFormat/>
    <w:rsid w:val="00342A40"/>
    <w:pPr>
      <w:keepNext/>
      <w:keepLines/>
      <w:numPr>
        <w:ilvl w:val="5"/>
        <w:numId w:val="49"/>
      </w:numPr>
      <w:overflowPunct/>
      <w:autoSpaceDE/>
      <w:autoSpaceDN/>
      <w:adjustRightInd/>
      <w:spacing w:before="200"/>
      <w:jc w:val="left"/>
      <w:textAlignment w:val="auto"/>
      <w:outlineLvl w:val="5"/>
    </w:pPr>
    <w:rPr>
      <w:rFonts w:ascii="Cambria" w:hAnsi="Cambria"/>
      <w:i/>
      <w:iCs/>
      <w:color w:val="243F60"/>
      <w:sz w:val="22"/>
      <w:szCs w:val="22"/>
      <w:lang w:val="x-none" w:eastAsia="ja-JP"/>
    </w:rPr>
  </w:style>
  <w:style w:type="paragraph" w:styleId="Naslov7">
    <w:name w:val="heading 7"/>
    <w:basedOn w:val="Navaden"/>
    <w:next w:val="Navaden"/>
    <w:link w:val="Naslov7Znak"/>
    <w:uiPriority w:val="9"/>
    <w:unhideWhenUsed/>
    <w:qFormat/>
    <w:rsid w:val="00342A40"/>
    <w:pPr>
      <w:keepNext/>
      <w:keepLines/>
      <w:numPr>
        <w:ilvl w:val="6"/>
        <w:numId w:val="49"/>
      </w:numPr>
      <w:overflowPunct/>
      <w:autoSpaceDE/>
      <w:autoSpaceDN/>
      <w:adjustRightInd/>
      <w:spacing w:before="200"/>
      <w:jc w:val="left"/>
      <w:textAlignment w:val="auto"/>
      <w:outlineLvl w:val="6"/>
    </w:pPr>
    <w:rPr>
      <w:rFonts w:ascii="Cambria" w:hAnsi="Cambria"/>
      <w:i/>
      <w:iCs/>
      <w:color w:val="404040"/>
      <w:sz w:val="22"/>
      <w:szCs w:val="22"/>
      <w:lang w:val="x-none" w:eastAsia="ja-JP"/>
    </w:rPr>
  </w:style>
  <w:style w:type="paragraph" w:styleId="Naslov8">
    <w:name w:val="heading 8"/>
    <w:basedOn w:val="Navaden"/>
    <w:next w:val="Navaden"/>
    <w:link w:val="Naslov8Znak"/>
    <w:uiPriority w:val="9"/>
    <w:unhideWhenUsed/>
    <w:qFormat/>
    <w:rsid w:val="00342A40"/>
    <w:pPr>
      <w:keepNext/>
      <w:keepLines/>
      <w:numPr>
        <w:ilvl w:val="7"/>
        <w:numId w:val="49"/>
      </w:numPr>
      <w:overflowPunct/>
      <w:autoSpaceDE/>
      <w:autoSpaceDN/>
      <w:adjustRightInd/>
      <w:spacing w:before="200"/>
      <w:jc w:val="left"/>
      <w:textAlignment w:val="auto"/>
      <w:outlineLvl w:val="7"/>
    </w:pPr>
    <w:rPr>
      <w:rFonts w:ascii="Cambria" w:hAnsi="Cambria"/>
      <w:color w:val="4F81BD"/>
      <w:szCs w:val="20"/>
      <w:lang w:val="x-none" w:eastAsia="ja-JP"/>
    </w:rPr>
  </w:style>
  <w:style w:type="paragraph" w:styleId="Naslov9">
    <w:name w:val="heading 9"/>
    <w:basedOn w:val="Navaden"/>
    <w:next w:val="Navaden"/>
    <w:link w:val="Naslov9Znak"/>
    <w:uiPriority w:val="9"/>
    <w:unhideWhenUsed/>
    <w:qFormat/>
    <w:rsid w:val="00342A40"/>
    <w:pPr>
      <w:keepNext/>
      <w:keepLines/>
      <w:numPr>
        <w:ilvl w:val="8"/>
        <w:numId w:val="49"/>
      </w:numPr>
      <w:overflowPunct/>
      <w:autoSpaceDE/>
      <w:autoSpaceDN/>
      <w:adjustRightInd/>
      <w:spacing w:before="200"/>
      <w:jc w:val="left"/>
      <w:textAlignment w:val="auto"/>
      <w:outlineLvl w:val="8"/>
    </w:pPr>
    <w:rPr>
      <w:rFonts w:ascii="Cambria" w:hAnsi="Cambria"/>
      <w:i/>
      <w:iCs/>
      <w:color w:val="404040"/>
      <w:szCs w:val="20"/>
      <w:lang w:val="x-none"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19232A"/>
    <w:pPr>
      <w:ind w:left="454"/>
    </w:pPr>
  </w:style>
  <w:style w:type="paragraph" w:styleId="Noga">
    <w:name w:val="footer"/>
    <w:aliases w:val="Footer1"/>
    <w:basedOn w:val="Navaden"/>
    <w:link w:val="NogaZnak"/>
    <w:uiPriority w:val="99"/>
    <w:unhideWhenUsed/>
    <w:rsid w:val="00653C19"/>
    <w:pPr>
      <w:tabs>
        <w:tab w:val="center" w:pos="4536"/>
        <w:tab w:val="right" w:pos="9072"/>
      </w:tabs>
    </w:pPr>
    <w:rPr>
      <w:rFonts w:ascii="Times New Roman" w:eastAsia="Calibri" w:hAnsi="Times New Roman"/>
      <w:szCs w:val="20"/>
      <w:lang w:val="x-none" w:eastAsia="x-none"/>
    </w:rPr>
  </w:style>
  <w:style w:type="character" w:customStyle="1" w:styleId="NogaZnak">
    <w:name w:val="Noga Znak"/>
    <w:aliases w:val="Footer1 Znak"/>
    <w:link w:val="Noga"/>
    <w:uiPriority w:val="99"/>
    <w:rsid w:val="00653C19"/>
    <w:rPr>
      <w:rFonts w:ascii="Times New Roman" w:hAnsi="Times New Roman"/>
    </w:rPr>
  </w:style>
  <w:style w:type="paragraph" w:styleId="Glava">
    <w:name w:val="header"/>
    <w:aliases w:val="Header-PR"/>
    <w:basedOn w:val="Navaden"/>
    <w:link w:val="GlavaZnak"/>
    <w:uiPriority w:val="99"/>
    <w:rsid w:val="00443548"/>
    <w:pPr>
      <w:tabs>
        <w:tab w:val="center" w:pos="4536"/>
        <w:tab w:val="right" w:pos="9072"/>
      </w:tabs>
    </w:pPr>
    <w:rPr>
      <w:sz w:val="16"/>
      <w:lang w:val="x-none"/>
    </w:rPr>
  </w:style>
  <w:style w:type="character" w:customStyle="1" w:styleId="GlavaZnak">
    <w:name w:val="Glava Znak"/>
    <w:aliases w:val="Header-PR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 w:val="22"/>
      <w:szCs w:val="22"/>
      <w:lang w:val="x-none" w:eastAsia="x-none"/>
    </w:rPr>
  </w:style>
  <w:style w:type="paragraph" w:customStyle="1" w:styleId="Naslovpredpisa">
    <w:name w:val="Naslov_predpisa"/>
    <w:basedOn w:val="Navaden"/>
    <w:link w:val="NaslovpredpisaZnak"/>
    <w:qFormat/>
    <w:rsid w:val="00FA628D"/>
    <w:pPr>
      <w:suppressAutoHyphens/>
      <w:jc w:val="center"/>
    </w:pPr>
    <w:rPr>
      <w:b/>
      <w:sz w:val="22"/>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nuvbrez">
    <w:name w:val="nuv brez"/>
    <w:basedOn w:val="Navaden"/>
    <w:uiPriority w:val="99"/>
    <w:qFormat/>
    <w:rsid w:val="00D75325"/>
    <w:pPr>
      <w:overflowPunct/>
      <w:autoSpaceDE/>
      <w:autoSpaceDN/>
      <w:adjustRightInd/>
      <w:spacing w:line="264" w:lineRule="auto"/>
      <w:textAlignment w:val="auto"/>
    </w:pPr>
    <w:rPr>
      <w:rFonts w:cs="Arial"/>
      <w:b/>
      <w:sz w:val="24"/>
      <w:szCs w:val="22"/>
      <w:lang w:eastAsia="ja-JP"/>
    </w:rPr>
  </w:style>
  <w:style w:type="paragraph" w:styleId="Besedilooblaka">
    <w:name w:val="Balloon Text"/>
    <w:basedOn w:val="Navaden"/>
    <w:link w:val="BesedilooblakaZnak"/>
    <w:uiPriority w:val="99"/>
    <w:semiHidden/>
    <w:rsid w:val="001A77AE"/>
    <w:rPr>
      <w:rFonts w:ascii="Tahoma" w:hAnsi="Tahoma"/>
      <w:sz w:val="16"/>
      <w:lang w:val="x-none" w:eastAsia="x-none"/>
    </w:rPr>
  </w:style>
  <w:style w:type="numbering" w:customStyle="1" w:styleId="NoList1">
    <w:name w:val="No List1"/>
    <w:next w:val="Brezseznama"/>
    <w:uiPriority w:val="99"/>
    <w:semiHidden/>
    <w:unhideWhenUsed/>
    <w:rsid w:val="00BA6CBA"/>
  </w:style>
  <w:style w:type="paragraph" w:customStyle="1" w:styleId="Odstavek">
    <w:name w:val="Odstavek"/>
    <w:basedOn w:val="Navaden"/>
    <w:link w:val="OdstavekZnak"/>
    <w:qFormat/>
    <w:rsid w:val="00AC6273"/>
    <w:pPr>
      <w:spacing w:before="240"/>
      <w:ind w:firstLine="1021"/>
    </w:pPr>
    <w:rPr>
      <w:sz w:val="22"/>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19232A"/>
    <w:rPr>
      <w:rFonts w:ascii="Arial" w:eastAsia="Times New Roman" w:hAnsi="Arial"/>
      <w:sz w:val="22"/>
      <w:szCs w:val="22"/>
      <w:lang w:val="x-none" w:eastAsia="x-none"/>
    </w:rPr>
  </w:style>
  <w:style w:type="paragraph" w:customStyle="1" w:styleId="Pa0">
    <w:name w:val="Pa0"/>
    <w:basedOn w:val="Navaden"/>
    <w:next w:val="Navaden"/>
    <w:uiPriority w:val="99"/>
    <w:rsid w:val="00357591"/>
    <w:pPr>
      <w:overflowPunct/>
      <w:spacing w:line="201" w:lineRule="atLeast"/>
      <w:jc w:val="left"/>
      <w:textAlignment w:val="auto"/>
    </w:pPr>
    <w:rPr>
      <w:rFonts w:eastAsia="Calibri" w:cs="Arial"/>
      <w:sz w:val="24"/>
      <w:szCs w:val="24"/>
      <w:lang w:eastAsia="en-US"/>
    </w:rPr>
  </w:style>
  <w:style w:type="paragraph" w:customStyle="1" w:styleId="atekst">
    <w:name w:val="a_tekst"/>
    <w:rsid w:val="00493E8B"/>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rPr>
  </w:style>
  <w:style w:type="paragraph" w:customStyle="1" w:styleId="aodloktekst">
    <w:name w:val="a_odloktekst"/>
    <w:basedOn w:val="atekst"/>
    <w:next w:val="atekst"/>
    <w:rsid w:val="00493E8B"/>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493E8B"/>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493E8B"/>
    <w:pPr>
      <w:suppressAutoHyphens/>
      <w:spacing w:before="240"/>
      <w:ind w:firstLine="0"/>
      <w:jc w:val="center"/>
      <w:outlineLvl w:val="3"/>
    </w:pPr>
  </w:style>
  <w:style w:type="paragraph" w:customStyle="1" w:styleId="anaslovpk">
    <w:name w:val="a_naslovpk"/>
    <w:basedOn w:val="atekst"/>
    <w:next w:val="atekst"/>
    <w:rsid w:val="00493E8B"/>
    <w:pPr>
      <w:suppressAutoHyphens/>
      <w:spacing w:before="180"/>
      <w:ind w:firstLine="0"/>
      <w:jc w:val="center"/>
      <w:outlineLvl w:val="3"/>
    </w:pPr>
  </w:style>
  <w:style w:type="paragraph" w:customStyle="1" w:styleId="Oddelek">
    <w:name w:val="Oddelek"/>
    <w:basedOn w:val="Navaden"/>
    <w:link w:val="OddelekZnak1"/>
    <w:qFormat/>
    <w:rsid w:val="00357591"/>
    <w:pPr>
      <w:tabs>
        <w:tab w:val="left" w:pos="540"/>
        <w:tab w:val="left" w:pos="900"/>
      </w:tabs>
      <w:spacing w:before="480"/>
      <w:jc w:val="center"/>
    </w:pPr>
    <w:rPr>
      <w:sz w:val="22"/>
      <w:szCs w:val="22"/>
      <w:lang w:val="x-none" w:eastAsia="x-none"/>
    </w:rPr>
  </w:style>
  <w:style w:type="paragraph" w:customStyle="1" w:styleId="Odsek">
    <w:name w:val="Odsek"/>
    <w:basedOn w:val="Navaden"/>
    <w:link w:val="OdsekZnak"/>
    <w:qFormat/>
    <w:rsid w:val="00357591"/>
    <w:pPr>
      <w:tabs>
        <w:tab w:val="left" w:pos="567"/>
        <w:tab w:val="left" w:pos="993"/>
      </w:tabs>
      <w:spacing w:before="480" w:line="240" w:lineRule="atLeast"/>
      <w:jc w:val="center"/>
    </w:pPr>
    <w:rPr>
      <w:sz w:val="22"/>
      <w:szCs w:val="22"/>
      <w:lang w:val="x-none" w:eastAsia="x-none"/>
    </w:rPr>
  </w:style>
  <w:style w:type="paragraph" w:customStyle="1" w:styleId="Del">
    <w:name w:val="Del"/>
    <w:basedOn w:val="Poglavje"/>
    <w:link w:val="DelZnak"/>
    <w:qFormat/>
    <w:rsid w:val="00357591"/>
    <w:rPr>
      <w:rFonts w:cs="Times New Roman"/>
      <w:sz w:val="22"/>
      <w:lang w:val="x-none" w:eastAsia="x-none"/>
    </w:rPr>
  </w:style>
  <w:style w:type="character" w:customStyle="1" w:styleId="OddelekZnak1">
    <w:name w:val="Oddelek Znak1"/>
    <w:link w:val="Oddelek"/>
    <w:rsid w:val="00357591"/>
    <w:rPr>
      <w:rFonts w:ascii="Arial" w:eastAsia="Times New Roman" w:hAnsi="Arial" w:cs="Arial"/>
      <w:sz w:val="22"/>
      <w:szCs w:val="22"/>
    </w:rPr>
  </w:style>
  <w:style w:type="character" w:customStyle="1" w:styleId="OdsekZnak">
    <w:name w:val="Odsek Znak"/>
    <w:link w:val="Odsek"/>
    <w:rsid w:val="00357591"/>
    <w:rPr>
      <w:rFonts w:ascii="Arial" w:eastAsia="Times New Roman" w:hAnsi="Arial" w:cs="Arial"/>
      <w:sz w:val="22"/>
      <w:szCs w:val="22"/>
    </w:rPr>
  </w:style>
  <w:style w:type="paragraph" w:customStyle="1" w:styleId="Naslovnadlenom">
    <w:name w:val="Naslov nad členom"/>
    <w:basedOn w:val="Navaden"/>
    <w:link w:val="NaslovnadlenomZnak"/>
    <w:qFormat/>
    <w:rsid w:val="00357591"/>
    <w:pPr>
      <w:tabs>
        <w:tab w:val="left" w:pos="540"/>
        <w:tab w:val="left" w:pos="900"/>
      </w:tabs>
      <w:spacing w:before="480"/>
      <w:jc w:val="center"/>
    </w:pPr>
    <w:rPr>
      <w:b/>
      <w:sz w:val="22"/>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357591"/>
    <w:rPr>
      <w:rFonts w:ascii="Arial" w:eastAsia="Times New Roman" w:hAnsi="Arial" w:cs="Arial"/>
      <w:b/>
      <w:sz w:val="22"/>
      <w:szCs w:val="22"/>
    </w:rPr>
  </w:style>
  <w:style w:type="paragraph" w:customStyle="1" w:styleId="aclen">
    <w:name w:val="a_clen"/>
    <w:basedOn w:val="atekst"/>
    <w:next w:val="atekst"/>
    <w:rsid w:val="00493E8B"/>
    <w:pPr>
      <w:suppressAutoHyphens/>
      <w:spacing w:before="120" w:after="60"/>
      <w:ind w:firstLine="0"/>
      <w:jc w:val="center"/>
      <w:outlineLvl w:val="4"/>
    </w:pPr>
  </w:style>
  <w:style w:type="paragraph" w:customStyle="1" w:styleId="aclenpodnaslov">
    <w:name w:val="a_clenpodnaslov"/>
    <w:basedOn w:val="aclen"/>
    <w:next w:val="atekst"/>
    <w:rsid w:val="00493E8B"/>
    <w:pPr>
      <w:spacing w:before="0"/>
      <w:outlineLvl w:val="9"/>
    </w:pPr>
  </w:style>
  <w:style w:type="paragraph" w:customStyle="1" w:styleId="apodpis">
    <w:name w:val="a_podpis"/>
    <w:basedOn w:val="atekst"/>
    <w:rsid w:val="00493E8B"/>
    <w:pPr>
      <w:suppressAutoHyphens/>
      <w:ind w:left="1134" w:firstLine="0"/>
      <w:jc w:val="center"/>
    </w:pPr>
  </w:style>
  <w:style w:type="paragraph" w:customStyle="1" w:styleId="Nazivpodpisnika">
    <w:name w:val="Naziv podpisnika"/>
    <w:basedOn w:val="Navaden"/>
    <w:link w:val="NazivpodpisnikaZnak"/>
    <w:rsid w:val="006D65A2"/>
    <w:pPr>
      <w:tabs>
        <w:tab w:val="left" w:pos="6521"/>
      </w:tabs>
      <w:ind w:left="5670"/>
    </w:pPr>
    <w:rPr>
      <w:sz w:val="22"/>
      <w:szCs w:val="22"/>
      <w:lang w:val="x-none" w:eastAsia="x-none"/>
    </w:rPr>
  </w:style>
  <w:style w:type="paragraph" w:customStyle="1" w:styleId="atekstdat">
    <w:name w:val="a_tekst_dat"/>
    <w:basedOn w:val="atekst"/>
    <w:uiPriority w:val="99"/>
    <w:rsid w:val="00493E8B"/>
    <w:rPr>
      <w:b/>
      <w:color w:val="FF0000"/>
    </w:rPr>
  </w:style>
  <w:style w:type="character" w:customStyle="1" w:styleId="NazivpodpisnikaZnak">
    <w:name w:val="Naziv podpisnika Znak"/>
    <w:link w:val="Nazivpodpisnika"/>
    <w:rsid w:val="006D65A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FA628D"/>
    <w:rPr>
      <w:sz w:val="22"/>
      <w:szCs w:val="22"/>
      <w:lang w:val="x-none" w:eastAsia="x-none"/>
    </w:rPr>
  </w:style>
  <w:style w:type="paragraph" w:customStyle="1" w:styleId="Alineazatevilnotoko">
    <w:name w:val="Alinea za številčno točko"/>
    <w:basedOn w:val="Alineazaodstavkom"/>
    <w:link w:val="AlineazatevilnotokoZnak"/>
    <w:qFormat/>
    <w:rsid w:val="00C71C33"/>
    <w:pPr>
      <w:ind w:left="567" w:hanging="170"/>
    </w:pPr>
  </w:style>
  <w:style w:type="character" w:customStyle="1" w:styleId="rkovnatokazaodstavkomZnak">
    <w:name w:val="Črkovna točka_za odstavkom Znak"/>
    <w:link w:val="rkovnatokazaodstavkom"/>
    <w:rsid w:val="00FA628D"/>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6D65A2"/>
    <w:pPr>
      <w:numPr>
        <w:numId w:val="4"/>
      </w:numPr>
      <w:tabs>
        <w:tab w:val="left" w:pos="540"/>
        <w:tab w:val="left" w:pos="900"/>
      </w:tabs>
      <w:overflowPunct/>
      <w:autoSpaceDE/>
      <w:autoSpaceDN/>
      <w:adjustRightInd/>
      <w:textAlignment w:val="auto"/>
    </w:pPr>
    <w:rPr>
      <w:sz w:val="22"/>
      <w:szCs w:val="22"/>
      <w:lang w:val="x-none" w:eastAsia="x-none"/>
    </w:rPr>
  </w:style>
  <w:style w:type="character" w:customStyle="1" w:styleId="AlineazatevilnotokoZnak">
    <w:name w:val="Alinea za številčno točko Znak"/>
    <w:link w:val="Alineazatevilnotoko"/>
    <w:rsid w:val="00C71C33"/>
    <w:rPr>
      <w:rFonts w:ascii="Arial" w:eastAsia="Times New Roman" w:hAnsi="Arial"/>
      <w:sz w:val="22"/>
      <w:szCs w:val="22"/>
      <w:lang w:val="x-none" w:eastAsia="x-none"/>
    </w:rPr>
  </w:style>
  <w:style w:type="paragraph" w:customStyle="1" w:styleId="rkovnatokazatevilnotoko">
    <w:name w:val="Črkovna točka za številčno točko"/>
    <w:basedOn w:val="tevilnatoka"/>
    <w:link w:val="rkovnatokazatevilnotokoZnak"/>
    <w:qFormat/>
    <w:rsid w:val="006D65A2"/>
    <w:pPr>
      <w:numPr>
        <w:numId w:val="6"/>
      </w:numPr>
      <w:ind w:left="907" w:hanging="510"/>
    </w:pPr>
  </w:style>
  <w:style w:type="character" w:customStyle="1" w:styleId="tevilnatokaZnak">
    <w:name w:val="Številčna točka Znak"/>
    <w:link w:val="tevilnatoka"/>
    <w:rsid w:val="006D65A2"/>
    <w:rPr>
      <w:rFonts w:ascii="Arial" w:eastAsia="Times New Roman" w:hAnsi="Arial"/>
      <w:sz w:val="22"/>
      <w:szCs w:val="22"/>
      <w:lang w:val="x-none" w:eastAsia="x-none"/>
    </w:rPr>
  </w:style>
  <w:style w:type="paragraph" w:customStyle="1" w:styleId="Alineazaodstavkom">
    <w:name w:val="Alinea za odstavkom"/>
    <w:basedOn w:val="Navaden"/>
    <w:link w:val="AlineazaodstavkomZnak"/>
    <w:qFormat/>
    <w:rsid w:val="006D65A2"/>
    <w:pPr>
      <w:numPr>
        <w:numId w:val="5"/>
      </w:numPr>
      <w:tabs>
        <w:tab w:val="left" w:pos="540"/>
        <w:tab w:val="left" w:pos="900"/>
      </w:tabs>
      <w:overflowPunct/>
      <w:autoSpaceDE/>
      <w:autoSpaceDN/>
      <w:adjustRightInd/>
      <w:textAlignment w:val="auto"/>
    </w:pPr>
    <w:rPr>
      <w:sz w:val="22"/>
      <w:szCs w:val="22"/>
      <w:lang w:val="x-none" w:eastAsia="x-none"/>
    </w:rPr>
  </w:style>
  <w:style w:type="character" w:customStyle="1" w:styleId="rkovnatokazatevilnotokoZnak">
    <w:name w:val="Črkovna točka za številčno točko Znak"/>
    <w:link w:val="rkovnatokazatevilnotoko"/>
    <w:rsid w:val="006D65A2"/>
    <w:rPr>
      <w:rFonts w:ascii="Arial" w:eastAsia="Times New Roman" w:hAnsi="Arial"/>
      <w:sz w:val="22"/>
      <w:szCs w:val="22"/>
      <w:lang w:val="x-none" w:eastAsia="x-none"/>
    </w:rPr>
  </w:style>
  <w:style w:type="paragraph" w:customStyle="1" w:styleId="tevilkanakoncupredpisa">
    <w:name w:val="Številka na koncu predpisa"/>
    <w:basedOn w:val="Datumsprejetja"/>
    <w:link w:val="tevilkanakoncupredpisaZnak"/>
    <w:qFormat/>
    <w:rsid w:val="00357591"/>
    <w:pPr>
      <w:spacing w:before="480"/>
    </w:pPr>
  </w:style>
  <w:style w:type="character" w:customStyle="1" w:styleId="AlineazaodstavkomZnak">
    <w:name w:val="Alinea za odstavkom Znak"/>
    <w:link w:val="Alineazaodstavkom"/>
    <w:rsid w:val="006D65A2"/>
    <w:rPr>
      <w:rFonts w:ascii="Arial" w:eastAsia="Times New Roman" w:hAnsi="Arial"/>
      <w:sz w:val="22"/>
      <w:szCs w:val="22"/>
      <w:lang w:val="x-none" w:eastAsia="x-none"/>
    </w:rPr>
  </w:style>
  <w:style w:type="paragraph" w:customStyle="1" w:styleId="Datumsprejetja">
    <w:name w:val="Datum sprejetja"/>
    <w:basedOn w:val="Navaden"/>
    <w:link w:val="DatumsprejetjaZnak"/>
    <w:qFormat/>
    <w:rsid w:val="00357591"/>
    <w:pPr>
      <w:tabs>
        <w:tab w:val="left" w:pos="567"/>
        <w:tab w:val="left" w:pos="900"/>
        <w:tab w:val="left" w:pos="1440"/>
        <w:tab w:val="left" w:pos="1872"/>
        <w:tab w:val="left" w:pos="2880"/>
        <w:tab w:val="left" w:pos="5760"/>
      </w:tabs>
    </w:pPr>
    <w:rPr>
      <w:snapToGrid w:val="0"/>
      <w:color w:val="000000"/>
      <w:sz w:val="22"/>
      <w:szCs w:val="22"/>
      <w:lang w:val="x-none" w:eastAsia="x-none"/>
    </w:rPr>
  </w:style>
  <w:style w:type="character" w:customStyle="1" w:styleId="tevilkanakoncupredpisaZnak">
    <w:name w:val="Številka na koncu predpisa Znak"/>
    <w:link w:val="tevilkanakoncupredpisa"/>
    <w:rsid w:val="009C7DEB"/>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D65A2"/>
    <w:pPr>
      <w:tabs>
        <w:tab w:val="left" w:pos="6521"/>
      </w:tabs>
      <w:ind w:left="5670"/>
    </w:pPr>
    <w:rPr>
      <w:sz w:val="22"/>
      <w:szCs w:val="22"/>
      <w:lang w:val="x-none" w:eastAsia="x-none"/>
    </w:rPr>
  </w:style>
  <w:style w:type="character" w:customStyle="1" w:styleId="DatumsprejetjaZnak">
    <w:name w:val="Datum sprejetja Znak"/>
    <w:link w:val="Datumsprejetja"/>
    <w:rsid w:val="009C7DEB"/>
    <w:rPr>
      <w:rFonts w:ascii="Arial" w:eastAsia="Times New Roman" w:hAnsi="Arial" w:cs="Arial"/>
      <w:snapToGrid w:val="0"/>
      <w:color w:val="000000"/>
      <w:sz w:val="22"/>
      <w:szCs w:val="22"/>
    </w:rPr>
  </w:style>
  <w:style w:type="character" w:styleId="Hiperpovezava">
    <w:name w:val="Hyperlink"/>
    <w:uiPriority w:val="99"/>
    <w:unhideWhenUsed/>
    <w:rsid w:val="00625461"/>
    <w:rPr>
      <w:color w:val="0000FF"/>
      <w:u w:val="single"/>
    </w:rPr>
  </w:style>
  <w:style w:type="character" w:customStyle="1" w:styleId="PodpisnikZnak">
    <w:name w:val="Podpisnik Znak"/>
    <w:link w:val="Podpisnik"/>
    <w:rsid w:val="006D65A2"/>
    <w:rPr>
      <w:rFonts w:ascii="Arial" w:eastAsia="Times New Roman" w:hAnsi="Arial" w:cs="Arial"/>
      <w:sz w:val="22"/>
      <w:szCs w:val="22"/>
    </w:rPr>
  </w:style>
  <w:style w:type="paragraph" w:customStyle="1" w:styleId="lennaslov">
    <w:name w:val="Člen_naslov"/>
    <w:basedOn w:val="Navaden"/>
    <w:uiPriority w:val="99"/>
    <w:qFormat/>
    <w:rsid w:val="0054314E"/>
    <w:pPr>
      <w:suppressAutoHyphens/>
      <w:jc w:val="center"/>
    </w:pPr>
    <w:rPr>
      <w:b/>
      <w:szCs w:val="22"/>
      <w:lang w:val="x-none" w:eastAsia="x-none"/>
    </w:r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 w:val="22"/>
      <w:szCs w:val="22"/>
      <w:lang w:val="x-none" w:eastAsia="x-none"/>
    </w:rPr>
  </w:style>
  <w:style w:type="character" w:customStyle="1" w:styleId="Komentar-sklic">
    <w:name w:val="Komentar - sklic"/>
    <w:semiHidden/>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357591"/>
    <w:pPr>
      <w:tabs>
        <w:tab w:val="left" w:pos="567"/>
        <w:tab w:val="left" w:pos="900"/>
      </w:tabs>
    </w:pPr>
    <w:rPr>
      <w:color w:val="000000"/>
      <w:sz w:val="22"/>
      <w:szCs w:val="22"/>
      <w:lang w:val="x-none" w:eastAsia="x-none"/>
    </w:rPr>
  </w:style>
  <w:style w:type="paragraph" w:styleId="Navadensplet">
    <w:name w:val="Normal (Web)"/>
    <w:aliases w:val="Normal (Tabele)"/>
    <w:basedOn w:val="Navaden"/>
    <w:uiPriority w:val="99"/>
    <w:unhideWhenUs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C7DEB"/>
    <w:rPr>
      <w:rFonts w:ascii="Arial" w:eastAsia="Times New Roman" w:hAnsi="Arial" w:cs="Arial"/>
      <w:color w:val="000000"/>
      <w:sz w:val="22"/>
      <w:szCs w:val="22"/>
    </w:rPr>
  </w:style>
  <w:style w:type="paragraph" w:customStyle="1" w:styleId="Komentar-besedilo">
    <w:name w:val="Komentar - besedilo"/>
    <w:basedOn w:val="Navaden"/>
    <w:link w:val="Komentar-besediloZnak"/>
    <w:semiHidden/>
    <w:rsid w:val="00357591"/>
    <w:pPr>
      <w:overflowPunct/>
      <w:autoSpaceDE/>
      <w:autoSpaceDN/>
      <w:adjustRightInd/>
      <w:textAlignment w:val="auto"/>
    </w:pPr>
    <w:rPr>
      <w:szCs w:val="20"/>
      <w:lang w:val="x-none"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357591"/>
    <w:pPr>
      <w:tabs>
        <w:tab w:val="left" w:pos="6521"/>
      </w:tabs>
      <w:spacing w:before="480"/>
      <w:ind w:left="5670"/>
      <w:jc w:val="left"/>
    </w:pPr>
    <w:rPr>
      <w:sz w:val="22"/>
      <w:szCs w:val="22"/>
      <w:lang w:val="x-none" w:eastAsia="x-none"/>
    </w:rPr>
  </w:style>
  <w:style w:type="character" w:customStyle="1" w:styleId="Naslov4Znak">
    <w:name w:val="Naslov 4 Znak"/>
    <w:aliases w:val="nuv 2 Znak, Znak Znak,Znak3 Znak"/>
    <w:link w:val="Naslov4"/>
    <w:rsid w:val="00424902"/>
    <w:rPr>
      <w:rFonts w:ascii="Arial" w:eastAsia="Times New Roman" w:hAnsi="Arial"/>
      <w:b/>
      <w:bCs/>
      <w:color w:val="000000"/>
      <w:szCs w:val="27"/>
      <w:lang w:val="x-none" w:eastAsia="x-none"/>
    </w:rPr>
  </w:style>
  <w:style w:type="paragraph" w:customStyle="1" w:styleId="Alineja">
    <w:name w:val="Alineja"/>
    <w:basedOn w:val="Navaden"/>
    <w:link w:val="AlinejaZnak"/>
    <w:qFormat/>
    <w:rsid w:val="004F06B5"/>
    <w:pPr>
      <w:numPr>
        <w:numId w:val="2"/>
      </w:numPr>
      <w:spacing w:line="200" w:lineRule="exact"/>
    </w:pPr>
    <w:rPr>
      <w:sz w:val="17"/>
      <w:szCs w:val="17"/>
      <w:lang w:val="x-none" w:eastAsia="x-none"/>
    </w:rPr>
  </w:style>
  <w:style w:type="character" w:customStyle="1" w:styleId="AlinejaZnak">
    <w:name w:val="Alineja Znak"/>
    <w:link w:val="Alineja"/>
    <w:rsid w:val="004F06B5"/>
    <w:rPr>
      <w:rFonts w:ascii="Arial" w:eastAsia="Times New Roman" w:hAnsi="Arial"/>
      <w:sz w:val="17"/>
      <w:szCs w:val="17"/>
      <w:lang w:val="x-none" w:eastAsia="x-none"/>
    </w:rPr>
  </w:style>
  <w:style w:type="paragraph" w:customStyle="1" w:styleId="Opozorilo">
    <w:name w:val="Opozorilo"/>
    <w:basedOn w:val="Navaden"/>
    <w:link w:val="OpozoriloZnak"/>
    <w:qFormat/>
    <w:rsid w:val="00AC6273"/>
    <w:pPr>
      <w:spacing w:before="240" w:after="360" w:line="200" w:lineRule="exact"/>
    </w:pPr>
    <w:rPr>
      <w:color w:val="808080"/>
      <w:sz w:val="17"/>
      <w:szCs w:val="17"/>
      <w:lang w:val="x-none" w:eastAsia="x-none"/>
    </w:rPr>
  </w:style>
  <w:style w:type="character" w:customStyle="1" w:styleId="OpozoriloZnak">
    <w:name w:val="Opozorilo Znak"/>
    <w:link w:val="Opozorilo"/>
    <w:rsid w:val="00AC6273"/>
    <w:rPr>
      <w:rFonts w:ascii="Arial" w:eastAsia="Times New Roman" w:hAnsi="Arial" w:cs="Arial"/>
      <w:color w:val="808080"/>
      <w:sz w:val="17"/>
      <w:szCs w:val="17"/>
    </w:rPr>
  </w:style>
  <w:style w:type="paragraph" w:customStyle="1" w:styleId="len">
    <w:name w:val="Člen"/>
    <w:basedOn w:val="Navaden"/>
    <w:link w:val="lenZnak"/>
    <w:qFormat/>
    <w:rsid w:val="00BA6CBA"/>
    <w:pPr>
      <w:suppressAutoHyphens/>
      <w:spacing w:before="480"/>
      <w:jc w:val="center"/>
    </w:pPr>
    <w:rPr>
      <w:b/>
      <w:sz w:val="22"/>
      <w:szCs w:val="22"/>
      <w:lang w:val="x-none" w:eastAsia="x-none"/>
    </w:rPr>
  </w:style>
  <w:style w:type="paragraph" w:customStyle="1" w:styleId="Priloga">
    <w:name w:val="Priloga"/>
    <w:basedOn w:val="Navaden"/>
    <w:link w:val="PrilogaZnak"/>
    <w:qFormat/>
    <w:rsid w:val="009C7DEB"/>
    <w:pPr>
      <w:spacing w:before="380" w:after="60" w:line="200" w:lineRule="exact"/>
    </w:pPr>
    <w:rPr>
      <w:b/>
      <w:sz w:val="17"/>
      <w:szCs w:val="17"/>
      <w:lang w:val="x-none" w:eastAsia="x-none"/>
    </w:rPr>
  </w:style>
  <w:style w:type="character" w:customStyle="1" w:styleId="lenZnak">
    <w:name w:val="Člen Znak"/>
    <w:link w:val="len"/>
    <w:rsid w:val="00BA6CBA"/>
    <w:rPr>
      <w:rFonts w:ascii="Arial" w:eastAsia="Times New Roman" w:hAnsi="Arial"/>
      <w:b/>
      <w:sz w:val="22"/>
      <w:szCs w:val="22"/>
      <w:lang w:val="x-none" w:eastAsia="x-none"/>
    </w:rPr>
  </w:style>
  <w:style w:type="character" w:customStyle="1" w:styleId="PrilogaZnak">
    <w:name w:val="Priloga Znak"/>
    <w:link w:val="Priloga"/>
    <w:rsid w:val="009C7DEB"/>
    <w:rPr>
      <w:rFonts w:ascii="Arial" w:eastAsia="Times New Roman" w:hAnsi="Arial" w:cs="Arial"/>
      <w:b/>
      <w:sz w:val="17"/>
      <w:szCs w:val="17"/>
    </w:rPr>
  </w:style>
  <w:style w:type="paragraph" w:customStyle="1" w:styleId="rta">
    <w:name w:val="Črta"/>
    <w:basedOn w:val="Navaden"/>
    <w:link w:val="rtaZnak"/>
    <w:qFormat/>
    <w:rsid w:val="004F06B5"/>
    <w:pPr>
      <w:spacing w:before="360"/>
      <w:jc w:val="center"/>
    </w:pPr>
    <w:rPr>
      <w:sz w:val="22"/>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A14B5C"/>
    <w:pPr>
      <w:numPr>
        <w:numId w:val="0"/>
      </w:numPr>
      <w:ind w:left="397"/>
    </w:p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A14B5C"/>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A14B5C"/>
    <w:pPr>
      <w:ind w:left="1134" w:hanging="227"/>
    </w:pPr>
  </w:style>
  <w:style w:type="paragraph" w:customStyle="1" w:styleId="Zamakanjenadolobatretjinivo">
    <w:name w:val="Zamakanjena določba_tretji nivo"/>
    <w:basedOn w:val="Zamaknjenadolobadruginivo"/>
    <w:link w:val="ZamakanjenadolobatretjinivoZnak"/>
    <w:qFormat/>
    <w:rsid w:val="00A14B5C"/>
    <w:pPr>
      <w:ind w:left="907"/>
    </w:pPr>
  </w:style>
  <w:style w:type="character" w:customStyle="1" w:styleId="AlineazapodtokoZnak">
    <w:name w:val="Alinea za podtočko Znak"/>
    <w:link w:val="Alineazapodtoko"/>
    <w:rsid w:val="009C7DEB"/>
    <w:rPr>
      <w:rFonts w:ascii="Arial" w:eastAsia="Times New Roman" w:hAnsi="Arial"/>
      <w:sz w:val="22"/>
      <w:szCs w:val="22"/>
      <w:lang w:val="x-none" w:eastAsia="x-none"/>
    </w:rPr>
  </w:style>
  <w:style w:type="numbering" w:customStyle="1" w:styleId="Alinejazaodstavkom">
    <w:name w:val="Alineja za odstavkom"/>
    <w:uiPriority w:val="99"/>
    <w:rsid w:val="007B1C11"/>
  </w:style>
  <w:style w:type="character" w:customStyle="1" w:styleId="ZamakanjenadolobatretjinivoZnak">
    <w:name w:val="Zamakanjena določba_tretji nivo Znak"/>
    <w:link w:val="Zamakanjenadolobatretjinivo"/>
    <w:rsid w:val="00A14B5C"/>
    <w:rPr>
      <w:rFonts w:ascii="Arial" w:eastAsia="Times New Roman" w:hAnsi="Arial" w:cs="Arial"/>
      <w:sz w:val="22"/>
      <w:szCs w:val="22"/>
    </w:rPr>
  </w:style>
  <w:style w:type="character" w:customStyle="1" w:styleId="ImeorganaZnak">
    <w:name w:val="Ime organa Znak"/>
    <w:link w:val="Imeorgana"/>
    <w:rsid w:val="00357591"/>
    <w:rPr>
      <w:rFonts w:ascii="Arial" w:eastAsia="Times New Roman" w:hAnsi="Arial" w:cs="Arial"/>
      <w:sz w:val="22"/>
      <w:szCs w:val="22"/>
    </w:rPr>
  </w:style>
  <w:style w:type="paragraph" w:styleId="Odstavekseznama">
    <w:name w:val="List Paragraph"/>
    <w:aliases w:val="Heading 2_sj,Dot pt,Povzetek odstavka"/>
    <w:basedOn w:val="Navaden"/>
    <w:link w:val="OdstavekseznamaZnak"/>
    <w:uiPriority w:val="34"/>
    <w:qFormat/>
    <w:rsid w:val="007E0CB5"/>
    <w:pPr>
      <w:ind w:left="708"/>
    </w:pPr>
    <w:rPr>
      <w:lang w:val="x-none" w:eastAsia="x-none"/>
    </w:rPr>
  </w:style>
  <w:style w:type="paragraph" w:customStyle="1" w:styleId="odstavek0">
    <w:name w:val="odstavek"/>
    <w:basedOn w:val="Navaden"/>
    <w:rsid w:val="00C0439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evilnatoka0">
    <w:name w:val="tevilnatoka"/>
    <w:basedOn w:val="Navaden"/>
    <w:uiPriority w:val="99"/>
    <w:rsid w:val="00C0439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342A40"/>
    <w:pPr>
      <w:autoSpaceDE w:val="0"/>
      <w:autoSpaceDN w:val="0"/>
      <w:adjustRightInd w:val="0"/>
    </w:pPr>
    <w:rPr>
      <w:rFonts w:ascii="HGIJDP+Arial" w:eastAsia="Times New Roman" w:hAnsi="HGIJDP+Arial" w:cs="HGIJDP+Arial"/>
      <w:color w:val="000000"/>
      <w:sz w:val="24"/>
      <w:szCs w:val="24"/>
      <w:lang w:eastAsia="ja-JP"/>
    </w:rPr>
  </w:style>
  <w:style w:type="character" w:customStyle="1" w:styleId="Naslov3Znak">
    <w:name w:val="Naslov 3 Znak"/>
    <w:aliases w:val="3 nuv Znak,Pvo-3 Znak"/>
    <w:link w:val="Naslov3"/>
    <w:rsid w:val="00FE5E55"/>
    <w:rPr>
      <w:rFonts w:ascii="Arial" w:eastAsia="Times New Roman" w:hAnsi="Arial"/>
      <w:b/>
      <w:bCs/>
      <w:sz w:val="22"/>
      <w:szCs w:val="26"/>
      <w:lang w:val="x-none" w:eastAsia="x-none"/>
    </w:rPr>
  </w:style>
  <w:style w:type="character" w:customStyle="1" w:styleId="OdstavekseznamaZnak">
    <w:name w:val="Odstavek seznama Znak"/>
    <w:aliases w:val="Heading 2_sj Znak,Dot pt Znak,Povzetek odstavka Znak"/>
    <w:link w:val="Odstavekseznama"/>
    <w:uiPriority w:val="34"/>
    <w:locked/>
    <w:rsid w:val="007E0CB5"/>
    <w:rPr>
      <w:rFonts w:ascii="Arial" w:eastAsia="Times New Roman" w:hAnsi="Arial"/>
      <w:szCs w:val="16"/>
      <w:lang w:val="x-none" w:eastAsia="x-none"/>
    </w:rPr>
  </w:style>
  <w:style w:type="character" w:customStyle="1" w:styleId="Naslov1Znak">
    <w:name w:val="Naslov 1 Znak"/>
    <w:aliases w:val="Naslov 1 nuv Znak,Znak Znak6,PVO-1 Znak"/>
    <w:link w:val="Naslov10"/>
    <w:uiPriority w:val="9"/>
    <w:rsid w:val="003C7C5E"/>
    <w:rPr>
      <w:rFonts w:ascii="Arial" w:eastAsia="Times New Roman" w:hAnsi="Arial"/>
      <w:b/>
      <w:bCs/>
      <w:kern w:val="32"/>
      <w:sz w:val="28"/>
      <w:szCs w:val="28"/>
      <w:lang w:val="x-none" w:eastAsia="x-none"/>
    </w:rPr>
  </w:style>
  <w:style w:type="character" w:customStyle="1" w:styleId="Sprotnaopomba-besediloZnak">
    <w:name w:val="Sprotna opomba - besedilo Znak"/>
    <w:aliases w:val="Footnote Znak,Footnote text Znak,Testo nota a piè di pagina_Rientro Znak,stile 1 Znak,Footnote1 Znak,Footnote2 Znak,Footnote3 Znak,Footnote4 Znak,Footnote5 Znak,Footnote6 Znak,Footnote7 Znak,Footnote8 Znak,Footnote9 Znak"/>
    <w:link w:val="Sprotnaopomba-besedilo"/>
    <w:uiPriority w:val="99"/>
    <w:locked/>
    <w:rsid w:val="00852D80"/>
    <w:rPr>
      <w:rFonts w:ascii="Arial" w:hAnsi="Arial" w:cs="Tahoma"/>
      <w:sz w:val="18"/>
      <w:lang w:val="x-none" w:eastAsia="x-none"/>
    </w:rPr>
  </w:style>
  <w:style w:type="paragraph" w:styleId="Sprotnaopomba-besedilo">
    <w:name w:val="footnote text"/>
    <w:aliases w:val="Footnote,Footnote text,Testo nota a piè di pagina_Rientro,stile 1,Footnote1,Footnote2,Footnote3,Footnote4,Footnote5,Footnote6,Footnote7,Footnote8,Footnote9,Footnote10,Footnote11,Footnote21,Footnote31,Footnote41,Footnote51,ft,o"/>
    <w:basedOn w:val="Navaden"/>
    <w:link w:val="Sprotnaopomba-besediloZnak"/>
    <w:uiPriority w:val="99"/>
    <w:unhideWhenUsed/>
    <w:qFormat/>
    <w:rsid w:val="00852D80"/>
    <w:pPr>
      <w:overflowPunct/>
      <w:autoSpaceDE/>
      <w:autoSpaceDN/>
      <w:adjustRightInd/>
      <w:jc w:val="left"/>
      <w:textAlignment w:val="auto"/>
    </w:pPr>
    <w:rPr>
      <w:rFonts w:eastAsia="Calibri"/>
      <w:sz w:val="18"/>
      <w:szCs w:val="20"/>
      <w:lang w:val="x-none" w:eastAsia="x-none"/>
    </w:rPr>
  </w:style>
  <w:style w:type="character" w:customStyle="1" w:styleId="Sprotnaopomba-besediloZnak1">
    <w:name w:val="Sprotna opomba - besedilo Znak1"/>
    <w:aliases w:val="Footnote Znak1,Footnote text Znak1,Testo nota a piè di pagina_Rientro Znak1,stile 1 Znak1,Footnote1 Znak1,Footnote2 Znak1,Footnote3 Znak1,Footnote4 Znak1,Footnote5 Znak1,Footnote6 Znak1,Footnote7 Znak1,Footnote8 Znak1"/>
    <w:uiPriority w:val="99"/>
    <w:semiHidden/>
    <w:rsid w:val="00342A40"/>
    <w:rPr>
      <w:rFonts w:ascii="Arial" w:eastAsia="Times New Roman" w:hAnsi="Arial"/>
    </w:rPr>
  </w:style>
  <w:style w:type="paragraph" w:styleId="Pripombabesedilo">
    <w:name w:val="annotation text"/>
    <w:basedOn w:val="Navaden"/>
    <w:link w:val="PripombabesediloZnak"/>
    <w:uiPriority w:val="99"/>
    <w:unhideWhenUsed/>
    <w:rsid w:val="00342A40"/>
    <w:pPr>
      <w:overflowPunct/>
      <w:autoSpaceDE/>
      <w:autoSpaceDN/>
      <w:adjustRightInd/>
      <w:jc w:val="left"/>
      <w:textAlignment w:val="auto"/>
    </w:pPr>
    <w:rPr>
      <w:szCs w:val="22"/>
      <w:lang w:val="x-none" w:eastAsia="ja-JP"/>
    </w:rPr>
  </w:style>
  <w:style w:type="character" w:customStyle="1" w:styleId="PripombabesediloZnak">
    <w:name w:val="Pripomba – besedilo Znak"/>
    <w:link w:val="Pripombabesedilo"/>
    <w:uiPriority w:val="99"/>
    <w:rsid w:val="00342A40"/>
    <w:rPr>
      <w:rFonts w:ascii="Arial" w:eastAsia="Times New Roman" w:hAnsi="Arial"/>
      <w:szCs w:val="22"/>
      <w:lang w:eastAsia="ja-JP"/>
    </w:rPr>
  </w:style>
  <w:style w:type="paragraph" w:customStyle="1" w:styleId="Napis2">
    <w:name w:val="Napis2"/>
    <w:aliases w:val="Znak Znak Znak Znak Znak,Znak Znak Znak,Preglednica,Slika,Tabele,Znak Znak"/>
    <w:basedOn w:val="Navaden"/>
    <w:next w:val="Navaden"/>
    <w:qFormat/>
    <w:rsid w:val="00327C62"/>
    <w:pPr>
      <w:overflowPunct/>
      <w:autoSpaceDE/>
      <w:autoSpaceDN/>
      <w:adjustRightInd/>
      <w:jc w:val="left"/>
      <w:textAlignment w:val="auto"/>
    </w:pPr>
    <w:rPr>
      <w:b/>
      <w:bCs/>
      <w:szCs w:val="18"/>
      <w:lang w:eastAsia="ja-JP"/>
    </w:rPr>
  </w:style>
  <w:style w:type="paragraph" w:customStyle="1" w:styleId="Natevanjeotevileno">
    <w:name w:val="Naštevanje oštevilčeno"/>
    <w:basedOn w:val="Navaden"/>
    <w:uiPriority w:val="99"/>
    <w:rsid w:val="00342A40"/>
    <w:pPr>
      <w:numPr>
        <w:numId w:val="7"/>
      </w:numPr>
      <w:overflowPunct/>
      <w:autoSpaceDE/>
      <w:autoSpaceDN/>
      <w:adjustRightInd/>
      <w:textAlignment w:val="auto"/>
    </w:pPr>
    <w:rPr>
      <w:rFonts w:ascii="Calibri" w:hAnsi="Calibri"/>
      <w:szCs w:val="22"/>
      <w:lang w:eastAsia="ja-JP"/>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stylish"/>
    <w:uiPriority w:val="99"/>
    <w:unhideWhenUsed/>
    <w:qFormat/>
    <w:rsid w:val="00342A40"/>
    <w:rPr>
      <w:vertAlign w:val="superscript"/>
    </w:rPr>
  </w:style>
  <w:style w:type="character" w:styleId="Pripombasklic">
    <w:name w:val="annotation reference"/>
    <w:uiPriority w:val="99"/>
    <w:unhideWhenUsed/>
    <w:rsid w:val="00342A40"/>
    <w:rPr>
      <w:sz w:val="16"/>
      <w:szCs w:val="16"/>
    </w:rPr>
  </w:style>
  <w:style w:type="character" w:customStyle="1" w:styleId="hps">
    <w:name w:val="hps"/>
    <w:uiPriority w:val="99"/>
    <w:rsid w:val="00342A40"/>
  </w:style>
  <w:style w:type="table" w:styleId="Tabelamrea">
    <w:name w:val="Table Grid"/>
    <w:basedOn w:val="Navadnatabela"/>
    <w:uiPriority w:val="39"/>
    <w:rsid w:val="00342A40"/>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aliases w:val="naslov nuv 2 Znak,PVO-2 Znak"/>
    <w:link w:val="Naslov20"/>
    <w:uiPriority w:val="9"/>
    <w:rsid w:val="003C7C5E"/>
    <w:rPr>
      <w:rFonts w:ascii="Arial" w:eastAsia="Times New Roman" w:hAnsi="Arial"/>
      <w:b/>
      <w:bCs/>
      <w:i/>
      <w:iCs/>
      <w:sz w:val="24"/>
      <w:szCs w:val="28"/>
      <w:lang w:val="x-none" w:eastAsia="x-none"/>
    </w:rPr>
  </w:style>
  <w:style w:type="character" w:customStyle="1" w:styleId="ImepregledniceZnak">
    <w:name w:val="Ime preglednice Znak"/>
    <w:aliases w:val="slike Znak"/>
    <w:link w:val="Imepreglednice"/>
    <w:uiPriority w:val="99"/>
    <w:locked/>
    <w:rsid w:val="00342A40"/>
  </w:style>
  <w:style w:type="paragraph" w:customStyle="1" w:styleId="Imepreglednice">
    <w:name w:val="Ime preglednice"/>
    <w:aliases w:val="slike"/>
    <w:basedOn w:val="Navaden"/>
    <w:link w:val="ImepregledniceZnak"/>
    <w:uiPriority w:val="99"/>
    <w:rsid w:val="00342A40"/>
    <w:pPr>
      <w:overflowPunct/>
      <w:autoSpaceDE/>
      <w:autoSpaceDN/>
      <w:adjustRightInd/>
      <w:textAlignment w:val="auto"/>
    </w:pPr>
    <w:rPr>
      <w:rFonts w:ascii="Calibri" w:eastAsia="Calibri" w:hAnsi="Calibri"/>
      <w:szCs w:val="20"/>
    </w:rPr>
  </w:style>
  <w:style w:type="character" w:customStyle="1" w:styleId="Preglednicalevo">
    <w:name w:val="Preglednica levo"/>
    <w:rsid w:val="00342A40"/>
    <w:rPr>
      <w:rFonts w:ascii="Tahoma" w:hAnsi="Tahoma" w:cs="Tahoma" w:hint="default"/>
      <w:sz w:val="20"/>
      <w:szCs w:val="20"/>
    </w:rPr>
  </w:style>
  <w:style w:type="character" w:customStyle="1" w:styleId="Preglednicalevoglava">
    <w:name w:val="Preglednica levo glava"/>
    <w:rsid w:val="00342A40"/>
    <w:rPr>
      <w:rFonts w:ascii="Tahoma" w:hAnsi="Tahoma" w:cs="Tahoma" w:hint="default"/>
      <w:b/>
      <w:bCs/>
      <w:sz w:val="20"/>
      <w:szCs w:val="20"/>
    </w:rPr>
  </w:style>
  <w:style w:type="character" w:customStyle="1" w:styleId="Naslov5Znak">
    <w:name w:val="Naslov 5 Znak"/>
    <w:aliases w:val="5 nuv Znak"/>
    <w:link w:val="Naslov5"/>
    <w:uiPriority w:val="9"/>
    <w:rsid w:val="009F10BB"/>
    <w:rPr>
      <w:rFonts w:ascii="Arial" w:eastAsia="Times New Roman" w:hAnsi="Arial"/>
      <w:b/>
      <w:szCs w:val="22"/>
      <w:lang w:val="x-none" w:eastAsia="ja-JP"/>
    </w:rPr>
  </w:style>
  <w:style w:type="character" w:customStyle="1" w:styleId="Naslov6Znak">
    <w:name w:val="Naslov 6 Znak"/>
    <w:link w:val="Naslov6"/>
    <w:rsid w:val="00342A40"/>
    <w:rPr>
      <w:rFonts w:ascii="Cambria" w:eastAsia="Times New Roman" w:hAnsi="Cambria"/>
      <w:i/>
      <w:iCs/>
      <w:color w:val="243F60"/>
      <w:sz w:val="22"/>
      <w:szCs w:val="22"/>
      <w:lang w:val="x-none" w:eastAsia="ja-JP"/>
    </w:rPr>
  </w:style>
  <w:style w:type="character" w:customStyle="1" w:styleId="Naslov7Znak">
    <w:name w:val="Naslov 7 Znak"/>
    <w:link w:val="Naslov7"/>
    <w:uiPriority w:val="9"/>
    <w:rsid w:val="00342A40"/>
    <w:rPr>
      <w:rFonts w:ascii="Cambria" w:eastAsia="Times New Roman" w:hAnsi="Cambria"/>
      <w:i/>
      <w:iCs/>
      <w:color w:val="404040"/>
      <w:sz w:val="22"/>
      <w:szCs w:val="22"/>
      <w:lang w:val="x-none" w:eastAsia="ja-JP"/>
    </w:rPr>
  </w:style>
  <w:style w:type="character" w:customStyle="1" w:styleId="Naslov8Znak">
    <w:name w:val="Naslov 8 Znak"/>
    <w:link w:val="Naslov8"/>
    <w:uiPriority w:val="9"/>
    <w:rsid w:val="00342A40"/>
    <w:rPr>
      <w:rFonts w:ascii="Cambria" w:eastAsia="Times New Roman" w:hAnsi="Cambria"/>
      <w:color w:val="4F81BD"/>
      <w:lang w:val="x-none" w:eastAsia="ja-JP"/>
    </w:rPr>
  </w:style>
  <w:style w:type="character" w:customStyle="1" w:styleId="Naslov9Znak">
    <w:name w:val="Naslov 9 Znak"/>
    <w:link w:val="Naslov9"/>
    <w:uiPriority w:val="9"/>
    <w:rsid w:val="00342A40"/>
    <w:rPr>
      <w:rFonts w:ascii="Cambria" w:eastAsia="Times New Roman" w:hAnsi="Cambria"/>
      <w:i/>
      <w:iCs/>
      <w:color w:val="404040"/>
      <w:lang w:val="x-none" w:eastAsia="ja-JP"/>
    </w:rPr>
  </w:style>
  <w:style w:type="character" w:styleId="SledenaHiperpovezava">
    <w:name w:val="FollowedHyperlink"/>
    <w:uiPriority w:val="99"/>
    <w:unhideWhenUsed/>
    <w:rsid w:val="00342A40"/>
    <w:rPr>
      <w:color w:val="800080"/>
      <w:u w:val="single"/>
    </w:rPr>
  </w:style>
  <w:style w:type="character" w:customStyle="1" w:styleId="Naslov1Znak1">
    <w:name w:val="Naslov 1 Znak1"/>
    <w:aliases w:val="NASLOV Znak1,PVO-1 Znak1"/>
    <w:uiPriority w:val="9"/>
    <w:locked/>
    <w:rsid w:val="00342A40"/>
    <w:rPr>
      <w:rFonts w:ascii="Cambria" w:eastAsia="Times New Roman" w:hAnsi="Cambria" w:cs="Times New Roman" w:hint="default"/>
      <w:b/>
      <w:bCs/>
      <w:i/>
      <w:iCs/>
      <w:color w:val="4F81BD"/>
    </w:rPr>
  </w:style>
  <w:style w:type="character" w:customStyle="1" w:styleId="Naslov3Znak1">
    <w:name w:val="Naslov 3 Znak1"/>
    <w:aliases w:val="Pvo-3 Znak1,PVO-3 Znak1"/>
    <w:uiPriority w:val="9"/>
    <w:semiHidden/>
    <w:rsid w:val="00342A40"/>
    <w:rPr>
      <w:rFonts w:ascii="Cambria" w:eastAsia="Times New Roman" w:hAnsi="Cambria" w:cs="Times New Roman"/>
      <w:b/>
      <w:bCs/>
      <w:color w:val="4F81BD"/>
      <w:sz w:val="22"/>
      <w:szCs w:val="22"/>
    </w:rPr>
  </w:style>
  <w:style w:type="paragraph" w:styleId="HTML-oblikovano">
    <w:name w:val="HTML Preformatted"/>
    <w:basedOn w:val="Navaden"/>
    <w:link w:val="HTML-oblikovanoZnak"/>
    <w:uiPriority w:val="99"/>
    <w:unhideWhenUsed/>
    <w:rsid w:val="0034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szCs w:val="20"/>
      <w:lang w:val="x-none" w:eastAsia="ja-JP"/>
    </w:rPr>
  </w:style>
  <w:style w:type="character" w:customStyle="1" w:styleId="HTML-oblikovanoZnak">
    <w:name w:val="HTML-oblikovano Znak"/>
    <w:link w:val="HTML-oblikovano"/>
    <w:uiPriority w:val="99"/>
    <w:rsid w:val="00342A40"/>
    <w:rPr>
      <w:rFonts w:ascii="Courier New" w:eastAsia="Times New Roman" w:hAnsi="Courier New" w:cs="Courier New"/>
      <w:lang w:eastAsia="ja-JP"/>
    </w:rPr>
  </w:style>
  <w:style w:type="paragraph" w:styleId="Stvarnokazalo1">
    <w:name w:val="index 1"/>
    <w:basedOn w:val="Navaden"/>
    <w:next w:val="Navaden"/>
    <w:autoRedefine/>
    <w:uiPriority w:val="99"/>
    <w:semiHidden/>
    <w:unhideWhenUsed/>
    <w:rsid w:val="00342A40"/>
    <w:pPr>
      <w:overflowPunct/>
      <w:autoSpaceDE/>
      <w:autoSpaceDN/>
      <w:adjustRightInd/>
      <w:ind w:left="240" w:hanging="240"/>
      <w:textAlignment w:val="auto"/>
    </w:pPr>
    <w:rPr>
      <w:rFonts w:ascii="Times New Roman" w:hAnsi="Times New Roman"/>
      <w:sz w:val="24"/>
      <w:szCs w:val="20"/>
      <w:lang w:val="en-US" w:eastAsia="en-US"/>
    </w:rPr>
  </w:style>
  <w:style w:type="paragraph" w:styleId="Stvarnokazalo2">
    <w:name w:val="index 2"/>
    <w:basedOn w:val="Navaden"/>
    <w:next w:val="Navaden"/>
    <w:autoRedefine/>
    <w:semiHidden/>
    <w:unhideWhenUsed/>
    <w:rsid w:val="00342A40"/>
    <w:pPr>
      <w:overflowPunct/>
      <w:autoSpaceDE/>
      <w:autoSpaceDN/>
      <w:adjustRightInd/>
      <w:ind w:left="480" w:hanging="240"/>
      <w:textAlignment w:val="auto"/>
    </w:pPr>
    <w:rPr>
      <w:rFonts w:ascii="Times New Roman" w:hAnsi="Times New Roman"/>
      <w:sz w:val="24"/>
      <w:szCs w:val="20"/>
      <w:lang w:val="en-US" w:eastAsia="en-US"/>
    </w:rPr>
  </w:style>
  <w:style w:type="paragraph" w:styleId="Stvarnokazalo3">
    <w:name w:val="index 3"/>
    <w:basedOn w:val="Navaden"/>
    <w:next w:val="Navaden"/>
    <w:autoRedefine/>
    <w:uiPriority w:val="99"/>
    <w:semiHidden/>
    <w:unhideWhenUsed/>
    <w:rsid w:val="00342A40"/>
    <w:pPr>
      <w:overflowPunct/>
      <w:autoSpaceDE/>
      <w:autoSpaceDN/>
      <w:adjustRightInd/>
      <w:ind w:left="720" w:hanging="240"/>
      <w:textAlignment w:val="auto"/>
    </w:pPr>
    <w:rPr>
      <w:rFonts w:ascii="Times New Roman" w:hAnsi="Times New Roman"/>
      <w:sz w:val="24"/>
      <w:szCs w:val="20"/>
      <w:lang w:val="en-US" w:eastAsia="en-US"/>
    </w:rPr>
  </w:style>
  <w:style w:type="paragraph" w:styleId="Stvarnokazalo4">
    <w:name w:val="index 4"/>
    <w:basedOn w:val="Navaden"/>
    <w:next w:val="Navaden"/>
    <w:autoRedefine/>
    <w:uiPriority w:val="99"/>
    <w:semiHidden/>
    <w:unhideWhenUsed/>
    <w:rsid w:val="00342A40"/>
    <w:pPr>
      <w:overflowPunct/>
      <w:autoSpaceDE/>
      <w:autoSpaceDN/>
      <w:adjustRightInd/>
      <w:ind w:left="960" w:hanging="240"/>
      <w:textAlignment w:val="auto"/>
    </w:pPr>
    <w:rPr>
      <w:rFonts w:ascii="Times New Roman" w:hAnsi="Times New Roman"/>
      <w:sz w:val="24"/>
      <w:szCs w:val="20"/>
      <w:lang w:val="en-US" w:eastAsia="en-US"/>
    </w:rPr>
  </w:style>
  <w:style w:type="paragraph" w:styleId="Stvarnokazalo5">
    <w:name w:val="index 5"/>
    <w:basedOn w:val="Navaden"/>
    <w:next w:val="Navaden"/>
    <w:autoRedefine/>
    <w:uiPriority w:val="99"/>
    <w:semiHidden/>
    <w:unhideWhenUsed/>
    <w:rsid w:val="00342A40"/>
    <w:pPr>
      <w:overflowPunct/>
      <w:autoSpaceDE/>
      <w:autoSpaceDN/>
      <w:adjustRightInd/>
      <w:ind w:left="1200" w:hanging="240"/>
      <w:textAlignment w:val="auto"/>
    </w:pPr>
    <w:rPr>
      <w:rFonts w:ascii="Times New Roman" w:hAnsi="Times New Roman"/>
      <w:sz w:val="24"/>
      <w:szCs w:val="20"/>
      <w:lang w:val="en-US" w:eastAsia="en-US"/>
    </w:rPr>
  </w:style>
  <w:style w:type="paragraph" w:styleId="Stvarnokazalo6">
    <w:name w:val="index 6"/>
    <w:basedOn w:val="Navaden"/>
    <w:next w:val="Navaden"/>
    <w:autoRedefine/>
    <w:uiPriority w:val="99"/>
    <w:semiHidden/>
    <w:unhideWhenUsed/>
    <w:rsid w:val="00342A40"/>
    <w:pPr>
      <w:overflowPunct/>
      <w:autoSpaceDE/>
      <w:autoSpaceDN/>
      <w:adjustRightInd/>
      <w:ind w:left="1440" w:hanging="240"/>
      <w:textAlignment w:val="auto"/>
    </w:pPr>
    <w:rPr>
      <w:rFonts w:ascii="Times New Roman" w:hAnsi="Times New Roman"/>
      <w:sz w:val="24"/>
      <w:szCs w:val="20"/>
      <w:lang w:val="en-US" w:eastAsia="en-US"/>
    </w:rPr>
  </w:style>
  <w:style w:type="paragraph" w:styleId="Stvarnokazalo7">
    <w:name w:val="index 7"/>
    <w:basedOn w:val="Navaden"/>
    <w:next w:val="Navaden"/>
    <w:autoRedefine/>
    <w:uiPriority w:val="99"/>
    <w:semiHidden/>
    <w:unhideWhenUsed/>
    <w:rsid w:val="00342A40"/>
    <w:pPr>
      <w:overflowPunct/>
      <w:autoSpaceDE/>
      <w:autoSpaceDN/>
      <w:adjustRightInd/>
      <w:ind w:left="1680" w:hanging="240"/>
      <w:textAlignment w:val="auto"/>
    </w:pPr>
    <w:rPr>
      <w:rFonts w:ascii="Times New Roman" w:hAnsi="Times New Roman"/>
      <w:sz w:val="24"/>
      <w:szCs w:val="20"/>
      <w:lang w:val="en-US" w:eastAsia="en-US"/>
    </w:rPr>
  </w:style>
  <w:style w:type="paragraph" w:styleId="Stvarnokazalo8">
    <w:name w:val="index 8"/>
    <w:basedOn w:val="Navaden"/>
    <w:next w:val="Navaden"/>
    <w:autoRedefine/>
    <w:uiPriority w:val="99"/>
    <w:semiHidden/>
    <w:unhideWhenUsed/>
    <w:rsid w:val="00342A40"/>
    <w:pPr>
      <w:overflowPunct/>
      <w:autoSpaceDE/>
      <w:autoSpaceDN/>
      <w:adjustRightInd/>
      <w:ind w:left="1920" w:hanging="240"/>
      <w:textAlignment w:val="auto"/>
    </w:pPr>
    <w:rPr>
      <w:rFonts w:ascii="Times New Roman" w:hAnsi="Times New Roman"/>
      <w:sz w:val="24"/>
      <w:szCs w:val="20"/>
      <w:lang w:val="en-US" w:eastAsia="en-US"/>
    </w:rPr>
  </w:style>
  <w:style w:type="paragraph" w:styleId="Stvarnokazalo9">
    <w:name w:val="index 9"/>
    <w:basedOn w:val="Navaden"/>
    <w:next w:val="Navaden"/>
    <w:autoRedefine/>
    <w:uiPriority w:val="99"/>
    <w:semiHidden/>
    <w:unhideWhenUsed/>
    <w:rsid w:val="00342A40"/>
    <w:pPr>
      <w:overflowPunct/>
      <w:autoSpaceDE/>
      <w:autoSpaceDN/>
      <w:adjustRightInd/>
      <w:ind w:left="2160" w:hanging="240"/>
      <w:textAlignment w:val="auto"/>
    </w:pPr>
    <w:rPr>
      <w:rFonts w:ascii="Times New Roman" w:hAnsi="Times New Roman"/>
      <w:sz w:val="24"/>
      <w:szCs w:val="20"/>
      <w:lang w:val="en-US" w:eastAsia="en-US"/>
    </w:rPr>
  </w:style>
  <w:style w:type="paragraph" w:styleId="Kazalovsebine1">
    <w:name w:val="toc 1"/>
    <w:basedOn w:val="Navaden"/>
    <w:next w:val="Navaden"/>
    <w:autoRedefine/>
    <w:uiPriority w:val="39"/>
    <w:unhideWhenUsed/>
    <w:qFormat/>
    <w:rsid w:val="003C0C7B"/>
    <w:pPr>
      <w:tabs>
        <w:tab w:val="left" w:pos="567"/>
        <w:tab w:val="right" w:leader="dot" w:pos="9063"/>
      </w:tabs>
      <w:overflowPunct/>
      <w:autoSpaceDE/>
      <w:autoSpaceDN/>
      <w:adjustRightInd/>
      <w:spacing w:before="240" w:after="240"/>
      <w:ind w:left="567" w:right="567" w:hanging="567"/>
      <w:textAlignment w:val="auto"/>
    </w:pPr>
    <w:rPr>
      <w:bCs/>
      <w:caps/>
      <w:sz w:val="24"/>
      <w:szCs w:val="20"/>
      <w:lang w:eastAsia="ja-JP"/>
    </w:rPr>
  </w:style>
  <w:style w:type="paragraph" w:styleId="Kazalovsebine2">
    <w:name w:val="toc 2"/>
    <w:basedOn w:val="Navaden"/>
    <w:next w:val="Navaden"/>
    <w:autoRedefine/>
    <w:uiPriority w:val="39"/>
    <w:unhideWhenUsed/>
    <w:qFormat/>
    <w:rsid w:val="003C0C7B"/>
    <w:pPr>
      <w:tabs>
        <w:tab w:val="left" w:pos="960"/>
        <w:tab w:val="right" w:leader="dot" w:pos="9063"/>
      </w:tabs>
      <w:overflowPunct/>
      <w:autoSpaceDE/>
      <w:autoSpaceDN/>
      <w:adjustRightInd/>
      <w:spacing w:before="120" w:after="180"/>
      <w:ind w:left="992" w:right="567" w:hanging="754"/>
      <w:textAlignment w:val="auto"/>
    </w:pPr>
    <w:rPr>
      <w:sz w:val="24"/>
      <w:szCs w:val="22"/>
      <w:lang w:eastAsia="ja-JP"/>
    </w:rPr>
  </w:style>
  <w:style w:type="paragraph" w:styleId="Kazalovsebine3">
    <w:name w:val="toc 3"/>
    <w:basedOn w:val="Navaden"/>
    <w:next w:val="Navaden"/>
    <w:autoRedefine/>
    <w:uiPriority w:val="39"/>
    <w:unhideWhenUsed/>
    <w:qFormat/>
    <w:rsid w:val="003C0C7B"/>
    <w:pPr>
      <w:tabs>
        <w:tab w:val="left" w:pos="1134"/>
        <w:tab w:val="right" w:leader="dot" w:pos="9061"/>
      </w:tabs>
      <w:overflowPunct/>
      <w:autoSpaceDE/>
      <w:autoSpaceDN/>
      <w:adjustRightInd/>
      <w:spacing w:before="120" w:after="120"/>
      <w:ind w:left="1134" w:right="567" w:hanging="652"/>
      <w:textAlignment w:val="auto"/>
    </w:pPr>
    <w:rPr>
      <w:iCs/>
      <w:sz w:val="22"/>
      <w:szCs w:val="20"/>
      <w:lang w:eastAsia="ja-JP"/>
    </w:rPr>
  </w:style>
  <w:style w:type="paragraph" w:styleId="Kazalovsebine4">
    <w:name w:val="toc 4"/>
    <w:basedOn w:val="Navaden"/>
    <w:next w:val="Navaden"/>
    <w:autoRedefine/>
    <w:uiPriority w:val="39"/>
    <w:unhideWhenUsed/>
    <w:rsid w:val="006621AE"/>
    <w:pPr>
      <w:overflowPunct/>
      <w:autoSpaceDE/>
      <w:autoSpaceDN/>
      <w:adjustRightInd/>
      <w:ind w:left="720"/>
      <w:jc w:val="left"/>
      <w:textAlignment w:val="auto"/>
    </w:pPr>
    <w:rPr>
      <w:sz w:val="18"/>
      <w:szCs w:val="18"/>
      <w:lang w:eastAsia="ja-JP"/>
    </w:rPr>
  </w:style>
  <w:style w:type="paragraph" w:styleId="Kazalovsebine5">
    <w:name w:val="toc 5"/>
    <w:basedOn w:val="Navaden"/>
    <w:next w:val="Navaden"/>
    <w:autoRedefine/>
    <w:uiPriority w:val="39"/>
    <w:unhideWhenUsed/>
    <w:rsid w:val="00342A40"/>
    <w:pPr>
      <w:overflowPunct/>
      <w:autoSpaceDE/>
      <w:autoSpaceDN/>
      <w:adjustRightInd/>
      <w:ind w:left="960"/>
      <w:jc w:val="left"/>
      <w:textAlignment w:val="auto"/>
    </w:pPr>
    <w:rPr>
      <w:rFonts w:ascii="Times New Roman" w:hAnsi="Times New Roman"/>
      <w:sz w:val="18"/>
      <w:szCs w:val="18"/>
      <w:lang w:eastAsia="ja-JP"/>
    </w:rPr>
  </w:style>
  <w:style w:type="paragraph" w:styleId="Kazalovsebine6">
    <w:name w:val="toc 6"/>
    <w:basedOn w:val="Navaden"/>
    <w:next w:val="Navaden"/>
    <w:autoRedefine/>
    <w:uiPriority w:val="39"/>
    <w:unhideWhenUsed/>
    <w:rsid w:val="00342A40"/>
    <w:pPr>
      <w:overflowPunct/>
      <w:autoSpaceDE/>
      <w:autoSpaceDN/>
      <w:adjustRightInd/>
      <w:ind w:left="1200"/>
      <w:jc w:val="left"/>
      <w:textAlignment w:val="auto"/>
    </w:pPr>
    <w:rPr>
      <w:rFonts w:ascii="Times New Roman" w:hAnsi="Times New Roman"/>
      <w:sz w:val="18"/>
      <w:szCs w:val="18"/>
      <w:lang w:eastAsia="ja-JP"/>
    </w:rPr>
  </w:style>
  <w:style w:type="paragraph" w:styleId="Kazalovsebine7">
    <w:name w:val="toc 7"/>
    <w:basedOn w:val="Navaden"/>
    <w:next w:val="Navaden"/>
    <w:autoRedefine/>
    <w:uiPriority w:val="39"/>
    <w:unhideWhenUsed/>
    <w:rsid w:val="00342A40"/>
    <w:pPr>
      <w:overflowPunct/>
      <w:autoSpaceDE/>
      <w:autoSpaceDN/>
      <w:adjustRightInd/>
      <w:ind w:left="1440"/>
      <w:jc w:val="left"/>
      <w:textAlignment w:val="auto"/>
    </w:pPr>
    <w:rPr>
      <w:rFonts w:ascii="Times New Roman" w:hAnsi="Times New Roman"/>
      <w:sz w:val="18"/>
      <w:szCs w:val="18"/>
      <w:lang w:eastAsia="ja-JP"/>
    </w:rPr>
  </w:style>
  <w:style w:type="paragraph" w:styleId="Kazalovsebine8">
    <w:name w:val="toc 8"/>
    <w:basedOn w:val="Navaden"/>
    <w:next w:val="Navaden"/>
    <w:autoRedefine/>
    <w:uiPriority w:val="39"/>
    <w:unhideWhenUsed/>
    <w:rsid w:val="00342A40"/>
    <w:pPr>
      <w:overflowPunct/>
      <w:autoSpaceDE/>
      <w:autoSpaceDN/>
      <w:adjustRightInd/>
      <w:ind w:left="1680"/>
      <w:jc w:val="left"/>
      <w:textAlignment w:val="auto"/>
    </w:pPr>
    <w:rPr>
      <w:rFonts w:ascii="Times New Roman" w:hAnsi="Times New Roman"/>
      <w:sz w:val="18"/>
      <w:szCs w:val="18"/>
      <w:lang w:eastAsia="ja-JP"/>
    </w:rPr>
  </w:style>
  <w:style w:type="paragraph" w:styleId="Kazalovsebine9">
    <w:name w:val="toc 9"/>
    <w:basedOn w:val="Navaden"/>
    <w:next w:val="Navaden"/>
    <w:autoRedefine/>
    <w:uiPriority w:val="39"/>
    <w:unhideWhenUsed/>
    <w:rsid w:val="00342A40"/>
    <w:pPr>
      <w:overflowPunct/>
      <w:autoSpaceDE/>
      <w:autoSpaceDN/>
      <w:adjustRightInd/>
      <w:ind w:left="1920"/>
      <w:jc w:val="left"/>
      <w:textAlignment w:val="auto"/>
    </w:pPr>
    <w:rPr>
      <w:rFonts w:ascii="Times New Roman" w:hAnsi="Times New Roman"/>
      <w:sz w:val="18"/>
      <w:szCs w:val="18"/>
      <w:lang w:eastAsia="ja-JP"/>
    </w:rPr>
  </w:style>
  <w:style w:type="character" w:customStyle="1" w:styleId="NogaZnak1">
    <w:name w:val="Noga Znak1"/>
    <w:aliases w:val="Footer1 Znak1"/>
    <w:semiHidden/>
    <w:rsid w:val="00342A40"/>
    <w:rPr>
      <w:rFonts w:ascii="Calibri" w:eastAsia="Times New Roman" w:hAnsi="Calibri" w:cs="Times New Roman"/>
      <w:sz w:val="22"/>
      <w:szCs w:val="22"/>
      <w:lang w:eastAsia="ja-JP"/>
    </w:rPr>
  </w:style>
  <w:style w:type="paragraph" w:styleId="Stvarnokazalo-naslov">
    <w:name w:val="index heading"/>
    <w:basedOn w:val="Navaden"/>
    <w:next w:val="Stvarnokazalo1"/>
    <w:uiPriority w:val="99"/>
    <w:semiHidden/>
    <w:unhideWhenUsed/>
    <w:rsid w:val="00342A40"/>
    <w:pPr>
      <w:widowControl w:val="0"/>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overflowPunct/>
      <w:autoSpaceDE/>
      <w:autoSpaceDN/>
      <w:adjustRightInd/>
      <w:ind w:firstLine="284"/>
      <w:textAlignment w:val="auto"/>
    </w:pPr>
    <w:rPr>
      <w:rFonts w:ascii="Times New Roman" w:hAnsi="Times New Roman"/>
      <w:sz w:val="24"/>
      <w:szCs w:val="20"/>
      <w:lang w:val="en-US" w:eastAsia="en-US"/>
    </w:rPr>
  </w:style>
  <w:style w:type="character" w:customStyle="1" w:styleId="NapisZnak">
    <w:name w:val="Napis Znak"/>
    <w:aliases w:val="Znak Znak Znak Znak Znak Znak,Znak Znak Znak Znak,Slika Znak,Tabele Znak,Znak Znak Znak1,Preglednica;Slika Znak,Napis1 Znak1,Znak Znak Znak Znak Znak Char Znak1,Znak Znak Znak Char Znak1,Tabele Char Znak1,Znak Znak Znak Znak Znak Znak Znak"/>
    <w:locked/>
    <w:rsid w:val="00342A40"/>
    <w:rPr>
      <w:b/>
      <w:bCs w:val="0"/>
      <w:color w:val="4F81BD"/>
      <w:sz w:val="21"/>
      <w:szCs w:val="21"/>
    </w:rPr>
  </w:style>
  <w:style w:type="paragraph" w:styleId="Kazaloslik">
    <w:name w:val="table of figures"/>
    <w:aliases w:val="Table of Tables,Seznam tabel"/>
    <w:basedOn w:val="Navaden"/>
    <w:next w:val="Navaden"/>
    <w:uiPriority w:val="99"/>
    <w:unhideWhenUsed/>
    <w:rsid w:val="004D0B9E"/>
    <w:pPr>
      <w:overflowPunct/>
      <w:autoSpaceDE/>
      <w:autoSpaceDN/>
      <w:adjustRightInd/>
      <w:spacing w:before="120" w:after="120"/>
      <w:jc w:val="left"/>
      <w:textAlignment w:val="auto"/>
    </w:pPr>
    <w:rPr>
      <w:szCs w:val="22"/>
      <w:lang w:eastAsia="ja-JP"/>
    </w:rPr>
  </w:style>
  <w:style w:type="paragraph" w:styleId="Konnaopomba-besedilo">
    <w:name w:val="endnote text"/>
    <w:basedOn w:val="Navaden"/>
    <w:link w:val="Konnaopomba-besediloZnak"/>
    <w:uiPriority w:val="99"/>
    <w:semiHidden/>
    <w:unhideWhenUsed/>
    <w:rsid w:val="00342A40"/>
    <w:pPr>
      <w:overflowPunct/>
      <w:autoSpaceDE/>
      <w:autoSpaceDN/>
      <w:adjustRightInd/>
      <w:spacing w:after="60"/>
      <w:ind w:firstLine="284"/>
      <w:textAlignment w:val="auto"/>
    </w:pPr>
    <w:rPr>
      <w:rFonts w:ascii="Times New Roman" w:hAnsi="Times New Roman"/>
      <w:szCs w:val="20"/>
      <w:lang w:val="en-GB" w:eastAsia="en-US"/>
    </w:rPr>
  </w:style>
  <w:style w:type="character" w:customStyle="1" w:styleId="Konnaopomba-besediloZnak">
    <w:name w:val="Končna opomba - besedilo Znak"/>
    <w:link w:val="Konnaopomba-besedilo"/>
    <w:uiPriority w:val="99"/>
    <w:semiHidden/>
    <w:rsid w:val="00342A40"/>
    <w:rPr>
      <w:rFonts w:ascii="Times New Roman" w:eastAsia="Times New Roman" w:hAnsi="Times New Roman"/>
      <w:lang w:val="en-GB" w:eastAsia="en-US"/>
    </w:rPr>
  </w:style>
  <w:style w:type="paragraph" w:styleId="Seznam">
    <w:name w:val="List"/>
    <w:basedOn w:val="Navaden"/>
    <w:uiPriority w:val="99"/>
    <w:semiHidden/>
    <w:unhideWhenUsed/>
    <w:rsid w:val="00342A40"/>
    <w:pPr>
      <w:overflowPunct/>
      <w:autoSpaceDE/>
      <w:autoSpaceDN/>
      <w:adjustRightInd/>
      <w:ind w:left="283" w:hanging="283"/>
      <w:jc w:val="left"/>
      <w:textAlignment w:val="auto"/>
    </w:pPr>
    <w:rPr>
      <w:rFonts w:ascii="Verdana" w:hAnsi="Verdana"/>
      <w:b/>
      <w:szCs w:val="22"/>
      <w:lang w:val="en-GB" w:eastAsia="en-US"/>
    </w:rPr>
  </w:style>
  <w:style w:type="paragraph" w:styleId="Otevilenseznam">
    <w:name w:val="List Number"/>
    <w:basedOn w:val="Navaden"/>
    <w:uiPriority w:val="99"/>
    <w:semiHidden/>
    <w:unhideWhenUsed/>
    <w:rsid w:val="00342A40"/>
    <w:pPr>
      <w:numPr>
        <w:numId w:val="8"/>
      </w:numPr>
      <w:tabs>
        <w:tab w:val="clear" w:pos="360"/>
      </w:tabs>
      <w:overflowPunct/>
      <w:autoSpaceDE/>
      <w:autoSpaceDN/>
      <w:adjustRightInd/>
      <w:ind w:left="1440"/>
      <w:textAlignment w:val="auto"/>
    </w:pPr>
    <w:rPr>
      <w:rFonts w:ascii="Times New Roman" w:hAnsi="Times New Roman"/>
      <w:sz w:val="24"/>
      <w:szCs w:val="20"/>
      <w:lang w:eastAsia="en-US"/>
    </w:rPr>
  </w:style>
  <w:style w:type="character" w:customStyle="1" w:styleId="Seznam3Znak">
    <w:name w:val="Seznam 3 Znak"/>
    <w:link w:val="Seznam3"/>
    <w:locked/>
    <w:rsid w:val="00342A40"/>
    <w:rPr>
      <w:rFonts w:ascii="Times New Roman (WE)" w:hAnsi="Times New Roman (WE)"/>
      <w:sz w:val="24"/>
      <w:lang w:val="en-US" w:eastAsia="en-US"/>
    </w:rPr>
  </w:style>
  <w:style w:type="paragraph" w:styleId="Seznam3">
    <w:name w:val="List 3"/>
    <w:basedOn w:val="Navaden"/>
    <w:link w:val="Seznam3Znak"/>
    <w:unhideWhenUsed/>
    <w:rsid w:val="00342A40"/>
    <w:pPr>
      <w:overflowPunct/>
      <w:autoSpaceDE/>
      <w:autoSpaceDN/>
      <w:adjustRightInd/>
      <w:ind w:left="849" w:hanging="283"/>
      <w:textAlignment w:val="auto"/>
    </w:pPr>
    <w:rPr>
      <w:rFonts w:ascii="Times New Roman (WE)" w:eastAsia="Calibri" w:hAnsi="Times New Roman (WE)"/>
      <w:sz w:val="24"/>
      <w:szCs w:val="20"/>
      <w:lang w:val="en-US" w:eastAsia="en-US"/>
    </w:rPr>
  </w:style>
  <w:style w:type="paragraph" w:styleId="Otevilenseznam2">
    <w:name w:val="List Number 2"/>
    <w:basedOn w:val="Navaden"/>
    <w:uiPriority w:val="99"/>
    <w:semiHidden/>
    <w:unhideWhenUsed/>
    <w:rsid w:val="00342A40"/>
    <w:pPr>
      <w:numPr>
        <w:numId w:val="9"/>
      </w:numPr>
      <w:tabs>
        <w:tab w:val="clear" w:pos="643"/>
      </w:tabs>
      <w:overflowPunct/>
      <w:autoSpaceDE/>
      <w:autoSpaceDN/>
      <w:adjustRightInd/>
      <w:ind w:left="720"/>
      <w:textAlignment w:val="auto"/>
    </w:pPr>
    <w:rPr>
      <w:rFonts w:ascii="Times New Roman" w:hAnsi="Times New Roman"/>
      <w:sz w:val="24"/>
      <w:szCs w:val="20"/>
      <w:lang w:eastAsia="en-US"/>
    </w:rPr>
  </w:style>
  <w:style w:type="paragraph" w:styleId="Naslov">
    <w:name w:val="Title"/>
    <w:basedOn w:val="Navaden"/>
    <w:next w:val="Navaden"/>
    <w:link w:val="NaslovZnak"/>
    <w:qFormat/>
    <w:rsid w:val="00342A40"/>
    <w:pPr>
      <w:pBdr>
        <w:bottom w:val="single" w:sz="8" w:space="4" w:color="4F81BD"/>
      </w:pBdr>
      <w:overflowPunct/>
      <w:autoSpaceDE/>
      <w:autoSpaceDN/>
      <w:adjustRightInd/>
      <w:spacing w:after="300"/>
      <w:contextualSpacing/>
      <w:jc w:val="left"/>
      <w:textAlignment w:val="auto"/>
    </w:pPr>
    <w:rPr>
      <w:rFonts w:ascii="Cambria" w:hAnsi="Cambria"/>
      <w:color w:val="17365D"/>
      <w:spacing w:val="5"/>
      <w:kern w:val="28"/>
      <w:sz w:val="52"/>
      <w:szCs w:val="52"/>
      <w:lang w:val="x-none" w:eastAsia="ja-JP"/>
    </w:rPr>
  </w:style>
  <w:style w:type="character" w:customStyle="1" w:styleId="NaslovZnak">
    <w:name w:val="Naslov Znak"/>
    <w:link w:val="Naslov"/>
    <w:rsid w:val="00342A40"/>
    <w:rPr>
      <w:rFonts w:ascii="Cambria" w:eastAsia="Times New Roman" w:hAnsi="Cambria"/>
      <w:color w:val="17365D"/>
      <w:spacing w:val="5"/>
      <w:kern w:val="28"/>
      <w:sz w:val="52"/>
      <w:szCs w:val="52"/>
      <w:lang w:eastAsia="ja-JP"/>
    </w:rPr>
  </w:style>
  <w:style w:type="paragraph" w:styleId="Telobesedila">
    <w:name w:val="Body Text"/>
    <w:aliases w:val="  uvlaka 2,uvlaka 2"/>
    <w:basedOn w:val="Navaden"/>
    <w:link w:val="TelobesedilaZnak"/>
    <w:uiPriority w:val="99"/>
    <w:unhideWhenUsed/>
    <w:rsid w:val="00342A40"/>
    <w:pPr>
      <w:suppressAutoHyphens/>
      <w:overflowPunct/>
      <w:autoSpaceDE/>
      <w:autoSpaceDN/>
      <w:adjustRightInd/>
      <w:spacing w:after="120"/>
      <w:jc w:val="left"/>
      <w:textAlignment w:val="auto"/>
    </w:pPr>
    <w:rPr>
      <w:rFonts w:ascii="Times New Roman" w:hAnsi="Times New Roman"/>
      <w:sz w:val="22"/>
      <w:szCs w:val="22"/>
      <w:lang w:val="x-none" w:eastAsia="ar-SA"/>
    </w:rPr>
  </w:style>
  <w:style w:type="character" w:customStyle="1" w:styleId="TelobesedilaZnak">
    <w:name w:val="Telo besedila Znak"/>
    <w:aliases w:val="  uvlaka 2 Znak,uvlaka 2 Znak"/>
    <w:link w:val="Telobesedila"/>
    <w:uiPriority w:val="99"/>
    <w:rsid w:val="00342A40"/>
    <w:rPr>
      <w:rFonts w:ascii="Times New Roman" w:eastAsia="Times New Roman" w:hAnsi="Times New Roman"/>
      <w:sz w:val="22"/>
      <w:szCs w:val="22"/>
      <w:lang w:eastAsia="ar-SA"/>
    </w:rPr>
  </w:style>
  <w:style w:type="paragraph" w:styleId="Telobesedila-zamik">
    <w:name w:val="Body Text Indent"/>
    <w:basedOn w:val="Navaden"/>
    <w:link w:val="Telobesedila-zamikZnak"/>
    <w:uiPriority w:val="99"/>
    <w:semiHidden/>
    <w:unhideWhenUsed/>
    <w:rsid w:val="00342A40"/>
    <w:pPr>
      <w:overflowPunct/>
      <w:autoSpaceDE/>
      <w:autoSpaceDN/>
      <w:adjustRightInd/>
      <w:spacing w:after="120"/>
      <w:ind w:left="283"/>
      <w:jc w:val="left"/>
      <w:textAlignment w:val="auto"/>
    </w:pPr>
    <w:rPr>
      <w:rFonts w:ascii="Calibri" w:hAnsi="Calibri"/>
      <w:sz w:val="22"/>
      <w:szCs w:val="22"/>
      <w:lang w:val="x-none" w:eastAsia="ja-JP"/>
    </w:rPr>
  </w:style>
  <w:style w:type="character" w:customStyle="1" w:styleId="Telobesedila-zamikZnak">
    <w:name w:val="Telo besedila - zamik Znak"/>
    <w:link w:val="Telobesedila-zamik"/>
    <w:uiPriority w:val="99"/>
    <w:semiHidden/>
    <w:rsid w:val="00342A40"/>
    <w:rPr>
      <w:rFonts w:eastAsia="Times New Roman"/>
      <w:sz w:val="22"/>
      <w:szCs w:val="22"/>
      <w:lang w:eastAsia="ja-JP"/>
    </w:rPr>
  </w:style>
  <w:style w:type="paragraph" w:styleId="Podnaslov">
    <w:name w:val="Subtitle"/>
    <w:aliases w:val="4 nuv"/>
    <w:basedOn w:val="Navaden"/>
    <w:next w:val="Navaden"/>
    <w:link w:val="PodnaslovZnak"/>
    <w:uiPriority w:val="11"/>
    <w:qFormat/>
    <w:rsid w:val="00093C4A"/>
    <w:pPr>
      <w:overflowPunct/>
      <w:autoSpaceDE/>
      <w:autoSpaceDN/>
      <w:adjustRightInd/>
      <w:jc w:val="left"/>
      <w:textAlignment w:val="auto"/>
    </w:pPr>
    <w:rPr>
      <w:b/>
      <w:iCs/>
      <w:spacing w:val="15"/>
      <w:sz w:val="24"/>
      <w:szCs w:val="24"/>
      <w:lang w:val="x-none" w:eastAsia="ja-JP"/>
    </w:rPr>
  </w:style>
  <w:style w:type="character" w:customStyle="1" w:styleId="PodnaslovZnak">
    <w:name w:val="Podnaslov Znak"/>
    <w:aliases w:val="4 nuv Znak"/>
    <w:link w:val="Podnaslov"/>
    <w:uiPriority w:val="11"/>
    <w:rsid w:val="00093C4A"/>
    <w:rPr>
      <w:rFonts w:ascii="Arial" w:eastAsia="Times New Roman" w:hAnsi="Arial"/>
      <w:b/>
      <w:iCs/>
      <w:spacing w:val="15"/>
      <w:sz w:val="24"/>
      <w:szCs w:val="24"/>
      <w:lang w:eastAsia="ja-JP"/>
    </w:rPr>
  </w:style>
  <w:style w:type="paragraph" w:styleId="Telobesedila2">
    <w:name w:val="Body Text 2"/>
    <w:basedOn w:val="Navaden"/>
    <w:link w:val="Telobesedila2Znak"/>
    <w:uiPriority w:val="99"/>
    <w:unhideWhenUsed/>
    <w:rsid w:val="00342A40"/>
    <w:pPr>
      <w:overflowPunct/>
      <w:autoSpaceDE/>
      <w:autoSpaceDN/>
      <w:adjustRightInd/>
      <w:spacing w:before="120" w:after="60"/>
      <w:ind w:firstLine="284"/>
      <w:textAlignment w:val="auto"/>
    </w:pPr>
    <w:rPr>
      <w:rFonts w:ascii="Times New Roman" w:hAnsi="Times New Roman"/>
      <w:sz w:val="22"/>
      <w:szCs w:val="20"/>
      <w:lang w:val="en-GB" w:eastAsia="en-US"/>
    </w:rPr>
  </w:style>
  <w:style w:type="character" w:customStyle="1" w:styleId="Telobesedila2Znak">
    <w:name w:val="Telo besedila 2 Znak"/>
    <w:link w:val="Telobesedila2"/>
    <w:uiPriority w:val="99"/>
    <w:rsid w:val="00342A40"/>
    <w:rPr>
      <w:rFonts w:ascii="Times New Roman" w:eastAsia="Times New Roman" w:hAnsi="Times New Roman"/>
      <w:sz w:val="22"/>
      <w:lang w:val="en-GB" w:eastAsia="en-US"/>
    </w:rPr>
  </w:style>
  <w:style w:type="paragraph" w:styleId="Telobesedila3">
    <w:name w:val="Body Text 3"/>
    <w:basedOn w:val="Navaden"/>
    <w:link w:val="Telobesedila3Znak"/>
    <w:uiPriority w:val="99"/>
    <w:semiHidden/>
    <w:unhideWhenUsed/>
    <w:rsid w:val="00342A40"/>
    <w:pPr>
      <w:overflowPunct/>
      <w:autoSpaceDE/>
      <w:autoSpaceDN/>
      <w:adjustRightInd/>
      <w:spacing w:after="60"/>
      <w:ind w:firstLine="284"/>
      <w:jc w:val="center"/>
      <w:textAlignment w:val="auto"/>
    </w:pPr>
    <w:rPr>
      <w:rFonts w:ascii="Times New Roman" w:hAnsi="Times New Roman"/>
      <w:b/>
      <w:sz w:val="40"/>
      <w:szCs w:val="20"/>
      <w:lang w:val="en-GB" w:eastAsia="en-US"/>
    </w:rPr>
  </w:style>
  <w:style w:type="character" w:customStyle="1" w:styleId="Telobesedila3Znak">
    <w:name w:val="Telo besedila 3 Znak"/>
    <w:link w:val="Telobesedila3"/>
    <w:uiPriority w:val="99"/>
    <w:semiHidden/>
    <w:rsid w:val="00342A40"/>
    <w:rPr>
      <w:rFonts w:ascii="Times New Roman" w:eastAsia="Times New Roman" w:hAnsi="Times New Roman"/>
      <w:b/>
      <w:sz w:val="40"/>
      <w:lang w:val="en-GB" w:eastAsia="en-US"/>
    </w:rPr>
  </w:style>
  <w:style w:type="paragraph" w:styleId="Telobesedila-zamik2">
    <w:name w:val="Body Text Indent 2"/>
    <w:basedOn w:val="Navaden"/>
    <w:link w:val="Telobesedila-zamik2Znak"/>
    <w:uiPriority w:val="99"/>
    <w:unhideWhenUsed/>
    <w:rsid w:val="00342A40"/>
    <w:pPr>
      <w:overflowPunct/>
      <w:autoSpaceDE/>
      <w:autoSpaceDN/>
      <w:adjustRightInd/>
      <w:spacing w:after="60"/>
      <w:ind w:left="1021" w:firstLine="284"/>
      <w:textAlignment w:val="auto"/>
    </w:pPr>
    <w:rPr>
      <w:rFonts w:ascii="Times New Roman" w:hAnsi="Times New Roman"/>
      <w:sz w:val="22"/>
      <w:szCs w:val="20"/>
      <w:lang w:val="en-GB" w:eastAsia="en-US"/>
    </w:rPr>
  </w:style>
  <w:style w:type="character" w:customStyle="1" w:styleId="Telobesedila-zamik2Znak">
    <w:name w:val="Telo besedila - zamik 2 Znak"/>
    <w:link w:val="Telobesedila-zamik2"/>
    <w:uiPriority w:val="99"/>
    <w:rsid w:val="00342A40"/>
    <w:rPr>
      <w:rFonts w:ascii="Times New Roman" w:eastAsia="Times New Roman" w:hAnsi="Times New Roman"/>
      <w:sz w:val="22"/>
      <w:lang w:val="en-GB" w:eastAsia="en-US"/>
    </w:rPr>
  </w:style>
  <w:style w:type="paragraph" w:styleId="Telobesedila-zamik3">
    <w:name w:val="Body Text Indent 3"/>
    <w:basedOn w:val="Navaden"/>
    <w:link w:val="Telobesedila-zamik3Znak"/>
    <w:uiPriority w:val="99"/>
    <w:semiHidden/>
    <w:unhideWhenUsed/>
    <w:rsid w:val="00342A40"/>
    <w:pPr>
      <w:overflowPunct/>
      <w:autoSpaceDE/>
      <w:autoSpaceDN/>
      <w:adjustRightInd/>
      <w:spacing w:after="60"/>
      <w:ind w:left="360" w:firstLine="284"/>
      <w:textAlignment w:val="auto"/>
    </w:pPr>
    <w:rPr>
      <w:rFonts w:ascii="Times New Roman" w:hAnsi="Times New Roman"/>
      <w:sz w:val="22"/>
      <w:szCs w:val="20"/>
      <w:lang w:val="en-GB" w:eastAsia="en-US"/>
    </w:rPr>
  </w:style>
  <w:style w:type="character" w:customStyle="1" w:styleId="Telobesedila-zamik3Znak">
    <w:name w:val="Telo besedila - zamik 3 Znak"/>
    <w:link w:val="Telobesedila-zamik3"/>
    <w:uiPriority w:val="99"/>
    <w:semiHidden/>
    <w:rsid w:val="00342A40"/>
    <w:rPr>
      <w:rFonts w:ascii="Times New Roman" w:eastAsia="Times New Roman" w:hAnsi="Times New Roman"/>
      <w:sz w:val="22"/>
      <w:lang w:val="en-GB" w:eastAsia="en-US"/>
    </w:rPr>
  </w:style>
  <w:style w:type="paragraph" w:styleId="Blokbesedila">
    <w:name w:val="Block Text"/>
    <w:basedOn w:val="Navaden"/>
    <w:uiPriority w:val="99"/>
    <w:semiHidden/>
    <w:unhideWhenUsed/>
    <w:rsid w:val="00342A40"/>
    <w:pPr>
      <w:overflowPunct/>
      <w:autoSpaceDE/>
      <w:autoSpaceDN/>
      <w:adjustRightInd/>
      <w:spacing w:after="60"/>
      <w:ind w:left="113" w:right="113" w:firstLine="284"/>
      <w:textAlignment w:val="auto"/>
    </w:pPr>
    <w:rPr>
      <w:rFonts w:ascii="Times New Roman" w:hAnsi="Times New Roman"/>
      <w:color w:val="0000FF"/>
      <w:sz w:val="18"/>
      <w:szCs w:val="20"/>
      <w:lang w:val="en-GB" w:eastAsia="en-US"/>
    </w:rPr>
  </w:style>
  <w:style w:type="paragraph" w:styleId="Zgradbadokumenta">
    <w:name w:val="Document Map"/>
    <w:basedOn w:val="Navaden"/>
    <w:link w:val="ZgradbadokumentaZnak"/>
    <w:semiHidden/>
    <w:unhideWhenUsed/>
    <w:rsid w:val="00342A40"/>
    <w:pPr>
      <w:shd w:val="clear" w:color="auto" w:fill="000080"/>
      <w:overflowPunct/>
      <w:autoSpaceDE/>
      <w:autoSpaceDN/>
      <w:adjustRightInd/>
      <w:spacing w:after="60"/>
      <w:ind w:firstLine="284"/>
      <w:textAlignment w:val="auto"/>
    </w:pPr>
    <w:rPr>
      <w:rFonts w:ascii="Calibri" w:hAnsi="Calibri"/>
      <w:sz w:val="22"/>
      <w:szCs w:val="20"/>
      <w:lang w:val="en-GB" w:eastAsia="en-US"/>
    </w:rPr>
  </w:style>
  <w:style w:type="character" w:customStyle="1" w:styleId="ZgradbadokumentaZnak">
    <w:name w:val="Zgradba dokumenta Znak"/>
    <w:link w:val="Zgradbadokumenta"/>
    <w:rsid w:val="00342A40"/>
    <w:rPr>
      <w:rFonts w:eastAsia="Times New Roman"/>
      <w:sz w:val="22"/>
      <w:shd w:val="clear" w:color="auto" w:fill="000080"/>
      <w:lang w:val="en-GB" w:eastAsia="en-US"/>
    </w:rPr>
  </w:style>
  <w:style w:type="paragraph" w:styleId="Golobesedilo">
    <w:name w:val="Plain Text"/>
    <w:basedOn w:val="Navaden"/>
    <w:link w:val="GolobesediloZnak"/>
    <w:uiPriority w:val="99"/>
    <w:unhideWhenUsed/>
    <w:rsid w:val="00342A40"/>
    <w:pPr>
      <w:overflowPunct/>
      <w:autoSpaceDE/>
      <w:autoSpaceDN/>
      <w:adjustRightInd/>
      <w:ind w:firstLine="284"/>
      <w:jc w:val="left"/>
      <w:textAlignment w:val="auto"/>
    </w:pPr>
    <w:rPr>
      <w:rFonts w:ascii="Courier New" w:hAnsi="Courier New"/>
      <w:szCs w:val="20"/>
      <w:lang w:val="en-US" w:eastAsia="ja-JP"/>
    </w:rPr>
  </w:style>
  <w:style w:type="character" w:customStyle="1" w:styleId="GolobesediloZnak">
    <w:name w:val="Golo besedilo Znak"/>
    <w:link w:val="Golobesedilo"/>
    <w:uiPriority w:val="99"/>
    <w:rsid w:val="00342A40"/>
    <w:rPr>
      <w:rFonts w:ascii="Courier New" w:eastAsia="Times New Roman" w:hAnsi="Courier New"/>
      <w:lang w:val="en-US" w:eastAsia="ja-JP"/>
    </w:rPr>
  </w:style>
  <w:style w:type="paragraph" w:styleId="Zadevapripombe">
    <w:name w:val="annotation subject"/>
    <w:basedOn w:val="Pripombabesedilo"/>
    <w:next w:val="Pripombabesedilo"/>
    <w:link w:val="ZadevapripombeZnak"/>
    <w:uiPriority w:val="99"/>
    <w:semiHidden/>
    <w:unhideWhenUsed/>
    <w:rsid w:val="00342A40"/>
    <w:rPr>
      <w:b/>
      <w:bCs/>
    </w:rPr>
  </w:style>
  <w:style w:type="character" w:customStyle="1" w:styleId="ZadevapripombeZnak">
    <w:name w:val="Zadeva pripombe Znak"/>
    <w:link w:val="Zadevapripombe"/>
    <w:uiPriority w:val="99"/>
    <w:semiHidden/>
    <w:rsid w:val="00342A40"/>
    <w:rPr>
      <w:rFonts w:ascii="Arial" w:eastAsia="Times New Roman" w:hAnsi="Arial"/>
      <w:b/>
      <w:bCs/>
      <w:szCs w:val="22"/>
      <w:lang w:eastAsia="ja-JP"/>
    </w:rPr>
  </w:style>
  <w:style w:type="character" w:customStyle="1" w:styleId="BesedilooblakaZnak">
    <w:name w:val="Besedilo oblačka Znak"/>
    <w:link w:val="Besedilooblaka"/>
    <w:uiPriority w:val="99"/>
    <w:semiHidden/>
    <w:rsid w:val="00342A40"/>
    <w:rPr>
      <w:rFonts w:ascii="Tahoma" w:eastAsia="Times New Roman" w:hAnsi="Tahoma" w:cs="Tahoma"/>
      <w:sz w:val="16"/>
      <w:szCs w:val="16"/>
    </w:rPr>
  </w:style>
  <w:style w:type="paragraph" w:styleId="Brezrazmikov">
    <w:name w:val="No Spacing"/>
    <w:uiPriority w:val="1"/>
    <w:qFormat/>
    <w:rsid w:val="00342A40"/>
    <w:rPr>
      <w:rFonts w:eastAsia="Times New Roman"/>
      <w:sz w:val="22"/>
      <w:szCs w:val="22"/>
      <w:lang w:eastAsia="ja-JP"/>
    </w:rPr>
  </w:style>
  <w:style w:type="paragraph" w:styleId="Citat">
    <w:name w:val="Quote"/>
    <w:basedOn w:val="Navaden"/>
    <w:next w:val="Navaden"/>
    <w:link w:val="CitatZnak"/>
    <w:uiPriority w:val="29"/>
    <w:qFormat/>
    <w:rsid w:val="00342A40"/>
    <w:pPr>
      <w:overflowPunct/>
      <w:autoSpaceDE/>
      <w:autoSpaceDN/>
      <w:adjustRightInd/>
      <w:jc w:val="left"/>
      <w:textAlignment w:val="auto"/>
    </w:pPr>
    <w:rPr>
      <w:rFonts w:ascii="Calibri" w:hAnsi="Calibri"/>
      <w:i/>
      <w:iCs/>
      <w:color w:val="000000"/>
      <w:sz w:val="22"/>
      <w:szCs w:val="22"/>
      <w:lang w:val="x-none" w:eastAsia="ja-JP"/>
    </w:rPr>
  </w:style>
  <w:style w:type="character" w:customStyle="1" w:styleId="CitatZnak">
    <w:name w:val="Citat Znak"/>
    <w:link w:val="Citat"/>
    <w:uiPriority w:val="29"/>
    <w:rsid w:val="00342A40"/>
    <w:rPr>
      <w:rFonts w:eastAsia="Times New Roman"/>
      <w:i/>
      <w:iCs/>
      <w:color w:val="000000"/>
      <w:sz w:val="22"/>
      <w:szCs w:val="22"/>
      <w:lang w:eastAsia="ja-JP"/>
    </w:rPr>
  </w:style>
  <w:style w:type="character" w:customStyle="1" w:styleId="IntenzivencitatZnak">
    <w:name w:val="Intenziven citat Znak"/>
    <w:aliases w:val="Seznam Prilog Znak"/>
    <w:link w:val="Intenzivencitat"/>
    <w:uiPriority w:val="30"/>
    <w:locked/>
    <w:rsid w:val="00342A40"/>
    <w:rPr>
      <w:b/>
      <w:bCs/>
      <w:i/>
      <w:iCs/>
      <w:color w:val="4F81BD"/>
    </w:rPr>
  </w:style>
  <w:style w:type="paragraph" w:styleId="Intenzivencitat">
    <w:name w:val="Intense Quote"/>
    <w:aliases w:val="Seznam Prilog"/>
    <w:basedOn w:val="Navaden"/>
    <w:next w:val="Navaden"/>
    <w:link w:val="IntenzivencitatZnak"/>
    <w:uiPriority w:val="30"/>
    <w:qFormat/>
    <w:rsid w:val="00342A40"/>
    <w:pPr>
      <w:pBdr>
        <w:bottom w:val="single" w:sz="4" w:space="4" w:color="4F81BD"/>
      </w:pBdr>
      <w:overflowPunct/>
      <w:autoSpaceDE/>
      <w:autoSpaceDN/>
      <w:adjustRightInd/>
      <w:spacing w:before="200" w:after="280"/>
      <w:ind w:left="936" w:right="936"/>
      <w:jc w:val="left"/>
      <w:textAlignment w:val="auto"/>
    </w:pPr>
    <w:rPr>
      <w:rFonts w:ascii="Calibri" w:eastAsia="Calibri" w:hAnsi="Calibri"/>
      <w:b/>
      <w:bCs/>
      <w:i/>
      <w:iCs/>
      <w:color w:val="4F81BD"/>
      <w:szCs w:val="20"/>
      <w:lang w:val="x-none" w:eastAsia="x-none"/>
    </w:rPr>
  </w:style>
  <w:style w:type="character" w:customStyle="1" w:styleId="IntenzivencitatZnak1">
    <w:name w:val="Intenziven citat Znak1"/>
    <w:aliases w:val="Seznam Prilog Znak1"/>
    <w:uiPriority w:val="30"/>
    <w:rsid w:val="00342A40"/>
    <w:rPr>
      <w:rFonts w:ascii="Arial" w:eastAsia="Times New Roman" w:hAnsi="Arial"/>
      <w:b/>
      <w:bCs/>
      <w:i/>
      <w:iCs/>
      <w:color w:val="4F81BD"/>
      <w:sz w:val="22"/>
      <w:szCs w:val="16"/>
    </w:rPr>
  </w:style>
  <w:style w:type="paragraph" w:styleId="NaslovTOC">
    <w:name w:val="TOC Heading"/>
    <w:basedOn w:val="Naslov10"/>
    <w:next w:val="Navaden"/>
    <w:uiPriority w:val="39"/>
    <w:unhideWhenUsed/>
    <w:qFormat/>
    <w:rsid w:val="00342A40"/>
    <w:pPr>
      <w:keepLines/>
      <w:numPr>
        <w:ilvl w:val="3"/>
        <w:numId w:val="0"/>
      </w:numPr>
      <w:overflowPunct/>
      <w:autoSpaceDE/>
      <w:autoSpaceDN/>
      <w:adjustRightInd/>
      <w:spacing w:before="480" w:after="0"/>
      <w:ind w:left="432" w:hanging="432"/>
      <w:jc w:val="left"/>
      <w:textAlignment w:val="auto"/>
      <w:outlineLvl w:val="9"/>
    </w:pPr>
    <w:rPr>
      <w:color w:val="365F91"/>
      <w:kern w:val="0"/>
      <w:lang w:eastAsia="ja-JP"/>
    </w:rPr>
  </w:style>
  <w:style w:type="paragraph" w:customStyle="1" w:styleId="lennovele">
    <w:name w:val="Člen_novele"/>
    <w:basedOn w:val="len"/>
    <w:link w:val="lennoveleZnak"/>
    <w:qFormat/>
    <w:rsid w:val="00BA6CBA"/>
  </w:style>
  <w:style w:type="paragraph" w:customStyle="1" w:styleId="ZnakZnak2CharCharZnakZnak">
    <w:name w:val="Znak Znak2 Char Char Znak Znak"/>
    <w:basedOn w:val="Navaden"/>
    <w:uiPriority w:val="99"/>
    <w:rsid w:val="00342A40"/>
    <w:pPr>
      <w:overflowPunct/>
      <w:autoSpaceDE/>
      <w:autoSpaceDN/>
      <w:adjustRightInd/>
      <w:jc w:val="left"/>
      <w:textAlignment w:val="auto"/>
    </w:pPr>
    <w:rPr>
      <w:rFonts w:ascii="Times New Roman" w:hAnsi="Times New Roman"/>
      <w:noProof/>
      <w:sz w:val="24"/>
      <w:szCs w:val="22"/>
      <w:lang w:val="pl-PL" w:eastAsia="pl-PL"/>
    </w:rPr>
  </w:style>
  <w:style w:type="paragraph" w:customStyle="1" w:styleId="ZnakZnakZnakZnakZnak1">
    <w:name w:val="Znak Znak Znak Znak Znak1"/>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Navadensplet1">
    <w:name w:val="Navaden (splet)1"/>
    <w:basedOn w:val="Navaden"/>
    <w:uiPriority w:val="99"/>
    <w:rsid w:val="00342A40"/>
    <w:pPr>
      <w:overflowPunct/>
      <w:autoSpaceDE/>
      <w:autoSpaceDN/>
      <w:adjustRightInd/>
      <w:spacing w:before="100" w:beforeAutospacing="1" w:after="240"/>
      <w:jc w:val="left"/>
      <w:textAlignment w:val="auto"/>
    </w:pPr>
    <w:rPr>
      <w:rFonts w:ascii="Times New Roman" w:hAnsi="Times New Roman"/>
      <w:sz w:val="24"/>
      <w:szCs w:val="22"/>
      <w:lang w:eastAsia="ja-JP"/>
    </w:rPr>
  </w:style>
  <w:style w:type="paragraph" w:customStyle="1" w:styleId="MOPbesedilo">
    <w:name w:val="MOP_besedilo"/>
    <w:basedOn w:val="Navadensplet1"/>
    <w:uiPriority w:val="99"/>
    <w:rsid w:val="00342A40"/>
    <w:pPr>
      <w:jc w:val="both"/>
    </w:pPr>
    <w:rPr>
      <w:rFonts w:ascii="Arial" w:eastAsia="TimesNewRoman" w:hAnsi="Arial" w:cs="Arial"/>
      <w:sz w:val="20"/>
      <w:szCs w:val="20"/>
    </w:rPr>
  </w:style>
  <w:style w:type="numbering" w:customStyle="1" w:styleId="Alinejazaodstavkom1">
    <w:name w:val="Alineja za odstavkom1"/>
    <w:uiPriority w:val="99"/>
    <w:rsid w:val="00BA6CBA"/>
    <w:pPr>
      <w:numPr>
        <w:numId w:val="3"/>
      </w:numPr>
    </w:pPr>
  </w:style>
  <w:style w:type="character" w:customStyle="1" w:styleId="FootnoteTextChar1">
    <w:name w:val="Footnote Text Char1"/>
    <w:uiPriority w:val="99"/>
    <w:semiHidden/>
    <w:rsid w:val="00BA6CBA"/>
    <w:rPr>
      <w:rFonts w:ascii="Arial" w:eastAsia="Times New Roman" w:hAnsi="Arial"/>
    </w:rPr>
  </w:style>
  <w:style w:type="table" w:customStyle="1" w:styleId="TableGrid1">
    <w:name w:val="Table Grid1"/>
    <w:basedOn w:val="Navadnatabela"/>
    <w:next w:val="Tabelamrea"/>
    <w:uiPriority w:val="99"/>
    <w:rsid w:val="00BA6CBA"/>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avaden"/>
    <w:next w:val="Navaden"/>
    <w:uiPriority w:val="99"/>
    <w:rsid w:val="00342A40"/>
    <w:pPr>
      <w:overflowPunct/>
      <w:spacing w:line="221" w:lineRule="atLeast"/>
      <w:jc w:val="left"/>
      <w:textAlignment w:val="auto"/>
    </w:pPr>
    <w:rPr>
      <w:rFonts w:ascii="Verdana" w:hAnsi="Verdana"/>
      <w:szCs w:val="22"/>
      <w:lang w:eastAsia="ja-JP"/>
    </w:rPr>
  </w:style>
  <w:style w:type="paragraph" w:customStyle="1" w:styleId="ZnakZnak1">
    <w:name w:val="Znak Znak1"/>
    <w:basedOn w:val="Navaden"/>
    <w:uiPriority w:val="99"/>
    <w:rsid w:val="00342A40"/>
    <w:pPr>
      <w:overflowPunct/>
      <w:autoSpaceDE/>
      <w:autoSpaceDN/>
      <w:adjustRightInd/>
      <w:jc w:val="left"/>
      <w:textAlignment w:val="auto"/>
    </w:pPr>
    <w:rPr>
      <w:szCs w:val="22"/>
      <w:lang w:val="pl-PL" w:eastAsia="pl-PL"/>
    </w:rPr>
  </w:style>
  <w:style w:type="paragraph" w:customStyle="1" w:styleId="esegmenth4">
    <w:name w:val="esegment_h4"/>
    <w:basedOn w:val="Navaden"/>
    <w:uiPriority w:val="99"/>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1Heading">
    <w:name w:val="1 Heading"/>
    <w:uiPriority w:val="99"/>
    <w:rsid w:val="00342A40"/>
    <w:pPr>
      <w:tabs>
        <w:tab w:val="num" w:pos="432"/>
      </w:tabs>
      <w:spacing w:before="240" w:after="60" w:line="360" w:lineRule="auto"/>
      <w:ind w:left="432" w:hanging="432"/>
    </w:pPr>
    <w:rPr>
      <w:rFonts w:ascii="Tahoma" w:eastAsia="Times New Roman" w:hAnsi="Tahoma"/>
      <w:sz w:val="28"/>
      <w:szCs w:val="24"/>
    </w:rPr>
  </w:style>
  <w:style w:type="paragraph" w:customStyle="1" w:styleId="Standard1">
    <w:name w:val="Standard1"/>
    <w:uiPriority w:val="99"/>
    <w:rsid w:val="00342A40"/>
    <w:rPr>
      <w:rFonts w:eastAsia="ヒラギノ角ゴ Pro W3"/>
      <w:color w:val="000000"/>
      <w:sz w:val="24"/>
      <w:szCs w:val="22"/>
      <w:lang w:eastAsia="zh-CN"/>
    </w:rPr>
  </w:style>
  <w:style w:type="paragraph" w:customStyle="1" w:styleId="Podnaslov1">
    <w:name w:val="Podnaslov1"/>
    <w:basedOn w:val="Navaden"/>
    <w:next w:val="Navaden"/>
    <w:autoRedefine/>
    <w:uiPriority w:val="99"/>
    <w:rsid w:val="00342A40"/>
    <w:pPr>
      <w:numPr>
        <w:ilvl w:val="1"/>
        <w:numId w:val="10"/>
      </w:numPr>
      <w:overflowPunct/>
      <w:autoSpaceDE/>
      <w:autoSpaceDN/>
      <w:adjustRightInd/>
      <w:spacing w:before="240" w:after="60"/>
      <w:ind w:left="998" w:hanging="431"/>
      <w:textAlignment w:val="auto"/>
    </w:pPr>
    <w:rPr>
      <w:rFonts w:ascii="Calibri" w:hAnsi="Calibri"/>
      <w:bCs/>
      <w:sz w:val="24"/>
      <w:szCs w:val="28"/>
      <w:lang w:eastAsia="en-US"/>
    </w:rPr>
  </w:style>
  <w:style w:type="paragraph" w:customStyle="1" w:styleId="font0">
    <w:name w:val="font0"/>
    <w:basedOn w:val="Navaden"/>
    <w:uiPriority w:val="99"/>
    <w:rsid w:val="00342A40"/>
    <w:pPr>
      <w:overflowPunct/>
      <w:autoSpaceDE/>
      <w:autoSpaceDN/>
      <w:adjustRightInd/>
      <w:spacing w:before="100" w:beforeAutospacing="1" w:after="100" w:afterAutospacing="1"/>
      <w:jc w:val="left"/>
      <w:textAlignment w:val="auto"/>
    </w:pPr>
    <w:rPr>
      <w:rFonts w:ascii="Calibri" w:hAnsi="Calibri"/>
      <w:color w:val="000000"/>
      <w:szCs w:val="22"/>
      <w:lang w:eastAsia="ja-JP"/>
    </w:rPr>
  </w:style>
  <w:style w:type="paragraph" w:customStyle="1" w:styleId="font5">
    <w:name w:val="font5"/>
    <w:basedOn w:val="Navaden"/>
    <w:rsid w:val="00342A40"/>
    <w:pPr>
      <w:overflowPunct/>
      <w:autoSpaceDE/>
      <w:autoSpaceDN/>
      <w:adjustRightInd/>
      <w:spacing w:before="100" w:beforeAutospacing="1" w:after="100" w:afterAutospacing="1"/>
      <w:jc w:val="left"/>
      <w:textAlignment w:val="auto"/>
    </w:pPr>
    <w:rPr>
      <w:rFonts w:ascii="Calibri" w:hAnsi="Calibri"/>
      <w:color w:val="000000"/>
      <w:szCs w:val="22"/>
      <w:lang w:eastAsia="ja-JP"/>
    </w:rPr>
  </w:style>
  <w:style w:type="paragraph" w:customStyle="1" w:styleId="xl65">
    <w:name w:val="xl65"/>
    <w:basedOn w:val="Navaden"/>
    <w:rsid w:val="00342A40"/>
    <w:pPr>
      <w:shd w:val="clear" w:color="auto" w:fill="C6EFCE"/>
      <w:overflowPunct/>
      <w:autoSpaceDE/>
      <w:autoSpaceDN/>
      <w:adjustRightInd/>
      <w:spacing w:before="100" w:beforeAutospacing="1" w:after="100" w:afterAutospacing="1"/>
      <w:jc w:val="left"/>
      <w:textAlignment w:val="auto"/>
    </w:pPr>
    <w:rPr>
      <w:rFonts w:ascii="Times New Roman" w:hAnsi="Times New Roman"/>
      <w:color w:val="006100"/>
      <w:sz w:val="24"/>
      <w:szCs w:val="22"/>
      <w:lang w:eastAsia="ja-JP"/>
    </w:rPr>
  </w:style>
  <w:style w:type="paragraph" w:customStyle="1" w:styleId="xl67">
    <w:name w:val="xl67"/>
    <w:basedOn w:val="Navaden"/>
    <w:rsid w:val="00342A40"/>
    <w:pPr>
      <w:shd w:val="clear" w:color="auto" w:fill="C6EFCE"/>
      <w:overflowPunct/>
      <w:autoSpaceDE/>
      <w:autoSpaceDN/>
      <w:adjustRightInd/>
      <w:spacing w:before="100" w:beforeAutospacing="1" w:after="100" w:afterAutospacing="1"/>
      <w:jc w:val="left"/>
      <w:textAlignment w:val="auto"/>
    </w:pPr>
    <w:rPr>
      <w:rFonts w:ascii="Times New Roman" w:hAnsi="Times New Roman"/>
      <w:color w:val="006100"/>
      <w:sz w:val="24"/>
      <w:szCs w:val="22"/>
      <w:lang w:eastAsia="ja-JP"/>
    </w:rPr>
  </w:style>
  <w:style w:type="paragraph" w:customStyle="1" w:styleId="xl68">
    <w:name w:val="xl68"/>
    <w:basedOn w:val="Navaden"/>
    <w:rsid w:val="00342A40"/>
    <w:pPr>
      <w:shd w:val="clear" w:color="auto" w:fill="C8E4EA"/>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69">
    <w:name w:val="xl69"/>
    <w:basedOn w:val="Navaden"/>
    <w:rsid w:val="00342A40"/>
    <w:pPr>
      <w:shd w:val="clear" w:color="auto" w:fill="C8E4EA"/>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66">
    <w:name w:val="xl66"/>
    <w:basedOn w:val="Navaden"/>
    <w:rsid w:val="00342A40"/>
    <w:pPr>
      <w:shd w:val="clear" w:color="auto" w:fill="D4D3DF"/>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70">
    <w:name w:val="xl70"/>
    <w:basedOn w:val="Navaden"/>
    <w:rsid w:val="00342A40"/>
    <w:pPr>
      <w:shd w:val="clear" w:color="auto" w:fill="C8E4EA"/>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mrppsi">
    <w:name w:val="mrppsi"/>
    <w:basedOn w:val="Navaden"/>
    <w:uiPriority w:val="99"/>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len0">
    <w:name w:val="len"/>
    <w:basedOn w:val="Navaden"/>
    <w:uiPriority w:val="99"/>
    <w:rsid w:val="00342A40"/>
    <w:pPr>
      <w:overflowPunct/>
      <w:autoSpaceDE/>
      <w:autoSpaceDN/>
      <w:adjustRightInd/>
      <w:spacing w:before="100" w:beforeAutospacing="1" w:after="100" w:afterAutospacing="1" w:line="360" w:lineRule="auto"/>
      <w:jc w:val="left"/>
      <w:textAlignment w:val="auto"/>
    </w:pPr>
    <w:rPr>
      <w:rFonts w:ascii="Times New Roman" w:hAnsi="Times New Roman"/>
      <w:sz w:val="24"/>
      <w:szCs w:val="22"/>
      <w:lang w:val="en-GB" w:eastAsia="zh-CN"/>
    </w:rPr>
  </w:style>
  <w:style w:type="paragraph" w:customStyle="1" w:styleId="xl63">
    <w:name w:val="xl63"/>
    <w:basedOn w:val="Navaden"/>
    <w:rsid w:val="00342A40"/>
    <w:pPr>
      <w:overflowPunct/>
      <w:autoSpaceDE/>
      <w:autoSpaceDN/>
      <w:adjustRightInd/>
      <w:spacing w:before="100" w:beforeAutospacing="1" w:after="100" w:afterAutospacing="1"/>
      <w:jc w:val="right"/>
      <w:textAlignment w:val="auto"/>
    </w:pPr>
    <w:rPr>
      <w:rFonts w:ascii="Times New Roman" w:hAnsi="Times New Roman"/>
      <w:b/>
      <w:bCs/>
      <w:sz w:val="28"/>
      <w:szCs w:val="28"/>
      <w:lang w:eastAsia="ja-JP"/>
    </w:rPr>
  </w:style>
  <w:style w:type="paragraph" w:customStyle="1" w:styleId="xl64">
    <w:name w:val="xl64"/>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71">
    <w:name w:val="xl71"/>
    <w:basedOn w:val="Navaden"/>
    <w:rsid w:val="00342A40"/>
    <w:pPr>
      <w:overflowPunct/>
      <w:autoSpaceDE/>
      <w:autoSpaceDN/>
      <w:adjustRightInd/>
      <w:spacing w:before="100" w:beforeAutospacing="1" w:after="100" w:afterAutospacing="1"/>
      <w:jc w:val="right"/>
      <w:textAlignment w:val="auto"/>
    </w:pPr>
    <w:rPr>
      <w:rFonts w:ascii="Times New Roman" w:hAnsi="Times New Roman"/>
      <w:b/>
      <w:bCs/>
      <w:sz w:val="24"/>
      <w:szCs w:val="22"/>
      <w:lang w:eastAsia="ja-JP"/>
    </w:rPr>
  </w:style>
  <w:style w:type="paragraph" w:customStyle="1" w:styleId="xl72">
    <w:name w:val="xl72"/>
    <w:basedOn w:val="Navaden"/>
    <w:rsid w:val="00342A40"/>
    <w:pPr>
      <w:overflowPunct/>
      <w:autoSpaceDE/>
      <w:autoSpaceDN/>
      <w:adjustRightInd/>
      <w:spacing w:before="100" w:beforeAutospacing="1" w:after="100" w:afterAutospacing="1"/>
      <w:jc w:val="left"/>
      <w:textAlignment w:val="auto"/>
    </w:pPr>
    <w:rPr>
      <w:rFonts w:ascii="Times New Roman" w:hAnsi="Times New Roman"/>
      <w:b/>
      <w:bCs/>
      <w:sz w:val="24"/>
      <w:szCs w:val="22"/>
      <w:lang w:eastAsia="ja-JP"/>
    </w:rPr>
  </w:style>
  <w:style w:type="paragraph" w:customStyle="1" w:styleId="xl73">
    <w:name w:val="xl73"/>
    <w:basedOn w:val="Navaden"/>
    <w:rsid w:val="00342A40"/>
    <w:pPr>
      <w:overflowPunct/>
      <w:autoSpaceDE/>
      <w:autoSpaceDN/>
      <w:adjustRightInd/>
      <w:spacing w:before="100" w:beforeAutospacing="1" w:after="100" w:afterAutospacing="1"/>
      <w:jc w:val="right"/>
      <w:textAlignment w:val="auto"/>
    </w:pPr>
    <w:rPr>
      <w:rFonts w:ascii="Times New Roman" w:hAnsi="Times New Roman"/>
      <w:color w:val="C0504D"/>
      <w:sz w:val="24"/>
      <w:szCs w:val="22"/>
      <w:lang w:eastAsia="ja-JP"/>
    </w:rPr>
  </w:style>
  <w:style w:type="paragraph" w:customStyle="1" w:styleId="xl74">
    <w:name w:val="xl74"/>
    <w:basedOn w:val="Navaden"/>
    <w:rsid w:val="00342A40"/>
    <w:pPr>
      <w:overflowPunct/>
      <w:autoSpaceDE/>
      <w:autoSpaceDN/>
      <w:adjustRightInd/>
      <w:spacing w:before="100" w:beforeAutospacing="1" w:after="100" w:afterAutospacing="1"/>
      <w:jc w:val="left"/>
      <w:textAlignment w:val="auto"/>
    </w:pPr>
    <w:rPr>
      <w:rFonts w:ascii="Times New Roman" w:hAnsi="Times New Roman"/>
      <w:color w:val="C0504D"/>
      <w:sz w:val="24"/>
      <w:szCs w:val="22"/>
      <w:lang w:eastAsia="ja-JP"/>
    </w:rPr>
  </w:style>
  <w:style w:type="paragraph" w:customStyle="1" w:styleId="xl75">
    <w:name w:val="xl75"/>
    <w:basedOn w:val="Navaden"/>
    <w:rsid w:val="00342A40"/>
    <w:pPr>
      <w:shd w:val="clear" w:color="auto" w:fill="FDE9D9"/>
      <w:overflowPunct/>
      <w:autoSpaceDE/>
      <w:autoSpaceDN/>
      <w:adjustRightInd/>
      <w:spacing w:before="100" w:beforeAutospacing="1" w:after="100" w:afterAutospacing="1"/>
      <w:jc w:val="right"/>
      <w:textAlignment w:val="auto"/>
    </w:pPr>
    <w:rPr>
      <w:rFonts w:ascii="Times New Roman" w:hAnsi="Times New Roman"/>
      <w:color w:val="F79646"/>
      <w:sz w:val="24"/>
      <w:szCs w:val="22"/>
      <w:lang w:eastAsia="ja-JP"/>
    </w:rPr>
  </w:style>
  <w:style w:type="paragraph" w:customStyle="1" w:styleId="xl76">
    <w:name w:val="xl76"/>
    <w:basedOn w:val="Navaden"/>
    <w:rsid w:val="00342A40"/>
    <w:pPr>
      <w:shd w:val="clear" w:color="auto" w:fill="FDE9D9"/>
      <w:overflowPunct/>
      <w:autoSpaceDE/>
      <w:autoSpaceDN/>
      <w:adjustRightInd/>
      <w:spacing w:before="100" w:beforeAutospacing="1" w:after="100" w:afterAutospacing="1"/>
      <w:jc w:val="left"/>
      <w:textAlignment w:val="auto"/>
    </w:pPr>
    <w:rPr>
      <w:rFonts w:ascii="Times New Roman" w:hAnsi="Times New Roman"/>
      <w:color w:val="F79646"/>
      <w:sz w:val="24"/>
      <w:szCs w:val="22"/>
      <w:lang w:eastAsia="ja-JP"/>
    </w:rPr>
  </w:style>
  <w:style w:type="paragraph" w:customStyle="1" w:styleId="xl77">
    <w:name w:val="xl77"/>
    <w:basedOn w:val="Navaden"/>
    <w:rsid w:val="00342A40"/>
    <w:pPr>
      <w:overflowPunct/>
      <w:autoSpaceDE/>
      <w:autoSpaceDN/>
      <w:adjustRightInd/>
      <w:spacing w:before="100" w:beforeAutospacing="1" w:after="100" w:afterAutospacing="1"/>
      <w:jc w:val="right"/>
      <w:textAlignment w:val="auto"/>
    </w:pPr>
    <w:rPr>
      <w:rFonts w:ascii="Times New Roman" w:hAnsi="Times New Roman"/>
      <w:b/>
      <w:bCs/>
      <w:sz w:val="24"/>
      <w:szCs w:val="22"/>
      <w:lang w:eastAsia="ja-JP"/>
    </w:rPr>
  </w:style>
  <w:style w:type="paragraph" w:customStyle="1" w:styleId="xl78">
    <w:name w:val="xl78"/>
    <w:basedOn w:val="Navaden"/>
    <w:rsid w:val="00342A40"/>
    <w:pPr>
      <w:overflowPunct/>
      <w:autoSpaceDE/>
      <w:autoSpaceDN/>
      <w:adjustRightInd/>
      <w:spacing w:before="100" w:beforeAutospacing="1" w:after="100" w:afterAutospacing="1"/>
      <w:jc w:val="right"/>
      <w:textAlignment w:val="auto"/>
    </w:pPr>
    <w:rPr>
      <w:rFonts w:ascii="Times New Roman" w:hAnsi="Times New Roman"/>
      <w:sz w:val="24"/>
      <w:szCs w:val="22"/>
      <w:lang w:eastAsia="ja-JP"/>
    </w:rPr>
  </w:style>
  <w:style w:type="paragraph" w:customStyle="1" w:styleId="xl79">
    <w:name w:val="xl79"/>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0">
    <w:name w:val="xl80"/>
    <w:basedOn w:val="Navaden"/>
    <w:rsid w:val="00342A40"/>
    <w:pPr>
      <w:overflowPunct/>
      <w:autoSpaceDE/>
      <w:autoSpaceDN/>
      <w:adjustRightInd/>
      <w:spacing w:before="100" w:beforeAutospacing="1" w:after="100" w:afterAutospacing="1"/>
      <w:jc w:val="right"/>
      <w:textAlignment w:val="auto"/>
    </w:pPr>
    <w:rPr>
      <w:rFonts w:ascii="Times New Roman" w:hAnsi="Times New Roman"/>
      <w:color w:val="C0504D"/>
      <w:sz w:val="24"/>
      <w:szCs w:val="22"/>
      <w:lang w:eastAsia="ja-JP"/>
    </w:rPr>
  </w:style>
  <w:style w:type="paragraph" w:customStyle="1" w:styleId="xl81">
    <w:name w:val="xl81"/>
    <w:basedOn w:val="Navaden"/>
    <w:rsid w:val="00342A40"/>
    <w:pPr>
      <w:overflowPunct/>
      <w:autoSpaceDE/>
      <w:autoSpaceDN/>
      <w:adjustRightInd/>
      <w:spacing w:before="100" w:beforeAutospacing="1" w:after="100" w:afterAutospacing="1"/>
      <w:jc w:val="left"/>
      <w:textAlignment w:val="auto"/>
    </w:pPr>
    <w:rPr>
      <w:rFonts w:ascii="Times New Roman" w:hAnsi="Times New Roman"/>
      <w:color w:val="C0504D"/>
      <w:sz w:val="24"/>
      <w:szCs w:val="22"/>
      <w:lang w:eastAsia="ja-JP"/>
    </w:rPr>
  </w:style>
  <w:style w:type="paragraph" w:customStyle="1" w:styleId="xl82">
    <w:name w:val="xl82"/>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3">
    <w:name w:val="xl83"/>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4">
    <w:name w:val="xl84"/>
    <w:basedOn w:val="Navaden"/>
    <w:rsid w:val="00342A40"/>
    <w:pPr>
      <w:overflowPunct/>
      <w:autoSpaceDE/>
      <w:autoSpaceDN/>
      <w:adjustRightInd/>
      <w:spacing w:before="100" w:beforeAutospacing="1" w:after="100" w:afterAutospacing="1"/>
      <w:jc w:val="right"/>
      <w:textAlignment w:val="auto"/>
    </w:pPr>
    <w:rPr>
      <w:rFonts w:ascii="Times New Roman" w:hAnsi="Times New Roman"/>
      <w:sz w:val="24"/>
      <w:szCs w:val="22"/>
      <w:lang w:eastAsia="ja-JP"/>
    </w:rPr>
  </w:style>
  <w:style w:type="paragraph" w:customStyle="1" w:styleId="xl85">
    <w:name w:val="xl85"/>
    <w:basedOn w:val="Navaden"/>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xl86">
    <w:name w:val="xl86"/>
    <w:basedOn w:val="Navaden"/>
    <w:rsid w:val="00342A40"/>
    <w:pPr>
      <w:shd w:val="clear" w:color="auto" w:fill="FDE9D9"/>
      <w:overflowPunct/>
      <w:autoSpaceDE/>
      <w:autoSpaceDN/>
      <w:adjustRightInd/>
      <w:spacing w:before="100" w:beforeAutospacing="1" w:after="100" w:afterAutospacing="1"/>
      <w:jc w:val="right"/>
      <w:textAlignment w:val="auto"/>
    </w:pPr>
    <w:rPr>
      <w:rFonts w:ascii="Times New Roman" w:hAnsi="Times New Roman"/>
      <w:b/>
      <w:bCs/>
      <w:color w:val="F79646"/>
      <w:sz w:val="24"/>
      <w:szCs w:val="22"/>
      <w:lang w:eastAsia="ja-JP"/>
    </w:rPr>
  </w:style>
  <w:style w:type="paragraph" w:customStyle="1" w:styleId="xl87">
    <w:name w:val="xl87"/>
    <w:basedOn w:val="Navaden"/>
    <w:rsid w:val="00342A40"/>
    <w:pPr>
      <w:shd w:val="clear" w:color="auto" w:fill="FDE9D9"/>
      <w:overflowPunct/>
      <w:autoSpaceDE/>
      <w:autoSpaceDN/>
      <w:adjustRightInd/>
      <w:spacing w:before="100" w:beforeAutospacing="1" w:after="100" w:afterAutospacing="1"/>
      <w:jc w:val="left"/>
      <w:textAlignment w:val="auto"/>
    </w:pPr>
    <w:rPr>
      <w:rFonts w:ascii="Times New Roman" w:hAnsi="Times New Roman"/>
      <w:b/>
      <w:bCs/>
      <w:color w:val="F79646"/>
      <w:sz w:val="24"/>
      <w:szCs w:val="22"/>
      <w:lang w:eastAsia="ja-JP"/>
    </w:rPr>
  </w:style>
  <w:style w:type="paragraph" w:customStyle="1" w:styleId="BodyTextSL">
    <w:name w:val="Body Text SL"/>
    <w:basedOn w:val="Telobesedila"/>
    <w:rsid w:val="00342A40"/>
    <w:pPr>
      <w:suppressAutoHyphens w:val="0"/>
      <w:jc w:val="both"/>
    </w:pPr>
    <w:rPr>
      <w:rFonts w:ascii="Arial" w:hAnsi="Arial"/>
      <w:lang w:eastAsia="sl-SI"/>
    </w:rPr>
  </w:style>
  <w:style w:type="paragraph" w:customStyle="1" w:styleId="Brezrazmikov1">
    <w:name w:val="Brez razmikov1"/>
    <w:uiPriority w:val="99"/>
    <w:rsid w:val="00342A40"/>
    <w:rPr>
      <w:rFonts w:ascii="Tahoma" w:eastAsia="Times New Roman" w:hAnsi="Tahoma"/>
      <w:sz w:val="22"/>
      <w:szCs w:val="22"/>
      <w:lang w:eastAsia="en-US"/>
    </w:rPr>
  </w:style>
  <w:style w:type="paragraph" w:customStyle="1" w:styleId="Natevanje2">
    <w:name w:val="Naštevanje2"/>
    <w:basedOn w:val="Navaden"/>
    <w:uiPriority w:val="99"/>
    <w:rsid w:val="00342A40"/>
    <w:pPr>
      <w:overflowPunct/>
      <w:autoSpaceDE/>
      <w:autoSpaceDN/>
      <w:adjustRightInd/>
      <w:spacing w:after="160"/>
      <w:ind w:left="454" w:hanging="454"/>
      <w:jc w:val="left"/>
      <w:textAlignment w:val="auto"/>
    </w:pPr>
    <w:rPr>
      <w:rFonts w:ascii="Times New Roman" w:hAnsi="Times New Roman"/>
      <w:b/>
      <w:sz w:val="24"/>
      <w:szCs w:val="20"/>
      <w:lang w:val="en-US" w:eastAsia="en-US"/>
    </w:rPr>
  </w:style>
  <w:style w:type="paragraph" w:customStyle="1" w:styleId="Zamik2">
    <w:name w:val="Zamik2"/>
    <w:basedOn w:val="Navaden"/>
    <w:uiPriority w:val="99"/>
    <w:rsid w:val="00342A40"/>
    <w:pPr>
      <w:tabs>
        <w:tab w:val="left" w:pos="3969"/>
        <w:tab w:val="left" w:pos="5103"/>
      </w:tabs>
      <w:overflowPunct/>
      <w:autoSpaceDE/>
      <w:autoSpaceDN/>
      <w:adjustRightInd/>
      <w:ind w:left="794" w:hanging="284"/>
      <w:jc w:val="left"/>
      <w:textAlignment w:val="auto"/>
    </w:pPr>
    <w:rPr>
      <w:rFonts w:ascii="Times New Roman" w:hAnsi="Times New Roman"/>
      <w:sz w:val="24"/>
      <w:szCs w:val="20"/>
      <w:lang w:val="en-US" w:eastAsia="en-US"/>
    </w:rPr>
  </w:style>
  <w:style w:type="paragraph" w:customStyle="1" w:styleId="Natevanje1">
    <w:name w:val="Naštevanje1"/>
    <w:basedOn w:val="Navaden"/>
    <w:uiPriority w:val="99"/>
    <w:rsid w:val="00342A40"/>
    <w:pPr>
      <w:overflowPunct/>
      <w:autoSpaceDE/>
      <w:autoSpaceDN/>
      <w:adjustRightInd/>
      <w:ind w:left="454" w:hanging="454"/>
      <w:jc w:val="left"/>
      <w:textAlignment w:val="auto"/>
    </w:pPr>
    <w:rPr>
      <w:rFonts w:ascii="Times New Roman" w:hAnsi="Times New Roman"/>
      <w:sz w:val="24"/>
      <w:szCs w:val="20"/>
      <w:lang w:val="en-US" w:eastAsia="en-US"/>
    </w:rPr>
  </w:style>
  <w:style w:type="paragraph" w:customStyle="1" w:styleId="Zamik3">
    <w:name w:val="Zamik3"/>
    <w:basedOn w:val="Zamik2"/>
    <w:uiPriority w:val="99"/>
    <w:rsid w:val="00342A40"/>
    <w:pPr>
      <w:ind w:left="1135"/>
    </w:pPr>
  </w:style>
  <w:style w:type="paragraph" w:customStyle="1" w:styleId="Zamik4">
    <w:name w:val="Zamik4"/>
    <w:basedOn w:val="Zamik2"/>
    <w:rsid w:val="00342A40"/>
    <w:pPr>
      <w:tabs>
        <w:tab w:val="clear" w:pos="3969"/>
        <w:tab w:val="clear" w:pos="5103"/>
      </w:tabs>
      <w:ind w:left="454" w:hanging="454"/>
      <w:jc w:val="both"/>
    </w:pPr>
  </w:style>
  <w:style w:type="paragraph" w:customStyle="1" w:styleId="Break">
    <w:name w:val="Break"/>
    <w:basedOn w:val="Navaden"/>
    <w:uiPriority w:val="99"/>
    <w:rsid w:val="00342A40"/>
    <w:pPr>
      <w:overflowPunct/>
      <w:adjustRightInd/>
      <w:spacing w:before="240" w:after="240"/>
      <w:ind w:left="709" w:hanging="709"/>
      <w:textAlignment w:val="auto"/>
    </w:pPr>
    <w:rPr>
      <w:rFonts w:ascii="Times New Roman" w:hAnsi="Times New Roman"/>
      <w:b/>
      <w:i/>
      <w:szCs w:val="20"/>
      <w:lang w:val="en-GB" w:eastAsia="en-US"/>
    </w:rPr>
  </w:style>
  <w:style w:type="paragraph" w:customStyle="1" w:styleId="Step">
    <w:name w:val="Step"/>
    <w:basedOn w:val="Glava"/>
    <w:uiPriority w:val="99"/>
    <w:rsid w:val="00342A40"/>
    <w:pPr>
      <w:keepNext/>
      <w:numPr>
        <w:numId w:val="11"/>
      </w:numPr>
      <w:tabs>
        <w:tab w:val="clear" w:pos="1021"/>
        <w:tab w:val="clear" w:pos="4536"/>
        <w:tab w:val="clear" w:pos="9072"/>
        <w:tab w:val="left" w:pos="284"/>
        <w:tab w:val="left" w:pos="397"/>
        <w:tab w:val="num" w:pos="937"/>
      </w:tabs>
      <w:overflowPunct/>
      <w:autoSpaceDE/>
      <w:autoSpaceDN/>
      <w:adjustRightInd/>
      <w:spacing w:after="60"/>
      <w:ind w:left="284" w:hanging="284"/>
      <w:textAlignment w:val="auto"/>
    </w:pPr>
    <w:rPr>
      <w:rFonts w:ascii="Times New Roman" w:hAnsi="Times New Roman"/>
      <w:b/>
      <w:sz w:val="22"/>
      <w:szCs w:val="20"/>
      <w:lang w:val="en-GB" w:eastAsia="en-US"/>
    </w:rPr>
  </w:style>
  <w:style w:type="paragraph" w:customStyle="1" w:styleId="PHASE">
    <w:name w:val="PHASE"/>
    <w:basedOn w:val="Glava"/>
    <w:rsid w:val="00342A40"/>
    <w:pPr>
      <w:keepNext/>
      <w:numPr>
        <w:numId w:val="12"/>
      </w:numPr>
      <w:pBdr>
        <w:top w:val="single" w:sz="6" w:space="1" w:color="808080"/>
        <w:left w:val="single" w:sz="6" w:space="4" w:color="808080"/>
        <w:bottom w:val="single" w:sz="6" w:space="1" w:color="808080"/>
        <w:right w:val="single" w:sz="6" w:space="4" w:color="808080"/>
      </w:pBdr>
      <w:tabs>
        <w:tab w:val="clear" w:pos="1800"/>
        <w:tab w:val="clear" w:pos="4536"/>
        <w:tab w:val="clear" w:pos="9072"/>
        <w:tab w:val="num" w:pos="937"/>
      </w:tabs>
      <w:overflowPunct/>
      <w:autoSpaceDE/>
      <w:autoSpaceDN/>
      <w:adjustRightInd/>
      <w:spacing w:before="240" w:after="60"/>
      <w:ind w:left="937" w:hanging="397"/>
      <w:textAlignment w:val="auto"/>
    </w:pPr>
    <w:rPr>
      <w:rFonts w:ascii="Times New Roman Bold" w:hAnsi="Times New Roman Bold"/>
      <w:b/>
      <w:sz w:val="22"/>
      <w:szCs w:val="20"/>
      <w:lang w:val="en-US" w:eastAsia="en-US"/>
    </w:rPr>
  </w:style>
  <w:style w:type="paragraph" w:customStyle="1" w:styleId="Question">
    <w:name w:val="Question"/>
    <w:basedOn w:val="Navaden"/>
    <w:uiPriority w:val="99"/>
    <w:rsid w:val="00342A40"/>
    <w:pPr>
      <w:numPr>
        <w:numId w:val="13"/>
      </w:numPr>
      <w:tabs>
        <w:tab w:val="clear" w:pos="1440"/>
        <w:tab w:val="num" w:pos="937"/>
        <w:tab w:val="left" w:pos="1021"/>
        <w:tab w:val="left" w:pos="1247"/>
      </w:tabs>
      <w:overflowPunct/>
      <w:autoSpaceDE/>
      <w:autoSpaceDN/>
      <w:adjustRightInd/>
      <w:spacing w:after="60"/>
      <w:ind w:left="937" w:hanging="397"/>
      <w:textAlignment w:val="auto"/>
    </w:pPr>
    <w:rPr>
      <w:rFonts w:ascii="Times New Roman" w:hAnsi="Times New Roman"/>
      <w:color w:val="0000FF"/>
      <w:szCs w:val="20"/>
      <w:lang w:val="en-GB" w:eastAsia="en-US"/>
    </w:rPr>
  </w:style>
  <w:style w:type="paragraph" w:customStyle="1" w:styleId="resolution">
    <w:name w:val="resolution"/>
    <w:basedOn w:val="Navaden"/>
    <w:rsid w:val="00342A40"/>
    <w:pPr>
      <w:numPr>
        <w:numId w:val="14"/>
      </w:numPr>
      <w:pBdr>
        <w:top w:val="single" w:sz="4" w:space="1" w:color="auto"/>
        <w:left w:val="single" w:sz="4" w:space="4" w:color="auto"/>
        <w:bottom w:val="single" w:sz="4" w:space="1" w:color="auto"/>
        <w:right w:val="single" w:sz="4" w:space="4" w:color="auto"/>
      </w:pBdr>
      <w:tabs>
        <w:tab w:val="clear" w:pos="1080"/>
        <w:tab w:val="num" w:pos="937"/>
      </w:tabs>
      <w:overflowPunct/>
      <w:adjustRightInd/>
      <w:spacing w:after="120"/>
      <w:ind w:left="937" w:hanging="397"/>
      <w:textAlignment w:val="auto"/>
    </w:pPr>
    <w:rPr>
      <w:rFonts w:ascii="Times New Roman" w:hAnsi="Times New Roman"/>
      <w:szCs w:val="20"/>
      <w:lang w:val="en-GB" w:eastAsia="en-US"/>
    </w:rPr>
  </w:style>
  <w:style w:type="paragraph" w:customStyle="1" w:styleId="BalloonText1">
    <w:name w:val="Balloon Text1"/>
    <w:basedOn w:val="Navaden"/>
    <w:uiPriority w:val="99"/>
    <w:semiHidden/>
    <w:rsid w:val="00342A40"/>
    <w:pPr>
      <w:overflowPunct/>
      <w:autoSpaceDE/>
      <w:autoSpaceDN/>
      <w:adjustRightInd/>
      <w:ind w:firstLine="284"/>
      <w:textAlignment w:val="auto"/>
    </w:pPr>
    <w:rPr>
      <w:rFonts w:ascii="Calibri" w:hAnsi="Calibri" w:cs="Tahoma"/>
      <w:sz w:val="16"/>
      <w:lang w:val="en-US" w:eastAsia="en-US"/>
    </w:rPr>
  </w:style>
  <w:style w:type="paragraph" w:customStyle="1" w:styleId="a">
    <w:name w:val="_"/>
    <w:uiPriority w:val="99"/>
    <w:semiHidden/>
    <w:rsid w:val="00342A40"/>
    <w:pPr>
      <w:widowControl w:val="0"/>
      <w:tabs>
        <w:tab w:val="left" w:pos="-720"/>
      </w:tabs>
      <w:suppressAutoHyphens/>
    </w:pPr>
    <w:rPr>
      <w:rFonts w:eastAsia="Times New Roman"/>
      <w:sz w:val="24"/>
      <w:szCs w:val="22"/>
      <w:lang w:val="en-US"/>
    </w:rPr>
  </w:style>
  <w:style w:type="paragraph" w:customStyle="1" w:styleId="Navadensplet13">
    <w:name w:val="Navaden (splet)13"/>
    <w:basedOn w:val="Navaden"/>
    <w:uiPriority w:val="99"/>
    <w:rsid w:val="00342A40"/>
    <w:pPr>
      <w:overflowPunct/>
      <w:autoSpaceDE/>
      <w:autoSpaceDN/>
      <w:adjustRightInd/>
      <w:ind w:firstLine="284"/>
      <w:jc w:val="left"/>
      <w:textAlignment w:val="auto"/>
    </w:pPr>
    <w:rPr>
      <w:rFonts w:ascii="Times New Roman" w:hAnsi="Times New Roman"/>
      <w:sz w:val="24"/>
      <w:szCs w:val="22"/>
      <w:lang w:eastAsia="ja-JP"/>
    </w:rPr>
  </w:style>
  <w:style w:type="paragraph" w:customStyle="1" w:styleId="Bullet">
    <w:name w:val="Bullet"/>
    <w:basedOn w:val="Navaden"/>
    <w:uiPriority w:val="99"/>
    <w:rsid w:val="00342A40"/>
    <w:pPr>
      <w:numPr>
        <w:numId w:val="15"/>
      </w:numPr>
      <w:tabs>
        <w:tab w:val="clear" w:pos="360"/>
        <w:tab w:val="num" w:pos="937"/>
      </w:tabs>
      <w:overflowPunct/>
      <w:autoSpaceDE/>
      <w:autoSpaceDN/>
      <w:adjustRightInd/>
      <w:ind w:left="937" w:hanging="397"/>
      <w:textAlignment w:val="auto"/>
    </w:pPr>
    <w:rPr>
      <w:rFonts w:ascii="Times New Roman" w:hAnsi="Times New Roman"/>
      <w:sz w:val="24"/>
      <w:szCs w:val="20"/>
      <w:lang w:val="en-US" w:eastAsia="en-US"/>
    </w:rPr>
  </w:style>
  <w:style w:type="paragraph" w:customStyle="1" w:styleId="Typedudocument">
    <w:name w:val="Type du document"/>
    <w:basedOn w:val="Navaden"/>
    <w:next w:val="Navaden"/>
    <w:uiPriority w:val="99"/>
    <w:rsid w:val="00342A40"/>
    <w:pPr>
      <w:widowControl w:val="0"/>
      <w:overflowPunct/>
      <w:autoSpaceDE/>
      <w:autoSpaceDN/>
      <w:adjustRightInd/>
      <w:spacing w:before="360"/>
      <w:ind w:firstLine="284"/>
      <w:jc w:val="center"/>
      <w:textAlignment w:val="auto"/>
    </w:pPr>
    <w:rPr>
      <w:rFonts w:ascii="Times New Roman" w:hAnsi="Times New Roman"/>
      <w:b/>
      <w:sz w:val="24"/>
      <w:szCs w:val="20"/>
      <w:lang w:val="en-US" w:eastAsia="en-US"/>
    </w:rPr>
  </w:style>
  <w:style w:type="paragraph" w:customStyle="1" w:styleId="NavadenPrvavrstica0">
    <w:name w:val="Navaden + Prva vrstica:  0"/>
    <w:aliases w:val="5 cm"/>
    <w:basedOn w:val="Navaden"/>
    <w:uiPriority w:val="99"/>
    <w:rsid w:val="00342A40"/>
    <w:pPr>
      <w:overflowPunct/>
      <w:autoSpaceDE/>
      <w:autoSpaceDN/>
      <w:adjustRightInd/>
      <w:ind w:firstLine="284"/>
      <w:textAlignment w:val="auto"/>
    </w:pPr>
    <w:rPr>
      <w:rFonts w:ascii="Times New Roman" w:hAnsi="Times New Roman"/>
      <w:sz w:val="24"/>
      <w:szCs w:val="20"/>
      <w:lang w:eastAsia="en-US"/>
    </w:rPr>
  </w:style>
  <w:style w:type="character" w:customStyle="1" w:styleId="IntenseQuoteChar1">
    <w:name w:val="Intense Quote Char1"/>
    <w:uiPriority w:val="30"/>
    <w:rsid w:val="00BA6CBA"/>
    <w:rPr>
      <w:rFonts w:ascii="Arial" w:eastAsia="Times New Roman" w:hAnsi="Arial"/>
      <w:b/>
      <w:bCs/>
      <w:i/>
      <w:iCs/>
      <w:color w:val="4F81BD"/>
      <w:sz w:val="22"/>
      <w:szCs w:val="16"/>
    </w:rPr>
  </w:style>
  <w:style w:type="paragraph" w:customStyle="1" w:styleId="ContentsHeading">
    <w:name w:val="Contents Heading"/>
    <w:basedOn w:val="Navaden"/>
    <w:autoRedefine/>
    <w:uiPriority w:val="99"/>
    <w:rsid w:val="00342A40"/>
    <w:pPr>
      <w:spacing w:after="120"/>
      <w:ind w:firstLine="187"/>
      <w:textAlignment w:val="auto"/>
    </w:pPr>
    <w:rPr>
      <w:rFonts w:ascii="Times New Roman" w:hAnsi="Times New Roman"/>
      <w:bCs/>
      <w:sz w:val="24"/>
      <w:szCs w:val="20"/>
      <w:lang w:val="en-GB" w:eastAsia="en-US"/>
    </w:rPr>
  </w:style>
  <w:style w:type="paragraph" w:customStyle="1" w:styleId="Tabelaklasina31">
    <w:name w:val="Tabela – klasična 31"/>
    <w:basedOn w:val="Pripombabesedilo"/>
    <w:next w:val="Pripombabesedilo"/>
    <w:uiPriority w:val="99"/>
    <w:rsid w:val="00342A40"/>
    <w:rPr>
      <w:rFonts w:ascii="Times New Roman" w:hAnsi="Times New Roman"/>
      <w:b/>
      <w:bCs/>
      <w:szCs w:val="20"/>
      <w:lang w:val="en-US" w:eastAsia="en-US"/>
    </w:rPr>
  </w:style>
  <w:style w:type="paragraph" w:customStyle="1" w:styleId="Tabela">
    <w:name w:val="Tabela"/>
    <w:basedOn w:val="Navaden"/>
    <w:link w:val="TabelaZnakZnak"/>
    <w:rsid w:val="00342A40"/>
    <w:pPr>
      <w:numPr>
        <w:numId w:val="16"/>
      </w:numPr>
      <w:tabs>
        <w:tab w:val="clear" w:pos="432"/>
        <w:tab w:val="num" w:pos="937"/>
      </w:tabs>
      <w:overflowPunct/>
      <w:autoSpaceDE/>
      <w:autoSpaceDN/>
      <w:adjustRightInd/>
      <w:spacing w:before="120"/>
      <w:ind w:left="431" w:hanging="431"/>
      <w:textAlignment w:val="auto"/>
    </w:pPr>
    <w:rPr>
      <w:rFonts w:ascii="Arial Narrow" w:hAnsi="Arial Narrow"/>
      <w:noProof/>
      <w:sz w:val="24"/>
      <w:szCs w:val="22"/>
      <w:lang w:val="en-GB" w:eastAsia="ja-JP"/>
    </w:rPr>
  </w:style>
  <w:style w:type="paragraph" w:customStyle="1" w:styleId="alinea">
    <w:name w:val="alinea"/>
    <w:basedOn w:val="Navaden"/>
    <w:uiPriority w:val="99"/>
    <w:semiHidden/>
    <w:rsid w:val="00342A40"/>
    <w:pPr>
      <w:tabs>
        <w:tab w:val="left" w:pos="851"/>
        <w:tab w:val="left" w:pos="993"/>
        <w:tab w:val="right" w:pos="8789"/>
      </w:tabs>
      <w:overflowPunct/>
      <w:autoSpaceDE/>
      <w:autoSpaceDN/>
      <w:adjustRightInd/>
      <w:spacing w:before="120" w:after="120" w:line="240" w:lineRule="atLeast"/>
      <w:ind w:left="567" w:hanging="567"/>
      <w:textAlignment w:val="auto"/>
    </w:pPr>
    <w:rPr>
      <w:rFonts w:ascii="Times New Roman" w:hAnsi="Times New Roman"/>
      <w:sz w:val="24"/>
      <w:szCs w:val="20"/>
      <w:lang w:val="en-GB" w:eastAsia="en-US"/>
    </w:rPr>
  </w:style>
  <w:style w:type="paragraph" w:customStyle="1" w:styleId="Povzetek">
    <w:name w:val="_Povzetek"/>
    <w:basedOn w:val="Navaden"/>
    <w:uiPriority w:val="99"/>
    <w:rsid w:val="00342A40"/>
    <w:pPr>
      <w:overflowPunct/>
      <w:autoSpaceDE/>
      <w:autoSpaceDN/>
      <w:adjustRightInd/>
      <w:textAlignment w:val="auto"/>
    </w:pPr>
    <w:rPr>
      <w:rFonts w:cs="Arial"/>
      <w:b/>
      <w:szCs w:val="20"/>
      <w:lang w:val="pl-PL" w:eastAsia="en-US"/>
    </w:rPr>
  </w:style>
  <w:style w:type="paragraph" w:customStyle="1" w:styleId="WW-Oznaenseznam">
    <w:name w:val="WW-Označen seznam"/>
    <w:basedOn w:val="Navaden"/>
    <w:uiPriority w:val="99"/>
    <w:rsid w:val="00342A40"/>
    <w:pPr>
      <w:widowControl w:val="0"/>
      <w:tabs>
        <w:tab w:val="num" w:pos="1021"/>
      </w:tabs>
      <w:suppressAutoHyphens/>
      <w:overflowPunct/>
      <w:autoSpaceDE/>
      <w:autoSpaceDN/>
      <w:adjustRightInd/>
      <w:ind w:left="-84"/>
      <w:jc w:val="left"/>
      <w:textAlignment w:val="auto"/>
    </w:pPr>
    <w:rPr>
      <w:rFonts w:ascii="Nimbus Roman No9 L" w:eastAsia="Luxi Sans" w:hAnsi="Nimbus Roman No9 L"/>
      <w:sz w:val="24"/>
      <w:szCs w:val="22"/>
      <w:lang w:eastAsia="ja-JP"/>
    </w:rPr>
  </w:style>
  <w:style w:type="paragraph" w:customStyle="1" w:styleId="N">
    <w:name w:val="N"/>
    <w:basedOn w:val="Navaden"/>
    <w:rsid w:val="00342A40"/>
    <w:pPr>
      <w:tabs>
        <w:tab w:val="left" w:pos="144"/>
      </w:tabs>
      <w:overflowPunct/>
      <w:autoSpaceDE/>
      <w:autoSpaceDN/>
      <w:adjustRightInd/>
      <w:textAlignment w:val="auto"/>
    </w:pPr>
    <w:rPr>
      <w:rFonts w:ascii="SL Dutch" w:hAnsi="SL Dutch"/>
      <w:sz w:val="24"/>
      <w:szCs w:val="20"/>
      <w:lang w:val="en-GB" w:eastAsia="en-US"/>
    </w:rPr>
  </w:style>
  <w:style w:type="paragraph" w:customStyle="1" w:styleId="copy2">
    <w:name w:val="copy2"/>
    <w:basedOn w:val="Navaden"/>
    <w:uiPriority w:val="99"/>
    <w:rsid w:val="00342A40"/>
    <w:pPr>
      <w:overflowPunct/>
      <w:autoSpaceDE/>
      <w:autoSpaceDN/>
      <w:adjustRightInd/>
      <w:spacing w:before="100" w:beforeAutospacing="1" w:after="100" w:afterAutospacing="1"/>
      <w:jc w:val="left"/>
      <w:textAlignment w:val="auto"/>
    </w:pPr>
    <w:rPr>
      <w:rFonts w:ascii="Verdana" w:hAnsi="Verdana"/>
      <w:color w:val="000000"/>
      <w:sz w:val="17"/>
      <w:szCs w:val="17"/>
      <w:lang w:eastAsia="ja-JP"/>
    </w:rPr>
  </w:style>
  <w:style w:type="paragraph" w:customStyle="1" w:styleId="Par-letter">
    <w:name w:val="Par-letter"/>
    <w:basedOn w:val="Navaden"/>
    <w:next w:val="Navaden"/>
    <w:uiPriority w:val="99"/>
    <w:rsid w:val="00342A40"/>
    <w:pPr>
      <w:widowControl w:val="0"/>
      <w:tabs>
        <w:tab w:val="left" w:pos="720"/>
      </w:tabs>
      <w:overflowPunct/>
      <w:autoSpaceDE/>
      <w:autoSpaceDN/>
      <w:adjustRightInd/>
      <w:spacing w:line="360" w:lineRule="auto"/>
      <w:ind w:left="720" w:hanging="720"/>
      <w:jc w:val="left"/>
      <w:textAlignment w:val="auto"/>
    </w:pPr>
    <w:rPr>
      <w:rFonts w:ascii="Times New Roman" w:hAnsi="Times New Roman"/>
      <w:sz w:val="24"/>
      <w:szCs w:val="20"/>
      <w:lang w:val="en-US" w:eastAsia="en-US"/>
    </w:rPr>
  </w:style>
  <w:style w:type="paragraph" w:customStyle="1" w:styleId="Char2ZnakChar1ZnakChar">
    <w:name w:val="Char2 Znak Char1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Title1">
    <w:name w:val="Title1"/>
    <w:basedOn w:val="Navaden"/>
    <w:uiPriority w:val="99"/>
    <w:rsid w:val="00342A40"/>
    <w:pPr>
      <w:overflowPunct/>
      <w:autoSpaceDE/>
      <w:autoSpaceDN/>
      <w:adjustRightInd/>
      <w:jc w:val="center"/>
      <w:textAlignment w:val="auto"/>
    </w:pPr>
    <w:rPr>
      <w:rFonts w:ascii="Calibri" w:hAnsi="Calibri"/>
      <w:sz w:val="32"/>
      <w:szCs w:val="22"/>
      <w:lang w:eastAsia="ja-JP"/>
    </w:rPr>
  </w:style>
  <w:style w:type="paragraph" w:customStyle="1" w:styleId="CharZnakChar">
    <w:name w:val="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Char1Char">
    <w:name w:val="Char Char1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ZnakZnakCharZnakZnakCharZnakZnakCharZnakZnakZnakZnakCharZnakZnakZnakZnakZnak">
    <w:name w:val="Znak Znak Char Znak Znak Char Znak Znak Char Znak Znak Znak Znak Char Znak Znak Znak Znak Znak"/>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Okvirspredpisi-body">
    <w:name w:val="Okvir s predpisi - body"/>
    <w:basedOn w:val="Navaden"/>
    <w:rsid w:val="00342A40"/>
    <w:pPr>
      <w:numPr>
        <w:numId w:val="17"/>
      </w:numPr>
      <w:tabs>
        <w:tab w:val="clear" w:pos="360"/>
        <w:tab w:val="num" w:pos="937"/>
      </w:tabs>
      <w:overflowPunct/>
      <w:autoSpaceDE/>
      <w:autoSpaceDN/>
      <w:adjustRightInd/>
      <w:ind w:left="937" w:hanging="397"/>
      <w:jc w:val="left"/>
      <w:textAlignment w:val="auto"/>
    </w:pPr>
    <w:rPr>
      <w:i/>
      <w:szCs w:val="22"/>
      <w:lang w:eastAsia="ja-JP"/>
    </w:rPr>
  </w:style>
  <w:style w:type="paragraph" w:customStyle="1" w:styleId="Char2ZnakChar">
    <w:name w:val="Char2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S">
    <w:name w:val="S"/>
    <w:basedOn w:val="Navaden"/>
    <w:rsid w:val="00342A40"/>
    <w:pPr>
      <w:overflowPunct/>
      <w:autoSpaceDE/>
      <w:autoSpaceDN/>
      <w:adjustRightInd/>
      <w:jc w:val="left"/>
      <w:textAlignment w:val="auto"/>
    </w:pPr>
    <w:rPr>
      <w:rFonts w:ascii="Times" w:hAnsi="Times"/>
      <w:sz w:val="24"/>
      <w:szCs w:val="20"/>
      <w:lang w:val="en-GB" w:eastAsia="ja-JP"/>
    </w:rPr>
  </w:style>
  <w:style w:type="paragraph" w:customStyle="1" w:styleId="Char2">
    <w:name w:val="Char2"/>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character" w:customStyle="1" w:styleId="lennoveleZnak">
    <w:name w:val="Člen_novele Znak"/>
    <w:link w:val="lennovele"/>
    <w:rsid w:val="00BA6CBA"/>
    <w:rPr>
      <w:rFonts w:ascii="Arial" w:eastAsia="Times New Roman" w:hAnsi="Arial"/>
      <w:b/>
      <w:sz w:val="22"/>
      <w:szCs w:val="22"/>
      <w:lang w:val="x-none" w:eastAsia="x-none"/>
    </w:rPr>
  </w:style>
  <w:style w:type="paragraph" w:customStyle="1" w:styleId="KAZALO">
    <w:name w:val="KAZALO"/>
    <w:basedOn w:val="Naslov10"/>
    <w:uiPriority w:val="99"/>
    <w:rsid w:val="00BA6CBA"/>
    <w:pPr>
      <w:keepLines/>
      <w:numPr>
        <w:numId w:val="0"/>
      </w:numPr>
      <w:overflowPunct/>
      <w:autoSpaceDE/>
      <w:autoSpaceDN/>
      <w:adjustRightInd/>
      <w:spacing w:before="480" w:after="0"/>
      <w:mirrorIndents w:val="0"/>
      <w:jc w:val="left"/>
      <w:textAlignment w:val="auto"/>
    </w:pPr>
    <w:rPr>
      <w:color w:val="365F91"/>
      <w:kern w:val="0"/>
      <w:lang w:eastAsia="ja-JP"/>
    </w:rPr>
  </w:style>
  <w:style w:type="character" w:customStyle="1" w:styleId="Style1zakopalnavodaChar">
    <w:name w:val="Style1 za kopalna voda Char"/>
    <w:link w:val="Style1zakopalnavoda"/>
    <w:uiPriority w:val="99"/>
    <w:locked/>
    <w:rsid w:val="00BA6CBA"/>
    <w:rPr>
      <w:rFonts w:ascii="Arial" w:eastAsia="Times New Roman" w:hAnsi="Arial"/>
      <w:b/>
      <w:caps/>
      <w:sz w:val="22"/>
      <w:szCs w:val="22"/>
      <w:lang w:val="x-none" w:eastAsia="x-none"/>
    </w:rPr>
  </w:style>
  <w:style w:type="paragraph" w:customStyle="1" w:styleId="Style1zakopalnavoda">
    <w:name w:val="Style1 za kopalna voda"/>
    <w:basedOn w:val="Odstavekseznama"/>
    <w:link w:val="Style1zakopalnavodaChar"/>
    <w:uiPriority w:val="99"/>
    <w:rsid w:val="00BA6CBA"/>
    <w:pPr>
      <w:numPr>
        <w:numId w:val="39"/>
      </w:numPr>
      <w:overflowPunct/>
      <w:autoSpaceDE/>
      <w:autoSpaceDN/>
      <w:adjustRightInd/>
      <w:contextualSpacing/>
      <w:jc w:val="left"/>
      <w:textAlignment w:val="auto"/>
    </w:pPr>
    <w:rPr>
      <w:b/>
      <w:caps/>
      <w:sz w:val="22"/>
      <w:szCs w:val="22"/>
    </w:rPr>
  </w:style>
  <w:style w:type="paragraph" w:customStyle="1" w:styleId="Naslov3Arial">
    <w:name w:val="Naslov 3 + Arial"/>
    <w:aliases w:val="10 pt,Po:  12 pt,Razmik vrstic:  Natančno 13 pt"/>
    <w:basedOn w:val="Naslov3"/>
    <w:uiPriority w:val="99"/>
    <w:rsid w:val="00BA6CBA"/>
    <w:pPr>
      <w:keepLines/>
      <w:numPr>
        <w:ilvl w:val="0"/>
        <w:numId w:val="0"/>
      </w:numPr>
      <w:overflowPunct/>
      <w:autoSpaceDE/>
      <w:autoSpaceDN/>
      <w:adjustRightInd/>
      <w:spacing w:before="200" w:line="260" w:lineRule="exact"/>
      <w:textAlignment w:val="auto"/>
    </w:pPr>
    <w:rPr>
      <w:b w:val="0"/>
      <w:color w:val="4F81BD"/>
      <w:sz w:val="20"/>
      <w:szCs w:val="24"/>
      <w:lang w:eastAsia="ja-JP"/>
    </w:rPr>
  </w:style>
  <w:style w:type="paragraph" w:customStyle="1" w:styleId="SlogNaslov1Levo0cmPrvavrstica0cm">
    <w:name w:val="Slog Naslov 1 + Levo:  0 cm Prva vrstica:  0 cm"/>
    <w:basedOn w:val="Naslov10"/>
    <w:uiPriority w:val="99"/>
    <w:rsid w:val="00BA6CBA"/>
    <w:pPr>
      <w:keepLines/>
      <w:numPr>
        <w:numId w:val="40"/>
      </w:numPr>
      <w:tabs>
        <w:tab w:val="clear" w:pos="855"/>
        <w:tab w:val="num" w:pos="937"/>
      </w:tabs>
      <w:overflowPunct/>
      <w:autoSpaceDE/>
      <w:autoSpaceDN/>
      <w:adjustRightInd/>
      <w:spacing w:before="480"/>
      <w:ind w:left="937" w:hanging="397"/>
      <w:mirrorIndents w:val="0"/>
      <w:jc w:val="left"/>
      <w:textAlignment w:val="auto"/>
    </w:pPr>
    <w:rPr>
      <w:rFonts w:ascii="Arial Narrow" w:hAnsi="Arial Narrow"/>
      <w:b w:val="0"/>
      <w:caps/>
      <w:color w:val="365F91"/>
      <w:kern w:val="28"/>
      <w:lang w:eastAsia="en-US"/>
    </w:rPr>
  </w:style>
  <w:style w:type="paragraph" w:customStyle="1" w:styleId="SlogNaslov2ArialNarrow">
    <w:name w:val="Slog Naslov 2 + Arial Narrow"/>
    <w:basedOn w:val="Naslov20"/>
    <w:uiPriority w:val="99"/>
    <w:rsid w:val="00BA6CBA"/>
    <w:pPr>
      <w:keepLines/>
      <w:numPr>
        <w:numId w:val="41"/>
      </w:numPr>
      <w:tabs>
        <w:tab w:val="clear" w:pos="576"/>
        <w:tab w:val="left" w:pos="851"/>
      </w:tabs>
      <w:overflowPunct/>
      <w:autoSpaceDE/>
      <w:autoSpaceDN/>
      <w:adjustRightInd/>
      <w:spacing w:before="200" w:after="0" w:line="360" w:lineRule="auto"/>
      <w:ind w:left="1095" w:hanging="555"/>
      <w:textAlignment w:val="auto"/>
    </w:pPr>
    <w:rPr>
      <w:rFonts w:ascii="Arial Narrow" w:hAnsi="Arial Narrow"/>
      <w:b w:val="0"/>
      <w:i w:val="0"/>
      <w:iCs w:val="0"/>
      <w:color w:val="4F81BD"/>
      <w:lang w:eastAsia="en-US"/>
    </w:rPr>
  </w:style>
  <w:style w:type="paragraph" w:customStyle="1" w:styleId="SlogChar2ArialNarrowObojestransko">
    <w:name w:val="Slog  Char2 + Arial Narrow Obojestransko"/>
    <w:basedOn w:val="Char2"/>
    <w:uiPriority w:val="99"/>
    <w:rsid w:val="00342A40"/>
    <w:pPr>
      <w:jc w:val="both"/>
    </w:pPr>
    <w:rPr>
      <w:rFonts w:ascii="Arial Narrow" w:hAnsi="Arial Narrow"/>
      <w:szCs w:val="20"/>
    </w:rPr>
  </w:style>
  <w:style w:type="paragraph" w:customStyle="1" w:styleId="Char2ZnakChar1">
    <w:name w:val="Char2 Znak Char1"/>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ZnakCharZnakCharZnakCharZnakChar">
    <w:name w:val="Char Znak Char Znak Char Znak 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
    <w:name w:val="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tabele">
    <w:name w:val="tabele"/>
    <w:uiPriority w:val="99"/>
    <w:rsid w:val="00342A40"/>
    <w:pPr>
      <w:autoSpaceDE w:val="0"/>
      <w:autoSpaceDN w:val="0"/>
      <w:adjustRightInd w:val="0"/>
    </w:pPr>
    <w:rPr>
      <w:rFonts w:ascii="Tahoma" w:eastAsia="Times New Roman" w:hAnsi="Tahoma" w:cs="Arial"/>
      <w:color w:val="000000"/>
      <w:sz w:val="22"/>
      <w:szCs w:val="22"/>
    </w:rPr>
  </w:style>
  <w:style w:type="paragraph" w:customStyle="1" w:styleId="CharZnakCharZnakChar">
    <w:name w:val="Char Znak 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CharZnakCharZnakCharZnakCharZnakCharZnakChar">
    <w:name w:val="Char Znak Char Znak Char Znak Char Znak Char Znak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SlogNaslov3ArialNarrowSamovelikerke">
    <w:name w:val="Slog Naslov 3 + Arial Narrow Samo velike črke"/>
    <w:basedOn w:val="Naslov3"/>
    <w:uiPriority w:val="99"/>
    <w:rsid w:val="00BA6CBA"/>
    <w:pPr>
      <w:keepLines/>
      <w:numPr>
        <w:numId w:val="41"/>
      </w:numPr>
      <w:tabs>
        <w:tab w:val="left" w:pos="851"/>
      </w:tabs>
      <w:overflowPunct/>
      <w:autoSpaceDE/>
      <w:autoSpaceDN/>
      <w:adjustRightInd/>
      <w:spacing w:before="200"/>
      <w:textAlignment w:val="auto"/>
    </w:pPr>
    <w:rPr>
      <w:rFonts w:ascii="Arial Narrow" w:hAnsi="Arial Narrow"/>
      <w:b w:val="0"/>
      <w:caps/>
      <w:color w:val="4F81BD"/>
      <w:szCs w:val="24"/>
      <w:lang w:eastAsia="en-US"/>
    </w:rPr>
  </w:style>
  <w:style w:type="paragraph" w:customStyle="1" w:styleId="SlogSlogNaslov3ArialNarrowSamovelikerkeNeKrepko">
    <w:name w:val="Slog Slog Naslov 3 + Arial Narrow Samo velike črke + Ne Krepko"/>
    <w:basedOn w:val="SlogNaslov3ArialNarrowSamovelikerke"/>
    <w:uiPriority w:val="99"/>
    <w:rsid w:val="00BA6CBA"/>
    <w:pPr>
      <w:numPr>
        <w:ilvl w:val="0"/>
        <w:numId w:val="0"/>
      </w:numPr>
      <w:tabs>
        <w:tab w:val="num" w:pos="720"/>
      </w:tabs>
      <w:ind w:left="720" w:hanging="720"/>
    </w:pPr>
    <w:rPr>
      <w:bCs w:val="0"/>
    </w:rPr>
  </w:style>
  <w:style w:type="paragraph" w:customStyle="1" w:styleId="SlogSlogSlogNaslov3ArialNarrowSamovelikerkeNeKrepk">
    <w:name w:val="Slog Slog Slog Naslov 3 + Arial Narrow Samo velike črke + Ne Krepk..."/>
    <w:basedOn w:val="SlogSlogNaslov3ArialNarrowSamovelikerkeNeKrepko"/>
    <w:uiPriority w:val="99"/>
    <w:rsid w:val="00BA6CBA"/>
    <w:pPr>
      <w:numPr>
        <w:ilvl w:val="2"/>
        <w:numId w:val="42"/>
      </w:numPr>
      <w:tabs>
        <w:tab w:val="num" w:pos="720"/>
      </w:tabs>
      <w:ind w:left="720"/>
    </w:pPr>
  </w:style>
  <w:style w:type="paragraph" w:customStyle="1" w:styleId="SlogNaslov5ArialNarrow12ptLeee">
    <w:name w:val="Slog Naslov 5 + Arial Narrow 12 pt Ležeče"/>
    <w:basedOn w:val="Naslov5"/>
    <w:autoRedefine/>
    <w:uiPriority w:val="99"/>
    <w:rsid w:val="00BA6CBA"/>
    <w:pPr>
      <w:numPr>
        <w:ilvl w:val="0"/>
        <w:numId w:val="0"/>
      </w:numPr>
      <w:tabs>
        <w:tab w:val="left" w:pos="907"/>
      </w:tabs>
      <w:snapToGrid w:val="0"/>
      <w:spacing w:before="120" w:after="120"/>
      <w:jc w:val="both"/>
    </w:pPr>
    <w:rPr>
      <w:rFonts w:ascii="Arial Narrow" w:hAnsi="Arial Narrow"/>
      <w:b w:val="0"/>
      <w:bCs/>
      <w:i/>
      <w:color w:val="243F60"/>
      <w:sz w:val="24"/>
      <w:szCs w:val="20"/>
      <w:lang w:val="en-US" w:eastAsia="en-US"/>
    </w:rPr>
  </w:style>
  <w:style w:type="paragraph" w:customStyle="1" w:styleId="Izvlecek">
    <w:name w:val="Izvlecek"/>
    <w:basedOn w:val="Navaden"/>
    <w:uiPriority w:val="99"/>
    <w:rsid w:val="00342A40"/>
    <w:pPr>
      <w:overflowPunct/>
      <w:autoSpaceDE/>
      <w:autoSpaceDN/>
      <w:adjustRightInd/>
      <w:spacing w:after="220"/>
      <w:textAlignment w:val="auto"/>
    </w:pPr>
    <w:rPr>
      <w:rFonts w:cs="Arial"/>
      <w:szCs w:val="20"/>
      <w:lang w:val="en-US" w:eastAsia="en-US"/>
    </w:rPr>
  </w:style>
  <w:style w:type="paragraph" w:customStyle="1" w:styleId="Naslovizvlecek">
    <w:name w:val="Naslov izvlecek"/>
    <w:basedOn w:val="Navaden"/>
    <w:next w:val="Izvlecek"/>
    <w:uiPriority w:val="99"/>
    <w:rsid w:val="00342A40"/>
    <w:pPr>
      <w:keepNext/>
      <w:keepLines/>
      <w:overflowPunct/>
      <w:autoSpaceDE/>
      <w:autoSpaceDN/>
      <w:adjustRightInd/>
      <w:spacing w:before="440" w:after="220"/>
      <w:textAlignment w:val="auto"/>
    </w:pPr>
    <w:rPr>
      <w:rFonts w:cs="Arial"/>
      <w:b/>
      <w:bCs/>
      <w:caps/>
      <w:sz w:val="24"/>
      <w:szCs w:val="22"/>
      <w:lang w:eastAsia="en-US"/>
    </w:rPr>
  </w:style>
  <w:style w:type="character" w:customStyle="1" w:styleId="PodnapisCharChar">
    <w:name w:val="Podnapis Char Char"/>
    <w:link w:val="PodnapisChar"/>
    <w:uiPriority w:val="99"/>
    <w:locked/>
    <w:rsid w:val="00342A40"/>
    <w:rPr>
      <w:rFonts w:ascii="Arial" w:hAnsi="Arial" w:cs="Arial"/>
      <w:sz w:val="18"/>
      <w:szCs w:val="18"/>
      <w:lang w:val="x-none" w:eastAsia="en-US"/>
    </w:rPr>
  </w:style>
  <w:style w:type="paragraph" w:customStyle="1" w:styleId="PodnapisangChar">
    <w:name w:val="Podnapis ang Char"/>
    <w:basedOn w:val="PodnapisChar"/>
    <w:next w:val="Navaden"/>
    <w:link w:val="PodnapisangCharChar"/>
    <w:uiPriority w:val="99"/>
    <w:rsid w:val="00342A40"/>
    <w:pPr>
      <w:keepNext w:val="0"/>
      <w:spacing w:after="220"/>
    </w:pPr>
    <w:rPr>
      <w:lang w:val="en-GB"/>
    </w:rPr>
  </w:style>
  <w:style w:type="paragraph" w:customStyle="1" w:styleId="PodnapisChar">
    <w:name w:val="Podnapis Char"/>
    <w:basedOn w:val="Navaden"/>
    <w:next w:val="PodnapisangChar"/>
    <w:link w:val="PodnapisCharChar"/>
    <w:uiPriority w:val="99"/>
    <w:rsid w:val="00342A40"/>
    <w:pPr>
      <w:keepNext/>
      <w:keepLines/>
      <w:overflowPunct/>
      <w:autoSpaceDE/>
      <w:autoSpaceDN/>
      <w:adjustRightInd/>
      <w:textAlignment w:val="auto"/>
    </w:pPr>
    <w:rPr>
      <w:rFonts w:eastAsia="Calibri"/>
      <w:sz w:val="18"/>
      <w:szCs w:val="18"/>
      <w:lang w:val="x-none" w:eastAsia="en-US"/>
    </w:rPr>
  </w:style>
  <w:style w:type="character" w:customStyle="1" w:styleId="PodnapisangCharChar">
    <w:name w:val="Podnapis ang Char Char"/>
    <w:link w:val="PodnapisangChar"/>
    <w:uiPriority w:val="99"/>
    <w:locked/>
    <w:rsid w:val="00342A40"/>
    <w:rPr>
      <w:rFonts w:ascii="Arial" w:hAnsi="Arial" w:cs="Arial"/>
      <w:sz w:val="18"/>
      <w:szCs w:val="18"/>
      <w:lang w:val="en-GB" w:eastAsia="en-US"/>
    </w:rPr>
  </w:style>
  <w:style w:type="paragraph" w:customStyle="1" w:styleId="SlogKazaloslik">
    <w:name w:val="Slog Kazalo slik"/>
    <w:aliases w:val="Table of Tables + Arial Narrow Krepko"/>
    <w:basedOn w:val="Kazaloslik"/>
    <w:uiPriority w:val="99"/>
    <w:rsid w:val="00BA6CBA"/>
    <w:pPr>
      <w:spacing w:before="0" w:after="0"/>
      <w:ind w:left="480" w:hanging="480"/>
      <w:jc w:val="both"/>
    </w:pPr>
    <w:rPr>
      <w:rFonts w:ascii="Arial Narrow" w:hAnsi="Arial Narrow"/>
      <w:bCs/>
      <w:sz w:val="24"/>
      <w:szCs w:val="20"/>
      <w:lang w:val="en-US" w:eastAsia="en-US"/>
    </w:rPr>
  </w:style>
  <w:style w:type="paragraph" w:customStyle="1" w:styleId="SlogTabela">
    <w:name w:val="Slog Tabela"/>
    <w:basedOn w:val="Kazaloslik"/>
    <w:uiPriority w:val="99"/>
    <w:rsid w:val="00BA6CBA"/>
    <w:pPr>
      <w:tabs>
        <w:tab w:val="num" w:pos="432"/>
      </w:tabs>
      <w:spacing w:before="0" w:after="0"/>
      <w:ind w:left="432" w:hanging="432"/>
      <w:jc w:val="both"/>
    </w:pPr>
    <w:rPr>
      <w:rFonts w:ascii="Arial Narrow" w:hAnsi="Arial Narrow"/>
      <w:bCs/>
      <w:sz w:val="24"/>
      <w:szCs w:val="20"/>
      <w:lang w:eastAsia="en-US"/>
    </w:rPr>
  </w:style>
  <w:style w:type="character" w:customStyle="1" w:styleId="poroilomonitoring111Znak">
    <w:name w:val="poročilo monitoring 1.1.1 Znak"/>
    <w:link w:val="poroilomonitoring111"/>
    <w:uiPriority w:val="99"/>
    <w:locked/>
    <w:rsid w:val="00BA6CBA"/>
    <w:rPr>
      <w:rFonts w:ascii="Arial" w:hAnsi="Arial" w:cs="Arial"/>
      <w:b/>
      <w:bCs/>
      <w:i/>
      <w:iCs/>
      <w:sz w:val="24"/>
      <w:lang w:val="en-US" w:eastAsia="en-US"/>
    </w:rPr>
  </w:style>
  <w:style w:type="paragraph" w:customStyle="1" w:styleId="ListParagraph1">
    <w:name w:val="List Paragraph1"/>
    <w:basedOn w:val="Navaden"/>
    <w:uiPriority w:val="99"/>
    <w:qFormat/>
    <w:rsid w:val="00342A40"/>
    <w:pPr>
      <w:overflowPunct/>
      <w:autoSpaceDE/>
      <w:autoSpaceDN/>
      <w:adjustRightInd/>
      <w:ind w:left="720"/>
      <w:contextualSpacing/>
      <w:jc w:val="left"/>
      <w:textAlignment w:val="auto"/>
    </w:pPr>
    <w:rPr>
      <w:rFonts w:ascii="Times New Roman" w:hAnsi="Times New Roman"/>
      <w:sz w:val="24"/>
      <w:szCs w:val="22"/>
      <w:lang w:eastAsia="ja-JP"/>
    </w:rPr>
  </w:style>
  <w:style w:type="paragraph" w:customStyle="1" w:styleId="CharChar">
    <w:name w:val="Char Char"/>
    <w:basedOn w:val="Navaden"/>
    <w:uiPriority w:val="99"/>
    <w:rsid w:val="00342A40"/>
    <w:pPr>
      <w:overflowPunct/>
      <w:autoSpaceDE/>
      <w:autoSpaceDN/>
      <w:adjustRightInd/>
      <w:jc w:val="left"/>
      <w:textAlignment w:val="auto"/>
    </w:pPr>
    <w:rPr>
      <w:rFonts w:ascii="Times New Roman" w:hAnsi="Times New Roman"/>
      <w:sz w:val="24"/>
      <w:szCs w:val="22"/>
      <w:lang w:val="pl-PL" w:eastAsia="pl-PL"/>
    </w:rPr>
  </w:style>
  <w:style w:type="paragraph" w:customStyle="1" w:styleId="poroilomonitoring111">
    <w:name w:val="poročilo monitoring 1.1.1"/>
    <w:basedOn w:val="Navaden"/>
    <w:link w:val="poroilomonitoring111Znak"/>
    <w:uiPriority w:val="99"/>
    <w:rsid w:val="00BA6CBA"/>
    <w:pPr>
      <w:overflowPunct/>
      <w:autoSpaceDE/>
      <w:autoSpaceDN/>
      <w:adjustRightInd/>
      <w:jc w:val="left"/>
      <w:textAlignment w:val="auto"/>
    </w:pPr>
    <w:rPr>
      <w:rFonts w:eastAsia="Calibri"/>
      <w:b/>
      <w:bCs/>
      <w:i/>
      <w:iCs/>
      <w:sz w:val="24"/>
      <w:szCs w:val="20"/>
      <w:lang w:val="en-US" w:eastAsia="en-US"/>
    </w:rPr>
  </w:style>
  <w:style w:type="character" w:customStyle="1" w:styleId="poroilomonitoring11Znak">
    <w:name w:val="poročilo monitoring 1.1 Znak"/>
    <w:link w:val="poroilomonitoring11"/>
    <w:uiPriority w:val="99"/>
    <w:locked/>
    <w:rsid w:val="00BA6CBA"/>
    <w:rPr>
      <w:rFonts w:ascii="Arial" w:hAnsi="Arial" w:cs="Arial"/>
      <w:b/>
      <w:bCs/>
      <w:sz w:val="24"/>
      <w:lang w:val="en-US" w:eastAsia="en-US"/>
    </w:rPr>
  </w:style>
  <w:style w:type="paragraph" w:customStyle="1" w:styleId="poroilomonitoring11">
    <w:name w:val="poročilo monitoring 1.1"/>
    <w:basedOn w:val="Navaden"/>
    <w:link w:val="poroilomonitoring11Znak"/>
    <w:uiPriority w:val="99"/>
    <w:rsid w:val="00BA6CBA"/>
    <w:pPr>
      <w:overflowPunct/>
      <w:textAlignment w:val="auto"/>
    </w:pPr>
    <w:rPr>
      <w:rFonts w:eastAsia="Calibri"/>
      <w:b/>
      <w:bCs/>
      <w:sz w:val="24"/>
      <w:szCs w:val="20"/>
      <w:lang w:val="en-US" w:eastAsia="en-US"/>
    </w:rPr>
  </w:style>
  <w:style w:type="paragraph" w:customStyle="1" w:styleId="poroilomonitoring1">
    <w:name w:val="poročilo monitoring 1"/>
    <w:basedOn w:val="Navaden"/>
    <w:uiPriority w:val="99"/>
    <w:rsid w:val="00BA6CBA"/>
    <w:pPr>
      <w:overflowPunct/>
      <w:autoSpaceDE/>
      <w:autoSpaceDN/>
      <w:adjustRightInd/>
      <w:jc w:val="left"/>
      <w:textAlignment w:val="auto"/>
    </w:pPr>
    <w:rPr>
      <w:rFonts w:cs="Arial"/>
      <w:b/>
      <w:bCs/>
      <w:sz w:val="26"/>
      <w:szCs w:val="26"/>
      <w:lang w:eastAsia="ja-JP"/>
    </w:rPr>
  </w:style>
  <w:style w:type="paragraph" w:customStyle="1" w:styleId="poroilomonitoringslika">
    <w:name w:val="poročilo monitoring slika"/>
    <w:basedOn w:val="Navaden"/>
    <w:uiPriority w:val="99"/>
    <w:rsid w:val="00BA6CBA"/>
    <w:pPr>
      <w:overflowPunct/>
      <w:autoSpaceDE/>
      <w:autoSpaceDN/>
      <w:adjustRightInd/>
      <w:jc w:val="center"/>
      <w:textAlignment w:val="auto"/>
    </w:pPr>
    <w:rPr>
      <w:rFonts w:cs="Arial"/>
      <w:szCs w:val="20"/>
      <w:lang w:eastAsia="ja-JP"/>
    </w:rPr>
  </w:style>
  <w:style w:type="paragraph" w:customStyle="1" w:styleId="BesediloAriel11obojestransko">
    <w:name w:val="Besedilo Ariel 11 obojestransko"/>
    <w:basedOn w:val="Navaden"/>
    <w:link w:val="BesediloAriel11obojestranskoZnak"/>
    <w:rsid w:val="00342A40"/>
    <w:pPr>
      <w:overflowPunct/>
      <w:autoSpaceDE/>
      <w:autoSpaceDN/>
      <w:adjustRightInd/>
      <w:textAlignment w:val="auto"/>
    </w:pPr>
    <w:rPr>
      <w:szCs w:val="22"/>
      <w:lang w:eastAsia="ja-JP"/>
    </w:rPr>
  </w:style>
  <w:style w:type="character" w:customStyle="1" w:styleId="NaslovpregZnak">
    <w:name w:val="Naslov preg Znak"/>
    <w:aliases w:val="slika Znak"/>
    <w:link w:val="Naslovpreg"/>
    <w:locked/>
    <w:rsid w:val="00327C62"/>
    <w:rPr>
      <w:rFonts w:ascii="Arial" w:hAnsi="Arial"/>
      <w:lang w:val="x-none" w:eastAsia="x-none"/>
    </w:rPr>
  </w:style>
  <w:style w:type="paragraph" w:customStyle="1" w:styleId="Naslovpreg">
    <w:name w:val="Naslov preg"/>
    <w:aliases w:val="slika"/>
    <w:basedOn w:val="Navaden"/>
    <w:link w:val="NaslovpregZnak"/>
    <w:qFormat/>
    <w:rsid w:val="00327C62"/>
    <w:pPr>
      <w:overflowPunct/>
      <w:autoSpaceDE/>
      <w:autoSpaceDN/>
      <w:adjustRightInd/>
      <w:spacing w:line="276" w:lineRule="auto"/>
      <w:textAlignment w:val="auto"/>
    </w:pPr>
    <w:rPr>
      <w:rFonts w:eastAsia="Calibri"/>
      <w:szCs w:val="20"/>
      <w:lang w:val="x-none" w:eastAsia="x-none"/>
    </w:rPr>
  </w:style>
  <w:style w:type="paragraph" w:customStyle="1" w:styleId="alineazatevilnotoko0">
    <w:name w:val="alineazatevilnotoko"/>
    <w:basedOn w:val="Navaden"/>
    <w:uiPriority w:val="99"/>
    <w:rsid w:val="00342A40"/>
    <w:pPr>
      <w:overflowPunct/>
      <w:autoSpaceDE/>
      <w:autoSpaceDN/>
      <w:adjustRightInd/>
      <w:spacing w:before="100" w:beforeAutospacing="1" w:after="100" w:afterAutospacing="1"/>
      <w:jc w:val="left"/>
      <w:textAlignment w:val="auto"/>
    </w:pPr>
    <w:rPr>
      <w:rFonts w:ascii="Times New Roman" w:hAnsi="Times New Roman"/>
      <w:sz w:val="24"/>
      <w:szCs w:val="22"/>
      <w:lang w:eastAsia="ja-JP"/>
    </w:rPr>
  </w:style>
  <w:style w:type="paragraph" w:customStyle="1" w:styleId="ListParagraph2">
    <w:name w:val="List Paragraph2"/>
    <w:basedOn w:val="Navaden"/>
    <w:uiPriority w:val="99"/>
    <w:rsid w:val="00342A40"/>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character" w:customStyle="1" w:styleId="Corpsdutexte">
    <w:name w:val="Corps du texte_"/>
    <w:link w:val="Corpsdutexte0"/>
    <w:uiPriority w:val="99"/>
    <w:locked/>
    <w:rsid w:val="00342A40"/>
    <w:rPr>
      <w:rFonts w:ascii="Times New Roman" w:hAnsi="Times New Roman"/>
      <w:sz w:val="21"/>
      <w:szCs w:val="21"/>
      <w:shd w:val="clear" w:color="auto" w:fill="FFFFFF"/>
    </w:rPr>
  </w:style>
  <w:style w:type="paragraph" w:customStyle="1" w:styleId="Corpsdutexte0">
    <w:name w:val="Corps du texte"/>
    <w:basedOn w:val="Navaden"/>
    <w:link w:val="Corpsdutexte"/>
    <w:uiPriority w:val="99"/>
    <w:rsid w:val="00342A40"/>
    <w:pPr>
      <w:widowControl w:val="0"/>
      <w:shd w:val="clear" w:color="auto" w:fill="FFFFFF"/>
      <w:overflowPunct/>
      <w:autoSpaceDE/>
      <w:autoSpaceDN/>
      <w:adjustRightInd/>
      <w:spacing w:line="240" w:lineRule="atLeast"/>
      <w:jc w:val="left"/>
      <w:textAlignment w:val="auto"/>
    </w:pPr>
    <w:rPr>
      <w:rFonts w:ascii="Times New Roman" w:eastAsia="Calibri" w:hAnsi="Times New Roman"/>
      <w:sz w:val="21"/>
      <w:szCs w:val="21"/>
      <w:lang w:val="x-none" w:eastAsia="x-none"/>
    </w:rPr>
  </w:style>
  <w:style w:type="character" w:styleId="Konnaopomba-sklic">
    <w:name w:val="endnote reference"/>
    <w:uiPriority w:val="99"/>
    <w:semiHidden/>
    <w:unhideWhenUsed/>
    <w:rsid w:val="00342A40"/>
    <w:rPr>
      <w:vertAlign w:val="superscript"/>
    </w:rPr>
  </w:style>
  <w:style w:type="character" w:styleId="Neenpoudarek">
    <w:name w:val="Subtle Emphasis"/>
    <w:uiPriority w:val="19"/>
    <w:qFormat/>
    <w:rsid w:val="00342A40"/>
    <w:rPr>
      <w:i/>
      <w:iCs/>
      <w:color w:val="808080"/>
    </w:rPr>
  </w:style>
  <w:style w:type="character" w:styleId="Intenzivenpoudarek">
    <w:name w:val="Intense Emphasis"/>
    <w:uiPriority w:val="21"/>
    <w:qFormat/>
    <w:rsid w:val="00342A40"/>
    <w:rPr>
      <w:b/>
      <w:bCs/>
      <w:i/>
      <w:iCs/>
      <w:color w:val="4F81BD"/>
    </w:rPr>
  </w:style>
  <w:style w:type="character" w:styleId="Neensklic">
    <w:name w:val="Subtle Reference"/>
    <w:uiPriority w:val="31"/>
    <w:qFormat/>
    <w:rsid w:val="00342A40"/>
    <w:rPr>
      <w:smallCaps/>
      <w:color w:val="C0504D"/>
      <w:u w:val="single"/>
    </w:rPr>
  </w:style>
  <w:style w:type="character" w:styleId="Intenzivensklic">
    <w:name w:val="Intense Reference"/>
    <w:uiPriority w:val="32"/>
    <w:qFormat/>
    <w:rsid w:val="00342A40"/>
    <w:rPr>
      <w:b/>
      <w:bCs/>
      <w:smallCaps/>
      <w:color w:val="C0504D"/>
      <w:spacing w:val="5"/>
      <w:u w:val="single"/>
    </w:rPr>
  </w:style>
  <w:style w:type="character" w:styleId="Naslovknjige">
    <w:name w:val="Book Title"/>
    <w:aliases w:val="Literatura"/>
    <w:uiPriority w:val="33"/>
    <w:qFormat/>
    <w:rsid w:val="00342A40"/>
    <w:rPr>
      <w:b/>
      <w:bCs/>
      <w:smallCaps/>
      <w:spacing w:val="5"/>
    </w:rPr>
  </w:style>
  <w:style w:type="paragraph" w:customStyle="1" w:styleId="StyleCaptionNotBold">
    <w:name w:val="Style Caption + Not Bold"/>
    <w:basedOn w:val="Navaden"/>
    <w:link w:val="StyleCaptionNotBoldChar"/>
    <w:rsid w:val="00342A40"/>
    <w:pPr>
      <w:overflowPunct/>
      <w:autoSpaceDE/>
      <w:autoSpaceDN/>
      <w:adjustRightInd/>
      <w:jc w:val="left"/>
      <w:textAlignment w:val="auto"/>
    </w:pPr>
    <w:rPr>
      <w:rFonts w:ascii="Calibri" w:hAnsi="Calibri"/>
      <w:color w:val="4F81BD"/>
      <w:sz w:val="22"/>
      <w:szCs w:val="22"/>
      <w:lang w:val="x-none" w:eastAsia="ja-JP"/>
    </w:rPr>
  </w:style>
  <w:style w:type="character" w:customStyle="1" w:styleId="StyleCaptionNotBoldChar">
    <w:name w:val="Style Caption + Not Bold Char"/>
    <w:link w:val="StyleCaptionNotBold"/>
    <w:locked/>
    <w:rsid w:val="00342A40"/>
    <w:rPr>
      <w:rFonts w:eastAsia="Times New Roman"/>
      <w:color w:val="4F81BD"/>
      <w:sz w:val="22"/>
      <w:szCs w:val="22"/>
      <w:lang w:eastAsia="ja-JP"/>
    </w:rPr>
  </w:style>
  <w:style w:type="character" w:customStyle="1" w:styleId="mediumtext">
    <w:name w:val="medium_text"/>
    <w:rsid w:val="00342A40"/>
  </w:style>
  <w:style w:type="character" w:customStyle="1" w:styleId="arrroworange">
    <w:name w:val="arrrow_orange"/>
    <w:rsid w:val="00342A40"/>
  </w:style>
  <w:style w:type="character" w:customStyle="1" w:styleId="shorttext">
    <w:name w:val="short_text"/>
    <w:rsid w:val="00342A40"/>
  </w:style>
  <w:style w:type="character" w:customStyle="1" w:styleId="nivo1">
    <w:name w:val="nivo1"/>
    <w:rsid w:val="00342A40"/>
  </w:style>
  <w:style w:type="character" w:customStyle="1" w:styleId="atn">
    <w:name w:val="atn"/>
    <w:rsid w:val="00342A40"/>
  </w:style>
  <w:style w:type="character" w:customStyle="1" w:styleId="NapisZnak1">
    <w:name w:val="Napis Znak1"/>
    <w:aliases w:val="Znak Znak Znak Znak Znak Znak1,Znak Znak Znak Znak1,Znak Znak Znak Znak Znak Znak2, Znak Znak Znak Znak Znak Znak1, Znak Znak Znak Znak1"/>
    <w:uiPriority w:val="99"/>
    <w:rsid w:val="00342A40"/>
    <w:rPr>
      <w:rFonts w:ascii="Tahoma" w:hAnsi="Tahoma" w:cs="Tahoma" w:hint="default"/>
      <w:b/>
      <w:bCs/>
      <w:lang w:val="sl-SI" w:eastAsia="sl-SI" w:bidi="ar-SA"/>
    </w:rPr>
  </w:style>
  <w:style w:type="character" w:customStyle="1" w:styleId="st">
    <w:name w:val="st"/>
    <w:uiPriority w:val="99"/>
    <w:rsid w:val="00342A40"/>
  </w:style>
  <w:style w:type="character" w:customStyle="1" w:styleId="sitetitle">
    <w:name w:val="site_title"/>
    <w:rsid w:val="00342A40"/>
  </w:style>
  <w:style w:type="character" w:customStyle="1" w:styleId="mrptns">
    <w:name w:val="mrptns"/>
    <w:rsid w:val="00342A40"/>
  </w:style>
  <w:style w:type="character" w:customStyle="1" w:styleId="mrppfc">
    <w:name w:val="mrppfc"/>
    <w:rsid w:val="00342A40"/>
  </w:style>
  <w:style w:type="character" w:customStyle="1" w:styleId="mrppsc">
    <w:name w:val="mrppsc"/>
    <w:uiPriority w:val="99"/>
    <w:rsid w:val="00342A40"/>
  </w:style>
  <w:style w:type="character" w:customStyle="1" w:styleId="mrppfcsl">
    <w:name w:val="mrppfcsl"/>
    <w:rsid w:val="00342A40"/>
  </w:style>
  <w:style w:type="character" w:customStyle="1" w:styleId="indicatorreportsubsectiontitletext">
    <w:name w:val="indicator_report_subsection_title_text"/>
    <w:uiPriority w:val="99"/>
    <w:rsid w:val="00342A40"/>
    <w:rPr>
      <w:rFonts w:ascii="Times New Roman" w:hAnsi="Times New Roman" w:cs="Times New Roman" w:hint="default"/>
    </w:rPr>
  </w:style>
  <w:style w:type="character" w:customStyle="1" w:styleId="A4">
    <w:name w:val="A4"/>
    <w:uiPriority w:val="99"/>
    <w:rsid w:val="00342A40"/>
    <w:rPr>
      <w:rFonts w:ascii="Minion Pro" w:hAnsi="Minion Pro" w:cs="Minion Pro" w:hint="default"/>
      <w:color w:val="221E1F"/>
      <w:sz w:val="15"/>
      <w:szCs w:val="15"/>
    </w:rPr>
  </w:style>
  <w:style w:type="character" w:customStyle="1" w:styleId="tw4winMark">
    <w:name w:val="tw4winMark"/>
    <w:rsid w:val="00342A40"/>
    <w:rPr>
      <w:rFonts w:ascii="Courier New" w:hAnsi="Courier New" w:cs="Courier New" w:hint="default"/>
      <w:vanish/>
      <w:webHidden w:val="0"/>
      <w:color w:val="800080"/>
      <w:vertAlign w:val="subscript"/>
      <w:specVanish w:val="0"/>
    </w:rPr>
  </w:style>
  <w:style w:type="paragraph" w:customStyle="1" w:styleId="SlogNapisNeKrepko">
    <w:name w:val="Slog Napis + Ne Krepko"/>
    <w:basedOn w:val="Navaden"/>
    <w:link w:val="SlogNapisNeKrepkoZnak"/>
    <w:rsid w:val="00342A40"/>
    <w:pPr>
      <w:overflowPunct/>
      <w:autoSpaceDE/>
      <w:autoSpaceDN/>
      <w:adjustRightInd/>
      <w:jc w:val="left"/>
      <w:textAlignment w:val="auto"/>
    </w:pPr>
    <w:rPr>
      <w:rFonts w:ascii="Calibri" w:hAnsi="Calibri"/>
      <w:color w:val="4F81BD"/>
      <w:sz w:val="22"/>
      <w:szCs w:val="22"/>
      <w:lang w:val="x-none" w:eastAsia="ja-JP"/>
    </w:rPr>
  </w:style>
  <w:style w:type="character" w:customStyle="1" w:styleId="SlogNapisNeKrepkoZnak">
    <w:name w:val="Slog Napis + Ne Krepko Znak"/>
    <w:link w:val="SlogNapisNeKrepko"/>
    <w:locked/>
    <w:rsid w:val="00342A40"/>
    <w:rPr>
      <w:rFonts w:eastAsia="Times New Roman"/>
      <w:color w:val="4F81BD"/>
      <w:sz w:val="22"/>
      <w:szCs w:val="22"/>
      <w:lang w:eastAsia="ja-JP"/>
    </w:rPr>
  </w:style>
  <w:style w:type="character" w:customStyle="1" w:styleId="Lead-inEmphasis">
    <w:name w:val="Lead-in Emphasis"/>
    <w:rsid w:val="00342A40"/>
    <w:rPr>
      <w:rFonts w:ascii="Times New Roman" w:hAnsi="Times New Roman" w:cs="Times New Roman" w:hint="default"/>
      <w:b/>
      <w:bCs w:val="0"/>
      <w:spacing w:val="-4"/>
    </w:rPr>
  </w:style>
  <w:style w:type="character" w:customStyle="1" w:styleId="Hiperpovezava1">
    <w:name w:val="Hiperpovezava1"/>
    <w:uiPriority w:val="99"/>
    <w:rsid w:val="00342A40"/>
    <w:rPr>
      <w:rFonts w:ascii="Verdana" w:hAnsi="Verdana" w:hint="default"/>
      <w:b w:val="0"/>
      <w:bCs w:val="0"/>
      <w:color w:val="284E8F"/>
      <w:sz w:val="22"/>
      <w:szCs w:val="22"/>
      <w:u w:val="single"/>
    </w:rPr>
  </w:style>
  <w:style w:type="character" w:customStyle="1" w:styleId="SlogArialNarrowSamovelikerke">
    <w:name w:val="Slog Arial Narrow Samo velike črke"/>
    <w:rsid w:val="00342A40"/>
    <w:rPr>
      <w:rFonts w:ascii="Arial Narrow" w:hAnsi="Arial Narrow" w:hint="default"/>
      <w:b/>
      <w:bCs w:val="0"/>
      <w:caps/>
    </w:rPr>
  </w:style>
  <w:style w:type="character" w:customStyle="1" w:styleId="SlogArialNarrowKrepkoSamovelikerke">
    <w:name w:val="Slog Arial Narrow Krepko Samo velike črke"/>
    <w:rsid w:val="00342A40"/>
    <w:rPr>
      <w:rFonts w:ascii="Arial Narrow" w:hAnsi="Arial Narrow" w:hint="default"/>
      <w:b/>
      <w:bCs/>
      <w:caps/>
    </w:rPr>
  </w:style>
  <w:style w:type="character" w:customStyle="1" w:styleId="velikost">
    <w:name w:val="velikost"/>
    <w:uiPriority w:val="99"/>
    <w:rsid w:val="00342A40"/>
  </w:style>
  <w:style w:type="character" w:customStyle="1" w:styleId="SlikaChar">
    <w:name w:val="Slika Char"/>
    <w:uiPriority w:val="99"/>
    <w:rsid w:val="00342A40"/>
    <w:rPr>
      <w:rFonts w:ascii="Arial" w:hAnsi="Arial" w:cs="Arial" w:hint="default"/>
      <w:sz w:val="24"/>
      <w:szCs w:val="24"/>
      <w:lang w:eastAsia="en-US"/>
    </w:rPr>
  </w:style>
  <w:style w:type="character" w:customStyle="1" w:styleId="SlogArial10pt">
    <w:name w:val="Slog Arial 10 pt"/>
    <w:rsid w:val="00342A40"/>
    <w:rPr>
      <w:rFonts w:ascii="Arial" w:hAnsi="Arial" w:cs="Arial" w:hint="default"/>
      <w:sz w:val="24"/>
      <w:szCs w:val="24"/>
    </w:rPr>
  </w:style>
  <w:style w:type="character" w:customStyle="1" w:styleId="graphtitle2">
    <w:name w:val="graph_title2"/>
    <w:uiPriority w:val="99"/>
    <w:rsid w:val="00342A40"/>
  </w:style>
  <w:style w:type="character" w:customStyle="1" w:styleId="PripombabesediloZnak1">
    <w:name w:val="Pripomba – besedilo Znak1"/>
    <w:uiPriority w:val="99"/>
    <w:semiHidden/>
    <w:rsid w:val="00342A40"/>
    <w:rPr>
      <w:rFonts w:ascii="Times New Roman" w:hAnsi="Times New Roman" w:cs="Times New Roman" w:hint="default"/>
      <w:lang w:eastAsia="en-US"/>
    </w:rPr>
  </w:style>
  <w:style w:type="character" w:customStyle="1" w:styleId="apple-converted-space">
    <w:name w:val="apple-converted-space"/>
    <w:rsid w:val="00342A40"/>
  </w:style>
  <w:style w:type="table" w:styleId="Tabelaklasina3">
    <w:name w:val="Table Classic 3"/>
    <w:basedOn w:val="Navadnatabela"/>
    <w:semiHidden/>
    <w:unhideWhenUsed/>
    <w:rsid w:val="00342A40"/>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
    <w:name w:val="Tabela - mreža1"/>
    <w:basedOn w:val="Navadnatabela"/>
    <w:rsid w:val="00342A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mik1">
    <w:name w:val="Zamik1"/>
    <w:basedOn w:val="Zamik2"/>
    <w:uiPriority w:val="99"/>
    <w:rsid w:val="00342A40"/>
    <w:pPr>
      <w:ind w:left="284"/>
    </w:pPr>
  </w:style>
  <w:style w:type="paragraph" w:customStyle="1" w:styleId="Imepreglednicealislike">
    <w:name w:val="Ime preglednice ali slike"/>
    <w:basedOn w:val="Navaden"/>
    <w:link w:val="ImepreglednicealislikeCharChar"/>
    <w:rsid w:val="00342A40"/>
    <w:pPr>
      <w:overflowPunct/>
      <w:autoSpaceDE/>
      <w:autoSpaceDN/>
      <w:adjustRightInd/>
      <w:textAlignment w:val="auto"/>
    </w:pPr>
    <w:rPr>
      <w:rFonts w:ascii="Tahoma" w:hAnsi="Tahoma" w:cs="Tahoma"/>
      <w:color w:val="4F81BD"/>
      <w:sz w:val="18"/>
      <w:szCs w:val="18"/>
      <w:lang w:eastAsia="ja-JP"/>
    </w:rPr>
  </w:style>
  <w:style w:type="paragraph" w:customStyle="1" w:styleId="Slog5">
    <w:name w:val="Slog 5"/>
    <w:basedOn w:val="Naslov10"/>
    <w:uiPriority w:val="99"/>
    <w:rsid w:val="00342A40"/>
    <w:pPr>
      <w:keepLines/>
      <w:numPr>
        <w:ilvl w:val="3"/>
        <w:numId w:val="18"/>
      </w:numPr>
      <w:tabs>
        <w:tab w:val="clear" w:pos="864"/>
      </w:tabs>
      <w:overflowPunct/>
      <w:autoSpaceDE/>
      <w:autoSpaceDN/>
      <w:adjustRightInd/>
      <w:spacing w:before="0" w:after="0"/>
      <w:ind w:left="1260" w:hanging="720"/>
      <w:textAlignment w:val="auto"/>
      <w:outlineLvl w:val="3"/>
    </w:pPr>
    <w:rPr>
      <w:rFonts w:ascii="Arial Narrow" w:hAnsi="Arial Narrow"/>
      <w:b w:val="0"/>
      <w:bCs w:val="0"/>
      <w:iCs/>
      <w:color w:val="4F81BD"/>
      <w:kern w:val="0"/>
      <w:sz w:val="22"/>
      <w:szCs w:val="24"/>
      <w:lang w:eastAsia="en-US"/>
    </w:rPr>
  </w:style>
  <w:style w:type="paragraph" w:customStyle="1" w:styleId="poroilomonitoringpreglednica">
    <w:name w:val="poročilo monitoring preglednica"/>
    <w:basedOn w:val="Navaden"/>
    <w:uiPriority w:val="99"/>
    <w:rsid w:val="00BA6CBA"/>
    <w:pPr>
      <w:overflowPunct/>
      <w:autoSpaceDE/>
      <w:autoSpaceDN/>
      <w:adjustRightInd/>
      <w:textAlignment w:val="auto"/>
    </w:pPr>
    <w:rPr>
      <w:rFonts w:cs="Arial"/>
      <w:szCs w:val="20"/>
      <w:lang w:eastAsia="en-US"/>
    </w:rPr>
  </w:style>
  <w:style w:type="numbering" w:styleId="111111">
    <w:name w:val="Outline List 2"/>
    <w:basedOn w:val="Brezseznama"/>
    <w:semiHidden/>
    <w:unhideWhenUsed/>
    <w:rsid w:val="00342A40"/>
  </w:style>
  <w:style w:type="numbering" w:customStyle="1" w:styleId="Slog1">
    <w:name w:val="Slog1"/>
    <w:uiPriority w:val="99"/>
    <w:rsid w:val="00342A40"/>
  </w:style>
  <w:style w:type="numbering" w:customStyle="1" w:styleId="Nastevanje">
    <w:name w:val="Nastevanje"/>
    <w:basedOn w:val="Brezseznama"/>
    <w:rsid w:val="00366611"/>
    <w:pPr>
      <w:numPr>
        <w:numId w:val="22"/>
      </w:numPr>
    </w:pPr>
  </w:style>
  <w:style w:type="paragraph" w:styleId="Napis">
    <w:name w:val="caption"/>
    <w:aliases w:val="Napis1,Znak Znak Znak Znak Znak Char,Znak Znak Znak Char,Tabele Char, Znak Znak Znak Znak Znak, Znak Znak Znak,Preglednica;Slika,Caption Char,Nadpis"/>
    <w:basedOn w:val="Navaden"/>
    <w:next w:val="Navaden"/>
    <w:link w:val="NapisZnak2"/>
    <w:unhideWhenUsed/>
    <w:qFormat/>
    <w:rsid w:val="003176A4"/>
    <w:rPr>
      <w:rFonts w:cs="Arial"/>
      <w:bCs/>
      <w:szCs w:val="18"/>
      <w:lang w:eastAsia="x-none"/>
    </w:rPr>
  </w:style>
  <w:style w:type="table" w:customStyle="1" w:styleId="Navadnatabela1">
    <w:name w:val="Navadna tabela1"/>
    <w:uiPriority w:val="99"/>
    <w:semiHidden/>
    <w:rsid w:val="008C1ABF"/>
    <w:tblPr>
      <w:tblCellMar>
        <w:top w:w="0" w:type="dxa"/>
        <w:left w:w="108" w:type="dxa"/>
        <w:bottom w:w="0" w:type="dxa"/>
        <w:right w:w="108" w:type="dxa"/>
      </w:tblCellMar>
    </w:tblPr>
  </w:style>
  <w:style w:type="character" w:customStyle="1" w:styleId="NapisZnak2">
    <w:name w:val="Napis Znak2"/>
    <w:aliases w:val="Napis1 Znak,Znak Znak Znak Znak Znak Char Znak,Znak Znak Znak Char Znak,Tabele Char Znak, Znak Znak Znak Znak Znak Znak, Znak Znak Znak Znak,Preglednica;Slika Znak1,Caption Char Znak,Nadpis Znak"/>
    <w:link w:val="Napis"/>
    <w:uiPriority w:val="99"/>
    <w:locked/>
    <w:rsid w:val="003176A4"/>
    <w:rPr>
      <w:rFonts w:ascii="Arial" w:eastAsia="Times New Roman" w:hAnsi="Arial" w:cs="Arial"/>
      <w:bCs/>
      <w:szCs w:val="18"/>
      <w:lang w:eastAsia="x-none"/>
    </w:rPr>
  </w:style>
  <w:style w:type="character" w:customStyle="1" w:styleId="ListParagraphChar1">
    <w:name w:val="List Paragraph Char1"/>
    <w:uiPriority w:val="34"/>
    <w:locked/>
    <w:rsid w:val="00617138"/>
    <w:rPr>
      <w:rFonts w:ascii="Tahoma" w:hAnsi="Tahoma" w:cs="Times New Roman"/>
      <w:sz w:val="24"/>
      <w:szCs w:val="24"/>
      <w:lang w:eastAsia="sl-SI"/>
    </w:rPr>
  </w:style>
  <w:style w:type="paragraph" w:customStyle="1" w:styleId="Odstavekseznama1">
    <w:name w:val="Odstavek seznama1"/>
    <w:basedOn w:val="Navaden"/>
    <w:uiPriority w:val="99"/>
    <w:qFormat/>
    <w:rsid w:val="00617138"/>
    <w:pPr>
      <w:overflowPunct/>
      <w:autoSpaceDE/>
      <w:autoSpaceDN/>
      <w:adjustRightInd/>
      <w:ind w:left="720"/>
      <w:contextualSpacing/>
      <w:jc w:val="left"/>
      <w:textAlignment w:val="auto"/>
    </w:pPr>
    <w:rPr>
      <w:rFonts w:ascii="Times New Roman" w:eastAsia="Calibri" w:hAnsi="Times New Roman"/>
      <w:noProof/>
      <w:sz w:val="24"/>
      <w:szCs w:val="24"/>
      <w:lang w:eastAsia="en-US"/>
    </w:rPr>
  </w:style>
  <w:style w:type="character" w:customStyle="1" w:styleId="Slog2nivoZnak">
    <w:name w:val="Slog 2 nivo Znak"/>
    <w:link w:val="Naslovv2"/>
    <w:uiPriority w:val="99"/>
    <w:locked/>
    <w:rsid w:val="00BA6CBA"/>
    <w:rPr>
      <w:rFonts w:ascii="Arial" w:hAnsi="Arial" w:cs="Arial"/>
      <w:b/>
      <w:bCs/>
      <w:sz w:val="24"/>
      <w:lang w:val="x-none" w:eastAsia="x-none"/>
    </w:rPr>
  </w:style>
  <w:style w:type="paragraph" w:customStyle="1" w:styleId="Naslovv2">
    <w:name w:val="Naslovv 2"/>
    <w:basedOn w:val="poroilomonitoring11"/>
    <w:link w:val="Slog2nivoZnak"/>
    <w:uiPriority w:val="99"/>
    <w:rsid w:val="00BA6CBA"/>
    <w:pPr>
      <w:tabs>
        <w:tab w:val="num" w:pos="576"/>
      </w:tabs>
      <w:ind w:left="576" w:hanging="576"/>
      <w:outlineLvl w:val="1"/>
    </w:pPr>
    <w:rPr>
      <w:lang w:val="x-none" w:eastAsia="x-none"/>
    </w:rPr>
  </w:style>
  <w:style w:type="character" w:customStyle="1" w:styleId="Slog1testZnak">
    <w:name w:val="Slog1test Znak"/>
    <w:link w:val="Slog1test"/>
    <w:uiPriority w:val="99"/>
    <w:locked/>
    <w:rsid w:val="00BA6CBA"/>
    <w:rPr>
      <w:rFonts w:ascii="Arial" w:eastAsia="Times New Roman" w:hAnsi="Arial"/>
      <w:bCs/>
      <w:i/>
      <w:iCs/>
      <w:color w:val="4F81BD"/>
      <w:szCs w:val="24"/>
      <w:lang w:val="x-none" w:eastAsia="x-none"/>
    </w:rPr>
  </w:style>
  <w:style w:type="paragraph" w:customStyle="1" w:styleId="Slog1test">
    <w:name w:val="Slog1test"/>
    <w:basedOn w:val="Naslov3"/>
    <w:link w:val="Slog1testZnak"/>
    <w:uiPriority w:val="99"/>
    <w:rsid w:val="00BA6CBA"/>
    <w:pPr>
      <w:keepNext w:val="0"/>
      <w:keepLines/>
      <w:numPr>
        <w:ilvl w:val="0"/>
        <w:numId w:val="0"/>
      </w:numPr>
      <w:overflowPunct/>
      <w:spacing w:before="0" w:after="0"/>
      <w:textAlignment w:val="auto"/>
    </w:pPr>
    <w:rPr>
      <w:b w:val="0"/>
      <w:i/>
      <w:iCs/>
      <w:color w:val="4F81BD"/>
      <w:sz w:val="20"/>
      <w:szCs w:val="24"/>
    </w:rPr>
  </w:style>
  <w:style w:type="table" w:customStyle="1" w:styleId="TableClassic31">
    <w:name w:val="Table Classic 31"/>
    <w:basedOn w:val="Navadnatabela"/>
    <w:next w:val="Tabelaklasina3"/>
    <w:semiHidden/>
    <w:unhideWhenUsed/>
    <w:rsid w:val="00BA6CBA"/>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1">
    <w:name w:val="Tabela - mreža11"/>
    <w:basedOn w:val="Navadnatabela"/>
    <w:rsid w:val="00BA6C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Naslov4ArialNarrow">
    <w:name w:val="Slog Naslov 4 + Arial Narrow"/>
    <w:basedOn w:val="Naslov10"/>
    <w:uiPriority w:val="99"/>
    <w:rsid w:val="00BA6CBA"/>
    <w:pPr>
      <w:keepLines/>
      <w:numPr>
        <w:numId w:val="0"/>
      </w:numPr>
      <w:tabs>
        <w:tab w:val="num" w:pos="864"/>
      </w:tabs>
      <w:overflowPunct/>
      <w:autoSpaceDE/>
      <w:autoSpaceDN/>
      <w:adjustRightInd/>
      <w:spacing w:before="120" w:after="120"/>
      <w:ind w:left="864" w:hanging="864"/>
      <w:mirrorIndents w:val="0"/>
      <w:textAlignment w:val="auto"/>
      <w:outlineLvl w:val="3"/>
    </w:pPr>
    <w:rPr>
      <w:rFonts w:ascii="Arial Narrow" w:hAnsi="Arial Narrow"/>
      <w:b w:val="0"/>
      <w:color w:val="4F81BD"/>
      <w:kern w:val="0"/>
      <w:sz w:val="22"/>
      <w:szCs w:val="20"/>
      <w:lang w:eastAsia="en-US"/>
    </w:rPr>
  </w:style>
  <w:style w:type="numbering" w:customStyle="1" w:styleId="1111111">
    <w:name w:val="1 / 1.1 / 1.1.11"/>
    <w:basedOn w:val="Brezseznama"/>
    <w:next w:val="111111"/>
    <w:semiHidden/>
    <w:unhideWhenUsed/>
    <w:rsid w:val="00BA6CBA"/>
    <w:pPr>
      <w:numPr>
        <w:numId w:val="19"/>
      </w:numPr>
    </w:pPr>
  </w:style>
  <w:style w:type="numbering" w:customStyle="1" w:styleId="Slog11">
    <w:name w:val="Slog11"/>
    <w:uiPriority w:val="99"/>
    <w:rsid w:val="00BA6CBA"/>
    <w:pPr>
      <w:numPr>
        <w:numId w:val="20"/>
      </w:numPr>
    </w:pPr>
  </w:style>
  <w:style w:type="numbering" w:customStyle="1" w:styleId="Nastevanje1">
    <w:name w:val="Nastevanje1"/>
    <w:basedOn w:val="Brezseznama"/>
    <w:rsid w:val="00BA6CBA"/>
    <w:pPr>
      <w:numPr>
        <w:numId w:val="24"/>
      </w:numPr>
    </w:pPr>
  </w:style>
  <w:style w:type="table" w:customStyle="1" w:styleId="Navadnatabela11">
    <w:name w:val="Navadna tabela11"/>
    <w:uiPriority w:val="99"/>
    <w:semiHidden/>
    <w:rsid w:val="00BA6CBA"/>
    <w:tblPr>
      <w:tblCellMar>
        <w:top w:w="0" w:type="dxa"/>
        <w:left w:w="108" w:type="dxa"/>
        <w:bottom w:w="0" w:type="dxa"/>
        <w:right w:w="108" w:type="dxa"/>
      </w:tblCellMar>
    </w:tblPr>
  </w:style>
  <w:style w:type="character" w:customStyle="1" w:styleId="CaptionChar1">
    <w:name w:val="Caption Char1"/>
    <w:aliases w:val="Napis1 Char,Caption Char Char,Znak Znak Znak Znak Znak Char Char,Znak Znak Znak Char Char,Tabele Char Char, Znak Znak Znak Znak Znak Char, Znak Znak Znak Char, Znak Znak Znak Char Char, Znak Znak Znak Znak Znak Char1"/>
    <w:locked/>
    <w:rsid w:val="00BA6CBA"/>
    <w:rPr>
      <w:rFonts w:ascii="Arial" w:eastAsia="Times New Roman" w:hAnsi="Arial"/>
      <w:b/>
      <w:bCs/>
    </w:rPr>
  </w:style>
  <w:style w:type="paragraph" w:customStyle="1" w:styleId="ZPN1">
    <w:name w:val="_ZPN 1"/>
    <w:basedOn w:val="Navaden"/>
    <w:rsid w:val="00DF1F12"/>
    <w:pPr>
      <w:overflowPunct/>
      <w:autoSpaceDE/>
      <w:autoSpaceDN/>
      <w:adjustRightInd/>
      <w:jc w:val="left"/>
      <w:textAlignment w:val="auto"/>
    </w:pPr>
    <w:rPr>
      <w:rFonts w:ascii="Tahoma" w:hAnsi="Tahoma"/>
      <w:szCs w:val="24"/>
    </w:rPr>
  </w:style>
  <w:style w:type="paragraph" w:customStyle="1" w:styleId="font6">
    <w:name w:val="font6"/>
    <w:basedOn w:val="Navaden"/>
    <w:rsid w:val="000C6C2A"/>
    <w:pPr>
      <w:overflowPunct/>
      <w:autoSpaceDE/>
      <w:autoSpaceDN/>
      <w:adjustRightInd/>
      <w:spacing w:before="100" w:beforeAutospacing="1" w:after="100" w:afterAutospacing="1"/>
      <w:jc w:val="left"/>
      <w:textAlignment w:val="auto"/>
    </w:pPr>
    <w:rPr>
      <w:rFonts w:ascii="Tahoma" w:hAnsi="Tahoma" w:cs="Tahoma"/>
      <w:b/>
      <w:bCs/>
      <w:color w:val="000000"/>
      <w:sz w:val="16"/>
    </w:rPr>
  </w:style>
  <w:style w:type="paragraph" w:customStyle="1" w:styleId="font7">
    <w:name w:val="font7"/>
    <w:basedOn w:val="Navaden"/>
    <w:rsid w:val="000C6C2A"/>
    <w:pPr>
      <w:overflowPunct/>
      <w:autoSpaceDE/>
      <w:autoSpaceDN/>
      <w:adjustRightInd/>
      <w:spacing w:before="100" w:beforeAutospacing="1" w:after="100" w:afterAutospacing="1"/>
      <w:jc w:val="left"/>
      <w:textAlignment w:val="auto"/>
    </w:pPr>
    <w:rPr>
      <w:rFonts w:ascii="Arial Narrow" w:hAnsi="Arial Narrow"/>
      <w:sz w:val="18"/>
      <w:szCs w:val="18"/>
    </w:rPr>
  </w:style>
  <w:style w:type="paragraph" w:customStyle="1" w:styleId="xl130">
    <w:name w:val="xl130"/>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1">
    <w:name w:val="xl131"/>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2">
    <w:name w:val="xl132"/>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3">
    <w:name w:val="xl133"/>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4">
    <w:name w:val="xl134"/>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35">
    <w:name w:val="xl135"/>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6">
    <w:name w:val="xl136"/>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7">
    <w:name w:val="xl137"/>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8">
    <w:name w:val="xl138"/>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39">
    <w:name w:val="xl139"/>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0">
    <w:name w:val="xl140"/>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1">
    <w:name w:val="xl141"/>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2">
    <w:name w:val="xl142"/>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3">
    <w:name w:val="xl143"/>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4">
    <w:name w:val="xl144"/>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5">
    <w:name w:val="xl145"/>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6">
    <w:name w:val="xl146"/>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7">
    <w:name w:val="xl147"/>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48">
    <w:name w:val="xl148"/>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49">
    <w:name w:val="xl149"/>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50">
    <w:name w:val="xl150"/>
    <w:basedOn w:val="Navaden"/>
    <w:rsid w:val="000C6C2A"/>
    <w:pP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51">
    <w:name w:val="xl151"/>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sz w:val="18"/>
      <w:szCs w:val="18"/>
    </w:rPr>
  </w:style>
  <w:style w:type="paragraph" w:customStyle="1" w:styleId="xl152">
    <w:name w:val="xl152"/>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Narrow" w:hAnsi="Arial Narrow"/>
      <w:sz w:val="18"/>
      <w:szCs w:val="18"/>
    </w:rPr>
  </w:style>
  <w:style w:type="paragraph" w:customStyle="1" w:styleId="xl153">
    <w:name w:val="xl153"/>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Narrow" w:hAnsi="Arial Narrow"/>
      <w:sz w:val="18"/>
      <w:szCs w:val="18"/>
    </w:rPr>
  </w:style>
  <w:style w:type="paragraph" w:customStyle="1" w:styleId="xl154">
    <w:name w:val="xl154"/>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Narrow" w:hAnsi="Arial Narrow"/>
      <w:sz w:val="18"/>
      <w:szCs w:val="18"/>
    </w:rPr>
  </w:style>
  <w:style w:type="paragraph" w:customStyle="1" w:styleId="xl155">
    <w:name w:val="xl155"/>
    <w:basedOn w:val="Navaden"/>
    <w:rsid w:val="000C6C2A"/>
    <w:pP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6">
    <w:name w:val="xl156"/>
    <w:basedOn w:val="Navaden"/>
    <w:rsid w:val="000C6C2A"/>
    <w:pPr>
      <w:overflowPunct/>
      <w:autoSpaceDE/>
      <w:autoSpaceDN/>
      <w:adjustRightInd/>
      <w:spacing w:before="100" w:beforeAutospacing="1" w:after="100" w:afterAutospacing="1"/>
      <w:jc w:val="right"/>
      <w:textAlignment w:val="center"/>
    </w:pPr>
    <w:rPr>
      <w:rFonts w:ascii="Arial Narrow" w:hAnsi="Arial Narrow"/>
      <w:sz w:val="18"/>
      <w:szCs w:val="18"/>
    </w:rPr>
  </w:style>
  <w:style w:type="paragraph" w:customStyle="1" w:styleId="xl157">
    <w:name w:val="xl157"/>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Narrow" w:hAnsi="Arial Narrow"/>
      <w:b/>
      <w:bCs/>
      <w:sz w:val="24"/>
      <w:szCs w:val="24"/>
    </w:rPr>
  </w:style>
  <w:style w:type="paragraph" w:customStyle="1" w:styleId="xl158">
    <w:name w:val="xl158"/>
    <w:basedOn w:val="Navaden"/>
    <w:rsid w:val="000C6C2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StyleCaption">
    <w:name w:val="Style Caption"/>
    <w:aliases w:val="Znak Znak Znak Znak Znak + Black"/>
    <w:basedOn w:val="Napis"/>
    <w:link w:val="StyleCaptionChar"/>
    <w:rsid w:val="00590E36"/>
    <w:pPr>
      <w:overflowPunct/>
      <w:autoSpaceDE/>
      <w:autoSpaceDN/>
      <w:adjustRightInd/>
      <w:spacing w:before="6"/>
      <w:ind w:right="93"/>
      <w:textAlignment w:val="auto"/>
    </w:pPr>
    <w:rPr>
      <w:rFonts w:ascii="Tahoma" w:hAnsi="Tahoma"/>
      <w:color w:val="000000"/>
      <w:lang w:eastAsia="sl-SI"/>
    </w:rPr>
  </w:style>
  <w:style w:type="character" w:styleId="tevilkastrani">
    <w:name w:val="page number"/>
    <w:basedOn w:val="Privzetapisavaodstavka"/>
    <w:rsid w:val="00590E36"/>
  </w:style>
  <w:style w:type="character" w:customStyle="1" w:styleId="StyleCaptionChar">
    <w:name w:val="Style Caption Char"/>
    <w:aliases w:val="Znak Znak Znak Znak Znak + Black Char"/>
    <w:link w:val="StyleCaption"/>
    <w:rsid w:val="00590E36"/>
    <w:rPr>
      <w:rFonts w:ascii="Tahoma" w:eastAsia="Times New Roman" w:hAnsi="Tahoma"/>
      <w:bCs/>
      <w:color w:val="000000"/>
      <w:lang w:eastAsia="sl-SI"/>
    </w:rPr>
  </w:style>
  <w:style w:type="character" w:customStyle="1" w:styleId="PVO-2CharChar">
    <w:name w:val="PVO-2 Char Char"/>
    <w:rsid w:val="00590E36"/>
    <w:rPr>
      <w:rFonts w:ascii="Tahoma" w:hAnsi="Tahoma" w:cs="Arial"/>
      <w:bCs/>
      <w:iCs/>
      <w:sz w:val="28"/>
      <w:szCs w:val="28"/>
      <w:lang w:val="sl-SI" w:eastAsia="sl-SI" w:bidi="ar-SA"/>
    </w:rPr>
  </w:style>
  <w:style w:type="character" w:customStyle="1" w:styleId="ZnakChar">
    <w:name w:val="Znak Char"/>
    <w:aliases w:val="PVO-1 Char Char"/>
    <w:rsid w:val="00590E36"/>
    <w:rPr>
      <w:rFonts w:ascii="Tahoma" w:hAnsi="Tahoma" w:cs="Arial"/>
      <w:bCs/>
      <w:kern w:val="32"/>
      <w:sz w:val="28"/>
      <w:szCs w:val="32"/>
      <w:lang w:val="sl-SI" w:eastAsia="sl-SI" w:bidi="ar-SA"/>
    </w:rPr>
  </w:style>
  <w:style w:type="character" w:customStyle="1" w:styleId="ImepreglednicealislikeCharChar">
    <w:name w:val="Ime preglednice ali slike Char Char"/>
    <w:link w:val="Imepreglednicealislike"/>
    <w:rsid w:val="00590E36"/>
    <w:rPr>
      <w:rFonts w:ascii="Tahoma" w:eastAsia="Times New Roman" w:hAnsi="Tahoma" w:cs="Tahoma" w:hint="default"/>
      <w:b w:val="0"/>
      <w:bCs w:val="0"/>
      <w:color w:val="4F81BD"/>
      <w:sz w:val="18"/>
      <w:szCs w:val="18"/>
      <w:lang w:val="sl-SI" w:eastAsia="ja-JP" w:bidi="ar-SA"/>
    </w:rPr>
  </w:style>
  <w:style w:type="paragraph" w:customStyle="1" w:styleId="Preglednicasredinsko">
    <w:name w:val="Preglednica sredinsko"/>
    <w:basedOn w:val="Navaden"/>
    <w:rsid w:val="00590E36"/>
    <w:pPr>
      <w:overflowPunct/>
      <w:autoSpaceDE/>
      <w:autoSpaceDN/>
      <w:adjustRightInd/>
      <w:jc w:val="center"/>
      <w:textAlignment w:val="auto"/>
    </w:pPr>
    <w:rPr>
      <w:rFonts w:ascii="Tahoma" w:hAnsi="Tahoma" w:cs="Tahoma"/>
      <w:szCs w:val="20"/>
    </w:rPr>
  </w:style>
  <w:style w:type="paragraph" w:customStyle="1" w:styleId="Preglednicasredinskoglava">
    <w:name w:val="Preglednica sredinsko glava"/>
    <w:basedOn w:val="Navaden"/>
    <w:rsid w:val="00590E36"/>
    <w:pPr>
      <w:overflowPunct/>
      <w:autoSpaceDE/>
      <w:autoSpaceDN/>
      <w:adjustRightInd/>
      <w:jc w:val="center"/>
      <w:textAlignment w:val="auto"/>
    </w:pPr>
    <w:rPr>
      <w:rFonts w:ascii="Tahoma" w:hAnsi="Tahoma" w:cs="Tahoma"/>
      <w:b/>
      <w:szCs w:val="20"/>
    </w:rPr>
  </w:style>
  <w:style w:type="character" w:customStyle="1" w:styleId="ZnakChar0">
    <w:name w:val="Znak Char"/>
    <w:aliases w:val="Znak3 Char Char"/>
    <w:rsid w:val="00590E36"/>
    <w:rPr>
      <w:rFonts w:ascii="Tahoma" w:hAnsi="Tahoma"/>
      <w:bCs/>
      <w:sz w:val="24"/>
      <w:szCs w:val="28"/>
      <w:lang w:val="sl-SI" w:eastAsia="sl-SI" w:bidi="ar-SA"/>
    </w:rPr>
  </w:style>
  <w:style w:type="paragraph" w:customStyle="1" w:styleId="Naslov6a">
    <w:name w:val="Naslov 6a"/>
    <w:basedOn w:val="Naslov6"/>
    <w:next w:val="Telobesedila"/>
    <w:rsid w:val="00590E36"/>
    <w:pPr>
      <w:keepNext w:val="0"/>
      <w:keepLines w:val="0"/>
      <w:numPr>
        <w:ilvl w:val="0"/>
        <w:numId w:val="0"/>
      </w:numPr>
      <w:spacing w:before="240" w:after="60"/>
    </w:pPr>
    <w:rPr>
      <w:rFonts w:ascii="Tahoma" w:hAnsi="Tahoma"/>
      <w:b/>
      <w:bCs/>
      <w:i w:val="0"/>
      <w:iCs w:val="0"/>
      <w:color w:val="auto"/>
      <w:lang w:val="sl-SI" w:eastAsia="sl-SI"/>
    </w:rPr>
  </w:style>
  <w:style w:type="character" w:customStyle="1" w:styleId="ZnakZnakZnakZnakZnakZnakZnak1">
    <w:name w:val="Znak Znak Znak Znak Znak Znak Znak1"/>
    <w:rsid w:val="00590E36"/>
    <w:rPr>
      <w:rFonts w:ascii="Tahoma" w:hAnsi="Tahoma"/>
      <w:b/>
      <w:bCs/>
      <w:lang w:val="sl-SI" w:eastAsia="sl-SI" w:bidi="ar-SA"/>
    </w:rPr>
  </w:style>
  <w:style w:type="character" w:customStyle="1" w:styleId="ZnakZnak5">
    <w:name w:val="Znak Znak5"/>
    <w:rsid w:val="00590E36"/>
    <w:rPr>
      <w:rFonts w:ascii="Tahoma" w:hAnsi="Tahoma" w:cs="Arial"/>
      <w:bCs/>
      <w:kern w:val="32"/>
      <w:sz w:val="28"/>
      <w:szCs w:val="32"/>
    </w:rPr>
  </w:style>
  <w:style w:type="character" w:customStyle="1" w:styleId="ZnakZnak4">
    <w:name w:val="Znak Znak4"/>
    <w:rsid w:val="00590E36"/>
    <w:rPr>
      <w:rFonts w:ascii="Tahoma" w:hAnsi="Tahoma" w:cs="Arial"/>
      <w:bCs/>
      <w:iCs/>
      <w:sz w:val="28"/>
      <w:szCs w:val="28"/>
    </w:rPr>
  </w:style>
  <w:style w:type="character" w:customStyle="1" w:styleId="ImepregledniceChar">
    <w:name w:val="Ime preglednice Char"/>
    <w:aliases w:val="slike Char"/>
    <w:rsid w:val="00590E36"/>
    <w:rPr>
      <w:rFonts w:ascii="Tahoma" w:hAnsi="Tahoma"/>
      <w:lang w:val="sl-SI" w:eastAsia="sl-SI" w:bidi="ar-SA"/>
    </w:rPr>
  </w:style>
  <w:style w:type="paragraph" w:customStyle="1" w:styleId="Znak1ZnakZnak">
    <w:name w:val="Znak1 Znak Znak"/>
    <w:basedOn w:val="Navaden"/>
    <w:rsid w:val="00590E36"/>
    <w:pPr>
      <w:overflowPunct/>
      <w:autoSpaceDE/>
      <w:autoSpaceDN/>
      <w:adjustRightInd/>
      <w:spacing w:after="160" w:line="240" w:lineRule="exact"/>
      <w:jc w:val="left"/>
      <w:textAlignment w:val="auto"/>
    </w:pPr>
    <w:rPr>
      <w:rFonts w:ascii="Tahoma" w:hAnsi="Tahoma" w:cs="Tahoma"/>
      <w:szCs w:val="20"/>
      <w:lang w:val="en-US" w:eastAsia="en-US"/>
    </w:rPr>
  </w:style>
  <w:style w:type="character" w:customStyle="1" w:styleId="uvlaka2Char">
    <w:name w:val="uvlaka 2 Char"/>
    <w:aliases w:val="uvlaka 2 Char Char"/>
    <w:rsid w:val="00590E36"/>
    <w:rPr>
      <w:rFonts w:ascii="Tahoma" w:hAnsi="Tahoma"/>
      <w:sz w:val="22"/>
      <w:szCs w:val="24"/>
      <w:lang w:val="sl-SI" w:eastAsia="sl-SI" w:bidi="ar-SA"/>
    </w:rPr>
  </w:style>
  <w:style w:type="character" w:customStyle="1" w:styleId="ZnakZnakZnakZnakZnakZnakZnak10">
    <w:name w:val="Znak Znak Znak Znak Znak Znak Znak1"/>
    <w:rsid w:val="00590E36"/>
    <w:rPr>
      <w:rFonts w:ascii="Tahoma" w:hAnsi="Tahoma" w:cs="Times New Roman"/>
      <w:b/>
      <w:bCs/>
      <w:lang w:val="sl-SI" w:eastAsia="sl-SI" w:bidi="ar-SA"/>
    </w:rPr>
  </w:style>
  <w:style w:type="character" w:customStyle="1" w:styleId="ZnakZnakZnakChar2">
    <w:name w:val="Znak Znak Znak Char2"/>
    <w:aliases w:val=" Znak Znak Char2, Znak Znak Znak Znak Znak Char Char2"/>
    <w:rsid w:val="00590E36"/>
    <w:rPr>
      <w:rFonts w:ascii="Tahoma" w:hAnsi="Tahoma"/>
      <w:b/>
      <w:bCs/>
      <w:lang w:val="sl-SI" w:eastAsia="sl-SI" w:bidi="ar-SA"/>
    </w:rPr>
  </w:style>
  <w:style w:type="character" w:customStyle="1" w:styleId="ZnakZnakZnakChar1">
    <w:name w:val="Znak Znak Znak Char1"/>
    <w:aliases w:val=" Znak Znak Char1, Znak Znak Znak Znak Znak Char Char1"/>
    <w:rsid w:val="00590E36"/>
    <w:rPr>
      <w:rFonts w:ascii="Tahoma" w:hAnsi="Tahoma"/>
      <w:b/>
      <w:bCs/>
      <w:lang w:val="sl-SI" w:eastAsia="sl-SI" w:bidi="ar-SA"/>
    </w:rPr>
  </w:style>
  <w:style w:type="character" w:customStyle="1" w:styleId="ZnakZnakZnak2">
    <w:name w:val="Znak Znak Znak2"/>
    <w:rsid w:val="00590E36"/>
    <w:rPr>
      <w:rFonts w:ascii="Tahoma" w:hAnsi="Tahoma"/>
      <w:bCs/>
      <w:sz w:val="24"/>
      <w:szCs w:val="28"/>
      <w:lang w:val="sl-SI" w:eastAsia="sl-SI" w:bidi="ar-SA"/>
    </w:rPr>
  </w:style>
  <w:style w:type="character" w:customStyle="1" w:styleId="ZnakZnak2">
    <w:name w:val="Znak Znak2"/>
    <w:rsid w:val="00590E36"/>
    <w:rPr>
      <w:rFonts w:ascii="Tahoma" w:hAnsi="Tahoma" w:cs="Arial"/>
      <w:bCs/>
      <w:iCs/>
      <w:sz w:val="28"/>
      <w:szCs w:val="22"/>
      <w:lang w:val="sl-SI" w:eastAsia="sl-SI" w:bidi="ar-SA"/>
    </w:rPr>
  </w:style>
  <w:style w:type="character" w:customStyle="1" w:styleId="ZnakZnak3">
    <w:name w:val="Znak Znak3"/>
    <w:rsid w:val="00590E36"/>
    <w:rPr>
      <w:rFonts w:ascii="Tahoma" w:hAnsi="Tahoma" w:cs="Arial"/>
      <w:bCs/>
      <w:kern w:val="32"/>
      <w:sz w:val="28"/>
      <w:szCs w:val="32"/>
      <w:lang w:val="sl-SI" w:eastAsia="sl-SI" w:bidi="ar-SA"/>
    </w:rPr>
  </w:style>
  <w:style w:type="character" w:customStyle="1" w:styleId="ZnakZnak10">
    <w:name w:val="Znak Znak1"/>
    <w:rsid w:val="00590E36"/>
    <w:rPr>
      <w:rFonts w:ascii="Tahoma" w:hAnsi="Tahoma" w:cs="Arial"/>
      <w:bCs/>
      <w:sz w:val="24"/>
      <w:szCs w:val="26"/>
      <w:lang w:val="sl-SI" w:eastAsia="sl-SI" w:bidi="ar-SA"/>
    </w:rPr>
  </w:style>
  <w:style w:type="character" w:customStyle="1" w:styleId="ZnakZnakZnakZnakZnakChar2">
    <w:name w:val="Znak Znak Znak Znak Znak Char2"/>
    <w:aliases w:val=" Znak Znak Znak Char Char2, Znak Znak Znak Char3,Znak Znak Znak Znak Znak Char Char1,Znak Znak Znak Znak Znak Char3,Znak Znak Znak Char3"/>
    <w:rsid w:val="00590E36"/>
    <w:rPr>
      <w:rFonts w:ascii="Tahoma" w:hAnsi="Tahoma"/>
      <w:b/>
      <w:bCs/>
      <w:lang w:val="sl-SI" w:eastAsia="sl-SI" w:bidi="ar-SA"/>
    </w:rPr>
  </w:style>
  <w:style w:type="character" w:customStyle="1" w:styleId="ZnakZnakZnakChar20">
    <w:name w:val="Znak Znak Znak Char2"/>
    <w:aliases w:val="Znak Znak Char2,Znak Znak Znak Znak Znak Char Char2"/>
    <w:rsid w:val="00590E36"/>
    <w:rPr>
      <w:rFonts w:ascii="Tahoma" w:hAnsi="Tahoma" w:cs="Times New Roman"/>
      <w:b/>
      <w:bCs/>
      <w:lang w:val="sl-SI" w:eastAsia="sl-SI" w:bidi="ar-SA"/>
    </w:rPr>
  </w:style>
  <w:style w:type="character" w:customStyle="1" w:styleId="HeaderChar">
    <w:name w:val="Header Char"/>
    <w:aliases w:val="Header-PR Char"/>
    <w:semiHidden/>
    <w:locked/>
    <w:rsid w:val="00590E36"/>
    <w:rPr>
      <w:rFonts w:ascii="Tahoma" w:hAnsi="Tahoma" w:cs="Times New Roman"/>
      <w:sz w:val="24"/>
      <w:szCs w:val="24"/>
      <w:lang w:val="sl-SI" w:eastAsia="sl-SI" w:bidi="ar-SA"/>
    </w:rPr>
  </w:style>
  <w:style w:type="character" w:customStyle="1" w:styleId="CharChar5">
    <w:name w:val="Char Char5"/>
    <w:rsid w:val="00590E36"/>
    <w:rPr>
      <w:rFonts w:ascii="Tahoma" w:hAnsi="Tahoma" w:cs="Tahoma"/>
      <w:b/>
      <w:bCs/>
      <w:iCs/>
      <w:sz w:val="22"/>
      <w:szCs w:val="26"/>
      <w:u w:val="words"/>
      <w:lang w:val="sl-SI" w:eastAsia="sl-SI" w:bidi="ar-SA"/>
    </w:rPr>
  </w:style>
  <w:style w:type="character" w:customStyle="1" w:styleId="CharChar4">
    <w:name w:val="Char Char4"/>
    <w:semiHidden/>
    <w:locked/>
    <w:rsid w:val="00590E36"/>
    <w:rPr>
      <w:rFonts w:ascii="Tahoma" w:hAnsi="Tahoma"/>
      <w:bCs/>
      <w:sz w:val="22"/>
      <w:szCs w:val="22"/>
      <w:lang w:val="sl-SI" w:eastAsia="sl-SI" w:bidi="ar-SA"/>
    </w:rPr>
  </w:style>
  <w:style w:type="character" w:customStyle="1" w:styleId="CharChar3">
    <w:name w:val="Char Char3"/>
    <w:semiHidden/>
    <w:locked/>
    <w:rsid w:val="00590E36"/>
    <w:rPr>
      <w:rFonts w:ascii="Tahoma" w:hAnsi="Tahoma"/>
      <w:sz w:val="22"/>
      <w:szCs w:val="24"/>
      <w:lang w:val="sl-SI" w:eastAsia="sl-SI" w:bidi="ar-SA"/>
    </w:rPr>
  </w:style>
  <w:style w:type="character" w:customStyle="1" w:styleId="Footer1CharChar">
    <w:name w:val="Footer1 Char Char"/>
    <w:semiHidden/>
    <w:locked/>
    <w:rsid w:val="00590E36"/>
    <w:rPr>
      <w:rFonts w:ascii="Tahoma" w:hAnsi="Tahoma"/>
      <w:sz w:val="22"/>
      <w:szCs w:val="24"/>
      <w:lang w:val="sl-SI" w:eastAsia="sl-SI" w:bidi="ar-SA"/>
    </w:rPr>
  </w:style>
  <w:style w:type="character" w:customStyle="1" w:styleId="Header-PRCharChar">
    <w:name w:val="Header-PR Char Char"/>
    <w:semiHidden/>
    <w:locked/>
    <w:rsid w:val="00590E36"/>
    <w:rPr>
      <w:rFonts w:ascii="Tahoma" w:hAnsi="Tahoma"/>
      <w:sz w:val="22"/>
      <w:szCs w:val="24"/>
      <w:lang w:val="sl-SI" w:eastAsia="sl-SI" w:bidi="ar-SA"/>
    </w:rPr>
  </w:style>
  <w:style w:type="character" w:customStyle="1" w:styleId="ZnakZnakZnakChar11">
    <w:name w:val="Znak Znak Znak Char11"/>
    <w:aliases w:val="Znak Znak Char1,Znak Znak Znak Znak Znak Char Char11"/>
    <w:rsid w:val="00590E36"/>
    <w:rPr>
      <w:rFonts w:ascii="Tahoma" w:hAnsi="Tahoma" w:cs="Times New Roman"/>
      <w:b/>
      <w:bCs/>
      <w:lang w:val="sl-SI" w:eastAsia="sl-SI" w:bidi="ar-SA"/>
    </w:rPr>
  </w:style>
  <w:style w:type="character" w:customStyle="1" w:styleId="ZnakZnakZnakZnakZnakChar20">
    <w:name w:val="Znak Znak Znak Znak Znak Char2"/>
    <w:aliases w:val="Znak Znak Znak Char Char2"/>
    <w:rsid w:val="00590E36"/>
    <w:rPr>
      <w:rFonts w:ascii="Tahoma" w:hAnsi="Tahoma" w:cs="Times New Roman"/>
      <w:b/>
      <w:bCs/>
      <w:lang w:val="sl-SI" w:eastAsia="sl-SI" w:bidi="ar-SA"/>
    </w:rPr>
  </w:style>
  <w:style w:type="character" w:customStyle="1" w:styleId="ZnakZnakZnakZnakZnakZnakZnak2">
    <w:name w:val="Znak Znak Znak Znak Znak Znak Znak2"/>
    <w:rsid w:val="00590E36"/>
    <w:rPr>
      <w:rFonts w:ascii="Tahoma" w:hAnsi="Tahoma" w:cs="Tahoma"/>
      <w:b/>
      <w:bCs/>
      <w:lang w:val="sl-SI" w:eastAsia="sl-SI"/>
    </w:rPr>
  </w:style>
  <w:style w:type="paragraph" w:customStyle="1" w:styleId="p">
    <w:name w:val="p"/>
    <w:basedOn w:val="Navaden"/>
    <w:rsid w:val="00590E36"/>
    <w:pPr>
      <w:overflowPunct/>
      <w:autoSpaceDE/>
      <w:autoSpaceDN/>
      <w:adjustRightInd/>
      <w:spacing w:before="60" w:after="15"/>
      <w:ind w:left="15" w:right="15" w:firstLine="240"/>
      <w:textAlignment w:val="auto"/>
    </w:pPr>
    <w:rPr>
      <w:rFonts w:cs="Arial"/>
      <w:color w:val="222222"/>
      <w:szCs w:val="22"/>
    </w:rPr>
  </w:style>
  <w:style w:type="character" w:customStyle="1" w:styleId="ZnakZnakZnakZnakZnakZnakZnak11">
    <w:name w:val="Znak Znak Znak Znak Znak Znak Znak11"/>
    <w:rsid w:val="00590E36"/>
    <w:rPr>
      <w:rFonts w:ascii="Tahoma" w:hAnsi="Tahoma" w:cs="Tahoma"/>
      <w:b/>
      <w:bCs/>
      <w:lang w:val="sl-SI" w:eastAsia="sl-SI"/>
    </w:rPr>
  </w:style>
  <w:style w:type="character" w:customStyle="1" w:styleId="ZnakCharChar">
    <w:name w:val="Znak Char Char"/>
    <w:rsid w:val="00590E36"/>
    <w:rPr>
      <w:rFonts w:ascii="Tahoma" w:hAnsi="Tahoma"/>
      <w:bCs/>
      <w:sz w:val="24"/>
      <w:szCs w:val="28"/>
      <w:lang w:val="sl-SI" w:eastAsia="sl-SI" w:bidi="ar-SA"/>
    </w:rPr>
  </w:style>
  <w:style w:type="character" w:customStyle="1" w:styleId="Heading5Char">
    <w:name w:val="Heading 5 Char"/>
    <w:rsid w:val="00590E36"/>
    <w:rPr>
      <w:rFonts w:ascii="Tahoma" w:hAnsi="Tahoma" w:cs="Tahoma"/>
      <w:b/>
      <w:bCs/>
      <w:iCs/>
      <w:sz w:val="22"/>
      <w:szCs w:val="26"/>
      <w:u w:val="single"/>
      <w:lang w:val="sl-SI" w:eastAsia="sl-SI" w:bidi="ar-SA"/>
    </w:rPr>
  </w:style>
  <w:style w:type="paragraph" w:customStyle="1" w:styleId="Revision1">
    <w:name w:val="Revision1"/>
    <w:hidden/>
    <w:uiPriority w:val="99"/>
    <w:semiHidden/>
    <w:rsid w:val="00590E36"/>
    <w:rPr>
      <w:rFonts w:ascii="Tahoma" w:eastAsia="Times New Roman" w:hAnsi="Tahoma"/>
      <w:sz w:val="22"/>
      <w:szCs w:val="24"/>
    </w:rPr>
  </w:style>
  <w:style w:type="character" w:styleId="Krepko">
    <w:name w:val="Strong"/>
    <w:uiPriority w:val="99"/>
    <w:qFormat/>
    <w:rsid w:val="00590E36"/>
    <w:rPr>
      <w:b/>
      <w:bCs/>
    </w:rPr>
  </w:style>
  <w:style w:type="table" w:styleId="Tabelapreprosta2">
    <w:name w:val="Table Simple 2"/>
    <w:basedOn w:val="Navadnatabela"/>
    <w:rsid w:val="00590E36"/>
    <w:pPr>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logObojestransko">
    <w:name w:val="Slog Obojestransko"/>
    <w:basedOn w:val="Navaden"/>
    <w:uiPriority w:val="99"/>
    <w:rsid w:val="00590E36"/>
    <w:pPr>
      <w:overflowPunct/>
      <w:autoSpaceDE/>
      <w:autoSpaceDN/>
      <w:adjustRightInd/>
      <w:textAlignment w:val="auto"/>
    </w:pPr>
    <w:rPr>
      <w:rFonts w:ascii="Tahoma" w:hAnsi="Tahoma" w:cs="Tahoma"/>
      <w:sz w:val="24"/>
      <w:szCs w:val="24"/>
      <w:lang w:eastAsia="en-US"/>
    </w:rPr>
  </w:style>
  <w:style w:type="paragraph" w:customStyle="1" w:styleId="ListParagraph3">
    <w:name w:val="List Paragraph3"/>
    <w:basedOn w:val="Navaden"/>
    <w:uiPriority w:val="99"/>
    <w:qFormat/>
    <w:rsid w:val="00590E36"/>
    <w:pPr>
      <w:overflowPunct/>
      <w:autoSpaceDE/>
      <w:autoSpaceDN/>
      <w:adjustRightInd/>
      <w:ind w:left="720"/>
      <w:contextualSpacing/>
      <w:textAlignment w:val="auto"/>
    </w:pPr>
    <w:rPr>
      <w:rFonts w:ascii="Tahoma" w:hAnsi="Tahoma" w:cs="Tahoma"/>
      <w:szCs w:val="22"/>
    </w:rPr>
  </w:style>
  <w:style w:type="character" w:customStyle="1" w:styleId="Heading4Char">
    <w:name w:val="Heading 4 Char"/>
    <w:uiPriority w:val="99"/>
    <w:rsid w:val="00590E36"/>
    <w:rPr>
      <w:rFonts w:ascii="Tahoma" w:hAnsi="Tahoma" w:cs="Tahoma"/>
      <w:sz w:val="28"/>
      <w:szCs w:val="28"/>
      <w:lang w:val="sl-SI" w:eastAsia="sl-SI"/>
    </w:rPr>
  </w:style>
  <w:style w:type="paragraph" w:customStyle="1" w:styleId="PRILOGE">
    <w:name w:val="PRILOGE"/>
    <w:basedOn w:val="Navaden"/>
    <w:uiPriority w:val="99"/>
    <w:rsid w:val="00590E36"/>
    <w:pPr>
      <w:overflowPunct/>
      <w:autoSpaceDE/>
      <w:autoSpaceDN/>
      <w:adjustRightInd/>
      <w:textAlignment w:val="auto"/>
    </w:pPr>
    <w:rPr>
      <w:rFonts w:ascii="Tahoma" w:hAnsi="Tahoma" w:cs="Tahoma"/>
      <w:sz w:val="24"/>
      <w:szCs w:val="24"/>
    </w:rPr>
  </w:style>
  <w:style w:type="paragraph" w:customStyle="1" w:styleId="Znak1">
    <w:name w:val="Znak1"/>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paragraph" w:customStyle="1" w:styleId="ZnakZnak1CharCharZnakZnak">
    <w:name w:val="Znak Znak1 Char Char Znak Znak"/>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paragraph" w:customStyle="1" w:styleId="ZnakZnak1CharCharZnakZnak1">
    <w:name w:val="Znak Znak1 Char Char Znak Znak1"/>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character" w:customStyle="1" w:styleId="Heading3CharChar">
    <w:name w:val="Heading 3 Char Char"/>
    <w:uiPriority w:val="99"/>
    <w:rsid w:val="00590E36"/>
    <w:rPr>
      <w:rFonts w:ascii="Tahoma" w:hAnsi="Tahoma" w:cs="Tahoma"/>
      <w:sz w:val="26"/>
      <w:szCs w:val="26"/>
      <w:lang w:val="sl-SI" w:eastAsia="sl-SI"/>
    </w:rPr>
  </w:style>
  <w:style w:type="paragraph" w:customStyle="1" w:styleId="hmnavaden">
    <w:name w:val="hm_navaden"/>
    <w:basedOn w:val="Navaden"/>
    <w:link w:val="hmnavadenChar"/>
    <w:uiPriority w:val="99"/>
    <w:rsid w:val="00590E36"/>
    <w:pPr>
      <w:overflowPunct/>
      <w:autoSpaceDE/>
      <w:autoSpaceDN/>
      <w:adjustRightInd/>
      <w:spacing w:line="168" w:lineRule="auto"/>
      <w:textAlignment w:val="auto"/>
    </w:pPr>
    <w:rPr>
      <w:rFonts w:ascii="Arial Unicode MS" w:eastAsia="Arial Unicode MS" w:hAnsi="Arial Unicode MS"/>
      <w:sz w:val="24"/>
      <w:szCs w:val="24"/>
      <w:lang w:val="x-none" w:eastAsia="en-US"/>
    </w:rPr>
  </w:style>
  <w:style w:type="character" w:customStyle="1" w:styleId="hmnavadenChar">
    <w:name w:val="hm_navaden Char"/>
    <w:link w:val="hmnavaden"/>
    <w:uiPriority w:val="99"/>
    <w:rsid w:val="00590E36"/>
    <w:rPr>
      <w:rFonts w:ascii="Arial Unicode MS" w:eastAsia="Arial Unicode MS" w:hAnsi="Arial Unicode MS"/>
      <w:sz w:val="24"/>
      <w:szCs w:val="24"/>
      <w:lang w:val="x-none" w:eastAsia="en-US"/>
    </w:rPr>
  </w:style>
  <w:style w:type="paragraph" w:customStyle="1" w:styleId="Znak1CharChar">
    <w:name w:val="Znak1 Char Char"/>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paragraph" w:customStyle="1" w:styleId="ZnakZnak1CharCharZnakZnakCharCharZnak">
    <w:name w:val="Znak Znak1 Char Char Znak Znak Char Char Znak"/>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character" w:customStyle="1" w:styleId="HTML-oblikovanoZnak1">
    <w:name w:val="HTML-oblikovano Znak1"/>
    <w:rsid w:val="00590E36"/>
    <w:rPr>
      <w:rFonts w:ascii="Courier New" w:hAnsi="Courier New" w:cs="Courier New"/>
    </w:rPr>
  </w:style>
  <w:style w:type="character" w:customStyle="1" w:styleId="HTMLPreformattedChar1">
    <w:name w:val="HTML Preformatted Char1"/>
    <w:uiPriority w:val="99"/>
    <w:semiHidden/>
    <w:rsid w:val="00590E36"/>
    <w:rPr>
      <w:rFonts w:ascii="Courier New" w:hAnsi="Courier New" w:cs="Courier New"/>
      <w:sz w:val="20"/>
      <w:szCs w:val="20"/>
    </w:rPr>
  </w:style>
  <w:style w:type="character" w:customStyle="1" w:styleId="ZnakZnak30">
    <w:name w:val="Znak Znak3"/>
    <w:uiPriority w:val="99"/>
    <w:rsid w:val="00590E36"/>
    <w:rPr>
      <w:rFonts w:ascii="Tahoma" w:hAnsi="Tahoma" w:cs="Tahoma"/>
      <w:sz w:val="28"/>
      <w:szCs w:val="28"/>
      <w:lang w:val="sl-SI" w:eastAsia="sl-SI"/>
    </w:rPr>
  </w:style>
  <w:style w:type="paragraph" w:customStyle="1" w:styleId="ZnakZnak1CharCharZnakZnakCharCharZnakZnakZnak">
    <w:name w:val="Znak Znak1 Char Char Znak Znak Char Char Znak Znak Znak"/>
    <w:basedOn w:val="Navaden"/>
    <w:uiPriority w:val="99"/>
    <w:rsid w:val="00590E36"/>
    <w:pPr>
      <w:overflowPunct/>
      <w:autoSpaceDE/>
      <w:autoSpaceDN/>
      <w:adjustRightInd/>
      <w:jc w:val="left"/>
      <w:textAlignment w:val="auto"/>
    </w:pPr>
    <w:rPr>
      <w:rFonts w:ascii="Times New Roman" w:hAnsi="Times New Roman"/>
      <w:sz w:val="24"/>
      <w:szCs w:val="24"/>
      <w:lang w:val="pl-PL" w:eastAsia="pl-PL"/>
    </w:rPr>
  </w:style>
  <w:style w:type="character" w:customStyle="1" w:styleId="ZnakCharChar0">
    <w:name w:val="Znak Char Char"/>
    <w:uiPriority w:val="99"/>
    <w:rsid w:val="00590E36"/>
    <w:rPr>
      <w:rFonts w:ascii="Tahoma" w:hAnsi="Tahoma" w:cs="Tahoma"/>
      <w:sz w:val="26"/>
      <w:szCs w:val="26"/>
      <w:lang w:val="sl-SI" w:eastAsia="sl-SI"/>
    </w:rPr>
  </w:style>
  <w:style w:type="paragraph" w:customStyle="1" w:styleId="Revizija1">
    <w:name w:val="Revizija1"/>
    <w:hidden/>
    <w:uiPriority w:val="99"/>
    <w:semiHidden/>
    <w:rsid w:val="00590E36"/>
    <w:rPr>
      <w:rFonts w:ascii="Tahoma" w:eastAsia="Times New Roman" w:hAnsi="Tahoma" w:cs="Tahoma"/>
      <w:sz w:val="22"/>
      <w:szCs w:val="22"/>
    </w:rPr>
  </w:style>
  <w:style w:type="numbering" w:customStyle="1" w:styleId="Nastevanje2">
    <w:name w:val="Nastevanje2"/>
    <w:basedOn w:val="Brezseznama"/>
    <w:rsid w:val="00590E36"/>
    <w:pPr>
      <w:numPr>
        <w:numId w:val="1"/>
      </w:numPr>
    </w:pPr>
  </w:style>
  <w:style w:type="paragraph" w:customStyle="1" w:styleId="SlogNaslov2">
    <w:name w:val="Slog Naslov 2"/>
    <w:aliases w:val="PVO-2 + Arial Pred:  0 pt Po:  0 pt"/>
    <w:basedOn w:val="Naslov20"/>
    <w:rsid w:val="00590E36"/>
    <w:pPr>
      <w:tabs>
        <w:tab w:val="num" w:pos="576"/>
      </w:tabs>
      <w:overflowPunct/>
      <w:autoSpaceDE/>
      <w:autoSpaceDN/>
      <w:adjustRightInd/>
      <w:spacing w:before="0" w:after="0"/>
      <w:textAlignment w:val="auto"/>
    </w:pPr>
    <w:rPr>
      <w:b w:val="0"/>
      <w:bCs w:val="0"/>
      <w:iCs w:val="0"/>
      <w:szCs w:val="20"/>
      <w:lang w:val="sl-SI" w:eastAsia="sl-SI"/>
    </w:rPr>
  </w:style>
  <w:style w:type="paragraph" w:styleId="Revizija">
    <w:name w:val="Revision"/>
    <w:hidden/>
    <w:uiPriority w:val="99"/>
    <w:semiHidden/>
    <w:rsid w:val="00590E36"/>
    <w:rPr>
      <w:rFonts w:ascii="Tahoma" w:eastAsia="Times New Roman" w:hAnsi="Tahoma"/>
      <w:sz w:val="22"/>
      <w:szCs w:val="24"/>
    </w:rPr>
  </w:style>
  <w:style w:type="paragraph" w:customStyle="1" w:styleId="NaslovpredpisaZnakZnak">
    <w:name w:val="Naslov_predpisa Znak Znak"/>
    <w:basedOn w:val="Navaden"/>
    <w:rsid w:val="00590E36"/>
    <w:pPr>
      <w:suppressAutoHyphens/>
      <w:autoSpaceDN/>
      <w:adjustRightInd/>
      <w:spacing w:before="120" w:after="160" w:line="200" w:lineRule="exact"/>
      <w:jc w:val="center"/>
    </w:pPr>
    <w:rPr>
      <w:rFonts w:cs="Arial"/>
      <w:b/>
      <w:sz w:val="24"/>
      <w:szCs w:val="24"/>
      <w:lang w:eastAsia="ar-SA"/>
    </w:rPr>
  </w:style>
  <w:style w:type="character" w:customStyle="1" w:styleId="BodyTextIndentChar">
    <w:name w:val="Body Text Indent Char"/>
    <w:locked/>
    <w:rsid w:val="00590E36"/>
    <w:rPr>
      <w:rFonts w:ascii="Arial Unicode MS" w:eastAsia="Arial Unicode MS" w:cs="Arial Unicode MS"/>
      <w:bCs/>
      <w:sz w:val="24"/>
      <w:szCs w:val="24"/>
      <w:lang w:val="sl-SI" w:eastAsia="sl-SI" w:bidi="ar-SA"/>
    </w:rPr>
  </w:style>
  <w:style w:type="paragraph" w:customStyle="1" w:styleId="index">
    <w:name w:val="index"/>
    <w:basedOn w:val="Navaden"/>
    <w:semiHidden/>
    <w:rsid w:val="00590E36"/>
    <w:pPr>
      <w:widowControl w:val="0"/>
      <w:overflowPunct/>
      <w:autoSpaceDE/>
      <w:autoSpaceDN/>
      <w:adjustRightInd/>
      <w:spacing w:before="120"/>
      <w:textAlignment w:val="auto"/>
    </w:pPr>
    <w:rPr>
      <w:rFonts w:ascii="Dutch" w:hAnsi="Dutch"/>
      <w:b/>
      <w:sz w:val="24"/>
      <w:szCs w:val="24"/>
      <w:lang w:val="hr-HR"/>
    </w:rPr>
  </w:style>
  <w:style w:type="paragraph" w:customStyle="1" w:styleId="NASLOV0">
    <w:name w:val="NASLOV"/>
    <w:basedOn w:val="Navaden"/>
    <w:semiHidden/>
    <w:rsid w:val="00590E36"/>
    <w:pPr>
      <w:widowControl w:val="0"/>
      <w:overflowPunct/>
      <w:autoSpaceDE/>
      <w:autoSpaceDN/>
      <w:adjustRightInd/>
      <w:spacing w:before="360"/>
      <w:textAlignment w:val="auto"/>
    </w:pPr>
    <w:rPr>
      <w:b/>
      <w:sz w:val="24"/>
      <w:szCs w:val="24"/>
      <w:lang w:val="en-GB"/>
    </w:rPr>
  </w:style>
  <w:style w:type="paragraph" w:customStyle="1" w:styleId="navaden1">
    <w:name w:val="navaden1"/>
    <w:basedOn w:val="Navaden"/>
    <w:semiHidden/>
    <w:rsid w:val="00590E36"/>
    <w:pPr>
      <w:adjustRightInd/>
      <w:textAlignment w:val="auto"/>
    </w:pPr>
    <w:rPr>
      <w:rFonts w:ascii="Tahoma" w:hAnsi="Tahoma"/>
      <w:color w:val="000000"/>
      <w:sz w:val="24"/>
      <w:szCs w:val="21"/>
      <w:lang w:val="en-GB"/>
    </w:rPr>
  </w:style>
  <w:style w:type="paragraph" w:customStyle="1" w:styleId="Normal1">
    <w:name w:val="Normal1"/>
    <w:basedOn w:val="Navaden"/>
    <w:semiHidden/>
    <w:rsid w:val="00590E36"/>
    <w:pPr>
      <w:widowControl w:val="0"/>
      <w:overflowPunct/>
      <w:autoSpaceDE/>
      <w:autoSpaceDN/>
      <w:adjustRightInd/>
      <w:spacing w:before="240"/>
      <w:textAlignment w:val="auto"/>
    </w:pPr>
    <w:rPr>
      <w:noProof/>
      <w:sz w:val="24"/>
      <w:szCs w:val="24"/>
    </w:rPr>
  </w:style>
  <w:style w:type="paragraph" w:customStyle="1" w:styleId="tekst">
    <w:name w:val="tekst"/>
    <w:basedOn w:val="Navaden"/>
    <w:semiHidden/>
    <w:rsid w:val="00590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pPr>
    <w:rPr>
      <w:rFonts w:ascii="Symbol" w:hAnsi="Symbol"/>
      <w:sz w:val="24"/>
      <w:szCs w:val="24"/>
      <w:lang w:val="en-GB"/>
    </w:rPr>
  </w:style>
  <w:style w:type="paragraph" w:customStyle="1" w:styleId="tekstbold">
    <w:name w:val="tekstbold"/>
    <w:basedOn w:val="Navaden"/>
    <w:semiHidden/>
    <w:rsid w:val="00590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pPr>
    <w:rPr>
      <w:rFonts w:ascii="CRO_Swiss-Normal" w:hAnsi="CRO_Swiss-Normal"/>
      <w:b/>
      <w:sz w:val="24"/>
      <w:szCs w:val="24"/>
      <w:lang w:val="en-GB"/>
    </w:rPr>
  </w:style>
  <w:style w:type="paragraph" w:customStyle="1" w:styleId="body-0020text-0020indent">
    <w:name w:val="body-0020text-0020indent"/>
    <w:basedOn w:val="Navaden"/>
    <w:rsid w:val="00590E36"/>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GB" w:eastAsia="en-US"/>
    </w:rPr>
  </w:style>
  <w:style w:type="character" w:customStyle="1" w:styleId="BodyTextChar">
    <w:name w:val="Body Text Char"/>
    <w:aliases w:val="uvlaka 2 Char"/>
    <w:locked/>
    <w:rsid w:val="00590E36"/>
    <w:rPr>
      <w:rFonts w:ascii="Tahoma" w:hAnsi="Tahoma" w:cs="Times New Roman"/>
      <w:sz w:val="24"/>
      <w:szCs w:val="24"/>
      <w:lang w:val="sl-SI" w:eastAsia="sl-SI" w:bidi="ar-SA"/>
    </w:rPr>
  </w:style>
  <w:style w:type="paragraph" w:customStyle="1" w:styleId="BodyText22">
    <w:name w:val="Body Text 22"/>
    <w:basedOn w:val="Navaden"/>
    <w:rsid w:val="00590E36"/>
    <w:pPr>
      <w:tabs>
        <w:tab w:val="left" w:pos="1134"/>
      </w:tabs>
      <w:overflowPunct/>
      <w:autoSpaceDE/>
      <w:autoSpaceDN/>
      <w:adjustRightInd/>
      <w:ind w:left="284"/>
      <w:textAlignment w:val="auto"/>
    </w:pPr>
    <w:rPr>
      <w:rFonts w:ascii="Times New Roman" w:hAnsi="Times New Roman"/>
      <w:sz w:val="24"/>
      <w:szCs w:val="20"/>
    </w:rPr>
  </w:style>
  <w:style w:type="paragraph" w:customStyle="1" w:styleId="NoSpacing1">
    <w:name w:val="No Spacing1"/>
    <w:uiPriority w:val="1"/>
    <w:qFormat/>
    <w:rsid w:val="00590E36"/>
    <w:rPr>
      <w:rFonts w:ascii="Tahoma" w:hAnsi="Tahoma"/>
      <w:sz w:val="22"/>
      <w:szCs w:val="22"/>
      <w:lang w:eastAsia="en-US"/>
    </w:rPr>
  </w:style>
  <w:style w:type="character" w:customStyle="1" w:styleId="CharChar13">
    <w:name w:val="Char Char13"/>
    <w:semiHidden/>
    <w:locked/>
    <w:rsid w:val="00590E36"/>
    <w:rPr>
      <w:rFonts w:ascii="Tahoma" w:hAnsi="Tahoma" w:cs="Tahoma"/>
      <w:b/>
      <w:bCs/>
      <w:i/>
      <w:iCs/>
      <w:sz w:val="26"/>
      <w:szCs w:val="26"/>
      <w:lang w:val="sl-SI" w:eastAsia="sl-SI" w:bidi="ar-SA"/>
    </w:rPr>
  </w:style>
  <w:style w:type="paragraph" w:customStyle="1" w:styleId="Char2ZnakChar1ZnakCharZnak">
    <w:name w:val="Char2 Znak Char1 Znak Char Znak"/>
    <w:basedOn w:val="Navaden"/>
    <w:uiPriority w:val="99"/>
    <w:rsid w:val="00590E36"/>
    <w:pPr>
      <w:overflowPunct/>
      <w:autoSpaceDE/>
      <w:autoSpaceDN/>
      <w:adjustRightInd/>
      <w:jc w:val="left"/>
      <w:textAlignment w:val="auto"/>
    </w:pPr>
    <w:rPr>
      <w:rFonts w:ascii="Tahoma" w:hAnsi="Tahoma" w:cs="Tahoma"/>
      <w:sz w:val="24"/>
      <w:szCs w:val="24"/>
      <w:lang w:val="pl-PL" w:eastAsia="pl-PL"/>
    </w:rPr>
  </w:style>
  <w:style w:type="paragraph" w:customStyle="1" w:styleId="Char2ZnakChar1ZnakChar1">
    <w:name w:val="Char2 Znak Char1 Znak Char1"/>
    <w:basedOn w:val="Navaden"/>
    <w:rsid w:val="00590E36"/>
    <w:pPr>
      <w:overflowPunct/>
      <w:autoSpaceDE/>
      <w:autoSpaceDN/>
      <w:adjustRightInd/>
      <w:jc w:val="left"/>
      <w:textAlignment w:val="auto"/>
    </w:pPr>
    <w:rPr>
      <w:rFonts w:ascii="Tahoma" w:hAnsi="Tahoma" w:cs="Tahoma"/>
      <w:sz w:val="24"/>
      <w:szCs w:val="24"/>
      <w:lang w:val="pl-PL" w:eastAsia="pl-PL"/>
    </w:rPr>
  </w:style>
  <w:style w:type="character" w:customStyle="1" w:styleId="CharChar130">
    <w:name w:val="Char Char13"/>
    <w:semiHidden/>
    <w:locked/>
    <w:rsid w:val="00590E36"/>
    <w:rPr>
      <w:rFonts w:ascii="Tahoma" w:hAnsi="Tahoma" w:cs="Tahoma"/>
      <w:b/>
      <w:bCs/>
      <w:i/>
      <w:iCs/>
      <w:sz w:val="26"/>
      <w:szCs w:val="26"/>
      <w:lang w:val="sl-SI" w:eastAsia="sl-SI" w:bidi="ar-SA"/>
    </w:rPr>
  </w:style>
  <w:style w:type="character" w:customStyle="1" w:styleId="FooterChar">
    <w:name w:val="Footer Char"/>
    <w:aliases w:val="Footer1 Char"/>
    <w:uiPriority w:val="99"/>
    <w:locked/>
    <w:rsid w:val="00590E36"/>
    <w:rPr>
      <w:rFonts w:ascii="Tahoma" w:hAnsi="Tahoma" w:cs="Times New Roman"/>
      <w:sz w:val="24"/>
      <w:szCs w:val="24"/>
      <w:lang w:val="sl-SI" w:eastAsia="sl-SI" w:bidi="ar-SA"/>
    </w:rPr>
  </w:style>
  <w:style w:type="character" w:styleId="Poudarek">
    <w:name w:val="Emphasis"/>
    <w:uiPriority w:val="20"/>
    <w:qFormat/>
    <w:rsid w:val="00AE2FAB"/>
    <w:rPr>
      <w:i/>
      <w:iCs/>
    </w:rPr>
  </w:style>
  <w:style w:type="character" w:customStyle="1" w:styleId="ZnakZnak50">
    <w:name w:val="Znak Znak5"/>
    <w:rsid w:val="00D915AB"/>
    <w:rPr>
      <w:rFonts w:ascii="Tahoma" w:hAnsi="Tahoma" w:cs="Arial"/>
      <w:bCs/>
      <w:kern w:val="32"/>
      <w:sz w:val="28"/>
      <w:szCs w:val="32"/>
    </w:rPr>
  </w:style>
  <w:style w:type="character" w:customStyle="1" w:styleId="ZnakZnak40">
    <w:name w:val="Znak Znak4"/>
    <w:rsid w:val="00D915AB"/>
    <w:rPr>
      <w:rFonts w:ascii="Tahoma" w:hAnsi="Tahoma" w:cs="Arial"/>
      <w:bCs/>
      <w:iCs/>
      <w:sz w:val="28"/>
      <w:szCs w:val="28"/>
    </w:rPr>
  </w:style>
  <w:style w:type="paragraph" w:customStyle="1" w:styleId="Znak1ZnakZnak0">
    <w:name w:val="Znak1 Znak Znak"/>
    <w:basedOn w:val="Navaden"/>
    <w:rsid w:val="00D915AB"/>
    <w:pPr>
      <w:overflowPunct/>
      <w:autoSpaceDE/>
      <w:autoSpaceDN/>
      <w:adjustRightInd/>
      <w:spacing w:after="160" w:line="240" w:lineRule="exact"/>
      <w:jc w:val="left"/>
      <w:textAlignment w:val="auto"/>
    </w:pPr>
    <w:rPr>
      <w:rFonts w:ascii="Tahoma" w:hAnsi="Tahoma" w:cs="Tahoma"/>
      <w:szCs w:val="20"/>
      <w:lang w:val="en-US" w:eastAsia="en-US"/>
    </w:rPr>
  </w:style>
  <w:style w:type="character" w:customStyle="1" w:styleId="ZnakZnakZnak20">
    <w:name w:val="Znak Znak Znak2"/>
    <w:rsid w:val="00D915AB"/>
    <w:rPr>
      <w:rFonts w:ascii="Tahoma" w:hAnsi="Tahoma"/>
      <w:bCs/>
      <w:sz w:val="24"/>
      <w:szCs w:val="28"/>
      <w:lang w:val="sl-SI" w:eastAsia="sl-SI" w:bidi="ar-SA"/>
    </w:rPr>
  </w:style>
  <w:style w:type="character" w:customStyle="1" w:styleId="ZnakZnak20">
    <w:name w:val="Znak Znak2"/>
    <w:rsid w:val="00D915AB"/>
    <w:rPr>
      <w:rFonts w:ascii="Tahoma" w:hAnsi="Tahoma" w:cs="Arial"/>
      <w:bCs/>
      <w:iCs/>
      <w:sz w:val="28"/>
      <w:szCs w:val="22"/>
      <w:lang w:val="sl-SI" w:eastAsia="sl-SI" w:bidi="ar-SA"/>
    </w:rPr>
  </w:style>
  <w:style w:type="character" w:customStyle="1" w:styleId="CharChar50">
    <w:name w:val="Char Char5"/>
    <w:rsid w:val="00D915AB"/>
    <w:rPr>
      <w:rFonts w:ascii="Tahoma" w:hAnsi="Tahoma" w:cs="Tahoma"/>
      <w:b/>
      <w:bCs/>
      <w:iCs/>
      <w:sz w:val="22"/>
      <w:szCs w:val="26"/>
      <w:u w:val="words"/>
      <w:lang w:val="sl-SI" w:eastAsia="sl-SI" w:bidi="ar-SA"/>
    </w:rPr>
  </w:style>
  <w:style w:type="character" w:customStyle="1" w:styleId="CharChar40">
    <w:name w:val="Char Char4"/>
    <w:semiHidden/>
    <w:locked/>
    <w:rsid w:val="00D915AB"/>
    <w:rPr>
      <w:rFonts w:ascii="Tahoma" w:hAnsi="Tahoma"/>
      <w:bCs/>
      <w:sz w:val="22"/>
      <w:szCs w:val="22"/>
      <w:lang w:val="sl-SI" w:eastAsia="sl-SI" w:bidi="ar-SA"/>
    </w:rPr>
  </w:style>
  <w:style w:type="character" w:customStyle="1" w:styleId="CharChar30">
    <w:name w:val="Char Char3"/>
    <w:semiHidden/>
    <w:locked/>
    <w:rsid w:val="00D915AB"/>
    <w:rPr>
      <w:rFonts w:ascii="Tahoma" w:hAnsi="Tahoma"/>
      <w:sz w:val="22"/>
      <w:szCs w:val="24"/>
      <w:lang w:val="sl-SI" w:eastAsia="sl-SI" w:bidi="ar-SA"/>
    </w:rPr>
  </w:style>
  <w:style w:type="paragraph" w:customStyle="1" w:styleId="podnaslov0">
    <w:name w:val="podnaslov"/>
    <w:basedOn w:val="Navaden"/>
    <w:link w:val="podnaslovZnak0"/>
    <w:qFormat/>
    <w:rsid w:val="00424902"/>
    <w:pPr>
      <w:spacing w:before="240" w:after="240"/>
    </w:pPr>
    <w:rPr>
      <w:rFonts w:cs="Arial"/>
      <w:b/>
      <w:szCs w:val="22"/>
    </w:rPr>
  </w:style>
  <w:style w:type="character" w:customStyle="1" w:styleId="podnaslovZnak0">
    <w:name w:val="podnaslov Znak"/>
    <w:link w:val="podnaslov0"/>
    <w:rsid w:val="00424902"/>
    <w:rPr>
      <w:rFonts w:ascii="Arial" w:eastAsia="Times New Roman" w:hAnsi="Arial" w:cs="Arial"/>
      <w:b/>
      <w:szCs w:val="22"/>
    </w:rPr>
  </w:style>
  <w:style w:type="character" w:customStyle="1" w:styleId="UnresolvedMention1">
    <w:name w:val="Unresolved Mention1"/>
    <w:basedOn w:val="Privzetapisavaodstavka"/>
    <w:uiPriority w:val="99"/>
    <w:semiHidden/>
    <w:unhideWhenUsed/>
    <w:rsid w:val="00367336"/>
    <w:rPr>
      <w:color w:val="605E5C"/>
      <w:shd w:val="clear" w:color="auto" w:fill="E1DFDD"/>
    </w:rPr>
  </w:style>
  <w:style w:type="character" w:customStyle="1" w:styleId="BesediloAriel11obojestranskoZnak">
    <w:name w:val="Besedilo Ariel 11 obojestransko Znak"/>
    <w:link w:val="BesediloAriel11obojestransko"/>
    <w:rsid w:val="00C1748F"/>
    <w:rPr>
      <w:rFonts w:ascii="Arial" w:eastAsia="Times New Roman" w:hAnsi="Arial"/>
      <w:szCs w:val="22"/>
      <w:lang w:eastAsia="ja-JP"/>
    </w:rPr>
  </w:style>
  <w:style w:type="character" w:customStyle="1" w:styleId="jlqj4b">
    <w:name w:val="jlqj4b"/>
    <w:rsid w:val="00C1748F"/>
  </w:style>
  <w:style w:type="character" w:customStyle="1" w:styleId="viiyi">
    <w:name w:val="viiyi"/>
    <w:rsid w:val="00C1748F"/>
  </w:style>
  <w:style w:type="paragraph" w:customStyle="1" w:styleId="ZnakZnak21">
    <w:name w:val="Znak Znak2"/>
    <w:basedOn w:val="Navaden"/>
    <w:rsid w:val="00C1748F"/>
    <w:pPr>
      <w:overflowPunct/>
      <w:autoSpaceDE/>
      <w:autoSpaceDN/>
      <w:adjustRightInd/>
      <w:spacing w:line="240" w:lineRule="auto"/>
      <w:jc w:val="left"/>
      <w:textAlignment w:val="auto"/>
    </w:pPr>
    <w:rPr>
      <w:rFonts w:ascii="Times New Roman" w:hAnsi="Times New Roman"/>
      <w:sz w:val="24"/>
      <w:szCs w:val="24"/>
      <w:lang w:val="pl-PL" w:eastAsia="pl-PL"/>
    </w:rPr>
  </w:style>
  <w:style w:type="paragraph" w:customStyle="1" w:styleId="Naslovpoglavje2">
    <w:name w:val="Naslov poglavje 2"/>
    <w:basedOn w:val="Naslov20"/>
    <w:link w:val="Naslovpoglavje2Znak"/>
    <w:qFormat/>
    <w:rsid w:val="00C1748F"/>
    <w:pPr>
      <w:tabs>
        <w:tab w:val="clear" w:pos="709"/>
      </w:tabs>
      <w:spacing w:before="240" w:after="60" w:line="240" w:lineRule="auto"/>
      <w:jc w:val="both"/>
    </w:pPr>
    <w:rPr>
      <w:rFonts w:cs="Arial"/>
      <w:bCs w:val="0"/>
      <w:i w:val="0"/>
      <w:iCs w:val="0"/>
      <w:sz w:val="22"/>
      <w:szCs w:val="16"/>
      <w:lang w:val="sl-SI" w:eastAsia="sl-SI"/>
    </w:rPr>
  </w:style>
  <w:style w:type="character" w:customStyle="1" w:styleId="Naslovpoglavje2Znak">
    <w:name w:val="Naslov poglavje 2 Znak"/>
    <w:link w:val="Naslovpoglavje2"/>
    <w:rsid w:val="00C1748F"/>
    <w:rPr>
      <w:rFonts w:ascii="Arial" w:eastAsia="Times New Roman" w:hAnsi="Arial" w:cs="Arial"/>
      <w:b/>
      <w:sz w:val="22"/>
      <w:szCs w:val="16"/>
    </w:rPr>
  </w:style>
  <w:style w:type="paragraph" w:customStyle="1" w:styleId="GeoZSVsebina">
    <w:name w:val="GeoZS_Vsebina"/>
    <w:basedOn w:val="Navaden"/>
    <w:qFormat/>
    <w:rsid w:val="004815CB"/>
    <w:pPr>
      <w:widowControl w:val="0"/>
      <w:overflowPunct/>
      <w:autoSpaceDE/>
      <w:autoSpaceDN/>
      <w:adjustRightInd/>
      <w:spacing w:after="220" w:line="276" w:lineRule="auto"/>
      <w:textAlignment w:val="auto"/>
    </w:pPr>
    <w:rPr>
      <w:rFonts w:asciiTheme="minorHAnsi" w:eastAsiaTheme="majorEastAsia" w:hAnsiTheme="minorHAnsi"/>
      <w:snapToGrid w:val="0"/>
      <w:kern w:val="22"/>
      <w:sz w:val="22"/>
      <w:szCs w:val="22"/>
      <w:lang w:eastAsia="en-US"/>
    </w:rPr>
  </w:style>
  <w:style w:type="table" w:customStyle="1" w:styleId="Tabelamrea1">
    <w:name w:val="Tabela – mreža1"/>
    <w:basedOn w:val="Navadnatabela"/>
    <w:next w:val="Tabelamrea"/>
    <w:rsid w:val="004815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4815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oZSPodnaslovStL1">
    <w:name w:val="GeoZS_PodnaslovSt_L1."/>
    <w:basedOn w:val="Navaden"/>
    <w:next w:val="GeoZSVsebina"/>
    <w:qFormat/>
    <w:rsid w:val="00110F1A"/>
    <w:pPr>
      <w:pageBreakBefore/>
      <w:widowControl w:val="0"/>
      <w:numPr>
        <w:numId w:val="43"/>
      </w:numPr>
      <w:pBdr>
        <w:left w:val="single" w:sz="48" w:space="4" w:color="5CAC34"/>
      </w:pBdr>
      <w:overflowPunct/>
      <w:autoSpaceDE/>
      <w:autoSpaceDN/>
      <w:adjustRightInd/>
      <w:spacing w:before="220" w:after="220" w:line="276" w:lineRule="auto"/>
      <w:contextualSpacing/>
      <w:jc w:val="left"/>
      <w:textAlignment w:val="auto"/>
      <w:outlineLvl w:val="0"/>
    </w:pPr>
    <w:rPr>
      <w:rFonts w:asciiTheme="minorHAnsi" w:eastAsiaTheme="majorEastAsia" w:hAnsiTheme="minorHAnsi"/>
      <w:b/>
      <w:snapToGrid w:val="0"/>
      <w:kern w:val="22"/>
      <w:sz w:val="22"/>
      <w:szCs w:val="22"/>
      <w:lang w:eastAsia="en-US"/>
    </w:rPr>
  </w:style>
  <w:style w:type="paragraph" w:customStyle="1" w:styleId="GeoZSPodnaslovStL2">
    <w:name w:val="GeoZS_PodnaslovSt_L2."/>
    <w:basedOn w:val="GeoZSPodnaslovStL1"/>
    <w:semiHidden/>
    <w:qFormat/>
    <w:rsid w:val="00110F1A"/>
    <w:pPr>
      <w:pageBreakBefore w:val="0"/>
      <w:numPr>
        <w:ilvl w:val="1"/>
      </w:numPr>
      <w:pBdr>
        <w:left w:val="none" w:sz="0" w:space="0" w:color="auto"/>
      </w:pBdr>
      <w:outlineLvl w:val="1"/>
    </w:pPr>
  </w:style>
  <w:style w:type="paragraph" w:customStyle="1" w:styleId="GeoZSPodnaslovStL3">
    <w:name w:val="GeoZS_PodnaslovSt_L3."/>
    <w:basedOn w:val="GeoZSPodnaslovStL1"/>
    <w:link w:val="GeoZSPodnaslovStL3Char"/>
    <w:semiHidden/>
    <w:qFormat/>
    <w:rsid w:val="00110F1A"/>
    <w:pPr>
      <w:pageBreakBefore w:val="0"/>
      <w:numPr>
        <w:ilvl w:val="2"/>
      </w:numPr>
      <w:pBdr>
        <w:left w:val="none" w:sz="0" w:space="0" w:color="auto"/>
      </w:pBdr>
      <w:outlineLvl w:val="2"/>
    </w:pPr>
  </w:style>
  <w:style w:type="character" w:customStyle="1" w:styleId="GeoZSPodnaslovStL3Char">
    <w:name w:val="GeoZS_PodnaslovSt_L3. Char"/>
    <w:basedOn w:val="Privzetapisavaodstavka"/>
    <w:link w:val="GeoZSPodnaslovStL3"/>
    <w:semiHidden/>
    <w:rsid w:val="00110F1A"/>
    <w:rPr>
      <w:rFonts w:asciiTheme="minorHAnsi" w:eastAsiaTheme="majorEastAsia" w:hAnsiTheme="minorHAnsi"/>
      <w:b/>
      <w:snapToGrid w:val="0"/>
      <w:kern w:val="22"/>
      <w:sz w:val="22"/>
      <w:szCs w:val="22"/>
      <w:lang w:eastAsia="en-US"/>
    </w:rPr>
  </w:style>
  <w:style w:type="paragraph" w:customStyle="1" w:styleId="GeoZSPodnaslovStL4">
    <w:name w:val="GeoZS_PodnaslovSt_L4."/>
    <w:basedOn w:val="GeoZSPodnaslovStL1"/>
    <w:link w:val="GeoZSPodnaslovStL4Char"/>
    <w:semiHidden/>
    <w:qFormat/>
    <w:rsid w:val="00110F1A"/>
    <w:pPr>
      <w:pageBreakBefore w:val="0"/>
      <w:numPr>
        <w:ilvl w:val="3"/>
      </w:numPr>
      <w:pBdr>
        <w:left w:val="none" w:sz="0" w:space="0" w:color="auto"/>
      </w:pBdr>
      <w:outlineLvl w:val="2"/>
    </w:pPr>
  </w:style>
  <w:style w:type="paragraph" w:customStyle="1" w:styleId="GeoZSPodnaslovStL5">
    <w:name w:val="GeoZS_PodnaslovSt_L5."/>
    <w:basedOn w:val="GeoZSPodnaslovStL1"/>
    <w:semiHidden/>
    <w:qFormat/>
    <w:rsid w:val="00110F1A"/>
    <w:pPr>
      <w:pageBreakBefore w:val="0"/>
      <w:numPr>
        <w:ilvl w:val="4"/>
      </w:numPr>
      <w:pBdr>
        <w:left w:val="none" w:sz="0" w:space="0" w:color="auto"/>
      </w:pBdr>
      <w:outlineLvl w:val="2"/>
    </w:pPr>
  </w:style>
  <w:style w:type="paragraph" w:customStyle="1" w:styleId="GeoZSPodnaslovStL6">
    <w:name w:val="GeoZS_PodnaslovSt_L6."/>
    <w:basedOn w:val="GeoZSPodnaslovStL1"/>
    <w:semiHidden/>
    <w:qFormat/>
    <w:rsid w:val="00110F1A"/>
    <w:pPr>
      <w:pageBreakBefore w:val="0"/>
      <w:numPr>
        <w:ilvl w:val="5"/>
      </w:numPr>
      <w:pBdr>
        <w:left w:val="none" w:sz="0" w:space="0" w:color="auto"/>
      </w:pBdr>
      <w:outlineLvl w:val="2"/>
    </w:pPr>
  </w:style>
  <w:style w:type="paragraph" w:customStyle="1" w:styleId="GeoZSPodnaslovStL7">
    <w:name w:val="GeoZS_PodnaslovSt_L7."/>
    <w:basedOn w:val="GeoZSPodnaslovStL1"/>
    <w:semiHidden/>
    <w:qFormat/>
    <w:rsid w:val="00110F1A"/>
    <w:pPr>
      <w:pageBreakBefore w:val="0"/>
      <w:numPr>
        <w:ilvl w:val="6"/>
      </w:numPr>
      <w:pBdr>
        <w:left w:val="none" w:sz="0" w:space="0" w:color="auto"/>
      </w:pBdr>
      <w:outlineLvl w:val="2"/>
    </w:pPr>
  </w:style>
  <w:style w:type="paragraph" w:customStyle="1" w:styleId="GeoZSPodnaslovStL8">
    <w:name w:val="GeoZS_PodnaslovSt_L8."/>
    <w:basedOn w:val="GeoZSPodnaslovStL1"/>
    <w:semiHidden/>
    <w:qFormat/>
    <w:rsid w:val="00110F1A"/>
    <w:pPr>
      <w:pageBreakBefore w:val="0"/>
      <w:numPr>
        <w:ilvl w:val="7"/>
      </w:numPr>
      <w:pBdr>
        <w:left w:val="none" w:sz="0" w:space="0" w:color="auto"/>
      </w:pBdr>
      <w:outlineLvl w:val="2"/>
    </w:pPr>
  </w:style>
  <w:style w:type="paragraph" w:customStyle="1" w:styleId="GeoZSPodnaslovStL9">
    <w:name w:val="GeoZS_PodnaslovSt_L9."/>
    <w:basedOn w:val="GeoZSPodnaslovStL1"/>
    <w:next w:val="GeoZSVsebina"/>
    <w:semiHidden/>
    <w:qFormat/>
    <w:rsid w:val="00110F1A"/>
    <w:pPr>
      <w:pageBreakBefore w:val="0"/>
      <w:numPr>
        <w:ilvl w:val="8"/>
      </w:numPr>
      <w:pBdr>
        <w:left w:val="none" w:sz="0" w:space="0" w:color="auto"/>
      </w:pBdr>
      <w:outlineLvl w:val="2"/>
    </w:pPr>
  </w:style>
  <w:style w:type="character" w:customStyle="1" w:styleId="GeoZSPodnaslovStL4Char">
    <w:name w:val="GeoZS_PodnaslovSt_L4. Char"/>
    <w:basedOn w:val="Privzetapisavaodstavka"/>
    <w:link w:val="GeoZSPodnaslovStL4"/>
    <w:semiHidden/>
    <w:rsid w:val="00110F1A"/>
    <w:rPr>
      <w:rFonts w:asciiTheme="minorHAnsi" w:eastAsiaTheme="majorEastAsia" w:hAnsiTheme="minorHAnsi"/>
      <w:b/>
      <w:snapToGrid w:val="0"/>
      <w:kern w:val="22"/>
      <w:sz w:val="22"/>
      <w:szCs w:val="22"/>
      <w:lang w:eastAsia="en-US"/>
    </w:rPr>
  </w:style>
  <w:style w:type="table" w:styleId="Svetlosenenje">
    <w:name w:val="Light Shading"/>
    <w:basedOn w:val="Navadnatabela"/>
    <w:uiPriority w:val="60"/>
    <w:rsid w:val="008214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aslov1">
    <w:name w:val="Naslov1"/>
    <w:basedOn w:val="Odstavekseznama"/>
    <w:qFormat/>
    <w:rsid w:val="00E4448F"/>
    <w:pPr>
      <w:numPr>
        <w:numId w:val="45"/>
      </w:numPr>
      <w:overflowPunct/>
      <w:autoSpaceDE/>
      <w:autoSpaceDN/>
      <w:adjustRightInd/>
      <w:spacing w:line="240" w:lineRule="auto"/>
      <w:contextualSpacing/>
      <w:textAlignment w:val="auto"/>
    </w:pPr>
    <w:rPr>
      <w:rFonts w:cs="Arial"/>
      <w:sz w:val="24"/>
      <w:szCs w:val="24"/>
      <w:lang w:val="sl-SI" w:eastAsia="sl-SI"/>
    </w:rPr>
  </w:style>
  <w:style w:type="paragraph" w:customStyle="1" w:styleId="Naslov2">
    <w:name w:val="Naslov2"/>
    <w:basedOn w:val="Odstavekseznama"/>
    <w:qFormat/>
    <w:rsid w:val="00E4448F"/>
    <w:pPr>
      <w:numPr>
        <w:ilvl w:val="1"/>
        <w:numId w:val="45"/>
      </w:numPr>
      <w:overflowPunct/>
      <w:autoSpaceDE/>
      <w:autoSpaceDN/>
      <w:adjustRightInd/>
      <w:spacing w:line="240" w:lineRule="auto"/>
      <w:ind w:left="578" w:hanging="578"/>
      <w:contextualSpacing/>
      <w:textAlignment w:val="auto"/>
    </w:pPr>
    <w:rPr>
      <w:rFonts w:cs="Arial"/>
      <w:szCs w:val="20"/>
      <w:lang w:val="sl-SI" w:eastAsia="sl-SI"/>
    </w:rPr>
  </w:style>
  <w:style w:type="paragraph" w:customStyle="1" w:styleId="Naslov31">
    <w:name w:val="Naslov3.1"/>
    <w:basedOn w:val="Navaden"/>
    <w:link w:val="Naslov31Znak"/>
    <w:qFormat/>
    <w:rsid w:val="00E4448F"/>
    <w:pPr>
      <w:numPr>
        <w:ilvl w:val="2"/>
        <w:numId w:val="45"/>
      </w:numPr>
      <w:overflowPunct/>
      <w:autoSpaceDE/>
      <w:autoSpaceDN/>
      <w:adjustRightInd/>
      <w:spacing w:line="240" w:lineRule="auto"/>
      <w:ind w:left="720"/>
      <w:contextualSpacing/>
      <w:textAlignment w:val="auto"/>
    </w:pPr>
    <w:rPr>
      <w:rFonts w:cs="Arial"/>
      <w:caps/>
      <w:szCs w:val="20"/>
    </w:rPr>
  </w:style>
  <w:style w:type="paragraph" w:customStyle="1" w:styleId="Naslov41">
    <w:name w:val="Naslov4.1"/>
    <w:basedOn w:val="Navaden"/>
    <w:qFormat/>
    <w:rsid w:val="00E4448F"/>
    <w:pPr>
      <w:numPr>
        <w:ilvl w:val="3"/>
        <w:numId w:val="45"/>
      </w:numPr>
      <w:overflowPunct/>
      <w:autoSpaceDE/>
      <w:autoSpaceDN/>
      <w:adjustRightInd/>
      <w:spacing w:line="240" w:lineRule="auto"/>
      <w:ind w:left="862" w:hanging="862"/>
      <w:contextualSpacing/>
      <w:textAlignment w:val="auto"/>
    </w:pPr>
    <w:rPr>
      <w:rFonts w:cs="Arial"/>
      <w:caps/>
      <w:szCs w:val="20"/>
    </w:rPr>
  </w:style>
  <w:style w:type="character" w:customStyle="1" w:styleId="Naslov31Znak">
    <w:name w:val="Naslov3.1 Znak"/>
    <w:basedOn w:val="Privzetapisavaodstavka"/>
    <w:link w:val="Naslov31"/>
    <w:rsid w:val="00E4448F"/>
    <w:rPr>
      <w:rFonts w:ascii="Arial" w:eastAsia="Times New Roman" w:hAnsi="Arial" w:cs="Arial"/>
      <w:caps/>
    </w:rPr>
  </w:style>
  <w:style w:type="character" w:customStyle="1" w:styleId="im">
    <w:name w:val="im"/>
    <w:basedOn w:val="Privzetapisavaodstavka"/>
    <w:rsid w:val="00E4448F"/>
  </w:style>
  <w:style w:type="paragraph" w:customStyle="1" w:styleId="Navadenbrezrazmikov">
    <w:name w:val="Navaden brez razmikov"/>
    <w:basedOn w:val="Navaden"/>
    <w:uiPriority w:val="99"/>
    <w:rsid w:val="00611726"/>
    <w:pPr>
      <w:overflowPunct/>
      <w:autoSpaceDE/>
      <w:autoSpaceDN/>
      <w:adjustRightInd/>
      <w:spacing w:line="264" w:lineRule="auto"/>
      <w:textAlignment w:val="auto"/>
    </w:pPr>
    <w:rPr>
      <w:rFonts w:cs="Arial"/>
      <w:sz w:val="24"/>
      <w:szCs w:val="24"/>
    </w:rPr>
  </w:style>
  <w:style w:type="table" w:customStyle="1" w:styleId="Tabelamrea2">
    <w:name w:val="Tabela – mreža2"/>
    <w:basedOn w:val="Navadnatabela"/>
    <w:next w:val="Tabelamrea"/>
    <w:uiPriority w:val="39"/>
    <w:rsid w:val="00BA13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rsid w:val="00250276"/>
    <w:pPr>
      <w:overflowPunct/>
      <w:autoSpaceDE/>
      <w:autoSpaceDN/>
      <w:adjustRightInd/>
      <w:spacing w:line="240" w:lineRule="auto"/>
      <w:textAlignment w:val="auto"/>
    </w:pPr>
    <w:rPr>
      <w:szCs w:val="20"/>
      <w:lang w:val="en-US" w:eastAsia="en-US"/>
    </w:rPr>
  </w:style>
  <w:style w:type="character" w:customStyle="1" w:styleId="TabelaZnakZnak">
    <w:name w:val="Tabela Znak Znak"/>
    <w:link w:val="Tabela"/>
    <w:rsid w:val="00264E6A"/>
    <w:rPr>
      <w:rFonts w:ascii="Arial Narrow" w:eastAsia="Times New Roman" w:hAnsi="Arial Narrow"/>
      <w:noProof/>
      <w:sz w:val="24"/>
      <w:szCs w:val="22"/>
      <w:lang w:val="en-GB" w:eastAsia="ja-JP"/>
    </w:rPr>
  </w:style>
  <w:style w:type="paragraph" w:customStyle="1" w:styleId="xl88">
    <w:name w:val="xl88"/>
    <w:basedOn w:val="Navaden"/>
    <w:rsid w:val="00FB13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cs="Arial"/>
      <w:b/>
      <w:bCs/>
      <w:szCs w:val="20"/>
    </w:rPr>
  </w:style>
  <w:style w:type="paragraph" w:customStyle="1" w:styleId="xl89">
    <w:name w:val="xl89"/>
    <w:basedOn w:val="Navaden"/>
    <w:rsid w:val="00FB13F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cs="Arial"/>
      <w:b/>
      <w:bCs/>
      <w:szCs w:val="20"/>
    </w:rPr>
  </w:style>
  <w:style w:type="paragraph" w:customStyle="1" w:styleId="xl90">
    <w:name w:val="xl90"/>
    <w:basedOn w:val="Navaden"/>
    <w:rsid w:val="00FB13F7"/>
    <w:pPr>
      <w:pBdr>
        <w:top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xl91">
    <w:name w:val="xl91"/>
    <w:basedOn w:val="Navaden"/>
    <w:rsid w:val="00FB13F7"/>
    <w:pPr>
      <w:pBdr>
        <w:top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xl92">
    <w:name w:val="xl92"/>
    <w:basedOn w:val="Navaden"/>
    <w:rsid w:val="00C66B44"/>
    <w:pPr>
      <w:pBdr>
        <w:top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xl93">
    <w:name w:val="xl93"/>
    <w:basedOn w:val="Navaden"/>
    <w:rsid w:val="00C66B44"/>
    <w:pPr>
      <w:pBdr>
        <w:top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cs="Arial"/>
      <w:b/>
      <w:bCs/>
      <w:szCs w:val="20"/>
    </w:rPr>
  </w:style>
  <w:style w:type="paragraph" w:customStyle="1" w:styleId="Glavninaslov">
    <w:name w:val="Glavni naslov"/>
    <w:basedOn w:val="Navaden"/>
    <w:rsid w:val="003F5EF8"/>
    <w:pPr>
      <w:overflowPunct/>
      <w:autoSpaceDE/>
      <w:autoSpaceDN/>
      <w:adjustRightInd/>
      <w:spacing w:before="60" w:after="60" w:line="240" w:lineRule="auto"/>
      <w:textAlignment w:val="auto"/>
    </w:pPr>
    <w:rPr>
      <w:rFonts w:asciiTheme="minorHAnsi" w:hAnsiTheme="minorHAnsi"/>
      <w:b/>
      <w:sz w:val="40"/>
      <w:szCs w:val="24"/>
    </w:rPr>
  </w:style>
  <w:style w:type="paragraph" w:customStyle="1" w:styleId="SlogArial11ptPoljeEnojenBarvapomeriRGB102">
    <w:name w:val="Slog Arial 11 pt Polje: (Enojen Barva po meri(RGB(102"/>
    <w:aliases w:val="153,0)) ..."/>
    <w:basedOn w:val="Navaden"/>
    <w:uiPriority w:val="99"/>
    <w:rsid w:val="003F5EF8"/>
    <w:pPr>
      <w:pBdr>
        <w:top w:val="single" w:sz="8" w:space="1" w:color="8EC000"/>
        <w:left w:val="single" w:sz="8" w:space="4" w:color="8EC000"/>
        <w:bottom w:val="single" w:sz="8" w:space="1" w:color="8EC000"/>
        <w:right w:val="single" w:sz="8" w:space="4" w:color="8EC000"/>
      </w:pBdr>
      <w:overflowPunct/>
      <w:autoSpaceDE/>
      <w:autoSpaceDN/>
      <w:adjustRightInd/>
      <w:spacing w:after="120" w:line="240" w:lineRule="auto"/>
      <w:textAlignment w:val="auto"/>
    </w:pPr>
    <w:rPr>
      <w:rFonts w:asciiTheme="minorHAnsi" w:hAnsiTheme="minorHAnsi"/>
      <w:sz w:val="22"/>
      <w:szCs w:val="20"/>
    </w:rPr>
  </w:style>
  <w:style w:type="paragraph" w:customStyle="1" w:styleId="Podnaslovboldsredinsko">
    <w:name w:val="Podnaslov bold sredinsko"/>
    <w:basedOn w:val="Navaden"/>
    <w:rsid w:val="003F5EF8"/>
    <w:pPr>
      <w:overflowPunct/>
      <w:autoSpaceDE/>
      <w:autoSpaceDN/>
      <w:adjustRightInd/>
      <w:spacing w:before="120" w:after="120" w:line="240" w:lineRule="auto"/>
      <w:jc w:val="center"/>
      <w:textAlignment w:val="auto"/>
    </w:pPr>
    <w:rPr>
      <w:rFonts w:asciiTheme="minorHAnsi" w:hAnsiTheme="minorHAnsi"/>
      <w:b/>
      <w:sz w:val="32"/>
      <w:szCs w:val="32"/>
    </w:rPr>
  </w:style>
  <w:style w:type="paragraph" w:customStyle="1" w:styleId="Avtorji">
    <w:name w:val="Avtorji"/>
    <w:basedOn w:val="Navaden"/>
    <w:rsid w:val="003F5EF8"/>
    <w:pPr>
      <w:overflowPunct/>
      <w:autoSpaceDE/>
      <w:autoSpaceDN/>
      <w:adjustRightInd/>
      <w:spacing w:before="120" w:after="60" w:line="240" w:lineRule="auto"/>
      <w:jc w:val="center"/>
      <w:textAlignment w:val="auto"/>
    </w:pPr>
    <w:rPr>
      <w:rFonts w:asciiTheme="minorHAnsi" w:hAnsiTheme="minorHAnsi"/>
      <w:sz w:val="22"/>
      <w:szCs w:val="24"/>
    </w:rPr>
  </w:style>
  <w:style w:type="paragraph" w:customStyle="1" w:styleId="SLIKA">
    <w:name w:val="SLIKA"/>
    <w:basedOn w:val="Navaden"/>
    <w:rsid w:val="003F5EF8"/>
    <w:pPr>
      <w:overflowPunct/>
      <w:autoSpaceDE/>
      <w:autoSpaceDN/>
      <w:adjustRightInd/>
      <w:spacing w:before="60" w:after="60" w:line="240" w:lineRule="auto"/>
      <w:jc w:val="center"/>
      <w:textAlignment w:val="auto"/>
    </w:pPr>
    <w:rPr>
      <w:rFonts w:asciiTheme="minorHAnsi" w:hAnsiTheme="minorHAnsi"/>
      <w:sz w:val="22"/>
      <w:szCs w:val="24"/>
    </w:rPr>
  </w:style>
  <w:style w:type="paragraph" w:customStyle="1" w:styleId="NaslovAvtorji">
    <w:name w:val="Naslov Avtorji"/>
    <w:basedOn w:val="Avtorji"/>
    <w:rsid w:val="003F5EF8"/>
    <w:rPr>
      <w:b/>
      <w:bCs/>
    </w:rPr>
  </w:style>
  <w:style w:type="paragraph" w:customStyle="1" w:styleId="Naslovkazal">
    <w:name w:val="Naslov kazal"/>
    <w:basedOn w:val="Avtorji"/>
    <w:rsid w:val="003F5EF8"/>
    <w:pPr>
      <w:jc w:val="left"/>
    </w:pPr>
    <w:rPr>
      <w:b/>
      <w:bCs/>
      <w:szCs w:val="20"/>
    </w:rPr>
  </w:style>
  <w:style w:type="paragraph" w:customStyle="1" w:styleId="SlogNapis">
    <w:name w:val="Slog Napis"/>
    <w:aliases w:val="Tabele + Krepko"/>
    <w:basedOn w:val="Napis"/>
    <w:link w:val="TabeleKrepkoZnak"/>
    <w:rsid w:val="003F5EF8"/>
    <w:pPr>
      <w:tabs>
        <w:tab w:val="left" w:pos="1134"/>
      </w:tabs>
      <w:overflowPunct/>
      <w:autoSpaceDE/>
      <w:autoSpaceDN/>
      <w:adjustRightInd/>
      <w:spacing w:line="240" w:lineRule="auto"/>
      <w:textAlignment w:val="auto"/>
    </w:pPr>
    <w:rPr>
      <w:rFonts w:cs="Times New Roman"/>
      <w:b/>
      <w:color w:val="8EC000"/>
      <w:sz w:val="22"/>
      <w:szCs w:val="22"/>
      <w:lang w:eastAsia="sl-SI"/>
    </w:rPr>
  </w:style>
  <w:style w:type="character" w:customStyle="1" w:styleId="TabeleKrepkoZnak">
    <w:name w:val="Tabele + Krepko Znak"/>
    <w:basedOn w:val="NapisZnak"/>
    <w:link w:val="SlogNapis"/>
    <w:rsid w:val="003F5EF8"/>
    <w:rPr>
      <w:rFonts w:ascii="Arial" w:eastAsia="Times New Roman" w:hAnsi="Arial"/>
      <w:b/>
      <w:bCs/>
      <w:color w:val="8EC000"/>
      <w:sz w:val="22"/>
      <w:szCs w:val="22"/>
    </w:rPr>
  </w:style>
  <w:style w:type="character" w:customStyle="1" w:styleId="SlogArialNarrow9pt">
    <w:name w:val="Slog Arial Narrow 9 pt"/>
    <w:rsid w:val="003F5EF8"/>
    <w:rPr>
      <w:rFonts w:ascii="Arial Narrow" w:hAnsi="Arial Narrow"/>
      <w:sz w:val="18"/>
    </w:rPr>
  </w:style>
  <w:style w:type="paragraph" w:customStyle="1" w:styleId="1">
    <w:name w:val="1"/>
    <w:basedOn w:val="Navaden"/>
    <w:rsid w:val="003F5EF8"/>
    <w:pPr>
      <w:overflowPunct/>
      <w:autoSpaceDE/>
      <w:autoSpaceDN/>
      <w:adjustRightInd/>
      <w:spacing w:after="120" w:line="240" w:lineRule="auto"/>
      <w:textAlignment w:val="auto"/>
    </w:pPr>
    <w:rPr>
      <w:rFonts w:asciiTheme="minorHAnsi" w:hAnsiTheme="minorHAnsi"/>
      <w:sz w:val="22"/>
      <w:szCs w:val="24"/>
      <w:lang w:val="pl-PL" w:eastAsia="pl-PL"/>
    </w:rPr>
  </w:style>
  <w:style w:type="paragraph" w:customStyle="1" w:styleId="Char1">
    <w:name w:val="Char1"/>
    <w:basedOn w:val="Navaden"/>
    <w:rsid w:val="003F5EF8"/>
    <w:pPr>
      <w:overflowPunct/>
      <w:autoSpaceDE/>
      <w:autoSpaceDN/>
      <w:adjustRightInd/>
      <w:spacing w:after="120" w:line="240" w:lineRule="auto"/>
      <w:textAlignment w:val="auto"/>
    </w:pPr>
    <w:rPr>
      <w:rFonts w:asciiTheme="minorHAnsi" w:hAnsiTheme="minorHAnsi"/>
      <w:b/>
      <w:bCs/>
      <w:iCs/>
      <w:caps/>
      <w:sz w:val="22"/>
      <w:szCs w:val="24"/>
      <w:lang w:val="pl-PL" w:eastAsia="pl-PL"/>
    </w:rPr>
  </w:style>
  <w:style w:type="character" w:styleId="Besediloograde">
    <w:name w:val="Placeholder Text"/>
    <w:basedOn w:val="Privzetapisavaodstavka"/>
    <w:uiPriority w:val="99"/>
    <w:semiHidden/>
    <w:rsid w:val="003F5EF8"/>
    <w:rPr>
      <w:color w:val="808080"/>
    </w:rPr>
  </w:style>
  <w:style w:type="character" w:customStyle="1" w:styleId="SlogArialNarrow10ptKrepko">
    <w:name w:val="Slog Arial Narrow 10 pt Krepko"/>
    <w:rsid w:val="003F5EF8"/>
    <w:rPr>
      <w:rFonts w:ascii="Arial Narrow" w:hAnsi="Arial Narrow"/>
      <w:b/>
      <w:bCs/>
      <w:sz w:val="18"/>
    </w:rPr>
  </w:style>
  <w:style w:type="paragraph" w:customStyle="1" w:styleId="CM4">
    <w:name w:val="CM4"/>
    <w:basedOn w:val="Navaden"/>
    <w:next w:val="Navaden"/>
    <w:uiPriority w:val="99"/>
    <w:rsid w:val="003F5EF8"/>
    <w:pPr>
      <w:overflowPunct/>
      <w:spacing w:after="120" w:line="240" w:lineRule="auto"/>
      <w:jc w:val="left"/>
      <w:textAlignment w:val="auto"/>
    </w:pPr>
    <w:rPr>
      <w:rFonts w:ascii="EUAlbertina" w:eastAsia="Calibri" w:hAnsi="EUAlbertina"/>
      <w:sz w:val="24"/>
      <w:szCs w:val="24"/>
      <w:lang w:eastAsia="en-US"/>
    </w:rPr>
  </w:style>
  <w:style w:type="paragraph" w:customStyle="1" w:styleId="ZADEVA">
    <w:name w:val="ZADEVA"/>
    <w:basedOn w:val="Navaden"/>
    <w:qFormat/>
    <w:rsid w:val="003F5EF8"/>
    <w:pPr>
      <w:tabs>
        <w:tab w:val="left" w:pos="1701"/>
      </w:tabs>
      <w:overflowPunct/>
      <w:autoSpaceDE/>
      <w:autoSpaceDN/>
      <w:adjustRightInd/>
      <w:spacing w:after="120" w:line="260" w:lineRule="atLeast"/>
      <w:ind w:left="1701" w:hanging="1701"/>
      <w:jc w:val="left"/>
      <w:textAlignment w:val="auto"/>
    </w:pPr>
    <w:rPr>
      <w:rFonts w:asciiTheme="minorHAnsi" w:hAnsiTheme="minorHAnsi"/>
      <w:b/>
      <w:szCs w:val="24"/>
      <w:lang w:val="it-IT" w:eastAsia="en-US"/>
    </w:rPr>
  </w:style>
  <w:style w:type="paragraph" w:customStyle="1" w:styleId="LegendaArialNarrow9ptPred6pt">
    <w:name w:val="Legenda Arial Narrow 9 pt Pred:  6 pt"/>
    <w:basedOn w:val="Navaden"/>
    <w:rsid w:val="003F5EF8"/>
    <w:pPr>
      <w:overflowPunct/>
      <w:autoSpaceDE/>
      <w:autoSpaceDN/>
      <w:adjustRightInd/>
      <w:spacing w:before="60" w:after="120" w:line="240" w:lineRule="auto"/>
      <w:jc w:val="left"/>
      <w:textAlignment w:val="auto"/>
    </w:pPr>
    <w:rPr>
      <w:rFonts w:ascii="Arial Narrow" w:hAnsi="Arial Narrow"/>
      <w:sz w:val="18"/>
      <w:szCs w:val="20"/>
    </w:rPr>
  </w:style>
  <w:style w:type="paragraph" w:customStyle="1" w:styleId="VsebinakazalPred6ptZa6pt">
    <w:name w:val="Vsebina kazal Pred:  6 pt Za:  6 pt"/>
    <w:basedOn w:val="Navaden"/>
    <w:rsid w:val="003F5EF8"/>
    <w:pPr>
      <w:overflowPunct/>
      <w:autoSpaceDE/>
      <w:autoSpaceDN/>
      <w:adjustRightInd/>
      <w:spacing w:before="120" w:after="120" w:line="240" w:lineRule="auto"/>
      <w:jc w:val="left"/>
      <w:textAlignment w:val="auto"/>
    </w:pPr>
    <w:rPr>
      <w:rFonts w:asciiTheme="minorHAnsi" w:hAnsiTheme="minorHAnsi"/>
      <w:szCs w:val="20"/>
    </w:rPr>
  </w:style>
  <w:style w:type="paragraph" w:customStyle="1" w:styleId="1111Naslov4">
    <w:name w:val="1.1.1.1 Naslov 4"/>
    <w:basedOn w:val="Navaden"/>
    <w:rsid w:val="003F5EF8"/>
    <w:pPr>
      <w:numPr>
        <w:ilvl w:val="3"/>
        <w:numId w:val="51"/>
      </w:numPr>
      <w:tabs>
        <w:tab w:val="num" w:pos="284"/>
      </w:tabs>
      <w:overflowPunct/>
      <w:autoSpaceDE/>
      <w:autoSpaceDN/>
      <w:adjustRightInd/>
      <w:spacing w:after="120" w:line="240" w:lineRule="auto"/>
      <w:jc w:val="left"/>
      <w:textAlignment w:val="auto"/>
    </w:pPr>
    <w:rPr>
      <w:rFonts w:asciiTheme="minorHAnsi" w:hAnsiTheme="minorHAnsi"/>
      <w:i/>
      <w:sz w:val="22"/>
      <w:szCs w:val="24"/>
    </w:rPr>
  </w:style>
  <w:style w:type="paragraph" w:customStyle="1" w:styleId="xl102">
    <w:name w:val="xl102"/>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03">
    <w:name w:val="xl103"/>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04">
    <w:name w:val="xl104"/>
    <w:basedOn w:val="Navaden"/>
    <w:rsid w:val="003F5EF8"/>
    <w:pPr>
      <w:overflowPunct/>
      <w:autoSpaceDE/>
      <w:autoSpaceDN/>
      <w:adjustRightInd/>
      <w:spacing w:before="100" w:beforeAutospacing="1" w:after="100" w:afterAutospacing="1" w:line="240" w:lineRule="auto"/>
      <w:jc w:val="right"/>
      <w:textAlignment w:val="auto"/>
    </w:pPr>
    <w:rPr>
      <w:rFonts w:ascii="Times New Roman" w:hAnsi="Times New Roman"/>
      <w:sz w:val="24"/>
      <w:szCs w:val="24"/>
    </w:rPr>
  </w:style>
  <w:style w:type="paragraph" w:customStyle="1" w:styleId="xl105">
    <w:name w:val="xl105"/>
    <w:basedOn w:val="Navaden"/>
    <w:rsid w:val="003F5EF8"/>
    <w:pPr>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06">
    <w:name w:val="xl106"/>
    <w:basedOn w:val="Navaden"/>
    <w:rsid w:val="003F5EF8"/>
    <w:pPr>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07">
    <w:name w:val="xl107"/>
    <w:basedOn w:val="Navaden"/>
    <w:rsid w:val="003F5EF8"/>
    <w:pPr>
      <w:overflowPunct/>
      <w:autoSpaceDE/>
      <w:autoSpaceDN/>
      <w:adjustRightIn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09">
    <w:name w:val="xl109"/>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0">
    <w:name w:val="xl110"/>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1">
    <w:name w:val="xl111"/>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12">
    <w:name w:val="xl112"/>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13">
    <w:name w:val="xl113"/>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color w:val="000000"/>
      <w:sz w:val="24"/>
      <w:szCs w:val="24"/>
    </w:rPr>
  </w:style>
  <w:style w:type="paragraph" w:customStyle="1" w:styleId="xl114">
    <w:name w:val="xl114"/>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5">
    <w:name w:val="xl115"/>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6">
    <w:name w:val="xl116"/>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7">
    <w:name w:val="xl117"/>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8">
    <w:name w:val="xl118"/>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19">
    <w:name w:val="xl119"/>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20">
    <w:name w:val="xl120"/>
    <w:basedOn w:val="Navaden"/>
    <w:rsid w:val="003F5EF8"/>
    <w:pPr>
      <w:overflowPunct/>
      <w:autoSpaceDE/>
      <w:autoSpaceDN/>
      <w:adjustRightInd/>
      <w:spacing w:before="100" w:beforeAutospacing="1" w:after="100" w:afterAutospacing="1" w:line="240" w:lineRule="auto"/>
      <w:jc w:val="left"/>
      <w:textAlignment w:val="auto"/>
    </w:pPr>
    <w:rPr>
      <w:rFonts w:asciiTheme="minorHAnsi" w:hAnsiTheme="minorHAnsi" w:cs="Arial"/>
      <w:sz w:val="24"/>
      <w:szCs w:val="24"/>
    </w:rPr>
  </w:style>
  <w:style w:type="paragraph" w:customStyle="1" w:styleId="xl121">
    <w:name w:val="xl121"/>
    <w:basedOn w:val="Navaden"/>
    <w:rsid w:val="003F5EF8"/>
    <w:pPr>
      <w:shd w:val="clear" w:color="000000" w:fill="C0C0C0"/>
      <w:overflowPunct/>
      <w:autoSpaceDE/>
      <w:autoSpaceDN/>
      <w:adjustRightInd/>
      <w:spacing w:before="100" w:beforeAutospacing="1" w:after="100" w:afterAutospacing="1" w:line="240" w:lineRule="auto"/>
      <w:jc w:val="center"/>
      <w:textAlignment w:val="auto"/>
    </w:pPr>
    <w:rPr>
      <w:rFonts w:asciiTheme="minorHAnsi" w:hAnsiTheme="minorHAnsi" w:cs="Arial"/>
      <w:color w:val="000000"/>
      <w:sz w:val="24"/>
      <w:szCs w:val="24"/>
    </w:rPr>
  </w:style>
  <w:style w:type="paragraph" w:customStyle="1" w:styleId="xl122">
    <w:name w:val="xl122"/>
    <w:basedOn w:val="Navaden"/>
    <w:rsid w:val="003F5EF8"/>
    <w:pPr>
      <w:shd w:val="clear" w:color="000000" w:fill="B2B2B2"/>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23">
    <w:name w:val="xl123"/>
    <w:basedOn w:val="Navaden"/>
    <w:rsid w:val="003F5EF8"/>
    <w:pPr>
      <w:shd w:val="clear" w:color="000000" w:fill="B2B2B2"/>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4">
    <w:name w:val="xl124"/>
    <w:basedOn w:val="Navaden"/>
    <w:rsid w:val="003F5EF8"/>
    <w:pPr>
      <w:shd w:val="clear" w:color="000000" w:fill="FF00FF"/>
      <w:overflowPunct/>
      <w:autoSpaceDE/>
      <w:autoSpaceDN/>
      <w:adjustRightInd/>
      <w:spacing w:before="100" w:beforeAutospacing="1" w:after="100" w:afterAutospacing="1" w:line="240" w:lineRule="auto"/>
      <w:jc w:val="center"/>
      <w:textAlignment w:val="auto"/>
    </w:pPr>
    <w:rPr>
      <w:rFonts w:asciiTheme="minorHAnsi" w:hAnsiTheme="minorHAnsi" w:cs="Arial"/>
      <w:sz w:val="18"/>
      <w:szCs w:val="18"/>
    </w:rPr>
  </w:style>
  <w:style w:type="paragraph" w:customStyle="1" w:styleId="xl125">
    <w:name w:val="xl125"/>
    <w:basedOn w:val="Navaden"/>
    <w:rsid w:val="003F5EF8"/>
    <w:pPr>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6">
    <w:name w:val="xl126"/>
    <w:basedOn w:val="Navaden"/>
    <w:rsid w:val="003F5EF8"/>
    <w:pPr>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7">
    <w:name w:val="xl127"/>
    <w:basedOn w:val="Navaden"/>
    <w:rsid w:val="003F5EF8"/>
    <w:pPr>
      <w:overflowPunct/>
      <w:autoSpaceDE/>
      <w:autoSpaceDN/>
      <w:adjustRightInd/>
      <w:spacing w:before="100" w:beforeAutospacing="1" w:after="100" w:afterAutospacing="1" w:line="240" w:lineRule="auto"/>
      <w:jc w:val="center"/>
      <w:textAlignment w:val="auto"/>
    </w:pPr>
    <w:rPr>
      <w:rFonts w:asciiTheme="minorHAnsi" w:hAnsiTheme="minorHAnsi" w:cs="Arial"/>
      <w:sz w:val="24"/>
      <w:szCs w:val="24"/>
    </w:rPr>
  </w:style>
  <w:style w:type="paragraph" w:customStyle="1" w:styleId="xl128">
    <w:name w:val="xl128"/>
    <w:basedOn w:val="Navaden"/>
    <w:rsid w:val="003F5EF8"/>
    <w:pPr>
      <w:shd w:val="clear" w:color="000000" w:fill="00CCFF"/>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29">
    <w:name w:val="xl129"/>
    <w:basedOn w:val="Navaden"/>
    <w:rsid w:val="003F5EF8"/>
    <w:pPr>
      <w:shd w:val="clear" w:color="000000" w:fill="99CC00"/>
      <w:overflowPunct/>
      <w:autoSpaceDE/>
      <w:autoSpaceDN/>
      <w:adjustRightInd/>
      <w:spacing w:before="100" w:beforeAutospacing="1" w:after="100" w:afterAutospacing="1" w:line="240" w:lineRule="auto"/>
      <w:jc w:val="center"/>
      <w:textAlignment w:val="auto"/>
    </w:pPr>
    <w:rPr>
      <w:rFonts w:ascii="Times New Roman" w:hAnsi="Times New Roman"/>
      <w:sz w:val="24"/>
      <w:szCs w:val="24"/>
    </w:rPr>
  </w:style>
  <w:style w:type="paragraph" w:customStyle="1" w:styleId="xl159">
    <w:name w:val="xl159"/>
    <w:basedOn w:val="Navaden"/>
    <w:rsid w:val="003F5EF8"/>
    <w:pPr>
      <w:shd w:val="clear" w:color="000000" w:fill="00FFFF"/>
      <w:overflowPunct/>
      <w:autoSpaceDE/>
      <w:autoSpaceDN/>
      <w:adjustRightInd/>
      <w:spacing w:before="100" w:beforeAutospacing="1" w:after="100" w:afterAutospacing="1" w:line="240" w:lineRule="auto"/>
      <w:jc w:val="left"/>
      <w:textAlignment w:val="auto"/>
    </w:pPr>
    <w:rPr>
      <w:rFonts w:asciiTheme="minorHAnsi" w:hAnsiTheme="minorHAnsi" w:cs="Arial"/>
      <w:b/>
      <w:bCs/>
      <w:sz w:val="24"/>
      <w:szCs w:val="24"/>
    </w:rPr>
  </w:style>
  <w:style w:type="paragraph" w:customStyle="1" w:styleId="xl160">
    <w:name w:val="xl160"/>
    <w:basedOn w:val="Navaden"/>
    <w:rsid w:val="003F5EF8"/>
    <w:pPr>
      <w:shd w:val="clear" w:color="000000" w:fill="00FFFF"/>
      <w:overflowPunct/>
      <w:autoSpaceDE/>
      <w:autoSpaceDN/>
      <w:adjustRightInd/>
      <w:spacing w:before="100" w:beforeAutospacing="1" w:after="100" w:afterAutospacing="1" w:line="240" w:lineRule="auto"/>
      <w:jc w:val="left"/>
      <w:textAlignment w:val="auto"/>
    </w:pPr>
    <w:rPr>
      <w:rFonts w:asciiTheme="minorHAnsi" w:hAnsiTheme="minorHAnsi" w:cs="Arial"/>
      <w:b/>
      <w:bCs/>
      <w:sz w:val="24"/>
      <w:szCs w:val="24"/>
    </w:rPr>
  </w:style>
  <w:style w:type="paragraph" w:customStyle="1" w:styleId="xl94">
    <w:name w:val="xl94"/>
    <w:basedOn w:val="Navaden"/>
    <w:rsid w:val="003F5EF8"/>
    <w:pPr>
      <w:overflowPunct/>
      <w:autoSpaceDE/>
      <w:autoSpaceDN/>
      <w:adjustRightInd/>
      <w:spacing w:before="100" w:beforeAutospacing="1" w:after="100" w:afterAutospacing="1" w:line="240" w:lineRule="auto"/>
      <w:jc w:val="center"/>
      <w:textAlignment w:val="auto"/>
    </w:pPr>
    <w:rPr>
      <w:rFonts w:ascii="Arial Narrow" w:hAnsi="Arial Narrow"/>
      <w:color w:val="000000"/>
      <w:sz w:val="18"/>
      <w:szCs w:val="18"/>
    </w:rPr>
  </w:style>
  <w:style w:type="paragraph" w:customStyle="1" w:styleId="xl95">
    <w:name w:val="xl95"/>
    <w:basedOn w:val="Navaden"/>
    <w:rsid w:val="003F5EF8"/>
    <w:pPr>
      <w:shd w:val="clear" w:color="000000" w:fill="FF9900"/>
      <w:overflowPunct/>
      <w:autoSpaceDE/>
      <w:autoSpaceDN/>
      <w:adjustRightInd/>
      <w:spacing w:before="100" w:beforeAutospacing="1" w:after="100" w:afterAutospacing="1" w:line="240" w:lineRule="auto"/>
      <w:jc w:val="center"/>
      <w:textAlignment w:val="auto"/>
    </w:pPr>
    <w:rPr>
      <w:rFonts w:ascii="Arial Narrow" w:hAnsi="Arial Narrow"/>
      <w:sz w:val="18"/>
      <w:szCs w:val="18"/>
    </w:rPr>
  </w:style>
  <w:style w:type="paragraph" w:customStyle="1" w:styleId="xl96">
    <w:name w:val="xl96"/>
    <w:basedOn w:val="Navaden"/>
    <w:rsid w:val="003F5EF8"/>
    <w:pPr>
      <w:shd w:val="clear" w:color="000000" w:fill="FF0000"/>
      <w:overflowPunct/>
      <w:autoSpaceDE/>
      <w:autoSpaceDN/>
      <w:adjustRightInd/>
      <w:spacing w:before="100" w:beforeAutospacing="1" w:after="100" w:afterAutospacing="1" w:line="240" w:lineRule="auto"/>
      <w:jc w:val="center"/>
      <w:textAlignment w:val="auto"/>
    </w:pPr>
    <w:rPr>
      <w:rFonts w:ascii="Arial Narrow" w:hAnsi="Arial Narrow"/>
      <w:sz w:val="18"/>
      <w:szCs w:val="18"/>
    </w:rPr>
  </w:style>
  <w:style w:type="paragraph" w:customStyle="1" w:styleId="DefaultZnakZnak">
    <w:name w:val="Default Znak Znak"/>
    <w:link w:val="DefaultZnakZnakZnak"/>
    <w:rsid w:val="003F5EF8"/>
    <w:pPr>
      <w:widowControl w:val="0"/>
      <w:autoSpaceDE w:val="0"/>
      <w:autoSpaceDN w:val="0"/>
      <w:adjustRightInd w:val="0"/>
    </w:pPr>
    <w:rPr>
      <w:rFonts w:ascii="Myriad Pro" w:eastAsia="Times New Roman" w:hAnsi="Myriad Pro"/>
      <w:color w:val="000000"/>
      <w:sz w:val="24"/>
      <w:szCs w:val="24"/>
    </w:rPr>
  </w:style>
  <w:style w:type="character" w:customStyle="1" w:styleId="DefaultZnakZnakZnak">
    <w:name w:val="Default Znak Znak Znak"/>
    <w:link w:val="DefaultZnakZnak"/>
    <w:rsid w:val="003F5EF8"/>
    <w:rPr>
      <w:rFonts w:ascii="Myriad Pro" w:eastAsia="Times New Roman" w:hAnsi="Myriad Pro"/>
      <w:color w:val="000000"/>
      <w:sz w:val="24"/>
      <w:szCs w:val="24"/>
    </w:rPr>
  </w:style>
  <w:style w:type="paragraph" w:customStyle="1" w:styleId="SlogNaslov2NeLeeeObojestranskoPred6ptZa6pt">
    <w:name w:val="Slog Naslov 2 + Ne Ležeče Obojestransko Pred:  6 pt Za:  6 pt"/>
    <w:basedOn w:val="Naslov20"/>
    <w:rsid w:val="003F5EF8"/>
    <w:pPr>
      <w:numPr>
        <w:numId w:val="50"/>
      </w:numPr>
      <w:tabs>
        <w:tab w:val="clear" w:pos="709"/>
      </w:tabs>
      <w:overflowPunct/>
      <w:autoSpaceDE/>
      <w:autoSpaceDN/>
      <w:adjustRightInd/>
      <w:spacing w:before="120" w:after="120" w:line="240" w:lineRule="auto"/>
      <w:jc w:val="both"/>
      <w:textAlignment w:val="auto"/>
    </w:pPr>
    <w:rPr>
      <w:rFonts w:asciiTheme="minorHAnsi" w:hAnsiTheme="minorHAnsi"/>
      <w:i w:val="0"/>
      <w:iCs w:val="0"/>
      <w:szCs w:val="20"/>
      <w:lang w:val="sl-SI" w:eastAsia="sl-SI"/>
    </w:rPr>
  </w:style>
  <w:style w:type="paragraph" w:customStyle="1" w:styleId="rkovnatokazaodstavkom0">
    <w:name w:val="rkovnatokazaodstavkom"/>
    <w:basedOn w:val="Navaden"/>
    <w:rsid w:val="003F5EF8"/>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paragraph" w:customStyle="1" w:styleId="alinejazarkovnotoko0">
    <w:name w:val="alinejazarkovnotoko"/>
    <w:basedOn w:val="Navaden"/>
    <w:rsid w:val="003F5EF8"/>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numbering" w:customStyle="1" w:styleId="Brezseznama1">
    <w:name w:val="Brez seznama1"/>
    <w:next w:val="Brezseznama"/>
    <w:uiPriority w:val="99"/>
    <w:semiHidden/>
    <w:unhideWhenUsed/>
    <w:rsid w:val="003F5EF8"/>
  </w:style>
  <w:style w:type="paragraph" w:customStyle="1" w:styleId="Sprotnaopomba-besedilo1">
    <w:name w:val="Sprotna opomba - besedilo1"/>
    <w:basedOn w:val="Navaden"/>
    <w:next w:val="Sprotnaopomba-besedilo"/>
    <w:uiPriority w:val="99"/>
    <w:semiHidden/>
    <w:unhideWhenUsed/>
    <w:rsid w:val="003F5EF8"/>
    <w:pPr>
      <w:overflowPunct/>
      <w:autoSpaceDE/>
      <w:autoSpaceDN/>
      <w:adjustRightInd/>
      <w:spacing w:after="120" w:line="240" w:lineRule="auto"/>
      <w:textAlignment w:val="auto"/>
    </w:pPr>
    <w:rPr>
      <w:rFonts w:asciiTheme="minorHAnsi" w:eastAsiaTheme="minorHAnsi" w:hAnsiTheme="minorHAnsi" w:cstheme="minorBidi"/>
      <w:szCs w:val="20"/>
      <w:lang w:eastAsia="en-US"/>
    </w:rPr>
  </w:style>
  <w:style w:type="paragraph" w:customStyle="1" w:styleId="Konnaopomba-besedilo1">
    <w:name w:val="Končna opomba - besedilo1"/>
    <w:basedOn w:val="Navaden"/>
    <w:next w:val="Konnaopomba-besedilo"/>
    <w:uiPriority w:val="99"/>
    <w:semiHidden/>
    <w:unhideWhenUsed/>
    <w:rsid w:val="003F5EF8"/>
    <w:pPr>
      <w:overflowPunct/>
      <w:autoSpaceDE/>
      <w:autoSpaceDN/>
      <w:adjustRightInd/>
      <w:spacing w:after="120" w:line="240" w:lineRule="auto"/>
      <w:textAlignment w:val="auto"/>
    </w:pPr>
    <w:rPr>
      <w:rFonts w:asciiTheme="minorHAnsi" w:eastAsiaTheme="minorHAnsi" w:hAnsiTheme="minorHAnsi" w:cstheme="minorBidi"/>
      <w:szCs w:val="20"/>
      <w:lang w:eastAsia="en-US"/>
    </w:rPr>
  </w:style>
  <w:style w:type="character" w:customStyle="1" w:styleId="Konnaopomba-besediloZnak1">
    <w:name w:val="Končna opomba - besedilo Znak1"/>
    <w:basedOn w:val="Privzetapisavaodstavka"/>
    <w:uiPriority w:val="99"/>
    <w:semiHidden/>
    <w:rsid w:val="003F5EF8"/>
    <w:rPr>
      <w:rFonts w:ascii="Arial" w:eastAsiaTheme="minorHAnsi" w:hAnsi="Arial" w:cstheme="minorBidi"/>
      <w:lang w:eastAsia="en-US"/>
    </w:rPr>
  </w:style>
  <w:style w:type="paragraph" w:customStyle="1" w:styleId="xl97">
    <w:name w:val="xl97"/>
    <w:basedOn w:val="Navaden"/>
    <w:rsid w:val="003F5EF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Times New Roman" w:hAnsi="Times New Roman"/>
      <w:b/>
      <w:bCs/>
      <w:sz w:val="24"/>
      <w:szCs w:val="24"/>
      <w:lang w:val="en-US" w:eastAsia="en-US"/>
    </w:rPr>
  </w:style>
  <w:style w:type="paragraph" w:customStyle="1" w:styleId="xl98">
    <w:name w:val="xl98"/>
    <w:basedOn w:val="Navaden"/>
    <w:rsid w:val="003F5EF8"/>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 w:type="paragraph" w:customStyle="1" w:styleId="xl99">
    <w:name w:val="xl99"/>
    <w:basedOn w:val="Navaden"/>
    <w:rsid w:val="003F5EF8"/>
    <w:pPr>
      <w:pBdr>
        <w:top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 w:type="paragraph" w:customStyle="1" w:styleId="xl100">
    <w:name w:val="xl100"/>
    <w:basedOn w:val="Navaden"/>
    <w:rsid w:val="003F5EF8"/>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 w:type="paragraph" w:customStyle="1" w:styleId="xl101">
    <w:name w:val="xl101"/>
    <w:basedOn w:val="Navaden"/>
    <w:rsid w:val="003F5EF8"/>
    <w:pPr>
      <w:pBdr>
        <w:left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3483">
      <w:bodyDiv w:val="1"/>
      <w:marLeft w:val="0"/>
      <w:marRight w:val="0"/>
      <w:marTop w:val="0"/>
      <w:marBottom w:val="0"/>
      <w:divBdr>
        <w:top w:val="none" w:sz="0" w:space="0" w:color="auto"/>
        <w:left w:val="none" w:sz="0" w:space="0" w:color="auto"/>
        <w:bottom w:val="none" w:sz="0" w:space="0" w:color="auto"/>
        <w:right w:val="none" w:sz="0" w:space="0" w:color="auto"/>
      </w:divBdr>
    </w:div>
    <w:div w:id="79495268">
      <w:bodyDiv w:val="1"/>
      <w:marLeft w:val="0"/>
      <w:marRight w:val="0"/>
      <w:marTop w:val="0"/>
      <w:marBottom w:val="0"/>
      <w:divBdr>
        <w:top w:val="none" w:sz="0" w:space="0" w:color="auto"/>
        <w:left w:val="none" w:sz="0" w:space="0" w:color="auto"/>
        <w:bottom w:val="none" w:sz="0" w:space="0" w:color="auto"/>
        <w:right w:val="none" w:sz="0" w:space="0" w:color="auto"/>
      </w:divBdr>
    </w:div>
    <w:div w:id="81218130">
      <w:bodyDiv w:val="1"/>
      <w:marLeft w:val="0"/>
      <w:marRight w:val="0"/>
      <w:marTop w:val="0"/>
      <w:marBottom w:val="0"/>
      <w:divBdr>
        <w:top w:val="none" w:sz="0" w:space="0" w:color="auto"/>
        <w:left w:val="none" w:sz="0" w:space="0" w:color="auto"/>
        <w:bottom w:val="none" w:sz="0" w:space="0" w:color="auto"/>
        <w:right w:val="none" w:sz="0" w:space="0" w:color="auto"/>
      </w:divBdr>
    </w:div>
    <w:div w:id="118301955">
      <w:bodyDiv w:val="1"/>
      <w:marLeft w:val="0"/>
      <w:marRight w:val="0"/>
      <w:marTop w:val="0"/>
      <w:marBottom w:val="0"/>
      <w:divBdr>
        <w:top w:val="none" w:sz="0" w:space="0" w:color="auto"/>
        <w:left w:val="none" w:sz="0" w:space="0" w:color="auto"/>
        <w:bottom w:val="none" w:sz="0" w:space="0" w:color="auto"/>
        <w:right w:val="none" w:sz="0" w:space="0" w:color="auto"/>
      </w:divBdr>
    </w:div>
    <w:div w:id="179852434">
      <w:bodyDiv w:val="1"/>
      <w:marLeft w:val="0"/>
      <w:marRight w:val="0"/>
      <w:marTop w:val="0"/>
      <w:marBottom w:val="0"/>
      <w:divBdr>
        <w:top w:val="none" w:sz="0" w:space="0" w:color="auto"/>
        <w:left w:val="none" w:sz="0" w:space="0" w:color="auto"/>
        <w:bottom w:val="none" w:sz="0" w:space="0" w:color="auto"/>
        <w:right w:val="none" w:sz="0" w:space="0" w:color="auto"/>
      </w:divBdr>
    </w:div>
    <w:div w:id="222834124">
      <w:bodyDiv w:val="1"/>
      <w:marLeft w:val="0"/>
      <w:marRight w:val="0"/>
      <w:marTop w:val="0"/>
      <w:marBottom w:val="0"/>
      <w:divBdr>
        <w:top w:val="none" w:sz="0" w:space="0" w:color="auto"/>
        <w:left w:val="none" w:sz="0" w:space="0" w:color="auto"/>
        <w:bottom w:val="none" w:sz="0" w:space="0" w:color="auto"/>
        <w:right w:val="none" w:sz="0" w:space="0" w:color="auto"/>
      </w:divBdr>
    </w:div>
    <w:div w:id="313459489">
      <w:bodyDiv w:val="1"/>
      <w:marLeft w:val="0"/>
      <w:marRight w:val="0"/>
      <w:marTop w:val="0"/>
      <w:marBottom w:val="0"/>
      <w:divBdr>
        <w:top w:val="none" w:sz="0" w:space="0" w:color="auto"/>
        <w:left w:val="none" w:sz="0" w:space="0" w:color="auto"/>
        <w:bottom w:val="none" w:sz="0" w:space="0" w:color="auto"/>
        <w:right w:val="none" w:sz="0" w:space="0" w:color="auto"/>
      </w:divBdr>
    </w:div>
    <w:div w:id="395668759">
      <w:bodyDiv w:val="1"/>
      <w:marLeft w:val="0"/>
      <w:marRight w:val="0"/>
      <w:marTop w:val="0"/>
      <w:marBottom w:val="0"/>
      <w:divBdr>
        <w:top w:val="none" w:sz="0" w:space="0" w:color="auto"/>
        <w:left w:val="none" w:sz="0" w:space="0" w:color="auto"/>
        <w:bottom w:val="none" w:sz="0" w:space="0" w:color="auto"/>
        <w:right w:val="none" w:sz="0" w:space="0" w:color="auto"/>
      </w:divBdr>
    </w:div>
    <w:div w:id="438718477">
      <w:bodyDiv w:val="1"/>
      <w:marLeft w:val="0"/>
      <w:marRight w:val="0"/>
      <w:marTop w:val="0"/>
      <w:marBottom w:val="0"/>
      <w:divBdr>
        <w:top w:val="none" w:sz="0" w:space="0" w:color="auto"/>
        <w:left w:val="none" w:sz="0" w:space="0" w:color="auto"/>
        <w:bottom w:val="none" w:sz="0" w:space="0" w:color="auto"/>
        <w:right w:val="none" w:sz="0" w:space="0" w:color="auto"/>
      </w:divBdr>
    </w:div>
    <w:div w:id="481847455">
      <w:bodyDiv w:val="1"/>
      <w:marLeft w:val="0"/>
      <w:marRight w:val="0"/>
      <w:marTop w:val="0"/>
      <w:marBottom w:val="0"/>
      <w:divBdr>
        <w:top w:val="none" w:sz="0" w:space="0" w:color="auto"/>
        <w:left w:val="none" w:sz="0" w:space="0" w:color="auto"/>
        <w:bottom w:val="none" w:sz="0" w:space="0" w:color="auto"/>
        <w:right w:val="none" w:sz="0" w:space="0" w:color="auto"/>
      </w:divBdr>
    </w:div>
    <w:div w:id="485437106">
      <w:bodyDiv w:val="1"/>
      <w:marLeft w:val="0"/>
      <w:marRight w:val="0"/>
      <w:marTop w:val="0"/>
      <w:marBottom w:val="0"/>
      <w:divBdr>
        <w:top w:val="none" w:sz="0" w:space="0" w:color="auto"/>
        <w:left w:val="none" w:sz="0" w:space="0" w:color="auto"/>
        <w:bottom w:val="none" w:sz="0" w:space="0" w:color="auto"/>
        <w:right w:val="none" w:sz="0" w:space="0" w:color="auto"/>
      </w:divBdr>
    </w:div>
    <w:div w:id="518005970">
      <w:bodyDiv w:val="1"/>
      <w:marLeft w:val="0"/>
      <w:marRight w:val="0"/>
      <w:marTop w:val="0"/>
      <w:marBottom w:val="0"/>
      <w:divBdr>
        <w:top w:val="none" w:sz="0" w:space="0" w:color="auto"/>
        <w:left w:val="none" w:sz="0" w:space="0" w:color="auto"/>
        <w:bottom w:val="none" w:sz="0" w:space="0" w:color="auto"/>
        <w:right w:val="none" w:sz="0" w:space="0" w:color="auto"/>
      </w:divBdr>
    </w:div>
    <w:div w:id="537940097">
      <w:bodyDiv w:val="1"/>
      <w:marLeft w:val="0"/>
      <w:marRight w:val="0"/>
      <w:marTop w:val="0"/>
      <w:marBottom w:val="0"/>
      <w:divBdr>
        <w:top w:val="none" w:sz="0" w:space="0" w:color="auto"/>
        <w:left w:val="none" w:sz="0" w:space="0" w:color="auto"/>
        <w:bottom w:val="none" w:sz="0" w:space="0" w:color="auto"/>
        <w:right w:val="none" w:sz="0" w:space="0" w:color="auto"/>
      </w:divBdr>
    </w:div>
    <w:div w:id="558784018">
      <w:bodyDiv w:val="1"/>
      <w:marLeft w:val="0"/>
      <w:marRight w:val="0"/>
      <w:marTop w:val="0"/>
      <w:marBottom w:val="0"/>
      <w:divBdr>
        <w:top w:val="none" w:sz="0" w:space="0" w:color="auto"/>
        <w:left w:val="none" w:sz="0" w:space="0" w:color="auto"/>
        <w:bottom w:val="none" w:sz="0" w:space="0" w:color="auto"/>
        <w:right w:val="none" w:sz="0" w:space="0" w:color="auto"/>
      </w:divBdr>
    </w:div>
    <w:div w:id="609123529">
      <w:bodyDiv w:val="1"/>
      <w:marLeft w:val="0"/>
      <w:marRight w:val="0"/>
      <w:marTop w:val="0"/>
      <w:marBottom w:val="0"/>
      <w:divBdr>
        <w:top w:val="none" w:sz="0" w:space="0" w:color="auto"/>
        <w:left w:val="none" w:sz="0" w:space="0" w:color="auto"/>
        <w:bottom w:val="none" w:sz="0" w:space="0" w:color="auto"/>
        <w:right w:val="none" w:sz="0" w:space="0" w:color="auto"/>
      </w:divBdr>
    </w:div>
    <w:div w:id="623536733">
      <w:bodyDiv w:val="1"/>
      <w:marLeft w:val="0"/>
      <w:marRight w:val="0"/>
      <w:marTop w:val="0"/>
      <w:marBottom w:val="0"/>
      <w:divBdr>
        <w:top w:val="none" w:sz="0" w:space="0" w:color="auto"/>
        <w:left w:val="none" w:sz="0" w:space="0" w:color="auto"/>
        <w:bottom w:val="none" w:sz="0" w:space="0" w:color="auto"/>
        <w:right w:val="none" w:sz="0" w:space="0" w:color="auto"/>
      </w:divBdr>
    </w:div>
    <w:div w:id="666708295">
      <w:bodyDiv w:val="1"/>
      <w:marLeft w:val="0"/>
      <w:marRight w:val="0"/>
      <w:marTop w:val="0"/>
      <w:marBottom w:val="0"/>
      <w:divBdr>
        <w:top w:val="none" w:sz="0" w:space="0" w:color="auto"/>
        <w:left w:val="none" w:sz="0" w:space="0" w:color="auto"/>
        <w:bottom w:val="none" w:sz="0" w:space="0" w:color="auto"/>
        <w:right w:val="none" w:sz="0" w:space="0" w:color="auto"/>
      </w:divBdr>
    </w:div>
    <w:div w:id="673339548">
      <w:bodyDiv w:val="1"/>
      <w:marLeft w:val="0"/>
      <w:marRight w:val="0"/>
      <w:marTop w:val="0"/>
      <w:marBottom w:val="0"/>
      <w:divBdr>
        <w:top w:val="none" w:sz="0" w:space="0" w:color="auto"/>
        <w:left w:val="none" w:sz="0" w:space="0" w:color="auto"/>
        <w:bottom w:val="none" w:sz="0" w:space="0" w:color="auto"/>
        <w:right w:val="none" w:sz="0" w:space="0" w:color="auto"/>
      </w:divBdr>
    </w:div>
    <w:div w:id="696465275">
      <w:bodyDiv w:val="1"/>
      <w:marLeft w:val="0"/>
      <w:marRight w:val="0"/>
      <w:marTop w:val="0"/>
      <w:marBottom w:val="0"/>
      <w:divBdr>
        <w:top w:val="none" w:sz="0" w:space="0" w:color="auto"/>
        <w:left w:val="none" w:sz="0" w:space="0" w:color="auto"/>
        <w:bottom w:val="none" w:sz="0" w:space="0" w:color="auto"/>
        <w:right w:val="none" w:sz="0" w:space="0" w:color="auto"/>
      </w:divBdr>
    </w:div>
    <w:div w:id="767458824">
      <w:bodyDiv w:val="1"/>
      <w:marLeft w:val="0"/>
      <w:marRight w:val="0"/>
      <w:marTop w:val="0"/>
      <w:marBottom w:val="0"/>
      <w:divBdr>
        <w:top w:val="none" w:sz="0" w:space="0" w:color="auto"/>
        <w:left w:val="none" w:sz="0" w:space="0" w:color="auto"/>
        <w:bottom w:val="none" w:sz="0" w:space="0" w:color="auto"/>
        <w:right w:val="none" w:sz="0" w:space="0" w:color="auto"/>
      </w:divBdr>
    </w:div>
    <w:div w:id="771972914">
      <w:bodyDiv w:val="1"/>
      <w:marLeft w:val="0"/>
      <w:marRight w:val="0"/>
      <w:marTop w:val="0"/>
      <w:marBottom w:val="0"/>
      <w:divBdr>
        <w:top w:val="none" w:sz="0" w:space="0" w:color="auto"/>
        <w:left w:val="none" w:sz="0" w:space="0" w:color="auto"/>
        <w:bottom w:val="none" w:sz="0" w:space="0" w:color="auto"/>
        <w:right w:val="none" w:sz="0" w:space="0" w:color="auto"/>
      </w:divBdr>
    </w:div>
    <w:div w:id="779107201">
      <w:bodyDiv w:val="1"/>
      <w:marLeft w:val="0"/>
      <w:marRight w:val="0"/>
      <w:marTop w:val="0"/>
      <w:marBottom w:val="0"/>
      <w:divBdr>
        <w:top w:val="none" w:sz="0" w:space="0" w:color="auto"/>
        <w:left w:val="none" w:sz="0" w:space="0" w:color="auto"/>
        <w:bottom w:val="none" w:sz="0" w:space="0" w:color="auto"/>
        <w:right w:val="none" w:sz="0" w:space="0" w:color="auto"/>
      </w:divBdr>
    </w:div>
    <w:div w:id="811950302">
      <w:bodyDiv w:val="1"/>
      <w:marLeft w:val="0"/>
      <w:marRight w:val="0"/>
      <w:marTop w:val="0"/>
      <w:marBottom w:val="0"/>
      <w:divBdr>
        <w:top w:val="none" w:sz="0" w:space="0" w:color="auto"/>
        <w:left w:val="none" w:sz="0" w:space="0" w:color="auto"/>
        <w:bottom w:val="none" w:sz="0" w:space="0" w:color="auto"/>
        <w:right w:val="none" w:sz="0" w:space="0" w:color="auto"/>
      </w:divBdr>
    </w:div>
    <w:div w:id="837766279">
      <w:bodyDiv w:val="1"/>
      <w:marLeft w:val="0"/>
      <w:marRight w:val="0"/>
      <w:marTop w:val="0"/>
      <w:marBottom w:val="0"/>
      <w:divBdr>
        <w:top w:val="none" w:sz="0" w:space="0" w:color="auto"/>
        <w:left w:val="none" w:sz="0" w:space="0" w:color="auto"/>
        <w:bottom w:val="none" w:sz="0" w:space="0" w:color="auto"/>
        <w:right w:val="none" w:sz="0" w:space="0" w:color="auto"/>
      </w:divBdr>
    </w:div>
    <w:div w:id="840856902">
      <w:bodyDiv w:val="1"/>
      <w:marLeft w:val="0"/>
      <w:marRight w:val="0"/>
      <w:marTop w:val="0"/>
      <w:marBottom w:val="0"/>
      <w:divBdr>
        <w:top w:val="none" w:sz="0" w:space="0" w:color="auto"/>
        <w:left w:val="none" w:sz="0" w:space="0" w:color="auto"/>
        <w:bottom w:val="none" w:sz="0" w:space="0" w:color="auto"/>
        <w:right w:val="none" w:sz="0" w:space="0" w:color="auto"/>
      </w:divBdr>
    </w:div>
    <w:div w:id="848636674">
      <w:bodyDiv w:val="1"/>
      <w:marLeft w:val="0"/>
      <w:marRight w:val="0"/>
      <w:marTop w:val="0"/>
      <w:marBottom w:val="0"/>
      <w:divBdr>
        <w:top w:val="none" w:sz="0" w:space="0" w:color="auto"/>
        <w:left w:val="none" w:sz="0" w:space="0" w:color="auto"/>
        <w:bottom w:val="none" w:sz="0" w:space="0" w:color="auto"/>
        <w:right w:val="none" w:sz="0" w:space="0" w:color="auto"/>
      </w:divBdr>
    </w:div>
    <w:div w:id="915935966">
      <w:bodyDiv w:val="1"/>
      <w:marLeft w:val="0"/>
      <w:marRight w:val="0"/>
      <w:marTop w:val="0"/>
      <w:marBottom w:val="0"/>
      <w:divBdr>
        <w:top w:val="none" w:sz="0" w:space="0" w:color="auto"/>
        <w:left w:val="none" w:sz="0" w:space="0" w:color="auto"/>
        <w:bottom w:val="none" w:sz="0" w:space="0" w:color="auto"/>
        <w:right w:val="none" w:sz="0" w:space="0" w:color="auto"/>
      </w:divBdr>
    </w:div>
    <w:div w:id="917713090">
      <w:bodyDiv w:val="1"/>
      <w:marLeft w:val="0"/>
      <w:marRight w:val="0"/>
      <w:marTop w:val="0"/>
      <w:marBottom w:val="0"/>
      <w:divBdr>
        <w:top w:val="none" w:sz="0" w:space="0" w:color="auto"/>
        <w:left w:val="none" w:sz="0" w:space="0" w:color="auto"/>
        <w:bottom w:val="none" w:sz="0" w:space="0" w:color="auto"/>
        <w:right w:val="none" w:sz="0" w:space="0" w:color="auto"/>
      </w:divBdr>
    </w:div>
    <w:div w:id="953948348">
      <w:bodyDiv w:val="1"/>
      <w:marLeft w:val="0"/>
      <w:marRight w:val="0"/>
      <w:marTop w:val="0"/>
      <w:marBottom w:val="0"/>
      <w:divBdr>
        <w:top w:val="none" w:sz="0" w:space="0" w:color="auto"/>
        <w:left w:val="none" w:sz="0" w:space="0" w:color="auto"/>
        <w:bottom w:val="none" w:sz="0" w:space="0" w:color="auto"/>
        <w:right w:val="none" w:sz="0" w:space="0" w:color="auto"/>
      </w:divBdr>
    </w:div>
    <w:div w:id="985622706">
      <w:bodyDiv w:val="1"/>
      <w:marLeft w:val="0"/>
      <w:marRight w:val="0"/>
      <w:marTop w:val="0"/>
      <w:marBottom w:val="0"/>
      <w:divBdr>
        <w:top w:val="none" w:sz="0" w:space="0" w:color="auto"/>
        <w:left w:val="none" w:sz="0" w:space="0" w:color="auto"/>
        <w:bottom w:val="none" w:sz="0" w:space="0" w:color="auto"/>
        <w:right w:val="none" w:sz="0" w:space="0" w:color="auto"/>
      </w:divBdr>
    </w:div>
    <w:div w:id="1003506549">
      <w:bodyDiv w:val="1"/>
      <w:marLeft w:val="0"/>
      <w:marRight w:val="0"/>
      <w:marTop w:val="0"/>
      <w:marBottom w:val="0"/>
      <w:divBdr>
        <w:top w:val="none" w:sz="0" w:space="0" w:color="auto"/>
        <w:left w:val="none" w:sz="0" w:space="0" w:color="auto"/>
        <w:bottom w:val="none" w:sz="0" w:space="0" w:color="auto"/>
        <w:right w:val="none" w:sz="0" w:space="0" w:color="auto"/>
      </w:divBdr>
    </w:div>
    <w:div w:id="1021009993">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94331">
      <w:bodyDiv w:val="1"/>
      <w:marLeft w:val="0"/>
      <w:marRight w:val="0"/>
      <w:marTop w:val="0"/>
      <w:marBottom w:val="0"/>
      <w:divBdr>
        <w:top w:val="none" w:sz="0" w:space="0" w:color="auto"/>
        <w:left w:val="none" w:sz="0" w:space="0" w:color="auto"/>
        <w:bottom w:val="none" w:sz="0" w:space="0" w:color="auto"/>
        <w:right w:val="none" w:sz="0" w:space="0" w:color="auto"/>
      </w:divBdr>
    </w:div>
    <w:div w:id="1137339134">
      <w:bodyDiv w:val="1"/>
      <w:marLeft w:val="0"/>
      <w:marRight w:val="0"/>
      <w:marTop w:val="0"/>
      <w:marBottom w:val="0"/>
      <w:divBdr>
        <w:top w:val="none" w:sz="0" w:space="0" w:color="auto"/>
        <w:left w:val="none" w:sz="0" w:space="0" w:color="auto"/>
        <w:bottom w:val="none" w:sz="0" w:space="0" w:color="auto"/>
        <w:right w:val="none" w:sz="0" w:space="0" w:color="auto"/>
      </w:divBdr>
    </w:div>
    <w:div w:id="1180243184">
      <w:bodyDiv w:val="1"/>
      <w:marLeft w:val="0"/>
      <w:marRight w:val="0"/>
      <w:marTop w:val="0"/>
      <w:marBottom w:val="0"/>
      <w:divBdr>
        <w:top w:val="none" w:sz="0" w:space="0" w:color="auto"/>
        <w:left w:val="none" w:sz="0" w:space="0" w:color="auto"/>
        <w:bottom w:val="none" w:sz="0" w:space="0" w:color="auto"/>
        <w:right w:val="none" w:sz="0" w:space="0" w:color="auto"/>
      </w:divBdr>
    </w:div>
    <w:div w:id="1186404003">
      <w:bodyDiv w:val="1"/>
      <w:marLeft w:val="0"/>
      <w:marRight w:val="0"/>
      <w:marTop w:val="0"/>
      <w:marBottom w:val="0"/>
      <w:divBdr>
        <w:top w:val="none" w:sz="0" w:space="0" w:color="auto"/>
        <w:left w:val="none" w:sz="0" w:space="0" w:color="auto"/>
        <w:bottom w:val="none" w:sz="0" w:space="0" w:color="auto"/>
        <w:right w:val="none" w:sz="0" w:space="0" w:color="auto"/>
      </w:divBdr>
    </w:div>
    <w:div w:id="1214341945">
      <w:bodyDiv w:val="1"/>
      <w:marLeft w:val="0"/>
      <w:marRight w:val="0"/>
      <w:marTop w:val="0"/>
      <w:marBottom w:val="0"/>
      <w:divBdr>
        <w:top w:val="none" w:sz="0" w:space="0" w:color="auto"/>
        <w:left w:val="none" w:sz="0" w:space="0" w:color="auto"/>
        <w:bottom w:val="none" w:sz="0" w:space="0" w:color="auto"/>
        <w:right w:val="none" w:sz="0" w:space="0" w:color="auto"/>
      </w:divBdr>
    </w:div>
    <w:div w:id="1237471367">
      <w:bodyDiv w:val="1"/>
      <w:marLeft w:val="0"/>
      <w:marRight w:val="0"/>
      <w:marTop w:val="0"/>
      <w:marBottom w:val="0"/>
      <w:divBdr>
        <w:top w:val="none" w:sz="0" w:space="0" w:color="auto"/>
        <w:left w:val="none" w:sz="0" w:space="0" w:color="auto"/>
        <w:bottom w:val="none" w:sz="0" w:space="0" w:color="auto"/>
        <w:right w:val="none" w:sz="0" w:space="0" w:color="auto"/>
      </w:divBdr>
    </w:div>
    <w:div w:id="1337489777">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5788">
      <w:bodyDiv w:val="1"/>
      <w:marLeft w:val="0"/>
      <w:marRight w:val="0"/>
      <w:marTop w:val="0"/>
      <w:marBottom w:val="0"/>
      <w:divBdr>
        <w:top w:val="none" w:sz="0" w:space="0" w:color="auto"/>
        <w:left w:val="none" w:sz="0" w:space="0" w:color="auto"/>
        <w:bottom w:val="none" w:sz="0" w:space="0" w:color="auto"/>
        <w:right w:val="none" w:sz="0" w:space="0" w:color="auto"/>
      </w:divBdr>
    </w:div>
    <w:div w:id="1385178456">
      <w:bodyDiv w:val="1"/>
      <w:marLeft w:val="0"/>
      <w:marRight w:val="0"/>
      <w:marTop w:val="0"/>
      <w:marBottom w:val="0"/>
      <w:divBdr>
        <w:top w:val="none" w:sz="0" w:space="0" w:color="auto"/>
        <w:left w:val="none" w:sz="0" w:space="0" w:color="auto"/>
        <w:bottom w:val="none" w:sz="0" w:space="0" w:color="auto"/>
        <w:right w:val="none" w:sz="0" w:space="0" w:color="auto"/>
      </w:divBdr>
    </w:div>
    <w:div w:id="1385451544">
      <w:bodyDiv w:val="1"/>
      <w:marLeft w:val="0"/>
      <w:marRight w:val="0"/>
      <w:marTop w:val="0"/>
      <w:marBottom w:val="0"/>
      <w:divBdr>
        <w:top w:val="none" w:sz="0" w:space="0" w:color="auto"/>
        <w:left w:val="none" w:sz="0" w:space="0" w:color="auto"/>
        <w:bottom w:val="none" w:sz="0" w:space="0" w:color="auto"/>
        <w:right w:val="none" w:sz="0" w:space="0" w:color="auto"/>
      </w:divBdr>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11656">
      <w:bodyDiv w:val="1"/>
      <w:marLeft w:val="0"/>
      <w:marRight w:val="0"/>
      <w:marTop w:val="0"/>
      <w:marBottom w:val="0"/>
      <w:divBdr>
        <w:top w:val="none" w:sz="0" w:space="0" w:color="auto"/>
        <w:left w:val="none" w:sz="0" w:space="0" w:color="auto"/>
        <w:bottom w:val="none" w:sz="0" w:space="0" w:color="auto"/>
        <w:right w:val="none" w:sz="0" w:space="0" w:color="auto"/>
      </w:divBdr>
    </w:div>
    <w:div w:id="1450012384">
      <w:bodyDiv w:val="1"/>
      <w:marLeft w:val="0"/>
      <w:marRight w:val="0"/>
      <w:marTop w:val="0"/>
      <w:marBottom w:val="0"/>
      <w:divBdr>
        <w:top w:val="none" w:sz="0" w:space="0" w:color="auto"/>
        <w:left w:val="none" w:sz="0" w:space="0" w:color="auto"/>
        <w:bottom w:val="none" w:sz="0" w:space="0" w:color="auto"/>
        <w:right w:val="none" w:sz="0" w:space="0" w:color="auto"/>
      </w:divBdr>
    </w:div>
    <w:div w:id="1475682151">
      <w:bodyDiv w:val="1"/>
      <w:marLeft w:val="0"/>
      <w:marRight w:val="0"/>
      <w:marTop w:val="0"/>
      <w:marBottom w:val="0"/>
      <w:divBdr>
        <w:top w:val="none" w:sz="0" w:space="0" w:color="auto"/>
        <w:left w:val="none" w:sz="0" w:space="0" w:color="auto"/>
        <w:bottom w:val="none" w:sz="0" w:space="0" w:color="auto"/>
        <w:right w:val="none" w:sz="0" w:space="0" w:color="auto"/>
      </w:divBdr>
    </w:div>
    <w:div w:id="1511606989">
      <w:bodyDiv w:val="1"/>
      <w:marLeft w:val="0"/>
      <w:marRight w:val="0"/>
      <w:marTop w:val="0"/>
      <w:marBottom w:val="0"/>
      <w:divBdr>
        <w:top w:val="none" w:sz="0" w:space="0" w:color="auto"/>
        <w:left w:val="none" w:sz="0" w:space="0" w:color="auto"/>
        <w:bottom w:val="none" w:sz="0" w:space="0" w:color="auto"/>
        <w:right w:val="none" w:sz="0" w:space="0" w:color="auto"/>
      </w:divBdr>
    </w:div>
    <w:div w:id="1519923695">
      <w:bodyDiv w:val="1"/>
      <w:marLeft w:val="0"/>
      <w:marRight w:val="0"/>
      <w:marTop w:val="0"/>
      <w:marBottom w:val="0"/>
      <w:divBdr>
        <w:top w:val="none" w:sz="0" w:space="0" w:color="auto"/>
        <w:left w:val="none" w:sz="0" w:space="0" w:color="auto"/>
        <w:bottom w:val="none" w:sz="0" w:space="0" w:color="auto"/>
        <w:right w:val="none" w:sz="0" w:space="0" w:color="auto"/>
      </w:divBdr>
    </w:div>
    <w:div w:id="1542588985">
      <w:bodyDiv w:val="1"/>
      <w:marLeft w:val="0"/>
      <w:marRight w:val="0"/>
      <w:marTop w:val="0"/>
      <w:marBottom w:val="0"/>
      <w:divBdr>
        <w:top w:val="none" w:sz="0" w:space="0" w:color="auto"/>
        <w:left w:val="none" w:sz="0" w:space="0" w:color="auto"/>
        <w:bottom w:val="none" w:sz="0" w:space="0" w:color="auto"/>
        <w:right w:val="none" w:sz="0" w:space="0" w:color="auto"/>
      </w:divBdr>
    </w:div>
    <w:div w:id="1561985933">
      <w:bodyDiv w:val="1"/>
      <w:marLeft w:val="0"/>
      <w:marRight w:val="0"/>
      <w:marTop w:val="0"/>
      <w:marBottom w:val="0"/>
      <w:divBdr>
        <w:top w:val="none" w:sz="0" w:space="0" w:color="auto"/>
        <w:left w:val="none" w:sz="0" w:space="0" w:color="auto"/>
        <w:bottom w:val="none" w:sz="0" w:space="0" w:color="auto"/>
        <w:right w:val="none" w:sz="0" w:space="0" w:color="auto"/>
      </w:divBdr>
    </w:div>
    <w:div w:id="1608463339">
      <w:bodyDiv w:val="1"/>
      <w:marLeft w:val="0"/>
      <w:marRight w:val="0"/>
      <w:marTop w:val="0"/>
      <w:marBottom w:val="0"/>
      <w:divBdr>
        <w:top w:val="none" w:sz="0" w:space="0" w:color="auto"/>
        <w:left w:val="none" w:sz="0" w:space="0" w:color="auto"/>
        <w:bottom w:val="none" w:sz="0" w:space="0" w:color="auto"/>
        <w:right w:val="none" w:sz="0" w:space="0" w:color="auto"/>
      </w:divBdr>
    </w:div>
    <w:div w:id="1611165693">
      <w:bodyDiv w:val="1"/>
      <w:marLeft w:val="0"/>
      <w:marRight w:val="0"/>
      <w:marTop w:val="0"/>
      <w:marBottom w:val="0"/>
      <w:divBdr>
        <w:top w:val="none" w:sz="0" w:space="0" w:color="auto"/>
        <w:left w:val="none" w:sz="0" w:space="0" w:color="auto"/>
        <w:bottom w:val="none" w:sz="0" w:space="0" w:color="auto"/>
        <w:right w:val="none" w:sz="0" w:space="0" w:color="auto"/>
      </w:divBdr>
    </w:div>
    <w:div w:id="1642609301">
      <w:bodyDiv w:val="1"/>
      <w:marLeft w:val="0"/>
      <w:marRight w:val="0"/>
      <w:marTop w:val="0"/>
      <w:marBottom w:val="0"/>
      <w:divBdr>
        <w:top w:val="none" w:sz="0" w:space="0" w:color="auto"/>
        <w:left w:val="none" w:sz="0" w:space="0" w:color="auto"/>
        <w:bottom w:val="none" w:sz="0" w:space="0" w:color="auto"/>
        <w:right w:val="none" w:sz="0" w:space="0" w:color="auto"/>
      </w:divBdr>
    </w:div>
    <w:div w:id="1662540619">
      <w:bodyDiv w:val="1"/>
      <w:marLeft w:val="0"/>
      <w:marRight w:val="0"/>
      <w:marTop w:val="0"/>
      <w:marBottom w:val="0"/>
      <w:divBdr>
        <w:top w:val="none" w:sz="0" w:space="0" w:color="auto"/>
        <w:left w:val="none" w:sz="0" w:space="0" w:color="auto"/>
        <w:bottom w:val="none" w:sz="0" w:space="0" w:color="auto"/>
        <w:right w:val="none" w:sz="0" w:space="0" w:color="auto"/>
      </w:divBdr>
    </w:div>
    <w:div w:id="1699045311">
      <w:bodyDiv w:val="1"/>
      <w:marLeft w:val="0"/>
      <w:marRight w:val="0"/>
      <w:marTop w:val="0"/>
      <w:marBottom w:val="0"/>
      <w:divBdr>
        <w:top w:val="none" w:sz="0" w:space="0" w:color="auto"/>
        <w:left w:val="none" w:sz="0" w:space="0" w:color="auto"/>
        <w:bottom w:val="none" w:sz="0" w:space="0" w:color="auto"/>
        <w:right w:val="none" w:sz="0" w:space="0" w:color="auto"/>
      </w:divBdr>
    </w:div>
    <w:div w:id="1722174044">
      <w:bodyDiv w:val="1"/>
      <w:marLeft w:val="0"/>
      <w:marRight w:val="0"/>
      <w:marTop w:val="0"/>
      <w:marBottom w:val="0"/>
      <w:divBdr>
        <w:top w:val="none" w:sz="0" w:space="0" w:color="auto"/>
        <w:left w:val="none" w:sz="0" w:space="0" w:color="auto"/>
        <w:bottom w:val="none" w:sz="0" w:space="0" w:color="auto"/>
        <w:right w:val="none" w:sz="0" w:space="0" w:color="auto"/>
      </w:divBdr>
    </w:div>
    <w:div w:id="1758211568">
      <w:bodyDiv w:val="1"/>
      <w:marLeft w:val="0"/>
      <w:marRight w:val="0"/>
      <w:marTop w:val="0"/>
      <w:marBottom w:val="0"/>
      <w:divBdr>
        <w:top w:val="none" w:sz="0" w:space="0" w:color="auto"/>
        <w:left w:val="none" w:sz="0" w:space="0" w:color="auto"/>
        <w:bottom w:val="none" w:sz="0" w:space="0" w:color="auto"/>
        <w:right w:val="none" w:sz="0" w:space="0" w:color="auto"/>
      </w:divBdr>
    </w:div>
    <w:div w:id="1768236161">
      <w:bodyDiv w:val="1"/>
      <w:marLeft w:val="0"/>
      <w:marRight w:val="0"/>
      <w:marTop w:val="0"/>
      <w:marBottom w:val="0"/>
      <w:divBdr>
        <w:top w:val="none" w:sz="0" w:space="0" w:color="auto"/>
        <w:left w:val="none" w:sz="0" w:space="0" w:color="auto"/>
        <w:bottom w:val="none" w:sz="0" w:space="0" w:color="auto"/>
        <w:right w:val="none" w:sz="0" w:space="0" w:color="auto"/>
      </w:divBdr>
    </w:div>
    <w:div w:id="1775128984">
      <w:bodyDiv w:val="1"/>
      <w:marLeft w:val="0"/>
      <w:marRight w:val="0"/>
      <w:marTop w:val="0"/>
      <w:marBottom w:val="0"/>
      <w:divBdr>
        <w:top w:val="none" w:sz="0" w:space="0" w:color="auto"/>
        <w:left w:val="none" w:sz="0" w:space="0" w:color="auto"/>
        <w:bottom w:val="none" w:sz="0" w:space="0" w:color="auto"/>
        <w:right w:val="none" w:sz="0" w:space="0" w:color="auto"/>
      </w:divBdr>
    </w:div>
    <w:div w:id="1852064480">
      <w:bodyDiv w:val="1"/>
      <w:marLeft w:val="0"/>
      <w:marRight w:val="0"/>
      <w:marTop w:val="0"/>
      <w:marBottom w:val="0"/>
      <w:divBdr>
        <w:top w:val="none" w:sz="0" w:space="0" w:color="auto"/>
        <w:left w:val="none" w:sz="0" w:space="0" w:color="auto"/>
        <w:bottom w:val="none" w:sz="0" w:space="0" w:color="auto"/>
        <w:right w:val="none" w:sz="0" w:space="0" w:color="auto"/>
      </w:divBdr>
    </w:div>
    <w:div w:id="1871919238">
      <w:bodyDiv w:val="1"/>
      <w:marLeft w:val="0"/>
      <w:marRight w:val="0"/>
      <w:marTop w:val="0"/>
      <w:marBottom w:val="0"/>
      <w:divBdr>
        <w:top w:val="none" w:sz="0" w:space="0" w:color="auto"/>
        <w:left w:val="none" w:sz="0" w:space="0" w:color="auto"/>
        <w:bottom w:val="none" w:sz="0" w:space="0" w:color="auto"/>
        <w:right w:val="none" w:sz="0" w:space="0" w:color="auto"/>
      </w:divBdr>
    </w:div>
    <w:div w:id="1886865762">
      <w:bodyDiv w:val="1"/>
      <w:marLeft w:val="0"/>
      <w:marRight w:val="0"/>
      <w:marTop w:val="0"/>
      <w:marBottom w:val="0"/>
      <w:divBdr>
        <w:top w:val="none" w:sz="0" w:space="0" w:color="auto"/>
        <w:left w:val="none" w:sz="0" w:space="0" w:color="auto"/>
        <w:bottom w:val="none" w:sz="0" w:space="0" w:color="auto"/>
        <w:right w:val="none" w:sz="0" w:space="0" w:color="auto"/>
      </w:divBdr>
    </w:div>
    <w:div w:id="1891113771">
      <w:bodyDiv w:val="1"/>
      <w:marLeft w:val="0"/>
      <w:marRight w:val="0"/>
      <w:marTop w:val="0"/>
      <w:marBottom w:val="0"/>
      <w:divBdr>
        <w:top w:val="none" w:sz="0" w:space="0" w:color="auto"/>
        <w:left w:val="none" w:sz="0" w:space="0" w:color="auto"/>
        <w:bottom w:val="none" w:sz="0" w:space="0" w:color="auto"/>
        <w:right w:val="none" w:sz="0" w:space="0" w:color="auto"/>
      </w:divBdr>
    </w:div>
    <w:div w:id="1958290456">
      <w:bodyDiv w:val="1"/>
      <w:marLeft w:val="0"/>
      <w:marRight w:val="0"/>
      <w:marTop w:val="0"/>
      <w:marBottom w:val="0"/>
      <w:divBdr>
        <w:top w:val="none" w:sz="0" w:space="0" w:color="auto"/>
        <w:left w:val="none" w:sz="0" w:space="0" w:color="auto"/>
        <w:bottom w:val="none" w:sz="0" w:space="0" w:color="auto"/>
        <w:right w:val="none" w:sz="0" w:space="0" w:color="auto"/>
      </w:divBdr>
    </w:div>
    <w:div w:id="2020040430">
      <w:bodyDiv w:val="1"/>
      <w:marLeft w:val="0"/>
      <w:marRight w:val="0"/>
      <w:marTop w:val="0"/>
      <w:marBottom w:val="0"/>
      <w:divBdr>
        <w:top w:val="none" w:sz="0" w:space="0" w:color="auto"/>
        <w:left w:val="none" w:sz="0" w:space="0" w:color="auto"/>
        <w:bottom w:val="none" w:sz="0" w:space="0" w:color="auto"/>
        <w:right w:val="none" w:sz="0" w:space="0" w:color="auto"/>
      </w:divBdr>
    </w:div>
    <w:div w:id="2032756510">
      <w:bodyDiv w:val="1"/>
      <w:marLeft w:val="0"/>
      <w:marRight w:val="0"/>
      <w:marTop w:val="0"/>
      <w:marBottom w:val="0"/>
      <w:divBdr>
        <w:top w:val="none" w:sz="0" w:space="0" w:color="auto"/>
        <w:left w:val="none" w:sz="0" w:space="0" w:color="auto"/>
        <w:bottom w:val="none" w:sz="0" w:space="0" w:color="auto"/>
        <w:right w:val="none" w:sz="0" w:space="0" w:color="auto"/>
      </w:divBdr>
    </w:div>
    <w:div w:id="2066372715">
      <w:bodyDiv w:val="1"/>
      <w:marLeft w:val="0"/>
      <w:marRight w:val="0"/>
      <w:marTop w:val="0"/>
      <w:marBottom w:val="0"/>
      <w:divBdr>
        <w:top w:val="none" w:sz="0" w:space="0" w:color="auto"/>
        <w:left w:val="none" w:sz="0" w:space="0" w:color="auto"/>
        <w:bottom w:val="none" w:sz="0" w:space="0" w:color="auto"/>
        <w:right w:val="none" w:sz="0" w:space="0" w:color="auto"/>
      </w:divBdr>
    </w:div>
    <w:div w:id="2128891863">
      <w:bodyDiv w:val="1"/>
      <w:marLeft w:val="0"/>
      <w:marRight w:val="0"/>
      <w:marTop w:val="0"/>
      <w:marBottom w:val="0"/>
      <w:divBdr>
        <w:top w:val="none" w:sz="0" w:space="0" w:color="auto"/>
        <w:left w:val="none" w:sz="0" w:space="0" w:color="auto"/>
        <w:bottom w:val="none" w:sz="0" w:space="0" w:color="auto"/>
        <w:right w:val="none" w:sz="0" w:space="0" w:color="auto"/>
      </w:divBdr>
    </w:div>
    <w:div w:id="2131849711">
      <w:bodyDiv w:val="1"/>
      <w:marLeft w:val="0"/>
      <w:marRight w:val="0"/>
      <w:marTop w:val="0"/>
      <w:marBottom w:val="0"/>
      <w:divBdr>
        <w:top w:val="none" w:sz="0" w:space="0" w:color="auto"/>
        <w:left w:val="none" w:sz="0" w:space="0" w:color="auto"/>
        <w:bottom w:val="none" w:sz="0" w:space="0" w:color="auto"/>
        <w:right w:val="none" w:sz="0" w:space="0" w:color="auto"/>
      </w:divBdr>
    </w:div>
    <w:div w:id="21401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meteo.arso.gov.si/uploads/probase/www/climate/text/sl/publications/OPS21_Porocilo.pdf" TargetMode="External"/><Relationship Id="rId26" Type="http://schemas.openxmlformats.org/officeDocument/2006/relationships/hyperlink" Target="http://kazalci.arso.gov.si/sl/content/bilancni-presezek-fosforja-v-kmetijstvu" TargetMode="External"/><Relationship Id="rId39" Type="http://schemas.openxmlformats.org/officeDocument/2006/relationships/hyperlink" Target="http://www.evode.gov.si/index.php?id=92" TargetMode="External"/><Relationship Id="rId3" Type="http://schemas.openxmlformats.org/officeDocument/2006/relationships/styles" Target="styles.xml"/><Relationship Id="rId21" Type="http://schemas.openxmlformats.org/officeDocument/2006/relationships/hyperlink" Target="https://www.gov.si/assets/organi-v-sestavi/ARSO/Vode/Stanje-voda/Strokovne-podlage-za-monitoring-organizmov-2020.pdf" TargetMode="External"/><Relationship Id="rId34" Type="http://schemas.openxmlformats.org/officeDocument/2006/relationships/hyperlink" Target="https://www.energetika-portal.si/fileadmin/dokumenti/publikacije/nepn/dokumenti/nepn_5.0_final_feb-2020.pdf" TargetMode="External"/><Relationship Id="rId42" Type="http://schemas.openxmlformats.org/officeDocument/2006/relationships/footer" Target="footer4.xml"/><Relationship Id="rId47" Type="http://schemas.openxmlformats.org/officeDocument/2006/relationships/hyperlink" Target="https://zrsvn-varstvonarave.si/wp-content/uploads/2019/08/coop-MDD_LocalActionPlan_Akcijski-nacrt_IRSNC.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ov.si/assets/organi-v-sestavi/ARSO/Vode/Stanje-voda/Strokovne-podlage-za-monitoring-organizmov-2020.pdf" TargetMode="External"/><Relationship Id="rId25" Type="http://schemas.openxmlformats.org/officeDocument/2006/relationships/hyperlink" Target="http://www.bf.uni-lj.si/index.php?eID=dumpFile&amp;t=f&amp;f=20296&amp;token=8ba8006209f8090c5853f9a25d12a3adea5a5f69" TargetMode="External"/><Relationship Id="rId33" Type="http://schemas.openxmlformats.org/officeDocument/2006/relationships/hyperlink" Target="https://www.gov.si/assets/ministrstva/MKGP/DOKUMENTI/KMETIJSTVO/Kmetijska-zemljisca/UPRAVLJANJE-KMETIJSKIH-ZEMLJISC/NacrtNavg2017-a.pdf" TargetMode="External"/><Relationship Id="rId38" Type="http://schemas.openxmlformats.org/officeDocument/2006/relationships/hyperlink" Target="http://www.evode.gov.si/index.php?id=92" TargetMode="External"/><Relationship Id="rId46"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meteo.arso.gov.si/uploads/probase/www/hidro/watercycle/text/sl/publications/monographs/Kolicinsko_stanje_podzemnih_voda_v_Sloveniji_OSNOVE_ZA_NUV_2022_2027.pdf" TargetMode="External"/><Relationship Id="rId20" Type="http://schemas.openxmlformats.org/officeDocument/2006/relationships/hyperlink" Target="https://www.gov.si/assets/organi-v-sestavi/ARSO/Vode/Stanje-voda/Strokovne-podlage-za-upostevanje-in-vrednotenje-biorazpolozljivosti-kovin-v-vodi.pdf" TargetMode="External"/><Relationship Id="rId29" Type="http://schemas.openxmlformats.org/officeDocument/2006/relationships/hyperlink" Target="https://www.eu-skladi.si/sl/dokumenti/kljucni-dokumenti/op_slo_web.pdf" TargetMode="External"/><Relationship Id="rId41" Type="http://schemas.openxmlformats.org/officeDocument/2006/relationships/hyperlink" Target="https://www.icpdr.org/main/publications/annual-repor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ea.europa.eu/data-and-maps/figures/water-exploitation-index-wei-3%20(pridobljeno%208" TargetMode="External"/><Relationship Id="rId32" Type="http://schemas.openxmlformats.org/officeDocument/2006/relationships/hyperlink" Target="http://www.energetika-portal.si/fileadmin/dokumenti/publikacije/an_ove/posodobitev_2017/an_ove_2010-2020_posod-2017.pdf" TargetMode="External"/><Relationship Id="rId37" Type="http://schemas.openxmlformats.org/officeDocument/2006/relationships/hyperlink" Target="http://www.evode.gov.si/index.php?id=92" TargetMode="External"/><Relationship Id="rId40" Type="http://schemas.openxmlformats.org/officeDocument/2006/relationships/hyperlink" Target="https://www.savacommission.org/session" TargetMode="External"/><Relationship Id="rId45" Type="http://schemas.openxmlformats.org/officeDocument/2006/relationships/chart" Target="charts/chart1.xml"/><Relationship Id="rId149"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gov.si/assets/organi-v-sestavi/ARSO/Vode/Stanje-voda/Program-monitoringa-kemijskega-in-ekoloskega-stanja-voda-za-obdobje-2016-do-2021.pdf" TargetMode="External"/><Relationship Id="rId23" Type="http://schemas.openxmlformats.org/officeDocument/2006/relationships/hyperlink" Target="https://ec.europa.eu/eurostat/statistics-explained/index.php?title=File:Water_exploitation_index_by_country_2000_and_2012.jpg" TargetMode="External"/><Relationship Id="rId28" Type="http://schemas.openxmlformats.org/officeDocument/2006/relationships/hyperlink" Target="https://skp.si/download/strateski-poudarki-in-novosti-strateskega-nacrta-skp?ind=1636041212763&amp;filename=Strateski-poudarki-in-novosti-SN.pdf&amp;wpdmdl=8823&amp;refresh=618409733d2601636043123" TargetMode="External"/><Relationship Id="rId36" Type="http://schemas.openxmlformats.org/officeDocument/2006/relationships/hyperlink" Target="http://www.evode.gov.si/index.php?id=92"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kazalci.arso.gov.si/sl/content/indeks-izkoriscanja-vode-0" TargetMode="External"/><Relationship Id="rId31" Type="http://schemas.openxmlformats.org/officeDocument/2006/relationships/hyperlink" Target="http://www.natura2000.si/fileadmin/user_upload/Dokumenti/Life_Upravljanje/PUN__ProgramNatura.pdf" TargetMode="External"/><Relationship Id="rId44" Type="http://schemas.openxmlformats.org/officeDocument/2006/relationships/footer" Target="footer5.xml"/><Relationship Id="rId15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eea.europa.eu/data-and-maps/figures/water-exploitation-index-wei-3%20(pridobljeno%208" TargetMode="External"/><Relationship Id="rId27" Type="http://schemas.openxmlformats.org/officeDocument/2006/relationships/hyperlink" Target="https://www.gov.si/assets/ministrstva/MOP/Dokumenti/Voda/NUV/NUV-III/PZUV_2020.pdf" TargetMode="External"/><Relationship Id="rId30" Type="http://schemas.openxmlformats.org/officeDocument/2006/relationships/hyperlink" Target="https://www.zzrs.si//uploads/ZZRS2020/Program_upravljanja_rib_v_celinskih_vodah_v_RS_za_obdobje_do_leta_2021.pdf" TargetMode="External"/><Relationship Id="rId35" Type="http://schemas.openxmlformats.org/officeDocument/2006/relationships/hyperlink" Target="http://www.zgs.si/gozdovi_slovenije/o_gozdovih_slovenije/gozdnatost_in_pestrost/index.html"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endnotes" Target="endnotes.xml"/><Relationship Id="rId15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ehovnik\AppData\Local\Temp\notesC1B3F0\Zbirna%20TBL%20NUV%20I_NUV%20II%20in%20NUV%20III_KS_pore&#269;ja_grafi_29.6.2021_EP.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tehovnik\AppData\Local\Temp\notesC1B3F0\Zbirna%20TBL%20NUV%20I_NUV%20II%20in%20NUV%20III_KS_pore&#269;ja_grafi_29.6.2021_EP.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l-SI" sz="1400" b="1"/>
              <a:t>Kemijsko stanje vodnih teles površinskih</a:t>
            </a:r>
            <a:r>
              <a:rPr lang="sl-SI" sz="1400" b="1" baseline="0"/>
              <a:t> voda, Slovenija</a:t>
            </a:r>
            <a:endParaRPr lang="sl-SI" sz="1400" b="1"/>
          </a:p>
        </c:rich>
      </c:tx>
      <c:overlay val="0"/>
      <c:spPr>
        <a:noFill/>
        <a:ln>
          <a:noFill/>
        </a:ln>
        <a:effectLst/>
      </c:spPr>
    </c:title>
    <c:autoTitleDeleted val="0"/>
    <c:plotArea>
      <c:layout/>
      <c:barChart>
        <c:barDir val="bar"/>
        <c:grouping val="percentStacked"/>
        <c:varyColors val="0"/>
        <c:ser>
          <c:idx val="0"/>
          <c:order val="0"/>
          <c:tx>
            <c:strRef>
              <c:f>'NUV II in III_dodana biota'!$A$15</c:f>
              <c:strCache>
                <c:ptCount val="1"/>
                <c:pt idx="0">
                  <c:v>dobro stanje </c:v>
                </c:pt>
              </c:strCache>
            </c:strRef>
          </c:tx>
          <c:spPr>
            <a:solidFill>
              <a:srgbClr val="00B0F0"/>
            </a:solidFill>
            <a:ln>
              <a:noFill/>
            </a:ln>
            <a:effectLst/>
          </c:spPr>
          <c:invertIfNegative val="0"/>
          <c:dLbls>
            <c:dLbl>
              <c:idx val="4"/>
              <c:layout>
                <c:manualLayout>
                  <c:x val="1.5434027777777738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53-4AEA-9FD0-D29FD7FEB8EB}"/>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53-4AEA-9FD0-D29FD7FEB8EB}"/>
                </c:ext>
              </c:extLst>
            </c:dLbl>
            <c:dLbl>
              <c:idx val="6"/>
              <c:layout>
                <c:manualLayout>
                  <c:x val="1.5417218726804804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823-4E59-80D2-F39ADFFF9D5A}"/>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23-4E59-80D2-F39ADFFF9D5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'NUV II in III_dodana biota'!$B$14:$I$14</c:f>
              <c:strCache>
                <c:ptCount val="8"/>
                <c:pt idx="0">
                  <c:v>NUV II - voda in biota 
brez PBT snovi</c:v>
                </c:pt>
                <c:pt idx="1">
                  <c:v>NUV III -  voda in biota 
brez PBT snovi</c:v>
                </c:pt>
                <c:pt idx="2">
                  <c:v>NUV II - voda </c:v>
                </c:pt>
                <c:pt idx="3">
                  <c:v>NUV III - voda </c:v>
                </c:pt>
                <c:pt idx="4">
                  <c:v>NUV II - biota</c:v>
                </c:pt>
                <c:pt idx="5">
                  <c:v>NUV III - biota</c:v>
                </c:pt>
                <c:pt idx="6">
                  <c:v>NUV II - voda in biota</c:v>
                </c:pt>
                <c:pt idx="7">
                  <c:v>NUV III - voda in biota </c:v>
                </c:pt>
              </c:strCache>
            </c:strRef>
          </c:cat>
          <c:val>
            <c:numRef>
              <c:f>'NUV II in III_dodana biota'!$B$15:$I$15</c:f>
              <c:numCache>
                <c:formatCode>0.0%</c:formatCode>
                <c:ptCount val="8"/>
                <c:pt idx="0">
                  <c:v>0.99354838709677418</c:v>
                </c:pt>
                <c:pt idx="1">
                  <c:v>0.98709677419354835</c:v>
                </c:pt>
                <c:pt idx="2">
                  <c:v>0.96199999999999997</c:v>
                </c:pt>
                <c:pt idx="3">
                  <c:v>0.98709677419354835</c:v>
                </c:pt>
                <c:pt idx="4">
                  <c:v>1.935483870967742E-2</c:v>
                </c:pt>
                <c:pt idx="5" formatCode="0%">
                  <c:v>0</c:v>
                </c:pt>
                <c:pt idx="6">
                  <c:v>6.4516129032258064E-3</c:v>
                </c:pt>
                <c:pt idx="7" formatCode="0%">
                  <c:v>0</c:v>
                </c:pt>
              </c:numCache>
            </c:numRef>
          </c:val>
          <c:extLst xmlns:c16r2="http://schemas.microsoft.com/office/drawing/2015/06/chart">
            <c:ext xmlns:c16="http://schemas.microsoft.com/office/drawing/2014/chart" uri="{C3380CC4-5D6E-409C-BE32-E72D297353CC}">
              <c16:uniqueId val="{00000002-1253-4AEA-9FD0-D29FD7FEB8EB}"/>
            </c:ext>
          </c:extLst>
        </c:ser>
        <c:ser>
          <c:idx val="1"/>
          <c:order val="1"/>
          <c:tx>
            <c:strRef>
              <c:f>'NUV II in III_dodana biota'!$A$16</c:f>
              <c:strCache>
                <c:ptCount val="1"/>
                <c:pt idx="0">
                  <c:v>slabo stanje </c:v>
                </c:pt>
              </c:strCache>
            </c:strRef>
          </c:tx>
          <c:spPr>
            <a:solidFill>
              <a:srgbClr val="FF0000"/>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253-4AEA-9FD0-D29FD7FEB8EB}"/>
                </c:ext>
              </c:extLst>
            </c:dLbl>
            <c:dLbl>
              <c:idx val="2"/>
              <c:layout>
                <c:manualLayout>
                  <c:x val="-2.2094444444444607E-2"/>
                  <c:y val="2.7580808080808081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253-4AEA-9FD0-D29FD7FEB8E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'NUV II in III_dodana biota'!$B$14:$I$14</c:f>
              <c:strCache>
                <c:ptCount val="8"/>
                <c:pt idx="0">
                  <c:v>NUV II - voda in biota 
brez PBT snovi</c:v>
                </c:pt>
                <c:pt idx="1">
                  <c:v>NUV III -  voda in biota 
brez PBT snovi</c:v>
                </c:pt>
                <c:pt idx="2">
                  <c:v>NUV II - voda </c:v>
                </c:pt>
                <c:pt idx="3">
                  <c:v>NUV III - voda </c:v>
                </c:pt>
                <c:pt idx="4">
                  <c:v>NUV II - biota</c:v>
                </c:pt>
                <c:pt idx="5">
                  <c:v>NUV III - biota</c:v>
                </c:pt>
                <c:pt idx="6">
                  <c:v>NUV II - voda in biota</c:v>
                </c:pt>
                <c:pt idx="7">
                  <c:v>NUV III - voda in biota </c:v>
                </c:pt>
              </c:strCache>
            </c:strRef>
          </c:cat>
          <c:val>
            <c:numRef>
              <c:f>'NUV II in III_dodana biota'!$B$16:$I$16</c:f>
              <c:numCache>
                <c:formatCode>0.0%</c:formatCode>
                <c:ptCount val="8"/>
                <c:pt idx="0" formatCode="0%">
                  <c:v>0</c:v>
                </c:pt>
                <c:pt idx="1">
                  <c:v>1.2903225806451613E-2</c:v>
                </c:pt>
                <c:pt idx="2">
                  <c:v>3.2258064516129031E-2</c:v>
                </c:pt>
                <c:pt idx="3">
                  <c:v>1.2903225806451613E-2</c:v>
                </c:pt>
                <c:pt idx="4">
                  <c:v>0.967741935483871</c:v>
                </c:pt>
                <c:pt idx="5" formatCode="0%">
                  <c:v>1</c:v>
                </c:pt>
                <c:pt idx="6">
                  <c:v>0.98799999999999999</c:v>
                </c:pt>
                <c:pt idx="7" formatCode="0%">
                  <c:v>1</c:v>
                </c:pt>
              </c:numCache>
            </c:numRef>
          </c:val>
          <c:extLst xmlns:c16r2="http://schemas.microsoft.com/office/drawing/2015/06/chart">
            <c:ext xmlns:c16="http://schemas.microsoft.com/office/drawing/2014/chart" uri="{C3380CC4-5D6E-409C-BE32-E72D297353CC}">
              <c16:uniqueId val="{00000005-1253-4AEA-9FD0-D29FD7FEB8EB}"/>
            </c:ext>
          </c:extLst>
        </c:ser>
        <c:ser>
          <c:idx val="2"/>
          <c:order val="2"/>
          <c:tx>
            <c:strRef>
              <c:f>'NUV II in III_dodana biota'!$A$17</c:f>
              <c:strCache>
                <c:ptCount val="1"/>
                <c:pt idx="0">
                  <c:v>neocenjeno</c:v>
                </c:pt>
              </c:strCache>
            </c:strRef>
          </c:tx>
          <c:spPr>
            <a:solidFill>
              <a:schemeClr val="bg1">
                <a:lumMod val="65000"/>
              </a:schemeClr>
            </a:solidFill>
            <a:ln>
              <a:noFill/>
            </a:ln>
            <a:effectLst/>
          </c:spPr>
          <c:invertIfNegative val="0"/>
          <c:dLbls>
            <c:dLbl>
              <c:idx val="0"/>
              <c:layout>
                <c:manualLayout>
                  <c:x val="0"/>
                  <c:y val="-1.2935035758548312E-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253-4AEA-9FD0-D29FD7FEB8E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253-4AEA-9FD0-D29FD7FEB8EB}"/>
                </c:ext>
              </c:extLst>
            </c:dLbl>
            <c:dLbl>
              <c:idx val="2"/>
              <c:layout>
                <c:manualLayout>
                  <c:x val="0"/>
                  <c:y val="-2.8863636363636362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253-4AEA-9FD0-D29FD7FEB8E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253-4AEA-9FD0-D29FD7FEB8EB}"/>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253-4AEA-9FD0-D29FD7FEB8EB}"/>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823-4E59-80D2-F39ADFFF9D5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'NUV II in III_dodana biota'!$B$14:$I$14</c:f>
              <c:strCache>
                <c:ptCount val="8"/>
                <c:pt idx="0">
                  <c:v>NUV II - voda in biota 
brez PBT snovi</c:v>
                </c:pt>
                <c:pt idx="1">
                  <c:v>NUV III -  voda in biota 
brez PBT snovi</c:v>
                </c:pt>
                <c:pt idx="2">
                  <c:v>NUV II - voda </c:v>
                </c:pt>
                <c:pt idx="3">
                  <c:v>NUV III - voda </c:v>
                </c:pt>
                <c:pt idx="4">
                  <c:v>NUV II - biota</c:v>
                </c:pt>
                <c:pt idx="5">
                  <c:v>NUV III - biota</c:v>
                </c:pt>
                <c:pt idx="6">
                  <c:v>NUV II - voda in biota</c:v>
                </c:pt>
                <c:pt idx="7">
                  <c:v>NUV III - voda in biota </c:v>
                </c:pt>
              </c:strCache>
            </c:strRef>
          </c:cat>
          <c:val>
            <c:numRef>
              <c:f>'NUV II in III_dodana biota'!$B$17:$I$17</c:f>
              <c:numCache>
                <c:formatCode>0%</c:formatCode>
                <c:ptCount val="8"/>
                <c:pt idx="0" formatCode="0.0%">
                  <c:v>6.4516129032258064E-3</c:v>
                </c:pt>
                <c:pt idx="1">
                  <c:v>0</c:v>
                </c:pt>
                <c:pt idx="2" formatCode="0.0%">
                  <c:v>6.4516129032258064E-3</c:v>
                </c:pt>
                <c:pt idx="3">
                  <c:v>0</c:v>
                </c:pt>
                <c:pt idx="4" formatCode="0.0%">
                  <c:v>1.2903225806451613E-2</c:v>
                </c:pt>
                <c:pt idx="5">
                  <c:v>0</c:v>
                </c:pt>
                <c:pt idx="6" formatCode="0.0%">
                  <c:v>6.4516129032258064E-3</c:v>
                </c:pt>
                <c:pt idx="7">
                  <c:v>0</c:v>
                </c:pt>
              </c:numCache>
            </c:numRef>
          </c:val>
          <c:extLst xmlns:c16r2="http://schemas.microsoft.com/office/drawing/2015/06/chart">
            <c:ext xmlns:c16="http://schemas.microsoft.com/office/drawing/2014/chart" uri="{C3380CC4-5D6E-409C-BE32-E72D297353CC}">
              <c16:uniqueId val="{0000000B-1253-4AEA-9FD0-D29FD7FEB8EB}"/>
            </c:ext>
          </c:extLst>
        </c:ser>
        <c:dLbls>
          <c:dLblPos val="ctr"/>
          <c:showLegendKey val="0"/>
          <c:showVal val="1"/>
          <c:showCatName val="0"/>
          <c:showSerName val="0"/>
          <c:showPercent val="0"/>
          <c:showBubbleSize val="0"/>
        </c:dLbls>
        <c:gapWidth val="182"/>
        <c:overlap val="100"/>
        <c:axId val="207719808"/>
        <c:axId val="316683392"/>
      </c:barChart>
      <c:catAx>
        <c:axId val="20771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l-SI"/>
          </a:p>
        </c:txPr>
        <c:crossAx val="316683392"/>
        <c:crosses val="autoZero"/>
        <c:auto val="1"/>
        <c:lblAlgn val="ctr"/>
        <c:lblOffset val="100"/>
        <c:noMultiLvlLbl val="0"/>
      </c:catAx>
      <c:valAx>
        <c:axId val="316683392"/>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7719808"/>
        <c:crosses val="autoZero"/>
        <c:crossBetween val="between"/>
      </c:valAx>
      <c:spPr>
        <a:noFill/>
        <a:ln>
          <a:solidFill>
            <a:schemeClr val="bg1">
              <a:lumMod val="85000"/>
            </a:schemeClr>
          </a:solid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l-SI"/>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l-SI" sz="1400" b="1"/>
              <a:t>Kemijsko stanje vodnih teles površinskih</a:t>
            </a:r>
            <a:r>
              <a:rPr lang="sl-SI" sz="1400" b="1" baseline="0"/>
              <a:t> voda, vodno območje Donave</a:t>
            </a:r>
            <a:endParaRPr lang="sl-SI" sz="1400" b="1"/>
          </a:p>
        </c:rich>
      </c:tx>
      <c:overlay val="0"/>
      <c:spPr>
        <a:noFill/>
        <a:ln>
          <a:noFill/>
        </a:ln>
        <a:effectLst/>
      </c:spPr>
    </c:title>
    <c:autoTitleDeleted val="0"/>
    <c:plotArea>
      <c:layout/>
      <c:barChart>
        <c:barDir val="bar"/>
        <c:grouping val="percentStacked"/>
        <c:varyColors val="0"/>
        <c:ser>
          <c:idx val="0"/>
          <c:order val="0"/>
          <c:tx>
            <c:strRef>
              <c:f>'NUV II in III_dodana biota'!$A$57</c:f>
              <c:strCache>
                <c:ptCount val="1"/>
                <c:pt idx="0">
                  <c:v>dobro stanje </c:v>
                </c:pt>
              </c:strCache>
            </c:strRef>
          </c:tx>
          <c:spPr>
            <a:solidFill>
              <a:srgbClr val="00B0F0"/>
            </a:solidFill>
            <a:ln>
              <a:noFill/>
            </a:ln>
            <a:effectLst/>
          </c:spPr>
          <c:invertIfNegative val="0"/>
          <c:dLbls>
            <c:dLbl>
              <c:idx val="4"/>
              <c:layout>
                <c:manualLayout>
                  <c:x val="1.1009007622047418E-2"/>
                  <c:y val="-5.8795617084310512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F1-4FC6-BE24-F9BB602A07A7}"/>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D3-4A26-BE04-3D05C639DDDC}"/>
                </c:ext>
              </c:extLst>
            </c:dLbl>
            <c:dLbl>
              <c:idx val="6"/>
              <c:layout>
                <c:manualLayout>
                  <c:x val="1.3210809146456903E-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F1-4FC6-BE24-F9BB602A07A7}"/>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FF1-4FC6-BE24-F9BB602A07A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'NUV II in III_dodana biota'!$B$56:$I$56</c:f>
              <c:strCache>
                <c:ptCount val="8"/>
                <c:pt idx="0">
                  <c:v>NUV II - voda in biota 
brez PBT snovi</c:v>
                </c:pt>
                <c:pt idx="1">
                  <c:v>NUV III -  voda in biota
 brez PBT snovi</c:v>
                </c:pt>
                <c:pt idx="2">
                  <c:v>NUV II - voda </c:v>
                </c:pt>
                <c:pt idx="3">
                  <c:v>NUV III - voda </c:v>
                </c:pt>
                <c:pt idx="4">
                  <c:v>NUV II - biota</c:v>
                </c:pt>
                <c:pt idx="5">
                  <c:v>NUV III - biota</c:v>
                </c:pt>
                <c:pt idx="6">
                  <c:v>NUV II - voda in biota</c:v>
                </c:pt>
                <c:pt idx="7">
                  <c:v>NUV III - voda in biota </c:v>
                </c:pt>
              </c:strCache>
            </c:strRef>
          </c:cat>
          <c:val>
            <c:numRef>
              <c:f>'NUV II in III_dodana biota'!$B$57:$I$57</c:f>
              <c:numCache>
                <c:formatCode>0.0%</c:formatCode>
                <c:ptCount val="8"/>
                <c:pt idx="0" formatCode="0%">
                  <c:v>1</c:v>
                </c:pt>
                <c:pt idx="1">
                  <c:v>0.98347107438016534</c:v>
                </c:pt>
                <c:pt idx="2" formatCode="0%">
                  <c:v>1</c:v>
                </c:pt>
                <c:pt idx="3">
                  <c:v>0.98347107438016534</c:v>
                </c:pt>
                <c:pt idx="4">
                  <c:v>8.2644628099173556E-3</c:v>
                </c:pt>
                <c:pt idx="5">
                  <c:v>0</c:v>
                </c:pt>
                <c:pt idx="6">
                  <c:v>8.2644628099173556E-3</c:v>
                </c:pt>
                <c:pt idx="7" formatCode="0%">
                  <c:v>0</c:v>
                </c:pt>
              </c:numCache>
            </c:numRef>
          </c:val>
          <c:extLst xmlns:c16r2="http://schemas.microsoft.com/office/drawing/2015/06/chart">
            <c:ext xmlns:c16="http://schemas.microsoft.com/office/drawing/2014/chart" uri="{C3380CC4-5D6E-409C-BE32-E72D297353CC}">
              <c16:uniqueId val="{00000002-F1D3-4A26-BE04-3D05C639DDDC}"/>
            </c:ext>
          </c:extLst>
        </c:ser>
        <c:ser>
          <c:idx val="1"/>
          <c:order val="1"/>
          <c:tx>
            <c:strRef>
              <c:f>'NUV II in III_dodana biota'!$A$58</c:f>
              <c:strCache>
                <c:ptCount val="1"/>
                <c:pt idx="0">
                  <c:v>slabo stanje </c:v>
                </c:pt>
              </c:strCache>
            </c:strRef>
          </c:tx>
          <c:spPr>
            <a:solidFill>
              <a:srgbClr val="FF0000"/>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D3-4A26-BE04-3D05C639DDDC}"/>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1D3-4A26-BE04-3D05C639DDD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'NUV II in III_dodana biota'!$B$56:$I$56</c:f>
              <c:strCache>
                <c:ptCount val="8"/>
                <c:pt idx="0">
                  <c:v>NUV II - voda in biota 
brez PBT snovi</c:v>
                </c:pt>
                <c:pt idx="1">
                  <c:v>NUV III -  voda in biota
 brez PBT snovi</c:v>
                </c:pt>
                <c:pt idx="2">
                  <c:v>NUV II - voda </c:v>
                </c:pt>
                <c:pt idx="3">
                  <c:v>NUV III - voda </c:v>
                </c:pt>
                <c:pt idx="4">
                  <c:v>NUV II - biota</c:v>
                </c:pt>
                <c:pt idx="5">
                  <c:v>NUV III - biota</c:v>
                </c:pt>
                <c:pt idx="6">
                  <c:v>NUV II - voda in biota</c:v>
                </c:pt>
                <c:pt idx="7">
                  <c:v>NUV III - voda in biota </c:v>
                </c:pt>
              </c:strCache>
            </c:strRef>
          </c:cat>
          <c:val>
            <c:numRef>
              <c:f>'NUV II in III_dodana biota'!$B$58:$I$58</c:f>
              <c:numCache>
                <c:formatCode>0.0%</c:formatCode>
                <c:ptCount val="8"/>
                <c:pt idx="0" formatCode="0%">
                  <c:v>0</c:v>
                </c:pt>
                <c:pt idx="1">
                  <c:v>1.6528925619834711E-2</c:v>
                </c:pt>
                <c:pt idx="2" formatCode="0%">
                  <c:v>0</c:v>
                </c:pt>
                <c:pt idx="3">
                  <c:v>1.6528925619834711E-2</c:v>
                </c:pt>
                <c:pt idx="4">
                  <c:v>0.99173553719008267</c:v>
                </c:pt>
                <c:pt idx="5" formatCode="0%">
                  <c:v>1</c:v>
                </c:pt>
                <c:pt idx="6">
                  <c:v>0.99173553719008267</c:v>
                </c:pt>
                <c:pt idx="7" formatCode="0%">
                  <c:v>1</c:v>
                </c:pt>
              </c:numCache>
            </c:numRef>
          </c:val>
          <c:extLst xmlns:c16r2="http://schemas.microsoft.com/office/drawing/2015/06/chart">
            <c:ext xmlns:c16="http://schemas.microsoft.com/office/drawing/2014/chart" uri="{C3380CC4-5D6E-409C-BE32-E72D297353CC}">
              <c16:uniqueId val="{00000005-F1D3-4A26-BE04-3D05C639DDDC}"/>
            </c:ext>
          </c:extLst>
        </c:ser>
        <c:ser>
          <c:idx val="2"/>
          <c:order val="2"/>
          <c:tx>
            <c:strRef>
              <c:f>'NUV II in III_dodana biota'!$A$59</c:f>
              <c:strCache>
                <c:ptCount val="1"/>
                <c:pt idx="0">
                  <c:v>neocenjeno</c:v>
                </c:pt>
              </c:strCache>
            </c:strRef>
          </c:tx>
          <c:spPr>
            <a:solidFill>
              <a:schemeClr val="bg1">
                <a:lumMod val="65000"/>
              </a:schemeClr>
            </a:solidFill>
            <a:ln>
              <a:noFill/>
            </a:ln>
            <a:effectLst/>
          </c:spPr>
          <c:invertIfNegative val="0"/>
          <c:dLbls>
            <c:delete val="1"/>
          </c:dLbls>
          <c:cat>
            <c:strRef>
              <c:f>'NUV II in III_dodana biota'!$B$56:$I$56</c:f>
              <c:strCache>
                <c:ptCount val="8"/>
                <c:pt idx="0">
                  <c:v>NUV II - voda in biota 
brez PBT snovi</c:v>
                </c:pt>
                <c:pt idx="1">
                  <c:v>NUV III -  voda in biota
 brez PBT snovi</c:v>
                </c:pt>
                <c:pt idx="2">
                  <c:v>NUV II - voda </c:v>
                </c:pt>
                <c:pt idx="3">
                  <c:v>NUV III - voda </c:v>
                </c:pt>
                <c:pt idx="4">
                  <c:v>NUV II - biota</c:v>
                </c:pt>
                <c:pt idx="5">
                  <c:v>NUV III - biota</c:v>
                </c:pt>
                <c:pt idx="6">
                  <c:v>NUV II - voda in biota</c:v>
                </c:pt>
                <c:pt idx="7">
                  <c:v>NUV III - voda in biota </c:v>
                </c:pt>
              </c:strCache>
            </c:strRef>
          </c:cat>
          <c:val>
            <c:numRef>
              <c:f>'NUV II in III_dodana biota'!$B$59:$I$59</c:f>
              <c:numCache>
                <c:formatCode>0%</c:formatCode>
                <c:ptCount val="8"/>
                <c:pt idx="0">
                  <c:v>0</c:v>
                </c:pt>
                <c:pt idx="1">
                  <c:v>0</c:v>
                </c:pt>
                <c:pt idx="2">
                  <c:v>0</c:v>
                </c:pt>
                <c:pt idx="3">
                  <c:v>0</c:v>
                </c:pt>
                <c:pt idx="4" formatCode="0.0%">
                  <c:v>0</c:v>
                </c:pt>
                <c:pt idx="5" formatCode="0.0%">
                  <c:v>0</c:v>
                </c:pt>
                <c:pt idx="6">
                  <c:v>0</c:v>
                </c:pt>
                <c:pt idx="7">
                  <c:v>0</c:v>
                </c:pt>
              </c:numCache>
            </c:numRef>
          </c:val>
          <c:extLst xmlns:c16r2="http://schemas.microsoft.com/office/drawing/2015/06/chart">
            <c:ext xmlns:c16="http://schemas.microsoft.com/office/drawing/2014/chart" uri="{C3380CC4-5D6E-409C-BE32-E72D297353CC}">
              <c16:uniqueId val="{0000000B-F1D3-4A26-BE04-3D05C639DDDC}"/>
            </c:ext>
          </c:extLst>
        </c:ser>
        <c:dLbls>
          <c:dLblPos val="ctr"/>
          <c:showLegendKey val="0"/>
          <c:showVal val="1"/>
          <c:showCatName val="0"/>
          <c:showSerName val="0"/>
          <c:showPercent val="0"/>
          <c:showBubbleSize val="0"/>
        </c:dLbls>
        <c:gapWidth val="182"/>
        <c:overlap val="100"/>
        <c:axId val="334362880"/>
        <c:axId val="336532608"/>
      </c:barChart>
      <c:catAx>
        <c:axId val="334362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l-SI"/>
          </a:p>
        </c:txPr>
        <c:crossAx val="336532608"/>
        <c:crosses val="autoZero"/>
        <c:auto val="1"/>
        <c:lblAlgn val="ctr"/>
        <c:lblOffset val="100"/>
        <c:noMultiLvlLbl val="0"/>
      </c:catAx>
      <c:valAx>
        <c:axId val="336532608"/>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34362880"/>
        <c:crosses val="autoZero"/>
        <c:crossBetween val="between"/>
      </c:valAx>
      <c:spPr>
        <a:noFill/>
        <a:ln>
          <a:solidFill>
            <a:schemeClr val="bg1">
              <a:lumMod val="85000"/>
            </a:schemeClr>
          </a:solid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l-SI"/>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A961-7544-4BA2-8314-AF09E4BB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31131</Words>
  <Characters>177453</Characters>
  <Application>Microsoft Office Word</Application>
  <DocSecurity>0</DocSecurity>
  <Lines>1478</Lines>
  <Paragraphs>416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208168</CharactersWithSpaces>
  <SharedDoc>false</SharedDoc>
  <HLinks>
    <vt:vector size="906" baseType="variant">
      <vt:variant>
        <vt:i4>4456540</vt:i4>
      </vt:variant>
      <vt:variant>
        <vt:i4>2172</vt:i4>
      </vt:variant>
      <vt:variant>
        <vt:i4>0</vt:i4>
      </vt:variant>
      <vt:variant>
        <vt:i4>5</vt:i4>
      </vt:variant>
      <vt:variant>
        <vt:lpwstr>http://vrs-3.vlada.si/MANDAT13/vladnagradiva.nsf/71d4985ffda5de89c12572c3003716c4/a6f1c68c8adc2e23c1257cd00025d160/$FILE/Porocilo.DOC</vt:lpwstr>
      </vt:variant>
      <vt:variant>
        <vt:lpwstr/>
      </vt:variant>
      <vt:variant>
        <vt:i4>8257571</vt:i4>
      </vt:variant>
      <vt:variant>
        <vt:i4>2169</vt:i4>
      </vt:variant>
      <vt:variant>
        <vt:i4>0</vt:i4>
      </vt:variant>
      <vt:variant>
        <vt:i4>5</vt:i4>
      </vt:variant>
      <vt:variant>
        <vt:lpwstr>http://www.stat.si/</vt:lpwstr>
      </vt:variant>
      <vt:variant>
        <vt:lpwstr/>
      </vt:variant>
      <vt:variant>
        <vt:i4>4259847</vt:i4>
      </vt:variant>
      <vt:variant>
        <vt:i4>2166</vt:i4>
      </vt:variant>
      <vt:variant>
        <vt:i4>0</vt:i4>
      </vt:variant>
      <vt:variant>
        <vt:i4>5</vt:i4>
      </vt:variant>
      <vt:variant>
        <vt:lpwstr>http://drugg.fgg.uni-lj.si/3861/</vt:lpwstr>
      </vt:variant>
      <vt:variant>
        <vt:lpwstr/>
      </vt:variant>
      <vt:variant>
        <vt:i4>5242969</vt:i4>
      </vt:variant>
      <vt:variant>
        <vt:i4>2163</vt:i4>
      </vt:variant>
      <vt:variant>
        <vt:i4>0</vt:i4>
      </vt:variant>
      <vt:variant>
        <vt:i4>5</vt:i4>
      </vt:variant>
      <vt:variant>
        <vt:lpwstr>http://www.eea.europa.eu/data-and-maps/figures/water-exploitation-index-wei-3 (pridobljeno 8</vt:lpwstr>
      </vt:variant>
      <vt:variant>
        <vt:lpwstr/>
      </vt:variant>
      <vt:variant>
        <vt:i4>4456533</vt:i4>
      </vt:variant>
      <vt:variant>
        <vt:i4>2160</vt:i4>
      </vt:variant>
      <vt:variant>
        <vt:i4>0</vt:i4>
      </vt:variant>
      <vt:variant>
        <vt:i4>5</vt:i4>
      </vt:variant>
      <vt:variant>
        <vt:lpwstr>http://www.arso.gov.si/vode/vpra%C5%A1anja in odgovori/vpr_vodne_pravice.html</vt:lpwstr>
      </vt:variant>
      <vt:variant>
        <vt:lpwstr/>
      </vt:variant>
      <vt:variant>
        <vt:i4>4849699</vt:i4>
      </vt:variant>
      <vt:variant>
        <vt:i4>2157</vt:i4>
      </vt:variant>
      <vt:variant>
        <vt:i4>0</vt:i4>
      </vt:variant>
      <vt:variant>
        <vt:i4>5</vt:i4>
      </vt:variant>
      <vt:variant>
        <vt:lpwstr>http://zakonodaja.gov.si/rpsi/r05/predpis_ZAKO1945.html</vt:lpwstr>
      </vt:variant>
      <vt:variant>
        <vt:lpwstr/>
      </vt:variant>
      <vt:variant>
        <vt:i4>4390950</vt:i4>
      </vt:variant>
      <vt:variant>
        <vt:i4>2154</vt:i4>
      </vt:variant>
      <vt:variant>
        <vt:i4>0</vt:i4>
      </vt:variant>
      <vt:variant>
        <vt:i4>5</vt:i4>
      </vt:variant>
      <vt:variant>
        <vt:lpwstr>http://zakonodaja.gov.si/rpsi/r05/predpis_ZAKO1015.html</vt:lpwstr>
      </vt:variant>
      <vt:variant>
        <vt:lpwstr/>
      </vt:variant>
      <vt:variant>
        <vt:i4>262148</vt:i4>
      </vt:variant>
      <vt:variant>
        <vt:i4>2151</vt:i4>
      </vt:variant>
      <vt:variant>
        <vt:i4>0</vt:i4>
      </vt:variant>
      <vt:variant>
        <vt:i4>5</vt:i4>
      </vt:variant>
      <vt:variant>
        <vt:lpwstr>http://www.arso.gov.si/vode/poro%C4%8Dila in publikacije/Program 2010 - 2015.pdf</vt:lpwstr>
      </vt:variant>
      <vt:variant>
        <vt:lpwstr/>
      </vt:variant>
      <vt:variant>
        <vt:i4>3604549</vt:i4>
      </vt:variant>
      <vt:variant>
        <vt:i4>2148</vt:i4>
      </vt:variant>
      <vt:variant>
        <vt:i4>0</vt:i4>
      </vt:variant>
      <vt:variant>
        <vt:i4>5</vt:i4>
      </vt:variant>
      <vt:variant>
        <vt:lpwstr>http://www.mgrt.gov.si/fileadmin/mgrt.gov.si/pageuploads/razpisi/JN/DT/TSA_-_POVZETEK_STUDIJE.pdf</vt:lpwstr>
      </vt:variant>
      <vt:variant>
        <vt:lpwstr/>
      </vt:variant>
      <vt:variant>
        <vt:i4>5898242</vt:i4>
      </vt:variant>
      <vt:variant>
        <vt:i4>2145</vt:i4>
      </vt:variant>
      <vt:variant>
        <vt:i4>0</vt:i4>
      </vt:variant>
      <vt:variant>
        <vt:i4>5</vt:i4>
      </vt:variant>
      <vt:variant>
        <vt:lpwstr>http://www.zzv-mb.si/images/monitoring-pitnih-vod/2012-monitoring-letno-porocilo.pdf</vt:lpwstr>
      </vt:variant>
      <vt:variant>
        <vt:lpwstr/>
      </vt:variant>
      <vt:variant>
        <vt:i4>34</vt:i4>
      </vt:variant>
      <vt:variant>
        <vt:i4>2142</vt:i4>
      </vt:variant>
      <vt:variant>
        <vt:i4>0</vt:i4>
      </vt:variant>
      <vt:variant>
        <vt:i4>5</vt:i4>
      </vt:variant>
      <vt:variant>
        <vt:lpwstr>http://www.wttc.org/site_media/uploads/downloads/slovenia2012.pdf</vt:lpwstr>
      </vt:variant>
      <vt:variant>
        <vt:lpwstr/>
      </vt:variant>
      <vt:variant>
        <vt:i4>2359335</vt:i4>
      </vt:variant>
      <vt:variant>
        <vt:i4>2139</vt:i4>
      </vt:variant>
      <vt:variant>
        <vt:i4>0</vt:i4>
      </vt:variant>
      <vt:variant>
        <vt:i4>5</vt:i4>
      </vt:variant>
      <vt:variant>
        <vt:lpwstr>http://www.mgrt.gov.si/fileadmin/mgrt.gov.si/pageuploads/turizem/Turizem-strategije_politike/Strategija_turizem_sprejeto_7.6.2012.pdf</vt:lpwstr>
      </vt:variant>
      <vt:variant>
        <vt:lpwstr/>
      </vt:variant>
      <vt:variant>
        <vt:i4>917616</vt:i4>
      </vt:variant>
      <vt:variant>
        <vt:i4>2136</vt:i4>
      </vt:variant>
      <vt:variant>
        <vt:i4>0</vt:i4>
      </vt:variant>
      <vt:variant>
        <vt:i4>5</vt:i4>
      </vt:variant>
      <vt:variant>
        <vt:lpwstr>http://www.umar.gov.si/fileadmin/user_upload/publikacije/analiza/spoml14/PNGG_2014_splet.pdf</vt:lpwstr>
      </vt:variant>
      <vt:variant>
        <vt:lpwstr/>
      </vt:variant>
      <vt:variant>
        <vt:i4>4653111</vt:i4>
      </vt:variant>
      <vt:variant>
        <vt:i4>2133</vt:i4>
      </vt:variant>
      <vt:variant>
        <vt:i4>0</vt:i4>
      </vt:variant>
      <vt:variant>
        <vt:i4>5</vt:i4>
      </vt:variant>
      <vt:variant>
        <vt:lpwstr>http://www.stat.si/novica_prikazi.aspx?id=5728</vt:lpwstr>
      </vt:variant>
      <vt:variant>
        <vt:lpwstr/>
      </vt:variant>
      <vt:variant>
        <vt:i4>3735578</vt:i4>
      </vt:variant>
      <vt:variant>
        <vt:i4>2130</vt:i4>
      </vt:variant>
      <vt:variant>
        <vt:i4>0</vt:i4>
      </vt:variant>
      <vt:variant>
        <vt:i4>5</vt:i4>
      </vt:variant>
      <vt:variant>
        <vt:lpwstr>http://pxweb.stat.si/pxweb/Dialog/varval.asp?ma=05C4004S&amp;ti=&amp;path=../Database/Dem_soc/05_prebivalstvo/10_stevilo_preb/20_05C40_prebivalstvo_obcine/&amp;lang=2</vt:lpwstr>
      </vt:variant>
      <vt:variant>
        <vt:lpwstr/>
      </vt:variant>
      <vt:variant>
        <vt:i4>3735578</vt:i4>
      </vt:variant>
      <vt:variant>
        <vt:i4>2127</vt:i4>
      </vt:variant>
      <vt:variant>
        <vt:i4>0</vt:i4>
      </vt:variant>
      <vt:variant>
        <vt:i4>5</vt:i4>
      </vt:variant>
      <vt:variant>
        <vt:lpwstr>http://pxweb.stat.si/pxweb/Dialog/varval.asp?ma=05C4004S&amp;ti=&amp;path=../Database/Dem_soc/05_prebivalstvo/10_stevilo_preb/20_05C40_prebivalstvo_obcine/&amp;lang=2</vt:lpwstr>
      </vt:variant>
      <vt:variant>
        <vt:lpwstr/>
      </vt:variant>
      <vt:variant>
        <vt:i4>4456568</vt:i4>
      </vt:variant>
      <vt:variant>
        <vt:i4>2124</vt:i4>
      </vt:variant>
      <vt:variant>
        <vt:i4>0</vt:i4>
      </vt:variant>
      <vt:variant>
        <vt:i4>5</vt:i4>
      </vt:variant>
      <vt:variant>
        <vt:lpwstr>http://pxweb.stat.si/pxweb/Dialog/varval.asp?ma=2722203S&amp;ti=&amp;path=../Database/Okolje/27_okolje/03_27193_voda/04_27222_namakanje/&amp;lang=2</vt:lpwstr>
      </vt:variant>
      <vt:variant>
        <vt:lpwstr/>
      </vt:variant>
      <vt:variant>
        <vt:i4>1114167</vt:i4>
      </vt:variant>
      <vt:variant>
        <vt:i4>2121</vt:i4>
      </vt:variant>
      <vt:variant>
        <vt:i4>0</vt:i4>
      </vt:variant>
      <vt:variant>
        <vt:i4>5</vt:i4>
      </vt:variant>
      <vt:variant>
        <vt:lpwstr>http://www.stat.si/doc/metod_pojasnila/03-019-MP.htm</vt:lpwstr>
      </vt:variant>
      <vt:variant>
        <vt:lpwstr/>
      </vt:variant>
      <vt:variant>
        <vt:i4>7536723</vt:i4>
      </vt:variant>
      <vt:variant>
        <vt:i4>2118</vt:i4>
      </vt:variant>
      <vt:variant>
        <vt:i4>0</vt:i4>
      </vt:variant>
      <vt:variant>
        <vt:i4>5</vt:i4>
      </vt:variant>
      <vt:variant>
        <vt:lpwstr>http://pxweb.stat.si/pxweb/Dialog/varval.asp?ma=0301915S&amp;ti=&amp;path=../Database/Ekonomsko/03_nacionalni_racuni/05_03019_BDP_letni/&amp;lang=2</vt:lpwstr>
      </vt:variant>
      <vt:variant>
        <vt:lpwstr/>
      </vt:variant>
      <vt:variant>
        <vt:i4>5832711</vt:i4>
      </vt:variant>
      <vt:variant>
        <vt:i4>2115</vt:i4>
      </vt:variant>
      <vt:variant>
        <vt:i4>0</vt:i4>
      </vt:variant>
      <vt:variant>
        <vt:i4>5</vt:i4>
      </vt:variant>
      <vt:variant>
        <vt:lpwstr>http://pxweb.stat.si/pxweb/Dialog/varval.asp?ma=2221102s&amp;ti=&amp;path=../Database/Ekonomsko/22_transport/01_22211_transport_panoge/&amp;lang=2</vt:lpwstr>
      </vt:variant>
      <vt:variant>
        <vt:lpwstr/>
      </vt:variant>
      <vt:variant>
        <vt:i4>5963881</vt:i4>
      </vt:variant>
      <vt:variant>
        <vt:i4>2112</vt:i4>
      </vt:variant>
      <vt:variant>
        <vt:i4>0</vt:i4>
      </vt:variant>
      <vt:variant>
        <vt:i4>5</vt:i4>
      </vt:variant>
      <vt:variant>
        <vt:lpwstr>http://pxweb.stat.si/pxweb/Dialog/varval.asp?ma=2222102S&amp;ti=&amp;path=../Database/Ekonomsko/22_transport/08_22221_reg_cestna_vozila/&amp;lang=2</vt:lpwstr>
      </vt:variant>
      <vt:variant>
        <vt:lpwstr/>
      </vt:variant>
      <vt:variant>
        <vt:i4>7340140</vt:i4>
      </vt:variant>
      <vt:variant>
        <vt:i4>2109</vt:i4>
      </vt:variant>
      <vt:variant>
        <vt:i4>0</vt:i4>
      </vt:variant>
      <vt:variant>
        <vt:i4>5</vt:i4>
      </vt:variant>
      <vt:variant>
        <vt:lpwstr>http://pxweb.stat.si/pxweb/Dialog/varval.asp?ma=2750104S&amp;ti=&amp;path=../Database/Okolje/27_okolje/03_27193_voda/01_27501_javni_vodovod/&amp;lang=2</vt:lpwstr>
      </vt:variant>
      <vt:variant>
        <vt:lpwstr/>
      </vt:variant>
      <vt:variant>
        <vt:i4>7340138</vt:i4>
      </vt:variant>
      <vt:variant>
        <vt:i4>2106</vt:i4>
      </vt:variant>
      <vt:variant>
        <vt:i4>0</vt:i4>
      </vt:variant>
      <vt:variant>
        <vt:i4>5</vt:i4>
      </vt:variant>
      <vt:variant>
        <vt:lpwstr>http://pxweb.stat.si/pxweb/Dialog/varval.asp?ma=2750102S&amp;ti=&amp;path=../Database/Okolje/27_okolje/03_27193_voda/01_27501_javni_vodovod/&amp;lang=2</vt:lpwstr>
      </vt:variant>
      <vt:variant>
        <vt:lpwstr/>
      </vt:variant>
      <vt:variant>
        <vt:i4>7077955</vt:i4>
      </vt:variant>
      <vt:variant>
        <vt:i4>2103</vt:i4>
      </vt:variant>
      <vt:variant>
        <vt:i4>0</vt:i4>
      </vt:variant>
      <vt:variant>
        <vt:i4>5</vt:i4>
      </vt:variant>
      <vt:variant>
        <vt:lpwstr>http://pxweb.stat.si/pxweb/Dialog/varval.asp?ma=2164507S&amp;ti=&amp;path=../Database/Ekonomsko/21_gostinstvo_turizem/02_21645_nastanitev_letno/&amp;lang=2</vt:lpwstr>
      </vt:variant>
      <vt:variant>
        <vt:lpwstr/>
      </vt:variant>
      <vt:variant>
        <vt:i4>3866653</vt:i4>
      </vt:variant>
      <vt:variant>
        <vt:i4>2100</vt:i4>
      </vt:variant>
      <vt:variant>
        <vt:i4>0</vt:i4>
      </vt:variant>
      <vt:variant>
        <vt:i4>5</vt:i4>
      </vt:variant>
      <vt:variant>
        <vt:lpwstr>http://pxweb.stat.si/pxweb/Dialog/varval.asp?ma=1822301S&amp;ti=&amp;path=../Database/Okolje/18_energetika/05_18223_obnovljivi_viri_odpadki/&amp;lang=2</vt:lpwstr>
      </vt:variant>
      <vt:variant>
        <vt:lpwstr/>
      </vt:variant>
      <vt:variant>
        <vt:i4>1376262</vt:i4>
      </vt:variant>
      <vt:variant>
        <vt:i4>2097</vt:i4>
      </vt:variant>
      <vt:variant>
        <vt:i4>0</vt:i4>
      </vt:variant>
      <vt:variant>
        <vt:i4>5</vt:i4>
      </vt:variant>
      <vt:variant>
        <vt:lpwstr>http://pxweb.stat.si/pxweb/Dialog/varval.asp?ma=1817602S&amp;ti=&amp;path=../Database/Okolje/18_energetika/03_18176_elektricna_energija/&amp;lang=2</vt:lpwstr>
      </vt:variant>
      <vt:variant>
        <vt:lpwstr/>
      </vt:variant>
      <vt:variant>
        <vt:i4>5898268</vt:i4>
      </vt:variant>
      <vt:variant>
        <vt:i4>2094</vt:i4>
      </vt:variant>
      <vt:variant>
        <vt:i4>0</vt:i4>
      </vt:variant>
      <vt:variant>
        <vt:i4>5</vt:i4>
      </vt:variant>
      <vt:variant>
        <vt:lpwstr>http://pxweb.stat.si/pxweb/Dialog/varval.asp?ma=1560005S&amp;ti=&amp;path=../Database/Okolje/15_kmetijstvo_ribistvo/03_kmetijska_gospod/07_15600_kmet_gosp_regije/&amp;lang=2</vt:lpwstr>
      </vt:variant>
      <vt:variant>
        <vt:lpwstr/>
      </vt:variant>
      <vt:variant>
        <vt:i4>5898264</vt:i4>
      </vt:variant>
      <vt:variant>
        <vt:i4>2091</vt:i4>
      </vt:variant>
      <vt:variant>
        <vt:i4>0</vt:i4>
      </vt:variant>
      <vt:variant>
        <vt:i4>5</vt:i4>
      </vt:variant>
      <vt:variant>
        <vt:lpwstr>http://pxweb.stat.si/pxweb/Dialog/varval.asp?ma=1560001S&amp;ti=&amp;path=../Database/Okolje/15_kmetijstvo_ribistvo/03_kmetijska_gospod/07_15600_kmet_gosp_regije/&amp;lang=2</vt:lpwstr>
      </vt:variant>
      <vt:variant>
        <vt:lpwstr/>
      </vt:variant>
      <vt:variant>
        <vt:i4>19</vt:i4>
      </vt:variant>
      <vt:variant>
        <vt:i4>2088</vt:i4>
      </vt:variant>
      <vt:variant>
        <vt:i4>0</vt:i4>
      </vt:variant>
      <vt:variant>
        <vt:i4>5</vt:i4>
      </vt:variant>
      <vt:variant>
        <vt:lpwstr>http://pxweb.stat.si/pxweb/Dialog/varval.asp?ma=15P0302S&amp;ti=&amp;path=../Database/Kmetijstvo_2010/01_Splosni_pregled/03_15P03_stat_regije/&amp;lang=2</vt:lpwstr>
      </vt:variant>
      <vt:variant>
        <vt:lpwstr/>
      </vt:variant>
      <vt:variant>
        <vt:i4>1245283</vt:i4>
      </vt:variant>
      <vt:variant>
        <vt:i4>2085</vt:i4>
      </vt:variant>
      <vt:variant>
        <vt:i4>0</vt:i4>
      </vt:variant>
      <vt:variant>
        <vt:i4>5</vt:i4>
      </vt:variant>
      <vt:variant>
        <vt:lpwstr>http://pxweb.stat.si/pxweb/Dialog/varval.asp?ma=15P0402S&amp;ti=&amp;path=../Database/Kmetijstvo_2010/01_Splosni_pregled/05_15P04_obcine/&amp;lang=2</vt:lpwstr>
      </vt:variant>
      <vt:variant>
        <vt:lpwstr/>
      </vt:variant>
      <vt:variant>
        <vt:i4>5832731</vt:i4>
      </vt:variant>
      <vt:variant>
        <vt:i4>2082</vt:i4>
      </vt:variant>
      <vt:variant>
        <vt:i4>0</vt:i4>
      </vt:variant>
      <vt:variant>
        <vt:i4>5</vt:i4>
      </vt:variant>
      <vt:variant>
        <vt:lpwstr>http://pxweb.stat.si/pxweb/Dialog/varval.asp?ma=05A2010S&amp;ti=&amp;path=../Database/Dem_soc/05_prebivalstvo/05_osnovni_podatki_preb/10_05A20_prebivalstvo_letno/&amp;lang=2</vt:lpwstr>
      </vt:variant>
      <vt:variant>
        <vt:lpwstr/>
      </vt:variant>
      <vt:variant>
        <vt:i4>4653057</vt:i4>
      </vt:variant>
      <vt:variant>
        <vt:i4>2079</vt:i4>
      </vt:variant>
      <vt:variant>
        <vt:i4>0</vt:i4>
      </vt:variant>
      <vt:variant>
        <vt:i4>5</vt:i4>
      </vt:variant>
      <vt:variant>
        <vt:lpwstr>http://pxweb.stat.si/pxweb/Dialog/varval.asp?ma=05J1002S&amp;ti=&amp;path=../Database/Dem_soc/05_prebivalstvo/30_Rodnost/05_05J10_rojeni_SL/&amp;lang=2</vt:lpwstr>
      </vt:variant>
      <vt:variant>
        <vt:lpwstr/>
      </vt:variant>
      <vt:variant>
        <vt:i4>4521989</vt:i4>
      </vt:variant>
      <vt:variant>
        <vt:i4>2076</vt:i4>
      </vt:variant>
      <vt:variant>
        <vt:i4>0</vt:i4>
      </vt:variant>
      <vt:variant>
        <vt:i4>5</vt:i4>
      </vt:variant>
      <vt:variant>
        <vt:lpwstr>http://pxweb.stat.si/pxweb/Dialog/varval.asp?ma=05F2005S&amp;ti=&amp;path=../Database/Dem_soc/05_prebivalstvo/17_Gospodinjstva/10_05F20_Gospodinjsva_SR/&amp;lang=2</vt:lpwstr>
      </vt:variant>
      <vt:variant>
        <vt:lpwstr/>
      </vt:variant>
      <vt:variant>
        <vt:i4>6160432</vt:i4>
      </vt:variant>
      <vt:variant>
        <vt:i4>2073</vt:i4>
      </vt:variant>
      <vt:variant>
        <vt:i4>0</vt:i4>
      </vt:variant>
      <vt:variant>
        <vt:i4>5</vt:i4>
      </vt:variant>
      <vt:variant>
        <vt:lpwstr>http://pxweb.stat.si/pxweb/Dialog/varval.asp?ma=05C1012S&amp;ti=&amp;path=../Database/Dem_soc/05_prebivalstvo/10_stevilo_preb/05_05C10_prebivalstvo_kohez/&amp;lang=2</vt:lpwstr>
      </vt:variant>
      <vt:variant>
        <vt:lpwstr/>
      </vt:variant>
      <vt:variant>
        <vt:i4>2883695</vt:i4>
      </vt:variant>
      <vt:variant>
        <vt:i4>2070</vt:i4>
      </vt:variant>
      <vt:variant>
        <vt:i4>0</vt:i4>
      </vt:variant>
      <vt:variant>
        <vt:i4>5</vt:i4>
      </vt:variant>
      <vt:variant>
        <vt:lpwstr>http://pxweb.stat.si/pxweb/Dialog/varval.asp?ma=05C2002S&amp;ti=&amp;path=../Database/Dem_soc/05_prebivalstvo/10_stevilo_preb/10_05C20_prebivalstvo_stat_regije/&amp;lang=2</vt:lpwstr>
      </vt:variant>
      <vt:variant>
        <vt:lpwstr/>
      </vt:variant>
      <vt:variant>
        <vt:i4>1048639</vt:i4>
      </vt:variant>
      <vt:variant>
        <vt:i4>2067</vt:i4>
      </vt:variant>
      <vt:variant>
        <vt:i4>0</vt:i4>
      </vt:variant>
      <vt:variant>
        <vt:i4>5</vt:i4>
      </vt:variant>
      <vt:variant>
        <vt:lpwstr>http://www.stat.si/doc/metod_pojasnila/05-007-MP.htm</vt:lpwstr>
      </vt:variant>
      <vt:variant>
        <vt:lpwstr/>
      </vt:variant>
      <vt:variant>
        <vt:i4>5439553</vt:i4>
      </vt:variant>
      <vt:variant>
        <vt:i4>2064</vt:i4>
      </vt:variant>
      <vt:variant>
        <vt:i4>0</vt:i4>
      </vt:variant>
      <vt:variant>
        <vt:i4>5</vt:i4>
      </vt:variant>
      <vt:variant>
        <vt:lpwstr>https://www.stat.si/klasje/klasje.asp</vt:lpwstr>
      </vt:variant>
      <vt:variant>
        <vt:lpwstr/>
      </vt:variant>
      <vt:variant>
        <vt:i4>131152</vt:i4>
      </vt:variant>
      <vt:variant>
        <vt:i4>2061</vt:i4>
      </vt:variant>
      <vt:variant>
        <vt:i4>0</vt:i4>
      </vt:variant>
      <vt:variant>
        <vt:i4>5</vt:i4>
      </vt:variant>
      <vt:variant>
        <vt:lpwstr>http://www.stat.si/doc/pub/vodaodizviradoizpusta.pdf</vt:lpwstr>
      </vt:variant>
      <vt:variant>
        <vt:lpwstr/>
      </vt:variant>
      <vt:variant>
        <vt:i4>5242883</vt:i4>
      </vt:variant>
      <vt:variant>
        <vt:i4>2058</vt:i4>
      </vt:variant>
      <vt:variant>
        <vt:i4>0</vt:i4>
      </vt:variant>
      <vt:variant>
        <vt:i4>5</vt:i4>
      </vt:variant>
      <vt:variant>
        <vt:lpwstr>http://www.hse.si/si/zanimivosti/novice/2014/04/517-HE-Krsko-s-1-4-2014-v-rednem-obratovanju</vt:lpwstr>
      </vt:variant>
      <vt:variant>
        <vt:lpwstr/>
      </vt:variant>
      <vt:variant>
        <vt:i4>8061044</vt:i4>
      </vt:variant>
      <vt:variant>
        <vt:i4>2055</vt:i4>
      </vt:variant>
      <vt:variant>
        <vt:i4>0</vt:i4>
      </vt:variant>
      <vt:variant>
        <vt:i4>5</vt:i4>
      </vt:variant>
      <vt:variant>
        <vt:lpwstr>http://www.arso.gov.si/varstvo okolja/poro%C4%8Dila/poro%C4%8Dila o stanju okolja v Sloveniji/POS2009_zdruzeni_dokument0.pdf</vt:lpwstr>
      </vt:variant>
      <vt:variant>
        <vt:lpwstr/>
      </vt:variant>
      <vt:variant>
        <vt:i4>2359327</vt:i4>
      </vt:variant>
      <vt:variant>
        <vt:i4>2052</vt:i4>
      </vt:variant>
      <vt:variant>
        <vt:i4>0</vt:i4>
      </vt:variant>
      <vt:variant>
        <vt:i4>5</vt:i4>
      </vt:variant>
      <vt:variant>
        <vt:lpwstr>http://www.vlada.si/delo_vlade/gradiva_v_obravnavi/gradivo_v_obravnavi/?tx_govpapers_pi1%5bsingle%5d=%2FMANDAT13%2FVLADNAGRADIVA.NSF%2F18a6b9887c33a0bdc12570e50034eb54%2F7ae2ab9bd1753e97c1257c66005d755f%3FOpenDocument&amp;cHash=b766edcd9a9992ab9bf5fd54aae31d2d</vt:lpwstr>
      </vt:variant>
      <vt:variant>
        <vt:lpwstr/>
      </vt:variant>
      <vt:variant>
        <vt:i4>7864356</vt:i4>
      </vt:variant>
      <vt:variant>
        <vt:i4>2049</vt:i4>
      </vt:variant>
      <vt:variant>
        <vt:i4>0</vt:i4>
      </vt:variant>
      <vt:variant>
        <vt:i4>5</vt:i4>
      </vt:variant>
      <vt:variant>
        <vt:lpwstr>http://www.mko.gov.si/si/delovna_podrocja/voda/okvirna_direktiva_o_morski_strategiji/zacetna_presoja_stanja_morskega_okolja_dolocitev_dobrega_stanja_morskega_okolja_ciljnih_vrednosti_in_kazalnikov/</vt:lpwstr>
      </vt:variant>
      <vt:variant>
        <vt:lpwstr/>
      </vt:variant>
      <vt:variant>
        <vt:i4>6160503</vt:i4>
      </vt:variant>
      <vt:variant>
        <vt:i4>2046</vt:i4>
      </vt:variant>
      <vt:variant>
        <vt:i4>0</vt:i4>
      </vt:variant>
      <vt:variant>
        <vt:i4>5</vt:i4>
      </vt:variant>
      <vt:variant>
        <vt:lpwstr>http://appsso.eurostat.ec.europa.eu/nui/show.do?dataset=proj_13npzms&amp;lang=en</vt:lpwstr>
      </vt:variant>
      <vt:variant>
        <vt:lpwstr/>
      </vt:variant>
      <vt:variant>
        <vt:i4>3014675</vt:i4>
      </vt:variant>
      <vt:variant>
        <vt:i4>2043</vt:i4>
      </vt:variant>
      <vt:variant>
        <vt:i4>0</vt:i4>
      </vt:variant>
      <vt:variant>
        <vt:i4>5</vt:i4>
      </vt:variant>
      <vt:variant>
        <vt:lpwstr>http://appsso.eurostat.ec.europa.eu/nui/show.do?dataset=proj_13npms&amp;lang=en</vt:lpwstr>
      </vt:variant>
      <vt:variant>
        <vt:lpwstr/>
      </vt:variant>
      <vt:variant>
        <vt:i4>4194418</vt:i4>
      </vt:variant>
      <vt:variant>
        <vt:i4>2040</vt:i4>
      </vt:variant>
      <vt:variant>
        <vt:i4>0</vt:i4>
      </vt:variant>
      <vt:variant>
        <vt:i4>5</vt:i4>
      </vt:variant>
      <vt:variant>
        <vt:lpwstr>http://epp.eurostat.ec.europa.eu/cache/ITY_SDDS/EN/proj_13n_esms.htm</vt:lpwstr>
      </vt:variant>
      <vt:variant>
        <vt:lpwstr/>
      </vt:variant>
      <vt:variant>
        <vt:i4>4259892</vt:i4>
      </vt:variant>
      <vt:variant>
        <vt:i4>2037</vt:i4>
      </vt:variant>
      <vt:variant>
        <vt:i4>0</vt:i4>
      </vt:variant>
      <vt:variant>
        <vt:i4>5</vt:i4>
      </vt:variant>
      <vt:variant>
        <vt:lpwstr>http://www.stat.si/novica_prikazi.aspx?id=6128</vt:lpwstr>
      </vt:variant>
      <vt:variant>
        <vt:lpwstr/>
      </vt:variant>
      <vt:variant>
        <vt:i4>4849715</vt:i4>
      </vt:variant>
      <vt:variant>
        <vt:i4>2034</vt:i4>
      </vt:variant>
      <vt:variant>
        <vt:i4>0</vt:i4>
      </vt:variant>
      <vt:variant>
        <vt:i4>5</vt:i4>
      </vt:variant>
      <vt:variant>
        <vt:lpwstr>http://www.stat.si/novica_prikazi.aspx?id=5765</vt:lpwstr>
      </vt:variant>
      <vt:variant>
        <vt:lpwstr/>
      </vt:variant>
      <vt:variant>
        <vt:i4>8257644</vt:i4>
      </vt:variant>
      <vt:variant>
        <vt:i4>2031</vt:i4>
      </vt:variant>
      <vt:variant>
        <vt:i4>0</vt:i4>
      </vt:variant>
      <vt:variant>
        <vt:i4>5</vt:i4>
      </vt:variant>
      <vt:variant>
        <vt:lpwstr>http://www.borzen.si/si/cp/SitePages/Porocila.aspx</vt:lpwstr>
      </vt:variant>
      <vt:variant>
        <vt:lpwstr/>
      </vt:variant>
      <vt:variant>
        <vt:i4>8257644</vt:i4>
      </vt:variant>
      <vt:variant>
        <vt:i4>2028</vt:i4>
      </vt:variant>
      <vt:variant>
        <vt:i4>0</vt:i4>
      </vt:variant>
      <vt:variant>
        <vt:i4>5</vt:i4>
      </vt:variant>
      <vt:variant>
        <vt:lpwstr>http://www.borzen.si/si/cp/SitePages/Porocila.aspx</vt:lpwstr>
      </vt:variant>
      <vt:variant>
        <vt:lpwstr/>
      </vt:variant>
      <vt:variant>
        <vt:i4>1376328</vt:i4>
      </vt:variant>
      <vt:variant>
        <vt:i4>2025</vt:i4>
      </vt:variant>
      <vt:variant>
        <vt:i4>0</vt:i4>
      </vt:variant>
      <vt:variant>
        <vt:i4>5</vt:i4>
      </vt:variant>
      <vt:variant>
        <vt:lpwstr>http://www.energetika-portal.si/fileadmin/dokumenti/Podrocja/Energetika/Shema_OVE_SPTE/Podpore_2014_slo.pdf</vt:lpwstr>
      </vt:variant>
      <vt:variant>
        <vt:lpwstr/>
      </vt:variant>
      <vt:variant>
        <vt:i4>1376335</vt:i4>
      </vt:variant>
      <vt:variant>
        <vt:i4>2022</vt:i4>
      </vt:variant>
      <vt:variant>
        <vt:i4>0</vt:i4>
      </vt:variant>
      <vt:variant>
        <vt:i4>5</vt:i4>
      </vt:variant>
      <vt:variant>
        <vt:lpwstr>http://www.energetika-portal.si/fileadmin/dokumenti/Podrocja/Energetika/Shema_OVE_SPTE/Podpore_2013_slo.pdf</vt:lpwstr>
      </vt:variant>
      <vt:variant>
        <vt:lpwstr/>
      </vt:variant>
      <vt:variant>
        <vt:i4>1245284</vt:i4>
      </vt:variant>
      <vt:variant>
        <vt:i4>2019</vt:i4>
      </vt:variant>
      <vt:variant>
        <vt:i4>0</vt:i4>
      </vt:variant>
      <vt:variant>
        <vt:i4>5</vt:i4>
      </vt:variant>
      <vt:variant>
        <vt:lpwstr>http://www.energetika-portal.si/fileadmin/dokumenti/Podrocja/Energetika/Shema_OVE_SPTE/Podpore_Jul_2012_slo.pdf</vt:lpwstr>
      </vt:variant>
      <vt:variant>
        <vt:lpwstr/>
      </vt:variant>
      <vt:variant>
        <vt:i4>7209011</vt:i4>
      </vt:variant>
      <vt:variant>
        <vt:i4>2016</vt:i4>
      </vt:variant>
      <vt:variant>
        <vt:i4>0</vt:i4>
      </vt:variant>
      <vt:variant>
        <vt:i4>5</vt:i4>
      </vt:variant>
      <vt:variant>
        <vt:lpwstr>http://giam2.zrc-sazu.si/sites/default/files/9789612540906.pdf</vt:lpwstr>
      </vt:variant>
      <vt:variant>
        <vt:lpwstr/>
      </vt:variant>
      <vt:variant>
        <vt:i4>1048695</vt:i4>
      </vt:variant>
      <vt:variant>
        <vt:i4>2013</vt:i4>
      </vt:variant>
      <vt:variant>
        <vt:i4>0</vt:i4>
      </vt:variant>
      <vt:variant>
        <vt:i4>5</vt:i4>
      </vt:variant>
      <vt:variant>
        <vt:lpwstr>http://kazalci.arso.gov.si/?data=indicator&amp;ind_id=456</vt:lpwstr>
      </vt:variant>
      <vt:variant>
        <vt:lpwstr/>
      </vt:variant>
      <vt:variant>
        <vt:i4>1114224</vt:i4>
      </vt:variant>
      <vt:variant>
        <vt:i4>2010</vt:i4>
      </vt:variant>
      <vt:variant>
        <vt:i4>0</vt:i4>
      </vt:variant>
      <vt:variant>
        <vt:i4>5</vt:i4>
      </vt:variant>
      <vt:variant>
        <vt:lpwstr>http://kazalci.arso.gov.si/?data=indicator&amp;ind_id=348</vt:lpwstr>
      </vt:variant>
      <vt:variant>
        <vt:lpwstr/>
      </vt:variant>
      <vt:variant>
        <vt:i4>1507440</vt:i4>
      </vt:variant>
      <vt:variant>
        <vt:i4>2007</vt:i4>
      </vt:variant>
      <vt:variant>
        <vt:i4>0</vt:i4>
      </vt:variant>
      <vt:variant>
        <vt:i4>5</vt:i4>
      </vt:variant>
      <vt:variant>
        <vt:lpwstr>http://kazalci.arso.gov.si/?data=indicator&amp;ind_id=322</vt:lpwstr>
      </vt:variant>
      <vt:variant>
        <vt:lpwstr/>
      </vt:variant>
      <vt:variant>
        <vt:i4>393245</vt:i4>
      </vt:variant>
      <vt:variant>
        <vt:i4>2004</vt:i4>
      </vt:variant>
      <vt:variant>
        <vt:i4>0</vt:i4>
      </vt:variant>
      <vt:variant>
        <vt:i4>5</vt:i4>
      </vt:variant>
      <vt:variant>
        <vt:lpwstr>http://www.arso.gov.si/soer/</vt:lpwstr>
      </vt:variant>
      <vt:variant>
        <vt:lpwstr/>
      </vt:variant>
      <vt:variant>
        <vt:i4>1245303</vt:i4>
      </vt:variant>
      <vt:variant>
        <vt:i4>2001</vt:i4>
      </vt:variant>
      <vt:variant>
        <vt:i4>0</vt:i4>
      </vt:variant>
      <vt:variant>
        <vt:i4>5</vt:i4>
      </vt:variant>
      <vt:variant>
        <vt:lpwstr>http://kazalci.arso.gov.si/?data=indicator&amp;ind_id=460</vt:lpwstr>
      </vt:variant>
      <vt:variant>
        <vt:lpwstr/>
      </vt:variant>
      <vt:variant>
        <vt:i4>8126506</vt:i4>
      </vt:variant>
      <vt:variant>
        <vt:i4>555</vt:i4>
      </vt:variant>
      <vt:variant>
        <vt:i4>0</vt:i4>
      </vt:variant>
      <vt:variant>
        <vt:i4>5</vt:i4>
      </vt:variant>
      <vt:variant>
        <vt:lpwstr>http://www.uradni-list.si/1/objava.jsp?sop=2005-01-2796</vt:lpwstr>
      </vt:variant>
      <vt:variant>
        <vt:lpwstr/>
      </vt:variant>
      <vt:variant>
        <vt:i4>6815816</vt:i4>
      </vt:variant>
      <vt:variant>
        <vt:i4>540</vt:i4>
      </vt:variant>
      <vt:variant>
        <vt:i4>0</vt:i4>
      </vt:variant>
      <vt:variant>
        <vt:i4>5</vt:i4>
      </vt:variant>
      <vt:variant>
        <vt:lpwstr>javascript:if(typeof zxywnC60==typeof alert)zxywnC60();linkTo_UnCryptMailto('lzhksn9fo-lnoZfnu-rh');</vt:lpwstr>
      </vt:variant>
      <vt:variant>
        <vt:lpwstr/>
      </vt:variant>
      <vt:variant>
        <vt:i4>8060985</vt:i4>
      </vt:variant>
      <vt:variant>
        <vt:i4>537</vt:i4>
      </vt:variant>
      <vt:variant>
        <vt:i4>0</vt:i4>
      </vt:variant>
      <vt:variant>
        <vt:i4>5</vt:i4>
      </vt:variant>
      <vt:variant>
        <vt:lpwstr>http://www.mop.gov.si/</vt:lpwstr>
      </vt:variant>
      <vt:variant>
        <vt:lpwstr/>
      </vt:variant>
      <vt:variant>
        <vt:i4>1572918</vt:i4>
      </vt:variant>
      <vt:variant>
        <vt:i4>530</vt:i4>
      </vt:variant>
      <vt:variant>
        <vt:i4>0</vt:i4>
      </vt:variant>
      <vt:variant>
        <vt:i4>5</vt:i4>
      </vt:variant>
      <vt:variant>
        <vt:lpwstr/>
      </vt:variant>
      <vt:variant>
        <vt:lpwstr>_Toc464458358</vt:lpwstr>
      </vt:variant>
      <vt:variant>
        <vt:i4>1572918</vt:i4>
      </vt:variant>
      <vt:variant>
        <vt:i4>524</vt:i4>
      </vt:variant>
      <vt:variant>
        <vt:i4>0</vt:i4>
      </vt:variant>
      <vt:variant>
        <vt:i4>5</vt:i4>
      </vt:variant>
      <vt:variant>
        <vt:lpwstr/>
      </vt:variant>
      <vt:variant>
        <vt:lpwstr>_Toc464458357</vt:lpwstr>
      </vt:variant>
      <vt:variant>
        <vt:i4>1572918</vt:i4>
      </vt:variant>
      <vt:variant>
        <vt:i4>518</vt:i4>
      </vt:variant>
      <vt:variant>
        <vt:i4>0</vt:i4>
      </vt:variant>
      <vt:variant>
        <vt:i4>5</vt:i4>
      </vt:variant>
      <vt:variant>
        <vt:lpwstr/>
      </vt:variant>
      <vt:variant>
        <vt:lpwstr>_Toc464458356</vt:lpwstr>
      </vt:variant>
      <vt:variant>
        <vt:i4>1572918</vt:i4>
      </vt:variant>
      <vt:variant>
        <vt:i4>512</vt:i4>
      </vt:variant>
      <vt:variant>
        <vt:i4>0</vt:i4>
      </vt:variant>
      <vt:variant>
        <vt:i4>5</vt:i4>
      </vt:variant>
      <vt:variant>
        <vt:lpwstr/>
      </vt:variant>
      <vt:variant>
        <vt:lpwstr>_Toc464458355</vt:lpwstr>
      </vt:variant>
      <vt:variant>
        <vt:i4>1572918</vt:i4>
      </vt:variant>
      <vt:variant>
        <vt:i4>506</vt:i4>
      </vt:variant>
      <vt:variant>
        <vt:i4>0</vt:i4>
      </vt:variant>
      <vt:variant>
        <vt:i4>5</vt:i4>
      </vt:variant>
      <vt:variant>
        <vt:lpwstr/>
      </vt:variant>
      <vt:variant>
        <vt:lpwstr>_Toc464458354</vt:lpwstr>
      </vt:variant>
      <vt:variant>
        <vt:i4>1572918</vt:i4>
      </vt:variant>
      <vt:variant>
        <vt:i4>500</vt:i4>
      </vt:variant>
      <vt:variant>
        <vt:i4>0</vt:i4>
      </vt:variant>
      <vt:variant>
        <vt:i4>5</vt:i4>
      </vt:variant>
      <vt:variant>
        <vt:lpwstr/>
      </vt:variant>
      <vt:variant>
        <vt:lpwstr>_Toc464458353</vt:lpwstr>
      </vt:variant>
      <vt:variant>
        <vt:i4>1572918</vt:i4>
      </vt:variant>
      <vt:variant>
        <vt:i4>494</vt:i4>
      </vt:variant>
      <vt:variant>
        <vt:i4>0</vt:i4>
      </vt:variant>
      <vt:variant>
        <vt:i4>5</vt:i4>
      </vt:variant>
      <vt:variant>
        <vt:lpwstr/>
      </vt:variant>
      <vt:variant>
        <vt:lpwstr>_Toc464458352</vt:lpwstr>
      </vt:variant>
      <vt:variant>
        <vt:i4>1572918</vt:i4>
      </vt:variant>
      <vt:variant>
        <vt:i4>488</vt:i4>
      </vt:variant>
      <vt:variant>
        <vt:i4>0</vt:i4>
      </vt:variant>
      <vt:variant>
        <vt:i4>5</vt:i4>
      </vt:variant>
      <vt:variant>
        <vt:lpwstr/>
      </vt:variant>
      <vt:variant>
        <vt:lpwstr>_Toc464458351</vt:lpwstr>
      </vt:variant>
      <vt:variant>
        <vt:i4>1572918</vt:i4>
      </vt:variant>
      <vt:variant>
        <vt:i4>482</vt:i4>
      </vt:variant>
      <vt:variant>
        <vt:i4>0</vt:i4>
      </vt:variant>
      <vt:variant>
        <vt:i4>5</vt:i4>
      </vt:variant>
      <vt:variant>
        <vt:lpwstr/>
      </vt:variant>
      <vt:variant>
        <vt:lpwstr>_Toc464458350</vt:lpwstr>
      </vt:variant>
      <vt:variant>
        <vt:i4>1638454</vt:i4>
      </vt:variant>
      <vt:variant>
        <vt:i4>476</vt:i4>
      </vt:variant>
      <vt:variant>
        <vt:i4>0</vt:i4>
      </vt:variant>
      <vt:variant>
        <vt:i4>5</vt:i4>
      </vt:variant>
      <vt:variant>
        <vt:lpwstr/>
      </vt:variant>
      <vt:variant>
        <vt:lpwstr>_Toc464458349</vt:lpwstr>
      </vt:variant>
      <vt:variant>
        <vt:i4>1638454</vt:i4>
      </vt:variant>
      <vt:variant>
        <vt:i4>470</vt:i4>
      </vt:variant>
      <vt:variant>
        <vt:i4>0</vt:i4>
      </vt:variant>
      <vt:variant>
        <vt:i4>5</vt:i4>
      </vt:variant>
      <vt:variant>
        <vt:lpwstr/>
      </vt:variant>
      <vt:variant>
        <vt:lpwstr>_Toc464458348</vt:lpwstr>
      </vt:variant>
      <vt:variant>
        <vt:i4>1638454</vt:i4>
      </vt:variant>
      <vt:variant>
        <vt:i4>464</vt:i4>
      </vt:variant>
      <vt:variant>
        <vt:i4>0</vt:i4>
      </vt:variant>
      <vt:variant>
        <vt:i4>5</vt:i4>
      </vt:variant>
      <vt:variant>
        <vt:lpwstr/>
      </vt:variant>
      <vt:variant>
        <vt:lpwstr>_Toc464458347</vt:lpwstr>
      </vt:variant>
      <vt:variant>
        <vt:i4>1638454</vt:i4>
      </vt:variant>
      <vt:variant>
        <vt:i4>458</vt:i4>
      </vt:variant>
      <vt:variant>
        <vt:i4>0</vt:i4>
      </vt:variant>
      <vt:variant>
        <vt:i4>5</vt:i4>
      </vt:variant>
      <vt:variant>
        <vt:lpwstr/>
      </vt:variant>
      <vt:variant>
        <vt:lpwstr>_Toc464458346</vt:lpwstr>
      </vt:variant>
      <vt:variant>
        <vt:i4>1638454</vt:i4>
      </vt:variant>
      <vt:variant>
        <vt:i4>452</vt:i4>
      </vt:variant>
      <vt:variant>
        <vt:i4>0</vt:i4>
      </vt:variant>
      <vt:variant>
        <vt:i4>5</vt:i4>
      </vt:variant>
      <vt:variant>
        <vt:lpwstr/>
      </vt:variant>
      <vt:variant>
        <vt:lpwstr>_Toc464458345</vt:lpwstr>
      </vt:variant>
      <vt:variant>
        <vt:i4>1638454</vt:i4>
      </vt:variant>
      <vt:variant>
        <vt:i4>446</vt:i4>
      </vt:variant>
      <vt:variant>
        <vt:i4>0</vt:i4>
      </vt:variant>
      <vt:variant>
        <vt:i4>5</vt:i4>
      </vt:variant>
      <vt:variant>
        <vt:lpwstr/>
      </vt:variant>
      <vt:variant>
        <vt:lpwstr>_Toc464458344</vt:lpwstr>
      </vt:variant>
      <vt:variant>
        <vt:i4>1638454</vt:i4>
      </vt:variant>
      <vt:variant>
        <vt:i4>440</vt:i4>
      </vt:variant>
      <vt:variant>
        <vt:i4>0</vt:i4>
      </vt:variant>
      <vt:variant>
        <vt:i4>5</vt:i4>
      </vt:variant>
      <vt:variant>
        <vt:lpwstr/>
      </vt:variant>
      <vt:variant>
        <vt:lpwstr>_Toc464458343</vt:lpwstr>
      </vt:variant>
      <vt:variant>
        <vt:i4>1638454</vt:i4>
      </vt:variant>
      <vt:variant>
        <vt:i4>434</vt:i4>
      </vt:variant>
      <vt:variant>
        <vt:i4>0</vt:i4>
      </vt:variant>
      <vt:variant>
        <vt:i4>5</vt:i4>
      </vt:variant>
      <vt:variant>
        <vt:lpwstr/>
      </vt:variant>
      <vt:variant>
        <vt:lpwstr>_Toc464458342</vt:lpwstr>
      </vt:variant>
      <vt:variant>
        <vt:i4>1638454</vt:i4>
      </vt:variant>
      <vt:variant>
        <vt:i4>428</vt:i4>
      </vt:variant>
      <vt:variant>
        <vt:i4>0</vt:i4>
      </vt:variant>
      <vt:variant>
        <vt:i4>5</vt:i4>
      </vt:variant>
      <vt:variant>
        <vt:lpwstr/>
      </vt:variant>
      <vt:variant>
        <vt:lpwstr>_Toc464458341</vt:lpwstr>
      </vt:variant>
      <vt:variant>
        <vt:i4>1638454</vt:i4>
      </vt:variant>
      <vt:variant>
        <vt:i4>422</vt:i4>
      </vt:variant>
      <vt:variant>
        <vt:i4>0</vt:i4>
      </vt:variant>
      <vt:variant>
        <vt:i4>5</vt:i4>
      </vt:variant>
      <vt:variant>
        <vt:lpwstr/>
      </vt:variant>
      <vt:variant>
        <vt:lpwstr>_Toc464458340</vt:lpwstr>
      </vt:variant>
      <vt:variant>
        <vt:i4>1966134</vt:i4>
      </vt:variant>
      <vt:variant>
        <vt:i4>416</vt:i4>
      </vt:variant>
      <vt:variant>
        <vt:i4>0</vt:i4>
      </vt:variant>
      <vt:variant>
        <vt:i4>5</vt:i4>
      </vt:variant>
      <vt:variant>
        <vt:lpwstr/>
      </vt:variant>
      <vt:variant>
        <vt:lpwstr>_Toc464458339</vt:lpwstr>
      </vt:variant>
      <vt:variant>
        <vt:i4>1966134</vt:i4>
      </vt:variant>
      <vt:variant>
        <vt:i4>410</vt:i4>
      </vt:variant>
      <vt:variant>
        <vt:i4>0</vt:i4>
      </vt:variant>
      <vt:variant>
        <vt:i4>5</vt:i4>
      </vt:variant>
      <vt:variant>
        <vt:lpwstr/>
      </vt:variant>
      <vt:variant>
        <vt:lpwstr>_Toc464458338</vt:lpwstr>
      </vt:variant>
      <vt:variant>
        <vt:i4>1966134</vt:i4>
      </vt:variant>
      <vt:variant>
        <vt:i4>404</vt:i4>
      </vt:variant>
      <vt:variant>
        <vt:i4>0</vt:i4>
      </vt:variant>
      <vt:variant>
        <vt:i4>5</vt:i4>
      </vt:variant>
      <vt:variant>
        <vt:lpwstr/>
      </vt:variant>
      <vt:variant>
        <vt:lpwstr>_Toc464458337</vt:lpwstr>
      </vt:variant>
      <vt:variant>
        <vt:i4>1966134</vt:i4>
      </vt:variant>
      <vt:variant>
        <vt:i4>398</vt:i4>
      </vt:variant>
      <vt:variant>
        <vt:i4>0</vt:i4>
      </vt:variant>
      <vt:variant>
        <vt:i4>5</vt:i4>
      </vt:variant>
      <vt:variant>
        <vt:lpwstr/>
      </vt:variant>
      <vt:variant>
        <vt:lpwstr>_Toc464458336</vt:lpwstr>
      </vt:variant>
      <vt:variant>
        <vt:i4>1966134</vt:i4>
      </vt:variant>
      <vt:variant>
        <vt:i4>392</vt:i4>
      </vt:variant>
      <vt:variant>
        <vt:i4>0</vt:i4>
      </vt:variant>
      <vt:variant>
        <vt:i4>5</vt:i4>
      </vt:variant>
      <vt:variant>
        <vt:lpwstr/>
      </vt:variant>
      <vt:variant>
        <vt:lpwstr>_Toc464458335</vt:lpwstr>
      </vt:variant>
      <vt:variant>
        <vt:i4>1966134</vt:i4>
      </vt:variant>
      <vt:variant>
        <vt:i4>386</vt:i4>
      </vt:variant>
      <vt:variant>
        <vt:i4>0</vt:i4>
      </vt:variant>
      <vt:variant>
        <vt:i4>5</vt:i4>
      </vt:variant>
      <vt:variant>
        <vt:lpwstr/>
      </vt:variant>
      <vt:variant>
        <vt:lpwstr>_Toc464458334</vt:lpwstr>
      </vt:variant>
      <vt:variant>
        <vt:i4>1966134</vt:i4>
      </vt:variant>
      <vt:variant>
        <vt:i4>380</vt:i4>
      </vt:variant>
      <vt:variant>
        <vt:i4>0</vt:i4>
      </vt:variant>
      <vt:variant>
        <vt:i4>5</vt:i4>
      </vt:variant>
      <vt:variant>
        <vt:lpwstr/>
      </vt:variant>
      <vt:variant>
        <vt:lpwstr>_Toc464458333</vt:lpwstr>
      </vt:variant>
      <vt:variant>
        <vt:i4>1966134</vt:i4>
      </vt:variant>
      <vt:variant>
        <vt:i4>374</vt:i4>
      </vt:variant>
      <vt:variant>
        <vt:i4>0</vt:i4>
      </vt:variant>
      <vt:variant>
        <vt:i4>5</vt:i4>
      </vt:variant>
      <vt:variant>
        <vt:lpwstr/>
      </vt:variant>
      <vt:variant>
        <vt:lpwstr>_Toc464458332</vt:lpwstr>
      </vt:variant>
      <vt:variant>
        <vt:i4>1966134</vt:i4>
      </vt:variant>
      <vt:variant>
        <vt:i4>368</vt:i4>
      </vt:variant>
      <vt:variant>
        <vt:i4>0</vt:i4>
      </vt:variant>
      <vt:variant>
        <vt:i4>5</vt:i4>
      </vt:variant>
      <vt:variant>
        <vt:lpwstr/>
      </vt:variant>
      <vt:variant>
        <vt:lpwstr>_Toc464458331</vt:lpwstr>
      </vt:variant>
      <vt:variant>
        <vt:i4>1966134</vt:i4>
      </vt:variant>
      <vt:variant>
        <vt:i4>362</vt:i4>
      </vt:variant>
      <vt:variant>
        <vt:i4>0</vt:i4>
      </vt:variant>
      <vt:variant>
        <vt:i4>5</vt:i4>
      </vt:variant>
      <vt:variant>
        <vt:lpwstr/>
      </vt:variant>
      <vt:variant>
        <vt:lpwstr>_Toc464458330</vt:lpwstr>
      </vt:variant>
      <vt:variant>
        <vt:i4>2031670</vt:i4>
      </vt:variant>
      <vt:variant>
        <vt:i4>356</vt:i4>
      </vt:variant>
      <vt:variant>
        <vt:i4>0</vt:i4>
      </vt:variant>
      <vt:variant>
        <vt:i4>5</vt:i4>
      </vt:variant>
      <vt:variant>
        <vt:lpwstr/>
      </vt:variant>
      <vt:variant>
        <vt:lpwstr>_Toc464458329</vt:lpwstr>
      </vt:variant>
      <vt:variant>
        <vt:i4>2031670</vt:i4>
      </vt:variant>
      <vt:variant>
        <vt:i4>350</vt:i4>
      </vt:variant>
      <vt:variant>
        <vt:i4>0</vt:i4>
      </vt:variant>
      <vt:variant>
        <vt:i4>5</vt:i4>
      </vt:variant>
      <vt:variant>
        <vt:lpwstr/>
      </vt:variant>
      <vt:variant>
        <vt:lpwstr>_Toc464458328</vt:lpwstr>
      </vt:variant>
      <vt:variant>
        <vt:i4>2031670</vt:i4>
      </vt:variant>
      <vt:variant>
        <vt:i4>344</vt:i4>
      </vt:variant>
      <vt:variant>
        <vt:i4>0</vt:i4>
      </vt:variant>
      <vt:variant>
        <vt:i4>5</vt:i4>
      </vt:variant>
      <vt:variant>
        <vt:lpwstr/>
      </vt:variant>
      <vt:variant>
        <vt:lpwstr>_Toc464458327</vt:lpwstr>
      </vt:variant>
      <vt:variant>
        <vt:i4>2031670</vt:i4>
      </vt:variant>
      <vt:variant>
        <vt:i4>338</vt:i4>
      </vt:variant>
      <vt:variant>
        <vt:i4>0</vt:i4>
      </vt:variant>
      <vt:variant>
        <vt:i4>5</vt:i4>
      </vt:variant>
      <vt:variant>
        <vt:lpwstr/>
      </vt:variant>
      <vt:variant>
        <vt:lpwstr>_Toc464458326</vt:lpwstr>
      </vt:variant>
      <vt:variant>
        <vt:i4>2031670</vt:i4>
      </vt:variant>
      <vt:variant>
        <vt:i4>332</vt:i4>
      </vt:variant>
      <vt:variant>
        <vt:i4>0</vt:i4>
      </vt:variant>
      <vt:variant>
        <vt:i4>5</vt:i4>
      </vt:variant>
      <vt:variant>
        <vt:lpwstr/>
      </vt:variant>
      <vt:variant>
        <vt:lpwstr>_Toc464458325</vt:lpwstr>
      </vt:variant>
      <vt:variant>
        <vt:i4>2031670</vt:i4>
      </vt:variant>
      <vt:variant>
        <vt:i4>326</vt:i4>
      </vt:variant>
      <vt:variant>
        <vt:i4>0</vt:i4>
      </vt:variant>
      <vt:variant>
        <vt:i4>5</vt:i4>
      </vt:variant>
      <vt:variant>
        <vt:lpwstr/>
      </vt:variant>
      <vt:variant>
        <vt:lpwstr>_Toc464458324</vt:lpwstr>
      </vt:variant>
      <vt:variant>
        <vt:i4>2031670</vt:i4>
      </vt:variant>
      <vt:variant>
        <vt:i4>320</vt:i4>
      </vt:variant>
      <vt:variant>
        <vt:i4>0</vt:i4>
      </vt:variant>
      <vt:variant>
        <vt:i4>5</vt:i4>
      </vt:variant>
      <vt:variant>
        <vt:lpwstr/>
      </vt:variant>
      <vt:variant>
        <vt:lpwstr>_Toc464458323</vt:lpwstr>
      </vt:variant>
      <vt:variant>
        <vt:i4>2031670</vt:i4>
      </vt:variant>
      <vt:variant>
        <vt:i4>314</vt:i4>
      </vt:variant>
      <vt:variant>
        <vt:i4>0</vt:i4>
      </vt:variant>
      <vt:variant>
        <vt:i4>5</vt:i4>
      </vt:variant>
      <vt:variant>
        <vt:lpwstr/>
      </vt:variant>
      <vt:variant>
        <vt:lpwstr>_Toc464458322</vt:lpwstr>
      </vt:variant>
      <vt:variant>
        <vt:i4>2031670</vt:i4>
      </vt:variant>
      <vt:variant>
        <vt:i4>308</vt:i4>
      </vt:variant>
      <vt:variant>
        <vt:i4>0</vt:i4>
      </vt:variant>
      <vt:variant>
        <vt:i4>5</vt:i4>
      </vt:variant>
      <vt:variant>
        <vt:lpwstr/>
      </vt:variant>
      <vt:variant>
        <vt:lpwstr>_Toc464458321</vt:lpwstr>
      </vt:variant>
      <vt:variant>
        <vt:i4>2031670</vt:i4>
      </vt:variant>
      <vt:variant>
        <vt:i4>302</vt:i4>
      </vt:variant>
      <vt:variant>
        <vt:i4>0</vt:i4>
      </vt:variant>
      <vt:variant>
        <vt:i4>5</vt:i4>
      </vt:variant>
      <vt:variant>
        <vt:lpwstr/>
      </vt:variant>
      <vt:variant>
        <vt:lpwstr>_Toc464458320</vt:lpwstr>
      </vt:variant>
      <vt:variant>
        <vt:i4>1835062</vt:i4>
      </vt:variant>
      <vt:variant>
        <vt:i4>296</vt:i4>
      </vt:variant>
      <vt:variant>
        <vt:i4>0</vt:i4>
      </vt:variant>
      <vt:variant>
        <vt:i4>5</vt:i4>
      </vt:variant>
      <vt:variant>
        <vt:lpwstr/>
      </vt:variant>
      <vt:variant>
        <vt:lpwstr>_Toc464458319</vt:lpwstr>
      </vt:variant>
      <vt:variant>
        <vt:i4>1835062</vt:i4>
      </vt:variant>
      <vt:variant>
        <vt:i4>290</vt:i4>
      </vt:variant>
      <vt:variant>
        <vt:i4>0</vt:i4>
      </vt:variant>
      <vt:variant>
        <vt:i4>5</vt:i4>
      </vt:variant>
      <vt:variant>
        <vt:lpwstr/>
      </vt:variant>
      <vt:variant>
        <vt:lpwstr>_Toc464458318</vt:lpwstr>
      </vt:variant>
      <vt:variant>
        <vt:i4>1835062</vt:i4>
      </vt:variant>
      <vt:variant>
        <vt:i4>284</vt:i4>
      </vt:variant>
      <vt:variant>
        <vt:i4>0</vt:i4>
      </vt:variant>
      <vt:variant>
        <vt:i4>5</vt:i4>
      </vt:variant>
      <vt:variant>
        <vt:lpwstr/>
      </vt:variant>
      <vt:variant>
        <vt:lpwstr>_Toc464458317</vt:lpwstr>
      </vt:variant>
      <vt:variant>
        <vt:i4>1835062</vt:i4>
      </vt:variant>
      <vt:variant>
        <vt:i4>278</vt:i4>
      </vt:variant>
      <vt:variant>
        <vt:i4>0</vt:i4>
      </vt:variant>
      <vt:variant>
        <vt:i4>5</vt:i4>
      </vt:variant>
      <vt:variant>
        <vt:lpwstr/>
      </vt:variant>
      <vt:variant>
        <vt:lpwstr>_Toc464458316</vt:lpwstr>
      </vt:variant>
      <vt:variant>
        <vt:i4>1835062</vt:i4>
      </vt:variant>
      <vt:variant>
        <vt:i4>272</vt:i4>
      </vt:variant>
      <vt:variant>
        <vt:i4>0</vt:i4>
      </vt:variant>
      <vt:variant>
        <vt:i4>5</vt:i4>
      </vt:variant>
      <vt:variant>
        <vt:lpwstr/>
      </vt:variant>
      <vt:variant>
        <vt:lpwstr>_Toc464458315</vt:lpwstr>
      </vt:variant>
      <vt:variant>
        <vt:i4>1835062</vt:i4>
      </vt:variant>
      <vt:variant>
        <vt:i4>266</vt:i4>
      </vt:variant>
      <vt:variant>
        <vt:i4>0</vt:i4>
      </vt:variant>
      <vt:variant>
        <vt:i4>5</vt:i4>
      </vt:variant>
      <vt:variant>
        <vt:lpwstr/>
      </vt:variant>
      <vt:variant>
        <vt:lpwstr>_Toc464458314</vt:lpwstr>
      </vt:variant>
      <vt:variant>
        <vt:i4>1835062</vt:i4>
      </vt:variant>
      <vt:variant>
        <vt:i4>260</vt:i4>
      </vt:variant>
      <vt:variant>
        <vt:i4>0</vt:i4>
      </vt:variant>
      <vt:variant>
        <vt:i4>5</vt:i4>
      </vt:variant>
      <vt:variant>
        <vt:lpwstr/>
      </vt:variant>
      <vt:variant>
        <vt:lpwstr>_Toc464458313</vt:lpwstr>
      </vt:variant>
      <vt:variant>
        <vt:i4>1835062</vt:i4>
      </vt:variant>
      <vt:variant>
        <vt:i4>254</vt:i4>
      </vt:variant>
      <vt:variant>
        <vt:i4>0</vt:i4>
      </vt:variant>
      <vt:variant>
        <vt:i4>5</vt:i4>
      </vt:variant>
      <vt:variant>
        <vt:lpwstr/>
      </vt:variant>
      <vt:variant>
        <vt:lpwstr>_Toc464458312</vt:lpwstr>
      </vt:variant>
      <vt:variant>
        <vt:i4>1835062</vt:i4>
      </vt:variant>
      <vt:variant>
        <vt:i4>248</vt:i4>
      </vt:variant>
      <vt:variant>
        <vt:i4>0</vt:i4>
      </vt:variant>
      <vt:variant>
        <vt:i4>5</vt:i4>
      </vt:variant>
      <vt:variant>
        <vt:lpwstr/>
      </vt:variant>
      <vt:variant>
        <vt:lpwstr>_Toc464458311</vt:lpwstr>
      </vt:variant>
      <vt:variant>
        <vt:i4>1835062</vt:i4>
      </vt:variant>
      <vt:variant>
        <vt:i4>242</vt:i4>
      </vt:variant>
      <vt:variant>
        <vt:i4>0</vt:i4>
      </vt:variant>
      <vt:variant>
        <vt:i4>5</vt:i4>
      </vt:variant>
      <vt:variant>
        <vt:lpwstr/>
      </vt:variant>
      <vt:variant>
        <vt:lpwstr>_Toc464458310</vt:lpwstr>
      </vt:variant>
      <vt:variant>
        <vt:i4>1900598</vt:i4>
      </vt:variant>
      <vt:variant>
        <vt:i4>236</vt:i4>
      </vt:variant>
      <vt:variant>
        <vt:i4>0</vt:i4>
      </vt:variant>
      <vt:variant>
        <vt:i4>5</vt:i4>
      </vt:variant>
      <vt:variant>
        <vt:lpwstr/>
      </vt:variant>
      <vt:variant>
        <vt:lpwstr>_Toc464458309</vt:lpwstr>
      </vt:variant>
      <vt:variant>
        <vt:i4>1900598</vt:i4>
      </vt:variant>
      <vt:variant>
        <vt:i4>230</vt:i4>
      </vt:variant>
      <vt:variant>
        <vt:i4>0</vt:i4>
      </vt:variant>
      <vt:variant>
        <vt:i4>5</vt:i4>
      </vt:variant>
      <vt:variant>
        <vt:lpwstr/>
      </vt:variant>
      <vt:variant>
        <vt:lpwstr>_Toc464458308</vt:lpwstr>
      </vt:variant>
      <vt:variant>
        <vt:i4>1900598</vt:i4>
      </vt:variant>
      <vt:variant>
        <vt:i4>224</vt:i4>
      </vt:variant>
      <vt:variant>
        <vt:i4>0</vt:i4>
      </vt:variant>
      <vt:variant>
        <vt:i4>5</vt:i4>
      </vt:variant>
      <vt:variant>
        <vt:lpwstr/>
      </vt:variant>
      <vt:variant>
        <vt:lpwstr>_Toc464458307</vt:lpwstr>
      </vt:variant>
      <vt:variant>
        <vt:i4>1900598</vt:i4>
      </vt:variant>
      <vt:variant>
        <vt:i4>218</vt:i4>
      </vt:variant>
      <vt:variant>
        <vt:i4>0</vt:i4>
      </vt:variant>
      <vt:variant>
        <vt:i4>5</vt:i4>
      </vt:variant>
      <vt:variant>
        <vt:lpwstr/>
      </vt:variant>
      <vt:variant>
        <vt:lpwstr>_Toc464458306</vt:lpwstr>
      </vt:variant>
      <vt:variant>
        <vt:i4>1900598</vt:i4>
      </vt:variant>
      <vt:variant>
        <vt:i4>212</vt:i4>
      </vt:variant>
      <vt:variant>
        <vt:i4>0</vt:i4>
      </vt:variant>
      <vt:variant>
        <vt:i4>5</vt:i4>
      </vt:variant>
      <vt:variant>
        <vt:lpwstr/>
      </vt:variant>
      <vt:variant>
        <vt:lpwstr>_Toc464458305</vt:lpwstr>
      </vt:variant>
      <vt:variant>
        <vt:i4>1900598</vt:i4>
      </vt:variant>
      <vt:variant>
        <vt:i4>206</vt:i4>
      </vt:variant>
      <vt:variant>
        <vt:i4>0</vt:i4>
      </vt:variant>
      <vt:variant>
        <vt:i4>5</vt:i4>
      </vt:variant>
      <vt:variant>
        <vt:lpwstr/>
      </vt:variant>
      <vt:variant>
        <vt:lpwstr>_Toc464458304</vt:lpwstr>
      </vt:variant>
      <vt:variant>
        <vt:i4>1900598</vt:i4>
      </vt:variant>
      <vt:variant>
        <vt:i4>200</vt:i4>
      </vt:variant>
      <vt:variant>
        <vt:i4>0</vt:i4>
      </vt:variant>
      <vt:variant>
        <vt:i4>5</vt:i4>
      </vt:variant>
      <vt:variant>
        <vt:lpwstr/>
      </vt:variant>
      <vt:variant>
        <vt:lpwstr>_Toc464458303</vt:lpwstr>
      </vt:variant>
      <vt:variant>
        <vt:i4>1900598</vt:i4>
      </vt:variant>
      <vt:variant>
        <vt:i4>194</vt:i4>
      </vt:variant>
      <vt:variant>
        <vt:i4>0</vt:i4>
      </vt:variant>
      <vt:variant>
        <vt:i4>5</vt:i4>
      </vt:variant>
      <vt:variant>
        <vt:lpwstr/>
      </vt:variant>
      <vt:variant>
        <vt:lpwstr>_Toc464458302</vt:lpwstr>
      </vt:variant>
      <vt:variant>
        <vt:i4>1900598</vt:i4>
      </vt:variant>
      <vt:variant>
        <vt:i4>188</vt:i4>
      </vt:variant>
      <vt:variant>
        <vt:i4>0</vt:i4>
      </vt:variant>
      <vt:variant>
        <vt:i4>5</vt:i4>
      </vt:variant>
      <vt:variant>
        <vt:lpwstr/>
      </vt:variant>
      <vt:variant>
        <vt:lpwstr>_Toc464458301</vt:lpwstr>
      </vt:variant>
      <vt:variant>
        <vt:i4>1900598</vt:i4>
      </vt:variant>
      <vt:variant>
        <vt:i4>182</vt:i4>
      </vt:variant>
      <vt:variant>
        <vt:i4>0</vt:i4>
      </vt:variant>
      <vt:variant>
        <vt:i4>5</vt:i4>
      </vt:variant>
      <vt:variant>
        <vt:lpwstr/>
      </vt:variant>
      <vt:variant>
        <vt:lpwstr>_Toc464458300</vt:lpwstr>
      </vt:variant>
      <vt:variant>
        <vt:i4>1310775</vt:i4>
      </vt:variant>
      <vt:variant>
        <vt:i4>176</vt:i4>
      </vt:variant>
      <vt:variant>
        <vt:i4>0</vt:i4>
      </vt:variant>
      <vt:variant>
        <vt:i4>5</vt:i4>
      </vt:variant>
      <vt:variant>
        <vt:lpwstr/>
      </vt:variant>
      <vt:variant>
        <vt:lpwstr>_Toc464458299</vt:lpwstr>
      </vt:variant>
      <vt:variant>
        <vt:i4>1310775</vt:i4>
      </vt:variant>
      <vt:variant>
        <vt:i4>170</vt:i4>
      </vt:variant>
      <vt:variant>
        <vt:i4>0</vt:i4>
      </vt:variant>
      <vt:variant>
        <vt:i4>5</vt:i4>
      </vt:variant>
      <vt:variant>
        <vt:lpwstr/>
      </vt:variant>
      <vt:variant>
        <vt:lpwstr>_Toc464458298</vt:lpwstr>
      </vt:variant>
      <vt:variant>
        <vt:i4>1310775</vt:i4>
      </vt:variant>
      <vt:variant>
        <vt:i4>164</vt:i4>
      </vt:variant>
      <vt:variant>
        <vt:i4>0</vt:i4>
      </vt:variant>
      <vt:variant>
        <vt:i4>5</vt:i4>
      </vt:variant>
      <vt:variant>
        <vt:lpwstr/>
      </vt:variant>
      <vt:variant>
        <vt:lpwstr>_Toc464458297</vt:lpwstr>
      </vt:variant>
      <vt:variant>
        <vt:i4>1310775</vt:i4>
      </vt:variant>
      <vt:variant>
        <vt:i4>158</vt:i4>
      </vt:variant>
      <vt:variant>
        <vt:i4>0</vt:i4>
      </vt:variant>
      <vt:variant>
        <vt:i4>5</vt:i4>
      </vt:variant>
      <vt:variant>
        <vt:lpwstr/>
      </vt:variant>
      <vt:variant>
        <vt:lpwstr>_Toc464458296</vt:lpwstr>
      </vt:variant>
      <vt:variant>
        <vt:i4>1310775</vt:i4>
      </vt:variant>
      <vt:variant>
        <vt:i4>152</vt:i4>
      </vt:variant>
      <vt:variant>
        <vt:i4>0</vt:i4>
      </vt:variant>
      <vt:variant>
        <vt:i4>5</vt:i4>
      </vt:variant>
      <vt:variant>
        <vt:lpwstr/>
      </vt:variant>
      <vt:variant>
        <vt:lpwstr>_Toc464458295</vt:lpwstr>
      </vt:variant>
      <vt:variant>
        <vt:i4>1310775</vt:i4>
      </vt:variant>
      <vt:variant>
        <vt:i4>146</vt:i4>
      </vt:variant>
      <vt:variant>
        <vt:i4>0</vt:i4>
      </vt:variant>
      <vt:variant>
        <vt:i4>5</vt:i4>
      </vt:variant>
      <vt:variant>
        <vt:lpwstr/>
      </vt:variant>
      <vt:variant>
        <vt:lpwstr>_Toc464458294</vt:lpwstr>
      </vt:variant>
      <vt:variant>
        <vt:i4>1310775</vt:i4>
      </vt:variant>
      <vt:variant>
        <vt:i4>140</vt:i4>
      </vt:variant>
      <vt:variant>
        <vt:i4>0</vt:i4>
      </vt:variant>
      <vt:variant>
        <vt:i4>5</vt:i4>
      </vt:variant>
      <vt:variant>
        <vt:lpwstr/>
      </vt:variant>
      <vt:variant>
        <vt:lpwstr>_Toc464458293</vt:lpwstr>
      </vt:variant>
      <vt:variant>
        <vt:i4>1310775</vt:i4>
      </vt:variant>
      <vt:variant>
        <vt:i4>134</vt:i4>
      </vt:variant>
      <vt:variant>
        <vt:i4>0</vt:i4>
      </vt:variant>
      <vt:variant>
        <vt:i4>5</vt:i4>
      </vt:variant>
      <vt:variant>
        <vt:lpwstr/>
      </vt:variant>
      <vt:variant>
        <vt:lpwstr>_Toc464458292</vt:lpwstr>
      </vt:variant>
      <vt:variant>
        <vt:i4>1310775</vt:i4>
      </vt:variant>
      <vt:variant>
        <vt:i4>128</vt:i4>
      </vt:variant>
      <vt:variant>
        <vt:i4>0</vt:i4>
      </vt:variant>
      <vt:variant>
        <vt:i4>5</vt:i4>
      </vt:variant>
      <vt:variant>
        <vt:lpwstr/>
      </vt:variant>
      <vt:variant>
        <vt:lpwstr>_Toc464458291</vt:lpwstr>
      </vt:variant>
      <vt:variant>
        <vt:i4>1310775</vt:i4>
      </vt:variant>
      <vt:variant>
        <vt:i4>122</vt:i4>
      </vt:variant>
      <vt:variant>
        <vt:i4>0</vt:i4>
      </vt:variant>
      <vt:variant>
        <vt:i4>5</vt:i4>
      </vt:variant>
      <vt:variant>
        <vt:lpwstr/>
      </vt:variant>
      <vt:variant>
        <vt:lpwstr>_Toc464458290</vt:lpwstr>
      </vt:variant>
      <vt:variant>
        <vt:i4>1376311</vt:i4>
      </vt:variant>
      <vt:variant>
        <vt:i4>116</vt:i4>
      </vt:variant>
      <vt:variant>
        <vt:i4>0</vt:i4>
      </vt:variant>
      <vt:variant>
        <vt:i4>5</vt:i4>
      </vt:variant>
      <vt:variant>
        <vt:lpwstr/>
      </vt:variant>
      <vt:variant>
        <vt:lpwstr>_Toc464458289</vt:lpwstr>
      </vt:variant>
      <vt:variant>
        <vt:i4>1376311</vt:i4>
      </vt:variant>
      <vt:variant>
        <vt:i4>110</vt:i4>
      </vt:variant>
      <vt:variant>
        <vt:i4>0</vt:i4>
      </vt:variant>
      <vt:variant>
        <vt:i4>5</vt:i4>
      </vt:variant>
      <vt:variant>
        <vt:lpwstr/>
      </vt:variant>
      <vt:variant>
        <vt:lpwstr>_Toc464458288</vt:lpwstr>
      </vt:variant>
      <vt:variant>
        <vt:i4>1376311</vt:i4>
      </vt:variant>
      <vt:variant>
        <vt:i4>104</vt:i4>
      </vt:variant>
      <vt:variant>
        <vt:i4>0</vt:i4>
      </vt:variant>
      <vt:variant>
        <vt:i4>5</vt:i4>
      </vt:variant>
      <vt:variant>
        <vt:lpwstr/>
      </vt:variant>
      <vt:variant>
        <vt:lpwstr>_Toc464458287</vt:lpwstr>
      </vt:variant>
      <vt:variant>
        <vt:i4>1376311</vt:i4>
      </vt:variant>
      <vt:variant>
        <vt:i4>98</vt:i4>
      </vt:variant>
      <vt:variant>
        <vt:i4>0</vt:i4>
      </vt:variant>
      <vt:variant>
        <vt:i4>5</vt:i4>
      </vt:variant>
      <vt:variant>
        <vt:lpwstr/>
      </vt:variant>
      <vt:variant>
        <vt:lpwstr>_Toc464458286</vt:lpwstr>
      </vt:variant>
      <vt:variant>
        <vt:i4>1376311</vt:i4>
      </vt:variant>
      <vt:variant>
        <vt:i4>92</vt:i4>
      </vt:variant>
      <vt:variant>
        <vt:i4>0</vt:i4>
      </vt:variant>
      <vt:variant>
        <vt:i4>5</vt:i4>
      </vt:variant>
      <vt:variant>
        <vt:lpwstr/>
      </vt:variant>
      <vt:variant>
        <vt:lpwstr>_Toc464458285</vt:lpwstr>
      </vt:variant>
      <vt:variant>
        <vt:i4>1376311</vt:i4>
      </vt:variant>
      <vt:variant>
        <vt:i4>86</vt:i4>
      </vt:variant>
      <vt:variant>
        <vt:i4>0</vt:i4>
      </vt:variant>
      <vt:variant>
        <vt:i4>5</vt:i4>
      </vt:variant>
      <vt:variant>
        <vt:lpwstr/>
      </vt:variant>
      <vt:variant>
        <vt:lpwstr>_Toc464458284</vt:lpwstr>
      </vt:variant>
      <vt:variant>
        <vt:i4>1376311</vt:i4>
      </vt:variant>
      <vt:variant>
        <vt:i4>80</vt:i4>
      </vt:variant>
      <vt:variant>
        <vt:i4>0</vt:i4>
      </vt:variant>
      <vt:variant>
        <vt:i4>5</vt:i4>
      </vt:variant>
      <vt:variant>
        <vt:lpwstr/>
      </vt:variant>
      <vt:variant>
        <vt:lpwstr>_Toc464458283</vt:lpwstr>
      </vt:variant>
      <vt:variant>
        <vt:i4>1376311</vt:i4>
      </vt:variant>
      <vt:variant>
        <vt:i4>74</vt:i4>
      </vt:variant>
      <vt:variant>
        <vt:i4>0</vt:i4>
      </vt:variant>
      <vt:variant>
        <vt:i4>5</vt:i4>
      </vt:variant>
      <vt:variant>
        <vt:lpwstr/>
      </vt:variant>
      <vt:variant>
        <vt:lpwstr>_Toc464458282</vt:lpwstr>
      </vt:variant>
      <vt:variant>
        <vt:i4>1376311</vt:i4>
      </vt:variant>
      <vt:variant>
        <vt:i4>68</vt:i4>
      </vt:variant>
      <vt:variant>
        <vt:i4>0</vt:i4>
      </vt:variant>
      <vt:variant>
        <vt:i4>5</vt:i4>
      </vt:variant>
      <vt:variant>
        <vt:lpwstr/>
      </vt:variant>
      <vt:variant>
        <vt:lpwstr>_Toc464458281</vt:lpwstr>
      </vt:variant>
      <vt:variant>
        <vt:i4>1376311</vt:i4>
      </vt:variant>
      <vt:variant>
        <vt:i4>62</vt:i4>
      </vt:variant>
      <vt:variant>
        <vt:i4>0</vt:i4>
      </vt:variant>
      <vt:variant>
        <vt:i4>5</vt:i4>
      </vt:variant>
      <vt:variant>
        <vt:lpwstr/>
      </vt:variant>
      <vt:variant>
        <vt:lpwstr>_Toc464458280</vt:lpwstr>
      </vt:variant>
      <vt:variant>
        <vt:i4>1703991</vt:i4>
      </vt:variant>
      <vt:variant>
        <vt:i4>56</vt:i4>
      </vt:variant>
      <vt:variant>
        <vt:i4>0</vt:i4>
      </vt:variant>
      <vt:variant>
        <vt:i4>5</vt:i4>
      </vt:variant>
      <vt:variant>
        <vt:lpwstr/>
      </vt:variant>
      <vt:variant>
        <vt:lpwstr>_Toc464458279</vt:lpwstr>
      </vt:variant>
      <vt:variant>
        <vt:i4>1703991</vt:i4>
      </vt:variant>
      <vt:variant>
        <vt:i4>50</vt:i4>
      </vt:variant>
      <vt:variant>
        <vt:i4>0</vt:i4>
      </vt:variant>
      <vt:variant>
        <vt:i4>5</vt:i4>
      </vt:variant>
      <vt:variant>
        <vt:lpwstr/>
      </vt:variant>
      <vt:variant>
        <vt:lpwstr>_Toc464458278</vt:lpwstr>
      </vt:variant>
      <vt:variant>
        <vt:i4>1703991</vt:i4>
      </vt:variant>
      <vt:variant>
        <vt:i4>44</vt:i4>
      </vt:variant>
      <vt:variant>
        <vt:i4>0</vt:i4>
      </vt:variant>
      <vt:variant>
        <vt:i4>5</vt:i4>
      </vt:variant>
      <vt:variant>
        <vt:lpwstr/>
      </vt:variant>
      <vt:variant>
        <vt:lpwstr>_Toc464458277</vt:lpwstr>
      </vt:variant>
      <vt:variant>
        <vt:i4>1703991</vt:i4>
      </vt:variant>
      <vt:variant>
        <vt:i4>38</vt:i4>
      </vt:variant>
      <vt:variant>
        <vt:i4>0</vt:i4>
      </vt:variant>
      <vt:variant>
        <vt:i4>5</vt:i4>
      </vt:variant>
      <vt:variant>
        <vt:lpwstr/>
      </vt:variant>
      <vt:variant>
        <vt:lpwstr>_Toc464458276</vt:lpwstr>
      </vt:variant>
      <vt:variant>
        <vt:i4>1703991</vt:i4>
      </vt:variant>
      <vt:variant>
        <vt:i4>32</vt:i4>
      </vt:variant>
      <vt:variant>
        <vt:i4>0</vt:i4>
      </vt:variant>
      <vt:variant>
        <vt:i4>5</vt:i4>
      </vt:variant>
      <vt:variant>
        <vt:lpwstr/>
      </vt:variant>
      <vt:variant>
        <vt:lpwstr>_Toc464458275</vt:lpwstr>
      </vt:variant>
      <vt:variant>
        <vt:i4>1703991</vt:i4>
      </vt:variant>
      <vt:variant>
        <vt:i4>26</vt:i4>
      </vt:variant>
      <vt:variant>
        <vt:i4>0</vt:i4>
      </vt:variant>
      <vt:variant>
        <vt:i4>5</vt:i4>
      </vt:variant>
      <vt:variant>
        <vt:lpwstr/>
      </vt:variant>
      <vt:variant>
        <vt:lpwstr>_Toc464458274</vt:lpwstr>
      </vt:variant>
      <vt:variant>
        <vt:i4>1703991</vt:i4>
      </vt:variant>
      <vt:variant>
        <vt:i4>20</vt:i4>
      </vt:variant>
      <vt:variant>
        <vt:i4>0</vt:i4>
      </vt:variant>
      <vt:variant>
        <vt:i4>5</vt:i4>
      </vt:variant>
      <vt:variant>
        <vt:lpwstr/>
      </vt:variant>
      <vt:variant>
        <vt:lpwstr>_Toc464458273</vt:lpwstr>
      </vt:variant>
      <vt:variant>
        <vt:i4>1703991</vt:i4>
      </vt:variant>
      <vt:variant>
        <vt:i4>14</vt:i4>
      </vt:variant>
      <vt:variant>
        <vt:i4>0</vt:i4>
      </vt:variant>
      <vt:variant>
        <vt:i4>5</vt:i4>
      </vt:variant>
      <vt:variant>
        <vt:lpwstr/>
      </vt:variant>
      <vt:variant>
        <vt:lpwstr>_Toc464458272</vt:lpwstr>
      </vt:variant>
      <vt:variant>
        <vt:i4>1703991</vt:i4>
      </vt:variant>
      <vt:variant>
        <vt:i4>8</vt:i4>
      </vt:variant>
      <vt:variant>
        <vt:i4>0</vt:i4>
      </vt:variant>
      <vt:variant>
        <vt:i4>5</vt:i4>
      </vt:variant>
      <vt:variant>
        <vt:lpwstr/>
      </vt:variant>
      <vt:variant>
        <vt:lpwstr>_Toc464458271</vt:lpwstr>
      </vt:variant>
      <vt:variant>
        <vt:i4>3801180</vt:i4>
      </vt:variant>
      <vt:variant>
        <vt:i4>3</vt:i4>
      </vt:variant>
      <vt:variant>
        <vt:i4>0</vt:i4>
      </vt:variant>
      <vt:variant>
        <vt:i4>5</vt:i4>
      </vt:variant>
      <vt:variant>
        <vt:lpwstr>mailto:gp.gs@gov.si</vt:lpwstr>
      </vt:variant>
      <vt:variant>
        <vt:lpwstr/>
      </vt:variant>
      <vt:variant>
        <vt:i4>8061039</vt:i4>
      </vt:variant>
      <vt:variant>
        <vt:i4>0</vt:i4>
      </vt:variant>
      <vt:variant>
        <vt:i4>0</vt:i4>
      </vt:variant>
      <vt:variant>
        <vt:i4>5</vt:i4>
      </vt:variant>
      <vt:variant>
        <vt:lpwstr>http://www.mkgp.gov.si/si/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2021-12-07T12:27:00Z</dcterms:created>
  <dcterms:modified xsi:type="dcterms:W3CDTF">2023-02-26T21:18:00Z</dcterms:modified>
</cp:coreProperties>
</file>