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FC90" w14:textId="77777777" w:rsidR="00496594" w:rsidRPr="007A3922" w:rsidRDefault="00496594" w:rsidP="003608DC">
      <w:pPr>
        <w:spacing w:line="276" w:lineRule="auto"/>
        <w:jc w:val="left"/>
        <w:rPr>
          <w:rFonts w:ascii="Arial" w:hAnsi="Arial" w:cs="Arial"/>
          <w:b/>
          <w:sz w:val="20"/>
          <w:szCs w:val="20"/>
        </w:rPr>
      </w:pPr>
      <w:r w:rsidRPr="007A3922">
        <w:rPr>
          <w:rFonts w:ascii="Arial" w:hAnsi="Arial" w:cs="Arial"/>
          <w:b/>
          <w:sz w:val="20"/>
          <w:szCs w:val="20"/>
        </w:rPr>
        <w:t>PREDHODNI PROGRAM ODPRAVE POSLEDIC NEPOSREDNE ŠKODE NA STVAREH ZARADI MOČNEGA NEURJA Z DEŽEVJEM IN POPLAVAMI MED 6. IN 7. MAJEM 2023</w:t>
      </w:r>
    </w:p>
    <w:p w14:paraId="6C53CF11" w14:textId="77777777" w:rsidR="00496594" w:rsidRPr="007A3922" w:rsidRDefault="00496594" w:rsidP="003608DC">
      <w:pPr>
        <w:spacing w:line="276" w:lineRule="auto"/>
        <w:rPr>
          <w:rFonts w:ascii="Arial" w:hAnsi="Arial" w:cs="Arial"/>
          <w:sz w:val="20"/>
          <w:szCs w:val="20"/>
        </w:rPr>
      </w:pPr>
    </w:p>
    <w:p w14:paraId="663BA633" w14:textId="77777777" w:rsidR="00496594" w:rsidRPr="007A3922" w:rsidRDefault="00496594" w:rsidP="003608DC">
      <w:pPr>
        <w:spacing w:line="276" w:lineRule="auto"/>
        <w:rPr>
          <w:rFonts w:ascii="Arial" w:hAnsi="Arial" w:cs="Arial"/>
          <w:sz w:val="20"/>
          <w:szCs w:val="20"/>
        </w:rPr>
      </w:pPr>
    </w:p>
    <w:p w14:paraId="1963E971" w14:textId="77777777" w:rsidR="00496594" w:rsidRPr="007A3922" w:rsidRDefault="00496594" w:rsidP="003608DC">
      <w:pPr>
        <w:pStyle w:val="Naslov"/>
        <w:spacing w:before="0" w:after="0" w:line="276" w:lineRule="auto"/>
        <w:jc w:val="both"/>
        <w:rPr>
          <w:rFonts w:ascii="Arial" w:hAnsi="Arial" w:cs="Arial"/>
          <w:b w:val="0"/>
          <w:sz w:val="20"/>
        </w:rPr>
      </w:pPr>
      <w:r w:rsidRPr="007A3922">
        <w:rPr>
          <w:rFonts w:ascii="Arial" w:hAnsi="Arial" w:cs="Arial"/>
          <w:b w:val="0"/>
          <w:sz w:val="20"/>
        </w:rPr>
        <w:t>Vsebina programa odprave posledic nesreče:</w:t>
      </w:r>
    </w:p>
    <w:p w14:paraId="28FF51A5" w14:textId="77777777" w:rsidR="00496594" w:rsidRPr="007A3922" w:rsidRDefault="00496594" w:rsidP="003608DC">
      <w:pPr>
        <w:spacing w:line="276" w:lineRule="auto"/>
        <w:rPr>
          <w:rFonts w:ascii="Arial" w:hAnsi="Arial" w:cs="Arial"/>
          <w:sz w:val="20"/>
          <w:szCs w:val="20"/>
        </w:rPr>
      </w:pPr>
    </w:p>
    <w:p w14:paraId="65EBE641" w14:textId="77777777" w:rsidR="00496594" w:rsidRPr="007A3922" w:rsidRDefault="00496594" w:rsidP="003608DC">
      <w:pPr>
        <w:spacing w:line="276" w:lineRule="auto"/>
        <w:outlineLvl w:val="0"/>
        <w:rPr>
          <w:rFonts w:ascii="Arial" w:hAnsi="Arial" w:cs="Arial"/>
          <w:b/>
          <w:sz w:val="20"/>
          <w:szCs w:val="20"/>
        </w:rPr>
      </w:pPr>
      <w:r w:rsidRPr="007A3922">
        <w:rPr>
          <w:rFonts w:ascii="Arial" w:hAnsi="Arial" w:cs="Arial"/>
          <w:b/>
          <w:sz w:val="20"/>
          <w:szCs w:val="20"/>
        </w:rPr>
        <w:t>1. Uvod</w:t>
      </w:r>
    </w:p>
    <w:p w14:paraId="25ED381D" w14:textId="77777777" w:rsidR="00496594" w:rsidRPr="007A3922" w:rsidRDefault="00496594" w:rsidP="003608DC">
      <w:pPr>
        <w:spacing w:line="276" w:lineRule="auto"/>
        <w:rPr>
          <w:rFonts w:ascii="Arial" w:hAnsi="Arial" w:cs="Arial"/>
          <w:b/>
          <w:sz w:val="20"/>
          <w:szCs w:val="20"/>
        </w:rPr>
      </w:pPr>
    </w:p>
    <w:p w14:paraId="188E649D" w14:textId="77777777" w:rsidR="00496594" w:rsidRPr="007A3922" w:rsidRDefault="00496594" w:rsidP="003608DC">
      <w:pPr>
        <w:spacing w:line="276" w:lineRule="auto"/>
        <w:outlineLvl w:val="0"/>
        <w:rPr>
          <w:rFonts w:ascii="Arial" w:hAnsi="Arial" w:cs="Arial"/>
          <w:b/>
          <w:sz w:val="20"/>
          <w:szCs w:val="20"/>
        </w:rPr>
      </w:pPr>
      <w:r w:rsidRPr="007A3922">
        <w:rPr>
          <w:rFonts w:ascii="Arial" w:hAnsi="Arial" w:cs="Arial"/>
          <w:b/>
          <w:sz w:val="20"/>
          <w:szCs w:val="20"/>
        </w:rPr>
        <w:t>2. Opis dosedanjih aktivnosti</w:t>
      </w:r>
      <w:r w:rsidRPr="007A3922">
        <w:rPr>
          <w:rFonts w:ascii="Arial" w:hAnsi="Arial" w:cs="Arial"/>
          <w:b/>
          <w:sz w:val="20"/>
          <w:szCs w:val="20"/>
        </w:rPr>
        <w:tab/>
      </w:r>
    </w:p>
    <w:p w14:paraId="29B697BB" w14:textId="77777777" w:rsidR="00496594" w:rsidRPr="007A3922" w:rsidRDefault="00496594" w:rsidP="003608DC">
      <w:pPr>
        <w:tabs>
          <w:tab w:val="left" w:pos="1276"/>
        </w:tabs>
        <w:spacing w:line="276" w:lineRule="auto"/>
        <w:ind w:firstLine="720"/>
        <w:outlineLvl w:val="0"/>
        <w:rPr>
          <w:rFonts w:ascii="Arial" w:hAnsi="Arial" w:cs="Arial"/>
          <w:sz w:val="20"/>
          <w:szCs w:val="20"/>
        </w:rPr>
      </w:pPr>
      <w:r w:rsidRPr="007A3922">
        <w:rPr>
          <w:rFonts w:ascii="Arial" w:hAnsi="Arial" w:cs="Arial"/>
          <w:sz w:val="20"/>
          <w:szCs w:val="20"/>
        </w:rPr>
        <w:t xml:space="preserve">2.1 </w:t>
      </w:r>
      <w:r w:rsidRPr="007A3922">
        <w:rPr>
          <w:rFonts w:ascii="Arial" w:hAnsi="Arial" w:cs="Arial"/>
          <w:sz w:val="20"/>
          <w:szCs w:val="20"/>
        </w:rPr>
        <w:tab/>
        <w:t xml:space="preserve">  Ocena škode</w:t>
      </w:r>
    </w:p>
    <w:p w14:paraId="5CE7995A" w14:textId="77777777" w:rsidR="00496594" w:rsidRPr="007A3922" w:rsidRDefault="00496594" w:rsidP="003608DC">
      <w:pPr>
        <w:spacing w:line="276" w:lineRule="auto"/>
        <w:ind w:left="360" w:firstLine="348"/>
        <w:jc w:val="left"/>
        <w:rPr>
          <w:rFonts w:ascii="Arial" w:hAnsi="Arial" w:cs="Arial"/>
          <w:sz w:val="20"/>
          <w:szCs w:val="20"/>
        </w:rPr>
      </w:pPr>
      <w:r w:rsidRPr="007A3922">
        <w:rPr>
          <w:rFonts w:ascii="Arial" w:hAnsi="Arial" w:cs="Arial"/>
          <w:sz w:val="20"/>
          <w:szCs w:val="20"/>
        </w:rPr>
        <w:t>2.2</w:t>
      </w:r>
      <w:r w:rsidRPr="007A3922">
        <w:rPr>
          <w:rFonts w:ascii="Arial" w:hAnsi="Arial" w:cs="Arial"/>
          <w:sz w:val="20"/>
          <w:szCs w:val="20"/>
        </w:rPr>
        <w:tab/>
        <w:t>Predhodno zagotovljena sredstva za stroške intervencij</w:t>
      </w:r>
    </w:p>
    <w:p w14:paraId="3BF30948" w14:textId="77777777" w:rsidR="00496594" w:rsidRPr="007A3922" w:rsidRDefault="00496594" w:rsidP="003608DC">
      <w:pPr>
        <w:spacing w:line="276" w:lineRule="auto"/>
        <w:rPr>
          <w:rFonts w:ascii="Arial" w:hAnsi="Arial" w:cs="Arial"/>
          <w:sz w:val="20"/>
          <w:szCs w:val="20"/>
        </w:rPr>
      </w:pPr>
    </w:p>
    <w:p w14:paraId="75B7E519" w14:textId="77777777" w:rsidR="00496594" w:rsidRPr="007A3922" w:rsidRDefault="00496594" w:rsidP="003608DC">
      <w:pPr>
        <w:autoSpaceDE w:val="0"/>
        <w:autoSpaceDN w:val="0"/>
        <w:adjustRightInd w:val="0"/>
        <w:spacing w:line="276" w:lineRule="auto"/>
        <w:ind w:left="284" w:hanging="284"/>
        <w:outlineLvl w:val="0"/>
        <w:rPr>
          <w:rFonts w:ascii="Arial" w:hAnsi="Arial" w:cs="Arial"/>
          <w:b/>
          <w:sz w:val="20"/>
          <w:szCs w:val="20"/>
        </w:rPr>
      </w:pPr>
      <w:r w:rsidRPr="007A3922">
        <w:rPr>
          <w:rFonts w:ascii="Arial" w:hAnsi="Arial" w:cs="Arial"/>
          <w:b/>
          <w:sz w:val="20"/>
          <w:szCs w:val="20"/>
        </w:rPr>
        <w:t>3.</w:t>
      </w:r>
      <w:r w:rsidRPr="007A3922">
        <w:rPr>
          <w:rFonts w:ascii="Arial" w:hAnsi="Arial" w:cs="Arial"/>
          <w:b/>
          <w:sz w:val="20"/>
          <w:szCs w:val="20"/>
        </w:rPr>
        <w:tab/>
        <w:t xml:space="preserve">Predhodni program odprave posledic </w:t>
      </w:r>
    </w:p>
    <w:p w14:paraId="2ADCD709" w14:textId="77777777" w:rsidR="00496594" w:rsidRPr="007A3922" w:rsidRDefault="00496594" w:rsidP="003608DC">
      <w:pPr>
        <w:autoSpaceDE w:val="0"/>
        <w:autoSpaceDN w:val="0"/>
        <w:adjustRightInd w:val="0"/>
        <w:spacing w:line="276" w:lineRule="auto"/>
        <w:ind w:left="1276" w:hanging="567"/>
        <w:rPr>
          <w:rFonts w:ascii="Arial" w:hAnsi="Arial" w:cs="Arial"/>
          <w:b/>
          <w:i/>
          <w:sz w:val="20"/>
          <w:szCs w:val="20"/>
        </w:rPr>
      </w:pPr>
      <w:r w:rsidRPr="007A3922">
        <w:rPr>
          <w:rFonts w:ascii="Arial" w:hAnsi="Arial" w:cs="Arial"/>
          <w:sz w:val="20"/>
          <w:szCs w:val="20"/>
        </w:rPr>
        <w:t>3.1</w:t>
      </w:r>
      <w:r w:rsidRPr="007A3922">
        <w:rPr>
          <w:rFonts w:ascii="Arial" w:hAnsi="Arial" w:cs="Arial"/>
          <w:sz w:val="20"/>
          <w:szCs w:val="20"/>
        </w:rPr>
        <w:tab/>
        <w:t>Predlog nujnih ukrepov pri odpravi posledic nesreče</w:t>
      </w:r>
    </w:p>
    <w:p w14:paraId="75323DEC" w14:textId="77777777" w:rsidR="00496594" w:rsidRPr="007A3922" w:rsidRDefault="00496594" w:rsidP="003608DC">
      <w:pPr>
        <w:autoSpaceDE w:val="0"/>
        <w:autoSpaceDN w:val="0"/>
        <w:adjustRightInd w:val="0"/>
        <w:spacing w:line="276" w:lineRule="auto"/>
        <w:ind w:left="1276" w:hanging="567"/>
        <w:rPr>
          <w:rFonts w:ascii="Arial" w:hAnsi="Arial" w:cs="Arial"/>
          <w:sz w:val="20"/>
          <w:szCs w:val="20"/>
        </w:rPr>
      </w:pPr>
      <w:r w:rsidRPr="007A3922">
        <w:rPr>
          <w:rFonts w:ascii="Arial" w:hAnsi="Arial" w:cs="Arial"/>
          <w:sz w:val="20"/>
          <w:szCs w:val="20"/>
        </w:rPr>
        <w:t>3.2</w:t>
      </w:r>
      <w:r w:rsidRPr="007A3922">
        <w:rPr>
          <w:rFonts w:ascii="Arial" w:hAnsi="Arial" w:cs="Arial"/>
          <w:sz w:val="20"/>
          <w:szCs w:val="20"/>
        </w:rPr>
        <w:tab/>
        <w:t>Informacijska in strokovno tehnična podpora izvedbi ukrepov v pristojnosti Ministrstva za naravne vire in prostor</w:t>
      </w:r>
    </w:p>
    <w:p w14:paraId="237E75C8" w14:textId="77777777" w:rsidR="00496594" w:rsidRPr="007A3922" w:rsidRDefault="00496594" w:rsidP="003608DC">
      <w:pPr>
        <w:autoSpaceDE w:val="0"/>
        <w:autoSpaceDN w:val="0"/>
        <w:adjustRightInd w:val="0"/>
        <w:spacing w:line="276" w:lineRule="auto"/>
        <w:ind w:left="1276" w:hanging="567"/>
        <w:rPr>
          <w:rFonts w:ascii="Arial" w:hAnsi="Arial" w:cs="Arial"/>
          <w:sz w:val="20"/>
          <w:szCs w:val="20"/>
        </w:rPr>
      </w:pPr>
      <w:r w:rsidRPr="007A3922">
        <w:rPr>
          <w:rFonts w:ascii="Arial" w:hAnsi="Arial" w:cs="Arial"/>
          <w:sz w:val="20"/>
          <w:szCs w:val="20"/>
        </w:rPr>
        <w:t xml:space="preserve">3.3 </w:t>
      </w:r>
      <w:r w:rsidRPr="007A3922">
        <w:rPr>
          <w:rFonts w:ascii="Arial" w:hAnsi="Arial" w:cs="Arial"/>
          <w:sz w:val="20"/>
          <w:szCs w:val="20"/>
        </w:rPr>
        <w:tab/>
        <w:t xml:space="preserve">Ocena višine sredstev po posameznih ukrepih odprave posledic naravne nesreče na stvareh </w:t>
      </w:r>
    </w:p>
    <w:p w14:paraId="457934A0" w14:textId="77777777" w:rsidR="00496594" w:rsidRPr="007A3922" w:rsidRDefault="00496594" w:rsidP="003608DC">
      <w:pPr>
        <w:autoSpaceDE w:val="0"/>
        <w:autoSpaceDN w:val="0"/>
        <w:adjustRightInd w:val="0"/>
        <w:spacing w:line="276" w:lineRule="auto"/>
        <w:ind w:left="1276" w:hanging="567"/>
        <w:rPr>
          <w:rFonts w:ascii="Arial" w:hAnsi="Arial" w:cs="Arial"/>
          <w:sz w:val="20"/>
          <w:szCs w:val="20"/>
        </w:rPr>
      </w:pPr>
      <w:r w:rsidRPr="007A3922">
        <w:rPr>
          <w:rFonts w:ascii="Arial" w:hAnsi="Arial" w:cs="Arial"/>
          <w:sz w:val="20"/>
          <w:szCs w:val="20"/>
        </w:rPr>
        <w:t>3.4</w:t>
      </w:r>
      <w:r w:rsidRPr="007A3922">
        <w:rPr>
          <w:rFonts w:ascii="Arial" w:hAnsi="Arial" w:cs="Arial"/>
          <w:sz w:val="20"/>
          <w:szCs w:val="20"/>
        </w:rPr>
        <w:tab/>
        <w:t>Nosilci posameznih nalog</w:t>
      </w:r>
    </w:p>
    <w:p w14:paraId="55E4B617" w14:textId="77777777" w:rsidR="00496594" w:rsidRPr="007A3922" w:rsidRDefault="00496594" w:rsidP="003608DC">
      <w:pPr>
        <w:autoSpaceDE w:val="0"/>
        <w:autoSpaceDN w:val="0"/>
        <w:adjustRightInd w:val="0"/>
        <w:spacing w:line="276" w:lineRule="auto"/>
        <w:rPr>
          <w:rFonts w:ascii="Arial" w:hAnsi="Arial" w:cs="Arial"/>
          <w:sz w:val="20"/>
          <w:szCs w:val="20"/>
        </w:rPr>
      </w:pPr>
    </w:p>
    <w:p w14:paraId="422A73A3" w14:textId="77777777" w:rsidR="00496594" w:rsidRPr="007A3922" w:rsidRDefault="00496594" w:rsidP="003608DC">
      <w:pPr>
        <w:autoSpaceDE w:val="0"/>
        <w:autoSpaceDN w:val="0"/>
        <w:adjustRightInd w:val="0"/>
        <w:spacing w:line="276" w:lineRule="auto"/>
        <w:rPr>
          <w:rFonts w:ascii="Arial" w:hAnsi="Arial" w:cs="Arial"/>
          <w:sz w:val="20"/>
          <w:szCs w:val="20"/>
        </w:rPr>
      </w:pPr>
      <w:r w:rsidRPr="007A3922">
        <w:rPr>
          <w:rFonts w:ascii="Arial" w:hAnsi="Arial" w:cs="Arial"/>
          <w:sz w:val="20"/>
          <w:szCs w:val="20"/>
        </w:rPr>
        <w:t xml:space="preserve"> </w:t>
      </w:r>
    </w:p>
    <w:p w14:paraId="71A3018A" w14:textId="77777777" w:rsidR="00496594" w:rsidRPr="007A3922" w:rsidRDefault="00496594" w:rsidP="003608DC">
      <w:pPr>
        <w:autoSpaceDE w:val="0"/>
        <w:autoSpaceDN w:val="0"/>
        <w:adjustRightInd w:val="0"/>
        <w:spacing w:line="276" w:lineRule="auto"/>
        <w:rPr>
          <w:rFonts w:ascii="Arial" w:hAnsi="Arial" w:cs="Arial"/>
          <w:sz w:val="20"/>
          <w:szCs w:val="20"/>
        </w:rPr>
      </w:pPr>
    </w:p>
    <w:p w14:paraId="157EF65C" w14:textId="77777777" w:rsidR="00496594" w:rsidRPr="007A3922" w:rsidRDefault="00496594" w:rsidP="003608DC">
      <w:pPr>
        <w:spacing w:line="276" w:lineRule="auto"/>
        <w:rPr>
          <w:rFonts w:ascii="Arial" w:hAnsi="Arial" w:cs="Arial"/>
          <w:sz w:val="20"/>
          <w:szCs w:val="20"/>
        </w:rPr>
      </w:pPr>
    </w:p>
    <w:p w14:paraId="42BDD833" w14:textId="77777777" w:rsidR="00496594" w:rsidRPr="007A3922" w:rsidRDefault="00496594" w:rsidP="003608DC">
      <w:pPr>
        <w:spacing w:line="276" w:lineRule="auto"/>
        <w:rPr>
          <w:rFonts w:ascii="Arial" w:hAnsi="Arial" w:cs="Arial"/>
          <w:b/>
          <w:sz w:val="20"/>
          <w:szCs w:val="20"/>
        </w:rPr>
      </w:pPr>
    </w:p>
    <w:p w14:paraId="081BFFE3" w14:textId="77777777" w:rsidR="00496594" w:rsidRPr="007A3922" w:rsidRDefault="00496594" w:rsidP="003608DC">
      <w:pPr>
        <w:spacing w:line="276" w:lineRule="auto"/>
        <w:rPr>
          <w:rFonts w:ascii="Arial" w:hAnsi="Arial" w:cs="Arial"/>
          <w:b/>
          <w:sz w:val="20"/>
          <w:szCs w:val="20"/>
        </w:rPr>
      </w:pPr>
    </w:p>
    <w:p w14:paraId="35345566" w14:textId="77777777" w:rsidR="00496594" w:rsidRPr="007A3922" w:rsidRDefault="00496594" w:rsidP="003608DC">
      <w:pPr>
        <w:tabs>
          <w:tab w:val="left" w:pos="1800"/>
        </w:tabs>
        <w:spacing w:line="276" w:lineRule="auto"/>
        <w:rPr>
          <w:rFonts w:ascii="Arial" w:hAnsi="Arial" w:cs="Arial"/>
          <w:sz w:val="20"/>
          <w:szCs w:val="20"/>
        </w:rPr>
      </w:pPr>
    </w:p>
    <w:p w14:paraId="33BCEACB" w14:textId="77777777" w:rsidR="00496594" w:rsidRPr="007A3922" w:rsidRDefault="00496594" w:rsidP="003608DC">
      <w:pPr>
        <w:spacing w:line="276" w:lineRule="auto"/>
        <w:rPr>
          <w:rFonts w:ascii="Arial" w:hAnsi="Arial" w:cs="Arial"/>
          <w:b/>
          <w:sz w:val="20"/>
          <w:szCs w:val="20"/>
        </w:rPr>
      </w:pPr>
    </w:p>
    <w:p w14:paraId="7188452F" w14:textId="77777777" w:rsidR="00496594" w:rsidRPr="007A3922" w:rsidRDefault="00496594" w:rsidP="003608DC">
      <w:pPr>
        <w:spacing w:line="276" w:lineRule="auto"/>
        <w:rPr>
          <w:rFonts w:ascii="Arial" w:hAnsi="Arial" w:cs="Arial"/>
          <w:b/>
          <w:sz w:val="20"/>
          <w:szCs w:val="20"/>
        </w:rPr>
      </w:pPr>
    </w:p>
    <w:p w14:paraId="13D31B4E" w14:textId="77777777" w:rsidR="00496594" w:rsidRPr="007A3922" w:rsidRDefault="00496594" w:rsidP="003608DC">
      <w:pPr>
        <w:spacing w:line="276" w:lineRule="auto"/>
        <w:rPr>
          <w:rFonts w:ascii="Arial" w:hAnsi="Arial" w:cs="Arial"/>
          <w:b/>
          <w:sz w:val="20"/>
          <w:szCs w:val="20"/>
        </w:rPr>
      </w:pPr>
    </w:p>
    <w:p w14:paraId="24CB434C" w14:textId="43E413F7" w:rsidR="00496594" w:rsidRDefault="00496594" w:rsidP="003608DC">
      <w:pPr>
        <w:spacing w:line="276" w:lineRule="auto"/>
        <w:rPr>
          <w:rFonts w:ascii="Arial" w:hAnsi="Arial" w:cs="Arial"/>
          <w:b/>
          <w:sz w:val="20"/>
          <w:szCs w:val="20"/>
        </w:rPr>
      </w:pPr>
    </w:p>
    <w:p w14:paraId="1FDEC83E" w14:textId="40B4C060" w:rsidR="00090B83" w:rsidRDefault="00090B83" w:rsidP="003608DC">
      <w:pPr>
        <w:spacing w:line="276" w:lineRule="auto"/>
        <w:rPr>
          <w:rFonts w:ascii="Arial" w:hAnsi="Arial" w:cs="Arial"/>
          <w:b/>
          <w:sz w:val="20"/>
          <w:szCs w:val="20"/>
        </w:rPr>
      </w:pPr>
    </w:p>
    <w:p w14:paraId="7144F225" w14:textId="7D0A7C62" w:rsidR="00090B83" w:rsidRDefault="00090B83" w:rsidP="003608DC">
      <w:pPr>
        <w:spacing w:line="276" w:lineRule="auto"/>
        <w:rPr>
          <w:rFonts w:ascii="Arial" w:hAnsi="Arial" w:cs="Arial"/>
          <w:b/>
          <w:sz w:val="20"/>
          <w:szCs w:val="20"/>
        </w:rPr>
      </w:pPr>
    </w:p>
    <w:p w14:paraId="1652C10D" w14:textId="7FC4D687" w:rsidR="00090B83" w:rsidRDefault="00090B83" w:rsidP="003608DC">
      <w:pPr>
        <w:spacing w:line="276" w:lineRule="auto"/>
        <w:rPr>
          <w:rFonts w:ascii="Arial" w:hAnsi="Arial" w:cs="Arial"/>
          <w:b/>
          <w:sz w:val="20"/>
          <w:szCs w:val="20"/>
        </w:rPr>
      </w:pPr>
    </w:p>
    <w:p w14:paraId="3D66EBD5" w14:textId="30722EB6" w:rsidR="00090B83" w:rsidRDefault="00090B83" w:rsidP="003608DC">
      <w:pPr>
        <w:spacing w:line="276" w:lineRule="auto"/>
        <w:rPr>
          <w:rFonts w:ascii="Arial" w:hAnsi="Arial" w:cs="Arial"/>
          <w:b/>
          <w:sz w:val="20"/>
          <w:szCs w:val="20"/>
        </w:rPr>
      </w:pPr>
    </w:p>
    <w:p w14:paraId="2776B7E9" w14:textId="107A3D8A" w:rsidR="00090B83" w:rsidRDefault="00090B83" w:rsidP="003608DC">
      <w:pPr>
        <w:spacing w:line="276" w:lineRule="auto"/>
        <w:rPr>
          <w:rFonts w:ascii="Arial" w:hAnsi="Arial" w:cs="Arial"/>
          <w:b/>
          <w:sz w:val="20"/>
          <w:szCs w:val="20"/>
        </w:rPr>
      </w:pPr>
    </w:p>
    <w:p w14:paraId="3C978D15" w14:textId="1D0C3014" w:rsidR="00090B83" w:rsidRDefault="00090B83" w:rsidP="003608DC">
      <w:pPr>
        <w:spacing w:line="276" w:lineRule="auto"/>
        <w:rPr>
          <w:rFonts w:ascii="Arial" w:hAnsi="Arial" w:cs="Arial"/>
          <w:b/>
          <w:sz w:val="20"/>
          <w:szCs w:val="20"/>
        </w:rPr>
      </w:pPr>
    </w:p>
    <w:p w14:paraId="779D33BF" w14:textId="64D72756" w:rsidR="00090B83" w:rsidRDefault="00090B83" w:rsidP="003608DC">
      <w:pPr>
        <w:spacing w:line="276" w:lineRule="auto"/>
        <w:rPr>
          <w:rFonts w:ascii="Arial" w:hAnsi="Arial" w:cs="Arial"/>
          <w:b/>
          <w:sz w:val="20"/>
          <w:szCs w:val="20"/>
        </w:rPr>
      </w:pPr>
    </w:p>
    <w:p w14:paraId="2D0CFF4F" w14:textId="66AB5735" w:rsidR="00090B83" w:rsidRDefault="00090B83" w:rsidP="003608DC">
      <w:pPr>
        <w:spacing w:line="276" w:lineRule="auto"/>
        <w:rPr>
          <w:rFonts w:ascii="Arial" w:hAnsi="Arial" w:cs="Arial"/>
          <w:b/>
          <w:sz w:val="20"/>
          <w:szCs w:val="20"/>
        </w:rPr>
      </w:pPr>
    </w:p>
    <w:p w14:paraId="563D8077" w14:textId="77777777" w:rsidR="00090B83" w:rsidRPr="007A3922" w:rsidRDefault="00090B83" w:rsidP="003608DC">
      <w:pPr>
        <w:spacing w:line="276" w:lineRule="auto"/>
        <w:rPr>
          <w:rFonts w:ascii="Arial" w:hAnsi="Arial" w:cs="Arial"/>
          <w:b/>
          <w:sz w:val="20"/>
          <w:szCs w:val="20"/>
        </w:rPr>
      </w:pPr>
    </w:p>
    <w:p w14:paraId="24E18AC9" w14:textId="77777777" w:rsidR="00496594" w:rsidRPr="007A3922" w:rsidRDefault="00496594" w:rsidP="003608DC">
      <w:pPr>
        <w:spacing w:line="276" w:lineRule="auto"/>
        <w:rPr>
          <w:rFonts w:ascii="Arial" w:hAnsi="Arial" w:cs="Arial"/>
          <w:sz w:val="20"/>
          <w:szCs w:val="20"/>
        </w:rPr>
      </w:pPr>
    </w:p>
    <w:p w14:paraId="7B960221" w14:textId="77777777" w:rsidR="00496594" w:rsidRPr="007A3922" w:rsidRDefault="00496594" w:rsidP="003608DC">
      <w:pPr>
        <w:spacing w:line="276" w:lineRule="auto"/>
        <w:rPr>
          <w:rFonts w:ascii="Arial" w:hAnsi="Arial" w:cs="Arial"/>
          <w:sz w:val="20"/>
          <w:szCs w:val="20"/>
        </w:rPr>
      </w:pPr>
    </w:p>
    <w:p w14:paraId="44DCA645" w14:textId="77777777" w:rsidR="00496594" w:rsidRPr="007A3922" w:rsidRDefault="00496594" w:rsidP="003608DC">
      <w:pPr>
        <w:spacing w:line="276" w:lineRule="auto"/>
        <w:rPr>
          <w:rFonts w:ascii="Arial" w:hAnsi="Arial" w:cs="Arial"/>
          <w:sz w:val="20"/>
          <w:szCs w:val="20"/>
        </w:rPr>
      </w:pPr>
    </w:p>
    <w:p w14:paraId="5FE38FB0" w14:textId="77777777" w:rsidR="00496594" w:rsidRPr="007A3922" w:rsidRDefault="00496594" w:rsidP="003608DC">
      <w:pPr>
        <w:spacing w:line="276" w:lineRule="auto"/>
        <w:rPr>
          <w:rFonts w:ascii="Arial" w:hAnsi="Arial" w:cs="Arial"/>
          <w:sz w:val="20"/>
          <w:szCs w:val="20"/>
        </w:rPr>
      </w:pPr>
    </w:p>
    <w:p w14:paraId="380C3EFC" w14:textId="77777777" w:rsidR="00496594" w:rsidRPr="007A3922" w:rsidRDefault="00496594" w:rsidP="003608DC">
      <w:pPr>
        <w:spacing w:line="276" w:lineRule="auto"/>
        <w:rPr>
          <w:rFonts w:ascii="Arial" w:hAnsi="Arial" w:cs="Arial"/>
          <w:sz w:val="20"/>
          <w:szCs w:val="20"/>
        </w:rPr>
      </w:pPr>
    </w:p>
    <w:p w14:paraId="48D9208A" w14:textId="77777777" w:rsidR="00496594" w:rsidRPr="007A3922" w:rsidRDefault="00496594" w:rsidP="003608DC">
      <w:pPr>
        <w:spacing w:line="276" w:lineRule="auto"/>
        <w:rPr>
          <w:rFonts w:ascii="Arial" w:hAnsi="Arial" w:cs="Arial"/>
          <w:sz w:val="20"/>
          <w:szCs w:val="20"/>
        </w:rPr>
      </w:pPr>
    </w:p>
    <w:p w14:paraId="4CC2238D" w14:textId="77777777" w:rsidR="00496594" w:rsidRPr="007A3922" w:rsidRDefault="00496594" w:rsidP="003608DC">
      <w:pPr>
        <w:spacing w:line="276" w:lineRule="auto"/>
        <w:rPr>
          <w:rFonts w:ascii="Arial" w:hAnsi="Arial" w:cs="Arial"/>
          <w:sz w:val="20"/>
          <w:szCs w:val="20"/>
        </w:rPr>
      </w:pPr>
    </w:p>
    <w:p w14:paraId="4EDAB4C2" w14:textId="77777777" w:rsidR="00496594" w:rsidRPr="007A3922" w:rsidRDefault="00496594" w:rsidP="003608DC">
      <w:pPr>
        <w:spacing w:line="276" w:lineRule="auto"/>
        <w:rPr>
          <w:rFonts w:ascii="Arial" w:hAnsi="Arial" w:cs="Arial"/>
          <w:sz w:val="20"/>
          <w:szCs w:val="20"/>
        </w:rPr>
      </w:pPr>
    </w:p>
    <w:p w14:paraId="37555CD4" w14:textId="4846A938" w:rsidR="00496594" w:rsidRDefault="00496594" w:rsidP="003608DC">
      <w:pPr>
        <w:spacing w:line="276" w:lineRule="auto"/>
        <w:rPr>
          <w:rFonts w:ascii="Arial" w:hAnsi="Arial" w:cs="Arial"/>
          <w:sz w:val="20"/>
          <w:szCs w:val="20"/>
        </w:rPr>
      </w:pPr>
    </w:p>
    <w:p w14:paraId="59D6970B" w14:textId="77777777" w:rsidR="00461FEC" w:rsidRPr="007A3922" w:rsidRDefault="00461FEC" w:rsidP="003608DC">
      <w:pPr>
        <w:spacing w:line="276" w:lineRule="auto"/>
        <w:rPr>
          <w:rFonts w:ascii="Arial" w:hAnsi="Arial" w:cs="Arial"/>
          <w:sz w:val="20"/>
          <w:szCs w:val="20"/>
        </w:rPr>
      </w:pPr>
    </w:p>
    <w:p w14:paraId="60D70F80" w14:textId="77777777" w:rsidR="00496594" w:rsidRDefault="00496594" w:rsidP="003608DC">
      <w:pPr>
        <w:spacing w:line="276" w:lineRule="auto"/>
        <w:rPr>
          <w:rFonts w:ascii="Arial" w:hAnsi="Arial" w:cs="Arial"/>
          <w:sz w:val="20"/>
          <w:szCs w:val="20"/>
        </w:rPr>
      </w:pPr>
    </w:p>
    <w:p w14:paraId="61BC845F" w14:textId="77777777" w:rsidR="00496594" w:rsidRPr="007A3922" w:rsidRDefault="00496594" w:rsidP="003608DC">
      <w:pPr>
        <w:spacing w:line="276" w:lineRule="auto"/>
        <w:rPr>
          <w:rFonts w:ascii="Arial" w:hAnsi="Arial" w:cs="Arial"/>
          <w:b/>
          <w:bCs/>
          <w:sz w:val="20"/>
          <w:szCs w:val="20"/>
        </w:rPr>
      </w:pPr>
    </w:p>
    <w:p w14:paraId="182F1B70" w14:textId="77777777" w:rsidR="00496594" w:rsidRPr="007A3922" w:rsidRDefault="00496594" w:rsidP="003608DC">
      <w:pPr>
        <w:spacing w:line="276" w:lineRule="auto"/>
        <w:rPr>
          <w:rFonts w:ascii="Arial" w:hAnsi="Arial" w:cs="Arial"/>
          <w:b/>
          <w:bCs/>
          <w:sz w:val="20"/>
          <w:szCs w:val="20"/>
        </w:rPr>
      </w:pPr>
    </w:p>
    <w:p w14:paraId="623C52E1" w14:textId="77777777" w:rsidR="00496594" w:rsidRPr="007A3922" w:rsidRDefault="00496594" w:rsidP="003608DC">
      <w:pPr>
        <w:numPr>
          <w:ilvl w:val="0"/>
          <w:numId w:val="36"/>
        </w:numPr>
        <w:spacing w:line="276" w:lineRule="auto"/>
        <w:ind w:left="0" w:firstLine="0"/>
        <w:jc w:val="left"/>
        <w:rPr>
          <w:rFonts w:ascii="Arial" w:hAnsi="Arial" w:cs="Arial"/>
          <w:b/>
          <w:sz w:val="20"/>
          <w:szCs w:val="20"/>
        </w:rPr>
      </w:pPr>
      <w:r w:rsidRPr="007A3922">
        <w:rPr>
          <w:rFonts w:ascii="Arial" w:hAnsi="Arial" w:cs="Arial"/>
          <w:b/>
          <w:sz w:val="20"/>
          <w:szCs w:val="20"/>
        </w:rPr>
        <w:lastRenderedPageBreak/>
        <w:t>Uvod</w:t>
      </w:r>
    </w:p>
    <w:p w14:paraId="3F446E9C" w14:textId="77777777" w:rsidR="00496594" w:rsidRPr="007A3922" w:rsidRDefault="00496594" w:rsidP="003608DC">
      <w:pPr>
        <w:spacing w:line="276" w:lineRule="auto"/>
        <w:rPr>
          <w:rFonts w:ascii="Arial" w:hAnsi="Arial" w:cs="Arial"/>
          <w:b/>
          <w:sz w:val="20"/>
          <w:szCs w:val="20"/>
        </w:rPr>
      </w:pPr>
    </w:p>
    <w:p w14:paraId="3F542D97" w14:textId="77777777" w:rsidR="00496594" w:rsidRPr="007A3922" w:rsidRDefault="00496594" w:rsidP="003608DC">
      <w:pPr>
        <w:spacing w:line="276" w:lineRule="auto"/>
        <w:rPr>
          <w:rFonts w:ascii="Arial" w:hAnsi="Arial" w:cs="Arial"/>
          <w:sz w:val="20"/>
          <w:szCs w:val="20"/>
          <w:lang w:eastAsia="en-US"/>
        </w:rPr>
      </w:pPr>
      <w:r w:rsidRPr="007A3922">
        <w:rPr>
          <w:rFonts w:ascii="Arial" w:hAnsi="Arial" w:cs="Arial"/>
          <w:sz w:val="20"/>
          <w:szCs w:val="20"/>
        </w:rPr>
        <w:t xml:space="preserve">Na podlagi Zakona o odpravi posledic naravnih nesreč (Uradni list RS, št. 114/05 – uradno prečiščeno besedilo, 90/07, 102/07, 40/12 – ZUJF, 17/14, 163/22, 18/23 - ZDU-1O, 88/23 in 95/23 – ZIUOP; v nadaljnjem besedilu: zakon) je Ministrstvo za naravne vire in prostor pripravilo Predhodni program odprave posledic neposredne škode na stvareh zaradi močnega neurja z deževjem in poplavami med 6. in 7. majem 2023. </w:t>
      </w:r>
      <w:r w:rsidRPr="007A3922">
        <w:rPr>
          <w:rFonts w:ascii="Arial" w:hAnsi="Arial" w:cs="Arial"/>
          <w:sz w:val="20"/>
          <w:szCs w:val="20"/>
          <w:lang w:eastAsia="en-US"/>
        </w:rPr>
        <w:t>Predhodni program odprave posledic nesreče predloži minister, pristojen za odpravo posledic naravnih nesreč, v soglasju z ministrom, pristojnim za varstvo pred naravnimi in drugimi nesrečami, če ga predhodno potrdi komisija za odpravo posledic nesreč.</w:t>
      </w:r>
    </w:p>
    <w:p w14:paraId="1B65C84F" w14:textId="77777777" w:rsidR="00496594" w:rsidRPr="007A3922" w:rsidRDefault="00496594" w:rsidP="003608DC">
      <w:pPr>
        <w:spacing w:line="276" w:lineRule="auto"/>
        <w:ind w:left="360"/>
        <w:rPr>
          <w:rFonts w:ascii="Arial" w:hAnsi="Arial" w:cs="Arial"/>
          <w:sz w:val="20"/>
          <w:szCs w:val="20"/>
        </w:rPr>
      </w:pPr>
    </w:p>
    <w:p w14:paraId="2AC238FF"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 xml:space="preserve">Predhodni program odprave posledic škode obravnava nujne ukrepe </w:t>
      </w:r>
      <w:r w:rsidRPr="007A3922">
        <w:rPr>
          <w:rFonts w:ascii="Arial" w:hAnsi="Arial" w:cs="Arial"/>
          <w:sz w:val="20"/>
          <w:szCs w:val="20"/>
          <w:lang w:eastAsia="en-US"/>
        </w:rPr>
        <w:t>za preprečitev povečanja že nastale škode in zavarovanje življenj in premoženja prebivalstva</w:t>
      </w:r>
      <w:r w:rsidRPr="007A3922">
        <w:rPr>
          <w:rFonts w:ascii="Arial" w:hAnsi="Arial" w:cs="Arial"/>
          <w:sz w:val="20"/>
          <w:szCs w:val="20"/>
        </w:rPr>
        <w:t xml:space="preserve"> pri odpravi posledic, nastalih ob močnem neurju z deževjem in poplavami med 6. in 7. majem 2023 na območjih več občin Koroške, Podravske, Vzhodnoštajerske in </w:t>
      </w:r>
      <w:proofErr w:type="spellStart"/>
      <w:r w:rsidRPr="007A3922">
        <w:rPr>
          <w:rFonts w:ascii="Arial" w:hAnsi="Arial" w:cs="Arial"/>
          <w:sz w:val="20"/>
          <w:szCs w:val="20"/>
        </w:rPr>
        <w:t>Zahodnoštajerske</w:t>
      </w:r>
      <w:proofErr w:type="spellEnd"/>
      <w:r w:rsidRPr="007A3922">
        <w:rPr>
          <w:rFonts w:ascii="Arial" w:hAnsi="Arial" w:cs="Arial"/>
          <w:sz w:val="20"/>
          <w:szCs w:val="20"/>
        </w:rPr>
        <w:t xml:space="preserve"> regije.</w:t>
      </w:r>
    </w:p>
    <w:p w14:paraId="78114E3F" w14:textId="77777777" w:rsidR="00496594" w:rsidRPr="007A3922" w:rsidRDefault="00496594" w:rsidP="003608DC">
      <w:pPr>
        <w:spacing w:line="276" w:lineRule="auto"/>
        <w:rPr>
          <w:rFonts w:ascii="Arial" w:hAnsi="Arial" w:cs="Arial"/>
          <w:sz w:val="20"/>
          <w:szCs w:val="20"/>
        </w:rPr>
      </w:pPr>
    </w:p>
    <w:p w14:paraId="4AF3CF42" w14:textId="77777777" w:rsidR="00496594" w:rsidRPr="007A3922" w:rsidRDefault="00496594" w:rsidP="003608DC">
      <w:pPr>
        <w:spacing w:line="276" w:lineRule="auto"/>
        <w:rPr>
          <w:rFonts w:ascii="Arial" w:hAnsi="Arial" w:cs="Arial"/>
          <w:sz w:val="20"/>
          <w:szCs w:val="20"/>
        </w:rPr>
      </w:pPr>
    </w:p>
    <w:p w14:paraId="0662E0EF" w14:textId="77777777" w:rsidR="00496594" w:rsidRPr="007A3922" w:rsidRDefault="00496594" w:rsidP="003608DC">
      <w:pPr>
        <w:numPr>
          <w:ilvl w:val="0"/>
          <w:numId w:val="36"/>
        </w:numPr>
        <w:spacing w:line="276" w:lineRule="auto"/>
        <w:ind w:left="0" w:firstLine="0"/>
        <w:jc w:val="left"/>
        <w:rPr>
          <w:rFonts w:ascii="Arial" w:hAnsi="Arial" w:cs="Arial"/>
          <w:b/>
          <w:sz w:val="20"/>
          <w:szCs w:val="20"/>
        </w:rPr>
      </w:pPr>
      <w:r w:rsidRPr="007A3922">
        <w:rPr>
          <w:rFonts w:ascii="Arial" w:hAnsi="Arial" w:cs="Arial"/>
          <w:b/>
          <w:sz w:val="20"/>
          <w:szCs w:val="20"/>
        </w:rPr>
        <w:t>Opis dosedanjih aktivnosti</w:t>
      </w:r>
    </w:p>
    <w:p w14:paraId="1A5BEF04" w14:textId="77777777" w:rsidR="00496594" w:rsidRPr="007A3922" w:rsidRDefault="00496594" w:rsidP="003608DC">
      <w:pPr>
        <w:spacing w:line="276" w:lineRule="auto"/>
        <w:rPr>
          <w:rFonts w:ascii="Arial" w:hAnsi="Arial" w:cs="Arial"/>
          <w:b/>
          <w:i/>
          <w:sz w:val="20"/>
          <w:szCs w:val="20"/>
        </w:rPr>
      </w:pPr>
    </w:p>
    <w:p w14:paraId="53ED3D26" w14:textId="77777777" w:rsidR="00496594" w:rsidRPr="007A3922" w:rsidRDefault="00496594" w:rsidP="003608DC">
      <w:pPr>
        <w:numPr>
          <w:ilvl w:val="1"/>
          <w:numId w:val="36"/>
        </w:numPr>
        <w:spacing w:line="276" w:lineRule="auto"/>
        <w:ind w:left="0" w:firstLine="0"/>
        <w:jc w:val="left"/>
        <w:rPr>
          <w:rFonts w:ascii="Arial" w:hAnsi="Arial" w:cs="Arial"/>
          <w:b/>
          <w:i/>
          <w:sz w:val="20"/>
          <w:szCs w:val="20"/>
        </w:rPr>
      </w:pPr>
      <w:r w:rsidRPr="007A3922">
        <w:rPr>
          <w:rFonts w:ascii="Arial" w:hAnsi="Arial" w:cs="Arial"/>
          <w:b/>
          <w:i/>
          <w:sz w:val="20"/>
          <w:szCs w:val="20"/>
        </w:rPr>
        <w:t xml:space="preserve"> Ocena škode </w:t>
      </w:r>
    </w:p>
    <w:p w14:paraId="4F4FCCB2" w14:textId="77777777" w:rsidR="00496594" w:rsidRPr="007A3922" w:rsidRDefault="00496594" w:rsidP="003608DC">
      <w:pPr>
        <w:spacing w:line="276" w:lineRule="auto"/>
        <w:rPr>
          <w:rFonts w:ascii="Arial" w:hAnsi="Arial" w:cs="Arial"/>
          <w:b/>
          <w:i/>
          <w:sz w:val="20"/>
          <w:szCs w:val="20"/>
        </w:rPr>
      </w:pPr>
    </w:p>
    <w:p w14:paraId="436CA61A" w14:textId="77777777" w:rsidR="00496594" w:rsidRPr="007A3922" w:rsidRDefault="00496594" w:rsidP="003608DC">
      <w:pPr>
        <w:autoSpaceDE w:val="0"/>
        <w:autoSpaceDN w:val="0"/>
        <w:adjustRightInd w:val="0"/>
        <w:spacing w:line="276" w:lineRule="auto"/>
        <w:rPr>
          <w:rFonts w:ascii="Arial" w:hAnsi="Arial" w:cs="Arial"/>
          <w:sz w:val="20"/>
          <w:szCs w:val="20"/>
        </w:rPr>
      </w:pPr>
      <w:r w:rsidRPr="007A3922">
        <w:rPr>
          <w:rFonts w:ascii="Arial" w:hAnsi="Arial" w:cs="Arial"/>
          <w:sz w:val="20"/>
          <w:szCs w:val="20"/>
        </w:rPr>
        <w:t xml:space="preserve">S sklepom št. 84400-4/2023/3 z dne 20. 7. 2023 je Vlada Republike Slovenije potrdila oceno neposredne škode na stvareh zaradi posledic močnega neurja z deževjem in poplavami med 6. in 7. majem 2023 na območju Koroške, Podravske, Vzhodnoštajerske in </w:t>
      </w:r>
      <w:proofErr w:type="spellStart"/>
      <w:r w:rsidRPr="007A3922">
        <w:rPr>
          <w:rFonts w:ascii="Arial" w:hAnsi="Arial" w:cs="Arial"/>
          <w:sz w:val="20"/>
          <w:szCs w:val="20"/>
        </w:rPr>
        <w:t>Zahodnoštajerske</w:t>
      </w:r>
      <w:proofErr w:type="spellEnd"/>
      <w:r w:rsidRPr="007A3922">
        <w:rPr>
          <w:rFonts w:ascii="Arial" w:hAnsi="Arial" w:cs="Arial"/>
          <w:sz w:val="20"/>
          <w:szCs w:val="20"/>
        </w:rPr>
        <w:t xml:space="preserve"> regije, ki skupno znaša </w:t>
      </w:r>
      <w:r w:rsidRPr="007A3922">
        <w:rPr>
          <w:rFonts w:ascii="Arial" w:hAnsi="Arial" w:cs="Arial"/>
          <w:sz w:val="20"/>
          <w:szCs w:val="20"/>
          <w:lang w:bidi="si-LK"/>
        </w:rPr>
        <w:t xml:space="preserve">5.375.902,06 </w:t>
      </w:r>
      <w:r w:rsidRPr="007A3922">
        <w:rPr>
          <w:rFonts w:ascii="Arial" w:hAnsi="Arial" w:cs="Arial"/>
          <w:sz w:val="20"/>
          <w:szCs w:val="20"/>
        </w:rPr>
        <w:t xml:space="preserve">evra. Ocena škode zajema škodo na kmetijskih zemljiščih, v gozdu, na stavbah, na gradbeno-inženirskih objektih, na vodotokih in na gozdnih cestah. Ocenjena škoda na stvareh, brez škode v gozdu, znaša 5.374.597,06 evra. </w:t>
      </w:r>
      <w:r w:rsidRPr="007A3922">
        <w:rPr>
          <w:rFonts w:ascii="Arial" w:hAnsi="Arial" w:cs="Arial"/>
          <w:bCs/>
          <w:sz w:val="20"/>
          <w:szCs w:val="20"/>
        </w:rPr>
        <w:t>Škoda na kulturni dediščini je vključena v delni škodi na stavbah</w:t>
      </w:r>
      <w:r w:rsidRPr="007A3922">
        <w:rPr>
          <w:rFonts w:ascii="Arial" w:hAnsi="Arial" w:cs="Arial"/>
          <w:sz w:val="20"/>
          <w:szCs w:val="20"/>
        </w:rPr>
        <w:t>.</w:t>
      </w:r>
    </w:p>
    <w:p w14:paraId="3A2CFA54" w14:textId="77777777" w:rsidR="00496594" w:rsidRPr="007A3922" w:rsidRDefault="00496594" w:rsidP="003608DC">
      <w:pPr>
        <w:spacing w:line="276" w:lineRule="auto"/>
        <w:rPr>
          <w:rFonts w:ascii="Arial" w:hAnsi="Arial" w:cs="Arial"/>
          <w:sz w:val="20"/>
          <w:szCs w:val="20"/>
        </w:rPr>
      </w:pPr>
    </w:p>
    <w:p w14:paraId="6A8C3BE9" w14:textId="77777777" w:rsidR="00496594" w:rsidRPr="007A3922" w:rsidRDefault="00496594" w:rsidP="003608DC">
      <w:pPr>
        <w:tabs>
          <w:tab w:val="left" w:pos="360"/>
        </w:tabs>
        <w:spacing w:line="276" w:lineRule="auto"/>
        <w:rPr>
          <w:rFonts w:ascii="Arial" w:hAnsi="Arial" w:cs="Arial"/>
          <w:sz w:val="20"/>
          <w:szCs w:val="20"/>
        </w:rPr>
      </w:pPr>
      <w:r w:rsidRPr="007A3922">
        <w:rPr>
          <w:rFonts w:ascii="Arial" w:hAnsi="Arial" w:cs="Arial"/>
          <w:sz w:val="20"/>
          <w:szCs w:val="20"/>
          <w:lang w:eastAsia="en-US"/>
        </w:rPr>
        <w:t xml:space="preserve">Vlada Republike Slovenije je ugotovila, da končna ocena neposredne škode presega 0,3 promila načrtovanih prihodkov državnega proračuna za leto 2023 in je </w:t>
      </w:r>
      <w:r w:rsidRPr="007A3922">
        <w:rPr>
          <w:rFonts w:ascii="Arial" w:hAnsi="Arial" w:cs="Arial"/>
          <w:sz w:val="20"/>
          <w:szCs w:val="20"/>
        </w:rPr>
        <w:t>tako dosežen limit za uporabo sredstev državnega v skladu z zakonom, ter z navedenimi sklepi naložila pristojnim ministrstvom, da na podlagi ocene škode pripravijo predlog programa odprave posledic neposredne škode v skladu z zakonom.</w:t>
      </w:r>
    </w:p>
    <w:p w14:paraId="20E339DB" w14:textId="77777777" w:rsidR="00496594" w:rsidRPr="007A3922" w:rsidRDefault="00496594" w:rsidP="003608DC">
      <w:pPr>
        <w:tabs>
          <w:tab w:val="left" w:pos="360"/>
        </w:tabs>
        <w:spacing w:line="276" w:lineRule="auto"/>
        <w:rPr>
          <w:rFonts w:ascii="Arial" w:hAnsi="Arial" w:cs="Arial"/>
          <w:sz w:val="20"/>
          <w:szCs w:val="20"/>
        </w:rPr>
      </w:pPr>
    </w:p>
    <w:p w14:paraId="482F42BA" w14:textId="77777777" w:rsidR="00496594" w:rsidRPr="007A3922" w:rsidRDefault="00496594" w:rsidP="003608DC">
      <w:pPr>
        <w:widowControl w:val="0"/>
        <w:autoSpaceDE w:val="0"/>
        <w:autoSpaceDN w:val="0"/>
        <w:adjustRightInd w:val="0"/>
        <w:spacing w:line="276" w:lineRule="auto"/>
        <w:rPr>
          <w:rFonts w:ascii="Arial" w:hAnsi="Arial" w:cs="Arial"/>
          <w:sz w:val="20"/>
          <w:szCs w:val="20"/>
          <w:lang w:eastAsia="en-US"/>
        </w:rPr>
      </w:pPr>
      <w:r w:rsidRPr="007A3922">
        <w:rPr>
          <w:rFonts w:ascii="Arial" w:hAnsi="Arial" w:cs="Arial"/>
          <w:sz w:val="20"/>
          <w:szCs w:val="20"/>
          <w:lang w:eastAsia="en-US"/>
        </w:rPr>
        <w:t>Vlada Republike Slovenije je pooblastila Državno komisijo za ocenjevanje škode po naravnih in drugih nesrečah,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metodologijo. Potrjeno ponovno oceno škode Državna komisija pošlje Ministrstvu za naravne vire in prostor. O ponovni oceni škode mora Ministrstvo za naravne vire in prostor seznaniti Vlado Republike Slovenije ob predložitvi programa za odpravo posledic nesreče.</w:t>
      </w:r>
    </w:p>
    <w:p w14:paraId="581FADF0" w14:textId="77777777" w:rsidR="00496594" w:rsidRPr="007A3922" w:rsidRDefault="00496594" w:rsidP="003608DC">
      <w:pPr>
        <w:spacing w:line="276" w:lineRule="auto"/>
        <w:rPr>
          <w:rFonts w:ascii="Arial" w:hAnsi="Arial" w:cs="Arial"/>
          <w:sz w:val="20"/>
          <w:szCs w:val="20"/>
        </w:rPr>
      </w:pPr>
    </w:p>
    <w:p w14:paraId="5260BE42" w14:textId="77777777" w:rsidR="00496594" w:rsidRPr="007A3922" w:rsidRDefault="00496594" w:rsidP="003608DC">
      <w:pPr>
        <w:numPr>
          <w:ilvl w:val="1"/>
          <w:numId w:val="36"/>
        </w:numPr>
        <w:spacing w:line="276" w:lineRule="auto"/>
        <w:ind w:left="0" w:firstLine="0"/>
        <w:jc w:val="left"/>
        <w:rPr>
          <w:rFonts w:ascii="Arial" w:hAnsi="Arial" w:cs="Arial"/>
          <w:b/>
          <w:i/>
          <w:sz w:val="20"/>
          <w:szCs w:val="20"/>
        </w:rPr>
      </w:pPr>
      <w:r w:rsidRPr="007A3922">
        <w:rPr>
          <w:rFonts w:ascii="Arial" w:hAnsi="Arial" w:cs="Arial"/>
          <w:b/>
          <w:i/>
          <w:sz w:val="20"/>
          <w:szCs w:val="20"/>
        </w:rPr>
        <w:t>Predhodno zagotovljena sredstva za stroške intervencij</w:t>
      </w:r>
    </w:p>
    <w:p w14:paraId="646FBD4C" w14:textId="77777777" w:rsidR="00496594" w:rsidRPr="007A3922" w:rsidRDefault="00496594" w:rsidP="003608DC">
      <w:pPr>
        <w:spacing w:line="276" w:lineRule="auto"/>
        <w:rPr>
          <w:rFonts w:ascii="Arial" w:hAnsi="Arial" w:cs="Arial"/>
          <w:b/>
          <w:i/>
          <w:sz w:val="20"/>
          <w:szCs w:val="20"/>
        </w:rPr>
      </w:pPr>
    </w:p>
    <w:p w14:paraId="2DBDE5DA" w14:textId="77777777" w:rsidR="00496594" w:rsidRDefault="00496594" w:rsidP="003608DC">
      <w:pPr>
        <w:widowControl w:val="0"/>
        <w:autoSpaceDE w:val="0"/>
        <w:autoSpaceDN w:val="0"/>
        <w:adjustRightInd w:val="0"/>
        <w:spacing w:line="276" w:lineRule="auto"/>
        <w:rPr>
          <w:rFonts w:ascii="Arial" w:hAnsi="Arial" w:cs="Arial"/>
          <w:sz w:val="20"/>
          <w:szCs w:val="20"/>
          <w:lang w:eastAsia="en-US"/>
        </w:rPr>
      </w:pPr>
      <w:r w:rsidRPr="007A3922">
        <w:rPr>
          <w:rFonts w:ascii="Arial" w:hAnsi="Arial" w:cs="Arial"/>
          <w:sz w:val="20"/>
          <w:szCs w:val="20"/>
          <w:lang w:eastAsia="en-US"/>
        </w:rPr>
        <w:t xml:space="preserve">S sklepom št. 84300-6/2023/2 z dne 25. 5. 2023 se je Vlada Republike Slovenije odločila, da se občinam, ko bile v času od 16. do 23. maja 2023 (ponovno) poškodovane zaradi naravne nesreče večjega obsega v severovzhodni Sloveniji in so izčrpale sredstva občinskih proračunov, namenjenih za zagotavljanje osnovnih pogojev za življenje ter odpravljanje posledic naravnih in drugih nesreč,  povrnejo upravičeni stroški intervencij. Vlada Republike Slovenije je zagotovila, da se stroški intervencij povrnejo občinam preko Ministrstva za obrambo, Uprave Republike Slovenije za zaščito in reševanje, iz proračunske rezerve. </w:t>
      </w:r>
    </w:p>
    <w:p w14:paraId="0B3A6100" w14:textId="77777777" w:rsidR="00D45EBF" w:rsidRPr="007A3922" w:rsidRDefault="00D45EBF" w:rsidP="003608DC">
      <w:pPr>
        <w:widowControl w:val="0"/>
        <w:autoSpaceDE w:val="0"/>
        <w:autoSpaceDN w:val="0"/>
        <w:adjustRightInd w:val="0"/>
        <w:spacing w:line="276" w:lineRule="auto"/>
        <w:rPr>
          <w:rFonts w:ascii="Arial" w:hAnsi="Arial" w:cs="Arial"/>
          <w:sz w:val="20"/>
          <w:szCs w:val="20"/>
          <w:lang w:eastAsia="en-US"/>
        </w:rPr>
      </w:pPr>
    </w:p>
    <w:p w14:paraId="69279C7B" w14:textId="77777777" w:rsidR="00496594" w:rsidRPr="007A3922" w:rsidRDefault="00496594" w:rsidP="003608DC">
      <w:pPr>
        <w:widowControl w:val="0"/>
        <w:autoSpaceDE w:val="0"/>
        <w:autoSpaceDN w:val="0"/>
        <w:adjustRightInd w:val="0"/>
        <w:spacing w:line="276" w:lineRule="auto"/>
        <w:rPr>
          <w:rFonts w:ascii="Arial" w:hAnsi="Arial" w:cs="Arial"/>
          <w:sz w:val="20"/>
          <w:szCs w:val="20"/>
          <w:lang w:eastAsia="en-US"/>
        </w:rPr>
      </w:pPr>
      <w:r w:rsidRPr="007A3922">
        <w:rPr>
          <w:rFonts w:ascii="Arial" w:hAnsi="Arial" w:cs="Arial"/>
          <w:sz w:val="20"/>
          <w:szCs w:val="20"/>
          <w:lang w:eastAsia="en-US"/>
        </w:rPr>
        <w:t xml:space="preserve">Gre za občine, ki so bile v mesecu maju  oz. kratkem času prizadete večkrat (Cirkulane, Majšperk, Podlehnik, Zavrč in Žetale) in se konkretno z zneski navedejo v predhodnem programu odprave posledic </w:t>
      </w:r>
      <w:r w:rsidRPr="007A3922">
        <w:rPr>
          <w:rFonts w:ascii="Arial" w:hAnsi="Arial" w:cs="Arial"/>
          <w:sz w:val="20"/>
          <w:szCs w:val="20"/>
          <w:lang w:eastAsia="en-US"/>
        </w:rPr>
        <w:lastRenderedPageBreak/>
        <w:t xml:space="preserve">zaradi neurja s poplavami od 14. do 23. maja 2023. </w:t>
      </w:r>
    </w:p>
    <w:p w14:paraId="2FAB150B" w14:textId="77777777" w:rsidR="00496594" w:rsidRPr="007A3922" w:rsidRDefault="00496594" w:rsidP="003608DC">
      <w:pPr>
        <w:spacing w:line="276" w:lineRule="auto"/>
        <w:rPr>
          <w:rFonts w:ascii="Arial" w:hAnsi="Arial" w:cs="Arial"/>
          <w:sz w:val="20"/>
          <w:szCs w:val="20"/>
        </w:rPr>
      </w:pPr>
    </w:p>
    <w:p w14:paraId="51531239" w14:textId="77777777" w:rsidR="00496594" w:rsidRPr="007A3922" w:rsidRDefault="00496594" w:rsidP="003608DC">
      <w:pPr>
        <w:spacing w:line="276" w:lineRule="auto"/>
        <w:rPr>
          <w:rFonts w:ascii="Arial" w:hAnsi="Arial" w:cs="Arial"/>
          <w:sz w:val="20"/>
          <w:szCs w:val="20"/>
        </w:rPr>
      </w:pPr>
    </w:p>
    <w:p w14:paraId="7AEEFCA1" w14:textId="77777777" w:rsidR="00496594" w:rsidRPr="007A3922" w:rsidRDefault="00496594" w:rsidP="003608DC">
      <w:pPr>
        <w:spacing w:line="276" w:lineRule="auto"/>
        <w:jc w:val="left"/>
        <w:rPr>
          <w:rFonts w:ascii="Arial" w:hAnsi="Arial" w:cs="Arial"/>
          <w:b/>
          <w:sz w:val="20"/>
          <w:szCs w:val="20"/>
        </w:rPr>
      </w:pPr>
      <w:r w:rsidRPr="007A3922">
        <w:rPr>
          <w:rFonts w:ascii="Arial" w:hAnsi="Arial" w:cs="Arial"/>
          <w:b/>
          <w:sz w:val="20"/>
          <w:szCs w:val="20"/>
        </w:rPr>
        <w:t xml:space="preserve">3. </w:t>
      </w:r>
      <w:r w:rsidRPr="007A3922">
        <w:rPr>
          <w:rFonts w:ascii="Arial" w:hAnsi="Arial" w:cs="Arial"/>
          <w:b/>
          <w:sz w:val="20"/>
          <w:szCs w:val="20"/>
        </w:rPr>
        <w:tab/>
        <w:t xml:space="preserve">Predhodni program odprave posledic </w:t>
      </w:r>
    </w:p>
    <w:p w14:paraId="3D5EAA38" w14:textId="77777777" w:rsidR="00496594" w:rsidRPr="007A3922" w:rsidRDefault="00496594" w:rsidP="003608DC">
      <w:pPr>
        <w:pStyle w:val="odstavek"/>
        <w:shd w:val="clear" w:color="auto" w:fill="FFFFFF"/>
        <w:spacing w:before="240" w:beforeAutospacing="0" w:after="0" w:afterAutospacing="0" w:line="276" w:lineRule="auto"/>
        <w:jc w:val="both"/>
        <w:rPr>
          <w:rFonts w:ascii="Arial" w:hAnsi="Arial" w:cs="Arial"/>
          <w:sz w:val="20"/>
          <w:szCs w:val="20"/>
          <w:lang w:eastAsia="en-US"/>
        </w:rPr>
      </w:pPr>
      <w:r w:rsidRPr="007A3922">
        <w:rPr>
          <w:rFonts w:ascii="Arial" w:hAnsi="Arial" w:cs="Arial"/>
          <w:sz w:val="20"/>
          <w:szCs w:val="20"/>
          <w:lang w:eastAsia="en-US"/>
        </w:rPr>
        <w:t>Na podlagi 11.a člena zakona 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podlagi predhodnega programa odprave posledic nesreče.</w:t>
      </w:r>
    </w:p>
    <w:p w14:paraId="73B4F863" w14:textId="77777777" w:rsidR="00496594" w:rsidRPr="007A3922" w:rsidRDefault="00496594" w:rsidP="003608DC">
      <w:pPr>
        <w:spacing w:line="276" w:lineRule="auto"/>
        <w:rPr>
          <w:rFonts w:ascii="Arial" w:hAnsi="Arial" w:cs="Arial"/>
          <w:color w:val="7030A0"/>
          <w:sz w:val="20"/>
          <w:szCs w:val="20"/>
        </w:rPr>
      </w:pPr>
    </w:p>
    <w:p w14:paraId="00A9EA33" w14:textId="77777777" w:rsidR="00496594" w:rsidRDefault="00496594" w:rsidP="003608DC">
      <w:pPr>
        <w:pStyle w:val="HTML-oblikovano"/>
        <w:numPr>
          <w:ilvl w:val="1"/>
          <w:numId w:val="37"/>
        </w:numPr>
        <w:spacing w:line="276" w:lineRule="auto"/>
        <w:ind w:left="567" w:hanging="567"/>
        <w:jc w:val="both"/>
        <w:rPr>
          <w:rFonts w:ascii="Arial" w:hAnsi="Arial" w:cs="Arial"/>
          <w:b/>
          <w:i/>
          <w:sz w:val="20"/>
          <w:szCs w:val="20"/>
        </w:rPr>
      </w:pPr>
      <w:r w:rsidRPr="007A3922">
        <w:rPr>
          <w:rFonts w:ascii="Arial" w:hAnsi="Arial" w:cs="Arial"/>
          <w:b/>
          <w:i/>
          <w:sz w:val="20"/>
          <w:szCs w:val="20"/>
        </w:rPr>
        <w:t xml:space="preserve">Predlog nujnih ukrepov pri odpravi posledic nesreče </w:t>
      </w:r>
    </w:p>
    <w:p w14:paraId="21DE2161" w14:textId="77777777" w:rsidR="003608DC" w:rsidRPr="007A3922" w:rsidRDefault="003608DC" w:rsidP="003608DC">
      <w:pPr>
        <w:pStyle w:val="HTML-oblikovano"/>
        <w:spacing w:line="276" w:lineRule="auto"/>
        <w:ind w:left="567"/>
        <w:jc w:val="both"/>
        <w:rPr>
          <w:rFonts w:ascii="Arial" w:hAnsi="Arial" w:cs="Arial"/>
          <w:b/>
          <w:i/>
          <w:sz w:val="20"/>
          <w:szCs w:val="20"/>
        </w:rPr>
      </w:pPr>
    </w:p>
    <w:p w14:paraId="118A604D" w14:textId="77777777" w:rsidR="00496594" w:rsidRPr="007A3922" w:rsidRDefault="00496594" w:rsidP="003608DC">
      <w:pPr>
        <w:pStyle w:val="odstavek"/>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Arial" w:hAnsi="Arial" w:cs="Arial"/>
          <w:sz w:val="20"/>
          <w:szCs w:val="20"/>
          <w:lang w:eastAsia="en-US"/>
        </w:rPr>
      </w:pPr>
      <w:r w:rsidRPr="007A3922">
        <w:rPr>
          <w:rFonts w:ascii="Arial" w:hAnsi="Arial" w:cs="Arial"/>
          <w:sz w:val="20"/>
          <w:szCs w:val="20"/>
          <w:lang w:eastAsia="en-US"/>
        </w:rPr>
        <w:t>Predplačilo sredstev se lahko dodeli lokalnim skupnostim oziroma se sredstva dodelijo drugim neposrednim proračunskim uporabnikom na podlagi predhodnega programa odprave posledic nesreče največ do višine 40 % predhodne ocene neposredne škode na stvareh, ki jo pripravi ministrstvo, pristojno za varstvo pred naravnimi in drugimi nesrečami.</w:t>
      </w:r>
    </w:p>
    <w:p w14:paraId="049D1F2D" w14:textId="77777777" w:rsidR="00496594" w:rsidRPr="007A3922" w:rsidRDefault="00496594" w:rsidP="003608DC">
      <w:pPr>
        <w:pStyle w:val="odstavek"/>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0" w:afterAutospacing="0" w:line="276" w:lineRule="auto"/>
        <w:jc w:val="both"/>
        <w:rPr>
          <w:rFonts w:ascii="Arial" w:hAnsi="Arial" w:cs="Arial"/>
          <w:sz w:val="20"/>
          <w:szCs w:val="20"/>
          <w:lang w:eastAsia="en-US"/>
        </w:rPr>
      </w:pPr>
      <w:r w:rsidRPr="007A3922">
        <w:rPr>
          <w:rFonts w:ascii="Arial" w:hAnsi="Arial" w:cs="Arial"/>
          <w:sz w:val="20"/>
          <w:szCs w:val="20"/>
          <w:lang w:eastAsia="en-US"/>
        </w:rPr>
        <w:t xml:space="preserve">Predhodni program odprave posledic nesreče vsebuje oceno neposredne škode pri posameznem upravičencu, predlog višine dodelitve sredstev posameznemu upravičencu ter predlog nujnih ukrepov pri odpravi posledic nesreče. Predhodni program odprave posledic nesreče postane sestavni del programa odprave posledic nesreče. </w:t>
      </w:r>
    </w:p>
    <w:p w14:paraId="1AC1BEF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15C852CE"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Kot nujni ukrepi pri odpravi posledic nesreče se upoštevajo:</w:t>
      </w:r>
    </w:p>
    <w:p w14:paraId="411D59BA"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zagotavljanje nemotene uporabe oz. delovanja poškodovanih občinskih infrastrukturnih sistemov: vodovodi, kanalizacija, cestna infrastruktura;</w:t>
      </w:r>
    </w:p>
    <w:p w14:paraId="1E080F33"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preprečitev nastanka dodatne škode na objektih zaradi pričakovanega jesenskega deževja;</w:t>
      </w:r>
    </w:p>
    <w:p w14:paraId="363BD26C"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izvedbe rušitev močno poškodovanih objektov zaradi zagotavljanja varnosti ljudi in premoženja in odstranitev odloženih plavin;</w:t>
      </w:r>
    </w:p>
    <w:p w14:paraId="30044A3C"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 xml:space="preserve">pričetek izvedbe sanacijskih ukrepov in </w:t>
      </w:r>
      <w:proofErr w:type="spellStart"/>
      <w:r w:rsidRPr="007A3922">
        <w:rPr>
          <w:rFonts w:ascii="Arial" w:hAnsi="Arial" w:cs="Arial"/>
          <w:sz w:val="20"/>
          <w:szCs w:val="20"/>
          <w:lang w:eastAsia="en-US"/>
        </w:rPr>
        <w:t>geotehničnih</w:t>
      </w:r>
      <w:proofErr w:type="spellEnd"/>
      <w:r w:rsidRPr="007A3922">
        <w:rPr>
          <w:rFonts w:ascii="Arial" w:hAnsi="Arial" w:cs="Arial"/>
          <w:sz w:val="20"/>
          <w:szCs w:val="20"/>
          <w:lang w:eastAsia="en-US"/>
        </w:rPr>
        <w:t xml:space="preserve">  ukrepov za zavarovanje stvari, lahko improviziranih ali začasnih ukrepov;</w:t>
      </w:r>
    </w:p>
    <w:p w14:paraId="2FA0A0D6"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zagotovitev začasnih nadomestnih nastanitev izseljenih oseb;</w:t>
      </w:r>
    </w:p>
    <w:p w14:paraId="4046FEB2"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zagotovitev izvedbe ustrezne pretočnosti poškodovanih rečnih strug z namenom zagotavljanja varstva pred škodljivim delovanjem voda in poplavne varnosti na ogroženih območjih;</w:t>
      </w:r>
    </w:p>
    <w:p w14:paraId="7EA5BB0B" w14:textId="77777777" w:rsidR="00496594" w:rsidRPr="007A3922" w:rsidRDefault="00496594" w:rsidP="003608DC">
      <w:pPr>
        <w:pStyle w:val="Odstavekseznama"/>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649"/>
        <w:rPr>
          <w:rFonts w:ascii="Arial" w:hAnsi="Arial" w:cs="Arial"/>
          <w:sz w:val="20"/>
          <w:szCs w:val="20"/>
          <w:lang w:eastAsia="en-US"/>
        </w:rPr>
      </w:pPr>
      <w:r w:rsidRPr="007A3922">
        <w:rPr>
          <w:rFonts w:ascii="Arial" w:hAnsi="Arial" w:cs="Arial"/>
          <w:sz w:val="20"/>
          <w:szCs w:val="20"/>
          <w:lang w:eastAsia="en-US"/>
        </w:rPr>
        <w:t>pričetek odprave poškodb na poškodovanih objektih vodne infrastrukture, vodnih in priobalnih zemljiščih, ki so namenjeni uravnavanju voda in varstvu pred škodljivim delovanjem voda.</w:t>
      </w:r>
    </w:p>
    <w:p w14:paraId="370580A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rFonts w:ascii="Arial" w:hAnsi="Arial" w:cs="Arial"/>
          <w:sz w:val="20"/>
          <w:szCs w:val="20"/>
          <w:lang w:eastAsia="en-US"/>
        </w:rPr>
      </w:pPr>
    </w:p>
    <w:p w14:paraId="6925FAB5" w14:textId="77777777" w:rsidR="00496594" w:rsidRPr="007A3922" w:rsidRDefault="00496594" w:rsidP="003608D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23"/>
        <w:rPr>
          <w:rFonts w:ascii="Arial" w:hAnsi="Arial" w:cs="Arial"/>
          <w:sz w:val="20"/>
          <w:szCs w:val="20"/>
          <w:lang w:eastAsia="en-US"/>
        </w:rPr>
      </w:pPr>
      <w:r w:rsidRPr="007A3922">
        <w:rPr>
          <w:rFonts w:ascii="Arial" w:hAnsi="Arial" w:cs="Arial"/>
          <w:sz w:val="20"/>
          <w:szCs w:val="20"/>
          <w:lang w:eastAsia="en-US"/>
        </w:rPr>
        <w:t>Predlog višine dodelitve sredstev lokalnim skupnostim in drugim neposrednim proračunskim uporabnikom temelji na oceni škode, ki se nanaša na obrazce 5 in 5.g (gradbeno inženirski objekti – transportna infrastruktura, distribucijski cevovodi, in drugo, v lasti</w:t>
      </w:r>
      <w:r w:rsidRPr="007A3922">
        <w:rPr>
          <w:rFonts w:ascii="Arial" w:hAnsi="Arial" w:cs="Arial"/>
          <w:bCs/>
          <w:sz w:val="20"/>
          <w:szCs w:val="20"/>
        </w:rPr>
        <w:t xml:space="preserve"> občine) </w:t>
      </w:r>
      <w:r w:rsidRPr="007A3922">
        <w:rPr>
          <w:rFonts w:ascii="Arial" w:hAnsi="Arial" w:cs="Arial"/>
          <w:sz w:val="20"/>
          <w:szCs w:val="20"/>
          <w:lang w:eastAsia="en-US"/>
        </w:rPr>
        <w:t xml:space="preserve">oz. so ocenjeni opredeljeni kot škoda na obrazcih 5.v (vodotoki). Pri tem je upoštevana prioritetna obnova, izvedljivost ukrepov ter minimalni znesek 8.000 evrov na posamezno občino oz. 20.000 evrov ocenjene škode ali manj, kadar ocena škode presega 1,5 % osnovnih prihodkov občine. </w:t>
      </w:r>
    </w:p>
    <w:p w14:paraId="097A8FEF"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bookmarkStart w:id="0" w:name="_Hlk143587882"/>
    </w:p>
    <w:p w14:paraId="3DF06F82" w14:textId="33D5D2B5"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 xml:space="preserve">Za obnovo državne vodne infrastrukture, upoštevajoč močno angažiranost izvajalcev – koncesionarjev pri izvajanju interventnih del po poplavah v avgustu, je možna zgolj ocena zmožnosti realizacije izvedbe ukrepov v proračunskem letu 2023. Predlagani predhodni program upošteva trenutno stanje po poplavah in stopnjo ogroženosti po posameznih objektih, ki je na vodotokih različna. Prioritetna zmožnost obnove na vodnogospodarskih objektih v proračunskem letu </w:t>
      </w:r>
      <w:r w:rsidR="002B4232">
        <w:rPr>
          <w:rFonts w:ascii="Arial" w:hAnsi="Arial" w:cs="Arial"/>
          <w:sz w:val="20"/>
          <w:szCs w:val="20"/>
          <w:lang w:eastAsia="en-US"/>
        </w:rPr>
        <w:t>2023 je ocenjena v višini do 20 </w:t>
      </w:r>
      <w:r w:rsidRPr="007A3922">
        <w:rPr>
          <w:rFonts w:ascii="Arial" w:hAnsi="Arial" w:cs="Arial"/>
          <w:sz w:val="20"/>
          <w:szCs w:val="20"/>
          <w:lang w:eastAsia="en-US"/>
        </w:rPr>
        <w:t>% ocenjene škode</w:t>
      </w:r>
    </w:p>
    <w:bookmarkEnd w:id="0"/>
    <w:p w14:paraId="4BF2A418"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368E0CB4"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Preglednica 1: </w:t>
      </w:r>
      <w:r w:rsidRPr="007A3922">
        <w:rPr>
          <w:rFonts w:ascii="Arial" w:hAnsi="Arial" w:cs="Arial"/>
          <w:sz w:val="20"/>
          <w:szCs w:val="20"/>
          <w:lang w:eastAsia="en-US"/>
        </w:rPr>
        <w:t>Predlog višine dodelitve sredstev posameznemu upravičencu – lokalne skupnosti in DRSV</w:t>
      </w:r>
    </w:p>
    <w:p w14:paraId="028A2305"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956" w:firstLine="708"/>
        <w:jc w:val="center"/>
        <w:rPr>
          <w:rFonts w:ascii="Arial" w:hAnsi="Arial" w:cs="Arial"/>
          <w:sz w:val="20"/>
          <w:szCs w:val="20"/>
        </w:rPr>
      </w:pPr>
      <w:r w:rsidRPr="007A3922">
        <w:rPr>
          <w:rFonts w:ascii="Arial" w:hAnsi="Arial" w:cs="Arial"/>
          <w:sz w:val="20"/>
          <w:szCs w:val="20"/>
        </w:rPr>
        <w:lastRenderedPageBreak/>
        <w:t>v evrih</w:t>
      </w:r>
    </w:p>
    <w:tbl>
      <w:tblPr>
        <w:tblW w:w="7812" w:type="dxa"/>
        <w:tblInd w:w="55" w:type="dxa"/>
        <w:tblCellMar>
          <w:left w:w="70" w:type="dxa"/>
          <w:right w:w="70" w:type="dxa"/>
        </w:tblCellMar>
        <w:tblLook w:val="04A0" w:firstRow="1" w:lastRow="0" w:firstColumn="1" w:lastColumn="0" w:noHBand="0" w:noVBand="1"/>
      </w:tblPr>
      <w:tblGrid>
        <w:gridCol w:w="584"/>
        <w:gridCol w:w="2051"/>
        <w:gridCol w:w="1413"/>
        <w:gridCol w:w="224"/>
        <w:gridCol w:w="1413"/>
        <w:gridCol w:w="714"/>
        <w:gridCol w:w="1413"/>
      </w:tblGrid>
      <w:tr w:rsidR="00496594" w:rsidRPr="007A3922" w14:paraId="053D3C0B" w14:textId="77777777" w:rsidTr="00496594">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086E3130"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ZŠ</w:t>
            </w:r>
          </w:p>
        </w:tc>
        <w:tc>
          <w:tcPr>
            <w:tcW w:w="2051" w:type="dxa"/>
            <w:tcBorders>
              <w:top w:val="single" w:sz="4" w:space="0" w:color="000000"/>
              <w:left w:val="nil"/>
              <w:bottom w:val="single" w:sz="4" w:space="0" w:color="auto"/>
              <w:right w:val="nil"/>
            </w:tcBorders>
            <w:noWrap/>
            <w:vAlign w:val="bottom"/>
            <w:hideMark/>
          </w:tcPr>
          <w:p w14:paraId="0661C507"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Občina</w:t>
            </w:r>
          </w:p>
        </w:tc>
        <w:tc>
          <w:tcPr>
            <w:tcW w:w="1413" w:type="dxa"/>
            <w:tcBorders>
              <w:top w:val="single" w:sz="4" w:space="0" w:color="000000"/>
              <w:left w:val="single" w:sz="4" w:space="0" w:color="000000"/>
              <w:bottom w:val="single" w:sz="4" w:space="0" w:color="auto"/>
              <w:right w:val="single" w:sz="4" w:space="0" w:color="000000"/>
            </w:tcBorders>
            <w:vAlign w:val="bottom"/>
            <w:hideMark/>
          </w:tcPr>
          <w:p w14:paraId="6FD045B1"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Ocena škode (</w:t>
            </w:r>
            <w:proofErr w:type="spellStart"/>
            <w:r w:rsidRPr="007A3922">
              <w:rPr>
                <w:rFonts w:ascii="Arial" w:hAnsi="Arial" w:cs="Arial"/>
                <w:sz w:val="20"/>
                <w:szCs w:val="20"/>
              </w:rPr>
              <w:t>obr</w:t>
            </w:r>
            <w:proofErr w:type="spellEnd"/>
            <w:r w:rsidRPr="007A3922">
              <w:rPr>
                <w:rFonts w:ascii="Arial" w:hAnsi="Arial" w:cs="Arial"/>
                <w:sz w:val="20"/>
                <w:szCs w:val="20"/>
              </w:rPr>
              <w:t>.  5 in 5.gc.)</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240E9609"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1,5 % prihodki občine *</w:t>
            </w:r>
          </w:p>
        </w:tc>
        <w:tc>
          <w:tcPr>
            <w:tcW w:w="2127" w:type="dxa"/>
            <w:gridSpan w:val="2"/>
            <w:tcBorders>
              <w:top w:val="single" w:sz="4" w:space="0" w:color="000000"/>
              <w:left w:val="single" w:sz="4" w:space="0" w:color="auto"/>
              <w:bottom w:val="single" w:sz="4" w:space="0" w:color="auto"/>
              <w:right w:val="single" w:sz="4" w:space="0" w:color="000000"/>
            </w:tcBorders>
            <w:hideMark/>
          </w:tcPr>
          <w:p w14:paraId="5E9E9815"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Predlog višine dodelitve sredstev</w:t>
            </w:r>
          </w:p>
        </w:tc>
      </w:tr>
      <w:tr w:rsidR="00496594" w:rsidRPr="007A3922" w14:paraId="3128BC63"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19352061"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2627ED6D"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Cirkulane</w:t>
            </w:r>
          </w:p>
        </w:tc>
        <w:tc>
          <w:tcPr>
            <w:tcW w:w="1413" w:type="dxa"/>
            <w:tcBorders>
              <w:top w:val="single" w:sz="4" w:space="0" w:color="auto"/>
              <w:left w:val="single" w:sz="4" w:space="0" w:color="auto"/>
              <w:bottom w:val="single" w:sz="4" w:space="0" w:color="auto"/>
              <w:right w:val="single" w:sz="4" w:space="0" w:color="auto"/>
            </w:tcBorders>
            <w:vAlign w:val="bottom"/>
            <w:hideMark/>
          </w:tcPr>
          <w:p w14:paraId="64CC2D5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2.051.530</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07F3312E"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32.106</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17B26065"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820.610</w:t>
            </w:r>
          </w:p>
        </w:tc>
      </w:tr>
      <w:tr w:rsidR="00496594" w:rsidRPr="007A3922" w14:paraId="1B520BB3"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02CFF69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2</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7F32A88F"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Dobrna</w:t>
            </w:r>
          </w:p>
        </w:tc>
        <w:tc>
          <w:tcPr>
            <w:tcW w:w="1413" w:type="dxa"/>
            <w:tcBorders>
              <w:top w:val="single" w:sz="4" w:space="0" w:color="auto"/>
              <w:left w:val="single" w:sz="4" w:space="0" w:color="auto"/>
              <w:bottom w:val="single" w:sz="4" w:space="0" w:color="auto"/>
              <w:right w:val="single" w:sz="4" w:space="0" w:color="auto"/>
            </w:tcBorders>
            <w:vAlign w:val="bottom"/>
            <w:hideMark/>
          </w:tcPr>
          <w:p w14:paraId="55796345"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190.133</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2CE23F6F"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27.663</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7EA85857"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76.053</w:t>
            </w:r>
          </w:p>
        </w:tc>
      </w:tr>
      <w:tr w:rsidR="00496594" w:rsidRPr="007A3922" w14:paraId="1BF1BCC2"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3597A2E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3</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155044D8"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Podlehnik</w:t>
            </w:r>
          </w:p>
        </w:tc>
        <w:tc>
          <w:tcPr>
            <w:tcW w:w="1413" w:type="dxa"/>
            <w:tcBorders>
              <w:top w:val="single" w:sz="4" w:space="0" w:color="auto"/>
              <w:left w:val="single" w:sz="4" w:space="0" w:color="auto"/>
              <w:bottom w:val="single" w:sz="4" w:space="0" w:color="auto"/>
              <w:right w:val="single" w:sz="4" w:space="0" w:color="auto"/>
            </w:tcBorders>
            <w:vAlign w:val="bottom"/>
            <w:hideMark/>
          </w:tcPr>
          <w:p w14:paraId="436DC14D"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114.145</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649D6E9A"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27.071</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06A8FCAA"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45.658</w:t>
            </w:r>
          </w:p>
        </w:tc>
      </w:tr>
      <w:tr w:rsidR="00496594" w:rsidRPr="007A3922" w14:paraId="71EA265D"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23E31E64"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4</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5B11B9D8"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Rogaška Slatina</w:t>
            </w:r>
          </w:p>
        </w:tc>
        <w:tc>
          <w:tcPr>
            <w:tcW w:w="1413" w:type="dxa"/>
            <w:tcBorders>
              <w:top w:val="single" w:sz="4" w:space="0" w:color="auto"/>
              <w:left w:val="single" w:sz="4" w:space="0" w:color="auto"/>
              <w:bottom w:val="single" w:sz="4" w:space="0" w:color="auto"/>
              <w:right w:val="single" w:sz="4" w:space="0" w:color="auto"/>
            </w:tcBorders>
            <w:vAlign w:val="bottom"/>
            <w:hideMark/>
          </w:tcPr>
          <w:p w14:paraId="5213734D"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83.234</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4F3B3706"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115.691</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2DBACA28"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33.293</w:t>
            </w:r>
          </w:p>
        </w:tc>
      </w:tr>
      <w:tr w:rsidR="00496594" w:rsidRPr="007A3922" w14:paraId="4A7759A7"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3ECEA2B7"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5</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184513BC"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Rogatec</w:t>
            </w:r>
          </w:p>
        </w:tc>
        <w:tc>
          <w:tcPr>
            <w:tcW w:w="1413" w:type="dxa"/>
            <w:tcBorders>
              <w:top w:val="single" w:sz="4" w:space="0" w:color="auto"/>
              <w:left w:val="single" w:sz="4" w:space="0" w:color="auto"/>
              <w:bottom w:val="single" w:sz="4" w:space="0" w:color="auto"/>
              <w:right w:val="single" w:sz="4" w:space="0" w:color="auto"/>
            </w:tcBorders>
            <w:vAlign w:val="bottom"/>
            <w:hideMark/>
          </w:tcPr>
          <w:p w14:paraId="2D12D13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55.524</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45EFF9A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36.361</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22484B24"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22.209</w:t>
            </w:r>
          </w:p>
        </w:tc>
      </w:tr>
      <w:tr w:rsidR="00496594" w:rsidRPr="007A3922" w14:paraId="03A8F971"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5FB730A3"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6</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11D1B64F"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Šmarje pri Jelšah</w:t>
            </w:r>
          </w:p>
        </w:tc>
        <w:tc>
          <w:tcPr>
            <w:tcW w:w="1413" w:type="dxa"/>
            <w:tcBorders>
              <w:top w:val="single" w:sz="4" w:space="0" w:color="auto"/>
              <w:left w:val="single" w:sz="4" w:space="0" w:color="auto"/>
              <w:bottom w:val="single" w:sz="4" w:space="0" w:color="auto"/>
              <w:right w:val="single" w:sz="4" w:space="0" w:color="auto"/>
            </w:tcBorders>
            <w:vAlign w:val="bottom"/>
            <w:hideMark/>
          </w:tcPr>
          <w:p w14:paraId="354BA70D"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25.789</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325479F6"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125.566</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6DD79CD8"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10.315</w:t>
            </w:r>
          </w:p>
        </w:tc>
      </w:tr>
      <w:tr w:rsidR="00496594" w:rsidRPr="007A3922" w14:paraId="2F1E7280"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047617FB"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7</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4182A6F0"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Tabor</w:t>
            </w:r>
          </w:p>
        </w:tc>
        <w:tc>
          <w:tcPr>
            <w:tcW w:w="1413" w:type="dxa"/>
            <w:tcBorders>
              <w:top w:val="single" w:sz="4" w:space="0" w:color="auto"/>
              <w:left w:val="single" w:sz="4" w:space="0" w:color="auto"/>
              <w:bottom w:val="single" w:sz="4" w:space="0" w:color="auto"/>
              <w:right w:val="single" w:sz="4" w:space="0" w:color="auto"/>
            </w:tcBorders>
            <w:vAlign w:val="bottom"/>
            <w:hideMark/>
          </w:tcPr>
          <w:p w14:paraId="4C4B2C37"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474.264</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7AEC0A73"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23.511</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4C59E120"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198.264</w:t>
            </w:r>
          </w:p>
        </w:tc>
      </w:tr>
      <w:tr w:rsidR="00496594" w:rsidRPr="007A3922" w14:paraId="54F9D6CA"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3E1B653A"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8</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3C073BE9"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Vojnik</w:t>
            </w:r>
          </w:p>
        </w:tc>
        <w:tc>
          <w:tcPr>
            <w:tcW w:w="1413" w:type="dxa"/>
            <w:tcBorders>
              <w:top w:val="single" w:sz="4" w:space="0" w:color="auto"/>
              <w:left w:val="single" w:sz="4" w:space="0" w:color="auto"/>
              <w:bottom w:val="single" w:sz="4" w:space="0" w:color="auto"/>
              <w:right w:val="single" w:sz="4" w:space="0" w:color="auto"/>
            </w:tcBorders>
            <w:vAlign w:val="bottom"/>
            <w:hideMark/>
          </w:tcPr>
          <w:p w14:paraId="7C922B5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104.454</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0E949BD2"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97.973</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762A6F39"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41.781</w:t>
            </w:r>
          </w:p>
        </w:tc>
      </w:tr>
      <w:tr w:rsidR="00496594" w:rsidRPr="007A3922" w14:paraId="45E0B553"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0FB1F19B"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9</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388E8234"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Vransko</w:t>
            </w:r>
          </w:p>
        </w:tc>
        <w:tc>
          <w:tcPr>
            <w:tcW w:w="1413" w:type="dxa"/>
            <w:tcBorders>
              <w:top w:val="single" w:sz="4" w:space="0" w:color="auto"/>
              <w:left w:val="single" w:sz="4" w:space="0" w:color="auto"/>
              <w:bottom w:val="single" w:sz="4" w:space="0" w:color="auto"/>
              <w:right w:val="single" w:sz="4" w:space="0" w:color="auto"/>
            </w:tcBorders>
            <w:vAlign w:val="bottom"/>
            <w:hideMark/>
          </w:tcPr>
          <w:p w14:paraId="4E25D5E3"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211.789</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1C8B4CDE"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34.446</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2710AD9A"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84.715</w:t>
            </w:r>
          </w:p>
        </w:tc>
      </w:tr>
      <w:tr w:rsidR="00496594" w:rsidRPr="007A3922" w14:paraId="0CD3DDE4"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58991CD3"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10</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04F3A52B"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Zavrč</w:t>
            </w:r>
          </w:p>
        </w:tc>
        <w:tc>
          <w:tcPr>
            <w:tcW w:w="1413" w:type="dxa"/>
            <w:tcBorders>
              <w:top w:val="single" w:sz="4" w:space="0" w:color="auto"/>
              <w:left w:val="single" w:sz="4" w:space="0" w:color="auto"/>
              <w:bottom w:val="single" w:sz="4" w:space="0" w:color="auto"/>
              <w:right w:val="single" w:sz="4" w:space="0" w:color="auto"/>
            </w:tcBorders>
            <w:vAlign w:val="bottom"/>
            <w:hideMark/>
          </w:tcPr>
          <w:p w14:paraId="12142649"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58.736</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2A0D72D2"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19.267</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60FAB3E2"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23.494</w:t>
            </w:r>
          </w:p>
        </w:tc>
      </w:tr>
      <w:tr w:rsidR="00496594" w:rsidRPr="007A3922" w14:paraId="47539493"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36F41FD0"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11</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4E7539F1" w14:textId="77777777" w:rsidR="00496594" w:rsidRPr="007A3922" w:rsidRDefault="00496594" w:rsidP="003608DC">
            <w:pPr>
              <w:spacing w:line="276" w:lineRule="auto"/>
              <w:rPr>
                <w:rFonts w:ascii="Arial" w:hAnsi="Arial" w:cs="Arial"/>
                <w:sz w:val="20"/>
                <w:szCs w:val="20"/>
              </w:rPr>
            </w:pPr>
            <w:r w:rsidRPr="007A3922">
              <w:rPr>
                <w:rFonts w:ascii="Arial" w:hAnsi="Arial" w:cs="Arial"/>
                <w:sz w:val="20"/>
                <w:szCs w:val="20"/>
              </w:rPr>
              <w:t>Žetale</w:t>
            </w:r>
          </w:p>
        </w:tc>
        <w:tc>
          <w:tcPr>
            <w:tcW w:w="1413" w:type="dxa"/>
            <w:tcBorders>
              <w:top w:val="single" w:sz="4" w:space="0" w:color="auto"/>
              <w:left w:val="single" w:sz="4" w:space="0" w:color="auto"/>
              <w:bottom w:val="single" w:sz="4" w:space="0" w:color="auto"/>
              <w:right w:val="single" w:sz="4" w:space="0" w:color="auto"/>
            </w:tcBorders>
            <w:vAlign w:val="bottom"/>
            <w:hideMark/>
          </w:tcPr>
          <w:p w14:paraId="023CA20E"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23.896</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6B219BD8"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color w:val="000000"/>
                <w:sz w:val="20"/>
                <w:szCs w:val="20"/>
              </w:rPr>
              <w:t>20.302</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0364A67C" w14:textId="77777777" w:rsidR="00496594" w:rsidRPr="007A3922" w:rsidRDefault="00496594" w:rsidP="003608DC">
            <w:pPr>
              <w:spacing w:line="276" w:lineRule="auto"/>
              <w:jc w:val="right"/>
              <w:rPr>
                <w:rFonts w:ascii="Arial" w:hAnsi="Arial" w:cs="Arial"/>
                <w:color w:val="000000"/>
                <w:sz w:val="20"/>
                <w:szCs w:val="20"/>
              </w:rPr>
            </w:pPr>
            <w:r w:rsidRPr="007A3922">
              <w:rPr>
                <w:rFonts w:ascii="Arial" w:hAnsi="Arial" w:cs="Arial"/>
                <w:color w:val="000000"/>
                <w:sz w:val="20"/>
                <w:szCs w:val="20"/>
              </w:rPr>
              <w:t>9.558</w:t>
            </w:r>
          </w:p>
        </w:tc>
      </w:tr>
      <w:tr w:rsidR="00496594" w:rsidRPr="007A3922" w14:paraId="0C186799"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6C77A7B6" w14:textId="77777777" w:rsidR="00496594" w:rsidRPr="007A3922" w:rsidRDefault="00496594" w:rsidP="003608DC">
            <w:pPr>
              <w:spacing w:line="276" w:lineRule="auto"/>
              <w:jc w:val="right"/>
              <w:rPr>
                <w:rFonts w:ascii="Arial" w:hAnsi="Arial" w:cs="Arial"/>
                <w:sz w:val="20"/>
                <w:szCs w:val="20"/>
              </w:rPr>
            </w:pPr>
          </w:p>
        </w:tc>
        <w:tc>
          <w:tcPr>
            <w:tcW w:w="2051" w:type="dxa"/>
            <w:tcBorders>
              <w:top w:val="single" w:sz="4" w:space="0" w:color="auto"/>
              <w:left w:val="single" w:sz="4" w:space="0" w:color="auto"/>
              <w:bottom w:val="single" w:sz="4" w:space="0" w:color="auto"/>
              <w:right w:val="single" w:sz="4" w:space="0" w:color="auto"/>
            </w:tcBorders>
            <w:noWrap/>
            <w:vAlign w:val="bottom"/>
          </w:tcPr>
          <w:p w14:paraId="4569E8ED" w14:textId="77777777" w:rsidR="00496594" w:rsidRPr="007A3922" w:rsidRDefault="00496594" w:rsidP="003608DC">
            <w:pPr>
              <w:spacing w:line="276" w:lineRule="auto"/>
              <w:rPr>
                <w:rFonts w:ascii="Arial" w:hAnsi="Arial" w:cs="Arial"/>
                <w:color w:val="000000"/>
                <w:sz w:val="20"/>
                <w:szCs w:val="20"/>
              </w:rPr>
            </w:pPr>
          </w:p>
        </w:tc>
        <w:tc>
          <w:tcPr>
            <w:tcW w:w="1413" w:type="dxa"/>
            <w:tcBorders>
              <w:top w:val="single" w:sz="4" w:space="0" w:color="auto"/>
              <w:left w:val="single" w:sz="4" w:space="0" w:color="auto"/>
              <w:bottom w:val="single" w:sz="4" w:space="0" w:color="auto"/>
              <w:right w:val="single" w:sz="4" w:space="0" w:color="auto"/>
            </w:tcBorders>
            <w:vAlign w:val="bottom"/>
          </w:tcPr>
          <w:p w14:paraId="0B19B706" w14:textId="77777777" w:rsidR="00496594" w:rsidRPr="007A3922" w:rsidRDefault="00496594" w:rsidP="003608DC">
            <w:pPr>
              <w:spacing w:line="276" w:lineRule="auto"/>
              <w:jc w:val="right"/>
              <w:rPr>
                <w:rFonts w:ascii="Arial" w:hAnsi="Arial" w:cs="Arial"/>
                <w:sz w:val="20"/>
                <w:szCs w:val="20"/>
              </w:rPr>
            </w:pP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748F1C5F"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 xml:space="preserve">Skupaj: </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31405562"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1.365.950</w:t>
            </w:r>
          </w:p>
        </w:tc>
      </w:tr>
      <w:tr w:rsidR="00496594" w:rsidRPr="007A3922" w14:paraId="48C18D2C" w14:textId="77777777" w:rsidTr="00496594">
        <w:trPr>
          <w:gridAfter w:val="1"/>
          <w:wAfter w:w="1413" w:type="dxa"/>
          <w:trHeight w:val="69"/>
        </w:trPr>
        <w:tc>
          <w:tcPr>
            <w:tcW w:w="584" w:type="dxa"/>
            <w:tcBorders>
              <w:top w:val="single" w:sz="4" w:space="0" w:color="auto"/>
              <w:left w:val="nil"/>
              <w:bottom w:val="single" w:sz="4" w:space="0" w:color="auto"/>
              <w:right w:val="nil"/>
            </w:tcBorders>
            <w:noWrap/>
            <w:vAlign w:val="center"/>
          </w:tcPr>
          <w:p w14:paraId="1F4B07A4" w14:textId="77777777" w:rsidR="00496594" w:rsidRPr="007A3922" w:rsidRDefault="00496594" w:rsidP="003608DC">
            <w:pPr>
              <w:spacing w:line="276" w:lineRule="auto"/>
              <w:jc w:val="right"/>
              <w:rPr>
                <w:rFonts w:ascii="Arial" w:hAnsi="Arial" w:cs="Arial"/>
                <w:sz w:val="20"/>
                <w:szCs w:val="20"/>
              </w:rPr>
            </w:pPr>
          </w:p>
        </w:tc>
        <w:tc>
          <w:tcPr>
            <w:tcW w:w="2051" w:type="dxa"/>
            <w:tcBorders>
              <w:top w:val="single" w:sz="4" w:space="0" w:color="auto"/>
              <w:left w:val="nil"/>
              <w:bottom w:val="single" w:sz="4" w:space="0" w:color="auto"/>
              <w:right w:val="nil"/>
            </w:tcBorders>
            <w:noWrap/>
            <w:vAlign w:val="bottom"/>
          </w:tcPr>
          <w:p w14:paraId="1C70D4C1" w14:textId="77777777" w:rsidR="00496594" w:rsidRPr="007A3922" w:rsidRDefault="00496594" w:rsidP="003608DC">
            <w:pPr>
              <w:spacing w:line="276" w:lineRule="auto"/>
              <w:rPr>
                <w:rFonts w:ascii="Arial" w:hAnsi="Arial" w:cs="Arial"/>
                <w:color w:val="000000"/>
                <w:sz w:val="20"/>
                <w:szCs w:val="20"/>
              </w:rPr>
            </w:pPr>
          </w:p>
        </w:tc>
        <w:tc>
          <w:tcPr>
            <w:tcW w:w="1637" w:type="dxa"/>
            <w:gridSpan w:val="2"/>
            <w:tcBorders>
              <w:top w:val="single" w:sz="4" w:space="0" w:color="auto"/>
              <w:left w:val="nil"/>
              <w:bottom w:val="single" w:sz="4" w:space="0" w:color="auto"/>
              <w:right w:val="nil"/>
            </w:tcBorders>
            <w:vAlign w:val="bottom"/>
          </w:tcPr>
          <w:p w14:paraId="2F9EB01A" w14:textId="77777777" w:rsidR="00496594" w:rsidRPr="007A3922" w:rsidRDefault="00496594" w:rsidP="003608DC">
            <w:pPr>
              <w:spacing w:line="276" w:lineRule="auto"/>
              <w:jc w:val="right"/>
              <w:rPr>
                <w:rFonts w:ascii="Arial" w:hAnsi="Arial" w:cs="Arial"/>
                <w:sz w:val="20"/>
                <w:szCs w:val="20"/>
              </w:rPr>
            </w:pPr>
          </w:p>
        </w:tc>
        <w:tc>
          <w:tcPr>
            <w:tcW w:w="2127" w:type="dxa"/>
            <w:gridSpan w:val="2"/>
            <w:tcBorders>
              <w:top w:val="single" w:sz="4" w:space="0" w:color="auto"/>
              <w:left w:val="nil"/>
              <w:bottom w:val="single" w:sz="4" w:space="0" w:color="auto"/>
              <w:right w:val="nil"/>
            </w:tcBorders>
            <w:vAlign w:val="bottom"/>
          </w:tcPr>
          <w:p w14:paraId="75D6B3ED" w14:textId="77777777" w:rsidR="00496594" w:rsidRPr="007A3922" w:rsidRDefault="00496594" w:rsidP="003608DC">
            <w:pPr>
              <w:spacing w:line="276" w:lineRule="auto"/>
              <w:jc w:val="right"/>
              <w:rPr>
                <w:rFonts w:ascii="Arial" w:hAnsi="Arial" w:cs="Arial"/>
                <w:sz w:val="20"/>
                <w:szCs w:val="20"/>
              </w:rPr>
            </w:pPr>
          </w:p>
        </w:tc>
      </w:tr>
      <w:tr w:rsidR="00496594" w:rsidRPr="007A3922" w14:paraId="47EFF6A0"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4451B769" w14:textId="77777777" w:rsidR="00496594" w:rsidRPr="007A3922" w:rsidRDefault="00496594" w:rsidP="003608DC">
            <w:pPr>
              <w:spacing w:line="276" w:lineRule="auto"/>
              <w:jc w:val="right"/>
              <w:rPr>
                <w:rFonts w:ascii="Arial" w:hAnsi="Arial" w:cs="Arial"/>
                <w:sz w:val="20"/>
                <w:szCs w:val="20"/>
              </w:rPr>
            </w:pP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0DF61C9A" w14:textId="77777777" w:rsidR="00496594" w:rsidRPr="007A3922" w:rsidRDefault="00496594" w:rsidP="003608DC">
            <w:pPr>
              <w:spacing w:line="276" w:lineRule="auto"/>
              <w:jc w:val="center"/>
              <w:rPr>
                <w:rFonts w:ascii="Arial" w:hAnsi="Arial" w:cs="Arial"/>
                <w:color w:val="000000"/>
                <w:sz w:val="20"/>
                <w:szCs w:val="20"/>
              </w:rPr>
            </w:pPr>
            <w:r w:rsidRPr="007A3922">
              <w:rPr>
                <w:rFonts w:ascii="Arial" w:hAnsi="Arial" w:cs="Arial"/>
                <w:color w:val="000000"/>
                <w:sz w:val="20"/>
                <w:szCs w:val="20"/>
              </w:rPr>
              <w:t>Proračunski uporabnik</w:t>
            </w:r>
          </w:p>
        </w:tc>
        <w:tc>
          <w:tcPr>
            <w:tcW w:w="1413" w:type="dxa"/>
            <w:tcBorders>
              <w:top w:val="single" w:sz="4" w:space="0" w:color="auto"/>
              <w:left w:val="single" w:sz="4" w:space="0" w:color="auto"/>
              <w:bottom w:val="single" w:sz="4" w:space="0" w:color="auto"/>
              <w:right w:val="single" w:sz="4" w:space="0" w:color="auto"/>
            </w:tcBorders>
            <w:vAlign w:val="bottom"/>
            <w:hideMark/>
          </w:tcPr>
          <w:p w14:paraId="35B3F12D" w14:textId="77777777" w:rsidR="00496594" w:rsidRPr="007A3922" w:rsidRDefault="00496594" w:rsidP="003608DC">
            <w:pPr>
              <w:spacing w:line="276" w:lineRule="auto"/>
              <w:jc w:val="center"/>
              <w:rPr>
                <w:rFonts w:ascii="Arial" w:hAnsi="Arial" w:cs="Arial"/>
                <w:sz w:val="20"/>
                <w:szCs w:val="20"/>
                <w:lang w:bidi="si-LK"/>
              </w:rPr>
            </w:pPr>
            <w:r w:rsidRPr="007A3922">
              <w:rPr>
                <w:rFonts w:ascii="Arial" w:hAnsi="Arial" w:cs="Arial"/>
                <w:sz w:val="20"/>
                <w:szCs w:val="20"/>
              </w:rPr>
              <w:t>Ocena škode (</w:t>
            </w:r>
            <w:proofErr w:type="spellStart"/>
            <w:r w:rsidRPr="007A3922">
              <w:rPr>
                <w:rFonts w:ascii="Arial" w:hAnsi="Arial" w:cs="Arial"/>
                <w:sz w:val="20"/>
                <w:szCs w:val="20"/>
              </w:rPr>
              <w:t>obr</w:t>
            </w:r>
            <w:proofErr w:type="spellEnd"/>
            <w:r w:rsidRPr="007A3922">
              <w:rPr>
                <w:rFonts w:ascii="Arial" w:hAnsi="Arial" w:cs="Arial"/>
                <w:sz w:val="20"/>
                <w:szCs w:val="20"/>
              </w:rPr>
              <w:t>. 5.v)</w:t>
            </w:r>
          </w:p>
        </w:tc>
        <w:tc>
          <w:tcPr>
            <w:tcW w:w="1637" w:type="dxa"/>
            <w:gridSpan w:val="2"/>
            <w:tcBorders>
              <w:top w:val="single" w:sz="4" w:space="0" w:color="auto"/>
              <w:left w:val="single" w:sz="4" w:space="0" w:color="auto"/>
              <w:bottom w:val="single" w:sz="4" w:space="0" w:color="auto"/>
              <w:right w:val="single" w:sz="4" w:space="0" w:color="auto"/>
            </w:tcBorders>
            <w:vAlign w:val="bottom"/>
          </w:tcPr>
          <w:p w14:paraId="53380BC9" w14:textId="77777777" w:rsidR="00496594" w:rsidRPr="007A3922" w:rsidRDefault="00496594" w:rsidP="003608DC">
            <w:pPr>
              <w:spacing w:line="276" w:lineRule="auto"/>
              <w:jc w:val="right"/>
              <w:rPr>
                <w:rFonts w:ascii="Arial" w:hAnsi="Arial" w:cs="Arial"/>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2828FFF4"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Predlog višine dodelitve sredstev</w:t>
            </w:r>
          </w:p>
        </w:tc>
      </w:tr>
      <w:tr w:rsidR="00496594" w:rsidRPr="007A3922" w14:paraId="1E665A3A" w14:textId="77777777" w:rsidTr="00496594">
        <w:trPr>
          <w:trHeight w:val="240"/>
        </w:trPr>
        <w:tc>
          <w:tcPr>
            <w:tcW w:w="584" w:type="dxa"/>
            <w:tcBorders>
              <w:top w:val="single" w:sz="4" w:space="0" w:color="auto"/>
              <w:left w:val="single" w:sz="4" w:space="0" w:color="auto"/>
              <w:bottom w:val="single" w:sz="4" w:space="0" w:color="auto"/>
              <w:right w:val="single" w:sz="4" w:space="0" w:color="auto"/>
            </w:tcBorders>
            <w:noWrap/>
            <w:vAlign w:val="center"/>
            <w:hideMark/>
          </w:tcPr>
          <w:p w14:paraId="5BD540CC"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12</w:t>
            </w:r>
          </w:p>
        </w:tc>
        <w:tc>
          <w:tcPr>
            <w:tcW w:w="2051" w:type="dxa"/>
            <w:tcBorders>
              <w:top w:val="single" w:sz="4" w:space="0" w:color="auto"/>
              <w:left w:val="single" w:sz="4" w:space="0" w:color="auto"/>
              <w:bottom w:val="single" w:sz="4" w:space="0" w:color="auto"/>
              <w:right w:val="single" w:sz="4" w:space="0" w:color="auto"/>
            </w:tcBorders>
            <w:noWrap/>
            <w:vAlign w:val="bottom"/>
            <w:hideMark/>
          </w:tcPr>
          <w:p w14:paraId="1F23C8CC" w14:textId="77777777" w:rsidR="00496594" w:rsidRPr="007A3922" w:rsidRDefault="00496594" w:rsidP="003608DC">
            <w:pPr>
              <w:spacing w:line="276" w:lineRule="auto"/>
              <w:rPr>
                <w:rFonts w:ascii="Arial" w:hAnsi="Arial" w:cs="Arial"/>
                <w:color w:val="000000"/>
                <w:sz w:val="20"/>
                <w:szCs w:val="20"/>
              </w:rPr>
            </w:pPr>
            <w:r w:rsidRPr="007A3922">
              <w:rPr>
                <w:rFonts w:ascii="Arial" w:hAnsi="Arial" w:cs="Arial"/>
                <w:color w:val="000000"/>
                <w:sz w:val="20"/>
                <w:szCs w:val="20"/>
              </w:rPr>
              <w:t>DRSV</w:t>
            </w:r>
          </w:p>
        </w:tc>
        <w:tc>
          <w:tcPr>
            <w:tcW w:w="1413" w:type="dxa"/>
            <w:tcBorders>
              <w:top w:val="single" w:sz="4" w:space="0" w:color="auto"/>
              <w:left w:val="single" w:sz="4" w:space="0" w:color="auto"/>
              <w:bottom w:val="single" w:sz="4" w:space="0" w:color="auto"/>
              <w:right w:val="single" w:sz="4" w:space="0" w:color="auto"/>
            </w:tcBorders>
            <w:vAlign w:val="bottom"/>
            <w:hideMark/>
          </w:tcPr>
          <w:p w14:paraId="3ADB0929"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lang w:bidi="si-LK"/>
              </w:rPr>
              <w:t>1.800.556</w:t>
            </w:r>
          </w:p>
        </w:tc>
        <w:tc>
          <w:tcPr>
            <w:tcW w:w="1637" w:type="dxa"/>
            <w:gridSpan w:val="2"/>
            <w:tcBorders>
              <w:top w:val="single" w:sz="4" w:space="0" w:color="auto"/>
              <w:left w:val="single" w:sz="4" w:space="0" w:color="auto"/>
              <w:bottom w:val="single" w:sz="4" w:space="0" w:color="auto"/>
              <w:right w:val="single" w:sz="4" w:space="0" w:color="auto"/>
            </w:tcBorders>
            <w:vAlign w:val="bottom"/>
            <w:hideMark/>
          </w:tcPr>
          <w:p w14:paraId="7FFB3592"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bottom"/>
            <w:hideMark/>
          </w:tcPr>
          <w:p w14:paraId="63430D69"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360.000</w:t>
            </w:r>
          </w:p>
        </w:tc>
      </w:tr>
      <w:tr w:rsidR="00496594" w:rsidRPr="007A3922" w14:paraId="3B121606" w14:textId="77777777" w:rsidTr="00496594">
        <w:trPr>
          <w:trHeight w:val="255"/>
        </w:trPr>
        <w:tc>
          <w:tcPr>
            <w:tcW w:w="584" w:type="dxa"/>
            <w:tcBorders>
              <w:top w:val="single" w:sz="4" w:space="0" w:color="auto"/>
              <w:left w:val="single" w:sz="4" w:space="0" w:color="auto"/>
              <w:bottom w:val="single" w:sz="4" w:space="0" w:color="auto"/>
              <w:right w:val="single" w:sz="4" w:space="0" w:color="auto"/>
            </w:tcBorders>
            <w:noWrap/>
            <w:vAlign w:val="bottom"/>
          </w:tcPr>
          <w:p w14:paraId="57A017D2" w14:textId="77777777" w:rsidR="00496594" w:rsidRPr="007A3922" w:rsidRDefault="00496594" w:rsidP="003608DC">
            <w:pPr>
              <w:spacing w:line="276" w:lineRule="auto"/>
              <w:jc w:val="left"/>
              <w:rPr>
                <w:rFonts w:ascii="Arial" w:hAnsi="Arial" w:cs="Arial"/>
                <w:sz w:val="20"/>
                <w:szCs w:val="20"/>
              </w:rPr>
            </w:pPr>
          </w:p>
        </w:tc>
        <w:tc>
          <w:tcPr>
            <w:tcW w:w="2051" w:type="dxa"/>
            <w:tcBorders>
              <w:top w:val="single" w:sz="4" w:space="0" w:color="auto"/>
              <w:left w:val="single" w:sz="4" w:space="0" w:color="auto"/>
              <w:bottom w:val="single" w:sz="4" w:space="0" w:color="auto"/>
              <w:right w:val="single" w:sz="4" w:space="0" w:color="auto"/>
            </w:tcBorders>
            <w:noWrap/>
            <w:vAlign w:val="bottom"/>
          </w:tcPr>
          <w:p w14:paraId="33BEA855" w14:textId="77777777" w:rsidR="00496594" w:rsidRPr="007A3922" w:rsidRDefault="00496594" w:rsidP="003608DC">
            <w:pPr>
              <w:spacing w:line="276" w:lineRule="auto"/>
              <w:jc w:val="left"/>
              <w:rPr>
                <w:rFonts w:ascii="Arial" w:hAnsi="Arial" w:cs="Arial"/>
                <w:sz w:val="20"/>
                <w:szCs w:val="20"/>
              </w:rPr>
            </w:pPr>
          </w:p>
        </w:tc>
        <w:tc>
          <w:tcPr>
            <w:tcW w:w="1413" w:type="dxa"/>
            <w:tcBorders>
              <w:top w:val="single" w:sz="4" w:space="0" w:color="auto"/>
              <w:left w:val="single" w:sz="4" w:space="0" w:color="auto"/>
              <w:bottom w:val="single" w:sz="4" w:space="0" w:color="auto"/>
              <w:right w:val="single" w:sz="4" w:space="0" w:color="auto"/>
            </w:tcBorders>
            <w:vAlign w:val="bottom"/>
          </w:tcPr>
          <w:p w14:paraId="344CA4F0" w14:textId="77777777" w:rsidR="00496594" w:rsidRPr="007A3922" w:rsidRDefault="00496594" w:rsidP="003608DC">
            <w:pPr>
              <w:spacing w:line="276" w:lineRule="auto"/>
              <w:jc w:val="right"/>
              <w:rPr>
                <w:rFonts w:ascii="Arial" w:hAnsi="Arial" w:cs="Arial"/>
                <w:sz w:val="20"/>
                <w:szCs w:val="20"/>
              </w:rPr>
            </w:pPr>
          </w:p>
        </w:tc>
        <w:tc>
          <w:tcPr>
            <w:tcW w:w="1637" w:type="dxa"/>
            <w:gridSpan w:val="2"/>
            <w:tcBorders>
              <w:top w:val="single" w:sz="4" w:space="0" w:color="auto"/>
              <w:left w:val="single" w:sz="4" w:space="0" w:color="auto"/>
              <w:bottom w:val="single" w:sz="4" w:space="0" w:color="auto"/>
              <w:right w:val="nil"/>
            </w:tcBorders>
            <w:hideMark/>
          </w:tcPr>
          <w:p w14:paraId="7B605FC7"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Skupaj ZŠ 1-12:</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3B475845" w14:textId="77777777" w:rsidR="00496594" w:rsidRPr="007A3922" w:rsidRDefault="00496594" w:rsidP="003608DC">
            <w:pPr>
              <w:spacing w:line="276" w:lineRule="auto"/>
              <w:jc w:val="right"/>
              <w:rPr>
                <w:rFonts w:ascii="Arial" w:hAnsi="Arial" w:cs="Arial"/>
                <w:sz w:val="20"/>
                <w:szCs w:val="20"/>
              </w:rPr>
            </w:pPr>
            <w:r w:rsidRPr="007A3922">
              <w:rPr>
                <w:rFonts w:ascii="Arial" w:hAnsi="Arial" w:cs="Arial"/>
                <w:sz w:val="20"/>
                <w:szCs w:val="20"/>
              </w:rPr>
              <w:t>1.725.950</w:t>
            </w:r>
          </w:p>
        </w:tc>
      </w:tr>
    </w:tbl>
    <w:p w14:paraId="3FE3BE8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1F11B696"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Opomba: </w:t>
      </w:r>
    </w:p>
    <w:p w14:paraId="0596550A"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 </w:t>
      </w:r>
      <w:r w:rsidRPr="007A3922">
        <w:rPr>
          <w:rFonts w:ascii="Arial" w:hAnsi="Arial" w:cs="Arial"/>
          <w:sz w:val="20"/>
          <w:szCs w:val="20"/>
        </w:rPr>
        <w:tab/>
        <w:t xml:space="preserve">informativen podatek zaradi ugotavljanja lastnega deleža občine. Uporabljen kot podatek pri ugotavljanju izpolnjevanja pogojev za možnost sofinanciranja obnove in izpolnjevanju pogodbenih obveznosti pred nakazilom sredstev. Izračunan iz podatkov primerne porabe, dohodnine in finančne izravnave občin za leto 2023 (vir: </w:t>
      </w:r>
      <w:hyperlink r:id="rId8" w:history="1">
        <w:r w:rsidRPr="009F3C8D">
          <w:rPr>
            <w:rStyle w:val="Hiperpovezava"/>
            <w:rFonts w:ascii="Arial" w:hAnsi="Arial" w:cs="Arial"/>
            <w:color w:val="000000" w:themeColor="text1"/>
            <w:sz w:val="20"/>
            <w:szCs w:val="20"/>
            <w:u w:val="none"/>
          </w:rPr>
          <w:t>https://www.gov.si/teme/financiranje-obcin/</w:t>
        </w:r>
      </w:hyperlink>
      <w:r w:rsidRPr="007A3922">
        <w:rPr>
          <w:rFonts w:ascii="Arial" w:hAnsi="Arial" w:cs="Arial"/>
          <w:sz w:val="20"/>
          <w:szCs w:val="20"/>
        </w:rPr>
        <w:t xml:space="preserve">): Tabela 4 – Izračun zneska </w:t>
      </w:r>
      <w:proofErr w:type="spellStart"/>
      <w:r w:rsidRPr="007A3922">
        <w:rPr>
          <w:rFonts w:ascii="Arial" w:hAnsi="Arial" w:cs="Arial"/>
          <w:sz w:val="20"/>
          <w:szCs w:val="20"/>
        </w:rPr>
        <w:t>PPi</w:t>
      </w:r>
      <w:proofErr w:type="spellEnd"/>
      <w:r w:rsidRPr="007A3922">
        <w:rPr>
          <w:rFonts w:ascii="Arial" w:hAnsi="Arial" w:cs="Arial"/>
          <w:sz w:val="20"/>
          <w:szCs w:val="20"/>
        </w:rPr>
        <w:t xml:space="preserve"> primerne porabe občin – leto 2023, stolpec 3</w:t>
      </w:r>
    </w:p>
    <w:p w14:paraId="73490B1D"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543C575D"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Prejemniki sredstev poročajo komisiji za odpravo posledic nesreč o porabi prejetih sredstev v 12 mesecih od prejema sredstev. Poročilu morajo biti predložena ustrezna dokazila o porabi sredstev.</w:t>
      </w:r>
    </w:p>
    <w:p w14:paraId="29F06021"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05A4A78F" w14:textId="7F52866C"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Predhodni program se nanaša n</w:t>
      </w:r>
      <w:r w:rsidR="007B4AF8">
        <w:rPr>
          <w:rFonts w:ascii="Arial" w:hAnsi="Arial" w:cs="Arial"/>
          <w:sz w:val="20"/>
          <w:szCs w:val="20"/>
        </w:rPr>
        <w:t>a izvedbo nujnih ukrepov obnove,</w:t>
      </w:r>
      <w:r w:rsidRPr="007A3922">
        <w:rPr>
          <w:rFonts w:ascii="Arial" w:hAnsi="Arial" w:cs="Arial"/>
          <w:sz w:val="20"/>
          <w:szCs w:val="20"/>
        </w:rPr>
        <w:t xml:space="preserve"> kot so:</w:t>
      </w:r>
    </w:p>
    <w:p w14:paraId="18BCDD10" w14:textId="77777777" w:rsidR="00496594" w:rsidRPr="007A3922" w:rsidRDefault="00496594" w:rsidP="003608DC">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709"/>
        <w:rPr>
          <w:rFonts w:ascii="Arial" w:hAnsi="Arial" w:cs="Arial"/>
          <w:sz w:val="20"/>
          <w:szCs w:val="20"/>
        </w:rPr>
      </w:pPr>
      <w:r w:rsidRPr="007A3922">
        <w:rPr>
          <w:rFonts w:ascii="Arial" w:hAnsi="Arial" w:cs="Arial"/>
          <w:sz w:val="20"/>
          <w:szCs w:val="20"/>
        </w:rPr>
        <w:t xml:space="preserve">pričetek izvedbe sanacijskih ukrepov in </w:t>
      </w:r>
      <w:proofErr w:type="spellStart"/>
      <w:r w:rsidRPr="007A3922">
        <w:rPr>
          <w:rFonts w:ascii="Arial" w:hAnsi="Arial" w:cs="Arial"/>
          <w:sz w:val="20"/>
          <w:szCs w:val="20"/>
        </w:rPr>
        <w:t>geotehničnih</w:t>
      </w:r>
      <w:proofErr w:type="spellEnd"/>
      <w:r w:rsidRPr="007A3922">
        <w:rPr>
          <w:rFonts w:ascii="Arial" w:hAnsi="Arial" w:cs="Arial"/>
          <w:sz w:val="20"/>
          <w:szCs w:val="20"/>
        </w:rPr>
        <w:t xml:space="preserve">  ukrepov za zavarovanje stvari z izvedbo  improviziranih oz. nujnih ali začasnih sanacij zemeljskih plazov za preprečitev nadaljnjega ogrožanja ali izvedbo potrebnih geološko-</w:t>
      </w:r>
      <w:proofErr w:type="spellStart"/>
      <w:r w:rsidRPr="007A3922">
        <w:rPr>
          <w:rFonts w:ascii="Arial" w:hAnsi="Arial" w:cs="Arial"/>
          <w:sz w:val="20"/>
          <w:szCs w:val="20"/>
        </w:rPr>
        <w:t>geotehničnih</w:t>
      </w:r>
      <w:proofErr w:type="spellEnd"/>
      <w:r w:rsidRPr="007A3922">
        <w:rPr>
          <w:rFonts w:ascii="Arial" w:hAnsi="Arial" w:cs="Arial"/>
          <w:sz w:val="20"/>
          <w:szCs w:val="20"/>
        </w:rPr>
        <w:t xml:space="preserve"> raziskav in izdelavo projektne dokumentacije ne glede na to, v čigavi lasti je ogrožen objekt;</w:t>
      </w:r>
    </w:p>
    <w:p w14:paraId="20796690" w14:textId="77777777" w:rsidR="00496594" w:rsidRPr="007A3922" w:rsidRDefault="00496594" w:rsidP="003608DC">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709"/>
        <w:rPr>
          <w:rFonts w:ascii="Arial" w:hAnsi="Arial" w:cs="Arial"/>
          <w:sz w:val="20"/>
          <w:szCs w:val="20"/>
        </w:rPr>
      </w:pPr>
      <w:r w:rsidRPr="007A3922">
        <w:rPr>
          <w:rFonts w:ascii="Arial" w:hAnsi="Arial" w:cs="Arial"/>
          <w:sz w:val="20"/>
          <w:szCs w:val="20"/>
        </w:rPr>
        <w:t>zagotavljanje nemotene uporabe oz. delovanja poškodovanih občinskih infrastrukturnih sistemov: vodovodi, kanalizacija, cestna infrastruktura:</w:t>
      </w:r>
    </w:p>
    <w:p w14:paraId="6C605B2E"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zagotovitve nujne prevoznosti cest in potrebnih dostopov;</w:t>
      </w:r>
    </w:p>
    <w:p w14:paraId="4796EEBE"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obnove, za katere ni potrebno pridobivanje dovoljenj za posege v prostor oz. se izvajajo kot nujna vzdrževalna dela v javno korist;</w:t>
      </w:r>
    </w:p>
    <w:p w14:paraId="0451D2C2"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dela na obnovi poškodovanih objektov, potrebnih za izvajanja lokalnih gospodarskih javnih služb (vodovodni in kanalizacijski sistemi);</w:t>
      </w:r>
    </w:p>
    <w:p w14:paraId="520F06E3"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obnove poškodovanih objektov na področju varstva in izobraževanja otrok v lasti občine;</w:t>
      </w:r>
    </w:p>
    <w:p w14:paraId="258804F6"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obnove drugih objektov v lasti občine ali osebe javnega prava, katere ustanovitelj je občina;</w:t>
      </w:r>
    </w:p>
    <w:p w14:paraId="6E332AAE" w14:textId="77777777" w:rsidR="00496594" w:rsidRPr="007A3922" w:rsidRDefault="00496594" w:rsidP="003608DC">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obnova gozdnih cest javnega značaja, za katere se v občinskem proračunu zagotavljajo sredstva za redno vzdrževanje;</w:t>
      </w:r>
    </w:p>
    <w:p w14:paraId="3BF942D5" w14:textId="77777777" w:rsidR="00496594" w:rsidRPr="007A3922" w:rsidRDefault="00496594" w:rsidP="003608DC">
      <w:pPr>
        <w:pStyle w:val="Odstavekseznama"/>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709"/>
        <w:rPr>
          <w:rFonts w:ascii="Arial" w:hAnsi="Arial" w:cs="Arial"/>
          <w:sz w:val="20"/>
          <w:szCs w:val="20"/>
          <w:lang w:eastAsia="en-US"/>
        </w:rPr>
      </w:pPr>
      <w:r w:rsidRPr="007A3922">
        <w:rPr>
          <w:rFonts w:ascii="Arial" w:hAnsi="Arial" w:cs="Arial"/>
          <w:sz w:val="20"/>
          <w:szCs w:val="20"/>
          <w:lang w:eastAsia="en-US"/>
        </w:rPr>
        <w:t>pričetek odprave poškodb na poškodovanih objektih vodne infrastrukture, vodnih in priobalnih zemljiščih, ki so namenjeni uravnavanju voda in varstvu pred škodljivim delovanjem voda, ki vsebujejo:</w:t>
      </w:r>
    </w:p>
    <w:p w14:paraId="6485B553" w14:textId="77777777" w:rsidR="00496594" w:rsidRPr="007A3922" w:rsidRDefault="00496594" w:rsidP="007B4AF8">
      <w:pPr>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lang w:eastAsia="en-US"/>
        </w:rPr>
        <w:lastRenderedPageBreak/>
        <w:t>nujna obnovitvena dela</w:t>
      </w:r>
      <w:r w:rsidRPr="007A3922">
        <w:rPr>
          <w:rFonts w:ascii="Arial" w:hAnsi="Arial" w:cs="Arial"/>
          <w:sz w:val="20"/>
          <w:szCs w:val="20"/>
        </w:rPr>
        <w:t xml:space="preserve"> na vodotokih, potrebna za vzpostavljanje vodnega režima, dela za preprečitev nastajanja nadaljnje škode na objektih vodne infrastrukture in</w:t>
      </w:r>
    </w:p>
    <w:p w14:paraId="788A2A15" w14:textId="77777777" w:rsidR="00496594" w:rsidRPr="007A3922" w:rsidRDefault="00496594" w:rsidP="007B4AF8">
      <w:pPr>
        <w:numPr>
          <w:ilvl w:val="0"/>
          <w:numId w:val="4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276" w:hanging="567"/>
        <w:rPr>
          <w:rFonts w:ascii="Arial" w:hAnsi="Arial" w:cs="Arial"/>
          <w:sz w:val="20"/>
          <w:szCs w:val="20"/>
        </w:rPr>
      </w:pPr>
      <w:r w:rsidRPr="007A3922">
        <w:rPr>
          <w:rFonts w:ascii="Arial" w:hAnsi="Arial" w:cs="Arial"/>
          <w:sz w:val="20"/>
          <w:szCs w:val="20"/>
        </w:rPr>
        <w:t>obnove za zagotavljanje poplavne varnosti zaradi  škodljivega delovanja voda.</w:t>
      </w:r>
    </w:p>
    <w:p w14:paraId="677D6E46"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51FC5D01"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Poročilu o porabi sredstev morajo biti priložena:</w:t>
      </w:r>
    </w:p>
    <w:p w14:paraId="5988C694" w14:textId="77777777" w:rsidR="00496594" w:rsidRPr="007A3922" w:rsidRDefault="00496594" w:rsidP="003608DC">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rPr>
          <w:rFonts w:ascii="Arial" w:hAnsi="Arial" w:cs="Arial"/>
          <w:sz w:val="20"/>
          <w:szCs w:val="20"/>
        </w:rPr>
      </w:pPr>
      <w:r w:rsidRPr="007A3922">
        <w:rPr>
          <w:rFonts w:ascii="Arial" w:hAnsi="Arial" w:cs="Arial"/>
          <w:sz w:val="20"/>
          <w:szCs w:val="20"/>
        </w:rPr>
        <w:t>pregled uporabe sredstev po vrsti objekta in namenu;</w:t>
      </w:r>
    </w:p>
    <w:p w14:paraId="6F370616" w14:textId="77777777" w:rsidR="00496594" w:rsidRPr="007A3922" w:rsidRDefault="00496594" w:rsidP="003608DC">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rPr>
          <w:rFonts w:ascii="Arial" w:hAnsi="Arial" w:cs="Arial"/>
          <w:sz w:val="20"/>
          <w:szCs w:val="20"/>
        </w:rPr>
      </w:pPr>
      <w:r w:rsidRPr="007A3922">
        <w:rPr>
          <w:rFonts w:ascii="Arial" w:hAnsi="Arial" w:cs="Arial"/>
          <w:sz w:val="20"/>
          <w:szCs w:val="20"/>
        </w:rPr>
        <w:t>pojasnila in dokazila o upravičenosti porabe sredstev glede na prejšnji odstavek s priloženo končno oceno škode za objekt;</w:t>
      </w:r>
    </w:p>
    <w:p w14:paraId="2CF17088" w14:textId="77777777" w:rsidR="00496594" w:rsidRPr="007A3922" w:rsidRDefault="00496594" w:rsidP="003608DC">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rPr>
          <w:rFonts w:ascii="Arial" w:hAnsi="Arial" w:cs="Arial"/>
          <w:sz w:val="20"/>
          <w:szCs w:val="20"/>
        </w:rPr>
      </w:pPr>
      <w:r w:rsidRPr="007A3922">
        <w:rPr>
          <w:rFonts w:ascii="Arial" w:hAnsi="Arial" w:cs="Arial"/>
          <w:sz w:val="20"/>
          <w:szCs w:val="20"/>
        </w:rPr>
        <w:t>dokazila, ki se nanašajo na oddajo javnega naročila;</w:t>
      </w:r>
    </w:p>
    <w:p w14:paraId="4576D2AB" w14:textId="77777777" w:rsidR="00496594" w:rsidRPr="007A3922" w:rsidRDefault="00496594" w:rsidP="003608DC">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rPr>
          <w:rFonts w:ascii="Arial" w:hAnsi="Arial" w:cs="Arial"/>
          <w:sz w:val="20"/>
          <w:szCs w:val="20"/>
        </w:rPr>
      </w:pPr>
      <w:r w:rsidRPr="007A3922">
        <w:rPr>
          <w:rFonts w:ascii="Arial" w:hAnsi="Arial" w:cs="Arial"/>
          <w:sz w:val="20"/>
          <w:szCs w:val="20"/>
        </w:rPr>
        <w:t>s strani občine in odgovornih nadzornikov potrjeni računi za opravljene storitve ali gradbena dela;</w:t>
      </w:r>
    </w:p>
    <w:p w14:paraId="7A7CCBF9" w14:textId="77777777" w:rsidR="00496594" w:rsidRPr="007A3922" w:rsidRDefault="00496594" w:rsidP="003608DC">
      <w:pPr>
        <w:numPr>
          <w:ilvl w:val="0"/>
          <w:numId w:val="4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720"/>
        <w:rPr>
          <w:rFonts w:ascii="Arial" w:hAnsi="Arial" w:cs="Arial"/>
          <w:sz w:val="20"/>
          <w:szCs w:val="20"/>
        </w:rPr>
      </w:pPr>
      <w:r w:rsidRPr="007A3922">
        <w:rPr>
          <w:rFonts w:ascii="Arial" w:hAnsi="Arial" w:cs="Arial"/>
          <w:sz w:val="20"/>
          <w:szCs w:val="20"/>
        </w:rPr>
        <w:t>dokazila o nakazilu sredstev s strani občine končnemu prejemniku sredstev.</w:t>
      </w:r>
    </w:p>
    <w:p w14:paraId="20AA1834"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386F4966"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Skladno s prvim odstavkom 3. člena zakona sredstev ni dopustno uporabiti za zagotovitev osnovnih pogojev za življenje, intervencije in druge ukrepe v skladu s predpisi, ki urejajo varstvo pred naravnimi in drugimi nesrečami.</w:t>
      </w:r>
    </w:p>
    <w:p w14:paraId="1048B2E9"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50044EF0" w14:textId="77777777" w:rsidR="00496594" w:rsidRPr="007A3922" w:rsidRDefault="00496594" w:rsidP="003608DC">
      <w:pPr>
        <w:numPr>
          <w:ilvl w:val="1"/>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rPr>
          <w:rFonts w:ascii="Arial" w:hAnsi="Arial" w:cs="Arial"/>
          <w:b/>
          <w:i/>
          <w:sz w:val="20"/>
          <w:szCs w:val="20"/>
        </w:rPr>
      </w:pPr>
      <w:r w:rsidRPr="007A3922">
        <w:rPr>
          <w:rFonts w:ascii="Arial" w:hAnsi="Arial" w:cs="Arial"/>
          <w:b/>
          <w:i/>
          <w:sz w:val="20"/>
          <w:szCs w:val="20"/>
        </w:rPr>
        <w:t>Informacijska in strokovno tehnična podpora izvedbi ukrepov v pristojnosti Ministrstva za naravne vire in prostor</w:t>
      </w:r>
    </w:p>
    <w:p w14:paraId="5055332A"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6F98B443"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 xml:space="preserve">V okviru predhodnega programa bodo podpornih storitev tehnične pisarne prednostno deležne občine, kjer je potrebno zagotoviti delovanje vodooskrbnih sistemov in delovanje sistemov za odvajanje in prečiščevanje odpadnih voda, izvesti </w:t>
      </w:r>
      <w:proofErr w:type="spellStart"/>
      <w:r w:rsidRPr="007A3922">
        <w:rPr>
          <w:rFonts w:ascii="Arial" w:hAnsi="Arial" w:cs="Arial"/>
          <w:sz w:val="20"/>
          <w:szCs w:val="20"/>
          <w:lang w:eastAsia="en-US"/>
        </w:rPr>
        <w:t>geotehnične</w:t>
      </w:r>
      <w:proofErr w:type="spellEnd"/>
      <w:r w:rsidRPr="007A3922">
        <w:rPr>
          <w:rFonts w:ascii="Arial" w:hAnsi="Arial" w:cs="Arial"/>
          <w:sz w:val="20"/>
          <w:szCs w:val="20"/>
          <w:lang w:eastAsia="en-US"/>
        </w:rPr>
        <w:t xml:space="preserve"> ukrepe za zaščito stanovanjskih in drugih objektov zaradi plazenja tal in nanosov zemljine, vzpostaviti nujno varno prevoznost lokalne cestne mreže.</w:t>
      </w:r>
    </w:p>
    <w:p w14:paraId="50485EA8"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036437AA"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 xml:space="preserve">Za zagotavljanje </w:t>
      </w:r>
      <w:proofErr w:type="spellStart"/>
      <w:r w:rsidRPr="007A3922">
        <w:rPr>
          <w:rFonts w:ascii="Arial" w:hAnsi="Arial" w:cs="Arial"/>
          <w:sz w:val="20"/>
          <w:szCs w:val="20"/>
          <w:lang w:eastAsia="en-US"/>
        </w:rPr>
        <w:t>vodooskrbe</w:t>
      </w:r>
      <w:proofErr w:type="spellEnd"/>
      <w:r w:rsidRPr="007A3922">
        <w:rPr>
          <w:rFonts w:ascii="Arial" w:hAnsi="Arial" w:cs="Arial"/>
          <w:sz w:val="20"/>
          <w:szCs w:val="20"/>
          <w:lang w:eastAsia="en-US"/>
        </w:rPr>
        <w:t xml:space="preserve"> in delovanja kanalizacijskega omrežja in čistilnih naprav je potrebno takoj pristopiti k izdelavi nujne tehnične dokumentacije za izvedbo del ter dela v največji možni meri izvesti še v tem letu.</w:t>
      </w:r>
    </w:p>
    <w:p w14:paraId="36B82610"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5198FB38"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 xml:space="preserve">Pri izvedbi nujnih </w:t>
      </w:r>
      <w:proofErr w:type="spellStart"/>
      <w:r w:rsidRPr="007A3922">
        <w:rPr>
          <w:rFonts w:ascii="Arial" w:hAnsi="Arial" w:cs="Arial"/>
          <w:sz w:val="20"/>
          <w:szCs w:val="20"/>
          <w:lang w:eastAsia="en-US"/>
        </w:rPr>
        <w:t>geotehničnih</w:t>
      </w:r>
      <w:proofErr w:type="spellEnd"/>
      <w:r w:rsidRPr="007A3922">
        <w:rPr>
          <w:rFonts w:ascii="Arial" w:hAnsi="Arial" w:cs="Arial"/>
          <w:sz w:val="20"/>
          <w:szCs w:val="20"/>
          <w:lang w:eastAsia="en-US"/>
        </w:rPr>
        <w:t xml:space="preserve"> ukrepov je potrebno, na podlagi izdelanih inženirskih skic oz. </w:t>
      </w:r>
      <w:proofErr w:type="spellStart"/>
      <w:r w:rsidRPr="007A3922">
        <w:rPr>
          <w:rFonts w:ascii="Arial" w:hAnsi="Arial" w:cs="Arial"/>
          <w:sz w:val="20"/>
          <w:szCs w:val="20"/>
          <w:lang w:eastAsia="en-US"/>
        </w:rPr>
        <w:t>geotehničnega</w:t>
      </w:r>
      <w:proofErr w:type="spellEnd"/>
      <w:r w:rsidRPr="007A3922">
        <w:rPr>
          <w:rFonts w:ascii="Arial" w:hAnsi="Arial" w:cs="Arial"/>
          <w:sz w:val="20"/>
          <w:szCs w:val="20"/>
          <w:lang w:eastAsia="en-US"/>
        </w:rPr>
        <w:t xml:space="preserve"> mnenja za izvedbo sanacije, dela tudi izvesti.  V primerih, ko inženirskih skic ni mogoče izdelati brez predhodnih </w:t>
      </w:r>
      <w:proofErr w:type="spellStart"/>
      <w:r w:rsidRPr="007A3922">
        <w:rPr>
          <w:rFonts w:ascii="Arial" w:hAnsi="Arial" w:cs="Arial"/>
          <w:sz w:val="20"/>
          <w:szCs w:val="20"/>
          <w:lang w:eastAsia="en-US"/>
        </w:rPr>
        <w:t>geotehničnih</w:t>
      </w:r>
      <w:proofErr w:type="spellEnd"/>
      <w:r w:rsidRPr="007A3922">
        <w:rPr>
          <w:rFonts w:ascii="Arial" w:hAnsi="Arial" w:cs="Arial"/>
          <w:sz w:val="20"/>
          <w:szCs w:val="20"/>
          <w:lang w:eastAsia="en-US"/>
        </w:rPr>
        <w:t xml:space="preserve"> raziskav, je potrebno še v tem letu izvesti ustrezne raziskave in pripraviti predlog sanacije.</w:t>
      </w:r>
    </w:p>
    <w:p w14:paraId="74EA7127"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6103CEE4"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Ravno tako je potrebno zagotoviti delovanje objektov javnih zavodov, ki so bili poškodovani in je njihovo delovanje onemogočeno, kot so: osnovne šole, vzgojno varstveni zavodi – vrtci, zdravstveni domovi in drugo. Na podlagi elaboratov sanacije je potrebno takoj pristopiti k izvedbi sanacijskih del.</w:t>
      </w:r>
    </w:p>
    <w:p w14:paraId="6A24E60E"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p>
    <w:p w14:paraId="249A9023"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eastAsia="en-US"/>
        </w:rPr>
      </w:pPr>
      <w:r w:rsidRPr="007A3922">
        <w:rPr>
          <w:rFonts w:ascii="Arial" w:hAnsi="Arial" w:cs="Arial"/>
          <w:sz w:val="20"/>
          <w:szCs w:val="20"/>
          <w:lang w:eastAsia="en-US"/>
        </w:rPr>
        <w:t>Potrebna sredstva za strokovno tehnično podporo so ocenjena na zaokroženih 7,5 % skupne višine predhodnega programa.</w:t>
      </w:r>
    </w:p>
    <w:p w14:paraId="58985B84"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67FBB7C2" w14:textId="77777777" w:rsidR="00496594" w:rsidRPr="007A3922" w:rsidRDefault="00496594" w:rsidP="003608DC">
      <w:pPr>
        <w:numPr>
          <w:ilvl w:val="1"/>
          <w:numId w:val="3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rPr>
          <w:rFonts w:ascii="Arial" w:hAnsi="Arial" w:cs="Arial"/>
          <w:b/>
          <w:i/>
          <w:sz w:val="20"/>
          <w:szCs w:val="20"/>
        </w:rPr>
      </w:pPr>
      <w:r w:rsidRPr="007A3922">
        <w:rPr>
          <w:rFonts w:ascii="Arial" w:hAnsi="Arial" w:cs="Arial"/>
          <w:b/>
          <w:i/>
          <w:sz w:val="20"/>
          <w:szCs w:val="20"/>
        </w:rPr>
        <w:t xml:space="preserve">Ocena višine sredstev po posameznih ukrepih odprave posledic naravne nesreče na stvareh </w:t>
      </w:r>
    </w:p>
    <w:p w14:paraId="3EC58164"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0"/>
          <w:szCs w:val="20"/>
        </w:rPr>
      </w:pPr>
    </w:p>
    <w:p w14:paraId="3A01B318"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Program vsebuje prikaz ocenjene višine potrebnih sredstev državnega proračuna po posameznih upravičencih in ukrepih. V preglednici 2 je podan predlog razdelilnika sredstev državnega proračuna. Sredstva se zagotavljajo v okviru sredstev državne proračunske rezerve in v okviru sredstev splošne proračunske rezervacije.</w:t>
      </w:r>
    </w:p>
    <w:p w14:paraId="6E406A6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383F8EBF"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Na podlagi podatkov ocene škode, upoštevajoč projekcijo obsega lastnih sredstev občin, v višini 1,5 % prihodkov posamezne prizadete občine, je pripravljen predlog zagotovitve sredstev državnega </w:t>
      </w:r>
      <w:r w:rsidRPr="007A3922">
        <w:rPr>
          <w:rFonts w:ascii="Arial" w:hAnsi="Arial" w:cs="Arial"/>
          <w:sz w:val="20"/>
          <w:szCs w:val="20"/>
        </w:rPr>
        <w:lastRenderedPageBreak/>
        <w:t xml:space="preserve">proračuna. Ravno tako je pri oceni škode upoštevan ocenjen obseg sredstev, potrebnih za izvedbo </w:t>
      </w:r>
      <w:proofErr w:type="spellStart"/>
      <w:r w:rsidRPr="007A3922">
        <w:rPr>
          <w:rFonts w:ascii="Arial" w:hAnsi="Arial" w:cs="Arial"/>
          <w:sz w:val="20"/>
          <w:szCs w:val="20"/>
        </w:rPr>
        <w:t>geotehničnih</w:t>
      </w:r>
      <w:proofErr w:type="spellEnd"/>
      <w:r w:rsidRPr="007A3922">
        <w:rPr>
          <w:rFonts w:ascii="Arial" w:hAnsi="Arial" w:cs="Arial"/>
          <w:sz w:val="20"/>
          <w:szCs w:val="20"/>
        </w:rPr>
        <w:t xml:space="preserve"> ukrepov za zavarovanje stvari.</w:t>
      </w:r>
    </w:p>
    <w:p w14:paraId="7954033C"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270D0A70"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Preglednica 2: Pregled potrebnih sredstev po ukrepih </w:t>
      </w:r>
    </w:p>
    <w:p w14:paraId="3A56250F" w14:textId="271FA722" w:rsidR="00496594" w:rsidRPr="007A3922" w:rsidRDefault="007F2BA6" w:rsidP="007F2BA6">
      <w:pPr>
        <w:tabs>
          <w:tab w:val="left" w:pos="567"/>
          <w:tab w:val="left" w:pos="1832"/>
          <w:tab w:val="left" w:pos="2748"/>
          <w:tab w:val="left" w:pos="3664"/>
          <w:tab w:val="left" w:pos="5496"/>
          <w:tab w:val="left" w:pos="5812"/>
          <w:tab w:val="left" w:pos="6412"/>
          <w:tab w:val="left" w:pos="6946"/>
          <w:tab w:val="left" w:pos="7328"/>
          <w:tab w:val="left" w:pos="9160"/>
          <w:tab w:val="left" w:pos="10076"/>
          <w:tab w:val="left" w:pos="10992"/>
          <w:tab w:val="left" w:pos="11908"/>
          <w:tab w:val="left" w:pos="12824"/>
          <w:tab w:val="left" w:pos="13740"/>
          <w:tab w:val="left" w:pos="14656"/>
        </w:tabs>
        <w:spacing w:line="276"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96594" w:rsidRPr="007A3922">
        <w:rPr>
          <w:rFonts w:ascii="Arial" w:hAnsi="Arial" w:cs="Arial"/>
          <w:sz w:val="20"/>
          <w:szCs w:val="20"/>
        </w:rPr>
        <w:t>v evrih</w:t>
      </w:r>
    </w:p>
    <w:tbl>
      <w:tblPr>
        <w:tblW w:w="0" w:type="dxa"/>
        <w:tblInd w:w="70" w:type="dxa"/>
        <w:tblLayout w:type="fixed"/>
        <w:tblCellMar>
          <w:left w:w="70" w:type="dxa"/>
          <w:right w:w="70" w:type="dxa"/>
        </w:tblCellMar>
        <w:tblLook w:val="04A0" w:firstRow="1" w:lastRow="0" w:firstColumn="1" w:lastColumn="0" w:noHBand="0" w:noVBand="1"/>
      </w:tblPr>
      <w:tblGrid>
        <w:gridCol w:w="5595"/>
        <w:gridCol w:w="2694"/>
      </w:tblGrid>
      <w:tr w:rsidR="00496594" w:rsidRPr="007A3922" w14:paraId="45777513" w14:textId="77777777" w:rsidTr="00496594">
        <w:trPr>
          <w:trHeight w:val="578"/>
        </w:trPr>
        <w:tc>
          <w:tcPr>
            <w:tcW w:w="5595" w:type="dxa"/>
            <w:tcBorders>
              <w:top w:val="single" w:sz="4" w:space="0" w:color="auto"/>
              <w:left w:val="single" w:sz="4" w:space="0" w:color="auto"/>
              <w:bottom w:val="single" w:sz="4" w:space="0" w:color="auto"/>
              <w:right w:val="single" w:sz="4" w:space="0" w:color="auto"/>
            </w:tcBorders>
            <w:noWrap/>
            <w:vAlign w:val="center"/>
            <w:hideMark/>
          </w:tcPr>
          <w:p w14:paraId="15D87709" w14:textId="77777777" w:rsidR="00496594" w:rsidRPr="007A3922" w:rsidRDefault="00496594" w:rsidP="003608DC">
            <w:pPr>
              <w:spacing w:line="276" w:lineRule="auto"/>
              <w:jc w:val="center"/>
              <w:rPr>
                <w:rFonts w:ascii="Arial" w:hAnsi="Arial" w:cs="Arial"/>
                <w:bCs/>
                <w:sz w:val="20"/>
                <w:szCs w:val="20"/>
              </w:rPr>
            </w:pPr>
            <w:r w:rsidRPr="007A3922">
              <w:rPr>
                <w:rFonts w:ascii="Arial" w:hAnsi="Arial" w:cs="Arial"/>
                <w:bCs/>
                <w:sz w:val="20"/>
                <w:szCs w:val="20"/>
                <w:lang w:eastAsia="en-US"/>
              </w:rPr>
              <w:t>Upravičenec (ukrep)</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C5B4BCB" w14:textId="77777777" w:rsidR="00496594" w:rsidRPr="007A3922" w:rsidRDefault="00496594" w:rsidP="003608DC">
            <w:pPr>
              <w:spacing w:line="276" w:lineRule="auto"/>
              <w:jc w:val="center"/>
              <w:rPr>
                <w:rFonts w:ascii="Arial" w:hAnsi="Arial" w:cs="Arial"/>
                <w:bCs/>
                <w:sz w:val="20"/>
                <w:szCs w:val="20"/>
              </w:rPr>
            </w:pPr>
            <w:r w:rsidRPr="007A3922">
              <w:rPr>
                <w:rFonts w:ascii="Arial" w:hAnsi="Arial" w:cs="Arial"/>
                <w:bCs/>
                <w:sz w:val="20"/>
                <w:szCs w:val="20"/>
              </w:rPr>
              <w:t>Predlog višine dodelitve državnih sredstev</w:t>
            </w:r>
          </w:p>
        </w:tc>
      </w:tr>
      <w:tr w:rsidR="00496594" w:rsidRPr="007A3922" w14:paraId="3605288F" w14:textId="77777777" w:rsidTr="00496594">
        <w:trPr>
          <w:trHeight w:val="255"/>
        </w:trPr>
        <w:tc>
          <w:tcPr>
            <w:tcW w:w="5595" w:type="dxa"/>
            <w:tcBorders>
              <w:top w:val="single" w:sz="4" w:space="0" w:color="auto"/>
              <w:left w:val="single" w:sz="4" w:space="0" w:color="auto"/>
              <w:bottom w:val="single" w:sz="4" w:space="0" w:color="auto"/>
              <w:right w:val="single" w:sz="4" w:space="0" w:color="auto"/>
            </w:tcBorders>
            <w:noWrap/>
            <w:vAlign w:val="bottom"/>
            <w:hideMark/>
          </w:tcPr>
          <w:p w14:paraId="12D33AF0" w14:textId="77777777" w:rsidR="00496594" w:rsidRPr="007A3922" w:rsidRDefault="00496594" w:rsidP="003608DC">
            <w:pPr>
              <w:spacing w:line="276" w:lineRule="auto"/>
              <w:rPr>
                <w:rFonts w:ascii="Arial" w:hAnsi="Arial" w:cs="Arial"/>
                <w:bCs/>
                <w:sz w:val="20"/>
                <w:szCs w:val="20"/>
              </w:rPr>
            </w:pPr>
            <w:r w:rsidRPr="007A3922">
              <w:rPr>
                <w:rFonts w:ascii="Arial" w:hAnsi="Arial" w:cs="Arial"/>
                <w:bCs/>
                <w:sz w:val="20"/>
                <w:szCs w:val="20"/>
              </w:rPr>
              <w:t xml:space="preserve">Lokalne skupnosti (obnova objektov v lasti oseb javnega prava oz. občinski infrastrukturni in javni objekti, izvedba </w:t>
            </w:r>
            <w:proofErr w:type="spellStart"/>
            <w:r w:rsidRPr="007A3922">
              <w:rPr>
                <w:rFonts w:ascii="Arial" w:hAnsi="Arial" w:cs="Arial"/>
                <w:bCs/>
                <w:sz w:val="20"/>
                <w:szCs w:val="20"/>
              </w:rPr>
              <w:t>geotehničnih</w:t>
            </w:r>
            <w:proofErr w:type="spellEnd"/>
            <w:r w:rsidRPr="007A3922">
              <w:rPr>
                <w:rFonts w:ascii="Arial" w:hAnsi="Arial" w:cs="Arial"/>
                <w:bCs/>
                <w:sz w:val="20"/>
                <w:szCs w:val="20"/>
              </w:rPr>
              <w:t xml:space="preserve"> ukrepov)</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C88C548"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1.365.950</w:t>
            </w:r>
          </w:p>
        </w:tc>
      </w:tr>
      <w:tr w:rsidR="00496594" w:rsidRPr="007A3922" w14:paraId="745F7AFE" w14:textId="77777777" w:rsidTr="00496594">
        <w:trPr>
          <w:trHeight w:val="367"/>
        </w:trPr>
        <w:tc>
          <w:tcPr>
            <w:tcW w:w="5595" w:type="dxa"/>
            <w:tcBorders>
              <w:top w:val="nil"/>
              <w:left w:val="single" w:sz="4" w:space="0" w:color="auto"/>
              <w:bottom w:val="single" w:sz="4" w:space="0" w:color="auto"/>
              <w:right w:val="single" w:sz="4" w:space="0" w:color="auto"/>
            </w:tcBorders>
            <w:noWrap/>
            <w:vAlign w:val="center"/>
            <w:hideMark/>
          </w:tcPr>
          <w:p w14:paraId="7EF1C1C6" w14:textId="77777777" w:rsidR="00496594" w:rsidRPr="007A3922" w:rsidRDefault="00496594" w:rsidP="003608DC">
            <w:pPr>
              <w:spacing w:line="276" w:lineRule="auto"/>
              <w:rPr>
                <w:rFonts w:ascii="Arial" w:hAnsi="Arial" w:cs="Arial"/>
                <w:bCs/>
                <w:sz w:val="20"/>
                <w:szCs w:val="20"/>
              </w:rPr>
            </w:pPr>
            <w:r w:rsidRPr="007A3922">
              <w:rPr>
                <w:rFonts w:ascii="Arial" w:hAnsi="Arial" w:cs="Arial"/>
                <w:bCs/>
                <w:sz w:val="20"/>
                <w:szCs w:val="20"/>
              </w:rPr>
              <w:t>DRSV  (obnova objektov vodne infrastrukture)</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BA3C23E"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360.000</w:t>
            </w:r>
          </w:p>
        </w:tc>
      </w:tr>
      <w:tr w:rsidR="00496594" w:rsidRPr="007A3922" w14:paraId="1DBCDB74" w14:textId="77777777" w:rsidTr="00496594">
        <w:trPr>
          <w:trHeight w:val="349"/>
        </w:trPr>
        <w:tc>
          <w:tcPr>
            <w:tcW w:w="5595" w:type="dxa"/>
            <w:tcBorders>
              <w:top w:val="nil"/>
              <w:left w:val="single" w:sz="4" w:space="0" w:color="auto"/>
              <w:bottom w:val="single" w:sz="4" w:space="0" w:color="auto"/>
              <w:right w:val="single" w:sz="4" w:space="0" w:color="auto"/>
            </w:tcBorders>
            <w:noWrap/>
            <w:vAlign w:val="bottom"/>
            <w:hideMark/>
          </w:tcPr>
          <w:p w14:paraId="0DFE6481" w14:textId="77777777" w:rsidR="00496594" w:rsidRPr="007A3922" w:rsidRDefault="00496594" w:rsidP="003608DC">
            <w:pPr>
              <w:spacing w:line="276" w:lineRule="auto"/>
              <w:rPr>
                <w:rFonts w:ascii="Arial" w:hAnsi="Arial" w:cs="Arial"/>
                <w:bCs/>
                <w:sz w:val="20"/>
                <w:szCs w:val="20"/>
              </w:rPr>
            </w:pPr>
            <w:r w:rsidRPr="007A3922">
              <w:rPr>
                <w:rFonts w:ascii="Arial" w:hAnsi="Arial" w:cs="Arial"/>
                <w:bCs/>
                <w:sz w:val="20"/>
                <w:szCs w:val="20"/>
              </w:rPr>
              <w:t>MNVP (informacijsko tehnična podpora za realizacijo)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36250A6" w14:textId="77777777" w:rsidR="00496594" w:rsidRPr="007A3922" w:rsidRDefault="00496594" w:rsidP="003608DC">
            <w:pPr>
              <w:spacing w:line="276" w:lineRule="auto"/>
              <w:jc w:val="center"/>
              <w:rPr>
                <w:rFonts w:ascii="Arial" w:hAnsi="Arial" w:cs="Arial"/>
                <w:sz w:val="20"/>
                <w:szCs w:val="20"/>
              </w:rPr>
            </w:pPr>
            <w:r w:rsidRPr="007A3922">
              <w:rPr>
                <w:rFonts w:ascii="Arial" w:hAnsi="Arial" w:cs="Arial"/>
                <w:sz w:val="20"/>
                <w:szCs w:val="20"/>
              </w:rPr>
              <w:t>134.050</w:t>
            </w:r>
          </w:p>
        </w:tc>
      </w:tr>
      <w:tr w:rsidR="00496594" w:rsidRPr="007A3922" w14:paraId="17B24919" w14:textId="77777777" w:rsidTr="00496594">
        <w:trPr>
          <w:trHeight w:val="377"/>
        </w:trPr>
        <w:tc>
          <w:tcPr>
            <w:tcW w:w="559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3BC163" w14:textId="77777777" w:rsidR="00496594" w:rsidRPr="007A3922" w:rsidRDefault="00496594" w:rsidP="003608DC">
            <w:pPr>
              <w:spacing w:line="276" w:lineRule="auto"/>
              <w:jc w:val="center"/>
              <w:rPr>
                <w:rFonts w:ascii="Arial" w:hAnsi="Arial" w:cs="Arial"/>
                <w:b/>
                <w:bCs/>
                <w:sz w:val="20"/>
                <w:szCs w:val="20"/>
              </w:rPr>
            </w:pPr>
            <w:r w:rsidRPr="007A3922">
              <w:rPr>
                <w:rFonts w:ascii="Arial" w:hAnsi="Arial" w:cs="Arial"/>
                <w:b/>
                <w:bCs/>
                <w:sz w:val="20"/>
                <w:szCs w:val="20"/>
              </w:rPr>
              <w:t>SKUPAJ</w:t>
            </w:r>
          </w:p>
        </w:tc>
        <w:tc>
          <w:tcPr>
            <w:tcW w:w="269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76E169" w14:textId="77777777" w:rsidR="00496594" w:rsidRPr="007A3922" w:rsidRDefault="00496594" w:rsidP="003608DC">
            <w:pPr>
              <w:spacing w:line="276" w:lineRule="auto"/>
              <w:jc w:val="center"/>
              <w:rPr>
                <w:rFonts w:ascii="Arial" w:hAnsi="Arial" w:cs="Arial"/>
                <w:b/>
                <w:sz w:val="20"/>
                <w:szCs w:val="20"/>
              </w:rPr>
            </w:pPr>
            <w:r w:rsidRPr="007A3922">
              <w:rPr>
                <w:rFonts w:ascii="Arial" w:hAnsi="Arial" w:cs="Arial"/>
                <w:sz w:val="20"/>
                <w:szCs w:val="20"/>
              </w:rPr>
              <w:t>1.860.000</w:t>
            </w:r>
          </w:p>
        </w:tc>
      </w:tr>
    </w:tbl>
    <w:p w14:paraId="2DAAF04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11D1272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lang w:eastAsia="en-US"/>
        </w:rPr>
        <w:t>Predhodni program odprave posledic nesreče postane sestavni del programa odprave posledic nesreče.</w:t>
      </w:r>
    </w:p>
    <w:p w14:paraId="1FD85FC2"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4ADE65B9" w14:textId="77777777" w:rsidR="00496594" w:rsidRPr="007A3922" w:rsidRDefault="00496594" w:rsidP="003608DC">
      <w:pPr>
        <w:pStyle w:val="HTML-oblikovano"/>
        <w:numPr>
          <w:ilvl w:val="1"/>
          <w:numId w:val="37"/>
        </w:numPr>
        <w:spacing w:line="276" w:lineRule="auto"/>
        <w:ind w:left="567" w:hanging="567"/>
        <w:jc w:val="both"/>
        <w:rPr>
          <w:rFonts w:ascii="Arial" w:hAnsi="Arial" w:cs="Arial"/>
          <w:b/>
          <w:i/>
          <w:sz w:val="20"/>
          <w:szCs w:val="20"/>
        </w:rPr>
      </w:pPr>
      <w:r w:rsidRPr="007A3922">
        <w:rPr>
          <w:rFonts w:ascii="Arial" w:hAnsi="Arial" w:cs="Arial"/>
          <w:b/>
          <w:i/>
          <w:sz w:val="20"/>
          <w:szCs w:val="20"/>
        </w:rPr>
        <w:t>Nosilci posameznih nalog</w:t>
      </w:r>
    </w:p>
    <w:p w14:paraId="50F158A7"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55E2CE77" w14:textId="77777777" w:rsidR="00496594" w:rsidRPr="007A3922" w:rsidRDefault="00496594" w:rsidP="003608DC">
      <w:pPr>
        <w:tabs>
          <w:tab w:val="left" w:pos="567"/>
        </w:tabs>
        <w:spacing w:line="276" w:lineRule="auto"/>
        <w:rPr>
          <w:rFonts w:ascii="Arial" w:hAnsi="Arial" w:cs="Arial"/>
          <w:b/>
          <w:i/>
          <w:iCs/>
          <w:sz w:val="20"/>
          <w:szCs w:val="20"/>
        </w:rPr>
      </w:pPr>
      <w:r w:rsidRPr="007A3922">
        <w:rPr>
          <w:rFonts w:ascii="Arial" w:hAnsi="Arial" w:cs="Arial"/>
          <w:b/>
          <w:i/>
          <w:iCs/>
          <w:sz w:val="20"/>
          <w:szCs w:val="20"/>
        </w:rPr>
        <w:t>3.4.1</w:t>
      </w:r>
      <w:r w:rsidRPr="007A3922">
        <w:rPr>
          <w:rFonts w:ascii="Arial" w:hAnsi="Arial" w:cs="Arial"/>
          <w:b/>
          <w:i/>
          <w:iCs/>
          <w:sz w:val="20"/>
          <w:szCs w:val="20"/>
        </w:rPr>
        <w:tab/>
        <w:t>Ministrstvo za naravne vire in prostor</w:t>
      </w:r>
    </w:p>
    <w:p w14:paraId="7917963A"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ab/>
      </w:r>
    </w:p>
    <w:p w14:paraId="18EB1799"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Skladno z določili 30. člena zakona je Ministrstvo za naravne vire in prostor pristojno za izvajanje obnove:</w:t>
      </w:r>
    </w:p>
    <w:p w14:paraId="0DF50B0C" w14:textId="77777777" w:rsidR="00496594" w:rsidRPr="007A3922" w:rsidRDefault="00496594" w:rsidP="003608DC">
      <w:pPr>
        <w:tabs>
          <w:tab w:val="left" w:pos="709"/>
        </w:tabs>
        <w:spacing w:line="276" w:lineRule="auto"/>
        <w:ind w:left="709" w:hanging="709"/>
        <w:rPr>
          <w:rFonts w:ascii="Arial" w:hAnsi="Arial" w:cs="Arial"/>
          <w:sz w:val="20"/>
          <w:szCs w:val="20"/>
        </w:rPr>
      </w:pPr>
      <w:r w:rsidRPr="007A3922">
        <w:rPr>
          <w:rFonts w:ascii="Arial" w:hAnsi="Arial" w:cs="Arial"/>
          <w:sz w:val="20"/>
          <w:szCs w:val="20"/>
        </w:rPr>
        <w:t>–</w:t>
      </w:r>
      <w:r w:rsidRPr="007A3922">
        <w:rPr>
          <w:rFonts w:ascii="Arial" w:hAnsi="Arial" w:cs="Arial"/>
          <w:sz w:val="20"/>
          <w:szCs w:val="20"/>
        </w:rPr>
        <w:tab/>
        <w:t>stvari v lasti oseb javnega prava iz 18. člena zakona,</w:t>
      </w:r>
    </w:p>
    <w:p w14:paraId="0CB58342" w14:textId="77777777" w:rsidR="00496594" w:rsidRPr="007A3922" w:rsidRDefault="00496594" w:rsidP="003608DC">
      <w:pPr>
        <w:tabs>
          <w:tab w:val="left" w:pos="709"/>
        </w:tabs>
        <w:spacing w:line="276" w:lineRule="auto"/>
        <w:ind w:left="709" w:hanging="709"/>
        <w:rPr>
          <w:rFonts w:ascii="Arial" w:hAnsi="Arial" w:cs="Arial"/>
          <w:sz w:val="20"/>
          <w:szCs w:val="20"/>
        </w:rPr>
      </w:pPr>
      <w:r w:rsidRPr="007A3922">
        <w:rPr>
          <w:rFonts w:ascii="Arial" w:hAnsi="Arial" w:cs="Arial"/>
          <w:sz w:val="20"/>
          <w:szCs w:val="20"/>
        </w:rPr>
        <w:t>–</w:t>
      </w:r>
      <w:r w:rsidRPr="007A3922">
        <w:rPr>
          <w:rFonts w:ascii="Arial" w:hAnsi="Arial" w:cs="Arial"/>
          <w:sz w:val="20"/>
          <w:szCs w:val="20"/>
        </w:rPr>
        <w:tab/>
        <w:t>objektov v lasti oseb zasebnega prava in</w:t>
      </w:r>
    </w:p>
    <w:p w14:paraId="2A7941C9" w14:textId="77777777" w:rsidR="00496594" w:rsidRPr="007A3922" w:rsidRDefault="00496594" w:rsidP="003608DC">
      <w:pPr>
        <w:tabs>
          <w:tab w:val="left" w:pos="709"/>
        </w:tabs>
        <w:spacing w:line="276" w:lineRule="auto"/>
        <w:ind w:left="709" w:hanging="709"/>
        <w:rPr>
          <w:rFonts w:ascii="Arial" w:hAnsi="Arial" w:cs="Arial"/>
          <w:sz w:val="20"/>
          <w:szCs w:val="20"/>
        </w:rPr>
      </w:pPr>
      <w:r w:rsidRPr="007A3922">
        <w:rPr>
          <w:rFonts w:ascii="Arial" w:hAnsi="Arial" w:cs="Arial"/>
          <w:sz w:val="20"/>
          <w:szCs w:val="20"/>
        </w:rPr>
        <w:t>–</w:t>
      </w:r>
      <w:r w:rsidRPr="007A3922">
        <w:rPr>
          <w:rFonts w:ascii="Arial" w:hAnsi="Arial" w:cs="Arial"/>
          <w:sz w:val="20"/>
          <w:szCs w:val="20"/>
        </w:rPr>
        <w:tab/>
        <w:t>za odpravo škode na objektih vodne infrastrukture.</w:t>
      </w:r>
    </w:p>
    <w:p w14:paraId="08DD8873"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35C861BE"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Financiranje teh nalog ministrstva gre v breme sredstev za odpravo posledic nesreč po zakonu.</w:t>
      </w:r>
    </w:p>
    <w:p w14:paraId="635A982D"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258CF49B" w14:textId="062A43F4"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Prioritetna obnova na vodnogospodarski infrastrukturi je določena v višini predvidenih zagotovljenih sredstev in z</w:t>
      </w:r>
      <w:r w:rsidR="0010357D">
        <w:rPr>
          <w:rFonts w:ascii="Arial" w:hAnsi="Arial" w:cs="Arial"/>
          <w:sz w:val="20"/>
          <w:szCs w:val="20"/>
        </w:rPr>
        <w:t xml:space="preserve"> vidika nujnih del, ki jih je </w:t>
      </w:r>
      <w:r w:rsidRPr="007A3922">
        <w:rPr>
          <w:rFonts w:ascii="Arial" w:hAnsi="Arial" w:cs="Arial"/>
          <w:sz w:val="20"/>
          <w:szCs w:val="20"/>
        </w:rPr>
        <w:t xml:space="preserve">možno izvesti. Prednostno obnovo določi Direkcija Republike Slovenije za vode, glede na nujnost in možnost izvedbe del iz nabora objektov vodne infrastrukture. </w:t>
      </w:r>
    </w:p>
    <w:p w14:paraId="2B909442"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6494796C"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V primeru, da so objekti vodne infrastrukture na območju, varovanem po predpisih s področja varstva narave ali kulturne dediščine, je pri izvedbi programa obvezno upoštevati tudi smernice in določbe predpisov s področja varstva narave in kulturne dediščine.</w:t>
      </w:r>
    </w:p>
    <w:p w14:paraId="2F030F15"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23667338" w14:textId="77777777" w:rsidR="00496594" w:rsidRPr="007A3922" w:rsidRDefault="00496594" w:rsidP="003608DC">
      <w:pPr>
        <w:tabs>
          <w:tab w:val="left" w:pos="567"/>
        </w:tabs>
        <w:spacing w:line="276" w:lineRule="auto"/>
        <w:rPr>
          <w:rFonts w:ascii="Arial" w:hAnsi="Arial" w:cs="Arial"/>
          <w:b/>
          <w:i/>
          <w:iCs/>
          <w:sz w:val="20"/>
          <w:szCs w:val="20"/>
        </w:rPr>
      </w:pPr>
      <w:r w:rsidRPr="007A3922">
        <w:rPr>
          <w:rFonts w:ascii="Arial" w:hAnsi="Arial" w:cs="Arial"/>
          <w:b/>
          <w:i/>
          <w:iCs/>
          <w:sz w:val="20"/>
          <w:szCs w:val="20"/>
        </w:rPr>
        <w:t>3.4.2</w:t>
      </w:r>
      <w:r w:rsidRPr="007A3922">
        <w:rPr>
          <w:rFonts w:ascii="Arial" w:hAnsi="Arial" w:cs="Arial"/>
          <w:b/>
          <w:i/>
          <w:iCs/>
          <w:sz w:val="20"/>
          <w:szCs w:val="20"/>
        </w:rPr>
        <w:tab/>
        <w:t>Lokalne skupnosti</w:t>
      </w:r>
    </w:p>
    <w:p w14:paraId="2C5EF5F9"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520F2800"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Odprava posledic naravnih nesreč na objektih v lasti oseb javnega prava je sicer v pristojnosti Ministrstva za naravne vire in prostor, vendar je nosilec izvedbe načrtovanih ukrepov lokalna skupnost oziroma občina.</w:t>
      </w:r>
    </w:p>
    <w:p w14:paraId="2A7E59F9"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4C4E745B"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 xml:space="preserve">Občina je nosilec izvedbe obnove objektov, ki so v lasti občine ali  v lasti oseb javnega prava, oziroma obnove občinske infrastrukture in obnove javnih objektov ter izvedbe </w:t>
      </w:r>
      <w:proofErr w:type="spellStart"/>
      <w:r w:rsidRPr="007A3922">
        <w:rPr>
          <w:rFonts w:ascii="Arial" w:hAnsi="Arial" w:cs="Arial"/>
          <w:sz w:val="20"/>
          <w:szCs w:val="20"/>
        </w:rPr>
        <w:t>geotehničnih</w:t>
      </w:r>
      <w:proofErr w:type="spellEnd"/>
      <w:r w:rsidRPr="007A3922">
        <w:rPr>
          <w:rFonts w:ascii="Arial" w:hAnsi="Arial" w:cs="Arial"/>
          <w:sz w:val="20"/>
          <w:szCs w:val="20"/>
        </w:rPr>
        <w:t xml:space="preserve"> ukrepov za zavarovanje stvari. </w:t>
      </w:r>
    </w:p>
    <w:p w14:paraId="78D2AB29"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44FD3782"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r w:rsidRPr="007A3922">
        <w:rPr>
          <w:rFonts w:ascii="Arial" w:hAnsi="Arial" w:cs="Arial"/>
          <w:sz w:val="20"/>
          <w:szCs w:val="20"/>
        </w:rPr>
        <w:t>Posamezni občini se dodelijo sredstva predplačila iz sredstev državnega proračuna največ do višine razpoložljivih sredstev za obnovo, na podlagi sklenjene pogodbe med Ministrstvom za naravne vire in prostor in občino skladno s predhodnim programom odprave posledic nesreče.</w:t>
      </w:r>
    </w:p>
    <w:p w14:paraId="41475A8E" w14:textId="77777777" w:rsidR="00496594" w:rsidRPr="007A3922" w:rsidRDefault="00496594" w:rsidP="003608D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rPr>
      </w:pPr>
    </w:p>
    <w:p w14:paraId="3463C6B7" w14:textId="7503F0F6" w:rsidR="00993883" w:rsidRDefault="00993883" w:rsidP="003608DC">
      <w:pPr>
        <w:spacing w:line="276" w:lineRule="auto"/>
        <w:rPr>
          <w:rFonts w:ascii="Arial" w:hAnsi="Arial" w:cs="Arial"/>
          <w:sz w:val="22"/>
          <w:szCs w:val="22"/>
        </w:rPr>
      </w:pPr>
    </w:p>
    <w:sectPr w:rsidR="00993883" w:rsidSect="003211D5">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4CFE" w14:textId="77777777" w:rsidR="00FD418B" w:rsidRDefault="00FD418B">
      <w:r>
        <w:separator/>
      </w:r>
    </w:p>
  </w:endnote>
  <w:endnote w:type="continuationSeparator" w:id="0">
    <w:p w14:paraId="59BFC9AA" w14:textId="77777777" w:rsidR="00FD418B" w:rsidRDefault="00FD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89D3" w14:textId="13FAFF21" w:rsidR="002F1F3B" w:rsidRDefault="002F1F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31E8">
      <w:rPr>
        <w:rStyle w:val="tevilkastrani"/>
        <w:noProof/>
      </w:rPr>
      <w:t>7</w:t>
    </w:r>
    <w:r>
      <w:rPr>
        <w:rStyle w:val="tevilkastrani"/>
      </w:rPr>
      <w:fldChar w:fldCharType="end"/>
    </w:r>
  </w:p>
  <w:p w14:paraId="6B3C4222" w14:textId="77777777" w:rsidR="002F1F3B" w:rsidRDefault="002F1F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007" w14:textId="77777777" w:rsidR="002F1F3B" w:rsidRDefault="002F1F3B">
    <w:pPr>
      <w:pStyle w:val="Noga"/>
      <w:framePr w:wrap="around" w:vAnchor="text" w:hAnchor="margin" w:xAlign="right" w:y="1"/>
      <w:rPr>
        <w:rStyle w:val="tevilkastrani"/>
        <w:rFonts w:ascii="Tahoma" w:hAnsi="Tahoma" w:cs="Tahoma"/>
        <w:sz w:val="20"/>
      </w:rPr>
    </w:pPr>
    <w:r>
      <w:rPr>
        <w:rStyle w:val="tevilkastrani"/>
        <w:rFonts w:ascii="Tahoma" w:hAnsi="Tahoma" w:cs="Tahoma"/>
        <w:sz w:val="20"/>
      </w:rPr>
      <w:tab/>
      <w:t xml:space="preserve">- </w:t>
    </w:r>
    <w:r>
      <w:rPr>
        <w:rStyle w:val="tevilkastrani"/>
        <w:rFonts w:ascii="Tahoma" w:hAnsi="Tahoma" w:cs="Tahoma"/>
        <w:sz w:val="20"/>
      </w:rPr>
      <w:fldChar w:fldCharType="begin"/>
    </w:r>
    <w:r>
      <w:rPr>
        <w:rStyle w:val="tevilkastrani"/>
        <w:rFonts w:ascii="Tahoma" w:hAnsi="Tahoma" w:cs="Tahoma"/>
        <w:sz w:val="20"/>
      </w:rPr>
      <w:instrText xml:space="preserve"> PAGE </w:instrText>
    </w:r>
    <w:r>
      <w:rPr>
        <w:rStyle w:val="tevilkastrani"/>
        <w:rFonts w:ascii="Tahoma" w:hAnsi="Tahoma" w:cs="Tahoma"/>
        <w:sz w:val="20"/>
      </w:rPr>
      <w:fldChar w:fldCharType="separate"/>
    </w:r>
    <w:r w:rsidR="007F2BA6">
      <w:rPr>
        <w:rStyle w:val="tevilkastrani"/>
        <w:rFonts w:ascii="Tahoma" w:hAnsi="Tahoma" w:cs="Tahoma"/>
        <w:noProof/>
        <w:sz w:val="20"/>
      </w:rPr>
      <w:t>5</w:t>
    </w:r>
    <w:r>
      <w:rPr>
        <w:rStyle w:val="tevilkastrani"/>
        <w:rFonts w:ascii="Tahoma" w:hAnsi="Tahoma" w:cs="Tahoma"/>
        <w:sz w:val="20"/>
      </w:rPr>
      <w:fldChar w:fldCharType="end"/>
    </w:r>
    <w:r>
      <w:rPr>
        <w:rStyle w:val="tevilkastrani"/>
        <w:rFonts w:ascii="Tahoma" w:hAnsi="Tahoma" w:cs="Tahoma"/>
        <w:sz w:val="20"/>
      </w:rPr>
      <w:t xml:space="preserve"> -</w:t>
    </w:r>
  </w:p>
  <w:p w14:paraId="61BA4BA2" w14:textId="77777777" w:rsidR="002F1F3B" w:rsidRDefault="002F1F3B">
    <w:pPr>
      <w:pStyle w:val="Noga"/>
      <w:ind w:right="360"/>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BA49" w14:textId="77777777" w:rsidR="00FD418B" w:rsidRDefault="00FD418B">
      <w:r>
        <w:separator/>
      </w:r>
    </w:p>
  </w:footnote>
  <w:footnote w:type="continuationSeparator" w:id="0">
    <w:p w14:paraId="323C836B" w14:textId="77777777" w:rsidR="00FD418B" w:rsidRDefault="00FD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DB25" w14:textId="4BBB42CB" w:rsidR="003211D5" w:rsidRPr="00E70F5B" w:rsidRDefault="003211D5" w:rsidP="003211D5">
    <w:pPr>
      <w:pStyle w:val="Glava"/>
      <w:tabs>
        <w:tab w:val="left" w:pos="5112"/>
      </w:tabs>
    </w:pPr>
  </w:p>
  <w:p w14:paraId="2943D363" w14:textId="77777777" w:rsidR="003211D5" w:rsidRPr="00E70F5B" w:rsidRDefault="003211D5" w:rsidP="003211D5">
    <w:pPr>
      <w:pStyle w:val="tevilnatoka"/>
      <w:numPr>
        <w:ilvl w:val="0"/>
        <w:numId w:val="0"/>
      </w:numPr>
      <w:spacing w:line="260" w:lineRule="exact"/>
      <w:rPr>
        <w:sz w:val="16"/>
      </w:rPr>
    </w:pPr>
    <w:r w:rsidRPr="00E70F5B">
      <w:rPr>
        <w:sz w:val="16"/>
      </w:rPr>
      <w:t xml:space="preserve"> </w:t>
    </w:r>
  </w:p>
  <w:p w14:paraId="1D778920" w14:textId="77777777" w:rsidR="003211D5" w:rsidRDefault="003211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735C2D"/>
    <w:multiLevelType w:val="hybridMultilevel"/>
    <w:tmpl w:val="FF32A696"/>
    <w:lvl w:ilvl="0" w:tplc="0424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5A5564"/>
    <w:multiLevelType w:val="hybridMultilevel"/>
    <w:tmpl w:val="1D2C6D9A"/>
    <w:lvl w:ilvl="0" w:tplc="044631F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F1E95"/>
    <w:multiLevelType w:val="hybridMultilevel"/>
    <w:tmpl w:val="102CEA26"/>
    <w:lvl w:ilvl="0" w:tplc="DC2E607C">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02843"/>
    <w:multiLevelType w:val="hybridMultilevel"/>
    <w:tmpl w:val="AFBADF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126C12"/>
    <w:multiLevelType w:val="multilevel"/>
    <w:tmpl w:val="F3D82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000000"/>
        <w:sz w:val="24"/>
      </w:rPr>
    </w:lvl>
    <w:lvl w:ilvl="2">
      <w:start w:val="1"/>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440"/>
        </w:tabs>
        <w:ind w:left="1440" w:hanging="108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800"/>
        </w:tabs>
        <w:ind w:left="1800" w:hanging="1440"/>
      </w:pPr>
      <w:rPr>
        <w:rFonts w:hint="default"/>
        <w:color w:val="000000"/>
        <w:sz w:val="24"/>
      </w:rPr>
    </w:lvl>
    <w:lvl w:ilvl="6">
      <w:start w:val="1"/>
      <w:numFmt w:val="decimal"/>
      <w:isLgl/>
      <w:lvlText w:val="%1.%2.%3.%4.%5.%6.%7."/>
      <w:lvlJc w:val="left"/>
      <w:pPr>
        <w:tabs>
          <w:tab w:val="num" w:pos="1800"/>
        </w:tabs>
        <w:ind w:left="1800" w:hanging="1440"/>
      </w:pPr>
      <w:rPr>
        <w:rFonts w:hint="default"/>
        <w:color w:val="000000"/>
        <w:sz w:val="24"/>
      </w:rPr>
    </w:lvl>
    <w:lvl w:ilvl="7">
      <w:start w:val="1"/>
      <w:numFmt w:val="decimal"/>
      <w:isLgl/>
      <w:lvlText w:val="%1.%2.%3.%4.%5.%6.%7.%8."/>
      <w:lvlJc w:val="left"/>
      <w:pPr>
        <w:tabs>
          <w:tab w:val="num" w:pos="2160"/>
        </w:tabs>
        <w:ind w:left="2160" w:hanging="1800"/>
      </w:pPr>
      <w:rPr>
        <w:rFonts w:hint="default"/>
        <w:color w:val="000000"/>
        <w:sz w:val="24"/>
      </w:rPr>
    </w:lvl>
    <w:lvl w:ilvl="8">
      <w:start w:val="1"/>
      <w:numFmt w:val="decimal"/>
      <w:isLgl/>
      <w:lvlText w:val="%1.%2.%3.%4.%5.%6.%7.%8.%9."/>
      <w:lvlJc w:val="left"/>
      <w:pPr>
        <w:tabs>
          <w:tab w:val="num" w:pos="2160"/>
        </w:tabs>
        <w:ind w:left="2160" w:hanging="1800"/>
      </w:pPr>
      <w:rPr>
        <w:rFonts w:hint="default"/>
        <w:color w:val="000000"/>
        <w:sz w:val="24"/>
      </w:rPr>
    </w:lvl>
  </w:abstractNum>
  <w:abstractNum w:abstractNumId="6"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26066A"/>
    <w:multiLevelType w:val="hybridMultilevel"/>
    <w:tmpl w:val="01F2FEEA"/>
    <w:lvl w:ilvl="0" w:tplc="0424000F">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5913F0"/>
    <w:multiLevelType w:val="hybridMultilevel"/>
    <w:tmpl w:val="B2D419A4"/>
    <w:lvl w:ilvl="0" w:tplc="23802F94">
      <w:start w:val="224"/>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B3D3633"/>
    <w:multiLevelType w:val="hybridMultilevel"/>
    <w:tmpl w:val="CAA2451A"/>
    <w:lvl w:ilvl="0" w:tplc="8F62228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11F1D"/>
    <w:multiLevelType w:val="hybridMultilevel"/>
    <w:tmpl w:val="9796E4F2"/>
    <w:lvl w:ilvl="0" w:tplc="0424000F">
      <w:start w:val="1"/>
      <w:numFmt w:val="decimal"/>
      <w:lvlText w:val="%1."/>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214B4"/>
    <w:multiLevelType w:val="multilevel"/>
    <w:tmpl w:val="D3FC1390"/>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5613D79"/>
    <w:multiLevelType w:val="hybridMultilevel"/>
    <w:tmpl w:val="4C70FB74"/>
    <w:lvl w:ilvl="0" w:tplc="68AADA7A">
      <w:start w:val="1"/>
      <w:numFmt w:val="bullet"/>
      <w:lvlText w:val=""/>
      <w:lvlJc w:val="left"/>
      <w:pPr>
        <w:ind w:left="1068" w:hanging="360"/>
      </w:pPr>
      <w:rPr>
        <w:rFonts w:ascii="Symbol" w:hAnsi="Symbol" w:hint="default"/>
        <w:sz w:val="2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5B2533A"/>
    <w:multiLevelType w:val="hybridMultilevel"/>
    <w:tmpl w:val="7708F5BA"/>
    <w:lvl w:ilvl="0" w:tplc="1B9C7B4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C1E8B"/>
    <w:multiLevelType w:val="hybridMultilevel"/>
    <w:tmpl w:val="470C02CA"/>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7C6743A"/>
    <w:multiLevelType w:val="hybridMultilevel"/>
    <w:tmpl w:val="6E763F86"/>
    <w:lvl w:ilvl="0" w:tplc="1B1A1356">
      <w:start w:val="3"/>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B4FDD"/>
    <w:multiLevelType w:val="hybridMultilevel"/>
    <w:tmpl w:val="AB568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DE0001B"/>
    <w:multiLevelType w:val="hybridMultilevel"/>
    <w:tmpl w:val="25E4090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F5550BD"/>
    <w:multiLevelType w:val="hybridMultilevel"/>
    <w:tmpl w:val="57D2AD4C"/>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19" w15:restartNumberingAfterBreak="0">
    <w:nsid w:val="41F0691E"/>
    <w:multiLevelType w:val="hybridMultilevel"/>
    <w:tmpl w:val="CF6AB1C0"/>
    <w:lvl w:ilvl="0" w:tplc="B706F0B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F0326A"/>
    <w:multiLevelType w:val="hybridMultilevel"/>
    <w:tmpl w:val="3300CE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EC6415"/>
    <w:multiLevelType w:val="hybridMultilevel"/>
    <w:tmpl w:val="8048D5CE"/>
    <w:lvl w:ilvl="0" w:tplc="23E0CF22">
      <w:start w:val="2"/>
      <w:numFmt w:val="decimal"/>
      <w:lvlText w:val="%1."/>
      <w:lvlJc w:val="left"/>
      <w:pPr>
        <w:tabs>
          <w:tab w:val="num" w:pos="930"/>
        </w:tabs>
        <w:ind w:left="930" w:hanging="570"/>
      </w:pPr>
      <w:rPr>
        <w:rFonts w:hint="default"/>
      </w:rPr>
    </w:lvl>
    <w:lvl w:ilvl="1" w:tplc="BDEEF5B8">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EAE2167"/>
    <w:multiLevelType w:val="multilevel"/>
    <w:tmpl w:val="99CA707C"/>
    <w:lvl w:ilvl="0">
      <w:start w:val="1"/>
      <w:numFmt w:val="decimal"/>
      <w:pStyle w:val="tevilnatoka"/>
      <w:lvlText w:val="%1."/>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rPr>
        <w:rFonts w:cs="Times New Roman"/>
        <w:b w:val="0"/>
        <w:bCs w:val="0"/>
        <w:i w:val="0"/>
        <w:iCs w:val="0"/>
        <w:caps w:val="0"/>
        <w:smallCaps w:val="0"/>
        <w:strike w:val="0"/>
        <w:dstrike w:val="0"/>
        <w:vanish w:val="0"/>
        <w:color w:val="000000"/>
        <w:spacing w:val="-2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4FA95938"/>
    <w:multiLevelType w:val="hybridMultilevel"/>
    <w:tmpl w:val="01F2FEEA"/>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A319BE"/>
    <w:multiLevelType w:val="hybridMultilevel"/>
    <w:tmpl w:val="2B5A979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4F5751"/>
    <w:multiLevelType w:val="hybridMultilevel"/>
    <w:tmpl w:val="05D41A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6E43392"/>
    <w:multiLevelType w:val="hybridMultilevel"/>
    <w:tmpl w:val="21E26458"/>
    <w:lvl w:ilvl="0" w:tplc="68AADA7A">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8" w15:restartNumberingAfterBreak="0">
    <w:nsid w:val="5DF95BF9"/>
    <w:multiLevelType w:val="hybridMultilevel"/>
    <w:tmpl w:val="B1CEDFF4"/>
    <w:lvl w:ilvl="0" w:tplc="68AADA7A">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15:restartNumberingAfterBreak="0">
    <w:nsid w:val="6A576716"/>
    <w:multiLevelType w:val="hybridMultilevel"/>
    <w:tmpl w:val="CE729F5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D390364"/>
    <w:multiLevelType w:val="hybridMultilevel"/>
    <w:tmpl w:val="216EEB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5259FD"/>
    <w:multiLevelType w:val="hybridMultilevel"/>
    <w:tmpl w:val="2594E9C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444242C"/>
    <w:multiLevelType w:val="hybridMultilevel"/>
    <w:tmpl w:val="F9A245A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7A776DDF"/>
    <w:multiLevelType w:val="hybridMultilevel"/>
    <w:tmpl w:val="C454540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7A9A37FB"/>
    <w:multiLevelType w:val="hybridMultilevel"/>
    <w:tmpl w:val="D258290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465122405">
    <w:abstractNumId w:val="13"/>
  </w:num>
  <w:num w:numId="2" w16cid:durableId="878084059">
    <w:abstractNumId w:val="21"/>
  </w:num>
  <w:num w:numId="3" w16cid:durableId="1391540537">
    <w:abstractNumId w:val="5"/>
  </w:num>
  <w:num w:numId="4" w16cid:durableId="472019790">
    <w:abstractNumId w:val="0"/>
  </w:num>
  <w:num w:numId="5" w16cid:durableId="1137065689">
    <w:abstractNumId w:val="8"/>
  </w:num>
  <w:num w:numId="6" w16cid:durableId="893128459">
    <w:abstractNumId w:val="3"/>
  </w:num>
  <w:num w:numId="7" w16cid:durableId="1670937491">
    <w:abstractNumId w:val="14"/>
  </w:num>
  <w:num w:numId="8" w16cid:durableId="2063477592">
    <w:abstractNumId w:val="19"/>
  </w:num>
  <w:num w:numId="9" w16cid:durableId="155734118">
    <w:abstractNumId w:val="22"/>
  </w:num>
  <w:num w:numId="10" w16cid:durableId="1093168947">
    <w:abstractNumId w:val="2"/>
  </w:num>
  <w:num w:numId="11" w16cid:durableId="138500985">
    <w:abstractNumId w:val="9"/>
  </w:num>
  <w:num w:numId="12" w16cid:durableId="1553808031">
    <w:abstractNumId w:val="16"/>
  </w:num>
  <w:num w:numId="13" w16cid:durableId="1678844687">
    <w:abstractNumId w:val="4"/>
  </w:num>
  <w:num w:numId="14" w16cid:durableId="1951426988">
    <w:abstractNumId w:val="29"/>
  </w:num>
  <w:num w:numId="15" w16cid:durableId="1158376275">
    <w:abstractNumId w:val="17"/>
  </w:num>
  <w:num w:numId="16" w16cid:durableId="1858039837">
    <w:abstractNumId w:val="10"/>
  </w:num>
  <w:num w:numId="17" w16cid:durableId="818421194">
    <w:abstractNumId w:val="30"/>
  </w:num>
  <w:num w:numId="18" w16cid:durableId="1267345231">
    <w:abstractNumId w:val="6"/>
  </w:num>
  <w:num w:numId="19" w16cid:durableId="219826508">
    <w:abstractNumId w:val="7"/>
  </w:num>
  <w:num w:numId="20" w16cid:durableId="1610547741">
    <w:abstractNumId w:val="20"/>
  </w:num>
  <w:num w:numId="21" w16cid:durableId="1366254731">
    <w:abstractNumId w:val="25"/>
  </w:num>
  <w:num w:numId="22" w16cid:durableId="503398894">
    <w:abstractNumId w:val="11"/>
  </w:num>
  <w:num w:numId="23" w16cid:durableId="2009478207">
    <w:abstractNumId w:val="15"/>
  </w:num>
  <w:num w:numId="24" w16cid:durableId="2124498642">
    <w:abstractNumId w:val="12"/>
  </w:num>
  <w:num w:numId="25" w16cid:durableId="1768889913">
    <w:abstractNumId w:val="27"/>
  </w:num>
  <w:num w:numId="26" w16cid:durableId="1878735613">
    <w:abstractNumId w:val="34"/>
  </w:num>
  <w:num w:numId="27" w16cid:durableId="1205562697">
    <w:abstractNumId w:val="32"/>
  </w:num>
  <w:num w:numId="28" w16cid:durableId="1249660257">
    <w:abstractNumId w:val="18"/>
  </w:num>
  <w:num w:numId="29" w16cid:durableId="1831293208">
    <w:abstractNumId w:val="24"/>
  </w:num>
  <w:num w:numId="30" w16cid:durableId="67534016">
    <w:abstractNumId w:val="1"/>
  </w:num>
  <w:num w:numId="31" w16cid:durableId="1276672565">
    <w:abstractNumId w:val="26"/>
  </w:num>
  <w:num w:numId="32" w16cid:durableId="2042320914">
    <w:abstractNumId w:val="31"/>
  </w:num>
  <w:num w:numId="33" w16cid:durableId="367687154">
    <w:abstractNumId w:val="33"/>
  </w:num>
  <w:num w:numId="34" w16cid:durableId="776872006">
    <w:abstractNumId w:val="28"/>
  </w:num>
  <w:num w:numId="35" w16cid:durableId="11606598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494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934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8978538">
    <w:abstractNumId w:val="28"/>
  </w:num>
  <w:num w:numId="39" w16cid:durableId="634992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049907">
    <w:abstractNumId w:val="12"/>
  </w:num>
  <w:num w:numId="41" w16cid:durableId="283578330">
    <w:abstractNumId w:val="27"/>
  </w:num>
  <w:num w:numId="42" w16cid:durableId="951984327">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08"/>
    <w:rsid w:val="000200D2"/>
    <w:rsid w:val="00032D34"/>
    <w:rsid w:val="00083060"/>
    <w:rsid w:val="00090B83"/>
    <w:rsid w:val="000A3FC3"/>
    <w:rsid w:val="000A651A"/>
    <w:rsid w:val="000D0CCE"/>
    <w:rsid w:val="000E68E7"/>
    <w:rsid w:val="0010357D"/>
    <w:rsid w:val="00125345"/>
    <w:rsid w:val="001441DF"/>
    <w:rsid w:val="00150581"/>
    <w:rsid w:val="001521BA"/>
    <w:rsid w:val="00156E35"/>
    <w:rsid w:val="00165308"/>
    <w:rsid w:val="00187705"/>
    <w:rsid w:val="001B2F48"/>
    <w:rsid w:val="001E5A59"/>
    <w:rsid w:val="001F2B0B"/>
    <w:rsid w:val="002146F0"/>
    <w:rsid w:val="00240417"/>
    <w:rsid w:val="002604C6"/>
    <w:rsid w:val="0027486F"/>
    <w:rsid w:val="002877B6"/>
    <w:rsid w:val="0029594F"/>
    <w:rsid w:val="002A60E4"/>
    <w:rsid w:val="002B4232"/>
    <w:rsid w:val="002C0864"/>
    <w:rsid w:val="002C342D"/>
    <w:rsid w:val="002C4F3C"/>
    <w:rsid w:val="002C5142"/>
    <w:rsid w:val="002E794D"/>
    <w:rsid w:val="002F1F3B"/>
    <w:rsid w:val="003211D5"/>
    <w:rsid w:val="00326187"/>
    <w:rsid w:val="003608DC"/>
    <w:rsid w:val="00461FEC"/>
    <w:rsid w:val="00474F9E"/>
    <w:rsid w:val="00496594"/>
    <w:rsid w:val="004D05C9"/>
    <w:rsid w:val="004D60A1"/>
    <w:rsid w:val="00505448"/>
    <w:rsid w:val="005310E0"/>
    <w:rsid w:val="005F385B"/>
    <w:rsid w:val="00602D9D"/>
    <w:rsid w:val="00621844"/>
    <w:rsid w:val="00626D4C"/>
    <w:rsid w:val="00651DAA"/>
    <w:rsid w:val="0068411D"/>
    <w:rsid w:val="006A56A3"/>
    <w:rsid w:val="006B0BDC"/>
    <w:rsid w:val="00702F02"/>
    <w:rsid w:val="00732C94"/>
    <w:rsid w:val="00745F2A"/>
    <w:rsid w:val="0077062E"/>
    <w:rsid w:val="007A3922"/>
    <w:rsid w:val="007B0BF8"/>
    <w:rsid w:val="007B4AF8"/>
    <w:rsid w:val="007F2BA6"/>
    <w:rsid w:val="00802430"/>
    <w:rsid w:val="00802ECA"/>
    <w:rsid w:val="00864B05"/>
    <w:rsid w:val="008C3B4C"/>
    <w:rsid w:val="008D30D1"/>
    <w:rsid w:val="008E0C1A"/>
    <w:rsid w:val="008E1D5B"/>
    <w:rsid w:val="00980F13"/>
    <w:rsid w:val="009850D3"/>
    <w:rsid w:val="009927E5"/>
    <w:rsid w:val="00993883"/>
    <w:rsid w:val="009A2658"/>
    <w:rsid w:val="009A26A2"/>
    <w:rsid w:val="009A3BBC"/>
    <w:rsid w:val="009B1D6C"/>
    <w:rsid w:val="009B42CE"/>
    <w:rsid w:val="009F3C8D"/>
    <w:rsid w:val="00A052E0"/>
    <w:rsid w:val="00A46647"/>
    <w:rsid w:val="00A97D41"/>
    <w:rsid w:val="00B67FFC"/>
    <w:rsid w:val="00BA6489"/>
    <w:rsid w:val="00BC35C1"/>
    <w:rsid w:val="00C2357E"/>
    <w:rsid w:val="00C309C1"/>
    <w:rsid w:val="00C30B27"/>
    <w:rsid w:val="00C32F81"/>
    <w:rsid w:val="00C755CD"/>
    <w:rsid w:val="00CD6FE7"/>
    <w:rsid w:val="00CF725C"/>
    <w:rsid w:val="00D45EBF"/>
    <w:rsid w:val="00D50C8F"/>
    <w:rsid w:val="00D54C6D"/>
    <w:rsid w:val="00D558AB"/>
    <w:rsid w:val="00D65615"/>
    <w:rsid w:val="00D67362"/>
    <w:rsid w:val="00D831E8"/>
    <w:rsid w:val="00D95328"/>
    <w:rsid w:val="00E255C0"/>
    <w:rsid w:val="00E92C53"/>
    <w:rsid w:val="00F258B5"/>
    <w:rsid w:val="00F478DD"/>
    <w:rsid w:val="00F54261"/>
    <w:rsid w:val="00F571AA"/>
    <w:rsid w:val="00F63CCE"/>
    <w:rsid w:val="00F90AB8"/>
    <w:rsid w:val="00FA3399"/>
    <w:rsid w:val="00FB59A5"/>
    <w:rsid w:val="00FD418B"/>
    <w:rsid w:val="00FE6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B2A39"/>
  <w15:docId w15:val="{AA33FD19-B933-432F-9CD4-690BFDD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jc w:val="both"/>
    </w:pPr>
    <w:rPr>
      <w:sz w:val="24"/>
      <w:szCs w:val="24"/>
    </w:rPr>
  </w:style>
  <w:style w:type="paragraph" w:styleId="Naslov1">
    <w:name w:val="heading 1"/>
    <w:basedOn w:val="Navaden"/>
    <w:next w:val="Navaden"/>
    <w:qFormat/>
    <w:pPr>
      <w:keepNext/>
      <w:widowControl w:val="0"/>
      <w:autoSpaceDE w:val="0"/>
      <w:autoSpaceDN w:val="0"/>
      <w:adjustRightInd w:val="0"/>
      <w:spacing w:line="240" w:lineRule="atLeast"/>
      <w:ind w:left="15" w:right="70"/>
      <w:outlineLvl w:val="0"/>
    </w:pPr>
    <w:rPr>
      <w:rFonts w:ascii="Arial" w:hAnsi="Arial" w:cs="Arial"/>
      <w:b/>
      <w:bCs/>
      <w:color w:val="000000"/>
    </w:rPr>
  </w:style>
  <w:style w:type="paragraph" w:styleId="Naslov7">
    <w:name w:val="heading 7"/>
    <w:basedOn w:val="Navaden"/>
    <w:next w:val="Navaden"/>
    <w:qFormat/>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customStyle="1" w:styleId="Brezrazmikov1">
    <w:name w:val="Brez razmikov1"/>
    <w:qFormat/>
    <w:rPr>
      <w:rFonts w:ascii="Calibri" w:hAnsi="Calibri"/>
      <w:sz w:val="22"/>
      <w:szCs w:val="22"/>
    </w:rPr>
  </w:style>
  <w:style w:type="character" w:styleId="Krepko">
    <w:name w:val="Strong"/>
    <w:qFormat/>
    <w:rPr>
      <w:b/>
      <w:bCs/>
    </w:rPr>
  </w:style>
  <w:style w:type="paragraph" w:styleId="Telobesedila2">
    <w:name w:val="Body Text 2"/>
    <w:basedOn w:val="Navaden"/>
    <w:pPr>
      <w:tabs>
        <w:tab w:val="left" w:pos="540"/>
        <w:tab w:val="left" w:pos="1080"/>
      </w:tabs>
    </w:pPr>
  </w:style>
  <w:style w:type="character" w:styleId="SledenaHiperpovezava">
    <w:name w:val="FollowedHyperlink"/>
    <w:rPr>
      <w:color w:val="800080"/>
      <w:u w:val="single"/>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customStyle="1" w:styleId="navaden1">
    <w:name w:val="navaden1"/>
    <w:basedOn w:val="Navaden"/>
    <w:rPr>
      <w:szCs w:val="20"/>
    </w:rPr>
  </w:style>
  <w:style w:type="paragraph" w:styleId="Glava">
    <w:name w:val="header"/>
    <w:aliases w:val="APEK-4,Header1,Glava - napis Znak Znak,Glava - napis"/>
    <w:basedOn w:val="Navaden"/>
    <w:link w:val="GlavaZnak"/>
    <w:pPr>
      <w:tabs>
        <w:tab w:val="center" w:pos="4536"/>
        <w:tab w:val="right" w:pos="9072"/>
      </w:tabs>
      <w:jc w:val="left"/>
    </w:pPr>
    <w:rPr>
      <w:szCs w:val="20"/>
    </w:rPr>
  </w:style>
  <w:style w:type="paragraph" w:styleId="Telobesedila">
    <w:name w:val="Body Text"/>
    <w:basedOn w:val="Navaden"/>
    <w:rPr>
      <w:rFonts w:ascii="Arial" w:hAnsi="Arial" w:cs="Arial"/>
      <w:sz w:val="22"/>
    </w:rPr>
  </w:style>
  <w:style w:type="paragraph" w:styleId="Naslov">
    <w:name w:val="Title"/>
    <w:basedOn w:val="Naslov1"/>
    <w:link w:val="NaslovZnak"/>
    <w:qFormat/>
    <w:rsid w:val="008E1D5B"/>
    <w:pPr>
      <w:widowControl/>
      <w:autoSpaceDE/>
      <w:autoSpaceDN/>
      <w:adjustRightInd/>
      <w:spacing w:before="240" w:after="60" w:line="240" w:lineRule="auto"/>
      <w:ind w:left="0" w:right="0"/>
      <w:jc w:val="center"/>
      <w:outlineLvl w:val="9"/>
    </w:pPr>
    <w:rPr>
      <w:rFonts w:ascii="Times New Roman" w:hAnsi="Times New Roman" w:cs="Times New Roman"/>
      <w:bCs w:val="0"/>
      <w:color w:val="auto"/>
      <w:kern w:val="28"/>
      <w:sz w:val="28"/>
      <w:szCs w:val="20"/>
    </w:rPr>
  </w:style>
  <w:style w:type="character" w:customStyle="1" w:styleId="NaslovZnak">
    <w:name w:val="Naslov Znak"/>
    <w:link w:val="Naslov"/>
    <w:rsid w:val="008E1D5B"/>
    <w:rPr>
      <w:b/>
      <w:kern w:val="28"/>
      <w:sz w:val="28"/>
    </w:rPr>
  </w:style>
  <w:style w:type="paragraph" w:styleId="HTML-oblikovano">
    <w:name w:val="HTML Preformatted"/>
    <w:basedOn w:val="Navaden"/>
    <w:link w:val="HTML-oblikovanoZnak"/>
    <w:rsid w:val="00F4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character" w:customStyle="1" w:styleId="HTML-oblikovanoZnak">
    <w:name w:val="HTML-oblikovano Znak"/>
    <w:link w:val="HTML-oblikovano"/>
    <w:rsid w:val="00F478DD"/>
    <w:rPr>
      <w:rFonts w:ascii="Courier New" w:hAnsi="Courier New" w:cs="Courier New"/>
      <w:sz w:val="18"/>
      <w:szCs w:val="18"/>
    </w:rPr>
  </w:style>
  <w:style w:type="paragraph" w:customStyle="1" w:styleId="odstavek">
    <w:name w:val="odstavek"/>
    <w:basedOn w:val="Navaden"/>
    <w:rsid w:val="00C32F81"/>
    <w:pPr>
      <w:spacing w:before="100" w:beforeAutospacing="1" w:after="100" w:afterAutospacing="1"/>
      <w:jc w:val="left"/>
    </w:pPr>
  </w:style>
  <w:style w:type="character" w:customStyle="1" w:styleId="GlavaZnak">
    <w:name w:val="Glava Znak"/>
    <w:aliases w:val="APEK-4 Znak,Header1 Znak,Glava - napis Znak Znak Znak,Glava - napis Znak"/>
    <w:link w:val="Glava"/>
    <w:rsid w:val="00993883"/>
    <w:rPr>
      <w:sz w:val="24"/>
    </w:rPr>
  </w:style>
  <w:style w:type="paragraph" w:styleId="Odstavekseznama">
    <w:name w:val="List Paragraph"/>
    <w:basedOn w:val="Navaden"/>
    <w:uiPriority w:val="34"/>
    <w:qFormat/>
    <w:rsid w:val="0029594F"/>
    <w:pPr>
      <w:ind w:left="720"/>
      <w:contextualSpacing/>
    </w:pPr>
  </w:style>
  <w:style w:type="paragraph" w:customStyle="1" w:styleId="tevilnatoka111">
    <w:name w:val="Številčna točka 1.1.1"/>
    <w:basedOn w:val="Navaden"/>
    <w:qFormat/>
    <w:rsid w:val="003211D5"/>
    <w:pPr>
      <w:widowControl w:val="0"/>
      <w:numPr>
        <w:ilvl w:val="2"/>
        <w:numId w:val="35"/>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locked/>
    <w:rsid w:val="003211D5"/>
    <w:rPr>
      <w:rFonts w:ascii="Arial" w:hAnsi="Arial"/>
      <w:lang w:val="x-none" w:eastAsia="x-none"/>
    </w:rPr>
  </w:style>
  <w:style w:type="paragraph" w:customStyle="1" w:styleId="tevilnatoka">
    <w:name w:val="Številčna točka"/>
    <w:basedOn w:val="Navaden"/>
    <w:link w:val="tevilnatokaZnak"/>
    <w:qFormat/>
    <w:rsid w:val="003211D5"/>
    <w:pPr>
      <w:numPr>
        <w:numId w:val="35"/>
      </w:numPr>
    </w:pPr>
    <w:rPr>
      <w:rFonts w:ascii="Arial" w:hAnsi="Arial"/>
      <w:sz w:val="20"/>
      <w:szCs w:val="20"/>
      <w:lang w:val="x-none" w:eastAsia="x-none"/>
    </w:rPr>
  </w:style>
  <w:style w:type="paragraph" w:customStyle="1" w:styleId="tevilnatoka11Nova">
    <w:name w:val="Številčna točka 1.1 Nova"/>
    <w:basedOn w:val="tevilnatoka"/>
    <w:qFormat/>
    <w:rsid w:val="003211D5"/>
    <w:pPr>
      <w:numPr>
        <w:ilvl w:val="1"/>
      </w:numPr>
      <w:tabs>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894">
      <w:bodyDiv w:val="1"/>
      <w:marLeft w:val="0"/>
      <w:marRight w:val="0"/>
      <w:marTop w:val="0"/>
      <w:marBottom w:val="0"/>
      <w:divBdr>
        <w:top w:val="none" w:sz="0" w:space="0" w:color="auto"/>
        <w:left w:val="none" w:sz="0" w:space="0" w:color="auto"/>
        <w:bottom w:val="none" w:sz="0" w:space="0" w:color="auto"/>
        <w:right w:val="none" w:sz="0" w:space="0" w:color="auto"/>
      </w:divBdr>
    </w:div>
    <w:div w:id="268856339">
      <w:bodyDiv w:val="1"/>
      <w:marLeft w:val="0"/>
      <w:marRight w:val="0"/>
      <w:marTop w:val="0"/>
      <w:marBottom w:val="0"/>
      <w:divBdr>
        <w:top w:val="none" w:sz="0" w:space="0" w:color="auto"/>
        <w:left w:val="none" w:sz="0" w:space="0" w:color="auto"/>
        <w:bottom w:val="none" w:sz="0" w:space="0" w:color="auto"/>
        <w:right w:val="none" w:sz="0" w:space="0" w:color="auto"/>
      </w:divBdr>
    </w:div>
    <w:div w:id="920525949">
      <w:bodyDiv w:val="1"/>
      <w:marLeft w:val="0"/>
      <w:marRight w:val="0"/>
      <w:marTop w:val="0"/>
      <w:marBottom w:val="0"/>
      <w:divBdr>
        <w:top w:val="none" w:sz="0" w:space="0" w:color="auto"/>
        <w:left w:val="none" w:sz="0" w:space="0" w:color="auto"/>
        <w:bottom w:val="none" w:sz="0" w:space="0" w:color="auto"/>
        <w:right w:val="none" w:sz="0" w:space="0" w:color="auto"/>
      </w:divBdr>
    </w:div>
    <w:div w:id="1119448025">
      <w:bodyDiv w:val="1"/>
      <w:marLeft w:val="0"/>
      <w:marRight w:val="0"/>
      <w:marTop w:val="0"/>
      <w:marBottom w:val="0"/>
      <w:divBdr>
        <w:top w:val="none" w:sz="0" w:space="0" w:color="auto"/>
        <w:left w:val="none" w:sz="0" w:space="0" w:color="auto"/>
        <w:bottom w:val="none" w:sz="0" w:space="0" w:color="auto"/>
        <w:right w:val="none" w:sz="0" w:space="0" w:color="auto"/>
      </w:divBdr>
    </w:div>
    <w:div w:id="1165781932">
      <w:bodyDiv w:val="1"/>
      <w:marLeft w:val="0"/>
      <w:marRight w:val="0"/>
      <w:marTop w:val="0"/>
      <w:marBottom w:val="0"/>
      <w:divBdr>
        <w:top w:val="none" w:sz="0" w:space="0" w:color="auto"/>
        <w:left w:val="none" w:sz="0" w:space="0" w:color="auto"/>
        <w:bottom w:val="none" w:sz="0" w:space="0" w:color="auto"/>
        <w:right w:val="none" w:sz="0" w:space="0" w:color="auto"/>
      </w:divBdr>
    </w:div>
    <w:div w:id="1387141836">
      <w:bodyDiv w:val="1"/>
      <w:marLeft w:val="0"/>
      <w:marRight w:val="0"/>
      <w:marTop w:val="0"/>
      <w:marBottom w:val="0"/>
      <w:divBdr>
        <w:top w:val="none" w:sz="0" w:space="0" w:color="auto"/>
        <w:left w:val="none" w:sz="0" w:space="0" w:color="auto"/>
        <w:bottom w:val="none" w:sz="0" w:space="0" w:color="auto"/>
        <w:right w:val="none" w:sz="0" w:space="0" w:color="auto"/>
      </w:divBdr>
    </w:div>
    <w:div w:id="1444962044">
      <w:bodyDiv w:val="1"/>
      <w:marLeft w:val="0"/>
      <w:marRight w:val="0"/>
      <w:marTop w:val="0"/>
      <w:marBottom w:val="0"/>
      <w:divBdr>
        <w:top w:val="none" w:sz="0" w:space="0" w:color="auto"/>
        <w:left w:val="none" w:sz="0" w:space="0" w:color="auto"/>
        <w:bottom w:val="none" w:sz="0" w:space="0" w:color="auto"/>
        <w:right w:val="none" w:sz="0" w:space="0" w:color="auto"/>
      </w:divBdr>
    </w:div>
    <w:div w:id="1581939225">
      <w:bodyDiv w:val="1"/>
      <w:marLeft w:val="0"/>
      <w:marRight w:val="0"/>
      <w:marTop w:val="0"/>
      <w:marBottom w:val="0"/>
      <w:divBdr>
        <w:top w:val="none" w:sz="0" w:space="0" w:color="auto"/>
        <w:left w:val="none" w:sz="0" w:space="0" w:color="auto"/>
        <w:bottom w:val="none" w:sz="0" w:space="0" w:color="auto"/>
        <w:right w:val="none" w:sz="0" w:space="0" w:color="auto"/>
      </w:divBdr>
    </w:div>
    <w:div w:id="2004776705">
      <w:bodyDiv w:val="1"/>
      <w:marLeft w:val="0"/>
      <w:marRight w:val="0"/>
      <w:marTop w:val="0"/>
      <w:marBottom w:val="0"/>
      <w:divBdr>
        <w:top w:val="none" w:sz="0" w:space="0" w:color="auto"/>
        <w:left w:val="none" w:sz="0" w:space="0" w:color="auto"/>
        <w:bottom w:val="none" w:sz="0" w:space="0" w:color="auto"/>
        <w:right w:val="none" w:sz="0" w:space="0" w:color="auto"/>
      </w:divBdr>
    </w:div>
    <w:div w:id="212102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financiranje-ob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819AF8-8156-4DC4-8462-0FB3D4AB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13365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PREDHODNI DELNI PROGRAM</vt:lpstr>
    </vt:vector>
  </TitlesOfParts>
  <Company>ARSO</Company>
  <LinksUpToDate>false</LinksUpToDate>
  <CharactersWithSpaces>15678</CharactersWithSpaces>
  <SharedDoc>false</SharedDoc>
  <HLinks>
    <vt:vector size="6" baseType="variant">
      <vt:variant>
        <vt:i4>3670125</vt:i4>
      </vt:variant>
      <vt:variant>
        <vt:i4>0</vt:i4>
      </vt:variant>
      <vt:variant>
        <vt:i4>0</vt:i4>
      </vt:variant>
      <vt:variant>
        <vt:i4>5</vt:i4>
      </vt:variant>
      <vt:variant>
        <vt:lpwstr>http://www.uradni-list.si/1/objava.jsp?urlid=2005114&amp;stevilka=5041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PREDHODNI DELNI PROGRAM</dc:title>
  <dc:subject/>
  <dc:creator>Uporabnik</dc:creator>
  <cp:keywords/>
  <dc:description/>
  <cp:lastModifiedBy>Olga Golub</cp:lastModifiedBy>
  <cp:revision>5</cp:revision>
  <cp:lastPrinted>2007-10-25T10:28:00Z</cp:lastPrinted>
  <dcterms:created xsi:type="dcterms:W3CDTF">2023-09-20T11:24:00Z</dcterms:created>
  <dcterms:modified xsi:type="dcterms:W3CDTF">2023-10-13T07:51:00Z</dcterms:modified>
</cp:coreProperties>
</file>