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33" w:rsidRPr="008C5BC7" w:rsidRDefault="00DC5E33" w:rsidP="007934F9">
      <w:pPr>
        <w:tabs>
          <w:tab w:val="left" w:pos="993"/>
        </w:tabs>
        <w:spacing w:line="276" w:lineRule="auto"/>
        <w:rPr>
          <w:rFonts w:cs="Arial"/>
          <w:b/>
        </w:rPr>
      </w:pPr>
    </w:p>
    <w:p w:rsidR="00713D0F" w:rsidRPr="008C5BC7" w:rsidRDefault="00713D0F" w:rsidP="007934F9">
      <w:pPr>
        <w:pStyle w:val="Zamik1"/>
        <w:spacing w:line="276" w:lineRule="auto"/>
        <w:rPr>
          <w:rFonts w:cs="Arial"/>
          <w:highlight w:val="yellow"/>
        </w:rPr>
      </w:pPr>
    </w:p>
    <w:p w:rsidR="00DC5E33" w:rsidRPr="008C5BC7" w:rsidRDefault="00DC5E33" w:rsidP="007934F9">
      <w:pPr>
        <w:tabs>
          <w:tab w:val="left" w:pos="993"/>
        </w:tabs>
        <w:spacing w:line="276" w:lineRule="auto"/>
        <w:ind w:left="993" w:hanging="993"/>
        <w:rPr>
          <w:rFonts w:cs="Arial"/>
        </w:rPr>
      </w:pPr>
    </w:p>
    <w:p w:rsidR="00DC5E33" w:rsidRPr="008C5BC7" w:rsidRDefault="00DC5E33" w:rsidP="007934F9">
      <w:pPr>
        <w:tabs>
          <w:tab w:val="left" w:pos="993"/>
        </w:tabs>
        <w:spacing w:line="276" w:lineRule="auto"/>
        <w:ind w:left="993" w:hanging="993"/>
        <w:rPr>
          <w:rFonts w:cs="Arial"/>
        </w:rPr>
      </w:pPr>
      <w:r w:rsidRPr="008C5BC7">
        <w:rPr>
          <w:rFonts w:cs="Arial"/>
        </w:rPr>
        <w:t>Številka:</w:t>
      </w:r>
      <w:r w:rsidRPr="008C5BC7">
        <w:rPr>
          <w:rFonts w:cs="Arial"/>
        </w:rPr>
        <w:tab/>
        <w:t>35105-</w:t>
      </w:r>
      <w:r w:rsidR="00C021BD" w:rsidRPr="008C5BC7">
        <w:rPr>
          <w:rFonts w:cs="Arial"/>
        </w:rPr>
        <w:t>81</w:t>
      </w:r>
      <w:r w:rsidRPr="008C5BC7">
        <w:rPr>
          <w:rFonts w:cs="Arial"/>
        </w:rPr>
        <w:t>/2019/</w:t>
      </w:r>
      <w:r w:rsidR="00B60BEA" w:rsidRPr="008C5BC7">
        <w:rPr>
          <w:rFonts w:cs="Arial"/>
        </w:rPr>
        <w:t>29</w:t>
      </w:r>
    </w:p>
    <w:p w:rsidR="00DC5E33" w:rsidRPr="008C5BC7" w:rsidRDefault="00DC5E33" w:rsidP="007934F9">
      <w:pPr>
        <w:tabs>
          <w:tab w:val="left" w:pos="993"/>
        </w:tabs>
        <w:spacing w:line="276" w:lineRule="auto"/>
        <w:ind w:left="993" w:hanging="993"/>
        <w:rPr>
          <w:rFonts w:cs="Arial"/>
        </w:rPr>
      </w:pPr>
      <w:r w:rsidRPr="008C5BC7">
        <w:rPr>
          <w:rFonts w:cs="Arial"/>
        </w:rPr>
        <w:t>Datum:</w:t>
      </w:r>
      <w:r w:rsidRPr="008C5BC7">
        <w:rPr>
          <w:rFonts w:cs="Arial"/>
        </w:rPr>
        <w:tab/>
      </w:r>
      <w:r w:rsidR="00082992">
        <w:rPr>
          <w:rFonts w:cs="Arial"/>
        </w:rPr>
        <w:t>25</w:t>
      </w:r>
      <w:r w:rsidR="001F13DC" w:rsidRPr="008C5BC7">
        <w:rPr>
          <w:rFonts w:cs="Arial"/>
        </w:rPr>
        <w:t>. 9</w:t>
      </w:r>
      <w:r w:rsidR="00C021BD" w:rsidRPr="008C5BC7">
        <w:rPr>
          <w:rFonts w:cs="Arial"/>
        </w:rPr>
        <w:t>. 20</w:t>
      </w:r>
      <w:r w:rsidR="00380C7A" w:rsidRPr="008C5BC7">
        <w:rPr>
          <w:rFonts w:cs="Arial"/>
        </w:rPr>
        <w:t>20</w:t>
      </w:r>
    </w:p>
    <w:p w:rsidR="00DC5E33" w:rsidRPr="008C5BC7" w:rsidRDefault="00DC5E33" w:rsidP="007934F9">
      <w:pPr>
        <w:tabs>
          <w:tab w:val="left" w:pos="993"/>
        </w:tabs>
        <w:spacing w:line="276" w:lineRule="auto"/>
        <w:ind w:left="993" w:hanging="993"/>
        <w:rPr>
          <w:rFonts w:cs="Arial"/>
        </w:rPr>
      </w:pPr>
      <w:proofErr w:type="spellStart"/>
      <w:r w:rsidRPr="008C5BC7">
        <w:rPr>
          <w:rFonts w:cs="Arial"/>
        </w:rPr>
        <w:t>Dato</w:t>
      </w:r>
      <w:proofErr w:type="spellEnd"/>
      <w:r w:rsidRPr="008C5BC7">
        <w:rPr>
          <w:rFonts w:cs="Arial"/>
        </w:rPr>
        <w:t>:</w:t>
      </w:r>
      <w:r w:rsidRPr="008C5BC7">
        <w:rPr>
          <w:rFonts w:cs="Arial"/>
        </w:rPr>
        <w:tab/>
      </w:r>
      <w:r w:rsidR="00C021BD" w:rsidRPr="008C5BC7">
        <w:rPr>
          <w:rFonts w:cs="Arial"/>
        </w:rPr>
        <w:t xml:space="preserve">81_19 </w:t>
      </w:r>
      <w:r w:rsidR="009171C8" w:rsidRPr="008C5BC7">
        <w:rPr>
          <w:rFonts w:cs="Arial"/>
        </w:rPr>
        <w:t xml:space="preserve">prom in kom </w:t>
      </w:r>
      <w:proofErr w:type="spellStart"/>
      <w:r w:rsidR="009171C8" w:rsidRPr="008C5BC7">
        <w:rPr>
          <w:rFonts w:cs="Arial"/>
        </w:rPr>
        <w:t>infrastr</w:t>
      </w:r>
      <w:proofErr w:type="spellEnd"/>
      <w:r w:rsidR="009171C8" w:rsidRPr="008C5BC7">
        <w:rPr>
          <w:rFonts w:cs="Arial"/>
        </w:rPr>
        <w:t xml:space="preserve"> v </w:t>
      </w:r>
      <w:proofErr w:type="spellStart"/>
      <w:r w:rsidR="009171C8" w:rsidRPr="008C5BC7">
        <w:rPr>
          <w:rFonts w:cs="Arial"/>
        </w:rPr>
        <w:t>pos</w:t>
      </w:r>
      <w:proofErr w:type="spellEnd"/>
      <w:r w:rsidR="009171C8" w:rsidRPr="008C5BC7">
        <w:rPr>
          <w:rFonts w:cs="Arial"/>
        </w:rPr>
        <w:t xml:space="preserve"> coni </w:t>
      </w:r>
      <w:proofErr w:type="spellStart"/>
      <w:r w:rsidR="009171C8" w:rsidRPr="008C5BC7">
        <w:rPr>
          <w:rFonts w:cs="Arial"/>
        </w:rPr>
        <w:t>Arnovski</w:t>
      </w:r>
      <w:proofErr w:type="spellEnd"/>
      <w:r w:rsidR="009171C8" w:rsidRPr="008C5BC7">
        <w:rPr>
          <w:rFonts w:cs="Arial"/>
        </w:rPr>
        <w:t xml:space="preserve"> gozd III</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r w:rsidRPr="008C5BC7">
        <w:rPr>
          <w:rFonts w:cs="Arial"/>
          <w:color w:val="000000"/>
        </w:rPr>
        <w:t>Ministrstvo za okolje in prostor izdaja na podlagi drugega odstavka 7. člena Gradbenega zakona (</w:t>
      </w:r>
      <w:r w:rsidR="00D81C7B" w:rsidRPr="008C5BC7">
        <w:rPr>
          <w:rFonts w:cs="Arial"/>
          <w:color w:val="000000"/>
        </w:rPr>
        <w:t xml:space="preserve">Uradni list RS, št. 61/17, 72/17 – </w:t>
      </w:r>
      <w:proofErr w:type="spellStart"/>
      <w:r w:rsidR="00D81C7B" w:rsidRPr="008C5BC7">
        <w:rPr>
          <w:rFonts w:cs="Arial"/>
          <w:color w:val="000000"/>
        </w:rPr>
        <w:t>popr</w:t>
      </w:r>
      <w:proofErr w:type="spellEnd"/>
      <w:r w:rsidR="00D81C7B" w:rsidRPr="008C5BC7">
        <w:rPr>
          <w:rFonts w:cs="Arial"/>
          <w:color w:val="000000"/>
        </w:rPr>
        <w:t>. in 65/20; v nadaljevanju GZ</w:t>
      </w:r>
      <w:r w:rsidRPr="008C5BC7">
        <w:rPr>
          <w:rFonts w:cs="Arial"/>
          <w:color w:val="000000"/>
        </w:rPr>
        <w:t xml:space="preserve">) </w:t>
      </w:r>
      <w:r w:rsidRPr="008C5BC7">
        <w:rPr>
          <w:rFonts w:cs="Arial"/>
        </w:rPr>
        <w:t xml:space="preserve">v integralnem postopku izdaje gradbenega dovoljenja za objekt z vplivi na okolje za gradnjo </w:t>
      </w:r>
      <w:r w:rsidR="009171C8" w:rsidRPr="008C5BC7">
        <w:rPr>
          <w:rFonts w:cs="Arial"/>
        </w:rPr>
        <w:t xml:space="preserve">prometne in komunalne infrastrukture </w:t>
      </w:r>
      <w:r w:rsidR="00473067" w:rsidRPr="008C5BC7">
        <w:rPr>
          <w:rFonts w:cs="Arial"/>
        </w:rPr>
        <w:t xml:space="preserve">ter ureditev platojev </w:t>
      </w:r>
      <w:r w:rsidR="001F13DC" w:rsidRPr="008C5BC7">
        <w:rPr>
          <w:rFonts w:cs="Arial"/>
        </w:rPr>
        <w:t>na območju EUP LO 4/3 v P</w:t>
      </w:r>
      <w:r w:rsidR="009171C8" w:rsidRPr="008C5BC7">
        <w:rPr>
          <w:rFonts w:cs="Arial"/>
        </w:rPr>
        <w:t xml:space="preserve">oslovni coni </w:t>
      </w:r>
      <w:proofErr w:type="spellStart"/>
      <w:r w:rsidR="009171C8" w:rsidRPr="008C5BC7">
        <w:rPr>
          <w:rFonts w:cs="Arial"/>
        </w:rPr>
        <w:t>Arnovski</w:t>
      </w:r>
      <w:proofErr w:type="spellEnd"/>
      <w:r w:rsidR="009171C8" w:rsidRPr="008C5BC7">
        <w:rPr>
          <w:rFonts w:cs="Arial"/>
        </w:rPr>
        <w:t xml:space="preserve"> gozd III</w:t>
      </w:r>
      <w:r w:rsidRPr="008C5BC7">
        <w:rPr>
          <w:rFonts w:cs="Arial"/>
        </w:rPr>
        <w:t xml:space="preserve">, uvedenem na zahtevo investitorja </w:t>
      </w:r>
      <w:r w:rsidR="009171C8" w:rsidRPr="008C5BC7">
        <w:rPr>
          <w:rFonts w:cs="Arial"/>
        </w:rPr>
        <w:t>Občine Žalec,</w:t>
      </w:r>
      <w:r w:rsidR="00C021BD" w:rsidRPr="008C5BC7">
        <w:rPr>
          <w:rFonts w:cs="Arial"/>
        </w:rPr>
        <w:t xml:space="preserve"> Ulica Savinjske čete 5, 3310 Žalec</w:t>
      </w:r>
      <w:r w:rsidRPr="008C5BC7">
        <w:rPr>
          <w:rFonts w:cs="Arial"/>
        </w:rPr>
        <w:t>, naslednje</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pStyle w:val="Naslov"/>
        <w:spacing w:line="276" w:lineRule="auto"/>
        <w:rPr>
          <w:rFonts w:cs="Arial"/>
        </w:rPr>
      </w:pPr>
      <w:r w:rsidRPr="008C5BC7">
        <w:rPr>
          <w:rFonts w:cs="Arial"/>
        </w:rPr>
        <w:t>GRADBENO DOVOLJENJE</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E52BB3" w:rsidRPr="008C5BC7" w:rsidRDefault="00E52BB3" w:rsidP="007934F9">
      <w:pPr>
        <w:pStyle w:val="NatevanjeIIIIII"/>
        <w:rPr>
          <w:kern w:val="32"/>
        </w:rPr>
      </w:pPr>
      <w:r w:rsidRPr="008C5BC7">
        <w:rPr>
          <w:kern w:val="32"/>
        </w:rPr>
        <w:t xml:space="preserve">Investitorju </w:t>
      </w:r>
      <w:r w:rsidRPr="008C5BC7">
        <w:t>Občini Žalec, Ulica Savinjske čete 5, 3310 Žalec,</w:t>
      </w:r>
      <w:r w:rsidRPr="008C5BC7">
        <w:rPr>
          <w:kern w:val="32"/>
        </w:rPr>
        <w:t xml:space="preserve"> se v integralnem postopku izda gradbeno dovoljenje za novogradnjo </w:t>
      </w:r>
      <w:r w:rsidRPr="008C5BC7">
        <w:t xml:space="preserve">prometne in komunalne infrastrukture ter ureditev platojev na območju EUP LO 4/3 v Poslovni coni </w:t>
      </w:r>
      <w:proofErr w:type="spellStart"/>
      <w:r w:rsidRPr="008C5BC7">
        <w:t>Arnovski</w:t>
      </w:r>
      <w:proofErr w:type="spellEnd"/>
      <w:r w:rsidRPr="008C5BC7">
        <w:t xml:space="preserve"> gozd III, </w:t>
      </w:r>
      <w:r w:rsidRPr="008C5BC7">
        <w:rPr>
          <w:kern w:val="32"/>
        </w:rPr>
        <w:t xml:space="preserve">na </w:t>
      </w:r>
      <w:r w:rsidR="00B60BEA" w:rsidRPr="008C5BC7">
        <w:rPr>
          <w:kern w:val="32"/>
        </w:rPr>
        <w:t xml:space="preserve">zemljiščih </w:t>
      </w:r>
      <w:r w:rsidRPr="008C5BC7">
        <w:t>parcelnih št.: 1970/1</w:t>
      </w:r>
      <w:r w:rsidR="00676D6E" w:rsidRPr="008C5BC7">
        <w:t>, 446, 442/1, 445, 423/1,</w:t>
      </w:r>
      <w:r w:rsidRPr="008C5BC7">
        <w:rPr>
          <w:color w:val="FF0000"/>
        </w:rPr>
        <w:t xml:space="preserve"> </w:t>
      </w:r>
      <w:r w:rsidRPr="008C5BC7">
        <w:t xml:space="preserve">1963, 265/1, 2434, 2431, 2430, 2427, 2421, 2420, 2426, 2418, 2425, 2417, 2416, 2422, 2433, 269/9, 269/8, 270/7, 2374, 270/5, 1966/3, 2428, 313, 1962/3, 2432, 240/2, 2095/8, 340/5, 323/19, 2308, 323/16, 323/14, 323/12, 302/6, 303/8, 303/9, 1965/10, 303/4, 302/3, 297/5, 297/3, 303/10, 303/5, 302/5, 297/6, 323/11, 323/13, 297/4, 323/15, 2424, 2415, 2414, 2413, 2412, 2411, 2410, 2409, 2408, 2407, 2406, 2429, 2405, 2404, 2403, 2402, 2401, 2400, vse k.o. 996 Žalec.  </w:t>
      </w:r>
    </w:p>
    <w:p w:rsidR="00953844" w:rsidRPr="008C5BC7" w:rsidRDefault="00953844" w:rsidP="007934F9">
      <w:pPr>
        <w:autoSpaceDE w:val="0"/>
        <w:autoSpaceDN w:val="0"/>
        <w:adjustRightInd w:val="0"/>
        <w:spacing w:line="276" w:lineRule="auto"/>
        <w:jc w:val="left"/>
        <w:rPr>
          <w:rFonts w:cs="Arial"/>
          <w:color w:val="000000"/>
        </w:rPr>
      </w:pPr>
    </w:p>
    <w:p w:rsidR="00DC5E33" w:rsidRPr="008C5BC7" w:rsidRDefault="00DC5E33" w:rsidP="007934F9">
      <w:pPr>
        <w:pStyle w:val="NatevanjeIIIIII"/>
      </w:pPr>
      <w:r w:rsidRPr="008C5BC7">
        <w:t xml:space="preserve">Gradnja po tem </w:t>
      </w:r>
      <w:r w:rsidRPr="008C5BC7">
        <w:rPr>
          <w:kern w:val="32"/>
        </w:rPr>
        <w:t>gradbenem</w:t>
      </w:r>
      <w:r w:rsidRPr="008C5BC7">
        <w:t xml:space="preserve"> dovoljenju obsega:</w:t>
      </w:r>
    </w:p>
    <w:p w:rsidR="00DC5E33" w:rsidRPr="008C5BC7" w:rsidRDefault="00DC5E33" w:rsidP="007934F9">
      <w:pPr>
        <w:spacing w:line="276" w:lineRule="auto"/>
        <w:rPr>
          <w:rFonts w:cs="Arial"/>
        </w:rPr>
      </w:pPr>
    </w:p>
    <w:p w:rsidR="00DC5E33" w:rsidRPr="008C5BC7" w:rsidRDefault="00B143A5" w:rsidP="007934F9">
      <w:pPr>
        <w:pStyle w:val="Naslov1"/>
        <w:spacing w:line="276" w:lineRule="auto"/>
        <w:rPr>
          <w:rFonts w:cs="Arial"/>
        </w:rPr>
      </w:pPr>
      <w:r w:rsidRPr="008C5BC7">
        <w:rPr>
          <w:rFonts w:cs="Arial"/>
        </w:rPr>
        <w:t>Ceste</w:t>
      </w:r>
    </w:p>
    <w:p w:rsidR="00D81C7B" w:rsidRPr="008C5BC7" w:rsidRDefault="00A0007C"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klasifikacija objekta: CC-SI 21120 - Lokalne ceste in javne poti, </w:t>
      </w:r>
      <w:proofErr w:type="spellStart"/>
      <w:r w:rsidRPr="008C5BC7">
        <w:rPr>
          <w:rFonts w:cs="Arial"/>
        </w:rPr>
        <w:t>nekategorizirane</w:t>
      </w:r>
      <w:proofErr w:type="spellEnd"/>
      <w:r w:rsidRPr="008C5BC7">
        <w:rPr>
          <w:rFonts w:cs="Arial"/>
        </w:rPr>
        <w:t xml:space="preserve"> ceste in gozdne ceste </w:t>
      </w:r>
    </w:p>
    <w:p w:rsidR="00D81C7B" w:rsidRPr="008C5BC7" w:rsidRDefault="00A0007C" w:rsidP="007934F9">
      <w:pPr>
        <w:pStyle w:val="Odstavekseznama"/>
        <w:numPr>
          <w:ilvl w:val="0"/>
          <w:numId w:val="11"/>
        </w:numPr>
        <w:tabs>
          <w:tab w:val="clear" w:pos="340"/>
        </w:tabs>
        <w:spacing w:line="276" w:lineRule="auto"/>
        <w:ind w:left="284" w:hanging="284"/>
        <w:rPr>
          <w:rFonts w:cs="Arial"/>
        </w:rPr>
      </w:pPr>
      <w:r w:rsidRPr="008C5BC7">
        <w:rPr>
          <w:rFonts w:cs="Arial"/>
        </w:rPr>
        <w:t>vrsta gradnje: novogradnja</w:t>
      </w:r>
    </w:p>
    <w:p w:rsidR="00A0007C" w:rsidRPr="008C5BC7" w:rsidRDefault="00A0007C" w:rsidP="007934F9">
      <w:pPr>
        <w:pStyle w:val="Odstavekseznama"/>
        <w:numPr>
          <w:ilvl w:val="0"/>
          <w:numId w:val="11"/>
        </w:numPr>
        <w:tabs>
          <w:tab w:val="clear" w:pos="340"/>
        </w:tabs>
        <w:spacing w:line="276" w:lineRule="auto"/>
        <w:ind w:left="284" w:hanging="284"/>
        <w:rPr>
          <w:rFonts w:cs="Arial"/>
        </w:rPr>
      </w:pPr>
      <w:r w:rsidRPr="008C5BC7">
        <w:rPr>
          <w:rFonts w:cs="Arial"/>
        </w:rPr>
        <w:t>zahtevnost objekta: manj zahteven objekt</w:t>
      </w:r>
    </w:p>
    <w:p w:rsidR="00B143A5" w:rsidRPr="008C5BC7" w:rsidRDefault="00B143A5" w:rsidP="007934F9">
      <w:pPr>
        <w:pStyle w:val="Naslov2"/>
        <w:spacing w:line="276" w:lineRule="auto"/>
        <w:rPr>
          <w:rFonts w:cs="Arial"/>
        </w:rPr>
      </w:pPr>
      <w:r w:rsidRPr="008C5BC7">
        <w:rPr>
          <w:rFonts w:cs="Arial"/>
        </w:rPr>
        <w:t>Cesta P</w:t>
      </w:r>
    </w:p>
    <w:p w:rsidR="000B77A2" w:rsidRPr="008C5BC7" w:rsidRDefault="000B77A2" w:rsidP="007934F9">
      <w:pPr>
        <w:pStyle w:val="Odstavekseznama"/>
        <w:numPr>
          <w:ilvl w:val="0"/>
          <w:numId w:val="11"/>
        </w:numPr>
        <w:tabs>
          <w:tab w:val="clear" w:pos="340"/>
        </w:tabs>
        <w:spacing w:line="276" w:lineRule="auto"/>
        <w:ind w:left="284" w:hanging="284"/>
        <w:rPr>
          <w:rFonts w:cs="Arial"/>
        </w:rPr>
      </w:pPr>
      <w:r w:rsidRPr="008C5BC7">
        <w:rPr>
          <w:rFonts w:cs="Arial"/>
        </w:rPr>
        <w:t>navezava na severno vezno ce</w:t>
      </w:r>
      <w:r w:rsidR="00DE34E5" w:rsidRPr="008C5BC7">
        <w:rPr>
          <w:rFonts w:cs="Arial"/>
        </w:rPr>
        <w:t>s</w:t>
      </w:r>
      <w:r w:rsidRPr="008C5BC7">
        <w:rPr>
          <w:rFonts w:cs="Arial"/>
        </w:rPr>
        <w:t>to PC AG II</w:t>
      </w:r>
      <w:r w:rsidR="00DF0580" w:rsidRPr="008C5BC7">
        <w:rPr>
          <w:rFonts w:cs="Arial"/>
        </w:rPr>
        <w:t xml:space="preserve"> in lokalno ce</w:t>
      </w:r>
      <w:r w:rsidR="00863225" w:rsidRPr="008C5BC7">
        <w:rPr>
          <w:rFonts w:cs="Arial"/>
        </w:rPr>
        <w:t>sto</w:t>
      </w:r>
    </w:p>
    <w:p w:rsidR="000B77A2" w:rsidRPr="008C5BC7" w:rsidRDefault="000B77A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prečni prerez: </w:t>
      </w:r>
      <w:r w:rsidR="003D3186" w:rsidRPr="008C5BC7">
        <w:rPr>
          <w:rFonts w:cs="Arial"/>
        </w:rPr>
        <w:t>10,5</w:t>
      </w:r>
      <w:r w:rsidR="00931BB7" w:rsidRPr="008C5BC7">
        <w:rPr>
          <w:rFonts w:cs="Arial"/>
        </w:rPr>
        <w:t xml:space="preserve"> m </w:t>
      </w:r>
      <w:r w:rsidR="00A0007C" w:rsidRPr="008C5BC7">
        <w:rPr>
          <w:rFonts w:cs="Arial"/>
        </w:rPr>
        <w:t xml:space="preserve">+ razširitve </w:t>
      </w:r>
      <w:r w:rsidR="00931BB7" w:rsidRPr="008C5BC7">
        <w:rPr>
          <w:rFonts w:cs="Arial"/>
        </w:rPr>
        <w:t>(cestišče, hodnik</w:t>
      </w:r>
      <w:r w:rsidRPr="008C5BC7">
        <w:rPr>
          <w:rFonts w:cs="Arial"/>
        </w:rPr>
        <w:t xml:space="preserve"> za pešce, </w:t>
      </w:r>
      <w:r w:rsidR="003D3186" w:rsidRPr="008C5BC7">
        <w:rPr>
          <w:rFonts w:cs="Arial"/>
        </w:rPr>
        <w:t>bankini</w:t>
      </w:r>
      <w:r w:rsidRPr="008C5BC7">
        <w:rPr>
          <w:rFonts w:cs="Arial"/>
        </w:rPr>
        <w:t>)</w:t>
      </w:r>
    </w:p>
    <w:p w:rsidR="000010DB" w:rsidRPr="008C5BC7" w:rsidRDefault="000010DB" w:rsidP="007934F9">
      <w:pPr>
        <w:pStyle w:val="Odstavekseznama"/>
        <w:numPr>
          <w:ilvl w:val="0"/>
          <w:numId w:val="11"/>
        </w:numPr>
        <w:tabs>
          <w:tab w:val="clear" w:pos="340"/>
        </w:tabs>
        <w:spacing w:line="276" w:lineRule="auto"/>
        <w:ind w:left="284" w:hanging="284"/>
        <w:rPr>
          <w:rFonts w:cs="Arial"/>
        </w:rPr>
      </w:pPr>
      <w:r w:rsidRPr="008C5BC7">
        <w:rPr>
          <w:rFonts w:cs="Arial"/>
        </w:rPr>
        <w:t>dolžina: 534,4 m</w:t>
      </w:r>
    </w:p>
    <w:p w:rsidR="000B77A2" w:rsidRPr="008C5BC7" w:rsidRDefault="000B77A2" w:rsidP="007934F9">
      <w:pPr>
        <w:pStyle w:val="Zamik1"/>
        <w:spacing w:line="276" w:lineRule="auto"/>
        <w:rPr>
          <w:rFonts w:cs="Arial"/>
        </w:rPr>
      </w:pPr>
      <w:r w:rsidRPr="008C5BC7">
        <w:rPr>
          <w:rFonts w:cs="Arial"/>
        </w:rPr>
        <w:t>Cesta P1</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dolžin</w:t>
      </w:r>
      <w:r w:rsidR="00CD4949" w:rsidRPr="008C5BC7">
        <w:rPr>
          <w:rFonts w:cs="Arial"/>
        </w:rPr>
        <w:t>a</w:t>
      </w:r>
      <w:r w:rsidRPr="008C5BC7">
        <w:rPr>
          <w:rFonts w:cs="Arial"/>
        </w:rPr>
        <w:t xml:space="preserve">: </w:t>
      </w:r>
      <w:r w:rsidR="000B77A2" w:rsidRPr="008C5BC7">
        <w:rPr>
          <w:rFonts w:cs="Arial"/>
        </w:rPr>
        <w:t>85,2</w:t>
      </w:r>
      <w:r w:rsidRPr="008C5BC7">
        <w:rPr>
          <w:rFonts w:cs="Arial"/>
        </w:rPr>
        <w:t xml:space="preserve"> m</w:t>
      </w:r>
      <w:r w:rsidR="000B77A2" w:rsidRPr="008C5BC7">
        <w:rPr>
          <w:rFonts w:cs="Arial"/>
        </w:rPr>
        <w:t xml:space="preserve"> </w:t>
      </w:r>
      <w:r w:rsidR="00CD4949" w:rsidRPr="008C5BC7">
        <w:rPr>
          <w:rFonts w:cs="Arial"/>
        </w:rPr>
        <w:t>-</w:t>
      </w:r>
      <w:r w:rsidR="000B77A2" w:rsidRPr="008C5BC7">
        <w:rPr>
          <w:rFonts w:cs="Arial"/>
        </w:rPr>
        <w:t xml:space="preserve"> I. faza; 258,9 m </w:t>
      </w:r>
      <w:r w:rsidR="00CD4949" w:rsidRPr="008C5BC7">
        <w:rPr>
          <w:rFonts w:cs="Arial"/>
        </w:rPr>
        <w:t>-</w:t>
      </w:r>
      <w:r w:rsidR="000B77A2" w:rsidRPr="008C5BC7">
        <w:rPr>
          <w:rFonts w:cs="Arial"/>
        </w:rPr>
        <w:t xml:space="preserve"> 2. </w:t>
      </w:r>
      <w:r w:rsidR="00C77160" w:rsidRPr="008C5BC7">
        <w:rPr>
          <w:rFonts w:cs="Arial"/>
        </w:rPr>
        <w:t>f</w:t>
      </w:r>
      <w:r w:rsidR="000B77A2" w:rsidRPr="008C5BC7">
        <w:rPr>
          <w:rFonts w:cs="Arial"/>
        </w:rPr>
        <w:t>aza</w:t>
      </w:r>
    </w:p>
    <w:p w:rsidR="00283F9C" w:rsidRPr="008C5BC7" w:rsidRDefault="00283F9C" w:rsidP="007934F9">
      <w:pPr>
        <w:pStyle w:val="Odstavekseznama"/>
        <w:numPr>
          <w:ilvl w:val="0"/>
          <w:numId w:val="11"/>
        </w:numPr>
        <w:tabs>
          <w:tab w:val="clear" w:pos="340"/>
        </w:tabs>
        <w:spacing w:line="276" w:lineRule="auto"/>
        <w:ind w:left="284" w:hanging="284"/>
        <w:rPr>
          <w:rFonts w:cs="Arial"/>
        </w:rPr>
      </w:pPr>
      <w:r w:rsidRPr="008C5BC7">
        <w:rPr>
          <w:rFonts w:cs="Arial"/>
        </w:rPr>
        <w:t>odvajanje dela cestišča preko požiralnikov v obstoječo meteorno kanalizacijo in zadrževalni bazen ZBDV1, del ceste preko požiralnikov v novo meteorno kanalizacijo in zadrževalni bazen ZBDV2</w:t>
      </w:r>
    </w:p>
    <w:p w:rsidR="000B77A2" w:rsidRPr="008C5BC7" w:rsidRDefault="000B77A2" w:rsidP="007934F9">
      <w:pPr>
        <w:pStyle w:val="Zamik1"/>
        <w:spacing w:line="276" w:lineRule="auto"/>
        <w:rPr>
          <w:rFonts w:cs="Arial"/>
        </w:rPr>
      </w:pPr>
      <w:r w:rsidRPr="008C5BC7">
        <w:rPr>
          <w:rFonts w:cs="Arial"/>
        </w:rPr>
        <w:t>Cesta P2</w:t>
      </w:r>
    </w:p>
    <w:p w:rsidR="000B77A2" w:rsidRPr="008C5BC7" w:rsidRDefault="000B77A2" w:rsidP="007934F9">
      <w:pPr>
        <w:pStyle w:val="Odstavekseznama"/>
        <w:numPr>
          <w:ilvl w:val="0"/>
          <w:numId w:val="11"/>
        </w:numPr>
        <w:tabs>
          <w:tab w:val="clear" w:pos="340"/>
        </w:tabs>
        <w:spacing w:line="276" w:lineRule="auto"/>
        <w:ind w:left="284" w:hanging="284"/>
        <w:rPr>
          <w:rFonts w:cs="Arial"/>
        </w:rPr>
      </w:pPr>
      <w:r w:rsidRPr="008C5BC7">
        <w:rPr>
          <w:rFonts w:cs="Arial"/>
        </w:rPr>
        <w:lastRenderedPageBreak/>
        <w:t xml:space="preserve">izvedba v dolžini: 190,3 m </w:t>
      </w:r>
      <w:r w:rsidR="00CD4949" w:rsidRPr="008C5BC7">
        <w:rPr>
          <w:rFonts w:cs="Arial"/>
        </w:rPr>
        <w:t xml:space="preserve"> - 1. faza</w:t>
      </w:r>
    </w:p>
    <w:p w:rsidR="00283F9C" w:rsidRPr="008C5BC7" w:rsidRDefault="00283F9C" w:rsidP="007934F9">
      <w:pPr>
        <w:pStyle w:val="Odstavekseznama"/>
        <w:numPr>
          <w:ilvl w:val="0"/>
          <w:numId w:val="11"/>
        </w:numPr>
        <w:tabs>
          <w:tab w:val="clear" w:pos="340"/>
        </w:tabs>
        <w:spacing w:line="276" w:lineRule="auto"/>
        <w:ind w:left="284" w:hanging="284"/>
        <w:rPr>
          <w:rFonts w:cs="Arial"/>
        </w:rPr>
      </w:pPr>
      <w:r w:rsidRPr="008C5BC7">
        <w:rPr>
          <w:rFonts w:cs="Arial"/>
        </w:rPr>
        <w:t>odvajanje cestišča preko požiralnikov v novo meteorno kanalizacijo in zadrževalni bazen ZBDV2</w:t>
      </w:r>
    </w:p>
    <w:p w:rsidR="00B143A5" w:rsidRPr="008C5BC7" w:rsidRDefault="00B143A5" w:rsidP="007934F9">
      <w:pPr>
        <w:pStyle w:val="Naslov2"/>
        <w:spacing w:line="276" w:lineRule="auto"/>
        <w:rPr>
          <w:rFonts w:cs="Arial"/>
        </w:rPr>
      </w:pPr>
      <w:r w:rsidRPr="008C5BC7">
        <w:rPr>
          <w:rFonts w:cs="Arial"/>
        </w:rPr>
        <w:t>Cesta J</w:t>
      </w:r>
      <w:r w:rsidR="0078111A" w:rsidRPr="008C5BC7">
        <w:rPr>
          <w:rFonts w:cs="Arial"/>
        </w:rPr>
        <w:t xml:space="preserve"> -1. faza</w:t>
      </w:r>
    </w:p>
    <w:p w:rsidR="003D3186" w:rsidRPr="008C5BC7" w:rsidRDefault="003D3186" w:rsidP="007934F9">
      <w:pPr>
        <w:pStyle w:val="Odstavekseznama"/>
        <w:numPr>
          <w:ilvl w:val="0"/>
          <w:numId w:val="11"/>
        </w:numPr>
        <w:tabs>
          <w:tab w:val="clear" w:pos="340"/>
        </w:tabs>
        <w:spacing w:line="276" w:lineRule="auto"/>
        <w:ind w:left="284" w:hanging="284"/>
        <w:rPr>
          <w:rFonts w:cs="Arial"/>
        </w:rPr>
      </w:pPr>
      <w:r w:rsidRPr="008C5BC7">
        <w:rPr>
          <w:rFonts w:cs="Arial"/>
        </w:rPr>
        <w:t>navezava na južno vezno cesto PC AG II in lokalno cesto LC 490441</w:t>
      </w:r>
    </w:p>
    <w:p w:rsidR="003D3186" w:rsidRPr="008C5BC7" w:rsidRDefault="003D3186" w:rsidP="007934F9">
      <w:pPr>
        <w:pStyle w:val="Odstavekseznama"/>
        <w:numPr>
          <w:ilvl w:val="0"/>
          <w:numId w:val="11"/>
        </w:numPr>
        <w:tabs>
          <w:tab w:val="clear" w:pos="340"/>
        </w:tabs>
        <w:spacing w:line="276" w:lineRule="auto"/>
        <w:ind w:left="284" w:hanging="284"/>
        <w:rPr>
          <w:rFonts w:cs="Arial"/>
        </w:rPr>
      </w:pPr>
      <w:r w:rsidRPr="008C5BC7">
        <w:rPr>
          <w:rFonts w:cs="Arial"/>
        </w:rPr>
        <w:t>prečni prerez: 11,5 m (cestišče, hodnik za pešce, bankini)</w:t>
      </w:r>
    </w:p>
    <w:p w:rsidR="00CD4949" w:rsidRPr="008C5BC7" w:rsidRDefault="00CD4949" w:rsidP="007934F9">
      <w:pPr>
        <w:pStyle w:val="Odstavekseznama"/>
        <w:numPr>
          <w:ilvl w:val="0"/>
          <w:numId w:val="11"/>
        </w:numPr>
        <w:tabs>
          <w:tab w:val="clear" w:pos="340"/>
        </w:tabs>
        <w:spacing w:line="276" w:lineRule="auto"/>
        <w:ind w:left="284" w:hanging="284"/>
        <w:rPr>
          <w:rFonts w:cs="Arial"/>
        </w:rPr>
      </w:pPr>
      <w:r w:rsidRPr="008C5BC7">
        <w:rPr>
          <w:rFonts w:cs="Arial"/>
        </w:rPr>
        <w:t>dolžina: 323,2 m</w:t>
      </w:r>
    </w:p>
    <w:p w:rsidR="00931BB7" w:rsidRPr="008C5BC7" w:rsidRDefault="00931BB7" w:rsidP="007934F9">
      <w:pPr>
        <w:pStyle w:val="Odstavekseznama"/>
        <w:numPr>
          <w:ilvl w:val="0"/>
          <w:numId w:val="11"/>
        </w:numPr>
        <w:tabs>
          <w:tab w:val="clear" w:pos="340"/>
        </w:tabs>
        <w:spacing w:line="276" w:lineRule="auto"/>
        <w:ind w:left="284" w:hanging="284"/>
        <w:rPr>
          <w:rFonts w:cs="Arial"/>
        </w:rPr>
      </w:pPr>
      <w:r w:rsidRPr="008C5BC7">
        <w:rPr>
          <w:rFonts w:cs="Arial"/>
        </w:rPr>
        <w:t>štirikrak</w:t>
      </w:r>
      <w:r w:rsidR="006711FF" w:rsidRPr="008C5BC7">
        <w:rPr>
          <w:rFonts w:cs="Arial"/>
        </w:rPr>
        <w:t>o</w:t>
      </w:r>
      <w:r w:rsidRPr="008C5BC7">
        <w:rPr>
          <w:rFonts w:cs="Arial"/>
        </w:rPr>
        <w:t xml:space="preserve"> križišč</w:t>
      </w:r>
      <w:r w:rsidR="006711FF" w:rsidRPr="008C5BC7">
        <w:rPr>
          <w:rFonts w:cs="Arial"/>
        </w:rPr>
        <w:t>e</w:t>
      </w:r>
      <w:r w:rsidRPr="008C5BC7">
        <w:rPr>
          <w:rFonts w:cs="Arial"/>
        </w:rPr>
        <w:t xml:space="preserve"> </w:t>
      </w:r>
      <w:r w:rsidR="00DF0580" w:rsidRPr="008C5BC7">
        <w:rPr>
          <w:rFonts w:cs="Arial"/>
        </w:rPr>
        <w:t>med cesto P in J</w:t>
      </w:r>
    </w:p>
    <w:p w:rsidR="000B77A2" w:rsidRPr="008C5BC7" w:rsidRDefault="000B77A2" w:rsidP="007934F9">
      <w:pPr>
        <w:pStyle w:val="Zamik1"/>
        <w:spacing w:line="276" w:lineRule="auto"/>
        <w:rPr>
          <w:rFonts w:cs="Arial"/>
        </w:rPr>
      </w:pPr>
      <w:r w:rsidRPr="008C5BC7">
        <w:rPr>
          <w:rFonts w:cs="Arial"/>
        </w:rPr>
        <w:t>Cesta J1</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dolžin</w:t>
      </w:r>
      <w:r w:rsidR="006711FF" w:rsidRPr="008C5BC7">
        <w:rPr>
          <w:rFonts w:cs="Arial"/>
        </w:rPr>
        <w:t>a</w:t>
      </w:r>
      <w:r w:rsidRPr="008C5BC7">
        <w:rPr>
          <w:rFonts w:cs="Arial"/>
        </w:rPr>
        <w:t xml:space="preserve">: </w:t>
      </w:r>
      <w:r w:rsidR="000B77A2" w:rsidRPr="008C5BC7">
        <w:rPr>
          <w:rFonts w:cs="Arial"/>
        </w:rPr>
        <w:t>18</w:t>
      </w:r>
      <w:r w:rsidR="0078111A" w:rsidRPr="008C5BC7">
        <w:rPr>
          <w:rFonts w:cs="Arial"/>
        </w:rPr>
        <w:t>9</w:t>
      </w:r>
      <w:r w:rsidR="000B77A2" w:rsidRPr="008C5BC7">
        <w:rPr>
          <w:rFonts w:cs="Arial"/>
        </w:rPr>
        <w:t>,</w:t>
      </w:r>
      <w:r w:rsidR="0078111A" w:rsidRPr="008C5BC7">
        <w:rPr>
          <w:rFonts w:cs="Arial"/>
        </w:rPr>
        <w:t>0</w:t>
      </w:r>
      <w:r w:rsidRPr="008C5BC7">
        <w:rPr>
          <w:rFonts w:cs="Arial"/>
        </w:rPr>
        <w:t xml:space="preserve"> m</w:t>
      </w:r>
      <w:r w:rsidR="00CD4949" w:rsidRPr="008C5BC7">
        <w:rPr>
          <w:rFonts w:cs="Arial"/>
        </w:rPr>
        <w:t xml:space="preserve"> - 1. faza</w:t>
      </w:r>
    </w:p>
    <w:p w:rsidR="006711FF" w:rsidRPr="008C5BC7" w:rsidRDefault="006711FF" w:rsidP="007934F9">
      <w:pPr>
        <w:pStyle w:val="Odstavekseznama"/>
        <w:numPr>
          <w:ilvl w:val="0"/>
          <w:numId w:val="11"/>
        </w:numPr>
        <w:tabs>
          <w:tab w:val="clear" w:pos="340"/>
        </w:tabs>
        <w:spacing w:line="276" w:lineRule="auto"/>
        <w:ind w:left="284" w:hanging="284"/>
        <w:rPr>
          <w:rFonts w:cs="Arial"/>
        </w:rPr>
      </w:pPr>
      <w:r w:rsidRPr="008C5BC7">
        <w:rPr>
          <w:rFonts w:cs="Arial"/>
        </w:rPr>
        <w:t>odvajanje cestišča preko požiralnikov v obstoječo meteorno kanalizacijo in zadrževalni bazen ZBDV1</w:t>
      </w:r>
    </w:p>
    <w:p w:rsidR="000B77A2" w:rsidRPr="008C5BC7" w:rsidRDefault="000B77A2" w:rsidP="007934F9">
      <w:pPr>
        <w:pStyle w:val="Zamik1"/>
        <w:spacing w:line="276" w:lineRule="auto"/>
        <w:rPr>
          <w:rFonts w:cs="Arial"/>
        </w:rPr>
      </w:pPr>
      <w:r w:rsidRPr="008C5BC7">
        <w:rPr>
          <w:rFonts w:cs="Arial"/>
        </w:rPr>
        <w:t>Cesta J2</w:t>
      </w:r>
    </w:p>
    <w:p w:rsidR="000B77A2" w:rsidRPr="008C5BC7" w:rsidRDefault="000B77A2" w:rsidP="007934F9">
      <w:pPr>
        <w:pStyle w:val="Odstavekseznama"/>
        <w:numPr>
          <w:ilvl w:val="0"/>
          <w:numId w:val="11"/>
        </w:numPr>
        <w:tabs>
          <w:tab w:val="clear" w:pos="340"/>
        </w:tabs>
        <w:spacing w:line="276" w:lineRule="auto"/>
        <w:ind w:left="284" w:hanging="284"/>
        <w:rPr>
          <w:rFonts w:cs="Arial"/>
        </w:rPr>
      </w:pPr>
      <w:r w:rsidRPr="008C5BC7">
        <w:rPr>
          <w:rFonts w:cs="Arial"/>
        </w:rPr>
        <w:t>dolžin</w:t>
      </w:r>
      <w:r w:rsidR="006711FF" w:rsidRPr="008C5BC7">
        <w:rPr>
          <w:rFonts w:cs="Arial"/>
        </w:rPr>
        <w:t>a</w:t>
      </w:r>
      <w:r w:rsidRPr="008C5BC7">
        <w:rPr>
          <w:rFonts w:cs="Arial"/>
        </w:rPr>
        <w:t>: 134,2 m</w:t>
      </w:r>
      <w:r w:rsidR="00CD4949" w:rsidRPr="008C5BC7">
        <w:rPr>
          <w:rFonts w:cs="Arial"/>
        </w:rPr>
        <w:t xml:space="preserve"> </w:t>
      </w:r>
    </w:p>
    <w:p w:rsidR="00283F9C" w:rsidRPr="008C5BC7" w:rsidRDefault="00283F9C" w:rsidP="007934F9">
      <w:pPr>
        <w:pStyle w:val="Odstavekseznama"/>
        <w:numPr>
          <w:ilvl w:val="0"/>
          <w:numId w:val="11"/>
        </w:numPr>
        <w:tabs>
          <w:tab w:val="clear" w:pos="340"/>
        </w:tabs>
        <w:spacing w:line="276" w:lineRule="auto"/>
        <w:ind w:left="284" w:hanging="284"/>
        <w:rPr>
          <w:rFonts w:cs="Arial"/>
        </w:rPr>
      </w:pPr>
      <w:r w:rsidRPr="008C5BC7">
        <w:rPr>
          <w:rFonts w:cs="Arial"/>
        </w:rPr>
        <w:t>odvajanje cestišča preko požiralnikov v novo meteorno kanalizacijo in zadrževalni bazen ZBDV2</w:t>
      </w:r>
    </w:p>
    <w:p w:rsidR="00B143A5" w:rsidRPr="008C5BC7" w:rsidRDefault="00B143A5" w:rsidP="007934F9">
      <w:pPr>
        <w:spacing w:line="276" w:lineRule="auto"/>
        <w:rPr>
          <w:rFonts w:cs="Arial"/>
        </w:rPr>
      </w:pPr>
    </w:p>
    <w:p w:rsidR="00B143A5" w:rsidRPr="006E4431" w:rsidRDefault="00B143A5" w:rsidP="007934F9">
      <w:pPr>
        <w:pStyle w:val="Naslov1"/>
        <w:spacing w:line="276" w:lineRule="auto"/>
        <w:rPr>
          <w:rFonts w:cs="Arial"/>
        </w:rPr>
      </w:pPr>
      <w:r w:rsidRPr="006E4431">
        <w:rPr>
          <w:rFonts w:cs="Arial"/>
        </w:rPr>
        <w:t>Platoji</w:t>
      </w:r>
      <w:r w:rsidR="00C76EB2" w:rsidRPr="006E4431">
        <w:rPr>
          <w:rFonts w:cs="Arial"/>
        </w:rPr>
        <w:t xml:space="preserve"> Gp1 – Gp</w:t>
      </w:r>
      <w:r w:rsidR="006E4431" w:rsidRPr="006E4431">
        <w:rPr>
          <w:rFonts w:cs="Arial"/>
        </w:rPr>
        <w:t>6</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vrsta gradnje: novogradnja</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klasifikacija objekta: CC-SI </w:t>
      </w:r>
      <w:r w:rsidR="00F41824" w:rsidRPr="008C5BC7">
        <w:rPr>
          <w:rFonts w:cs="Arial"/>
        </w:rPr>
        <w:t>31110 Nasipi</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zahtevnost objekta: zahteven objekt</w:t>
      </w:r>
    </w:p>
    <w:p w:rsidR="00A0007C" w:rsidRPr="008C5BC7" w:rsidRDefault="00F520A0"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odkop zemljine do predvidene kote platoja </w:t>
      </w:r>
      <w:r w:rsidR="00A0007C" w:rsidRPr="008C5BC7">
        <w:rPr>
          <w:rFonts w:cs="Arial"/>
        </w:rPr>
        <w:t>z ureditvijo brežin</w:t>
      </w:r>
    </w:p>
    <w:p w:rsidR="00057DE5" w:rsidRPr="008C5BC7" w:rsidRDefault="00057DE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plato </w:t>
      </w:r>
      <w:proofErr w:type="spellStart"/>
      <w:r w:rsidRPr="008C5BC7">
        <w:rPr>
          <w:rFonts w:cs="Arial"/>
        </w:rPr>
        <w:t>Gp</w:t>
      </w:r>
      <w:proofErr w:type="spellEnd"/>
      <w:r w:rsidRPr="008C5BC7">
        <w:rPr>
          <w:rFonts w:cs="Arial"/>
        </w:rPr>
        <w:t>-6 - I. faza</w:t>
      </w:r>
      <w:r w:rsidR="0019501F" w:rsidRPr="008C5BC7">
        <w:rPr>
          <w:rFonts w:cs="Arial"/>
        </w:rPr>
        <w:t xml:space="preserve"> </w:t>
      </w:r>
    </w:p>
    <w:p w:rsidR="0078111A" w:rsidRPr="008C5BC7" w:rsidRDefault="0078111A" w:rsidP="007934F9">
      <w:pPr>
        <w:pStyle w:val="Odstavekseznama"/>
        <w:numPr>
          <w:ilvl w:val="0"/>
          <w:numId w:val="11"/>
        </w:numPr>
        <w:tabs>
          <w:tab w:val="clear" w:pos="340"/>
        </w:tabs>
        <w:spacing w:line="276" w:lineRule="auto"/>
        <w:ind w:left="284" w:hanging="284"/>
        <w:rPr>
          <w:rFonts w:cs="Arial"/>
        </w:rPr>
      </w:pPr>
      <w:r w:rsidRPr="008C5BC7">
        <w:rPr>
          <w:rFonts w:cs="Arial"/>
        </w:rPr>
        <w:t>površina: 8980,0 m</w:t>
      </w:r>
      <w:r w:rsidRPr="008C5BC7">
        <w:rPr>
          <w:rFonts w:cs="Arial"/>
          <w:vertAlign w:val="superscript"/>
        </w:rPr>
        <w:t>2</w:t>
      </w:r>
    </w:p>
    <w:p w:rsidR="00057DE5" w:rsidRPr="008C5BC7" w:rsidRDefault="00057DE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platoji </w:t>
      </w:r>
      <w:proofErr w:type="spellStart"/>
      <w:r w:rsidRPr="008C5BC7">
        <w:rPr>
          <w:rFonts w:cs="Arial"/>
        </w:rPr>
        <w:t>Gp</w:t>
      </w:r>
      <w:proofErr w:type="spellEnd"/>
      <w:r w:rsidRPr="008C5BC7">
        <w:rPr>
          <w:rFonts w:cs="Arial"/>
        </w:rPr>
        <w:t xml:space="preserve">-1 - </w:t>
      </w:r>
      <w:proofErr w:type="spellStart"/>
      <w:r w:rsidRPr="008C5BC7">
        <w:rPr>
          <w:rFonts w:cs="Arial"/>
        </w:rPr>
        <w:t>Gp</w:t>
      </w:r>
      <w:proofErr w:type="spellEnd"/>
      <w:r w:rsidRPr="008C5BC7">
        <w:rPr>
          <w:rFonts w:cs="Arial"/>
        </w:rPr>
        <w:t>-5 - II. faza</w:t>
      </w:r>
    </w:p>
    <w:p w:rsidR="0078111A" w:rsidRPr="008C5BC7" w:rsidRDefault="0078111A" w:rsidP="007934F9">
      <w:pPr>
        <w:pStyle w:val="Odstavekseznama"/>
        <w:numPr>
          <w:ilvl w:val="0"/>
          <w:numId w:val="11"/>
        </w:numPr>
        <w:tabs>
          <w:tab w:val="clear" w:pos="340"/>
        </w:tabs>
        <w:spacing w:line="276" w:lineRule="auto"/>
        <w:ind w:left="284" w:hanging="284"/>
        <w:rPr>
          <w:rFonts w:cs="Arial"/>
        </w:rPr>
      </w:pPr>
      <w:r w:rsidRPr="008C5BC7">
        <w:rPr>
          <w:rFonts w:cs="Arial"/>
        </w:rPr>
        <w:t>površina: 35080,0 m</w:t>
      </w:r>
      <w:r w:rsidRPr="008C5BC7">
        <w:rPr>
          <w:rFonts w:cs="Arial"/>
          <w:vertAlign w:val="superscript"/>
        </w:rPr>
        <w:t>2</w:t>
      </w:r>
    </w:p>
    <w:p w:rsidR="0019501F" w:rsidRPr="008C5BC7" w:rsidRDefault="0019501F" w:rsidP="007934F9">
      <w:pPr>
        <w:pStyle w:val="Odstavekseznama"/>
        <w:numPr>
          <w:ilvl w:val="0"/>
          <w:numId w:val="11"/>
        </w:numPr>
        <w:tabs>
          <w:tab w:val="clear" w:pos="340"/>
        </w:tabs>
        <w:spacing w:line="276" w:lineRule="auto"/>
        <w:ind w:left="284" w:hanging="284"/>
        <w:rPr>
          <w:rFonts w:cs="Arial"/>
        </w:rPr>
      </w:pPr>
      <w:r w:rsidRPr="008C5BC7">
        <w:rPr>
          <w:rFonts w:cs="Arial"/>
        </w:rPr>
        <w:t>kote platojev</w:t>
      </w:r>
      <w:r w:rsidR="00202F23" w:rsidRPr="008C5BC7">
        <w:rPr>
          <w:rFonts w:cs="Arial"/>
        </w:rPr>
        <w:t>:</w:t>
      </w:r>
    </w:p>
    <w:p w:rsidR="0019501F" w:rsidRPr="008C5BC7" w:rsidRDefault="0019501F" w:rsidP="007934F9">
      <w:pPr>
        <w:pStyle w:val="Odstavekseznama"/>
        <w:numPr>
          <w:ilvl w:val="0"/>
          <w:numId w:val="11"/>
        </w:numPr>
        <w:tabs>
          <w:tab w:val="clear" w:pos="340"/>
        </w:tabs>
        <w:spacing w:line="276" w:lineRule="auto"/>
        <w:ind w:left="284" w:hanging="284"/>
        <w:rPr>
          <w:rFonts w:cs="Arial"/>
        </w:rPr>
      </w:pPr>
      <w:r w:rsidRPr="008C5BC7">
        <w:rPr>
          <w:rFonts w:cs="Arial"/>
        </w:rPr>
        <w:t>Gp1,Gp5: 265,50 m n.v.</w:t>
      </w:r>
    </w:p>
    <w:p w:rsidR="0019501F" w:rsidRPr="008C5BC7" w:rsidRDefault="0019501F" w:rsidP="007934F9">
      <w:pPr>
        <w:pStyle w:val="Odstavekseznama"/>
        <w:numPr>
          <w:ilvl w:val="0"/>
          <w:numId w:val="11"/>
        </w:numPr>
        <w:tabs>
          <w:tab w:val="clear" w:pos="340"/>
        </w:tabs>
        <w:spacing w:line="276" w:lineRule="auto"/>
        <w:ind w:left="284" w:hanging="284"/>
        <w:rPr>
          <w:rFonts w:cs="Arial"/>
        </w:rPr>
      </w:pPr>
      <w:r w:rsidRPr="008C5BC7">
        <w:rPr>
          <w:rFonts w:cs="Arial"/>
        </w:rPr>
        <w:t>Gp2, Gp3: 266,50 m n.v.</w:t>
      </w:r>
    </w:p>
    <w:p w:rsidR="0019501F" w:rsidRPr="008C5BC7" w:rsidRDefault="0019501F" w:rsidP="007934F9">
      <w:pPr>
        <w:pStyle w:val="Odstavekseznama"/>
        <w:numPr>
          <w:ilvl w:val="0"/>
          <w:numId w:val="11"/>
        </w:numPr>
        <w:tabs>
          <w:tab w:val="clear" w:pos="340"/>
        </w:tabs>
        <w:spacing w:line="276" w:lineRule="auto"/>
        <w:ind w:left="284" w:hanging="284"/>
        <w:rPr>
          <w:rFonts w:cs="Arial"/>
        </w:rPr>
      </w:pPr>
      <w:r w:rsidRPr="008C5BC7">
        <w:rPr>
          <w:rFonts w:cs="Arial"/>
        </w:rPr>
        <w:t>Gp4: 266,0 m n.v.</w:t>
      </w:r>
    </w:p>
    <w:p w:rsidR="00AF49C6" w:rsidRPr="008C5BC7" w:rsidRDefault="00AF49C6" w:rsidP="007934F9">
      <w:pPr>
        <w:pStyle w:val="Zamik1"/>
        <w:spacing w:line="276" w:lineRule="auto"/>
        <w:ind w:left="284"/>
        <w:rPr>
          <w:rFonts w:cs="Arial"/>
          <w:highlight w:val="yellow"/>
        </w:rPr>
      </w:pPr>
    </w:p>
    <w:p w:rsidR="00C76EB2" w:rsidRPr="008C5BC7" w:rsidRDefault="00C76EB2" w:rsidP="007934F9">
      <w:pPr>
        <w:pStyle w:val="Naslov1"/>
        <w:spacing w:line="276" w:lineRule="auto"/>
        <w:rPr>
          <w:rFonts w:cs="Arial"/>
        </w:rPr>
      </w:pPr>
      <w:r w:rsidRPr="008C5BC7">
        <w:rPr>
          <w:rFonts w:cs="Arial"/>
        </w:rPr>
        <w:t>Komunalna infrastruktura</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vrsta gradnje: novogradnja</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klasifikacija objekta: CC-SI 22210 - Lokalni distribucijski plinovodi, CC-SI 22221 - Lokalni vodovodi za pitno vodo in tehnološko vodo, CC-SI 22231 - Cevovodi za odpadno vodo, CC-SI 22241 - Lokalni distribucijski elektroenergetski vodi, CC-SI 22242 - Lokalna </w:t>
      </w:r>
      <w:proofErr w:type="spellStart"/>
      <w:r w:rsidRPr="008C5BC7">
        <w:rPr>
          <w:rFonts w:cs="Arial"/>
        </w:rPr>
        <w:t>dostopovna</w:t>
      </w:r>
      <w:proofErr w:type="spellEnd"/>
      <w:r w:rsidRPr="008C5BC7">
        <w:rPr>
          <w:rFonts w:cs="Arial"/>
        </w:rPr>
        <w:t xml:space="preserve"> komunikacijska omrežja</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zahtevnost objekta: manj zahteven objekt</w:t>
      </w:r>
    </w:p>
    <w:p w:rsidR="00C76EB2" w:rsidRPr="008C5BC7" w:rsidRDefault="00C76EB2" w:rsidP="007934F9">
      <w:pPr>
        <w:pStyle w:val="Naslov2"/>
        <w:spacing w:line="276" w:lineRule="auto"/>
        <w:rPr>
          <w:rFonts w:cs="Arial"/>
        </w:rPr>
      </w:pPr>
      <w:r w:rsidRPr="008C5BC7">
        <w:rPr>
          <w:rFonts w:cs="Arial"/>
        </w:rPr>
        <w:t>Meteorna kanalizacija</w:t>
      </w:r>
    </w:p>
    <w:p w:rsidR="00C76EB2" w:rsidRPr="008C5BC7" w:rsidRDefault="00C76EB2" w:rsidP="007934F9">
      <w:pPr>
        <w:autoSpaceDE w:val="0"/>
        <w:autoSpaceDN w:val="0"/>
        <w:adjustRightInd w:val="0"/>
        <w:spacing w:line="276" w:lineRule="auto"/>
        <w:jc w:val="left"/>
        <w:rPr>
          <w:rFonts w:cs="Arial"/>
          <w:bCs/>
          <w:color w:val="000000"/>
        </w:rPr>
      </w:pPr>
      <w:r w:rsidRPr="008C5BC7">
        <w:rPr>
          <w:rFonts w:cs="Arial"/>
          <w:bCs/>
          <w:color w:val="000000"/>
        </w:rPr>
        <w:t>Meteorni kanal 1</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124,2 m - I. faza </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navezava na obstoječ meteorni kanal 1 (PC AG II) </w:t>
      </w:r>
    </w:p>
    <w:p w:rsidR="00C76EB2" w:rsidRPr="008C5BC7" w:rsidRDefault="00C76EB2" w:rsidP="007934F9">
      <w:pPr>
        <w:autoSpaceDE w:val="0"/>
        <w:autoSpaceDN w:val="0"/>
        <w:adjustRightInd w:val="0"/>
        <w:spacing w:line="276" w:lineRule="auto"/>
        <w:jc w:val="left"/>
        <w:rPr>
          <w:rFonts w:cs="Arial"/>
          <w:bCs/>
          <w:color w:val="000000"/>
        </w:rPr>
      </w:pPr>
      <w:r w:rsidRPr="008C5BC7">
        <w:rPr>
          <w:rFonts w:cs="Arial"/>
          <w:bCs/>
          <w:color w:val="000000"/>
        </w:rPr>
        <w:t xml:space="preserve">Meteorni kanal 2 </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43,4 m - II. faza </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navezava na obstoječ meteorni kanal 2 (PC AG II) </w:t>
      </w:r>
    </w:p>
    <w:p w:rsidR="00C76EB2" w:rsidRPr="008C5BC7" w:rsidRDefault="00C76EB2" w:rsidP="007934F9">
      <w:pPr>
        <w:autoSpaceDE w:val="0"/>
        <w:autoSpaceDN w:val="0"/>
        <w:adjustRightInd w:val="0"/>
        <w:spacing w:line="276" w:lineRule="auto"/>
        <w:jc w:val="left"/>
        <w:rPr>
          <w:rFonts w:cs="Arial"/>
          <w:bCs/>
          <w:color w:val="000000"/>
        </w:rPr>
      </w:pPr>
      <w:r w:rsidRPr="008C5BC7">
        <w:rPr>
          <w:rFonts w:cs="Arial"/>
          <w:bCs/>
          <w:color w:val="000000"/>
        </w:rPr>
        <w:t xml:space="preserve">Meteorni kanal 3 </w:t>
      </w:r>
    </w:p>
    <w:p w:rsidR="00A0007C" w:rsidRPr="008C5BC7" w:rsidRDefault="00A0007C" w:rsidP="007934F9">
      <w:pPr>
        <w:pStyle w:val="Odstavekseznama"/>
        <w:numPr>
          <w:ilvl w:val="0"/>
          <w:numId w:val="11"/>
        </w:numPr>
        <w:tabs>
          <w:tab w:val="clear" w:pos="340"/>
        </w:tabs>
        <w:spacing w:line="276" w:lineRule="auto"/>
        <w:ind w:left="284" w:hanging="284"/>
        <w:rPr>
          <w:rFonts w:cs="Arial"/>
        </w:rPr>
      </w:pPr>
      <w:r w:rsidRPr="008C5BC7">
        <w:rPr>
          <w:rFonts w:cs="Arial"/>
        </w:rPr>
        <w:t>dolžina: 509,2 m</w:t>
      </w:r>
    </w:p>
    <w:p w:rsidR="00C76EB2"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dolžina: 323,</w:t>
      </w:r>
      <w:r w:rsidR="00B545C6" w:rsidRPr="008C5BC7">
        <w:rPr>
          <w:rFonts w:cs="Arial"/>
        </w:rPr>
        <w:t>5</w:t>
      </w:r>
      <w:r w:rsidRPr="008C5BC7">
        <w:rPr>
          <w:rFonts w:cs="Arial"/>
        </w:rPr>
        <w:t xml:space="preserve"> m - I. faza </w:t>
      </w:r>
    </w:p>
    <w:p w:rsidR="00D81C7B" w:rsidRPr="008C5BC7" w:rsidRDefault="00C76EB2"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dolžina:185.7 m - II. faza </w:t>
      </w:r>
    </w:p>
    <w:p w:rsidR="00C76EB2" w:rsidRPr="008C5BC7" w:rsidRDefault="00A93864"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navezava na </w:t>
      </w:r>
      <w:r w:rsidR="00AD28C0" w:rsidRPr="008C5BC7">
        <w:rPr>
          <w:rFonts w:cs="Arial"/>
        </w:rPr>
        <w:t>zadrževaln</w:t>
      </w:r>
      <w:r w:rsidRPr="008C5BC7">
        <w:rPr>
          <w:rFonts w:cs="Arial"/>
        </w:rPr>
        <w:t>i</w:t>
      </w:r>
      <w:r w:rsidR="00AD28C0" w:rsidRPr="008C5BC7">
        <w:rPr>
          <w:rFonts w:cs="Arial"/>
        </w:rPr>
        <w:t xml:space="preserve"> bazen ZBDV2</w:t>
      </w:r>
    </w:p>
    <w:p w:rsidR="00520ECD" w:rsidRPr="008C5BC7" w:rsidRDefault="00520ECD" w:rsidP="007934F9">
      <w:pPr>
        <w:autoSpaceDE w:val="0"/>
        <w:autoSpaceDN w:val="0"/>
        <w:adjustRightInd w:val="0"/>
        <w:spacing w:line="276" w:lineRule="auto"/>
        <w:jc w:val="left"/>
        <w:rPr>
          <w:rFonts w:cs="Arial"/>
          <w:bCs/>
          <w:color w:val="000000"/>
        </w:rPr>
      </w:pPr>
      <w:r w:rsidRPr="008C5BC7">
        <w:rPr>
          <w:rFonts w:cs="Arial"/>
          <w:bCs/>
          <w:color w:val="000000"/>
        </w:rPr>
        <w:t xml:space="preserve">Meteorni kanal 3.1 </w:t>
      </w:r>
    </w:p>
    <w:p w:rsidR="00C76EB2" w:rsidRPr="008C5BC7" w:rsidRDefault="00520ECD" w:rsidP="007934F9">
      <w:pPr>
        <w:pStyle w:val="Odstavekseznama"/>
        <w:numPr>
          <w:ilvl w:val="0"/>
          <w:numId w:val="11"/>
        </w:numPr>
        <w:tabs>
          <w:tab w:val="clear" w:pos="340"/>
        </w:tabs>
        <w:spacing w:line="276" w:lineRule="auto"/>
        <w:ind w:left="284" w:hanging="284"/>
        <w:rPr>
          <w:rFonts w:cs="Arial"/>
        </w:rPr>
      </w:pPr>
      <w:r w:rsidRPr="008C5BC7">
        <w:rPr>
          <w:rFonts w:cs="Arial"/>
        </w:rPr>
        <w:t>dolžina: 116,6 m - I. faza</w:t>
      </w:r>
    </w:p>
    <w:p w:rsidR="00A93864" w:rsidRPr="008C5BC7" w:rsidRDefault="00A93864" w:rsidP="007934F9">
      <w:pPr>
        <w:pStyle w:val="Odstavekseznama"/>
        <w:numPr>
          <w:ilvl w:val="0"/>
          <w:numId w:val="11"/>
        </w:numPr>
        <w:tabs>
          <w:tab w:val="clear" w:pos="340"/>
        </w:tabs>
        <w:spacing w:line="276" w:lineRule="auto"/>
        <w:ind w:left="284" w:hanging="284"/>
        <w:rPr>
          <w:rFonts w:cs="Arial"/>
        </w:rPr>
      </w:pPr>
      <w:r w:rsidRPr="008C5BC7">
        <w:rPr>
          <w:rFonts w:cs="Arial"/>
        </w:rPr>
        <w:t>navezava na meteorni kanal 3</w:t>
      </w:r>
    </w:p>
    <w:p w:rsidR="00520ECD" w:rsidRPr="008C5BC7" w:rsidRDefault="00520ECD" w:rsidP="007934F9">
      <w:pPr>
        <w:autoSpaceDE w:val="0"/>
        <w:autoSpaceDN w:val="0"/>
        <w:adjustRightInd w:val="0"/>
        <w:spacing w:line="276" w:lineRule="auto"/>
        <w:jc w:val="left"/>
        <w:rPr>
          <w:rFonts w:cs="Arial"/>
          <w:bCs/>
          <w:color w:val="000000"/>
        </w:rPr>
      </w:pPr>
      <w:r w:rsidRPr="008C5BC7">
        <w:rPr>
          <w:rFonts w:cs="Arial"/>
          <w:bCs/>
          <w:color w:val="000000"/>
        </w:rPr>
        <w:lastRenderedPageBreak/>
        <w:t xml:space="preserve">Meteorni kanal 4 </w:t>
      </w:r>
      <w:r w:rsidR="00662666" w:rsidRPr="008C5BC7">
        <w:rPr>
          <w:rFonts w:cs="Arial"/>
          <w:bCs/>
          <w:color w:val="000000"/>
        </w:rPr>
        <w:t>z jarkom</w:t>
      </w:r>
      <w:r w:rsidR="00B545C6" w:rsidRPr="008C5BC7">
        <w:rPr>
          <w:rFonts w:cs="Arial"/>
          <w:bCs/>
          <w:color w:val="000000"/>
        </w:rPr>
        <w:t>.</w:t>
      </w:r>
    </w:p>
    <w:p w:rsidR="00662666" w:rsidRPr="008C5BC7" w:rsidRDefault="00662666" w:rsidP="00662666">
      <w:pPr>
        <w:pStyle w:val="Odstavekseznama"/>
        <w:numPr>
          <w:ilvl w:val="0"/>
          <w:numId w:val="11"/>
        </w:numPr>
        <w:tabs>
          <w:tab w:val="clear" w:pos="340"/>
        </w:tabs>
        <w:spacing w:line="276" w:lineRule="auto"/>
        <w:ind w:left="284" w:hanging="284"/>
        <w:rPr>
          <w:rFonts w:cs="Arial"/>
        </w:rPr>
      </w:pPr>
      <w:r w:rsidRPr="008C5BC7">
        <w:rPr>
          <w:rFonts w:cs="Arial"/>
        </w:rPr>
        <w:t>dolžina: 279,0 m</w:t>
      </w:r>
    </w:p>
    <w:p w:rsidR="00520ECD" w:rsidRPr="008C5BC7" w:rsidRDefault="00520ECD" w:rsidP="007934F9">
      <w:pPr>
        <w:pStyle w:val="Odstavekseznama"/>
        <w:numPr>
          <w:ilvl w:val="0"/>
          <w:numId w:val="11"/>
        </w:numPr>
        <w:tabs>
          <w:tab w:val="clear" w:pos="340"/>
        </w:tabs>
        <w:spacing w:line="276" w:lineRule="auto"/>
        <w:ind w:left="284" w:hanging="284"/>
        <w:rPr>
          <w:rFonts w:cs="Arial"/>
        </w:rPr>
      </w:pPr>
      <w:r w:rsidRPr="008C5BC7">
        <w:rPr>
          <w:rFonts w:cs="Arial"/>
        </w:rPr>
        <w:t>odprti jarek</w:t>
      </w:r>
      <w:r w:rsidR="00A93864" w:rsidRPr="008C5BC7">
        <w:rPr>
          <w:rFonts w:cs="Arial"/>
        </w:rPr>
        <w:t>,</w:t>
      </w:r>
      <w:r w:rsidRPr="008C5BC7">
        <w:rPr>
          <w:rFonts w:cs="Arial"/>
        </w:rPr>
        <w:t xml:space="preserve"> dolžin</w:t>
      </w:r>
      <w:r w:rsidR="00A93864" w:rsidRPr="008C5BC7">
        <w:rPr>
          <w:rFonts w:cs="Arial"/>
        </w:rPr>
        <w:t>a</w:t>
      </w:r>
      <w:r w:rsidRPr="008C5BC7">
        <w:rPr>
          <w:rFonts w:cs="Arial"/>
        </w:rPr>
        <w:t>: 85</w:t>
      </w:r>
      <w:r w:rsidR="00A93864" w:rsidRPr="008C5BC7">
        <w:rPr>
          <w:rFonts w:cs="Arial"/>
        </w:rPr>
        <w:t>,</w:t>
      </w:r>
      <w:r w:rsidRPr="008C5BC7">
        <w:rPr>
          <w:rFonts w:cs="Arial"/>
        </w:rPr>
        <w:t xml:space="preserve">0 m; širina: 0,6 m </w:t>
      </w:r>
      <w:r w:rsidR="00B545C6" w:rsidRPr="008C5BC7">
        <w:rPr>
          <w:rFonts w:cs="Arial"/>
        </w:rPr>
        <w:t xml:space="preserve"> - </w:t>
      </w:r>
      <w:proofErr w:type="spellStart"/>
      <w:r w:rsidR="00B545C6" w:rsidRPr="008C5BC7">
        <w:rPr>
          <w:rFonts w:cs="Arial"/>
        </w:rPr>
        <w:t>1.faza</w:t>
      </w:r>
      <w:proofErr w:type="spellEnd"/>
    </w:p>
    <w:p w:rsidR="00520ECD" w:rsidRPr="008C5BC7" w:rsidRDefault="00520ECD" w:rsidP="007934F9">
      <w:pPr>
        <w:pStyle w:val="Odstavekseznama"/>
        <w:numPr>
          <w:ilvl w:val="0"/>
          <w:numId w:val="11"/>
        </w:numPr>
        <w:tabs>
          <w:tab w:val="clear" w:pos="340"/>
        </w:tabs>
        <w:spacing w:line="276" w:lineRule="auto"/>
        <w:ind w:left="284" w:hanging="284"/>
        <w:rPr>
          <w:rFonts w:cs="Arial"/>
        </w:rPr>
      </w:pPr>
      <w:r w:rsidRPr="008C5BC7">
        <w:rPr>
          <w:rFonts w:cs="Arial"/>
        </w:rPr>
        <w:t>cev ABC DN 1000</w:t>
      </w:r>
      <w:r w:rsidR="00A93864" w:rsidRPr="008C5BC7">
        <w:rPr>
          <w:rFonts w:cs="Arial"/>
        </w:rPr>
        <w:t>,</w:t>
      </w:r>
      <w:r w:rsidRPr="008C5BC7">
        <w:rPr>
          <w:rFonts w:cs="Arial"/>
        </w:rPr>
        <w:t xml:space="preserve"> dolžin</w:t>
      </w:r>
      <w:r w:rsidR="00A93864" w:rsidRPr="008C5BC7">
        <w:rPr>
          <w:rFonts w:cs="Arial"/>
        </w:rPr>
        <w:t>a</w:t>
      </w:r>
      <w:r w:rsidRPr="008C5BC7">
        <w:rPr>
          <w:rFonts w:cs="Arial"/>
        </w:rPr>
        <w:t xml:space="preserve">: 194.0 m </w:t>
      </w:r>
    </w:p>
    <w:p w:rsidR="00520ECD" w:rsidRPr="008C5BC7" w:rsidRDefault="00520ECD" w:rsidP="007934F9">
      <w:pPr>
        <w:pStyle w:val="Odstavekseznama"/>
        <w:numPr>
          <w:ilvl w:val="0"/>
          <w:numId w:val="11"/>
        </w:numPr>
        <w:tabs>
          <w:tab w:val="clear" w:pos="340"/>
        </w:tabs>
        <w:spacing w:line="276" w:lineRule="auto"/>
        <w:ind w:left="284" w:hanging="284"/>
        <w:rPr>
          <w:rFonts w:cs="Arial"/>
        </w:rPr>
      </w:pPr>
      <w:r w:rsidRPr="008C5BC7">
        <w:rPr>
          <w:rFonts w:cs="Arial"/>
        </w:rPr>
        <w:t>iztok v potok Ložnica</w:t>
      </w:r>
    </w:p>
    <w:p w:rsidR="00520ECD" w:rsidRPr="008C5BC7" w:rsidRDefault="00520ECD" w:rsidP="007934F9">
      <w:pPr>
        <w:autoSpaceDE w:val="0"/>
        <w:autoSpaceDN w:val="0"/>
        <w:adjustRightInd w:val="0"/>
        <w:spacing w:line="276" w:lineRule="auto"/>
        <w:jc w:val="left"/>
        <w:rPr>
          <w:rFonts w:cs="Arial"/>
          <w:color w:val="000000"/>
        </w:rPr>
      </w:pPr>
      <w:r w:rsidRPr="008C5BC7">
        <w:rPr>
          <w:rFonts w:cs="Arial"/>
          <w:color w:val="000000"/>
        </w:rPr>
        <w:t>Zadrževalni bazen ZBDV 2</w:t>
      </w:r>
    </w:p>
    <w:p w:rsidR="00520ECD" w:rsidRPr="008C5BC7" w:rsidRDefault="00520ECD" w:rsidP="007934F9">
      <w:pPr>
        <w:pStyle w:val="Odstavekseznama"/>
        <w:numPr>
          <w:ilvl w:val="0"/>
          <w:numId w:val="11"/>
        </w:numPr>
        <w:tabs>
          <w:tab w:val="clear" w:pos="340"/>
        </w:tabs>
        <w:spacing w:line="276" w:lineRule="auto"/>
        <w:ind w:left="284" w:hanging="284"/>
        <w:rPr>
          <w:rFonts w:cs="Arial"/>
        </w:rPr>
      </w:pPr>
      <w:r w:rsidRPr="008C5BC7">
        <w:rPr>
          <w:rFonts w:cs="Arial"/>
        </w:rPr>
        <w:t>volumen: 580,0 m3</w:t>
      </w:r>
    </w:p>
    <w:p w:rsidR="00520ECD" w:rsidRPr="008C5BC7" w:rsidRDefault="00520ECD" w:rsidP="007934F9">
      <w:pPr>
        <w:pStyle w:val="Odstavekseznama"/>
        <w:numPr>
          <w:ilvl w:val="0"/>
          <w:numId w:val="11"/>
        </w:numPr>
        <w:tabs>
          <w:tab w:val="clear" w:pos="340"/>
        </w:tabs>
        <w:spacing w:line="276" w:lineRule="auto"/>
        <w:ind w:left="284" w:hanging="284"/>
        <w:rPr>
          <w:rFonts w:cs="Arial"/>
        </w:rPr>
      </w:pPr>
      <w:r w:rsidRPr="008C5BC7">
        <w:rPr>
          <w:rFonts w:cs="Arial"/>
        </w:rPr>
        <w:t>iztok v potok Ložnica</w:t>
      </w:r>
      <w:r w:rsidR="00A93864" w:rsidRPr="008C5BC7">
        <w:rPr>
          <w:rFonts w:cs="Arial"/>
        </w:rPr>
        <w:t xml:space="preserve"> preko odprtega jarka in meteornega kanala 4</w:t>
      </w:r>
    </w:p>
    <w:p w:rsidR="00A93864" w:rsidRPr="008C5BC7" w:rsidRDefault="00A93864" w:rsidP="007934F9">
      <w:pPr>
        <w:pStyle w:val="Odstavekseznama"/>
        <w:numPr>
          <w:ilvl w:val="0"/>
          <w:numId w:val="11"/>
        </w:numPr>
        <w:tabs>
          <w:tab w:val="clear" w:pos="340"/>
        </w:tabs>
        <w:spacing w:line="276" w:lineRule="auto"/>
        <w:ind w:left="284" w:hanging="284"/>
        <w:rPr>
          <w:rFonts w:cs="Arial"/>
        </w:rPr>
      </w:pPr>
      <w:r w:rsidRPr="008C5BC7">
        <w:rPr>
          <w:rFonts w:cs="Arial"/>
        </w:rPr>
        <w:t>prelivni objekt, velikost: 4,6 m x 2,1 m s prelivno steno, dolžina: 4,0 m</w:t>
      </w:r>
    </w:p>
    <w:p w:rsidR="00A93864" w:rsidRPr="008C5BC7" w:rsidRDefault="00A93864" w:rsidP="007934F9">
      <w:pPr>
        <w:pStyle w:val="Odstavekseznama"/>
        <w:numPr>
          <w:ilvl w:val="0"/>
          <w:numId w:val="11"/>
        </w:numPr>
        <w:tabs>
          <w:tab w:val="clear" w:pos="340"/>
        </w:tabs>
        <w:spacing w:line="276" w:lineRule="auto"/>
        <w:ind w:left="284" w:hanging="284"/>
        <w:rPr>
          <w:rFonts w:cs="Arial"/>
        </w:rPr>
      </w:pPr>
      <w:r w:rsidRPr="008C5BC7">
        <w:rPr>
          <w:rFonts w:cs="Arial"/>
        </w:rPr>
        <w:t>ograja, višina: 1,1 m</w:t>
      </w:r>
    </w:p>
    <w:p w:rsidR="002B0D89" w:rsidRPr="008C5BC7" w:rsidRDefault="002B0D89" w:rsidP="007934F9">
      <w:pPr>
        <w:autoSpaceDE w:val="0"/>
        <w:autoSpaceDN w:val="0"/>
        <w:adjustRightInd w:val="0"/>
        <w:spacing w:line="276" w:lineRule="auto"/>
        <w:jc w:val="left"/>
        <w:rPr>
          <w:rFonts w:cs="Arial"/>
          <w:bCs/>
          <w:color w:val="000000"/>
          <w:lang w:eastAsia="en-US"/>
        </w:rPr>
      </w:pPr>
      <w:r w:rsidRPr="008C5BC7">
        <w:rPr>
          <w:rFonts w:cs="Arial"/>
          <w:bCs/>
          <w:color w:val="000000"/>
          <w:lang w:eastAsia="en-US"/>
        </w:rPr>
        <w:t>Meteorni kanal 5</w:t>
      </w:r>
    </w:p>
    <w:p w:rsidR="00520D05" w:rsidRPr="008C5BC7" w:rsidRDefault="00520D05" w:rsidP="007934F9">
      <w:pPr>
        <w:pStyle w:val="Odstavekseznama"/>
        <w:numPr>
          <w:ilvl w:val="0"/>
          <w:numId w:val="11"/>
        </w:numPr>
        <w:tabs>
          <w:tab w:val="clear" w:pos="340"/>
        </w:tabs>
        <w:spacing w:line="276" w:lineRule="auto"/>
        <w:ind w:left="284" w:hanging="284"/>
        <w:rPr>
          <w:rFonts w:cs="Arial"/>
        </w:rPr>
      </w:pPr>
      <w:r w:rsidRPr="008C5BC7">
        <w:rPr>
          <w:rFonts w:cs="Arial"/>
        </w:rPr>
        <w:t>dolžina: 176,5 m</w:t>
      </w:r>
    </w:p>
    <w:p w:rsidR="002B0D89" w:rsidRPr="008C5BC7" w:rsidRDefault="002B0D89" w:rsidP="007934F9">
      <w:pPr>
        <w:pStyle w:val="Odstavekseznama"/>
        <w:numPr>
          <w:ilvl w:val="0"/>
          <w:numId w:val="11"/>
        </w:numPr>
        <w:tabs>
          <w:tab w:val="clear" w:pos="340"/>
        </w:tabs>
        <w:spacing w:line="276" w:lineRule="auto"/>
        <w:ind w:left="284" w:hanging="284"/>
        <w:rPr>
          <w:rFonts w:cs="Arial"/>
        </w:rPr>
      </w:pPr>
      <w:r w:rsidRPr="008C5BC7">
        <w:rPr>
          <w:rFonts w:cs="Arial"/>
        </w:rPr>
        <w:t>dolžina: 79.6 m - I. faza</w:t>
      </w:r>
    </w:p>
    <w:p w:rsidR="002B0D89" w:rsidRPr="008C5BC7" w:rsidRDefault="002B0D89" w:rsidP="007934F9">
      <w:pPr>
        <w:pStyle w:val="Odstavekseznama"/>
        <w:numPr>
          <w:ilvl w:val="0"/>
          <w:numId w:val="11"/>
        </w:numPr>
        <w:tabs>
          <w:tab w:val="clear" w:pos="340"/>
        </w:tabs>
        <w:spacing w:line="276" w:lineRule="auto"/>
        <w:ind w:left="284" w:hanging="284"/>
        <w:rPr>
          <w:rFonts w:cs="Arial"/>
        </w:rPr>
      </w:pPr>
      <w:r w:rsidRPr="008C5BC7">
        <w:rPr>
          <w:rFonts w:cs="Arial"/>
        </w:rPr>
        <w:t>dolžina: 96,9 m - II. faza</w:t>
      </w:r>
    </w:p>
    <w:p w:rsidR="00CA1327"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navezava na kanal 3.1</w:t>
      </w:r>
    </w:p>
    <w:p w:rsidR="00CA1327" w:rsidRPr="008C5BC7" w:rsidRDefault="00D81C7B"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za </w:t>
      </w:r>
      <w:proofErr w:type="spellStart"/>
      <w:r w:rsidRPr="008C5BC7">
        <w:rPr>
          <w:rFonts w:cs="Arial"/>
        </w:rPr>
        <w:t>odvodnjavanje</w:t>
      </w:r>
      <w:proofErr w:type="spellEnd"/>
      <w:r w:rsidRPr="008C5BC7">
        <w:rPr>
          <w:rFonts w:cs="Arial"/>
        </w:rPr>
        <w:t xml:space="preserve"> </w:t>
      </w:r>
      <w:r w:rsidR="00CA1327" w:rsidRPr="008C5BC7">
        <w:rPr>
          <w:rFonts w:cs="Arial"/>
        </w:rPr>
        <w:t>zalednih voda</w:t>
      </w:r>
    </w:p>
    <w:p w:rsidR="002B0D89" w:rsidRPr="008C5BC7" w:rsidRDefault="00CA1327" w:rsidP="007934F9">
      <w:pPr>
        <w:autoSpaceDE w:val="0"/>
        <w:autoSpaceDN w:val="0"/>
        <w:adjustRightInd w:val="0"/>
        <w:spacing w:line="276" w:lineRule="auto"/>
        <w:jc w:val="left"/>
        <w:rPr>
          <w:rFonts w:cs="Arial"/>
          <w:color w:val="000000"/>
        </w:rPr>
      </w:pPr>
      <w:r w:rsidRPr="008C5BC7">
        <w:rPr>
          <w:rFonts w:cs="Arial"/>
          <w:color w:val="000000"/>
        </w:rPr>
        <w:t>Meteorni kanal 6</w:t>
      </w:r>
    </w:p>
    <w:p w:rsidR="002B0D89"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125,7 m </w:t>
      </w:r>
      <w:r w:rsidR="009C6652" w:rsidRPr="008C5BC7">
        <w:rPr>
          <w:rFonts w:cs="Arial"/>
        </w:rPr>
        <w:t xml:space="preserve">- </w:t>
      </w:r>
      <w:r w:rsidRPr="008C5BC7">
        <w:rPr>
          <w:rFonts w:cs="Arial"/>
        </w:rPr>
        <w:t>II. faza</w:t>
      </w:r>
    </w:p>
    <w:p w:rsidR="00CA1327"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navezava na kanal 3</w:t>
      </w:r>
    </w:p>
    <w:p w:rsidR="00CA1327"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za </w:t>
      </w:r>
      <w:proofErr w:type="spellStart"/>
      <w:r w:rsidRPr="008C5BC7">
        <w:rPr>
          <w:rFonts w:cs="Arial"/>
        </w:rPr>
        <w:t>odvodnjavanje</w:t>
      </w:r>
      <w:proofErr w:type="spellEnd"/>
      <w:r w:rsidRPr="008C5BC7">
        <w:rPr>
          <w:rFonts w:cs="Arial"/>
        </w:rPr>
        <w:t xml:space="preserve"> zalednih voda</w:t>
      </w:r>
    </w:p>
    <w:p w:rsidR="002B0D89" w:rsidRPr="008C5BC7" w:rsidRDefault="00CA1327" w:rsidP="007934F9">
      <w:pPr>
        <w:autoSpaceDE w:val="0"/>
        <w:autoSpaceDN w:val="0"/>
        <w:adjustRightInd w:val="0"/>
        <w:spacing w:line="276" w:lineRule="auto"/>
        <w:jc w:val="left"/>
        <w:rPr>
          <w:rFonts w:cs="Arial"/>
          <w:color w:val="000000"/>
        </w:rPr>
      </w:pPr>
      <w:r w:rsidRPr="008C5BC7">
        <w:rPr>
          <w:rFonts w:cs="Arial"/>
          <w:color w:val="000000"/>
        </w:rPr>
        <w:t>Meteorni kanal 6.1</w:t>
      </w:r>
    </w:p>
    <w:p w:rsidR="00CA1327"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dolžina: 11</w:t>
      </w:r>
      <w:r w:rsidR="00662666" w:rsidRPr="008C5BC7">
        <w:rPr>
          <w:rFonts w:cs="Arial"/>
        </w:rPr>
        <w:t>3</w:t>
      </w:r>
      <w:r w:rsidRPr="008C5BC7">
        <w:rPr>
          <w:rFonts w:cs="Arial"/>
        </w:rPr>
        <w:t>,</w:t>
      </w:r>
      <w:r w:rsidR="00662666" w:rsidRPr="008C5BC7">
        <w:rPr>
          <w:rFonts w:cs="Arial"/>
        </w:rPr>
        <w:t>0</w:t>
      </w:r>
      <w:r w:rsidRPr="008C5BC7">
        <w:rPr>
          <w:rFonts w:cs="Arial"/>
        </w:rPr>
        <w:t xml:space="preserve"> m </w:t>
      </w:r>
      <w:r w:rsidR="009C6652" w:rsidRPr="008C5BC7">
        <w:rPr>
          <w:rFonts w:cs="Arial"/>
        </w:rPr>
        <w:t xml:space="preserve">- </w:t>
      </w:r>
      <w:r w:rsidRPr="008C5BC7">
        <w:rPr>
          <w:rFonts w:cs="Arial"/>
        </w:rPr>
        <w:t>II. faza</w:t>
      </w:r>
    </w:p>
    <w:p w:rsidR="00CA1327"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navezava na kanal 3</w:t>
      </w:r>
    </w:p>
    <w:p w:rsidR="00CA1327" w:rsidRPr="008C5BC7" w:rsidRDefault="00CA1327"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za </w:t>
      </w:r>
      <w:proofErr w:type="spellStart"/>
      <w:r w:rsidRPr="008C5BC7">
        <w:rPr>
          <w:rFonts w:cs="Arial"/>
        </w:rPr>
        <w:t>odvodnjavanje</w:t>
      </w:r>
      <w:proofErr w:type="spellEnd"/>
      <w:r w:rsidRPr="008C5BC7">
        <w:rPr>
          <w:rFonts w:cs="Arial"/>
        </w:rPr>
        <w:t xml:space="preserve"> zalednih voda</w:t>
      </w:r>
    </w:p>
    <w:p w:rsidR="009C6652" w:rsidRPr="008C5BC7" w:rsidRDefault="009C6652" w:rsidP="007934F9">
      <w:pPr>
        <w:autoSpaceDE w:val="0"/>
        <w:autoSpaceDN w:val="0"/>
        <w:adjustRightInd w:val="0"/>
        <w:spacing w:line="276" w:lineRule="auto"/>
        <w:jc w:val="left"/>
        <w:rPr>
          <w:rFonts w:cs="Arial"/>
          <w:color w:val="000000"/>
        </w:rPr>
      </w:pPr>
      <w:r w:rsidRPr="008C5BC7">
        <w:rPr>
          <w:rFonts w:cs="Arial"/>
          <w:color w:val="000000"/>
        </w:rPr>
        <w:t>Zaledni jarek</w:t>
      </w:r>
    </w:p>
    <w:p w:rsidR="00520D05" w:rsidRPr="008C5BC7" w:rsidRDefault="00520D0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398,0 m  </w:t>
      </w:r>
    </w:p>
    <w:p w:rsidR="009C6652" w:rsidRPr="008C5BC7" w:rsidRDefault="009C6652" w:rsidP="007934F9">
      <w:pPr>
        <w:pStyle w:val="Odstavekseznama"/>
        <w:numPr>
          <w:ilvl w:val="0"/>
          <w:numId w:val="11"/>
        </w:numPr>
        <w:tabs>
          <w:tab w:val="clear" w:pos="340"/>
        </w:tabs>
        <w:spacing w:line="276" w:lineRule="auto"/>
        <w:ind w:left="284" w:hanging="284"/>
        <w:rPr>
          <w:rFonts w:cs="Arial"/>
        </w:rPr>
      </w:pPr>
      <w:r w:rsidRPr="008C5BC7">
        <w:rPr>
          <w:rFonts w:cs="Arial"/>
        </w:rPr>
        <w:t>dolžina: 58,0 m - I. faza</w:t>
      </w:r>
    </w:p>
    <w:p w:rsidR="009C6652" w:rsidRPr="008C5BC7" w:rsidRDefault="009C6652" w:rsidP="007934F9">
      <w:pPr>
        <w:pStyle w:val="Odstavekseznama"/>
        <w:numPr>
          <w:ilvl w:val="0"/>
          <w:numId w:val="11"/>
        </w:numPr>
        <w:tabs>
          <w:tab w:val="clear" w:pos="340"/>
        </w:tabs>
        <w:spacing w:line="276" w:lineRule="auto"/>
        <w:ind w:left="284" w:hanging="284"/>
        <w:rPr>
          <w:rFonts w:cs="Arial"/>
        </w:rPr>
      </w:pPr>
      <w:r w:rsidRPr="008C5BC7">
        <w:rPr>
          <w:rFonts w:cs="Arial"/>
        </w:rPr>
        <w:t>dolžina: 340,0 m - II. faza</w:t>
      </w:r>
    </w:p>
    <w:p w:rsidR="00A93864" w:rsidRPr="008C5BC7" w:rsidRDefault="00A93864" w:rsidP="007934F9">
      <w:pPr>
        <w:pStyle w:val="Odstavekseznama"/>
        <w:numPr>
          <w:ilvl w:val="0"/>
          <w:numId w:val="11"/>
        </w:numPr>
        <w:tabs>
          <w:tab w:val="clear" w:pos="340"/>
        </w:tabs>
        <w:spacing w:line="276" w:lineRule="auto"/>
        <w:ind w:left="284" w:hanging="284"/>
        <w:rPr>
          <w:rFonts w:cs="Arial"/>
        </w:rPr>
      </w:pPr>
      <w:r w:rsidRPr="008C5BC7">
        <w:rPr>
          <w:rFonts w:cs="Arial"/>
        </w:rPr>
        <w:t>betonska koritnica</w:t>
      </w:r>
      <w:r w:rsidR="00100CB6" w:rsidRPr="008C5BC7">
        <w:rPr>
          <w:rFonts w:cs="Arial"/>
        </w:rPr>
        <w:t>; ureditev brežin</w:t>
      </w:r>
    </w:p>
    <w:p w:rsidR="00520D05" w:rsidRPr="008C5BC7" w:rsidRDefault="00520D05" w:rsidP="007934F9">
      <w:pPr>
        <w:pStyle w:val="Odstavekseznama"/>
        <w:numPr>
          <w:ilvl w:val="0"/>
          <w:numId w:val="11"/>
        </w:numPr>
        <w:tabs>
          <w:tab w:val="clear" w:pos="340"/>
        </w:tabs>
        <w:spacing w:line="276" w:lineRule="auto"/>
        <w:ind w:left="284" w:hanging="284"/>
        <w:rPr>
          <w:rFonts w:cs="Arial"/>
        </w:rPr>
      </w:pPr>
      <w:r w:rsidRPr="008C5BC7">
        <w:rPr>
          <w:rFonts w:cs="Arial"/>
        </w:rPr>
        <w:t>odvajanje zalednih vod iz zahodne brežine med platoji Gp1-Gp6 in lokalno cesto LC 490441</w:t>
      </w:r>
    </w:p>
    <w:p w:rsidR="00B665E6" w:rsidRPr="008C5BC7" w:rsidRDefault="00B665E6" w:rsidP="007934F9">
      <w:pPr>
        <w:pStyle w:val="Naslov2"/>
        <w:spacing w:line="276" w:lineRule="auto"/>
        <w:rPr>
          <w:rFonts w:cs="Arial"/>
        </w:rPr>
      </w:pPr>
      <w:r w:rsidRPr="008C5BC7">
        <w:rPr>
          <w:rFonts w:cs="Arial"/>
        </w:rPr>
        <w:t>Fekalna kanalizacija</w:t>
      </w:r>
    </w:p>
    <w:p w:rsidR="004B54AA" w:rsidRPr="008C5BC7" w:rsidRDefault="004B54AA" w:rsidP="007934F9">
      <w:pPr>
        <w:pStyle w:val="Default"/>
        <w:spacing w:line="276" w:lineRule="auto"/>
        <w:rPr>
          <w:bCs/>
          <w:sz w:val="20"/>
          <w:szCs w:val="20"/>
        </w:rPr>
      </w:pPr>
      <w:r w:rsidRPr="008C5BC7">
        <w:rPr>
          <w:bCs/>
          <w:sz w:val="20"/>
          <w:szCs w:val="20"/>
        </w:rPr>
        <w:t xml:space="preserve">Fekalni kanal 1 </w:t>
      </w:r>
    </w:p>
    <w:p w:rsidR="00A82480" w:rsidRPr="008C5BC7" w:rsidRDefault="00A82480" w:rsidP="007934F9">
      <w:pPr>
        <w:pStyle w:val="Odstavekseznama"/>
        <w:numPr>
          <w:ilvl w:val="0"/>
          <w:numId w:val="11"/>
        </w:numPr>
        <w:tabs>
          <w:tab w:val="clear" w:pos="340"/>
        </w:tabs>
        <w:spacing w:line="276" w:lineRule="auto"/>
        <w:ind w:left="284" w:hanging="284"/>
        <w:rPr>
          <w:rFonts w:cs="Arial"/>
        </w:rPr>
      </w:pPr>
      <w:r w:rsidRPr="008C5BC7">
        <w:rPr>
          <w:rFonts w:cs="Arial"/>
        </w:rPr>
        <w:t>dolžina: 365,2 m</w:t>
      </w:r>
    </w:p>
    <w:p w:rsidR="00100CB6" w:rsidRPr="008C5BC7" w:rsidRDefault="004B54AA"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285,8 m - I. </w:t>
      </w:r>
      <w:r w:rsidR="00100CB6" w:rsidRPr="008C5BC7">
        <w:rPr>
          <w:rFonts w:cs="Arial"/>
        </w:rPr>
        <w:t>faza</w:t>
      </w:r>
      <w:r w:rsidRPr="008C5BC7">
        <w:rPr>
          <w:rFonts w:cs="Arial"/>
        </w:rPr>
        <w:t xml:space="preserve"> </w:t>
      </w:r>
    </w:p>
    <w:p w:rsidR="004B54AA" w:rsidRPr="008C5BC7" w:rsidRDefault="004B54AA" w:rsidP="007934F9">
      <w:pPr>
        <w:pStyle w:val="Odstavekseznama"/>
        <w:numPr>
          <w:ilvl w:val="0"/>
          <w:numId w:val="11"/>
        </w:numPr>
        <w:tabs>
          <w:tab w:val="clear" w:pos="340"/>
        </w:tabs>
        <w:spacing w:line="276" w:lineRule="auto"/>
        <w:ind w:left="284" w:hanging="284"/>
        <w:rPr>
          <w:rFonts w:cs="Arial"/>
        </w:rPr>
      </w:pPr>
      <w:r w:rsidRPr="008C5BC7">
        <w:rPr>
          <w:rFonts w:cs="Arial"/>
        </w:rPr>
        <w:t>dolžina: 79,4 m - II. faza</w:t>
      </w:r>
    </w:p>
    <w:p w:rsidR="004B54AA" w:rsidRPr="008C5BC7" w:rsidRDefault="004B54AA" w:rsidP="007934F9">
      <w:pPr>
        <w:pStyle w:val="Odstavekseznama"/>
        <w:numPr>
          <w:ilvl w:val="0"/>
          <w:numId w:val="11"/>
        </w:numPr>
        <w:tabs>
          <w:tab w:val="clear" w:pos="340"/>
        </w:tabs>
        <w:spacing w:line="276" w:lineRule="auto"/>
        <w:ind w:left="284" w:hanging="284"/>
        <w:rPr>
          <w:rFonts w:cs="Arial"/>
        </w:rPr>
      </w:pPr>
      <w:r w:rsidRPr="008C5BC7">
        <w:rPr>
          <w:rFonts w:cs="Arial"/>
        </w:rPr>
        <w:t>navezava na obstoječ fekalni kanal 1 (PC AG II), ki je speljan do fekalnega črpališča (PC AG II)</w:t>
      </w:r>
    </w:p>
    <w:p w:rsidR="004B54AA" w:rsidRPr="008C5BC7" w:rsidRDefault="004B54AA" w:rsidP="007934F9">
      <w:pPr>
        <w:pStyle w:val="Default"/>
        <w:spacing w:line="276" w:lineRule="auto"/>
        <w:rPr>
          <w:bCs/>
          <w:sz w:val="20"/>
          <w:szCs w:val="20"/>
        </w:rPr>
      </w:pPr>
      <w:r w:rsidRPr="008C5BC7">
        <w:rPr>
          <w:bCs/>
          <w:sz w:val="20"/>
          <w:szCs w:val="20"/>
        </w:rPr>
        <w:t xml:space="preserve">Fekalni kanal 2 </w:t>
      </w:r>
    </w:p>
    <w:p w:rsidR="004B54AA" w:rsidRPr="008C5BC7" w:rsidRDefault="004B54AA"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66,1 m - II. faza </w:t>
      </w:r>
    </w:p>
    <w:p w:rsidR="004B54AA" w:rsidRPr="008C5BC7" w:rsidRDefault="004B54AA" w:rsidP="007934F9">
      <w:pPr>
        <w:pStyle w:val="Odstavekseznama"/>
        <w:numPr>
          <w:ilvl w:val="0"/>
          <w:numId w:val="11"/>
        </w:numPr>
        <w:tabs>
          <w:tab w:val="clear" w:pos="340"/>
        </w:tabs>
        <w:spacing w:line="276" w:lineRule="auto"/>
        <w:ind w:left="284" w:hanging="284"/>
        <w:rPr>
          <w:rFonts w:cs="Arial"/>
        </w:rPr>
      </w:pPr>
      <w:r w:rsidRPr="008C5BC7">
        <w:rPr>
          <w:rFonts w:cs="Arial"/>
        </w:rPr>
        <w:t>navezava na obstoječ fekalni kanal 2 (PC AG II) ), ki je speljan do fekalnega črpališča (PC AG II)</w:t>
      </w:r>
    </w:p>
    <w:p w:rsidR="00AE3FCE" w:rsidRPr="008C5BC7" w:rsidRDefault="00AE3FCE" w:rsidP="007934F9">
      <w:pPr>
        <w:pStyle w:val="Default"/>
        <w:spacing w:line="276" w:lineRule="auto"/>
        <w:rPr>
          <w:bCs/>
          <w:sz w:val="20"/>
          <w:szCs w:val="20"/>
        </w:rPr>
      </w:pPr>
      <w:r w:rsidRPr="008C5BC7">
        <w:rPr>
          <w:bCs/>
          <w:sz w:val="20"/>
          <w:szCs w:val="20"/>
        </w:rPr>
        <w:t xml:space="preserve">Fekalni kanal 3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96,5 m - I. faza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navezava na fekalno črpališče Č1 </w:t>
      </w:r>
    </w:p>
    <w:p w:rsidR="00AE3FCE" w:rsidRPr="008C5BC7" w:rsidRDefault="00AE3FCE" w:rsidP="007934F9">
      <w:pPr>
        <w:pStyle w:val="Default"/>
        <w:spacing w:line="276" w:lineRule="auto"/>
        <w:rPr>
          <w:bCs/>
          <w:sz w:val="20"/>
          <w:szCs w:val="20"/>
        </w:rPr>
      </w:pPr>
      <w:r w:rsidRPr="008C5BC7">
        <w:rPr>
          <w:bCs/>
          <w:sz w:val="20"/>
          <w:szCs w:val="20"/>
        </w:rPr>
        <w:t xml:space="preserve">Fekalni kanal 3.1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dolžina: 20</w:t>
      </w:r>
      <w:r w:rsidR="00A92DE5" w:rsidRPr="008C5BC7">
        <w:rPr>
          <w:rFonts w:cs="Arial"/>
        </w:rPr>
        <w:t>,1</w:t>
      </w:r>
      <w:r w:rsidRPr="008C5BC7">
        <w:rPr>
          <w:rFonts w:cs="Arial"/>
        </w:rPr>
        <w:t xml:space="preserve"> m - I. faza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navezava na fekalni kanal 3  </w:t>
      </w:r>
    </w:p>
    <w:p w:rsidR="00AE3FCE" w:rsidRPr="008C5BC7" w:rsidRDefault="00AE3FCE" w:rsidP="007934F9">
      <w:pPr>
        <w:pStyle w:val="Default"/>
        <w:spacing w:line="276" w:lineRule="auto"/>
        <w:rPr>
          <w:bCs/>
          <w:sz w:val="20"/>
          <w:szCs w:val="20"/>
        </w:rPr>
      </w:pPr>
      <w:r w:rsidRPr="008C5BC7">
        <w:rPr>
          <w:bCs/>
          <w:sz w:val="20"/>
          <w:szCs w:val="20"/>
        </w:rPr>
        <w:t xml:space="preserve">Tlačni kanal 1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dolžina: 216</w:t>
      </w:r>
      <w:r w:rsidR="00A92DE5" w:rsidRPr="008C5BC7">
        <w:rPr>
          <w:rFonts w:cs="Arial"/>
        </w:rPr>
        <w:t>,</w:t>
      </w:r>
      <w:r w:rsidRPr="008C5BC7">
        <w:rPr>
          <w:rFonts w:cs="Arial"/>
        </w:rPr>
        <w:t xml:space="preserve">8 m - I. faza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navezava na</w:t>
      </w:r>
      <w:r w:rsidR="00A82480" w:rsidRPr="008C5BC7">
        <w:rPr>
          <w:rFonts w:cs="Arial"/>
        </w:rPr>
        <w:t xml:space="preserve"> fekalni kanal 1</w:t>
      </w:r>
      <w:r w:rsidRPr="008C5BC7">
        <w:rPr>
          <w:rFonts w:cs="Arial"/>
        </w:rPr>
        <w:t xml:space="preserve"> </w:t>
      </w:r>
    </w:p>
    <w:p w:rsidR="00A82480" w:rsidRPr="008C5BC7" w:rsidRDefault="00AE3FCE" w:rsidP="007934F9">
      <w:pPr>
        <w:pStyle w:val="Default"/>
        <w:spacing w:line="276" w:lineRule="auto"/>
        <w:rPr>
          <w:bCs/>
          <w:sz w:val="20"/>
          <w:szCs w:val="20"/>
        </w:rPr>
      </w:pPr>
      <w:r w:rsidRPr="008C5BC7">
        <w:rPr>
          <w:bCs/>
          <w:sz w:val="20"/>
          <w:szCs w:val="20"/>
        </w:rPr>
        <w:t xml:space="preserve">Fekalno črpališče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Č1 DN 2000 mm - I. faza </w:t>
      </w:r>
    </w:p>
    <w:p w:rsidR="00AE3FCE" w:rsidRPr="008C5BC7" w:rsidRDefault="00AE3FCE" w:rsidP="007934F9">
      <w:pPr>
        <w:pStyle w:val="Odstavekseznama"/>
        <w:numPr>
          <w:ilvl w:val="0"/>
          <w:numId w:val="11"/>
        </w:numPr>
        <w:tabs>
          <w:tab w:val="clear" w:pos="340"/>
        </w:tabs>
        <w:spacing w:line="276" w:lineRule="auto"/>
        <w:ind w:left="284" w:hanging="284"/>
        <w:rPr>
          <w:rFonts w:cs="Arial"/>
        </w:rPr>
      </w:pPr>
      <w:r w:rsidRPr="008C5BC7">
        <w:rPr>
          <w:rFonts w:cs="Arial"/>
        </w:rPr>
        <w:t>tipskim AB jaškom fi 2000 mm ter dvema potopnima črpalkama</w:t>
      </w:r>
    </w:p>
    <w:p w:rsidR="002B0D89" w:rsidRPr="008C5BC7" w:rsidRDefault="00AE3FCE" w:rsidP="007934F9">
      <w:pPr>
        <w:pStyle w:val="Naslov2"/>
        <w:spacing w:line="276" w:lineRule="auto"/>
        <w:rPr>
          <w:rFonts w:cs="Arial"/>
        </w:rPr>
      </w:pPr>
      <w:r w:rsidRPr="008C5BC7">
        <w:rPr>
          <w:rFonts w:cs="Arial"/>
        </w:rPr>
        <w:lastRenderedPageBreak/>
        <w:t>Vodovodno omrežje</w:t>
      </w:r>
    </w:p>
    <w:p w:rsidR="00A92DE5" w:rsidRPr="008C5BC7" w:rsidRDefault="00A92DE5" w:rsidP="007934F9">
      <w:pPr>
        <w:pStyle w:val="Default"/>
        <w:spacing w:line="276" w:lineRule="auto"/>
        <w:rPr>
          <w:sz w:val="20"/>
          <w:szCs w:val="20"/>
        </w:rPr>
      </w:pPr>
      <w:r w:rsidRPr="008C5BC7">
        <w:rPr>
          <w:sz w:val="20"/>
          <w:szCs w:val="20"/>
        </w:rPr>
        <w:t xml:space="preserve">Vodovod - Vod 1 </w:t>
      </w:r>
    </w:p>
    <w:p w:rsidR="00A92DE5" w:rsidRPr="008C5BC7" w:rsidRDefault="00A92DE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156,9 m - I. faza </w:t>
      </w:r>
    </w:p>
    <w:p w:rsidR="003D1A6F" w:rsidRPr="008C5BC7" w:rsidRDefault="00A92DE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navezava na </w:t>
      </w:r>
      <w:r w:rsidR="00A82480" w:rsidRPr="008C5BC7">
        <w:rPr>
          <w:rFonts w:cs="Arial"/>
        </w:rPr>
        <w:t xml:space="preserve">obstoječ vodovod v coni </w:t>
      </w:r>
      <w:proofErr w:type="spellStart"/>
      <w:r w:rsidR="00A82480" w:rsidRPr="008C5BC7">
        <w:rPr>
          <w:rFonts w:cs="Arial"/>
        </w:rPr>
        <w:t>Arnovski</w:t>
      </w:r>
      <w:proofErr w:type="spellEnd"/>
      <w:r w:rsidR="00A82480" w:rsidRPr="008C5BC7">
        <w:rPr>
          <w:rFonts w:cs="Arial"/>
        </w:rPr>
        <w:t xml:space="preserve"> gozd II</w:t>
      </w:r>
    </w:p>
    <w:p w:rsidR="003D1A6F" w:rsidRPr="008C5BC7" w:rsidRDefault="003D1A6F" w:rsidP="007934F9">
      <w:pPr>
        <w:pStyle w:val="Odstavekseznama"/>
        <w:numPr>
          <w:ilvl w:val="0"/>
          <w:numId w:val="11"/>
        </w:numPr>
        <w:tabs>
          <w:tab w:val="clear" w:pos="340"/>
        </w:tabs>
        <w:spacing w:line="276" w:lineRule="auto"/>
        <w:ind w:left="284" w:hanging="284"/>
        <w:rPr>
          <w:rFonts w:cs="Arial"/>
        </w:rPr>
      </w:pPr>
      <w:r w:rsidRPr="008C5BC7">
        <w:rPr>
          <w:rFonts w:cs="Arial"/>
        </w:rPr>
        <w:t>v točki 3.18 navezava</w:t>
      </w:r>
      <w:r w:rsidR="00A82480" w:rsidRPr="008C5BC7">
        <w:rPr>
          <w:rFonts w:cs="Arial"/>
        </w:rPr>
        <w:t xml:space="preserve"> </w:t>
      </w:r>
      <w:r w:rsidR="00A92DE5" w:rsidRPr="008C5BC7">
        <w:rPr>
          <w:rFonts w:cs="Arial"/>
        </w:rPr>
        <w:t>na obstoječ vodovod NL DN 100 in NL DN 150</w:t>
      </w:r>
    </w:p>
    <w:p w:rsidR="00A92DE5" w:rsidRPr="008C5BC7" w:rsidRDefault="003D1A6F" w:rsidP="007934F9">
      <w:pPr>
        <w:pStyle w:val="Odstavekseznama"/>
        <w:numPr>
          <w:ilvl w:val="0"/>
          <w:numId w:val="11"/>
        </w:numPr>
        <w:tabs>
          <w:tab w:val="clear" w:pos="340"/>
        </w:tabs>
        <w:spacing w:line="276" w:lineRule="auto"/>
        <w:ind w:left="284" w:hanging="284"/>
        <w:rPr>
          <w:rFonts w:cs="Arial"/>
        </w:rPr>
      </w:pPr>
      <w:r w:rsidRPr="008C5BC7">
        <w:rPr>
          <w:rFonts w:cs="Arial"/>
        </w:rPr>
        <w:t>v točki 1.10 navezava</w:t>
      </w:r>
      <w:r w:rsidR="00A92DE5" w:rsidRPr="008C5BC7">
        <w:rPr>
          <w:rFonts w:cs="Arial"/>
        </w:rPr>
        <w:t xml:space="preserve"> na Vod 3  </w:t>
      </w:r>
    </w:p>
    <w:p w:rsidR="00A37533" w:rsidRPr="008C5BC7" w:rsidRDefault="00A37533" w:rsidP="007934F9">
      <w:pPr>
        <w:pStyle w:val="Default"/>
        <w:spacing w:line="276" w:lineRule="auto"/>
        <w:rPr>
          <w:sz w:val="20"/>
          <w:szCs w:val="20"/>
        </w:rPr>
      </w:pPr>
      <w:r w:rsidRPr="008C5BC7">
        <w:rPr>
          <w:sz w:val="20"/>
          <w:szCs w:val="20"/>
        </w:rPr>
        <w:t xml:space="preserve">Vodovod - Vod 2 </w:t>
      </w:r>
    </w:p>
    <w:p w:rsidR="00A82480" w:rsidRPr="008C5BC7" w:rsidRDefault="00A82480" w:rsidP="007934F9">
      <w:pPr>
        <w:pStyle w:val="Odstavekseznama"/>
        <w:numPr>
          <w:ilvl w:val="0"/>
          <w:numId w:val="11"/>
        </w:numPr>
        <w:tabs>
          <w:tab w:val="clear" w:pos="340"/>
        </w:tabs>
        <w:spacing w:line="276" w:lineRule="auto"/>
        <w:ind w:left="284" w:hanging="284"/>
        <w:rPr>
          <w:rFonts w:cs="Arial"/>
        </w:rPr>
      </w:pPr>
      <w:r w:rsidRPr="008C5BC7">
        <w:rPr>
          <w:rFonts w:cs="Arial"/>
        </w:rPr>
        <w:t>dolžina: 637,8 m</w:t>
      </w:r>
    </w:p>
    <w:p w:rsidR="00A82480" w:rsidRPr="008C5BC7" w:rsidRDefault="00A37533"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379,3 m - I. faza </w:t>
      </w:r>
    </w:p>
    <w:p w:rsidR="00A37533" w:rsidRPr="008C5BC7" w:rsidRDefault="00A37533"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258,6 m - II. faza </w:t>
      </w:r>
    </w:p>
    <w:p w:rsidR="00CD30F7" w:rsidRPr="008C5BC7" w:rsidRDefault="00CD30F7"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v točki 2.1 </w:t>
      </w:r>
      <w:r w:rsidR="00A37533" w:rsidRPr="008C5BC7">
        <w:rPr>
          <w:rFonts w:cs="Arial"/>
        </w:rPr>
        <w:t xml:space="preserve">navezava na obstoječ vodovod v severni vezni cesti </w:t>
      </w:r>
    </w:p>
    <w:p w:rsidR="00A37533" w:rsidRPr="008C5BC7" w:rsidRDefault="00CD30F7"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v točki 2.34 navezava na </w:t>
      </w:r>
      <w:r w:rsidR="00A37533" w:rsidRPr="008C5BC7">
        <w:rPr>
          <w:rFonts w:cs="Arial"/>
        </w:rPr>
        <w:t>vodovod PE d90</w:t>
      </w:r>
    </w:p>
    <w:p w:rsidR="00A37533" w:rsidRPr="008C5BC7" w:rsidRDefault="00A37533" w:rsidP="007934F9">
      <w:pPr>
        <w:pStyle w:val="Default"/>
        <w:spacing w:line="276" w:lineRule="auto"/>
        <w:rPr>
          <w:bCs/>
          <w:sz w:val="20"/>
          <w:szCs w:val="20"/>
        </w:rPr>
      </w:pPr>
      <w:r w:rsidRPr="008C5BC7">
        <w:rPr>
          <w:bCs/>
          <w:sz w:val="20"/>
          <w:szCs w:val="20"/>
        </w:rPr>
        <w:t>Vodovod - Vod 3</w:t>
      </w:r>
    </w:p>
    <w:p w:rsidR="00A37533" w:rsidRPr="008C5BC7" w:rsidRDefault="00A37533"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dolžina: 669,3 m - I. faza </w:t>
      </w:r>
    </w:p>
    <w:p w:rsidR="00A37533" w:rsidRPr="008C5BC7" w:rsidRDefault="00A37533"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prestavitev </w:t>
      </w:r>
      <w:r w:rsidR="00CD30F7" w:rsidRPr="008C5BC7">
        <w:rPr>
          <w:rFonts w:cs="Arial"/>
        </w:rPr>
        <w:t xml:space="preserve">dela </w:t>
      </w:r>
      <w:r w:rsidRPr="008C5BC7">
        <w:rPr>
          <w:rFonts w:cs="Arial"/>
        </w:rPr>
        <w:t>obstoječega transportnega vodovoda PVC DN 400</w:t>
      </w:r>
    </w:p>
    <w:p w:rsidR="00CD30F7" w:rsidRPr="008C5BC7" w:rsidRDefault="00CD30F7" w:rsidP="007934F9">
      <w:pPr>
        <w:pStyle w:val="Odstavekseznama"/>
        <w:numPr>
          <w:ilvl w:val="0"/>
          <w:numId w:val="11"/>
        </w:numPr>
        <w:tabs>
          <w:tab w:val="clear" w:pos="340"/>
        </w:tabs>
        <w:spacing w:line="276" w:lineRule="auto"/>
        <w:ind w:left="284" w:hanging="284"/>
        <w:rPr>
          <w:rFonts w:cs="Arial"/>
        </w:rPr>
      </w:pPr>
      <w:r w:rsidRPr="008C5BC7">
        <w:rPr>
          <w:rFonts w:cs="Arial"/>
        </w:rPr>
        <w:t>prestavljen Vod 3 se navezuje na PVC DN 400</w:t>
      </w:r>
    </w:p>
    <w:p w:rsidR="00B143A5" w:rsidRPr="008C5BC7" w:rsidRDefault="00A37533" w:rsidP="007934F9">
      <w:pPr>
        <w:pStyle w:val="Naslov2"/>
        <w:spacing w:line="276" w:lineRule="auto"/>
        <w:rPr>
          <w:rFonts w:cs="Arial"/>
        </w:rPr>
      </w:pPr>
      <w:r w:rsidRPr="008C5BC7">
        <w:rPr>
          <w:rFonts w:cs="Arial"/>
        </w:rPr>
        <w:t>Kabelska kanalizacija TK/CATV</w:t>
      </w:r>
    </w:p>
    <w:p w:rsidR="00CD30F7" w:rsidRPr="008C5BC7" w:rsidRDefault="00CD30F7" w:rsidP="007934F9">
      <w:pPr>
        <w:pStyle w:val="Odstavekseznama"/>
        <w:numPr>
          <w:ilvl w:val="0"/>
          <w:numId w:val="11"/>
        </w:numPr>
        <w:tabs>
          <w:tab w:val="clear" w:pos="340"/>
        </w:tabs>
        <w:spacing w:line="276" w:lineRule="auto"/>
        <w:ind w:left="284" w:hanging="284"/>
        <w:rPr>
          <w:rFonts w:cs="Arial"/>
        </w:rPr>
      </w:pPr>
      <w:r w:rsidRPr="008C5BC7">
        <w:rPr>
          <w:rFonts w:cs="Arial"/>
        </w:rPr>
        <w:t>dolžina: 890,0 m</w:t>
      </w:r>
    </w:p>
    <w:p w:rsidR="00CD30F7" w:rsidRPr="008C5BC7" w:rsidRDefault="00CD30F7" w:rsidP="007934F9">
      <w:pPr>
        <w:pStyle w:val="Odstavekseznama"/>
        <w:numPr>
          <w:ilvl w:val="0"/>
          <w:numId w:val="11"/>
        </w:numPr>
        <w:tabs>
          <w:tab w:val="clear" w:pos="340"/>
        </w:tabs>
        <w:spacing w:line="276" w:lineRule="auto"/>
        <w:ind w:left="284" w:hanging="284"/>
        <w:rPr>
          <w:rFonts w:cs="Arial"/>
        </w:rPr>
      </w:pPr>
      <w:r w:rsidRPr="008C5BC7">
        <w:rPr>
          <w:rFonts w:cs="Arial"/>
        </w:rPr>
        <w:t>dolžina: 6</w:t>
      </w:r>
      <w:r w:rsidR="004C42FD" w:rsidRPr="008C5BC7">
        <w:rPr>
          <w:rFonts w:cs="Arial"/>
        </w:rPr>
        <w:t>40</w:t>
      </w:r>
      <w:r w:rsidRPr="008C5BC7">
        <w:rPr>
          <w:rFonts w:cs="Arial"/>
        </w:rPr>
        <w:t xml:space="preserve">,0 m </w:t>
      </w:r>
      <w:r w:rsidR="00D33035" w:rsidRPr="008C5BC7">
        <w:rPr>
          <w:rFonts w:cs="Arial"/>
        </w:rPr>
        <w:t>-</w:t>
      </w:r>
      <w:r w:rsidRPr="008C5BC7">
        <w:rPr>
          <w:rFonts w:cs="Arial"/>
        </w:rPr>
        <w:t xml:space="preserve"> I. faza</w:t>
      </w:r>
    </w:p>
    <w:p w:rsidR="00A37533" w:rsidRPr="008C5BC7" w:rsidRDefault="00CD30F7" w:rsidP="007934F9">
      <w:pPr>
        <w:pStyle w:val="Odstavekseznama"/>
        <w:numPr>
          <w:ilvl w:val="0"/>
          <w:numId w:val="11"/>
        </w:numPr>
        <w:tabs>
          <w:tab w:val="clear" w:pos="340"/>
        </w:tabs>
        <w:spacing w:line="276" w:lineRule="auto"/>
        <w:ind w:left="284" w:hanging="284"/>
        <w:rPr>
          <w:rFonts w:cs="Arial"/>
        </w:rPr>
      </w:pPr>
      <w:r w:rsidRPr="008C5BC7">
        <w:rPr>
          <w:rFonts w:cs="Arial"/>
        </w:rPr>
        <w:t>dolžina:</w:t>
      </w:r>
      <w:r w:rsidR="00A37533" w:rsidRPr="008C5BC7">
        <w:rPr>
          <w:rFonts w:cs="Arial"/>
        </w:rPr>
        <w:t xml:space="preserve"> 2</w:t>
      </w:r>
      <w:r w:rsidR="004C42FD" w:rsidRPr="008C5BC7">
        <w:rPr>
          <w:rFonts w:cs="Arial"/>
        </w:rPr>
        <w:t>50</w:t>
      </w:r>
      <w:r w:rsidR="00A37533" w:rsidRPr="008C5BC7">
        <w:rPr>
          <w:rFonts w:cs="Arial"/>
        </w:rPr>
        <w:t>,0 m - II. faza</w:t>
      </w:r>
    </w:p>
    <w:p w:rsidR="00D81C7B" w:rsidRPr="008C5BC7" w:rsidRDefault="00A37533" w:rsidP="007934F9">
      <w:pPr>
        <w:pStyle w:val="Odstavekseznama"/>
        <w:numPr>
          <w:ilvl w:val="0"/>
          <w:numId w:val="11"/>
        </w:numPr>
        <w:tabs>
          <w:tab w:val="clear" w:pos="340"/>
        </w:tabs>
        <w:spacing w:line="276" w:lineRule="auto"/>
        <w:ind w:left="284" w:hanging="284"/>
        <w:rPr>
          <w:rFonts w:cs="Arial"/>
        </w:rPr>
      </w:pPr>
      <w:r w:rsidRPr="008C5BC7">
        <w:rPr>
          <w:rFonts w:cs="Arial"/>
        </w:rPr>
        <w:t>vgradnja kabelske kanalizacije in stojnih mest za javno razsvetljavo</w:t>
      </w:r>
    </w:p>
    <w:p w:rsidR="00AE3FCE" w:rsidRPr="008C5BC7" w:rsidRDefault="00A37533" w:rsidP="007934F9">
      <w:pPr>
        <w:pStyle w:val="Naslov2"/>
        <w:spacing w:line="276" w:lineRule="auto"/>
        <w:rPr>
          <w:rFonts w:cs="Arial"/>
        </w:rPr>
      </w:pPr>
      <w:r w:rsidRPr="008C5BC7">
        <w:rPr>
          <w:rFonts w:cs="Arial"/>
        </w:rPr>
        <w:t>Elektro kabelska kanalizacija</w:t>
      </w:r>
      <w:r w:rsidR="00FC4225" w:rsidRPr="008C5BC7">
        <w:rPr>
          <w:rFonts w:cs="Arial"/>
        </w:rPr>
        <w:t xml:space="preserve"> in optični kabli</w:t>
      </w:r>
    </w:p>
    <w:p w:rsidR="00FC4225" w:rsidRPr="008C5BC7" w:rsidRDefault="00FC422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odsek od </w:t>
      </w:r>
      <w:r w:rsidR="00CD30F7" w:rsidRPr="008C5BC7">
        <w:rPr>
          <w:rFonts w:cs="Arial"/>
        </w:rPr>
        <w:t xml:space="preserve">jaška </w:t>
      </w:r>
      <w:r w:rsidR="00863225" w:rsidRPr="008C5BC7">
        <w:rPr>
          <w:rFonts w:cs="Arial"/>
        </w:rPr>
        <w:t>EKJ1 do jaška EKJ22, dolžina: 616,0 m - I. faza</w:t>
      </w:r>
    </w:p>
    <w:p w:rsidR="00FC4225" w:rsidRPr="008C5BC7" w:rsidRDefault="00FC4225" w:rsidP="007934F9">
      <w:pPr>
        <w:pStyle w:val="Odstavekseznama"/>
        <w:numPr>
          <w:ilvl w:val="0"/>
          <w:numId w:val="11"/>
        </w:numPr>
        <w:tabs>
          <w:tab w:val="clear" w:pos="340"/>
        </w:tabs>
        <w:spacing w:line="276" w:lineRule="auto"/>
        <w:ind w:left="284" w:hanging="284"/>
        <w:rPr>
          <w:rFonts w:cs="Arial"/>
        </w:rPr>
      </w:pPr>
      <w:r w:rsidRPr="008C5BC7">
        <w:rPr>
          <w:rFonts w:cs="Arial"/>
        </w:rPr>
        <w:t>odsek od jaška EKJ1 do jaška EKJ4</w:t>
      </w:r>
      <w:r w:rsidR="00863225" w:rsidRPr="008C5BC7">
        <w:rPr>
          <w:rFonts w:cs="Arial"/>
        </w:rPr>
        <w:t>, dolžina: 222,0</w:t>
      </w:r>
      <w:r w:rsidRPr="008C5BC7">
        <w:rPr>
          <w:rFonts w:cs="Arial"/>
        </w:rPr>
        <w:t xml:space="preserve"> - II. faza</w:t>
      </w:r>
    </w:p>
    <w:p w:rsidR="00FC4225" w:rsidRPr="008C5BC7" w:rsidRDefault="00FC422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NN </w:t>
      </w:r>
      <w:proofErr w:type="spellStart"/>
      <w:r w:rsidRPr="008C5BC7">
        <w:rPr>
          <w:rFonts w:cs="Arial"/>
        </w:rPr>
        <w:t>elektro</w:t>
      </w:r>
      <w:proofErr w:type="spellEnd"/>
      <w:r w:rsidRPr="008C5BC7">
        <w:rPr>
          <w:rFonts w:cs="Arial"/>
        </w:rPr>
        <w:t xml:space="preserve"> priključek za črpališče Č1 od omarice pri črpališču do priključitve </w:t>
      </w:r>
      <w:r w:rsidR="00CD30F7" w:rsidRPr="008C5BC7">
        <w:rPr>
          <w:rFonts w:cs="Arial"/>
        </w:rPr>
        <w:t>na TP-1</w:t>
      </w:r>
      <w:r w:rsidRPr="008C5BC7">
        <w:rPr>
          <w:rFonts w:cs="Arial"/>
        </w:rPr>
        <w:t xml:space="preserve"> v dolžini</w:t>
      </w:r>
      <w:r w:rsidR="00CD30F7" w:rsidRPr="008C5BC7">
        <w:rPr>
          <w:rFonts w:cs="Arial"/>
        </w:rPr>
        <w:t>:</w:t>
      </w:r>
      <w:r w:rsidRPr="008C5BC7">
        <w:rPr>
          <w:rFonts w:cs="Arial"/>
        </w:rPr>
        <w:t xml:space="preserve"> 320,0 m</w:t>
      </w:r>
    </w:p>
    <w:p w:rsidR="00AE3FCE" w:rsidRPr="008C5BC7" w:rsidRDefault="00AE3FCE" w:rsidP="007934F9">
      <w:pPr>
        <w:spacing w:line="276" w:lineRule="auto"/>
        <w:rPr>
          <w:rFonts w:cs="Arial"/>
          <w:highlight w:val="yellow"/>
        </w:rPr>
      </w:pPr>
    </w:p>
    <w:p w:rsidR="00B143A5" w:rsidRPr="008C5BC7" w:rsidRDefault="00B143A5" w:rsidP="007934F9">
      <w:pPr>
        <w:pStyle w:val="Naslov1"/>
        <w:spacing w:line="276" w:lineRule="auto"/>
        <w:rPr>
          <w:rFonts w:cs="Arial"/>
        </w:rPr>
      </w:pPr>
      <w:r w:rsidRPr="008C5BC7">
        <w:rPr>
          <w:rFonts w:cs="Arial"/>
        </w:rPr>
        <w:t>Gradbišče</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v območju predvidene gradnje</w:t>
      </w:r>
    </w:p>
    <w:p w:rsidR="00B143A5" w:rsidRPr="008C5BC7" w:rsidRDefault="00B143A5" w:rsidP="007934F9">
      <w:pPr>
        <w:pStyle w:val="Odstavekseznama"/>
        <w:numPr>
          <w:ilvl w:val="0"/>
          <w:numId w:val="11"/>
        </w:numPr>
        <w:tabs>
          <w:tab w:val="clear" w:pos="340"/>
        </w:tabs>
        <w:spacing w:line="276" w:lineRule="auto"/>
        <w:ind w:left="284" w:hanging="284"/>
        <w:rPr>
          <w:rFonts w:cs="Arial"/>
        </w:rPr>
      </w:pPr>
      <w:r w:rsidRPr="008C5BC7">
        <w:rPr>
          <w:rFonts w:cs="Arial"/>
        </w:rPr>
        <w:t xml:space="preserve">dostop preko obstoječih javnih in </w:t>
      </w:r>
      <w:r w:rsidR="001B2D94" w:rsidRPr="008C5BC7">
        <w:rPr>
          <w:rFonts w:cs="Arial"/>
        </w:rPr>
        <w:t>južne vezne ceste</w:t>
      </w:r>
    </w:p>
    <w:p w:rsidR="00B143A5" w:rsidRPr="008C5BC7" w:rsidRDefault="00B143A5" w:rsidP="007934F9">
      <w:pPr>
        <w:pStyle w:val="Zamik1"/>
        <w:spacing w:line="276" w:lineRule="auto"/>
        <w:rPr>
          <w:rFonts w:cs="Arial"/>
        </w:rPr>
      </w:pPr>
    </w:p>
    <w:p w:rsidR="00926E4B" w:rsidRPr="008C5BC7" w:rsidRDefault="00926E4B" w:rsidP="007934F9">
      <w:pPr>
        <w:pStyle w:val="NatevanjeIIIIII"/>
      </w:pPr>
      <w:r w:rsidRPr="008C5BC7">
        <w:t xml:space="preserve">Podrobnejši </w:t>
      </w:r>
      <w:proofErr w:type="spellStart"/>
      <w:r w:rsidRPr="008C5BC7">
        <w:t>mikrolokacijski</w:t>
      </w:r>
      <w:proofErr w:type="spellEnd"/>
      <w:r w:rsidRPr="008C5BC7">
        <w:t>, ekološki, tehnični, oblikovalski in okoljevarstveni pogoji obravnavanega posega, ki so za investitorja obvezujoči, so določeni v dokumentaciji, ki je sestavni del tega dovoljenja:</w:t>
      </w:r>
    </w:p>
    <w:p w:rsidR="00926E4B" w:rsidRPr="008C5BC7" w:rsidRDefault="00926E4B" w:rsidP="007934F9">
      <w:pPr>
        <w:spacing w:line="276" w:lineRule="auto"/>
        <w:rPr>
          <w:rFonts w:cs="Arial"/>
        </w:rPr>
      </w:pPr>
    </w:p>
    <w:p w:rsidR="00926E4B" w:rsidRPr="008C5BC7" w:rsidRDefault="00926E4B" w:rsidP="007934F9">
      <w:pPr>
        <w:pStyle w:val="NatevanjeABC"/>
        <w:numPr>
          <w:ilvl w:val="0"/>
          <w:numId w:val="7"/>
        </w:numPr>
        <w:spacing w:line="276" w:lineRule="auto"/>
        <w:ind w:left="0" w:firstLine="0"/>
        <w:rPr>
          <w:rFonts w:cs="Arial"/>
        </w:rPr>
      </w:pPr>
      <w:r w:rsidRPr="008C5BC7">
        <w:rPr>
          <w:rFonts w:cs="Arial"/>
          <w:b/>
        </w:rPr>
        <w:t>Projektna dokumentacija za pridobitev mnenj in gradbenega dovoljenja,</w:t>
      </w:r>
      <w:r w:rsidRPr="008C5BC7">
        <w:rPr>
          <w:rFonts w:cs="Arial"/>
        </w:rPr>
        <w:t xml:space="preserve"> št. projekta 34/2019, junij 2019, </w:t>
      </w:r>
      <w:r w:rsidR="00A921D5" w:rsidRPr="008C5BC7">
        <w:rPr>
          <w:rFonts w:cs="Arial"/>
        </w:rPr>
        <w:t xml:space="preserve">1. </w:t>
      </w:r>
      <w:r w:rsidR="008E7EC9" w:rsidRPr="008C5BC7">
        <w:rPr>
          <w:rFonts w:cs="Arial"/>
        </w:rPr>
        <w:t>dopolnitev</w:t>
      </w:r>
      <w:r w:rsidR="00A921D5" w:rsidRPr="008C5BC7">
        <w:rPr>
          <w:rFonts w:cs="Arial"/>
        </w:rPr>
        <w:t xml:space="preserve"> </w:t>
      </w:r>
      <w:r w:rsidR="008E7EC9" w:rsidRPr="008C5BC7">
        <w:rPr>
          <w:rFonts w:cs="Arial"/>
        </w:rPr>
        <w:t>8. 1. 2020,</w:t>
      </w:r>
      <w:r w:rsidR="00A921D5" w:rsidRPr="008C5BC7">
        <w:rPr>
          <w:rFonts w:cs="Arial"/>
        </w:rPr>
        <w:t xml:space="preserve"> 2. dopolnitev 2. 6. 2020, 3. dopolnitev 21. 7. 2020, čistopis 4. 8. 2020</w:t>
      </w:r>
      <w:r w:rsidR="00AC4A1A" w:rsidRPr="008C5BC7">
        <w:rPr>
          <w:rFonts w:cs="Arial"/>
        </w:rPr>
        <w:t xml:space="preserve"> s katastrsko situacijo 12. 8. 2020</w:t>
      </w:r>
      <w:r w:rsidR="00A921D5" w:rsidRPr="008C5BC7">
        <w:rPr>
          <w:rFonts w:cs="Arial"/>
        </w:rPr>
        <w:t xml:space="preserve">, </w:t>
      </w:r>
      <w:proofErr w:type="spellStart"/>
      <w:r w:rsidR="002F62D7" w:rsidRPr="008C5BC7">
        <w:rPr>
          <w:rFonts w:cs="Arial"/>
        </w:rPr>
        <w:t>Savinja</w:t>
      </w:r>
      <w:r w:rsidRPr="008C5BC7">
        <w:rPr>
          <w:rFonts w:cs="Arial"/>
        </w:rPr>
        <w:t>projekt</w:t>
      </w:r>
      <w:proofErr w:type="spellEnd"/>
      <w:r w:rsidRPr="008C5BC7">
        <w:rPr>
          <w:rFonts w:cs="Arial"/>
        </w:rPr>
        <w:t xml:space="preserve"> d.o.o., Šlandrov trg 20a, Žalec (v nadaljevanju DGD);</w:t>
      </w:r>
    </w:p>
    <w:p w:rsidR="00926E4B" w:rsidRPr="008C5BC7" w:rsidRDefault="00926E4B" w:rsidP="007934F9">
      <w:pPr>
        <w:pStyle w:val="NatevanjeABC"/>
        <w:numPr>
          <w:ilvl w:val="0"/>
          <w:numId w:val="0"/>
        </w:numPr>
        <w:spacing w:line="276" w:lineRule="auto"/>
        <w:rPr>
          <w:rFonts w:cs="Arial"/>
        </w:rPr>
      </w:pPr>
    </w:p>
    <w:p w:rsidR="00926E4B" w:rsidRPr="008C5BC7" w:rsidRDefault="00926E4B" w:rsidP="007934F9">
      <w:pPr>
        <w:pStyle w:val="NatevanjeABC"/>
        <w:numPr>
          <w:ilvl w:val="0"/>
          <w:numId w:val="7"/>
        </w:numPr>
        <w:spacing w:line="276" w:lineRule="auto"/>
        <w:ind w:left="0" w:firstLine="0"/>
        <w:rPr>
          <w:rFonts w:cs="Arial"/>
        </w:rPr>
      </w:pPr>
      <w:r w:rsidRPr="008C5BC7">
        <w:rPr>
          <w:rFonts w:cs="Arial"/>
          <w:b/>
        </w:rPr>
        <w:t xml:space="preserve">Poročilo o vplivih na okolje </w:t>
      </w:r>
      <w:r w:rsidR="00B01E6B" w:rsidRPr="008C5BC7">
        <w:rPr>
          <w:rFonts w:cs="Arial"/>
        </w:rPr>
        <w:t xml:space="preserve">za »Prometna in komunalna infrastruktura na območju EUP LO 4/3 Poslovna cona </w:t>
      </w:r>
      <w:proofErr w:type="spellStart"/>
      <w:r w:rsidR="00B01E6B" w:rsidRPr="008C5BC7">
        <w:rPr>
          <w:rFonts w:cs="Arial"/>
        </w:rPr>
        <w:t>Arnovski</w:t>
      </w:r>
      <w:proofErr w:type="spellEnd"/>
      <w:r w:rsidR="00B01E6B" w:rsidRPr="008C5BC7">
        <w:rPr>
          <w:rFonts w:cs="Arial"/>
        </w:rPr>
        <w:t xml:space="preserve"> gozd III, št. PVO_</w:t>
      </w:r>
      <w:proofErr w:type="spellStart"/>
      <w:r w:rsidR="00B01E6B" w:rsidRPr="008C5BC7">
        <w:rPr>
          <w:rFonts w:cs="Arial"/>
        </w:rPr>
        <w:t>03.19.O</w:t>
      </w:r>
      <w:proofErr w:type="spellEnd"/>
      <w:r w:rsidR="00B01E6B" w:rsidRPr="008C5BC7">
        <w:rPr>
          <w:rFonts w:cs="Arial"/>
        </w:rPr>
        <w:t>, avgust 2019, dopolnitev jan</w:t>
      </w:r>
      <w:r w:rsidR="001943AA" w:rsidRPr="008C5BC7">
        <w:rPr>
          <w:rFonts w:cs="Arial"/>
        </w:rPr>
        <w:t>uar 2020, maj 2020, julij 2020 in Aneks k poročilu o vplivih na okolje, št. PVO_</w:t>
      </w:r>
      <w:proofErr w:type="spellStart"/>
      <w:r w:rsidR="001943AA" w:rsidRPr="008C5BC7">
        <w:rPr>
          <w:rFonts w:cs="Arial"/>
        </w:rPr>
        <w:t>03.19.O</w:t>
      </w:r>
      <w:proofErr w:type="spellEnd"/>
      <w:r w:rsidR="001943AA" w:rsidRPr="008C5BC7">
        <w:rPr>
          <w:rFonts w:cs="Arial"/>
        </w:rPr>
        <w:t xml:space="preserve">, avgust 2020, </w:t>
      </w:r>
      <w:r w:rsidR="00B01E6B" w:rsidRPr="008C5BC7">
        <w:rPr>
          <w:rFonts w:cs="Arial"/>
        </w:rPr>
        <w:t>Matrika ZVO d.o.o., Stegne 21c</w:t>
      </w:r>
      <w:r w:rsidR="008C5BC7">
        <w:rPr>
          <w:rFonts w:cs="Arial"/>
        </w:rPr>
        <w:t>, 1000 Ljubljana</w:t>
      </w:r>
      <w:r w:rsidR="00B01E6B" w:rsidRPr="008C5BC7">
        <w:rPr>
          <w:rFonts w:cs="Arial"/>
        </w:rPr>
        <w:t xml:space="preserve"> (v nadaljevanju PVO).</w:t>
      </w:r>
    </w:p>
    <w:p w:rsidR="00926E4B" w:rsidRPr="008C5BC7" w:rsidRDefault="00926E4B" w:rsidP="007934F9">
      <w:pPr>
        <w:spacing w:line="276" w:lineRule="auto"/>
        <w:rPr>
          <w:rFonts w:cs="Arial"/>
        </w:rPr>
      </w:pPr>
    </w:p>
    <w:p w:rsidR="00926E4B" w:rsidRPr="008C5BC7" w:rsidRDefault="00926E4B" w:rsidP="007934F9">
      <w:pPr>
        <w:pStyle w:val="NatevanjeIIIIII"/>
      </w:pPr>
      <w:r w:rsidRPr="008C5BC7">
        <w:t>K predmetni gradnji so podali mnenja pristojni organi in organizacije:</w:t>
      </w:r>
    </w:p>
    <w:p w:rsidR="000E7322" w:rsidRPr="008C5BC7" w:rsidRDefault="00926E4B" w:rsidP="007934F9">
      <w:pPr>
        <w:pStyle w:val="Zamik1"/>
        <w:numPr>
          <w:ilvl w:val="0"/>
          <w:numId w:val="11"/>
        </w:numPr>
        <w:spacing w:line="276" w:lineRule="auto"/>
        <w:rPr>
          <w:rFonts w:cs="Arial"/>
        </w:rPr>
      </w:pPr>
      <w:r w:rsidRPr="008C5BC7">
        <w:rPr>
          <w:rFonts w:cs="Arial"/>
        </w:rPr>
        <w:t>mnenje št. 35403-</w:t>
      </w:r>
      <w:r w:rsidR="00B01E6B" w:rsidRPr="008C5BC7">
        <w:rPr>
          <w:rFonts w:cs="Arial"/>
        </w:rPr>
        <w:t>2/2020-4</w:t>
      </w:r>
      <w:r w:rsidRPr="008C5BC7">
        <w:rPr>
          <w:rFonts w:cs="Arial"/>
        </w:rPr>
        <w:t xml:space="preserve"> z dne </w:t>
      </w:r>
      <w:r w:rsidR="00B01E6B" w:rsidRPr="008C5BC7">
        <w:rPr>
          <w:rFonts w:cs="Arial"/>
        </w:rPr>
        <w:t>9. 3. 2020 in št. 35403-2/2020-6 z dne 10. 7. 2020</w:t>
      </w:r>
      <w:r w:rsidRPr="008C5BC7">
        <w:rPr>
          <w:rFonts w:cs="Arial"/>
        </w:rPr>
        <w:t xml:space="preserve">, Agencija </w:t>
      </w:r>
      <w:r w:rsidR="008C5BC7">
        <w:rPr>
          <w:rFonts w:cs="Arial"/>
        </w:rPr>
        <w:t>RS za okolje</w:t>
      </w:r>
      <w:r w:rsidRPr="008C5BC7">
        <w:rPr>
          <w:rFonts w:cs="Arial"/>
        </w:rPr>
        <w:t>, Vojkova 1b, 1000 Ljubljana</w:t>
      </w:r>
      <w:r w:rsidR="00B01E6B" w:rsidRPr="008C5BC7">
        <w:rPr>
          <w:rFonts w:cs="Arial"/>
        </w:rPr>
        <w:t>,</w:t>
      </w:r>
    </w:p>
    <w:p w:rsidR="005C2B5D" w:rsidRPr="008C5BC7" w:rsidRDefault="005C2B5D" w:rsidP="007934F9">
      <w:pPr>
        <w:pStyle w:val="Zamik1"/>
        <w:numPr>
          <w:ilvl w:val="0"/>
          <w:numId w:val="11"/>
        </w:numPr>
        <w:spacing w:line="276" w:lineRule="auto"/>
        <w:rPr>
          <w:rFonts w:cs="Arial"/>
        </w:rPr>
      </w:pPr>
      <w:r w:rsidRPr="008C5BC7">
        <w:rPr>
          <w:rFonts w:cs="Arial"/>
        </w:rPr>
        <w:t xml:space="preserve">mnenje št. 35508-646/2020-10 z dne 21. 2. 2020, Direkcija RS za vode, Sektor območja Savinje, Mariborska ceste 88, 3000 Celje, </w:t>
      </w:r>
    </w:p>
    <w:p w:rsidR="005C2B5D" w:rsidRPr="008C5BC7" w:rsidRDefault="005C2B5D" w:rsidP="007934F9">
      <w:pPr>
        <w:pStyle w:val="Zamik1"/>
        <w:numPr>
          <w:ilvl w:val="0"/>
          <w:numId w:val="11"/>
        </w:numPr>
        <w:spacing w:line="276" w:lineRule="auto"/>
        <w:rPr>
          <w:rFonts w:cs="Arial"/>
        </w:rPr>
      </w:pPr>
      <w:r w:rsidRPr="008C5BC7">
        <w:rPr>
          <w:rFonts w:cs="Arial"/>
        </w:rPr>
        <w:lastRenderedPageBreak/>
        <w:t>mnenje št. 4202-7/2020/2 z dne 5. 2. 2020, Zavod za ribištvo Slovenije, Sp. Gameljne 61a, 1211 Ljubljana - Šmartno</w:t>
      </w:r>
    </w:p>
    <w:p w:rsidR="00B01E6B" w:rsidRPr="008C5BC7" w:rsidRDefault="00926E4B" w:rsidP="007934F9">
      <w:pPr>
        <w:pStyle w:val="Zamik1"/>
        <w:numPr>
          <w:ilvl w:val="0"/>
          <w:numId w:val="11"/>
        </w:numPr>
        <w:spacing w:line="276" w:lineRule="auto"/>
        <w:rPr>
          <w:rFonts w:cs="Arial"/>
        </w:rPr>
      </w:pPr>
      <w:r w:rsidRPr="008C5BC7">
        <w:rPr>
          <w:rFonts w:cs="Arial"/>
        </w:rPr>
        <w:t>mnenje št. 351-</w:t>
      </w:r>
      <w:r w:rsidR="00792FF1" w:rsidRPr="008C5BC7">
        <w:rPr>
          <w:rFonts w:cs="Arial"/>
        </w:rPr>
        <w:t>0211</w:t>
      </w:r>
      <w:r w:rsidRPr="008C5BC7">
        <w:rPr>
          <w:rFonts w:cs="Arial"/>
        </w:rPr>
        <w:t xml:space="preserve">/2019 z dne </w:t>
      </w:r>
      <w:r w:rsidR="00792FF1" w:rsidRPr="008C5BC7">
        <w:rPr>
          <w:rFonts w:cs="Arial"/>
        </w:rPr>
        <w:t>21. 6</w:t>
      </w:r>
      <w:r w:rsidRPr="008C5BC7">
        <w:rPr>
          <w:rFonts w:cs="Arial"/>
        </w:rPr>
        <w:t>. 2019</w:t>
      </w:r>
      <w:r w:rsidR="00792FF1" w:rsidRPr="008C5BC7">
        <w:rPr>
          <w:rFonts w:cs="Arial"/>
        </w:rPr>
        <w:t xml:space="preserve"> (ceste) in št. 351-0211/2019 z dne 9. 8. 2019 (skladnost)</w:t>
      </w:r>
      <w:r w:rsidRPr="008C5BC7">
        <w:rPr>
          <w:rFonts w:cs="Arial"/>
        </w:rPr>
        <w:t xml:space="preserve">, </w:t>
      </w:r>
      <w:r w:rsidR="00792FF1" w:rsidRPr="008C5BC7">
        <w:rPr>
          <w:rFonts w:cs="Arial"/>
        </w:rPr>
        <w:t>Občina Žalec, Ulica Savinjske čete 5, 3310 Žalec</w:t>
      </w:r>
      <w:r w:rsidR="000E7322" w:rsidRPr="008C5BC7">
        <w:rPr>
          <w:rFonts w:cs="Arial"/>
        </w:rPr>
        <w:t xml:space="preserve">, </w:t>
      </w:r>
    </w:p>
    <w:p w:rsidR="00926E4B" w:rsidRPr="008C5BC7" w:rsidRDefault="00926E4B" w:rsidP="007934F9">
      <w:pPr>
        <w:pStyle w:val="Zamik1"/>
        <w:numPr>
          <w:ilvl w:val="0"/>
          <w:numId w:val="11"/>
        </w:numPr>
        <w:spacing w:line="276" w:lineRule="auto"/>
        <w:rPr>
          <w:rFonts w:cs="Arial"/>
        </w:rPr>
      </w:pPr>
      <w:r w:rsidRPr="008C5BC7">
        <w:rPr>
          <w:rFonts w:cs="Arial"/>
        </w:rPr>
        <w:t>mnenje št. S-1664-19K z dne 10. 9. 2019</w:t>
      </w:r>
      <w:r w:rsidR="00E67388" w:rsidRPr="008C5BC7">
        <w:rPr>
          <w:rFonts w:cs="Arial"/>
        </w:rPr>
        <w:t xml:space="preserve"> in št. št. 666/19-TV z dne 4. 7. 20219</w:t>
      </w:r>
      <w:r w:rsidRPr="008C5BC7">
        <w:rPr>
          <w:rFonts w:cs="Arial"/>
        </w:rPr>
        <w:t>, J</w:t>
      </w:r>
      <w:r w:rsidR="00792FF1" w:rsidRPr="008C5BC7">
        <w:rPr>
          <w:rFonts w:cs="Arial"/>
        </w:rPr>
        <w:t>K</w:t>
      </w:r>
      <w:r w:rsidRPr="008C5BC7">
        <w:rPr>
          <w:rFonts w:cs="Arial"/>
        </w:rPr>
        <w:t xml:space="preserve">P </w:t>
      </w:r>
      <w:r w:rsidR="00792FF1" w:rsidRPr="008C5BC7">
        <w:rPr>
          <w:rFonts w:cs="Arial"/>
        </w:rPr>
        <w:t xml:space="preserve">Žalec </w:t>
      </w:r>
      <w:r w:rsidRPr="008C5BC7">
        <w:rPr>
          <w:rFonts w:cs="Arial"/>
        </w:rPr>
        <w:t xml:space="preserve">d.o.o., </w:t>
      </w:r>
      <w:r w:rsidR="00792FF1" w:rsidRPr="008C5BC7">
        <w:rPr>
          <w:rFonts w:cs="Arial"/>
        </w:rPr>
        <w:t>Nade Cilenšek 5, 3310 Žalec</w:t>
      </w:r>
      <w:r w:rsidR="00B01E6B" w:rsidRPr="008C5BC7">
        <w:rPr>
          <w:rFonts w:cs="Arial"/>
        </w:rPr>
        <w:t>,</w:t>
      </w:r>
    </w:p>
    <w:p w:rsidR="00926E4B" w:rsidRPr="008C5BC7" w:rsidRDefault="00926E4B" w:rsidP="007934F9">
      <w:pPr>
        <w:pStyle w:val="Zamik1"/>
        <w:numPr>
          <w:ilvl w:val="0"/>
          <w:numId w:val="11"/>
        </w:numPr>
        <w:spacing w:line="276" w:lineRule="auto"/>
        <w:rPr>
          <w:rFonts w:cs="Arial"/>
        </w:rPr>
      </w:pPr>
      <w:r w:rsidRPr="008C5BC7">
        <w:rPr>
          <w:rFonts w:cs="Arial"/>
        </w:rPr>
        <w:t xml:space="preserve">mnenje št. </w:t>
      </w:r>
      <w:r w:rsidR="00674655" w:rsidRPr="008C5BC7">
        <w:rPr>
          <w:rFonts w:cs="Arial"/>
        </w:rPr>
        <w:t xml:space="preserve">1200698 </w:t>
      </w:r>
      <w:r w:rsidRPr="008C5BC7">
        <w:rPr>
          <w:rFonts w:cs="Arial"/>
        </w:rPr>
        <w:t>z dne</w:t>
      </w:r>
      <w:r w:rsidR="00674655" w:rsidRPr="008C5BC7">
        <w:rPr>
          <w:rFonts w:cs="Arial"/>
        </w:rPr>
        <w:t xml:space="preserve"> 14. 2.</w:t>
      </w:r>
      <w:r w:rsidRPr="008C5BC7">
        <w:rPr>
          <w:rFonts w:cs="Arial"/>
        </w:rPr>
        <w:t xml:space="preserve"> 20</w:t>
      </w:r>
      <w:r w:rsidR="00674655" w:rsidRPr="008C5BC7">
        <w:rPr>
          <w:rFonts w:cs="Arial"/>
        </w:rPr>
        <w:t>20</w:t>
      </w:r>
      <w:r w:rsidRPr="008C5BC7">
        <w:rPr>
          <w:rFonts w:cs="Arial"/>
        </w:rPr>
        <w:t xml:space="preserve">, Elektro </w:t>
      </w:r>
      <w:r w:rsidR="00792FF1" w:rsidRPr="008C5BC7">
        <w:rPr>
          <w:rFonts w:cs="Arial"/>
        </w:rPr>
        <w:t>Celje</w:t>
      </w:r>
      <w:r w:rsidRPr="008C5BC7">
        <w:rPr>
          <w:rFonts w:cs="Arial"/>
        </w:rPr>
        <w:t xml:space="preserve">, d.d., </w:t>
      </w:r>
      <w:r w:rsidR="00792FF1" w:rsidRPr="008C5BC7">
        <w:rPr>
          <w:rFonts w:cs="Arial"/>
        </w:rPr>
        <w:t>Vrunčeva 2a, 3000 Celje</w:t>
      </w:r>
      <w:r w:rsidRPr="008C5BC7">
        <w:rPr>
          <w:rFonts w:cs="Arial"/>
        </w:rPr>
        <w:t>,</w:t>
      </w:r>
      <w:r w:rsidR="00B01E6B" w:rsidRPr="008C5BC7">
        <w:rPr>
          <w:rFonts w:cs="Arial"/>
        </w:rPr>
        <w:t xml:space="preserve"> </w:t>
      </w:r>
    </w:p>
    <w:p w:rsidR="00B0455B" w:rsidRPr="008C5BC7" w:rsidRDefault="00926E4B" w:rsidP="007934F9">
      <w:pPr>
        <w:pStyle w:val="Zamik1"/>
        <w:numPr>
          <w:ilvl w:val="0"/>
          <w:numId w:val="11"/>
        </w:numPr>
        <w:spacing w:line="276" w:lineRule="auto"/>
        <w:rPr>
          <w:rFonts w:cs="Arial"/>
        </w:rPr>
      </w:pPr>
      <w:r w:rsidRPr="008C5BC7">
        <w:rPr>
          <w:rFonts w:cs="Arial"/>
        </w:rPr>
        <w:t xml:space="preserve">mnenje št. </w:t>
      </w:r>
      <w:r w:rsidR="00792FF1" w:rsidRPr="008C5BC7">
        <w:rPr>
          <w:rFonts w:cs="Arial"/>
        </w:rPr>
        <w:t>75226-CE/916-LM z dne 3. 7. 2019</w:t>
      </w:r>
      <w:r w:rsidRPr="008C5BC7">
        <w:rPr>
          <w:rFonts w:cs="Arial"/>
        </w:rPr>
        <w:t xml:space="preserve">, Telekom Slovenije </w:t>
      </w:r>
      <w:r w:rsidR="00B0455B" w:rsidRPr="008C5BC7">
        <w:rPr>
          <w:rFonts w:cs="Arial"/>
        </w:rPr>
        <w:t>Center za vzdrževanje omrežja Celje</w:t>
      </w:r>
      <w:r w:rsidRPr="008C5BC7">
        <w:rPr>
          <w:rFonts w:cs="Arial"/>
        </w:rPr>
        <w:t xml:space="preserve">, </w:t>
      </w:r>
      <w:r w:rsidR="00792FF1" w:rsidRPr="008C5BC7">
        <w:rPr>
          <w:rFonts w:cs="Arial"/>
        </w:rPr>
        <w:t>Lava 1, 3000 Celje</w:t>
      </w:r>
      <w:r w:rsidRPr="008C5BC7">
        <w:rPr>
          <w:rFonts w:cs="Arial"/>
        </w:rPr>
        <w:t>,</w:t>
      </w:r>
      <w:r w:rsidR="00B0455B" w:rsidRPr="008C5BC7">
        <w:rPr>
          <w:rFonts w:cs="Arial"/>
        </w:rPr>
        <w:t xml:space="preserve"> </w:t>
      </w:r>
    </w:p>
    <w:p w:rsidR="00926E4B" w:rsidRPr="008C5BC7" w:rsidRDefault="00926E4B" w:rsidP="007934F9">
      <w:pPr>
        <w:pStyle w:val="Zamik1"/>
        <w:numPr>
          <w:ilvl w:val="0"/>
          <w:numId w:val="11"/>
        </w:numPr>
        <w:spacing w:line="276" w:lineRule="auto"/>
        <w:rPr>
          <w:rFonts w:cs="Arial"/>
        </w:rPr>
      </w:pPr>
      <w:r w:rsidRPr="008C5BC7">
        <w:rPr>
          <w:rFonts w:cs="Arial"/>
        </w:rPr>
        <w:t xml:space="preserve">mnenje št. </w:t>
      </w:r>
      <w:r w:rsidR="00792FF1" w:rsidRPr="008C5BC7">
        <w:rPr>
          <w:rFonts w:cs="Arial"/>
        </w:rPr>
        <w:t>323/1-2019 z dne 26. 6. 2019</w:t>
      </w:r>
      <w:r w:rsidRPr="008C5BC7">
        <w:rPr>
          <w:rFonts w:cs="Arial"/>
        </w:rPr>
        <w:t xml:space="preserve">, Telemach d.o.o., Brnčičeva ulica 49A, 1231 Ljubljana – Črnuče, </w:t>
      </w:r>
      <w:r w:rsidR="00674655" w:rsidRPr="008C5BC7">
        <w:rPr>
          <w:rFonts w:cs="Arial"/>
        </w:rPr>
        <w:t xml:space="preserve"> </w:t>
      </w:r>
    </w:p>
    <w:p w:rsidR="008C0028" w:rsidRPr="008C5BC7" w:rsidRDefault="00792FF1" w:rsidP="007934F9">
      <w:pPr>
        <w:pStyle w:val="Zamik1"/>
        <w:numPr>
          <w:ilvl w:val="0"/>
          <w:numId w:val="11"/>
        </w:numPr>
        <w:spacing w:line="276" w:lineRule="auto"/>
        <w:rPr>
          <w:rFonts w:cs="Arial"/>
        </w:rPr>
      </w:pPr>
      <w:r w:rsidRPr="008C5BC7">
        <w:rPr>
          <w:rFonts w:cs="Arial"/>
        </w:rPr>
        <w:t>mnenje št. 7.</w:t>
      </w:r>
      <w:r w:rsidR="000E7322" w:rsidRPr="008C5BC7">
        <w:rPr>
          <w:rFonts w:cs="Arial"/>
        </w:rPr>
        <w:t xml:space="preserve">0.2./D-16/19-PTPP/VD-2028 z dne 15. 7. 2019, </w:t>
      </w:r>
      <w:r w:rsidRPr="008C5BC7">
        <w:rPr>
          <w:rFonts w:cs="Arial"/>
        </w:rPr>
        <w:t>DARS d.d., Ulica XIV. Divizije 4, 3000 Celje</w:t>
      </w:r>
      <w:r w:rsidR="008C0028" w:rsidRPr="008C5BC7">
        <w:rPr>
          <w:rFonts w:cs="Arial"/>
        </w:rPr>
        <w:t xml:space="preserve">, </w:t>
      </w:r>
    </w:p>
    <w:p w:rsidR="00926E4B" w:rsidRPr="008C5BC7" w:rsidRDefault="006541D9" w:rsidP="007934F9">
      <w:pPr>
        <w:pStyle w:val="Zamik1"/>
        <w:numPr>
          <w:ilvl w:val="0"/>
          <w:numId w:val="11"/>
        </w:numPr>
        <w:spacing w:line="276" w:lineRule="auto"/>
        <w:rPr>
          <w:rFonts w:cs="Arial"/>
        </w:rPr>
      </w:pPr>
      <w:r w:rsidRPr="008C5BC7">
        <w:rPr>
          <w:rFonts w:cs="Arial"/>
        </w:rPr>
        <w:t>mnenje št. ŽA-44-19 z dne 12.  8. 2019, Adriaplin d.o.</w:t>
      </w:r>
      <w:r w:rsidR="008C5BC7" w:rsidRPr="008C5BC7">
        <w:rPr>
          <w:rFonts w:cs="Arial"/>
        </w:rPr>
        <w:t>o., Dunajska 7, 1000 Ljubljana.</w:t>
      </w:r>
    </w:p>
    <w:p w:rsidR="008C5BC7" w:rsidRPr="008C5BC7" w:rsidRDefault="008C5BC7" w:rsidP="008C5BC7">
      <w:pPr>
        <w:pStyle w:val="Zamik1"/>
        <w:spacing w:line="276" w:lineRule="auto"/>
        <w:ind w:left="340"/>
        <w:rPr>
          <w:rFonts w:cs="Arial"/>
          <w:highlight w:val="yellow"/>
        </w:rPr>
      </w:pPr>
    </w:p>
    <w:p w:rsidR="00926E4B" w:rsidRPr="008C5BC7" w:rsidRDefault="00D53245" w:rsidP="007934F9">
      <w:pPr>
        <w:pStyle w:val="NatevanjeIIIIII"/>
      </w:pPr>
      <w:r w:rsidRPr="008C5BC7">
        <w:t xml:space="preserve">Presoja vplivov na okolje </w:t>
      </w:r>
      <w:r w:rsidR="00926E4B" w:rsidRPr="008C5BC7">
        <w:t>je bila izvedena</w:t>
      </w:r>
      <w:r w:rsidR="00271D5C" w:rsidRPr="008C5BC7">
        <w:t xml:space="preserve"> za poseg:</w:t>
      </w:r>
      <w:r w:rsidR="00A268C6" w:rsidRPr="008C5BC7">
        <w:t xml:space="preserve"> prometna in komunalna infrastruktura na območju EUP LO 4/3 poslovna cona </w:t>
      </w:r>
      <w:proofErr w:type="spellStart"/>
      <w:r w:rsidR="00A268C6" w:rsidRPr="008C5BC7">
        <w:t>Arnovski</w:t>
      </w:r>
      <w:proofErr w:type="spellEnd"/>
      <w:r w:rsidR="00A268C6" w:rsidRPr="008C5BC7">
        <w:t xml:space="preserve"> gozd III,</w:t>
      </w:r>
      <w:r w:rsidR="00926E4B" w:rsidRPr="008C5BC7">
        <w:t xml:space="preserve"> </w:t>
      </w:r>
      <w:r w:rsidR="00E52BB3" w:rsidRPr="008C5BC7">
        <w:t xml:space="preserve">na zemljiščih </w:t>
      </w:r>
      <w:proofErr w:type="spellStart"/>
      <w:r w:rsidR="00E52BB3" w:rsidRPr="008C5BC7">
        <w:t>parc</w:t>
      </w:r>
      <w:proofErr w:type="spellEnd"/>
      <w:r w:rsidR="00E52BB3" w:rsidRPr="008C5BC7">
        <w:t>. št. 1970/</w:t>
      </w:r>
      <w:r w:rsidR="00676D6E" w:rsidRPr="008C5BC7">
        <w:t>1, 446, 442/1, 445, 423/1,</w:t>
      </w:r>
      <w:r w:rsidR="00E52BB3" w:rsidRPr="008C5BC7">
        <w:t xml:space="preserve"> 1963, 265/1, 2434, 2431, 2430, 2427, 2421, 2420, 2426, 2418, 2425, 2417, 2416, 2422, 2433, 269/9, 269/8, 270/7, 2374, 270/5, 1966/3, 2428, 313, 1962/3, 2432, 240/2, 2095/8, 340/5, 323/19, 2308, 323/16, 323/14, 323/12, 302/6, 303/8, 303/9, 1965/10, 303/4, 302/3, 297/5, 297/3, 303/10, 303/5, 302/5, 297/6, 323/11, 323/13, 297/4, 323/15, 2424, 2415, 2414, 2413, 2412, 2411, 2410, 2409, 2408, 2407, 2406, 2429, 2405, 2404, 2403, 2402, 2401, 2400, vse k.o. </w:t>
      </w:r>
      <w:r w:rsidR="00864B5D" w:rsidRPr="008C5BC7">
        <w:t xml:space="preserve">996 </w:t>
      </w:r>
      <w:r w:rsidR="00E52BB3" w:rsidRPr="008C5BC7">
        <w:t>Žalec</w:t>
      </w:r>
      <w:r w:rsidR="008C5BC7">
        <w:t>.</w:t>
      </w:r>
      <w:r w:rsidR="00E52BB3" w:rsidRPr="008C5BC7">
        <w:t xml:space="preserve"> </w:t>
      </w:r>
      <w:r w:rsidR="008C5BC7">
        <w:t>I</w:t>
      </w:r>
      <w:r w:rsidR="00926E4B" w:rsidRPr="008C5BC7">
        <w:t xml:space="preserve">z </w:t>
      </w:r>
      <w:r w:rsidR="008C5BC7">
        <w:t xml:space="preserve">presoje vplivov na okolje </w:t>
      </w:r>
      <w:r w:rsidR="00926E4B" w:rsidRPr="008C5BC7">
        <w:t>izhaja</w:t>
      </w:r>
      <w:r w:rsidR="008C5BC7">
        <w:t>,</w:t>
      </w:r>
      <w:r w:rsidR="00926E4B" w:rsidRPr="008C5BC7">
        <w:t xml:space="preserve"> da nameravana gradnja nima pomembnih škodljivih vplivov na okolje. Investitor (nosilec nameravanega posega) mora z namenom preprečitve, zmanjšanja ali odprave škodljivih</w:t>
      </w:r>
      <w:r w:rsidR="006A47DA" w:rsidRPr="008C5BC7">
        <w:t xml:space="preserve"> vplivov na okolje, pri gradnji in</w:t>
      </w:r>
      <w:r w:rsidR="00926E4B" w:rsidRPr="008C5BC7">
        <w:t xml:space="preserve"> uporabi objekta, poleg zakonsko predpisanih, upoštevati tudi naslednje ukrepe in pogoje:</w:t>
      </w:r>
    </w:p>
    <w:p w:rsidR="00442E89" w:rsidRPr="008C5BC7" w:rsidRDefault="00442E89" w:rsidP="007934F9">
      <w:pPr>
        <w:spacing w:line="276" w:lineRule="auto"/>
        <w:rPr>
          <w:rFonts w:cs="Arial"/>
        </w:rPr>
      </w:pPr>
    </w:p>
    <w:p w:rsidR="00442E89" w:rsidRPr="008C5BC7" w:rsidRDefault="00442E89" w:rsidP="007934F9">
      <w:pPr>
        <w:pStyle w:val="Odstavekseznama"/>
        <w:numPr>
          <w:ilvl w:val="0"/>
          <w:numId w:val="22"/>
        </w:numPr>
        <w:spacing w:line="276" w:lineRule="auto"/>
        <w:ind w:left="567" w:hanging="567"/>
        <w:rPr>
          <w:rFonts w:cs="Arial"/>
        </w:rPr>
      </w:pPr>
      <w:r w:rsidRPr="008C5BC7">
        <w:rPr>
          <w:rFonts w:cs="Arial"/>
        </w:rPr>
        <w:t xml:space="preserve">Varstvo tal in voda </w:t>
      </w:r>
      <w:r w:rsidR="00644019" w:rsidRPr="008C5BC7">
        <w:rPr>
          <w:rFonts w:cs="Arial"/>
        </w:rPr>
        <w:t>v času gradnje</w:t>
      </w:r>
    </w:p>
    <w:p w:rsidR="00442E89" w:rsidRPr="008C5BC7" w:rsidRDefault="00442E89" w:rsidP="007934F9">
      <w:pPr>
        <w:pStyle w:val="Odstavekseznama"/>
        <w:numPr>
          <w:ilvl w:val="0"/>
          <w:numId w:val="21"/>
        </w:numPr>
        <w:spacing w:line="276" w:lineRule="auto"/>
        <w:ind w:left="284" w:hanging="284"/>
        <w:rPr>
          <w:rFonts w:cs="Arial"/>
        </w:rPr>
      </w:pPr>
      <w:r w:rsidRPr="008C5BC7">
        <w:rPr>
          <w:rFonts w:cs="Arial"/>
        </w:rPr>
        <w:t>delavci na gradbišču morajo biti poučeni o nevarnosti izlitja goriva, motornega olja ali drugih nevarnih snovi v tla in o postopkih ravnanja v takšnih primerih. Za te primere mora biti izdelan poslovnik (načrt ravnanja) za takojšnje ukrepanje;</w:t>
      </w:r>
    </w:p>
    <w:p w:rsidR="00442E89" w:rsidRPr="008C5BC7" w:rsidRDefault="00442E89" w:rsidP="007934F9">
      <w:pPr>
        <w:pStyle w:val="Odstavekseznama"/>
        <w:numPr>
          <w:ilvl w:val="0"/>
          <w:numId w:val="21"/>
        </w:numPr>
        <w:spacing w:line="276" w:lineRule="auto"/>
        <w:ind w:left="284" w:hanging="284"/>
        <w:rPr>
          <w:rFonts w:cs="Arial"/>
        </w:rPr>
      </w:pPr>
      <w:r w:rsidRPr="008C5BC7">
        <w:rPr>
          <w:rFonts w:cs="Arial"/>
        </w:rPr>
        <w:t>za omejitev in zajem nevarnih snovi mora biti na gradbišču, na vnaprej določenih mestih, zagotovljena potrebna oprema za ukrepanje v primerih razlitja oziroma razsutja nevarnih snovi;</w:t>
      </w:r>
    </w:p>
    <w:p w:rsidR="00A110D2" w:rsidRPr="008C5BC7" w:rsidRDefault="00442E89" w:rsidP="00A110D2">
      <w:pPr>
        <w:pStyle w:val="Odstavekseznama"/>
        <w:numPr>
          <w:ilvl w:val="0"/>
          <w:numId w:val="21"/>
        </w:numPr>
        <w:spacing w:line="276" w:lineRule="auto"/>
        <w:ind w:left="284" w:hanging="284"/>
        <w:rPr>
          <w:rFonts w:cs="Arial"/>
        </w:rPr>
      </w:pPr>
      <w:r w:rsidRPr="008C5BC7">
        <w:rPr>
          <w:rFonts w:cs="Arial"/>
        </w:rPr>
        <w:t>razlitje oziroma razsutje nevarnih snovi je treba takoj sanirati, in sicer onesnaženo mesto, če je to mogoče, najprej nevtralizirati, izkopati ves onesnaženi material, ga shraniti v neprepustne zaprte posode in skladiščiti do predaje pooblaščeni organizaciji za ravnanje s tovrstnimi odpadki;</w:t>
      </w:r>
    </w:p>
    <w:p w:rsidR="00A5430B" w:rsidRPr="008C5BC7" w:rsidRDefault="00A110D2" w:rsidP="00A5430B">
      <w:pPr>
        <w:pStyle w:val="Odstavekseznama"/>
        <w:numPr>
          <w:ilvl w:val="0"/>
          <w:numId w:val="21"/>
        </w:numPr>
        <w:spacing w:line="276" w:lineRule="auto"/>
        <w:ind w:left="284" w:hanging="284"/>
        <w:rPr>
          <w:rFonts w:cs="Arial"/>
        </w:rPr>
      </w:pPr>
      <w:r w:rsidRPr="008C5BC7">
        <w:rPr>
          <w:rFonts w:cs="Arial"/>
        </w:rPr>
        <w:t>o izrednih dogodkih onesnaženja tal in podzemne vode z nevarnimi snovmi je treba takoj obvestiti odgovornega vodjo del oziroma nadzornika, Center za obveščanje in upravljavca javnega vodovodnega omrežja, prav tako je treba izredne dogodke onesnaženja tal in podzemne vode z nevarnimi snovmi vpisati v gradbeni dnevnik;</w:t>
      </w:r>
    </w:p>
    <w:p w:rsidR="00A5430B" w:rsidRPr="008C5BC7" w:rsidRDefault="006913CA" w:rsidP="00A5430B">
      <w:pPr>
        <w:pStyle w:val="Odstavekseznama"/>
        <w:numPr>
          <w:ilvl w:val="0"/>
          <w:numId w:val="21"/>
        </w:numPr>
        <w:spacing w:line="276" w:lineRule="auto"/>
        <w:ind w:left="284" w:hanging="284"/>
        <w:rPr>
          <w:rFonts w:cs="Arial"/>
        </w:rPr>
      </w:pPr>
      <w:r w:rsidRPr="008C5BC7">
        <w:rPr>
          <w:rFonts w:cs="Arial"/>
        </w:rPr>
        <w:t>vsi izkopi morajo potekati pod stalnim nadzorom odgovornega vodje del ali druge pooblaščene osebe;</w:t>
      </w:r>
    </w:p>
    <w:p w:rsidR="006913CA" w:rsidRPr="008C5BC7" w:rsidRDefault="006913CA" w:rsidP="00A5430B">
      <w:pPr>
        <w:pStyle w:val="Odstavekseznama"/>
        <w:numPr>
          <w:ilvl w:val="0"/>
          <w:numId w:val="21"/>
        </w:numPr>
        <w:spacing w:line="276" w:lineRule="auto"/>
        <w:ind w:left="284" w:hanging="284"/>
        <w:rPr>
          <w:rFonts w:cs="Arial"/>
        </w:rPr>
      </w:pPr>
      <w:r w:rsidRPr="008C5BC7">
        <w:rPr>
          <w:rFonts w:cs="Arial"/>
        </w:rPr>
        <w:t xml:space="preserve">v primeru, da se med izkopom naleti na </w:t>
      </w:r>
      <w:r w:rsidR="00A5430B" w:rsidRPr="008C5BC7">
        <w:rPr>
          <w:rFonts w:cs="Arial"/>
        </w:rPr>
        <w:t>večje odpadke (</w:t>
      </w:r>
      <w:r w:rsidRPr="008C5BC7">
        <w:rPr>
          <w:rFonts w:cs="Arial"/>
        </w:rPr>
        <w:t>sode ali druge emb</w:t>
      </w:r>
      <w:r w:rsidR="00A5430B" w:rsidRPr="008C5BC7">
        <w:rPr>
          <w:rFonts w:cs="Arial"/>
        </w:rPr>
        <w:t xml:space="preserve">alažne enote z neznano vsebino) </w:t>
      </w:r>
      <w:r w:rsidRPr="008C5BC7">
        <w:rPr>
          <w:rFonts w:cs="Arial"/>
        </w:rPr>
        <w:t>ali se opazi onesnaženost z mineralnimi olji in drugimi nevarnimi snovmi, je treba izkop nemudoma prekiniti, ugotoviti obseg in vrsto onesnaženja, nato pa odpadke ali onesnaženo zemljino na ustrezen način v celoti izkopati in shraniti v neprepustne zaprte posode ter jih predati v obdelavo pooblaščeni osebi za obdelavo tovrstnih nevarnih odpadkov;</w:t>
      </w:r>
    </w:p>
    <w:p w:rsidR="00442E89" w:rsidRPr="008C5BC7" w:rsidRDefault="00442E89" w:rsidP="007934F9">
      <w:pPr>
        <w:pStyle w:val="Odstavekseznama"/>
        <w:numPr>
          <w:ilvl w:val="0"/>
          <w:numId w:val="21"/>
        </w:numPr>
        <w:spacing w:line="276" w:lineRule="auto"/>
        <w:ind w:left="284" w:hanging="284"/>
        <w:rPr>
          <w:rFonts w:cs="Arial"/>
        </w:rPr>
      </w:pPr>
      <w:r w:rsidRPr="008C5BC7">
        <w:rPr>
          <w:rFonts w:cs="Arial"/>
        </w:rPr>
        <w:t>servisno vzdrževalna dela na gradbenih strojih se morajo izvajati izven območja gradbišča, v ustrezno opremljenih servisnih delavnicah;</w:t>
      </w:r>
    </w:p>
    <w:p w:rsidR="00A110D2" w:rsidRPr="008C5BC7" w:rsidRDefault="00442E89" w:rsidP="00A110D2">
      <w:pPr>
        <w:pStyle w:val="Odstavekseznama"/>
        <w:numPr>
          <w:ilvl w:val="0"/>
          <w:numId w:val="21"/>
        </w:numPr>
        <w:spacing w:line="276" w:lineRule="auto"/>
        <w:ind w:left="284" w:hanging="284"/>
        <w:rPr>
          <w:rFonts w:cs="Arial"/>
        </w:rPr>
      </w:pPr>
      <w:r w:rsidRPr="008C5BC7">
        <w:rPr>
          <w:rFonts w:cs="Arial"/>
        </w:rPr>
        <w:t>parkirišče za delovne stroje in tovorna vozila na gradbišču ter njihovo oskrbovanje z gorivi in olji se mora urediti na neprepustni utrjeni površini, z možnostjo ukrepanja v primeru izlitja goriva ali olja;</w:t>
      </w:r>
    </w:p>
    <w:p w:rsidR="00A110D2" w:rsidRPr="008C5BC7" w:rsidRDefault="00A110D2" w:rsidP="00A110D2">
      <w:pPr>
        <w:pStyle w:val="Odstavekseznama"/>
        <w:numPr>
          <w:ilvl w:val="0"/>
          <w:numId w:val="21"/>
        </w:numPr>
        <w:spacing w:line="276" w:lineRule="auto"/>
        <w:ind w:left="284" w:hanging="284"/>
        <w:rPr>
          <w:rFonts w:cs="Arial"/>
        </w:rPr>
      </w:pPr>
      <w:r w:rsidRPr="008C5BC7">
        <w:rPr>
          <w:rFonts w:cs="Arial"/>
        </w:rPr>
        <w:lastRenderedPageBreak/>
        <w:t>skladiščenje nevarnih snovi (gradbenih kemičnih sredstev, goriva in olja, itd.) se mora urediti v zaprtem prostoru ali pod nadstrešnico tako, da je zaščiten pred atmosferskimi vplivi, prav tako mora ta prostor imeti lovilno skledo z volumnom, ki omogoča zajem nevarnih snovi pri morebitnem razlitju ali raztrosu;</w:t>
      </w:r>
    </w:p>
    <w:p w:rsidR="00A110D2" w:rsidRPr="008C5BC7" w:rsidRDefault="00A110D2" w:rsidP="00A110D2">
      <w:pPr>
        <w:pStyle w:val="Odstavekseznama"/>
        <w:numPr>
          <w:ilvl w:val="0"/>
          <w:numId w:val="21"/>
        </w:numPr>
        <w:spacing w:line="276" w:lineRule="auto"/>
        <w:ind w:left="284" w:hanging="284"/>
        <w:rPr>
          <w:rFonts w:cs="Arial"/>
        </w:rPr>
      </w:pPr>
      <w:r w:rsidRPr="008C5BC7">
        <w:rPr>
          <w:rFonts w:cs="Arial"/>
        </w:rPr>
        <w:t>na gradbišču se lahko začasno skladiščijo le nujno potrebne količine nevarnih snovi;</w:t>
      </w:r>
    </w:p>
    <w:p w:rsidR="00A110D2" w:rsidRPr="008C5BC7" w:rsidRDefault="00A110D2" w:rsidP="00A110D2">
      <w:pPr>
        <w:pStyle w:val="Odstavekseznama"/>
        <w:numPr>
          <w:ilvl w:val="0"/>
          <w:numId w:val="21"/>
        </w:numPr>
        <w:spacing w:line="276" w:lineRule="auto"/>
        <w:ind w:left="284" w:hanging="284"/>
        <w:rPr>
          <w:rFonts w:cs="Arial"/>
        </w:rPr>
      </w:pPr>
      <w:r w:rsidRPr="008C5BC7">
        <w:rPr>
          <w:rFonts w:cs="Arial"/>
        </w:rPr>
        <w:t>pri uporabi tekočin za močenje gradbiščnih cest ni dovoljenja uporaba snovi, škodljivih za vodo;</w:t>
      </w:r>
    </w:p>
    <w:p w:rsidR="005B5A4C" w:rsidRPr="008C5BC7" w:rsidRDefault="005B5A4C" w:rsidP="00A110D2">
      <w:pPr>
        <w:pStyle w:val="Odstavekseznama"/>
        <w:numPr>
          <w:ilvl w:val="0"/>
          <w:numId w:val="21"/>
        </w:numPr>
        <w:spacing w:line="276" w:lineRule="auto"/>
        <w:ind w:left="284" w:hanging="284"/>
        <w:rPr>
          <w:rFonts w:cs="Arial"/>
        </w:rPr>
      </w:pPr>
      <w:r w:rsidRPr="008C5BC7">
        <w:rPr>
          <w:rFonts w:cs="Arial"/>
        </w:rPr>
        <w:t>pred pričetkom del na vodnem in priobalnem zemljišču vodotoka Ložnica je treba pisno obvestiti Direkcijo RS za vode, Sektor območja Sa</w:t>
      </w:r>
      <w:r w:rsidR="00A110D2" w:rsidRPr="008C5BC7">
        <w:rPr>
          <w:rFonts w:cs="Arial"/>
        </w:rPr>
        <w:t>vinje;</w:t>
      </w:r>
    </w:p>
    <w:p w:rsidR="0044046B" w:rsidRPr="008C5BC7" w:rsidRDefault="0044046B" w:rsidP="007934F9">
      <w:pPr>
        <w:pStyle w:val="Odstavekseznama"/>
        <w:numPr>
          <w:ilvl w:val="0"/>
          <w:numId w:val="21"/>
        </w:numPr>
        <w:spacing w:line="276" w:lineRule="auto"/>
        <w:ind w:left="284" w:hanging="284"/>
        <w:rPr>
          <w:rFonts w:cs="Arial"/>
        </w:rPr>
      </w:pPr>
      <w:r w:rsidRPr="008C5BC7">
        <w:rPr>
          <w:rFonts w:cs="Arial"/>
        </w:rPr>
        <w:t xml:space="preserve">na vodna in priobalna zemljišča, na brežine in v pretočne profile vodotoka ter na nestabilna mesta ali na mesta, kjer bi lahko prišlo do </w:t>
      </w:r>
      <w:proofErr w:type="spellStart"/>
      <w:r w:rsidRPr="008C5BC7">
        <w:rPr>
          <w:rFonts w:cs="Arial"/>
        </w:rPr>
        <w:t>splazitve</w:t>
      </w:r>
      <w:proofErr w:type="spellEnd"/>
      <w:r w:rsidRPr="008C5BC7">
        <w:rPr>
          <w:rFonts w:cs="Arial"/>
        </w:rPr>
        <w:t xml:space="preserve"> ali erodiranja ni dovoljeno odlagati gradbenega in </w:t>
      </w:r>
      <w:r w:rsidR="00A110D2" w:rsidRPr="008C5BC7">
        <w:rPr>
          <w:rFonts w:cs="Arial"/>
        </w:rPr>
        <w:t>izkopanega materiala;</w:t>
      </w:r>
    </w:p>
    <w:p w:rsidR="00442E89" w:rsidRPr="008C5BC7" w:rsidRDefault="00442E89" w:rsidP="007934F9">
      <w:pPr>
        <w:pStyle w:val="Odstavekseznama"/>
        <w:numPr>
          <w:ilvl w:val="0"/>
          <w:numId w:val="21"/>
        </w:numPr>
        <w:spacing w:line="276" w:lineRule="auto"/>
        <w:ind w:left="284" w:hanging="284"/>
        <w:rPr>
          <w:rFonts w:cs="Arial"/>
        </w:rPr>
      </w:pPr>
      <w:r w:rsidRPr="008C5BC7">
        <w:rPr>
          <w:rFonts w:cs="Arial"/>
        </w:rPr>
        <w:t xml:space="preserve">po končani gradnji je treba odstraniti vse za potrebe gradnje postavljene provizorije in odstraniti vse začasne deponije ter vse z gradnjo prizadete površine </w:t>
      </w:r>
      <w:r w:rsidR="005B5A4C" w:rsidRPr="008C5BC7">
        <w:rPr>
          <w:rFonts w:cs="Arial"/>
        </w:rPr>
        <w:t>krajinsko ustrezno urediti</w:t>
      </w:r>
      <w:r w:rsidR="008C5BC7">
        <w:rPr>
          <w:rFonts w:cs="Arial"/>
        </w:rPr>
        <w:t>;</w:t>
      </w:r>
    </w:p>
    <w:p w:rsidR="0085684D" w:rsidRPr="008C5BC7" w:rsidRDefault="0085684D" w:rsidP="007934F9">
      <w:pPr>
        <w:pStyle w:val="Odstavekseznama"/>
        <w:numPr>
          <w:ilvl w:val="0"/>
          <w:numId w:val="21"/>
        </w:numPr>
        <w:spacing w:line="276" w:lineRule="auto"/>
        <w:ind w:left="284" w:hanging="284"/>
        <w:rPr>
          <w:rFonts w:cs="Arial"/>
        </w:rPr>
      </w:pPr>
      <w:r w:rsidRPr="008C5BC7">
        <w:rPr>
          <w:rFonts w:cs="Arial"/>
        </w:rPr>
        <w:t>vsa morebitna betoniranja se morajo izvesti »v suhem«, kar pomeni vodotesno opažanje prostorov, kjer se bo vgrajeval beton;</w:t>
      </w:r>
    </w:p>
    <w:p w:rsidR="0085684D" w:rsidRPr="008C5BC7" w:rsidRDefault="0085684D" w:rsidP="007934F9">
      <w:pPr>
        <w:pStyle w:val="Odstavekseznama"/>
        <w:numPr>
          <w:ilvl w:val="0"/>
          <w:numId w:val="21"/>
        </w:numPr>
        <w:spacing w:line="276" w:lineRule="auto"/>
        <w:ind w:left="284" w:hanging="284"/>
        <w:rPr>
          <w:rFonts w:cs="Arial"/>
        </w:rPr>
      </w:pPr>
      <w:r w:rsidRPr="008C5BC7">
        <w:rPr>
          <w:rFonts w:cs="Arial"/>
        </w:rPr>
        <w:t>treba je preprečiti izcejanje strupenih betonskih odplak v vodo</w:t>
      </w:r>
      <w:r w:rsidR="00010B9F" w:rsidRPr="008C5BC7">
        <w:rPr>
          <w:rFonts w:cs="Arial"/>
        </w:rPr>
        <w:t>tok</w:t>
      </w:r>
      <w:r w:rsidRPr="008C5BC7">
        <w:rPr>
          <w:rFonts w:cs="Arial"/>
        </w:rPr>
        <w:t>;</w:t>
      </w:r>
    </w:p>
    <w:p w:rsidR="0085684D" w:rsidRPr="008C5BC7" w:rsidRDefault="0085684D" w:rsidP="007934F9">
      <w:pPr>
        <w:pStyle w:val="Odstavekseznama"/>
        <w:numPr>
          <w:ilvl w:val="0"/>
          <w:numId w:val="21"/>
        </w:numPr>
        <w:spacing w:line="276" w:lineRule="auto"/>
        <w:ind w:left="284" w:hanging="284"/>
        <w:rPr>
          <w:rFonts w:cs="Arial"/>
        </w:rPr>
      </w:pPr>
      <w:r w:rsidRPr="008C5BC7">
        <w:rPr>
          <w:rFonts w:cs="Arial"/>
        </w:rPr>
        <w:t>med izvajanjem gradbenih del se za izvedbo le-teh ne sme zajemati vode iz vodotoka;</w:t>
      </w:r>
    </w:p>
    <w:p w:rsidR="001203FA" w:rsidRPr="008C5BC7" w:rsidRDefault="004359A9" w:rsidP="001203FA">
      <w:pPr>
        <w:pStyle w:val="Odstavekseznama"/>
        <w:numPr>
          <w:ilvl w:val="0"/>
          <w:numId w:val="21"/>
        </w:numPr>
        <w:spacing w:line="276" w:lineRule="auto"/>
        <w:ind w:left="284" w:hanging="284"/>
        <w:rPr>
          <w:rFonts w:cs="Arial"/>
        </w:rPr>
      </w:pPr>
      <w:r w:rsidRPr="008C5BC7">
        <w:rPr>
          <w:rFonts w:cs="Arial"/>
        </w:rPr>
        <w:t>dela na posamezni lokaciji se morajo izvajati združeno, tako, da ne bo prihajalo do ponovnih poseganj v strugo vodotoka na isti lokaciji;</w:t>
      </w:r>
    </w:p>
    <w:p w:rsidR="004359A9" w:rsidRPr="008C5BC7" w:rsidRDefault="004359A9" w:rsidP="007934F9">
      <w:pPr>
        <w:pStyle w:val="Odstavekseznama"/>
        <w:numPr>
          <w:ilvl w:val="0"/>
          <w:numId w:val="21"/>
        </w:numPr>
        <w:spacing w:line="276" w:lineRule="auto"/>
        <w:ind w:left="284" w:hanging="284"/>
        <w:rPr>
          <w:rFonts w:cs="Arial"/>
        </w:rPr>
      </w:pPr>
      <w:r w:rsidRPr="008C5BC7">
        <w:rPr>
          <w:rFonts w:cs="Arial"/>
        </w:rPr>
        <w:t xml:space="preserve">dela na območju strug vodotokov ter na območju vodnih in priobalnih zemljišč se morajo izvesti </w:t>
      </w:r>
      <w:r w:rsidR="001203FA" w:rsidRPr="008C5BC7">
        <w:rPr>
          <w:rFonts w:cs="Arial"/>
        </w:rPr>
        <w:t xml:space="preserve">v času </w:t>
      </w:r>
      <w:r w:rsidRPr="008C5BC7">
        <w:rPr>
          <w:rFonts w:cs="Arial"/>
        </w:rPr>
        <w:t xml:space="preserve">izven </w:t>
      </w:r>
      <w:r w:rsidR="001203FA" w:rsidRPr="008C5BC7">
        <w:rPr>
          <w:rFonts w:cs="Arial"/>
        </w:rPr>
        <w:t>drstne dobe</w:t>
      </w:r>
      <w:r w:rsidRPr="008C5BC7">
        <w:rPr>
          <w:rFonts w:cs="Arial"/>
        </w:rPr>
        <w:t xml:space="preserve"> ribjih vr</w:t>
      </w:r>
      <w:r w:rsidR="001203FA" w:rsidRPr="008C5BC7">
        <w:rPr>
          <w:rFonts w:cs="Arial"/>
        </w:rPr>
        <w:t>s</w:t>
      </w:r>
      <w:r w:rsidRPr="008C5BC7">
        <w:rPr>
          <w:rFonts w:cs="Arial"/>
        </w:rPr>
        <w:t>t, ki poseljujejo vodni prostor</w:t>
      </w:r>
      <w:r w:rsidR="001203FA" w:rsidRPr="008C5BC7">
        <w:rPr>
          <w:rFonts w:cs="Arial"/>
        </w:rPr>
        <w:t xml:space="preserve"> in v koordinaciji s pristojnim izvajalcem ribiškega upravljanja</w:t>
      </w:r>
      <w:r w:rsidRPr="008C5BC7">
        <w:rPr>
          <w:rFonts w:cs="Arial"/>
        </w:rPr>
        <w:t>;</w:t>
      </w:r>
    </w:p>
    <w:p w:rsidR="001203FA" w:rsidRPr="008C5BC7" w:rsidRDefault="001203FA" w:rsidP="007934F9">
      <w:pPr>
        <w:pStyle w:val="Odstavekseznama"/>
        <w:numPr>
          <w:ilvl w:val="0"/>
          <w:numId w:val="21"/>
        </w:numPr>
        <w:spacing w:line="276" w:lineRule="auto"/>
        <w:ind w:left="284" w:hanging="284"/>
        <w:rPr>
          <w:rFonts w:cs="Arial"/>
        </w:rPr>
      </w:pPr>
      <w:r w:rsidRPr="008C5BC7">
        <w:rPr>
          <w:rFonts w:cs="Arial"/>
        </w:rPr>
        <w:t>o predvidenem času izvajanja del ob in v strugi vodotoka je treba pravočasno (vsaj 14 dni pred pričetkom del) obvestiti pristojnega izvajalca ribiškega upravljanja, ribiško družino Šempeter v Savinjski dolini;</w:t>
      </w:r>
    </w:p>
    <w:p w:rsidR="004359A9" w:rsidRPr="008C5BC7" w:rsidRDefault="004359A9" w:rsidP="007934F9">
      <w:pPr>
        <w:pStyle w:val="Odstavekseznama"/>
        <w:numPr>
          <w:ilvl w:val="0"/>
          <w:numId w:val="21"/>
        </w:numPr>
        <w:spacing w:line="276" w:lineRule="auto"/>
        <w:ind w:left="284" w:hanging="284"/>
        <w:rPr>
          <w:rFonts w:cs="Arial"/>
        </w:rPr>
      </w:pPr>
      <w:r w:rsidRPr="008C5BC7">
        <w:rPr>
          <w:rFonts w:cs="Arial"/>
        </w:rPr>
        <w:t xml:space="preserve">poseganje v dno vodotoka ni dovoljeno in mora ostati v naravnem stanju; </w:t>
      </w:r>
    </w:p>
    <w:p w:rsidR="001C6E7F" w:rsidRPr="008C5BC7" w:rsidRDefault="004359A9" w:rsidP="007934F9">
      <w:pPr>
        <w:pStyle w:val="Odstavekseznama"/>
        <w:numPr>
          <w:ilvl w:val="0"/>
          <w:numId w:val="21"/>
        </w:numPr>
        <w:spacing w:line="276" w:lineRule="auto"/>
        <w:ind w:left="284" w:hanging="284"/>
        <w:rPr>
          <w:rFonts w:cs="Arial"/>
        </w:rPr>
      </w:pPr>
      <w:r w:rsidRPr="008C5BC7">
        <w:rPr>
          <w:rFonts w:cs="Arial"/>
        </w:rPr>
        <w:t xml:space="preserve">utrjevanje brežine s kamnito zložbo na mestu izpusta padavinske odpadne vode je dovoljeno le na </w:t>
      </w:r>
      <w:r w:rsidR="005D0731" w:rsidRPr="008C5BC7">
        <w:rPr>
          <w:rFonts w:cs="Arial"/>
        </w:rPr>
        <w:t>neporavnan</w:t>
      </w:r>
      <w:r w:rsidRPr="008C5BC7">
        <w:rPr>
          <w:rFonts w:cs="Arial"/>
        </w:rPr>
        <w:t xml:space="preserve"> način in samo na najožjem območju izpusta (ne več kot 1 m gor in </w:t>
      </w:r>
      <w:proofErr w:type="spellStart"/>
      <w:r w:rsidRPr="008C5BC7">
        <w:rPr>
          <w:rFonts w:cs="Arial"/>
        </w:rPr>
        <w:t>dolvodno</w:t>
      </w:r>
      <w:proofErr w:type="spellEnd"/>
      <w:r w:rsidRPr="008C5BC7">
        <w:rPr>
          <w:rFonts w:cs="Arial"/>
        </w:rPr>
        <w:t>), pri čemer beton ne sme prekrivati zunanje tretjine kamnov;</w:t>
      </w:r>
      <w:r w:rsidR="001203FA" w:rsidRPr="008C5BC7">
        <w:rPr>
          <w:rFonts w:cs="Arial"/>
        </w:rPr>
        <w:t xml:space="preserve"> </w:t>
      </w:r>
    </w:p>
    <w:p w:rsidR="001203FA" w:rsidRPr="008C5BC7" w:rsidRDefault="001203FA" w:rsidP="007934F9">
      <w:pPr>
        <w:pStyle w:val="Odstavekseznama"/>
        <w:numPr>
          <w:ilvl w:val="0"/>
          <w:numId w:val="21"/>
        </w:numPr>
        <w:spacing w:line="276" w:lineRule="auto"/>
        <w:ind w:left="284" w:hanging="284"/>
        <w:rPr>
          <w:rFonts w:cs="Arial"/>
        </w:rPr>
      </w:pPr>
      <w:r w:rsidRPr="008C5BC7">
        <w:rPr>
          <w:rFonts w:cs="Arial"/>
        </w:rPr>
        <w:t>v primeru odstranjevanja obrežne vegetacije se mora le-ta odstranjevati selektivno;</w:t>
      </w:r>
    </w:p>
    <w:p w:rsidR="001203FA" w:rsidRPr="008C5BC7" w:rsidRDefault="001203FA" w:rsidP="007934F9">
      <w:pPr>
        <w:pStyle w:val="Odstavekseznama"/>
        <w:numPr>
          <w:ilvl w:val="0"/>
          <w:numId w:val="21"/>
        </w:numPr>
        <w:spacing w:line="276" w:lineRule="auto"/>
        <w:ind w:left="284" w:hanging="284"/>
        <w:rPr>
          <w:rFonts w:cs="Arial"/>
        </w:rPr>
      </w:pPr>
      <w:r w:rsidRPr="008C5BC7">
        <w:rPr>
          <w:rFonts w:cs="Arial"/>
        </w:rPr>
        <w:t xml:space="preserve">v primeru </w:t>
      </w:r>
      <w:r w:rsidR="00CB2211" w:rsidRPr="008C5BC7">
        <w:rPr>
          <w:rFonts w:cs="Arial"/>
        </w:rPr>
        <w:t>odstranitve</w:t>
      </w:r>
      <w:r w:rsidRPr="008C5BC7">
        <w:rPr>
          <w:rFonts w:cs="Arial"/>
        </w:rPr>
        <w:t xml:space="preserve"> obrežne vegetacije oziroma zarasti na brežini vodotoka je le-to tr</w:t>
      </w:r>
      <w:r w:rsidR="008C5BC7">
        <w:rPr>
          <w:rFonts w:cs="Arial"/>
        </w:rPr>
        <w:t>eba v isti sezoni nadomestiti z</w:t>
      </w:r>
      <w:r w:rsidRPr="008C5BC7">
        <w:rPr>
          <w:rFonts w:cs="Arial"/>
        </w:rPr>
        <w:t xml:space="preserve"> novo, in sicer z avtohtonimi grmovnimi in drevesnimi vrstami, ki so na obravnavanem območju že prisotne;</w:t>
      </w:r>
    </w:p>
    <w:p w:rsidR="001203FA" w:rsidRPr="008C5BC7" w:rsidRDefault="001203FA" w:rsidP="007934F9">
      <w:pPr>
        <w:pStyle w:val="Odstavekseznama"/>
        <w:numPr>
          <w:ilvl w:val="0"/>
          <w:numId w:val="21"/>
        </w:numPr>
        <w:spacing w:line="276" w:lineRule="auto"/>
        <w:ind w:left="284" w:hanging="284"/>
        <w:rPr>
          <w:rFonts w:cs="Arial"/>
        </w:rPr>
      </w:pPr>
      <w:r w:rsidRPr="008C5BC7">
        <w:rPr>
          <w:rFonts w:cs="Arial"/>
        </w:rPr>
        <w:t>preprečiti je treba razširjenje invazivnih tujerodnih vrst ob strugi vodotoka</w:t>
      </w:r>
      <w:r w:rsidR="00010B9F" w:rsidRPr="008C5BC7">
        <w:rPr>
          <w:rFonts w:cs="Arial"/>
        </w:rPr>
        <w:t>.</w:t>
      </w:r>
    </w:p>
    <w:p w:rsidR="00442E89" w:rsidRPr="008C5BC7" w:rsidRDefault="00442E89" w:rsidP="007934F9">
      <w:pPr>
        <w:pStyle w:val="Odstavekseznama"/>
        <w:spacing w:line="276" w:lineRule="auto"/>
        <w:ind w:left="284"/>
        <w:rPr>
          <w:rFonts w:cs="Arial"/>
          <w:highlight w:val="yellow"/>
        </w:rPr>
      </w:pPr>
    </w:p>
    <w:p w:rsidR="00442E89" w:rsidRPr="008C5BC7" w:rsidRDefault="00442E89" w:rsidP="007934F9">
      <w:pPr>
        <w:pStyle w:val="Odstavekseznama"/>
        <w:numPr>
          <w:ilvl w:val="0"/>
          <w:numId w:val="22"/>
        </w:numPr>
        <w:spacing w:line="276" w:lineRule="auto"/>
        <w:ind w:left="567" w:hanging="567"/>
        <w:rPr>
          <w:rFonts w:cs="Arial"/>
        </w:rPr>
      </w:pPr>
      <w:r w:rsidRPr="008C5BC7">
        <w:rPr>
          <w:rFonts w:cs="Arial"/>
        </w:rPr>
        <w:t>Varstvo zraka v času gradnje:</w:t>
      </w:r>
    </w:p>
    <w:p w:rsidR="00751CC6" w:rsidRPr="008C5BC7" w:rsidRDefault="00751CC6" w:rsidP="007934F9">
      <w:pPr>
        <w:pStyle w:val="Odstavekseznama"/>
        <w:numPr>
          <w:ilvl w:val="0"/>
          <w:numId w:val="21"/>
        </w:numPr>
        <w:spacing w:line="276" w:lineRule="auto"/>
        <w:ind w:left="284" w:hanging="284"/>
        <w:rPr>
          <w:rFonts w:cs="Arial"/>
        </w:rPr>
      </w:pPr>
      <w:r w:rsidRPr="008C5BC7">
        <w:rPr>
          <w:rFonts w:cs="Arial"/>
        </w:rPr>
        <w:t>hitrost vozil na gradbišču je treba omejiti na največjo dovoljeno hitrost 10 km/h;</w:t>
      </w:r>
    </w:p>
    <w:p w:rsidR="00751CC6" w:rsidRPr="008C5BC7" w:rsidRDefault="00751CC6" w:rsidP="007934F9">
      <w:pPr>
        <w:pStyle w:val="Odstavekseznama"/>
        <w:numPr>
          <w:ilvl w:val="0"/>
          <w:numId w:val="21"/>
        </w:numPr>
        <w:spacing w:line="276" w:lineRule="auto"/>
        <w:ind w:left="284" w:hanging="284"/>
        <w:rPr>
          <w:rFonts w:cs="Arial"/>
        </w:rPr>
      </w:pPr>
      <w:r w:rsidRPr="008C5BC7">
        <w:rPr>
          <w:rFonts w:cs="Arial"/>
        </w:rPr>
        <w:t xml:space="preserve">treba </w:t>
      </w:r>
      <w:r w:rsidR="00B86DFC" w:rsidRPr="008C5BC7">
        <w:rPr>
          <w:rFonts w:cs="Arial"/>
        </w:rPr>
        <w:t xml:space="preserve">je </w:t>
      </w:r>
      <w:r w:rsidRPr="008C5BC7">
        <w:rPr>
          <w:rFonts w:cs="Arial"/>
        </w:rPr>
        <w:t>postaviti protiprašne zaslone</w:t>
      </w:r>
      <w:r w:rsidR="00B86DFC" w:rsidRPr="008C5BC7">
        <w:rPr>
          <w:rFonts w:cs="Arial"/>
        </w:rPr>
        <w:t xml:space="preserve"> v bližini vseh stanovanjskih objektov, </w:t>
      </w:r>
      <w:r w:rsidR="008C5BC7">
        <w:rPr>
          <w:rFonts w:cs="Arial"/>
          <w:lang w:eastAsia="en-US"/>
        </w:rPr>
        <w:t xml:space="preserve">ki </w:t>
      </w:r>
      <w:r w:rsidR="00B86DFC" w:rsidRPr="008C5BC7">
        <w:rPr>
          <w:rFonts w:cs="Arial"/>
          <w:lang w:eastAsia="en-US"/>
        </w:rPr>
        <w:t>bodo zaradi gradnje nameravanega posega prizadeti</w:t>
      </w:r>
      <w:r w:rsidRPr="008C5BC7">
        <w:rPr>
          <w:rFonts w:cs="Arial"/>
        </w:rPr>
        <w:t>;</w:t>
      </w:r>
    </w:p>
    <w:p w:rsidR="00751CC6" w:rsidRPr="008C5BC7" w:rsidRDefault="00751CC6" w:rsidP="007934F9">
      <w:pPr>
        <w:pStyle w:val="Odstavekseznama"/>
        <w:numPr>
          <w:ilvl w:val="0"/>
          <w:numId w:val="21"/>
        </w:numPr>
        <w:spacing w:line="276" w:lineRule="auto"/>
        <w:ind w:left="284" w:hanging="284"/>
        <w:rPr>
          <w:rFonts w:cs="Arial"/>
        </w:rPr>
      </w:pPr>
      <w:r w:rsidRPr="008C5BC7">
        <w:rPr>
          <w:rFonts w:cs="Arial"/>
        </w:rPr>
        <w:t>v hladni polovici leta, tj. med 1.10 in 31.3, je treba v dneh, ko so za Mestno občino Celje napovedane ravni delcev PM</w:t>
      </w:r>
      <w:r w:rsidRPr="008C5BC7">
        <w:rPr>
          <w:rFonts w:cs="Arial"/>
          <w:vertAlign w:val="subscript"/>
        </w:rPr>
        <w:t>10</w:t>
      </w:r>
      <w:r w:rsidRPr="008C5BC7">
        <w:rPr>
          <w:rFonts w:cs="Arial"/>
        </w:rPr>
        <w:t xml:space="preserve"> višje od 40 µg/m</w:t>
      </w:r>
      <w:r w:rsidRPr="008C5BC7">
        <w:rPr>
          <w:rFonts w:cs="Arial"/>
          <w:vertAlign w:val="superscript"/>
        </w:rPr>
        <w:t>3</w:t>
      </w:r>
      <w:r w:rsidRPr="008C5BC7">
        <w:rPr>
          <w:rFonts w:cs="Arial"/>
        </w:rPr>
        <w:t>, izvajanje zemeljskih in gradbenih del, ki povzročajo delce PM</w:t>
      </w:r>
      <w:r w:rsidRPr="008C5BC7">
        <w:rPr>
          <w:rFonts w:cs="Arial"/>
          <w:vertAlign w:val="subscript"/>
        </w:rPr>
        <w:t>10</w:t>
      </w:r>
      <w:r w:rsidRPr="008C5BC7">
        <w:rPr>
          <w:rFonts w:cs="Arial"/>
        </w:rPr>
        <w:t>, prekiniti;</w:t>
      </w:r>
    </w:p>
    <w:p w:rsidR="00751CC6" w:rsidRPr="008C5BC7" w:rsidRDefault="009048CB" w:rsidP="007934F9">
      <w:pPr>
        <w:pStyle w:val="Odstavekseznama"/>
        <w:numPr>
          <w:ilvl w:val="0"/>
          <w:numId w:val="21"/>
        </w:numPr>
        <w:spacing w:line="276" w:lineRule="auto"/>
        <w:ind w:left="284" w:hanging="284"/>
        <w:rPr>
          <w:rFonts w:cs="Arial"/>
        </w:rPr>
      </w:pPr>
      <w:r w:rsidRPr="008C5BC7">
        <w:rPr>
          <w:rFonts w:cs="Arial"/>
        </w:rPr>
        <w:t>v sušnem obdobju in pri velikih hitrostih vetra je treba gradnjo omejiti;</w:t>
      </w:r>
    </w:p>
    <w:p w:rsidR="00751CC6" w:rsidRPr="008C5BC7" w:rsidRDefault="00751CC6" w:rsidP="007934F9">
      <w:pPr>
        <w:pStyle w:val="Odstavekseznama"/>
        <w:numPr>
          <w:ilvl w:val="0"/>
          <w:numId w:val="21"/>
        </w:numPr>
        <w:spacing w:line="276" w:lineRule="auto"/>
        <w:ind w:left="284" w:hanging="284"/>
        <w:rPr>
          <w:rFonts w:cs="Arial"/>
        </w:rPr>
      </w:pPr>
      <w:r w:rsidRPr="008C5BC7">
        <w:rPr>
          <w:rFonts w:cs="Arial"/>
        </w:rPr>
        <w:t>gradbiščne ceste morajo biti protiprašno utrjene</w:t>
      </w:r>
      <w:r w:rsidR="009048CB" w:rsidRPr="008C5BC7">
        <w:rPr>
          <w:rFonts w:cs="Arial"/>
        </w:rPr>
        <w:t>.</w:t>
      </w:r>
    </w:p>
    <w:p w:rsidR="00751CC6" w:rsidRPr="008C5BC7" w:rsidRDefault="00751CC6" w:rsidP="007934F9">
      <w:pPr>
        <w:pStyle w:val="Odstavekseznama"/>
        <w:spacing w:line="276" w:lineRule="auto"/>
        <w:ind w:left="284"/>
        <w:rPr>
          <w:rFonts w:cs="Arial"/>
          <w:highlight w:val="yellow"/>
        </w:rPr>
      </w:pPr>
    </w:p>
    <w:p w:rsidR="00751CC6" w:rsidRPr="008C5BC7" w:rsidRDefault="00751CC6" w:rsidP="007934F9">
      <w:pPr>
        <w:pStyle w:val="Odstavekseznama"/>
        <w:numPr>
          <w:ilvl w:val="0"/>
          <w:numId w:val="22"/>
        </w:numPr>
        <w:spacing w:line="276" w:lineRule="auto"/>
        <w:ind w:left="567" w:hanging="567"/>
        <w:rPr>
          <w:rFonts w:cs="Arial"/>
        </w:rPr>
      </w:pPr>
      <w:r w:rsidRPr="008C5BC7">
        <w:rPr>
          <w:rFonts w:cs="Arial"/>
        </w:rPr>
        <w:t>Varstvo pred hrupom v času gradnje:</w:t>
      </w:r>
    </w:p>
    <w:p w:rsidR="00751CC6" w:rsidRPr="008C5BC7" w:rsidRDefault="00751CC6" w:rsidP="007934F9">
      <w:pPr>
        <w:pStyle w:val="Odstavekseznama"/>
        <w:numPr>
          <w:ilvl w:val="0"/>
          <w:numId w:val="21"/>
        </w:numPr>
        <w:spacing w:line="276" w:lineRule="auto"/>
        <w:ind w:left="284" w:hanging="284"/>
        <w:rPr>
          <w:rFonts w:cs="Arial"/>
        </w:rPr>
      </w:pPr>
      <w:r w:rsidRPr="008C5BC7">
        <w:rPr>
          <w:rFonts w:cs="Arial"/>
        </w:rPr>
        <w:t>gradbena dela ter transport za potrebe gradnje lahko potekajo le od ponedeljka do petka v dnevnem času med 6.00 in 18.00 uro, ter ob sobotah med 6.00 in 16.00 uro;</w:t>
      </w:r>
    </w:p>
    <w:p w:rsidR="00751CC6" w:rsidRPr="008C5BC7" w:rsidRDefault="00751CC6" w:rsidP="007934F9">
      <w:pPr>
        <w:pStyle w:val="Odstavekseznama"/>
        <w:numPr>
          <w:ilvl w:val="0"/>
          <w:numId w:val="21"/>
        </w:numPr>
        <w:spacing w:line="276" w:lineRule="auto"/>
        <w:ind w:left="284" w:hanging="284"/>
        <w:rPr>
          <w:rFonts w:cs="Arial"/>
        </w:rPr>
      </w:pPr>
      <w:r w:rsidRPr="008C5BC7">
        <w:rPr>
          <w:rFonts w:cs="Arial"/>
        </w:rPr>
        <w:t>ob nedeljah in praznikih gradbišče ne sme obratovati;</w:t>
      </w:r>
    </w:p>
    <w:p w:rsidR="00B54396" w:rsidRPr="008C5BC7" w:rsidRDefault="00B54396" w:rsidP="007934F9">
      <w:pPr>
        <w:pStyle w:val="Odstavekseznama"/>
        <w:numPr>
          <w:ilvl w:val="0"/>
          <w:numId w:val="21"/>
        </w:numPr>
        <w:spacing w:line="276" w:lineRule="auto"/>
        <w:ind w:left="284" w:hanging="284"/>
        <w:rPr>
          <w:rFonts w:cs="Arial"/>
        </w:rPr>
      </w:pPr>
      <w:r w:rsidRPr="008C5BC7">
        <w:rPr>
          <w:rFonts w:cs="Arial"/>
        </w:rPr>
        <w:t xml:space="preserve">promet tovornih vozil za potrebe gradnje, vključno z dostopom do gradbišča, mora potekati preko obstoječe južne vezne ceste v obstoječi poslovni coni </w:t>
      </w:r>
      <w:proofErr w:type="spellStart"/>
      <w:r w:rsidRPr="008C5BC7">
        <w:rPr>
          <w:rFonts w:cs="Arial"/>
        </w:rPr>
        <w:t>Arnovski</w:t>
      </w:r>
      <w:proofErr w:type="spellEnd"/>
      <w:r w:rsidRPr="008C5BC7">
        <w:rPr>
          <w:rFonts w:cs="Arial"/>
        </w:rPr>
        <w:t xml:space="preserve"> gozd. </w:t>
      </w:r>
    </w:p>
    <w:p w:rsidR="00DC5E33" w:rsidRPr="008C5BC7" w:rsidRDefault="00DC5E33" w:rsidP="007934F9">
      <w:pPr>
        <w:spacing w:line="276" w:lineRule="auto"/>
        <w:rPr>
          <w:rFonts w:cs="Arial"/>
        </w:rPr>
      </w:pPr>
    </w:p>
    <w:p w:rsidR="00926E4B" w:rsidRPr="008C5BC7" w:rsidRDefault="00926E4B" w:rsidP="007934F9">
      <w:pPr>
        <w:pStyle w:val="NatevanjeIIIIII"/>
      </w:pPr>
      <w:r w:rsidRPr="008C5BC7">
        <w:t xml:space="preserve">Investitor mora pri nadaljnjem projektiranju, med gradnjo in uporabo objekta poleg pogojev, navedenih v </w:t>
      </w:r>
      <w:r w:rsidR="00442E89" w:rsidRPr="008C5BC7">
        <w:t>prejšnji točki</w:t>
      </w:r>
      <w:r w:rsidRPr="008C5BC7">
        <w:t xml:space="preserve"> upoštevati tudi pogoje, ki imajo ustrezno pravno podlago in so jih k izvedbi gradnje in uporabi objekta iz vidika njihove pristojnosti podali </w:t>
      </w:r>
      <w:proofErr w:type="spellStart"/>
      <w:r w:rsidR="00380324" w:rsidRPr="008C5BC7">
        <w:t>mnenjedajalci</w:t>
      </w:r>
      <w:proofErr w:type="spellEnd"/>
      <w:r w:rsidR="00442E89" w:rsidRPr="008C5BC7">
        <w:t>, navedeni</w:t>
      </w:r>
      <w:r w:rsidR="00380324" w:rsidRPr="008C5BC7">
        <w:t xml:space="preserve"> </w:t>
      </w:r>
      <w:r w:rsidR="00A819DD" w:rsidRPr="008C5BC7">
        <w:t xml:space="preserve">v </w:t>
      </w:r>
      <w:r w:rsidRPr="008C5BC7">
        <w:t>točki</w:t>
      </w:r>
      <w:r w:rsidR="00A819DD" w:rsidRPr="008C5BC7">
        <w:t xml:space="preserve"> IV.</w:t>
      </w:r>
      <w:r w:rsidRPr="008C5BC7">
        <w:t xml:space="preserve"> </w:t>
      </w:r>
      <w:r w:rsidR="00442E89" w:rsidRPr="008C5BC7">
        <w:t>izreka tega dovoljenja</w:t>
      </w:r>
      <w:r w:rsidRPr="008C5BC7">
        <w:t>.</w:t>
      </w:r>
    </w:p>
    <w:p w:rsidR="00926E4B" w:rsidRPr="008C5BC7" w:rsidRDefault="00926E4B" w:rsidP="007934F9">
      <w:pPr>
        <w:spacing w:line="276" w:lineRule="auto"/>
        <w:rPr>
          <w:rFonts w:cs="Arial"/>
        </w:rPr>
      </w:pPr>
    </w:p>
    <w:p w:rsidR="00DC5E33" w:rsidRPr="008C5BC7" w:rsidRDefault="00DC5E33" w:rsidP="007934F9">
      <w:pPr>
        <w:pStyle w:val="NatevanjeIIIIII"/>
      </w:pPr>
      <w:r w:rsidRPr="008C5BC7">
        <w:t xml:space="preserve">Investitor mora na gradbišču, ki je vir hrupa, zagotoviti </w:t>
      </w:r>
      <w:r w:rsidRPr="008C5BC7">
        <w:rPr>
          <w:shd w:val="clear" w:color="auto" w:fill="FFFFFF"/>
        </w:rPr>
        <w:t xml:space="preserve">izvajanje lastnega ocenjevanja hrupa v skladu s predpisom, ki ureja prvo ocenjevanje in obratovalni </w:t>
      </w:r>
      <w:proofErr w:type="spellStart"/>
      <w:r w:rsidRPr="008C5BC7">
        <w:rPr>
          <w:shd w:val="clear" w:color="auto" w:fill="FFFFFF"/>
        </w:rPr>
        <w:t>monitoring</w:t>
      </w:r>
      <w:proofErr w:type="spellEnd"/>
      <w:r w:rsidRPr="008C5BC7">
        <w:rPr>
          <w:shd w:val="clear" w:color="auto" w:fill="FFFFFF"/>
        </w:rPr>
        <w:t xml:space="preserve"> za vire hrupa ter o pogojih za njegovo izvajanje</w:t>
      </w:r>
      <w:r w:rsidRPr="008C5BC7">
        <w:t>.</w:t>
      </w:r>
    </w:p>
    <w:p w:rsidR="00B745F8" w:rsidRPr="008C5BC7" w:rsidRDefault="00B745F8" w:rsidP="007934F9">
      <w:pPr>
        <w:spacing w:line="276" w:lineRule="auto"/>
        <w:rPr>
          <w:rFonts w:cs="Arial"/>
          <w:highlight w:val="yellow"/>
        </w:rPr>
      </w:pPr>
    </w:p>
    <w:p w:rsidR="00DC5E33" w:rsidRPr="008C5BC7" w:rsidRDefault="00DC5E33" w:rsidP="007934F9">
      <w:pPr>
        <w:pStyle w:val="NatevanjeIIIIII"/>
        <w:rPr>
          <w:b/>
        </w:rPr>
      </w:pPr>
      <w:r w:rsidRPr="008C5BC7">
        <w:t>To dovoljenje preneha veljati, če investitor v roku pet let po njegovi pravnomočnosti ne vloži popolne prijave začetka gradnje.</w:t>
      </w:r>
    </w:p>
    <w:p w:rsidR="00DC5E33" w:rsidRPr="008C5BC7" w:rsidRDefault="00DC5E33" w:rsidP="007934F9">
      <w:pPr>
        <w:spacing w:line="276" w:lineRule="auto"/>
        <w:rPr>
          <w:rFonts w:cs="Arial"/>
        </w:rPr>
      </w:pPr>
    </w:p>
    <w:p w:rsidR="00DC5E33" w:rsidRPr="008C5BC7" w:rsidRDefault="00DC5E33" w:rsidP="007934F9">
      <w:pPr>
        <w:pStyle w:val="NatevanjeIIIIII"/>
      </w:pPr>
      <w:r w:rsidRPr="008C5BC7">
        <w:t>Zaradi te gradnje ne smejo biti prizadete pravice in pravne koristi tretjih oseb. Škodo, ki bi nastala zaradi kršitev pravic in pravnih koristi teh oseb, trpi investitor.</w:t>
      </w:r>
    </w:p>
    <w:p w:rsidR="00DC5E33" w:rsidRPr="008C5BC7" w:rsidRDefault="00DC5E33" w:rsidP="007934F9">
      <w:pPr>
        <w:spacing w:line="276" w:lineRule="auto"/>
        <w:rPr>
          <w:rFonts w:cs="Arial"/>
        </w:rPr>
      </w:pPr>
    </w:p>
    <w:p w:rsidR="00DC5E33" w:rsidRPr="008C5BC7" w:rsidRDefault="00DC5E33" w:rsidP="007934F9">
      <w:pPr>
        <w:pStyle w:val="NatevanjeIIIIII"/>
      </w:pPr>
      <w:r w:rsidRPr="008C5BC7">
        <w:t>Posebni stroški za izdajo tega dovoljenja niso bili zaznamovani.</w:t>
      </w:r>
    </w:p>
    <w:p w:rsidR="00DC5E33" w:rsidRPr="008C5BC7" w:rsidRDefault="00DC5E33" w:rsidP="007934F9">
      <w:pPr>
        <w:tabs>
          <w:tab w:val="left" w:pos="284"/>
        </w:tabs>
        <w:spacing w:line="276" w:lineRule="auto"/>
        <w:rPr>
          <w:rFonts w:cs="Arial"/>
          <w:kern w:val="32"/>
        </w:rPr>
      </w:pPr>
    </w:p>
    <w:p w:rsidR="00DC5E33" w:rsidRPr="008C5BC7" w:rsidRDefault="00DC5E33" w:rsidP="007934F9">
      <w:pPr>
        <w:tabs>
          <w:tab w:val="left" w:pos="284"/>
        </w:tabs>
        <w:spacing w:line="276" w:lineRule="auto"/>
        <w:rPr>
          <w:rFonts w:cs="Arial"/>
          <w:kern w:val="32"/>
        </w:rPr>
      </w:pPr>
    </w:p>
    <w:p w:rsidR="00DC5E33" w:rsidRPr="008C5BC7" w:rsidRDefault="00DC5E33" w:rsidP="007934F9">
      <w:pPr>
        <w:pStyle w:val="Naslov"/>
        <w:spacing w:line="276" w:lineRule="auto"/>
        <w:rPr>
          <w:rFonts w:cs="Arial"/>
        </w:rPr>
      </w:pPr>
      <w:r w:rsidRPr="008C5BC7">
        <w:rPr>
          <w:rFonts w:cs="Arial"/>
        </w:rPr>
        <w:t>Obrazložitev:</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B9585C" w:rsidRPr="008C5BC7" w:rsidRDefault="0037712E" w:rsidP="00183848">
      <w:pPr>
        <w:pStyle w:val="Natevanje123"/>
      </w:pPr>
      <w:r w:rsidRPr="008C5BC7">
        <w:t xml:space="preserve">Agencija RS za okolje je dne 25. 10. 2019 Ministrstvu za okolje in prostor </w:t>
      </w:r>
      <w:r w:rsidR="00B9585C" w:rsidRPr="008C5BC7">
        <w:t xml:space="preserve">v pristojno reševanje odstopila </w:t>
      </w:r>
      <w:r w:rsidRPr="008C5BC7">
        <w:t>zahtevek i</w:t>
      </w:r>
      <w:r w:rsidR="00DC5E33" w:rsidRPr="008C5BC7">
        <w:t>nvestitor</w:t>
      </w:r>
      <w:r w:rsidRPr="008C5BC7">
        <w:t>ja</w:t>
      </w:r>
      <w:r w:rsidR="0097674F" w:rsidRPr="008C5BC7">
        <w:t xml:space="preserve"> Občin</w:t>
      </w:r>
      <w:r w:rsidRPr="008C5BC7">
        <w:t>e</w:t>
      </w:r>
      <w:r w:rsidR="0097674F" w:rsidRPr="008C5BC7">
        <w:t xml:space="preserve"> Žalec, Ulica Savinjske čete 5, 3310 Žalec</w:t>
      </w:r>
      <w:r w:rsidR="00DC5E33" w:rsidRPr="008C5BC7">
        <w:t xml:space="preserve"> za izdajo gradbenega dovoljenja za</w:t>
      </w:r>
      <w:r w:rsidRPr="008C5BC7">
        <w:t xml:space="preserve"> gradnjo </w:t>
      </w:r>
      <w:r w:rsidR="001B4E16" w:rsidRPr="008C5BC7">
        <w:t xml:space="preserve">prometne in komunalne infrastrukture ter ureditev platojev na območju EUP LO 4/3 v Poslovni coni </w:t>
      </w:r>
      <w:proofErr w:type="spellStart"/>
      <w:r w:rsidR="001B4E16" w:rsidRPr="008C5BC7">
        <w:t>Arnovski</w:t>
      </w:r>
      <w:proofErr w:type="spellEnd"/>
      <w:r w:rsidR="001B4E16" w:rsidRPr="008C5BC7">
        <w:t xml:space="preserve"> gozd III.</w:t>
      </w:r>
      <w:r w:rsidR="00DC5E33" w:rsidRPr="008C5BC7">
        <w:t xml:space="preserve"> K vlogi je bila v skladu z 51. členom GZ pr</w:t>
      </w:r>
      <w:r w:rsidR="00B9585C" w:rsidRPr="008C5BC7">
        <w:t>iložena p</w:t>
      </w:r>
      <w:r w:rsidR="00DC5E33" w:rsidRPr="008C5BC7">
        <w:t>rojektna dokumentacija za pridobitev mnenj in gradbenega dovoljenja</w:t>
      </w:r>
      <w:r w:rsidR="00B9585C" w:rsidRPr="008C5BC7">
        <w:t xml:space="preserve"> ter p</w:t>
      </w:r>
      <w:r w:rsidR="00DC5E33" w:rsidRPr="008C5BC7">
        <w:t xml:space="preserve">oročilo o vplivih na okolje, ki sta navedena v točki </w:t>
      </w:r>
      <w:r w:rsidR="00B9585C" w:rsidRPr="008C5BC7">
        <w:t>III. izreka tega dovoljenja, ter mnenja pristojnih o</w:t>
      </w:r>
      <w:r w:rsidR="001F13DC" w:rsidRPr="008C5BC7">
        <w:t>rganov in organizacij, navedena</w:t>
      </w:r>
      <w:r w:rsidR="00B9585C" w:rsidRPr="008C5BC7">
        <w:t xml:space="preserve"> v točki IV. izreka tega dovoljenja, razen mnenj Agencije RS za okolje in Zavoda za ribištvo Slovenije.</w:t>
      </w:r>
    </w:p>
    <w:p w:rsidR="00B9585C" w:rsidRPr="008C5BC7" w:rsidRDefault="00B9585C" w:rsidP="007934F9">
      <w:pPr>
        <w:spacing w:line="276" w:lineRule="auto"/>
        <w:rPr>
          <w:rFonts w:cs="Arial"/>
        </w:rPr>
      </w:pPr>
    </w:p>
    <w:p w:rsidR="00B9585C" w:rsidRPr="008C5BC7" w:rsidRDefault="00DC5E33" w:rsidP="00183848">
      <w:pPr>
        <w:pStyle w:val="Natevanje123"/>
      </w:pPr>
      <w:r w:rsidRPr="008C5BC7">
        <w:t xml:space="preserve">Investitor je vlogo za izdajo gradbenega dovoljenja na zahtevo upravnega organa večkrat dopolnil, nazadnje dne </w:t>
      </w:r>
      <w:r w:rsidR="00B65FBA" w:rsidRPr="008C5BC7">
        <w:t>12</w:t>
      </w:r>
      <w:r w:rsidRPr="008C5BC7">
        <w:t>. </w:t>
      </w:r>
      <w:r w:rsidR="00B65FBA" w:rsidRPr="008C5BC7">
        <w:t>8</w:t>
      </w:r>
      <w:r w:rsidRPr="008C5BC7">
        <w:t>. 20</w:t>
      </w:r>
      <w:r w:rsidR="001B4E16" w:rsidRPr="008C5BC7">
        <w:t>20</w:t>
      </w:r>
      <w:r w:rsidRPr="008C5BC7">
        <w:t xml:space="preserve">. </w:t>
      </w:r>
    </w:p>
    <w:p w:rsidR="00B9585C" w:rsidRPr="008C5BC7" w:rsidRDefault="00B9585C" w:rsidP="007934F9">
      <w:pPr>
        <w:spacing w:line="276" w:lineRule="auto"/>
        <w:rPr>
          <w:rFonts w:cs="Arial"/>
        </w:rPr>
      </w:pPr>
    </w:p>
    <w:p w:rsidR="00DB1160" w:rsidRPr="008C5BC7" w:rsidRDefault="00DC5E33" w:rsidP="00183848">
      <w:pPr>
        <w:pStyle w:val="Natevanje123"/>
      </w:pPr>
      <w:r w:rsidRPr="008C5BC7">
        <w:t>Upravni organ ugotavlja, da se zahtevek investitorja nanaša na gradnjo</w:t>
      </w:r>
      <w:r w:rsidR="0037712E" w:rsidRPr="008C5BC7">
        <w:t xml:space="preserve"> prometne in komunalne infrastrukture v poslovni coni </w:t>
      </w:r>
      <w:proofErr w:type="spellStart"/>
      <w:r w:rsidR="0037712E" w:rsidRPr="008C5BC7">
        <w:t>Arnovski</w:t>
      </w:r>
      <w:proofErr w:type="spellEnd"/>
      <w:r w:rsidR="0037712E" w:rsidRPr="008C5BC7">
        <w:t xml:space="preserve"> gozd III</w:t>
      </w:r>
      <w:r w:rsidR="00415D18" w:rsidRPr="008C5BC7">
        <w:t xml:space="preserve">, ki se nahaja južno od avtoceste A1 Arja vas–Šentrupert, zahodno od proizvodnega območja Juteks in od obstoječe poslovne cone </w:t>
      </w:r>
      <w:proofErr w:type="spellStart"/>
      <w:r w:rsidR="00415D18" w:rsidRPr="008C5BC7">
        <w:t>Arnovski</w:t>
      </w:r>
      <w:proofErr w:type="spellEnd"/>
      <w:r w:rsidR="00415D18" w:rsidRPr="008C5BC7">
        <w:t xml:space="preserve"> gozd II. Na zahodu območje omejuje lokalna cesta LC 490441, na jugu lokalna cesta LC 490641.</w:t>
      </w:r>
      <w:r w:rsidRPr="008C5BC7">
        <w:t xml:space="preserve"> Zahtevek investitorja predstavlja</w:t>
      </w:r>
      <w:r w:rsidR="0067334F" w:rsidRPr="008C5BC7">
        <w:t xml:space="preserve"> gradnjo cest P (P1 in P2) in J (J1 in J2), platojev Gp1 – Gp6 ter komunalne infrastrukture (meteorna in fekalna kanalizacija, vodovod, kabelska kanalizacija – TK/CATV, kabelska kanalizacija za JR in </w:t>
      </w:r>
      <w:proofErr w:type="spellStart"/>
      <w:r w:rsidR="0067334F" w:rsidRPr="008C5BC7">
        <w:t>elektro</w:t>
      </w:r>
      <w:proofErr w:type="spellEnd"/>
      <w:r w:rsidR="0067334F" w:rsidRPr="008C5BC7">
        <w:t xml:space="preserve"> kabelska kanalizacija)</w:t>
      </w:r>
      <w:r w:rsidRPr="008C5BC7">
        <w:t>.</w:t>
      </w:r>
      <w:r w:rsidR="000010DB" w:rsidRPr="008C5BC7">
        <w:t xml:space="preserve"> </w:t>
      </w:r>
    </w:p>
    <w:p w:rsidR="00DB1160" w:rsidRPr="008C5BC7" w:rsidRDefault="00DB1160" w:rsidP="007934F9">
      <w:pPr>
        <w:spacing w:line="276" w:lineRule="auto"/>
        <w:rPr>
          <w:rFonts w:cs="Arial"/>
        </w:rPr>
      </w:pPr>
    </w:p>
    <w:p w:rsidR="00DB1160" w:rsidRPr="008C5BC7" w:rsidRDefault="00DC5E33" w:rsidP="00183848">
      <w:pPr>
        <w:pStyle w:val="Natevanje123"/>
      </w:pPr>
      <w:r w:rsidRPr="008C5BC7">
        <w:t xml:space="preserve">Upravni organ ugotavlja, da je nameravani poseg objekt z vplivi na okolje, za katerega je treba izvesti presojo vplivov na okolje. Obveznost presoje se ugotavlja po Uredbi o posegih v okolje, za katere je treba izvesti presojo vplivov na okolje </w:t>
      </w:r>
      <w:r w:rsidR="00104A5A" w:rsidRPr="008C5BC7">
        <w:t>(Uradni list RS, št. 51/14, 57/15, 26/17 in 105/20; v nadaljevanju Uredba o posegih v okolje)</w:t>
      </w:r>
      <w:r w:rsidRPr="008C5BC7">
        <w:t>. Presoja vplivov n</w:t>
      </w:r>
      <w:r w:rsidR="00DB1160" w:rsidRPr="008C5BC7">
        <w:t xml:space="preserve">a okolje je v skladu s točko </w:t>
      </w:r>
      <w:proofErr w:type="spellStart"/>
      <w:r w:rsidR="00DB1160" w:rsidRPr="008C5BC7">
        <w:t>G.</w:t>
      </w:r>
      <w:r w:rsidRPr="008C5BC7">
        <w:t>I.1</w:t>
      </w:r>
      <w:proofErr w:type="spellEnd"/>
      <w:r w:rsidRPr="008C5BC7">
        <w:t xml:space="preserve"> priloge 1 Uredbe o posegih v okolje obvezna </w:t>
      </w:r>
      <w:r w:rsidR="00DB1160" w:rsidRPr="008C5BC7">
        <w:t xml:space="preserve">za posege, ki so namenjeni industrijskim dejavnostim iz poglavja C te priloge (industrijske cone), če presegajo 5 ha. </w:t>
      </w:r>
      <w:r w:rsidRPr="008C5BC7">
        <w:t xml:space="preserve">Zahtevek investitorja se nanaša na </w:t>
      </w:r>
      <w:r w:rsidR="00DB1160" w:rsidRPr="008C5BC7">
        <w:t>gradnj</w:t>
      </w:r>
      <w:r w:rsidR="00A5522E" w:rsidRPr="008C5BC7">
        <w:t>o</w:t>
      </w:r>
      <w:r w:rsidR="00DB1160" w:rsidRPr="008C5BC7">
        <w:t xml:space="preserve"> prometne in komunalne infrastrukture </w:t>
      </w:r>
      <w:r w:rsidR="00A5522E" w:rsidRPr="008C5BC7">
        <w:t xml:space="preserve">na območju EUP LO 4/3 v Poslovni coni </w:t>
      </w:r>
      <w:proofErr w:type="spellStart"/>
      <w:r w:rsidR="00A5522E" w:rsidRPr="008C5BC7">
        <w:t>Arnovski</w:t>
      </w:r>
      <w:proofErr w:type="spellEnd"/>
      <w:r w:rsidR="00A5522E" w:rsidRPr="008C5BC7">
        <w:t xml:space="preserve"> gozd III, ki je v celoti veliko ca 14 ha in</w:t>
      </w:r>
      <w:r w:rsidR="00163FBB" w:rsidRPr="008C5BC7">
        <w:t xml:space="preserve"> kjer so dopustne različne gospodarske dejavnosti, ki so namenjene obrtnim, skladiščnim, prometnim, trgovskim, poslovnim in proizvodnim dejavnostim</w:t>
      </w:r>
      <w:r w:rsidRPr="008C5BC7">
        <w:t>,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rsidR="00DB1160" w:rsidRPr="008C5BC7" w:rsidRDefault="00DB1160" w:rsidP="007934F9">
      <w:pPr>
        <w:spacing w:line="276" w:lineRule="auto"/>
        <w:rPr>
          <w:rFonts w:cs="Arial"/>
        </w:rPr>
      </w:pPr>
    </w:p>
    <w:p w:rsidR="00DC5E33" w:rsidRPr="008C5BC7" w:rsidRDefault="00DC5E33" w:rsidP="00183848">
      <w:pPr>
        <w:pStyle w:val="Natevanje123"/>
      </w:pPr>
      <w:r w:rsidRPr="008C5BC7">
        <w:t>Upravni organ je skladno z določbami 43. in 57. člena GZ v postopku ugotovil:</w:t>
      </w:r>
    </w:p>
    <w:p w:rsidR="00DC5E33" w:rsidRPr="008C5BC7" w:rsidRDefault="00DC5E33" w:rsidP="007934F9">
      <w:pPr>
        <w:spacing w:line="276" w:lineRule="auto"/>
        <w:rPr>
          <w:rFonts w:cs="Arial"/>
        </w:rPr>
      </w:pPr>
    </w:p>
    <w:p w:rsidR="006F329D" w:rsidRPr="008C5BC7" w:rsidRDefault="00DC5E33"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 xml:space="preserve">Gradnja je skladna z določbami prostorskega izvedbenega akta v delu, ki se nanaša na graditev objektov in z določbami predpisov o urejanju prostora. </w:t>
      </w:r>
    </w:p>
    <w:p w:rsidR="002A13DE" w:rsidRPr="008C5BC7" w:rsidRDefault="00DC5E33" w:rsidP="00C760D5">
      <w:pPr>
        <w:tabs>
          <w:tab w:val="left" w:pos="567"/>
        </w:tabs>
        <w:autoSpaceDE w:val="0"/>
        <w:autoSpaceDN w:val="0"/>
        <w:adjustRightInd w:val="0"/>
        <w:spacing w:line="276" w:lineRule="auto"/>
        <w:rPr>
          <w:rFonts w:cs="Arial"/>
        </w:rPr>
      </w:pPr>
      <w:r w:rsidRPr="008C5BC7">
        <w:rPr>
          <w:rFonts w:cs="Arial"/>
        </w:rPr>
        <w:t>Predvidena gradnja se nahaja v območju enot</w:t>
      </w:r>
      <w:r w:rsidR="00045650" w:rsidRPr="008C5BC7">
        <w:rPr>
          <w:rFonts w:cs="Arial"/>
        </w:rPr>
        <w:t xml:space="preserve">e </w:t>
      </w:r>
      <w:r w:rsidRPr="008C5BC7">
        <w:rPr>
          <w:rFonts w:cs="Arial"/>
        </w:rPr>
        <w:t xml:space="preserve">urejanja prostora z oznako </w:t>
      </w:r>
      <w:r w:rsidR="00045650" w:rsidRPr="008C5BC7">
        <w:rPr>
          <w:rFonts w:cs="Arial"/>
        </w:rPr>
        <w:t>EUP LO 4/3</w:t>
      </w:r>
      <w:r w:rsidRPr="008C5BC7">
        <w:rPr>
          <w:rFonts w:cs="Arial"/>
        </w:rPr>
        <w:t xml:space="preserve"> </w:t>
      </w:r>
      <w:r w:rsidR="00045650" w:rsidRPr="008C5BC7">
        <w:rPr>
          <w:rFonts w:cs="Arial"/>
        </w:rPr>
        <w:t xml:space="preserve">Poslovna cona </w:t>
      </w:r>
      <w:proofErr w:type="spellStart"/>
      <w:r w:rsidR="00045650" w:rsidRPr="008C5BC7">
        <w:rPr>
          <w:rFonts w:cs="Arial"/>
        </w:rPr>
        <w:t>Arnovski</w:t>
      </w:r>
      <w:proofErr w:type="spellEnd"/>
      <w:r w:rsidR="00045650" w:rsidRPr="008C5BC7">
        <w:rPr>
          <w:rFonts w:cs="Arial"/>
        </w:rPr>
        <w:t xml:space="preserve"> gozd III,</w:t>
      </w:r>
      <w:r w:rsidR="003A5B4A" w:rsidRPr="008C5BC7">
        <w:rPr>
          <w:rFonts w:cs="Arial"/>
        </w:rPr>
        <w:t xml:space="preserve"> </w:t>
      </w:r>
      <w:r w:rsidR="00045650" w:rsidRPr="008C5BC7">
        <w:rPr>
          <w:rFonts w:cs="Arial"/>
        </w:rPr>
        <w:t xml:space="preserve">ki se ureja z občinskim podrobnim načrtom za LO 4/3 Poslovna cona </w:t>
      </w:r>
      <w:proofErr w:type="spellStart"/>
      <w:r w:rsidR="00045650" w:rsidRPr="008C5BC7">
        <w:rPr>
          <w:rFonts w:cs="Arial"/>
        </w:rPr>
        <w:t>Arnovski</w:t>
      </w:r>
      <w:proofErr w:type="spellEnd"/>
      <w:r w:rsidR="00045650" w:rsidRPr="008C5BC7">
        <w:rPr>
          <w:rFonts w:cs="Arial"/>
        </w:rPr>
        <w:t xml:space="preserve"> gozd III (Ur. list 34/19</w:t>
      </w:r>
      <w:r w:rsidR="00415D18" w:rsidRPr="008C5BC7">
        <w:rPr>
          <w:rFonts w:cs="Arial"/>
        </w:rPr>
        <w:t>, v nadaljevanju OPPN</w:t>
      </w:r>
      <w:r w:rsidR="00045650" w:rsidRPr="008C5BC7">
        <w:rPr>
          <w:rFonts w:cs="Arial"/>
        </w:rPr>
        <w:t>)</w:t>
      </w:r>
      <w:r w:rsidRPr="008C5BC7">
        <w:rPr>
          <w:rFonts w:cs="Arial"/>
        </w:rPr>
        <w:t>.</w:t>
      </w:r>
      <w:r w:rsidR="00415D18" w:rsidRPr="008C5BC7">
        <w:rPr>
          <w:rFonts w:cs="Arial"/>
        </w:rPr>
        <w:t xml:space="preserve"> </w:t>
      </w:r>
      <w:r w:rsidR="006F329D" w:rsidRPr="008C5BC7">
        <w:rPr>
          <w:rFonts w:cs="Arial"/>
        </w:rPr>
        <w:t xml:space="preserve">Na obravnavanem območju </w:t>
      </w:r>
      <w:r w:rsidR="00415D18" w:rsidRPr="008C5BC7">
        <w:rPr>
          <w:rFonts w:cs="Arial"/>
        </w:rPr>
        <w:t xml:space="preserve">OPPN v 3. členu dovoljuje gradnjo stavb in drugih objektov, umestitev novih cest znotraj gospodarske cone, ureditve za </w:t>
      </w:r>
      <w:proofErr w:type="spellStart"/>
      <w:r w:rsidR="00415D18" w:rsidRPr="008C5BC7">
        <w:rPr>
          <w:rFonts w:cs="Arial"/>
        </w:rPr>
        <w:t>odvodnjavanje</w:t>
      </w:r>
      <w:proofErr w:type="spellEnd"/>
      <w:r w:rsidR="00415D18" w:rsidRPr="008C5BC7">
        <w:rPr>
          <w:rFonts w:cs="Arial"/>
        </w:rPr>
        <w:t xml:space="preserve"> območja, zadrževalnik in novi transformatorski postaji ter gradnjo gospodarske javne infrastrukture ter ureditev pripadajočih priključkov nanjo. OPPN v 5. členu dovoljuje</w:t>
      </w:r>
      <w:r w:rsidR="003A5B4A" w:rsidRPr="008C5BC7">
        <w:rPr>
          <w:rFonts w:cs="Arial"/>
        </w:rPr>
        <w:t xml:space="preserve"> p</w:t>
      </w:r>
      <w:r w:rsidR="00415D18" w:rsidRPr="008C5BC7">
        <w:rPr>
          <w:rFonts w:cs="Arial"/>
        </w:rPr>
        <w:t>osege izven območja OPPN, z namenom izvedbe priključkov na gospodarsko infrastrukturo</w:t>
      </w:r>
      <w:r w:rsidRPr="008C5BC7">
        <w:rPr>
          <w:rFonts w:cs="Arial"/>
        </w:rPr>
        <w:t xml:space="preserve">. </w:t>
      </w:r>
      <w:r w:rsidR="0059770C" w:rsidRPr="008C5BC7">
        <w:rPr>
          <w:rFonts w:cs="Arial"/>
        </w:rPr>
        <w:t>V 6. členu O</w:t>
      </w:r>
      <w:r w:rsidR="00CA68DE" w:rsidRPr="008C5BC7">
        <w:rPr>
          <w:rFonts w:cs="Arial"/>
        </w:rPr>
        <w:t>P</w:t>
      </w:r>
      <w:r w:rsidR="0059770C" w:rsidRPr="008C5BC7">
        <w:rPr>
          <w:rFonts w:cs="Arial"/>
        </w:rPr>
        <w:t>PN je določeno, da se predvidena poslovna cona navez</w:t>
      </w:r>
      <w:r w:rsidR="00713D3E" w:rsidRPr="008C5BC7">
        <w:rPr>
          <w:rFonts w:cs="Arial"/>
        </w:rPr>
        <w:t>uje preko severne in južne vezne</w:t>
      </w:r>
      <w:r w:rsidR="0059770C" w:rsidRPr="008C5BC7">
        <w:rPr>
          <w:rFonts w:cs="Arial"/>
        </w:rPr>
        <w:t xml:space="preserve"> ceste na poslovno cono </w:t>
      </w:r>
      <w:proofErr w:type="spellStart"/>
      <w:r w:rsidR="0059770C" w:rsidRPr="008C5BC7">
        <w:rPr>
          <w:rFonts w:cs="Arial"/>
        </w:rPr>
        <w:t>Arnovski</w:t>
      </w:r>
      <w:proofErr w:type="spellEnd"/>
      <w:r w:rsidR="0059770C" w:rsidRPr="008C5BC7">
        <w:rPr>
          <w:rFonts w:cs="Arial"/>
        </w:rPr>
        <w:t xml:space="preserve"> gozd II in I. Na zahodu in jugu pa preko lokal</w:t>
      </w:r>
      <w:r w:rsidR="006F329D" w:rsidRPr="008C5BC7">
        <w:rPr>
          <w:rFonts w:cs="Arial"/>
        </w:rPr>
        <w:t>nih cest LC 490441 in LC 490641</w:t>
      </w:r>
      <w:r w:rsidR="0059770C" w:rsidRPr="008C5BC7">
        <w:rPr>
          <w:rFonts w:cs="Arial"/>
        </w:rPr>
        <w:t xml:space="preserve"> preko katerih je območje dostopno iz južnega oziroma zahodnega dela naselja Ložnica. V 8. členu OPPN je med drugim dovoljena gradnja novih objektov, gospodarske javne infrastrukture (GJI) ter ureditev pripadajočih priključkov nanjo in zunanje ureditve.</w:t>
      </w:r>
      <w:r w:rsidR="00C74E21" w:rsidRPr="008C5BC7">
        <w:rPr>
          <w:rFonts w:cs="Arial"/>
        </w:rPr>
        <w:t xml:space="preserve"> V 11. členu </w:t>
      </w:r>
      <w:r w:rsidR="006F329D" w:rsidRPr="008C5BC7">
        <w:rPr>
          <w:rFonts w:cs="Arial"/>
        </w:rPr>
        <w:t>je</w:t>
      </w:r>
      <w:r w:rsidR="00C74E21" w:rsidRPr="008C5BC7">
        <w:rPr>
          <w:rFonts w:cs="Arial"/>
        </w:rPr>
        <w:t xml:space="preserve"> določ</w:t>
      </w:r>
      <w:r w:rsidR="006F329D" w:rsidRPr="008C5BC7">
        <w:rPr>
          <w:rFonts w:cs="Arial"/>
        </w:rPr>
        <w:t>eno</w:t>
      </w:r>
      <w:r w:rsidR="00C74E21" w:rsidRPr="008C5BC7">
        <w:rPr>
          <w:rFonts w:cs="Arial"/>
        </w:rPr>
        <w:t>, da osnovn</w:t>
      </w:r>
      <w:r w:rsidR="006F329D" w:rsidRPr="008C5BC7">
        <w:rPr>
          <w:rFonts w:cs="Arial"/>
        </w:rPr>
        <w:t>i</w:t>
      </w:r>
      <w:r w:rsidR="00C74E21" w:rsidRPr="008C5BC7">
        <w:rPr>
          <w:rFonts w:cs="Arial"/>
        </w:rPr>
        <w:t xml:space="preserve"> prometnic</w:t>
      </w:r>
      <w:r w:rsidR="006F329D" w:rsidRPr="008C5BC7">
        <w:rPr>
          <w:rFonts w:cs="Arial"/>
        </w:rPr>
        <w:t>i</w:t>
      </w:r>
      <w:r w:rsidR="00C74E21" w:rsidRPr="008C5BC7">
        <w:rPr>
          <w:rFonts w:cs="Arial"/>
        </w:rPr>
        <w:t xml:space="preserve"> območja predstavljata cesti P in J. Vzhodno in zahodno od ceste P so formirane terase oziroma platoji za gradbene parcele.</w:t>
      </w:r>
      <w:r w:rsidR="00E944A1" w:rsidRPr="008C5BC7">
        <w:rPr>
          <w:rFonts w:cs="Arial"/>
        </w:rPr>
        <w:t xml:space="preserve"> </w:t>
      </w:r>
      <w:r w:rsidR="00B952E9" w:rsidRPr="008C5BC7">
        <w:rPr>
          <w:rFonts w:cs="Arial"/>
        </w:rPr>
        <w:t xml:space="preserve">V 13. členu OPPN med drugim določa, da morajo biti odmiki od gospodarske javne infrastrukture skladni s predpisi, ki urejajo posamezne vrste gospodarske javne infrastrukture. </w:t>
      </w:r>
      <w:r w:rsidR="006F329D" w:rsidRPr="008C5BC7">
        <w:rPr>
          <w:rFonts w:cs="Arial"/>
        </w:rPr>
        <w:t>V</w:t>
      </w:r>
      <w:r w:rsidR="00E944A1" w:rsidRPr="008C5BC7">
        <w:rPr>
          <w:rFonts w:cs="Arial"/>
        </w:rPr>
        <w:t xml:space="preserve"> 16. členu </w:t>
      </w:r>
      <w:r w:rsidR="006F329D" w:rsidRPr="008C5BC7">
        <w:rPr>
          <w:rFonts w:cs="Arial"/>
        </w:rPr>
        <w:t xml:space="preserve">je </w:t>
      </w:r>
      <w:r w:rsidR="00E944A1" w:rsidRPr="008C5BC7">
        <w:rPr>
          <w:rFonts w:cs="Arial"/>
        </w:rPr>
        <w:t>med drugim določ</w:t>
      </w:r>
      <w:r w:rsidR="006F329D" w:rsidRPr="008C5BC7">
        <w:rPr>
          <w:rFonts w:cs="Arial"/>
        </w:rPr>
        <w:t>eno</w:t>
      </w:r>
      <w:r w:rsidR="00E944A1" w:rsidRPr="008C5BC7">
        <w:rPr>
          <w:rFonts w:cs="Arial"/>
        </w:rPr>
        <w:t xml:space="preserve">, da </w:t>
      </w:r>
      <w:r w:rsidR="007C406F" w:rsidRPr="008C5BC7">
        <w:rPr>
          <w:rFonts w:cs="Arial"/>
        </w:rPr>
        <w:t>morajo biti</w:t>
      </w:r>
      <w:r w:rsidR="00E944A1" w:rsidRPr="008C5BC7">
        <w:rPr>
          <w:rFonts w:cs="Arial"/>
        </w:rPr>
        <w:t> trase komunalnih, energetskih, komunikacijskih objektov, vodov in naprav medsebojno usklajene z upoštevanjem zadostnih medsebojnih odmikov in odmikov od ostali</w:t>
      </w:r>
      <w:r w:rsidR="007C406F" w:rsidRPr="008C5BC7">
        <w:rPr>
          <w:rFonts w:cs="Arial"/>
        </w:rPr>
        <w:t>h naravnih in grajenih struktur. O</w:t>
      </w:r>
      <w:r w:rsidR="00E944A1" w:rsidRPr="008C5BC7">
        <w:rPr>
          <w:rFonts w:cs="Arial"/>
        </w:rPr>
        <w:t>bstoječe infrastrukturne vode, ki se nahajajo v območju, je dopustno zaščititi, prestavljati, obnavljati, dograjevati in jim povečati zmogljivost v skladu s prostorskimi in okoljskimi možnostmi ter ob u</w:t>
      </w:r>
      <w:r w:rsidR="007C406F" w:rsidRPr="008C5BC7">
        <w:rPr>
          <w:rFonts w:cs="Arial"/>
        </w:rPr>
        <w:t>poštevanju veljavnih predpisov.</w:t>
      </w:r>
      <w:r w:rsidR="00FE79B7" w:rsidRPr="008C5BC7">
        <w:rPr>
          <w:rFonts w:cs="Arial"/>
        </w:rPr>
        <w:t xml:space="preserve"> OPPN v 19. členu med drugim določa, </w:t>
      </w:r>
      <w:r w:rsidR="006F329D" w:rsidRPr="008C5BC7">
        <w:rPr>
          <w:rFonts w:cs="Arial"/>
        </w:rPr>
        <w:t>da se za</w:t>
      </w:r>
      <w:r w:rsidR="003E7150" w:rsidRPr="008C5BC7">
        <w:rPr>
          <w:rFonts w:cs="Arial"/>
        </w:rPr>
        <w:t xml:space="preserve"> </w:t>
      </w:r>
      <w:r w:rsidR="00FE79B7" w:rsidRPr="008C5BC7">
        <w:rPr>
          <w:rFonts w:cs="Arial"/>
        </w:rPr>
        <w:t>oskrbo objektov z vodo v predvidenih cestah znotraj območja OPPN izvede no</w:t>
      </w:r>
      <w:r w:rsidR="006F329D" w:rsidRPr="008C5BC7">
        <w:rPr>
          <w:rFonts w:cs="Arial"/>
        </w:rPr>
        <w:t xml:space="preserve">v vodovod Vod 1 in Vod 2. Vod 1, </w:t>
      </w:r>
      <w:r w:rsidR="003E7150" w:rsidRPr="008C5BC7">
        <w:rPr>
          <w:rFonts w:cs="Arial"/>
        </w:rPr>
        <w:t>ki</w:t>
      </w:r>
      <w:r w:rsidR="00FE79B7" w:rsidRPr="008C5BC7">
        <w:rPr>
          <w:rFonts w:cs="Arial"/>
        </w:rPr>
        <w:t xml:space="preserve"> predstavlja nadaljevanje vodovoda, ki poteka v južni vezni cesti in se priključi na prestavljen vodovod DN 400 na zahodu v LC 490441. Vod 2 predstavlja nadaljevanje vodovoda, ki poteka v severni vezni cesti ter se nato na jugu naveže na obstoječ vodovod d90 v LC 490641. Vod 1 in Vod 2 se v križišču cest J in P pov</w:t>
      </w:r>
      <w:r w:rsidR="00181EB2" w:rsidRPr="008C5BC7">
        <w:rPr>
          <w:rFonts w:cs="Arial"/>
        </w:rPr>
        <w:t>ežeta, da tvorita krožno zanko</w:t>
      </w:r>
      <w:r w:rsidR="006F329D" w:rsidRPr="008C5BC7">
        <w:rPr>
          <w:rFonts w:cs="Arial"/>
        </w:rPr>
        <w:t>.</w:t>
      </w:r>
      <w:r w:rsidR="00FE79B7" w:rsidRPr="008C5BC7">
        <w:rPr>
          <w:rFonts w:cs="Arial"/>
        </w:rPr>
        <w:t xml:space="preserve"> </w:t>
      </w:r>
      <w:r w:rsidR="00FA293E" w:rsidRPr="008C5BC7">
        <w:rPr>
          <w:rFonts w:cs="Arial"/>
        </w:rPr>
        <w:t xml:space="preserve">OPPN v </w:t>
      </w:r>
      <w:r w:rsidR="003C75FE" w:rsidRPr="008C5BC7">
        <w:rPr>
          <w:rFonts w:cs="Arial"/>
        </w:rPr>
        <w:t>20</w:t>
      </w:r>
      <w:r w:rsidR="00FA293E" w:rsidRPr="008C5BC7">
        <w:rPr>
          <w:rFonts w:cs="Arial"/>
        </w:rPr>
        <w:t xml:space="preserve">. členu določa, da </w:t>
      </w:r>
      <w:r w:rsidR="00DD44FB" w:rsidRPr="008C5BC7">
        <w:rPr>
          <w:rFonts w:cs="Arial"/>
        </w:rPr>
        <w:t xml:space="preserve">se </w:t>
      </w:r>
      <w:r w:rsidR="003C75FE" w:rsidRPr="008C5BC7">
        <w:rPr>
          <w:rFonts w:cs="Arial"/>
        </w:rPr>
        <w:t>komunalne odpadne vode in meteorne vode odvajajo ločeno</w:t>
      </w:r>
      <w:r w:rsidR="00FA293E" w:rsidRPr="008C5BC7">
        <w:rPr>
          <w:rFonts w:cs="Arial"/>
        </w:rPr>
        <w:t>. Fekalne odpadne vode se odvajajo preko fekalnih kanalov 1, 2 in</w:t>
      </w:r>
      <w:r w:rsidR="006F329D" w:rsidRPr="008C5BC7">
        <w:rPr>
          <w:rFonts w:cs="Arial"/>
        </w:rPr>
        <w:t xml:space="preserve"> 3, </w:t>
      </w:r>
      <w:r w:rsidR="00FA293E" w:rsidRPr="008C5BC7">
        <w:rPr>
          <w:rFonts w:cs="Arial"/>
        </w:rPr>
        <w:t xml:space="preserve">ki so predvideni v cestah J in P ter lokalni cesti LC 490 641. Fekalna kanala 1 in 2 se na vzhodu območja OPPN priključita na obstoječa fekalna kanala iz poslovne cone </w:t>
      </w:r>
      <w:proofErr w:type="spellStart"/>
      <w:r w:rsidR="00FA293E" w:rsidRPr="008C5BC7">
        <w:rPr>
          <w:rFonts w:cs="Arial"/>
        </w:rPr>
        <w:t>Arnovski</w:t>
      </w:r>
      <w:proofErr w:type="spellEnd"/>
      <w:r w:rsidR="00FA293E" w:rsidRPr="008C5BC7">
        <w:rPr>
          <w:rFonts w:cs="Arial"/>
        </w:rPr>
        <w:t xml:space="preserve"> gozd II. Fekalni kanal 3 se priključuje na predvideno fekalno kanalizacijo.</w:t>
      </w:r>
      <w:r w:rsidR="003C75FE" w:rsidRPr="008C5BC7">
        <w:rPr>
          <w:rFonts w:cs="Arial"/>
        </w:rPr>
        <w:t xml:space="preserve"> </w:t>
      </w:r>
      <w:r w:rsidR="006F329D" w:rsidRPr="008C5BC7">
        <w:rPr>
          <w:rFonts w:cs="Arial"/>
        </w:rPr>
        <w:t>M</w:t>
      </w:r>
      <w:r w:rsidR="00FA293E" w:rsidRPr="008C5BC7">
        <w:rPr>
          <w:rFonts w:cs="Arial"/>
        </w:rPr>
        <w:t>eteorn</w:t>
      </w:r>
      <w:r w:rsidR="006F329D" w:rsidRPr="008C5BC7">
        <w:rPr>
          <w:rFonts w:cs="Arial"/>
        </w:rPr>
        <w:t>e</w:t>
      </w:r>
      <w:r w:rsidR="00FA293E" w:rsidRPr="008C5BC7">
        <w:rPr>
          <w:rFonts w:cs="Arial"/>
        </w:rPr>
        <w:t xml:space="preserve"> vod</w:t>
      </w:r>
      <w:r w:rsidR="003C75FE" w:rsidRPr="008C5BC7">
        <w:rPr>
          <w:rFonts w:cs="Arial"/>
        </w:rPr>
        <w:t>e se</w:t>
      </w:r>
      <w:r w:rsidR="00FA293E" w:rsidRPr="008C5BC7">
        <w:rPr>
          <w:rFonts w:cs="Arial"/>
        </w:rPr>
        <w:t xml:space="preserve"> </w:t>
      </w:r>
      <w:r w:rsidR="006F329D" w:rsidRPr="008C5BC7">
        <w:rPr>
          <w:rFonts w:cs="Arial"/>
        </w:rPr>
        <w:t>odvajajo</w:t>
      </w:r>
      <w:r w:rsidR="003C75FE" w:rsidRPr="008C5BC7">
        <w:rPr>
          <w:rFonts w:cs="Arial"/>
        </w:rPr>
        <w:t xml:space="preserve"> </w:t>
      </w:r>
      <w:r w:rsidR="00FA293E" w:rsidRPr="008C5BC7">
        <w:rPr>
          <w:rFonts w:cs="Arial"/>
        </w:rPr>
        <w:t xml:space="preserve">preko meteornih kanalov s skupnim zadrževanjem padavinskega odtoka. Meteorna kanala 1 in 2 se </w:t>
      </w:r>
      <w:r w:rsidR="003C75FE" w:rsidRPr="008C5BC7">
        <w:rPr>
          <w:rFonts w:cs="Arial"/>
        </w:rPr>
        <w:t>navezujeta</w:t>
      </w:r>
      <w:r w:rsidR="00FA293E" w:rsidRPr="008C5BC7">
        <w:rPr>
          <w:rFonts w:cs="Arial"/>
        </w:rPr>
        <w:t xml:space="preserve"> na obstoječo meteorno kanalizacijo in zadrževalni bazen na območju poslovne cone </w:t>
      </w:r>
      <w:proofErr w:type="spellStart"/>
      <w:r w:rsidR="00FA293E" w:rsidRPr="008C5BC7">
        <w:rPr>
          <w:rFonts w:cs="Arial"/>
        </w:rPr>
        <w:t>Arnovski</w:t>
      </w:r>
      <w:proofErr w:type="spellEnd"/>
      <w:r w:rsidR="00FA293E" w:rsidRPr="008C5BC7">
        <w:rPr>
          <w:rFonts w:cs="Arial"/>
        </w:rPr>
        <w:t xml:space="preserve"> gozd II. Preko meteornega kanala 3, 3.1 in zadrževalnega bazena se </w:t>
      </w:r>
      <w:proofErr w:type="spellStart"/>
      <w:r w:rsidR="00FA293E" w:rsidRPr="008C5BC7">
        <w:rPr>
          <w:rFonts w:cs="Arial"/>
        </w:rPr>
        <w:t>odvodnjava</w:t>
      </w:r>
      <w:proofErr w:type="spellEnd"/>
      <w:r w:rsidR="00FA293E" w:rsidRPr="008C5BC7">
        <w:rPr>
          <w:rFonts w:cs="Arial"/>
        </w:rPr>
        <w:t xml:space="preserve"> </w:t>
      </w:r>
      <w:r w:rsidR="006F329D" w:rsidRPr="008C5BC7">
        <w:rPr>
          <w:rFonts w:cs="Arial"/>
        </w:rPr>
        <w:t xml:space="preserve">celotno obravnavano </w:t>
      </w:r>
      <w:r w:rsidR="00FA293E" w:rsidRPr="008C5BC7">
        <w:rPr>
          <w:rFonts w:cs="Arial"/>
        </w:rPr>
        <w:t xml:space="preserve">območje, razen </w:t>
      </w:r>
      <w:r w:rsidR="006F329D" w:rsidRPr="008C5BC7">
        <w:rPr>
          <w:rFonts w:cs="Arial"/>
        </w:rPr>
        <w:t>plato</w:t>
      </w:r>
      <w:r w:rsidR="00FA293E" w:rsidRPr="008C5BC7">
        <w:rPr>
          <w:rFonts w:cs="Arial"/>
        </w:rPr>
        <w:t xml:space="preserve"> </w:t>
      </w:r>
      <w:proofErr w:type="spellStart"/>
      <w:r w:rsidR="00FA293E" w:rsidRPr="008C5BC7">
        <w:rPr>
          <w:rFonts w:cs="Arial"/>
        </w:rPr>
        <w:t>Gp</w:t>
      </w:r>
      <w:proofErr w:type="spellEnd"/>
      <w:r w:rsidR="00FA293E" w:rsidRPr="008C5BC7">
        <w:rPr>
          <w:rFonts w:cs="Arial"/>
        </w:rPr>
        <w:t xml:space="preserve">-7, </w:t>
      </w:r>
      <w:r w:rsidR="006F329D" w:rsidRPr="008C5BC7">
        <w:rPr>
          <w:rFonts w:cs="Arial"/>
        </w:rPr>
        <w:t xml:space="preserve">od koder </w:t>
      </w:r>
      <w:r w:rsidR="00FA293E" w:rsidRPr="008C5BC7">
        <w:rPr>
          <w:rFonts w:cs="Arial"/>
        </w:rPr>
        <w:t xml:space="preserve">se </w:t>
      </w:r>
      <w:r w:rsidR="001C1F20" w:rsidRPr="008C5BC7">
        <w:rPr>
          <w:rFonts w:cs="Arial"/>
        </w:rPr>
        <w:t xml:space="preserve">meteorne </w:t>
      </w:r>
      <w:r w:rsidR="00FA293E" w:rsidRPr="008C5BC7">
        <w:rPr>
          <w:rFonts w:cs="Arial"/>
        </w:rPr>
        <w:t>vod</w:t>
      </w:r>
      <w:r w:rsidR="001C1F20" w:rsidRPr="008C5BC7">
        <w:rPr>
          <w:rFonts w:cs="Arial"/>
        </w:rPr>
        <w:t>e</w:t>
      </w:r>
      <w:r w:rsidR="00FA293E" w:rsidRPr="008C5BC7">
        <w:rPr>
          <w:rFonts w:cs="Arial"/>
        </w:rPr>
        <w:t xml:space="preserve"> </w:t>
      </w:r>
      <w:r w:rsidR="001C1F20" w:rsidRPr="008C5BC7">
        <w:rPr>
          <w:rFonts w:cs="Arial"/>
        </w:rPr>
        <w:t xml:space="preserve">odvajajo v meteorno kanalizacijo </w:t>
      </w:r>
      <w:r w:rsidR="00FA293E" w:rsidRPr="008C5BC7">
        <w:rPr>
          <w:rFonts w:cs="Arial"/>
        </w:rPr>
        <w:t>na območj</w:t>
      </w:r>
      <w:r w:rsidR="001C1F20" w:rsidRPr="008C5BC7">
        <w:rPr>
          <w:rFonts w:cs="Arial"/>
        </w:rPr>
        <w:t>u</w:t>
      </w:r>
      <w:r w:rsidR="00FA293E" w:rsidRPr="008C5BC7">
        <w:rPr>
          <w:rFonts w:cs="Arial"/>
        </w:rPr>
        <w:t xml:space="preserve"> poslovne cone </w:t>
      </w:r>
      <w:proofErr w:type="spellStart"/>
      <w:r w:rsidR="00FA293E" w:rsidRPr="008C5BC7">
        <w:rPr>
          <w:rFonts w:cs="Arial"/>
        </w:rPr>
        <w:t>Arnovski</w:t>
      </w:r>
      <w:proofErr w:type="spellEnd"/>
      <w:r w:rsidR="00FA293E" w:rsidRPr="008C5BC7">
        <w:rPr>
          <w:rFonts w:cs="Arial"/>
        </w:rPr>
        <w:t xml:space="preserve"> gozd II. Iz zadrževalnega bazena</w:t>
      </w:r>
      <w:r w:rsidR="001C1F20" w:rsidRPr="008C5BC7">
        <w:rPr>
          <w:rFonts w:cs="Arial"/>
        </w:rPr>
        <w:t xml:space="preserve"> ZBDV2</w:t>
      </w:r>
      <w:r w:rsidR="00FA293E" w:rsidRPr="008C5BC7">
        <w:rPr>
          <w:rFonts w:cs="Arial"/>
        </w:rPr>
        <w:t xml:space="preserve"> se prelivne vode </w:t>
      </w:r>
      <w:r w:rsidR="001C1F20" w:rsidRPr="008C5BC7">
        <w:rPr>
          <w:rFonts w:cs="Arial"/>
        </w:rPr>
        <w:t xml:space="preserve">vodijo </w:t>
      </w:r>
      <w:r w:rsidR="00FA293E" w:rsidRPr="008C5BC7">
        <w:rPr>
          <w:rFonts w:cs="Arial"/>
        </w:rPr>
        <w:t xml:space="preserve">v </w:t>
      </w:r>
      <w:r w:rsidR="003C75FE" w:rsidRPr="008C5BC7">
        <w:rPr>
          <w:rFonts w:cs="Arial"/>
        </w:rPr>
        <w:t xml:space="preserve">potok </w:t>
      </w:r>
      <w:r w:rsidR="00FA293E" w:rsidRPr="008C5BC7">
        <w:rPr>
          <w:rFonts w:cs="Arial"/>
        </w:rPr>
        <w:t>Ložnico preko odvodnega jarka ali cevovoda.</w:t>
      </w:r>
      <w:r w:rsidR="003C75FE" w:rsidRPr="008C5BC7">
        <w:rPr>
          <w:rFonts w:cs="Arial"/>
        </w:rPr>
        <w:t xml:space="preserve"> </w:t>
      </w:r>
      <w:r w:rsidR="00FA293E" w:rsidRPr="008C5BC7">
        <w:rPr>
          <w:rFonts w:cs="Arial"/>
        </w:rPr>
        <w:t>Potrebni so ukrepi za zmanjšanje odtoka padavinskih voda z urbanih površin v kanalizacijo oziroma v vodotok, zato je na južnem delu ob cesti P2 predviden zadrževalni bazen (ZBDV) s kapaciteto mi</w:t>
      </w:r>
      <w:r w:rsidR="00713D3E" w:rsidRPr="008C5BC7">
        <w:rPr>
          <w:rFonts w:cs="Arial"/>
        </w:rPr>
        <w:t>nimalno cca 850 m</w:t>
      </w:r>
      <w:r w:rsidR="00713D3E" w:rsidRPr="008C5BC7">
        <w:rPr>
          <w:rFonts w:cs="Arial"/>
          <w:vertAlign w:val="superscript"/>
        </w:rPr>
        <w:t>3</w:t>
      </w:r>
      <w:r w:rsidR="00FA293E" w:rsidRPr="008C5BC7">
        <w:rPr>
          <w:rFonts w:cs="Arial"/>
        </w:rPr>
        <w:t>. Zadrževalni bazen mora biti ustrezno dimenzioniran z upoštevanjem 15 minutnega naliva z enoletno povratno dobo</w:t>
      </w:r>
      <w:r w:rsidR="00DD44FB" w:rsidRPr="008C5BC7">
        <w:rPr>
          <w:rFonts w:cs="Arial"/>
        </w:rPr>
        <w:t>.</w:t>
      </w:r>
      <w:r w:rsidR="005B2FCF" w:rsidRPr="008C5BC7">
        <w:rPr>
          <w:rFonts w:cs="Arial"/>
        </w:rPr>
        <w:t xml:space="preserve"> </w:t>
      </w:r>
      <w:r w:rsidR="00B23B37" w:rsidRPr="008C5BC7">
        <w:rPr>
          <w:rFonts w:cs="Arial"/>
        </w:rPr>
        <w:t>OPPN v 22. členu določa, da  </w:t>
      </w:r>
      <w:r w:rsidR="00895066" w:rsidRPr="008C5BC7">
        <w:rPr>
          <w:rFonts w:cs="Arial"/>
        </w:rPr>
        <w:t xml:space="preserve">je </w:t>
      </w:r>
      <w:r w:rsidR="00B23B37" w:rsidRPr="008C5BC7">
        <w:rPr>
          <w:rFonts w:cs="Arial"/>
        </w:rPr>
        <w:t xml:space="preserve">v območju predvidena cestna razsvetljava vzdolž osnovne mreže cest, na zunanji strani hodnika za pešce. Predvidena cestna razsvetljava se bo napajala iz </w:t>
      </w:r>
      <w:proofErr w:type="spellStart"/>
      <w:r w:rsidR="00B23B37" w:rsidRPr="008C5BC7">
        <w:rPr>
          <w:rFonts w:cs="Arial"/>
        </w:rPr>
        <w:t>prižigališča</w:t>
      </w:r>
      <w:proofErr w:type="spellEnd"/>
      <w:r w:rsidR="00B23B37" w:rsidRPr="008C5BC7">
        <w:rPr>
          <w:rFonts w:cs="Arial"/>
        </w:rPr>
        <w:t xml:space="preserve"> ob novi TP (točka E).</w:t>
      </w:r>
      <w:r w:rsidR="00895066" w:rsidRPr="008C5BC7">
        <w:rPr>
          <w:rFonts w:cs="Arial"/>
        </w:rPr>
        <w:t xml:space="preserve"> OPPN v 23. členu določa, da je na območju OPPN predvidena izvedba TK kanalizacije.</w:t>
      </w:r>
      <w:r w:rsidR="000F0441" w:rsidRPr="008C5BC7">
        <w:rPr>
          <w:rFonts w:cs="Arial"/>
        </w:rPr>
        <w:t xml:space="preserve"> V 42. </w:t>
      </w:r>
      <w:r w:rsidR="002A13DE" w:rsidRPr="008C5BC7">
        <w:rPr>
          <w:rFonts w:cs="Arial"/>
        </w:rPr>
        <w:t>č</w:t>
      </w:r>
      <w:r w:rsidR="000F0441" w:rsidRPr="008C5BC7">
        <w:rPr>
          <w:rFonts w:cs="Arial"/>
        </w:rPr>
        <w:t>lenu OPPN je med drugim določeno, da se  dopusti fazna izvedba delov posameznih cest s pripadajočo gospodarsko javno infrastrukturo.</w:t>
      </w:r>
      <w:r w:rsidR="002A13DE" w:rsidRPr="008C5BC7">
        <w:rPr>
          <w:rFonts w:cs="Arial"/>
        </w:rPr>
        <w:t xml:space="preserve"> Dopustna so tudi odstopanja od ureditev prometnega, komunalnega, energetskega in komunikacijskega omrežja na območju OPPN na podlagi ustrezne projektne dokumentacije, če se pri nadaljnjem preučevanju prometnih, tehnoloških, hidroloških, geomehanskih, lastniških in drugih razmer poiščejo tehnične rešitve, ki so primernejše s prometno tehničnega, tehnološkega in oblikovalskega vidika ali če to pogojujejo primernejši obratovalni parametri, ekonomsko primernejša investicijska vlaganja. Dopusti </w:t>
      </w:r>
      <w:r w:rsidR="002A13DE" w:rsidRPr="008C5BC7">
        <w:rPr>
          <w:rFonts w:cs="Arial"/>
        </w:rPr>
        <w:lastRenderedPageBreak/>
        <w:t xml:space="preserve">se sprememba lokacije </w:t>
      </w:r>
      <w:proofErr w:type="spellStart"/>
      <w:r w:rsidR="002A13DE" w:rsidRPr="008C5BC7">
        <w:rPr>
          <w:rFonts w:cs="Arial"/>
        </w:rPr>
        <w:t>trafo</w:t>
      </w:r>
      <w:proofErr w:type="spellEnd"/>
      <w:r w:rsidR="002A13DE" w:rsidRPr="008C5BC7">
        <w:rPr>
          <w:rFonts w:cs="Arial"/>
        </w:rPr>
        <w:t xml:space="preserve"> postaje in zadrževalnika meteornih vod. Spremembe se uskladijo z upravljavci posamezne gospodarske javne infrastrukture, za kar je potrebno pridobiti njihova pozitivna mnenja.</w:t>
      </w:r>
      <w:r w:rsidR="001C1F20" w:rsidRPr="008C5BC7">
        <w:rPr>
          <w:rFonts w:cs="Arial"/>
        </w:rPr>
        <w:t xml:space="preserve"> Upravni organ ugotavlja, da so pri nadaljnjem preučevanju hidroloških razmer in ob upoštevanju 15 minutnega naliva z enoletno povratno dobo prišli do ustrezno dimenzioniranega zadrževalnega bazena, katerega volumen znaša 580 m</w:t>
      </w:r>
      <w:r w:rsidR="00B15DF2">
        <w:rPr>
          <w:rFonts w:cs="Arial"/>
          <w:vertAlign w:val="superscript"/>
        </w:rPr>
        <w:t>3</w:t>
      </w:r>
      <w:r w:rsidR="001C1F20" w:rsidRPr="008C5BC7">
        <w:rPr>
          <w:rFonts w:cs="Arial"/>
          <w:vertAlign w:val="superscript"/>
        </w:rPr>
        <w:t>.</w:t>
      </w:r>
      <w:r w:rsidR="001C1F20" w:rsidRPr="008C5BC7">
        <w:rPr>
          <w:rFonts w:cs="Arial"/>
        </w:rPr>
        <w:t>, kar je v skladu s z 42. členom OPPN, ki določa dopustna odstopanja od OPPN.</w:t>
      </w:r>
    </w:p>
    <w:p w:rsidR="00B952E9" w:rsidRPr="008C5BC7" w:rsidRDefault="00CA68DE" w:rsidP="007934F9">
      <w:pPr>
        <w:spacing w:line="276" w:lineRule="auto"/>
        <w:rPr>
          <w:rFonts w:cs="Arial"/>
        </w:rPr>
      </w:pPr>
      <w:r w:rsidRPr="008C5BC7">
        <w:rPr>
          <w:rFonts w:cs="Arial"/>
          <w:color w:val="000000"/>
        </w:rPr>
        <w:t xml:space="preserve">Upravni organ ugotavlja, da je zahtevek investitorja skladen z navedenimi členi OPPN. Predvidena poslovna cona se skladno z določili OPPN navezuje </w:t>
      </w:r>
      <w:r w:rsidRPr="008C5BC7">
        <w:rPr>
          <w:rFonts w:cs="Arial"/>
        </w:rPr>
        <w:t xml:space="preserve">na obstoječo poslovno cono </w:t>
      </w:r>
      <w:proofErr w:type="spellStart"/>
      <w:r w:rsidRPr="008C5BC7">
        <w:rPr>
          <w:rFonts w:cs="Arial"/>
        </w:rPr>
        <w:t>Arnovski</w:t>
      </w:r>
      <w:proofErr w:type="spellEnd"/>
      <w:r w:rsidRPr="008C5BC7">
        <w:rPr>
          <w:rFonts w:cs="Arial"/>
        </w:rPr>
        <w:t xml:space="preserve"> gozd II. in I. preko obstoječe severne in južne vezne ceste. Dostop do naselja Ložnica je predviden na zahodni strani preko lokalne ceste LC </w:t>
      </w:r>
      <w:r w:rsidRPr="008C5BC7">
        <w:rPr>
          <w:rFonts w:cs="Arial"/>
          <w:color w:val="000000"/>
        </w:rPr>
        <w:t>490441. Dostop, ki je po OPPN predviden iz južne lokalne ceste LC 490641, ni predmet projekta DGD. Investitor namerava v skladu z OPPN izvesti prometno in komunalno</w:t>
      </w:r>
      <w:r w:rsidR="00B952E9" w:rsidRPr="008C5BC7">
        <w:rPr>
          <w:rFonts w:cs="Arial"/>
          <w:color w:val="000000"/>
        </w:rPr>
        <w:t xml:space="preserve"> infrastrukturo. </w:t>
      </w:r>
      <w:r w:rsidR="00B952E9" w:rsidRPr="008C5BC7">
        <w:rPr>
          <w:rFonts w:cs="Arial"/>
        </w:rPr>
        <w:t xml:space="preserve">Skladno s 13. členom so odmiki skladni s predpisi, ki urejajo posamezne vrste javne infrastrukture. Pridobljena so tudi vsa pozitivna mnenja pristojnih </w:t>
      </w:r>
      <w:proofErr w:type="spellStart"/>
      <w:r w:rsidR="00B952E9" w:rsidRPr="008C5BC7">
        <w:rPr>
          <w:rFonts w:cs="Arial"/>
        </w:rPr>
        <w:t>mnenjedajalcev</w:t>
      </w:r>
      <w:proofErr w:type="spellEnd"/>
      <w:r w:rsidR="00B952E9" w:rsidRPr="008C5BC7">
        <w:rPr>
          <w:rFonts w:cs="Arial"/>
        </w:rPr>
        <w:t>.</w:t>
      </w:r>
      <w:r w:rsidR="000F0441" w:rsidRPr="008C5BC7">
        <w:rPr>
          <w:rFonts w:cs="Arial"/>
        </w:rPr>
        <w:t xml:space="preserve"> V skladu z 42. členom OPPN se bo gradnja izvajala v dveh fazah, kot to izhaja iz izreka tega dovoljenja.</w:t>
      </w:r>
      <w:r w:rsidR="002A13DE" w:rsidRPr="008C5BC7">
        <w:rPr>
          <w:rFonts w:cs="Arial"/>
        </w:rPr>
        <w:t xml:space="preserve"> Vse predvidene spremembe so skladne z določbami 42. člena in pridobljena so bila vsa mnenja </w:t>
      </w:r>
      <w:r w:rsidR="00953844" w:rsidRPr="008C5BC7">
        <w:rPr>
          <w:rFonts w:cs="Arial"/>
        </w:rPr>
        <w:t xml:space="preserve">pristojnih </w:t>
      </w:r>
      <w:proofErr w:type="spellStart"/>
      <w:r w:rsidR="00953844" w:rsidRPr="008C5BC7">
        <w:rPr>
          <w:rFonts w:cs="Arial"/>
        </w:rPr>
        <w:t>mnenjedajalcev</w:t>
      </w:r>
      <w:proofErr w:type="spellEnd"/>
      <w:r w:rsidR="002A13DE" w:rsidRPr="008C5BC7">
        <w:rPr>
          <w:rFonts w:cs="Arial"/>
        </w:rPr>
        <w:t>.</w:t>
      </w:r>
    </w:p>
    <w:p w:rsidR="00DC5E33" w:rsidRPr="008C5BC7" w:rsidRDefault="00DC5E33" w:rsidP="007934F9">
      <w:pPr>
        <w:spacing w:line="276" w:lineRule="auto"/>
        <w:rPr>
          <w:rFonts w:cs="Arial"/>
        </w:rPr>
      </w:pPr>
      <w:r w:rsidRPr="008C5BC7">
        <w:rPr>
          <w:rFonts w:cs="Arial"/>
        </w:rPr>
        <w:t xml:space="preserve">K predmetni gradnji je bilo glede skladnosti s prostorskim aktom pridobljeno tudi pozitivno mnenje </w:t>
      </w:r>
      <w:r w:rsidR="00CD643D" w:rsidRPr="008C5BC7">
        <w:rPr>
          <w:rFonts w:cs="Arial"/>
        </w:rPr>
        <w:t>Občine Žalec</w:t>
      </w:r>
      <w:r w:rsidRPr="008C5BC7">
        <w:rPr>
          <w:rFonts w:cs="Arial"/>
        </w:rPr>
        <w:t xml:space="preserve">, </w:t>
      </w:r>
      <w:r w:rsidR="00CD643D" w:rsidRPr="008C5BC7">
        <w:rPr>
          <w:rFonts w:cs="Arial"/>
        </w:rPr>
        <w:t>urada za prostor in gospodarstvo</w:t>
      </w:r>
      <w:r w:rsidRPr="008C5BC7">
        <w:rPr>
          <w:rFonts w:cs="Arial"/>
        </w:rPr>
        <w:t xml:space="preserve">, iz katerega izhaja, da </w:t>
      </w:r>
      <w:r w:rsidR="00CD643D" w:rsidRPr="008C5BC7">
        <w:rPr>
          <w:rFonts w:cs="Arial"/>
        </w:rPr>
        <w:t>je dokumentacija izdelana skladno s prostorskimi izvedbenimi akti in drugimi predpisi Občine Žalec</w:t>
      </w:r>
      <w:r w:rsidRPr="008C5BC7">
        <w:rPr>
          <w:rFonts w:cs="Arial"/>
        </w:rPr>
        <w:t>.</w:t>
      </w:r>
    </w:p>
    <w:p w:rsidR="00DC5E33" w:rsidRPr="008C5BC7" w:rsidRDefault="00DC5E33" w:rsidP="007934F9">
      <w:pPr>
        <w:spacing w:line="276" w:lineRule="auto"/>
        <w:rPr>
          <w:rFonts w:cs="Arial"/>
          <w:highlight w:val="yellow"/>
        </w:rPr>
      </w:pPr>
    </w:p>
    <w:p w:rsidR="00DB1160" w:rsidRPr="008C5BC7" w:rsidRDefault="00DC5E33"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Dokumentacijo za pridobitev gradbenega dovoljenja sta podpisala projektant in odgovorni vodja projekta, ki je bil v času izdelave dokumentacije vpisan v imenik pristojne poklicne zbornice. Sestavni del dokumentacije za pridobitev gradbenega dovoljenja je podpisana izjava projektanta in vodje projekta, da so na ravni obdelave dokumentacije za pridobitev gradbenega dovoljenja izpolnjene zahteve iz 15. člena GZ.</w:t>
      </w:r>
    </w:p>
    <w:p w:rsidR="005D0731" w:rsidRPr="008C5BC7" w:rsidRDefault="005D0731" w:rsidP="005D0731">
      <w:pPr>
        <w:pStyle w:val="Odstavekseznama"/>
        <w:tabs>
          <w:tab w:val="left" w:pos="567"/>
        </w:tabs>
        <w:autoSpaceDE w:val="0"/>
        <w:autoSpaceDN w:val="0"/>
        <w:adjustRightInd w:val="0"/>
        <w:spacing w:line="276" w:lineRule="auto"/>
        <w:ind w:left="0"/>
        <w:rPr>
          <w:rFonts w:cs="Arial"/>
        </w:rPr>
      </w:pPr>
    </w:p>
    <w:p w:rsidR="00DC5E33" w:rsidRPr="008C5BC7" w:rsidRDefault="00DC5E33"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Nameravana gradnja je skladna s predpisi, ki so podlaga za izdajo mnenj. Upravni organ na podlagi vpogleda v DGD, PVO, Prostorski informacijski sistem in pridobljena mnenja v zvezi s tem ugotavlja:</w:t>
      </w:r>
    </w:p>
    <w:p w:rsidR="00DC5E33" w:rsidRPr="008C5BC7" w:rsidRDefault="00DC5E33" w:rsidP="007934F9">
      <w:pPr>
        <w:spacing w:line="276" w:lineRule="auto"/>
        <w:rPr>
          <w:rFonts w:cs="Arial"/>
        </w:rPr>
      </w:pPr>
    </w:p>
    <w:p w:rsidR="00DB1160" w:rsidRPr="008C5BC7" w:rsidRDefault="00DB1160" w:rsidP="007934F9">
      <w:pPr>
        <w:tabs>
          <w:tab w:val="left" w:pos="567"/>
        </w:tabs>
        <w:spacing w:line="276" w:lineRule="auto"/>
        <w:rPr>
          <w:rFonts w:cs="Arial"/>
        </w:rPr>
      </w:pPr>
      <w:r w:rsidRPr="008C5BC7">
        <w:rPr>
          <w:rFonts w:cs="Arial"/>
        </w:rPr>
        <w:t xml:space="preserve">3.1 </w:t>
      </w:r>
      <w:r w:rsidRPr="008C5BC7">
        <w:rPr>
          <w:rFonts w:cs="Arial"/>
        </w:rPr>
        <w:tab/>
        <w:t xml:space="preserve">K predmetni gradnji so bila pridobljena posamezna mnenja, navedena v IV. točki izreka tega dovoljenja. Iz mnenj izhaja, da ni zadržkov za izdajo tega dovoljenja z vidika predpisov </w:t>
      </w:r>
      <w:proofErr w:type="spellStart"/>
      <w:r w:rsidRPr="008C5BC7">
        <w:rPr>
          <w:rFonts w:cs="Arial"/>
        </w:rPr>
        <w:t>mnenjedajalcev</w:t>
      </w:r>
      <w:proofErr w:type="spellEnd"/>
      <w:r w:rsidRPr="008C5BC7">
        <w:rPr>
          <w:rFonts w:cs="Arial"/>
        </w:rPr>
        <w:t>, ki so podlaga za njihovo izdajo.</w:t>
      </w:r>
    </w:p>
    <w:p w:rsidR="00DB1160" w:rsidRPr="008C5BC7" w:rsidRDefault="00DB1160" w:rsidP="007934F9">
      <w:pPr>
        <w:spacing w:line="276" w:lineRule="auto"/>
        <w:rPr>
          <w:rFonts w:cs="Arial"/>
          <w:color w:val="FF0000"/>
          <w:highlight w:val="yellow"/>
        </w:rPr>
      </w:pPr>
    </w:p>
    <w:p w:rsidR="00E67388" w:rsidRPr="008C5BC7" w:rsidRDefault="00DC5E33" w:rsidP="00E67388">
      <w:pPr>
        <w:rPr>
          <w:rFonts w:cs="Arial"/>
        </w:rPr>
      </w:pPr>
      <w:r w:rsidRPr="008C5BC7">
        <w:rPr>
          <w:rFonts w:cs="Arial"/>
        </w:rPr>
        <w:t>K predmetni gradnji so bila pridobljena mnenja upravljavcev vodov gospodarske javne infrastrukture, na katere je predvidena priključitev predmetne gradnje ter upravljavcev vodov gospodarske javne infrastrukture, katerih varovalni pasovi se nahajajo v območju predmetne gradnje (</w:t>
      </w:r>
      <w:r w:rsidR="00E67388" w:rsidRPr="008C5BC7">
        <w:rPr>
          <w:rFonts w:cs="Arial"/>
        </w:rPr>
        <w:t>JKP Žalec d.o.o., Elektro Celje, d.d., Telekom Slovenije Center za vzdrževanje omrežja Celje, Telemach d.o.o., DARS d.d., Adriaplin d.o.o.).</w:t>
      </w:r>
    </w:p>
    <w:p w:rsidR="00DC5E33" w:rsidRPr="008C5BC7" w:rsidRDefault="00DC5E33" w:rsidP="007934F9">
      <w:pPr>
        <w:tabs>
          <w:tab w:val="left" w:pos="567"/>
        </w:tabs>
        <w:spacing w:line="276" w:lineRule="auto"/>
        <w:rPr>
          <w:rFonts w:cs="Arial"/>
        </w:rPr>
      </w:pPr>
      <w:r w:rsidRPr="008C5BC7">
        <w:rPr>
          <w:rFonts w:cs="Arial"/>
        </w:rPr>
        <w:t xml:space="preserve">Iz mnenj, ki so navedena v točki </w:t>
      </w:r>
      <w:r w:rsidR="00A819DD" w:rsidRPr="008C5BC7">
        <w:rPr>
          <w:rFonts w:cs="Arial"/>
        </w:rPr>
        <w:t xml:space="preserve">IV. </w:t>
      </w:r>
      <w:r w:rsidRPr="008C5BC7">
        <w:rPr>
          <w:rFonts w:cs="Arial"/>
        </w:rPr>
        <w:t xml:space="preserve">izreka tega dovoljenja izhaja, da ni zadržkov za izdajo tega dovoljenja z vidika predpisov </w:t>
      </w:r>
      <w:proofErr w:type="spellStart"/>
      <w:r w:rsidRPr="008C5BC7">
        <w:rPr>
          <w:rFonts w:cs="Arial"/>
        </w:rPr>
        <w:t>mnenjedajalcev</w:t>
      </w:r>
      <w:proofErr w:type="spellEnd"/>
      <w:r w:rsidRPr="008C5BC7">
        <w:rPr>
          <w:rFonts w:cs="Arial"/>
        </w:rPr>
        <w:t xml:space="preserve">, ki so podlaga za njihovo izdajo. Investitor mora pri nadaljnjem projektiranju, med gradnjo in uporabo objekta upoštevati vse pogoje </w:t>
      </w:r>
      <w:proofErr w:type="spellStart"/>
      <w:r w:rsidRPr="008C5BC7">
        <w:rPr>
          <w:rFonts w:cs="Arial"/>
        </w:rPr>
        <w:t>mnenjedajalcev</w:t>
      </w:r>
      <w:proofErr w:type="spellEnd"/>
      <w:r w:rsidRPr="008C5BC7">
        <w:rPr>
          <w:rFonts w:cs="Arial"/>
        </w:rPr>
        <w:t xml:space="preserve">, ki imajo ustrezno pravno podlago, k čemur je zavezan v točki </w:t>
      </w:r>
      <w:r w:rsidR="00B260EF" w:rsidRPr="008C5BC7">
        <w:rPr>
          <w:rFonts w:cs="Arial"/>
        </w:rPr>
        <w:t xml:space="preserve">VI. </w:t>
      </w:r>
      <w:r w:rsidRPr="008C5BC7">
        <w:rPr>
          <w:rFonts w:cs="Arial"/>
        </w:rPr>
        <w:t>izreka tega dovoljenja.</w:t>
      </w:r>
      <w:r w:rsidR="00A819DD" w:rsidRPr="008C5BC7">
        <w:rPr>
          <w:rFonts w:cs="Arial"/>
        </w:rPr>
        <w:t xml:space="preserve"> </w:t>
      </w:r>
    </w:p>
    <w:p w:rsidR="00DC5E33" w:rsidRPr="008C5BC7" w:rsidRDefault="00DC5E33" w:rsidP="007934F9">
      <w:pPr>
        <w:tabs>
          <w:tab w:val="left" w:pos="567"/>
        </w:tabs>
        <w:spacing w:line="276" w:lineRule="auto"/>
        <w:rPr>
          <w:rFonts w:cs="Arial"/>
        </w:rPr>
      </w:pPr>
    </w:p>
    <w:p w:rsidR="00DB1160" w:rsidRPr="008C5BC7" w:rsidRDefault="00DB1160" w:rsidP="007934F9">
      <w:pPr>
        <w:tabs>
          <w:tab w:val="left" w:pos="567"/>
        </w:tabs>
        <w:spacing w:line="276" w:lineRule="auto"/>
        <w:rPr>
          <w:rFonts w:cs="Arial"/>
        </w:rPr>
      </w:pPr>
      <w:r w:rsidRPr="008C5BC7">
        <w:rPr>
          <w:rFonts w:cs="Arial"/>
        </w:rPr>
        <w:t xml:space="preserve">3.2 </w:t>
      </w:r>
      <w:r w:rsidRPr="008C5BC7">
        <w:rPr>
          <w:rFonts w:cs="Arial"/>
        </w:rPr>
        <w:tab/>
        <w:t xml:space="preserve">Ugotovitve v zvezi s področji, ki so tudi predmet presoje vplivov na okolje v integralnem postopku, so podane v točki </w:t>
      </w:r>
      <w:r w:rsidR="00337655" w:rsidRPr="008C5BC7">
        <w:rPr>
          <w:rFonts w:cs="Arial"/>
        </w:rPr>
        <w:t>8</w:t>
      </w:r>
      <w:r w:rsidRPr="008C5BC7">
        <w:rPr>
          <w:rFonts w:cs="Arial"/>
        </w:rPr>
        <w:t>.</w:t>
      </w:r>
    </w:p>
    <w:p w:rsidR="00DC5E33" w:rsidRPr="008C5BC7" w:rsidRDefault="00DC5E33" w:rsidP="007934F9">
      <w:pPr>
        <w:spacing w:line="276" w:lineRule="auto"/>
        <w:rPr>
          <w:rFonts w:cs="Arial"/>
        </w:rPr>
      </w:pPr>
    </w:p>
    <w:p w:rsidR="000E138C" w:rsidRPr="008C5BC7" w:rsidRDefault="000E138C"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 xml:space="preserve">Iz predložene dokumentacije za pridobitev gradbenega dovoljenja izhaja, da bo zagotovljena minimalna komunalna oskrba objekta, ki </w:t>
      </w:r>
      <w:r w:rsidR="00DC5E33" w:rsidRPr="008C5BC7">
        <w:rPr>
          <w:rFonts w:cs="Arial"/>
        </w:rPr>
        <w:t>v konkretnem primeru vključuje oskrbo s pitno vodo, toplotno in električno energijo, odvajanje odpadnih voda in dostop do javne ceste.</w:t>
      </w:r>
    </w:p>
    <w:p w:rsidR="000E138C" w:rsidRPr="008C5BC7" w:rsidRDefault="000E138C" w:rsidP="007934F9">
      <w:pPr>
        <w:pStyle w:val="Odstavekseznama"/>
        <w:tabs>
          <w:tab w:val="left" w:pos="567"/>
        </w:tabs>
        <w:autoSpaceDE w:val="0"/>
        <w:autoSpaceDN w:val="0"/>
        <w:adjustRightInd w:val="0"/>
        <w:spacing w:line="276" w:lineRule="auto"/>
        <w:ind w:left="0"/>
        <w:rPr>
          <w:rFonts w:cs="Arial"/>
        </w:rPr>
      </w:pPr>
    </w:p>
    <w:p w:rsidR="00725921" w:rsidRPr="008C5BC7" w:rsidRDefault="00E52BB3"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 xml:space="preserve">Investitor je v zahtevku za izdajo gradbenega dovoljenja v zadevi ob vložitvi kot zemljišča predvidene gradnje navedel zemljišča </w:t>
      </w:r>
      <w:proofErr w:type="spellStart"/>
      <w:r w:rsidRPr="008C5BC7">
        <w:rPr>
          <w:rFonts w:cs="Arial"/>
        </w:rPr>
        <w:t>parc</w:t>
      </w:r>
      <w:proofErr w:type="spellEnd"/>
      <w:r w:rsidRPr="008C5BC7">
        <w:rPr>
          <w:rFonts w:cs="Arial"/>
        </w:rPr>
        <w:t xml:space="preserve">. št. 308, 309, 310, 316/1, 320, 323/2, 323/8, 293, 301/1, </w:t>
      </w:r>
      <w:r w:rsidRPr="008C5BC7">
        <w:rPr>
          <w:rFonts w:cs="Arial"/>
        </w:rPr>
        <w:lastRenderedPageBreak/>
        <w:t>315, 322, 321, 319/1, 319/2, 340/5, 340/8, 334, 269/7, 2374, 270/1, 265/1, 323/19, 266/1, 266/4, 291, 292, 279, 332/1, 332/2, 333, 331/3, 331/4, 316/2, 314, 270/3, 271, 423/1, 240/2, 2095/8, 1970/1</w:t>
      </w:r>
      <w:r w:rsidR="00676D6E" w:rsidRPr="008C5BC7">
        <w:rPr>
          <w:rFonts w:cs="Arial"/>
        </w:rPr>
        <w:t>,</w:t>
      </w:r>
      <w:r w:rsidRPr="008C5BC7">
        <w:rPr>
          <w:rFonts w:cs="Arial"/>
        </w:rPr>
        <w:t xml:space="preserve"> 442/1, 445, 446, 302/6, 303/8, 303/9. 323/12, 323/14, 323/16, 311, 312, 297/3, 297/5, 302/3, 303/4, 269/2, 269/5, 269/8, 269/9, 269/12, 270/5, 270/7, 297/4, 297/6, 302/5, 303/5, 303/10, 313, 323/11, 323/15, 323/16, 1966/3, 1966/4, 1966/5, 1962/3, 1963, 1965/10, 2308 in 340/8, vse k.o. Žalec. Za vsa zemljišča je investitor izkazal pravico graditi. Med temi iz podatkov elektronske zemljiške knjige izhaja, da je investitor bodisi njihov lastnik, bodisi stavbni ali služnostni upravičenec. Tekom postopka izdaje gradbenega dovoljenja pa so bile z odločbo Geodetske uprave Republike Slovenije št. 02112-339/2020-2 z dne 2. 6. 2020 v postopku evidentiranja pogodbene komasacije ugotovljene spremembe v katastrski občini 996 Žalec. In sicer so bile z navedeno odločbo med drugim ukinjene parcelne številke zemljišč predvidene gradnje 266/1, 266/4, 269/12, 269/2, 269/5, 269/7, 270/1, 270/3, 271, 279, 289/1, 289/2, 291, 292, 293, 301/1, 308, 309, 310, 311, 312, 314, 315, 316/1, 316/2, 319/1, 319/2, 320, 321, 322, 323/2, 323/8, 323/9, 331/4, 332/2, 333, 334 in 340/8, vse k.o. Žalec. Novonastale parcelne številke zemljišč gradnje pa so po navedeni odločbi nove parcelne številke 2434, 2431, 2430, 2427, 2421, 2420, 2426, 2418, 2425, 2417, 2416, 2422, 2433, 2424, 2415, 2414, 2413, 2412, 2411, 2410, 2409, 2408, 2407, 2406, 2429, 2405, 2404, 2403, 2402, 2401, 2400, 2428. 2432, vse k.o. Žalec. Ker se s tem </w:t>
      </w:r>
      <w:r w:rsidR="00FB4372" w:rsidRPr="008C5BC7">
        <w:rPr>
          <w:rFonts w:cs="Arial"/>
        </w:rPr>
        <w:t>upravičenost gradnje v investitorjevo korist po pogojih določbe 35. člena GZ ni spremenila</w:t>
      </w:r>
      <w:r w:rsidRPr="008C5BC7">
        <w:rPr>
          <w:rFonts w:cs="Arial"/>
        </w:rPr>
        <w:t xml:space="preserve">, pač pa </w:t>
      </w:r>
      <w:r w:rsidR="00FB4372" w:rsidRPr="008C5BC7">
        <w:rPr>
          <w:rFonts w:cs="Arial"/>
        </w:rPr>
        <w:t xml:space="preserve">so se </w:t>
      </w:r>
      <w:r w:rsidRPr="008C5BC7">
        <w:rPr>
          <w:rFonts w:cs="Arial"/>
        </w:rPr>
        <w:t xml:space="preserve">znotraj meje oboda komasacijskega območja </w:t>
      </w:r>
      <w:r w:rsidR="00FB4372" w:rsidRPr="008C5BC7">
        <w:rPr>
          <w:rFonts w:cs="Arial"/>
        </w:rPr>
        <w:t xml:space="preserve">spremenili </w:t>
      </w:r>
      <w:r w:rsidRPr="008C5BC7">
        <w:rPr>
          <w:rFonts w:cs="Arial"/>
        </w:rPr>
        <w:t xml:space="preserve">podatki o parcelah, to na presojo izkazane pravice graditi v danem primeru nima vpliva in se šteje, da je določbi GZ glede </w:t>
      </w:r>
      <w:r w:rsidR="00AC4A1A" w:rsidRPr="008C5BC7">
        <w:rPr>
          <w:rFonts w:cs="Arial"/>
        </w:rPr>
        <w:t>dokazila o pravici</w:t>
      </w:r>
      <w:r w:rsidRPr="008C5BC7">
        <w:rPr>
          <w:rFonts w:cs="Arial"/>
        </w:rPr>
        <w:t xml:space="preserve"> graditi zadoščeno.</w:t>
      </w:r>
    </w:p>
    <w:p w:rsidR="00E52BB3" w:rsidRPr="008C5BC7" w:rsidRDefault="00E52BB3" w:rsidP="00725921">
      <w:pPr>
        <w:pStyle w:val="Odstavekseznama"/>
        <w:tabs>
          <w:tab w:val="left" w:pos="567"/>
        </w:tabs>
        <w:autoSpaceDE w:val="0"/>
        <w:autoSpaceDN w:val="0"/>
        <w:adjustRightInd w:val="0"/>
        <w:spacing w:line="276" w:lineRule="auto"/>
        <w:ind w:left="0"/>
        <w:rPr>
          <w:rFonts w:cs="Arial"/>
        </w:rPr>
      </w:pPr>
      <w:r w:rsidRPr="008C5BC7">
        <w:rPr>
          <w:rFonts w:cs="Arial"/>
        </w:rPr>
        <w:t xml:space="preserve"> </w:t>
      </w:r>
    </w:p>
    <w:p w:rsidR="000E138C" w:rsidRPr="00082992" w:rsidRDefault="00725921"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 xml:space="preserve">Zahtevek investitorja se nanaša na gradnjo novega objekta in ne spada med posege, za katere se plačuje nadomestilo za degradacijo in uzurpacijo prostora. Investitor pa je zavezanec za plačilo odškodnine zaradi spremembe namembnosti kmetijskega zemljišča po Zakonu o kmetijskih zemljiščih (Uradni list RS, št. 71/11 – uradno prečiščeno besedilo, 58/12, 27/16, 27/17 – ZKme-1D in 79/17). Ta mu je bila odmerjena z odločbo upravnega organa št. 35116-12/2020/3 1096 z dne 18. 9. 2020, </w:t>
      </w:r>
      <w:r w:rsidRPr="00082992">
        <w:rPr>
          <w:rFonts w:cs="Arial"/>
        </w:rPr>
        <w:t>investitor pa je odmerjeno obveznost poravnal</w:t>
      </w:r>
      <w:r w:rsidR="00AC4A1A" w:rsidRPr="00082992">
        <w:rPr>
          <w:rFonts w:cs="Arial"/>
        </w:rPr>
        <w:t xml:space="preserve"> 23. 9. 2020</w:t>
      </w:r>
      <w:r w:rsidRPr="00082992">
        <w:rPr>
          <w:rFonts w:cs="Arial"/>
        </w:rPr>
        <w:t xml:space="preserve">. </w:t>
      </w:r>
    </w:p>
    <w:p w:rsidR="000E138C" w:rsidRPr="008C5BC7" w:rsidRDefault="000E138C" w:rsidP="007934F9">
      <w:pPr>
        <w:pStyle w:val="Odstavekseznama"/>
        <w:spacing w:line="276" w:lineRule="auto"/>
        <w:rPr>
          <w:rFonts w:cs="Arial"/>
          <w:highlight w:val="yellow"/>
        </w:rPr>
      </w:pPr>
    </w:p>
    <w:p w:rsidR="00725921" w:rsidRPr="008C5BC7" w:rsidRDefault="00725921" w:rsidP="00A45C4E">
      <w:pPr>
        <w:numPr>
          <w:ilvl w:val="0"/>
          <w:numId w:val="25"/>
        </w:numPr>
        <w:ind w:left="0" w:firstLine="0"/>
        <w:rPr>
          <w:rFonts w:cs="Arial"/>
        </w:rPr>
      </w:pPr>
      <w:r w:rsidRPr="008C5BC7">
        <w:rPr>
          <w:rFonts w:cs="Arial"/>
        </w:rPr>
        <w:t>Nameravana gradnja ne predstavlja priključevanja na komunalno opremo, kot je določena v 148. členu Zakona o urejanju prostora (Uradni list RS, št. 61/17, v nadaljevanju ZUreP-2), za katero mora investitor plačati komunalni prispevek.</w:t>
      </w:r>
    </w:p>
    <w:p w:rsidR="00DC5E33" w:rsidRPr="008C5BC7" w:rsidRDefault="00DC5E33" w:rsidP="007934F9">
      <w:pPr>
        <w:spacing w:line="276" w:lineRule="auto"/>
        <w:rPr>
          <w:rFonts w:cs="Arial"/>
        </w:rPr>
      </w:pPr>
    </w:p>
    <w:p w:rsidR="000E138C" w:rsidRDefault="000E138C" w:rsidP="007934F9">
      <w:pPr>
        <w:pStyle w:val="Odstavekseznama"/>
        <w:numPr>
          <w:ilvl w:val="0"/>
          <w:numId w:val="25"/>
        </w:numPr>
        <w:tabs>
          <w:tab w:val="left" w:pos="567"/>
        </w:tabs>
        <w:autoSpaceDE w:val="0"/>
        <w:autoSpaceDN w:val="0"/>
        <w:adjustRightInd w:val="0"/>
        <w:spacing w:line="276" w:lineRule="auto"/>
        <w:ind w:left="0" w:firstLine="0"/>
        <w:rPr>
          <w:rFonts w:cs="Arial"/>
        </w:rPr>
      </w:pPr>
      <w:r w:rsidRPr="008C5BC7">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183848" w:rsidRPr="00183848" w:rsidRDefault="00183848" w:rsidP="00183848">
      <w:pPr>
        <w:pStyle w:val="Odstavekseznama"/>
        <w:rPr>
          <w:rFonts w:cs="Arial"/>
        </w:rPr>
      </w:pPr>
    </w:p>
    <w:p w:rsidR="00894210" w:rsidRPr="008C5BC7" w:rsidRDefault="00A878FD" w:rsidP="007934F9">
      <w:pPr>
        <w:spacing w:line="276" w:lineRule="auto"/>
        <w:rPr>
          <w:rFonts w:cs="Arial"/>
        </w:rPr>
      </w:pPr>
      <w:r w:rsidRPr="008C5BC7">
        <w:rPr>
          <w:rFonts w:cs="Arial"/>
        </w:rPr>
        <w:t>Predmet presoje vplivov na okolje je izgradnja</w:t>
      </w:r>
      <w:r w:rsidR="00F96007" w:rsidRPr="008C5BC7">
        <w:rPr>
          <w:rFonts w:cs="Arial"/>
        </w:rPr>
        <w:t xml:space="preserve"> </w:t>
      </w:r>
      <w:r w:rsidRPr="008C5BC7">
        <w:rPr>
          <w:rFonts w:cs="Arial"/>
        </w:rPr>
        <w:t>prometne</w:t>
      </w:r>
      <w:r w:rsidR="00F96007" w:rsidRPr="008C5BC7">
        <w:rPr>
          <w:rFonts w:cs="Arial"/>
        </w:rPr>
        <w:t xml:space="preserve"> in komunaln</w:t>
      </w:r>
      <w:r w:rsidR="00713D3E" w:rsidRPr="008C5BC7">
        <w:rPr>
          <w:rFonts w:cs="Arial"/>
        </w:rPr>
        <w:t>e</w:t>
      </w:r>
      <w:r w:rsidR="00F96007" w:rsidRPr="008C5BC7">
        <w:rPr>
          <w:rFonts w:cs="Arial"/>
        </w:rPr>
        <w:t xml:space="preserve"> infrastruktur</w:t>
      </w:r>
      <w:r w:rsidR="00B15DF2">
        <w:rPr>
          <w:rFonts w:cs="Arial"/>
        </w:rPr>
        <w:t>e</w:t>
      </w:r>
      <w:r w:rsidR="00F96007" w:rsidRPr="008C5BC7">
        <w:rPr>
          <w:rFonts w:cs="Arial"/>
        </w:rPr>
        <w:t xml:space="preserve"> na območju EUP LO 4/3 </w:t>
      </w:r>
      <w:r w:rsidR="00562FD6" w:rsidRPr="008C5BC7">
        <w:rPr>
          <w:rFonts w:cs="Arial"/>
        </w:rPr>
        <w:t>P</w:t>
      </w:r>
      <w:r w:rsidR="00F96007" w:rsidRPr="008C5BC7">
        <w:rPr>
          <w:rFonts w:cs="Arial"/>
        </w:rPr>
        <w:t xml:space="preserve">oslovna cona </w:t>
      </w:r>
      <w:proofErr w:type="spellStart"/>
      <w:r w:rsidR="00F96007" w:rsidRPr="008C5BC7">
        <w:rPr>
          <w:rFonts w:cs="Arial"/>
        </w:rPr>
        <w:t>Arnovski</w:t>
      </w:r>
      <w:proofErr w:type="spellEnd"/>
      <w:r w:rsidR="00F96007" w:rsidRPr="008C5BC7">
        <w:rPr>
          <w:rFonts w:cs="Arial"/>
        </w:rPr>
        <w:t xml:space="preserve"> gozd III, ki obsega izgradnjo cestnega omrežja z </w:t>
      </w:r>
      <w:proofErr w:type="spellStart"/>
      <w:r w:rsidR="00F96007" w:rsidRPr="008C5BC7">
        <w:rPr>
          <w:rFonts w:cs="Arial"/>
        </w:rPr>
        <w:t>odvodnjavanjem</w:t>
      </w:r>
      <w:proofErr w:type="spellEnd"/>
      <w:r w:rsidR="00F96007" w:rsidRPr="008C5BC7">
        <w:rPr>
          <w:rFonts w:cs="Arial"/>
        </w:rPr>
        <w:t>, kanalizacije za padavinsko odpadno vodo z zadrževalnim bazenom ZBDV 2, kanalizacije za komunalno odpadno vodo, vodovodnega omrežja, TK/CATV kabelske kanalizacije, kabelske kanalizacije za javno razsvetljavo</w:t>
      </w:r>
      <w:r w:rsidR="00713D3E" w:rsidRPr="008C5BC7">
        <w:rPr>
          <w:rFonts w:cs="Arial"/>
        </w:rPr>
        <w:t xml:space="preserve">, </w:t>
      </w:r>
      <w:proofErr w:type="spellStart"/>
      <w:r w:rsidR="00713D3E" w:rsidRPr="008C5BC7">
        <w:rPr>
          <w:rFonts w:cs="Arial"/>
        </w:rPr>
        <w:t>elektro</w:t>
      </w:r>
      <w:proofErr w:type="spellEnd"/>
      <w:r w:rsidR="00713D3E" w:rsidRPr="008C5BC7">
        <w:rPr>
          <w:rFonts w:cs="Arial"/>
        </w:rPr>
        <w:t xml:space="preserve"> kabelske kanalizacije in</w:t>
      </w:r>
      <w:r w:rsidR="00F96007" w:rsidRPr="008C5BC7">
        <w:rPr>
          <w:rFonts w:cs="Arial"/>
        </w:rPr>
        <w:t xml:space="preserve"> </w:t>
      </w:r>
      <w:r w:rsidR="00713D3E" w:rsidRPr="008C5BC7">
        <w:rPr>
          <w:rFonts w:cs="Arial"/>
        </w:rPr>
        <w:t>kabelske kanalizacije</w:t>
      </w:r>
      <w:r w:rsidR="00F96007" w:rsidRPr="008C5BC7">
        <w:rPr>
          <w:rFonts w:cs="Arial"/>
        </w:rPr>
        <w:t xml:space="preserve"> za NN priključek fekalnega črpališča</w:t>
      </w:r>
      <w:r w:rsidRPr="008C5BC7">
        <w:rPr>
          <w:rFonts w:cs="Arial"/>
        </w:rPr>
        <w:t>. Poleg ureditve infrastrukture se bo uredilo tudi šest</w:t>
      </w:r>
      <w:r w:rsidR="00F96007" w:rsidRPr="008C5BC7">
        <w:rPr>
          <w:rFonts w:cs="Arial"/>
        </w:rPr>
        <w:t xml:space="preserve"> </w:t>
      </w:r>
      <w:r w:rsidRPr="008C5BC7">
        <w:rPr>
          <w:rFonts w:cs="Arial"/>
        </w:rPr>
        <w:t>platojev (</w:t>
      </w:r>
      <w:proofErr w:type="spellStart"/>
      <w:r w:rsidRPr="008C5BC7">
        <w:rPr>
          <w:rFonts w:cs="Arial"/>
        </w:rPr>
        <w:t>Gp</w:t>
      </w:r>
      <w:proofErr w:type="spellEnd"/>
      <w:r w:rsidRPr="008C5BC7">
        <w:rPr>
          <w:rFonts w:cs="Arial"/>
        </w:rPr>
        <w:t xml:space="preserve">-1 do </w:t>
      </w:r>
      <w:proofErr w:type="spellStart"/>
      <w:r w:rsidRPr="008C5BC7">
        <w:rPr>
          <w:rFonts w:cs="Arial"/>
        </w:rPr>
        <w:t>Gp</w:t>
      </w:r>
      <w:proofErr w:type="spellEnd"/>
      <w:r w:rsidRPr="008C5BC7">
        <w:rPr>
          <w:rFonts w:cs="Arial"/>
        </w:rPr>
        <w:t>-6)</w:t>
      </w:r>
      <w:r w:rsidR="007F50D6" w:rsidRPr="008C5BC7">
        <w:rPr>
          <w:rFonts w:cs="Arial"/>
        </w:rPr>
        <w:t xml:space="preserve"> za potrebe</w:t>
      </w:r>
      <w:r w:rsidR="00CA06B6" w:rsidRPr="008C5BC7">
        <w:rPr>
          <w:rFonts w:cs="Arial"/>
        </w:rPr>
        <w:t xml:space="preserve"> bodočih objektov v poslovni con</w:t>
      </w:r>
      <w:r w:rsidR="007F50D6" w:rsidRPr="008C5BC7">
        <w:rPr>
          <w:rFonts w:cs="Arial"/>
        </w:rPr>
        <w:t xml:space="preserve">i </w:t>
      </w:r>
      <w:proofErr w:type="spellStart"/>
      <w:r w:rsidR="007F50D6" w:rsidRPr="008C5BC7">
        <w:rPr>
          <w:rFonts w:cs="Arial"/>
        </w:rPr>
        <w:t>Arnovski</w:t>
      </w:r>
      <w:proofErr w:type="spellEnd"/>
      <w:r w:rsidR="007F50D6" w:rsidRPr="008C5BC7">
        <w:rPr>
          <w:rFonts w:cs="Arial"/>
        </w:rPr>
        <w:t xml:space="preserve"> gozd III.</w:t>
      </w:r>
      <w:r w:rsidR="00D02208" w:rsidRPr="008C5BC7">
        <w:rPr>
          <w:rFonts w:cs="Arial"/>
        </w:rPr>
        <w:t xml:space="preserve"> Ostali platoji se ne urejajo (urejanje bo prepuščeno posameznim investitorjem) in niso predmet ureditev. </w:t>
      </w:r>
      <w:r w:rsidR="005260FA" w:rsidRPr="008C5BC7">
        <w:rPr>
          <w:rFonts w:cs="Arial"/>
        </w:rPr>
        <w:t xml:space="preserve">Predvidena infrastruktura </w:t>
      </w:r>
      <w:r w:rsidR="00CA6155" w:rsidRPr="008C5BC7">
        <w:rPr>
          <w:rFonts w:cs="Arial"/>
        </w:rPr>
        <w:t>se bo uredila znotraj območja, ki se ureja z OPPN. Nekateri posegi in ureditve za izvedbo gospodarske javne infrastrukture se bodo izvedli tudi na zemljiščih izven območja OPPN.</w:t>
      </w:r>
      <w:r w:rsidR="00894210" w:rsidRPr="008C5BC7">
        <w:rPr>
          <w:rFonts w:cs="Arial"/>
        </w:rPr>
        <w:t xml:space="preserve"> </w:t>
      </w:r>
      <w:r w:rsidRPr="008C5BC7">
        <w:rPr>
          <w:rFonts w:cs="Arial"/>
        </w:rPr>
        <w:t>Vsa predvidena infrastruktura se bo navezala</w:t>
      </w:r>
      <w:r w:rsidR="00CA6155" w:rsidRPr="008C5BC7">
        <w:rPr>
          <w:rFonts w:cs="Arial"/>
        </w:rPr>
        <w:t xml:space="preserve"> na že obstoječo infrastrukturo</w:t>
      </w:r>
      <w:r w:rsidRPr="008C5BC7">
        <w:rPr>
          <w:rFonts w:cs="Arial"/>
        </w:rPr>
        <w:t xml:space="preserve"> na območju obstoječe </w:t>
      </w:r>
      <w:r w:rsidR="00516DA4" w:rsidRPr="008C5BC7">
        <w:rPr>
          <w:rFonts w:cs="Arial"/>
        </w:rPr>
        <w:t xml:space="preserve">poslovne cone </w:t>
      </w:r>
      <w:proofErr w:type="spellStart"/>
      <w:r w:rsidR="00516DA4" w:rsidRPr="008C5BC7">
        <w:rPr>
          <w:rFonts w:cs="Arial"/>
        </w:rPr>
        <w:t>Arnovski</w:t>
      </w:r>
      <w:proofErr w:type="spellEnd"/>
      <w:r w:rsidR="00516DA4" w:rsidRPr="008C5BC7">
        <w:rPr>
          <w:rFonts w:cs="Arial"/>
        </w:rPr>
        <w:t xml:space="preserve"> gozd</w:t>
      </w:r>
      <w:r w:rsidRPr="008C5BC7">
        <w:rPr>
          <w:rFonts w:cs="Arial"/>
        </w:rPr>
        <w:t>.</w:t>
      </w:r>
      <w:r w:rsidR="005D6963" w:rsidRPr="008C5BC7">
        <w:rPr>
          <w:rFonts w:cs="Arial"/>
        </w:rPr>
        <w:t xml:space="preserve"> </w:t>
      </w:r>
      <w:r w:rsidR="00894210" w:rsidRPr="008C5BC7">
        <w:rPr>
          <w:rFonts w:cs="Arial"/>
        </w:rPr>
        <w:t xml:space="preserve">Območje OPPN se namreč preko severne in južne vezne ceste prometno navezuje na poslovno cono </w:t>
      </w:r>
      <w:proofErr w:type="spellStart"/>
      <w:r w:rsidR="00894210" w:rsidRPr="008C5BC7">
        <w:rPr>
          <w:rFonts w:cs="Arial"/>
        </w:rPr>
        <w:t>Arnovski</w:t>
      </w:r>
      <w:proofErr w:type="spellEnd"/>
      <w:r w:rsidR="00894210" w:rsidRPr="008C5BC7">
        <w:rPr>
          <w:rFonts w:cs="Arial"/>
        </w:rPr>
        <w:t xml:space="preserve"> gozd II in I. Predvidene ureditve so načrtovane na še zadnje</w:t>
      </w:r>
      <w:r w:rsidR="00516DA4" w:rsidRPr="008C5BC7">
        <w:rPr>
          <w:rFonts w:cs="Arial"/>
        </w:rPr>
        <w:t>m neopremljenem delu obstoječe p</w:t>
      </w:r>
      <w:r w:rsidR="00894210" w:rsidRPr="008C5BC7">
        <w:rPr>
          <w:rFonts w:cs="Arial"/>
        </w:rPr>
        <w:t xml:space="preserve">oslovne cone </w:t>
      </w:r>
      <w:proofErr w:type="spellStart"/>
      <w:r w:rsidR="00894210" w:rsidRPr="008C5BC7">
        <w:rPr>
          <w:rFonts w:cs="Arial"/>
        </w:rPr>
        <w:t>Arnovski</w:t>
      </w:r>
      <w:proofErr w:type="spellEnd"/>
      <w:r w:rsidR="00894210" w:rsidRPr="008C5BC7">
        <w:rPr>
          <w:rFonts w:cs="Arial"/>
        </w:rPr>
        <w:t xml:space="preserve"> gozd in predstavljajo njeno širitev, in sicer gre za III. fazo širitve cone (</w:t>
      </w:r>
      <w:r w:rsidR="00516DA4" w:rsidRPr="008C5BC7">
        <w:rPr>
          <w:rFonts w:cs="Arial"/>
        </w:rPr>
        <w:t xml:space="preserve">poslovna cona </w:t>
      </w:r>
      <w:proofErr w:type="spellStart"/>
      <w:r w:rsidR="00516DA4" w:rsidRPr="008C5BC7">
        <w:rPr>
          <w:rFonts w:cs="Arial"/>
        </w:rPr>
        <w:t>Arnovski</w:t>
      </w:r>
      <w:proofErr w:type="spellEnd"/>
      <w:r w:rsidR="00516DA4" w:rsidRPr="008C5BC7">
        <w:rPr>
          <w:rFonts w:cs="Arial"/>
        </w:rPr>
        <w:t xml:space="preserve"> gozd III</w:t>
      </w:r>
      <w:r w:rsidR="00894210" w:rsidRPr="008C5BC7">
        <w:rPr>
          <w:rFonts w:cs="Arial"/>
        </w:rPr>
        <w:t xml:space="preserve">). </w:t>
      </w:r>
      <w:r w:rsidR="00FA4811" w:rsidRPr="008C5BC7">
        <w:rPr>
          <w:rFonts w:cs="Arial"/>
        </w:rPr>
        <w:t>V</w:t>
      </w:r>
      <w:r w:rsidR="00D02208" w:rsidRPr="008C5BC7">
        <w:rPr>
          <w:rFonts w:cs="Arial"/>
        </w:rPr>
        <w:t xml:space="preserve">elikost območja </w:t>
      </w:r>
      <w:r w:rsidR="00516DA4" w:rsidRPr="008C5BC7">
        <w:rPr>
          <w:rFonts w:cs="Arial"/>
        </w:rPr>
        <w:t>p</w:t>
      </w:r>
      <w:r w:rsidR="00FA4811" w:rsidRPr="008C5BC7">
        <w:rPr>
          <w:rFonts w:cs="Arial"/>
        </w:rPr>
        <w:t xml:space="preserve">oslovne cone </w:t>
      </w:r>
      <w:proofErr w:type="spellStart"/>
      <w:r w:rsidR="00FA4811" w:rsidRPr="008C5BC7">
        <w:rPr>
          <w:rFonts w:cs="Arial"/>
        </w:rPr>
        <w:t>Arnovski</w:t>
      </w:r>
      <w:proofErr w:type="spellEnd"/>
      <w:r w:rsidR="00FA4811" w:rsidRPr="008C5BC7">
        <w:rPr>
          <w:rFonts w:cs="Arial"/>
        </w:rPr>
        <w:t xml:space="preserve"> gozd III oziroma</w:t>
      </w:r>
      <w:r w:rsidR="00D02208" w:rsidRPr="008C5BC7">
        <w:rPr>
          <w:rFonts w:cs="Arial"/>
        </w:rPr>
        <w:t xml:space="preserve"> EUP LO 4/3</w:t>
      </w:r>
      <w:r w:rsidR="00FA4811" w:rsidRPr="008C5BC7">
        <w:rPr>
          <w:rFonts w:cs="Arial"/>
        </w:rPr>
        <w:t>, ki se urbanistično ureja z OPPN je</w:t>
      </w:r>
      <w:r w:rsidR="00D02208" w:rsidRPr="008C5BC7">
        <w:rPr>
          <w:rFonts w:cs="Arial"/>
        </w:rPr>
        <w:t xml:space="preserve"> ca 14, ha, medtem ko bo </w:t>
      </w:r>
      <w:r w:rsidR="00D02208" w:rsidRPr="008C5BC7">
        <w:rPr>
          <w:rFonts w:cs="Arial"/>
        </w:rPr>
        <w:lastRenderedPageBreak/>
        <w:t>p</w:t>
      </w:r>
      <w:r w:rsidR="00894210" w:rsidRPr="008C5BC7">
        <w:rPr>
          <w:rFonts w:cs="Arial"/>
        </w:rPr>
        <w:t>ovršina predvidenih ureditev, ki so predmet tega gradbenega dovoljenja znaša</w:t>
      </w:r>
      <w:r w:rsidR="00D02208" w:rsidRPr="008C5BC7">
        <w:rPr>
          <w:rFonts w:cs="Arial"/>
        </w:rPr>
        <w:t>la</w:t>
      </w:r>
      <w:r w:rsidR="00894210" w:rsidRPr="008C5BC7">
        <w:rPr>
          <w:rFonts w:cs="Arial"/>
        </w:rPr>
        <w:t xml:space="preserve"> ca. 6,20 ha</w:t>
      </w:r>
      <w:r w:rsidR="00D02208" w:rsidRPr="008C5BC7">
        <w:rPr>
          <w:rFonts w:cs="Arial"/>
        </w:rPr>
        <w:t>. C</w:t>
      </w:r>
      <w:r w:rsidR="00516DA4" w:rsidRPr="008C5BC7">
        <w:rPr>
          <w:rFonts w:cs="Arial"/>
        </w:rPr>
        <w:t>elotna p</w:t>
      </w:r>
      <w:r w:rsidR="00894210" w:rsidRPr="008C5BC7">
        <w:rPr>
          <w:rFonts w:cs="Arial"/>
        </w:rPr>
        <w:t xml:space="preserve">oslovna cona </w:t>
      </w:r>
      <w:proofErr w:type="spellStart"/>
      <w:r w:rsidR="00894210" w:rsidRPr="008C5BC7">
        <w:rPr>
          <w:rFonts w:cs="Arial"/>
        </w:rPr>
        <w:t>Arnovski</w:t>
      </w:r>
      <w:proofErr w:type="spellEnd"/>
      <w:r w:rsidR="00894210" w:rsidRPr="008C5BC7">
        <w:rPr>
          <w:rFonts w:cs="Arial"/>
        </w:rPr>
        <w:t xml:space="preserve"> gozd vključno z načrtovano širitvijo </w:t>
      </w:r>
      <w:r w:rsidR="00D02208" w:rsidRPr="008C5BC7">
        <w:rPr>
          <w:rFonts w:cs="Arial"/>
        </w:rPr>
        <w:t xml:space="preserve">bo </w:t>
      </w:r>
      <w:r w:rsidR="00894210" w:rsidRPr="008C5BC7">
        <w:rPr>
          <w:rFonts w:cs="Arial"/>
        </w:rPr>
        <w:t>obsegala ca. 70 ha.</w:t>
      </w:r>
    </w:p>
    <w:p w:rsidR="004D479F" w:rsidRPr="008C5BC7" w:rsidRDefault="00D02208" w:rsidP="007934F9">
      <w:pPr>
        <w:spacing w:line="276" w:lineRule="auto"/>
        <w:rPr>
          <w:rFonts w:cs="Arial"/>
        </w:rPr>
      </w:pPr>
      <w:r w:rsidRPr="008C5BC7">
        <w:rPr>
          <w:rFonts w:cs="Arial"/>
        </w:rPr>
        <w:t>Izvedba načrtovanih ureditev na območju cone je predvidena v dveh fazah</w:t>
      </w:r>
      <w:r w:rsidR="00782DCF" w:rsidRPr="008C5BC7">
        <w:rPr>
          <w:rFonts w:cs="Arial"/>
        </w:rPr>
        <w:t>, ki si bosta sledile zaporedno</w:t>
      </w:r>
      <w:r w:rsidRPr="008C5BC7">
        <w:rPr>
          <w:rFonts w:cs="Arial"/>
        </w:rPr>
        <w:t xml:space="preserve">. </w:t>
      </w:r>
      <w:r w:rsidR="00AD633E" w:rsidRPr="008C5BC7">
        <w:rPr>
          <w:rFonts w:cs="Arial"/>
        </w:rPr>
        <w:t>Gradnja oziroma n</w:t>
      </w:r>
      <w:r w:rsidRPr="008C5BC7">
        <w:rPr>
          <w:rFonts w:cs="Arial"/>
        </w:rPr>
        <w:t>ačrtovane ureditve</w:t>
      </w:r>
      <w:r w:rsidR="00AD633E" w:rsidRPr="008C5BC7">
        <w:rPr>
          <w:rFonts w:cs="Arial"/>
        </w:rPr>
        <w:t>, ki so</w:t>
      </w:r>
      <w:r w:rsidRPr="008C5BC7">
        <w:rPr>
          <w:rFonts w:cs="Arial"/>
        </w:rPr>
        <w:t xml:space="preserve"> predmet tega gradbenega dovoljenja bodo </w:t>
      </w:r>
      <w:proofErr w:type="spellStart"/>
      <w:r w:rsidR="00AD633E" w:rsidRPr="008C5BC7">
        <w:rPr>
          <w:rFonts w:cs="Arial"/>
        </w:rPr>
        <w:t>tangirala</w:t>
      </w:r>
      <w:proofErr w:type="spellEnd"/>
      <w:r w:rsidRPr="008C5BC7">
        <w:rPr>
          <w:rFonts w:cs="Arial"/>
        </w:rPr>
        <w:t xml:space="preserve"> zemljišča, navedena v točki </w:t>
      </w:r>
      <w:r w:rsidR="00AD633E" w:rsidRPr="008C5BC7">
        <w:rPr>
          <w:rFonts w:cs="Arial"/>
        </w:rPr>
        <w:t xml:space="preserve">V. izreka </w:t>
      </w:r>
      <w:r w:rsidRPr="008C5BC7">
        <w:rPr>
          <w:rFonts w:cs="Arial"/>
        </w:rPr>
        <w:t>tega dovoljenja. Območje poslovne cone, ki se ureja z OPPN</w:t>
      </w:r>
      <w:r w:rsidR="00AD633E" w:rsidRPr="008C5BC7">
        <w:rPr>
          <w:rFonts w:cs="Arial"/>
        </w:rPr>
        <w:t xml:space="preserve"> skupaj s predmetnimi ureditvami</w:t>
      </w:r>
      <w:r w:rsidRPr="008C5BC7">
        <w:rPr>
          <w:rFonts w:cs="Arial"/>
        </w:rPr>
        <w:t xml:space="preserve"> pa obsega naslednja zemljišča:</w:t>
      </w:r>
      <w:r w:rsidR="004D479F" w:rsidRPr="008C5BC7">
        <w:rPr>
          <w:rFonts w:cs="Arial"/>
        </w:rPr>
        <w:t xml:space="preserve"> 276, 277, 278, 1970/1, 313, 445, 446, 1963, 2374, 2400, 2401, 2402, 2403, 2404, 2405, 2406, 2407, 2408, 2409, 2410, 2411, 2412, 2413, 2414, 2415, 2416, 2417, 2418, </w:t>
      </w:r>
      <w:r w:rsidR="00A20502" w:rsidRPr="008C5BC7">
        <w:rPr>
          <w:rFonts w:cs="Arial"/>
        </w:rPr>
        <w:t xml:space="preserve">2419, </w:t>
      </w:r>
      <w:r w:rsidR="004D479F" w:rsidRPr="008C5BC7">
        <w:rPr>
          <w:rFonts w:cs="Arial"/>
        </w:rPr>
        <w:t xml:space="preserve">2420, 2421, 2422, </w:t>
      </w:r>
      <w:r w:rsidR="00A20502" w:rsidRPr="008C5BC7">
        <w:rPr>
          <w:rFonts w:cs="Arial"/>
        </w:rPr>
        <w:t xml:space="preserve">2423, </w:t>
      </w:r>
      <w:r w:rsidR="004D479F" w:rsidRPr="008C5BC7">
        <w:rPr>
          <w:rFonts w:cs="Arial"/>
        </w:rPr>
        <w:t>2424, 2425, 2426, 2427, 2428, 2429, 2430, 2431, 2432, 2433, 2434, 2435, 2436, 1962/3, 1965/10, 1966/2, 1966/3, 2095/8, 240/2, 265/1, 266/3, 269/8, 269/9, 270/5, 270/7, 281/3, 289/3, 297/3, 297/4, 297/5, 297/6, 302/3, 302/5, 302/6, 303/10, 303/4, 303/5, 303/8, 303/9, 323/11, 323/12, 323/13, 323/14, 323/15, 323/16, 323/19, 340/5, 423/1, 442/1</w:t>
      </w:r>
      <w:r w:rsidR="00B15DF2">
        <w:rPr>
          <w:rFonts w:cs="Arial"/>
        </w:rPr>
        <w:t>.</w:t>
      </w:r>
    </w:p>
    <w:p w:rsidR="00864B5D" w:rsidRPr="008C5BC7" w:rsidRDefault="00864B5D" w:rsidP="007934F9">
      <w:pPr>
        <w:spacing w:line="276" w:lineRule="auto"/>
        <w:rPr>
          <w:rFonts w:cs="Arial"/>
          <w:color w:val="FF0000"/>
        </w:rPr>
      </w:pPr>
    </w:p>
    <w:p w:rsidR="001A7C03" w:rsidRPr="008C5BC7" w:rsidRDefault="005C259E" w:rsidP="007934F9">
      <w:pPr>
        <w:spacing w:line="276" w:lineRule="auto"/>
        <w:rPr>
          <w:rFonts w:cs="Arial"/>
        </w:rPr>
      </w:pPr>
      <w:r w:rsidRPr="008C5BC7">
        <w:rPr>
          <w:rFonts w:cs="Arial"/>
        </w:rPr>
        <w:t>Infrastrukturno in komunalno opremljanje območja cone</w:t>
      </w:r>
      <w:r w:rsidR="001A7C03" w:rsidRPr="008C5BC7">
        <w:rPr>
          <w:rFonts w:cs="Arial"/>
        </w:rPr>
        <w:t>, bo omogočil</w:t>
      </w:r>
      <w:r w:rsidRPr="008C5BC7">
        <w:rPr>
          <w:rFonts w:cs="Arial"/>
        </w:rPr>
        <w:t>o</w:t>
      </w:r>
      <w:r w:rsidR="00562FD6" w:rsidRPr="008C5BC7">
        <w:rPr>
          <w:rFonts w:cs="Arial"/>
        </w:rPr>
        <w:t xml:space="preserve"> </w:t>
      </w:r>
      <w:r w:rsidR="001A7C03" w:rsidRPr="008C5BC7">
        <w:rPr>
          <w:rFonts w:cs="Arial"/>
        </w:rPr>
        <w:t>nadaljnjo zapolnitev</w:t>
      </w:r>
      <w:r w:rsidR="001A7C03" w:rsidRPr="008C5BC7">
        <w:rPr>
          <w:rFonts w:cs="Arial"/>
          <w:bCs/>
          <w:lang w:val="pl-PL"/>
        </w:rPr>
        <w:t xml:space="preserve"> </w:t>
      </w:r>
      <w:r w:rsidR="001A7C03" w:rsidRPr="008C5BC7">
        <w:rPr>
          <w:rFonts w:cs="Arial"/>
        </w:rPr>
        <w:t>območja z objekti in dejavnostmi, ki so predvideni v sklopu cone</w:t>
      </w:r>
      <w:r w:rsidRPr="008C5BC7">
        <w:rPr>
          <w:rFonts w:cs="Arial"/>
        </w:rPr>
        <w:t xml:space="preserve"> z namenom nadaljnjega razvoja</w:t>
      </w:r>
      <w:r w:rsidR="00562FD6" w:rsidRPr="008C5BC7">
        <w:rPr>
          <w:rFonts w:cs="Arial"/>
        </w:rPr>
        <w:t xml:space="preserve"> in širitve</w:t>
      </w:r>
      <w:r w:rsidR="00516DA4" w:rsidRPr="008C5BC7">
        <w:rPr>
          <w:rFonts w:cs="Arial"/>
        </w:rPr>
        <w:t xml:space="preserve"> p</w:t>
      </w:r>
      <w:r w:rsidRPr="008C5BC7">
        <w:rPr>
          <w:rFonts w:cs="Arial"/>
        </w:rPr>
        <w:t xml:space="preserve">oslovne cone </w:t>
      </w:r>
      <w:proofErr w:type="spellStart"/>
      <w:r w:rsidRPr="008C5BC7">
        <w:rPr>
          <w:rFonts w:cs="Arial"/>
        </w:rPr>
        <w:t>Arnovski</w:t>
      </w:r>
      <w:proofErr w:type="spellEnd"/>
      <w:r w:rsidRPr="008C5BC7">
        <w:rPr>
          <w:rFonts w:cs="Arial"/>
        </w:rPr>
        <w:t xml:space="preserve"> gozd.</w:t>
      </w:r>
      <w:r w:rsidR="00A878FD" w:rsidRPr="008C5BC7">
        <w:rPr>
          <w:rFonts w:cs="Arial"/>
        </w:rPr>
        <w:t xml:space="preserve"> </w:t>
      </w:r>
      <w:r w:rsidR="000A67D6" w:rsidRPr="008C5BC7">
        <w:rPr>
          <w:rFonts w:cs="Arial"/>
        </w:rPr>
        <w:t xml:space="preserve">V skladu z OPPN </w:t>
      </w:r>
      <w:r w:rsidR="005D6DBA" w:rsidRPr="008C5BC7">
        <w:rPr>
          <w:rFonts w:cs="Arial"/>
        </w:rPr>
        <w:t xml:space="preserve">se območje </w:t>
      </w:r>
      <w:r w:rsidR="00516DA4" w:rsidRPr="008C5BC7">
        <w:rPr>
          <w:rFonts w:cs="Arial"/>
        </w:rPr>
        <w:t xml:space="preserve">poslovne cone </w:t>
      </w:r>
      <w:proofErr w:type="spellStart"/>
      <w:r w:rsidR="00516DA4" w:rsidRPr="008C5BC7">
        <w:rPr>
          <w:rFonts w:cs="Arial"/>
        </w:rPr>
        <w:t>Arnovski</w:t>
      </w:r>
      <w:proofErr w:type="spellEnd"/>
      <w:r w:rsidR="00516DA4" w:rsidRPr="008C5BC7">
        <w:rPr>
          <w:rFonts w:cs="Arial"/>
        </w:rPr>
        <w:t xml:space="preserve"> gozd III</w:t>
      </w:r>
      <w:r w:rsidR="005D6DBA" w:rsidRPr="008C5BC7">
        <w:rPr>
          <w:rFonts w:cs="Arial"/>
        </w:rPr>
        <w:t xml:space="preserve"> po namenski rabi prostora deli na območje za poslovne dejavnosti (IG) – gospodarska cona in na območje za centralne dejavnosti (CD). Znotraj območja OPPN so tako dopustne različne gospodarske dejavnosti, ki so namenjene obrtnim, skladiščnim, prometnim, trgovskim, poslovnim in proizvodnim dejavnostim. </w:t>
      </w:r>
      <w:r w:rsidR="00110A84" w:rsidRPr="008C5BC7">
        <w:rPr>
          <w:rFonts w:cs="Arial"/>
        </w:rPr>
        <w:t>Podjetja, ki bodo gradila v tem območju, še niso znana, posledično tudi ne d</w:t>
      </w:r>
      <w:r w:rsidR="00A878FD" w:rsidRPr="008C5BC7">
        <w:rPr>
          <w:rFonts w:cs="Arial"/>
        </w:rPr>
        <w:t>ejavnosti</w:t>
      </w:r>
      <w:r w:rsidR="00110A84" w:rsidRPr="008C5BC7">
        <w:rPr>
          <w:rFonts w:cs="Arial"/>
        </w:rPr>
        <w:t>.</w:t>
      </w:r>
    </w:p>
    <w:p w:rsidR="00F96007" w:rsidRPr="008C5BC7" w:rsidRDefault="00F96007" w:rsidP="007934F9">
      <w:pPr>
        <w:spacing w:line="276" w:lineRule="auto"/>
        <w:rPr>
          <w:rFonts w:cs="Arial"/>
        </w:rPr>
      </w:pPr>
    </w:p>
    <w:p w:rsidR="00646E20" w:rsidRPr="008C5BC7" w:rsidRDefault="00DB1160" w:rsidP="007934F9">
      <w:pPr>
        <w:spacing w:line="276" w:lineRule="auto"/>
        <w:rPr>
          <w:rFonts w:cs="Arial"/>
        </w:rPr>
      </w:pPr>
      <w:r w:rsidRPr="008C5BC7">
        <w:rPr>
          <w:rFonts w:cs="Arial"/>
        </w:rPr>
        <w:t xml:space="preserve">Upravni organ je </w:t>
      </w:r>
      <w:r w:rsidR="000E138C" w:rsidRPr="008C5BC7">
        <w:rPr>
          <w:rFonts w:cs="Arial"/>
        </w:rPr>
        <w:t xml:space="preserve">v predmetnem postopku </w:t>
      </w:r>
      <w:r w:rsidRPr="008C5BC7">
        <w:rPr>
          <w:rFonts w:cs="Arial"/>
        </w:rPr>
        <w:t>z dopisom št. 35105-</w:t>
      </w:r>
      <w:r w:rsidR="000E138C" w:rsidRPr="008C5BC7">
        <w:rPr>
          <w:rFonts w:cs="Arial"/>
        </w:rPr>
        <w:t>81</w:t>
      </w:r>
      <w:r w:rsidRPr="008C5BC7">
        <w:rPr>
          <w:rFonts w:cs="Arial"/>
        </w:rPr>
        <w:t>/201</w:t>
      </w:r>
      <w:r w:rsidR="000E138C" w:rsidRPr="008C5BC7">
        <w:rPr>
          <w:rFonts w:cs="Arial"/>
        </w:rPr>
        <w:t>9/4</w:t>
      </w:r>
      <w:r w:rsidRPr="008C5BC7">
        <w:rPr>
          <w:rFonts w:cs="Arial"/>
        </w:rPr>
        <w:t xml:space="preserve"> z dne </w:t>
      </w:r>
      <w:r w:rsidR="000E138C" w:rsidRPr="008C5BC7">
        <w:rPr>
          <w:rFonts w:cs="Arial"/>
        </w:rPr>
        <w:t>24. 1. 2020</w:t>
      </w:r>
      <w:r w:rsidRPr="008C5BC7">
        <w:rPr>
          <w:rFonts w:cs="Arial"/>
        </w:rPr>
        <w:t xml:space="preserve"> zaprosil Agencijo RS za okolje </w:t>
      </w:r>
      <w:r w:rsidR="000E138C" w:rsidRPr="008C5BC7">
        <w:rPr>
          <w:rFonts w:cs="Arial"/>
        </w:rPr>
        <w:t xml:space="preserve">in Zavod za ribištvo Slovenije </w:t>
      </w:r>
      <w:r w:rsidRPr="008C5BC7">
        <w:rPr>
          <w:rFonts w:cs="Arial"/>
        </w:rPr>
        <w:t>za mnenje o sprejemljivosti</w:t>
      </w:r>
      <w:r w:rsidR="00516DA4" w:rsidRPr="008C5BC7">
        <w:rPr>
          <w:rFonts w:cs="Arial"/>
        </w:rPr>
        <w:t xml:space="preserve"> nameravane gradnje z vidika nju</w:t>
      </w:r>
      <w:r w:rsidRPr="008C5BC7">
        <w:rPr>
          <w:rFonts w:cs="Arial"/>
        </w:rPr>
        <w:t xml:space="preserve">nih pristojnosti in morebitne pogoje, ki se nanašajo na izvedbo gradnje in uporabo objekta. </w:t>
      </w:r>
    </w:p>
    <w:p w:rsidR="00646E20" w:rsidRPr="008C5BC7" w:rsidRDefault="00646E20" w:rsidP="007934F9">
      <w:pPr>
        <w:spacing w:line="276" w:lineRule="auto"/>
        <w:rPr>
          <w:rFonts w:cs="Arial"/>
        </w:rPr>
      </w:pPr>
    </w:p>
    <w:p w:rsidR="00646E20" w:rsidRPr="008C5BC7" w:rsidRDefault="000E138C" w:rsidP="007934F9">
      <w:pPr>
        <w:spacing w:line="276" w:lineRule="auto"/>
        <w:rPr>
          <w:rFonts w:cs="Arial"/>
        </w:rPr>
      </w:pPr>
      <w:r w:rsidRPr="008C5BC7">
        <w:rPr>
          <w:rFonts w:cs="Arial"/>
        </w:rPr>
        <w:t>Zavod za ribištvo Slovenije je podal mnenje št. 4202-7/2020/2 z dne 5. 2. 2020, iz katerega izhaja, da je nameravana gradnja, ob upoštevanju pogojev</w:t>
      </w:r>
      <w:r w:rsidR="00542D8A" w:rsidRPr="008C5BC7">
        <w:rPr>
          <w:rFonts w:cs="Arial"/>
        </w:rPr>
        <w:t>, navedenih v mnenju, ki se nanašajo tako na preprečevanje onesnaževanja voda, kot tudi varovanja ribjih vr</w:t>
      </w:r>
      <w:r w:rsidR="00B15DF2">
        <w:rPr>
          <w:rFonts w:cs="Arial"/>
        </w:rPr>
        <w:t>s</w:t>
      </w:r>
      <w:r w:rsidR="00542D8A" w:rsidRPr="008C5BC7">
        <w:rPr>
          <w:rFonts w:cs="Arial"/>
        </w:rPr>
        <w:t>t in njihovih drstišč,</w:t>
      </w:r>
      <w:r w:rsidR="00B15DF2">
        <w:rPr>
          <w:rFonts w:cs="Arial"/>
        </w:rPr>
        <w:t xml:space="preserve"> ter</w:t>
      </w:r>
      <w:r w:rsidRPr="008C5BC7">
        <w:rPr>
          <w:rFonts w:cs="Arial"/>
        </w:rPr>
        <w:t xml:space="preserve"> omilitvenih ukrepov v PVO, sprejemljiva.</w:t>
      </w:r>
      <w:r w:rsidR="00567D5E" w:rsidRPr="008C5BC7">
        <w:rPr>
          <w:rFonts w:cs="Arial"/>
        </w:rPr>
        <w:t xml:space="preserve"> </w:t>
      </w:r>
    </w:p>
    <w:p w:rsidR="00501A77" w:rsidRPr="008C5BC7" w:rsidRDefault="00DB1160" w:rsidP="007934F9">
      <w:pPr>
        <w:spacing w:line="276" w:lineRule="auto"/>
        <w:rPr>
          <w:rFonts w:cs="Arial"/>
        </w:rPr>
      </w:pPr>
      <w:r w:rsidRPr="008C5BC7">
        <w:rPr>
          <w:rFonts w:cs="Arial"/>
        </w:rPr>
        <w:t>Na podlagi mnenja Agencije RS za okolje št. 35403-</w:t>
      </w:r>
      <w:r w:rsidR="000E138C" w:rsidRPr="008C5BC7">
        <w:rPr>
          <w:rFonts w:cs="Arial"/>
        </w:rPr>
        <w:t>2/2020</w:t>
      </w:r>
      <w:r w:rsidRPr="008C5BC7">
        <w:rPr>
          <w:rFonts w:cs="Arial"/>
        </w:rPr>
        <w:t>-</w:t>
      </w:r>
      <w:r w:rsidR="000E138C" w:rsidRPr="008C5BC7">
        <w:rPr>
          <w:rFonts w:cs="Arial"/>
        </w:rPr>
        <w:t>4</w:t>
      </w:r>
      <w:r w:rsidRPr="008C5BC7">
        <w:rPr>
          <w:rFonts w:cs="Arial"/>
        </w:rPr>
        <w:t xml:space="preserve"> z dne </w:t>
      </w:r>
      <w:r w:rsidR="000E138C" w:rsidRPr="008C5BC7">
        <w:rPr>
          <w:rFonts w:cs="Arial"/>
        </w:rPr>
        <w:t>9. 3. 2020</w:t>
      </w:r>
      <w:r w:rsidRPr="008C5BC7">
        <w:rPr>
          <w:rFonts w:cs="Arial"/>
        </w:rPr>
        <w:t xml:space="preserve"> je upravni organ pozval investitorja (dopis št. 35105-</w:t>
      </w:r>
      <w:r w:rsidR="000E138C" w:rsidRPr="008C5BC7">
        <w:rPr>
          <w:rFonts w:cs="Arial"/>
        </w:rPr>
        <w:t>81/2019/12 z dne 10. 3. 2020</w:t>
      </w:r>
      <w:r w:rsidRPr="008C5BC7">
        <w:rPr>
          <w:rFonts w:cs="Arial"/>
        </w:rPr>
        <w:t xml:space="preserve">) k dopolnitvi </w:t>
      </w:r>
      <w:r w:rsidR="000E138C" w:rsidRPr="008C5BC7">
        <w:rPr>
          <w:rFonts w:cs="Arial"/>
        </w:rPr>
        <w:t>dokumentacije</w:t>
      </w:r>
      <w:r w:rsidRPr="008C5BC7">
        <w:rPr>
          <w:rFonts w:cs="Arial"/>
        </w:rPr>
        <w:t xml:space="preserve">. </w:t>
      </w:r>
      <w:r w:rsidR="000E138C" w:rsidRPr="008C5BC7">
        <w:rPr>
          <w:rFonts w:cs="Arial"/>
        </w:rPr>
        <w:t>Investitor</w:t>
      </w:r>
      <w:r w:rsidRPr="008C5BC7">
        <w:rPr>
          <w:rFonts w:cs="Arial"/>
        </w:rPr>
        <w:t xml:space="preserve"> je upravnemu organu dne </w:t>
      </w:r>
      <w:r w:rsidR="00567D5E" w:rsidRPr="008C5BC7">
        <w:rPr>
          <w:rFonts w:cs="Arial"/>
        </w:rPr>
        <w:t>8. 6. 2020</w:t>
      </w:r>
      <w:r w:rsidRPr="008C5BC7">
        <w:rPr>
          <w:rFonts w:cs="Arial"/>
        </w:rPr>
        <w:t xml:space="preserve"> predložil pojasnila in dopolnjena DGD in PVO, zato je upravni organ z dopisom št. </w:t>
      </w:r>
      <w:r w:rsidR="00567D5E" w:rsidRPr="008C5BC7">
        <w:rPr>
          <w:rFonts w:cs="Arial"/>
        </w:rPr>
        <w:t xml:space="preserve">35105-81/2019/18 z dne 15. 6. 2020 </w:t>
      </w:r>
      <w:r w:rsidRPr="008C5BC7">
        <w:rPr>
          <w:rFonts w:cs="Arial"/>
        </w:rPr>
        <w:t xml:space="preserve">ponovno zaprosil za mnenje Agencijo RS za okolje in ji posredoval navedeno gradivo. </w:t>
      </w:r>
      <w:r w:rsidR="00567D5E" w:rsidRPr="008C5BC7">
        <w:rPr>
          <w:rFonts w:cs="Arial"/>
        </w:rPr>
        <w:t xml:space="preserve">Agencija RS za okolje je dne 15. 7. 2020 podala drugo mnenje št. 35403-2/2020-6 z dne 10. 7. 2020. </w:t>
      </w:r>
      <w:r w:rsidR="00646E20" w:rsidRPr="008C5BC7">
        <w:rPr>
          <w:rFonts w:cs="Arial"/>
        </w:rPr>
        <w:t xml:space="preserve">Iz mnenj Agencije RS za okolje izhaja, da je nameravana gradnja z vidika emisij v tla, vode, zrak, hrupa, svetlobnega onesnaževanja in elektromagnetnega sevanja sprejemljiva oziroma sprejemljiva ob upoštevanju ukrepov, navedenih v PVO. Nadalje iz drugega mnenja Agencije RS za okolje izhaja, da je nameravana gradnja z vidika zraka ter z vidika ravnanja z odpadki sprejemljiva, ob upoštevanju dodatnih omilitvenih ukrepov za zmanjšanje emisij prahu med gradnjo, ki jih je treba vključiti </w:t>
      </w:r>
      <w:r w:rsidR="0013162A" w:rsidRPr="008C5BC7">
        <w:rPr>
          <w:rFonts w:cs="Arial"/>
        </w:rPr>
        <w:t xml:space="preserve">v </w:t>
      </w:r>
      <w:r w:rsidR="00646E20" w:rsidRPr="008C5BC7">
        <w:rPr>
          <w:rFonts w:cs="Arial"/>
        </w:rPr>
        <w:t xml:space="preserve">PVO ter uskladitvi podatkov v PVO glede ustreznega ravnanja z zemeljskim izkopom. </w:t>
      </w:r>
      <w:r w:rsidR="0013162A" w:rsidRPr="008C5BC7">
        <w:rPr>
          <w:rFonts w:cs="Arial"/>
        </w:rPr>
        <w:t xml:space="preserve">Upravni organ je z dopisom št. 35105-81/2019/20  z dne 16. 7. 2020 investitorja z drugim mnenjem Agencije RS za okolje tudi seznanil. Investitor je dne 24. 7. 2020 na podlagi seznanitve z mnenjem ponovno dopolnil PVO. </w:t>
      </w:r>
      <w:r w:rsidR="00646E20" w:rsidRPr="008C5BC7">
        <w:rPr>
          <w:rFonts w:cs="Arial"/>
        </w:rPr>
        <w:t>Upravni organ ugotavlja, da</w:t>
      </w:r>
      <w:r w:rsidR="0013162A" w:rsidRPr="008C5BC7">
        <w:rPr>
          <w:rFonts w:cs="Arial"/>
        </w:rPr>
        <w:t xml:space="preserve"> je PVO glede na </w:t>
      </w:r>
      <w:r w:rsidR="00501A77" w:rsidRPr="008C5BC7">
        <w:rPr>
          <w:rFonts w:cs="Arial"/>
        </w:rPr>
        <w:t>zahteve v navedenem</w:t>
      </w:r>
      <w:r w:rsidR="0013162A" w:rsidRPr="008C5BC7">
        <w:rPr>
          <w:rFonts w:cs="Arial"/>
        </w:rPr>
        <w:t xml:space="preserve"> mnenj</w:t>
      </w:r>
      <w:r w:rsidR="00B15DF2">
        <w:rPr>
          <w:rFonts w:cs="Arial"/>
        </w:rPr>
        <w:t>u</w:t>
      </w:r>
      <w:r w:rsidR="0013162A" w:rsidRPr="008C5BC7">
        <w:rPr>
          <w:rFonts w:cs="Arial"/>
        </w:rPr>
        <w:t xml:space="preserve"> ustrezno dopolnjen</w:t>
      </w:r>
      <w:r w:rsidR="00501A77" w:rsidRPr="008C5BC7">
        <w:rPr>
          <w:rFonts w:cs="Arial"/>
        </w:rPr>
        <w:t>, in sicer</w:t>
      </w:r>
      <w:r w:rsidR="0013162A" w:rsidRPr="008C5BC7">
        <w:rPr>
          <w:rFonts w:cs="Arial"/>
        </w:rPr>
        <w:t xml:space="preserve"> z dodatnimi omilitvenimi ukrepi za zrak, odpravljena je neskladnost ter izbran ustrezen način ravnanja z zemeljskim izkopom.</w:t>
      </w:r>
    </w:p>
    <w:p w:rsidR="00567D5E" w:rsidRPr="008C5BC7" w:rsidRDefault="0013162A" w:rsidP="007934F9">
      <w:pPr>
        <w:spacing w:line="276" w:lineRule="auto"/>
        <w:rPr>
          <w:rFonts w:cs="Arial"/>
          <w:highlight w:val="yellow"/>
        </w:rPr>
      </w:pPr>
      <w:r w:rsidRPr="008C5BC7">
        <w:rPr>
          <w:rFonts w:cs="Arial"/>
        </w:rPr>
        <w:t>K predmetni gradnji je bilo pridobljeno</w:t>
      </w:r>
      <w:r w:rsidR="00567D5E" w:rsidRPr="008C5BC7">
        <w:rPr>
          <w:rFonts w:cs="Arial"/>
        </w:rPr>
        <w:t xml:space="preserve"> tudi mnenj</w:t>
      </w:r>
      <w:r w:rsidRPr="008C5BC7">
        <w:rPr>
          <w:rFonts w:cs="Arial"/>
        </w:rPr>
        <w:t>e</w:t>
      </w:r>
      <w:r w:rsidR="00567D5E" w:rsidRPr="008C5BC7">
        <w:rPr>
          <w:rFonts w:cs="Arial"/>
        </w:rPr>
        <w:t xml:space="preserve"> </w:t>
      </w:r>
      <w:r w:rsidRPr="008C5BC7">
        <w:rPr>
          <w:rFonts w:cs="Arial"/>
        </w:rPr>
        <w:t>Direkcije RS za vode, ki varuje</w:t>
      </w:r>
      <w:r w:rsidR="00567D5E" w:rsidRPr="008C5BC7">
        <w:rPr>
          <w:rFonts w:cs="Arial"/>
        </w:rPr>
        <w:t xml:space="preserve"> javn</w:t>
      </w:r>
      <w:r w:rsidRPr="008C5BC7">
        <w:rPr>
          <w:rFonts w:cs="Arial"/>
        </w:rPr>
        <w:t>i interes</w:t>
      </w:r>
      <w:r w:rsidR="00567D5E" w:rsidRPr="008C5BC7">
        <w:rPr>
          <w:rFonts w:cs="Arial"/>
        </w:rPr>
        <w:t xml:space="preserve"> z vidika varovanja voda, </w:t>
      </w:r>
      <w:r w:rsidRPr="008C5BC7">
        <w:rPr>
          <w:rFonts w:cs="Arial"/>
        </w:rPr>
        <w:t>kot je</w:t>
      </w:r>
      <w:r w:rsidR="00567D5E" w:rsidRPr="008C5BC7">
        <w:rPr>
          <w:rFonts w:cs="Arial"/>
        </w:rPr>
        <w:t xml:space="preserve"> naveden</w:t>
      </w:r>
      <w:r w:rsidRPr="008C5BC7">
        <w:rPr>
          <w:rFonts w:cs="Arial"/>
        </w:rPr>
        <w:t>o</w:t>
      </w:r>
      <w:r w:rsidR="00567D5E" w:rsidRPr="008C5BC7">
        <w:rPr>
          <w:rFonts w:cs="Arial"/>
        </w:rPr>
        <w:t xml:space="preserve"> v točki IV. izreka tega dovoljenja.</w:t>
      </w:r>
      <w:r w:rsidRPr="008C5BC7">
        <w:rPr>
          <w:rFonts w:cs="Arial"/>
        </w:rPr>
        <w:t xml:space="preserve"> Iz mnenja Direkcije RS za vode izhaja, da je gradnja nameravanega posega z vidika upravljanja z vodami sprejemljiva ob upoštevanju pogojev, navedenih v mnenju.</w:t>
      </w:r>
    </w:p>
    <w:p w:rsidR="006760B0" w:rsidRPr="008C5BC7" w:rsidRDefault="006760B0" w:rsidP="007934F9">
      <w:pPr>
        <w:spacing w:line="276" w:lineRule="auto"/>
        <w:ind w:right="-7"/>
        <w:rPr>
          <w:rFonts w:cs="Arial"/>
          <w:highlight w:val="cyan"/>
        </w:rPr>
      </w:pPr>
    </w:p>
    <w:p w:rsidR="00567D5E" w:rsidRPr="008C5BC7" w:rsidRDefault="00567D5E" w:rsidP="007934F9">
      <w:pPr>
        <w:spacing w:line="276" w:lineRule="auto"/>
        <w:ind w:right="-7"/>
        <w:rPr>
          <w:rFonts w:cs="Arial"/>
        </w:rPr>
      </w:pPr>
      <w:r w:rsidRPr="008C5BC7">
        <w:rPr>
          <w:rFonts w:cs="Arial"/>
        </w:rPr>
        <w:t>Upravni organ je na podlagi vpogleda v DGD, PVO, Prostorski informacijski sistem in vsa pridobljena mnenja v zvezi s predmetno gradnjo ugotovil, da:</w:t>
      </w:r>
    </w:p>
    <w:p w:rsidR="00617A0F" w:rsidRPr="008C5BC7" w:rsidRDefault="00A60B32" w:rsidP="007934F9">
      <w:pPr>
        <w:pStyle w:val="Odstavekseznama"/>
        <w:numPr>
          <w:ilvl w:val="0"/>
          <w:numId w:val="21"/>
        </w:numPr>
        <w:spacing w:line="276" w:lineRule="auto"/>
        <w:ind w:left="284" w:hanging="284"/>
        <w:rPr>
          <w:rFonts w:cs="Arial"/>
        </w:rPr>
      </w:pPr>
      <w:r w:rsidRPr="008C5BC7">
        <w:rPr>
          <w:rFonts w:cs="Arial"/>
        </w:rPr>
        <w:lastRenderedPageBreak/>
        <w:t>j</w:t>
      </w:r>
      <w:r w:rsidR="0013162A" w:rsidRPr="008C5BC7">
        <w:rPr>
          <w:rFonts w:cs="Arial"/>
        </w:rPr>
        <w:t xml:space="preserve">e ureditev cestne in komunalne infrastrukture predvidena na še nepozidanem zahodnem delu </w:t>
      </w:r>
      <w:r w:rsidR="002B4479" w:rsidRPr="008C5BC7">
        <w:rPr>
          <w:rFonts w:cs="Arial"/>
        </w:rPr>
        <w:t xml:space="preserve">že obstoječe </w:t>
      </w:r>
      <w:r w:rsidR="0013162A" w:rsidRPr="008C5BC7">
        <w:rPr>
          <w:rFonts w:cs="Arial"/>
        </w:rPr>
        <w:t xml:space="preserve">poslovne cone </w:t>
      </w:r>
      <w:proofErr w:type="spellStart"/>
      <w:r w:rsidR="0013162A" w:rsidRPr="008C5BC7">
        <w:rPr>
          <w:rFonts w:cs="Arial"/>
        </w:rPr>
        <w:t>Arnov</w:t>
      </w:r>
      <w:r w:rsidRPr="008C5BC7">
        <w:rPr>
          <w:rFonts w:cs="Arial"/>
        </w:rPr>
        <w:t>ski</w:t>
      </w:r>
      <w:proofErr w:type="spellEnd"/>
      <w:r w:rsidRPr="008C5BC7">
        <w:rPr>
          <w:rFonts w:cs="Arial"/>
        </w:rPr>
        <w:t xml:space="preserve"> gozd</w:t>
      </w:r>
      <w:r w:rsidR="002B4479" w:rsidRPr="008C5BC7">
        <w:rPr>
          <w:rFonts w:cs="Arial"/>
        </w:rPr>
        <w:t xml:space="preserve"> </w:t>
      </w:r>
      <w:r w:rsidRPr="008C5BC7">
        <w:rPr>
          <w:rFonts w:cs="Arial"/>
        </w:rPr>
        <w:t>v naselju Ložnica pri Žalcu,</w:t>
      </w:r>
      <w:r w:rsidR="002B4479" w:rsidRPr="008C5BC7">
        <w:rPr>
          <w:rFonts w:cs="Arial"/>
        </w:rPr>
        <w:t xml:space="preserve"> in sicer na območju enote urejanja prostora LO 4/3 Poslovna cona </w:t>
      </w:r>
      <w:proofErr w:type="spellStart"/>
      <w:r w:rsidR="002B4479" w:rsidRPr="008C5BC7">
        <w:rPr>
          <w:rFonts w:cs="Arial"/>
        </w:rPr>
        <w:t>Arnovski</w:t>
      </w:r>
      <w:proofErr w:type="spellEnd"/>
      <w:r w:rsidR="002B4479" w:rsidRPr="008C5BC7">
        <w:rPr>
          <w:rFonts w:cs="Arial"/>
        </w:rPr>
        <w:t xml:space="preserve"> gozd III, ki jo na severu omejuje avtocesta A1, na jugu lokalna cesta Ložnica pri Žalcu – Arja vas, na zahodu lokalna cesta Žalec – Ložnica pri Žalcu – Velika Pirešica in na vzhodu obstoječ</w:t>
      </w:r>
      <w:r w:rsidR="00A878FD" w:rsidRPr="008C5BC7">
        <w:rPr>
          <w:rFonts w:cs="Arial"/>
        </w:rPr>
        <w:t>a</w:t>
      </w:r>
      <w:r w:rsidR="002B4479" w:rsidRPr="008C5BC7">
        <w:rPr>
          <w:rFonts w:cs="Arial"/>
        </w:rPr>
        <w:t xml:space="preserve"> poslovn</w:t>
      </w:r>
      <w:r w:rsidR="00A878FD" w:rsidRPr="008C5BC7">
        <w:rPr>
          <w:rFonts w:cs="Arial"/>
        </w:rPr>
        <w:t>a</w:t>
      </w:r>
      <w:r w:rsidR="002B4479" w:rsidRPr="008C5BC7">
        <w:rPr>
          <w:rFonts w:cs="Arial"/>
        </w:rPr>
        <w:t xml:space="preserve"> con</w:t>
      </w:r>
      <w:r w:rsidR="00A878FD" w:rsidRPr="008C5BC7">
        <w:rPr>
          <w:rFonts w:cs="Arial"/>
        </w:rPr>
        <w:t>a</w:t>
      </w:r>
      <w:r w:rsidR="002B4479" w:rsidRPr="008C5BC7">
        <w:rPr>
          <w:rFonts w:cs="Arial"/>
        </w:rPr>
        <w:t>,</w:t>
      </w:r>
    </w:p>
    <w:p w:rsidR="00617A0F" w:rsidRPr="008C5BC7" w:rsidRDefault="00617A0F" w:rsidP="007934F9">
      <w:pPr>
        <w:pStyle w:val="Odstavekseznama"/>
        <w:numPr>
          <w:ilvl w:val="0"/>
          <w:numId w:val="21"/>
        </w:numPr>
        <w:spacing w:line="276" w:lineRule="auto"/>
        <w:ind w:left="284" w:hanging="284"/>
        <w:rPr>
          <w:rFonts w:cs="Arial"/>
        </w:rPr>
      </w:pPr>
      <w:r w:rsidRPr="008C5BC7">
        <w:rPr>
          <w:rFonts w:cs="Arial"/>
        </w:rPr>
        <w:t xml:space="preserve">se na lokaciji nameravanega posega in v njeni neposredni bližini v naravi ne nahaja gozd; celotno območje nameravane gradnje sicer v naravi predstavlja </w:t>
      </w:r>
      <w:r w:rsidR="00501A77" w:rsidRPr="008C5BC7">
        <w:rPr>
          <w:rFonts w:cs="Arial"/>
        </w:rPr>
        <w:t>kmetijska zemljišča (večinoma njive in nekaj trajnih travnikov)</w:t>
      </w:r>
      <w:r w:rsidRPr="008C5BC7">
        <w:rPr>
          <w:rFonts w:cs="Arial"/>
        </w:rPr>
        <w:t>;</w:t>
      </w:r>
    </w:p>
    <w:p w:rsidR="00567D5E" w:rsidRPr="008C5BC7" w:rsidRDefault="00567D5E" w:rsidP="007934F9">
      <w:pPr>
        <w:pStyle w:val="Odstavekseznama"/>
        <w:numPr>
          <w:ilvl w:val="0"/>
          <w:numId w:val="21"/>
        </w:numPr>
        <w:spacing w:line="276" w:lineRule="auto"/>
        <w:ind w:left="284" w:hanging="284"/>
        <w:rPr>
          <w:rFonts w:cs="Arial"/>
        </w:rPr>
      </w:pPr>
      <w:r w:rsidRPr="008C5BC7">
        <w:rPr>
          <w:rFonts w:cs="Arial"/>
        </w:rPr>
        <w:t>na lokaciji nameravanega posega in v njeni neposredni bližini ni registriranih enot kulturne dediščine in drugih posebnih materialnih dobrin, prav tako območje posega tudi ni v njihovem vplivnem območju</w:t>
      </w:r>
      <w:r w:rsidR="00617A0F" w:rsidRPr="008C5BC7">
        <w:rPr>
          <w:rFonts w:cs="Arial"/>
        </w:rPr>
        <w:t xml:space="preserve">. Najbližja registrirana enota kulturne dediščine je Arja vas – arheološko najdišče </w:t>
      </w:r>
      <w:proofErr w:type="spellStart"/>
      <w:r w:rsidR="00617A0F" w:rsidRPr="008C5BC7">
        <w:rPr>
          <w:rFonts w:cs="Arial"/>
        </w:rPr>
        <w:t>Govče</w:t>
      </w:r>
      <w:proofErr w:type="spellEnd"/>
      <w:r w:rsidR="00617A0F" w:rsidRPr="008C5BC7">
        <w:rPr>
          <w:rFonts w:cs="Arial"/>
        </w:rPr>
        <w:t xml:space="preserve"> (EŠD 1487), ki je od nameravane gradnje oddaljena ca. 350 m</w:t>
      </w:r>
      <w:r w:rsidRPr="008C5BC7">
        <w:rPr>
          <w:rFonts w:cs="Arial"/>
        </w:rPr>
        <w:t>;</w:t>
      </w:r>
    </w:p>
    <w:p w:rsidR="00567D5E" w:rsidRPr="008C5BC7" w:rsidRDefault="00567D5E" w:rsidP="007934F9">
      <w:pPr>
        <w:pStyle w:val="Odstavekseznama"/>
        <w:numPr>
          <w:ilvl w:val="0"/>
          <w:numId w:val="21"/>
        </w:numPr>
        <w:spacing w:line="276" w:lineRule="auto"/>
        <w:ind w:left="284" w:hanging="284"/>
        <w:rPr>
          <w:rFonts w:cs="Arial"/>
        </w:rPr>
      </w:pPr>
      <w:r w:rsidRPr="008C5BC7">
        <w:rPr>
          <w:rFonts w:cs="Arial"/>
        </w:rPr>
        <w:t xml:space="preserve">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 Najbližje območje Natura 2000 POO </w:t>
      </w:r>
      <w:r w:rsidR="00617A0F" w:rsidRPr="008C5BC7">
        <w:rPr>
          <w:rFonts w:cs="Arial"/>
        </w:rPr>
        <w:t>Savinja Grušovlje - Petrovče</w:t>
      </w:r>
      <w:r w:rsidRPr="008C5BC7">
        <w:rPr>
          <w:rFonts w:cs="Arial"/>
        </w:rPr>
        <w:t xml:space="preserve"> (SI3000</w:t>
      </w:r>
      <w:r w:rsidR="00617A0F" w:rsidRPr="008C5BC7">
        <w:rPr>
          <w:rFonts w:cs="Arial"/>
        </w:rPr>
        <w:t>309</w:t>
      </w:r>
      <w:r w:rsidR="00F609CB" w:rsidRPr="008C5BC7">
        <w:rPr>
          <w:rFonts w:cs="Arial"/>
        </w:rPr>
        <w:t>)</w:t>
      </w:r>
      <w:r w:rsidRPr="008C5BC7">
        <w:rPr>
          <w:rFonts w:cs="Arial"/>
        </w:rPr>
        <w:t xml:space="preserve"> </w:t>
      </w:r>
      <w:r w:rsidR="00617A0F" w:rsidRPr="008C5BC7">
        <w:rPr>
          <w:rFonts w:cs="Arial"/>
        </w:rPr>
        <w:t>je</w:t>
      </w:r>
      <w:r w:rsidRPr="008C5BC7">
        <w:rPr>
          <w:rFonts w:cs="Arial"/>
        </w:rPr>
        <w:t xml:space="preserve"> od obravnavane lokacije </w:t>
      </w:r>
      <w:r w:rsidR="00617A0F" w:rsidRPr="008C5BC7">
        <w:rPr>
          <w:rFonts w:cs="Arial"/>
        </w:rPr>
        <w:t>oddaljen</w:t>
      </w:r>
      <w:r w:rsidR="00B15DF2">
        <w:rPr>
          <w:rFonts w:cs="Arial"/>
        </w:rPr>
        <w:t>o</w:t>
      </w:r>
      <w:r w:rsidR="00617A0F" w:rsidRPr="008C5BC7">
        <w:rPr>
          <w:rFonts w:cs="Arial"/>
        </w:rPr>
        <w:t xml:space="preserve"> več kot</w:t>
      </w:r>
      <w:r w:rsidRPr="008C5BC7">
        <w:rPr>
          <w:rFonts w:cs="Arial"/>
        </w:rPr>
        <w:t xml:space="preserve"> </w:t>
      </w:r>
      <w:r w:rsidR="00617A0F" w:rsidRPr="008C5BC7">
        <w:rPr>
          <w:rFonts w:cs="Arial"/>
        </w:rPr>
        <w:t>3 k</w:t>
      </w:r>
      <w:r w:rsidRPr="008C5BC7">
        <w:rPr>
          <w:rFonts w:cs="Arial"/>
        </w:rPr>
        <w:t>m</w:t>
      </w:r>
      <w:r w:rsidR="00617A0F" w:rsidRPr="008C5BC7">
        <w:rPr>
          <w:rFonts w:cs="Arial"/>
        </w:rPr>
        <w:t xml:space="preserve"> južno, zavarovano območje Smrekov drevored ob graščini </w:t>
      </w:r>
      <w:proofErr w:type="spellStart"/>
      <w:r w:rsidR="00617A0F" w:rsidRPr="008C5BC7">
        <w:rPr>
          <w:rFonts w:cs="Arial"/>
        </w:rPr>
        <w:t>Plevna</w:t>
      </w:r>
      <w:proofErr w:type="spellEnd"/>
      <w:r w:rsidR="00617A0F" w:rsidRPr="008C5BC7">
        <w:rPr>
          <w:rFonts w:cs="Arial"/>
        </w:rPr>
        <w:t xml:space="preserve"> (ID 1039) pa se nahaja ca 600 m </w:t>
      </w:r>
      <w:r w:rsidR="00B15DF2">
        <w:rPr>
          <w:rFonts w:cs="Arial"/>
        </w:rPr>
        <w:t>severozahodno</w:t>
      </w:r>
      <w:r w:rsidRPr="008C5BC7">
        <w:rPr>
          <w:rFonts w:cs="Arial"/>
        </w:rPr>
        <w:t>. V predmetni zadevi zato ni treba izvesti presoje sprejemljivos</w:t>
      </w:r>
      <w:r w:rsidR="00617A0F" w:rsidRPr="008C5BC7">
        <w:rPr>
          <w:rFonts w:cs="Arial"/>
        </w:rPr>
        <w:t>ti nameravanega posega v naravo</w:t>
      </w:r>
      <w:r w:rsidR="00564BF2" w:rsidRPr="008C5BC7">
        <w:rPr>
          <w:rFonts w:cs="Arial"/>
        </w:rPr>
        <w:t xml:space="preserve"> v skladu s Pravilnikom o presoji sprejemljivosti vplivov izvedbe planov in posegov v naravo na varovana območja (Uradni list RS, št. 130/04, 53/06, 38/10 in 3/11)</w:t>
      </w:r>
      <w:r w:rsidRPr="008C5BC7">
        <w:rPr>
          <w:rFonts w:cs="Arial"/>
        </w:rPr>
        <w:t>;</w:t>
      </w:r>
    </w:p>
    <w:p w:rsidR="00567D5E" w:rsidRPr="008C5BC7" w:rsidRDefault="00567D5E" w:rsidP="007934F9">
      <w:pPr>
        <w:pStyle w:val="Odstavekseznama"/>
        <w:numPr>
          <w:ilvl w:val="0"/>
          <w:numId w:val="21"/>
        </w:numPr>
        <w:spacing w:line="276" w:lineRule="auto"/>
        <w:ind w:left="284" w:hanging="284"/>
        <w:rPr>
          <w:rFonts w:cs="Arial"/>
        </w:rPr>
      </w:pPr>
      <w:r w:rsidRPr="008C5BC7">
        <w:rPr>
          <w:rFonts w:cs="Arial"/>
        </w:rPr>
        <w:t xml:space="preserve">bodo vplivi, bodisi v času gradnje bodisi uporabe </w:t>
      </w:r>
      <w:r w:rsidR="00394672" w:rsidRPr="008C5BC7">
        <w:rPr>
          <w:rFonts w:cs="Arial"/>
        </w:rPr>
        <w:t>predmetnega posega</w:t>
      </w:r>
      <w:r w:rsidRPr="008C5BC7">
        <w:rPr>
          <w:rFonts w:cs="Arial"/>
        </w:rPr>
        <w:t xml:space="preserve">, na </w:t>
      </w:r>
      <w:r w:rsidR="00516DA4" w:rsidRPr="008C5BC7">
        <w:rPr>
          <w:rFonts w:cs="Arial"/>
        </w:rPr>
        <w:t xml:space="preserve">zrak, </w:t>
      </w:r>
      <w:r w:rsidR="00B15DF2">
        <w:rPr>
          <w:rFonts w:cs="Arial"/>
        </w:rPr>
        <w:t xml:space="preserve">tla, </w:t>
      </w:r>
      <w:r w:rsidRPr="008C5BC7">
        <w:rPr>
          <w:rFonts w:cs="Arial"/>
        </w:rPr>
        <w:t>vode</w:t>
      </w:r>
      <w:r w:rsidR="00516DA4" w:rsidRPr="008C5BC7">
        <w:rPr>
          <w:rFonts w:cs="Arial"/>
        </w:rPr>
        <w:t xml:space="preserve"> in hrup</w:t>
      </w:r>
      <w:r w:rsidRPr="008C5BC7">
        <w:rPr>
          <w:rFonts w:cs="Arial"/>
        </w:rPr>
        <w:t>,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567D5E" w:rsidRPr="008C5BC7" w:rsidRDefault="00567D5E" w:rsidP="007934F9">
      <w:pPr>
        <w:pStyle w:val="Odstavekseznama"/>
        <w:numPr>
          <w:ilvl w:val="0"/>
          <w:numId w:val="21"/>
        </w:numPr>
        <w:spacing w:line="276" w:lineRule="auto"/>
        <w:ind w:left="284" w:hanging="284"/>
        <w:rPr>
          <w:rFonts w:cs="Arial"/>
        </w:rPr>
      </w:pPr>
      <w:r w:rsidRPr="008C5BC7">
        <w:rPr>
          <w:rFonts w:cs="Arial"/>
        </w:rPr>
        <w:t>ostali vplivi v času gradnje in uporabe objektov so ocenjeni kot nebistveni oziroma jih ni, pri čemer je treba dosledno upoštevati tudi vse zahteve, predvidene v zakonski</w:t>
      </w:r>
      <w:r w:rsidR="00564BF2" w:rsidRPr="008C5BC7">
        <w:rPr>
          <w:rFonts w:cs="Arial"/>
        </w:rPr>
        <w:t xml:space="preserve">h in podzakonskih predpisih. </w:t>
      </w:r>
      <w:r w:rsidRPr="008C5BC7">
        <w:rPr>
          <w:rFonts w:cs="Arial"/>
        </w:rPr>
        <w:t>Podrobnejši opisi in obrazložitve v zvezi s tem izhajajo iz PVO, navedenem v točki III. izreka tega</w:t>
      </w:r>
      <w:r w:rsidR="00564BF2" w:rsidRPr="008C5BC7">
        <w:rPr>
          <w:rFonts w:cs="Arial"/>
        </w:rPr>
        <w:t xml:space="preserve"> dovoljenja.</w:t>
      </w:r>
    </w:p>
    <w:p w:rsidR="00183848" w:rsidRPr="00183848" w:rsidRDefault="00183848" w:rsidP="00183848">
      <w:pPr>
        <w:spacing w:line="276" w:lineRule="auto"/>
        <w:rPr>
          <w:rFonts w:cs="Arial"/>
        </w:rPr>
      </w:pPr>
    </w:p>
    <w:p w:rsidR="00183848" w:rsidRDefault="00183848" w:rsidP="00183848">
      <w:pPr>
        <w:pStyle w:val="Odstavekseznama"/>
        <w:numPr>
          <w:ilvl w:val="1"/>
          <w:numId w:val="25"/>
        </w:numPr>
        <w:tabs>
          <w:tab w:val="left" w:pos="567"/>
        </w:tabs>
        <w:autoSpaceDE w:val="0"/>
        <w:autoSpaceDN w:val="0"/>
        <w:adjustRightInd w:val="0"/>
        <w:spacing w:line="276" w:lineRule="auto"/>
        <w:ind w:left="567" w:hanging="567"/>
        <w:rPr>
          <w:rFonts w:cs="Arial"/>
        </w:rPr>
      </w:pPr>
      <w:r>
        <w:rPr>
          <w:rFonts w:cs="Arial"/>
        </w:rPr>
        <w:t>Varstvo tal in voda</w:t>
      </w:r>
    </w:p>
    <w:p w:rsidR="00567D5E" w:rsidRPr="008C5BC7" w:rsidRDefault="00567D5E" w:rsidP="007934F9">
      <w:pPr>
        <w:tabs>
          <w:tab w:val="left" w:pos="567"/>
        </w:tabs>
        <w:spacing w:line="276" w:lineRule="auto"/>
        <w:ind w:right="-7"/>
        <w:rPr>
          <w:rFonts w:cs="Arial"/>
        </w:rPr>
      </w:pPr>
    </w:p>
    <w:p w:rsidR="005260FA" w:rsidRPr="008C5BC7" w:rsidRDefault="00394672" w:rsidP="007934F9">
      <w:pPr>
        <w:tabs>
          <w:tab w:val="left" w:pos="567"/>
        </w:tabs>
        <w:spacing w:line="276" w:lineRule="auto"/>
        <w:ind w:right="-7"/>
        <w:rPr>
          <w:rFonts w:cs="Arial"/>
        </w:rPr>
      </w:pPr>
      <w:r w:rsidRPr="008C5BC7">
        <w:rPr>
          <w:rFonts w:cs="Arial"/>
        </w:rPr>
        <w:t xml:space="preserve">Neposredno na območju </w:t>
      </w:r>
      <w:r w:rsidR="00516DA4" w:rsidRPr="008C5BC7">
        <w:rPr>
          <w:rFonts w:cs="Arial"/>
        </w:rPr>
        <w:t>načrtovane poslovne</w:t>
      </w:r>
      <w:r w:rsidRPr="008C5BC7">
        <w:rPr>
          <w:rFonts w:cs="Arial"/>
        </w:rPr>
        <w:t xml:space="preserve"> cone</w:t>
      </w:r>
      <w:r w:rsidR="00516DA4" w:rsidRPr="008C5BC7">
        <w:rPr>
          <w:rFonts w:cs="Arial"/>
        </w:rPr>
        <w:t xml:space="preserve"> </w:t>
      </w:r>
      <w:proofErr w:type="spellStart"/>
      <w:r w:rsidR="00516DA4" w:rsidRPr="008C5BC7">
        <w:rPr>
          <w:rFonts w:cs="Arial"/>
        </w:rPr>
        <w:t>Arnovski</w:t>
      </w:r>
      <w:proofErr w:type="spellEnd"/>
      <w:r w:rsidR="00516DA4" w:rsidRPr="008C5BC7">
        <w:rPr>
          <w:rFonts w:cs="Arial"/>
        </w:rPr>
        <w:t xml:space="preserve"> gozd III</w:t>
      </w:r>
      <w:r w:rsidR="00D05FC7" w:rsidRPr="008C5BC7">
        <w:rPr>
          <w:rFonts w:cs="Arial"/>
        </w:rPr>
        <w:t xml:space="preserve"> oziroma obravnavanem območju OPPN</w:t>
      </w:r>
      <w:r w:rsidRPr="008C5BC7">
        <w:rPr>
          <w:rFonts w:cs="Arial"/>
        </w:rPr>
        <w:t xml:space="preserve"> ni </w:t>
      </w:r>
      <w:r w:rsidR="00D05FC7" w:rsidRPr="008C5BC7">
        <w:rPr>
          <w:rFonts w:cs="Arial"/>
        </w:rPr>
        <w:t xml:space="preserve">vodotokov oziroma </w:t>
      </w:r>
      <w:r w:rsidRPr="008C5BC7">
        <w:rPr>
          <w:rFonts w:cs="Arial"/>
        </w:rPr>
        <w:t xml:space="preserve">vodnih in priobalnih zemljišč. </w:t>
      </w:r>
      <w:r w:rsidR="0098280D" w:rsidRPr="008C5BC7">
        <w:rPr>
          <w:rFonts w:cs="Arial"/>
        </w:rPr>
        <w:t>J</w:t>
      </w:r>
      <w:r w:rsidR="005260FA" w:rsidRPr="008C5BC7">
        <w:rPr>
          <w:rFonts w:cs="Arial"/>
        </w:rPr>
        <w:t>užno od cone</w:t>
      </w:r>
      <w:r w:rsidR="00D05FC7" w:rsidRPr="008C5BC7">
        <w:rPr>
          <w:rFonts w:cs="Arial"/>
        </w:rPr>
        <w:t xml:space="preserve"> izven </w:t>
      </w:r>
      <w:r w:rsidR="0098280D" w:rsidRPr="008C5BC7">
        <w:rPr>
          <w:rFonts w:cs="Arial"/>
        </w:rPr>
        <w:t xml:space="preserve">obravnavanega </w:t>
      </w:r>
      <w:r w:rsidR="00D05FC7" w:rsidRPr="008C5BC7">
        <w:rPr>
          <w:rFonts w:cs="Arial"/>
        </w:rPr>
        <w:t>območja OPPN</w:t>
      </w:r>
      <w:r w:rsidR="005260FA" w:rsidRPr="008C5BC7">
        <w:rPr>
          <w:rFonts w:cs="Arial"/>
        </w:rPr>
        <w:t>, v oddaljenosti ca. 150 m</w:t>
      </w:r>
      <w:r w:rsidR="0098280D" w:rsidRPr="008C5BC7">
        <w:rPr>
          <w:rFonts w:cs="Arial"/>
        </w:rPr>
        <w:t>, se nahaja vodotok Ložnica</w:t>
      </w:r>
      <w:r w:rsidR="005260FA" w:rsidRPr="008C5BC7">
        <w:rPr>
          <w:rFonts w:cs="Arial"/>
        </w:rPr>
        <w:t>. V smeri vzhod, v oddaljenost</w:t>
      </w:r>
      <w:r w:rsidR="00183848">
        <w:rPr>
          <w:rFonts w:cs="Arial"/>
        </w:rPr>
        <w:t>i</w:t>
      </w:r>
      <w:r w:rsidR="005260FA" w:rsidRPr="008C5BC7">
        <w:rPr>
          <w:rFonts w:cs="Arial"/>
        </w:rPr>
        <w:t xml:space="preserve"> ca. 130 m</w:t>
      </w:r>
      <w:r w:rsidR="0098280D" w:rsidRPr="008C5BC7">
        <w:rPr>
          <w:rFonts w:cs="Arial"/>
        </w:rPr>
        <w:t>,</w:t>
      </w:r>
      <w:r w:rsidR="00D05FC7" w:rsidRPr="008C5BC7">
        <w:rPr>
          <w:rFonts w:cs="Arial"/>
        </w:rPr>
        <w:t xml:space="preserve"> v območju obstoječe cone</w:t>
      </w:r>
      <w:r w:rsidR="005260FA" w:rsidRPr="008C5BC7">
        <w:rPr>
          <w:rFonts w:cs="Arial"/>
        </w:rPr>
        <w:t xml:space="preserve">, </w:t>
      </w:r>
      <w:r w:rsidR="0098280D" w:rsidRPr="008C5BC7">
        <w:rPr>
          <w:rFonts w:cs="Arial"/>
        </w:rPr>
        <w:t>pa</w:t>
      </w:r>
      <w:r w:rsidR="005260FA" w:rsidRPr="008C5BC7">
        <w:rPr>
          <w:rFonts w:cs="Arial"/>
        </w:rPr>
        <w:t xml:space="preserve"> vodotok Vršca. </w:t>
      </w:r>
      <w:r w:rsidR="0098280D" w:rsidRPr="008C5BC7">
        <w:rPr>
          <w:rFonts w:cs="Arial"/>
        </w:rPr>
        <w:t xml:space="preserve">Niti Ložnica niti </w:t>
      </w:r>
      <w:proofErr w:type="spellStart"/>
      <w:r w:rsidR="0098280D" w:rsidRPr="008C5BC7">
        <w:rPr>
          <w:rFonts w:cs="Arial"/>
        </w:rPr>
        <w:t>Vršča</w:t>
      </w:r>
      <w:proofErr w:type="spellEnd"/>
      <w:r w:rsidR="0098280D" w:rsidRPr="008C5BC7">
        <w:rPr>
          <w:rFonts w:cs="Arial"/>
        </w:rPr>
        <w:t xml:space="preserve"> nista vključena v državno mrežo spremljanja kakovosti površinskih voda. </w:t>
      </w:r>
      <w:proofErr w:type="spellStart"/>
      <w:r w:rsidR="0098280D" w:rsidRPr="008C5BC7">
        <w:rPr>
          <w:rFonts w:cs="Arial"/>
        </w:rPr>
        <w:t>Vršča</w:t>
      </w:r>
      <w:proofErr w:type="spellEnd"/>
      <w:r w:rsidR="0098280D" w:rsidRPr="008C5BC7">
        <w:rPr>
          <w:rFonts w:cs="Arial"/>
        </w:rPr>
        <w:t xml:space="preserve"> je pritok Ložnice, ki se izliva v Savinjo. </w:t>
      </w:r>
    </w:p>
    <w:p w:rsidR="00B56081" w:rsidRPr="008C5BC7" w:rsidRDefault="00B56081" w:rsidP="007934F9">
      <w:pPr>
        <w:tabs>
          <w:tab w:val="left" w:pos="567"/>
        </w:tabs>
        <w:spacing w:line="276" w:lineRule="auto"/>
        <w:ind w:right="-7"/>
        <w:rPr>
          <w:rFonts w:cs="Arial"/>
        </w:rPr>
      </w:pPr>
    </w:p>
    <w:p w:rsidR="00FF5523" w:rsidRPr="008C5BC7" w:rsidRDefault="00DB7AC2" w:rsidP="007934F9">
      <w:pPr>
        <w:tabs>
          <w:tab w:val="left" w:pos="567"/>
        </w:tabs>
        <w:spacing w:line="276" w:lineRule="auto"/>
        <w:ind w:right="-7"/>
        <w:rPr>
          <w:rFonts w:cs="Arial"/>
        </w:rPr>
      </w:pPr>
      <w:r w:rsidRPr="008C5BC7">
        <w:rPr>
          <w:rFonts w:cs="Arial"/>
        </w:rPr>
        <w:t>O</w:t>
      </w:r>
      <w:r w:rsidR="00FF5523" w:rsidRPr="008C5BC7">
        <w:rPr>
          <w:rFonts w:cs="Arial"/>
        </w:rPr>
        <w:t xml:space="preserve">bmočje </w:t>
      </w:r>
      <w:r w:rsidR="00516DA4" w:rsidRPr="008C5BC7">
        <w:rPr>
          <w:rFonts w:cs="Arial"/>
        </w:rPr>
        <w:t xml:space="preserve">načrtovane poslovne cone </w:t>
      </w:r>
      <w:proofErr w:type="spellStart"/>
      <w:r w:rsidR="00516DA4" w:rsidRPr="008C5BC7">
        <w:rPr>
          <w:rFonts w:cs="Arial"/>
        </w:rPr>
        <w:t>Arnovski</w:t>
      </w:r>
      <w:proofErr w:type="spellEnd"/>
      <w:r w:rsidR="00516DA4" w:rsidRPr="008C5BC7">
        <w:rPr>
          <w:rFonts w:cs="Arial"/>
        </w:rPr>
        <w:t xml:space="preserve"> gozd III </w:t>
      </w:r>
      <w:r w:rsidR="00D05FC7" w:rsidRPr="008C5BC7">
        <w:rPr>
          <w:rFonts w:cs="Arial"/>
        </w:rPr>
        <w:t>s</w:t>
      </w:r>
      <w:r w:rsidR="00FF5523" w:rsidRPr="008C5BC7">
        <w:rPr>
          <w:rFonts w:cs="Arial"/>
        </w:rPr>
        <w:t xml:space="preserve">e </w:t>
      </w:r>
      <w:r w:rsidRPr="008C5BC7">
        <w:rPr>
          <w:rFonts w:cs="Arial"/>
        </w:rPr>
        <w:t xml:space="preserve">ne nahaja na poplavno </w:t>
      </w:r>
      <w:r w:rsidR="00FF5523" w:rsidRPr="008C5BC7">
        <w:rPr>
          <w:rFonts w:cs="Arial"/>
        </w:rPr>
        <w:t>niti</w:t>
      </w:r>
      <w:r w:rsidRPr="008C5BC7">
        <w:rPr>
          <w:rFonts w:cs="Arial"/>
        </w:rPr>
        <w:t xml:space="preserve"> na erozijsko ogroženem območju. </w:t>
      </w:r>
      <w:r w:rsidR="0098280D" w:rsidRPr="008C5BC7">
        <w:rPr>
          <w:rFonts w:cs="Arial"/>
        </w:rPr>
        <w:t>V preteklos</w:t>
      </w:r>
      <w:r w:rsidR="00516DA4" w:rsidRPr="008C5BC7">
        <w:rPr>
          <w:rFonts w:cs="Arial"/>
        </w:rPr>
        <w:t xml:space="preserve">ti je vodotok </w:t>
      </w:r>
      <w:proofErr w:type="spellStart"/>
      <w:r w:rsidR="00516DA4" w:rsidRPr="008C5BC7">
        <w:rPr>
          <w:rFonts w:cs="Arial"/>
        </w:rPr>
        <w:t>Vršča</w:t>
      </w:r>
      <w:proofErr w:type="spellEnd"/>
      <w:r w:rsidR="00516DA4" w:rsidRPr="008C5BC7">
        <w:rPr>
          <w:rFonts w:cs="Arial"/>
        </w:rPr>
        <w:t xml:space="preserve"> na območju p</w:t>
      </w:r>
      <w:r w:rsidR="0098280D" w:rsidRPr="008C5BC7">
        <w:rPr>
          <w:rFonts w:cs="Arial"/>
        </w:rPr>
        <w:t xml:space="preserve">oslovne cone </w:t>
      </w:r>
      <w:proofErr w:type="spellStart"/>
      <w:r w:rsidR="0098280D" w:rsidRPr="008C5BC7">
        <w:rPr>
          <w:rFonts w:cs="Arial"/>
        </w:rPr>
        <w:t>Arnovski</w:t>
      </w:r>
      <w:proofErr w:type="spellEnd"/>
      <w:r w:rsidR="0098280D" w:rsidRPr="008C5BC7">
        <w:rPr>
          <w:rFonts w:cs="Arial"/>
        </w:rPr>
        <w:t xml:space="preserve"> gozd poplavljal, z vzpostavitvijo poslovne cone pa se je potok reguliral in območje ni več poplavno ogroženo. </w:t>
      </w:r>
      <w:r w:rsidRPr="008C5BC7">
        <w:rPr>
          <w:rFonts w:cs="Arial"/>
        </w:rPr>
        <w:t xml:space="preserve">Na območje poplav Ložnice, in sicer na območje razreda majhne poplavne nevarnosti, posega le </w:t>
      </w:r>
      <w:r w:rsidR="005260FA" w:rsidRPr="008C5BC7">
        <w:rPr>
          <w:rFonts w:cs="Arial"/>
        </w:rPr>
        <w:t xml:space="preserve">kanal za odvajanje odpadne padavinske vode z območja </w:t>
      </w:r>
      <w:r w:rsidR="00900DA1" w:rsidRPr="008C5BC7">
        <w:rPr>
          <w:rFonts w:cs="Arial"/>
        </w:rPr>
        <w:t xml:space="preserve">novo načrtovane </w:t>
      </w:r>
      <w:r w:rsidR="005260FA" w:rsidRPr="008C5BC7">
        <w:rPr>
          <w:rFonts w:cs="Arial"/>
        </w:rPr>
        <w:t>cone</w:t>
      </w:r>
      <w:r w:rsidR="00900DA1" w:rsidRPr="008C5BC7">
        <w:rPr>
          <w:rFonts w:cs="Arial"/>
        </w:rPr>
        <w:t xml:space="preserve">. </w:t>
      </w:r>
      <w:r w:rsidR="00516DA4" w:rsidRPr="008C5BC7">
        <w:rPr>
          <w:rFonts w:cs="Arial"/>
        </w:rPr>
        <w:t xml:space="preserve"> </w:t>
      </w:r>
    </w:p>
    <w:p w:rsidR="00394672" w:rsidRPr="008C5BC7" w:rsidRDefault="00394672" w:rsidP="007934F9">
      <w:pPr>
        <w:tabs>
          <w:tab w:val="left" w:pos="567"/>
        </w:tabs>
        <w:spacing w:line="276" w:lineRule="auto"/>
        <w:ind w:right="-7"/>
        <w:rPr>
          <w:rFonts w:cs="Arial"/>
        </w:rPr>
      </w:pPr>
    </w:p>
    <w:p w:rsidR="00D83AC5" w:rsidRPr="008C5BC7" w:rsidRDefault="00516DA4" w:rsidP="007934F9">
      <w:pPr>
        <w:tabs>
          <w:tab w:val="left" w:pos="567"/>
        </w:tabs>
        <w:spacing w:line="276" w:lineRule="auto"/>
        <w:ind w:right="-7"/>
        <w:rPr>
          <w:rFonts w:cs="Arial"/>
          <w:color w:val="FF0000"/>
        </w:rPr>
      </w:pPr>
      <w:r w:rsidRPr="008C5BC7">
        <w:rPr>
          <w:rFonts w:cs="Arial"/>
        </w:rPr>
        <w:t>Območje načrtovane cone</w:t>
      </w:r>
      <w:r w:rsidR="0088583F" w:rsidRPr="008C5BC7">
        <w:rPr>
          <w:rFonts w:cs="Arial"/>
        </w:rPr>
        <w:t xml:space="preserve"> se nahaja na območju vodnega telesa podzemne vode Spodnji del Savinje do Sotle (SIVTPODV1009), </w:t>
      </w:r>
      <w:r w:rsidR="001E6B7D" w:rsidRPr="008C5BC7">
        <w:rPr>
          <w:rFonts w:cs="Arial"/>
        </w:rPr>
        <w:t xml:space="preserve">območje ob Ložnici, kamor sega manjši </w:t>
      </w:r>
      <w:r w:rsidR="0088583F" w:rsidRPr="008C5BC7">
        <w:rPr>
          <w:rFonts w:cs="Arial"/>
        </w:rPr>
        <w:t xml:space="preserve">del </w:t>
      </w:r>
      <w:r w:rsidR="001E6B7D" w:rsidRPr="008C5BC7">
        <w:rPr>
          <w:rFonts w:cs="Arial"/>
        </w:rPr>
        <w:t xml:space="preserve">načrtovanih </w:t>
      </w:r>
      <w:r w:rsidR="0088583F" w:rsidRPr="008C5BC7">
        <w:rPr>
          <w:rFonts w:cs="Arial"/>
        </w:rPr>
        <w:t xml:space="preserve">ureditev, </w:t>
      </w:r>
      <w:r w:rsidR="001E6B7D" w:rsidRPr="008C5BC7">
        <w:rPr>
          <w:rFonts w:cs="Arial"/>
        </w:rPr>
        <w:t>pa</w:t>
      </w:r>
      <w:r w:rsidR="0088583F" w:rsidRPr="008C5BC7">
        <w:rPr>
          <w:rFonts w:cs="Arial"/>
        </w:rPr>
        <w:t xml:space="preserve"> </w:t>
      </w:r>
      <w:r w:rsidR="001E6B7D" w:rsidRPr="008C5BC7">
        <w:rPr>
          <w:rFonts w:cs="Arial"/>
        </w:rPr>
        <w:t>sodi v</w:t>
      </w:r>
      <w:r w:rsidR="0088583F" w:rsidRPr="008C5BC7">
        <w:rPr>
          <w:rFonts w:cs="Arial"/>
        </w:rPr>
        <w:t xml:space="preserve"> </w:t>
      </w:r>
      <w:r w:rsidR="001E6B7D" w:rsidRPr="008C5BC7">
        <w:rPr>
          <w:rFonts w:cs="Arial"/>
        </w:rPr>
        <w:t>območje</w:t>
      </w:r>
      <w:r w:rsidR="0088583F" w:rsidRPr="008C5BC7">
        <w:rPr>
          <w:rFonts w:cs="Arial"/>
        </w:rPr>
        <w:t xml:space="preserve"> vodnega telesa podzemne vode Savinjska kotlina (SIVTPODV1002). Natančneje obravnavana lokacije</w:t>
      </w:r>
      <w:r w:rsidR="00D83AC5" w:rsidRPr="008C5BC7">
        <w:rPr>
          <w:rFonts w:cs="Arial"/>
        </w:rPr>
        <w:t xml:space="preserve"> leži ob obrobju polja podtalne vode Spodnja Savinjska kotlina. Tok podtalne vode teče v smeri Z – V v smeri toka Savinje.</w:t>
      </w:r>
      <w:r w:rsidR="00AD5084" w:rsidRPr="008C5BC7">
        <w:rPr>
          <w:rFonts w:cs="Arial"/>
        </w:rPr>
        <w:t xml:space="preserve"> </w:t>
      </w:r>
      <w:r w:rsidR="00D83AC5" w:rsidRPr="008C5BC7">
        <w:rPr>
          <w:rFonts w:cs="Arial"/>
        </w:rPr>
        <w:t xml:space="preserve">Po podatkih Agencije RS za okolje je bilo kemijsko stanje </w:t>
      </w:r>
      <w:r w:rsidR="001E6B7D" w:rsidRPr="008C5BC7">
        <w:rPr>
          <w:rFonts w:cs="Arial"/>
        </w:rPr>
        <w:t>VTPODV 1009</w:t>
      </w:r>
      <w:r w:rsidR="00D83AC5" w:rsidRPr="008C5BC7">
        <w:rPr>
          <w:rFonts w:cs="Arial"/>
        </w:rPr>
        <w:t>, v letih od 200</w:t>
      </w:r>
      <w:r w:rsidR="00970E2B" w:rsidRPr="008C5BC7">
        <w:rPr>
          <w:rFonts w:cs="Arial"/>
        </w:rPr>
        <w:t>6</w:t>
      </w:r>
      <w:r w:rsidR="00D83AC5" w:rsidRPr="008C5BC7">
        <w:rPr>
          <w:rFonts w:cs="Arial"/>
        </w:rPr>
        <w:t xml:space="preserve"> do 201</w:t>
      </w:r>
      <w:r w:rsidR="00970E2B" w:rsidRPr="008C5BC7">
        <w:rPr>
          <w:rFonts w:cs="Arial"/>
        </w:rPr>
        <w:t>9</w:t>
      </w:r>
      <w:r w:rsidR="00D83AC5" w:rsidRPr="008C5BC7">
        <w:rPr>
          <w:rFonts w:cs="Arial"/>
        </w:rPr>
        <w:t xml:space="preserve"> ocenjeno kot dobro</w:t>
      </w:r>
      <w:r w:rsidR="001E6B7D" w:rsidRPr="008C5BC7">
        <w:rPr>
          <w:rFonts w:cs="Arial"/>
        </w:rPr>
        <w:t>, medtem ko VTPODV 1002 slabo</w:t>
      </w:r>
      <w:r w:rsidR="00D83AC5" w:rsidRPr="008C5BC7">
        <w:rPr>
          <w:rFonts w:cs="Arial"/>
        </w:rPr>
        <w:t xml:space="preserve">. </w:t>
      </w:r>
      <w:r w:rsidR="001E6B7D" w:rsidRPr="008C5BC7">
        <w:rPr>
          <w:rFonts w:cs="Arial"/>
        </w:rPr>
        <w:t xml:space="preserve">V bližini </w:t>
      </w:r>
      <w:r w:rsidR="00183848">
        <w:rPr>
          <w:rFonts w:cs="Arial"/>
        </w:rPr>
        <w:t>nameravanega posega</w:t>
      </w:r>
      <w:r w:rsidR="001E6B7D" w:rsidRPr="008C5BC7">
        <w:rPr>
          <w:rFonts w:cs="Arial"/>
        </w:rPr>
        <w:t xml:space="preserve"> sicer ni merilnih mest državnega </w:t>
      </w:r>
      <w:proofErr w:type="spellStart"/>
      <w:r w:rsidR="001E6B7D" w:rsidRPr="008C5BC7">
        <w:rPr>
          <w:rFonts w:cs="Arial"/>
        </w:rPr>
        <w:t>monitoringa</w:t>
      </w:r>
      <w:proofErr w:type="spellEnd"/>
      <w:r w:rsidR="001E6B7D" w:rsidRPr="008C5BC7">
        <w:rPr>
          <w:rFonts w:cs="Arial"/>
        </w:rPr>
        <w:t xml:space="preserve"> kakovosti podzemne vode. </w:t>
      </w:r>
      <w:r w:rsidR="00D83AC5" w:rsidRPr="008C5BC7">
        <w:rPr>
          <w:rFonts w:cs="Arial"/>
        </w:rPr>
        <w:t>Obravnavana lokacija leži izven vodovarstvenih območij</w:t>
      </w:r>
      <w:r w:rsidR="00553161" w:rsidRPr="008C5BC7">
        <w:rPr>
          <w:rFonts w:cs="Arial"/>
        </w:rPr>
        <w:t>. N</w:t>
      </w:r>
      <w:r w:rsidR="00D83AC5" w:rsidRPr="008C5BC7">
        <w:rPr>
          <w:rFonts w:cs="Arial"/>
        </w:rPr>
        <w:t xml:space="preserve">ajbližje </w:t>
      </w:r>
      <w:r w:rsidR="00553161" w:rsidRPr="008C5BC7">
        <w:rPr>
          <w:rFonts w:cs="Arial"/>
        </w:rPr>
        <w:t xml:space="preserve">vodovarstveno območje (širše </w:t>
      </w:r>
      <w:r w:rsidR="00553161" w:rsidRPr="008C5BC7">
        <w:rPr>
          <w:rFonts w:cs="Arial"/>
        </w:rPr>
        <w:lastRenderedPageBreak/>
        <w:t>območje z oznako VVO III), zavarovano z Uredbo o vodovarstvenem območju za vodno telo vodonosnikov za območje Celja in Žalca (Uradni list RS, št. </w:t>
      </w:r>
      <w:hyperlink r:id="rId9" w:tgtFrame="_blank" w:tooltip="Uredba o vodovarstvenem območju za vodno telo vodonosnikov za območje Celja in Žalca" w:history="1">
        <w:r w:rsidR="00553161" w:rsidRPr="008C5BC7">
          <w:rPr>
            <w:rFonts w:cs="Arial"/>
          </w:rPr>
          <w:t>25/16</w:t>
        </w:r>
      </w:hyperlink>
      <w:r w:rsidR="00553161" w:rsidRPr="008C5BC7">
        <w:rPr>
          <w:rFonts w:cs="Arial"/>
        </w:rPr>
        <w:t xml:space="preserve">) </w:t>
      </w:r>
      <w:r w:rsidR="00D83AC5" w:rsidRPr="008C5BC7">
        <w:rPr>
          <w:rFonts w:cs="Arial"/>
        </w:rPr>
        <w:t xml:space="preserve">je oddaljeno </w:t>
      </w:r>
      <w:r w:rsidR="00FB50D8" w:rsidRPr="008C5BC7">
        <w:rPr>
          <w:rFonts w:cs="Arial"/>
        </w:rPr>
        <w:t xml:space="preserve">dober </w:t>
      </w:r>
      <w:r w:rsidR="00684FB6" w:rsidRPr="008C5BC7">
        <w:rPr>
          <w:rFonts w:cs="Arial"/>
        </w:rPr>
        <w:t>1</w:t>
      </w:r>
      <w:r w:rsidR="00D83AC5" w:rsidRPr="008C5BC7">
        <w:rPr>
          <w:rFonts w:cs="Arial"/>
        </w:rPr>
        <w:t xml:space="preserve"> km ju</w:t>
      </w:r>
      <w:r w:rsidR="00684FB6" w:rsidRPr="008C5BC7">
        <w:rPr>
          <w:rFonts w:cs="Arial"/>
        </w:rPr>
        <w:t xml:space="preserve">govzhodno </w:t>
      </w:r>
      <w:r w:rsidR="00D83AC5" w:rsidRPr="008C5BC7">
        <w:rPr>
          <w:rFonts w:cs="Arial"/>
        </w:rPr>
        <w:t>od predvidenih ureditev</w:t>
      </w:r>
      <w:r w:rsidR="00FB50D8" w:rsidRPr="008C5BC7">
        <w:rPr>
          <w:rFonts w:cs="Arial"/>
        </w:rPr>
        <w:t>, črpališča pitne vode pa ca. 4 km</w:t>
      </w:r>
      <w:r w:rsidR="00D83AC5" w:rsidRPr="008C5BC7">
        <w:rPr>
          <w:rFonts w:cs="Arial"/>
        </w:rPr>
        <w:t>.</w:t>
      </w:r>
    </w:p>
    <w:p w:rsidR="00900DA1" w:rsidRPr="008C5BC7" w:rsidRDefault="00900DA1" w:rsidP="007934F9">
      <w:pPr>
        <w:tabs>
          <w:tab w:val="left" w:pos="567"/>
        </w:tabs>
        <w:spacing w:line="276" w:lineRule="auto"/>
        <w:ind w:right="-7"/>
        <w:rPr>
          <w:rFonts w:cs="Arial"/>
        </w:rPr>
      </w:pPr>
    </w:p>
    <w:p w:rsidR="00DB7AC2" w:rsidRPr="008C5BC7" w:rsidRDefault="00C85F73" w:rsidP="007934F9">
      <w:pPr>
        <w:tabs>
          <w:tab w:val="left" w:pos="567"/>
        </w:tabs>
        <w:spacing w:line="276" w:lineRule="auto"/>
        <w:ind w:right="-7"/>
        <w:rPr>
          <w:rFonts w:cs="Arial"/>
        </w:rPr>
      </w:pPr>
      <w:r w:rsidRPr="008C5BC7">
        <w:rPr>
          <w:rFonts w:cs="Arial"/>
        </w:rPr>
        <w:t>Glede na podatke</w:t>
      </w:r>
      <w:r w:rsidR="00B85C2B" w:rsidRPr="008C5BC7">
        <w:rPr>
          <w:rFonts w:cs="Arial"/>
        </w:rPr>
        <w:t xml:space="preserve"> Geološko-</w:t>
      </w:r>
      <w:proofErr w:type="spellStart"/>
      <w:r w:rsidR="00B85C2B" w:rsidRPr="008C5BC7">
        <w:rPr>
          <w:rFonts w:cs="Arial"/>
        </w:rPr>
        <w:t>geotehničnega</w:t>
      </w:r>
      <w:proofErr w:type="spellEnd"/>
      <w:r w:rsidR="00B85C2B" w:rsidRPr="008C5BC7">
        <w:rPr>
          <w:rFonts w:cs="Arial"/>
        </w:rPr>
        <w:t xml:space="preserve"> poročila (št. 33/19, junij 2019, </w:t>
      </w:r>
      <w:proofErr w:type="spellStart"/>
      <w:r w:rsidR="00B85C2B" w:rsidRPr="008C5BC7">
        <w:rPr>
          <w:rFonts w:cs="Arial"/>
        </w:rPr>
        <w:t>Geoekspert</w:t>
      </w:r>
      <w:proofErr w:type="spellEnd"/>
      <w:r w:rsidR="00B85C2B" w:rsidRPr="008C5BC7">
        <w:rPr>
          <w:rFonts w:cs="Arial"/>
        </w:rPr>
        <w:t xml:space="preserve"> d.o.o.), v okviru katerega so bile na obravnavani lokaciji v letu 2019 izvedene štiri vrtine, se globina talne vode nahaja od 1,6 m do 0,6 m od kote terena. Geološko geomehanske raziskave so bile</w:t>
      </w:r>
      <w:r w:rsidR="00B07BAD" w:rsidRPr="008C5BC7">
        <w:rPr>
          <w:rFonts w:cs="Arial"/>
        </w:rPr>
        <w:t xml:space="preserve"> v letu 2015</w:t>
      </w:r>
      <w:r w:rsidR="00B85C2B" w:rsidRPr="008C5BC7">
        <w:rPr>
          <w:rFonts w:cs="Arial"/>
        </w:rPr>
        <w:t xml:space="preserve"> iz</w:t>
      </w:r>
      <w:r w:rsidR="009C5106" w:rsidRPr="008C5BC7">
        <w:rPr>
          <w:rFonts w:cs="Arial"/>
        </w:rPr>
        <w:t>vedene tudi</w:t>
      </w:r>
      <w:r w:rsidR="00B07BAD" w:rsidRPr="008C5BC7">
        <w:rPr>
          <w:rFonts w:cs="Arial"/>
        </w:rPr>
        <w:t xml:space="preserve"> na območju vzhodno v oddaljenosti 400 m od </w:t>
      </w:r>
      <w:r w:rsidR="00516DA4" w:rsidRPr="008C5BC7">
        <w:rPr>
          <w:rFonts w:cs="Arial"/>
        </w:rPr>
        <w:t>novo načrtovane cone</w:t>
      </w:r>
      <w:r w:rsidR="00B07BAD" w:rsidRPr="008C5BC7">
        <w:rPr>
          <w:rFonts w:cs="Arial"/>
        </w:rPr>
        <w:t>. Tudi na tem območju je podtalna voda plitvo pod površjem, in sicer od 2,9 do 4,8 m pod obstoječim površjem. Odtok vode je v pretežni meri površinski</w:t>
      </w:r>
      <w:r w:rsidR="00447D35" w:rsidRPr="008C5BC7">
        <w:rPr>
          <w:rFonts w:cs="Arial"/>
        </w:rPr>
        <w:t>.</w:t>
      </w:r>
      <w:r w:rsidR="00B07BAD" w:rsidRPr="008C5BC7">
        <w:rPr>
          <w:rFonts w:cs="Arial"/>
        </w:rPr>
        <w:t xml:space="preserve"> Del padavinskih voda se počasi preceja plitvo v tla in, glede na naklon kamninske podlage, odteka proti zahodu od kjer se drenira v površinske vode – jarek zahodno od območja nameravanih ureditev. </w:t>
      </w:r>
      <w:r w:rsidR="00A42F17" w:rsidRPr="008C5BC7">
        <w:rPr>
          <w:rFonts w:cs="Arial"/>
        </w:rPr>
        <w:t>Tla na obravnavanem območju so srednje prepustna, s koeficientom prepustnosti 1x10</w:t>
      </w:r>
      <w:r w:rsidR="00A42F17" w:rsidRPr="008C5BC7">
        <w:rPr>
          <w:rFonts w:cs="Arial"/>
          <w:vertAlign w:val="superscript"/>
        </w:rPr>
        <w:t>-5</w:t>
      </w:r>
      <w:r w:rsidR="00A42F17" w:rsidRPr="008C5BC7">
        <w:rPr>
          <w:rFonts w:cs="Arial"/>
        </w:rPr>
        <w:t xml:space="preserve"> m/s. </w:t>
      </w:r>
    </w:p>
    <w:p w:rsidR="00A42F17" w:rsidRPr="008C5BC7" w:rsidRDefault="00A42F17" w:rsidP="007934F9">
      <w:pPr>
        <w:tabs>
          <w:tab w:val="left" w:pos="567"/>
        </w:tabs>
        <w:spacing w:line="276" w:lineRule="auto"/>
        <w:ind w:right="-7"/>
        <w:rPr>
          <w:rFonts w:cs="Arial"/>
        </w:rPr>
      </w:pPr>
    </w:p>
    <w:p w:rsidR="006C7AA9" w:rsidRPr="008C5BC7" w:rsidRDefault="003564B2" w:rsidP="003564B2">
      <w:pPr>
        <w:widowControl w:val="0"/>
        <w:ind w:right="28"/>
        <w:rPr>
          <w:rFonts w:cs="Arial"/>
        </w:rPr>
      </w:pPr>
      <w:r w:rsidRPr="008C5BC7">
        <w:rPr>
          <w:rFonts w:cs="Arial"/>
        </w:rPr>
        <w:t xml:space="preserve">Poslovna cona </w:t>
      </w:r>
      <w:proofErr w:type="spellStart"/>
      <w:r w:rsidRPr="008C5BC7">
        <w:rPr>
          <w:rFonts w:cs="Arial"/>
        </w:rPr>
        <w:t>Arnovski</w:t>
      </w:r>
      <w:proofErr w:type="spellEnd"/>
      <w:r w:rsidRPr="008C5BC7">
        <w:rPr>
          <w:rFonts w:cs="Arial"/>
        </w:rPr>
        <w:t xml:space="preserve"> gozd III je predvidena na še nepozidanem delu obstoječe poslovne cone </w:t>
      </w:r>
      <w:proofErr w:type="spellStart"/>
      <w:r w:rsidRPr="008C5BC7">
        <w:rPr>
          <w:rFonts w:cs="Arial"/>
        </w:rPr>
        <w:t>Arnovski</w:t>
      </w:r>
      <w:proofErr w:type="spellEnd"/>
      <w:r w:rsidRPr="008C5BC7">
        <w:rPr>
          <w:rFonts w:cs="Arial"/>
        </w:rPr>
        <w:t xml:space="preserve"> gozd. </w:t>
      </w:r>
      <w:r w:rsidR="006913CA" w:rsidRPr="008C5BC7">
        <w:rPr>
          <w:rFonts w:cs="Arial"/>
        </w:rPr>
        <w:t xml:space="preserve">V obstoječem stanju </w:t>
      </w:r>
      <w:r w:rsidR="00E611FB" w:rsidRPr="008C5BC7">
        <w:rPr>
          <w:rFonts w:cs="Arial"/>
        </w:rPr>
        <w:t>so tla namenjena kmetijski rabi, prevladujejo njivske površine, le deloma so površine zatravljene</w:t>
      </w:r>
      <w:r w:rsidRPr="008C5BC7">
        <w:rPr>
          <w:rFonts w:cs="Arial"/>
        </w:rPr>
        <w:t xml:space="preserve">. </w:t>
      </w:r>
      <w:r w:rsidR="00185120" w:rsidRPr="008C5BC7">
        <w:rPr>
          <w:rFonts w:cs="Arial"/>
        </w:rPr>
        <w:t xml:space="preserve">Prisoten je </w:t>
      </w:r>
      <w:proofErr w:type="spellStart"/>
      <w:r w:rsidR="00185120" w:rsidRPr="008C5BC7">
        <w:rPr>
          <w:rFonts w:cs="Arial"/>
        </w:rPr>
        <w:t>psevdoglej</w:t>
      </w:r>
      <w:proofErr w:type="spellEnd"/>
      <w:r w:rsidR="00185120" w:rsidRPr="008C5BC7">
        <w:rPr>
          <w:rFonts w:cs="Arial"/>
        </w:rPr>
        <w:t xml:space="preserve"> na glini pliocenske in kvartarne starosti. </w:t>
      </w:r>
      <w:r w:rsidRPr="008C5BC7">
        <w:rPr>
          <w:rFonts w:cs="Arial"/>
        </w:rPr>
        <w:t xml:space="preserve">Za potrebe ocene stanja in kakovosti tal na območju je bilo </w:t>
      </w:r>
      <w:r w:rsidR="00553161" w:rsidRPr="008C5BC7">
        <w:rPr>
          <w:rFonts w:cs="Arial"/>
        </w:rPr>
        <w:t xml:space="preserve">izvedeno vzorčenje tal in ocena kakovosti tal (Ocena kakovosti zemljine z območja </w:t>
      </w:r>
      <w:proofErr w:type="spellStart"/>
      <w:r w:rsidR="00553161" w:rsidRPr="008C5BC7">
        <w:rPr>
          <w:rFonts w:cs="Arial"/>
        </w:rPr>
        <w:t>Arnovskega</w:t>
      </w:r>
      <w:proofErr w:type="spellEnd"/>
      <w:r w:rsidR="00553161" w:rsidRPr="008C5BC7">
        <w:rPr>
          <w:rFonts w:cs="Arial"/>
        </w:rPr>
        <w:t xml:space="preserve"> gozda z vidika primernosti nasipavanja stavbnih in </w:t>
      </w:r>
      <w:proofErr w:type="spellStart"/>
      <w:r w:rsidR="00553161" w:rsidRPr="008C5BC7">
        <w:rPr>
          <w:rFonts w:cs="Arial"/>
        </w:rPr>
        <w:t>kmetijskuih</w:t>
      </w:r>
      <w:proofErr w:type="spellEnd"/>
      <w:r w:rsidR="00553161" w:rsidRPr="008C5BC7">
        <w:rPr>
          <w:rFonts w:cs="Arial"/>
        </w:rPr>
        <w:t xml:space="preserve"> zemljišč po tehnološkem postopku R10, april 2020, </w:t>
      </w:r>
      <w:proofErr w:type="spellStart"/>
      <w:r w:rsidR="00553161" w:rsidRPr="008C5BC7">
        <w:rPr>
          <w:rFonts w:cs="Arial"/>
        </w:rPr>
        <w:t>Eurofins</w:t>
      </w:r>
      <w:proofErr w:type="spellEnd"/>
      <w:r w:rsidR="00553161" w:rsidRPr="008C5BC7">
        <w:rPr>
          <w:rFonts w:cs="Arial"/>
        </w:rPr>
        <w:t xml:space="preserve"> </w:t>
      </w:r>
      <w:proofErr w:type="spellStart"/>
      <w:r w:rsidR="00553161" w:rsidRPr="008C5BC7">
        <w:rPr>
          <w:rFonts w:cs="Arial"/>
        </w:rPr>
        <w:t>ERICo</w:t>
      </w:r>
      <w:proofErr w:type="spellEnd"/>
      <w:r w:rsidR="00553161" w:rsidRPr="008C5BC7">
        <w:rPr>
          <w:rFonts w:cs="Arial"/>
        </w:rPr>
        <w:t xml:space="preserve"> Slovenija d.o.o.). Glede na vzete vzorce iz šestih sondažnih izkopov na globini do 3 m izhaja, da do 0,6 m prevladujejo </w:t>
      </w:r>
      <w:proofErr w:type="spellStart"/>
      <w:r w:rsidR="00553161" w:rsidRPr="008C5BC7">
        <w:rPr>
          <w:rFonts w:cs="Arial"/>
        </w:rPr>
        <w:t>meljasto</w:t>
      </w:r>
      <w:proofErr w:type="spellEnd"/>
      <w:r w:rsidR="00553161" w:rsidRPr="008C5BC7">
        <w:rPr>
          <w:rFonts w:cs="Arial"/>
        </w:rPr>
        <w:t xml:space="preserve"> – ilovnate strukture, naprej (do 3 m) je prisotna glina. Vsebnosti analiziranih anorganskih parametrov (As, </w:t>
      </w:r>
      <w:proofErr w:type="spellStart"/>
      <w:r w:rsidR="00553161" w:rsidRPr="008C5BC7">
        <w:rPr>
          <w:rFonts w:cs="Arial"/>
        </w:rPr>
        <w:t>Pb</w:t>
      </w:r>
      <w:proofErr w:type="spellEnd"/>
      <w:r w:rsidR="00553161" w:rsidRPr="008C5BC7">
        <w:rPr>
          <w:rFonts w:cs="Arial"/>
        </w:rPr>
        <w:t xml:space="preserve">, </w:t>
      </w:r>
      <w:proofErr w:type="spellStart"/>
      <w:r w:rsidR="00553161" w:rsidRPr="008C5BC7">
        <w:rPr>
          <w:rFonts w:cs="Arial"/>
        </w:rPr>
        <w:t>Cd</w:t>
      </w:r>
      <w:proofErr w:type="spellEnd"/>
      <w:r w:rsidR="00553161" w:rsidRPr="008C5BC7">
        <w:rPr>
          <w:rFonts w:cs="Arial"/>
        </w:rPr>
        <w:t xml:space="preserve">, </w:t>
      </w:r>
      <w:proofErr w:type="spellStart"/>
      <w:r w:rsidR="00553161" w:rsidRPr="008C5BC7">
        <w:rPr>
          <w:rFonts w:cs="Arial"/>
        </w:rPr>
        <w:t>Cr</w:t>
      </w:r>
      <w:proofErr w:type="spellEnd"/>
      <w:r w:rsidR="00553161" w:rsidRPr="008C5BC7">
        <w:rPr>
          <w:rFonts w:cs="Arial"/>
        </w:rPr>
        <w:t xml:space="preserve">, </w:t>
      </w:r>
      <w:proofErr w:type="spellStart"/>
      <w:r w:rsidR="00553161" w:rsidRPr="008C5BC7">
        <w:rPr>
          <w:rFonts w:cs="Arial"/>
        </w:rPr>
        <w:t>Co</w:t>
      </w:r>
      <w:proofErr w:type="spellEnd"/>
      <w:r w:rsidR="00553161" w:rsidRPr="008C5BC7">
        <w:rPr>
          <w:rFonts w:cs="Arial"/>
        </w:rPr>
        <w:t xml:space="preserve">, </w:t>
      </w:r>
      <w:proofErr w:type="spellStart"/>
      <w:r w:rsidR="00553161" w:rsidRPr="008C5BC7">
        <w:rPr>
          <w:rFonts w:cs="Arial"/>
        </w:rPr>
        <w:t>Cu</w:t>
      </w:r>
      <w:proofErr w:type="spellEnd"/>
      <w:r w:rsidR="00553161" w:rsidRPr="008C5BC7">
        <w:rPr>
          <w:rFonts w:cs="Arial"/>
        </w:rPr>
        <w:t xml:space="preserve">, Ni, </w:t>
      </w:r>
      <w:proofErr w:type="spellStart"/>
      <w:r w:rsidR="00553161" w:rsidRPr="008C5BC7">
        <w:rPr>
          <w:rFonts w:cs="Arial"/>
        </w:rPr>
        <w:t>Hg</w:t>
      </w:r>
      <w:proofErr w:type="spellEnd"/>
      <w:r w:rsidR="00553161" w:rsidRPr="008C5BC7">
        <w:rPr>
          <w:rFonts w:cs="Arial"/>
        </w:rPr>
        <w:t>, Zn), organskih parametrov (PAH, PCB, BTX) in AOX kot klor ter fizikalno-kemičnih parametrov v zemeljskem izkopu so bile vrednotene glede na Uredbo o obremenjevanju tal z vnašanjem odpadkov (Uradni list RS, št. </w:t>
      </w:r>
      <w:hyperlink r:id="rId10" w:tgtFrame="_blank" w:tooltip="Uredba o obremenjevanju tal z vnašanjem odpadkov" w:history="1">
        <w:r w:rsidR="00553161" w:rsidRPr="008C5BC7">
          <w:rPr>
            <w:rFonts w:cs="Arial"/>
          </w:rPr>
          <w:t>34/08</w:t>
        </w:r>
      </w:hyperlink>
      <w:r w:rsidR="00553161" w:rsidRPr="008C5BC7">
        <w:rPr>
          <w:rFonts w:cs="Arial"/>
        </w:rPr>
        <w:t> in </w:t>
      </w:r>
      <w:hyperlink r:id="rId11" w:tgtFrame="_blank" w:tooltip="Uredba o spremembah in dopolnitvah Uredbe o obremenjevanju tal z vnašanjem odpadkov" w:history="1">
        <w:r w:rsidR="00553161" w:rsidRPr="008C5BC7">
          <w:rPr>
            <w:rFonts w:cs="Arial"/>
          </w:rPr>
          <w:t>61/11</w:t>
        </w:r>
      </w:hyperlink>
      <w:r w:rsidR="00553161" w:rsidRPr="008C5BC7">
        <w:rPr>
          <w:rFonts w:cs="Arial"/>
        </w:rPr>
        <w:t xml:space="preserve">; v nadaljevanju Uredba o obremenjevanju tal). Iz rezultatov analize izhaja, da zemeljski izkop izpolnjuje zahteve Uredbe o obremenjevanju tal ter je s pedološkega, kemičnega in tehničnega vidika primeren za nasipavanje kmetijskih ali stavbnih zemljišč. </w:t>
      </w:r>
      <w:r w:rsidR="00447D35" w:rsidRPr="008C5BC7">
        <w:rPr>
          <w:rFonts w:cs="Arial"/>
        </w:rPr>
        <w:t>Odstopanje od predpisanih vrednosti je bilo zaznano le pri pH vrednosti (5,7), kar je mogoče pripisati naravnim lastnostnim obravnavanih tal.</w:t>
      </w:r>
      <w:r w:rsidR="00371419" w:rsidRPr="008C5BC7">
        <w:rPr>
          <w:rFonts w:cs="Arial"/>
        </w:rPr>
        <w:t xml:space="preserve"> </w:t>
      </w:r>
      <w:r w:rsidR="00447D35" w:rsidRPr="008C5BC7">
        <w:rPr>
          <w:rFonts w:cs="Arial"/>
        </w:rPr>
        <w:t xml:space="preserve">Iz strokovnega mnenja </w:t>
      </w:r>
      <w:r w:rsidR="00183848" w:rsidRPr="008C5BC7">
        <w:rPr>
          <w:rFonts w:cs="Arial"/>
        </w:rPr>
        <w:t xml:space="preserve">Agencije RS za okolje </w:t>
      </w:r>
      <w:r w:rsidR="00447D35" w:rsidRPr="008C5BC7">
        <w:rPr>
          <w:rFonts w:cs="Arial"/>
        </w:rPr>
        <w:t xml:space="preserve">št. 35403-2/2020-6 z dne 10. 7. 2020 tudi izhaja, da je za </w:t>
      </w:r>
      <w:proofErr w:type="spellStart"/>
      <w:r w:rsidR="00447D35" w:rsidRPr="008C5BC7">
        <w:rPr>
          <w:rFonts w:cs="Arial"/>
        </w:rPr>
        <w:t>psevdoglajena</w:t>
      </w:r>
      <w:proofErr w:type="spellEnd"/>
      <w:r w:rsidR="00447D35" w:rsidRPr="008C5BC7">
        <w:rPr>
          <w:rFonts w:cs="Arial"/>
        </w:rPr>
        <w:t xml:space="preserve"> tla značilno, da prihaja do zastajanja padavinske vode ter posledično do vzpostavitve anaerobnih razmer, kar vpliva na zakisanost tal</w:t>
      </w:r>
      <w:r w:rsidR="006A0F86" w:rsidRPr="008C5BC7">
        <w:rPr>
          <w:rFonts w:cs="Arial"/>
        </w:rPr>
        <w:t>. Pri tem je bilo v mnenju, g</w:t>
      </w:r>
      <w:r w:rsidR="006C7AA9" w:rsidRPr="008C5BC7">
        <w:rPr>
          <w:rFonts w:cs="Arial"/>
        </w:rPr>
        <w:t>lede na rezultate analiziranih vzorcev tal</w:t>
      </w:r>
      <w:r w:rsidR="006A0F86" w:rsidRPr="008C5BC7">
        <w:rPr>
          <w:rFonts w:cs="Arial"/>
        </w:rPr>
        <w:t>, tudi ugotovljeno, da</w:t>
      </w:r>
      <w:r w:rsidR="006C7AA9" w:rsidRPr="008C5BC7">
        <w:rPr>
          <w:rFonts w:cs="Arial"/>
        </w:rPr>
        <w:t xml:space="preserve"> noben od parametrov ne presega mejne, opozorilne in kritične vrednosti za posamezna onesnaževala, vzorci so </w:t>
      </w:r>
      <w:r w:rsidR="00447D35" w:rsidRPr="008C5BC7">
        <w:rPr>
          <w:rFonts w:cs="Arial"/>
        </w:rPr>
        <w:t xml:space="preserve">tudi </w:t>
      </w:r>
      <w:r w:rsidR="00183848">
        <w:rPr>
          <w:rFonts w:cs="Arial"/>
        </w:rPr>
        <w:t>skladni z</w:t>
      </w:r>
      <w:r w:rsidR="006C7AA9" w:rsidRPr="008C5BC7">
        <w:rPr>
          <w:rFonts w:cs="Arial"/>
        </w:rPr>
        <w:t xml:space="preserve"> Uredbo o mejnih, opozorilnih in kritičnih </w:t>
      </w:r>
      <w:proofErr w:type="spellStart"/>
      <w:r w:rsidR="006C7AA9" w:rsidRPr="008C5BC7">
        <w:rPr>
          <w:rFonts w:cs="Arial"/>
        </w:rPr>
        <w:t>imisijskih</w:t>
      </w:r>
      <w:proofErr w:type="spellEnd"/>
      <w:r w:rsidR="006C7AA9" w:rsidRPr="008C5BC7">
        <w:rPr>
          <w:rFonts w:cs="Arial"/>
        </w:rPr>
        <w:t xml:space="preserve"> vrednostih nevarnih snovi v tleh (Uradni list RS, št. 68/96 in </w:t>
      </w:r>
      <w:hyperlink r:id="rId12" w:tgtFrame="_blank" w:tooltip="Zakon o varstvu okolja" w:history="1">
        <w:r w:rsidR="006C7AA9" w:rsidRPr="008C5BC7">
          <w:rPr>
            <w:rFonts w:cs="Arial"/>
          </w:rPr>
          <w:t>41/04</w:t>
        </w:r>
      </w:hyperlink>
      <w:r w:rsidR="006C7AA9" w:rsidRPr="008C5BC7">
        <w:rPr>
          <w:rFonts w:cs="Arial"/>
        </w:rPr>
        <w:t> – ZVO-1).</w:t>
      </w:r>
    </w:p>
    <w:p w:rsidR="00641FCF" w:rsidRPr="008C5BC7" w:rsidRDefault="00641FCF" w:rsidP="007934F9">
      <w:pPr>
        <w:tabs>
          <w:tab w:val="left" w:pos="567"/>
        </w:tabs>
        <w:spacing w:line="276" w:lineRule="auto"/>
        <w:ind w:right="-7"/>
        <w:rPr>
          <w:rFonts w:cs="Arial"/>
        </w:rPr>
      </w:pPr>
    </w:p>
    <w:p w:rsidR="00567D5E" w:rsidRPr="008C5BC7" w:rsidRDefault="00183848" w:rsidP="007934F9">
      <w:pPr>
        <w:tabs>
          <w:tab w:val="left" w:pos="567"/>
        </w:tabs>
        <w:spacing w:line="276" w:lineRule="auto"/>
        <w:ind w:right="-7"/>
        <w:rPr>
          <w:rFonts w:cs="Arial"/>
        </w:rPr>
      </w:pPr>
      <w:proofErr w:type="spellStart"/>
      <w:r>
        <w:rPr>
          <w:rFonts w:cs="Arial"/>
        </w:rPr>
        <w:t>8</w:t>
      </w:r>
      <w:r w:rsidR="00567D5E" w:rsidRPr="008C5BC7">
        <w:rPr>
          <w:rFonts w:cs="Arial"/>
        </w:rPr>
        <w:t>.1.a</w:t>
      </w:r>
      <w:proofErr w:type="spellEnd"/>
      <w:r w:rsidR="00567D5E" w:rsidRPr="008C5BC7">
        <w:rPr>
          <w:rFonts w:cs="Arial"/>
        </w:rPr>
        <w:tab/>
        <w:t>Pričakovani vplivi v času gradnje in pogoji</w:t>
      </w:r>
    </w:p>
    <w:p w:rsidR="00F02180" w:rsidRPr="008C5BC7" w:rsidRDefault="00F02180" w:rsidP="007934F9">
      <w:pPr>
        <w:tabs>
          <w:tab w:val="left" w:pos="567"/>
        </w:tabs>
        <w:spacing w:line="276" w:lineRule="auto"/>
        <w:ind w:right="-7"/>
        <w:rPr>
          <w:rFonts w:cs="Arial"/>
        </w:rPr>
      </w:pPr>
    </w:p>
    <w:p w:rsidR="00360648" w:rsidRPr="008C5BC7" w:rsidRDefault="00193FA4" w:rsidP="007934F9">
      <w:pPr>
        <w:tabs>
          <w:tab w:val="left" w:pos="567"/>
        </w:tabs>
        <w:spacing w:line="276" w:lineRule="auto"/>
        <w:ind w:right="-7"/>
        <w:rPr>
          <w:rFonts w:cs="Arial"/>
        </w:rPr>
      </w:pPr>
      <w:r w:rsidRPr="008C5BC7">
        <w:rPr>
          <w:rFonts w:cs="Arial"/>
        </w:rPr>
        <w:t>Z gradnjo se bo</w:t>
      </w:r>
      <w:r w:rsidR="00360648" w:rsidRPr="008C5BC7">
        <w:rPr>
          <w:rFonts w:cs="Arial"/>
        </w:rPr>
        <w:t xml:space="preserve"> neposredno</w:t>
      </w:r>
      <w:r w:rsidRPr="008C5BC7">
        <w:rPr>
          <w:rFonts w:cs="Arial"/>
        </w:rPr>
        <w:t xml:space="preserve"> v površinske vode, in sicer v vodotok Ložnico</w:t>
      </w:r>
      <w:r w:rsidR="00A655E4" w:rsidRPr="008C5BC7">
        <w:rPr>
          <w:rFonts w:cs="Arial"/>
        </w:rPr>
        <w:t>,</w:t>
      </w:r>
      <w:r w:rsidRPr="008C5BC7">
        <w:rPr>
          <w:rFonts w:cs="Arial"/>
        </w:rPr>
        <w:t xml:space="preserve"> poseglo </w:t>
      </w:r>
      <w:r w:rsidR="005B5A4C" w:rsidRPr="008C5BC7">
        <w:rPr>
          <w:rFonts w:cs="Arial"/>
        </w:rPr>
        <w:t>v okviru ureditve kanalizacije za padavinsko odpadno vodo,</w:t>
      </w:r>
      <w:r w:rsidRPr="008C5BC7">
        <w:rPr>
          <w:rFonts w:cs="Arial"/>
        </w:rPr>
        <w:t xml:space="preserve"> </w:t>
      </w:r>
      <w:r w:rsidR="0044046B" w:rsidRPr="008C5BC7">
        <w:rPr>
          <w:rFonts w:cs="Arial"/>
        </w:rPr>
        <w:t xml:space="preserve">kamor bo preko predvidenega zadrževalnega bazena ZBDV2, speljanih večji del </w:t>
      </w:r>
      <w:r w:rsidR="0085684D" w:rsidRPr="008C5BC7">
        <w:rPr>
          <w:rFonts w:cs="Arial"/>
        </w:rPr>
        <w:t>padavinskih odpadnih vod</w:t>
      </w:r>
      <w:r w:rsidR="0044046B" w:rsidRPr="008C5BC7">
        <w:rPr>
          <w:rFonts w:cs="Arial"/>
        </w:rPr>
        <w:t xml:space="preserve"> z območja </w:t>
      </w:r>
      <w:r w:rsidR="0085684D" w:rsidRPr="008C5BC7">
        <w:rPr>
          <w:rFonts w:cs="Arial"/>
        </w:rPr>
        <w:t>poslovne cone</w:t>
      </w:r>
      <w:r w:rsidR="0044046B" w:rsidRPr="008C5BC7">
        <w:rPr>
          <w:rFonts w:cs="Arial"/>
        </w:rPr>
        <w:t xml:space="preserve"> </w:t>
      </w:r>
      <w:proofErr w:type="spellStart"/>
      <w:r w:rsidR="0044046B" w:rsidRPr="008C5BC7">
        <w:rPr>
          <w:rFonts w:cs="Arial"/>
        </w:rPr>
        <w:t>Arnovski</w:t>
      </w:r>
      <w:proofErr w:type="spellEnd"/>
      <w:r w:rsidR="0044046B" w:rsidRPr="008C5BC7">
        <w:rPr>
          <w:rFonts w:cs="Arial"/>
        </w:rPr>
        <w:t xml:space="preserve"> gozd III. </w:t>
      </w:r>
      <w:r w:rsidR="00360648" w:rsidRPr="008C5BC7">
        <w:rPr>
          <w:rFonts w:cs="Arial"/>
        </w:rPr>
        <w:t>Iz zadrževalnega bazena ZBDV2 d</w:t>
      </w:r>
      <w:r w:rsidR="00036A69" w:rsidRPr="008C5BC7">
        <w:rPr>
          <w:rFonts w:cs="Arial"/>
        </w:rPr>
        <w:t xml:space="preserve">o vodotoka Ložnice </w:t>
      </w:r>
      <w:r w:rsidR="00F11BBF" w:rsidRPr="008C5BC7">
        <w:rPr>
          <w:rFonts w:cs="Arial"/>
        </w:rPr>
        <w:t xml:space="preserve">bo </w:t>
      </w:r>
      <w:r w:rsidR="00036A69" w:rsidRPr="008C5BC7">
        <w:rPr>
          <w:rFonts w:cs="Arial"/>
        </w:rPr>
        <w:t>speljan meteorni kanal 4</w:t>
      </w:r>
      <w:r w:rsidR="0085684D" w:rsidRPr="008C5BC7">
        <w:rPr>
          <w:rFonts w:cs="Arial"/>
        </w:rPr>
        <w:t xml:space="preserve"> dolžine 1</w:t>
      </w:r>
      <w:r w:rsidR="00565AEF" w:rsidRPr="008C5BC7">
        <w:rPr>
          <w:rFonts w:cs="Arial"/>
        </w:rPr>
        <w:t>94 m</w:t>
      </w:r>
      <w:r w:rsidR="00360648" w:rsidRPr="008C5BC7">
        <w:rPr>
          <w:rFonts w:cs="Arial"/>
        </w:rPr>
        <w:t xml:space="preserve"> in</w:t>
      </w:r>
      <w:r w:rsidR="005B5A4C" w:rsidRPr="008C5BC7">
        <w:rPr>
          <w:rFonts w:cs="Arial"/>
        </w:rPr>
        <w:t xml:space="preserve"> </w:t>
      </w:r>
      <w:r w:rsidR="00565AEF" w:rsidRPr="008C5BC7">
        <w:rPr>
          <w:rFonts w:cs="Arial"/>
        </w:rPr>
        <w:t xml:space="preserve">v nadaljevanju </w:t>
      </w:r>
      <w:r w:rsidR="005B5A4C" w:rsidRPr="008C5BC7">
        <w:rPr>
          <w:rFonts w:cs="Arial"/>
        </w:rPr>
        <w:t xml:space="preserve">odprti odvodni jarek </w:t>
      </w:r>
      <w:r w:rsidR="00036A69" w:rsidRPr="008C5BC7">
        <w:rPr>
          <w:rFonts w:cs="Arial"/>
        </w:rPr>
        <w:t xml:space="preserve">v dolžini 85 m, širina pa bo znašala 0,60 m. Dno jarka in brežine se bodo izvedle s kamnom. Iztok jarka v Ložnico se </w:t>
      </w:r>
      <w:r w:rsidR="00360648" w:rsidRPr="008C5BC7">
        <w:rPr>
          <w:rFonts w:cs="Arial"/>
        </w:rPr>
        <w:t>dodatno</w:t>
      </w:r>
      <w:r w:rsidR="00036A69" w:rsidRPr="008C5BC7">
        <w:rPr>
          <w:rFonts w:cs="Arial"/>
        </w:rPr>
        <w:t xml:space="preserve"> zavaruje s kamnom v betonu. Brežine na iztoku pa se bodo navezale na </w:t>
      </w:r>
      <w:r w:rsidR="00360648" w:rsidRPr="008C5BC7">
        <w:rPr>
          <w:rFonts w:cs="Arial"/>
        </w:rPr>
        <w:t xml:space="preserve">obstoječe </w:t>
      </w:r>
      <w:r w:rsidR="00036A69" w:rsidRPr="008C5BC7">
        <w:rPr>
          <w:rFonts w:cs="Arial"/>
        </w:rPr>
        <w:t>brežine</w:t>
      </w:r>
      <w:r w:rsidR="00360648" w:rsidRPr="008C5BC7">
        <w:rPr>
          <w:rFonts w:cs="Arial"/>
        </w:rPr>
        <w:t xml:space="preserve"> Ložnice.</w:t>
      </w:r>
      <w:r w:rsidR="00715C2D" w:rsidRPr="008C5BC7">
        <w:rPr>
          <w:rFonts w:cs="Arial"/>
        </w:rPr>
        <w:t xml:space="preserve"> Meteorna kanalizacija bo delno potekala na priobalnem zemljišču neimenovanega vodotoka, levega pritoka Ložnice in na vodnem in priobalnem zemljišču vodotoka Ložnica. Ker gre za gradnjo gospodarske javne infrastrukture, so skladno s 37. členom Zakona o vodah (Uradni list RS, št. </w:t>
      </w:r>
      <w:hyperlink r:id="rId13" w:tgtFrame="_blank" w:tooltip="Zakon o vodah (ZV-1)" w:history="1">
        <w:r w:rsidR="00715C2D" w:rsidRPr="008C5BC7">
          <w:rPr>
            <w:rFonts w:cs="Arial"/>
          </w:rPr>
          <w:t>67/02</w:t>
        </w:r>
      </w:hyperlink>
      <w:r w:rsidR="00715C2D" w:rsidRPr="008C5BC7">
        <w:rPr>
          <w:rFonts w:cs="Arial"/>
        </w:rPr>
        <w:t>, </w:t>
      </w:r>
      <w:hyperlink r:id="rId14" w:tgtFrame="_blank" w:tooltip="Zakon o spremembah in dopolnitvah zakona o zdravstveni inšpekciji" w:history="1">
        <w:r w:rsidR="00715C2D" w:rsidRPr="008C5BC7">
          <w:rPr>
            <w:rFonts w:cs="Arial"/>
          </w:rPr>
          <w:t>2/04</w:t>
        </w:r>
      </w:hyperlink>
      <w:r w:rsidR="00715C2D" w:rsidRPr="008C5BC7">
        <w:rPr>
          <w:rFonts w:cs="Arial"/>
        </w:rPr>
        <w:t> – ZZdrI-A, </w:t>
      </w:r>
      <w:hyperlink r:id="rId15" w:tgtFrame="_blank" w:tooltip="Zakon o varstvu okolja" w:history="1">
        <w:r w:rsidR="00715C2D" w:rsidRPr="008C5BC7">
          <w:rPr>
            <w:rFonts w:cs="Arial"/>
          </w:rPr>
          <w:t>41/04</w:t>
        </w:r>
      </w:hyperlink>
      <w:r w:rsidR="00715C2D" w:rsidRPr="008C5BC7">
        <w:rPr>
          <w:rFonts w:cs="Arial"/>
        </w:rPr>
        <w:t> – ZVO 1, </w:t>
      </w:r>
      <w:hyperlink r:id="rId16" w:tgtFrame="_blank" w:tooltip="Zakon o spremembah in dopolnitvah Zakona o vodah" w:history="1">
        <w:r w:rsidR="00715C2D" w:rsidRPr="008C5BC7">
          <w:rPr>
            <w:rFonts w:cs="Arial"/>
          </w:rPr>
          <w:t>57/08</w:t>
        </w:r>
      </w:hyperlink>
      <w:r w:rsidR="00715C2D" w:rsidRPr="008C5BC7">
        <w:rPr>
          <w:rFonts w:cs="Arial"/>
        </w:rPr>
        <w:t>, </w:t>
      </w:r>
      <w:hyperlink r:id="rId17" w:tgtFrame="_blank" w:tooltip="Zakon o spremembah in dopolnitvah Zakona o vodah" w:history="1">
        <w:r w:rsidR="00715C2D" w:rsidRPr="008C5BC7">
          <w:rPr>
            <w:rFonts w:cs="Arial"/>
          </w:rPr>
          <w:t>57/12</w:t>
        </w:r>
      </w:hyperlink>
      <w:r w:rsidR="00715C2D" w:rsidRPr="008C5BC7">
        <w:rPr>
          <w:rFonts w:cs="Arial"/>
        </w:rPr>
        <w:t>, </w:t>
      </w:r>
      <w:hyperlink r:id="rId18" w:tgtFrame="_blank" w:tooltip="Zakon o dopolnitvah Zakona o vodah" w:history="1">
        <w:r w:rsidR="00715C2D" w:rsidRPr="008C5BC7">
          <w:rPr>
            <w:rFonts w:cs="Arial"/>
          </w:rPr>
          <w:t>100/13</w:t>
        </w:r>
      </w:hyperlink>
      <w:r w:rsidR="00715C2D" w:rsidRPr="008C5BC7">
        <w:rPr>
          <w:rFonts w:cs="Arial"/>
        </w:rPr>
        <w:t>, </w:t>
      </w:r>
      <w:hyperlink r:id="rId19" w:tgtFrame="_blank" w:tooltip="Zakon o spremembah in dopolnitvah Zakona o vodah" w:history="1">
        <w:r w:rsidR="00715C2D" w:rsidRPr="008C5BC7">
          <w:rPr>
            <w:rFonts w:cs="Arial"/>
          </w:rPr>
          <w:t>40/14</w:t>
        </w:r>
      </w:hyperlink>
      <w:r w:rsidR="00715C2D" w:rsidRPr="008C5BC7">
        <w:rPr>
          <w:rFonts w:cs="Arial"/>
        </w:rPr>
        <w:t>, </w:t>
      </w:r>
      <w:hyperlink r:id="rId20" w:tgtFrame="_blank" w:tooltip="Zakon o spremembah in dopolnitvah Zakona o vodah" w:history="1">
        <w:r w:rsidR="00715C2D" w:rsidRPr="008C5BC7">
          <w:rPr>
            <w:rFonts w:cs="Arial"/>
          </w:rPr>
          <w:t>56/15</w:t>
        </w:r>
      </w:hyperlink>
      <w:r w:rsidR="00715C2D" w:rsidRPr="008C5BC7">
        <w:rPr>
          <w:rFonts w:cs="Arial"/>
        </w:rPr>
        <w:t> in </w:t>
      </w:r>
      <w:hyperlink r:id="rId21" w:tgtFrame="_blank" w:tooltip="Zakon o spremembah in dopolnitvah Zakona o vodah" w:history="1">
        <w:r w:rsidR="00715C2D" w:rsidRPr="008C5BC7">
          <w:rPr>
            <w:rFonts w:cs="Arial"/>
          </w:rPr>
          <w:t>65/20</w:t>
        </w:r>
      </w:hyperlink>
      <w:r w:rsidR="00715C2D" w:rsidRPr="008C5BC7">
        <w:rPr>
          <w:rFonts w:cs="Arial"/>
        </w:rPr>
        <w:t>), nujni posegi na vodna in priobalna zemljišča dovoljeni.</w:t>
      </w:r>
    </w:p>
    <w:p w:rsidR="00715C2D" w:rsidRPr="008C5BC7" w:rsidRDefault="00715C2D" w:rsidP="007934F9">
      <w:pPr>
        <w:tabs>
          <w:tab w:val="left" w:pos="567"/>
        </w:tabs>
        <w:spacing w:line="276" w:lineRule="auto"/>
        <w:ind w:right="-7"/>
        <w:rPr>
          <w:rFonts w:cs="Arial"/>
        </w:rPr>
      </w:pPr>
    </w:p>
    <w:p w:rsidR="00542D8A" w:rsidRPr="008C5BC7" w:rsidRDefault="00565AEF" w:rsidP="00542D8A">
      <w:pPr>
        <w:tabs>
          <w:tab w:val="left" w:pos="567"/>
        </w:tabs>
        <w:spacing w:line="276" w:lineRule="auto"/>
        <w:ind w:right="-7"/>
        <w:rPr>
          <w:rFonts w:cs="Arial"/>
        </w:rPr>
      </w:pPr>
      <w:r w:rsidRPr="008C5BC7">
        <w:rPr>
          <w:rFonts w:cs="Arial"/>
        </w:rPr>
        <w:t xml:space="preserve">Zaradi ureditve odvodnega jarka bo prišlo do direktnih poseganj v telo vodotoka. Ob neustreznem izvajanju del lahko pride do poslabšanja razmer v Ložnici, v katero bo odvodni jarek posegal. </w:t>
      </w:r>
      <w:r w:rsidR="00183848">
        <w:rPr>
          <w:rFonts w:cs="Arial"/>
        </w:rPr>
        <w:t>Zaradi posega v strugo vodotoka</w:t>
      </w:r>
      <w:r w:rsidR="00D720B5" w:rsidRPr="008C5BC7">
        <w:rPr>
          <w:rFonts w:cs="Arial"/>
        </w:rPr>
        <w:t xml:space="preserve"> lahko prihaja do vnosa materiala in kaljenja vode, spiranja onesnaževal v </w:t>
      </w:r>
      <w:r w:rsidR="00D720B5" w:rsidRPr="008C5BC7">
        <w:rPr>
          <w:rFonts w:cs="Arial"/>
        </w:rPr>
        <w:lastRenderedPageBreak/>
        <w:t>vodo, možen je vpliv tudi na obvodno rastlinje</w:t>
      </w:r>
      <w:r w:rsidR="00EA1E7D" w:rsidRPr="008C5BC7">
        <w:rPr>
          <w:rFonts w:cs="Arial"/>
        </w:rPr>
        <w:t>, vodni habitat</w:t>
      </w:r>
      <w:r w:rsidR="00D1004B" w:rsidRPr="008C5BC7">
        <w:rPr>
          <w:rFonts w:cs="Arial"/>
        </w:rPr>
        <w:t xml:space="preserve"> ter posredno na vodni </w:t>
      </w:r>
      <w:r w:rsidR="0085684D" w:rsidRPr="008C5BC7">
        <w:rPr>
          <w:rFonts w:cs="Arial"/>
        </w:rPr>
        <w:t>organizem</w:t>
      </w:r>
      <w:r w:rsidR="00D1004B" w:rsidRPr="008C5BC7">
        <w:rPr>
          <w:rFonts w:cs="Arial"/>
        </w:rPr>
        <w:t xml:space="preserve"> v vodotoku, zlasti v njem prisotne ribe</w:t>
      </w:r>
      <w:r w:rsidR="00CA06B6" w:rsidRPr="008C5BC7">
        <w:rPr>
          <w:rFonts w:cs="Arial"/>
        </w:rPr>
        <w:t xml:space="preserve"> in njihova d</w:t>
      </w:r>
      <w:r w:rsidR="00C0772B" w:rsidRPr="008C5BC7">
        <w:rPr>
          <w:rFonts w:cs="Arial"/>
        </w:rPr>
        <w:t>r</w:t>
      </w:r>
      <w:r w:rsidR="00CA06B6" w:rsidRPr="008C5BC7">
        <w:rPr>
          <w:rFonts w:cs="Arial"/>
        </w:rPr>
        <w:t>s</w:t>
      </w:r>
      <w:r w:rsidR="00C0772B" w:rsidRPr="008C5BC7">
        <w:rPr>
          <w:rFonts w:cs="Arial"/>
        </w:rPr>
        <w:t>tišča</w:t>
      </w:r>
      <w:r w:rsidR="00D720B5" w:rsidRPr="008C5BC7">
        <w:rPr>
          <w:rFonts w:cs="Arial"/>
        </w:rPr>
        <w:t xml:space="preserve">. </w:t>
      </w:r>
      <w:r w:rsidRPr="008C5BC7">
        <w:rPr>
          <w:rFonts w:cs="Arial"/>
        </w:rPr>
        <w:t xml:space="preserve">Vpliv bo sicer začasen in omejen na čas gradnje jarka. </w:t>
      </w:r>
      <w:r w:rsidR="00644019" w:rsidRPr="008C5BC7">
        <w:rPr>
          <w:rFonts w:cs="Arial"/>
        </w:rPr>
        <w:t>Glede na manjši in časovno omejen poseg, ob</w:t>
      </w:r>
      <w:r w:rsidR="00D720B5" w:rsidRPr="008C5BC7">
        <w:rPr>
          <w:rFonts w:cs="Arial"/>
        </w:rPr>
        <w:t xml:space="preserve"> normalnih pogojih gradnje, ob predpostavki, da na lokaciji posega obratujejo le tehnično brezhibni in redno vzdrže</w:t>
      </w:r>
      <w:r w:rsidR="001858FC" w:rsidRPr="008C5BC7">
        <w:rPr>
          <w:rFonts w:cs="Arial"/>
        </w:rPr>
        <w:t xml:space="preserve">vani delovni stroji in naprave </w:t>
      </w:r>
      <w:r w:rsidR="00644019" w:rsidRPr="008C5BC7">
        <w:rPr>
          <w:rFonts w:cs="Arial"/>
        </w:rPr>
        <w:t>ter</w:t>
      </w:r>
      <w:r w:rsidR="00D720B5" w:rsidRPr="008C5BC7">
        <w:rPr>
          <w:rFonts w:cs="Arial"/>
        </w:rPr>
        <w:t xml:space="preserve"> ob upoštevanju ukrepov</w:t>
      </w:r>
      <w:r w:rsidR="00644019" w:rsidRPr="008C5BC7">
        <w:rPr>
          <w:rFonts w:cs="Arial"/>
        </w:rPr>
        <w:t>, ki izhajajo iz mnenja Direkcije RS za vode (št.</w:t>
      </w:r>
      <w:r w:rsidR="00CA06B6" w:rsidRPr="008C5BC7">
        <w:rPr>
          <w:rFonts w:cs="Arial"/>
        </w:rPr>
        <w:t xml:space="preserve"> </w:t>
      </w:r>
      <w:r w:rsidR="00644019" w:rsidRPr="008C5BC7">
        <w:rPr>
          <w:rFonts w:cs="Arial"/>
        </w:rPr>
        <w:t>35508-6</w:t>
      </w:r>
      <w:r w:rsidR="00542D8A" w:rsidRPr="008C5BC7">
        <w:rPr>
          <w:rFonts w:cs="Arial"/>
        </w:rPr>
        <w:t>46/2020-10 z dne 21. 2. 2020) ter</w:t>
      </w:r>
      <w:r w:rsidR="00644019" w:rsidRPr="008C5BC7">
        <w:rPr>
          <w:rFonts w:cs="Arial"/>
        </w:rPr>
        <w:t xml:space="preserve"> </w:t>
      </w:r>
      <w:r w:rsidR="00542D8A" w:rsidRPr="008C5BC7">
        <w:rPr>
          <w:rFonts w:cs="Arial"/>
        </w:rPr>
        <w:t xml:space="preserve">mnenja Zavoda za ribištvo Slovenije (št. 4202-7/2020-2 z dne 5. 2. 2020), in </w:t>
      </w:r>
      <w:r w:rsidR="00644019" w:rsidRPr="008C5BC7">
        <w:rPr>
          <w:rFonts w:cs="Arial"/>
        </w:rPr>
        <w:t xml:space="preserve">so določeni v točki V./1 izreka tega dovoljenja, bo vpliv na stanje in kakovost Ložnice </w:t>
      </w:r>
      <w:r w:rsidR="00542D8A" w:rsidRPr="008C5BC7">
        <w:rPr>
          <w:rFonts w:cs="Arial"/>
        </w:rPr>
        <w:t>ter v njej prisotne r</w:t>
      </w:r>
      <w:r w:rsidR="00E91C3B" w:rsidRPr="008C5BC7">
        <w:rPr>
          <w:rFonts w:cs="Arial"/>
        </w:rPr>
        <w:t>i</w:t>
      </w:r>
      <w:r w:rsidR="00542D8A" w:rsidRPr="008C5BC7">
        <w:rPr>
          <w:rFonts w:cs="Arial"/>
        </w:rPr>
        <w:t xml:space="preserve">bje vrste, njihov habitat in </w:t>
      </w:r>
      <w:r w:rsidR="00E91C3B" w:rsidRPr="008C5BC7">
        <w:rPr>
          <w:rFonts w:cs="Arial"/>
        </w:rPr>
        <w:t>drstišča,</w:t>
      </w:r>
      <w:r w:rsidR="00542D8A" w:rsidRPr="008C5BC7">
        <w:rPr>
          <w:rFonts w:cs="Arial"/>
        </w:rPr>
        <w:t xml:space="preserve"> minimalen.</w:t>
      </w:r>
    </w:p>
    <w:p w:rsidR="001858FC" w:rsidRPr="008C5BC7" w:rsidRDefault="001858FC" w:rsidP="007934F9">
      <w:pPr>
        <w:tabs>
          <w:tab w:val="left" w:pos="567"/>
        </w:tabs>
        <w:spacing w:line="276" w:lineRule="auto"/>
        <w:ind w:right="-7"/>
        <w:rPr>
          <w:rFonts w:cs="Arial"/>
        </w:rPr>
      </w:pPr>
    </w:p>
    <w:p w:rsidR="001858FC" w:rsidRPr="008C5BC7" w:rsidRDefault="001858FC" w:rsidP="007934F9">
      <w:pPr>
        <w:tabs>
          <w:tab w:val="left" w:pos="567"/>
        </w:tabs>
        <w:spacing w:line="276" w:lineRule="auto"/>
        <w:ind w:right="-7"/>
        <w:rPr>
          <w:rFonts w:cs="Arial"/>
        </w:rPr>
      </w:pPr>
      <w:r w:rsidRPr="008C5BC7">
        <w:rPr>
          <w:rFonts w:cs="Arial"/>
        </w:rPr>
        <w:t>Odprti jarek, ki se konča z izlivom v Ložnico bo potekal tudi na območju razreda majhne poplavne nevarnosti. Odprti odvodni jarek je umeščen pod koto terena</w:t>
      </w:r>
      <w:r w:rsidR="00AC704C" w:rsidRPr="008C5BC7">
        <w:rPr>
          <w:rFonts w:cs="Arial"/>
        </w:rPr>
        <w:t>, tako da poplavni tok Ložnice ne bo oviran.</w:t>
      </w:r>
    </w:p>
    <w:p w:rsidR="00AE0154" w:rsidRPr="008C5BC7" w:rsidRDefault="00AE0154" w:rsidP="007934F9">
      <w:pPr>
        <w:tabs>
          <w:tab w:val="left" w:pos="567"/>
        </w:tabs>
        <w:spacing w:line="276" w:lineRule="auto"/>
        <w:ind w:right="-7"/>
        <w:rPr>
          <w:rFonts w:cs="Arial"/>
        </w:rPr>
      </w:pPr>
    </w:p>
    <w:p w:rsidR="00C3247E" w:rsidRPr="008C5BC7" w:rsidRDefault="00C3247E" w:rsidP="00C3247E">
      <w:pPr>
        <w:autoSpaceDE w:val="0"/>
        <w:autoSpaceDN w:val="0"/>
        <w:adjustRightInd w:val="0"/>
        <w:rPr>
          <w:rFonts w:cs="Arial"/>
        </w:rPr>
      </w:pPr>
      <w:r w:rsidRPr="008C5BC7">
        <w:rPr>
          <w:rFonts w:cs="Arial"/>
        </w:rPr>
        <w:t xml:space="preserve">Območje nameravanega posega se ne nahaja na vodovarstvenem območju, zato neposrednega vpliva na </w:t>
      </w:r>
      <w:r w:rsidR="00E931BF" w:rsidRPr="008C5BC7">
        <w:rPr>
          <w:rFonts w:cs="Arial"/>
        </w:rPr>
        <w:t>vire pitne vode</w:t>
      </w:r>
      <w:r w:rsidRPr="008C5BC7">
        <w:rPr>
          <w:rFonts w:cs="Arial"/>
        </w:rPr>
        <w:t xml:space="preserve"> ne bo. </w:t>
      </w:r>
    </w:p>
    <w:p w:rsidR="00465627" w:rsidRPr="008C5BC7" w:rsidRDefault="00C3247E" w:rsidP="00465627">
      <w:pPr>
        <w:autoSpaceDE w:val="0"/>
        <w:autoSpaceDN w:val="0"/>
        <w:adjustRightInd w:val="0"/>
        <w:rPr>
          <w:rFonts w:cs="Arial"/>
        </w:rPr>
      </w:pPr>
      <w:r w:rsidRPr="008C5BC7">
        <w:rPr>
          <w:rFonts w:cs="Arial"/>
        </w:rPr>
        <w:t xml:space="preserve">Čas gradnje sicer predstavlja najbolj občutljivo fazo, ko je možnost vpliva </w:t>
      </w:r>
      <w:r w:rsidR="00B97D6E" w:rsidRPr="008C5BC7">
        <w:rPr>
          <w:rFonts w:cs="Arial"/>
        </w:rPr>
        <w:t xml:space="preserve">na </w:t>
      </w:r>
      <w:r w:rsidR="00037705" w:rsidRPr="008C5BC7">
        <w:rPr>
          <w:rFonts w:cs="Arial"/>
        </w:rPr>
        <w:t xml:space="preserve">tla in </w:t>
      </w:r>
      <w:r w:rsidR="00B97D6E" w:rsidRPr="008C5BC7">
        <w:rPr>
          <w:rFonts w:cs="Arial"/>
        </w:rPr>
        <w:t>razmere v podzemni</w:t>
      </w:r>
      <w:r w:rsidRPr="008C5BC7">
        <w:rPr>
          <w:rFonts w:cs="Arial"/>
        </w:rPr>
        <w:t xml:space="preserve"> vod</w:t>
      </w:r>
      <w:r w:rsidR="00B97D6E" w:rsidRPr="008C5BC7">
        <w:rPr>
          <w:rFonts w:cs="Arial"/>
        </w:rPr>
        <w:t>i</w:t>
      </w:r>
      <w:r w:rsidRPr="008C5BC7">
        <w:rPr>
          <w:rFonts w:cs="Arial"/>
        </w:rPr>
        <w:t xml:space="preserve"> največja.</w:t>
      </w:r>
      <w:r w:rsidR="00B97D6E" w:rsidRPr="008C5BC7">
        <w:rPr>
          <w:rFonts w:cs="Arial"/>
        </w:rPr>
        <w:t xml:space="preserve"> Vplivom izvajanja gradbenih in zemeljskih del na območju nameravanega posega bo namreč izpostavljeno celotno območje gradbišča, ki bo v obravnavanem primeru veliko več kot 8 ha. Prisotne bodo dodatne obrem</w:t>
      </w:r>
      <w:r w:rsidR="005E2863" w:rsidRPr="008C5BC7">
        <w:rPr>
          <w:rFonts w:cs="Arial"/>
        </w:rPr>
        <w:t xml:space="preserve">enitve tal in posredno podzemne </w:t>
      </w:r>
      <w:r w:rsidR="00B97D6E" w:rsidRPr="008C5BC7">
        <w:rPr>
          <w:rFonts w:cs="Arial"/>
        </w:rPr>
        <w:t>vode kot posledica izvajanja gradbenih del.</w:t>
      </w:r>
      <w:r w:rsidR="00465627" w:rsidRPr="008C5BC7">
        <w:rPr>
          <w:rFonts w:cs="Arial"/>
        </w:rPr>
        <w:t xml:space="preserve"> </w:t>
      </w:r>
      <w:r w:rsidR="00A5430B" w:rsidRPr="008C5BC7">
        <w:rPr>
          <w:rFonts w:cs="Arial"/>
        </w:rPr>
        <w:t>Zaradi izkopa lahko pride do mešanja zgornjih plasti tal z deli matične osnove iz globljih plasti in s tem do uničenja oz. poškodb rodovitnih tal. Predvideno je ločeno začasno skladiščenje humusnega</w:t>
      </w:r>
      <w:r w:rsidR="00E611FB" w:rsidRPr="008C5BC7">
        <w:rPr>
          <w:rFonts w:cs="Arial"/>
        </w:rPr>
        <w:t xml:space="preserve"> odriv</w:t>
      </w:r>
      <w:r w:rsidR="00A5430B" w:rsidRPr="008C5BC7">
        <w:rPr>
          <w:rFonts w:cs="Arial"/>
        </w:rPr>
        <w:t>a</w:t>
      </w:r>
      <w:r w:rsidR="00E611FB" w:rsidRPr="008C5BC7">
        <w:rPr>
          <w:rFonts w:cs="Arial"/>
        </w:rPr>
        <w:t xml:space="preserve"> in </w:t>
      </w:r>
      <w:r w:rsidR="00A5430B" w:rsidRPr="008C5BC7">
        <w:rPr>
          <w:rFonts w:cs="Arial"/>
        </w:rPr>
        <w:t xml:space="preserve">zemeljskega izkopa, pri čemer se bo del </w:t>
      </w:r>
      <w:r w:rsidR="00E611FB" w:rsidRPr="008C5BC7">
        <w:rPr>
          <w:rFonts w:cs="Arial"/>
        </w:rPr>
        <w:t xml:space="preserve">humusa uporabil </w:t>
      </w:r>
      <w:r w:rsidR="00A5430B" w:rsidRPr="008C5BC7">
        <w:rPr>
          <w:rFonts w:cs="Arial"/>
        </w:rPr>
        <w:t>tudi</w:t>
      </w:r>
      <w:r w:rsidR="00CA06B6" w:rsidRPr="008C5BC7">
        <w:rPr>
          <w:rFonts w:cs="Arial"/>
        </w:rPr>
        <w:t xml:space="preserve"> </w:t>
      </w:r>
      <w:r w:rsidR="00E611FB" w:rsidRPr="008C5BC7">
        <w:rPr>
          <w:rFonts w:cs="Arial"/>
        </w:rPr>
        <w:t xml:space="preserve">za </w:t>
      </w:r>
      <w:proofErr w:type="spellStart"/>
      <w:r w:rsidR="00E611FB" w:rsidRPr="008C5BC7">
        <w:rPr>
          <w:rFonts w:cs="Arial"/>
        </w:rPr>
        <w:t>humusiranje</w:t>
      </w:r>
      <w:proofErr w:type="spellEnd"/>
      <w:r w:rsidR="00E611FB" w:rsidRPr="008C5BC7">
        <w:rPr>
          <w:rFonts w:cs="Arial"/>
        </w:rPr>
        <w:t xml:space="preserve"> brežin na območju ureditve. </w:t>
      </w:r>
      <w:r w:rsidR="00465627" w:rsidRPr="008C5BC7">
        <w:rPr>
          <w:rFonts w:cs="Arial"/>
        </w:rPr>
        <w:t xml:space="preserve">Neposrednega vpliva na podzemno vodo zaradi zemeljskih izkopov ni pričakovati. Potencialni vir onesnaženja tal in posredno podzemnih voda predstavlja </w:t>
      </w:r>
      <w:r w:rsidR="00A5430B" w:rsidRPr="008C5BC7">
        <w:rPr>
          <w:rFonts w:cs="Arial"/>
        </w:rPr>
        <w:t xml:space="preserve">predvsem </w:t>
      </w:r>
      <w:r w:rsidR="00465627" w:rsidRPr="008C5BC7">
        <w:rPr>
          <w:rFonts w:cs="Arial"/>
        </w:rPr>
        <w:t>možnost izlitja olj ali maziv ter goriva iz delovnih strojev, naprav in tovornih vozil, ki bodo delovali na območju gradbišča, zlasti v primeru izrednega dogodka.</w:t>
      </w:r>
      <w:r w:rsidR="00465627" w:rsidRPr="008C5BC7">
        <w:rPr>
          <w:rFonts w:cs="Arial"/>
          <w:color w:val="0000FF"/>
        </w:rPr>
        <w:t xml:space="preserve"> </w:t>
      </w:r>
      <w:r w:rsidR="00465627" w:rsidRPr="008C5BC7">
        <w:rPr>
          <w:rFonts w:cs="Arial"/>
        </w:rPr>
        <w:t>Verjetnost tovrstnega onesnaženja je ob rednem vzdrževanju strojev in naprav sicer zelo majhna. Na razmere v podzemni vodi lahko vpliva tudi oskrbovanje vozil in strojev z gorivi in olji, pri katerem se tekočine polivajo po tleh in posredno pronicajo v podzemno vodo. Možnost razlitja olj in naftnih derivatov se lahko prepreči</w:t>
      </w:r>
      <w:r w:rsidR="00E931BF" w:rsidRPr="008C5BC7">
        <w:rPr>
          <w:rFonts w:cs="Arial"/>
        </w:rPr>
        <w:t xml:space="preserve"> ob upoštevanju zakonsko predvidenih zaščitnih ukrep</w:t>
      </w:r>
      <w:r w:rsidR="000368FB" w:rsidRPr="008C5BC7">
        <w:rPr>
          <w:rFonts w:cs="Arial"/>
        </w:rPr>
        <w:t xml:space="preserve">ih </w:t>
      </w:r>
      <w:r w:rsidR="00E931BF" w:rsidRPr="008C5BC7">
        <w:rPr>
          <w:rFonts w:cs="Arial"/>
        </w:rPr>
        <w:t>in ustrezni organizaciji gradbišča</w:t>
      </w:r>
      <w:r w:rsidR="00465627" w:rsidRPr="008C5BC7">
        <w:rPr>
          <w:rFonts w:cs="Arial"/>
        </w:rPr>
        <w:t xml:space="preserve">, morebitno razlitje pa omili z </w:t>
      </w:r>
      <w:r w:rsidR="00E931BF" w:rsidRPr="008C5BC7">
        <w:rPr>
          <w:rFonts w:cs="Arial"/>
        </w:rPr>
        <w:t xml:space="preserve">ustreznimi sanacijskimi ukrepi. </w:t>
      </w:r>
      <w:r w:rsidR="00465627" w:rsidRPr="008C5BC7">
        <w:rPr>
          <w:rFonts w:cs="Arial"/>
        </w:rPr>
        <w:t xml:space="preserve">V tem primeru je pomembna </w:t>
      </w:r>
      <w:r w:rsidR="00E931BF" w:rsidRPr="008C5BC7">
        <w:rPr>
          <w:rFonts w:cs="Arial"/>
        </w:rPr>
        <w:t>hitrost reagiranja in izvajanje ukrepov, ki so predvideni za izredne dogodke.</w:t>
      </w:r>
    </w:p>
    <w:p w:rsidR="00E931BF" w:rsidRPr="008C5BC7" w:rsidRDefault="00E931BF" w:rsidP="00B97D6E">
      <w:pPr>
        <w:autoSpaceDE w:val="0"/>
        <w:autoSpaceDN w:val="0"/>
        <w:adjustRightInd w:val="0"/>
        <w:rPr>
          <w:rFonts w:cs="Arial"/>
        </w:rPr>
      </w:pPr>
    </w:p>
    <w:p w:rsidR="00116B87" w:rsidRPr="008C5BC7" w:rsidRDefault="000368FB" w:rsidP="000368FB">
      <w:pPr>
        <w:autoSpaceDE w:val="0"/>
        <w:autoSpaceDN w:val="0"/>
        <w:adjustRightInd w:val="0"/>
        <w:rPr>
          <w:rFonts w:cs="Arial"/>
        </w:rPr>
      </w:pPr>
      <w:r w:rsidRPr="008C5BC7">
        <w:rPr>
          <w:rFonts w:cs="Arial"/>
        </w:rPr>
        <w:t>Glede na navedeno in g</w:t>
      </w:r>
      <w:r w:rsidR="00B97D6E" w:rsidRPr="008C5BC7">
        <w:rPr>
          <w:rFonts w:cs="Arial"/>
        </w:rPr>
        <w:t xml:space="preserve">lede na to, da je območje nameravane gradnje zaradi zelo visoke gladine podzemne vode in majhne debeline </w:t>
      </w:r>
      <w:proofErr w:type="spellStart"/>
      <w:r w:rsidR="00B97D6E" w:rsidRPr="008C5BC7">
        <w:rPr>
          <w:rFonts w:cs="Arial"/>
        </w:rPr>
        <w:t>nezasičene</w:t>
      </w:r>
      <w:proofErr w:type="spellEnd"/>
      <w:r w:rsidR="00B97D6E" w:rsidRPr="008C5BC7">
        <w:rPr>
          <w:rFonts w:cs="Arial"/>
        </w:rPr>
        <w:t xml:space="preserve"> cone, zelo ranljivo, je treba upoštevati ukrepe</w:t>
      </w:r>
      <w:r w:rsidRPr="008C5BC7">
        <w:rPr>
          <w:rFonts w:cs="Arial"/>
        </w:rPr>
        <w:t>, ki jih je upravni organ</w:t>
      </w:r>
      <w:r w:rsidR="00B97D6E" w:rsidRPr="008C5BC7">
        <w:rPr>
          <w:rFonts w:cs="Arial"/>
        </w:rPr>
        <w:t xml:space="preserve"> določ</w:t>
      </w:r>
      <w:r w:rsidRPr="008C5BC7">
        <w:rPr>
          <w:rFonts w:cs="Arial"/>
        </w:rPr>
        <w:t xml:space="preserve">il </w:t>
      </w:r>
      <w:r w:rsidR="00B97D6E" w:rsidRPr="008C5BC7">
        <w:rPr>
          <w:rFonts w:cs="Arial"/>
        </w:rPr>
        <w:t>v točki V./1 izreka tega dovoljenja</w:t>
      </w:r>
      <w:r w:rsidRPr="008C5BC7">
        <w:rPr>
          <w:rFonts w:cs="Arial"/>
        </w:rPr>
        <w:t xml:space="preserve"> </w:t>
      </w:r>
      <w:r w:rsidR="00C80D17" w:rsidRPr="008C5BC7">
        <w:rPr>
          <w:rFonts w:cs="Arial"/>
        </w:rPr>
        <w:t xml:space="preserve">glede organizacije gradbišča. Ti </w:t>
      </w:r>
      <w:r w:rsidRPr="008C5BC7">
        <w:rPr>
          <w:rFonts w:cs="Arial"/>
        </w:rPr>
        <w:t xml:space="preserve">se nanašajo predvsem na preprečevanje razlitja, izpiranja ali izluževanja goriv, motornih olj ali drugih pri delu potrebnih nevarnih kemikalij v tla ter sanacijske ukrepe v primeru nesreče. S tem bo zmanjšano tveganje onesnaženja tal in posredno podzemne vode z nevarnimi snovmi. </w:t>
      </w:r>
      <w:r w:rsidR="003E5AE4" w:rsidRPr="008C5BC7">
        <w:rPr>
          <w:rFonts w:cs="Arial"/>
        </w:rPr>
        <w:t>Vpliva na količinsko stanje podzemne vode v času gradnje ne bo.</w:t>
      </w:r>
    </w:p>
    <w:p w:rsidR="00F02180" w:rsidRPr="008C5BC7" w:rsidRDefault="00F02180" w:rsidP="007934F9">
      <w:pPr>
        <w:tabs>
          <w:tab w:val="left" w:pos="567"/>
        </w:tabs>
        <w:spacing w:line="276" w:lineRule="auto"/>
        <w:ind w:right="-7"/>
        <w:rPr>
          <w:rFonts w:cs="Arial"/>
        </w:rPr>
      </w:pPr>
    </w:p>
    <w:p w:rsidR="00567D5E" w:rsidRPr="008C5BC7" w:rsidRDefault="00183848" w:rsidP="007934F9">
      <w:pPr>
        <w:tabs>
          <w:tab w:val="left" w:pos="567"/>
        </w:tabs>
        <w:spacing w:line="276" w:lineRule="auto"/>
        <w:ind w:left="567" w:right="-7" w:hanging="567"/>
        <w:rPr>
          <w:rFonts w:cs="Arial"/>
        </w:rPr>
      </w:pPr>
      <w:proofErr w:type="spellStart"/>
      <w:r>
        <w:rPr>
          <w:rFonts w:cs="Arial"/>
        </w:rPr>
        <w:t>8</w:t>
      </w:r>
      <w:r w:rsidR="00567D5E" w:rsidRPr="008C5BC7">
        <w:rPr>
          <w:rFonts w:cs="Arial"/>
        </w:rPr>
        <w:t>.1.b</w:t>
      </w:r>
      <w:proofErr w:type="spellEnd"/>
      <w:r w:rsidR="00567D5E" w:rsidRPr="008C5BC7">
        <w:rPr>
          <w:rFonts w:cs="Arial"/>
        </w:rPr>
        <w:tab/>
        <w:t>Pričakovani vplivi v času obratovanja</w:t>
      </w:r>
    </w:p>
    <w:p w:rsidR="00567D5E" w:rsidRPr="008C5BC7" w:rsidRDefault="00567D5E" w:rsidP="007934F9">
      <w:pPr>
        <w:tabs>
          <w:tab w:val="left" w:pos="567"/>
        </w:tabs>
        <w:spacing w:line="276" w:lineRule="auto"/>
        <w:ind w:right="-7"/>
        <w:rPr>
          <w:rFonts w:cs="Arial"/>
        </w:rPr>
      </w:pPr>
    </w:p>
    <w:p w:rsidR="00174FED" w:rsidRPr="008C5BC7" w:rsidRDefault="00A01C72" w:rsidP="00174FED">
      <w:pPr>
        <w:tabs>
          <w:tab w:val="left" w:pos="567"/>
        </w:tabs>
        <w:spacing w:line="276" w:lineRule="auto"/>
        <w:ind w:right="-7"/>
        <w:rPr>
          <w:rFonts w:cs="Arial"/>
        </w:rPr>
      </w:pPr>
      <w:r w:rsidRPr="008C5BC7">
        <w:rPr>
          <w:rFonts w:cs="Arial"/>
        </w:rPr>
        <w:t>Z umestitvijo cone bo</w:t>
      </w:r>
      <w:r w:rsidR="00042FE6" w:rsidRPr="008C5BC7">
        <w:rPr>
          <w:rFonts w:cs="Arial"/>
        </w:rPr>
        <w:t>do</w:t>
      </w:r>
      <w:r w:rsidRPr="008C5BC7">
        <w:rPr>
          <w:rFonts w:cs="Arial"/>
        </w:rPr>
        <w:t xml:space="preserve"> na obravnavanem območju </w:t>
      </w:r>
      <w:r w:rsidR="00042FE6" w:rsidRPr="008C5BC7">
        <w:rPr>
          <w:rFonts w:cs="Arial"/>
        </w:rPr>
        <w:t>nastajale</w:t>
      </w:r>
      <w:r w:rsidRPr="008C5BC7">
        <w:rPr>
          <w:rFonts w:cs="Arial"/>
        </w:rPr>
        <w:t xml:space="preserve"> padavinsk</w:t>
      </w:r>
      <w:r w:rsidR="00042FE6" w:rsidRPr="008C5BC7">
        <w:rPr>
          <w:rFonts w:cs="Arial"/>
        </w:rPr>
        <w:t xml:space="preserve">e </w:t>
      </w:r>
      <w:r w:rsidRPr="008C5BC7">
        <w:rPr>
          <w:rFonts w:cs="Arial"/>
        </w:rPr>
        <w:t>odpadn</w:t>
      </w:r>
      <w:r w:rsidR="00042FE6" w:rsidRPr="008C5BC7">
        <w:rPr>
          <w:rFonts w:cs="Arial"/>
        </w:rPr>
        <w:t xml:space="preserve">e </w:t>
      </w:r>
      <w:r w:rsidRPr="008C5BC7">
        <w:rPr>
          <w:rFonts w:cs="Arial"/>
        </w:rPr>
        <w:t>vod</w:t>
      </w:r>
      <w:r w:rsidR="00042FE6" w:rsidRPr="008C5BC7">
        <w:rPr>
          <w:rFonts w:cs="Arial"/>
        </w:rPr>
        <w:t>e</w:t>
      </w:r>
      <w:r w:rsidR="00B612AC" w:rsidRPr="008C5BC7">
        <w:rPr>
          <w:rFonts w:cs="Arial"/>
        </w:rPr>
        <w:t xml:space="preserve"> ter tudi </w:t>
      </w:r>
      <w:r w:rsidR="00042FE6" w:rsidRPr="008C5BC7">
        <w:rPr>
          <w:rFonts w:cs="Arial"/>
        </w:rPr>
        <w:t xml:space="preserve">komunalne in </w:t>
      </w:r>
      <w:r w:rsidR="0034120F" w:rsidRPr="008C5BC7">
        <w:rPr>
          <w:rFonts w:cs="Arial"/>
        </w:rPr>
        <w:t xml:space="preserve">morebiti </w:t>
      </w:r>
      <w:r w:rsidR="00042FE6" w:rsidRPr="008C5BC7">
        <w:rPr>
          <w:rFonts w:cs="Arial"/>
        </w:rPr>
        <w:t>industrijske</w:t>
      </w:r>
      <w:r w:rsidR="00B612AC" w:rsidRPr="008C5BC7">
        <w:rPr>
          <w:rFonts w:cs="Arial"/>
        </w:rPr>
        <w:t xml:space="preserve"> odpadn</w:t>
      </w:r>
      <w:r w:rsidR="00042FE6" w:rsidRPr="008C5BC7">
        <w:rPr>
          <w:rFonts w:cs="Arial"/>
        </w:rPr>
        <w:t>e</w:t>
      </w:r>
      <w:r w:rsidR="00B612AC" w:rsidRPr="008C5BC7">
        <w:rPr>
          <w:rFonts w:cs="Arial"/>
        </w:rPr>
        <w:t xml:space="preserve"> vod</w:t>
      </w:r>
      <w:r w:rsidR="00042FE6" w:rsidRPr="008C5BC7">
        <w:rPr>
          <w:rFonts w:cs="Arial"/>
        </w:rPr>
        <w:t>e</w:t>
      </w:r>
      <w:r w:rsidRPr="008C5BC7">
        <w:rPr>
          <w:rFonts w:cs="Arial"/>
        </w:rPr>
        <w:t xml:space="preserve">. </w:t>
      </w:r>
      <w:r w:rsidR="00B612AC" w:rsidRPr="008C5BC7">
        <w:rPr>
          <w:rFonts w:cs="Arial"/>
        </w:rPr>
        <w:t>Predviden je ločen sistem kanalizacije</w:t>
      </w:r>
      <w:r w:rsidR="001B6DE8" w:rsidRPr="008C5BC7">
        <w:rPr>
          <w:rFonts w:cs="Arial"/>
        </w:rPr>
        <w:t xml:space="preserve"> oziroma ločeno zbiranje padavinskih in komunalnih odpadnih voda</w:t>
      </w:r>
      <w:r w:rsidR="00B612AC" w:rsidRPr="008C5BC7">
        <w:rPr>
          <w:rFonts w:cs="Arial"/>
        </w:rPr>
        <w:t xml:space="preserve">. </w:t>
      </w:r>
      <w:r w:rsidR="00174FED" w:rsidRPr="008C5BC7">
        <w:rPr>
          <w:rFonts w:cs="Arial"/>
        </w:rPr>
        <w:t xml:space="preserve">Padavinske odpadne vode se bodo iz hodnikov in vozišč cest preko vzdolžnih in prečnih padcev odvajale v požiralnike DN 500, ki posredujejo vodo naprej v novo meteorno kanalizacijo, ki se zaključi z zadrževalniki pred iztoki v vodotoka Ložnico in </w:t>
      </w:r>
      <w:proofErr w:type="spellStart"/>
      <w:r w:rsidR="00174FED" w:rsidRPr="008C5BC7">
        <w:rPr>
          <w:rFonts w:cs="Arial"/>
        </w:rPr>
        <w:t>Vršco</w:t>
      </w:r>
      <w:proofErr w:type="spellEnd"/>
      <w:r w:rsidR="00174FED" w:rsidRPr="008C5BC7">
        <w:rPr>
          <w:rFonts w:cs="Arial"/>
        </w:rPr>
        <w:t xml:space="preserve">. Ponikanje na obravnavanem območju zaradi glinene podlage ni mogoče. Večji del padavinskih odpadnih voda z območja </w:t>
      </w:r>
      <w:r w:rsidR="00183848">
        <w:rPr>
          <w:rFonts w:cs="Arial"/>
        </w:rPr>
        <w:t xml:space="preserve">poslovne cone </w:t>
      </w:r>
      <w:proofErr w:type="spellStart"/>
      <w:r w:rsidR="00183848">
        <w:rPr>
          <w:rFonts w:cs="Arial"/>
        </w:rPr>
        <w:t>Arnovski</w:t>
      </w:r>
      <w:proofErr w:type="spellEnd"/>
      <w:r w:rsidR="00183848">
        <w:rPr>
          <w:rFonts w:cs="Arial"/>
        </w:rPr>
        <w:t xml:space="preserve"> gozd</w:t>
      </w:r>
      <w:r w:rsidR="00174FED" w:rsidRPr="008C5BC7">
        <w:rPr>
          <w:rFonts w:cs="Arial"/>
        </w:rPr>
        <w:t xml:space="preserve"> III se </w:t>
      </w:r>
      <w:r w:rsidR="00183848">
        <w:rPr>
          <w:rFonts w:cs="Arial"/>
        </w:rPr>
        <w:t>bo odvajal</w:t>
      </w:r>
      <w:r w:rsidR="00174FED" w:rsidRPr="008C5BC7">
        <w:rPr>
          <w:rFonts w:cs="Arial"/>
        </w:rPr>
        <w:t xml:space="preserve"> preko </w:t>
      </w:r>
      <w:r w:rsidR="00F41E26" w:rsidRPr="008C5BC7">
        <w:rPr>
          <w:rFonts w:cs="Arial"/>
        </w:rPr>
        <w:t xml:space="preserve">novo načrtovane </w:t>
      </w:r>
      <w:r w:rsidR="00174FED" w:rsidRPr="008C5BC7">
        <w:rPr>
          <w:rFonts w:cs="Arial"/>
        </w:rPr>
        <w:t xml:space="preserve">meteorne kanalizacije in zadrževalnega bazena ZBDV2 v vodotok Ložnico. </w:t>
      </w:r>
      <w:r w:rsidR="00F41E26" w:rsidRPr="008C5BC7">
        <w:rPr>
          <w:rFonts w:cs="Arial"/>
        </w:rPr>
        <w:t>Padavinske odpadne vode</w:t>
      </w:r>
      <w:r w:rsidR="00174FED" w:rsidRPr="008C5BC7">
        <w:rPr>
          <w:rFonts w:cs="Arial"/>
        </w:rPr>
        <w:t xml:space="preserve"> iz gradbene parcele 7 ter del ceste P1 in cest J1 pa se bodo odvajale preko obstoječe meteorne kanalizacije ter zadrževaln</w:t>
      </w:r>
      <w:r w:rsidR="00F41E26" w:rsidRPr="008C5BC7">
        <w:rPr>
          <w:rFonts w:cs="Arial"/>
        </w:rPr>
        <w:t>ega bazena ZBDV1, zgrajena</w:t>
      </w:r>
      <w:r w:rsidR="00174FED" w:rsidRPr="008C5BC7">
        <w:rPr>
          <w:rFonts w:cs="Arial"/>
        </w:rPr>
        <w:t xml:space="preserve"> v okviru </w:t>
      </w:r>
      <w:r w:rsidR="00183848">
        <w:rPr>
          <w:rFonts w:cs="Arial"/>
        </w:rPr>
        <w:t xml:space="preserve">poslovne </w:t>
      </w:r>
      <w:r w:rsidR="00183848">
        <w:rPr>
          <w:rFonts w:cs="Arial"/>
        </w:rPr>
        <w:lastRenderedPageBreak/>
        <w:t xml:space="preserve">cone </w:t>
      </w:r>
      <w:proofErr w:type="spellStart"/>
      <w:r w:rsidR="00183848">
        <w:rPr>
          <w:rFonts w:cs="Arial"/>
        </w:rPr>
        <w:t>Arnovski</w:t>
      </w:r>
      <w:proofErr w:type="spellEnd"/>
      <w:r w:rsidR="00183848">
        <w:rPr>
          <w:rFonts w:cs="Arial"/>
        </w:rPr>
        <w:t xml:space="preserve"> gozd II</w:t>
      </w:r>
      <w:r w:rsidR="00174FED" w:rsidRPr="008C5BC7">
        <w:rPr>
          <w:rFonts w:cs="Arial"/>
        </w:rPr>
        <w:t xml:space="preserve">, v vodotok </w:t>
      </w:r>
      <w:proofErr w:type="spellStart"/>
      <w:r w:rsidR="00174FED" w:rsidRPr="008C5BC7">
        <w:rPr>
          <w:rFonts w:cs="Arial"/>
        </w:rPr>
        <w:t>Vršco</w:t>
      </w:r>
      <w:proofErr w:type="spellEnd"/>
      <w:r w:rsidR="00174FED" w:rsidRPr="008C5BC7">
        <w:rPr>
          <w:rFonts w:cs="Arial"/>
        </w:rPr>
        <w:t xml:space="preserve">. Za </w:t>
      </w:r>
      <w:proofErr w:type="spellStart"/>
      <w:r w:rsidR="00174FED" w:rsidRPr="008C5BC7">
        <w:rPr>
          <w:rFonts w:cs="Arial"/>
        </w:rPr>
        <w:t>odvodnjavanje</w:t>
      </w:r>
      <w:proofErr w:type="spellEnd"/>
      <w:r w:rsidR="00174FED" w:rsidRPr="008C5BC7">
        <w:rPr>
          <w:rFonts w:cs="Arial"/>
        </w:rPr>
        <w:t xml:space="preserve"> zalednih vod iz zahodne brežine med platoji Gp1-Gp6 in lokalno cesto LC 490441 je predviden zaledni jarek. Jarek se </w:t>
      </w:r>
      <w:proofErr w:type="spellStart"/>
      <w:r w:rsidR="00174FED" w:rsidRPr="008C5BC7">
        <w:rPr>
          <w:rFonts w:cs="Arial"/>
        </w:rPr>
        <w:t>odvodnjava</w:t>
      </w:r>
      <w:proofErr w:type="spellEnd"/>
      <w:r w:rsidR="00174FED" w:rsidRPr="008C5BC7">
        <w:rPr>
          <w:rFonts w:cs="Arial"/>
        </w:rPr>
        <w:t xml:space="preserve"> preko </w:t>
      </w:r>
      <w:proofErr w:type="spellStart"/>
      <w:r w:rsidR="00174FED" w:rsidRPr="008C5BC7">
        <w:rPr>
          <w:rFonts w:cs="Arial"/>
        </w:rPr>
        <w:t>vtočnih</w:t>
      </w:r>
      <w:proofErr w:type="spellEnd"/>
      <w:r w:rsidR="00174FED" w:rsidRPr="008C5BC7">
        <w:rPr>
          <w:rFonts w:cs="Arial"/>
        </w:rPr>
        <w:t xml:space="preserve"> betonskih jaškov v predvidene meteorne kanale.</w:t>
      </w:r>
      <w:r w:rsidR="00F41E26" w:rsidRPr="008C5BC7">
        <w:rPr>
          <w:rFonts w:cs="Arial"/>
        </w:rPr>
        <w:t xml:space="preserve"> </w:t>
      </w:r>
    </w:p>
    <w:p w:rsidR="001B6DE8" w:rsidRPr="008C5BC7" w:rsidRDefault="001B6DE8" w:rsidP="002F6116">
      <w:pPr>
        <w:tabs>
          <w:tab w:val="left" w:pos="567"/>
        </w:tabs>
        <w:spacing w:line="276" w:lineRule="auto"/>
        <w:ind w:right="-7"/>
        <w:rPr>
          <w:rFonts w:cs="Arial"/>
        </w:rPr>
      </w:pPr>
    </w:p>
    <w:p w:rsidR="00927CE2" w:rsidRPr="008C5BC7" w:rsidRDefault="00927CE2" w:rsidP="00927CE2">
      <w:pPr>
        <w:tabs>
          <w:tab w:val="left" w:pos="567"/>
        </w:tabs>
        <w:spacing w:line="276" w:lineRule="auto"/>
        <w:ind w:right="-7"/>
        <w:rPr>
          <w:rFonts w:cs="Arial"/>
        </w:rPr>
      </w:pPr>
      <w:r w:rsidRPr="008C5BC7">
        <w:rPr>
          <w:rFonts w:cs="Arial"/>
        </w:rPr>
        <w:t xml:space="preserve">Za zmanjšanje hipnega odtoka padavinskih odpadnih voda </w:t>
      </w:r>
      <w:r w:rsidR="001B6DE8" w:rsidRPr="008C5BC7">
        <w:rPr>
          <w:rFonts w:cs="Arial"/>
        </w:rPr>
        <w:t>z novo načrtovanih urbanih površin je pred izpus</w:t>
      </w:r>
      <w:r w:rsidRPr="008C5BC7">
        <w:rPr>
          <w:rFonts w:cs="Arial"/>
        </w:rPr>
        <w:t>tom v vodotok Ložnica predvidena</w:t>
      </w:r>
      <w:r w:rsidR="001B6DE8" w:rsidRPr="008C5BC7">
        <w:rPr>
          <w:rFonts w:cs="Arial"/>
        </w:rPr>
        <w:t xml:space="preserve"> </w:t>
      </w:r>
      <w:r w:rsidRPr="008C5BC7">
        <w:rPr>
          <w:rFonts w:cs="Arial"/>
        </w:rPr>
        <w:t>izvedba</w:t>
      </w:r>
      <w:r w:rsidR="001B6DE8" w:rsidRPr="008C5BC7">
        <w:rPr>
          <w:rFonts w:cs="Arial"/>
        </w:rPr>
        <w:t xml:space="preserve"> novega odprtega zadrževalnega bazena s kapaciteto 580 m</w:t>
      </w:r>
      <w:r w:rsidR="001B6DE8" w:rsidRPr="008C5BC7">
        <w:rPr>
          <w:rFonts w:cs="Arial"/>
          <w:vertAlign w:val="superscript"/>
        </w:rPr>
        <w:t>3</w:t>
      </w:r>
      <w:r w:rsidR="001B6DE8" w:rsidRPr="008C5BC7">
        <w:rPr>
          <w:rFonts w:cs="Arial"/>
        </w:rPr>
        <w:t xml:space="preserve">, in sicer v skrajnem južnem delu obravnavanega območja OPPN. Neustrezno odvajanje padavinske odpadne vode lahko namreč povzroči velik hipni odtok, kar se lahko odraža v obliki nastajanja erozijskih procesov. Neustrezno odvajanje padavinske vode lahko posredno vpliva tudi na količinsko in kakovostno stanje podzemne vode. </w:t>
      </w:r>
      <w:r w:rsidR="002F6116" w:rsidRPr="008C5BC7">
        <w:rPr>
          <w:rFonts w:cs="Arial"/>
        </w:rPr>
        <w:t xml:space="preserve">Za </w:t>
      </w:r>
      <w:r w:rsidR="001B6DE8" w:rsidRPr="008C5BC7">
        <w:rPr>
          <w:rFonts w:cs="Arial"/>
        </w:rPr>
        <w:t xml:space="preserve">ustrezno dimenzioniranje </w:t>
      </w:r>
      <w:r w:rsidRPr="008C5BC7">
        <w:rPr>
          <w:rFonts w:cs="Arial"/>
        </w:rPr>
        <w:t xml:space="preserve">novega </w:t>
      </w:r>
      <w:r w:rsidR="001B6DE8" w:rsidRPr="008C5BC7">
        <w:rPr>
          <w:rFonts w:cs="Arial"/>
        </w:rPr>
        <w:t>zadrževalnega bazena ZBDV2</w:t>
      </w:r>
      <w:r w:rsidR="002F6116" w:rsidRPr="008C5BC7">
        <w:rPr>
          <w:rFonts w:cs="Arial"/>
        </w:rPr>
        <w:t xml:space="preserve"> je bil i</w:t>
      </w:r>
      <w:r w:rsidR="00174FED" w:rsidRPr="008C5BC7">
        <w:rPr>
          <w:rFonts w:cs="Arial"/>
        </w:rPr>
        <w:t xml:space="preserve">zveden hidravlični izračun </w:t>
      </w:r>
      <w:r w:rsidR="001B6DE8" w:rsidRPr="008C5BC7">
        <w:rPr>
          <w:rFonts w:cs="Arial"/>
        </w:rPr>
        <w:t>padavinskih odpadnih voda</w:t>
      </w:r>
      <w:r w:rsidR="00174FED" w:rsidRPr="008C5BC7">
        <w:rPr>
          <w:rFonts w:cs="Arial"/>
        </w:rPr>
        <w:t xml:space="preserve">, kjer so bili kanalizacija in ZBDV2 projektirani z upoštevanjem odvajanja vseh padavinskih </w:t>
      </w:r>
      <w:r w:rsidR="001B6DE8" w:rsidRPr="008C5BC7">
        <w:rPr>
          <w:rFonts w:cs="Arial"/>
        </w:rPr>
        <w:t xml:space="preserve">odpadnih </w:t>
      </w:r>
      <w:r w:rsidR="00174FED" w:rsidRPr="008C5BC7">
        <w:rPr>
          <w:rFonts w:cs="Arial"/>
        </w:rPr>
        <w:t xml:space="preserve">voda </w:t>
      </w:r>
      <w:r w:rsidR="00894D72" w:rsidRPr="008C5BC7">
        <w:rPr>
          <w:rFonts w:cs="Arial"/>
        </w:rPr>
        <w:t xml:space="preserve">(cesti in tudi strehe ter manipulativne površine bodočih objektov, saj na obravnavanem območju ponikanje ni možno) </w:t>
      </w:r>
      <w:r w:rsidR="00174FED" w:rsidRPr="008C5BC7">
        <w:rPr>
          <w:rFonts w:cs="Arial"/>
        </w:rPr>
        <w:t xml:space="preserve">iz celotnega območja </w:t>
      </w:r>
      <w:r w:rsidR="00183848">
        <w:rPr>
          <w:rFonts w:cs="Arial"/>
        </w:rPr>
        <w:t xml:space="preserve">poslovne cone </w:t>
      </w:r>
      <w:proofErr w:type="spellStart"/>
      <w:r w:rsidR="00183848">
        <w:rPr>
          <w:rFonts w:cs="Arial"/>
        </w:rPr>
        <w:t>Arnovski</w:t>
      </w:r>
      <w:proofErr w:type="spellEnd"/>
      <w:r w:rsidR="00183848">
        <w:rPr>
          <w:rFonts w:cs="Arial"/>
        </w:rPr>
        <w:t xml:space="preserve"> gozd</w:t>
      </w:r>
      <w:r w:rsidR="00183848" w:rsidRPr="008C5BC7">
        <w:rPr>
          <w:rFonts w:cs="Arial"/>
        </w:rPr>
        <w:t xml:space="preserve"> III</w:t>
      </w:r>
      <w:r w:rsidR="00174FED" w:rsidRPr="008C5BC7">
        <w:rPr>
          <w:rFonts w:cs="Arial"/>
        </w:rPr>
        <w:t xml:space="preserve">. </w:t>
      </w:r>
      <w:r w:rsidR="00894D72" w:rsidRPr="008C5BC7">
        <w:rPr>
          <w:rFonts w:cs="Arial"/>
        </w:rPr>
        <w:t xml:space="preserve">Zadrževalni bazen je dimenzioniran z upoštevanjem 15 minutnega naliva z enoletno povratno dobo. </w:t>
      </w:r>
      <w:r w:rsidR="00174FED" w:rsidRPr="008C5BC7">
        <w:rPr>
          <w:rFonts w:cs="Arial"/>
        </w:rPr>
        <w:t xml:space="preserve">Ob tem se je preveril tudi zadrževalni volumen obstoječega zadrževalnika ZBVD 1, ki </w:t>
      </w:r>
      <w:r w:rsidR="00894D72" w:rsidRPr="008C5BC7">
        <w:rPr>
          <w:rFonts w:cs="Arial"/>
        </w:rPr>
        <w:t xml:space="preserve">se nahaja v </w:t>
      </w:r>
      <w:r w:rsidR="00183848">
        <w:rPr>
          <w:rFonts w:cs="Arial"/>
        </w:rPr>
        <w:t xml:space="preserve">poslovni coni </w:t>
      </w:r>
      <w:proofErr w:type="spellStart"/>
      <w:r w:rsidR="00183848">
        <w:rPr>
          <w:rFonts w:cs="Arial"/>
        </w:rPr>
        <w:t>Arnovski</w:t>
      </w:r>
      <w:proofErr w:type="spellEnd"/>
      <w:r w:rsidR="00183848">
        <w:rPr>
          <w:rFonts w:cs="Arial"/>
        </w:rPr>
        <w:t xml:space="preserve"> gozd II</w:t>
      </w:r>
      <w:r w:rsidR="00183848" w:rsidRPr="008C5BC7">
        <w:rPr>
          <w:rFonts w:cs="Arial"/>
        </w:rPr>
        <w:t xml:space="preserve"> </w:t>
      </w:r>
      <w:r w:rsidRPr="008C5BC7">
        <w:rPr>
          <w:rFonts w:cs="Arial"/>
        </w:rPr>
        <w:t>in</w:t>
      </w:r>
      <w:r w:rsidR="00894D72" w:rsidRPr="008C5BC7">
        <w:rPr>
          <w:rFonts w:cs="Arial"/>
        </w:rPr>
        <w:t xml:space="preserve"> kamor se </w:t>
      </w:r>
      <w:r w:rsidR="00174FED" w:rsidRPr="008C5BC7">
        <w:rPr>
          <w:rFonts w:cs="Arial"/>
        </w:rPr>
        <w:t xml:space="preserve">bo iztekalo del padavinskih </w:t>
      </w:r>
      <w:r w:rsidRPr="008C5BC7">
        <w:rPr>
          <w:rFonts w:cs="Arial"/>
        </w:rPr>
        <w:t xml:space="preserve">odpadnih </w:t>
      </w:r>
      <w:r w:rsidR="00174FED" w:rsidRPr="008C5BC7">
        <w:rPr>
          <w:rFonts w:cs="Arial"/>
        </w:rPr>
        <w:t xml:space="preserve">voda iz </w:t>
      </w:r>
      <w:r w:rsidR="00183848">
        <w:rPr>
          <w:rFonts w:cs="Arial"/>
        </w:rPr>
        <w:t xml:space="preserve">poslovne cone </w:t>
      </w:r>
      <w:proofErr w:type="spellStart"/>
      <w:r w:rsidR="00183848">
        <w:rPr>
          <w:rFonts w:cs="Arial"/>
        </w:rPr>
        <w:t>Arnovski</w:t>
      </w:r>
      <w:proofErr w:type="spellEnd"/>
      <w:r w:rsidR="00183848">
        <w:rPr>
          <w:rFonts w:cs="Arial"/>
        </w:rPr>
        <w:t xml:space="preserve"> gozd</w:t>
      </w:r>
      <w:r w:rsidR="00183848" w:rsidRPr="008C5BC7">
        <w:rPr>
          <w:rFonts w:cs="Arial"/>
        </w:rPr>
        <w:t xml:space="preserve"> III</w:t>
      </w:r>
      <w:r w:rsidR="00174FED" w:rsidRPr="008C5BC7">
        <w:rPr>
          <w:rFonts w:cs="Arial"/>
        </w:rPr>
        <w:t>. Izračun je pokazal, da obstoječi volumen ZBDV 1 (8</w:t>
      </w:r>
      <w:r w:rsidR="00183848">
        <w:rPr>
          <w:rFonts w:cs="Arial"/>
        </w:rPr>
        <w:t>50 m</w:t>
      </w:r>
      <w:r w:rsidR="00183848">
        <w:rPr>
          <w:rFonts w:cs="Arial"/>
          <w:vertAlign w:val="superscript"/>
        </w:rPr>
        <w:t>3</w:t>
      </w:r>
      <w:r w:rsidRPr="008C5BC7">
        <w:rPr>
          <w:rFonts w:cs="Arial"/>
        </w:rPr>
        <w:t xml:space="preserve">) </w:t>
      </w:r>
      <w:r w:rsidR="009C7B59" w:rsidRPr="008C5BC7">
        <w:rPr>
          <w:rFonts w:cs="Arial"/>
        </w:rPr>
        <w:t>zadošča za zadržanje h</w:t>
      </w:r>
      <w:r w:rsidR="00997CEA" w:rsidRPr="008C5BC7">
        <w:rPr>
          <w:rFonts w:cs="Arial"/>
        </w:rPr>
        <w:t xml:space="preserve">ipnega odtoka vključno oziroma tudi z novih površin. </w:t>
      </w:r>
      <w:r w:rsidR="00894D72" w:rsidRPr="008C5BC7">
        <w:rPr>
          <w:rFonts w:cs="Arial"/>
        </w:rPr>
        <w:t xml:space="preserve">Glede na </w:t>
      </w:r>
      <w:r w:rsidRPr="008C5BC7">
        <w:rPr>
          <w:rFonts w:cs="Arial"/>
        </w:rPr>
        <w:t xml:space="preserve">predvideno </w:t>
      </w:r>
      <w:r w:rsidR="00894D72" w:rsidRPr="008C5BC7">
        <w:rPr>
          <w:rFonts w:cs="Arial"/>
        </w:rPr>
        <w:t>odvajanje</w:t>
      </w:r>
      <w:r w:rsidRPr="008C5BC7">
        <w:rPr>
          <w:rFonts w:cs="Arial"/>
        </w:rPr>
        <w:t xml:space="preserve"> padavinske odpadne vode s skupnim zadrževanjem padavinskega odtoka pred iztokom v površinske odvodnike bo prepečeno erozijsko delovanje padavinske vode ter vpliv na hidrologijo Ložnice. </w:t>
      </w:r>
      <w:r w:rsidR="00935138" w:rsidRPr="008C5BC7">
        <w:rPr>
          <w:rFonts w:cs="Arial"/>
        </w:rPr>
        <w:t xml:space="preserve">Z upoštevanjem </w:t>
      </w:r>
      <w:r w:rsidR="006801A9" w:rsidRPr="008C5BC7">
        <w:rPr>
          <w:rFonts w:cs="Arial"/>
        </w:rPr>
        <w:t>z</w:t>
      </w:r>
      <w:r w:rsidR="002C280F" w:rsidRPr="008C5BC7">
        <w:rPr>
          <w:rFonts w:cs="Arial"/>
        </w:rPr>
        <w:t>ahtev iz Uredbe o emisiji snovi in toplote pri odvajanju odpadnih voda v vode in javno kanalizacijo (Uradni list RS, št. </w:t>
      </w:r>
      <w:hyperlink r:id="rId22" w:tgtFrame="_blank" w:tooltip="Uredba o emisiji snovi in toplote pri odvajanju odpadnih voda v vode in javno kanalizacijo" w:history="1">
        <w:r w:rsidR="002C280F" w:rsidRPr="008C5BC7">
          <w:rPr>
            <w:rFonts w:cs="Arial"/>
          </w:rPr>
          <w:t>64/12</w:t>
        </w:r>
      </w:hyperlink>
      <w:r w:rsidR="002C280F" w:rsidRPr="008C5BC7">
        <w:rPr>
          <w:rFonts w:cs="Arial"/>
        </w:rPr>
        <w:t>, </w:t>
      </w:r>
      <w:hyperlink r:id="rId23" w:tgtFrame="_blank" w:tooltip="Uredba o spremembah in dopolnitvah Uredbe o emisiji snovi in toplote pri odvajanju odpadnih voda v vode in javno kanalizacijo" w:history="1">
        <w:r w:rsidR="002C280F" w:rsidRPr="008C5BC7">
          <w:rPr>
            <w:rFonts w:cs="Arial"/>
          </w:rPr>
          <w:t>64/14</w:t>
        </w:r>
      </w:hyperlink>
      <w:r w:rsidR="002C280F" w:rsidRPr="008C5BC7">
        <w:rPr>
          <w:rFonts w:cs="Arial"/>
        </w:rPr>
        <w:t> in </w:t>
      </w:r>
      <w:hyperlink r:id="rId24" w:tgtFrame="_blank" w:tooltip="Uredba o spremembah in dopolnitvah Uredbe o emisiji snovi in toplote pri odvajanju odpadnih voda v vode in javno kanalizacijo" w:history="1">
        <w:r w:rsidR="002C280F" w:rsidRPr="008C5BC7">
          <w:rPr>
            <w:rFonts w:cs="Arial"/>
          </w:rPr>
          <w:t>98/15</w:t>
        </w:r>
      </w:hyperlink>
      <w:r w:rsidR="002C280F" w:rsidRPr="008C5BC7">
        <w:rPr>
          <w:rFonts w:cs="Arial"/>
        </w:rPr>
        <w:t xml:space="preserve">) ter </w:t>
      </w:r>
      <w:r w:rsidR="00935138" w:rsidRPr="008C5BC7">
        <w:rPr>
          <w:rFonts w:cs="Arial"/>
        </w:rPr>
        <w:t>ukrepa v OPPN, da je treba onesnaženo padavinsko odpadno vodo</w:t>
      </w:r>
      <w:r w:rsidR="006801A9" w:rsidRPr="008C5BC7">
        <w:rPr>
          <w:rFonts w:cs="Arial"/>
        </w:rPr>
        <w:t xml:space="preserve"> </w:t>
      </w:r>
      <w:r w:rsidR="00FA5779" w:rsidRPr="008C5BC7">
        <w:rPr>
          <w:rFonts w:cs="Arial"/>
        </w:rPr>
        <w:t xml:space="preserve">pred iztokom v površinski odvodnik ali meteorno kanalizacijo </w:t>
      </w:r>
      <w:r w:rsidR="00935138" w:rsidRPr="008C5BC7">
        <w:rPr>
          <w:rFonts w:cs="Arial"/>
        </w:rPr>
        <w:t xml:space="preserve">speljati preko usedalnika, lovilca olj ali čistilne naprave padavinske vode, </w:t>
      </w:r>
      <w:r w:rsidR="00FA5779" w:rsidRPr="008C5BC7">
        <w:rPr>
          <w:rFonts w:cs="Arial"/>
        </w:rPr>
        <w:t xml:space="preserve">bo preprečeno tudi morebitno onesnaženje vodotoka Ložnice oziroma </w:t>
      </w:r>
      <w:proofErr w:type="spellStart"/>
      <w:r w:rsidR="00FA5779" w:rsidRPr="008C5BC7">
        <w:rPr>
          <w:rFonts w:cs="Arial"/>
        </w:rPr>
        <w:t>Vršče</w:t>
      </w:r>
      <w:proofErr w:type="spellEnd"/>
      <w:r w:rsidR="00FA5779" w:rsidRPr="008C5BC7">
        <w:rPr>
          <w:rFonts w:cs="Arial"/>
        </w:rPr>
        <w:t xml:space="preserve">, kamor so speljane padavinske odpadne vode. </w:t>
      </w:r>
      <w:r w:rsidRPr="008C5BC7">
        <w:rPr>
          <w:rFonts w:cs="Arial"/>
        </w:rPr>
        <w:t>Hkrati se bo zagotavljalo napajanje vodonos</w:t>
      </w:r>
      <w:r w:rsidR="006A49FE" w:rsidRPr="008C5BC7">
        <w:rPr>
          <w:rFonts w:cs="Arial"/>
        </w:rPr>
        <w:t xml:space="preserve">nika </w:t>
      </w:r>
      <w:r w:rsidR="0034120F" w:rsidRPr="008C5BC7">
        <w:rPr>
          <w:rFonts w:cs="Arial"/>
        </w:rPr>
        <w:t>s</w:t>
      </w:r>
      <w:r w:rsidR="006A49FE" w:rsidRPr="008C5BC7">
        <w:rPr>
          <w:rFonts w:cs="Arial"/>
        </w:rPr>
        <w:t xml:space="preserve"> kakovostno ustrezno vodo, s čimer se p</w:t>
      </w:r>
      <w:r w:rsidRPr="008C5BC7">
        <w:rPr>
          <w:rFonts w:cs="Arial"/>
        </w:rPr>
        <w:t xml:space="preserve">repreči </w:t>
      </w:r>
      <w:r w:rsidR="006A49FE" w:rsidRPr="008C5BC7">
        <w:rPr>
          <w:rFonts w:cs="Arial"/>
        </w:rPr>
        <w:t>tudi potencialno onesnaženje podzemnih voda.</w:t>
      </w:r>
    </w:p>
    <w:p w:rsidR="00174FED" w:rsidRPr="008C5BC7" w:rsidRDefault="00174FED" w:rsidP="007934F9">
      <w:pPr>
        <w:tabs>
          <w:tab w:val="left" w:pos="567"/>
        </w:tabs>
        <w:spacing w:line="276" w:lineRule="auto"/>
        <w:ind w:right="-7"/>
        <w:rPr>
          <w:rFonts w:cs="Arial"/>
        </w:rPr>
      </w:pPr>
    </w:p>
    <w:p w:rsidR="00CC00DD" w:rsidRPr="008C5BC7" w:rsidRDefault="00A01C72" w:rsidP="007934F9">
      <w:pPr>
        <w:tabs>
          <w:tab w:val="left" w:pos="567"/>
        </w:tabs>
        <w:spacing w:line="276" w:lineRule="auto"/>
        <w:ind w:right="-7"/>
        <w:rPr>
          <w:rFonts w:cs="Arial"/>
          <w:color w:val="FF0000"/>
        </w:rPr>
      </w:pPr>
      <w:r w:rsidRPr="008C5BC7">
        <w:rPr>
          <w:rFonts w:cs="Arial"/>
        </w:rPr>
        <w:t xml:space="preserve">Odvajanje komunalne odpadne vode bo urejeno s priključitvijo novih komunalnih </w:t>
      </w:r>
      <w:r w:rsidR="001859A2" w:rsidRPr="008C5BC7">
        <w:rPr>
          <w:rFonts w:cs="Arial"/>
        </w:rPr>
        <w:t>vodov</w:t>
      </w:r>
      <w:r w:rsidR="00042FE6" w:rsidRPr="008C5BC7">
        <w:rPr>
          <w:rFonts w:cs="Arial"/>
        </w:rPr>
        <w:t xml:space="preserve"> na obstoječo kanalizacijo v p</w:t>
      </w:r>
      <w:r w:rsidRPr="008C5BC7">
        <w:rPr>
          <w:rFonts w:cs="Arial"/>
        </w:rPr>
        <w:t xml:space="preserve">oslovni coni </w:t>
      </w:r>
      <w:proofErr w:type="spellStart"/>
      <w:r w:rsidRPr="008C5BC7">
        <w:rPr>
          <w:rFonts w:cs="Arial"/>
        </w:rPr>
        <w:t>Arnovski</w:t>
      </w:r>
      <w:proofErr w:type="spellEnd"/>
      <w:r w:rsidRPr="008C5BC7">
        <w:rPr>
          <w:rFonts w:cs="Arial"/>
        </w:rPr>
        <w:t xml:space="preserve"> gozd</w:t>
      </w:r>
      <w:r w:rsidR="00042FE6" w:rsidRPr="008C5BC7">
        <w:rPr>
          <w:rFonts w:cs="Arial"/>
        </w:rPr>
        <w:t xml:space="preserve"> II</w:t>
      </w:r>
      <w:r w:rsidRPr="008C5BC7">
        <w:rPr>
          <w:rFonts w:cs="Arial"/>
        </w:rPr>
        <w:t>, ki se zaključi s CČN Kasaze</w:t>
      </w:r>
      <w:r w:rsidR="001859A2" w:rsidRPr="008C5BC7">
        <w:rPr>
          <w:rFonts w:cs="Arial"/>
        </w:rPr>
        <w:t xml:space="preserve">. </w:t>
      </w:r>
      <w:r w:rsidR="00FF0038" w:rsidRPr="008C5BC7">
        <w:rPr>
          <w:rFonts w:cs="Arial"/>
        </w:rPr>
        <w:t>Ocenjeno je, da bi bila hidravlična obremenitev čistilne naprave zaradi novo nastalih komunalnih odpadnih voda 9,9 m</w:t>
      </w:r>
      <w:r w:rsidR="00FF0038" w:rsidRPr="008C5BC7">
        <w:rPr>
          <w:rFonts w:cs="Arial"/>
          <w:vertAlign w:val="superscript"/>
        </w:rPr>
        <w:t>3</w:t>
      </w:r>
      <w:r w:rsidR="00FF0038" w:rsidRPr="008C5BC7">
        <w:rPr>
          <w:rFonts w:cs="Arial"/>
        </w:rPr>
        <w:t>/dan oziroma okoli 2.800 m</w:t>
      </w:r>
      <w:r w:rsidR="00FF0038" w:rsidRPr="008C5BC7">
        <w:rPr>
          <w:rFonts w:cs="Arial"/>
          <w:vertAlign w:val="superscript"/>
        </w:rPr>
        <w:t>3</w:t>
      </w:r>
      <w:r w:rsidR="00FF0038" w:rsidRPr="008C5BC7">
        <w:rPr>
          <w:rFonts w:cs="Arial"/>
        </w:rPr>
        <w:t xml:space="preserve"> na </w:t>
      </w:r>
      <w:r w:rsidR="00CC00DD" w:rsidRPr="008C5BC7">
        <w:rPr>
          <w:rFonts w:cs="Arial"/>
        </w:rPr>
        <w:t>leto, ob predpostavki 200 zaposleni</w:t>
      </w:r>
      <w:r w:rsidR="00183848">
        <w:rPr>
          <w:rFonts w:cs="Arial"/>
        </w:rPr>
        <w:t>h</w:t>
      </w:r>
      <w:r w:rsidR="00CC00DD" w:rsidRPr="008C5BC7">
        <w:rPr>
          <w:rFonts w:cs="Arial"/>
        </w:rPr>
        <w:t xml:space="preserve">, ki </w:t>
      </w:r>
      <w:r w:rsidR="00FF0038" w:rsidRPr="008C5BC7">
        <w:rPr>
          <w:rFonts w:cs="Arial"/>
        </w:rPr>
        <w:t xml:space="preserve">obremeni komunalno odpadno vodo s 66 PE. </w:t>
      </w:r>
      <w:r w:rsidR="002706B9" w:rsidRPr="008C5BC7">
        <w:rPr>
          <w:rFonts w:cs="Arial"/>
        </w:rPr>
        <w:t>Povprečna obremenjenost čistilne naprave v letu 2016 je bila 36.800 PE, v obdobju januar – november 2017 pa 43.000 PE. Nazivna</w:t>
      </w:r>
      <w:r w:rsidR="00FF0038" w:rsidRPr="008C5BC7">
        <w:rPr>
          <w:rFonts w:cs="Arial"/>
        </w:rPr>
        <w:t xml:space="preserve"> zmogljivost CČN Kasaze </w:t>
      </w:r>
      <w:r w:rsidR="002706B9" w:rsidRPr="008C5BC7">
        <w:rPr>
          <w:rFonts w:cs="Arial"/>
        </w:rPr>
        <w:t>je</w:t>
      </w:r>
      <w:r w:rsidR="00FF0038" w:rsidRPr="008C5BC7">
        <w:rPr>
          <w:rFonts w:cs="Arial"/>
        </w:rPr>
        <w:t xml:space="preserve"> 60.000 PE</w:t>
      </w:r>
      <w:r w:rsidR="002706B9" w:rsidRPr="008C5BC7">
        <w:rPr>
          <w:rFonts w:cs="Arial"/>
        </w:rPr>
        <w:t>. Glede na navedeno</w:t>
      </w:r>
      <w:r w:rsidR="00CC00DD" w:rsidRPr="008C5BC7">
        <w:rPr>
          <w:rFonts w:cs="Arial"/>
        </w:rPr>
        <w:t xml:space="preserve"> je ocenjeno, da</w:t>
      </w:r>
      <w:r w:rsidR="00FF0038" w:rsidRPr="008C5BC7">
        <w:rPr>
          <w:rFonts w:cs="Arial"/>
        </w:rPr>
        <w:t xml:space="preserve"> </w:t>
      </w:r>
      <w:r w:rsidR="002706B9" w:rsidRPr="008C5BC7">
        <w:rPr>
          <w:rFonts w:cs="Arial"/>
        </w:rPr>
        <w:t>je obstoječi sistem zadostnih hidravličnih kapacitet in ustrezno delujoč, da bo lahko prevajal dodatne količine odpadnih komunalnih voda.</w:t>
      </w:r>
      <w:r w:rsidR="00B612AC" w:rsidRPr="008C5BC7">
        <w:rPr>
          <w:rFonts w:cs="Arial"/>
        </w:rPr>
        <w:t xml:space="preserve"> </w:t>
      </w:r>
      <w:r w:rsidR="00D41112" w:rsidRPr="008C5BC7">
        <w:rPr>
          <w:rFonts w:cs="Arial"/>
          <w:lang w:val="pl-PL"/>
        </w:rPr>
        <w:t>Podatkov o konkretnih objektih in dejavnosti, ki se bodo umestili</w:t>
      </w:r>
      <w:r w:rsidR="00D41112" w:rsidRPr="008C5BC7">
        <w:rPr>
          <w:rFonts w:cs="Arial"/>
        </w:rPr>
        <w:t xml:space="preserve"> na obravnavano območje</w:t>
      </w:r>
      <w:r w:rsidR="00174FED" w:rsidRPr="008C5BC7">
        <w:rPr>
          <w:rFonts w:cs="Arial"/>
        </w:rPr>
        <w:t xml:space="preserve"> v tem trenutku še</w:t>
      </w:r>
      <w:r w:rsidR="00D41112" w:rsidRPr="008C5BC7">
        <w:rPr>
          <w:rFonts w:cs="Arial"/>
        </w:rPr>
        <w:t xml:space="preserve"> ni</w:t>
      </w:r>
      <w:r w:rsidR="0034120F" w:rsidRPr="008C5BC7">
        <w:rPr>
          <w:rFonts w:cs="Arial"/>
        </w:rPr>
        <w:t>,</w:t>
      </w:r>
      <w:r w:rsidR="00174FED" w:rsidRPr="008C5BC7">
        <w:rPr>
          <w:rFonts w:cs="Arial"/>
        </w:rPr>
        <w:t xml:space="preserve"> </w:t>
      </w:r>
      <w:r w:rsidR="0034120F" w:rsidRPr="008C5BC7">
        <w:rPr>
          <w:rFonts w:cs="Arial"/>
        </w:rPr>
        <w:t>in tako tudi ne podatkov o nastanku morebitne industrijske odpadne vode</w:t>
      </w:r>
      <w:r w:rsidR="00174FED" w:rsidRPr="008C5BC7">
        <w:rPr>
          <w:rFonts w:cs="Arial"/>
        </w:rPr>
        <w:t xml:space="preserve">. </w:t>
      </w:r>
      <w:r w:rsidR="0034120F" w:rsidRPr="008C5BC7">
        <w:rPr>
          <w:rFonts w:cs="Arial"/>
        </w:rPr>
        <w:t>Ne glede na navedeno je treba za</w:t>
      </w:r>
      <w:r w:rsidR="00174FED" w:rsidRPr="008C5BC7">
        <w:rPr>
          <w:rFonts w:cs="Arial"/>
        </w:rPr>
        <w:t xml:space="preserve"> vsak izpust industrijskih odpadnih voda pridobiti </w:t>
      </w:r>
      <w:r w:rsidR="0034120F" w:rsidRPr="008C5BC7">
        <w:rPr>
          <w:rFonts w:cs="Arial"/>
        </w:rPr>
        <w:t>predhodno</w:t>
      </w:r>
      <w:r w:rsidR="00174FED" w:rsidRPr="008C5BC7">
        <w:rPr>
          <w:rFonts w:cs="Arial"/>
        </w:rPr>
        <w:t xml:space="preserve"> soglasje upravljavca CČN Kasaze.</w:t>
      </w:r>
    </w:p>
    <w:p w:rsidR="00037705" w:rsidRPr="008C5BC7" w:rsidRDefault="00037705" w:rsidP="007934F9">
      <w:pPr>
        <w:tabs>
          <w:tab w:val="left" w:pos="567"/>
        </w:tabs>
        <w:spacing w:line="276" w:lineRule="auto"/>
        <w:ind w:right="-7"/>
        <w:rPr>
          <w:rFonts w:cs="Arial"/>
        </w:rPr>
      </w:pPr>
    </w:p>
    <w:p w:rsidR="00567D5E" w:rsidRPr="008C5BC7" w:rsidRDefault="00567D5E" w:rsidP="00183848">
      <w:pPr>
        <w:pStyle w:val="Odstavekseznama"/>
        <w:numPr>
          <w:ilvl w:val="1"/>
          <w:numId w:val="25"/>
        </w:numPr>
        <w:tabs>
          <w:tab w:val="left" w:pos="567"/>
        </w:tabs>
        <w:autoSpaceDE w:val="0"/>
        <w:autoSpaceDN w:val="0"/>
        <w:adjustRightInd w:val="0"/>
        <w:spacing w:line="276" w:lineRule="auto"/>
        <w:ind w:left="567" w:hanging="567"/>
        <w:rPr>
          <w:rFonts w:cs="Arial"/>
        </w:rPr>
      </w:pPr>
      <w:r w:rsidRPr="008C5BC7">
        <w:rPr>
          <w:rFonts w:cs="Arial"/>
        </w:rPr>
        <w:t>Varstvo zraka</w:t>
      </w:r>
    </w:p>
    <w:p w:rsidR="00F623F5" w:rsidRPr="008C5BC7" w:rsidRDefault="00F623F5" w:rsidP="007934F9">
      <w:pPr>
        <w:pStyle w:val="Odstavekseznama"/>
        <w:spacing w:line="276" w:lineRule="auto"/>
        <w:ind w:left="567" w:right="-7"/>
        <w:rPr>
          <w:rFonts w:cs="Arial"/>
        </w:rPr>
      </w:pPr>
    </w:p>
    <w:p w:rsidR="00F623F5" w:rsidRPr="008C5BC7" w:rsidRDefault="00F623F5" w:rsidP="007934F9">
      <w:pPr>
        <w:pStyle w:val="Default"/>
        <w:spacing w:line="276" w:lineRule="auto"/>
        <w:ind w:right="-7"/>
        <w:jc w:val="both"/>
        <w:rPr>
          <w:color w:val="auto"/>
          <w:sz w:val="20"/>
          <w:szCs w:val="20"/>
        </w:rPr>
      </w:pPr>
      <w:r w:rsidRPr="008C5BC7">
        <w:rPr>
          <w:color w:val="auto"/>
          <w:sz w:val="20"/>
          <w:szCs w:val="20"/>
        </w:rPr>
        <w:t>Območje občine Žalec, v kateri se bo izvajal nameravani poseg, je skladno z Uredbo o kakovosti zunanjega zraka (Uradni list RS, št. 9/11, 8/15, 66/18</w:t>
      </w:r>
      <w:r w:rsidR="00CC52AC" w:rsidRPr="008C5BC7">
        <w:rPr>
          <w:color w:val="auto"/>
          <w:sz w:val="20"/>
          <w:szCs w:val="20"/>
        </w:rPr>
        <w:t>; v nadaljevanju Uredba o kakovosti zraka</w:t>
      </w:r>
      <w:r w:rsidRPr="008C5BC7">
        <w:rPr>
          <w:color w:val="auto"/>
          <w:sz w:val="20"/>
          <w:szCs w:val="20"/>
        </w:rPr>
        <w:t xml:space="preserve">) </w:t>
      </w:r>
      <w:r w:rsidR="00D47024" w:rsidRPr="008C5BC7">
        <w:rPr>
          <w:color w:val="auto"/>
          <w:sz w:val="20"/>
          <w:szCs w:val="20"/>
        </w:rPr>
        <w:t>glede na žveplov dioksid, dušikov dioksid, dušikove okside, delce PM</w:t>
      </w:r>
      <w:r w:rsidR="00D47024" w:rsidRPr="008C5BC7">
        <w:rPr>
          <w:color w:val="auto"/>
          <w:sz w:val="20"/>
          <w:szCs w:val="20"/>
          <w:vertAlign w:val="subscript"/>
        </w:rPr>
        <w:t>10</w:t>
      </w:r>
      <w:r w:rsidR="00D47024" w:rsidRPr="008C5BC7">
        <w:rPr>
          <w:color w:val="auto"/>
          <w:sz w:val="20"/>
          <w:szCs w:val="20"/>
        </w:rPr>
        <w:t xml:space="preserve"> in </w:t>
      </w:r>
      <w:r w:rsidR="00D47024" w:rsidRPr="008C5BC7">
        <w:rPr>
          <w:sz w:val="20"/>
          <w:szCs w:val="20"/>
        </w:rPr>
        <w:t>PM</w:t>
      </w:r>
      <w:r w:rsidR="00D47024" w:rsidRPr="008C5BC7">
        <w:rPr>
          <w:sz w:val="20"/>
          <w:szCs w:val="20"/>
          <w:vertAlign w:val="subscript"/>
        </w:rPr>
        <w:t>2,5</w:t>
      </w:r>
      <w:r w:rsidR="00D47024" w:rsidRPr="008C5BC7">
        <w:rPr>
          <w:color w:val="auto"/>
          <w:sz w:val="20"/>
          <w:szCs w:val="20"/>
        </w:rPr>
        <w:t xml:space="preserve">, benzen, ogljikov monoksid ter </w:t>
      </w:r>
      <w:proofErr w:type="spellStart"/>
      <w:r w:rsidR="00D47024" w:rsidRPr="008C5BC7">
        <w:rPr>
          <w:color w:val="auto"/>
          <w:sz w:val="20"/>
          <w:szCs w:val="20"/>
        </w:rPr>
        <w:t>benzo</w:t>
      </w:r>
      <w:proofErr w:type="spellEnd"/>
      <w:r w:rsidR="00D47024" w:rsidRPr="008C5BC7">
        <w:rPr>
          <w:color w:val="auto"/>
          <w:sz w:val="20"/>
          <w:szCs w:val="20"/>
        </w:rPr>
        <w:t>(a)</w:t>
      </w:r>
      <w:proofErr w:type="spellStart"/>
      <w:r w:rsidR="00D47024" w:rsidRPr="008C5BC7">
        <w:rPr>
          <w:color w:val="auto"/>
          <w:sz w:val="20"/>
          <w:szCs w:val="20"/>
        </w:rPr>
        <w:t>piren</w:t>
      </w:r>
      <w:proofErr w:type="spellEnd"/>
      <w:r w:rsidR="00D47024" w:rsidRPr="008C5BC7">
        <w:rPr>
          <w:color w:val="auto"/>
          <w:sz w:val="20"/>
          <w:szCs w:val="20"/>
        </w:rPr>
        <w:t xml:space="preserve">, </w:t>
      </w:r>
      <w:r w:rsidRPr="008C5BC7">
        <w:rPr>
          <w:color w:val="auto"/>
          <w:sz w:val="20"/>
          <w:szCs w:val="20"/>
        </w:rPr>
        <w:t>uvrščeno v aglomeracijo SIC</w:t>
      </w:r>
      <w:r w:rsidR="00D47024" w:rsidRPr="008C5BC7">
        <w:rPr>
          <w:color w:val="auto"/>
          <w:sz w:val="20"/>
          <w:szCs w:val="20"/>
        </w:rPr>
        <w:t xml:space="preserve"> – celinsko območje</w:t>
      </w:r>
      <w:r w:rsidRPr="008C5BC7">
        <w:rPr>
          <w:color w:val="auto"/>
          <w:sz w:val="20"/>
          <w:szCs w:val="20"/>
        </w:rPr>
        <w:t>, kjer</w:t>
      </w:r>
      <w:r w:rsidR="00D47024" w:rsidRPr="008C5BC7">
        <w:rPr>
          <w:color w:val="auto"/>
          <w:sz w:val="20"/>
          <w:szCs w:val="20"/>
        </w:rPr>
        <w:t xml:space="preserve"> so</w:t>
      </w:r>
      <w:r w:rsidRPr="008C5BC7">
        <w:rPr>
          <w:color w:val="auto"/>
          <w:sz w:val="20"/>
          <w:szCs w:val="20"/>
        </w:rPr>
        <w:t xml:space="preserve">, glede na Odredbo o razvrstitvi območij, aglomeracij in podobmočij glede na onesnaženost zunanjega zraka (Uradni list RS, št. 38/17 in 3/20), </w:t>
      </w:r>
      <w:r w:rsidR="00D47024" w:rsidRPr="008C5BC7">
        <w:rPr>
          <w:color w:val="auto"/>
          <w:sz w:val="20"/>
          <w:szCs w:val="20"/>
        </w:rPr>
        <w:t xml:space="preserve">ravni onesnaževal pod mejnimi vrednostmi. </w:t>
      </w:r>
      <w:r w:rsidR="00D47024" w:rsidRPr="008C5BC7">
        <w:rPr>
          <w:sz w:val="20"/>
          <w:szCs w:val="20"/>
        </w:rPr>
        <w:t>Ciljno vrednost presegajo ravni koncentracij ozona, zgornji ocenjevalni prag pa presegajo koncentracije delcev PM</w:t>
      </w:r>
      <w:r w:rsidR="00D47024" w:rsidRPr="008C5BC7">
        <w:rPr>
          <w:sz w:val="20"/>
          <w:szCs w:val="20"/>
          <w:vertAlign w:val="subscript"/>
        </w:rPr>
        <w:t>10</w:t>
      </w:r>
      <w:r w:rsidR="00D47024" w:rsidRPr="008C5BC7">
        <w:rPr>
          <w:sz w:val="20"/>
          <w:szCs w:val="20"/>
        </w:rPr>
        <w:t>, PM</w:t>
      </w:r>
      <w:r w:rsidR="00D47024" w:rsidRPr="008C5BC7">
        <w:rPr>
          <w:sz w:val="20"/>
          <w:szCs w:val="20"/>
          <w:vertAlign w:val="subscript"/>
        </w:rPr>
        <w:t>2,5</w:t>
      </w:r>
      <w:r w:rsidR="00D47024" w:rsidRPr="008C5BC7">
        <w:rPr>
          <w:sz w:val="20"/>
          <w:szCs w:val="20"/>
        </w:rPr>
        <w:t xml:space="preserve"> in </w:t>
      </w:r>
      <w:proofErr w:type="spellStart"/>
      <w:r w:rsidR="00D47024" w:rsidRPr="008C5BC7">
        <w:rPr>
          <w:sz w:val="20"/>
          <w:szCs w:val="20"/>
        </w:rPr>
        <w:t>benzo</w:t>
      </w:r>
      <w:proofErr w:type="spellEnd"/>
      <w:r w:rsidR="00D47024" w:rsidRPr="008C5BC7">
        <w:rPr>
          <w:sz w:val="20"/>
          <w:szCs w:val="20"/>
        </w:rPr>
        <w:t>(a)</w:t>
      </w:r>
      <w:proofErr w:type="spellStart"/>
      <w:r w:rsidR="00D47024" w:rsidRPr="008C5BC7">
        <w:rPr>
          <w:sz w:val="20"/>
          <w:szCs w:val="20"/>
        </w:rPr>
        <w:t>pirena</w:t>
      </w:r>
      <w:proofErr w:type="spellEnd"/>
      <w:r w:rsidR="00D47024" w:rsidRPr="008C5BC7">
        <w:rPr>
          <w:sz w:val="20"/>
          <w:szCs w:val="20"/>
        </w:rPr>
        <w:t>.</w:t>
      </w:r>
      <w:r w:rsidRPr="008C5BC7">
        <w:rPr>
          <w:color w:val="auto"/>
          <w:sz w:val="20"/>
          <w:szCs w:val="20"/>
        </w:rPr>
        <w:t xml:space="preserve"> </w:t>
      </w:r>
    </w:p>
    <w:p w:rsidR="00F623F5" w:rsidRPr="008C5BC7" w:rsidRDefault="00F623F5" w:rsidP="007934F9">
      <w:pPr>
        <w:pStyle w:val="Odstavekseznama"/>
        <w:spacing w:line="276" w:lineRule="auto"/>
        <w:ind w:left="0" w:right="-7"/>
        <w:rPr>
          <w:rFonts w:cs="Arial"/>
        </w:rPr>
      </w:pPr>
    </w:p>
    <w:p w:rsidR="006E4621" w:rsidRPr="008C5BC7" w:rsidRDefault="00465853" w:rsidP="007934F9">
      <w:pPr>
        <w:widowControl w:val="0"/>
        <w:spacing w:line="276" w:lineRule="auto"/>
        <w:rPr>
          <w:rFonts w:cs="Arial"/>
        </w:rPr>
      </w:pPr>
      <w:r w:rsidRPr="008C5BC7">
        <w:rPr>
          <w:rFonts w:cs="Arial"/>
        </w:rPr>
        <w:t xml:space="preserve">Viri onesnaževanja zraka na širšem območju posega so cestni promet (promet povezan s poslovno cono in promet na </w:t>
      </w:r>
      <w:r w:rsidR="00833513">
        <w:rPr>
          <w:rFonts w:cs="Arial"/>
        </w:rPr>
        <w:t>avtocesti</w:t>
      </w:r>
      <w:r w:rsidRPr="008C5BC7">
        <w:rPr>
          <w:rFonts w:cs="Arial"/>
        </w:rPr>
        <w:t xml:space="preserve"> (</w:t>
      </w:r>
      <w:r w:rsidR="00833513">
        <w:rPr>
          <w:rFonts w:cs="Arial"/>
        </w:rPr>
        <w:t>A1 Šentrupert – Arja vas</w:t>
      </w:r>
      <w:r w:rsidRPr="008C5BC7">
        <w:rPr>
          <w:rFonts w:cs="Arial"/>
        </w:rPr>
        <w:t>), ki poteka severno tik ob poslovni coni</w:t>
      </w:r>
      <w:r w:rsidR="00833513">
        <w:rPr>
          <w:rFonts w:cs="Arial"/>
        </w:rPr>
        <w:t xml:space="preserve"> ter </w:t>
      </w:r>
      <w:r w:rsidR="00833513">
        <w:rPr>
          <w:rFonts w:cs="Arial"/>
        </w:rPr>
        <w:lastRenderedPageBreak/>
        <w:t>lokalnih cestah</w:t>
      </w:r>
      <w:r w:rsidRPr="008C5BC7">
        <w:rPr>
          <w:rFonts w:cs="Arial"/>
        </w:rPr>
        <w:t xml:space="preserve">), individualna kurišča, proizvodni procesi in kmetijska dejavnost (gnojenje). Stalna povečana onesnaženost zraka je prisotna ob večjih prometnicah in ob proizvodnih obratih v poslovni coni, v času kurilne sezone pa je povečana koncentracija onesnaževal, ki so posledica obratovanja kurilnih naprav. V bližini obravnavane lokacije ni drugih večjih virov onesnaževanja zraka. V </w:t>
      </w:r>
      <w:r w:rsidR="00CF13F8">
        <w:rPr>
          <w:rFonts w:cs="Arial"/>
        </w:rPr>
        <w:t>obstoječi p</w:t>
      </w:r>
      <w:r w:rsidR="006E4621" w:rsidRPr="008C5BC7">
        <w:rPr>
          <w:rFonts w:cs="Arial"/>
        </w:rPr>
        <w:t>oslovni coni</w:t>
      </w:r>
      <w:r w:rsidRPr="008C5BC7">
        <w:rPr>
          <w:rFonts w:cs="Arial"/>
        </w:rPr>
        <w:t xml:space="preserve"> </w:t>
      </w:r>
      <w:proofErr w:type="spellStart"/>
      <w:r w:rsidR="006E4621" w:rsidRPr="008C5BC7">
        <w:rPr>
          <w:rFonts w:cs="Arial"/>
        </w:rPr>
        <w:t>Arnovski</w:t>
      </w:r>
      <w:proofErr w:type="spellEnd"/>
      <w:r w:rsidR="006E4621" w:rsidRPr="008C5BC7">
        <w:rPr>
          <w:rFonts w:cs="Arial"/>
        </w:rPr>
        <w:t xml:space="preserve"> gozd</w:t>
      </w:r>
      <w:r w:rsidRPr="008C5BC7">
        <w:rPr>
          <w:rFonts w:cs="Arial"/>
        </w:rPr>
        <w:t xml:space="preserve"> tudi ni dejavnosti in naprav, ki lahko povzročijo onesnaževanje okolja večjega obsega (IED naprave) niti ni obratov manjšega ali večjega tveganja za okolje. </w:t>
      </w:r>
      <w:r w:rsidR="006E4621" w:rsidRPr="008C5BC7">
        <w:rPr>
          <w:rFonts w:cs="Arial"/>
        </w:rPr>
        <w:t xml:space="preserve">So pa prisotni 4 zavezanci za izvajanje emisijskega </w:t>
      </w:r>
      <w:proofErr w:type="spellStart"/>
      <w:r w:rsidR="006E4621" w:rsidRPr="008C5BC7">
        <w:rPr>
          <w:rFonts w:cs="Arial"/>
        </w:rPr>
        <w:t>monitoringa</w:t>
      </w:r>
      <w:proofErr w:type="spellEnd"/>
      <w:r w:rsidR="006E4621" w:rsidRPr="008C5BC7">
        <w:rPr>
          <w:rFonts w:cs="Arial"/>
        </w:rPr>
        <w:t xml:space="preserve"> snovi v zrak iz nepremičnih virov onesnaževanja. </w:t>
      </w:r>
    </w:p>
    <w:p w:rsidR="00465853" w:rsidRPr="008C5BC7" w:rsidRDefault="00465853" w:rsidP="007934F9">
      <w:pPr>
        <w:pStyle w:val="Odstavekseznama"/>
        <w:spacing w:line="276" w:lineRule="auto"/>
        <w:ind w:left="0" w:right="-7"/>
        <w:rPr>
          <w:rFonts w:cs="Arial"/>
        </w:rPr>
      </w:pPr>
    </w:p>
    <w:p w:rsidR="00F623F5" w:rsidRPr="008C5BC7" w:rsidRDefault="009F0B1A" w:rsidP="007934F9">
      <w:pPr>
        <w:pStyle w:val="Default"/>
        <w:keepNext/>
        <w:widowControl w:val="0"/>
        <w:spacing w:line="276" w:lineRule="auto"/>
        <w:jc w:val="both"/>
        <w:rPr>
          <w:color w:val="auto"/>
          <w:sz w:val="20"/>
          <w:szCs w:val="20"/>
        </w:rPr>
      </w:pPr>
      <w:r w:rsidRPr="008C5BC7">
        <w:rPr>
          <w:color w:val="auto"/>
          <w:sz w:val="20"/>
          <w:szCs w:val="20"/>
        </w:rPr>
        <w:t>Na lokaciji nameravanega posega in v njegovi bližnji okolici ni merilnega mesta za spremljanje kakovosti zunanjega zraka</w:t>
      </w:r>
      <w:r w:rsidR="00465853" w:rsidRPr="008C5BC7">
        <w:rPr>
          <w:color w:val="auto"/>
          <w:sz w:val="20"/>
          <w:szCs w:val="20"/>
        </w:rPr>
        <w:t xml:space="preserve">. </w:t>
      </w:r>
      <w:r w:rsidR="00D47024" w:rsidRPr="008C5BC7">
        <w:rPr>
          <w:color w:val="auto"/>
          <w:sz w:val="20"/>
          <w:szCs w:val="20"/>
        </w:rPr>
        <w:t xml:space="preserve">Najbližje merilno mesto meritev kakovosti zraka v okviru državnega </w:t>
      </w:r>
      <w:proofErr w:type="spellStart"/>
      <w:r w:rsidR="00D47024" w:rsidRPr="008C5BC7">
        <w:rPr>
          <w:color w:val="auto"/>
          <w:sz w:val="20"/>
          <w:szCs w:val="20"/>
        </w:rPr>
        <w:t>monitoringa</w:t>
      </w:r>
      <w:proofErr w:type="spellEnd"/>
      <w:r w:rsidR="00D47024" w:rsidRPr="008C5BC7">
        <w:rPr>
          <w:color w:val="auto"/>
          <w:sz w:val="20"/>
          <w:szCs w:val="20"/>
        </w:rPr>
        <w:t xml:space="preserve"> se sicer izvaja na me</w:t>
      </w:r>
      <w:r w:rsidR="006E4621" w:rsidRPr="008C5BC7">
        <w:rPr>
          <w:color w:val="auto"/>
          <w:sz w:val="20"/>
          <w:szCs w:val="20"/>
        </w:rPr>
        <w:t xml:space="preserve">rilnem mestu v Celju, ki </w:t>
      </w:r>
      <w:r w:rsidR="00D47024" w:rsidRPr="008C5BC7">
        <w:rPr>
          <w:color w:val="auto"/>
          <w:sz w:val="20"/>
          <w:szCs w:val="20"/>
        </w:rPr>
        <w:t>je oddaljeno c</w:t>
      </w:r>
      <w:r w:rsidR="006E4621" w:rsidRPr="008C5BC7">
        <w:rPr>
          <w:color w:val="auto"/>
          <w:sz w:val="20"/>
          <w:szCs w:val="20"/>
        </w:rPr>
        <w:t>a.</w:t>
      </w:r>
      <w:r w:rsidR="00270881" w:rsidRPr="008C5BC7">
        <w:rPr>
          <w:color w:val="auto"/>
          <w:sz w:val="20"/>
          <w:szCs w:val="20"/>
        </w:rPr>
        <w:t xml:space="preserve"> 8 km od obravnavane lokacije</w:t>
      </w:r>
      <w:r w:rsidR="006E4621" w:rsidRPr="008C5BC7">
        <w:rPr>
          <w:color w:val="auto"/>
          <w:sz w:val="20"/>
          <w:szCs w:val="20"/>
        </w:rPr>
        <w:t xml:space="preserve">. </w:t>
      </w:r>
      <w:r w:rsidR="00F623F5" w:rsidRPr="008C5BC7">
        <w:rPr>
          <w:color w:val="auto"/>
          <w:sz w:val="20"/>
          <w:szCs w:val="20"/>
        </w:rPr>
        <w:t>Za merilno mesto Celje so značilne p</w:t>
      </w:r>
      <w:r w:rsidR="00270881" w:rsidRPr="008C5BC7">
        <w:rPr>
          <w:color w:val="auto"/>
          <w:sz w:val="20"/>
          <w:szCs w:val="20"/>
        </w:rPr>
        <w:t>ovišane koncentracije delcev PM</w:t>
      </w:r>
      <w:r w:rsidR="00270881" w:rsidRPr="008C5BC7">
        <w:rPr>
          <w:color w:val="auto"/>
          <w:sz w:val="20"/>
          <w:szCs w:val="20"/>
          <w:vertAlign w:val="subscript"/>
        </w:rPr>
        <w:t>10</w:t>
      </w:r>
      <w:r w:rsidR="00F623F5" w:rsidRPr="008C5BC7">
        <w:rPr>
          <w:color w:val="auto"/>
          <w:sz w:val="20"/>
          <w:szCs w:val="20"/>
        </w:rPr>
        <w:t xml:space="preserve">, pri katerih sicer niso presežene povprečne letne koncentracije (40 </w:t>
      </w:r>
      <w:proofErr w:type="spellStart"/>
      <w:r w:rsidR="00F623F5" w:rsidRPr="008C5BC7">
        <w:rPr>
          <w:color w:val="auto"/>
          <w:sz w:val="20"/>
          <w:szCs w:val="20"/>
        </w:rPr>
        <w:t>μg</w:t>
      </w:r>
      <w:proofErr w:type="spellEnd"/>
      <w:r w:rsidR="00F623F5" w:rsidRPr="008C5BC7">
        <w:rPr>
          <w:color w:val="auto"/>
          <w:sz w:val="20"/>
          <w:szCs w:val="20"/>
        </w:rPr>
        <w:t xml:space="preserve">/m³), pač pa število dni s preseženo dnevno mejno vrednostjo (50 </w:t>
      </w:r>
      <w:proofErr w:type="spellStart"/>
      <w:r w:rsidR="00F623F5" w:rsidRPr="008C5BC7">
        <w:rPr>
          <w:color w:val="auto"/>
          <w:sz w:val="20"/>
          <w:szCs w:val="20"/>
        </w:rPr>
        <w:t>μg</w:t>
      </w:r>
      <w:proofErr w:type="spellEnd"/>
      <w:r w:rsidR="00F623F5" w:rsidRPr="008C5BC7">
        <w:rPr>
          <w:color w:val="auto"/>
          <w:sz w:val="20"/>
          <w:szCs w:val="20"/>
        </w:rPr>
        <w:t xml:space="preserve">/m³), ki je lahko največ 35-krat v koledarskem letu. Večino teh preseganj </w:t>
      </w:r>
      <w:r w:rsidR="00D47024" w:rsidRPr="008C5BC7">
        <w:rPr>
          <w:color w:val="auto"/>
          <w:sz w:val="20"/>
          <w:szCs w:val="20"/>
        </w:rPr>
        <w:t>je značilna za zimske mesece</w:t>
      </w:r>
      <w:r w:rsidR="00F623F5" w:rsidRPr="008C5BC7">
        <w:rPr>
          <w:color w:val="auto"/>
          <w:sz w:val="20"/>
          <w:szCs w:val="20"/>
        </w:rPr>
        <w:t xml:space="preserve">. Večkrat so bile presežene tudi ciljne vrednosti za ozon, po ostalih merjenih parametrih pa je onesnaženost zraka v Celju relativno majhna. </w:t>
      </w:r>
    </w:p>
    <w:p w:rsidR="00F623F5" w:rsidRPr="008C5BC7" w:rsidRDefault="00F623F5" w:rsidP="007934F9">
      <w:pPr>
        <w:spacing w:line="276" w:lineRule="auto"/>
        <w:ind w:right="28"/>
        <w:rPr>
          <w:rFonts w:cs="Arial"/>
        </w:rPr>
      </w:pPr>
    </w:p>
    <w:p w:rsidR="006E4621" w:rsidRPr="008C5BC7" w:rsidRDefault="00183848" w:rsidP="007934F9">
      <w:pPr>
        <w:tabs>
          <w:tab w:val="left" w:pos="567"/>
        </w:tabs>
        <w:spacing w:line="276" w:lineRule="auto"/>
        <w:ind w:right="-7"/>
        <w:rPr>
          <w:rFonts w:cs="Arial"/>
        </w:rPr>
      </w:pPr>
      <w:proofErr w:type="spellStart"/>
      <w:r>
        <w:rPr>
          <w:rFonts w:cs="Arial"/>
        </w:rPr>
        <w:t>8</w:t>
      </w:r>
      <w:r w:rsidR="006E4621" w:rsidRPr="008C5BC7">
        <w:rPr>
          <w:rFonts w:cs="Arial"/>
        </w:rPr>
        <w:t>.2.a</w:t>
      </w:r>
      <w:proofErr w:type="spellEnd"/>
      <w:r w:rsidR="006E4621" w:rsidRPr="008C5BC7">
        <w:rPr>
          <w:rFonts w:cs="Arial"/>
        </w:rPr>
        <w:tab/>
        <w:t>Pričakovani vplivi v času gradnje in pogoji</w:t>
      </w:r>
    </w:p>
    <w:p w:rsidR="006E4621" w:rsidRPr="008C5BC7" w:rsidRDefault="006E4621" w:rsidP="007934F9">
      <w:pPr>
        <w:tabs>
          <w:tab w:val="left" w:pos="567"/>
        </w:tabs>
        <w:spacing w:line="276" w:lineRule="auto"/>
        <w:ind w:right="-7"/>
        <w:rPr>
          <w:rFonts w:cs="Arial"/>
        </w:rPr>
      </w:pPr>
    </w:p>
    <w:p w:rsidR="00E61052" w:rsidRPr="008C5BC7" w:rsidRDefault="002D43D5" w:rsidP="007934F9">
      <w:pPr>
        <w:widowControl w:val="0"/>
        <w:spacing w:line="276" w:lineRule="auto"/>
        <w:rPr>
          <w:rFonts w:cs="Arial"/>
        </w:rPr>
      </w:pPr>
      <w:r w:rsidRPr="008C5BC7">
        <w:rPr>
          <w:rFonts w:cs="Arial"/>
        </w:rPr>
        <w:t>V času gradnje bodo emisije onesnaževal v zrak posledica izvajanja gradbenih del, prevozov tovornih vozil na območju gradbišča in obratovanja gradbenih strojev in tovornih vozil. Gradbišče bo obsegalo ca. 8,5 ha. Pri uporabi gradbene mehanizacije in tovornih vozil bodo nastajale emisije onesnaževal, ki izhajajo z izpušnimi plini iz motorjev z notranjim zgorevanjem, ki bodo zanemarljive. Povečan vpliv na kakovost zraka na obravnavani lokaciji je pričakovati zlasti zaradi prašenja z gradbišča v času zemeljskih del. Razpršene emisije delcev (PM</w:t>
      </w:r>
      <w:r w:rsidRPr="008C5BC7">
        <w:rPr>
          <w:rFonts w:cs="Arial"/>
          <w:vertAlign w:val="subscript"/>
        </w:rPr>
        <w:t>10</w:t>
      </w:r>
      <w:r w:rsidRPr="008C5BC7">
        <w:rPr>
          <w:rFonts w:cs="Arial"/>
        </w:rPr>
        <w:t>, PM</w:t>
      </w:r>
      <w:r w:rsidRPr="008C5BC7">
        <w:rPr>
          <w:rFonts w:cs="Arial"/>
          <w:vertAlign w:val="subscript"/>
        </w:rPr>
        <w:t>2,5</w:t>
      </w:r>
      <w:r w:rsidRPr="008C5BC7">
        <w:rPr>
          <w:rFonts w:cs="Arial"/>
        </w:rPr>
        <w:t>) bodo nastajale pri izkopavanj</w:t>
      </w:r>
      <w:r w:rsidR="00270881" w:rsidRPr="008C5BC7">
        <w:rPr>
          <w:rFonts w:cs="Arial"/>
        </w:rPr>
        <w:t>u</w:t>
      </w:r>
      <w:r w:rsidRPr="008C5BC7">
        <w:rPr>
          <w:rFonts w:cs="Arial"/>
        </w:rPr>
        <w:t xml:space="preserve"> zemljine / humusa in nakladanju, pretovarjanju ali začasnem skladiščenju materiala, pri prevozih po območju gradbišča in po gradbiščnih cestah, ki se navezujejo na obstoječe javno cestno omrežje ter nasipavanju / zasutju terena – platojev ter cest. </w:t>
      </w:r>
      <w:r w:rsidR="00406F43" w:rsidRPr="008C5BC7">
        <w:rPr>
          <w:rFonts w:cs="Arial"/>
        </w:rPr>
        <w:t xml:space="preserve">Odkop zemljine na območju platojev se bo izvajal fazno. V prvi fazi je predvidena ureditev platoja </w:t>
      </w:r>
      <w:proofErr w:type="spellStart"/>
      <w:r w:rsidR="00406F43" w:rsidRPr="008C5BC7">
        <w:rPr>
          <w:rFonts w:cs="Arial"/>
        </w:rPr>
        <w:t>Gp</w:t>
      </w:r>
      <w:proofErr w:type="spellEnd"/>
      <w:r w:rsidR="00406F43" w:rsidRPr="008C5BC7">
        <w:rPr>
          <w:rFonts w:cs="Arial"/>
        </w:rPr>
        <w:t xml:space="preserve">-6, v drugi fazi pa </w:t>
      </w:r>
      <w:r w:rsidR="00F22EEA" w:rsidRPr="008C5BC7">
        <w:rPr>
          <w:rFonts w:cs="Arial"/>
        </w:rPr>
        <w:t xml:space="preserve">ureditev platojev </w:t>
      </w:r>
      <w:proofErr w:type="spellStart"/>
      <w:r w:rsidR="00F22EEA" w:rsidRPr="008C5BC7">
        <w:rPr>
          <w:rFonts w:cs="Arial"/>
        </w:rPr>
        <w:t>Gp</w:t>
      </w:r>
      <w:proofErr w:type="spellEnd"/>
      <w:r w:rsidR="00F22EEA" w:rsidRPr="008C5BC7">
        <w:rPr>
          <w:rFonts w:cs="Arial"/>
        </w:rPr>
        <w:t xml:space="preserve">-61 do </w:t>
      </w:r>
      <w:proofErr w:type="spellStart"/>
      <w:r w:rsidR="00F22EEA" w:rsidRPr="008C5BC7">
        <w:rPr>
          <w:rFonts w:cs="Arial"/>
        </w:rPr>
        <w:t>Gp</w:t>
      </w:r>
      <w:proofErr w:type="spellEnd"/>
      <w:r w:rsidR="00F22EEA" w:rsidRPr="008C5BC7">
        <w:rPr>
          <w:rFonts w:cs="Arial"/>
        </w:rPr>
        <w:t xml:space="preserve">-5. Odkop na posameznem platoju se izvede na predvideno koto platoja z ustreznim naklonom. </w:t>
      </w:r>
      <w:r w:rsidRPr="008C5BC7">
        <w:rPr>
          <w:rFonts w:cs="Arial"/>
        </w:rPr>
        <w:t xml:space="preserve">Za </w:t>
      </w:r>
      <w:r w:rsidR="00E61052" w:rsidRPr="008C5BC7">
        <w:rPr>
          <w:rFonts w:cs="Arial"/>
        </w:rPr>
        <w:t>pripravo platojev je predviden odkop zemljine do največ 6 m od obstoječega terena. Z območja cest in komunalne infrastrukture ter območja platojev bo nastalo ca. 13.500 m</w:t>
      </w:r>
      <w:r w:rsidR="00E61052" w:rsidRPr="008C5BC7">
        <w:rPr>
          <w:rFonts w:cs="Arial"/>
          <w:vertAlign w:val="superscript"/>
        </w:rPr>
        <w:t>3</w:t>
      </w:r>
      <w:r w:rsidR="00E61052" w:rsidRPr="008C5BC7">
        <w:rPr>
          <w:rFonts w:cs="Arial"/>
        </w:rPr>
        <w:t xml:space="preserve"> humusa in 123.871 m</w:t>
      </w:r>
      <w:r w:rsidR="00E61052" w:rsidRPr="008C5BC7">
        <w:rPr>
          <w:rFonts w:cs="Arial"/>
          <w:vertAlign w:val="superscript"/>
        </w:rPr>
        <w:t xml:space="preserve">3 </w:t>
      </w:r>
      <w:r w:rsidR="00E61052" w:rsidRPr="008C5BC7">
        <w:rPr>
          <w:rFonts w:cs="Arial"/>
        </w:rPr>
        <w:t xml:space="preserve">zemeljskega izkopa. </w:t>
      </w:r>
      <w:r w:rsidR="00F22EEA" w:rsidRPr="008C5BC7">
        <w:rPr>
          <w:rFonts w:cs="Arial"/>
        </w:rPr>
        <w:t>Humusni odriv in ves zemeljski izkop se bo začasno skladiščil na območju gradbišča, in sicer na dveh lokacijah, manjši v velikosti 3.486 m</w:t>
      </w:r>
      <w:r w:rsidR="00F22EEA" w:rsidRPr="008C5BC7">
        <w:rPr>
          <w:rFonts w:cs="Arial"/>
          <w:vertAlign w:val="superscript"/>
        </w:rPr>
        <w:t>2</w:t>
      </w:r>
      <w:r w:rsidR="00F22EEA" w:rsidRPr="008C5BC7">
        <w:rPr>
          <w:rFonts w:cs="Arial"/>
        </w:rPr>
        <w:t xml:space="preserve"> in večji v velikosti 2,2 ha. </w:t>
      </w:r>
      <w:r w:rsidR="00E61052" w:rsidRPr="008C5BC7">
        <w:rPr>
          <w:rFonts w:cs="Arial"/>
        </w:rPr>
        <w:t>Del humusa, ca. 1.500 m</w:t>
      </w:r>
      <w:r w:rsidR="00E61052" w:rsidRPr="008C5BC7">
        <w:rPr>
          <w:rFonts w:cs="Arial"/>
          <w:vertAlign w:val="superscript"/>
        </w:rPr>
        <w:t>3</w:t>
      </w:r>
      <w:r w:rsidR="00E61052" w:rsidRPr="008C5BC7">
        <w:rPr>
          <w:rFonts w:cs="Arial"/>
        </w:rPr>
        <w:t xml:space="preserve"> se bo uporabil za </w:t>
      </w:r>
      <w:proofErr w:type="spellStart"/>
      <w:r w:rsidR="00E61052" w:rsidRPr="008C5BC7">
        <w:rPr>
          <w:rFonts w:cs="Arial"/>
        </w:rPr>
        <w:t>humusiranje</w:t>
      </w:r>
      <w:proofErr w:type="spellEnd"/>
      <w:r w:rsidR="00E61052" w:rsidRPr="008C5BC7">
        <w:rPr>
          <w:rFonts w:cs="Arial"/>
        </w:rPr>
        <w:t xml:space="preserve"> brežin na območju ureditve. Višek zemeljskih izkopov (preostali humus in ves zemel</w:t>
      </w:r>
      <w:r w:rsidR="00CF13F8">
        <w:rPr>
          <w:rFonts w:cs="Arial"/>
        </w:rPr>
        <w:t>jski izkop), in sicer 135.496 m</w:t>
      </w:r>
      <w:r w:rsidR="00CF13F8">
        <w:rPr>
          <w:rFonts w:cs="Arial"/>
          <w:vertAlign w:val="superscript"/>
        </w:rPr>
        <w:t>3</w:t>
      </w:r>
      <w:r w:rsidR="00E61052" w:rsidRPr="008C5BC7">
        <w:rPr>
          <w:rFonts w:cs="Arial"/>
        </w:rPr>
        <w:t>, pa bo odpeljan</w:t>
      </w:r>
      <w:r w:rsidR="00256A3A" w:rsidRPr="008C5BC7">
        <w:rPr>
          <w:rFonts w:cs="Arial"/>
        </w:rPr>
        <w:t xml:space="preserve"> na druge lokacije za nasipavanje kmetijskih ali stavbnih zemljišč ali/in se predal pooblaščenemu predelovalcu tovrstnih odpadkov.</w:t>
      </w:r>
    </w:p>
    <w:p w:rsidR="002D43D5" w:rsidRPr="008C5BC7" w:rsidRDefault="002D43D5" w:rsidP="007934F9">
      <w:pPr>
        <w:widowControl w:val="0"/>
        <w:spacing w:line="276" w:lineRule="auto"/>
        <w:rPr>
          <w:rFonts w:cs="Arial"/>
        </w:rPr>
      </w:pPr>
    </w:p>
    <w:p w:rsidR="002D43D5" w:rsidRPr="008C5BC7" w:rsidRDefault="00CC52AC" w:rsidP="007934F9">
      <w:pPr>
        <w:widowControl w:val="0"/>
        <w:spacing w:line="276" w:lineRule="auto"/>
        <w:rPr>
          <w:rFonts w:cs="Arial"/>
        </w:rPr>
      </w:pPr>
      <w:r w:rsidRPr="008C5BC7">
        <w:rPr>
          <w:rFonts w:cs="Arial"/>
        </w:rPr>
        <w:t>Za</w:t>
      </w:r>
      <w:r w:rsidR="00633709" w:rsidRPr="008C5BC7">
        <w:rPr>
          <w:rFonts w:cs="Arial"/>
        </w:rPr>
        <w:t xml:space="preserve"> čas gradnje so bile ocenjen</w:t>
      </w:r>
      <w:r w:rsidRPr="008C5BC7">
        <w:rPr>
          <w:rFonts w:cs="Arial"/>
        </w:rPr>
        <w:t xml:space="preserve">e </w:t>
      </w:r>
      <w:r w:rsidR="00633709" w:rsidRPr="008C5BC7">
        <w:rPr>
          <w:rFonts w:cs="Arial"/>
        </w:rPr>
        <w:t>razpršene emisije delcev PM</w:t>
      </w:r>
      <w:r w:rsidR="00633709" w:rsidRPr="008C5BC7">
        <w:rPr>
          <w:rFonts w:cs="Arial"/>
          <w:vertAlign w:val="subscript"/>
        </w:rPr>
        <w:t>10</w:t>
      </w:r>
      <w:r w:rsidRPr="008C5BC7">
        <w:rPr>
          <w:rFonts w:cs="Arial"/>
          <w:vertAlign w:val="subscript"/>
        </w:rPr>
        <w:t xml:space="preserve"> </w:t>
      </w:r>
      <w:r w:rsidRPr="008C5BC7">
        <w:rPr>
          <w:rFonts w:cs="Arial"/>
        </w:rPr>
        <w:t>(Ocena razpršene emisije delcev PM</w:t>
      </w:r>
      <w:r w:rsidRPr="008C5BC7">
        <w:rPr>
          <w:rFonts w:cs="Arial"/>
          <w:vertAlign w:val="subscript"/>
        </w:rPr>
        <w:t>10</w:t>
      </w:r>
      <w:r w:rsidRPr="008C5BC7">
        <w:rPr>
          <w:rFonts w:cs="Arial"/>
        </w:rPr>
        <w:t xml:space="preserve"> v času gradnje, št. EK2020-2000080, april 2020, Kova d.o.o.), in sicer na šestih ocenjevalnih mestih na naslovu Arja vas 44A, Ložnica pri Žalcu 52A, 52, 26c, 32a in 41. Iz modelnega izračuna izhaja, da bo pri maksimalni dnevni koncentraciji PM</w:t>
      </w:r>
      <w:r w:rsidRPr="008C5BC7">
        <w:rPr>
          <w:rFonts w:cs="Arial"/>
          <w:vertAlign w:val="subscript"/>
        </w:rPr>
        <w:t>10</w:t>
      </w:r>
      <w:r w:rsidRPr="008C5BC7">
        <w:rPr>
          <w:rFonts w:cs="Arial"/>
        </w:rPr>
        <w:t xml:space="preserve"> v času gradnje na vseh ocenjevalnih mestih prekoračena mejna dnevna vrednost onesnaženja z delci PM</w:t>
      </w:r>
      <w:r w:rsidRPr="008C5BC7">
        <w:rPr>
          <w:rFonts w:cs="Arial"/>
          <w:vertAlign w:val="subscript"/>
        </w:rPr>
        <w:t>10</w:t>
      </w:r>
      <w:r w:rsidRPr="008C5BC7">
        <w:rPr>
          <w:rFonts w:cs="Arial"/>
        </w:rPr>
        <w:t>, ki glede na Uredbo o kakovosti zraka znaša 50 µg/m</w:t>
      </w:r>
      <w:r w:rsidRPr="008C5BC7">
        <w:rPr>
          <w:rFonts w:cs="Arial"/>
          <w:vertAlign w:val="superscript"/>
        </w:rPr>
        <w:t>3</w:t>
      </w:r>
      <w:r w:rsidR="00EE5A2A" w:rsidRPr="008C5BC7">
        <w:rPr>
          <w:rFonts w:cs="Arial"/>
        </w:rPr>
        <w:t>. Mejna dnevna vrednost sme biti prekoračena največ 35 krat na leto, gradnja načrtovanih ureditev pa traja 1 leto, kar pomeni, da bo mejna dnevna vrednost presežena več kot 35 krat. Na najbolj izpostavljenem mestu (objekt z naslovom Ložnica pri Žalcu 52) bo znašala obremenitev celo 180,1 µg/m</w:t>
      </w:r>
      <w:r w:rsidR="00EE5A2A" w:rsidRPr="008C5BC7">
        <w:rPr>
          <w:rFonts w:cs="Arial"/>
          <w:vertAlign w:val="superscript"/>
        </w:rPr>
        <w:t>3</w:t>
      </w:r>
      <w:r w:rsidR="00EE5A2A" w:rsidRPr="008C5BC7">
        <w:rPr>
          <w:rFonts w:cs="Arial"/>
        </w:rPr>
        <w:t>. Pri tem se je v oceni že upoštevala izvedba nujnih omilitvenih ukrepov, saj se je pri izračunu uporabil faktor CE = 0,5, kar pomeni 50 % zmanjšanje emisij zaradi izvajanja protiprašnih ukrepov.</w:t>
      </w:r>
    </w:p>
    <w:p w:rsidR="00EE5A2A" w:rsidRPr="008C5BC7" w:rsidRDefault="00EE5A2A" w:rsidP="007934F9">
      <w:pPr>
        <w:widowControl w:val="0"/>
        <w:spacing w:line="276" w:lineRule="auto"/>
        <w:rPr>
          <w:rFonts w:cs="Arial"/>
        </w:rPr>
      </w:pPr>
    </w:p>
    <w:p w:rsidR="00B86DFC" w:rsidRPr="008C5BC7" w:rsidRDefault="00B86DFC" w:rsidP="00B86DFC">
      <w:pPr>
        <w:widowControl w:val="0"/>
        <w:spacing w:line="276" w:lineRule="auto"/>
        <w:rPr>
          <w:rFonts w:cs="Arial"/>
        </w:rPr>
      </w:pPr>
      <w:r w:rsidRPr="008C5BC7">
        <w:rPr>
          <w:rFonts w:cs="Arial"/>
        </w:rPr>
        <w:t>Glede na rezultate modelnega izračuna povprečna letna koncentracija prašnih delcev PM</w:t>
      </w:r>
      <w:r w:rsidRPr="008C5BC7">
        <w:rPr>
          <w:rFonts w:cs="Arial"/>
          <w:vertAlign w:val="subscript"/>
        </w:rPr>
        <w:t>10</w:t>
      </w:r>
      <w:r w:rsidRPr="008C5BC7">
        <w:rPr>
          <w:rFonts w:cs="Arial"/>
        </w:rPr>
        <w:t xml:space="preserve"> zaradi gradnje sicer ne bo presežena, skupaj z obstoječo obremenitvijo na lokaciji, ki je lahko občasno </w:t>
      </w:r>
      <w:r w:rsidRPr="008C5BC7">
        <w:rPr>
          <w:rFonts w:cs="Arial"/>
        </w:rPr>
        <w:lastRenderedPageBreak/>
        <w:t>obremenjena z delci PM</w:t>
      </w:r>
      <w:r w:rsidRPr="008C5BC7">
        <w:rPr>
          <w:rFonts w:cs="Arial"/>
          <w:vertAlign w:val="subscript"/>
        </w:rPr>
        <w:t>10</w:t>
      </w:r>
      <w:r w:rsidRPr="008C5BC7">
        <w:rPr>
          <w:rFonts w:cs="Arial"/>
        </w:rPr>
        <w:t xml:space="preserve"> oziroma obstoječo obremenitvijo v Celju, ki znaša 20 µg/m</w:t>
      </w:r>
      <w:r w:rsidRPr="008C5BC7">
        <w:rPr>
          <w:rFonts w:cs="Arial"/>
          <w:vertAlign w:val="superscript"/>
        </w:rPr>
        <w:t>3</w:t>
      </w:r>
      <w:r w:rsidRPr="008C5BC7">
        <w:rPr>
          <w:rFonts w:cs="Arial"/>
        </w:rPr>
        <w:t>, pa je pričakovati, da bo presežena vsaj na dveh ocenjevalnih mestih (Arja vas 44 in Ložnica pri Žalcu 52).</w:t>
      </w:r>
    </w:p>
    <w:p w:rsidR="00B86DFC" w:rsidRPr="008C5BC7" w:rsidRDefault="00B86DFC" w:rsidP="007934F9">
      <w:pPr>
        <w:widowControl w:val="0"/>
        <w:spacing w:line="276" w:lineRule="auto"/>
        <w:rPr>
          <w:rFonts w:cs="Arial"/>
        </w:rPr>
      </w:pPr>
    </w:p>
    <w:p w:rsidR="00EE5A2A" w:rsidRPr="008C5BC7" w:rsidRDefault="00EE5A2A" w:rsidP="007934F9">
      <w:pPr>
        <w:widowControl w:val="0"/>
        <w:spacing w:line="276" w:lineRule="auto"/>
        <w:rPr>
          <w:rFonts w:cs="Arial"/>
        </w:rPr>
      </w:pPr>
      <w:r w:rsidRPr="008C5BC7">
        <w:rPr>
          <w:rFonts w:cs="Arial"/>
        </w:rPr>
        <w:t>Za zmanjšanje</w:t>
      </w:r>
      <w:r w:rsidR="00A959F3" w:rsidRPr="008C5BC7">
        <w:rPr>
          <w:rFonts w:cs="Arial"/>
        </w:rPr>
        <w:t xml:space="preserve"> in omilitev prašenja je tako treba upoštevati zahteve in protiprašne ukrepe iz Uredbe o preprečevanju in zmanjševanju emisije delcev iz gradbišč (Uradni list RS, št. </w:t>
      </w:r>
      <w:hyperlink r:id="rId25" w:tgtFrame="_blank" w:tooltip="Uredba o preprečevanju in zmanjševanju emisije delcev iz gradbišč" w:history="1">
        <w:r w:rsidR="00A959F3" w:rsidRPr="008C5BC7">
          <w:rPr>
            <w:rFonts w:cs="Arial"/>
          </w:rPr>
          <w:t>21/11</w:t>
        </w:r>
      </w:hyperlink>
      <w:r w:rsidR="00A959F3" w:rsidRPr="008C5BC7">
        <w:rPr>
          <w:rFonts w:cs="Arial"/>
        </w:rPr>
        <w:t xml:space="preserve">), ki se nanašajo na organizacijske ukrepe na gradbišču, postopke mehanske obdelave na gradbišču, zahteve za gradbeno mehanizacijo, itd. Prav tako pa tudi </w:t>
      </w:r>
      <w:r w:rsidR="00A959F3" w:rsidRPr="008C5BC7">
        <w:rPr>
          <w:rFonts w:cs="Arial"/>
          <w:shd w:val="clear" w:color="auto" w:fill="FFFFFF"/>
        </w:rPr>
        <w:t xml:space="preserve">način namestitve, pritrditve in zavarovanja tovora na vozilih med prevozom v cestnem prometu v skladu s </w:t>
      </w:r>
      <w:r w:rsidR="00A959F3" w:rsidRPr="008C5BC7">
        <w:rPr>
          <w:rFonts w:cs="Arial"/>
        </w:rPr>
        <w:t>Pravilnikom o nalaganju in pritrjevanju tovora v cestnem prometu (Uradni list RS, št. 70/11).</w:t>
      </w:r>
    </w:p>
    <w:p w:rsidR="00A44AA6" w:rsidRPr="008C5BC7" w:rsidRDefault="00A44AA6" w:rsidP="007934F9">
      <w:pPr>
        <w:widowControl w:val="0"/>
        <w:spacing w:line="276" w:lineRule="auto"/>
        <w:rPr>
          <w:rFonts w:cs="Arial"/>
        </w:rPr>
      </w:pPr>
    </w:p>
    <w:p w:rsidR="00A44AA6" w:rsidRPr="008C5BC7" w:rsidRDefault="00A44AA6" w:rsidP="007934F9">
      <w:pPr>
        <w:widowControl w:val="0"/>
        <w:spacing w:line="276" w:lineRule="auto"/>
        <w:rPr>
          <w:rFonts w:cs="Arial"/>
        </w:rPr>
      </w:pPr>
      <w:r w:rsidRPr="008C5BC7">
        <w:rPr>
          <w:rFonts w:cs="Arial"/>
        </w:rPr>
        <w:t>Za zmanjšanje</w:t>
      </w:r>
      <w:r w:rsidR="003B16BA" w:rsidRPr="008C5BC7">
        <w:rPr>
          <w:rFonts w:cs="Arial"/>
        </w:rPr>
        <w:t xml:space="preserve"> </w:t>
      </w:r>
      <w:r w:rsidR="002A57C9" w:rsidRPr="008C5BC7">
        <w:rPr>
          <w:rFonts w:cs="Arial"/>
        </w:rPr>
        <w:t>emisij prahu med gradnjo in</w:t>
      </w:r>
      <w:r w:rsidR="003B16BA" w:rsidRPr="008C5BC7">
        <w:rPr>
          <w:rFonts w:cs="Arial"/>
        </w:rPr>
        <w:t xml:space="preserve"> </w:t>
      </w:r>
      <w:r w:rsidR="002A57C9" w:rsidRPr="008C5BC7">
        <w:rPr>
          <w:rFonts w:cs="Arial"/>
        </w:rPr>
        <w:t xml:space="preserve">s tem zmanjšanje negativnih vplivov razpršenih emisij prašnih delcev na kakovost zunanjega zraka </w:t>
      </w:r>
      <w:r w:rsidR="00B86DFC" w:rsidRPr="008C5BC7">
        <w:rPr>
          <w:rFonts w:cs="Arial"/>
        </w:rPr>
        <w:t xml:space="preserve">in </w:t>
      </w:r>
      <w:r w:rsidR="00B86DFC" w:rsidRPr="008C5BC7">
        <w:rPr>
          <w:rFonts w:cs="Arial"/>
          <w:color w:val="000000"/>
          <w:lang w:eastAsia="en-US"/>
        </w:rPr>
        <w:t xml:space="preserve">zmanjšanje prašenja v bližini stanovanjskih objektov, ki bodo zaradi gradnje najbolj prizadeti, </w:t>
      </w:r>
      <w:r w:rsidR="002A57C9" w:rsidRPr="008C5BC7">
        <w:rPr>
          <w:rFonts w:cs="Arial"/>
        </w:rPr>
        <w:t xml:space="preserve">je upravni organ </w:t>
      </w:r>
      <w:r w:rsidR="00B56081" w:rsidRPr="008C5BC7">
        <w:rPr>
          <w:rFonts w:cs="Arial"/>
        </w:rPr>
        <w:t xml:space="preserve">v točki V./2 izreka tega dovoljenja </w:t>
      </w:r>
      <w:r w:rsidR="003B16BA" w:rsidRPr="008C5BC7">
        <w:rPr>
          <w:rFonts w:cs="Arial"/>
        </w:rPr>
        <w:t xml:space="preserve">določil </w:t>
      </w:r>
      <w:r w:rsidR="002A57C9" w:rsidRPr="008C5BC7">
        <w:rPr>
          <w:rFonts w:cs="Arial"/>
        </w:rPr>
        <w:t xml:space="preserve">še </w:t>
      </w:r>
      <w:r w:rsidR="003B16BA" w:rsidRPr="008C5BC7">
        <w:rPr>
          <w:rFonts w:cs="Arial"/>
        </w:rPr>
        <w:t>dodatne omilitvene ukrepe, ki izhajajo iz mnenja Agencije RS za okolje (št. 35403-2/2020-6 z dne 1</w:t>
      </w:r>
      <w:r w:rsidR="00CF13F8">
        <w:rPr>
          <w:rFonts w:cs="Arial"/>
        </w:rPr>
        <w:t>0.7.2020) in, ki se nanašajo na</w:t>
      </w:r>
      <w:r w:rsidR="003B16BA" w:rsidRPr="008C5BC7">
        <w:rPr>
          <w:rFonts w:cs="Arial"/>
        </w:rPr>
        <w:t xml:space="preserve"> </w:t>
      </w:r>
      <w:r w:rsidR="00160F75" w:rsidRPr="008C5BC7">
        <w:rPr>
          <w:rFonts w:cs="Arial"/>
        </w:rPr>
        <w:t xml:space="preserve">varovanje stanovanjskih objektov s postavitvijo protiprašnih zaslonov, </w:t>
      </w:r>
      <w:r w:rsidR="002A57C9" w:rsidRPr="008C5BC7">
        <w:rPr>
          <w:rFonts w:cs="Arial"/>
        </w:rPr>
        <w:t>dodatno omejitev hitrosti vozil na gradbišču, omejitev</w:t>
      </w:r>
      <w:r w:rsidR="00C367E9" w:rsidRPr="008C5BC7">
        <w:rPr>
          <w:rFonts w:cs="Arial"/>
        </w:rPr>
        <w:t xml:space="preserve"> gradnje v hladni polovici leta, ko je zabeleženih največ preseganj z delci PM</w:t>
      </w:r>
      <w:r w:rsidR="00C367E9" w:rsidRPr="008C5BC7">
        <w:rPr>
          <w:rFonts w:cs="Arial"/>
          <w:vertAlign w:val="subscript"/>
        </w:rPr>
        <w:t>10</w:t>
      </w:r>
      <w:r w:rsidR="00C367E9" w:rsidRPr="008C5BC7">
        <w:rPr>
          <w:rFonts w:cs="Arial"/>
        </w:rPr>
        <w:t>, omejitev gradnje v sušnih obdobjih in vetrovnem</w:t>
      </w:r>
      <w:r w:rsidR="00160F75" w:rsidRPr="008C5BC7">
        <w:rPr>
          <w:rFonts w:cs="Arial"/>
        </w:rPr>
        <w:t xml:space="preserve"> vremenu in</w:t>
      </w:r>
      <w:r w:rsidR="00C367E9" w:rsidRPr="008C5BC7">
        <w:rPr>
          <w:rFonts w:cs="Arial"/>
        </w:rPr>
        <w:t xml:space="preserve"> protipraš</w:t>
      </w:r>
      <w:r w:rsidR="00160F75" w:rsidRPr="008C5BC7">
        <w:rPr>
          <w:rFonts w:cs="Arial"/>
        </w:rPr>
        <w:t>no utrditev gradbiščnih cest.</w:t>
      </w:r>
    </w:p>
    <w:p w:rsidR="006E4621" w:rsidRPr="008C5BC7" w:rsidRDefault="006E4621" w:rsidP="007934F9">
      <w:pPr>
        <w:tabs>
          <w:tab w:val="left" w:pos="567"/>
        </w:tabs>
        <w:spacing w:line="276" w:lineRule="auto"/>
        <w:ind w:right="-7"/>
        <w:rPr>
          <w:rFonts w:cs="Arial"/>
        </w:rPr>
      </w:pPr>
    </w:p>
    <w:p w:rsidR="006E4621" w:rsidRPr="008C5BC7" w:rsidRDefault="00183848" w:rsidP="007934F9">
      <w:pPr>
        <w:tabs>
          <w:tab w:val="left" w:pos="567"/>
        </w:tabs>
        <w:spacing w:line="276" w:lineRule="auto"/>
        <w:ind w:right="-7"/>
        <w:rPr>
          <w:rFonts w:cs="Arial"/>
        </w:rPr>
      </w:pPr>
      <w:proofErr w:type="spellStart"/>
      <w:r>
        <w:rPr>
          <w:rFonts w:cs="Arial"/>
        </w:rPr>
        <w:t>8</w:t>
      </w:r>
      <w:r w:rsidR="006E4621" w:rsidRPr="008C5BC7">
        <w:rPr>
          <w:rFonts w:cs="Arial"/>
        </w:rPr>
        <w:t>.2.b</w:t>
      </w:r>
      <w:proofErr w:type="spellEnd"/>
      <w:r w:rsidR="006E4621" w:rsidRPr="008C5BC7">
        <w:rPr>
          <w:rFonts w:cs="Arial"/>
        </w:rPr>
        <w:tab/>
        <w:t>Pričakovani vplivi v času obratovanja</w:t>
      </w:r>
    </w:p>
    <w:p w:rsidR="00F623F5" w:rsidRPr="008C5BC7" w:rsidRDefault="00F623F5" w:rsidP="007934F9">
      <w:pPr>
        <w:pStyle w:val="Odstavekseznama"/>
        <w:spacing w:line="276" w:lineRule="auto"/>
        <w:ind w:left="0" w:right="-7"/>
        <w:rPr>
          <w:rFonts w:cs="Arial"/>
        </w:rPr>
      </w:pPr>
    </w:p>
    <w:p w:rsidR="0040240E" w:rsidRPr="008C5BC7" w:rsidRDefault="00160F75" w:rsidP="007934F9">
      <w:pPr>
        <w:pStyle w:val="Odstavekseznama"/>
        <w:spacing w:line="276" w:lineRule="auto"/>
        <w:ind w:left="0" w:right="-7"/>
        <w:rPr>
          <w:rFonts w:cs="Arial"/>
        </w:rPr>
      </w:pPr>
      <w:r w:rsidRPr="008C5BC7">
        <w:rPr>
          <w:rFonts w:cs="Arial"/>
        </w:rPr>
        <w:t>Zaradi vzpostavitve</w:t>
      </w:r>
      <w:r w:rsidR="00C623DB" w:rsidRPr="008C5BC7">
        <w:rPr>
          <w:rFonts w:cs="Arial"/>
        </w:rPr>
        <w:t xml:space="preserve"> cestne in komunalne infrastrukture, ki je predmet nameravanega posega, ne bodo prisotni neposredni vplivi na kakovost zraka. Bodo pa nastali posredni vplivi, in sicer </w:t>
      </w:r>
      <w:r w:rsidR="00035AC3" w:rsidRPr="008C5BC7">
        <w:rPr>
          <w:rFonts w:cs="Arial"/>
        </w:rPr>
        <w:t xml:space="preserve">zaradi emisij </w:t>
      </w:r>
      <w:r w:rsidR="00C623DB" w:rsidRPr="008C5BC7">
        <w:rPr>
          <w:rFonts w:cs="Arial"/>
        </w:rPr>
        <w:t xml:space="preserve">prometa zaradi uporabe </w:t>
      </w:r>
      <w:r w:rsidR="006760B0" w:rsidRPr="008C5BC7">
        <w:rPr>
          <w:rFonts w:cs="Arial"/>
        </w:rPr>
        <w:t xml:space="preserve">načrtovane </w:t>
      </w:r>
      <w:r w:rsidR="00C623DB" w:rsidRPr="008C5BC7">
        <w:rPr>
          <w:rFonts w:cs="Arial"/>
        </w:rPr>
        <w:t>cestne infrastrukture</w:t>
      </w:r>
      <w:r w:rsidR="00C21E58" w:rsidRPr="008C5BC7">
        <w:rPr>
          <w:rFonts w:cs="Arial"/>
        </w:rPr>
        <w:t xml:space="preserve"> in</w:t>
      </w:r>
      <w:r w:rsidR="00230C0B" w:rsidRPr="008C5BC7">
        <w:rPr>
          <w:rFonts w:cs="Arial"/>
        </w:rPr>
        <w:t xml:space="preserve"> emisije zaradi nameravanih dejavnosti</w:t>
      </w:r>
      <w:r w:rsidR="00C21E58" w:rsidRPr="008C5BC7">
        <w:rPr>
          <w:rFonts w:cs="Arial"/>
        </w:rPr>
        <w:t xml:space="preserve"> ter</w:t>
      </w:r>
      <w:r w:rsidR="006760B0" w:rsidRPr="008C5BC7">
        <w:rPr>
          <w:rFonts w:cs="Arial"/>
        </w:rPr>
        <w:t xml:space="preserve"> objektov</w:t>
      </w:r>
      <w:r w:rsidR="00230C0B" w:rsidRPr="008C5BC7">
        <w:rPr>
          <w:rFonts w:cs="Arial"/>
        </w:rPr>
        <w:t xml:space="preserve">, ki se bodo umestile </w:t>
      </w:r>
      <w:r w:rsidR="00CF13F8">
        <w:rPr>
          <w:rFonts w:cs="Arial"/>
        </w:rPr>
        <w:t xml:space="preserve">v poslovno cono </w:t>
      </w:r>
      <w:proofErr w:type="spellStart"/>
      <w:r w:rsidR="00CF13F8">
        <w:rPr>
          <w:rFonts w:cs="Arial"/>
        </w:rPr>
        <w:t>Arnovski</w:t>
      </w:r>
      <w:proofErr w:type="spellEnd"/>
      <w:r w:rsidR="00CF13F8">
        <w:rPr>
          <w:rFonts w:cs="Arial"/>
        </w:rPr>
        <w:t xml:space="preserve"> gozd III</w:t>
      </w:r>
      <w:r w:rsidR="00230C0B" w:rsidRPr="008C5BC7">
        <w:rPr>
          <w:rFonts w:cs="Arial"/>
        </w:rPr>
        <w:t xml:space="preserve">. Načrtovana infrastruktura je namreč predvidena za obratovanje gospodarskih dejavnosti v sklopu poslovne cone </w:t>
      </w:r>
      <w:proofErr w:type="spellStart"/>
      <w:r w:rsidR="00230C0B" w:rsidRPr="008C5BC7">
        <w:rPr>
          <w:rFonts w:cs="Arial"/>
        </w:rPr>
        <w:t>Arnovski</w:t>
      </w:r>
      <w:proofErr w:type="spellEnd"/>
      <w:r w:rsidR="00230C0B" w:rsidRPr="008C5BC7">
        <w:rPr>
          <w:rFonts w:cs="Arial"/>
        </w:rPr>
        <w:t xml:space="preserve"> gozd III. </w:t>
      </w:r>
    </w:p>
    <w:p w:rsidR="0040240E" w:rsidRPr="008C5BC7" w:rsidRDefault="0040240E" w:rsidP="007934F9">
      <w:pPr>
        <w:pStyle w:val="Odstavekseznama"/>
        <w:spacing w:line="276" w:lineRule="auto"/>
        <w:ind w:left="0" w:right="-7"/>
        <w:rPr>
          <w:rFonts w:cs="Arial"/>
        </w:rPr>
      </w:pPr>
    </w:p>
    <w:p w:rsidR="009D0C04" w:rsidRPr="008C5BC7" w:rsidRDefault="0040240E" w:rsidP="007934F9">
      <w:pPr>
        <w:pStyle w:val="Odstavekseznama"/>
        <w:spacing w:line="276" w:lineRule="auto"/>
        <w:ind w:left="0" w:right="-7"/>
        <w:rPr>
          <w:rFonts w:cs="Arial"/>
        </w:rPr>
      </w:pPr>
      <w:r w:rsidRPr="008C5BC7">
        <w:rPr>
          <w:rFonts w:cs="Arial"/>
        </w:rPr>
        <w:t xml:space="preserve">Zaradi uporabe cestne infrastrukture </w:t>
      </w:r>
      <w:r w:rsidR="004167C2" w:rsidRPr="008C5BC7">
        <w:rPr>
          <w:rFonts w:cs="Arial"/>
        </w:rPr>
        <w:t xml:space="preserve">na območju novo predvidene cone </w:t>
      </w:r>
      <w:r w:rsidRPr="008C5BC7">
        <w:rPr>
          <w:rFonts w:cs="Arial"/>
        </w:rPr>
        <w:t>bodo nastale posredne emisije zaradi premikov vozil z motorji z notranjim izgorevanjem</w:t>
      </w:r>
      <w:r w:rsidR="00035AC3" w:rsidRPr="008C5BC7">
        <w:rPr>
          <w:rFonts w:cs="Arial"/>
        </w:rPr>
        <w:t xml:space="preserve"> (predvsem emisije dušikovih oksidov, hlapnih organskih spojin in delcev)</w:t>
      </w:r>
      <w:r w:rsidRPr="008C5BC7">
        <w:rPr>
          <w:rFonts w:cs="Arial"/>
        </w:rPr>
        <w:t>.</w:t>
      </w:r>
      <w:r w:rsidR="00295300" w:rsidRPr="008C5BC7">
        <w:rPr>
          <w:rFonts w:cs="Arial"/>
        </w:rPr>
        <w:t xml:space="preserve"> Širša okolica je v obstoječe</w:t>
      </w:r>
      <w:r w:rsidR="00A903E6" w:rsidRPr="008C5BC7">
        <w:rPr>
          <w:rFonts w:cs="Arial"/>
        </w:rPr>
        <w:t>m</w:t>
      </w:r>
      <w:r w:rsidR="00295300" w:rsidRPr="008C5BC7">
        <w:rPr>
          <w:rFonts w:cs="Arial"/>
        </w:rPr>
        <w:t xml:space="preserve"> stanju že obremenjena z emisijami prometa</w:t>
      </w:r>
      <w:r w:rsidR="00B339D5" w:rsidRPr="008C5BC7">
        <w:rPr>
          <w:rFonts w:cs="Arial"/>
        </w:rPr>
        <w:t xml:space="preserve">, zlasti zaradi bližnje avtoceste in prometa v obstoječi poslovni coni </w:t>
      </w:r>
      <w:proofErr w:type="spellStart"/>
      <w:r w:rsidR="00B339D5" w:rsidRPr="008C5BC7">
        <w:rPr>
          <w:rFonts w:cs="Arial"/>
        </w:rPr>
        <w:t>Arnovski</w:t>
      </w:r>
      <w:proofErr w:type="spellEnd"/>
      <w:r w:rsidR="00B339D5" w:rsidRPr="008C5BC7">
        <w:rPr>
          <w:rFonts w:cs="Arial"/>
        </w:rPr>
        <w:t xml:space="preserve"> gozd</w:t>
      </w:r>
      <w:r w:rsidR="00295300" w:rsidRPr="008C5BC7">
        <w:rPr>
          <w:rFonts w:cs="Arial"/>
        </w:rPr>
        <w:t xml:space="preserve">. </w:t>
      </w:r>
      <w:r w:rsidR="009D0C04" w:rsidRPr="008C5BC7">
        <w:rPr>
          <w:rFonts w:cs="Arial"/>
        </w:rPr>
        <w:t xml:space="preserve">Ker se bo predvidoma promet zaradi vzpostavitve novo načrtovane cone povečal, se bo posledično povečala tudi količina emisij zaradi prometa. </w:t>
      </w:r>
      <w:r w:rsidR="004167C2" w:rsidRPr="008C5BC7">
        <w:rPr>
          <w:rFonts w:cs="Arial"/>
        </w:rPr>
        <w:t xml:space="preserve">Prometna študija (št. 1425-PROM, november 2018, </w:t>
      </w:r>
      <w:proofErr w:type="spellStart"/>
      <w:r w:rsidR="004167C2" w:rsidRPr="008C5BC7">
        <w:rPr>
          <w:rFonts w:cs="Arial"/>
        </w:rPr>
        <w:t>Lineal</w:t>
      </w:r>
      <w:proofErr w:type="spellEnd"/>
      <w:r w:rsidR="004167C2" w:rsidRPr="008C5BC7">
        <w:rPr>
          <w:rFonts w:cs="Arial"/>
        </w:rPr>
        <w:t xml:space="preserve"> d.o.o.)</w:t>
      </w:r>
      <w:r w:rsidR="0056017A" w:rsidRPr="008C5BC7">
        <w:rPr>
          <w:rFonts w:cs="Arial"/>
        </w:rPr>
        <w:t>, ki je bila sicer</w:t>
      </w:r>
      <w:r w:rsidR="009D0C04" w:rsidRPr="008C5BC7">
        <w:rPr>
          <w:rFonts w:cs="Arial"/>
        </w:rPr>
        <w:t xml:space="preserve"> izdelana za potrebe sprememb in optimizacije prometne navezave celotne </w:t>
      </w:r>
      <w:r w:rsidR="00CF13F8">
        <w:rPr>
          <w:rFonts w:cs="Arial"/>
        </w:rPr>
        <w:t>poslovne cone</w:t>
      </w:r>
      <w:r w:rsidR="009D0C04" w:rsidRPr="008C5BC7">
        <w:rPr>
          <w:rFonts w:cs="Arial"/>
        </w:rPr>
        <w:t xml:space="preserve"> </w:t>
      </w:r>
      <w:proofErr w:type="spellStart"/>
      <w:r w:rsidR="009D0C04" w:rsidRPr="008C5BC7">
        <w:rPr>
          <w:rFonts w:cs="Arial"/>
        </w:rPr>
        <w:t>Arnovski</w:t>
      </w:r>
      <w:proofErr w:type="spellEnd"/>
      <w:r w:rsidR="009D0C04" w:rsidRPr="008C5BC7">
        <w:rPr>
          <w:rFonts w:cs="Arial"/>
        </w:rPr>
        <w:t xml:space="preserve"> gozd na R2 Arja vas – Žalec,</w:t>
      </w:r>
      <w:r w:rsidR="004167C2" w:rsidRPr="008C5BC7">
        <w:rPr>
          <w:rFonts w:cs="Arial"/>
        </w:rPr>
        <w:t xml:space="preserve"> za 20 letno plansko obdobje predvideva promet na območju novo predvidene cone s </w:t>
      </w:r>
      <w:r w:rsidR="009D0C04" w:rsidRPr="008C5BC7">
        <w:rPr>
          <w:rFonts w:cs="Arial"/>
        </w:rPr>
        <w:t>povprečnim letnim dnevnim prometom</w:t>
      </w:r>
      <w:r w:rsidR="004167C2" w:rsidRPr="008C5BC7">
        <w:rPr>
          <w:rFonts w:cs="Arial"/>
        </w:rPr>
        <w:t xml:space="preserve"> </w:t>
      </w:r>
      <w:r w:rsidR="009D0C04" w:rsidRPr="008C5BC7">
        <w:rPr>
          <w:rFonts w:cs="Arial"/>
        </w:rPr>
        <w:t xml:space="preserve">(PLDP) </w:t>
      </w:r>
      <w:r w:rsidR="004167C2" w:rsidRPr="008C5BC7">
        <w:rPr>
          <w:rFonts w:cs="Arial"/>
        </w:rPr>
        <w:t xml:space="preserve">okoli 1.500, kjer so upoštevani tudi dovozi /odvozi strank, dobaviteljev, itd. </w:t>
      </w:r>
      <w:r w:rsidR="000725D9" w:rsidRPr="008C5BC7">
        <w:rPr>
          <w:rFonts w:cs="Arial"/>
        </w:rPr>
        <w:t>V skladu z OPPN so za napajanje območja predvideni štirje dostopi. Dva dostopa sta predvidena preko obstoječih cest v območj</w:t>
      </w:r>
      <w:r w:rsidR="00CF13F8">
        <w:rPr>
          <w:rFonts w:cs="Arial"/>
        </w:rPr>
        <w:t>u</w:t>
      </w:r>
      <w:r w:rsidR="000725D9" w:rsidRPr="008C5BC7">
        <w:rPr>
          <w:rFonts w:cs="Arial"/>
        </w:rPr>
        <w:t xml:space="preserve"> poslovn</w:t>
      </w:r>
      <w:r w:rsidR="00CF13F8">
        <w:rPr>
          <w:rFonts w:cs="Arial"/>
        </w:rPr>
        <w:t>e</w:t>
      </w:r>
      <w:r w:rsidR="000725D9" w:rsidRPr="008C5BC7">
        <w:rPr>
          <w:rFonts w:cs="Arial"/>
        </w:rPr>
        <w:t xml:space="preserve"> con</w:t>
      </w:r>
      <w:r w:rsidR="00CF13F8">
        <w:rPr>
          <w:rFonts w:cs="Arial"/>
        </w:rPr>
        <w:t xml:space="preserve">e </w:t>
      </w:r>
      <w:proofErr w:type="spellStart"/>
      <w:r w:rsidR="00CF13F8">
        <w:rPr>
          <w:rFonts w:cs="Arial"/>
        </w:rPr>
        <w:t>Arnovski</w:t>
      </w:r>
      <w:proofErr w:type="spellEnd"/>
      <w:r w:rsidR="00CF13F8">
        <w:rPr>
          <w:rFonts w:cs="Arial"/>
        </w:rPr>
        <w:t xml:space="preserve"> gozd II</w:t>
      </w:r>
      <w:r w:rsidR="000725D9" w:rsidRPr="008C5BC7">
        <w:rPr>
          <w:rFonts w:cs="Arial"/>
        </w:rPr>
        <w:t xml:space="preserve"> in </w:t>
      </w:r>
      <w:proofErr w:type="spellStart"/>
      <w:r w:rsidR="000725D9" w:rsidRPr="008C5BC7">
        <w:rPr>
          <w:rFonts w:cs="Arial"/>
        </w:rPr>
        <w:t>Arnovski</w:t>
      </w:r>
      <w:proofErr w:type="spellEnd"/>
      <w:r w:rsidR="000725D9" w:rsidRPr="008C5BC7">
        <w:rPr>
          <w:rFonts w:cs="Arial"/>
        </w:rPr>
        <w:t xml:space="preserve"> gozd I, in sicer preko severne in južne vezne ceste območja poslovne cone </w:t>
      </w:r>
      <w:proofErr w:type="spellStart"/>
      <w:r w:rsidR="000725D9" w:rsidRPr="008C5BC7">
        <w:rPr>
          <w:rFonts w:cs="Arial"/>
        </w:rPr>
        <w:t>Arnovski</w:t>
      </w:r>
      <w:proofErr w:type="spellEnd"/>
      <w:r w:rsidR="000725D9" w:rsidRPr="008C5BC7">
        <w:rPr>
          <w:rFonts w:cs="Arial"/>
        </w:rPr>
        <w:t xml:space="preserve"> gozd II. Dva dostopa sta predvidena tudi iz lokalnih cest, in sicer iz južne lokalne ceste LC 490641 in iz zahodne lokalne ceste LC 490441. </w:t>
      </w:r>
      <w:r w:rsidR="00A903E6" w:rsidRPr="008C5BC7">
        <w:rPr>
          <w:rFonts w:cs="Arial"/>
        </w:rPr>
        <w:t>Stanovanjskim objektom in n</w:t>
      </w:r>
      <w:r w:rsidR="000725D9" w:rsidRPr="008C5BC7">
        <w:rPr>
          <w:rFonts w:cs="Arial"/>
        </w:rPr>
        <w:t>aselju Ložnica pri Žalcu se približa le dostop iz južne lokalne ceste LC 490641</w:t>
      </w:r>
      <w:r w:rsidR="00A903E6" w:rsidRPr="008C5BC7">
        <w:rPr>
          <w:rFonts w:cs="Arial"/>
        </w:rPr>
        <w:t>, vendar pa t</w:t>
      </w:r>
      <w:r w:rsidR="000725D9" w:rsidRPr="008C5BC7">
        <w:rPr>
          <w:rFonts w:cs="Arial"/>
        </w:rPr>
        <w:t xml:space="preserve">ovorni promet iz </w:t>
      </w:r>
      <w:r w:rsidR="00A903E6" w:rsidRPr="008C5BC7">
        <w:rPr>
          <w:rFonts w:cs="Arial"/>
        </w:rPr>
        <w:t>novo načrtovane cone</w:t>
      </w:r>
      <w:r w:rsidR="000725D9" w:rsidRPr="008C5BC7">
        <w:rPr>
          <w:rFonts w:cs="Arial"/>
        </w:rPr>
        <w:t xml:space="preserve"> proti jugu skozi naselje Ložnica ni dopusten.</w:t>
      </w:r>
      <w:r w:rsidR="00A903E6" w:rsidRPr="008C5BC7">
        <w:rPr>
          <w:rFonts w:cs="Arial"/>
        </w:rPr>
        <w:t xml:space="preserve"> Tako se pričakuje, da se bo večji del na novo generiranega prometa izognil naselju oziroma bližnjim stanovanjskim objektom. </w:t>
      </w:r>
      <w:r w:rsidR="009D0C04" w:rsidRPr="008C5BC7">
        <w:rPr>
          <w:rFonts w:cs="Arial"/>
        </w:rPr>
        <w:t xml:space="preserve">Glede </w:t>
      </w:r>
      <w:r w:rsidR="00A903E6" w:rsidRPr="008C5BC7">
        <w:rPr>
          <w:rFonts w:cs="Arial"/>
        </w:rPr>
        <w:t xml:space="preserve">na </w:t>
      </w:r>
      <w:r w:rsidR="009D0C04" w:rsidRPr="008C5BC7">
        <w:rPr>
          <w:rFonts w:cs="Arial"/>
        </w:rPr>
        <w:t>obstoječe obremenitve</w:t>
      </w:r>
      <w:r w:rsidR="00A903E6" w:rsidRPr="008C5BC7">
        <w:rPr>
          <w:rFonts w:cs="Arial"/>
        </w:rPr>
        <w:t xml:space="preserve"> (PLDP AC odsek Arj</w:t>
      </w:r>
      <w:r w:rsidR="009D0C04" w:rsidRPr="008C5BC7">
        <w:rPr>
          <w:rFonts w:cs="Arial"/>
        </w:rPr>
        <w:t>a vas – Šentrupert znaša 40.000 vozil) bo na novo generiran promet zaradi vzpostavitve nove cone zanemarljivo prispeval k obstoječi obremenitvi okolja.</w:t>
      </w:r>
    </w:p>
    <w:p w:rsidR="0040240E" w:rsidRPr="008C5BC7" w:rsidRDefault="0040240E" w:rsidP="007934F9">
      <w:pPr>
        <w:autoSpaceDE w:val="0"/>
        <w:autoSpaceDN w:val="0"/>
        <w:adjustRightInd w:val="0"/>
        <w:spacing w:line="276" w:lineRule="auto"/>
        <w:rPr>
          <w:rFonts w:cs="Arial"/>
          <w:lang w:val="pl-PL"/>
        </w:rPr>
      </w:pPr>
    </w:p>
    <w:p w:rsidR="0040240E" w:rsidRPr="008C5BC7" w:rsidRDefault="00865BFE" w:rsidP="007934F9">
      <w:pPr>
        <w:autoSpaceDE w:val="0"/>
        <w:autoSpaceDN w:val="0"/>
        <w:adjustRightInd w:val="0"/>
        <w:spacing w:line="276" w:lineRule="auto"/>
        <w:rPr>
          <w:rFonts w:cs="Arial"/>
        </w:rPr>
      </w:pPr>
      <w:r w:rsidRPr="008C5BC7">
        <w:rPr>
          <w:rFonts w:cs="Arial"/>
        </w:rPr>
        <w:t xml:space="preserve">Prav tako bodo posredno nastale emisije snovi v zrak zaradi nameravanih dejavnosti, ki se bodo umestile na območje poslovne cone </w:t>
      </w:r>
      <w:proofErr w:type="spellStart"/>
      <w:r w:rsidRPr="008C5BC7">
        <w:rPr>
          <w:rFonts w:cs="Arial"/>
        </w:rPr>
        <w:t>Arnovski</w:t>
      </w:r>
      <w:proofErr w:type="spellEnd"/>
      <w:r w:rsidRPr="008C5BC7">
        <w:rPr>
          <w:rFonts w:cs="Arial"/>
        </w:rPr>
        <w:t xml:space="preserve"> gozd III in ogrevanja predvidenih objektov v zimskih mesecih. </w:t>
      </w:r>
      <w:r w:rsidR="0040240E" w:rsidRPr="008C5BC7">
        <w:rPr>
          <w:rFonts w:cs="Arial"/>
          <w:lang w:val="pl-PL"/>
        </w:rPr>
        <w:t>Podatkov o tehničnih značilnostih posameznih objektov in dejavnosti v</w:t>
      </w:r>
      <w:r w:rsidRPr="008C5BC7">
        <w:rPr>
          <w:rFonts w:cs="Arial"/>
          <w:lang w:val="pl-PL"/>
        </w:rPr>
        <w:t xml:space="preserve"> tej fazi niso znani</w:t>
      </w:r>
      <w:r w:rsidR="0040240E" w:rsidRPr="008C5BC7">
        <w:rPr>
          <w:rFonts w:cs="Arial"/>
          <w:lang w:val="pl-PL"/>
        </w:rPr>
        <w:t xml:space="preserve">. Zato ni bilo mogoče natančneje oceniti vrste in količine emisij v zrak. </w:t>
      </w:r>
      <w:r w:rsidRPr="008C5BC7">
        <w:rPr>
          <w:rFonts w:cs="Arial"/>
          <w:lang w:val="pl-PL"/>
        </w:rPr>
        <w:t xml:space="preserve">Z OPPN je predvideno ogrevanje </w:t>
      </w:r>
      <w:r w:rsidR="00CA62E5" w:rsidRPr="008C5BC7">
        <w:rPr>
          <w:rFonts w:cs="Arial"/>
          <w:lang w:val="pl-PL"/>
        </w:rPr>
        <w:t xml:space="preserve">stavb </w:t>
      </w:r>
      <w:r w:rsidRPr="008C5BC7">
        <w:rPr>
          <w:rFonts w:cs="Arial"/>
          <w:lang w:val="pl-PL"/>
        </w:rPr>
        <w:t xml:space="preserve">z zemeljskim plinom </w:t>
      </w:r>
      <w:r w:rsidRPr="008C5BC7">
        <w:rPr>
          <w:rFonts w:cs="Arial"/>
        </w:rPr>
        <w:t xml:space="preserve">iz javnega distribucijskega omrežja, lahko tudi  v kombinaciji z obnovljivimi </w:t>
      </w:r>
      <w:r w:rsidRPr="008C5BC7">
        <w:rPr>
          <w:rFonts w:cs="Arial"/>
        </w:rPr>
        <w:lastRenderedPageBreak/>
        <w:t xml:space="preserve">viri energije ali samo z obnovljivimi viri energije, kar </w:t>
      </w:r>
      <w:r w:rsidR="002C6E20" w:rsidRPr="008C5BC7">
        <w:rPr>
          <w:rFonts w:cs="Arial"/>
        </w:rPr>
        <w:t>z vidika onesnaženosti zraka z delci PM</w:t>
      </w:r>
      <w:r w:rsidR="002C6E20" w:rsidRPr="008C5BC7">
        <w:rPr>
          <w:rFonts w:cs="Arial"/>
          <w:vertAlign w:val="subscript"/>
        </w:rPr>
        <w:t>10</w:t>
      </w:r>
      <w:r w:rsidR="00F8638B" w:rsidRPr="008C5BC7">
        <w:rPr>
          <w:rFonts w:cs="Arial"/>
        </w:rPr>
        <w:t xml:space="preserve"> predstavlja enega izmed bolj optimalnih virov.</w:t>
      </w:r>
    </w:p>
    <w:p w:rsidR="009D0C04" w:rsidRPr="008C5BC7" w:rsidRDefault="009D0C04" w:rsidP="007934F9">
      <w:pPr>
        <w:pStyle w:val="Odstavekseznama"/>
        <w:spacing w:line="276" w:lineRule="auto"/>
        <w:ind w:left="0" w:right="-7"/>
        <w:rPr>
          <w:rFonts w:cs="Arial"/>
        </w:rPr>
      </w:pPr>
    </w:p>
    <w:p w:rsidR="006E4621" w:rsidRPr="008C5BC7" w:rsidRDefault="006107B9" w:rsidP="007934F9">
      <w:pPr>
        <w:pStyle w:val="Odstavekseznama"/>
        <w:spacing w:line="276" w:lineRule="auto"/>
        <w:ind w:left="0" w:right="-7"/>
        <w:rPr>
          <w:rFonts w:cs="Arial"/>
        </w:rPr>
      </w:pPr>
      <w:r w:rsidRPr="008C5BC7">
        <w:rPr>
          <w:rFonts w:cs="Arial"/>
        </w:rPr>
        <w:t xml:space="preserve">V času obratovanja cestne in komunalne infrastrukture, ki bo omogočila razvoj poslovne cone </w:t>
      </w:r>
      <w:proofErr w:type="spellStart"/>
      <w:r w:rsidRPr="008C5BC7">
        <w:rPr>
          <w:rFonts w:cs="Arial"/>
        </w:rPr>
        <w:t>Arnovski</w:t>
      </w:r>
      <w:proofErr w:type="spellEnd"/>
      <w:r w:rsidRPr="008C5BC7">
        <w:rPr>
          <w:rFonts w:cs="Arial"/>
        </w:rPr>
        <w:t xml:space="preserve"> gozd III je </w:t>
      </w:r>
      <w:r w:rsidR="00935B36" w:rsidRPr="008C5BC7">
        <w:rPr>
          <w:rFonts w:cs="Arial"/>
        </w:rPr>
        <w:t>možen</w:t>
      </w:r>
      <w:r w:rsidRPr="008C5BC7">
        <w:rPr>
          <w:rFonts w:cs="Arial"/>
        </w:rPr>
        <w:t xml:space="preserve"> posreden vpliv emisij snovi v zrak, vendar</w:t>
      </w:r>
      <w:r w:rsidR="00935B36" w:rsidRPr="008C5BC7">
        <w:rPr>
          <w:rFonts w:cs="Arial"/>
        </w:rPr>
        <w:t xml:space="preserve"> ni pričakovati da se bo kakovost zraka na ožjem območju poslovne cone </w:t>
      </w:r>
      <w:proofErr w:type="spellStart"/>
      <w:r w:rsidR="00935B36" w:rsidRPr="008C5BC7">
        <w:rPr>
          <w:rFonts w:cs="Arial"/>
        </w:rPr>
        <w:t>Arnovski</w:t>
      </w:r>
      <w:proofErr w:type="spellEnd"/>
      <w:r w:rsidR="00935B36" w:rsidRPr="008C5BC7">
        <w:rPr>
          <w:rFonts w:cs="Arial"/>
        </w:rPr>
        <w:t xml:space="preserve"> gozd III </w:t>
      </w:r>
      <w:r w:rsidR="009D0C04" w:rsidRPr="008C5BC7">
        <w:rPr>
          <w:rFonts w:cs="Arial"/>
        </w:rPr>
        <w:t xml:space="preserve">in pri najbližji stanovanjskih objektih </w:t>
      </w:r>
      <w:r w:rsidR="0056017A" w:rsidRPr="008C5BC7">
        <w:rPr>
          <w:rFonts w:cs="Arial"/>
        </w:rPr>
        <w:t>bistveno spremenila.</w:t>
      </w:r>
    </w:p>
    <w:p w:rsidR="006107B9" w:rsidRPr="008C5BC7" w:rsidRDefault="006107B9" w:rsidP="007934F9">
      <w:pPr>
        <w:pStyle w:val="Odstavekseznama"/>
        <w:spacing w:line="276" w:lineRule="auto"/>
        <w:ind w:left="0" w:right="-7"/>
        <w:rPr>
          <w:rFonts w:cs="Arial"/>
        </w:rPr>
      </w:pPr>
    </w:p>
    <w:p w:rsidR="00567D5E" w:rsidRPr="008C5BC7" w:rsidRDefault="00567D5E" w:rsidP="00183848">
      <w:pPr>
        <w:pStyle w:val="Odstavekseznama"/>
        <w:numPr>
          <w:ilvl w:val="1"/>
          <w:numId w:val="25"/>
        </w:numPr>
        <w:tabs>
          <w:tab w:val="left" w:pos="567"/>
        </w:tabs>
        <w:autoSpaceDE w:val="0"/>
        <w:autoSpaceDN w:val="0"/>
        <w:adjustRightInd w:val="0"/>
        <w:spacing w:line="276" w:lineRule="auto"/>
        <w:ind w:left="567" w:hanging="567"/>
        <w:rPr>
          <w:rFonts w:cs="Arial"/>
        </w:rPr>
      </w:pPr>
      <w:r w:rsidRPr="008C5BC7">
        <w:rPr>
          <w:rFonts w:cs="Arial"/>
        </w:rPr>
        <w:t>Varstvo pred hrupom</w:t>
      </w:r>
    </w:p>
    <w:p w:rsidR="00567D5E" w:rsidRPr="008C5BC7" w:rsidRDefault="00567D5E" w:rsidP="007934F9">
      <w:pPr>
        <w:spacing w:line="276" w:lineRule="auto"/>
        <w:rPr>
          <w:rFonts w:cs="Arial"/>
        </w:rPr>
      </w:pPr>
    </w:p>
    <w:p w:rsidR="006D6ADA" w:rsidRPr="008C5BC7" w:rsidRDefault="003532F5" w:rsidP="007934F9">
      <w:pPr>
        <w:spacing w:line="276" w:lineRule="auto"/>
        <w:rPr>
          <w:rFonts w:cs="Arial"/>
        </w:rPr>
      </w:pPr>
      <w:r w:rsidRPr="008C5BC7">
        <w:rPr>
          <w:rFonts w:cs="Arial"/>
        </w:rPr>
        <w:t xml:space="preserve">Površine v </w:t>
      </w:r>
      <w:r w:rsidR="006D6ADA" w:rsidRPr="008C5BC7">
        <w:rPr>
          <w:rFonts w:cs="Arial"/>
        </w:rPr>
        <w:t>p</w:t>
      </w:r>
      <w:r w:rsidRPr="008C5BC7">
        <w:rPr>
          <w:rFonts w:cs="Arial"/>
        </w:rPr>
        <w:t>oslovni coni</w:t>
      </w:r>
      <w:r w:rsidR="006D6ADA" w:rsidRPr="008C5BC7">
        <w:rPr>
          <w:rFonts w:cs="Arial"/>
        </w:rPr>
        <w:t xml:space="preserve"> </w:t>
      </w:r>
      <w:proofErr w:type="spellStart"/>
      <w:r w:rsidR="006D6ADA" w:rsidRPr="008C5BC7">
        <w:rPr>
          <w:rFonts w:cs="Arial"/>
        </w:rPr>
        <w:t>Arnovski</w:t>
      </w:r>
      <w:proofErr w:type="spellEnd"/>
      <w:r w:rsidR="006D6ADA" w:rsidRPr="008C5BC7">
        <w:rPr>
          <w:rFonts w:cs="Arial"/>
        </w:rPr>
        <w:t xml:space="preserve"> gozd III</w:t>
      </w:r>
      <w:r w:rsidRPr="008C5BC7">
        <w:rPr>
          <w:rFonts w:cs="Arial"/>
        </w:rPr>
        <w:t xml:space="preserve"> oziroma na območju obravnavanega OPPN</w:t>
      </w:r>
      <w:r w:rsidR="006D6ADA" w:rsidRPr="008C5BC7">
        <w:rPr>
          <w:rFonts w:cs="Arial"/>
        </w:rPr>
        <w:t xml:space="preserve"> </w:t>
      </w:r>
      <w:r w:rsidRPr="008C5BC7">
        <w:rPr>
          <w:rFonts w:cs="Arial"/>
        </w:rPr>
        <w:t xml:space="preserve">z namensko rabo gospodarska cona (IG) </w:t>
      </w:r>
      <w:r w:rsidR="006D6ADA" w:rsidRPr="008C5BC7">
        <w:rPr>
          <w:rFonts w:cs="Arial"/>
        </w:rPr>
        <w:t>se v skladu s 30. členom OPPN uvršča</w:t>
      </w:r>
      <w:r w:rsidRPr="008C5BC7">
        <w:rPr>
          <w:rFonts w:cs="Arial"/>
        </w:rPr>
        <w:t>jo v območje IV. stopnje varstva pred hrupom. Površine z namensko rabo centralne dejavnosti pa v območje v območje III. stopnje varstva pred hrupom.</w:t>
      </w:r>
      <w:r w:rsidR="00F31806" w:rsidRPr="008C5BC7">
        <w:rPr>
          <w:rFonts w:cs="Arial"/>
        </w:rPr>
        <w:t xml:space="preserve"> </w:t>
      </w:r>
      <w:r w:rsidR="006B09CA" w:rsidRPr="008C5BC7">
        <w:rPr>
          <w:rFonts w:cs="Arial"/>
        </w:rPr>
        <w:t>Slednje</w:t>
      </w:r>
      <w:r w:rsidR="00F31806" w:rsidRPr="008C5BC7">
        <w:rPr>
          <w:rFonts w:cs="Arial"/>
        </w:rPr>
        <w:t xml:space="preserve"> so opredeljene v južnem delu območja OPP</w:t>
      </w:r>
      <w:r w:rsidR="006B09CA" w:rsidRPr="008C5BC7">
        <w:rPr>
          <w:rFonts w:cs="Arial"/>
        </w:rPr>
        <w:t>N, vzdolž lokalne ceste na jugu, ki se najbolj približa strnjenemu naselju</w:t>
      </w:r>
      <w:r w:rsidR="00C50004" w:rsidRPr="008C5BC7">
        <w:rPr>
          <w:rFonts w:cs="Arial"/>
        </w:rPr>
        <w:t>.</w:t>
      </w:r>
    </w:p>
    <w:p w:rsidR="00F31806" w:rsidRPr="008C5BC7" w:rsidRDefault="00F31806" w:rsidP="007934F9">
      <w:pPr>
        <w:spacing w:line="276" w:lineRule="auto"/>
        <w:rPr>
          <w:rFonts w:cs="Arial"/>
        </w:rPr>
      </w:pPr>
    </w:p>
    <w:p w:rsidR="003532F5" w:rsidRPr="008C5BC7" w:rsidRDefault="00F31806" w:rsidP="007934F9">
      <w:pPr>
        <w:spacing w:line="276" w:lineRule="auto"/>
        <w:rPr>
          <w:rFonts w:cs="Arial"/>
        </w:rPr>
      </w:pPr>
      <w:r w:rsidRPr="008C5BC7">
        <w:rPr>
          <w:rFonts w:cs="Arial"/>
        </w:rPr>
        <w:t xml:space="preserve">Na jugozahodu cona meji na stanovanjske površine naselja </w:t>
      </w:r>
      <w:r w:rsidR="00313845" w:rsidRPr="008C5BC7">
        <w:rPr>
          <w:rFonts w:cs="Arial"/>
        </w:rPr>
        <w:t>Ložnica pri Žalcu, ki se razprostira južno in jugozahodno</w:t>
      </w:r>
      <w:r w:rsidR="00E53F94">
        <w:rPr>
          <w:rFonts w:cs="Arial"/>
        </w:rPr>
        <w:t xml:space="preserve"> od</w:t>
      </w:r>
      <w:r w:rsidR="00313845" w:rsidRPr="008C5BC7">
        <w:rPr>
          <w:rFonts w:cs="Arial"/>
        </w:rPr>
        <w:t xml:space="preserve"> </w:t>
      </w:r>
      <w:r w:rsidR="00E53F94">
        <w:rPr>
          <w:rFonts w:cs="Arial"/>
        </w:rPr>
        <w:t xml:space="preserve">načrtovane poslovne cone </w:t>
      </w:r>
      <w:proofErr w:type="spellStart"/>
      <w:r w:rsidR="00E53F94">
        <w:rPr>
          <w:rFonts w:cs="Arial"/>
        </w:rPr>
        <w:t>Arnovski</w:t>
      </w:r>
      <w:proofErr w:type="spellEnd"/>
      <w:r w:rsidR="00E53F94">
        <w:rPr>
          <w:rFonts w:cs="Arial"/>
        </w:rPr>
        <w:t xml:space="preserve"> gozd III</w:t>
      </w:r>
      <w:r w:rsidR="00313845" w:rsidRPr="008C5BC7">
        <w:rPr>
          <w:rFonts w:cs="Arial"/>
        </w:rPr>
        <w:t xml:space="preserve">. </w:t>
      </w:r>
      <w:r w:rsidR="003532F5" w:rsidRPr="008C5BC7">
        <w:rPr>
          <w:rFonts w:cs="Arial"/>
        </w:rPr>
        <w:t>Najbližj</w:t>
      </w:r>
      <w:r w:rsidR="00313845" w:rsidRPr="008C5BC7">
        <w:rPr>
          <w:rFonts w:cs="Arial"/>
        </w:rPr>
        <w:t>e</w:t>
      </w:r>
      <w:r w:rsidR="003532F5" w:rsidRPr="008C5BC7">
        <w:rPr>
          <w:rFonts w:cs="Arial"/>
        </w:rPr>
        <w:t xml:space="preserve"> stavbe z varovanimi prostori </w:t>
      </w:r>
      <w:r w:rsidR="00313845" w:rsidRPr="008C5BC7">
        <w:rPr>
          <w:rFonts w:cs="Arial"/>
        </w:rPr>
        <w:t xml:space="preserve">(od načrtovanih ureditev oddaljene od 20 do 50 m) </w:t>
      </w:r>
      <w:r w:rsidR="003532F5" w:rsidRPr="008C5BC7">
        <w:rPr>
          <w:rFonts w:cs="Arial"/>
        </w:rPr>
        <w:t xml:space="preserve">se nahajajo </w:t>
      </w:r>
      <w:r w:rsidR="00FA4811" w:rsidRPr="008C5BC7">
        <w:rPr>
          <w:rFonts w:cs="Arial"/>
        </w:rPr>
        <w:t>južno</w:t>
      </w:r>
      <w:r w:rsidR="00C50004" w:rsidRPr="008C5BC7">
        <w:rPr>
          <w:rFonts w:cs="Arial"/>
        </w:rPr>
        <w:t xml:space="preserve"> in </w:t>
      </w:r>
      <w:r w:rsidR="00625F02" w:rsidRPr="008C5BC7">
        <w:rPr>
          <w:rFonts w:cs="Arial"/>
        </w:rPr>
        <w:t>ena</w:t>
      </w:r>
      <w:r w:rsidR="00C50004" w:rsidRPr="008C5BC7">
        <w:rPr>
          <w:rFonts w:cs="Arial"/>
        </w:rPr>
        <w:t xml:space="preserve"> </w:t>
      </w:r>
      <w:r w:rsidR="00625F02" w:rsidRPr="008C5BC7">
        <w:rPr>
          <w:rFonts w:cs="Arial"/>
        </w:rPr>
        <w:t>s</w:t>
      </w:r>
      <w:r w:rsidR="00CA06B6" w:rsidRPr="008C5BC7">
        <w:rPr>
          <w:rFonts w:cs="Arial"/>
        </w:rPr>
        <w:t>e</w:t>
      </w:r>
      <w:r w:rsidR="00625F02" w:rsidRPr="008C5BC7">
        <w:rPr>
          <w:rFonts w:cs="Arial"/>
        </w:rPr>
        <w:t>verovzhodno</w:t>
      </w:r>
      <w:r w:rsidR="003532F5" w:rsidRPr="008C5BC7">
        <w:rPr>
          <w:rFonts w:cs="Arial"/>
        </w:rPr>
        <w:t>. Gre za stanovanjsk</w:t>
      </w:r>
      <w:r w:rsidR="00313845" w:rsidRPr="008C5BC7">
        <w:rPr>
          <w:rFonts w:cs="Arial"/>
        </w:rPr>
        <w:t xml:space="preserve">e </w:t>
      </w:r>
      <w:r w:rsidR="003532F5" w:rsidRPr="008C5BC7">
        <w:rPr>
          <w:rFonts w:cs="Arial"/>
        </w:rPr>
        <w:t>hiš</w:t>
      </w:r>
      <w:r w:rsidR="00313845" w:rsidRPr="008C5BC7">
        <w:rPr>
          <w:rFonts w:cs="Arial"/>
        </w:rPr>
        <w:t>e</w:t>
      </w:r>
      <w:r w:rsidR="003532F5" w:rsidRPr="008C5BC7">
        <w:rPr>
          <w:rFonts w:cs="Arial"/>
        </w:rPr>
        <w:t xml:space="preserve"> na naslovu </w:t>
      </w:r>
      <w:r w:rsidR="00313845" w:rsidRPr="008C5BC7">
        <w:rPr>
          <w:rFonts w:cs="Arial"/>
        </w:rPr>
        <w:t xml:space="preserve">Ložnica pri Žalcu 52, </w:t>
      </w:r>
      <w:r w:rsidR="005E275B" w:rsidRPr="008C5BC7">
        <w:rPr>
          <w:rFonts w:cs="Arial"/>
        </w:rPr>
        <w:t xml:space="preserve">51A, </w:t>
      </w:r>
      <w:r w:rsidR="00313845" w:rsidRPr="008C5BC7">
        <w:rPr>
          <w:rFonts w:cs="Arial"/>
        </w:rPr>
        <w:t>28</w:t>
      </w:r>
      <w:r w:rsidR="005E275B" w:rsidRPr="008C5BC7">
        <w:rPr>
          <w:rFonts w:cs="Arial"/>
        </w:rPr>
        <w:t>D</w:t>
      </w:r>
      <w:r w:rsidR="00313845" w:rsidRPr="008C5BC7">
        <w:rPr>
          <w:rFonts w:cs="Arial"/>
        </w:rPr>
        <w:t>, 28</w:t>
      </w:r>
      <w:r w:rsidR="005E275B" w:rsidRPr="008C5BC7">
        <w:rPr>
          <w:rFonts w:cs="Arial"/>
        </w:rPr>
        <w:t>B</w:t>
      </w:r>
      <w:r w:rsidR="00313845" w:rsidRPr="008C5BC7">
        <w:rPr>
          <w:rFonts w:cs="Arial"/>
        </w:rPr>
        <w:t>, 28</w:t>
      </w:r>
      <w:r w:rsidR="005E275B" w:rsidRPr="008C5BC7">
        <w:rPr>
          <w:rFonts w:cs="Arial"/>
        </w:rPr>
        <w:t>C</w:t>
      </w:r>
      <w:r w:rsidR="00313845" w:rsidRPr="008C5BC7">
        <w:rPr>
          <w:rFonts w:cs="Arial"/>
        </w:rPr>
        <w:t>, 32</w:t>
      </w:r>
      <w:r w:rsidRPr="008C5BC7">
        <w:rPr>
          <w:rFonts w:cs="Arial"/>
        </w:rPr>
        <w:t>,</w:t>
      </w:r>
      <w:r w:rsidR="00313845" w:rsidRPr="008C5BC7">
        <w:rPr>
          <w:rFonts w:cs="Arial"/>
        </w:rPr>
        <w:t xml:space="preserve"> 32</w:t>
      </w:r>
      <w:r w:rsidR="005E275B" w:rsidRPr="008C5BC7">
        <w:rPr>
          <w:rFonts w:cs="Arial"/>
        </w:rPr>
        <w:t>B</w:t>
      </w:r>
      <w:r w:rsidRPr="008C5BC7">
        <w:rPr>
          <w:rFonts w:cs="Arial"/>
        </w:rPr>
        <w:t xml:space="preserve"> in Arja vas 44</w:t>
      </w:r>
      <w:r w:rsidR="005E275B" w:rsidRPr="008C5BC7">
        <w:rPr>
          <w:rFonts w:cs="Arial"/>
        </w:rPr>
        <w:t>A</w:t>
      </w:r>
      <w:r w:rsidR="003532F5" w:rsidRPr="008C5BC7">
        <w:rPr>
          <w:rFonts w:cs="Arial"/>
        </w:rPr>
        <w:t xml:space="preserve">, ki </w:t>
      </w:r>
      <w:r w:rsidR="00C50004" w:rsidRPr="008C5BC7">
        <w:rPr>
          <w:rFonts w:cs="Arial"/>
        </w:rPr>
        <w:t xml:space="preserve">se prav tako </w:t>
      </w:r>
      <w:r w:rsidR="003532F5" w:rsidRPr="008C5BC7">
        <w:rPr>
          <w:rFonts w:cs="Arial"/>
        </w:rPr>
        <w:t>uvršča</w:t>
      </w:r>
      <w:r w:rsidR="00313845" w:rsidRPr="008C5BC7">
        <w:rPr>
          <w:rFonts w:cs="Arial"/>
        </w:rPr>
        <w:t xml:space="preserve">jo </w:t>
      </w:r>
      <w:r w:rsidR="003532F5" w:rsidRPr="008C5BC7">
        <w:rPr>
          <w:rFonts w:cs="Arial"/>
        </w:rPr>
        <w:t>v območje III. stopnje varstva pred hrupom.</w:t>
      </w:r>
    </w:p>
    <w:p w:rsidR="00D75F74" w:rsidRPr="008C5BC7" w:rsidRDefault="00D75F74" w:rsidP="007934F9">
      <w:pPr>
        <w:spacing w:line="276" w:lineRule="auto"/>
        <w:rPr>
          <w:rFonts w:cs="Arial"/>
        </w:rPr>
      </w:pPr>
    </w:p>
    <w:p w:rsidR="00D75F74" w:rsidRPr="008C5BC7" w:rsidRDefault="00D75F74" w:rsidP="007934F9">
      <w:pPr>
        <w:widowControl w:val="0"/>
        <w:spacing w:line="276" w:lineRule="auto"/>
        <w:rPr>
          <w:rFonts w:cs="Arial"/>
        </w:rPr>
      </w:pPr>
      <w:r w:rsidRPr="008C5BC7">
        <w:rPr>
          <w:rFonts w:cs="Arial"/>
        </w:rPr>
        <w:t xml:space="preserve">V obstoječem stanju je na območju ureditev oziroma na širšem območju poslovne cone </w:t>
      </w:r>
      <w:proofErr w:type="spellStart"/>
      <w:r w:rsidRPr="008C5BC7">
        <w:rPr>
          <w:rFonts w:cs="Arial"/>
        </w:rPr>
        <w:t>Arnovski</w:t>
      </w:r>
      <w:proofErr w:type="spellEnd"/>
      <w:r w:rsidRPr="008C5BC7">
        <w:rPr>
          <w:rFonts w:cs="Arial"/>
        </w:rPr>
        <w:t xml:space="preserve"> gozd III najpomembnejši vir hrupa cestni motorni promet, predvsem po avtocesti</w:t>
      </w:r>
      <w:r w:rsidR="00D2118C" w:rsidRPr="008C5BC7">
        <w:rPr>
          <w:rFonts w:cs="Arial"/>
        </w:rPr>
        <w:t xml:space="preserve"> A1 odsek Arja vas – Šentrupert.</w:t>
      </w:r>
      <w:r w:rsidR="006B09CA" w:rsidRPr="008C5BC7">
        <w:rPr>
          <w:rFonts w:cs="Arial"/>
        </w:rPr>
        <w:t xml:space="preserve"> </w:t>
      </w:r>
      <w:r w:rsidR="0051051E" w:rsidRPr="008C5BC7">
        <w:rPr>
          <w:rFonts w:cs="Arial"/>
        </w:rPr>
        <w:t>Obstoječa obremenitev s hrupom je ocenjena na podlagi</w:t>
      </w:r>
      <w:r w:rsidR="006B09CA" w:rsidRPr="008C5BC7">
        <w:rPr>
          <w:rFonts w:cs="Arial"/>
        </w:rPr>
        <w:t xml:space="preserve"> strateških kart hrupa</w:t>
      </w:r>
      <w:r w:rsidR="0051051E" w:rsidRPr="008C5BC7">
        <w:rPr>
          <w:rFonts w:cs="Arial"/>
        </w:rPr>
        <w:t>. Ocenjene r</w:t>
      </w:r>
      <w:r w:rsidR="00E53F94">
        <w:rPr>
          <w:rFonts w:cs="Arial"/>
        </w:rPr>
        <w:t>avni hrupa zaradi avtoceste na severnem</w:t>
      </w:r>
      <w:r w:rsidR="0051051E" w:rsidRPr="008C5BC7">
        <w:rPr>
          <w:rFonts w:cs="Arial"/>
        </w:rPr>
        <w:t xml:space="preserve"> delu obravnavanega območja dosegajo </w:t>
      </w:r>
      <w:proofErr w:type="spellStart"/>
      <w:r w:rsidR="0051051E" w:rsidRPr="008C5BC7">
        <w:rPr>
          <w:rFonts w:cs="Arial"/>
        </w:rPr>
        <w:t>L</w:t>
      </w:r>
      <w:r w:rsidR="0051051E" w:rsidRPr="008C5BC7">
        <w:rPr>
          <w:rFonts w:cs="Arial"/>
          <w:vertAlign w:val="subscript"/>
        </w:rPr>
        <w:t>dan</w:t>
      </w:r>
      <w:proofErr w:type="spellEnd"/>
      <w:r w:rsidR="0051051E" w:rsidRPr="008C5BC7">
        <w:rPr>
          <w:rFonts w:cs="Arial"/>
        </w:rPr>
        <w:t xml:space="preserve"> 62 </w:t>
      </w:r>
      <w:proofErr w:type="spellStart"/>
      <w:r w:rsidR="0051051E" w:rsidRPr="008C5BC7">
        <w:rPr>
          <w:rFonts w:cs="Arial"/>
        </w:rPr>
        <w:t>dBA</w:t>
      </w:r>
      <w:proofErr w:type="spellEnd"/>
      <w:r w:rsidR="0051051E" w:rsidRPr="008C5BC7">
        <w:rPr>
          <w:rFonts w:cs="Arial"/>
        </w:rPr>
        <w:t xml:space="preserve">, </w:t>
      </w:r>
      <w:proofErr w:type="spellStart"/>
      <w:r w:rsidR="0051051E" w:rsidRPr="008C5BC7">
        <w:rPr>
          <w:rFonts w:cs="Arial"/>
        </w:rPr>
        <w:t>L</w:t>
      </w:r>
      <w:r w:rsidR="0051051E" w:rsidRPr="008C5BC7">
        <w:rPr>
          <w:rFonts w:cs="Arial"/>
          <w:vertAlign w:val="subscript"/>
        </w:rPr>
        <w:t>večer</w:t>
      </w:r>
      <w:proofErr w:type="spellEnd"/>
      <w:r w:rsidR="0051051E" w:rsidRPr="008C5BC7">
        <w:rPr>
          <w:rFonts w:cs="Arial"/>
          <w:vertAlign w:val="subscript"/>
        </w:rPr>
        <w:t xml:space="preserve"> </w:t>
      </w:r>
      <w:r w:rsidR="0051051E" w:rsidRPr="008C5BC7">
        <w:rPr>
          <w:rFonts w:cs="Arial"/>
        </w:rPr>
        <w:t xml:space="preserve">59 </w:t>
      </w:r>
      <w:proofErr w:type="spellStart"/>
      <w:r w:rsidR="0051051E" w:rsidRPr="008C5BC7">
        <w:rPr>
          <w:rFonts w:cs="Arial"/>
        </w:rPr>
        <w:t>dBA</w:t>
      </w:r>
      <w:proofErr w:type="spellEnd"/>
      <w:r w:rsidR="0051051E" w:rsidRPr="008C5BC7">
        <w:rPr>
          <w:rFonts w:cs="Arial"/>
        </w:rPr>
        <w:t xml:space="preserve">, </w:t>
      </w:r>
      <w:proofErr w:type="spellStart"/>
      <w:r w:rsidR="0051051E" w:rsidRPr="008C5BC7">
        <w:rPr>
          <w:rFonts w:cs="Arial"/>
        </w:rPr>
        <w:t>L</w:t>
      </w:r>
      <w:r w:rsidR="0051051E" w:rsidRPr="008C5BC7">
        <w:rPr>
          <w:rFonts w:cs="Arial"/>
          <w:vertAlign w:val="subscript"/>
        </w:rPr>
        <w:t>noč</w:t>
      </w:r>
      <w:proofErr w:type="spellEnd"/>
      <w:r w:rsidR="0051051E" w:rsidRPr="008C5BC7">
        <w:rPr>
          <w:rFonts w:cs="Arial"/>
          <w:vertAlign w:val="subscript"/>
        </w:rPr>
        <w:t xml:space="preserve"> </w:t>
      </w:r>
      <w:r w:rsidR="0051051E" w:rsidRPr="008C5BC7">
        <w:rPr>
          <w:rFonts w:cs="Arial"/>
        </w:rPr>
        <w:t xml:space="preserve"> 57 </w:t>
      </w:r>
      <w:proofErr w:type="spellStart"/>
      <w:r w:rsidR="0051051E" w:rsidRPr="008C5BC7">
        <w:rPr>
          <w:rFonts w:cs="Arial"/>
        </w:rPr>
        <w:t>dBA</w:t>
      </w:r>
      <w:proofErr w:type="spellEnd"/>
      <w:r w:rsidR="0051051E" w:rsidRPr="008C5BC7">
        <w:rPr>
          <w:rFonts w:cs="Arial"/>
        </w:rPr>
        <w:t xml:space="preserve"> in </w:t>
      </w:r>
      <w:proofErr w:type="spellStart"/>
      <w:r w:rsidR="0051051E" w:rsidRPr="008C5BC7">
        <w:rPr>
          <w:rFonts w:cs="Arial"/>
        </w:rPr>
        <w:t>L</w:t>
      </w:r>
      <w:r w:rsidR="0051051E" w:rsidRPr="008C5BC7">
        <w:rPr>
          <w:rFonts w:cs="Arial"/>
          <w:vertAlign w:val="subscript"/>
        </w:rPr>
        <w:t>dvn</w:t>
      </w:r>
      <w:proofErr w:type="spellEnd"/>
      <w:r w:rsidR="00E53F94">
        <w:rPr>
          <w:rFonts w:cs="Arial"/>
        </w:rPr>
        <w:t xml:space="preserve"> 65 </w:t>
      </w:r>
      <w:proofErr w:type="spellStart"/>
      <w:r w:rsidR="00E53F94">
        <w:rPr>
          <w:rFonts w:cs="Arial"/>
        </w:rPr>
        <w:t>dBA</w:t>
      </w:r>
      <w:proofErr w:type="spellEnd"/>
      <w:r w:rsidR="00E53F94">
        <w:rPr>
          <w:rFonts w:cs="Arial"/>
        </w:rPr>
        <w:t>, na južnem</w:t>
      </w:r>
      <w:r w:rsidR="0051051E" w:rsidRPr="008C5BC7">
        <w:rPr>
          <w:rFonts w:cs="Arial"/>
        </w:rPr>
        <w:t xml:space="preserve"> delu obravnavanega območja pa </w:t>
      </w:r>
      <w:proofErr w:type="spellStart"/>
      <w:r w:rsidR="0051051E" w:rsidRPr="008C5BC7">
        <w:rPr>
          <w:rFonts w:cs="Arial"/>
        </w:rPr>
        <w:t>L</w:t>
      </w:r>
      <w:r w:rsidR="0051051E" w:rsidRPr="008C5BC7">
        <w:rPr>
          <w:rFonts w:cs="Arial"/>
          <w:vertAlign w:val="subscript"/>
        </w:rPr>
        <w:t>dan</w:t>
      </w:r>
      <w:proofErr w:type="spellEnd"/>
      <w:r w:rsidR="0051051E" w:rsidRPr="008C5BC7">
        <w:rPr>
          <w:rFonts w:cs="Arial"/>
        </w:rPr>
        <w:t xml:space="preserve"> 52 </w:t>
      </w:r>
      <w:proofErr w:type="spellStart"/>
      <w:r w:rsidR="0051051E" w:rsidRPr="008C5BC7">
        <w:rPr>
          <w:rFonts w:cs="Arial"/>
        </w:rPr>
        <w:t>dBA</w:t>
      </w:r>
      <w:proofErr w:type="spellEnd"/>
      <w:r w:rsidR="0051051E" w:rsidRPr="008C5BC7">
        <w:rPr>
          <w:rFonts w:cs="Arial"/>
        </w:rPr>
        <w:t xml:space="preserve">, </w:t>
      </w:r>
      <w:proofErr w:type="spellStart"/>
      <w:r w:rsidR="0051051E" w:rsidRPr="008C5BC7">
        <w:rPr>
          <w:rFonts w:cs="Arial"/>
        </w:rPr>
        <w:t>L</w:t>
      </w:r>
      <w:r w:rsidR="0051051E" w:rsidRPr="008C5BC7">
        <w:rPr>
          <w:rFonts w:cs="Arial"/>
          <w:vertAlign w:val="subscript"/>
        </w:rPr>
        <w:t>večer</w:t>
      </w:r>
      <w:proofErr w:type="spellEnd"/>
      <w:r w:rsidR="0051051E" w:rsidRPr="008C5BC7">
        <w:rPr>
          <w:rFonts w:cs="Arial"/>
          <w:vertAlign w:val="subscript"/>
        </w:rPr>
        <w:t xml:space="preserve"> </w:t>
      </w:r>
      <w:r w:rsidR="0051051E" w:rsidRPr="008C5BC7">
        <w:rPr>
          <w:rFonts w:cs="Arial"/>
        </w:rPr>
        <w:t xml:space="preserve">49 </w:t>
      </w:r>
      <w:proofErr w:type="spellStart"/>
      <w:r w:rsidR="0051051E" w:rsidRPr="008C5BC7">
        <w:rPr>
          <w:rFonts w:cs="Arial"/>
        </w:rPr>
        <w:t>dBA</w:t>
      </w:r>
      <w:proofErr w:type="spellEnd"/>
      <w:r w:rsidR="0051051E" w:rsidRPr="008C5BC7">
        <w:rPr>
          <w:rFonts w:cs="Arial"/>
        </w:rPr>
        <w:t xml:space="preserve">, </w:t>
      </w:r>
      <w:proofErr w:type="spellStart"/>
      <w:r w:rsidR="0051051E" w:rsidRPr="008C5BC7">
        <w:rPr>
          <w:rFonts w:cs="Arial"/>
        </w:rPr>
        <w:t>L</w:t>
      </w:r>
      <w:r w:rsidR="0051051E" w:rsidRPr="008C5BC7">
        <w:rPr>
          <w:rFonts w:cs="Arial"/>
          <w:vertAlign w:val="subscript"/>
        </w:rPr>
        <w:t>noč</w:t>
      </w:r>
      <w:proofErr w:type="spellEnd"/>
      <w:r w:rsidR="0051051E" w:rsidRPr="008C5BC7">
        <w:rPr>
          <w:rFonts w:cs="Arial"/>
          <w:vertAlign w:val="subscript"/>
        </w:rPr>
        <w:t xml:space="preserve"> </w:t>
      </w:r>
      <w:r w:rsidR="0051051E" w:rsidRPr="008C5BC7">
        <w:rPr>
          <w:rFonts w:cs="Arial"/>
        </w:rPr>
        <w:t xml:space="preserve"> 47 </w:t>
      </w:r>
      <w:proofErr w:type="spellStart"/>
      <w:r w:rsidR="0051051E" w:rsidRPr="008C5BC7">
        <w:rPr>
          <w:rFonts w:cs="Arial"/>
        </w:rPr>
        <w:t>dBA</w:t>
      </w:r>
      <w:proofErr w:type="spellEnd"/>
      <w:r w:rsidR="0051051E" w:rsidRPr="008C5BC7">
        <w:rPr>
          <w:rFonts w:cs="Arial"/>
        </w:rPr>
        <w:t xml:space="preserve"> in </w:t>
      </w:r>
      <w:proofErr w:type="spellStart"/>
      <w:r w:rsidR="0051051E" w:rsidRPr="008C5BC7">
        <w:rPr>
          <w:rFonts w:cs="Arial"/>
        </w:rPr>
        <w:t>L</w:t>
      </w:r>
      <w:r w:rsidR="0051051E" w:rsidRPr="008C5BC7">
        <w:rPr>
          <w:rFonts w:cs="Arial"/>
          <w:vertAlign w:val="subscript"/>
        </w:rPr>
        <w:t>dvn</w:t>
      </w:r>
      <w:proofErr w:type="spellEnd"/>
      <w:r w:rsidR="0051051E" w:rsidRPr="008C5BC7">
        <w:rPr>
          <w:rFonts w:cs="Arial"/>
        </w:rPr>
        <w:t xml:space="preserve"> 55 </w:t>
      </w:r>
      <w:proofErr w:type="spellStart"/>
      <w:r w:rsidR="0051051E" w:rsidRPr="008C5BC7">
        <w:rPr>
          <w:rFonts w:cs="Arial"/>
        </w:rPr>
        <w:t>dBA</w:t>
      </w:r>
      <w:proofErr w:type="spellEnd"/>
      <w:r w:rsidR="0051051E" w:rsidRPr="008C5BC7">
        <w:rPr>
          <w:rFonts w:cs="Arial"/>
        </w:rPr>
        <w:t xml:space="preserve">. Mejne vrednosti kazalcev hrupa za </w:t>
      </w:r>
      <w:proofErr w:type="spellStart"/>
      <w:r w:rsidR="0051051E" w:rsidRPr="008C5BC7">
        <w:rPr>
          <w:rFonts w:cs="Arial"/>
        </w:rPr>
        <w:t>L</w:t>
      </w:r>
      <w:r w:rsidR="0051051E" w:rsidRPr="008C5BC7">
        <w:rPr>
          <w:rFonts w:cs="Arial"/>
          <w:vertAlign w:val="subscript"/>
        </w:rPr>
        <w:t>dvn</w:t>
      </w:r>
      <w:proofErr w:type="spellEnd"/>
      <w:r w:rsidR="0051051E" w:rsidRPr="008C5BC7">
        <w:rPr>
          <w:rFonts w:cs="Arial"/>
        </w:rPr>
        <w:t xml:space="preserve"> in </w:t>
      </w:r>
      <w:proofErr w:type="spellStart"/>
      <w:r w:rsidR="0051051E" w:rsidRPr="008C5BC7">
        <w:rPr>
          <w:rFonts w:cs="Arial"/>
        </w:rPr>
        <w:t>L</w:t>
      </w:r>
      <w:r w:rsidR="0051051E" w:rsidRPr="008C5BC7">
        <w:rPr>
          <w:rFonts w:cs="Arial"/>
          <w:vertAlign w:val="subscript"/>
        </w:rPr>
        <w:t>noč</w:t>
      </w:r>
      <w:proofErr w:type="spellEnd"/>
      <w:r w:rsidR="0051051E" w:rsidRPr="008C5BC7">
        <w:rPr>
          <w:rFonts w:cs="Arial"/>
        </w:rPr>
        <w:t xml:space="preserve"> za območje s IV. stopnjo varstva pred hrupom so presežene le nekaj 10 m južno od avtoceste </w:t>
      </w:r>
      <w:r w:rsidR="006B09CA" w:rsidRPr="008C5BC7">
        <w:rPr>
          <w:rFonts w:cs="Arial"/>
        </w:rPr>
        <w:t xml:space="preserve">na severnem delu predvidene poslovne cone </w:t>
      </w:r>
      <w:proofErr w:type="spellStart"/>
      <w:r w:rsidR="006B09CA" w:rsidRPr="008C5BC7">
        <w:rPr>
          <w:rFonts w:cs="Arial"/>
        </w:rPr>
        <w:t>Arnovski</w:t>
      </w:r>
      <w:proofErr w:type="spellEnd"/>
      <w:r w:rsidR="006B09CA" w:rsidRPr="008C5BC7">
        <w:rPr>
          <w:rFonts w:cs="Arial"/>
        </w:rPr>
        <w:t xml:space="preserve"> gozd III</w:t>
      </w:r>
      <w:r w:rsidR="0051051E" w:rsidRPr="008C5BC7">
        <w:rPr>
          <w:rFonts w:cs="Arial"/>
        </w:rPr>
        <w:t>.</w:t>
      </w:r>
    </w:p>
    <w:p w:rsidR="006D6ADA" w:rsidRPr="008C5BC7" w:rsidRDefault="006D6ADA" w:rsidP="007934F9">
      <w:pPr>
        <w:spacing w:line="276" w:lineRule="auto"/>
        <w:rPr>
          <w:rFonts w:cs="Arial"/>
        </w:rPr>
      </w:pPr>
    </w:p>
    <w:p w:rsidR="006E4621" w:rsidRPr="008C5BC7" w:rsidRDefault="00183848" w:rsidP="007934F9">
      <w:pPr>
        <w:tabs>
          <w:tab w:val="left" w:pos="567"/>
        </w:tabs>
        <w:spacing w:line="276" w:lineRule="auto"/>
        <w:ind w:right="-7"/>
        <w:rPr>
          <w:rFonts w:cs="Arial"/>
        </w:rPr>
      </w:pPr>
      <w:proofErr w:type="spellStart"/>
      <w:r>
        <w:rPr>
          <w:rFonts w:cs="Arial"/>
        </w:rPr>
        <w:t>8</w:t>
      </w:r>
      <w:r w:rsidR="006E4621" w:rsidRPr="008C5BC7">
        <w:rPr>
          <w:rFonts w:cs="Arial"/>
        </w:rPr>
        <w:t>.3.a</w:t>
      </w:r>
      <w:proofErr w:type="spellEnd"/>
      <w:r w:rsidR="006E4621" w:rsidRPr="008C5BC7">
        <w:rPr>
          <w:rFonts w:cs="Arial"/>
        </w:rPr>
        <w:tab/>
        <w:t>Pričakovani vplivi v času gradnje in pogoji</w:t>
      </w:r>
    </w:p>
    <w:p w:rsidR="00F31806" w:rsidRPr="008C5BC7" w:rsidRDefault="00F31806" w:rsidP="007934F9">
      <w:pPr>
        <w:tabs>
          <w:tab w:val="left" w:pos="567"/>
        </w:tabs>
        <w:spacing w:line="276" w:lineRule="auto"/>
        <w:ind w:right="-7"/>
        <w:rPr>
          <w:rFonts w:cs="Arial"/>
        </w:rPr>
      </w:pPr>
    </w:p>
    <w:p w:rsidR="00D649B6" w:rsidRPr="008C5BC7" w:rsidRDefault="0067744A" w:rsidP="007934F9">
      <w:pPr>
        <w:widowControl w:val="0"/>
        <w:spacing w:line="276" w:lineRule="auto"/>
        <w:rPr>
          <w:rFonts w:cs="Arial"/>
        </w:rPr>
      </w:pPr>
      <w:r w:rsidRPr="008C5BC7">
        <w:rPr>
          <w:rFonts w:cs="Arial"/>
        </w:rPr>
        <w:t>V času gradnje bo nastajal hrup predvsem zaradi gradbene mehanizacije i</w:t>
      </w:r>
      <w:r w:rsidR="00495E29" w:rsidRPr="008C5BC7">
        <w:rPr>
          <w:rFonts w:cs="Arial"/>
        </w:rPr>
        <w:t xml:space="preserve">n drugih gradbenih del na samem </w:t>
      </w:r>
      <w:r w:rsidRPr="008C5BC7">
        <w:rPr>
          <w:rFonts w:cs="Arial"/>
        </w:rPr>
        <w:t xml:space="preserve">območju načrtovanih ureditev ter zaradi prevozov težkih tovornih vozil. </w:t>
      </w:r>
      <w:r w:rsidR="00495E29" w:rsidRPr="008C5BC7">
        <w:rPr>
          <w:rFonts w:cs="Arial"/>
        </w:rPr>
        <w:t xml:space="preserve">Časovno najdolgotrajnejša in s hrupom najbolj obremenjujoča bo izvedba zemeljskih del. </w:t>
      </w:r>
      <w:r w:rsidR="00571A6B" w:rsidRPr="008C5BC7">
        <w:rPr>
          <w:rFonts w:cs="Arial"/>
        </w:rPr>
        <w:t xml:space="preserve">Zlasti za pripravo šestih platojev je predviden odkop zemljine do največ 6 m od obstoječega terena, pri čemer se bo zemeljski izkop začasno skladiščil na območju </w:t>
      </w:r>
      <w:r w:rsidR="00E53F94">
        <w:rPr>
          <w:rFonts w:cs="Arial"/>
        </w:rPr>
        <w:t>gradnje</w:t>
      </w:r>
      <w:r w:rsidR="00571A6B" w:rsidRPr="008C5BC7">
        <w:rPr>
          <w:rFonts w:cs="Arial"/>
        </w:rPr>
        <w:t xml:space="preserve">. </w:t>
      </w:r>
      <w:r w:rsidRPr="008C5BC7">
        <w:rPr>
          <w:rFonts w:cs="Arial"/>
        </w:rPr>
        <w:t>Pri gradnji se bo uporabljala različna gradbena mehanizacija, ki bo poleg transportnih sredstev vključevala tudi bagre, valjarje, vibracijske plošče, hruške za beton</w:t>
      </w:r>
      <w:r w:rsidR="00E53F94">
        <w:rPr>
          <w:rFonts w:cs="Arial"/>
        </w:rPr>
        <w:t>,</w:t>
      </w:r>
      <w:r w:rsidRPr="008C5BC7">
        <w:rPr>
          <w:rFonts w:cs="Arial"/>
        </w:rPr>
        <w:t xml:space="preserve"> itd. Navedena gradbena mehanizacija ne bo delovala istočasno, temveč etapno, v skladu z organizacijo del. Celotna gradnja bo trajala </w:t>
      </w:r>
      <w:r w:rsidR="00495E29" w:rsidRPr="008C5BC7">
        <w:rPr>
          <w:rFonts w:cs="Arial"/>
        </w:rPr>
        <w:t>12 mesecev. Obratovanje gradbišča je predvideno med delovniki (ponedeljek do petek) od 6. do 18. ure in sicer v povprečju 10 ur d</w:t>
      </w:r>
      <w:r w:rsidR="00E53F94">
        <w:rPr>
          <w:rFonts w:cs="Arial"/>
        </w:rPr>
        <w:t>nevno, ter ob sobotah od 6.</w:t>
      </w:r>
      <w:r w:rsidR="00495E29" w:rsidRPr="008C5BC7">
        <w:rPr>
          <w:rFonts w:cs="Arial"/>
        </w:rPr>
        <w:t xml:space="preserve"> do 16</w:t>
      </w:r>
      <w:r w:rsidR="00E53F94">
        <w:rPr>
          <w:rFonts w:cs="Arial"/>
        </w:rPr>
        <w:t>. ure</w:t>
      </w:r>
      <w:r w:rsidR="00495E29" w:rsidRPr="008C5BC7">
        <w:rPr>
          <w:rFonts w:cs="Arial"/>
        </w:rPr>
        <w:t xml:space="preserve">. </w:t>
      </w:r>
    </w:p>
    <w:p w:rsidR="00571A6B" w:rsidRPr="008C5BC7" w:rsidRDefault="00571A6B" w:rsidP="007934F9">
      <w:pPr>
        <w:widowControl w:val="0"/>
        <w:spacing w:line="276" w:lineRule="auto"/>
        <w:rPr>
          <w:rFonts w:cs="Arial"/>
        </w:rPr>
      </w:pPr>
      <w:r w:rsidRPr="008C5BC7">
        <w:rPr>
          <w:rFonts w:cs="Arial"/>
        </w:rPr>
        <w:t xml:space="preserve">Transport za potrebe gradnje bo potekal po obstoječih lokalnih in regionalnih cestah, </w:t>
      </w:r>
      <w:r w:rsidR="00163BFB" w:rsidRPr="008C5BC7">
        <w:rPr>
          <w:rFonts w:cs="Arial"/>
        </w:rPr>
        <w:t>ter</w:t>
      </w:r>
      <w:r w:rsidRPr="008C5BC7">
        <w:rPr>
          <w:rFonts w:cs="Arial"/>
        </w:rPr>
        <w:t xml:space="preserve"> po območju gradbišča na začasnih transportnih poteh. </w:t>
      </w:r>
      <w:r w:rsidR="00163BFB" w:rsidRPr="008C5BC7">
        <w:rPr>
          <w:rFonts w:cs="Arial"/>
        </w:rPr>
        <w:t xml:space="preserve">Transportna pot do gradbišča je predvidena iz obstoječe južne vezne ceste v </w:t>
      </w:r>
      <w:r w:rsidR="00E53F94">
        <w:rPr>
          <w:rFonts w:cs="Arial"/>
        </w:rPr>
        <w:t>obstoječi p</w:t>
      </w:r>
      <w:r w:rsidR="00163BFB" w:rsidRPr="008C5BC7">
        <w:rPr>
          <w:rFonts w:cs="Arial"/>
        </w:rPr>
        <w:t xml:space="preserve">oslovni coni </w:t>
      </w:r>
      <w:proofErr w:type="spellStart"/>
      <w:r w:rsidR="00163BFB" w:rsidRPr="008C5BC7">
        <w:rPr>
          <w:rFonts w:cs="Arial"/>
        </w:rPr>
        <w:t>Arnovski</w:t>
      </w:r>
      <w:proofErr w:type="spellEnd"/>
      <w:r w:rsidR="00163BFB" w:rsidRPr="008C5BC7">
        <w:rPr>
          <w:rFonts w:cs="Arial"/>
        </w:rPr>
        <w:t xml:space="preserve"> gozd z izvozom na regionalno cesto R2 451, odsek 1448 Arja vas – Žalec. </w:t>
      </w:r>
      <w:r w:rsidRPr="008C5BC7">
        <w:rPr>
          <w:rFonts w:cs="Arial"/>
        </w:rPr>
        <w:t>Število prevozov tovornih vozil bo največje v času intenzivnih gradbenih del pri izkopih, in sicer 8,3 vozil/uro oziroma 100 prevozov dnevno, kar pomeni 50 tovornih vozil dnevno</w:t>
      </w:r>
      <w:r w:rsidR="00DE4168" w:rsidRPr="008C5BC7">
        <w:rPr>
          <w:rFonts w:cs="Arial"/>
        </w:rPr>
        <w:t>.</w:t>
      </w:r>
    </w:p>
    <w:p w:rsidR="005E275B" w:rsidRPr="008C5BC7" w:rsidRDefault="005E275B" w:rsidP="007934F9">
      <w:pPr>
        <w:widowControl w:val="0"/>
        <w:spacing w:line="276" w:lineRule="auto"/>
        <w:rPr>
          <w:rFonts w:cs="Arial"/>
        </w:rPr>
      </w:pPr>
    </w:p>
    <w:p w:rsidR="005E275B" w:rsidRPr="008C5BC7" w:rsidRDefault="005E275B" w:rsidP="007934F9">
      <w:pPr>
        <w:widowControl w:val="0"/>
        <w:spacing w:line="276" w:lineRule="auto"/>
        <w:rPr>
          <w:rFonts w:cs="Arial"/>
        </w:rPr>
      </w:pPr>
      <w:r w:rsidRPr="008C5BC7">
        <w:rPr>
          <w:rFonts w:cs="Arial"/>
        </w:rPr>
        <w:t>Za namen ocenjevanja hrupa v času gradnje (gradbišče) je bil izdelan modelni izračun dnevnega kazalca hrupa na določenih ocenjevalnih mestih. Le-ta so bila</w:t>
      </w:r>
      <w:r w:rsidR="009903EB" w:rsidRPr="008C5BC7">
        <w:rPr>
          <w:rFonts w:cs="Arial"/>
        </w:rPr>
        <w:t>, glede na značilnosti območja in pozidavo v okolici, ter glede na obstoječe obremenitve s hrupom,</w:t>
      </w:r>
      <w:r w:rsidRPr="008C5BC7">
        <w:rPr>
          <w:rFonts w:cs="Arial"/>
        </w:rPr>
        <w:t xml:space="preserve"> določena pri najbližjih stanovanjskih </w:t>
      </w:r>
      <w:r w:rsidRPr="008C5BC7">
        <w:rPr>
          <w:rFonts w:cs="Arial"/>
        </w:rPr>
        <w:lastRenderedPageBreak/>
        <w:t xml:space="preserve">objektih v okolici, in sicer na naslovih Ložnica pri Žalcu 52, 52A, 28C, 28D, in Arja vas 44A. Ocenjevanje hrupa je bilo izdelano z upoštevanjem obstoječih virov hrupa na lokaciji. Za oceno vpliva hrupa je bil uporabljen model hrupa, izračunan s pomočjo programa Lima </w:t>
      </w:r>
      <w:proofErr w:type="spellStart"/>
      <w:r w:rsidRPr="008C5BC7">
        <w:rPr>
          <w:rFonts w:cs="Arial"/>
        </w:rPr>
        <w:t>for</w:t>
      </w:r>
      <w:proofErr w:type="spellEnd"/>
      <w:r w:rsidRPr="008C5BC7">
        <w:rPr>
          <w:rFonts w:cs="Arial"/>
        </w:rPr>
        <w:t xml:space="preserve"> Windows ver. 5.10, z upoštevanjem standardov SIST ISO 9613</w:t>
      </w:r>
      <w:r w:rsidR="009903EB" w:rsidRPr="008C5BC7">
        <w:rPr>
          <w:rFonts w:cs="Arial"/>
        </w:rPr>
        <w:t xml:space="preserve">:1997 </w:t>
      </w:r>
      <w:r w:rsidRPr="008C5BC7">
        <w:rPr>
          <w:rFonts w:cs="Arial"/>
        </w:rPr>
        <w:t xml:space="preserve">za točkovni </w:t>
      </w:r>
      <w:r w:rsidR="009903EB" w:rsidRPr="008C5BC7">
        <w:rPr>
          <w:rFonts w:cs="Arial"/>
        </w:rPr>
        <w:t xml:space="preserve">industrijski vir in XPS 31-133 za transport. </w:t>
      </w:r>
    </w:p>
    <w:p w:rsidR="00B828EC" w:rsidRPr="008C5BC7" w:rsidRDefault="00B828EC" w:rsidP="007934F9">
      <w:pPr>
        <w:widowControl w:val="0"/>
        <w:spacing w:line="276" w:lineRule="auto"/>
        <w:rPr>
          <w:rFonts w:cs="Arial"/>
        </w:rPr>
      </w:pPr>
    </w:p>
    <w:p w:rsidR="00C50004" w:rsidRPr="008C5BC7" w:rsidRDefault="00B828EC" w:rsidP="007934F9">
      <w:pPr>
        <w:widowControl w:val="0"/>
        <w:spacing w:line="276" w:lineRule="auto"/>
        <w:rPr>
          <w:rFonts w:cs="Arial"/>
        </w:rPr>
      </w:pPr>
      <w:r w:rsidRPr="008C5BC7">
        <w:rPr>
          <w:rFonts w:cs="Arial"/>
        </w:rPr>
        <w:t>Izračunane vrednosti kazalcev hrupa</w:t>
      </w:r>
      <w:r w:rsidR="008E1F0F" w:rsidRPr="008C5BC7">
        <w:rPr>
          <w:rFonts w:cs="Arial"/>
        </w:rPr>
        <w:t xml:space="preserve"> dosegajo najmanj </w:t>
      </w:r>
      <w:proofErr w:type="spellStart"/>
      <w:r w:rsidR="008E1F0F" w:rsidRPr="008C5BC7">
        <w:rPr>
          <w:rFonts w:cs="Arial"/>
        </w:rPr>
        <w:t>L</w:t>
      </w:r>
      <w:r w:rsidR="008E1F0F" w:rsidRPr="008C5BC7">
        <w:rPr>
          <w:rFonts w:cs="Arial"/>
          <w:vertAlign w:val="subscript"/>
        </w:rPr>
        <w:t>dan</w:t>
      </w:r>
      <w:proofErr w:type="spellEnd"/>
      <w:r w:rsidR="008E1F0F" w:rsidRPr="008C5BC7">
        <w:rPr>
          <w:rFonts w:cs="Arial"/>
        </w:rPr>
        <w:t xml:space="preserve"> 45 </w:t>
      </w:r>
      <w:proofErr w:type="spellStart"/>
      <w:r w:rsidR="008E1F0F" w:rsidRPr="008C5BC7">
        <w:rPr>
          <w:rFonts w:cs="Arial"/>
        </w:rPr>
        <w:t>dBA</w:t>
      </w:r>
      <w:proofErr w:type="spellEnd"/>
      <w:r w:rsidR="008E1F0F" w:rsidRPr="008C5BC7">
        <w:rPr>
          <w:rFonts w:cs="Arial"/>
        </w:rPr>
        <w:t xml:space="preserve"> in </w:t>
      </w:r>
      <w:proofErr w:type="spellStart"/>
      <w:r w:rsidR="008E1F0F" w:rsidRPr="008C5BC7">
        <w:rPr>
          <w:rFonts w:cs="Arial"/>
        </w:rPr>
        <w:t>L</w:t>
      </w:r>
      <w:r w:rsidR="008E1F0F" w:rsidRPr="008C5BC7">
        <w:rPr>
          <w:rFonts w:cs="Arial"/>
          <w:vertAlign w:val="subscript"/>
        </w:rPr>
        <w:t>dvn</w:t>
      </w:r>
      <w:proofErr w:type="spellEnd"/>
      <w:r w:rsidR="008E1F0F" w:rsidRPr="008C5BC7">
        <w:rPr>
          <w:rFonts w:cs="Arial"/>
        </w:rPr>
        <w:t xml:space="preserve"> 42 </w:t>
      </w:r>
      <w:proofErr w:type="spellStart"/>
      <w:r w:rsidR="008E1F0F" w:rsidRPr="008C5BC7">
        <w:rPr>
          <w:rFonts w:cs="Arial"/>
        </w:rPr>
        <w:t>dBA</w:t>
      </w:r>
      <w:proofErr w:type="spellEnd"/>
      <w:r w:rsidR="008E1F0F" w:rsidRPr="008C5BC7">
        <w:rPr>
          <w:rFonts w:cs="Arial"/>
        </w:rPr>
        <w:t xml:space="preserve"> na ocenjevalnem mestu Ložnica pri Žalcu 28D, ki se nahaja jugozahodno od </w:t>
      </w:r>
      <w:r w:rsidR="00E53F94">
        <w:rPr>
          <w:rFonts w:cs="Arial"/>
        </w:rPr>
        <w:t xml:space="preserve">načrtovane poslovne cone </w:t>
      </w:r>
      <w:proofErr w:type="spellStart"/>
      <w:r w:rsidR="00E53F94">
        <w:rPr>
          <w:rFonts w:cs="Arial"/>
        </w:rPr>
        <w:t>Arnovski</w:t>
      </w:r>
      <w:proofErr w:type="spellEnd"/>
      <w:r w:rsidR="00E53F94">
        <w:rPr>
          <w:rFonts w:cs="Arial"/>
        </w:rPr>
        <w:t xml:space="preserve"> gozd III</w:t>
      </w:r>
      <w:r w:rsidR="00E53F94" w:rsidRPr="008C5BC7">
        <w:rPr>
          <w:rFonts w:cs="Arial"/>
        </w:rPr>
        <w:t xml:space="preserve"> </w:t>
      </w:r>
      <w:r w:rsidR="008E1F0F" w:rsidRPr="008C5BC7">
        <w:rPr>
          <w:rFonts w:cs="Arial"/>
        </w:rPr>
        <w:t xml:space="preserve">preko lokalne ceste Ložnica pri Žalcu – Arja vas in največ </w:t>
      </w:r>
      <w:proofErr w:type="spellStart"/>
      <w:r w:rsidR="008E1F0F" w:rsidRPr="008C5BC7">
        <w:rPr>
          <w:rFonts w:cs="Arial"/>
        </w:rPr>
        <w:t>L</w:t>
      </w:r>
      <w:r w:rsidR="008E1F0F" w:rsidRPr="008C5BC7">
        <w:rPr>
          <w:rFonts w:cs="Arial"/>
          <w:vertAlign w:val="subscript"/>
        </w:rPr>
        <w:t>dan</w:t>
      </w:r>
      <w:proofErr w:type="spellEnd"/>
      <w:r w:rsidR="008E1F0F" w:rsidRPr="008C5BC7">
        <w:rPr>
          <w:rFonts w:cs="Arial"/>
        </w:rPr>
        <w:t xml:space="preserve"> 52 </w:t>
      </w:r>
      <w:proofErr w:type="spellStart"/>
      <w:r w:rsidR="008E1F0F" w:rsidRPr="008C5BC7">
        <w:rPr>
          <w:rFonts w:cs="Arial"/>
        </w:rPr>
        <w:t>dBA</w:t>
      </w:r>
      <w:proofErr w:type="spellEnd"/>
      <w:r w:rsidR="008E1F0F" w:rsidRPr="008C5BC7">
        <w:rPr>
          <w:rFonts w:cs="Arial"/>
        </w:rPr>
        <w:t xml:space="preserve"> in </w:t>
      </w:r>
      <w:proofErr w:type="spellStart"/>
      <w:r w:rsidR="008E1F0F" w:rsidRPr="008C5BC7">
        <w:rPr>
          <w:rFonts w:cs="Arial"/>
        </w:rPr>
        <w:t>L</w:t>
      </w:r>
      <w:r w:rsidR="008E1F0F" w:rsidRPr="008C5BC7">
        <w:rPr>
          <w:rFonts w:cs="Arial"/>
          <w:vertAlign w:val="subscript"/>
        </w:rPr>
        <w:t>dvn</w:t>
      </w:r>
      <w:proofErr w:type="spellEnd"/>
      <w:r w:rsidR="008E1F0F" w:rsidRPr="008C5BC7">
        <w:rPr>
          <w:rFonts w:cs="Arial"/>
        </w:rPr>
        <w:t xml:space="preserve"> 46 </w:t>
      </w:r>
      <w:proofErr w:type="spellStart"/>
      <w:r w:rsidR="008E1F0F" w:rsidRPr="008C5BC7">
        <w:rPr>
          <w:rFonts w:cs="Arial"/>
        </w:rPr>
        <w:t>dBA</w:t>
      </w:r>
      <w:proofErr w:type="spellEnd"/>
      <w:r w:rsidR="008E1F0F" w:rsidRPr="008C5BC7">
        <w:rPr>
          <w:rFonts w:cs="Arial"/>
        </w:rPr>
        <w:t xml:space="preserve"> na ocenjevalnem mestu Ložnica pri Žalcu 52, ki se nahaja jugovzhodno, tik ob </w:t>
      </w:r>
      <w:r w:rsidR="00E53F94">
        <w:rPr>
          <w:rFonts w:cs="Arial"/>
        </w:rPr>
        <w:t xml:space="preserve">načrtovani poslovni coni </w:t>
      </w:r>
      <w:proofErr w:type="spellStart"/>
      <w:r w:rsidR="00E53F94">
        <w:rPr>
          <w:rFonts w:cs="Arial"/>
        </w:rPr>
        <w:t>Arnovski</w:t>
      </w:r>
      <w:proofErr w:type="spellEnd"/>
      <w:r w:rsidR="00E53F94">
        <w:rPr>
          <w:rFonts w:cs="Arial"/>
        </w:rPr>
        <w:t xml:space="preserve"> gozd III</w:t>
      </w:r>
      <w:r w:rsidR="008E1F0F" w:rsidRPr="008C5BC7">
        <w:rPr>
          <w:rFonts w:cs="Arial"/>
        </w:rPr>
        <w:t xml:space="preserve">. </w:t>
      </w:r>
      <w:r w:rsidR="00AE674C" w:rsidRPr="008C5BC7">
        <w:rPr>
          <w:rFonts w:cs="Arial"/>
        </w:rPr>
        <w:t xml:space="preserve"> </w:t>
      </w:r>
      <w:r w:rsidR="00C50004" w:rsidRPr="008C5BC7">
        <w:rPr>
          <w:rFonts w:cs="Arial"/>
        </w:rPr>
        <w:t xml:space="preserve">Primerjava z mejnimi vrednostmi iz Uredbe o hrupu </w:t>
      </w:r>
      <w:proofErr w:type="spellStart"/>
      <w:r w:rsidR="00C50004" w:rsidRPr="008C5BC7">
        <w:rPr>
          <w:rFonts w:cs="Arial"/>
        </w:rPr>
        <w:t>L</w:t>
      </w:r>
      <w:r w:rsidR="00C50004" w:rsidRPr="008C5BC7">
        <w:rPr>
          <w:rFonts w:cs="Arial"/>
          <w:vertAlign w:val="subscript"/>
        </w:rPr>
        <w:t>dan</w:t>
      </w:r>
      <w:proofErr w:type="spellEnd"/>
      <w:r w:rsidR="00C50004" w:rsidRPr="008C5BC7">
        <w:rPr>
          <w:rFonts w:cs="Arial"/>
          <w:vertAlign w:val="subscript"/>
        </w:rPr>
        <w:t xml:space="preserve"> </w:t>
      </w:r>
      <w:r w:rsidR="00C50004" w:rsidRPr="008C5BC7">
        <w:rPr>
          <w:rFonts w:cs="Arial"/>
        </w:rPr>
        <w:t xml:space="preserve">65 in </w:t>
      </w:r>
      <w:proofErr w:type="spellStart"/>
      <w:r w:rsidR="00C50004" w:rsidRPr="008C5BC7">
        <w:rPr>
          <w:rFonts w:cs="Arial"/>
        </w:rPr>
        <w:t>L</w:t>
      </w:r>
      <w:r w:rsidR="00C50004" w:rsidRPr="008C5BC7">
        <w:rPr>
          <w:rFonts w:cs="Arial"/>
          <w:vertAlign w:val="subscript"/>
        </w:rPr>
        <w:t>dvn</w:t>
      </w:r>
      <w:proofErr w:type="spellEnd"/>
      <w:r w:rsidR="00C50004" w:rsidRPr="008C5BC7">
        <w:rPr>
          <w:rFonts w:cs="Arial"/>
        </w:rPr>
        <w:t xml:space="preserve"> 65 za gradbišče kot vir hrupa v območju III. stopnje varstva pred hrupom kaže, da mejne vrednosti kazalcev hrupa na ocenjevalnih mestih ne bodo presežene oziroma gradbišče ne bo povzročalo čezmerno obremenitev s hrupom. Tudi za celotno obremenitev okolja s hrupom v času gradnje, kot posledica obremenitve s hrupom v obstoječem stanju (cestni promet) in hrupa gradbišča, je ocenjeno, da gradnja ne bo povzročila nedopustnih obremenitev s hrupom (</w:t>
      </w:r>
      <w:proofErr w:type="spellStart"/>
      <w:r w:rsidR="00C50004" w:rsidRPr="008C5BC7">
        <w:rPr>
          <w:rFonts w:cs="Arial"/>
        </w:rPr>
        <w:t>L</w:t>
      </w:r>
      <w:r w:rsidR="00C50004" w:rsidRPr="008C5BC7">
        <w:rPr>
          <w:rFonts w:cs="Arial"/>
          <w:vertAlign w:val="subscript"/>
        </w:rPr>
        <w:t>noč</w:t>
      </w:r>
      <w:proofErr w:type="spellEnd"/>
      <w:r w:rsidR="00C50004" w:rsidRPr="008C5BC7">
        <w:rPr>
          <w:rFonts w:cs="Arial"/>
        </w:rPr>
        <w:t xml:space="preserve"> največ 5</w:t>
      </w:r>
      <w:r w:rsidR="00AE674C" w:rsidRPr="008C5BC7">
        <w:rPr>
          <w:rFonts w:cs="Arial"/>
        </w:rPr>
        <w:t>7</w:t>
      </w:r>
      <w:r w:rsidR="00C50004" w:rsidRPr="008C5BC7">
        <w:rPr>
          <w:rFonts w:cs="Arial"/>
        </w:rPr>
        <w:t xml:space="preserve"> </w:t>
      </w:r>
      <w:proofErr w:type="spellStart"/>
      <w:r w:rsidR="00C50004" w:rsidRPr="008C5BC7">
        <w:rPr>
          <w:rFonts w:cs="Arial"/>
        </w:rPr>
        <w:t>dBA</w:t>
      </w:r>
      <w:proofErr w:type="spellEnd"/>
      <w:r w:rsidR="00C50004" w:rsidRPr="008C5BC7">
        <w:rPr>
          <w:rFonts w:cs="Arial"/>
        </w:rPr>
        <w:t xml:space="preserve"> in </w:t>
      </w:r>
      <w:proofErr w:type="spellStart"/>
      <w:r w:rsidR="00C50004" w:rsidRPr="008C5BC7">
        <w:rPr>
          <w:rFonts w:cs="Arial"/>
        </w:rPr>
        <w:t>L</w:t>
      </w:r>
      <w:r w:rsidR="00C50004" w:rsidRPr="008C5BC7">
        <w:rPr>
          <w:rFonts w:cs="Arial"/>
          <w:vertAlign w:val="subscript"/>
        </w:rPr>
        <w:t>dvn</w:t>
      </w:r>
      <w:proofErr w:type="spellEnd"/>
      <w:r w:rsidR="00C50004" w:rsidRPr="008C5BC7">
        <w:rPr>
          <w:rFonts w:cs="Arial"/>
        </w:rPr>
        <w:t xml:space="preserve"> največ </w:t>
      </w:r>
      <w:r w:rsidR="00AE674C" w:rsidRPr="008C5BC7">
        <w:rPr>
          <w:rFonts w:cs="Arial"/>
        </w:rPr>
        <w:t>57</w:t>
      </w:r>
      <w:r w:rsidR="00C50004" w:rsidRPr="008C5BC7">
        <w:rPr>
          <w:rFonts w:cs="Arial"/>
        </w:rPr>
        <w:t xml:space="preserve"> </w:t>
      </w:r>
      <w:proofErr w:type="spellStart"/>
      <w:r w:rsidR="00C50004" w:rsidRPr="008C5BC7">
        <w:rPr>
          <w:rFonts w:cs="Arial"/>
        </w:rPr>
        <w:t>dBA</w:t>
      </w:r>
      <w:proofErr w:type="spellEnd"/>
      <w:r w:rsidR="00AE674C" w:rsidRPr="008C5BC7">
        <w:rPr>
          <w:rFonts w:cs="Arial"/>
        </w:rPr>
        <w:t xml:space="preserve"> na ocenjevalnem mestu Arja vas 44A</w:t>
      </w:r>
      <w:r w:rsidR="00C50004" w:rsidRPr="008C5BC7">
        <w:rPr>
          <w:rFonts w:cs="Arial"/>
        </w:rPr>
        <w:t xml:space="preserve">), saj mejne vrednosti kazalcev hrupa za celotno obremenitev </w:t>
      </w:r>
      <w:proofErr w:type="spellStart"/>
      <w:r w:rsidR="00C50004" w:rsidRPr="008C5BC7">
        <w:rPr>
          <w:rFonts w:cs="Arial"/>
        </w:rPr>
        <w:t>L</w:t>
      </w:r>
      <w:r w:rsidR="00C50004" w:rsidRPr="008C5BC7">
        <w:rPr>
          <w:rFonts w:cs="Arial"/>
          <w:vertAlign w:val="subscript"/>
        </w:rPr>
        <w:t>noč</w:t>
      </w:r>
      <w:proofErr w:type="spellEnd"/>
      <w:r w:rsidR="00C50004" w:rsidRPr="008C5BC7">
        <w:rPr>
          <w:rFonts w:cs="Arial"/>
          <w:vertAlign w:val="subscript"/>
        </w:rPr>
        <w:t xml:space="preserve"> </w:t>
      </w:r>
      <w:r w:rsidR="00C50004" w:rsidRPr="008C5BC7">
        <w:rPr>
          <w:rFonts w:cs="Arial"/>
        </w:rPr>
        <w:t xml:space="preserve">59 </w:t>
      </w:r>
      <w:proofErr w:type="spellStart"/>
      <w:r w:rsidR="00C50004" w:rsidRPr="008C5BC7">
        <w:rPr>
          <w:rFonts w:cs="Arial"/>
        </w:rPr>
        <w:t>dBA</w:t>
      </w:r>
      <w:proofErr w:type="spellEnd"/>
      <w:r w:rsidR="00C50004" w:rsidRPr="008C5BC7">
        <w:rPr>
          <w:rFonts w:cs="Arial"/>
        </w:rPr>
        <w:t xml:space="preserve"> in </w:t>
      </w:r>
      <w:proofErr w:type="spellStart"/>
      <w:r w:rsidR="00C50004" w:rsidRPr="008C5BC7">
        <w:rPr>
          <w:rFonts w:cs="Arial"/>
        </w:rPr>
        <w:t>L</w:t>
      </w:r>
      <w:r w:rsidR="00C50004" w:rsidRPr="008C5BC7">
        <w:rPr>
          <w:rFonts w:cs="Arial"/>
          <w:vertAlign w:val="subscript"/>
        </w:rPr>
        <w:t>dvn</w:t>
      </w:r>
      <w:proofErr w:type="spellEnd"/>
      <w:r w:rsidR="00C50004" w:rsidRPr="008C5BC7">
        <w:rPr>
          <w:rFonts w:cs="Arial"/>
        </w:rPr>
        <w:t xml:space="preserve"> 69 </w:t>
      </w:r>
      <w:proofErr w:type="spellStart"/>
      <w:r w:rsidR="00C50004" w:rsidRPr="008C5BC7">
        <w:rPr>
          <w:rFonts w:cs="Arial"/>
        </w:rPr>
        <w:t>dBA</w:t>
      </w:r>
      <w:proofErr w:type="spellEnd"/>
      <w:r w:rsidR="00C50004" w:rsidRPr="008C5BC7">
        <w:rPr>
          <w:rFonts w:cs="Arial"/>
        </w:rPr>
        <w:t xml:space="preserve"> ne bodo presežene. </w:t>
      </w:r>
      <w:r w:rsidR="00AE674C" w:rsidRPr="008C5BC7">
        <w:rPr>
          <w:rFonts w:cs="Arial"/>
        </w:rPr>
        <w:t>Gradbišče kumulativno z obstoječim hrupom ne spreminja obremenitve območja.</w:t>
      </w:r>
    </w:p>
    <w:p w:rsidR="00B235C0" w:rsidRPr="008C5BC7" w:rsidRDefault="00B235C0" w:rsidP="007934F9">
      <w:pPr>
        <w:widowControl w:val="0"/>
        <w:spacing w:line="276" w:lineRule="auto"/>
        <w:rPr>
          <w:rFonts w:cs="Arial"/>
        </w:rPr>
      </w:pPr>
    </w:p>
    <w:p w:rsidR="00B235C0" w:rsidRPr="008C5BC7" w:rsidRDefault="00B235C0" w:rsidP="007934F9">
      <w:pPr>
        <w:spacing w:line="276" w:lineRule="auto"/>
        <w:ind w:right="-7"/>
        <w:rPr>
          <w:rFonts w:cs="Arial"/>
        </w:rPr>
      </w:pPr>
      <w:r w:rsidRPr="008C5BC7">
        <w:rPr>
          <w:rFonts w:cs="Arial"/>
        </w:rPr>
        <w:t xml:space="preserve">Ocena ravni hrupa je bila narejena za obratovanje gradbišča v dnevnem času, zato je upravni organ v točki V./3 izreka tega dovoljenja določil pogoj, ki izhaja iz modelnega izračuna ravni hrupa, s katerim je bila za nameravano gradnjo dokazana skladnost z mejnimi vrednostmi hrupa iz Uredbe o hrupu ter tako omejil časovno obratovanje gradbišča in transport za potrebe gradnje. </w:t>
      </w:r>
      <w:r w:rsidR="007928E6" w:rsidRPr="008C5BC7">
        <w:rPr>
          <w:rFonts w:cs="Arial"/>
        </w:rPr>
        <w:t xml:space="preserve">Določena je tudi dostopna pot do gradbišča preko obstoječe poslovne cone </w:t>
      </w:r>
      <w:proofErr w:type="spellStart"/>
      <w:r w:rsidR="007928E6" w:rsidRPr="008C5BC7">
        <w:rPr>
          <w:rFonts w:cs="Arial"/>
        </w:rPr>
        <w:t>Arnovski</w:t>
      </w:r>
      <w:proofErr w:type="spellEnd"/>
      <w:r w:rsidR="007928E6" w:rsidRPr="008C5BC7">
        <w:rPr>
          <w:rFonts w:cs="Arial"/>
        </w:rPr>
        <w:t xml:space="preserve"> gozd, s čimer se bo transport za potrebe gradnje v večji meri izognil naseljenemu območju</w:t>
      </w:r>
      <w:r w:rsidR="00FB20E6" w:rsidRPr="008C5BC7">
        <w:rPr>
          <w:rFonts w:cs="Arial"/>
        </w:rPr>
        <w:t xml:space="preserve">. </w:t>
      </w:r>
      <w:r w:rsidRPr="008C5BC7">
        <w:rPr>
          <w:rFonts w:cs="Arial"/>
        </w:rPr>
        <w:t>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in po smernicah 97/68/EC, 2004/26/EC in 2006/105/EC.</w:t>
      </w:r>
    </w:p>
    <w:p w:rsidR="00B235C0" w:rsidRPr="008C5BC7" w:rsidRDefault="00B235C0" w:rsidP="007934F9">
      <w:pPr>
        <w:widowControl w:val="0"/>
        <w:spacing w:line="276" w:lineRule="auto"/>
        <w:rPr>
          <w:rFonts w:cs="Arial"/>
        </w:rPr>
      </w:pPr>
    </w:p>
    <w:p w:rsidR="006E4621" w:rsidRPr="008C5BC7" w:rsidRDefault="00183848" w:rsidP="007934F9">
      <w:pPr>
        <w:tabs>
          <w:tab w:val="left" w:pos="567"/>
        </w:tabs>
        <w:spacing w:line="276" w:lineRule="auto"/>
        <w:ind w:right="-7"/>
        <w:rPr>
          <w:rFonts w:cs="Arial"/>
        </w:rPr>
      </w:pPr>
      <w:proofErr w:type="spellStart"/>
      <w:r>
        <w:rPr>
          <w:rFonts w:cs="Arial"/>
        </w:rPr>
        <w:t>8</w:t>
      </w:r>
      <w:r w:rsidR="006E4621" w:rsidRPr="008C5BC7">
        <w:rPr>
          <w:rFonts w:cs="Arial"/>
        </w:rPr>
        <w:t>.3.b</w:t>
      </w:r>
      <w:proofErr w:type="spellEnd"/>
      <w:r w:rsidR="006E4621" w:rsidRPr="008C5BC7">
        <w:rPr>
          <w:rFonts w:cs="Arial"/>
        </w:rPr>
        <w:tab/>
        <w:t>Pričakovani vplivi v času obratovanja</w:t>
      </w:r>
    </w:p>
    <w:p w:rsidR="000C4AE3" w:rsidRPr="008C5BC7" w:rsidRDefault="000C4AE3" w:rsidP="007934F9">
      <w:pPr>
        <w:autoSpaceDE w:val="0"/>
        <w:autoSpaceDN w:val="0"/>
        <w:adjustRightInd w:val="0"/>
        <w:spacing w:line="276" w:lineRule="auto"/>
        <w:rPr>
          <w:rFonts w:cs="Arial"/>
        </w:rPr>
      </w:pPr>
    </w:p>
    <w:p w:rsidR="00BA10F6" w:rsidRPr="008C5BC7" w:rsidRDefault="000C4AE3" w:rsidP="007934F9">
      <w:pPr>
        <w:autoSpaceDE w:val="0"/>
        <w:autoSpaceDN w:val="0"/>
        <w:adjustRightInd w:val="0"/>
        <w:spacing w:line="276" w:lineRule="auto"/>
        <w:rPr>
          <w:rFonts w:cs="Arial"/>
        </w:rPr>
      </w:pPr>
      <w:r w:rsidRPr="008C5BC7">
        <w:rPr>
          <w:rFonts w:cs="Arial"/>
        </w:rPr>
        <w:t xml:space="preserve">Emisij hrupa zaradi obratovanja oziroma uporabe načrtovane komunalne opreme ne bo. </w:t>
      </w:r>
      <w:r w:rsidR="00BA10F6" w:rsidRPr="008C5BC7">
        <w:rPr>
          <w:rFonts w:cs="Arial"/>
        </w:rPr>
        <w:t>Bo</w:t>
      </w:r>
      <w:r w:rsidR="00E53F94">
        <w:rPr>
          <w:rFonts w:cs="Arial"/>
        </w:rPr>
        <w:t>do</w:t>
      </w:r>
      <w:r w:rsidR="00BA10F6" w:rsidRPr="008C5BC7">
        <w:rPr>
          <w:rFonts w:cs="Arial"/>
        </w:rPr>
        <w:t xml:space="preserve"> pa z vzpostavitvijo cone v prostor umeščeni tudi novi viri hrupa, </w:t>
      </w:r>
      <w:r w:rsidR="00587116" w:rsidRPr="008C5BC7">
        <w:rPr>
          <w:rFonts w:cs="Arial"/>
        </w:rPr>
        <w:t>promet in obratovanje obratov ter</w:t>
      </w:r>
      <w:r w:rsidR="00BA10F6" w:rsidRPr="008C5BC7">
        <w:rPr>
          <w:rFonts w:cs="Arial"/>
        </w:rPr>
        <w:t xml:space="preserve"> naprav v okviru izvajanja posamezne dejavnosti. </w:t>
      </w:r>
    </w:p>
    <w:p w:rsidR="00BA10F6" w:rsidRPr="008C5BC7" w:rsidRDefault="00BA10F6" w:rsidP="007934F9">
      <w:pPr>
        <w:autoSpaceDE w:val="0"/>
        <w:autoSpaceDN w:val="0"/>
        <w:adjustRightInd w:val="0"/>
        <w:spacing w:line="276" w:lineRule="auto"/>
        <w:rPr>
          <w:rFonts w:cs="Arial"/>
        </w:rPr>
      </w:pPr>
    </w:p>
    <w:p w:rsidR="00BF097E" w:rsidRPr="008C5BC7" w:rsidRDefault="00BA10F6" w:rsidP="007934F9">
      <w:pPr>
        <w:autoSpaceDE w:val="0"/>
        <w:autoSpaceDN w:val="0"/>
        <w:adjustRightInd w:val="0"/>
        <w:spacing w:line="276" w:lineRule="auto"/>
        <w:rPr>
          <w:rFonts w:cs="Arial"/>
        </w:rPr>
      </w:pPr>
      <w:r w:rsidRPr="008C5BC7">
        <w:rPr>
          <w:rFonts w:cs="Arial"/>
        </w:rPr>
        <w:t>Nova</w:t>
      </w:r>
      <w:r w:rsidR="00BF097E" w:rsidRPr="008C5BC7">
        <w:rPr>
          <w:rFonts w:cs="Arial"/>
        </w:rPr>
        <w:t xml:space="preserve"> cestna infrastruktura predstavljala p</w:t>
      </w:r>
      <w:r w:rsidR="000C4AE3" w:rsidRPr="008C5BC7">
        <w:rPr>
          <w:rFonts w:cs="Arial"/>
        </w:rPr>
        <w:t xml:space="preserve">osreden vpliv na obremenitev </w:t>
      </w:r>
      <w:r w:rsidR="00BF097E" w:rsidRPr="008C5BC7">
        <w:rPr>
          <w:rFonts w:cs="Arial"/>
        </w:rPr>
        <w:t xml:space="preserve">okolja </w:t>
      </w:r>
      <w:r w:rsidR="000C4AE3" w:rsidRPr="008C5BC7">
        <w:rPr>
          <w:rFonts w:cs="Arial"/>
        </w:rPr>
        <w:t>s hrupom</w:t>
      </w:r>
      <w:r w:rsidR="003E3D5B" w:rsidRPr="008C5BC7">
        <w:rPr>
          <w:rFonts w:cs="Arial"/>
        </w:rPr>
        <w:t xml:space="preserve">, in sicer zaradi emisij hrupa povezanimi s </w:t>
      </w:r>
      <w:r w:rsidR="00BF097E" w:rsidRPr="008C5BC7">
        <w:rPr>
          <w:rFonts w:cs="Arial"/>
        </w:rPr>
        <w:t>promet</w:t>
      </w:r>
      <w:r w:rsidR="003E3D5B" w:rsidRPr="008C5BC7">
        <w:rPr>
          <w:rFonts w:cs="Arial"/>
        </w:rPr>
        <w:t>om</w:t>
      </w:r>
      <w:r w:rsidR="00BF097E" w:rsidRPr="008C5BC7">
        <w:rPr>
          <w:rFonts w:cs="Arial"/>
        </w:rPr>
        <w:t xml:space="preserve">, ki se bo odvijal v novo načrtovani poslovni coni </w:t>
      </w:r>
      <w:proofErr w:type="spellStart"/>
      <w:r w:rsidR="00BF097E" w:rsidRPr="008C5BC7">
        <w:rPr>
          <w:rFonts w:cs="Arial"/>
        </w:rPr>
        <w:t>Arnovski</w:t>
      </w:r>
      <w:proofErr w:type="spellEnd"/>
      <w:r w:rsidR="00BF097E" w:rsidRPr="008C5BC7">
        <w:rPr>
          <w:rFonts w:cs="Arial"/>
        </w:rPr>
        <w:t xml:space="preserve"> gozd III. </w:t>
      </w:r>
      <w:r w:rsidR="00C06DE8" w:rsidRPr="008C5BC7">
        <w:rPr>
          <w:rFonts w:cs="Arial"/>
        </w:rPr>
        <w:t>Na</w:t>
      </w:r>
      <w:r w:rsidR="00B40B87" w:rsidRPr="008C5BC7">
        <w:rPr>
          <w:rFonts w:cs="Arial"/>
        </w:rPr>
        <w:t xml:space="preserve"> območju poslovne cone </w:t>
      </w:r>
      <w:proofErr w:type="spellStart"/>
      <w:r w:rsidR="00B40B87" w:rsidRPr="008C5BC7">
        <w:rPr>
          <w:rFonts w:cs="Arial"/>
        </w:rPr>
        <w:t>Arnovski</w:t>
      </w:r>
      <w:proofErr w:type="spellEnd"/>
      <w:r w:rsidR="00B40B87" w:rsidRPr="008C5BC7">
        <w:rPr>
          <w:rFonts w:cs="Arial"/>
        </w:rPr>
        <w:t xml:space="preserve"> gozd III je predvidena izgradnja cestnega križa, to sta cesti P in J, ki predstavljata dostopni cesti do posameznih parcel znotraj novo načrtovane cone. Cesta P se navezuje na obstoječo »severno vezno cesto« (iz obstoječe </w:t>
      </w:r>
      <w:r w:rsidR="00E53F94">
        <w:rPr>
          <w:rFonts w:cs="Arial"/>
        </w:rPr>
        <w:t xml:space="preserve">poslovne </w:t>
      </w:r>
      <w:r w:rsidR="00B40B87" w:rsidRPr="008C5BC7">
        <w:rPr>
          <w:rFonts w:cs="Arial"/>
        </w:rPr>
        <w:t xml:space="preserve">cone </w:t>
      </w:r>
      <w:proofErr w:type="spellStart"/>
      <w:r w:rsidR="00E53F94">
        <w:rPr>
          <w:rFonts w:cs="Arial"/>
        </w:rPr>
        <w:t>Arnovski</w:t>
      </w:r>
      <w:proofErr w:type="spellEnd"/>
      <w:r w:rsidR="00E53F94">
        <w:rPr>
          <w:rFonts w:cs="Arial"/>
        </w:rPr>
        <w:t xml:space="preserve"> gozd</w:t>
      </w:r>
      <w:r w:rsidR="00B40B87" w:rsidRPr="008C5BC7">
        <w:rPr>
          <w:rFonts w:cs="Arial"/>
        </w:rPr>
        <w:t xml:space="preserve"> II), se nadaljuje proti zahodu in nato obrne proti jugu do navezave na obstoječo lokalno cesto LC 490641 (navezava ni predmet tega gradbenega dovoljenja). Cesta J se navezuje na obstoječo »južno vezno cesto« </w:t>
      </w:r>
      <w:r w:rsidR="003C3582" w:rsidRPr="008C5BC7">
        <w:rPr>
          <w:rFonts w:cs="Arial"/>
        </w:rPr>
        <w:t>(</w:t>
      </w:r>
      <w:r w:rsidR="00E53F94" w:rsidRPr="008C5BC7">
        <w:rPr>
          <w:rFonts w:cs="Arial"/>
        </w:rPr>
        <w:t xml:space="preserve">iz obstoječe </w:t>
      </w:r>
      <w:r w:rsidR="00E53F94">
        <w:rPr>
          <w:rFonts w:cs="Arial"/>
        </w:rPr>
        <w:t xml:space="preserve">poslovne </w:t>
      </w:r>
      <w:r w:rsidR="00E53F94" w:rsidRPr="008C5BC7">
        <w:rPr>
          <w:rFonts w:cs="Arial"/>
        </w:rPr>
        <w:t xml:space="preserve">cone </w:t>
      </w:r>
      <w:proofErr w:type="spellStart"/>
      <w:r w:rsidR="00E53F94">
        <w:rPr>
          <w:rFonts w:cs="Arial"/>
        </w:rPr>
        <w:t>Arnovski</w:t>
      </w:r>
      <w:proofErr w:type="spellEnd"/>
      <w:r w:rsidR="00E53F94">
        <w:rPr>
          <w:rFonts w:cs="Arial"/>
        </w:rPr>
        <w:t xml:space="preserve"> gozd</w:t>
      </w:r>
      <w:r w:rsidR="00E53F94" w:rsidRPr="008C5BC7">
        <w:rPr>
          <w:rFonts w:cs="Arial"/>
        </w:rPr>
        <w:t xml:space="preserve"> II</w:t>
      </w:r>
      <w:r w:rsidR="003C3582" w:rsidRPr="008C5BC7">
        <w:rPr>
          <w:rFonts w:cs="Arial"/>
        </w:rPr>
        <w:t>) in se nadaljuje proti zahodu do navezave na lokalno cesto LC 490441.</w:t>
      </w:r>
    </w:p>
    <w:p w:rsidR="00BF097E" w:rsidRPr="008C5BC7" w:rsidRDefault="00BF097E" w:rsidP="007934F9">
      <w:pPr>
        <w:autoSpaceDE w:val="0"/>
        <w:autoSpaceDN w:val="0"/>
        <w:adjustRightInd w:val="0"/>
        <w:spacing w:line="276" w:lineRule="auto"/>
        <w:rPr>
          <w:rFonts w:cs="Arial"/>
        </w:rPr>
      </w:pPr>
    </w:p>
    <w:p w:rsidR="00A767E1" w:rsidRPr="008C5BC7" w:rsidRDefault="00BF097E" w:rsidP="007934F9">
      <w:pPr>
        <w:autoSpaceDE w:val="0"/>
        <w:autoSpaceDN w:val="0"/>
        <w:adjustRightInd w:val="0"/>
        <w:spacing w:line="276" w:lineRule="auto"/>
        <w:rPr>
          <w:rFonts w:cs="Arial"/>
        </w:rPr>
      </w:pPr>
      <w:r w:rsidRPr="008C5BC7">
        <w:rPr>
          <w:rFonts w:cs="Arial"/>
        </w:rPr>
        <w:t>Za določitev vpliva načrtovanih ureditev na obremenitev okolja s hrupom v času obratovanja</w:t>
      </w:r>
      <w:r w:rsidR="00A767E1" w:rsidRPr="008C5BC7">
        <w:rPr>
          <w:rFonts w:cs="Arial"/>
        </w:rPr>
        <w:t xml:space="preserve"> je bila izdelana informativna ocena pro</w:t>
      </w:r>
      <w:r w:rsidR="00E53F94">
        <w:rPr>
          <w:rFonts w:cs="Arial"/>
        </w:rPr>
        <w:t>jekcije hrupa prometa v poslovni</w:t>
      </w:r>
      <w:r w:rsidR="00A767E1" w:rsidRPr="008C5BC7">
        <w:rPr>
          <w:rFonts w:cs="Arial"/>
        </w:rPr>
        <w:t xml:space="preserve"> coni </w:t>
      </w:r>
      <w:proofErr w:type="spellStart"/>
      <w:r w:rsidR="00A767E1" w:rsidRPr="008C5BC7">
        <w:rPr>
          <w:rFonts w:cs="Arial"/>
        </w:rPr>
        <w:t>Arnovski</w:t>
      </w:r>
      <w:proofErr w:type="spellEnd"/>
      <w:r w:rsidR="00A767E1" w:rsidRPr="008C5BC7">
        <w:rPr>
          <w:rFonts w:cs="Arial"/>
        </w:rPr>
        <w:t xml:space="preserve"> gozd III. Ker je območje že obremenjeno s hrupom avtoceste se je preveril kumulativni vpliv avtoceste ter novo načrtovanih cest v poslovni coni </w:t>
      </w:r>
      <w:proofErr w:type="spellStart"/>
      <w:r w:rsidR="00A767E1" w:rsidRPr="008C5BC7">
        <w:rPr>
          <w:rFonts w:cs="Arial"/>
        </w:rPr>
        <w:t>Arnovski</w:t>
      </w:r>
      <w:proofErr w:type="spellEnd"/>
      <w:r w:rsidR="00A767E1" w:rsidRPr="008C5BC7">
        <w:rPr>
          <w:rFonts w:cs="Arial"/>
        </w:rPr>
        <w:t xml:space="preserve"> gozd III (cest J in P).</w:t>
      </w:r>
    </w:p>
    <w:p w:rsidR="00A767E1" w:rsidRPr="008C5BC7" w:rsidRDefault="00A767E1" w:rsidP="007934F9">
      <w:pPr>
        <w:autoSpaceDE w:val="0"/>
        <w:autoSpaceDN w:val="0"/>
        <w:adjustRightInd w:val="0"/>
        <w:spacing w:line="276" w:lineRule="auto"/>
        <w:rPr>
          <w:rFonts w:cs="Arial"/>
        </w:rPr>
      </w:pPr>
    </w:p>
    <w:p w:rsidR="00587116" w:rsidRPr="008C5BC7" w:rsidRDefault="00A767E1" w:rsidP="007934F9">
      <w:pPr>
        <w:autoSpaceDE w:val="0"/>
        <w:autoSpaceDN w:val="0"/>
        <w:adjustRightInd w:val="0"/>
        <w:spacing w:line="276" w:lineRule="auto"/>
        <w:rPr>
          <w:rFonts w:cs="Arial"/>
        </w:rPr>
      </w:pPr>
      <w:r w:rsidRPr="008C5BC7">
        <w:rPr>
          <w:rFonts w:cs="Arial"/>
        </w:rPr>
        <w:t>Iz prometne študije (</w:t>
      </w:r>
      <w:r w:rsidR="00BA10F6" w:rsidRPr="008C5BC7">
        <w:rPr>
          <w:rFonts w:cs="Arial"/>
        </w:rPr>
        <w:t xml:space="preserve">št. 1425-PROM, november 2018, </w:t>
      </w:r>
      <w:proofErr w:type="spellStart"/>
      <w:r w:rsidR="00BA10F6" w:rsidRPr="008C5BC7">
        <w:rPr>
          <w:rFonts w:cs="Arial"/>
        </w:rPr>
        <w:t>Lineal</w:t>
      </w:r>
      <w:proofErr w:type="spellEnd"/>
      <w:r w:rsidR="00BA10F6" w:rsidRPr="008C5BC7">
        <w:rPr>
          <w:rFonts w:cs="Arial"/>
        </w:rPr>
        <w:t xml:space="preserve"> d.o.o.</w:t>
      </w:r>
      <w:r w:rsidRPr="008C5BC7">
        <w:rPr>
          <w:rFonts w:cs="Arial"/>
        </w:rPr>
        <w:t xml:space="preserve">), kjer se je preveril vpliv širitve poslovne cone </w:t>
      </w:r>
      <w:proofErr w:type="spellStart"/>
      <w:r w:rsidRPr="008C5BC7">
        <w:rPr>
          <w:rFonts w:cs="Arial"/>
        </w:rPr>
        <w:t>Arnovski</w:t>
      </w:r>
      <w:proofErr w:type="spellEnd"/>
      <w:r w:rsidRPr="008C5BC7">
        <w:rPr>
          <w:rFonts w:cs="Arial"/>
        </w:rPr>
        <w:t xml:space="preserve"> gozd na bližnje cestno omrežje izhaja ocena dnevnega generiranega prometa </w:t>
      </w:r>
      <w:r w:rsidRPr="008C5BC7">
        <w:rPr>
          <w:rFonts w:cs="Arial"/>
        </w:rPr>
        <w:lastRenderedPageBreak/>
        <w:t xml:space="preserve">v poslovni coni </w:t>
      </w:r>
      <w:proofErr w:type="spellStart"/>
      <w:r w:rsidRPr="008C5BC7">
        <w:rPr>
          <w:rFonts w:cs="Arial"/>
        </w:rPr>
        <w:t>Arnovski</w:t>
      </w:r>
      <w:proofErr w:type="spellEnd"/>
      <w:r w:rsidRPr="008C5BC7">
        <w:rPr>
          <w:rFonts w:cs="Arial"/>
        </w:rPr>
        <w:t xml:space="preserve"> gozd III za leto 2039, ki znaša za posebna vozila: 1.113, tovorna vozila: 390 in skupni PLDP: 1.503 vozil. Izračun širjenja hrupa v prostoru zaradi prometa se je izdelal po </w:t>
      </w:r>
      <w:r w:rsidR="00B40B87" w:rsidRPr="008C5BC7">
        <w:rPr>
          <w:rFonts w:cs="Arial"/>
        </w:rPr>
        <w:t>standardu XPS 31-133 za transport, po francoski metodi ocenjevanja</w:t>
      </w:r>
      <w:r w:rsidR="00F35B44" w:rsidRPr="008C5BC7">
        <w:rPr>
          <w:rFonts w:cs="Arial"/>
        </w:rPr>
        <w:t xml:space="preserve"> </w:t>
      </w:r>
      <w:r w:rsidR="00B40B87" w:rsidRPr="008C5BC7">
        <w:rPr>
          <w:rFonts w:cs="Arial"/>
        </w:rPr>
        <w:t>“NMPB-</w:t>
      </w:r>
      <w:proofErr w:type="spellStart"/>
      <w:r w:rsidR="00B40B87" w:rsidRPr="008C5BC7">
        <w:rPr>
          <w:rFonts w:cs="Arial"/>
        </w:rPr>
        <w:t>Routes</w:t>
      </w:r>
      <w:proofErr w:type="spellEnd"/>
      <w:r w:rsidR="00B40B87" w:rsidRPr="008C5BC7">
        <w:rPr>
          <w:rFonts w:cs="Arial"/>
        </w:rPr>
        <w:t>-96 (SETRA-CERTU-CSTB)” ter po metodi mednarodnega standarda ISO 9613-2</w:t>
      </w:r>
      <w:r w:rsidR="009B0328" w:rsidRPr="008C5BC7">
        <w:rPr>
          <w:rFonts w:cs="Arial"/>
        </w:rPr>
        <w:t>, in po določenih predpostavkah</w:t>
      </w:r>
      <w:r w:rsidR="00B40B87" w:rsidRPr="008C5BC7">
        <w:rPr>
          <w:rFonts w:cs="Arial"/>
        </w:rPr>
        <w:t xml:space="preserve">. </w:t>
      </w:r>
      <w:proofErr w:type="spellStart"/>
      <w:r w:rsidR="00B40B87" w:rsidRPr="008C5BC7">
        <w:rPr>
          <w:rFonts w:cs="Arial"/>
        </w:rPr>
        <w:t>Imisije</w:t>
      </w:r>
      <w:proofErr w:type="spellEnd"/>
      <w:r w:rsidR="00B40B87" w:rsidRPr="008C5BC7">
        <w:rPr>
          <w:rFonts w:cs="Arial"/>
        </w:rPr>
        <w:t xml:space="preserve"> hrupa so bile ocenjene ob cestam najbližjih objektih z varovanimi prostori na naslovu Ložnica pri Žalcu 52 in Ložnica pri Žalcu 28d, ki sta od ceste J oddaljene 120 m.</w:t>
      </w:r>
      <w:r w:rsidR="00F35B44" w:rsidRPr="008C5BC7">
        <w:rPr>
          <w:rFonts w:cs="Arial"/>
        </w:rPr>
        <w:t xml:space="preserve"> Izračunane </w:t>
      </w:r>
      <w:proofErr w:type="spellStart"/>
      <w:r w:rsidR="00F35B44" w:rsidRPr="008C5BC7">
        <w:rPr>
          <w:rFonts w:cs="Arial"/>
        </w:rPr>
        <w:t>imisije</w:t>
      </w:r>
      <w:proofErr w:type="spellEnd"/>
      <w:r w:rsidR="00F35B44" w:rsidRPr="008C5BC7">
        <w:rPr>
          <w:rFonts w:cs="Arial"/>
        </w:rPr>
        <w:t xml:space="preserve"> hrupa ob cestah P in J</w:t>
      </w:r>
      <w:r w:rsidR="00BA10F6" w:rsidRPr="008C5BC7">
        <w:rPr>
          <w:rFonts w:cs="Arial"/>
        </w:rPr>
        <w:t xml:space="preserve">, in sicer za dnevni kazalec hrupa, ki znaša 45 </w:t>
      </w:r>
      <w:proofErr w:type="spellStart"/>
      <w:r w:rsidR="00BA10F6" w:rsidRPr="008C5BC7">
        <w:rPr>
          <w:rFonts w:cs="Arial"/>
        </w:rPr>
        <w:t>dBA</w:t>
      </w:r>
      <w:proofErr w:type="spellEnd"/>
      <w:r w:rsidR="00BA10F6" w:rsidRPr="008C5BC7">
        <w:rPr>
          <w:rFonts w:cs="Arial"/>
        </w:rPr>
        <w:t>,</w:t>
      </w:r>
      <w:r w:rsidR="00F35B44" w:rsidRPr="008C5BC7">
        <w:rPr>
          <w:rFonts w:cs="Arial"/>
        </w:rPr>
        <w:t xml:space="preserve"> so pokazale, da bodo </w:t>
      </w:r>
      <w:proofErr w:type="spellStart"/>
      <w:r w:rsidR="00F35B44" w:rsidRPr="008C5BC7">
        <w:rPr>
          <w:rFonts w:cs="Arial"/>
        </w:rPr>
        <w:t>imisije</w:t>
      </w:r>
      <w:proofErr w:type="spellEnd"/>
      <w:r w:rsidR="00F35B44" w:rsidRPr="008C5BC7">
        <w:rPr>
          <w:rFonts w:cs="Arial"/>
        </w:rPr>
        <w:t xml:space="preserve"> hrupa na ocenjevalnih mestih okoli 10 </w:t>
      </w:r>
      <w:proofErr w:type="spellStart"/>
      <w:r w:rsidR="00F35B44" w:rsidRPr="008C5BC7">
        <w:rPr>
          <w:rFonts w:cs="Arial"/>
        </w:rPr>
        <w:t>dBA</w:t>
      </w:r>
      <w:proofErr w:type="spellEnd"/>
      <w:r w:rsidR="00F35B44" w:rsidRPr="008C5BC7">
        <w:rPr>
          <w:rFonts w:cs="Arial"/>
        </w:rPr>
        <w:t xml:space="preserve"> nižje od hrupa ozadja (avtoceste), </w:t>
      </w:r>
      <w:r w:rsidR="00BA10F6" w:rsidRPr="008C5BC7">
        <w:rPr>
          <w:rFonts w:cs="Arial"/>
        </w:rPr>
        <w:t>ki na teh mestih znaša ca</w:t>
      </w:r>
      <w:r w:rsidR="00E53F94">
        <w:rPr>
          <w:rFonts w:cs="Arial"/>
        </w:rPr>
        <w:t>.</w:t>
      </w:r>
      <w:r w:rsidR="00BA10F6" w:rsidRPr="008C5BC7">
        <w:rPr>
          <w:rFonts w:cs="Arial"/>
        </w:rPr>
        <w:t xml:space="preserve"> 55 </w:t>
      </w:r>
      <w:proofErr w:type="spellStart"/>
      <w:r w:rsidR="00BA10F6" w:rsidRPr="008C5BC7">
        <w:rPr>
          <w:rFonts w:cs="Arial"/>
        </w:rPr>
        <w:t>dBA</w:t>
      </w:r>
      <w:proofErr w:type="spellEnd"/>
      <w:r w:rsidR="00E53F94">
        <w:rPr>
          <w:rFonts w:cs="Arial"/>
        </w:rPr>
        <w:t>. Glede na navedeno</w:t>
      </w:r>
      <w:r w:rsidR="009B0328" w:rsidRPr="008C5BC7">
        <w:rPr>
          <w:rFonts w:cs="Arial"/>
        </w:rPr>
        <w:t xml:space="preserve"> mejne</w:t>
      </w:r>
      <w:r w:rsidR="00BA10F6" w:rsidRPr="008C5BC7">
        <w:rPr>
          <w:rFonts w:cs="Arial"/>
        </w:rPr>
        <w:t xml:space="preserve"> vrednost</w:t>
      </w:r>
      <w:r w:rsidR="009B0328" w:rsidRPr="008C5BC7">
        <w:rPr>
          <w:rFonts w:cs="Arial"/>
        </w:rPr>
        <w:t>i</w:t>
      </w:r>
      <w:r w:rsidR="00BA10F6" w:rsidRPr="008C5BC7">
        <w:rPr>
          <w:rFonts w:cs="Arial"/>
        </w:rPr>
        <w:t xml:space="preserve"> glede na preglednico 3 priloge 1 Uredbe o hrupu za </w:t>
      </w:r>
      <w:proofErr w:type="spellStart"/>
      <w:r w:rsidR="00BA10F6" w:rsidRPr="008C5BC7">
        <w:rPr>
          <w:rFonts w:cs="Arial"/>
        </w:rPr>
        <w:t>L</w:t>
      </w:r>
      <w:r w:rsidR="00BA10F6" w:rsidRPr="008C5BC7">
        <w:rPr>
          <w:rFonts w:cs="Arial"/>
          <w:vertAlign w:val="subscript"/>
        </w:rPr>
        <w:t>dan</w:t>
      </w:r>
      <w:proofErr w:type="spellEnd"/>
      <w:r w:rsidR="00E53F94">
        <w:rPr>
          <w:rFonts w:cs="Arial"/>
        </w:rPr>
        <w:t xml:space="preserve">, ki znaša 65 </w:t>
      </w:r>
      <w:proofErr w:type="spellStart"/>
      <w:r w:rsidR="00E53F94">
        <w:rPr>
          <w:rFonts w:cs="Arial"/>
        </w:rPr>
        <w:t>dBA</w:t>
      </w:r>
      <w:proofErr w:type="spellEnd"/>
      <w:r w:rsidR="00E53F94">
        <w:rPr>
          <w:rFonts w:cs="Arial"/>
        </w:rPr>
        <w:t>, ne bodo presežene</w:t>
      </w:r>
      <w:r w:rsidR="00BA10F6" w:rsidRPr="008C5BC7">
        <w:rPr>
          <w:rFonts w:cs="Arial"/>
        </w:rPr>
        <w:t xml:space="preserve">. Hrup prometa v novo načrtovani coni bo zanemarljiv glede na hrup ozadja (avtoceste) zato </w:t>
      </w:r>
      <w:r w:rsidR="00587116" w:rsidRPr="008C5BC7">
        <w:rPr>
          <w:rFonts w:cs="Arial"/>
        </w:rPr>
        <w:t xml:space="preserve">se ocenjuje, da povečanje prometa zaradi obratovanja cone ne bo bistveno vplivalo na obstoječo raven hrupa v naselju Ložnica pri Žalcu. </w:t>
      </w:r>
    </w:p>
    <w:p w:rsidR="00BA10F6" w:rsidRPr="008C5BC7" w:rsidRDefault="00BA10F6" w:rsidP="007934F9">
      <w:pPr>
        <w:autoSpaceDE w:val="0"/>
        <w:autoSpaceDN w:val="0"/>
        <w:adjustRightInd w:val="0"/>
        <w:spacing w:line="276" w:lineRule="auto"/>
        <w:rPr>
          <w:rFonts w:cs="Arial"/>
          <w:color w:val="FF0000"/>
        </w:rPr>
      </w:pPr>
    </w:p>
    <w:p w:rsidR="002022CD" w:rsidRPr="008C5BC7" w:rsidRDefault="009B0328" w:rsidP="007934F9">
      <w:pPr>
        <w:spacing w:line="276" w:lineRule="auto"/>
        <w:rPr>
          <w:rFonts w:cs="Arial"/>
        </w:rPr>
      </w:pPr>
      <w:r w:rsidRPr="008C5BC7">
        <w:rPr>
          <w:rFonts w:cs="Arial"/>
        </w:rPr>
        <w:t>Z OPPN so določene dopustne dejavnosti na območju, vendar natančnih podatkov o  dejavnostih, ki bodo na območju poslovne cone v končnem umeščene v tej fazi še niso znane.</w:t>
      </w:r>
      <w:r w:rsidR="00892998" w:rsidRPr="008C5BC7">
        <w:rPr>
          <w:rFonts w:cs="Arial"/>
        </w:rPr>
        <w:t xml:space="preserve"> </w:t>
      </w:r>
      <w:r w:rsidR="002022CD" w:rsidRPr="008C5BC7">
        <w:rPr>
          <w:rFonts w:cs="Arial"/>
          <w:lang w:val="pl-PL"/>
        </w:rPr>
        <w:t>Ocenjuje se, da bo zaradi obratovanja cestne in komunalne infrastrukture ter posledično umeščenih dejavnosti na območje poslovne cone Arnovski gozd III, hrup v okolici novo nastale cone nekoliko povišan</w:t>
      </w:r>
      <w:r w:rsidR="007E0318" w:rsidRPr="008C5BC7">
        <w:rPr>
          <w:rFonts w:cs="Arial"/>
          <w:lang w:val="pl-PL"/>
        </w:rPr>
        <w:t>.</w:t>
      </w:r>
      <w:r w:rsidR="007E0318" w:rsidRPr="008C5BC7">
        <w:rPr>
          <w:rFonts w:cs="Arial"/>
          <w:color w:val="FF0000"/>
        </w:rPr>
        <w:t xml:space="preserve"> </w:t>
      </w:r>
      <w:r w:rsidR="007E0318" w:rsidRPr="008C5BC7">
        <w:rPr>
          <w:rFonts w:cs="Arial"/>
        </w:rPr>
        <w:t xml:space="preserve">Na </w:t>
      </w:r>
      <w:r w:rsidR="00892998" w:rsidRPr="008C5BC7">
        <w:rPr>
          <w:rFonts w:cs="Arial"/>
        </w:rPr>
        <w:t xml:space="preserve">južnem delu obravnavane poslovne cone </w:t>
      </w:r>
      <w:proofErr w:type="spellStart"/>
      <w:r w:rsidR="007E0318" w:rsidRPr="008C5BC7">
        <w:rPr>
          <w:rFonts w:cs="Arial"/>
        </w:rPr>
        <w:t>Arnovski</w:t>
      </w:r>
      <w:proofErr w:type="spellEnd"/>
      <w:r w:rsidR="007E0318" w:rsidRPr="008C5BC7">
        <w:rPr>
          <w:rFonts w:cs="Arial"/>
        </w:rPr>
        <w:t xml:space="preserve"> gozd </w:t>
      </w:r>
      <w:r w:rsidR="00892998" w:rsidRPr="008C5BC7">
        <w:rPr>
          <w:rFonts w:cs="Arial"/>
        </w:rPr>
        <w:t xml:space="preserve">III, ki se najbolj približa naselju Ložnica pri Žalcu, </w:t>
      </w:r>
      <w:r w:rsidR="002022CD" w:rsidRPr="008C5BC7">
        <w:rPr>
          <w:rFonts w:cs="Arial"/>
        </w:rPr>
        <w:t>in sicer vzdolž lokalne ceste,</w:t>
      </w:r>
      <w:r w:rsidR="007E0318" w:rsidRPr="008C5BC7">
        <w:rPr>
          <w:rFonts w:cs="Arial"/>
        </w:rPr>
        <w:t xml:space="preserve"> je sicer</w:t>
      </w:r>
      <w:r w:rsidR="002022CD" w:rsidRPr="008C5BC7">
        <w:rPr>
          <w:rFonts w:cs="Arial"/>
        </w:rPr>
        <w:t xml:space="preserve"> predvidena ohranitev bolj mirnih dejavnosti. Z </w:t>
      </w:r>
      <w:r w:rsidR="00892998" w:rsidRPr="008C5BC7">
        <w:rPr>
          <w:rFonts w:cs="Arial"/>
        </w:rPr>
        <w:t xml:space="preserve">OPPN </w:t>
      </w:r>
      <w:r w:rsidR="002022CD" w:rsidRPr="008C5BC7">
        <w:rPr>
          <w:rFonts w:cs="Arial"/>
        </w:rPr>
        <w:t xml:space="preserve">je namreč na tem območju </w:t>
      </w:r>
      <w:r w:rsidR="00892998" w:rsidRPr="008C5BC7">
        <w:rPr>
          <w:rFonts w:cs="Arial"/>
        </w:rPr>
        <w:t>d</w:t>
      </w:r>
      <w:r w:rsidR="002022CD" w:rsidRPr="008C5BC7">
        <w:rPr>
          <w:rFonts w:cs="Arial"/>
        </w:rPr>
        <w:t xml:space="preserve">oločeno območje za </w:t>
      </w:r>
      <w:r w:rsidR="00892998" w:rsidRPr="008C5BC7">
        <w:rPr>
          <w:rFonts w:cs="Arial"/>
        </w:rPr>
        <w:t>centralne dejavnosti, kjer so dopustne le trgovine, storitvene in skladiščne dejavnosti.</w:t>
      </w:r>
      <w:r w:rsidR="002022CD" w:rsidRPr="008C5BC7">
        <w:rPr>
          <w:rFonts w:cs="Arial"/>
        </w:rPr>
        <w:t xml:space="preserve"> Ne glede na navedeno je treba v času obratovanja cone upoštevati določilo v zvezi z varstvom pred hrupom, predpisanim v 30. členu OPPN, ki se nanaša na preverjanje hrupa pri najbližjih stanovanjskih objektih zaradi morebitne umestitve in vzpostavitve proizvodnih dejavnosti na obravnavanem območju.</w:t>
      </w:r>
    </w:p>
    <w:p w:rsidR="008018B0" w:rsidRPr="008C5BC7" w:rsidRDefault="008018B0" w:rsidP="007934F9">
      <w:pPr>
        <w:spacing w:line="276" w:lineRule="auto"/>
        <w:rPr>
          <w:rFonts w:cs="Arial"/>
        </w:rPr>
      </w:pPr>
    </w:p>
    <w:p w:rsidR="00567D5E" w:rsidRPr="008C5BC7" w:rsidRDefault="00567D5E" w:rsidP="00183848">
      <w:pPr>
        <w:pStyle w:val="Odstavekseznama"/>
        <w:numPr>
          <w:ilvl w:val="1"/>
          <w:numId w:val="25"/>
        </w:numPr>
        <w:tabs>
          <w:tab w:val="left" w:pos="567"/>
        </w:tabs>
        <w:autoSpaceDE w:val="0"/>
        <w:autoSpaceDN w:val="0"/>
        <w:adjustRightInd w:val="0"/>
        <w:spacing w:line="276" w:lineRule="auto"/>
        <w:ind w:left="0" w:firstLine="0"/>
        <w:rPr>
          <w:rFonts w:cs="Arial"/>
        </w:rPr>
      </w:pPr>
      <w:r w:rsidRPr="008C5BC7">
        <w:rPr>
          <w:rFonts w:cs="Arial"/>
        </w:rPr>
        <w:t xml:space="preserve">Upravni organ ugotavlja, da je treba za obratovanje gradbišča, ki je vir hrupa, v skladu s 6. točko prvega odstavka 11. člena Uredbe o hrupu zagotoviti izvajanje lastnega ocenjevanja hrupa v skladu s predpisom, ki ureja prvo ocenjevanje in obratovalni </w:t>
      </w:r>
      <w:proofErr w:type="spellStart"/>
      <w:r w:rsidRPr="008C5BC7">
        <w:rPr>
          <w:rFonts w:cs="Arial"/>
        </w:rPr>
        <w:t>monitoring</w:t>
      </w:r>
      <w:proofErr w:type="spellEnd"/>
      <w:r w:rsidRPr="008C5BC7">
        <w:rPr>
          <w:rFonts w:cs="Arial"/>
        </w:rPr>
        <w:t xml:space="preserve"> za vire hrupa ter o pogojih za njegovo izvajanje z ocenjevanjem kazalcev hrupa L(dan), L(večer), L(noč), L(</w:t>
      </w:r>
      <w:proofErr w:type="spellStart"/>
      <w:r w:rsidRPr="008C5BC7">
        <w:rPr>
          <w:rFonts w:cs="Arial"/>
        </w:rPr>
        <w:t>dvn</w:t>
      </w:r>
      <w:proofErr w:type="spellEnd"/>
      <w:r w:rsidRPr="008C5BC7">
        <w:rPr>
          <w:rFonts w:cs="Arial"/>
        </w:rPr>
        <w:t>) in oceno kazalcev hrupa L(</w:t>
      </w:r>
      <w:proofErr w:type="spellStart"/>
      <w:r w:rsidRPr="008C5BC7">
        <w:rPr>
          <w:rFonts w:cs="Arial"/>
        </w:rPr>
        <w:t>eq</w:t>
      </w:r>
      <w:proofErr w:type="spellEnd"/>
      <w:r w:rsidRPr="008C5BC7">
        <w:rPr>
          <w:rFonts w:cs="Arial"/>
        </w:rPr>
        <w:t xml:space="preserve">), L(1) in L(99). Upravni organ je v točki VII. izreka tega dovoljenja za gradbišče določil izvajanje lastnega ocenjevanja hrupa, ki ga natančneje določa Pravilnik o prvem ocenjevanju in obratovalnem </w:t>
      </w:r>
      <w:proofErr w:type="spellStart"/>
      <w:r w:rsidRPr="008C5BC7">
        <w:rPr>
          <w:rFonts w:cs="Arial"/>
        </w:rPr>
        <w:t>monitoringu</w:t>
      </w:r>
      <w:proofErr w:type="spellEnd"/>
      <w:r w:rsidRPr="008C5BC7">
        <w:rPr>
          <w:rFonts w:cs="Arial"/>
        </w:rPr>
        <w:t xml:space="preserve"> za vire hrupa ter o pogojih za njegovo izvajanje (Uradni list RS, št. 105/08).</w:t>
      </w:r>
    </w:p>
    <w:p w:rsidR="00567D5E" w:rsidRPr="008C5BC7" w:rsidRDefault="00567D5E" w:rsidP="007934F9">
      <w:pPr>
        <w:pStyle w:val="Odstavekseznama"/>
        <w:spacing w:line="276" w:lineRule="auto"/>
        <w:ind w:left="567" w:right="-7"/>
        <w:rPr>
          <w:rFonts w:cs="Arial"/>
        </w:rPr>
      </w:pPr>
    </w:p>
    <w:p w:rsidR="00877E2A" w:rsidRPr="008C5BC7" w:rsidRDefault="00DC5E33" w:rsidP="00183848">
      <w:pPr>
        <w:pStyle w:val="Natevanje123"/>
      </w:pPr>
      <w:r w:rsidRPr="008C5BC7">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w:t>
      </w:r>
      <w:r w:rsidR="00877E2A" w:rsidRPr="008C5BC7">
        <w:t xml:space="preserve"> 35105-81/2019/25 z dne 12. 8. 2020 je bilo objavljeno na spletnih straneh e-uprave od 14. 8. 2020 do 14. 9. 2020, celotna dokumentacija (javno naznanilo, zahteva za izdajo gradbenega dovoljenja, DGD, PVO in mnenja) pa na spletnih straneh MOP </w:t>
      </w:r>
      <w:r w:rsidR="00700BA5" w:rsidRPr="008C5BC7">
        <w:t xml:space="preserve">od </w:t>
      </w:r>
      <w:r w:rsidR="00877E2A" w:rsidRPr="008C5BC7">
        <w:t xml:space="preserve">14. 8. 2020 dalje. </w:t>
      </w:r>
      <w:r w:rsidR="001A10B0" w:rsidRPr="008C5BC7">
        <w:t>Javno naznanilo v točki 6. vsebuje tudi poziv k priglasitvi udeležbe v postopek. Upravni organ ugotavlja, da v času razgrnitve ni bilo podanih nobenih pripomb na dokumentacijo, prav tako v tem času ni nihče priglasil svoje udeležbe v postopek.</w:t>
      </w:r>
    </w:p>
    <w:p w:rsidR="00DC5E33" w:rsidRPr="008C5BC7" w:rsidRDefault="00DC5E33" w:rsidP="007934F9">
      <w:pPr>
        <w:spacing w:line="276" w:lineRule="auto"/>
        <w:rPr>
          <w:rFonts w:cs="Arial"/>
        </w:rPr>
      </w:pPr>
    </w:p>
    <w:p w:rsidR="00DC5E33" w:rsidRPr="008C5BC7" w:rsidRDefault="00DC5E33" w:rsidP="00183848">
      <w:pPr>
        <w:pStyle w:val="Natevanje123"/>
      </w:pPr>
      <w:r w:rsidRPr="008C5BC7">
        <w:t xml:space="preserve">Glede na zgoraj navedeno </w:t>
      </w:r>
      <w:r w:rsidR="00877E2A" w:rsidRPr="008C5BC7">
        <w:t xml:space="preserve">je upravni organ v izvedenem integralnem postopku ugotovil, da so </w:t>
      </w:r>
      <w:r w:rsidR="004831D6" w:rsidRPr="008C5BC7">
        <w:t xml:space="preserve">pod pogoji, ki izhajajo iz izreka te odločbe, </w:t>
      </w:r>
      <w:r w:rsidR="00877E2A" w:rsidRPr="008C5BC7">
        <w:t xml:space="preserve">za gradnjo objektov v obravnavanem primeru izpolnjeni pogoji za izdajo gradbenega dovoljenja </w:t>
      </w:r>
      <w:r w:rsidR="004831D6" w:rsidRPr="008C5BC7">
        <w:t>po določbah GZ, obenem pa je b</w:t>
      </w:r>
      <w:r w:rsidR="00877E2A" w:rsidRPr="008C5BC7">
        <w:t>ila v tem postopku opravljena presoja vplivov na okolje po določbah ZVO-1, zato je v zadevi odločeno,</w:t>
      </w:r>
      <w:r w:rsidRPr="008C5BC7">
        <w:t xml:space="preserve"> kot je navedeno v izreku tega dovoljenja.</w:t>
      </w:r>
    </w:p>
    <w:p w:rsidR="00DC5E33" w:rsidRPr="008C5BC7" w:rsidRDefault="00DC5E33" w:rsidP="007934F9">
      <w:pPr>
        <w:tabs>
          <w:tab w:val="left" w:pos="4111"/>
        </w:tabs>
        <w:spacing w:line="276" w:lineRule="auto"/>
        <w:rPr>
          <w:rFonts w:cs="Arial"/>
          <w:b/>
          <w:highlight w:val="yellow"/>
        </w:rPr>
      </w:pPr>
    </w:p>
    <w:p w:rsidR="00567D5E" w:rsidRPr="008C5BC7" w:rsidRDefault="00567D5E" w:rsidP="00183848">
      <w:pPr>
        <w:pStyle w:val="Natevanje123"/>
      </w:pPr>
      <w:r w:rsidRPr="008C5BC7">
        <w:t>V skladu s prvim odstavkom 48. člena GZ gradbeno dovoljenje preneha veljati, če investitor ne vloži popolne prijave začetka gradnje v petih letih od njegove pravnomočnosti.</w:t>
      </w:r>
    </w:p>
    <w:p w:rsidR="00567D5E" w:rsidRPr="008C5BC7" w:rsidRDefault="00567D5E" w:rsidP="008C457D">
      <w:pPr>
        <w:spacing w:line="276" w:lineRule="auto"/>
        <w:rPr>
          <w:rFonts w:cs="Arial"/>
          <w:highlight w:val="yellow"/>
        </w:rPr>
      </w:pPr>
    </w:p>
    <w:p w:rsidR="00DC5E33" w:rsidRPr="008C5BC7" w:rsidRDefault="00DC5E33" w:rsidP="00183848">
      <w:pPr>
        <w:pStyle w:val="Natevanje123"/>
      </w:pPr>
      <w:r w:rsidRPr="008C5BC7">
        <w:lastRenderedPageBreak/>
        <w:t>V skladu z določbami GZ mora investitor pred izvedbo gradnje imenovati nadzornika (62. člen GZ) in pred začetkom gradnje izvesti zakoličenje objekta v skladu s pogoji</w:t>
      </w:r>
      <w:r w:rsidR="008C457D" w:rsidRPr="008C5BC7">
        <w:t>,</w:t>
      </w:r>
      <w:r w:rsidRPr="008C5BC7">
        <w:t xml:space="preserve"> določenimi v tem dovoljenju in dokumentaciji za izvedbo gradnje (60. člen GZ).</w:t>
      </w:r>
    </w:p>
    <w:p w:rsidR="00DC5E33" w:rsidRPr="008C5BC7" w:rsidRDefault="00DC5E33" w:rsidP="007934F9">
      <w:pPr>
        <w:spacing w:line="276" w:lineRule="auto"/>
        <w:ind w:right="-291"/>
        <w:rPr>
          <w:rFonts w:cs="Arial"/>
        </w:rPr>
      </w:pPr>
    </w:p>
    <w:p w:rsidR="00DC5E33" w:rsidRPr="008C5BC7" w:rsidRDefault="00DC5E33" w:rsidP="00A45C4E">
      <w:pPr>
        <w:spacing w:line="276" w:lineRule="auto"/>
        <w:ind w:right="-6"/>
        <w:rPr>
          <w:rFonts w:cs="Arial"/>
        </w:rPr>
      </w:pPr>
      <w:r w:rsidRPr="008C5BC7">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DC5E33" w:rsidRPr="008C5BC7" w:rsidRDefault="00DC5E33" w:rsidP="007934F9">
      <w:pPr>
        <w:spacing w:line="276" w:lineRule="auto"/>
        <w:ind w:right="-291"/>
        <w:rPr>
          <w:rFonts w:cs="Arial"/>
        </w:rPr>
      </w:pPr>
    </w:p>
    <w:p w:rsidR="00DC5E33" w:rsidRPr="008C5BC7" w:rsidRDefault="00DC5E33" w:rsidP="00A45C4E">
      <w:pPr>
        <w:spacing w:line="276" w:lineRule="auto"/>
        <w:ind w:right="-6"/>
        <w:rPr>
          <w:rFonts w:cs="Arial"/>
        </w:rPr>
      </w:pPr>
      <w:r w:rsidRPr="008C5BC7">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DC5E33" w:rsidRPr="008C5BC7" w:rsidRDefault="00DC5E33" w:rsidP="007934F9">
      <w:pPr>
        <w:spacing w:line="276" w:lineRule="auto"/>
        <w:rPr>
          <w:rFonts w:cs="Arial"/>
        </w:rPr>
      </w:pPr>
    </w:p>
    <w:p w:rsidR="00D970C7" w:rsidRPr="008C5BC7" w:rsidRDefault="00D970C7" w:rsidP="007934F9">
      <w:pPr>
        <w:spacing w:line="276" w:lineRule="auto"/>
        <w:rPr>
          <w:rFonts w:cs="Arial"/>
        </w:rPr>
      </w:pPr>
      <w:r w:rsidRPr="008C5BC7">
        <w:rPr>
          <w:rFonts w:cs="Arial"/>
        </w:rPr>
        <w:t xml:space="preserve">Ta odločba je upravne takse prosta na podlagi 23. člena Zakona o upravnih taksah (Uradni list RS, št. 106/10 – uradno prečiščeno besedilo, 14/15 – ZUUJFO, 84/15 – ZZelP-J, 32/16 in 30/18 – </w:t>
      </w:r>
      <w:proofErr w:type="spellStart"/>
      <w:r w:rsidRPr="008C5BC7">
        <w:rPr>
          <w:rFonts w:cs="Arial"/>
        </w:rPr>
        <w:t>ZKZaš</w:t>
      </w:r>
      <w:proofErr w:type="spellEnd"/>
      <w:r w:rsidRPr="008C5BC7">
        <w:rPr>
          <w:rFonts w:cs="Arial"/>
        </w:rPr>
        <w:t>).</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b/>
        </w:rPr>
      </w:pPr>
      <w:r w:rsidRPr="008C5BC7">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C5E33" w:rsidRPr="008C5BC7" w:rsidTr="00567D5E">
        <w:tc>
          <w:tcPr>
            <w:tcW w:w="4323" w:type="dxa"/>
          </w:tcPr>
          <w:p w:rsidR="00DC5E33" w:rsidRPr="008C5BC7" w:rsidRDefault="00DC5E33" w:rsidP="007934F9">
            <w:pPr>
              <w:spacing w:line="276" w:lineRule="auto"/>
              <w:rPr>
                <w:rFonts w:cs="Arial"/>
              </w:rPr>
            </w:pPr>
          </w:p>
        </w:tc>
        <w:tc>
          <w:tcPr>
            <w:tcW w:w="709" w:type="dxa"/>
          </w:tcPr>
          <w:p w:rsidR="00DC5E33" w:rsidRPr="008C5BC7" w:rsidRDefault="00DC5E33" w:rsidP="007934F9">
            <w:pPr>
              <w:spacing w:line="276" w:lineRule="auto"/>
              <w:rPr>
                <w:rFonts w:cs="Arial"/>
              </w:rPr>
            </w:pPr>
          </w:p>
        </w:tc>
        <w:tc>
          <w:tcPr>
            <w:tcW w:w="3685" w:type="dxa"/>
          </w:tcPr>
          <w:p w:rsidR="00DC5E33" w:rsidRPr="008C5BC7" w:rsidRDefault="00DC5E33" w:rsidP="007934F9">
            <w:pPr>
              <w:spacing w:line="276" w:lineRule="auto"/>
              <w:rPr>
                <w:rFonts w:cs="Arial"/>
              </w:rPr>
            </w:pPr>
            <w:r w:rsidRPr="008C5BC7">
              <w:rPr>
                <w:rFonts w:cs="Arial"/>
              </w:rPr>
              <w:t>Sandi Rutar</w:t>
            </w:r>
          </w:p>
          <w:p w:rsidR="00DC5E33" w:rsidRPr="008C5BC7" w:rsidRDefault="00DC5E33" w:rsidP="007934F9">
            <w:pPr>
              <w:spacing w:line="276" w:lineRule="auto"/>
              <w:rPr>
                <w:rFonts w:cs="Arial"/>
              </w:rPr>
            </w:pPr>
            <w:r w:rsidRPr="008C5BC7">
              <w:rPr>
                <w:rFonts w:cs="Arial"/>
              </w:rPr>
              <w:t xml:space="preserve">vodja Sektorja za dovoljenja </w:t>
            </w:r>
          </w:p>
        </w:tc>
      </w:tr>
    </w:tbl>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r w:rsidRPr="008C5BC7">
        <w:rPr>
          <w:rFonts w:cs="Arial"/>
        </w:rPr>
        <w:t>Postopek vodile:</w:t>
      </w:r>
    </w:p>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C5E33" w:rsidRPr="008C5BC7" w:rsidTr="00567D5E">
        <w:tc>
          <w:tcPr>
            <w:tcW w:w="5032" w:type="dxa"/>
          </w:tcPr>
          <w:p w:rsidR="00DC5E33" w:rsidRPr="008C5BC7" w:rsidRDefault="00DC5E33" w:rsidP="007934F9">
            <w:pPr>
              <w:spacing w:line="276" w:lineRule="auto"/>
              <w:rPr>
                <w:rFonts w:cs="Arial"/>
              </w:rPr>
            </w:pPr>
            <w:r w:rsidRPr="008C5BC7">
              <w:rPr>
                <w:rFonts w:cs="Arial"/>
              </w:rPr>
              <w:t xml:space="preserve">Tanja </w:t>
            </w:r>
            <w:proofErr w:type="spellStart"/>
            <w:r w:rsidRPr="008C5BC7">
              <w:rPr>
                <w:rFonts w:cs="Arial"/>
              </w:rPr>
              <w:t>Šebek</w:t>
            </w:r>
            <w:proofErr w:type="spellEnd"/>
            <w:r w:rsidRPr="008C5BC7">
              <w:rPr>
                <w:rFonts w:cs="Arial"/>
              </w:rPr>
              <w:t xml:space="preserve"> Šušteršič, univ.dipl.inž.arh.</w:t>
            </w:r>
          </w:p>
          <w:p w:rsidR="00DC5E33" w:rsidRPr="008C5BC7" w:rsidRDefault="00DC5E33" w:rsidP="007934F9">
            <w:pPr>
              <w:spacing w:line="276" w:lineRule="auto"/>
              <w:rPr>
                <w:rFonts w:cs="Arial"/>
              </w:rPr>
            </w:pPr>
          </w:p>
        </w:tc>
        <w:tc>
          <w:tcPr>
            <w:tcW w:w="4394" w:type="dxa"/>
          </w:tcPr>
          <w:p w:rsidR="00DC5E33" w:rsidRPr="008C5BC7" w:rsidRDefault="00DC5E33" w:rsidP="007934F9">
            <w:pPr>
              <w:spacing w:line="276" w:lineRule="auto"/>
              <w:rPr>
                <w:rFonts w:cs="Arial"/>
              </w:rPr>
            </w:pPr>
          </w:p>
        </w:tc>
      </w:tr>
    </w:tbl>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0010DB" w:rsidRPr="008C5BC7" w:rsidTr="00567D5E">
        <w:tc>
          <w:tcPr>
            <w:tcW w:w="5032" w:type="dxa"/>
          </w:tcPr>
          <w:p w:rsidR="000010DB" w:rsidRPr="008C5BC7" w:rsidRDefault="000010DB" w:rsidP="007934F9">
            <w:pPr>
              <w:spacing w:line="276" w:lineRule="auto"/>
              <w:rPr>
                <w:rFonts w:cs="Arial"/>
              </w:rPr>
            </w:pPr>
            <w:r w:rsidRPr="008C5BC7">
              <w:rPr>
                <w:rFonts w:cs="Arial"/>
              </w:rPr>
              <w:t>Metka Podobnik, univ.dipl.prav.</w:t>
            </w:r>
          </w:p>
          <w:p w:rsidR="000010DB" w:rsidRPr="008C5BC7" w:rsidRDefault="000010DB" w:rsidP="007934F9">
            <w:pPr>
              <w:spacing w:line="276" w:lineRule="auto"/>
              <w:rPr>
                <w:rFonts w:cs="Arial"/>
              </w:rPr>
            </w:pPr>
          </w:p>
        </w:tc>
        <w:tc>
          <w:tcPr>
            <w:tcW w:w="4394" w:type="dxa"/>
          </w:tcPr>
          <w:p w:rsidR="000010DB" w:rsidRPr="008C5BC7" w:rsidRDefault="000010DB" w:rsidP="007934F9">
            <w:pPr>
              <w:spacing w:line="276" w:lineRule="auto"/>
              <w:rPr>
                <w:rFonts w:cs="Arial"/>
              </w:rPr>
            </w:pPr>
          </w:p>
        </w:tc>
      </w:tr>
    </w:tbl>
    <w:p w:rsidR="00DC5E33" w:rsidRPr="008C5BC7" w:rsidRDefault="00DC5E33" w:rsidP="007934F9">
      <w:pPr>
        <w:spacing w:line="276" w:lineRule="auto"/>
        <w:rPr>
          <w:rFonts w:cs="Arial"/>
        </w:rPr>
      </w:pPr>
    </w:p>
    <w:p w:rsidR="00DC5E33" w:rsidRPr="008C5BC7" w:rsidRDefault="00DC5E33" w:rsidP="007934F9">
      <w:pPr>
        <w:spacing w:line="276" w:lineRule="auto"/>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C5E33" w:rsidRPr="008C5BC7" w:rsidTr="00567D5E">
        <w:tc>
          <w:tcPr>
            <w:tcW w:w="5032" w:type="dxa"/>
          </w:tcPr>
          <w:p w:rsidR="00DC5E33" w:rsidRPr="008C5BC7" w:rsidRDefault="00DC5E33" w:rsidP="007934F9">
            <w:pPr>
              <w:spacing w:line="276" w:lineRule="auto"/>
              <w:rPr>
                <w:rFonts w:cs="Arial"/>
              </w:rPr>
            </w:pPr>
            <w:r w:rsidRPr="008C5BC7">
              <w:rPr>
                <w:rFonts w:cs="Arial"/>
              </w:rPr>
              <w:t>Sabina Gašperšič, univ.dipl.geog.</w:t>
            </w:r>
          </w:p>
          <w:p w:rsidR="00DC5E33" w:rsidRPr="008C5BC7" w:rsidRDefault="00DC5E33" w:rsidP="007934F9">
            <w:pPr>
              <w:spacing w:line="276" w:lineRule="auto"/>
              <w:rPr>
                <w:rFonts w:cs="Arial"/>
              </w:rPr>
            </w:pPr>
          </w:p>
        </w:tc>
        <w:tc>
          <w:tcPr>
            <w:tcW w:w="4394" w:type="dxa"/>
          </w:tcPr>
          <w:p w:rsidR="00DC5E33" w:rsidRPr="008C5BC7" w:rsidRDefault="00DC5E33" w:rsidP="007934F9">
            <w:pPr>
              <w:spacing w:line="276" w:lineRule="auto"/>
              <w:rPr>
                <w:rFonts w:cs="Arial"/>
              </w:rPr>
            </w:pPr>
          </w:p>
        </w:tc>
      </w:tr>
    </w:tbl>
    <w:p w:rsidR="00DC5E33" w:rsidRPr="008C5BC7" w:rsidRDefault="00DC5E33" w:rsidP="007934F9">
      <w:pPr>
        <w:spacing w:line="276" w:lineRule="auto"/>
        <w:rPr>
          <w:rFonts w:cs="Arial"/>
        </w:rPr>
      </w:pPr>
    </w:p>
    <w:p w:rsidR="008C0028" w:rsidRPr="008C5BC7" w:rsidRDefault="008C0028" w:rsidP="007934F9">
      <w:pPr>
        <w:spacing w:line="276" w:lineRule="auto"/>
        <w:rPr>
          <w:rFonts w:cs="Arial"/>
        </w:rPr>
      </w:pPr>
    </w:p>
    <w:p w:rsidR="008C0028" w:rsidRPr="008C5BC7" w:rsidRDefault="008C0028" w:rsidP="007934F9">
      <w:pPr>
        <w:spacing w:line="276" w:lineRule="auto"/>
        <w:rPr>
          <w:rFonts w:cs="Arial"/>
        </w:rPr>
      </w:pPr>
    </w:p>
    <w:p w:rsidR="008C0028" w:rsidRPr="008C5BC7" w:rsidRDefault="008C0028" w:rsidP="007934F9">
      <w:pPr>
        <w:spacing w:line="276" w:lineRule="auto"/>
        <w:rPr>
          <w:rFonts w:cs="Arial"/>
        </w:rPr>
      </w:pPr>
    </w:p>
    <w:p w:rsidR="005C3096" w:rsidRPr="008C5BC7" w:rsidRDefault="005C3096" w:rsidP="007934F9">
      <w:pPr>
        <w:spacing w:line="276" w:lineRule="auto"/>
        <w:rPr>
          <w:rFonts w:cs="Arial"/>
        </w:rPr>
      </w:pPr>
    </w:p>
    <w:p w:rsidR="00DC5E33" w:rsidRPr="008C5BC7" w:rsidRDefault="00DC5E33" w:rsidP="007934F9">
      <w:pPr>
        <w:spacing w:line="276" w:lineRule="auto"/>
        <w:rPr>
          <w:rFonts w:cs="Arial"/>
        </w:rPr>
      </w:pPr>
      <w:r w:rsidRPr="008C5BC7">
        <w:rPr>
          <w:rFonts w:cs="Arial"/>
        </w:rPr>
        <w:t>Vročiti osebno - ZUP:</w:t>
      </w:r>
      <w:bookmarkStart w:id="0" w:name="_GoBack"/>
      <w:bookmarkEnd w:id="0"/>
    </w:p>
    <w:p w:rsidR="00AC4A1A" w:rsidRPr="008C5BC7" w:rsidRDefault="00C176CE" w:rsidP="00AC4A1A">
      <w:pPr>
        <w:pStyle w:val="Zamik1"/>
        <w:numPr>
          <w:ilvl w:val="0"/>
          <w:numId w:val="11"/>
        </w:numPr>
        <w:spacing w:line="276" w:lineRule="auto"/>
        <w:rPr>
          <w:rFonts w:cs="Arial"/>
        </w:rPr>
      </w:pPr>
      <w:r w:rsidRPr="008C5BC7">
        <w:rPr>
          <w:rFonts w:cs="Arial"/>
        </w:rPr>
        <w:t>Občina</w:t>
      </w:r>
      <w:r w:rsidR="008C0028" w:rsidRPr="008C5BC7">
        <w:rPr>
          <w:rFonts w:cs="Arial"/>
        </w:rPr>
        <w:t xml:space="preserve"> Žalec, Ulica Savinjske čete 5, 3310 Žalec</w:t>
      </w:r>
    </w:p>
    <w:sectPr w:rsidR="00AC4A1A" w:rsidRPr="008C5BC7" w:rsidSect="00567D5E">
      <w:footerReference w:type="default" r:id="rId26"/>
      <w:headerReference w:type="first" r:id="rId27"/>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89" w:rsidRDefault="003C1389">
      <w:pPr>
        <w:spacing w:line="240" w:lineRule="auto"/>
      </w:pPr>
      <w:r>
        <w:separator/>
      </w:r>
    </w:p>
  </w:endnote>
  <w:endnote w:type="continuationSeparator" w:id="0">
    <w:p w:rsidR="003C1389" w:rsidRDefault="003C1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F8" w:rsidRDefault="00CF13F8" w:rsidP="00567D5E">
    <w:pPr>
      <w:jc w:val="right"/>
    </w:pPr>
    <w:r>
      <w:fldChar w:fldCharType="begin"/>
    </w:r>
    <w:r>
      <w:instrText>PAGE   \* MERGEFORMAT</w:instrText>
    </w:r>
    <w:r>
      <w:fldChar w:fldCharType="separate"/>
    </w:r>
    <w:r w:rsidR="005F38CF">
      <w:rPr>
        <w:noProof/>
      </w:rPr>
      <w:t>18</w:t>
    </w:r>
    <w:r>
      <w:fldChar w:fldCharType="end"/>
    </w:r>
    <w:r>
      <w:t>/</w:t>
    </w:r>
    <w:r w:rsidR="003C1389">
      <w:fldChar w:fldCharType="begin"/>
    </w:r>
    <w:r w:rsidR="003C1389">
      <w:instrText xml:space="preserve"> NUMPAGES   \* MERGEFORMAT </w:instrText>
    </w:r>
    <w:r w:rsidR="003C1389">
      <w:fldChar w:fldCharType="separate"/>
    </w:r>
    <w:r w:rsidR="005F38CF">
      <w:rPr>
        <w:noProof/>
      </w:rPr>
      <w:t>21</w:t>
    </w:r>
    <w:r w:rsidR="003C1389">
      <w:rPr>
        <w:noProof/>
      </w:rPr>
      <w:fldChar w:fldCharType="end"/>
    </w:r>
  </w:p>
  <w:p w:rsidR="00CF13F8" w:rsidRDefault="00CF13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89" w:rsidRDefault="003C1389">
      <w:pPr>
        <w:spacing w:line="240" w:lineRule="auto"/>
      </w:pPr>
      <w:r>
        <w:separator/>
      </w:r>
    </w:p>
  </w:footnote>
  <w:footnote w:type="continuationSeparator" w:id="0">
    <w:p w:rsidR="003C1389" w:rsidRDefault="003C13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F8" w:rsidRDefault="00CF13F8" w:rsidP="00567D5E">
    <w:pPr>
      <w:tabs>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14:anchorId="00BDFF83" wp14:editId="140000C3">
          <wp:simplePos x="0" y="0"/>
          <wp:positionH relativeFrom="column">
            <wp:posOffset>-559435</wp:posOffset>
          </wp:positionH>
          <wp:positionV relativeFrom="paragraph">
            <wp:posOffset>-102235</wp:posOffset>
          </wp:positionV>
          <wp:extent cx="2912745" cy="390525"/>
          <wp:effectExtent l="0" t="0" r="1905" b="9525"/>
          <wp:wrapNone/>
          <wp:docPr id="3" name="Slika 3" title="Logotip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CF13F8" w:rsidRDefault="00CF13F8" w:rsidP="00567D5E">
    <w:pPr>
      <w:tabs>
        <w:tab w:val="left" w:pos="5112"/>
      </w:tabs>
      <w:spacing w:line="240" w:lineRule="exact"/>
      <w:rPr>
        <w:rFonts w:cs="Arial"/>
        <w:sz w:val="16"/>
      </w:rPr>
    </w:pPr>
  </w:p>
  <w:p w:rsidR="00CF13F8" w:rsidRDefault="00CF13F8" w:rsidP="00567D5E">
    <w:pPr>
      <w:tabs>
        <w:tab w:val="left" w:pos="5112"/>
      </w:tabs>
      <w:spacing w:line="240" w:lineRule="exact"/>
      <w:rPr>
        <w:rFonts w:cs="Arial"/>
        <w:sz w:val="16"/>
      </w:rPr>
    </w:pPr>
  </w:p>
  <w:p w:rsidR="00CF13F8" w:rsidRPr="008F3500" w:rsidRDefault="00CF13F8" w:rsidP="00567D5E">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CF13F8" w:rsidRDefault="00CF13F8" w:rsidP="00567D5E">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CF13F8" w:rsidRPr="008F3500" w:rsidRDefault="00CF13F8" w:rsidP="00567D5E">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CF13F8" w:rsidRPr="008F3500" w:rsidRDefault="00CF13F8" w:rsidP="00567D5E">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CF13F8" w:rsidRPr="008F3500" w:rsidRDefault="00CF13F8" w:rsidP="00567D5E">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DD8"/>
    <w:multiLevelType w:val="multilevel"/>
    <w:tmpl w:val="04240025"/>
    <w:lvl w:ilvl="0">
      <w:start w:val="1"/>
      <w:numFmt w:val="decimal"/>
      <w:lvlText w:val="%1"/>
      <w:lvlJc w:val="left"/>
      <w:pPr>
        <w:ind w:left="716" w:hanging="432"/>
      </w:pPr>
    </w:lvl>
    <w:lvl w:ilvl="1">
      <w:start w:val="1"/>
      <w:numFmt w:val="decimal"/>
      <w:lvlText w:val="%1.%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1">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48144E"/>
    <w:multiLevelType w:val="hybridMultilevel"/>
    <w:tmpl w:val="78EA1A0E"/>
    <w:lvl w:ilvl="0" w:tplc="02DAA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11314346"/>
    <w:multiLevelType w:val="hybridMultilevel"/>
    <w:tmpl w:val="83E4481A"/>
    <w:lvl w:ilvl="0" w:tplc="7326DF16">
      <w:start w:val="1"/>
      <w:numFmt w:val="upp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1CC6064"/>
    <w:multiLevelType w:val="hybridMultilevel"/>
    <w:tmpl w:val="225A4A2C"/>
    <w:lvl w:ilvl="0" w:tplc="F2B6DEA4">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
    <w:nsid w:val="13BA080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DA787E"/>
    <w:multiLevelType w:val="multilevel"/>
    <w:tmpl w:val="0424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nsid w:val="1AC65BB6"/>
    <w:multiLevelType w:val="hybridMultilevel"/>
    <w:tmpl w:val="94CCFE58"/>
    <w:lvl w:ilvl="0" w:tplc="D9960C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DE017C"/>
    <w:multiLevelType w:val="hybridMultilevel"/>
    <w:tmpl w:val="8A80CFB4"/>
    <w:lvl w:ilvl="0" w:tplc="9A4CF792">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FB766F8"/>
    <w:multiLevelType w:val="hybridMultilevel"/>
    <w:tmpl w:val="0BB45B6A"/>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26D5B93"/>
    <w:multiLevelType w:val="hybridMultilevel"/>
    <w:tmpl w:val="456CD7D6"/>
    <w:lvl w:ilvl="0" w:tplc="B4F231F8">
      <w:start w:val="1"/>
      <w:numFmt w:val="decimal"/>
      <w:pStyle w:val="Natevanje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34E5977"/>
    <w:multiLevelType w:val="hybridMultilevel"/>
    <w:tmpl w:val="30F6CABA"/>
    <w:lvl w:ilvl="0" w:tplc="CAEEA72E">
      <w:start w:val="1"/>
      <w:numFmt w:val="upperRoman"/>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5394244"/>
    <w:multiLevelType w:val="singleLevel"/>
    <w:tmpl w:val="3E189208"/>
    <w:lvl w:ilvl="0">
      <w:start w:val="1"/>
      <w:numFmt w:val="decimal"/>
      <w:lvlText w:val="%1."/>
      <w:lvlJc w:val="left"/>
      <w:pPr>
        <w:tabs>
          <w:tab w:val="num" w:pos="0"/>
        </w:tabs>
        <w:ind w:left="567" w:hanging="567"/>
      </w:pPr>
      <w:rPr>
        <w:rFonts w:ascii="Arial" w:hAnsi="Arial" w:hint="default"/>
        <w:b/>
        <w:i w:val="0"/>
        <w:sz w:val="20"/>
      </w:rPr>
    </w:lvl>
  </w:abstractNum>
  <w:abstractNum w:abstractNumId="14">
    <w:nsid w:val="2F3C4988"/>
    <w:multiLevelType w:val="hybridMultilevel"/>
    <w:tmpl w:val="401853B8"/>
    <w:lvl w:ilvl="0" w:tplc="8FE8478A">
      <w:numFmt w:val="bullet"/>
      <w:lvlText w:val="-"/>
      <w:lvlJc w:val="left"/>
      <w:pPr>
        <w:ind w:left="1080" w:hanging="360"/>
      </w:pPr>
      <w:rPr>
        <w:rFonts w:ascii="Times New Roman" w:eastAsia="Times New Roman" w:hAnsi="Times New Roman" w:cs="Times New Roman"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3DAC2E8C"/>
    <w:multiLevelType w:val="hybridMultilevel"/>
    <w:tmpl w:val="FDE6129A"/>
    <w:lvl w:ilvl="0" w:tplc="838CF504">
      <w:start w:val="1000"/>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470B3924"/>
    <w:multiLevelType w:val="hybridMultilevel"/>
    <w:tmpl w:val="8EDC1C36"/>
    <w:lvl w:ilvl="0" w:tplc="838CF504">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7">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8">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4170EC"/>
    <w:multiLevelType w:val="multilevel"/>
    <w:tmpl w:val="521A1E0C"/>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9A44368"/>
    <w:multiLevelType w:val="hybridMultilevel"/>
    <w:tmpl w:val="BB06508A"/>
    <w:lvl w:ilvl="0" w:tplc="F8E4D4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1EB46C7"/>
    <w:multiLevelType w:val="hybridMultilevel"/>
    <w:tmpl w:val="2042D966"/>
    <w:lvl w:ilvl="0" w:tplc="1C0C4A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61F7CA4"/>
    <w:multiLevelType w:val="singleLevel"/>
    <w:tmpl w:val="7BC6DDF0"/>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3">
    <w:nsid w:val="6D1A41A5"/>
    <w:multiLevelType w:val="hybridMultilevel"/>
    <w:tmpl w:val="24DEA1CE"/>
    <w:lvl w:ilvl="0" w:tplc="04240005">
      <w:start w:val="1"/>
      <w:numFmt w:val="bullet"/>
      <w:lvlText w:val=""/>
      <w:lvlJc w:val="left"/>
      <w:pPr>
        <w:ind w:left="1429" w:hanging="360"/>
      </w:pPr>
      <w:rPr>
        <w:rFonts w:ascii="Wingdings" w:hAnsi="Wingding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4">
    <w:nsid w:val="6DC60497"/>
    <w:multiLevelType w:val="hybridMultilevel"/>
    <w:tmpl w:val="A5ECBEF8"/>
    <w:lvl w:ilvl="0" w:tplc="5BC8647C">
      <w:start w:val="8"/>
      <w:numFmt w:val="decimal"/>
      <w:lvlText w:val="%1.7"/>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0B6378E"/>
    <w:multiLevelType w:val="hybridMultilevel"/>
    <w:tmpl w:val="F41090D6"/>
    <w:lvl w:ilvl="0" w:tplc="C4B6FC7E">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9"/>
  </w:num>
  <w:num w:numId="4">
    <w:abstractNumId w:val="13"/>
  </w:num>
  <w:num w:numId="5">
    <w:abstractNumId w:val="17"/>
  </w:num>
  <w:num w:numId="6">
    <w:abstractNumId w:val="22"/>
  </w:num>
  <w:num w:numId="7">
    <w:abstractNumId w:val="4"/>
  </w:num>
  <w:num w:numId="8">
    <w:abstractNumId w:val="25"/>
  </w:num>
  <w:num w:numId="9">
    <w:abstractNumId w:val="23"/>
  </w:num>
  <w:num w:numId="10">
    <w:abstractNumId w:val="10"/>
  </w:num>
  <w:num w:numId="11">
    <w:abstractNumId w:val="9"/>
  </w:num>
  <w:num w:numId="12">
    <w:abstractNumId w:val="19"/>
  </w:num>
  <w:num w:numId="13">
    <w:abstractNumId w:val="12"/>
  </w:num>
  <w:num w:numId="14">
    <w:abstractNumId w:val="20"/>
  </w:num>
  <w:num w:numId="15">
    <w:abstractNumId w:val="19"/>
  </w:num>
  <w:num w:numId="16">
    <w:abstractNumId w:val="19"/>
  </w:num>
  <w:num w:numId="17">
    <w:abstractNumId w:val="19"/>
  </w:num>
  <w:num w:numId="18">
    <w:abstractNumId w:val="22"/>
  </w:num>
  <w:num w:numId="19">
    <w:abstractNumId w:val="5"/>
  </w:num>
  <w:num w:numId="20">
    <w:abstractNumId w:val="19"/>
  </w:num>
  <w:num w:numId="21">
    <w:abstractNumId w:val="3"/>
  </w:num>
  <w:num w:numId="22">
    <w:abstractNumId w:val="18"/>
  </w:num>
  <w:num w:numId="23">
    <w:abstractNumId w:val="15"/>
  </w:num>
  <w:num w:numId="24">
    <w:abstractNumId w:val="11"/>
  </w:num>
  <w:num w:numId="25">
    <w:abstractNumId w:val="6"/>
  </w:num>
  <w:num w:numId="26">
    <w:abstractNumId w:val="1"/>
  </w:num>
  <w:num w:numId="27">
    <w:abstractNumId w:val="8"/>
  </w:num>
  <w:num w:numId="28">
    <w:abstractNumId w:val="16"/>
  </w:num>
  <w:num w:numId="29">
    <w:abstractNumId w:val="2"/>
  </w:num>
  <w:num w:numId="30">
    <w:abstractNumId w:val="14"/>
  </w:num>
  <w:num w:numId="31">
    <w:abstractNumId w:val="21"/>
  </w:num>
  <w:num w:numId="32">
    <w:abstractNumId w:val="19"/>
    <w:lvlOverride w:ilvl="0">
      <w:startOverride w:val="8"/>
    </w:lvlOverride>
    <w:lvlOverride w:ilvl="1">
      <w:startOverride w:val="1"/>
    </w:lvlOverride>
  </w:num>
  <w:num w:numId="33">
    <w:abstractNumId w:val="24"/>
  </w:num>
  <w:num w:numId="34">
    <w:abstractNumId w:val="7"/>
  </w:num>
  <w:num w:numId="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33"/>
    <w:rsid w:val="000010DB"/>
    <w:rsid w:val="00010B9F"/>
    <w:rsid w:val="00027231"/>
    <w:rsid w:val="00035AC3"/>
    <w:rsid w:val="000368FB"/>
    <w:rsid w:val="00036A69"/>
    <w:rsid w:val="00037705"/>
    <w:rsid w:val="00042FE6"/>
    <w:rsid w:val="0004340C"/>
    <w:rsid w:val="00045650"/>
    <w:rsid w:val="00057DE5"/>
    <w:rsid w:val="00063384"/>
    <w:rsid w:val="000710DB"/>
    <w:rsid w:val="000725D9"/>
    <w:rsid w:val="00082992"/>
    <w:rsid w:val="00094BCC"/>
    <w:rsid w:val="000A67D6"/>
    <w:rsid w:val="000B77A2"/>
    <w:rsid w:val="000C4AE3"/>
    <w:rsid w:val="000D42CA"/>
    <w:rsid w:val="000E138C"/>
    <w:rsid w:val="000E7322"/>
    <w:rsid w:val="000F0441"/>
    <w:rsid w:val="000F1C0F"/>
    <w:rsid w:val="00100CB6"/>
    <w:rsid w:val="00104A5A"/>
    <w:rsid w:val="00110A84"/>
    <w:rsid w:val="00116B87"/>
    <w:rsid w:val="001203FA"/>
    <w:rsid w:val="0013162A"/>
    <w:rsid w:val="00160F75"/>
    <w:rsid w:val="00163BFB"/>
    <w:rsid w:val="00163FBB"/>
    <w:rsid w:val="00174FED"/>
    <w:rsid w:val="00181EB2"/>
    <w:rsid w:val="00183848"/>
    <w:rsid w:val="00185120"/>
    <w:rsid w:val="001858FC"/>
    <w:rsid w:val="001859A2"/>
    <w:rsid w:val="00193FA4"/>
    <w:rsid w:val="001943AA"/>
    <w:rsid w:val="0019501F"/>
    <w:rsid w:val="001A10B0"/>
    <w:rsid w:val="001A24EC"/>
    <w:rsid w:val="001A516B"/>
    <w:rsid w:val="001A7C03"/>
    <w:rsid w:val="001B2D94"/>
    <w:rsid w:val="001B4E16"/>
    <w:rsid w:val="001B6DE8"/>
    <w:rsid w:val="001C1F20"/>
    <w:rsid w:val="001C2357"/>
    <w:rsid w:val="001C6E7F"/>
    <w:rsid w:val="001D36B5"/>
    <w:rsid w:val="001E6B7D"/>
    <w:rsid w:val="001F13DC"/>
    <w:rsid w:val="001F6279"/>
    <w:rsid w:val="002022CD"/>
    <w:rsid w:val="00202F23"/>
    <w:rsid w:val="00230C0B"/>
    <w:rsid w:val="002375FA"/>
    <w:rsid w:val="00256A3A"/>
    <w:rsid w:val="00270658"/>
    <w:rsid w:val="002706B9"/>
    <w:rsid w:val="00270881"/>
    <w:rsid w:val="00271D5C"/>
    <w:rsid w:val="002725AE"/>
    <w:rsid w:val="00281D91"/>
    <w:rsid w:val="00283F9C"/>
    <w:rsid w:val="002912E5"/>
    <w:rsid w:val="00295152"/>
    <w:rsid w:val="00295300"/>
    <w:rsid w:val="002A13DE"/>
    <w:rsid w:val="002A1865"/>
    <w:rsid w:val="002A57C9"/>
    <w:rsid w:val="002B0D89"/>
    <w:rsid w:val="002B4479"/>
    <w:rsid w:val="002C280F"/>
    <w:rsid w:val="002C6E20"/>
    <w:rsid w:val="002D43D5"/>
    <w:rsid w:val="002E44A6"/>
    <w:rsid w:val="002F6116"/>
    <w:rsid w:val="002F62D7"/>
    <w:rsid w:val="00313845"/>
    <w:rsid w:val="00333EA7"/>
    <w:rsid w:val="00337655"/>
    <w:rsid w:val="0034120F"/>
    <w:rsid w:val="003532F5"/>
    <w:rsid w:val="003564B2"/>
    <w:rsid w:val="003568A8"/>
    <w:rsid w:val="00360648"/>
    <w:rsid w:val="00360CE6"/>
    <w:rsid w:val="00366616"/>
    <w:rsid w:val="00371419"/>
    <w:rsid w:val="0037712E"/>
    <w:rsid w:val="00380324"/>
    <w:rsid w:val="00380C7A"/>
    <w:rsid w:val="00394672"/>
    <w:rsid w:val="003A42D5"/>
    <w:rsid w:val="003A5B4A"/>
    <w:rsid w:val="003B16BA"/>
    <w:rsid w:val="003C1389"/>
    <w:rsid w:val="003C3582"/>
    <w:rsid w:val="003C75FE"/>
    <w:rsid w:val="003D1A6F"/>
    <w:rsid w:val="003D3186"/>
    <w:rsid w:val="003E3D5B"/>
    <w:rsid w:val="003E5AE4"/>
    <w:rsid w:val="003E7150"/>
    <w:rsid w:val="0040240E"/>
    <w:rsid w:val="00406A00"/>
    <w:rsid w:val="00406F43"/>
    <w:rsid w:val="00415D18"/>
    <w:rsid w:val="004167C2"/>
    <w:rsid w:val="004359A9"/>
    <w:rsid w:val="004375EA"/>
    <w:rsid w:val="0044046B"/>
    <w:rsid w:val="00442E89"/>
    <w:rsid w:val="00444818"/>
    <w:rsid w:val="00447D35"/>
    <w:rsid w:val="00465627"/>
    <w:rsid w:val="00465853"/>
    <w:rsid w:val="00473067"/>
    <w:rsid w:val="004831D6"/>
    <w:rsid w:val="00492D72"/>
    <w:rsid w:val="00495E29"/>
    <w:rsid w:val="004B4D2C"/>
    <w:rsid w:val="004B54AA"/>
    <w:rsid w:val="004C42FD"/>
    <w:rsid w:val="004D479F"/>
    <w:rsid w:val="00501A77"/>
    <w:rsid w:val="0051051E"/>
    <w:rsid w:val="00516DA4"/>
    <w:rsid w:val="00520D05"/>
    <w:rsid w:val="00520ECD"/>
    <w:rsid w:val="005260FA"/>
    <w:rsid w:val="00542D8A"/>
    <w:rsid w:val="00553161"/>
    <w:rsid w:val="0056017A"/>
    <w:rsid w:val="00562FD6"/>
    <w:rsid w:val="00564BF2"/>
    <w:rsid w:val="00565AEF"/>
    <w:rsid w:val="00567D5E"/>
    <w:rsid w:val="00571A6B"/>
    <w:rsid w:val="0058358E"/>
    <w:rsid w:val="00587116"/>
    <w:rsid w:val="0059770C"/>
    <w:rsid w:val="005B2FCF"/>
    <w:rsid w:val="005B352F"/>
    <w:rsid w:val="005B5A4C"/>
    <w:rsid w:val="005C259E"/>
    <w:rsid w:val="005C2B5D"/>
    <w:rsid w:val="005C3096"/>
    <w:rsid w:val="005C58E1"/>
    <w:rsid w:val="005D0731"/>
    <w:rsid w:val="005D4F96"/>
    <w:rsid w:val="005D6963"/>
    <w:rsid w:val="005D6DBA"/>
    <w:rsid w:val="005E275B"/>
    <w:rsid w:val="005E2863"/>
    <w:rsid w:val="005F38CF"/>
    <w:rsid w:val="00603D9D"/>
    <w:rsid w:val="006107B9"/>
    <w:rsid w:val="00617A0F"/>
    <w:rsid w:val="00625F02"/>
    <w:rsid w:val="00630639"/>
    <w:rsid w:val="00633709"/>
    <w:rsid w:val="00641FCF"/>
    <w:rsid w:val="00644019"/>
    <w:rsid w:val="00646E20"/>
    <w:rsid w:val="006541D9"/>
    <w:rsid w:val="00662666"/>
    <w:rsid w:val="006711FF"/>
    <w:rsid w:val="0067334F"/>
    <w:rsid w:val="00674655"/>
    <w:rsid w:val="006760B0"/>
    <w:rsid w:val="00676D6E"/>
    <w:rsid w:val="0067744A"/>
    <w:rsid w:val="006801A9"/>
    <w:rsid w:val="00684FB6"/>
    <w:rsid w:val="006913CA"/>
    <w:rsid w:val="006A0F86"/>
    <w:rsid w:val="006A47DA"/>
    <w:rsid w:val="006A49FE"/>
    <w:rsid w:val="006B09CA"/>
    <w:rsid w:val="006C7AA9"/>
    <w:rsid w:val="006D1BED"/>
    <w:rsid w:val="006D6ADA"/>
    <w:rsid w:val="006E4431"/>
    <w:rsid w:val="006E4621"/>
    <w:rsid w:val="006F329D"/>
    <w:rsid w:val="00700BA5"/>
    <w:rsid w:val="00713D0F"/>
    <w:rsid w:val="00713D3E"/>
    <w:rsid w:val="00715C2D"/>
    <w:rsid w:val="00725921"/>
    <w:rsid w:val="00736528"/>
    <w:rsid w:val="007471AB"/>
    <w:rsid w:val="00751CC6"/>
    <w:rsid w:val="007538F7"/>
    <w:rsid w:val="00766A4A"/>
    <w:rsid w:val="0077642B"/>
    <w:rsid w:val="0078111A"/>
    <w:rsid w:val="00782DCF"/>
    <w:rsid w:val="007928E6"/>
    <w:rsid w:val="00792FF1"/>
    <w:rsid w:val="007934F9"/>
    <w:rsid w:val="007A1924"/>
    <w:rsid w:val="007A5106"/>
    <w:rsid w:val="007C406F"/>
    <w:rsid w:val="007E0318"/>
    <w:rsid w:val="007E0BE6"/>
    <w:rsid w:val="007F50D6"/>
    <w:rsid w:val="008018B0"/>
    <w:rsid w:val="00812F69"/>
    <w:rsid w:val="00833513"/>
    <w:rsid w:val="0085684D"/>
    <w:rsid w:val="00863225"/>
    <w:rsid w:val="00864B5D"/>
    <w:rsid w:val="00865BFE"/>
    <w:rsid w:val="00877E2A"/>
    <w:rsid w:val="0088583F"/>
    <w:rsid w:val="00892998"/>
    <w:rsid w:val="00894210"/>
    <w:rsid w:val="00894D72"/>
    <w:rsid w:val="00894DC0"/>
    <w:rsid w:val="00895066"/>
    <w:rsid w:val="00897EAB"/>
    <w:rsid w:val="008C0028"/>
    <w:rsid w:val="008C457D"/>
    <w:rsid w:val="008C5BC7"/>
    <w:rsid w:val="008D0040"/>
    <w:rsid w:val="008D339A"/>
    <w:rsid w:val="008E048D"/>
    <w:rsid w:val="008E1F0F"/>
    <w:rsid w:val="008E3743"/>
    <w:rsid w:val="008E7EC9"/>
    <w:rsid w:val="008F7994"/>
    <w:rsid w:val="00900DA1"/>
    <w:rsid w:val="009048CB"/>
    <w:rsid w:val="009171C8"/>
    <w:rsid w:val="00926E4B"/>
    <w:rsid w:val="00927CE2"/>
    <w:rsid w:val="00930C66"/>
    <w:rsid w:val="00931BB7"/>
    <w:rsid w:val="00935138"/>
    <w:rsid w:val="00935B36"/>
    <w:rsid w:val="0094201E"/>
    <w:rsid w:val="00953844"/>
    <w:rsid w:val="00970E2B"/>
    <w:rsid w:val="0097674F"/>
    <w:rsid w:val="0098280D"/>
    <w:rsid w:val="009903EB"/>
    <w:rsid w:val="00997CEA"/>
    <w:rsid w:val="009B0328"/>
    <w:rsid w:val="009B6CF0"/>
    <w:rsid w:val="009C5106"/>
    <w:rsid w:val="009C6652"/>
    <w:rsid w:val="009C7B59"/>
    <w:rsid w:val="009D0C04"/>
    <w:rsid w:val="009D338F"/>
    <w:rsid w:val="009D3464"/>
    <w:rsid w:val="009D4177"/>
    <w:rsid w:val="009F0B1A"/>
    <w:rsid w:val="00A0007C"/>
    <w:rsid w:val="00A01C72"/>
    <w:rsid w:val="00A0460C"/>
    <w:rsid w:val="00A06DE8"/>
    <w:rsid w:val="00A110D2"/>
    <w:rsid w:val="00A20502"/>
    <w:rsid w:val="00A268C6"/>
    <w:rsid w:val="00A37533"/>
    <w:rsid w:val="00A42F17"/>
    <w:rsid w:val="00A44AA6"/>
    <w:rsid w:val="00A45C4E"/>
    <w:rsid w:val="00A5430B"/>
    <w:rsid w:val="00A5522E"/>
    <w:rsid w:val="00A60B32"/>
    <w:rsid w:val="00A655E4"/>
    <w:rsid w:val="00A767E1"/>
    <w:rsid w:val="00A819DD"/>
    <w:rsid w:val="00A82480"/>
    <w:rsid w:val="00A878FD"/>
    <w:rsid w:val="00A879AD"/>
    <w:rsid w:val="00A903E6"/>
    <w:rsid w:val="00A921D5"/>
    <w:rsid w:val="00A92DE5"/>
    <w:rsid w:val="00A93864"/>
    <w:rsid w:val="00A959F3"/>
    <w:rsid w:val="00AB06A2"/>
    <w:rsid w:val="00AC4A1A"/>
    <w:rsid w:val="00AC704C"/>
    <w:rsid w:val="00AD28C0"/>
    <w:rsid w:val="00AD5084"/>
    <w:rsid w:val="00AD633E"/>
    <w:rsid w:val="00AE0154"/>
    <w:rsid w:val="00AE3FCE"/>
    <w:rsid w:val="00AE674C"/>
    <w:rsid w:val="00AF49C6"/>
    <w:rsid w:val="00B01E6B"/>
    <w:rsid w:val="00B0455B"/>
    <w:rsid w:val="00B07BAD"/>
    <w:rsid w:val="00B143A5"/>
    <w:rsid w:val="00B15DF2"/>
    <w:rsid w:val="00B176E8"/>
    <w:rsid w:val="00B235C0"/>
    <w:rsid w:val="00B23B37"/>
    <w:rsid w:val="00B260EF"/>
    <w:rsid w:val="00B339D5"/>
    <w:rsid w:val="00B40B87"/>
    <w:rsid w:val="00B44D59"/>
    <w:rsid w:val="00B4749F"/>
    <w:rsid w:val="00B54396"/>
    <w:rsid w:val="00B54532"/>
    <w:rsid w:val="00B545C6"/>
    <w:rsid w:val="00B56081"/>
    <w:rsid w:val="00B60BEA"/>
    <w:rsid w:val="00B612AC"/>
    <w:rsid w:val="00B6359F"/>
    <w:rsid w:val="00B65FBA"/>
    <w:rsid w:val="00B65FEA"/>
    <w:rsid w:val="00B665E6"/>
    <w:rsid w:val="00B70153"/>
    <w:rsid w:val="00B745F8"/>
    <w:rsid w:val="00B828EC"/>
    <w:rsid w:val="00B85C2B"/>
    <w:rsid w:val="00B86C0D"/>
    <w:rsid w:val="00B86DFC"/>
    <w:rsid w:val="00B93266"/>
    <w:rsid w:val="00B952E9"/>
    <w:rsid w:val="00B9585C"/>
    <w:rsid w:val="00B97D6E"/>
    <w:rsid w:val="00BA10F6"/>
    <w:rsid w:val="00BB3EC6"/>
    <w:rsid w:val="00BD3D6A"/>
    <w:rsid w:val="00BE6177"/>
    <w:rsid w:val="00BF097E"/>
    <w:rsid w:val="00C021BD"/>
    <w:rsid w:val="00C06777"/>
    <w:rsid w:val="00C06DE8"/>
    <w:rsid w:val="00C0772B"/>
    <w:rsid w:val="00C176CE"/>
    <w:rsid w:val="00C21E58"/>
    <w:rsid w:val="00C3247E"/>
    <w:rsid w:val="00C361F2"/>
    <w:rsid w:val="00C367E9"/>
    <w:rsid w:val="00C422C5"/>
    <w:rsid w:val="00C4698B"/>
    <w:rsid w:val="00C50004"/>
    <w:rsid w:val="00C623DB"/>
    <w:rsid w:val="00C74E21"/>
    <w:rsid w:val="00C760D5"/>
    <w:rsid w:val="00C76EB2"/>
    <w:rsid w:val="00C77040"/>
    <w:rsid w:val="00C77160"/>
    <w:rsid w:val="00C80D17"/>
    <w:rsid w:val="00C85F73"/>
    <w:rsid w:val="00CA06B6"/>
    <w:rsid w:val="00CA1327"/>
    <w:rsid w:val="00CA26D9"/>
    <w:rsid w:val="00CA5EEB"/>
    <w:rsid w:val="00CA6155"/>
    <w:rsid w:val="00CA62E5"/>
    <w:rsid w:val="00CA68DE"/>
    <w:rsid w:val="00CB2211"/>
    <w:rsid w:val="00CB6E84"/>
    <w:rsid w:val="00CC00DD"/>
    <w:rsid w:val="00CC52AC"/>
    <w:rsid w:val="00CD30F7"/>
    <w:rsid w:val="00CD4949"/>
    <w:rsid w:val="00CD643D"/>
    <w:rsid w:val="00CE6C2B"/>
    <w:rsid w:val="00CF13F8"/>
    <w:rsid w:val="00CF7DA8"/>
    <w:rsid w:val="00D018FE"/>
    <w:rsid w:val="00D02208"/>
    <w:rsid w:val="00D05FC7"/>
    <w:rsid w:val="00D1004B"/>
    <w:rsid w:val="00D2118C"/>
    <w:rsid w:val="00D33035"/>
    <w:rsid w:val="00D41112"/>
    <w:rsid w:val="00D47024"/>
    <w:rsid w:val="00D53245"/>
    <w:rsid w:val="00D649B6"/>
    <w:rsid w:val="00D720B5"/>
    <w:rsid w:val="00D7543D"/>
    <w:rsid w:val="00D75F74"/>
    <w:rsid w:val="00D81C7B"/>
    <w:rsid w:val="00D83AC5"/>
    <w:rsid w:val="00D84455"/>
    <w:rsid w:val="00D96CD9"/>
    <w:rsid w:val="00D970C7"/>
    <w:rsid w:val="00DA1E80"/>
    <w:rsid w:val="00DB1160"/>
    <w:rsid w:val="00DB11AE"/>
    <w:rsid w:val="00DB1CDF"/>
    <w:rsid w:val="00DB4A48"/>
    <w:rsid w:val="00DB7AC2"/>
    <w:rsid w:val="00DC25D5"/>
    <w:rsid w:val="00DC5B91"/>
    <w:rsid w:val="00DC5E33"/>
    <w:rsid w:val="00DD21C0"/>
    <w:rsid w:val="00DD44FB"/>
    <w:rsid w:val="00DD59F9"/>
    <w:rsid w:val="00DE34E5"/>
    <w:rsid w:val="00DE4168"/>
    <w:rsid w:val="00DF0580"/>
    <w:rsid w:val="00E00417"/>
    <w:rsid w:val="00E52BB3"/>
    <w:rsid w:val="00E53F94"/>
    <w:rsid w:val="00E61052"/>
    <w:rsid w:val="00E611FB"/>
    <w:rsid w:val="00E641D8"/>
    <w:rsid w:val="00E67388"/>
    <w:rsid w:val="00E91C3B"/>
    <w:rsid w:val="00E927F9"/>
    <w:rsid w:val="00E931BF"/>
    <w:rsid w:val="00E944A1"/>
    <w:rsid w:val="00E97952"/>
    <w:rsid w:val="00EA1E7D"/>
    <w:rsid w:val="00ED1DFF"/>
    <w:rsid w:val="00ED6D9B"/>
    <w:rsid w:val="00EE5A2A"/>
    <w:rsid w:val="00F00572"/>
    <w:rsid w:val="00F02180"/>
    <w:rsid w:val="00F11BBF"/>
    <w:rsid w:val="00F149F5"/>
    <w:rsid w:val="00F22EEA"/>
    <w:rsid w:val="00F25E95"/>
    <w:rsid w:val="00F31806"/>
    <w:rsid w:val="00F35B44"/>
    <w:rsid w:val="00F41824"/>
    <w:rsid w:val="00F41E26"/>
    <w:rsid w:val="00F520A0"/>
    <w:rsid w:val="00F52A8C"/>
    <w:rsid w:val="00F609CB"/>
    <w:rsid w:val="00F6177A"/>
    <w:rsid w:val="00F623F5"/>
    <w:rsid w:val="00F74B22"/>
    <w:rsid w:val="00F8638B"/>
    <w:rsid w:val="00F92F85"/>
    <w:rsid w:val="00F96007"/>
    <w:rsid w:val="00FA293E"/>
    <w:rsid w:val="00FA4811"/>
    <w:rsid w:val="00FA5779"/>
    <w:rsid w:val="00FB20E6"/>
    <w:rsid w:val="00FB2ABF"/>
    <w:rsid w:val="00FB4372"/>
    <w:rsid w:val="00FB50D8"/>
    <w:rsid w:val="00FC4225"/>
    <w:rsid w:val="00FE63C0"/>
    <w:rsid w:val="00FE79B7"/>
    <w:rsid w:val="00FF0038"/>
    <w:rsid w:val="00FF55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5E33"/>
    <w:rPr>
      <w:rFonts w:cs="Times New Roman"/>
      <w:lang w:eastAsia="sl-SI"/>
    </w:rPr>
  </w:style>
  <w:style w:type="paragraph" w:styleId="Naslov1">
    <w:name w:val="heading 1"/>
    <w:basedOn w:val="Navaden"/>
    <w:next w:val="Navaden"/>
    <w:link w:val="Naslov1Znak"/>
    <w:autoRedefine/>
    <w:qFormat/>
    <w:rsid w:val="00D81C7B"/>
    <w:pPr>
      <w:keepNext/>
      <w:numPr>
        <w:numId w:val="3"/>
      </w:numPr>
      <w:outlineLvl w:val="0"/>
    </w:pPr>
    <w:rPr>
      <w:b/>
    </w:rPr>
  </w:style>
  <w:style w:type="paragraph" w:styleId="Naslov2">
    <w:name w:val="heading 2"/>
    <w:basedOn w:val="Navaden"/>
    <w:next w:val="Navaden"/>
    <w:link w:val="Naslov2Znak"/>
    <w:autoRedefine/>
    <w:qFormat/>
    <w:rsid w:val="00D81C7B"/>
    <w:pPr>
      <w:keepNext/>
      <w:numPr>
        <w:ilvl w:val="1"/>
        <w:numId w:val="3"/>
      </w:numPr>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D81C7B"/>
    <w:rPr>
      <w:rFonts w:cs="Times New Roman"/>
      <w:b/>
      <w:lang w:eastAsia="sl-SI"/>
    </w:rPr>
  </w:style>
  <w:style w:type="character" w:customStyle="1" w:styleId="Naslov2Znak">
    <w:name w:val="Naslov 2 Znak"/>
    <w:basedOn w:val="Privzetapisavaodstavka"/>
    <w:link w:val="Naslov2"/>
    <w:rsid w:val="00D81C7B"/>
    <w:rPr>
      <w:rFonts w:cs="Times New Roman"/>
      <w:b/>
      <w:lang w:eastAsia="sl-SI"/>
    </w:rPr>
  </w:style>
  <w:style w:type="character" w:customStyle="1" w:styleId="Naslov3Znak">
    <w:name w:val="Naslov 3 Znak"/>
    <w:basedOn w:val="Privzetapisavaodstavka"/>
    <w:link w:val="Naslov3"/>
    <w:rsid w:val="00630639"/>
    <w:rPr>
      <w:b/>
    </w:rPr>
  </w:style>
  <w:style w:type="paragraph" w:customStyle="1" w:styleId="Natevanje123">
    <w:name w:val="Naštevanje 1. 2. 3."/>
    <w:basedOn w:val="Navaden"/>
    <w:next w:val="Navaden"/>
    <w:autoRedefine/>
    <w:qFormat/>
    <w:rsid w:val="00183848"/>
    <w:pPr>
      <w:numPr>
        <w:numId w:val="24"/>
      </w:numPr>
      <w:tabs>
        <w:tab w:val="left" w:pos="567"/>
      </w:tabs>
      <w:spacing w:line="276" w:lineRule="auto"/>
      <w:ind w:left="0" w:firstLine="0"/>
    </w:pPr>
  </w:style>
  <w:style w:type="paragraph" w:customStyle="1" w:styleId="NatevanjeABC">
    <w:name w:val="Naštevanje A. B. C."/>
    <w:basedOn w:val="Navaden"/>
    <w:next w:val="Navaden"/>
    <w:autoRedefine/>
    <w:qFormat/>
    <w:rsid w:val="00630639"/>
    <w:pPr>
      <w:numPr>
        <w:numId w:val="5"/>
      </w:numPr>
      <w:tabs>
        <w:tab w:val="left" w:pos="567"/>
      </w:tabs>
    </w:pPr>
  </w:style>
  <w:style w:type="paragraph" w:customStyle="1" w:styleId="NatevanjeIIIIII">
    <w:name w:val="Naštevanje I. II. III."/>
    <w:basedOn w:val="Navaden"/>
    <w:next w:val="Navaden"/>
    <w:autoRedefine/>
    <w:rsid w:val="00D33035"/>
    <w:pPr>
      <w:numPr>
        <w:numId w:val="6"/>
      </w:numPr>
      <w:tabs>
        <w:tab w:val="left" w:pos="567"/>
      </w:tabs>
      <w:spacing w:line="276" w:lineRule="auto"/>
    </w:pPr>
    <w:rPr>
      <w:rFonts w:cs="Arial"/>
    </w:rPr>
  </w:style>
  <w:style w:type="paragraph" w:customStyle="1" w:styleId="Zamik1">
    <w:name w:val="Zamik1"/>
    <w:basedOn w:val="Navaden"/>
    <w:link w:val="Zamik1Znak"/>
    <w:autoRedefine/>
    <w:qFormat/>
    <w:rsid w:val="000010DB"/>
  </w:style>
  <w:style w:type="character" w:customStyle="1" w:styleId="Zamik1Znak">
    <w:name w:val="Zamik1 Znak"/>
    <w:link w:val="Zamik1"/>
    <w:rsid w:val="000010DB"/>
    <w:rPr>
      <w:rFonts w:cs="Times New Roman"/>
      <w:lang w:eastAsia="sl-SI"/>
    </w:rPr>
  </w:style>
  <w:style w:type="paragraph" w:styleId="Odstavekseznama">
    <w:name w:val="List Paragraph"/>
    <w:aliases w:val="za tekst,List Paragraph1,List Paragraph2,List Paragraph"/>
    <w:basedOn w:val="Navaden"/>
    <w:link w:val="OdstavekseznamaZnak"/>
    <w:uiPriority w:val="99"/>
    <w:qFormat/>
    <w:rsid w:val="00DC5E33"/>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DC5E33"/>
    <w:rPr>
      <w:rFonts w:cs="Times New Roman"/>
      <w:lang w:eastAsia="sl-SI"/>
    </w:rPr>
  </w:style>
  <w:style w:type="table" w:styleId="Tabelamrea">
    <w:name w:val="Table Grid"/>
    <w:basedOn w:val="Navadnatabela"/>
    <w:rsid w:val="00DC5E33"/>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C5E33"/>
    <w:rPr>
      <w:color w:val="0000FF" w:themeColor="hyperlink"/>
      <w:u w:val="single"/>
    </w:rPr>
  </w:style>
  <w:style w:type="paragraph" w:customStyle="1" w:styleId="Default">
    <w:name w:val="Default"/>
    <w:rsid w:val="00B93266"/>
    <w:pPr>
      <w:autoSpaceDE w:val="0"/>
      <w:autoSpaceDN w:val="0"/>
      <w:adjustRightInd w:val="0"/>
      <w:spacing w:line="240" w:lineRule="auto"/>
      <w:jc w:val="left"/>
    </w:pPr>
    <w:rPr>
      <w:rFonts w:cs="Arial"/>
      <w:color w:val="000000"/>
      <w:sz w:val="24"/>
      <w:szCs w:val="24"/>
    </w:rPr>
  </w:style>
  <w:style w:type="paragraph" w:styleId="Besedilooblaka">
    <w:name w:val="Balloon Text"/>
    <w:basedOn w:val="Navaden"/>
    <w:link w:val="BesedilooblakaZnak"/>
    <w:uiPriority w:val="99"/>
    <w:semiHidden/>
    <w:unhideWhenUsed/>
    <w:rsid w:val="00ED6D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6D9B"/>
    <w:rPr>
      <w:rFonts w:ascii="Tahoma" w:hAnsi="Tahoma" w:cs="Tahoma"/>
      <w:sz w:val="16"/>
      <w:szCs w:val="16"/>
      <w:lang w:eastAsia="sl-SI"/>
    </w:rPr>
  </w:style>
  <w:style w:type="paragraph" w:styleId="Glava">
    <w:name w:val="header"/>
    <w:basedOn w:val="Navaden"/>
    <w:link w:val="GlavaZnak"/>
    <w:uiPriority w:val="99"/>
    <w:unhideWhenUsed/>
    <w:rsid w:val="005F38CF"/>
    <w:pPr>
      <w:tabs>
        <w:tab w:val="center" w:pos="4536"/>
        <w:tab w:val="right" w:pos="9072"/>
      </w:tabs>
      <w:spacing w:line="240" w:lineRule="auto"/>
    </w:pPr>
  </w:style>
  <w:style w:type="character" w:customStyle="1" w:styleId="GlavaZnak">
    <w:name w:val="Glava Znak"/>
    <w:basedOn w:val="Privzetapisavaodstavka"/>
    <w:link w:val="Glava"/>
    <w:uiPriority w:val="99"/>
    <w:rsid w:val="005F38CF"/>
    <w:rPr>
      <w:rFonts w:cs="Times New Roman"/>
      <w:lang w:eastAsia="sl-SI"/>
    </w:rPr>
  </w:style>
  <w:style w:type="paragraph" w:styleId="Noga">
    <w:name w:val="footer"/>
    <w:basedOn w:val="Navaden"/>
    <w:link w:val="NogaZnak"/>
    <w:uiPriority w:val="99"/>
    <w:unhideWhenUsed/>
    <w:rsid w:val="005F38CF"/>
    <w:pPr>
      <w:tabs>
        <w:tab w:val="center" w:pos="4536"/>
        <w:tab w:val="right" w:pos="9072"/>
      </w:tabs>
      <w:spacing w:line="240" w:lineRule="auto"/>
    </w:pPr>
  </w:style>
  <w:style w:type="character" w:customStyle="1" w:styleId="NogaZnak">
    <w:name w:val="Noga Znak"/>
    <w:basedOn w:val="Privzetapisavaodstavka"/>
    <w:link w:val="Noga"/>
    <w:uiPriority w:val="99"/>
    <w:rsid w:val="005F38CF"/>
    <w:rPr>
      <w:rFonts w:cs="Times New Roman"/>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5E33"/>
    <w:rPr>
      <w:rFonts w:cs="Times New Roman"/>
      <w:lang w:eastAsia="sl-SI"/>
    </w:rPr>
  </w:style>
  <w:style w:type="paragraph" w:styleId="Naslov1">
    <w:name w:val="heading 1"/>
    <w:basedOn w:val="Navaden"/>
    <w:next w:val="Navaden"/>
    <w:link w:val="Naslov1Znak"/>
    <w:autoRedefine/>
    <w:qFormat/>
    <w:rsid w:val="00D81C7B"/>
    <w:pPr>
      <w:keepNext/>
      <w:numPr>
        <w:numId w:val="3"/>
      </w:numPr>
      <w:outlineLvl w:val="0"/>
    </w:pPr>
    <w:rPr>
      <w:b/>
    </w:rPr>
  </w:style>
  <w:style w:type="paragraph" w:styleId="Naslov2">
    <w:name w:val="heading 2"/>
    <w:basedOn w:val="Navaden"/>
    <w:next w:val="Navaden"/>
    <w:link w:val="Naslov2Znak"/>
    <w:autoRedefine/>
    <w:qFormat/>
    <w:rsid w:val="00D81C7B"/>
    <w:pPr>
      <w:keepNext/>
      <w:numPr>
        <w:ilvl w:val="1"/>
        <w:numId w:val="3"/>
      </w:numPr>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D81C7B"/>
    <w:rPr>
      <w:rFonts w:cs="Times New Roman"/>
      <w:b/>
      <w:lang w:eastAsia="sl-SI"/>
    </w:rPr>
  </w:style>
  <w:style w:type="character" w:customStyle="1" w:styleId="Naslov2Znak">
    <w:name w:val="Naslov 2 Znak"/>
    <w:basedOn w:val="Privzetapisavaodstavka"/>
    <w:link w:val="Naslov2"/>
    <w:rsid w:val="00D81C7B"/>
    <w:rPr>
      <w:rFonts w:cs="Times New Roman"/>
      <w:b/>
      <w:lang w:eastAsia="sl-SI"/>
    </w:rPr>
  </w:style>
  <w:style w:type="character" w:customStyle="1" w:styleId="Naslov3Znak">
    <w:name w:val="Naslov 3 Znak"/>
    <w:basedOn w:val="Privzetapisavaodstavka"/>
    <w:link w:val="Naslov3"/>
    <w:rsid w:val="00630639"/>
    <w:rPr>
      <w:b/>
    </w:rPr>
  </w:style>
  <w:style w:type="paragraph" w:customStyle="1" w:styleId="Natevanje123">
    <w:name w:val="Naštevanje 1. 2. 3."/>
    <w:basedOn w:val="Navaden"/>
    <w:next w:val="Navaden"/>
    <w:autoRedefine/>
    <w:qFormat/>
    <w:rsid w:val="00183848"/>
    <w:pPr>
      <w:numPr>
        <w:numId w:val="24"/>
      </w:numPr>
      <w:tabs>
        <w:tab w:val="left" w:pos="567"/>
      </w:tabs>
      <w:spacing w:line="276" w:lineRule="auto"/>
      <w:ind w:left="0" w:firstLine="0"/>
    </w:pPr>
  </w:style>
  <w:style w:type="paragraph" w:customStyle="1" w:styleId="NatevanjeABC">
    <w:name w:val="Naštevanje A. B. C."/>
    <w:basedOn w:val="Navaden"/>
    <w:next w:val="Navaden"/>
    <w:autoRedefine/>
    <w:qFormat/>
    <w:rsid w:val="00630639"/>
    <w:pPr>
      <w:numPr>
        <w:numId w:val="5"/>
      </w:numPr>
      <w:tabs>
        <w:tab w:val="left" w:pos="567"/>
      </w:tabs>
    </w:pPr>
  </w:style>
  <w:style w:type="paragraph" w:customStyle="1" w:styleId="NatevanjeIIIIII">
    <w:name w:val="Naštevanje I. II. III."/>
    <w:basedOn w:val="Navaden"/>
    <w:next w:val="Navaden"/>
    <w:autoRedefine/>
    <w:rsid w:val="00D33035"/>
    <w:pPr>
      <w:numPr>
        <w:numId w:val="6"/>
      </w:numPr>
      <w:tabs>
        <w:tab w:val="left" w:pos="567"/>
      </w:tabs>
      <w:spacing w:line="276" w:lineRule="auto"/>
    </w:pPr>
    <w:rPr>
      <w:rFonts w:cs="Arial"/>
    </w:rPr>
  </w:style>
  <w:style w:type="paragraph" w:customStyle="1" w:styleId="Zamik1">
    <w:name w:val="Zamik1"/>
    <w:basedOn w:val="Navaden"/>
    <w:link w:val="Zamik1Znak"/>
    <w:autoRedefine/>
    <w:qFormat/>
    <w:rsid w:val="000010DB"/>
  </w:style>
  <w:style w:type="character" w:customStyle="1" w:styleId="Zamik1Znak">
    <w:name w:val="Zamik1 Znak"/>
    <w:link w:val="Zamik1"/>
    <w:rsid w:val="000010DB"/>
    <w:rPr>
      <w:rFonts w:cs="Times New Roman"/>
      <w:lang w:eastAsia="sl-SI"/>
    </w:rPr>
  </w:style>
  <w:style w:type="paragraph" w:styleId="Odstavekseznama">
    <w:name w:val="List Paragraph"/>
    <w:aliases w:val="za tekst,List Paragraph1,List Paragraph2,List Paragraph"/>
    <w:basedOn w:val="Navaden"/>
    <w:link w:val="OdstavekseznamaZnak"/>
    <w:uiPriority w:val="99"/>
    <w:qFormat/>
    <w:rsid w:val="00DC5E33"/>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DC5E33"/>
    <w:rPr>
      <w:rFonts w:cs="Times New Roman"/>
      <w:lang w:eastAsia="sl-SI"/>
    </w:rPr>
  </w:style>
  <w:style w:type="table" w:styleId="Tabelamrea">
    <w:name w:val="Table Grid"/>
    <w:basedOn w:val="Navadnatabela"/>
    <w:rsid w:val="00DC5E33"/>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DC5E33"/>
    <w:rPr>
      <w:color w:val="0000FF" w:themeColor="hyperlink"/>
      <w:u w:val="single"/>
    </w:rPr>
  </w:style>
  <w:style w:type="paragraph" w:customStyle="1" w:styleId="Default">
    <w:name w:val="Default"/>
    <w:rsid w:val="00B93266"/>
    <w:pPr>
      <w:autoSpaceDE w:val="0"/>
      <w:autoSpaceDN w:val="0"/>
      <w:adjustRightInd w:val="0"/>
      <w:spacing w:line="240" w:lineRule="auto"/>
      <w:jc w:val="left"/>
    </w:pPr>
    <w:rPr>
      <w:rFonts w:cs="Arial"/>
      <w:color w:val="000000"/>
      <w:sz w:val="24"/>
      <w:szCs w:val="24"/>
    </w:rPr>
  </w:style>
  <w:style w:type="paragraph" w:styleId="Besedilooblaka">
    <w:name w:val="Balloon Text"/>
    <w:basedOn w:val="Navaden"/>
    <w:link w:val="BesedilooblakaZnak"/>
    <w:uiPriority w:val="99"/>
    <w:semiHidden/>
    <w:unhideWhenUsed/>
    <w:rsid w:val="00ED6D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6D9B"/>
    <w:rPr>
      <w:rFonts w:ascii="Tahoma" w:hAnsi="Tahoma" w:cs="Tahoma"/>
      <w:sz w:val="16"/>
      <w:szCs w:val="16"/>
      <w:lang w:eastAsia="sl-SI"/>
    </w:rPr>
  </w:style>
  <w:style w:type="paragraph" w:styleId="Glava">
    <w:name w:val="header"/>
    <w:basedOn w:val="Navaden"/>
    <w:link w:val="GlavaZnak"/>
    <w:uiPriority w:val="99"/>
    <w:unhideWhenUsed/>
    <w:rsid w:val="005F38CF"/>
    <w:pPr>
      <w:tabs>
        <w:tab w:val="center" w:pos="4536"/>
        <w:tab w:val="right" w:pos="9072"/>
      </w:tabs>
      <w:spacing w:line="240" w:lineRule="auto"/>
    </w:pPr>
  </w:style>
  <w:style w:type="character" w:customStyle="1" w:styleId="GlavaZnak">
    <w:name w:val="Glava Znak"/>
    <w:basedOn w:val="Privzetapisavaodstavka"/>
    <w:link w:val="Glava"/>
    <w:uiPriority w:val="99"/>
    <w:rsid w:val="005F38CF"/>
    <w:rPr>
      <w:rFonts w:cs="Times New Roman"/>
      <w:lang w:eastAsia="sl-SI"/>
    </w:rPr>
  </w:style>
  <w:style w:type="paragraph" w:styleId="Noga">
    <w:name w:val="footer"/>
    <w:basedOn w:val="Navaden"/>
    <w:link w:val="NogaZnak"/>
    <w:uiPriority w:val="99"/>
    <w:unhideWhenUsed/>
    <w:rsid w:val="005F38CF"/>
    <w:pPr>
      <w:tabs>
        <w:tab w:val="center" w:pos="4536"/>
        <w:tab w:val="right" w:pos="9072"/>
      </w:tabs>
      <w:spacing w:line="240" w:lineRule="auto"/>
    </w:pPr>
  </w:style>
  <w:style w:type="character" w:customStyle="1" w:styleId="NogaZnak">
    <w:name w:val="Noga Znak"/>
    <w:basedOn w:val="Privzetapisavaodstavka"/>
    <w:link w:val="Noga"/>
    <w:uiPriority w:val="99"/>
    <w:rsid w:val="005F38CF"/>
    <w:rPr>
      <w:rFonts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30619">
      <w:bodyDiv w:val="1"/>
      <w:marLeft w:val="0"/>
      <w:marRight w:val="0"/>
      <w:marTop w:val="0"/>
      <w:marBottom w:val="0"/>
      <w:divBdr>
        <w:top w:val="none" w:sz="0" w:space="0" w:color="auto"/>
        <w:left w:val="none" w:sz="0" w:space="0" w:color="auto"/>
        <w:bottom w:val="none" w:sz="0" w:space="0" w:color="auto"/>
        <w:right w:val="none" w:sz="0" w:space="0" w:color="auto"/>
      </w:divBdr>
      <w:divsChild>
        <w:div w:id="1837957763">
          <w:marLeft w:val="0"/>
          <w:marRight w:val="0"/>
          <w:marTop w:val="0"/>
          <w:marBottom w:val="120"/>
          <w:divBdr>
            <w:top w:val="none" w:sz="0" w:space="0" w:color="auto"/>
            <w:left w:val="none" w:sz="0" w:space="0" w:color="auto"/>
            <w:bottom w:val="none" w:sz="0" w:space="0" w:color="auto"/>
            <w:right w:val="none" w:sz="0" w:space="0" w:color="auto"/>
          </w:divBdr>
        </w:div>
        <w:div w:id="1800878131">
          <w:marLeft w:val="0"/>
          <w:marRight w:val="0"/>
          <w:marTop w:val="0"/>
          <w:marBottom w:val="120"/>
          <w:divBdr>
            <w:top w:val="none" w:sz="0" w:space="0" w:color="auto"/>
            <w:left w:val="none" w:sz="0" w:space="0" w:color="auto"/>
            <w:bottom w:val="none" w:sz="0" w:space="0" w:color="auto"/>
            <w:right w:val="none" w:sz="0" w:space="0" w:color="auto"/>
          </w:divBdr>
        </w:div>
      </w:divsChild>
    </w:div>
    <w:div w:id="486212548">
      <w:bodyDiv w:val="1"/>
      <w:marLeft w:val="0"/>
      <w:marRight w:val="0"/>
      <w:marTop w:val="0"/>
      <w:marBottom w:val="0"/>
      <w:divBdr>
        <w:top w:val="none" w:sz="0" w:space="0" w:color="auto"/>
        <w:left w:val="none" w:sz="0" w:space="0" w:color="auto"/>
        <w:bottom w:val="none" w:sz="0" w:space="0" w:color="auto"/>
        <w:right w:val="none" w:sz="0" w:space="0" w:color="auto"/>
      </w:divBdr>
      <w:divsChild>
        <w:div w:id="1162966516">
          <w:marLeft w:val="0"/>
          <w:marRight w:val="0"/>
          <w:marTop w:val="240"/>
          <w:marBottom w:val="120"/>
          <w:divBdr>
            <w:top w:val="none" w:sz="0" w:space="0" w:color="auto"/>
            <w:left w:val="none" w:sz="0" w:space="0" w:color="auto"/>
            <w:bottom w:val="none" w:sz="0" w:space="0" w:color="auto"/>
            <w:right w:val="none" w:sz="0" w:space="0" w:color="auto"/>
          </w:divBdr>
        </w:div>
        <w:div w:id="824396930">
          <w:marLeft w:val="0"/>
          <w:marRight w:val="0"/>
          <w:marTop w:val="0"/>
          <w:marBottom w:val="120"/>
          <w:divBdr>
            <w:top w:val="none" w:sz="0" w:space="0" w:color="auto"/>
            <w:left w:val="none" w:sz="0" w:space="0" w:color="auto"/>
            <w:bottom w:val="none" w:sz="0" w:space="0" w:color="auto"/>
            <w:right w:val="none" w:sz="0" w:space="0" w:color="auto"/>
          </w:divBdr>
        </w:div>
        <w:div w:id="1153915261">
          <w:marLeft w:val="0"/>
          <w:marRight w:val="0"/>
          <w:marTop w:val="0"/>
          <w:marBottom w:val="120"/>
          <w:divBdr>
            <w:top w:val="none" w:sz="0" w:space="0" w:color="auto"/>
            <w:left w:val="none" w:sz="0" w:space="0" w:color="auto"/>
            <w:bottom w:val="none" w:sz="0" w:space="0" w:color="auto"/>
            <w:right w:val="none" w:sz="0" w:space="0" w:color="auto"/>
          </w:divBdr>
        </w:div>
        <w:div w:id="1146163144">
          <w:marLeft w:val="0"/>
          <w:marRight w:val="0"/>
          <w:marTop w:val="0"/>
          <w:marBottom w:val="120"/>
          <w:divBdr>
            <w:top w:val="none" w:sz="0" w:space="0" w:color="auto"/>
            <w:left w:val="none" w:sz="0" w:space="0" w:color="auto"/>
            <w:bottom w:val="none" w:sz="0" w:space="0" w:color="auto"/>
            <w:right w:val="none" w:sz="0" w:space="0" w:color="auto"/>
          </w:divBdr>
        </w:div>
        <w:div w:id="1881085240">
          <w:marLeft w:val="0"/>
          <w:marRight w:val="0"/>
          <w:marTop w:val="0"/>
          <w:marBottom w:val="120"/>
          <w:divBdr>
            <w:top w:val="none" w:sz="0" w:space="0" w:color="auto"/>
            <w:left w:val="none" w:sz="0" w:space="0" w:color="auto"/>
            <w:bottom w:val="none" w:sz="0" w:space="0" w:color="auto"/>
            <w:right w:val="none" w:sz="0" w:space="0" w:color="auto"/>
          </w:divBdr>
        </w:div>
        <w:div w:id="564297638">
          <w:marLeft w:val="0"/>
          <w:marRight w:val="0"/>
          <w:marTop w:val="0"/>
          <w:marBottom w:val="120"/>
          <w:divBdr>
            <w:top w:val="none" w:sz="0" w:space="0" w:color="auto"/>
            <w:left w:val="none" w:sz="0" w:space="0" w:color="auto"/>
            <w:bottom w:val="none" w:sz="0" w:space="0" w:color="auto"/>
            <w:right w:val="none" w:sz="0" w:space="0" w:color="auto"/>
          </w:divBdr>
        </w:div>
        <w:div w:id="508646222">
          <w:marLeft w:val="0"/>
          <w:marRight w:val="0"/>
          <w:marTop w:val="0"/>
          <w:marBottom w:val="120"/>
          <w:divBdr>
            <w:top w:val="none" w:sz="0" w:space="0" w:color="auto"/>
            <w:left w:val="none" w:sz="0" w:space="0" w:color="auto"/>
            <w:bottom w:val="none" w:sz="0" w:space="0" w:color="auto"/>
            <w:right w:val="none" w:sz="0" w:space="0" w:color="auto"/>
          </w:divBdr>
        </w:div>
        <w:div w:id="103814881">
          <w:marLeft w:val="0"/>
          <w:marRight w:val="0"/>
          <w:marTop w:val="0"/>
          <w:marBottom w:val="120"/>
          <w:divBdr>
            <w:top w:val="none" w:sz="0" w:space="0" w:color="auto"/>
            <w:left w:val="none" w:sz="0" w:space="0" w:color="auto"/>
            <w:bottom w:val="none" w:sz="0" w:space="0" w:color="auto"/>
            <w:right w:val="none" w:sz="0" w:space="0" w:color="auto"/>
          </w:divBdr>
        </w:div>
        <w:div w:id="1445685958">
          <w:marLeft w:val="0"/>
          <w:marRight w:val="0"/>
          <w:marTop w:val="0"/>
          <w:marBottom w:val="120"/>
          <w:divBdr>
            <w:top w:val="none" w:sz="0" w:space="0" w:color="auto"/>
            <w:left w:val="none" w:sz="0" w:space="0" w:color="auto"/>
            <w:bottom w:val="none" w:sz="0" w:space="0" w:color="auto"/>
            <w:right w:val="none" w:sz="0" w:space="0" w:color="auto"/>
          </w:divBdr>
        </w:div>
        <w:div w:id="1287466675">
          <w:marLeft w:val="0"/>
          <w:marRight w:val="0"/>
          <w:marTop w:val="0"/>
          <w:marBottom w:val="120"/>
          <w:divBdr>
            <w:top w:val="none" w:sz="0" w:space="0" w:color="auto"/>
            <w:left w:val="none" w:sz="0" w:space="0" w:color="auto"/>
            <w:bottom w:val="none" w:sz="0" w:space="0" w:color="auto"/>
            <w:right w:val="none" w:sz="0" w:space="0" w:color="auto"/>
          </w:divBdr>
        </w:div>
        <w:div w:id="551385170">
          <w:marLeft w:val="0"/>
          <w:marRight w:val="0"/>
          <w:marTop w:val="0"/>
          <w:marBottom w:val="120"/>
          <w:divBdr>
            <w:top w:val="none" w:sz="0" w:space="0" w:color="auto"/>
            <w:left w:val="none" w:sz="0" w:space="0" w:color="auto"/>
            <w:bottom w:val="none" w:sz="0" w:space="0" w:color="auto"/>
            <w:right w:val="none" w:sz="0" w:space="0" w:color="auto"/>
          </w:divBdr>
        </w:div>
      </w:divsChild>
    </w:div>
    <w:div w:id="544417223">
      <w:bodyDiv w:val="1"/>
      <w:marLeft w:val="0"/>
      <w:marRight w:val="0"/>
      <w:marTop w:val="0"/>
      <w:marBottom w:val="0"/>
      <w:divBdr>
        <w:top w:val="none" w:sz="0" w:space="0" w:color="auto"/>
        <w:left w:val="none" w:sz="0" w:space="0" w:color="auto"/>
        <w:bottom w:val="none" w:sz="0" w:space="0" w:color="auto"/>
        <w:right w:val="none" w:sz="0" w:space="0" w:color="auto"/>
      </w:divBdr>
    </w:div>
    <w:div w:id="1031145072">
      <w:bodyDiv w:val="1"/>
      <w:marLeft w:val="0"/>
      <w:marRight w:val="0"/>
      <w:marTop w:val="0"/>
      <w:marBottom w:val="0"/>
      <w:divBdr>
        <w:top w:val="none" w:sz="0" w:space="0" w:color="auto"/>
        <w:left w:val="none" w:sz="0" w:space="0" w:color="auto"/>
        <w:bottom w:val="none" w:sz="0" w:space="0" w:color="auto"/>
        <w:right w:val="none" w:sz="0" w:space="0" w:color="auto"/>
      </w:divBdr>
    </w:div>
    <w:div w:id="1158611372">
      <w:bodyDiv w:val="1"/>
      <w:marLeft w:val="0"/>
      <w:marRight w:val="0"/>
      <w:marTop w:val="0"/>
      <w:marBottom w:val="0"/>
      <w:divBdr>
        <w:top w:val="none" w:sz="0" w:space="0" w:color="auto"/>
        <w:left w:val="none" w:sz="0" w:space="0" w:color="auto"/>
        <w:bottom w:val="none" w:sz="0" w:space="0" w:color="auto"/>
        <w:right w:val="none" w:sz="0" w:space="0" w:color="auto"/>
      </w:divBdr>
    </w:div>
    <w:div w:id="1314680466">
      <w:bodyDiv w:val="1"/>
      <w:marLeft w:val="0"/>
      <w:marRight w:val="0"/>
      <w:marTop w:val="0"/>
      <w:marBottom w:val="0"/>
      <w:divBdr>
        <w:top w:val="none" w:sz="0" w:space="0" w:color="auto"/>
        <w:left w:val="none" w:sz="0" w:space="0" w:color="auto"/>
        <w:bottom w:val="none" w:sz="0" w:space="0" w:color="auto"/>
        <w:right w:val="none" w:sz="0" w:space="0" w:color="auto"/>
      </w:divBdr>
      <w:divsChild>
        <w:div w:id="916474175">
          <w:marLeft w:val="0"/>
          <w:marRight w:val="0"/>
          <w:marTop w:val="0"/>
          <w:marBottom w:val="120"/>
          <w:divBdr>
            <w:top w:val="none" w:sz="0" w:space="0" w:color="auto"/>
            <w:left w:val="none" w:sz="0" w:space="0" w:color="auto"/>
            <w:bottom w:val="none" w:sz="0" w:space="0" w:color="auto"/>
            <w:right w:val="none" w:sz="0" w:space="0" w:color="auto"/>
          </w:divBdr>
        </w:div>
        <w:div w:id="45222785">
          <w:marLeft w:val="0"/>
          <w:marRight w:val="0"/>
          <w:marTop w:val="0"/>
          <w:marBottom w:val="120"/>
          <w:divBdr>
            <w:top w:val="none" w:sz="0" w:space="0" w:color="auto"/>
            <w:left w:val="none" w:sz="0" w:space="0" w:color="auto"/>
            <w:bottom w:val="none" w:sz="0" w:space="0" w:color="auto"/>
            <w:right w:val="none" w:sz="0" w:space="0" w:color="auto"/>
          </w:divBdr>
        </w:div>
      </w:divsChild>
    </w:div>
    <w:div w:id="1494301110">
      <w:bodyDiv w:val="1"/>
      <w:marLeft w:val="0"/>
      <w:marRight w:val="0"/>
      <w:marTop w:val="0"/>
      <w:marBottom w:val="0"/>
      <w:divBdr>
        <w:top w:val="none" w:sz="0" w:space="0" w:color="auto"/>
        <w:left w:val="none" w:sz="0" w:space="0" w:color="auto"/>
        <w:bottom w:val="none" w:sz="0" w:space="0" w:color="auto"/>
        <w:right w:val="none" w:sz="0" w:space="0" w:color="auto"/>
      </w:divBdr>
    </w:div>
    <w:div w:id="1510486034">
      <w:bodyDiv w:val="1"/>
      <w:marLeft w:val="0"/>
      <w:marRight w:val="0"/>
      <w:marTop w:val="0"/>
      <w:marBottom w:val="0"/>
      <w:divBdr>
        <w:top w:val="none" w:sz="0" w:space="0" w:color="auto"/>
        <w:left w:val="none" w:sz="0" w:space="0" w:color="auto"/>
        <w:bottom w:val="none" w:sz="0" w:space="0" w:color="auto"/>
        <w:right w:val="none" w:sz="0" w:space="0" w:color="auto"/>
      </w:divBdr>
      <w:divsChild>
        <w:div w:id="1462725235">
          <w:marLeft w:val="0"/>
          <w:marRight w:val="0"/>
          <w:marTop w:val="0"/>
          <w:marBottom w:val="0"/>
          <w:divBdr>
            <w:top w:val="none" w:sz="0" w:space="0" w:color="auto"/>
            <w:left w:val="none" w:sz="0" w:space="0" w:color="auto"/>
            <w:bottom w:val="none" w:sz="0" w:space="0" w:color="auto"/>
            <w:right w:val="none" w:sz="0" w:space="0" w:color="auto"/>
          </w:divBdr>
          <w:divsChild>
            <w:div w:id="999963507">
              <w:marLeft w:val="0"/>
              <w:marRight w:val="0"/>
              <w:marTop w:val="0"/>
              <w:marBottom w:val="0"/>
              <w:divBdr>
                <w:top w:val="none" w:sz="0" w:space="0" w:color="auto"/>
                <w:left w:val="none" w:sz="0" w:space="0" w:color="auto"/>
                <w:bottom w:val="none" w:sz="0" w:space="0" w:color="auto"/>
                <w:right w:val="none" w:sz="0" w:space="0" w:color="auto"/>
              </w:divBdr>
              <w:divsChild>
                <w:div w:id="836307113">
                  <w:marLeft w:val="0"/>
                  <w:marRight w:val="0"/>
                  <w:marTop w:val="0"/>
                  <w:marBottom w:val="0"/>
                  <w:divBdr>
                    <w:top w:val="none" w:sz="0" w:space="0" w:color="auto"/>
                    <w:left w:val="none" w:sz="0" w:space="0" w:color="auto"/>
                    <w:bottom w:val="none" w:sz="0" w:space="0" w:color="auto"/>
                    <w:right w:val="none" w:sz="0" w:space="0" w:color="auto"/>
                  </w:divBdr>
                  <w:divsChild>
                    <w:div w:id="1023557134">
                      <w:marLeft w:val="0"/>
                      <w:marRight w:val="0"/>
                      <w:marTop w:val="0"/>
                      <w:marBottom w:val="0"/>
                      <w:divBdr>
                        <w:top w:val="none" w:sz="0" w:space="0" w:color="auto"/>
                        <w:left w:val="none" w:sz="0" w:space="0" w:color="auto"/>
                        <w:bottom w:val="none" w:sz="0" w:space="0" w:color="auto"/>
                        <w:right w:val="none" w:sz="0" w:space="0" w:color="auto"/>
                      </w:divBdr>
                      <w:divsChild>
                        <w:div w:id="225649765">
                          <w:marLeft w:val="0"/>
                          <w:marRight w:val="0"/>
                          <w:marTop w:val="0"/>
                          <w:marBottom w:val="0"/>
                          <w:divBdr>
                            <w:top w:val="none" w:sz="0" w:space="0" w:color="auto"/>
                            <w:left w:val="none" w:sz="0" w:space="0" w:color="auto"/>
                            <w:bottom w:val="none" w:sz="0" w:space="0" w:color="auto"/>
                            <w:right w:val="none" w:sz="0" w:space="0" w:color="auto"/>
                          </w:divBdr>
                          <w:divsChild>
                            <w:div w:id="567111925">
                              <w:marLeft w:val="0"/>
                              <w:marRight w:val="0"/>
                              <w:marTop w:val="0"/>
                              <w:marBottom w:val="0"/>
                              <w:divBdr>
                                <w:top w:val="none" w:sz="0" w:space="0" w:color="auto"/>
                                <w:left w:val="none" w:sz="0" w:space="0" w:color="auto"/>
                                <w:bottom w:val="none" w:sz="0" w:space="0" w:color="auto"/>
                                <w:right w:val="none" w:sz="0" w:space="0" w:color="auto"/>
                              </w:divBdr>
                              <w:divsChild>
                                <w:div w:id="1900361246">
                                  <w:marLeft w:val="0"/>
                                  <w:marRight w:val="0"/>
                                  <w:marTop w:val="0"/>
                                  <w:marBottom w:val="0"/>
                                  <w:divBdr>
                                    <w:top w:val="none" w:sz="0" w:space="0" w:color="auto"/>
                                    <w:left w:val="none" w:sz="0" w:space="0" w:color="auto"/>
                                    <w:bottom w:val="none" w:sz="0" w:space="0" w:color="auto"/>
                                    <w:right w:val="none" w:sz="0" w:space="0" w:color="auto"/>
                                  </w:divBdr>
                                  <w:divsChild>
                                    <w:div w:id="701320287">
                                      <w:marLeft w:val="0"/>
                                      <w:marRight w:val="0"/>
                                      <w:marTop w:val="0"/>
                                      <w:marBottom w:val="0"/>
                                      <w:divBdr>
                                        <w:top w:val="none" w:sz="0" w:space="0" w:color="auto"/>
                                        <w:left w:val="none" w:sz="0" w:space="0" w:color="auto"/>
                                        <w:bottom w:val="none" w:sz="0" w:space="0" w:color="auto"/>
                                        <w:right w:val="none" w:sz="0" w:space="0" w:color="auto"/>
                                      </w:divBdr>
                                      <w:divsChild>
                                        <w:div w:id="860318370">
                                          <w:marLeft w:val="0"/>
                                          <w:marRight w:val="0"/>
                                          <w:marTop w:val="0"/>
                                          <w:marBottom w:val="0"/>
                                          <w:divBdr>
                                            <w:top w:val="none" w:sz="0" w:space="0" w:color="auto"/>
                                            <w:left w:val="none" w:sz="0" w:space="0" w:color="auto"/>
                                            <w:bottom w:val="none" w:sz="0" w:space="0" w:color="auto"/>
                                            <w:right w:val="none" w:sz="0" w:space="0" w:color="auto"/>
                                          </w:divBdr>
                                        </w:div>
                                        <w:div w:id="1822884102">
                                          <w:marLeft w:val="0"/>
                                          <w:marRight w:val="0"/>
                                          <w:marTop w:val="0"/>
                                          <w:marBottom w:val="0"/>
                                          <w:divBdr>
                                            <w:top w:val="none" w:sz="0" w:space="0" w:color="auto"/>
                                            <w:left w:val="none" w:sz="0" w:space="0" w:color="auto"/>
                                            <w:bottom w:val="none" w:sz="0" w:space="0" w:color="auto"/>
                                            <w:right w:val="none" w:sz="0" w:space="0" w:color="auto"/>
                                          </w:divBdr>
                                        </w:div>
                                        <w:div w:id="966349895">
                                          <w:marLeft w:val="0"/>
                                          <w:marRight w:val="0"/>
                                          <w:marTop w:val="0"/>
                                          <w:marBottom w:val="0"/>
                                          <w:divBdr>
                                            <w:top w:val="none" w:sz="0" w:space="0" w:color="auto"/>
                                            <w:left w:val="none" w:sz="0" w:space="0" w:color="auto"/>
                                            <w:bottom w:val="none" w:sz="0" w:space="0" w:color="auto"/>
                                            <w:right w:val="none" w:sz="0" w:space="0" w:color="auto"/>
                                          </w:divBdr>
                                        </w:div>
                                        <w:div w:id="11073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970359">
      <w:bodyDiv w:val="1"/>
      <w:marLeft w:val="0"/>
      <w:marRight w:val="0"/>
      <w:marTop w:val="0"/>
      <w:marBottom w:val="0"/>
      <w:divBdr>
        <w:top w:val="none" w:sz="0" w:space="0" w:color="auto"/>
        <w:left w:val="none" w:sz="0" w:space="0" w:color="auto"/>
        <w:bottom w:val="none" w:sz="0" w:space="0" w:color="auto"/>
        <w:right w:val="none" w:sz="0" w:space="0" w:color="auto"/>
      </w:divBdr>
      <w:divsChild>
        <w:div w:id="914900698">
          <w:marLeft w:val="0"/>
          <w:marRight w:val="0"/>
          <w:marTop w:val="240"/>
          <w:marBottom w:val="120"/>
          <w:divBdr>
            <w:top w:val="none" w:sz="0" w:space="0" w:color="auto"/>
            <w:left w:val="none" w:sz="0" w:space="0" w:color="auto"/>
            <w:bottom w:val="none" w:sz="0" w:space="0" w:color="auto"/>
            <w:right w:val="none" w:sz="0" w:space="0" w:color="auto"/>
          </w:divBdr>
        </w:div>
        <w:div w:id="920333933">
          <w:marLeft w:val="0"/>
          <w:marRight w:val="0"/>
          <w:marTop w:val="0"/>
          <w:marBottom w:val="120"/>
          <w:divBdr>
            <w:top w:val="none" w:sz="0" w:space="0" w:color="auto"/>
            <w:left w:val="none" w:sz="0" w:space="0" w:color="auto"/>
            <w:bottom w:val="none" w:sz="0" w:space="0" w:color="auto"/>
            <w:right w:val="none" w:sz="0" w:space="0" w:color="auto"/>
          </w:divBdr>
        </w:div>
        <w:div w:id="350186514">
          <w:marLeft w:val="0"/>
          <w:marRight w:val="0"/>
          <w:marTop w:val="0"/>
          <w:marBottom w:val="120"/>
          <w:divBdr>
            <w:top w:val="none" w:sz="0" w:space="0" w:color="auto"/>
            <w:left w:val="none" w:sz="0" w:space="0" w:color="auto"/>
            <w:bottom w:val="none" w:sz="0" w:space="0" w:color="auto"/>
            <w:right w:val="none" w:sz="0" w:space="0" w:color="auto"/>
          </w:divBdr>
        </w:div>
        <w:div w:id="378089418">
          <w:marLeft w:val="0"/>
          <w:marRight w:val="0"/>
          <w:marTop w:val="0"/>
          <w:marBottom w:val="120"/>
          <w:divBdr>
            <w:top w:val="none" w:sz="0" w:space="0" w:color="auto"/>
            <w:left w:val="none" w:sz="0" w:space="0" w:color="auto"/>
            <w:bottom w:val="none" w:sz="0" w:space="0" w:color="auto"/>
            <w:right w:val="none" w:sz="0" w:space="0" w:color="auto"/>
          </w:divBdr>
        </w:div>
        <w:div w:id="1930962305">
          <w:marLeft w:val="0"/>
          <w:marRight w:val="0"/>
          <w:marTop w:val="0"/>
          <w:marBottom w:val="120"/>
          <w:divBdr>
            <w:top w:val="none" w:sz="0" w:space="0" w:color="auto"/>
            <w:left w:val="none" w:sz="0" w:space="0" w:color="auto"/>
            <w:bottom w:val="none" w:sz="0" w:space="0" w:color="auto"/>
            <w:right w:val="none" w:sz="0" w:space="0" w:color="auto"/>
          </w:divBdr>
        </w:div>
      </w:divsChild>
    </w:div>
    <w:div w:id="2036887687">
      <w:bodyDiv w:val="1"/>
      <w:marLeft w:val="0"/>
      <w:marRight w:val="0"/>
      <w:marTop w:val="0"/>
      <w:marBottom w:val="0"/>
      <w:divBdr>
        <w:top w:val="none" w:sz="0" w:space="0" w:color="auto"/>
        <w:left w:val="none" w:sz="0" w:space="0" w:color="auto"/>
        <w:bottom w:val="none" w:sz="0" w:space="0" w:color="auto"/>
        <w:right w:val="none" w:sz="0" w:space="0" w:color="auto"/>
      </w:divBdr>
      <w:divsChild>
        <w:div w:id="1613244607">
          <w:marLeft w:val="0"/>
          <w:marRight w:val="0"/>
          <w:marTop w:val="0"/>
          <w:marBottom w:val="120"/>
          <w:divBdr>
            <w:top w:val="none" w:sz="0" w:space="0" w:color="auto"/>
            <w:left w:val="none" w:sz="0" w:space="0" w:color="auto"/>
            <w:bottom w:val="none" w:sz="0" w:space="0" w:color="auto"/>
            <w:right w:val="none" w:sz="0" w:space="0" w:color="auto"/>
          </w:divBdr>
        </w:div>
        <w:div w:id="87215428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2-01-3237" TargetMode="External"/><Relationship Id="rId18" Type="http://schemas.openxmlformats.org/officeDocument/2006/relationships/hyperlink" Target="http://www.uradni-list.si/1/objava.jsp?sop=2013-01-36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20-01-0975" TargetMode="External"/><Relationship Id="rId7" Type="http://schemas.openxmlformats.org/officeDocument/2006/relationships/footnotes" Target="footnotes.xml"/><Relationship Id="rId12" Type="http://schemas.openxmlformats.org/officeDocument/2006/relationships/hyperlink" Target="http://www.uradni-list.si/1/objava.jsp?sop=2004-01-1694" TargetMode="External"/><Relationship Id="rId17" Type="http://schemas.openxmlformats.org/officeDocument/2006/relationships/hyperlink" Target="http://www.uradni-list.si/1/objava.jsp?sop=2012-01-2418" TargetMode="External"/><Relationship Id="rId25" Type="http://schemas.openxmlformats.org/officeDocument/2006/relationships/hyperlink" Target="http://www.uradni-list.si/1/objava.jsp?sop=2011-01-0852" TargetMode="External"/><Relationship Id="rId2" Type="http://schemas.openxmlformats.org/officeDocument/2006/relationships/numbering" Target="numbering.xml"/><Relationship Id="rId16" Type="http://schemas.openxmlformats.org/officeDocument/2006/relationships/hyperlink" Target="http://www.uradni-list.si/1/objava.jsp?sop=2008-01-2417" TargetMode="External"/><Relationship Id="rId20" Type="http://schemas.openxmlformats.org/officeDocument/2006/relationships/hyperlink" Target="http://www.uradni-list.si/1/objava.jsp?sop=2015-01-23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1-01-2893" TargetMode="External"/><Relationship Id="rId24" Type="http://schemas.openxmlformats.org/officeDocument/2006/relationships/hyperlink" Target="http://www.uradni-list.si/1/objava.jsp?sop=2015-01-3849" TargetMode="External"/><Relationship Id="rId5" Type="http://schemas.openxmlformats.org/officeDocument/2006/relationships/settings" Target="settings.xml"/><Relationship Id="rId15" Type="http://schemas.openxmlformats.org/officeDocument/2006/relationships/hyperlink" Target="http://www.uradni-list.si/1/objava.jsp?sop=2004-01-1694" TargetMode="External"/><Relationship Id="rId23" Type="http://schemas.openxmlformats.org/officeDocument/2006/relationships/hyperlink" Target="http://www.uradni-list.si/1/objava.jsp?sop=2014-01-2706" TargetMode="External"/><Relationship Id="rId28" Type="http://schemas.openxmlformats.org/officeDocument/2006/relationships/fontTable" Target="fontTable.xml"/><Relationship Id="rId10" Type="http://schemas.openxmlformats.org/officeDocument/2006/relationships/hyperlink" Target="http://www.uradni-list.si/1/objava.jsp?sop=2008-01-1363" TargetMode="External"/><Relationship Id="rId19" Type="http://schemas.openxmlformats.org/officeDocument/2006/relationships/hyperlink" Target="http://www.uradni-list.si/1/objava.jsp?sop=2014-01-1618" TargetMode="External"/><Relationship Id="rId4" Type="http://schemas.microsoft.com/office/2007/relationships/stylesWithEffects" Target="stylesWithEffects.xml"/><Relationship Id="rId9" Type="http://schemas.openxmlformats.org/officeDocument/2006/relationships/hyperlink" Target="http://www.uradni-list.si/1/objava.jsp?sop=2016-01-1000" TargetMode="External"/><Relationship Id="rId14" Type="http://schemas.openxmlformats.org/officeDocument/2006/relationships/hyperlink" Target="http://www.uradni-list.si/1/objava.jsp?sop=2004-01-0064" TargetMode="External"/><Relationship Id="rId22" Type="http://schemas.openxmlformats.org/officeDocument/2006/relationships/hyperlink" Target="http://www.uradni-list.si/1/objava.jsp?sop=2012-01-2582"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DECD-FCA6-481A-9BB6-72F8CCB1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6919</TotalTime>
  <Pages>21</Pages>
  <Words>11848</Words>
  <Characters>67537</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79227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Spela.Sovinc</cp:lastModifiedBy>
  <cp:revision>197</cp:revision>
  <cp:lastPrinted>2020-09-25T05:22:00Z</cp:lastPrinted>
  <dcterms:created xsi:type="dcterms:W3CDTF">2019-11-04T09:29:00Z</dcterms:created>
  <dcterms:modified xsi:type="dcterms:W3CDTF">2020-11-17T13:23:00Z</dcterms:modified>
</cp:coreProperties>
</file>