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92A71" w14:textId="77777777" w:rsidR="001B22C0" w:rsidRPr="00A159CC" w:rsidRDefault="001B22C0" w:rsidP="00A159CC">
      <w:pPr>
        <w:tabs>
          <w:tab w:val="left" w:pos="993"/>
          <w:tab w:val="left" w:pos="2552"/>
        </w:tabs>
        <w:spacing w:line="260" w:lineRule="exact"/>
        <w:ind w:right="142"/>
      </w:pPr>
    </w:p>
    <w:p w14:paraId="0D5E1CE0" w14:textId="77777777" w:rsidR="00C318FB" w:rsidRPr="00A159CC" w:rsidRDefault="00C318FB" w:rsidP="00A159CC">
      <w:pPr>
        <w:tabs>
          <w:tab w:val="left" w:pos="993"/>
        </w:tabs>
        <w:spacing w:line="260" w:lineRule="exact"/>
        <w:ind w:right="142"/>
      </w:pPr>
    </w:p>
    <w:p w14:paraId="6E867F76" w14:textId="77777777" w:rsidR="006B29CD" w:rsidRPr="00A159CC" w:rsidRDefault="006B29CD" w:rsidP="00A159CC">
      <w:pPr>
        <w:tabs>
          <w:tab w:val="left" w:pos="993"/>
        </w:tabs>
        <w:spacing w:line="260" w:lineRule="exact"/>
        <w:ind w:right="142"/>
      </w:pPr>
    </w:p>
    <w:p w14:paraId="38D4B3A6" w14:textId="5E1DF23A" w:rsidR="005A3208" w:rsidRPr="00A159CC" w:rsidRDefault="00252578" w:rsidP="00A159CC">
      <w:pPr>
        <w:tabs>
          <w:tab w:val="left" w:pos="993"/>
        </w:tabs>
        <w:spacing w:line="260" w:lineRule="exact"/>
        <w:ind w:left="993" w:right="142" w:hanging="993"/>
      </w:pPr>
      <w:r w:rsidRPr="00A159CC">
        <w:t>Številka:</w:t>
      </w:r>
      <w:r w:rsidRPr="00A159CC">
        <w:tab/>
        <w:t>35105-</w:t>
      </w:r>
      <w:r w:rsidR="00195C66" w:rsidRPr="00A159CC">
        <w:t>50</w:t>
      </w:r>
      <w:r w:rsidRPr="00A159CC">
        <w:t>/20</w:t>
      </w:r>
      <w:r w:rsidR="00A765EC" w:rsidRPr="00A159CC">
        <w:t>21-2550-</w:t>
      </w:r>
      <w:r w:rsidR="00E133EC" w:rsidRPr="00A159CC">
        <w:t>56</w:t>
      </w:r>
    </w:p>
    <w:p w14:paraId="52FCC2CB" w14:textId="0509AAD3" w:rsidR="00252578" w:rsidRPr="00A159CC" w:rsidRDefault="00252578" w:rsidP="00A159CC">
      <w:pPr>
        <w:tabs>
          <w:tab w:val="left" w:pos="993"/>
        </w:tabs>
        <w:spacing w:line="260" w:lineRule="exact"/>
        <w:ind w:left="993" w:right="142" w:hanging="993"/>
      </w:pPr>
      <w:r w:rsidRPr="00A159CC">
        <w:t>Datum:</w:t>
      </w:r>
      <w:r w:rsidRPr="00A159CC">
        <w:tab/>
      </w:r>
      <w:r w:rsidR="00E133EC" w:rsidRPr="00A159CC">
        <w:t>2</w:t>
      </w:r>
      <w:r w:rsidR="00506D67">
        <w:t>4</w:t>
      </w:r>
      <w:r w:rsidR="00195C66" w:rsidRPr="00A159CC">
        <w:t>. </w:t>
      </w:r>
      <w:r w:rsidR="00A765EC" w:rsidRPr="00A159CC">
        <w:t>11</w:t>
      </w:r>
      <w:r w:rsidR="00FB1257" w:rsidRPr="00A159CC">
        <w:t>. </w:t>
      </w:r>
      <w:r w:rsidR="00A765EC" w:rsidRPr="00A159CC">
        <w:t>2022</w:t>
      </w:r>
    </w:p>
    <w:p w14:paraId="45C9B745" w14:textId="3F85DF4A" w:rsidR="00252578" w:rsidRPr="00A159CC" w:rsidRDefault="00252578" w:rsidP="00A159CC">
      <w:pPr>
        <w:tabs>
          <w:tab w:val="left" w:pos="993"/>
        </w:tabs>
        <w:spacing w:line="260" w:lineRule="exact"/>
        <w:ind w:left="993" w:right="142" w:hanging="993"/>
      </w:pPr>
      <w:r w:rsidRPr="00A159CC">
        <w:t>Dato:</w:t>
      </w:r>
      <w:r w:rsidRPr="00A159CC">
        <w:tab/>
      </w:r>
      <w:fldSimple w:instr=" FILENAME \* Lower \* MERGEFORMAT ">
        <w:r w:rsidR="000A2A42" w:rsidRPr="00A159CC">
          <w:rPr>
            <w:noProof/>
          </w:rPr>
          <w:t>50_21 gd planina kranj</w:t>
        </w:r>
      </w:fldSimple>
    </w:p>
    <w:p w14:paraId="66889D84" w14:textId="77777777" w:rsidR="00DD3421" w:rsidRPr="00A159CC" w:rsidRDefault="00DD3421" w:rsidP="00A159CC">
      <w:pPr>
        <w:spacing w:line="260" w:lineRule="exact"/>
        <w:ind w:right="142"/>
      </w:pPr>
    </w:p>
    <w:p w14:paraId="220FCDC9" w14:textId="77777777" w:rsidR="00DB2AEB" w:rsidRPr="00A159CC" w:rsidRDefault="00DB2AEB" w:rsidP="00A159CC">
      <w:pPr>
        <w:spacing w:line="260" w:lineRule="exact"/>
        <w:ind w:right="142"/>
      </w:pPr>
    </w:p>
    <w:p w14:paraId="53566306" w14:textId="77777777" w:rsidR="00C318FB" w:rsidRPr="00A159CC" w:rsidRDefault="00C318FB" w:rsidP="00A159CC">
      <w:pPr>
        <w:spacing w:line="260" w:lineRule="exact"/>
        <w:ind w:right="142"/>
        <w:rPr>
          <w:color w:val="000000"/>
        </w:rPr>
      </w:pPr>
    </w:p>
    <w:p w14:paraId="3421B034" w14:textId="51122C6E" w:rsidR="00C37116" w:rsidRPr="00A159CC" w:rsidRDefault="00AC2403" w:rsidP="00A159CC">
      <w:pPr>
        <w:spacing w:line="260" w:lineRule="exact"/>
        <w:ind w:right="142"/>
        <w:rPr>
          <w:color w:val="000000"/>
        </w:rPr>
      </w:pPr>
      <w:r w:rsidRPr="00A159CC">
        <w:rPr>
          <w:color w:val="000000"/>
        </w:rPr>
        <w:t xml:space="preserve">Ministrstvo za okolje in prostor izdaja na podlagi drugega odstavka </w:t>
      </w:r>
      <w:r w:rsidR="00704628" w:rsidRPr="00A159CC">
        <w:t xml:space="preserve">7. člena Gradbenega zakona </w:t>
      </w:r>
      <w:r w:rsidR="00704628" w:rsidRPr="00A159CC">
        <w:rPr>
          <w:color w:val="000000"/>
        </w:rPr>
        <w:t xml:space="preserve">(Uradni list RS, št. 61/17, 72/17 – </w:t>
      </w:r>
      <w:proofErr w:type="spellStart"/>
      <w:r w:rsidR="00704628" w:rsidRPr="00A159CC">
        <w:rPr>
          <w:color w:val="000000"/>
        </w:rPr>
        <w:t>popr</w:t>
      </w:r>
      <w:proofErr w:type="spellEnd"/>
      <w:r w:rsidR="00704628" w:rsidRPr="00A159CC">
        <w:rPr>
          <w:color w:val="000000"/>
        </w:rPr>
        <w:t xml:space="preserve">., 65/20, 15/21 – ZDUOP in 199/21 – GZ-1, v nadaljevanju GZ) </w:t>
      </w:r>
      <w:r w:rsidR="00704628" w:rsidRPr="00A159CC">
        <w:t xml:space="preserve">v povezavi s 128. členom Gradbenega zakona (Uradni list RS, št. 199/21 in 105/22 – ZZNŠPP, v nadaljevanju GZ-1) </w:t>
      </w:r>
      <w:r w:rsidRPr="00A159CC">
        <w:t xml:space="preserve">v </w:t>
      </w:r>
      <w:r w:rsidR="00F274C4" w:rsidRPr="00A159CC">
        <w:t xml:space="preserve">integralnem </w:t>
      </w:r>
      <w:r w:rsidRPr="00A159CC">
        <w:t>postopku izdaje gradbenega dovoljenja za</w:t>
      </w:r>
      <w:r w:rsidR="00AF0399" w:rsidRPr="00A159CC">
        <w:t xml:space="preserve"> </w:t>
      </w:r>
      <w:r w:rsidR="00E17E7A" w:rsidRPr="00A159CC">
        <w:t xml:space="preserve">objekt z vplivi na okolje: </w:t>
      </w:r>
      <w:r w:rsidR="00AF0399" w:rsidRPr="00A159CC">
        <w:t xml:space="preserve">gradnjo </w:t>
      </w:r>
      <w:r w:rsidR="00CD0181" w:rsidRPr="00A159CC">
        <w:t>stanovanjske soseske KR PL 37 – območji O1 in O3</w:t>
      </w:r>
      <w:r w:rsidR="00AF0399" w:rsidRPr="00A159CC">
        <w:t xml:space="preserve">, uvedenem na zahtevo investitorja </w:t>
      </w:r>
      <w:proofErr w:type="spellStart"/>
      <w:r w:rsidR="00CD0181" w:rsidRPr="00A159CC">
        <w:t>Emeco</w:t>
      </w:r>
      <w:proofErr w:type="spellEnd"/>
      <w:r w:rsidR="00CD0181" w:rsidRPr="00A159CC">
        <w:t xml:space="preserve"> nepremičnine </w:t>
      </w:r>
      <w:r w:rsidR="00E52942" w:rsidRPr="00A159CC">
        <w:t xml:space="preserve">d.o.o., </w:t>
      </w:r>
      <w:r w:rsidR="00CD0181" w:rsidRPr="00A159CC">
        <w:t>Savska loka 4, 4000 Kranj</w:t>
      </w:r>
      <w:r w:rsidR="00AF0399" w:rsidRPr="00A159CC">
        <w:t xml:space="preserve">, ki ga po pooblastilu zastopa </w:t>
      </w:r>
      <w:proofErr w:type="spellStart"/>
      <w:r w:rsidR="00C318FB" w:rsidRPr="00A159CC">
        <w:t>Protim</w:t>
      </w:r>
      <w:proofErr w:type="spellEnd"/>
      <w:r w:rsidR="00C318FB" w:rsidRPr="00A159CC">
        <w:t xml:space="preserve"> </w:t>
      </w:r>
      <w:proofErr w:type="spellStart"/>
      <w:r w:rsidR="00C318FB" w:rsidRPr="00A159CC">
        <w:t>Ržišnik</w:t>
      </w:r>
      <w:proofErr w:type="spellEnd"/>
      <w:r w:rsidR="00C318FB" w:rsidRPr="00A159CC">
        <w:t xml:space="preserve"> Perc</w:t>
      </w:r>
      <w:r w:rsidRPr="00A159CC">
        <w:t xml:space="preserve"> d.o.o., </w:t>
      </w:r>
      <w:r w:rsidR="00C318FB" w:rsidRPr="00A159CC">
        <w:t>Poslovna cona A 2, 4208 Šenčur</w:t>
      </w:r>
      <w:r w:rsidR="006B7A7A" w:rsidRPr="00A159CC">
        <w:t>,</w:t>
      </w:r>
      <w:r w:rsidR="00C071F5" w:rsidRPr="00A159CC">
        <w:t xml:space="preserve"> </w:t>
      </w:r>
      <w:r w:rsidR="00C37116" w:rsidRPr="00A159CC">
        <w:t>naslednje</w:t>
      </w:r>
    </w:p>
    <w:p w14:paraId="0B717843" w14:textId="77777777" w:rsidR="005A59C7" w:rsidRPr="00A159CC" w:rsidRDefault="005A59C7" w:rsidP="00A159CC">
      <w:pPr>
        <w:spacing w:line="260" w:lineRule="exact"/>
        <w:ind w:right="142"/>
      </w:pPr>
    </w:p>
    <w:p w14:paraId="3FBA5C49" w14:textId="77777777" w:rsidR="00B50C55" w:rsidRPr="00A159CC" w:rsidRDefault="00B50C55" w:rsidP="00A159CC">
      <w:pPr>
        <w:spacing w:line="260" w:lineRule="exact"/>
        <w:ind w:right="142"/>
      </w:pPr>
    </w:p>
    <w:p w14:paraId="1AD03440" w14:textId="17D8FEC0" w:rsidR="00590583" w:rsidRDefault="00590583" w:rsidP="00A159CC">
      <w:pPr>
        <w:spacing w:line="260" w:lineRule="exact"/>
        <w:ind w:right="142"/>
      </w:pPr>
    </w:p>
    <w:p w14:paraId="7AB1C8BD" w14:textId="77777777" w:rsidR="00E339BC" w:rsidRPr="00A159CC" w:rsidRDefault="00E339BC" w:rsidP="00A159CC">
      <w:pPr>
        <w:spacing w:line="260" w:lineRule="exact"/>
        <w:ind w:right="142"/>
      </w:pPr>
    </w:p>
    <w:p w14:paraId="40712E34" w14:textId="77777777" w:rsidR="00252578" w:rsidRPr="00A159CC" w:rsidRDefault="00252578" w:rsidP="00A159CC">
      <w:pPr>
        <w:pStyle w:val="Naslov"/>
        <w:spacing w:line="260" w:lineRule="exact"/>
        <w:ind w:right="142"/>
      </w:pPr>
      <w:r w:rsidRPr="00A159CC">
        <w:t>GRADBENO</w:t>
      </w:r>
      <w:r w:rsidR="00C071F5" w:rsidRPr="00A159CC">
        <w:t xml:space="preserve"> </w:t>
      </w:r>
      <w:r w:rsidRPr="00A159CC">
        <w:t>DOVOLJENJE</w:t>
      </w:r>
    </w:p>
    <w:p w14:paraId="51064826" w14:textId="116EF552" w:rsidR="00252578" w:rsidRDefault="00252578" w:rsidP="00A159CC">
      <w:pPr>
        <w:spacing w:line="260" w:lineRule="exact"/>
        <w:ind w:right="142"/>
      </w:pPr>
    </w:p>
    <w:p w14:paraId="68C60B9A" w14:textId="77777777" w:rsidR="00E339BC" w:rsidRPr="00A159CC" w:rsidRDefault="00E339BC" w:rsidP="00A159CC">
      <w:pPr>
        <w:spacing w:line="260" w:lineRule="exact"/>
        <w:ind w:right="142"/>
      </w:pPr>
    </w:p>
    <w:p w14:paraId="790AA9AD" w14:textId="77777777" w:rsidR="00DB2AEB" w:rsidRPr="00A159CC" w:rsidRDefault="00DB2AEB" w:rsidP="00A159CC">
      <w:pPr>
        <w:spacing w:line="260" w:lineRule="exact"/>
        <w:ind w:right="142"/>
      </w:pPr>
    </w:p>
    <w:p w14:paraId="291C43D1" w14:textId="77777777" w:rsidR="00714717" w:rsidRPr="00A159CC" w:rsidRDefault="00714717" w:rsidP="00A159CC">
      <w:pPr>
        <w:spacing w:line="260" w:lineRule="exact"/>
        <w:ind w:right="142"/>
      </w:pPr>
    </w:p>
    <w:p w14:paraId="35DAA512" w14:textId="0532CB30" w:rsidR="00E17E7A" w:rsidRPr="00A159CC" w:rsidRDefault="006765DA" w:rsidP="00A159CC">
      <w:pPr>
        <w:pStyle w:val="NatevanjeIIIIII"/>
        <w:spacing w:line="260" w:lineRule="exact"/>
      </w:pPr>
      <w:r w:rsidRPr="00A159CC">
        <w:t>Investitorju</w:t>
      </w:r>
      <w:r w:rsidRPr="00A159CC">
        <w:rPr>
          <w:kern w:val="32"/>
        </w:rPr>
        <w:t xml:space="preserve"> </w:t>
      </w:r>
      <w:proofErr w:type="spellStart"/>
      <w:r w:rsidRPr="00A159CC">
        <w:rPr>
          <w:b/>
        </w:rPr>
        <w:t>Emeco</w:t>
      </w:r>
      <w:proofErr w:type="spellEnd"/>
      <w:r w:rsidRPr="00A159CC">
        <w:rPr>
          <w:b/>
        </w:rPr>
        <w:t xml:space="preserve"> nepremičnine d.o.o., Savska loka 4, 4000 Kranj</w:t>
      </w:r>
      <w:r w:rsidRPr="00A159CC">
        <w:rPr>
          <w:kern w:val="32"/>
        </w:rPr>
        <w:t xml:space="preserve">, se v integralnem postopku izda </w:t>
      </w:r>
      <w:r w:rsidRPr="00A159CC">
        <w:rPr>
          <w:b/>
          <w:kern w:val="32"/>
        </w:rPr>
        <w:t xml:space="preserve">gradbeno dovoljenje za </w:t>
      </w:r>
      <w:r w:rsidR="00E17E7A" w:rsidRPr="00A159CC">
        <w:rPr>
          <w:b/>
        </w:rPr>
        <w:t>objekt z vplivi na okolje:</w:t>
      </w:r>
      <w:r w:rsidR="00E17E7A" w:rsidRPr="00A159CC">
        <w:t xml:space="preserve"> </w:t>
      </w:r>
      <w:r w:rsidRPr="00A159CC">
        <w:rPr>
          <w:b/>
        </w:rPr>
        <w:t>gradnjo stanovanjske soseske v naselju Kranj Planina</w:t>
      </w:r>
      <w:r w:rsidRPr="00A159CC">
        <w:t xml:space="preserve">, </w:t>
      </w:r>
      <w:r w:rsidRPr="00A159CC">
        <w:rPr>
          <w:kern w:val="32"/>
        </w:rPr>
        <w:t xml:space="preserve">na zemljiščih s </w:t>
      </w:r>
      <w:proofErr w:type="spellStart"/>
      <w:r w:rsidRPr="00A159CC">
        <w:t>parc</w:t>
      </w:r>
      <w:proofErr w:type="spellEnd"/>
      <w:r w:rsidRPr="00A159CC">
        <w:t xml:space="preserve">. št. 346/19, 346/16, 346/10 in 346/11, k.o. 2123 </w:t>
      </w:r>
      <w:proofErr w:type="spellStart"/>
      <w:r w:rsidRPr="00A159CC">
        <w:t>Čirče</w:t>
      </w:r>
      <w:proofErr w:type="spellEnd"/>
      <w:r w:rsidRPr="00A159CC">
        <w:t>, ki obsega gradnjo večstanovanjskih objektov (objekti B1, B2, S1 in S2), stanovanjsko poslovnega objekta (objekt L) z oskrbovanimi stanovanji (v lamelah L1 in L2) in stanovanjskim delom (v lameli L3), skupnih podzemnih garaž in zunanjo, prometno ter komunalno ureditvijo</w:t>
      </w:r>
      <w:r w:rsidR="00ED42DA" w:rsidRPr="00A159CC">
        <w:t>.</w:t>
      </w:r>
    </w:p>
    <w:p w14:paraId="438A22E1" w14:textId="219A41CA" w:rsidR="000E1393" w:rsidRPr="00A159CC" w:rsidRDefault="000E1393" w:rsidP="00A159CC">
      <w:pPr>
        <w:spacing w:line="260" w:lineRule="exact"/>
        <w:ind w:right="142"/>
        <w:rPr>
          <w:highlight w:val="cyan"/>
        </w:rPr>
      </w:pPr>
    </w:p>
    <w:p w14:paraId="7C2EE137" w14:textId="77777777" w:rsidR="00252578" w:rsidRPr="00A159CC" w:rsidRDefault="00252578" w:rsidP="00A159CC">
      <w:pPr>
        <w:pStyle w:val="NatevanjeIIIIII"/>
        <w:spacing w:line="260" w:lineRule="exact"/>
      </w:pPr>
      <w:r w:rsidRPr="00A159CC">
        <w:t>Gradnja</w:t>
      </w:r>
      <w:r w:rsidR="00C071F5" w:rsidRPr="00A159CC">
        <w:t xml:space="preserve"> </w:t>
      </w:r>
      <w:r w:rsidRPr="00A159CC">
        <w:t>po</w:t>
      </w:r>
      <w:r w:rsidR="00C071F5" w:rsidRPr="00A159CC">
        <w:t xml:space="preserve"> </w:t>
      </w:r>
      <w:r w:rsidRPr="00A159CC">
        <w:t>tem</w:t>
      </w:r>
      <w:r w:rsidR="00C071F5" w:rsidRPr="00A159CC">
        <w:t xml:space="preserve"> </w:t>
      </w:r>
      <w:r w:rsidRPr="00A159CC">
        <w:rPr>
          <w:kern w:val="32"/>
        </w:rPr>
        <w:t>gradbenem</w:t>
      </w:r>
      <w:r w:rsidR="00C071F5" w:rsidRPr="00A159CC">
        <w:t xml:space="preserve"> </w:t>
      </w:r>
      <w:r w:rsidRPr="00A159CC">
        <w:t>dovoljenju</w:t>
      </w:r>
      <w:r w:rsidR="00C071F5" w:rsidRPr="00A159CC">
        <w:t xml:space="preserve"> </w:t>
      </w:r>
      <w:r w:rsidRPr="00A159CC">
        <w:t>obsega:</w:t>
      </w:r>
    </w:p>
    <w:p w14:paraId="2D82FE68" w14:textId="77777777" w:rsidR="005404C4" w:rsidRPr="00A159CC" w:rsidRDefault="005404C4" w:rsidP="00A159CC">
      <w:pPr>
        <w:spacing w:line="260" w:lineRule="exact"/>
        <w:ind w:right="142"/>
      </w:pPr>
    </w:p>
    <w:p w14:paraId="1566A656" w14:textId="77777777" w:rsidR="00B32EB3" w:rsidRPr="00A159CC" w:rsidRDefault="00B32EB3" w:rsidP="00A159CC">
      <w:pPr>
        <w:pStyle w:val="Naslov1"/>
        <w:spacing w:line="260" w:lineRule="exact"/>
        <w:ind w:right="142"/>
      </w:pPr>
      <w:r w:rsidRPr="00A159CC">
        <w:t>Splošno</w:t>
      </w:r>
    </w:p>
    <w:tbl>
      <w:tblPr>
        <w:tblStyle w:val="Tabelamrea"/>
        <w:tblW w:w="8755" w:type="dxa"/>
        <w:tblBorders>
          <w:top w:val="dashSmallGap" w:sz="4" w:space="0" w:color="auto"/>
          <w:left w:val="none" w:sz="0" w:space="0" w:color="auto"/>
          <w:bottom w:val="dashSmallGap" w:sz="4"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3505"/>
        <w:gridCol w:w="5250"/>
      </w:tblGrid>
      <w:tr w:rsidR="008C6F16" w:rsidRPr="00A159CC" w14:paraId="04501658" w14:textId="77777777" w:rsidTr="00CB399B">
        <w:tc>
          <w:tcPr>
            <w:tcW w:w="3505" w:type="dxa"/>
          </w:tcPr>
          <w:p w14:paraId="1E0800D2" w14:textId="77777777" w:rsidR="008C6F16" w:rsidRPr="00A159CC" w:rsidRDefault="008C6F16" w:rsidP="001B2C4F">
            <w:pPr>
              <w:pStyle w:val="Zamik1"/>
              <w:ind w:right="-149"/>
              <w:jc w:val="left"/>
            </w:pPr>
            <w:r w:rsidRPr="00A159CC">
              <w:t>vrsta gradnje</w:t>
            </w:r>
          </w:p>
        </w:tc>
        <w:tc>
          <w:tcPr>
            <w:tcW w:w="5250" w:type="dxa"/>
          </w:tcPr>
          <w:p w14:paraId="34142805" w14:textId="77777777" w:rsidR="008C6F16" w:rsidRPr="00A159CC" w:rsidRDefault="008C6F16" w:rsidP="001B2C4F">
            <w:pPr>
              <w:spacing w:line="260" w:lineRule="exact"/>
              <w:ind w:right="-149"/>
              <w:jc w:val="left"/>
            </w:pPr>
            <w:r w:rsidRPr="00A159CC">
              <w:t>novograd</w:t>
            </w:r>
            <w:r w:rsidR="00BC7478" w:rsidRPr="00A159CC">
              <w:t>nja</w:t>
            </w:r>
          </w:p>
        </w:tc>
      </w:tr>
      <w:tr w:rsidR="005E7835" w:rsidRPr="00A159CC" w14:paraId="76097A53" w14:textId="77777777" w:rsidTr="00CB399B">
        <w:tc>
          <w:tcPr>
            <w:tcW w:w="3505" w:type="dxa"/>
          </w:tcPr>
          <w:p w14:paraId="436B5823" w14:textId="77777777" w:rsidR="005E7835" w:rsidRPr="00A159CC" w:rsidRDefault="005E7835" w:rsidP="001B2C4F">
            <w:pPr>
              <w:pStyle w:val="Zamik1"/>
              <w:ind w:right="-149"/>
              <w:jc w:val="left"/>
            </w:pPr>
            <w:r w:rsidRPr="00A159CC">
              <w:t>parcela, namenjena gradnji:</w:t>
            </w:r>
          </w:p>
        </w:tc>
        <w:tc>
          <w:tcPr>
            <w:tcW w:w="5250" w:type="dxa"/>
          </w:tcPr>
          <w:p w14:paraId="082106AB" w14:textId="0930223C" w:rsidR="005E7835" w:rsidRPr="00A159CC" w:rsidRDefault="005E7835" w:rsidP="001B2C4F">
            <w:pPr>
              <w:autoSpaceDE w:val="0"/>
              <w:autoSpaceDN w:val="0"/>
              <w:adjustRightInd w:val="0"/>
              <w:spacing w:line="260" w:lineRule="exact"/>
              <w:ind w:right="-149"/>
              <w:jc w:val="left"/>
            </w:pPr>
            <w:proofErr w:type="spellStart"/>
            <w:r w:rsidRPr="00A159CC">
              <w:rPr>
                <w:color w:val="000000"/>
              </w:rPr>
              <w:t>parc</w:t>
            </w:r>
            <w:proofErr w:type="spellEnd"/>
            <w:r w:rsidRPr="00A159CC">
              <w:t xml:space="preserve">. št. 346/19, 346/16, 346/10, 346/11, k.o. </w:t>
            </w:r>
            <w:r w:rsidR="0043760C" w:rsidRPr="00A159CC">
              <w:t xml:space="preserve">2123 </w:t>
            </w:r>
            <w:proofErr w:type="spellStart"/>
            <w:r w:rsidRPr="00A159CC">
              <w:t>Čirče</w:t>
            </w:r>
            <w:proofErr w:type="spellEnd"/>
          </w:p>
        </w:tc>
      </w:tr>
      <w:tr w:rsidR="008C6F16" w:rsidRPr="00A159CC" w14:paraId="416B923B" w14:textId="77777777" w:rsidTr="00CB399B">
        <w:tc>
          <w:tcPr>
            <w:tcW w:w="3505" w:type="dxa"/>
          </w:tcPr>
          <w:p w14:paraId="64A6C8CC" w14:textId="77777777" w:rsidR="008C6F16" w:rsidRPr="00A159CC" w:rsidRDefault="00BC0330" w:rsidP="001B2C4F">
            <w:pPr>
              <w:pStyle w:val="Zamik1"/>
              <w:ind w:right="-149"/>
              <w:jc w:val="left"/>
            </w:pPr>
            <w:r w:rsidRPr="00A159CC">
              <w:t>priključevanje obj</w:t>
            </w:r>
            <w:r w:rsidR="007F7131" w:rsidRPr="00A159CC">
              <w:t>ektov na gospodarsko javno infra</w:t>
            </w:r>
            <w:r w:rsidRPr="00A159CC">
              <w:t>s</w:t>
            </w:r>
            <w:r w:rsidR="007F7131" w:rsidRPr="00A159CC">
              <w:t>t</w:t>
            </w:r>
            <w:r w:rsidRPr="00A159CC">
              <w:t>rukturo</w:t>
            </w:r>
            <w:r w:rsidR="007F7131" w:rsidRPr="00A159CC">
              <w:t>:</w:t>
            </w:r>
            <w:r w:rsidRPr="00A159CC">
              <w:t xml:space="preserve"> </w:t>
            </w:r>
          </w:p>
        </w:tc>
        <w:tc>
          <w:tcPr>
            <w:tcW w:w="5250" w:type="dxa"/>
          </w:tcPr>
          <w:p w14:paraId="0C119A6B" w14:textId="77777777" w:rsidR="00E17E7A" w:rsidRPr="00A159CC" w:rsidRDefault="00E37AD5" w:rsidP="001B2C4F">
            <w:pPr>
              <w:autoSpaceDE w:val="0"/>
              <w:autoSpaceDN w:val="0"/>
              <w:adjustRightInd w:val="0"/>
              <w:spacing w:line="260" w:lineRule="exact"/>
              <w:ind w:right="-149"/>
              <w:jc w:val="left"/>
              <w:rPr>
                <w:color w:val="000000"/>
              </w:rPr>
            </w:pPr>
            <w:r w:rsidRPr="00A159CC">
              <w:rPr>
                <w:color w:val="000000"/>
              </w:rPr>
              <w:t xml:space="preserve">priključek na vodovodno omrežje: </w:t>
            </w:r>
            <w:proofErr w:type="spellStart"/>
            <w:r w:rsidRPr="00A159CC">
              <w:rPr>
                <w:color w:val="000000"/>
              </w:rPr>
              <w:t>parc</w:t>
            </w:r>
            <w:proofErr w:type="spellEnd"/>
            <w:r w:rsidRPr="00A159CC">
              <w:rPr>
                <w:color w:val="000000"/>
              </w:rPr>
              <w:t>. št. 346/10, 346/11,</w:t>
            </w:r>
            <w:r w:rsidR="00C33E2A" w:rsidRPr="00A159CC">
              <w:rPr>
                <w:color w:val="000000"/>
              </w:rPr>
              <w:t xml:space="preserve"> </w:t>
            </w:r>
            <w:r w:rsidRPr="00A159CC">
              <w:rPr>
                <w:color w:val="000000"/>
              </w:rPr>
              <w:t xml:space="preserve">346/16, 346/19, </w:t>
            </w:r>
            <w:r w:rsidR="00E67ECB" w:rsidRPr="00A159CC">
              <w:rPr>
                <w:color w:val="000000"/>
              </w:rPr>
              <w:t xml:space="preserve">504/2, </w:t>
            </w:r>
            <w:r w:rsidRPr="00A159CC">
              <w:rPr>
                <w:color w:val="000000"/>
              </w:rPr>
              <w:t xml:space="preserve">k.o. </w:t>
            </w:r>
            <w:r w:rsidR="007D249B" w:rsidRPr="00A159CC">
              <w:t xml:space="preserve">2123 </w:t>
            </w:r>
            <w:proofErr w:type="spellStart"/>
            <w:r w:rsidR="007D249B" w:rsidRPr="00A159CC">
              <w:t>Čirče</w:t>
            </w:r>
            <w:proofErr w:type="spellEnd"/>
            <w:r w:rsidR="00511E70" w:rsidRPr="00A159CC">
              <w:t>,</w:t>
            </w:r>
            <w:r w:rsidR="007D249B" w:rsidRPr="00A159CC">
              <w:rPr>
                <w:color w:val="000000"/>
              </w:rPr>
              <w:t xml:space="preserve"> in </w:t>
            </w:r>
            <w:r w:rsidR="00E67ECB" w:rsidRPr="00A159CC">
              <w:rPr>
                <w:color w:val="000000"/>
              </w:rPr>
              <w:t>228</w:t>
            </w:r>
            <w:r w:rsidR="00D4186A" w:rsidRPr="00A159CC">
              <w:rPr>
                <w:color w:val="000000"/>
              </w:rPr>
              <w:t>/</w:t>
            </w:r>
            <w:r w:rsidR="00E67ECB" w:rsidRPr="00A159CC">
              <w:rPr>
                <w:color w:val="000000"/>
              </w:rPr>
              <w:t>1</w:t>
            </w:r>
            <w:r w:rsidR="00D4186A" w:rsidRPr="00A159CC">
              <w:rPr>
                <w:color w:val="000000"/>
              </w:rPr>
              <w:t xml:space="preserve">, </w:t>
            </w:r>
            <w:proofErr w:type="spellStart"/>
            <w:r w:rsidR="00D4186A" w:rsidRPr="00A159CC">
              <w:rPr>
                <w:color w:val="000000"/>
              </w:rPr>
              <w:t>k.o</w:t>
            </w:r>
            <w:proofErr w:type="spellEnd"/>
            <w:r w:rsidR="00D4186A" w:rsidRPr="00A159CC">
              <w:rPr>
                <w:color w:val="000000"/>
              </w:rPr>
              <w:t xml:space="preserve">. </w:t>
            </w:r>
            <w:r w:rsidR="007D249B" w:rsidRPr="00A159CC">
              <w:rPr>
                <w:color w:val="000000"/>
              </w:rPr>
              <w:t xml:space="preserve">2122 </w:t>
            </w:r>
            <w:r w:rsidR="00D4186A" w:rsidRPr="00A159CC">
              <w:rPr>
                <w:color w:val="000000"/>
              </w:rPr>
              <w:t>Huje</w:t>
            </w:r>
          </w:p>
          <w:p w14:paraId="151EF337" w14:textId="77777777" w:rsidR="00E17E7A" w:rsidRPr="00A159CC" w:rsidRDefault="00E37AD5" w:rsidP="001B2C4F">
            <w:pPr>
              <w:autoSpaceDE w:val="0"/>
              <w:autoSpaceDN w:val="0"/>
              <w:adjustRightInd w:val="0"/>
              <w:spacing w:line="260" w:lineRule="exact"/>
              <w:ind w:right="-149"/>
              <w:jc w:val="left"/>
              <w:rPr>
                <w:b/>
                <w:color w:val="000000"/>
              </w:rPr>
            </w:pPr>
            <w:r w:rsidRPr="00A159CC">
              <w:rPr>
                <w:color w:val="000000"/>
              </w:rPr>
              <w:t>priključek na omrežje odpadne kanalizacije:</w:t>
            </w:r>
            <w:r w:rsidR="0023724F" w:rsidRPr="00A159CC">
              <w:rPr>
                <w:color w:val="000000"/>
              </w:rPr>
              <w:t xml:space="preserve"> </w:t>
            </w:r>
            <w:proofErr w:type="spellStart"/>
            <w:r w:rsidR="00CA6571" w:rsidRPr="00A159CC">
              <w:rPr>
                <w:color w:val="000000"/>
              </w:rPr>
              <w:t>parc</w:t>
            </w:r>
            <w:proofErr w:type="spellEnd"/>
            <w:r w:rsidR="00CA6571" w:rsidRPr="00A159CC">
              <w:rPr>
                <w:color w:val="000000"/>
              </w:rPr>
              <w:t xml:space="preserve">. št. </w:t>
            </w:r>
            <w:r w:rsidRPr="00A159CC">
              <w:rPr>
                <w:color w:val="000000"/>
              </w:rPr>
              <w:t>346/19, 504/2,</w:t>
            </w:r>
            <w:r w:rsidR="00D4186A" w:rsidRPr="00A159CC">
              <w:rPr>
                <w:color w:val="000000"/>
              </w:rPr>
              <w:t xml:space="preserve"> 346/16, 528, k.o. </w:t>
            </w:r>
            <w:r w:rsidR="007D249B" w:rsidRPr="00A159CC">
              <w:t xml:space="preserve">2123 </w:t>
            </w:r>
            <w:proofErr w:type="spellStart"/>
            <w:r w:rsidR="007D249B" w:rsidRPr="00A159CC">
              <w:t>Čirče</w:t>
            </w:r>
            <w:proofErr w:type="spellEnd"/>
          </w:p>
          <w:p w14:paraId="04710B6A" w14:textId="1A5DA210" w:rsidR="00E37AD5" w:rsidRPr="00A159CC" w:rsidRDefault="00E37AD5" w:rsidP="001B2C4F">
            <w:pPr>
              <w:autoSpaceDE w:val="0"/>
              <w:autoSpaceDN w:val="0"/>
              <w:adjustRightInd w:val="0"/>
              <w:spacing w:line="260" w:lineRule="exact"/>
              <w:ind w:right="-149"/>
              <w:jc w:val="left"/>
              <w:rPr>
                <w:color w:val="000000"/>
              </w:rPr>
            </w:pPr>
            <w:r w:rsidRPr="00A159CC">
              <w:rPr>
                <w:color w:val="000000"/>
              </w:rPr>
              <w:t xml:space="preserve">priključek na elektroenergetsko omrežje: </w:t>
            </w:r>
            <w:proofErr w:type="spellStart"/>
            <w:r w:rsidR="00CA6571" w:rsidRPr="00A159CC">
              <w:rPr>
                <w:color w:val="000000"/>
              </w:rPr>
              <w:t>parc</w:t>
            </w:r>
            <w:proofErr w:type="spellEnd"/>
            <w:r w:rsidR="00CA6571" w:rsidRPr="00A159CC">
              <w:rPr>
                <w:color w:val="000000"/>
              </w:rPr>
              <w:t xml:space="preserve">. št. </w:t>
            </w:r>
            <w:r w:rsidRPr="00A159CC">
              <w:rPr>
                <w:color w:val="000000"/>
              </w:rPr>
              <w:t>346/19, k.</w:t>
            </w:r>
            <w:r w:rsidR="00D4186A" w:rsidRPr="00A159CC">
              <w:rPr>
                <w:color w:val="000000"/>
              </w:rPr>
              <w:t xml:space="preserve">o. </w:t>
            </w:r>
            <w:r w:rsidR="007D249B" w:rsidRPr="00A159CC">
              <w:t xml:space="preserve">2123 </w:t>
            </w:r>
            <w:proofErr w:type="spellStart"/>
            <w:r w:rsidR="007D249B" w:rsidRPr="00A159CC">
              <w:t>Čirče</w:t>
            </w:r>
            <w:proofErr w:type="spellEnd"/>
          </w:p>
          <w:p w14:paraId="31A9163E" w14:textId="3BA53C8B" w:rsidR="00E37AD5" w:rsidRPr="00A159CC" w:rsidRDefault="00E37AD5" w:rsidP="001B2C4F">
            <w:pPr>
              <w:autoSpaceDE w:val="0"/>
              <w:autoSpaceDN w:val="0"/>
              <w:adjustRightInd w:val="0"/>
              <w:spacing w:line="260" w:lineRule="exact"/>
              <w:ind w:right="-149"/>
              <w:jc w:val="left"/>
              <w:rPr>
                <w:color w:val="000000"/>
              </w:rPr>
            </w:pPr>
            <w:r w:rsidRPr="00A159CC">
              <w:rPr>
                <w:color w:val="000000"/>
              </w:rPr>
              <w:lastRenderedPageBreak/>
              <w:t>priključek na telekomunikacijsko omrežje</w:t>
            </w:r>
            <w:r w:rsidR="00BC6C82" w:rsidRPr="00A159CC">
              <w:rPr>
                <w:color w:val="000000"/>
              </w:rPr>
              <w:t xml:space="preserve"> –</w:t>
            </w:r>
            <w:r w:rsidRPr="00A159CC">
              <w:rPr>
                <w:color w:val="000000"/>
              </w:rPr>
              <w:t xml:space="preserve"> Telekom: </w:t>
            </w:r>
            <w:proofErr w:type="spellStart"/>
            <w:r w:rsidR="00CA6571" w:rsidRPr="00A159CC">
              <w:rPr>
                <w:color w:val="000000"/>
              </w:rPr>
              <w:t>parc</w:t>
            </w:r>
            <w:proofErr w:type="spellEnd"/>
            <w:r w:rsidR="00CA6571" w:rsidRPr="00A159CC">
              <w:rPr>
                <w:color w:val="000000"/>
              </w:rPr>
              <w:t xml:space="preserve">. št. </w:t>
            </w:r>
            <w:r w:rsidRPr="00A159CC">
              <w:rPr>
                <w:color w:val="000000"/>
              </w:rPr>
              <w:t xml:space="preserve">346/9, 346/19, 504/2, k.o. </w:t>
            </w:r>
            <w:r w:rsidR="007D249B" w:rsidRPr="00A159CC">
              <w:t xml:space="preserve">2123 </w:t>
            </w:r>
            <w:proofErr w:type="spellStart"/>
            <w:r w:rsidR="007D249B" w:rsidRPr="00A159CC">
              <w:t>Čirče</w:t>
            </w:r>
            <w:proofErr w:type="spellEnd"/>
            <w:r w:rsidR="00D4186A" w:rsidRPr="00A159CC">
              <w:rPr>
                <w:color w:val="000000"/>
              </w:rPr>
              <w:t xml:space="preserve"> </w:t>
            </w:r>
            <w:r w:rsidR="00511E70" w:rsidRPr="00A159CC">
              <w:rPr>
                <w:color w:val="000000"/>
              </w:rPr>
              <w:t>in</w:t>
            </w:r>
            <w:r w:rsidR="00CA6571" w:rsidRPr="00A159CC">
              <w:rPr>
                <w:color w:val="000000"/>
              </w:rPr>
              <w:t xml:space="preserve"> </w:t>
            </w:r>
            <w:r w:rsidR="00D4186A" w:rsidRPr="00A159CC">
              <w:rPr>
                <w:color w:val="000000"/>
              </w:rPr>
              <w:t xml:space="preserve">268/6, </w:t>
            </w:r>
            <w:proofErr w:type="spellStart"/>
            <w:r w:rsidR="00D4186A" w:rsidRPr="00A159CC">
              <w:rPr>
                <w:color w:val="000000"/>
              </w:rPr>
              <w:t>k.o</w:t>
            </w:r>
            <w:proofErr w:type="spellEnd"/>
            <w:r w:rsidR="00D4186A" w:rsidRPr="00A159CC">
              <w:rPr>
                <w:color w:val="000000"/>
              </w:rPr>
              <w:t xml:space="preserve">. </w:t>
            </w:r>
            <w:r w:rsidR="007D249B" w:rsidRPr="00A159CC">
              <w:rPr>
                <w:color w:val="000000"/>
              </w:rPr>
              <w:t xml:space="preserve">2122 </w:t>
            </w:r>
            <w:r w:rsidR="00D4186A" w:rsidRPr="00A159CC">
              <w:rPr>
                <w:color w:val="000000"/>
              </w:rPr>
              <w:t>Huje</w:t>
            </w:r>
          </w:p>
          <w:p w14:paraId="74312CFC" w14:textId="7630727E" w:rsidR="00E37AD5" w:rsidRPr="00A159CC" w:rsidRDefault="00E37AD5" w:rsidP="001B2C4F">
            <w:pPr>
              <w:autoSpaceDE w:val="0"/>
              <w:autoSpaceDN w:val="0"/>
              <w:adjustRightInd w:val="0"/>
              <w:spacing w:line="260" w:lineRule="exact"/>
              <w:ind w:right="-149"/>
              <w:jc w:val="left"/>
              <w:rPr>
                <w:color w:val="000000"/>
              </w:rPr>
            </w:pPr>
            <w:r w:rsidRPr="00A159CC">
              <w:rPr>
                <w:color w:val="000000"/>
              </w:rPr>
              <w:t xml:space="preserve">priključek </w:t>
            </w:r>
            <w:r w:rsidR="00BC6C82" w:rsidRPr="00A159CC">
              <w:rPr>
                <w:color w:val="000000"/>
              </w:rPr>
              <w:t xml:space="preserve">na telekomunikacijsko omrežje – </w:t>
            </w:r>
            <w:r w:rsidRPr="00A159CC">
              <w:rPr>
                <w:color w:val="000000"/>
              </w:rPr>
              <w:t xml:space="preserve">T2: </w:t>
            </w:r>
            <w:proofErr w:type="spellStart"/>
            <w:r w:rsidR="00CA6571" w:rsidRPr="00A159CC">
              <w:rPr>
                <w:color w:val="000000"/>
              </w:rPr>
              <w:t>parc</w:t>
            </w:r>
            <w:proofErr w:type="spellEnd"/>
            <w:r w:rsidR="00CA6571" w:rsidRPr="00A159CC">
              <w:rPr>
                <w:color w:val="000000"/>
              </w:rPr>
              <w:t xml:space="preserve">. št. </w:t>
            </w:r>
            <w:r w:rsidRPr="00A159CC">
              <w:rPr>
                <w:color w:val="000000"/>
              </w:rPr>
              <w:t xml:space="preserve">346/19, </w:t>
            </w:r>
            <w:r w:rsidR="002D1334" w:rsidRPr="00A159CC">
              <w:rPr>
                <w:color w:val="000000"/>
              </w:rPr>
              <w:t xml:space="preserve">346/10, 526, k.o. </w:t>
            </w:r>
            <w:r w:rsidR="007D249B" w:rsidRPr="00A159CC">
              <w:t xml:space="preserve">2123 </w:t>
            </w:r>
            <w:proofErr w:type="spellStart"/>
            <w:r w:rsidR="007D249B" w:rsidRPr="00A159CC">
              <w:t>Čirče</w:t>
            </w:r>
            <w:proofErr w:type="spellEnd"/>
          </w:p>
          <w:p w14:paraId="626491E8" w14:textId="449DD63B" w:rsidR="00E37AD5" w:rsidRPr="00A159CC" w:rsidRDefault="00E37AD5" w:rsidP="001B2C4F">
            <w:pPr>
              <w:autoSpaceDE w:val="0"/>
              <w:autoSpaceDN w:val="0"/>
              <w:adjustRightInd w:val="0"/>
              <w:spacing w:line="260" w:lineRule="exact"/>
              <w:ind w:right="-149"/>
              <w:jc w:val="left"/>
              <w:rPr>
                <w:color w:val="000000"/>
              </w:rPr>
            </w:pPr>
            <w:r w:rsidRPr="00A159CC">
              <w:rPr>
                <w:color w:val="000000"/>
              </w:rPr>
              <w:t xml:space="preserve">priključek na telekomunikacijsko omrežje – Telemach: </w:t>
            </w:r>
            <w:proofErr w:type="spellStart"/>
            <w:r w:rsidR="00CA6571" w:rsidRPr="00A159CC">
              <w:rPr>
                <w:color w:val="000000"/>
              </w:rPr>
              <w:t>parc</w:t>
            </w:r>
            <w:proofErr w:type="spellEnd"/>
            <w:r w:rsidR="00CA6571" w:rsidRPr="00A159CC">
              <w:rPr>
                <w:color w:val="000000"/>
              </w:rPr>
              <w:t xml:space="preserve">. št. </w:t>
            </w:r>
            <w:r w:rsidR="002D1334" w:rsidRPr="00A159CC">
              <w:rPr>
                <w:color w:val="000000"/>
              </w:rPr>
              <w:t xml:space="preserve">346/16, 528, k.o. </w:t>
            </w:r>
            <w:r w:rsidR="007D249B" w:rsidRPr="00A159CC">
              <w:t xml:space="preserve">2123 </w:t>
            </w:r>
            <w:proofErr w:type="spellStart"/>
            <w:r w:rsidR="007D249B" w:rsidRPr="00A159CC">
              <w:t>Čirče</w:t>
            </w:r>
            <w:proofErr w:type="spellEnd"/>
          </w:p>
          <w:p w14:paraId="3CB7CBB8" w14:textId="584E3091" w:rsidR="00E37AD5" w:rsidRPr="00A159CC" w:rsidRDefault="00E37AD5" w:rsidP="001B2C4F">
            <w:pPr>
              <w:autoSpaceDE w:val="0"/>
              <w:autoSpaceDN w:val="0"/>
              <w:adjustRightInd w:val="0"/>
              <w:spacing w:line="260" w:lineRule="exact"/>
              <w:ind w:right="-149"/>
              <w:jc w:val="left"/>
              <w:rPr>
                <w:color w:val="000000"/>
              </w:rPr>
            </w:pPr>
            <w:r w:rsidRPr="00A159CC">
              <w:rPr>
                <w:color w:val="000000"/>
              </w:rPr>
              <w:t xml:space="preserve">priključek na omrežje daljinskega ogrevanja: </w:t>
            </w:r>
            <w:proofErr w:type="spellStart"/>
            <w:r w:rsidR="00CA6571" w:rsidRPr="00A159CC">
              <w:rPr>
                <w:color w:val="000000"/>
              </w:rPr>
              <w:t>parc</w:t>
            </w:r>
            <w:proofErr w:type="spellEnd"/>
            <w:r w:rsidR="00CA6571" w:rsidRPr="00A159CC">
              <w:rPr>
                <w:color w:val="000000"/>
              </w:rPr>
              <w:t xml:space="preserve">. št. </w:t>
            </w:r>
            <w:r w:rsidR="002D1334" w:rsidRPr="00A159CC">
              <w:rPr>
                <w:color w:val="000000"/>
              </w:rPr>
              <w:t xml:space="preserve">346/19, k.o. </w:t>
            </w:r>
            <w:r w:rsidR="007D249B" w:rsidRPr="00A159CC">
              <w:t xml:space="preserve">2123 </w:t>
            </w:r>
            <w:proofErr w:type="spellStart"/>
            <w:r w:rsidR="007D249B" w:rsidRPr="00A159CC">
              <w:t>Čirče</w:t>
            </w:r>
            <w:proofErr w:type="spellEnd"/>
          </w:p>
          <w:p w14:paraId="482EAB39" w14:textId="7ADBDBDC" w:rsidR="00461958" w:rsidRPr="00A159CC" w:rsidRDefault="00E37AD5" w:rsidP="001B2C4F">
            <w:pPr>
              <w:autoSpaceDE w:val="0"/>
              <w:autoSpaceDN w:val="0"/>
              <w:adjustRightInd w:val="0"/>
              <w:spacing w:line="260" w:lineRule="exact"/>
              <w:ind w:right="-149"/>
              <w:jc w:val="left"/>
              <w:rPr>
                <w:color w:val="000000"/>
              </w:rPr>
            </w:pPr>
            <w:r w:rsidRPr="00A159CC">
              <w:rPr>
                <w:color w:val="000000"/>
              </w:rPr>
              <w:t xml:space="preserve">odvajanje padavinskih voda (interna padavinska kanalizacija): </w:t>
            </w:r>
            <w:proofErr w:type="spellStart"/>
            <w:r w:rsidR="00CA6571" w:rsidRPr="00A159CC">
              <w:rPr>
                <w:color w:val="000000"/>
              </w:rPr>
              <w:t>parc</w:t>
            </w:r>
            <w:proofErr w:type="spellEnd"/>
            <w:r w:rsidR="00CA6571" w:rsidRPr="00A159CC">
              <w:rPr>
                <w:color w:val="000000"/>
              </w:rPr>
              <w:t xml:space="preserve">. št. </w:t>
            </w:r>
            <w:r w:rsidRPr="00A159CC">
              <w:rPr>
                <w:color w:val="000000"/>
              </w:rPr>
              <w:t xml:space="preserve">346/10, 346/16, 346/19, k.o. </w:t>
            </w:r>
            <w:r w:rsidR="007D249B" w:rsidRPr="00A159CC">
              <w:t xml:space="preserve">2123 </w:t>
            </w:r>
            <w:proofErr w:type="spellStart"/>
            <w:r w:rsidR="007D249B" w:rsidRPr="00A159CC">
              <w:t>Čirče</w:t>
            </w:r>
            <w:proofErr w:type="spellEnd"/>
          </w:p>
        </w:tc>
      </w:tr>
      <w:tr w:rsidR="00EA5E94" w:rsidRPr="00A159CC" w14:paraId="45F2C747" w14:textId="77777777" w:rsidTr="00CB399B">
        <w:tc>
          <w:tcPr>
            <w:tcW w:w="3505" w:type="dxa"/>
          </w:tcPr>
          <w:p w14:paraId="56D5CA2F" w14:textId="77777777" w:rsidR="00EA5E94" w:rsidRPr="00A159CC" w:rsidRDefault="00EA5E94" w:rsidP="001B2C4F">
            <w:pPr>
              <w:pStyle w:val="Zamik1"/>
              <w:ind w:right="-149"/>
              <w:jc w:val="left"/>
            </w:pPr>
            <w:r w:rsidRPr="00A159CC">
              <w:lastRenderedPageBreak/>
              <w:t>prestavitve infrastrukturnih objektov:</w:t>
            </w:r>
          </w:p>
        </w:tc>
        <w:tc>
          <w:tcPr>
            <w:tcW w:w="5250" w:type="dxa"/>
          </w:tcPr>
          <w:p w14:paraId="4CAECA16" w14:textId="77777777" w:rsidR="00E17E7A" w:rsidRPr="00A159CC" w:rsidRDefault="00EA5E94" w:rsidP="001B2C4F">
            <w:pPr>
              <w:autoSpaceDE w:val="0"/>
              <w:autoSpaceDN w:val="0"/>
              <w:adjustRightInd w:val="0"/>
              <w:spacing w:line="260" w:lineRule="exact"/>
              <w:ind w:right="-149"/>
              <w:jc w:val="left"/>
              <w:rPr>
                <w:color w:val="000000"/>
              </w:rPr>
            </w:pPr>
            <w:r w:rsidRPr="00A159CC">
              <w:rPr>
                <w:color w:val="000000"/>
              </w:rPr>
              <w:t xml:space="preserve">telekomunikacije: </w:t>
            </w:r>
            <w:proofErr w:type="spellStart"/>
            <w:r w:rsidRPr="00A159CC">
              <w:rPr>
                <w:color w:val="000000"/>
              </w:rPr>
              <w:t>parc</w:t>
            </w:r>
            <w:proofErr w:type="spellEnd"/>
            <w:r w:rsidRPr="00A159CC">
              <w:rPr>
                <w:color w:val="000000"/>
              </w:rPr>
              <w:t xml:space="preserve">. št. 504/2, 346/19, 346/9, k.o. </w:t>
            </w:r>
            <w:r w:rsidR="00511E70" w:rsidRPr="00A159CC">
              <w:t xml:space="preserve">2123 </w:t>
            </w:r>
            <w:proofErr w:type="spellStart"/>
            <w:r w:rsidR="00511E70" w:rsidRPr="00A159CC">
              <w:t>Čirče</w:t>
            </w:r>
            <w:proofErr w:type="spellEnd"/>
            <w:r w:rsidRPr="00A159CC">
              <w:rPr>
                <w:color w:val="000000"/>
              </w:rPr>
              <w:t xml:space="preserve"> in 268/6, </w:t>
            </w:r>
            <w:proofErr w:type="spellStart"/>
            <w:r w:rsidRPr="00A159CC">
              <w:rPr>
                <w:color w:val="000000"/>
              </w:rPr>
              <w:t>k.o</w:t>
            </w:r>
            <w:proofErr w:type="spellEnd"/>
            <w:r w:rsidRPr="00A159CC">
              <w:rPr>
                <w:color w:val="000000"/>
              </w:rPr>
              <w:t xml:space="preserve">. </w:t>
            </w:r>
            <w:r w:rsidR="00511E70" w:rsidRPr="00A159CC">
              <w:rPr>
                <w:color w:val="000000"/>
              </w:rPr>
              <w:t xml:space="preserve">2122 </w:t>
            </w:r>
            <w:r w:rsidRPr="00A159CC">
              <w:rPr>
                <w:color w:val="000000"/>
              </w:rPr>
              <w:t>Huje</w:t>
            </w:r>
          </w:p>
          <w:p w14:paraId="35ACEC52" w14:textId="5F654FAF" w:rsidR="00EA5E94" w:rsidRPr="00A159CC" w:rsidRDefault="00EA5E94" w:rsidP="001B2C4F">
            <w:pPr>
              <w:autoSpaceDE w:val="0"/>
              <w:autoSpaceDN w:val="0"/>
              <w:adjustRightInd w:val="0"/>
              <w:spacing w:line="260" w:lineRule="exact"/>
              <w:ind w:right="-149"/>
              <w:jc w:val="left"/>
              <w:rPr>
                <w:color w:val="000000"/>
              </w:rPr>
            </w:pPr>
            <w:r w:rsidRPr="00A159CC">
              <w:rPr>
                <w:color w:val="000000"/>
              </w:rPr>
              <w:t xml:space="preserve">vodovod: </w:t>
            </w:r>
            <w:proofErr w:type="spellStart"/>
            <w:r w:rsidR="00AE7EAC" w:rsidRPr="00A159CC">
              <w:rPr>
                <w:color w:val="000000"/>
              </w:rPr>
              <w:t>parc</w:t>
            </w:r>
            <w:proofErr w:type="spellEnd"/>
            <w:r w:rsidR="00AE7EAC" w:rsidRPr="00A159CC">
              <w:rPr>
                <w:color w:val="000000"/>
              </w:rPr>
              <w:t xml:space="preserve">. št </w:t>
            </w:r>
            <w:r w:rsidRPr="00A159CC">
              <w:rPr>
                <w:color w:val="000000"/>
              </w:rPr>
              <w:t xml:space="preserve">504/2, k.o. </w:t>
            </w:r>
            <w:r w:rsidR="00511E70" w:rsidRPr="00A159CC">
              <w:t xml:space="preserve">2123 </w:t>
            </w:r>
            <w:proofErr w:type="spellStart"/>
            <w:r w:rsidR="00511E70" w:rsidRPr="00A159CC">
              <w:t>Čirče</w:t>
            </w:r>
            <w:proofErr w:type="spellEnd"/>
            <w:r w:rsidR="00511E70" w:rsidRPr="00A159CC">
              <w:t xml:space="preserve">, </w:t>
            </w:r>
            <w:r w:rsidRPr="00A159CC">
              <w:rPr>
                <w:color w:val="000000"/>
              </w:rPr>
              <w:t xml:space="preserve">in 228/1, </w:t>
            </w:r>
            <w:proofErr w:type="spellStart"/>
            <w:r w:rsidRPr="00A159CC">
              <w:rPr>
                <w:color w:val="000000"/>
              </w:rPr>
              <w:t>k.o</w:t>
            </w:r>
            <w:proofErr w:type="spellEnd"/>
            <w:r w:rsidRPr="00A159CC">
              <w:rPr>
                <w:color w:val="000000"/>
              </w:rPr>
              <w:t>.</w:t>
            </w:r>
            <w:r w:rsidR="00511E70" w:rsidRPr="00A159CC">
              <w:rPr>
                <w:color w:val="000000"/>
              </w:rPr>
              <w:t xml:space="preserve"> 2122</w:t>
            </w:r>
            <w:r w:rsidRPr="00A159CC">
              <w:rPr>
                <w:color w:val="000000"/>
              </w:rPr>
              <w:t xml:space="preserve"> Huje </w:t>
            </w:r>
          </w:p>
        </w:tc>
      </w:tr>
      <w:tr w:rsidR="00B907BD" w:rsidRPr="00A159CC" w14:paraId="20728FD9" w14:textId="77777777" w:rsidTr="00CB399B">
        <w:tc>
          <w:tcPr>
            <w:tcW w:w="3505" w:type="dxa"/>
          </w:tcPr>
          <w:p w14:paraId="0DD3BF32" w14:textId="77777777" w:rsidR="00B907BD" w:rsidRPr="00A159CC" w:rsidRDefault="00B907BD" w:rsidP="001B2C4F">
            <w:pPr>
              <w:pStyle w:val="Zamik1"/>
              <w:ind w:right="-149"/>
              <w:jc w:val="left"/>
            </w:pPr>
            <w:r w:rsidRPr="00A159CC">
              <w:t>območje gradbišča:</w:t>
            </w:r>
          </w:p>
        </w:tc>
        <w:tc>
          <w:tcPr>
            <w:tcW w:w="5250" w:type="dxa"/>
          </w:tcPr>
          <w:p w14:paraId="0F5A90D2" w14:textId="6F94C42E" w:rsidR="00B907BD" w:rsidRPr="00A159CC" w:rsidRDefault="00CA6571" w:rsidP="001B2C4F">
            <w:pPr>
              <w:spacing w:line="260" w:lineRule="exact"/>
              <w:ind w:right="-149"/>
              <w:jc w:val="left"/>
              <w:rPr>
                <w:color w:val="000000"/>
              </w:rPr>
            </w:pPr>
            <w:proofErr w:type="spellStart"/>
            <w:r w:rsidRPr="00A159CC">
              <w:rPr>
                <w:color w:val="000000"/>
              </w:rPr>
              <w:t>parc</w:t>
            </w:r>
            <w:proofErr w:type="spellEnd"/>
            <w:r w:rsidRPr="00A159CC">
              <w:rPr>
                <w:color w:val="000000"/>
              </w:rPr>
              <w:t xml:space="preserve">. št. </w:t>
            </w:r>
            <w:r w:rsidR="00B907BD" w:rsidRPr="00A159CC">
              <w:rPr>
                <w:color w:val="000000"/>
              </w:rPr>
              <w:t xml:space="preserve">526, 346/1, k.o. </w:t>
            </w:r>
            <w:r w:rsidR="0042254A" w:rsidRPr="00A159CC">
              <w:t xml:space="preserve">2123 </w:t>
            </w:r>
            <w:proofErr w:type="spellStart"/>
            <w:r w:rsidR="0042254A" w:rsidRPr="00A159CC">
              <w:t>Čirče</w:t>
            </w:r>
            <w:proofErr w:type="spellEnd"/>
          </w:p>
        </w:tc>
      </w:tr>
    </w:tbl>
    <w:p w14:paraId="66053D37" w14:textId="77777777" w:rsidR="00BC7478" w:rsidRPr="00A159CC" w:rsidRDefault="00BC7478" w:rsidP="001B2C4F">
      <w:pPr>
        <w:spacing w:line="260" w:lineRule="exact"/>
        <w:ind w:right="-149"/>
        <w:jc w:val="left"/>
      </w:pPr>
    </w:p>
    <w:p w14:paraId="720A4876" w14:textId="77777777" w:rsidR="00BC7478" w:rsidRPr="00A159CC" w:rsidRDefault="00BF5005" w:rsidP="001B2C4F">
      <w:pPr>
        <w:pStyle w:val="Naslov1"/>
        <w:spacing w:line="260" w:lineRule="exact"/>
        <w:ind w:right="-149"/>
        <w:jc w:val="left"/>
      </w:pPr>
      <w:r w:rsidRPr="00A159CC">
        <w:t>B</w:t>
      </w:r>
      <w:r w:rsidR="00BC7478" w:rsidRPr="00A159CC">
        <w:t>lok B1</w:t>
      </w:r>
    </w:p>
    <w:tbl>
      <w:tblPr>
        <w:tblStyle w:val="Tabelamrea"/>
        <w:tblW w:w="8755" w:type="dxa"/>
        <w:tblBorders>
          <w:top w:val="dashSmallGap" w:sz="4" w:space="0" w:color="auto"/>
          <w:left w:val="none" w:sz="0" w:space="0" w:color="auto"/>
          <w:bottom w:val="dashSmallGap" w:sz="4"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3505"/>
        <w:gridCol w:w="5250"/>
      </w:tblGrid>
      <w:tr w:rsidR="00BC7478" w:rsidRPr="00A159CC" w14:paraId="28828463" w14:textId="77777777" w:rsidTr="00CB399B">
        <w:tc>
          <w:tcPr>
            <w:tcW w:w="3505" w:type="dxa"/>
          </w:tcPr>
          <w:p w14:paraId="0F8ABCC6" w14:textId="77777777" w:rsidR="00BC7478" w:rsidRPr="00A159CC" w:rsidRDefault="00BC7478" w:rsidP="001B2C4F">
            <w:pPr>
              <w:pStyle w:val="Zamik1"/>
              <w:ind w:right="-149"/>
              <w:jc w:val="left"/>
            </w:pPr>
            <w:r w:rsidRPr="00A159CC">
              <w:t>klasifikacija objekta:</w:t>
            </w:r>
          </w:p>
        </w:tc>
        <w:tc>
          <w:tcPr>
            <w:tcW w:w="5250" w:type="dxa"/>
          </w:tcPr>
          <w:p w14:paraId="5878AC9A" w14:textId="08841091" w:rsidR="00BC7478" w:rsidRPr="00A159CC" w:rsidRDefault="00BC7478" w:rsidP="001B2C4F">
            <w:pPr>
              <w:autoSpaceDE w:val="0"/>
              <w:autoSpaceDN w:val="0"/>
              <w:adjustRightInd w:val="0"/>
              <w:spacing w:line="260" w:lineRule="exact"/>
              <w:ind w:right="-149"/>
              <w:jc w:val="left"/>
              <w:rPr>
                <w:color w:val="000000"/>
              </w:rPr>
            </w:pPr>
            <w:r w:rsidRPr="00A159CC">
              <w:rPr>
                <w:color w:val="000000"/>
              </w:rPr>
              <w:t>11220 Tri in večstanovanjske stavbe</w:t>
            </w:r>
            <w:r w:rsidR="00E17E7A" w:rsidRPr="00A159CC">
              <w:rPr>
                <w:color w:val="000000"/>
              </w:rPr>
              <w:t xml:space="preserve"> </w:t>
            </w:r>
            <w:r w:rsidRPr="00A159CC">
              <w:rPr>
                <w:color w:val="000000"/>
              </w:rPr>
              <w:t>100%</w:t>
            </w:r>
          </w:p>
        </w:tc>
      </w:tr>
      <w:tr w:rsidR="00176730" w:rsidRPr="00A159CC" w14:paraId="6B87AF7E" w14:textId="77777777" w:rsidTr="00CB399B">
        <w:tc>
          <w:tcPr>
            <w:tcW w:w="3505" w:type="dxa"/>
          </w:tcPr>
          <w:p w14:paraId="3EF51AA9" w14:textId="037898A9" w:rsidR="00176730" w:rsidRPr="00A159CC" w:rsidRDefault="00176730" w:rsidP="001B2C4F">
            <w:pPr>
              <w:pStyle w:val="Zamik1"/>
              <w:ind w:right="-149"/>
              <w:jc w:val="left"/>
            </w:pPr>
            <w:r w:rsidRPr="00A159CC">
              <w:t>zahtevnost objekta</w:t>
            </w:r>
          </w:p>
        </w:tc>
        <w:tc>
          <w:tcPr>
            <w:tcW w:w="5250" w:type="dxa"/>
          </w:tcPr>
          <w:p w14:paraId="5C0CA0F5" w14:textId="44854A8F" w:rsidR="00176730" w:rsidRPr="00A159CC" w:rsidRDefault="00176730" w:rsidP="001B2C4F">
            <w:pPr>
              <w:autoSpaceDE w:val="0"/>
              <w:autoSpaceDN w:val="0"/>
              <w:adjustRightInd w:val="0"/>
              <w:spacing w:line="260" w:lineRule="exact"/>
              <w:ind w:right="-149"/>
              <w:jc w:val="left"/>
              <w:rPr>
                <w:color w:val="000000"/>
              </w:rPr>
            </w:pPr>
            <w:r w:rsidRPr="00A159CC">
              <w:rPr>
                <w:color w:val="000000"/>
              </w:rPr>
              <w:t>zahteven</w:t>
            </w:r>
          </w:p>
        </w:tc>
      </w:tr>
      <w:tr w:rsidR="00BC7478" w:rsidRPr="00A159CC" w14:paraId="70C789CE" w14:textId="77777777" w:rsidTr="00CB399B">
        <w:tc>
          <w:tcPr>
            <w:tcW w:w="3505" w:type="dxa"/>
          </w:tcPr>
          <w:p w14:paraId="321D87C8" w14:textId="6D43675E" w:rsidR="00BC7478" w:rsidRPr="00A159CC" w:rsidRDefault="00BC7478" w:rsidP="001B2C4F">
            <w:pPr>
              <w:pStyle w:val="Zamik1"/>
              <w:ind w:right="-149"/>
              <w:jc w:val="left"/>
            </w:pPr>
            <w:r w:rsidRPr="00A159CC">
              <w:t>velikost in oblikovanje objekta:</w:t>
            </w:r>
          </w:p>
        </w:tc>
        <w:tc>
          <w:tcPr>
            <w:tcW w:w="5250" w:type="dxa"/>
          </w:tcPr>
          <w:p w14:paraId="31EED7E0" w14:textId="5D15837F" w:rsidR="00BC7478" w:rsidRPr="00A159CC" w:rsidRDefault="00BC7478" w:rsidP="001B2C4F">
            <w:pPr>
              <w:autoSpaceDE w:val="0"/>
              <w:autoSpaceDN w:val="0"/>
              <w:adjustRightInd w:val="0"/>
              <w:spacing w:line="260" w:lineRule="exact"/>
              <w:ind w:right="-149"/>
              <w:jc w:val="left"/>
              <w:rPr>
                <w:color w:val="000000"/>
              </w:rPr>
            </w:pPr>
            <w:r w:rsidRPr="00A159CC">
              <w:rPr>
                <w:color w:val="000000"/>
              </w:rPr>
              <w:t>zazidana površina:</w:t>
            </w:r>
            <w:r w:rsidR="00A159CC">
              <w:rPr>
                <w:color w:val="000000"/>
              </w:rPr>
              <w:t xml:space="preserve"> </w:t>
            </w:r>
            <w:r w:rsidRPr="00A159CC">
              <w:rPr>
                <w:color w:val="000000"/>
              </w:rPr>
              <w:t>782,5 m2</w:t>
            </w:r>
          </w:p>
          <w:p w14:paraId="32DC8C82" w14:textId="77777777" w:rsidR="00BC7478" w:rsidRPr="00A159CC" w:rsidRDefault="00BC7478" w:rsidP="001B2C4F">
            <w:pPr>
              <w:autoSpaceDE w:val="0"/>
              <w:autoSpaceDN w:val="0"/>
              <w:adjustRightInd w:val="0"/>
              <w:spacing w:line="260" w:lineRule="exact"/>
              <w:ind w:right="-149"/>
              <w:jc w:val="left"/>
              <w:rPr>
                <w:color w:val="000000"/>
              </w:rPr>
            </w:pPr>
            <w:r w:rsidRPr="00A159CC">
              <w:rPr>
                <w:color w:val="000000"/>
              </w:rPr>
              <w:t>bruto tlorisna površina: 4.695,0 m2</w:t>
            </w:r>
          </w:p>
          <w:p w14:paraId="520732CA" w14:textId="77777777" w:rsidR="00BC7478" w:rsidRPr="00A159CC" w:rsidRDefault="00BC7478" w:rsidP="001B2C4F">
            <w:pPr>
              <w:autoSpaceDE w:val="0"/>
              <w:autoSpaceDN w:val="0"/>
              <w:adjustRightInd w:val="0"/>
              <w:spacing w:line="260" w:lineRule="exact"/>
              <w:ind w:right="-149"/>
              <w:jc w:val="left"/>
              <w:rPr>
                <w:color w:val="000000"/>
              </w:rPr>
            </w:pPr>
            <w:r w:rsidRPr="00A159CC">
              <w:rPr>
                <w:color w:val="000000"/>
              </w:rPr>
              <w:t>uporabna površina: 3.522,1 m2</w:t>
            </w:r>
          </w:p>
          <w:p w14:paraId="793447DF" w14:textId="77777777" w:rsidR="00BC7478" w:rsidRPr="00A159CC" w:rsidRDefault="00BC7478" w:rsidP="001B2C4F">
            <w:pPr>
              <w:autoSpaceDE w:val="0"/>
              <w:autoSpaceDN w:val="0"/>
              <w:adjustRightInd w:val="0"/>
              <w:spacing w:line="260" w:lineRule="exact"/>
              <w:ind w:right="-149"/>
              <w:jc w:val="left"/>
              <w:rPr>
                <w:color w:val="000000"/>
              </w:rPr>
            </w:pPr>
            <w:r w:rsidRPr="00A159CC">
              <w:rPr>
                <w:color w:val="000000"/>
              </w:rPr>
              <w:t>bruto prostornina: 14.178,9 m3</w:t>
            </w:r>
          </w:p>
          <w:p w14:paraId="65B623B4" w14:textId="77777777" w:rsidR="00BC7478" w:rsidRPr="00A159CC" w:rsidRDefault="00BC7478" w:rsidP="001B2C4F">
            <w:pPr>
              <w:autoSpaceDE w:val="0"/>
              <w:autoSpaceDN w:val="0"/>
              <w:adjustRightInd w:val="0"/>
              <w:spacing w:line="260" w:lineRule="exact"/>
              <w:ind w:right="-149"/>
              <w:jc w:val="left"/>
              <w:rPr>
                <w:color w:val="000000"/>
              </w:rPr>
            </w:pPr>
            <w:r w:rsidRPr="00A159CC">
              <w:rPr>
                <w:color w:val="000000"/>
              </w:rPr>
              <w:t>število etaž: P+4N+M</w:t>
            </w:r>
          </w:p>
          <w:p w14:paraId="1784AD99" w14:textId="77777777" w:rsidR="00BC7478" w:rsidRPr="00A159CC" w:rsidRDefault="00BC7478" w:rsidP="001B2C4F">
            <w:pPr>
              <w:autoSpaceDE w:val="0"/>
              <w:autoSpaceDN w:val="0"/>
              <w:adjustRightInd w:val="0"/>
              <w:spacing w:line="260" w:lineRule="exact"/>
              <w:ind w:right="-149"/>
              <w:jc w:val="left"/>
              <w:rPr>
                <w:color w:val="000000"/>
              </w:rPr>
            </w:pPr>
            <w:r w:rsidRPr="00A159CC">
              <w:rPr>
                <w:color w:val="000000"/>
              </w:rPr>
              <w:t>zunanje mere na stiku z zemljiščem: 41,4 m x 18,90 m</w:t>
            </w:r>
          </w:p>
          <w:p w14:paraId="58048E10" w14:textId="77777777" w:rsidR="00BC7478" w:rsidRPr="00A159CC" w:rsidRDefault="00BC7478" w:rsidP="001B2C4F">
            <w:pPr>
              <w:autoSpaceDE w:val="0"/>
              <w:autoSpaceDN w:val="0"/>
              <w:adjustRightInd w:val="0"/>
              <w:spacing w:line="260" w:lineRule="exact"/>
              <w:ind w:right="-149"/>
              <w:jc w:val="left"/>
              <w:rPr>
                <w:color w:val="000000"/>
              </w:rPr>
            </w:pPr>
            <w:r w:rsidRPr="00A159CC">
              <w:rPr>
                <w:color w:val="000000"/>
              </w:rPr>
              <w:t>najvišja višinska kota: 400,6 m n.v.</w:t>
            </w:r>
          </w:p>
          <w:p w14:paraId="41CAE097" w14:textId="77777777" w:rsidR="00BC7478" w:rsidRPr="00A159CC" w:rsidRDefault="00BC7478" w:rsidP="001B2C4F">
            <w:pPr>
              <w:autoSpaceDE w:val="0"/>
              <w:autoSpaceDN w:val="0"/>
              <w:adjustRightInd w:val="0"/>
              <w:spacing w:line="260" w:lineRule="exact"/>
              <w:ind w:right="-149"/>
              <w:jc w:val="left"/>
              <w:rPr>
                <w:color w:val="000000"/>
              </w:rPr>
            </w:pPr>
            <w:r w:rsidRPr="00A159CC">
              <w:rPr>
                <w:color w:val="000000"/>
              </w:rPr>
              <w:t>višinska kota pritličja: 380,9 m n.v.</w:t>
            </w:r>
          </w:p>
          <w:p w14:paraId="1F16E676" w14:textId="28A6C9A0" w:rsidR="00BC7478" w:rsidRPr="00A159CC" w:rsidRDefault="00BC7478" w:rsidP="001B2C4F">
            <w:pPr>
              <w:autoSpaceDE w:val="0"/>
              <w:autoSpaceDN w:val="0"/>
              <w:adjustRightInd w:val="0"/>
              <w:spacing w:line="260" w:lineRule="exact"/>
              <w:ind w:right="-149"/>
              <w:jc w:val="left"/>
              <w:rPr>
                <w:color w:val="000000"/>
              </w:rPr>
            </w:pPr>
            <w:r w:rsidRPr="00A159CC">
              <w:rPr>
                <w:color w:val="000000"/>
              </w:rPr>
              <w:t>višina od kote tlaka pritlične etaže do vrha stavbe: 19,7 m</w:t>
            </w:r>
          </w:p>
          <w:p w14:paraId="15EC9B89" w14:textId="77777777" w:rsidR="001B2C4F" w:rsidRDefault="00BC7478" w:rsidP="001B2C4F">
            <w:pPr>
              <w:autoSpaceDE w:val="0"/>
              <w:autoSpaceDN w:val="0"/>
              <w:adjustRightInd w:val="0"/>
              <w:spacing w:line="260" w:lineRule="exact"/>
              <w:ind w:right="-149"/>
              <w:jc w:val="left"/>
              <w:rPr>
                <w:color w:val="000000"/>
              </w:rPr>
            </w:pPr>
            <w:r w:rsidRPr="00A159CC">
              <w:rPr>
                <w:color w:val="000000"/>
              </w:rPr>
              <w:t>relativne višinske kote etaž:</w:t>
            </w:r>
            <w:r w:rsidR="00E17E7A" w:rsidRPr="00A159CC">
              <w:rPr>
                <w:color w:val="000000"/>
              </w:rPr>
              <w:t xml:space="preserve"> </w:t>
            </w:r>
          </w:p>
          <w:p w14:paraId="3F5E46CB" w14:textId="31178DB1" w:rsidR="00E17E7A" w:rsidRPr="00A159CC" w:rsidRDefault="00BC7478" w:rsidP="001B2C4F">
            <w:pPr>
              <w:autoSpaceDE w:val="0"/>
              <w:autoSpaceDN w:val="0"/>
              <w:adjustRightInd w:val="0"/>
              <w:spacing w:line="260" w:lineRule="exact"/>
              <w:ind w:right="-149"/>
              <w:jc w:val="left"/>
              <w:rPr>
                <w:color w:val="000000"/>
              </w:rPr>
            </w:pPr>
            <w:r w:rsidRPr="00A159CC">
              <w:rPr>
                <w:color w:val="000000"/>
              </w:rPr>
              <w:t>P:</w:t>
            </w:r>
            <w:r w:rsidR="00E17E7A" w:rsidRPr="00A159CC">
              <w:rPr>
                <w:color w:val="000000"/>
              </w:rPr>
              <w:t xml:space="preserve"> </w:t>
            </w:r>
            <w:r w:rsidRPr="00A159CC">
              <w:rPr>
                <w:color w:val="000000"/>
              </w:rPr>
              <w:t>±0,00 m</w:t>
            </w:r>
          </w:p>
          <w:p w14:paraId="7B9869FB" w14:textId="77777777" w:rsidR="00E17E7A" w:rsidRPr="00A159CC" w:rsidRDefault="00BC7478" w:rsidP="001B2C4F">
            <w:pPr>
              <w:autoSpaceDE w:val="0"/>
              <w:autoSpaceDN w:val="0"/>
              <w:adjustRightInd w:val="0"/>
              <w:spacing w:line="260" w:lineRule="exact"/>
              <w:ind w:right="-149"/>
              <w:jc w:val="left"/>
              <w:rPr>
                <w:color w:val="000000"/>
              </w:rPr>
            </w:pPr>
            <w:r w:rsidRPr="00A159CC">
              <w:rPr>
                <w:color w:val="000000"/>
              </w:rPr>
              <w:t>1N:</w:t>
            </w:r>
            <w:r w:rsidR="00E17E7A" w:rsidRPr="00A159CC">
              <w:rPr>
                <w:color w:val="000000"/>
              </w:rPr>
              <w:t xml:space="preserve"> </w:t>
            </w:r>
            <w:r w:rsidRPr="00A159CC">
              <w:rPr>
                <w:color w:val="000000"/>
              </w:rPr>
              <w:t>+3,02 m</w:t>
            </w:r>
          </w:p>
          <w:p w14:paraId="63502BED" w14:textId="77777777" w:rsidR="00E17E7A" w:rsidRPr="00A159CC" w:rsidRDefault="00BC7478" w:rsidP="001B2C4F">
            <w:pPr>
              <w:autoSpaceDE w:val="0"/>
              <w:autoSpaceDN w:val="0"/>
              <w:adjustRightInd w:val="0"/>
              <w:spacing w:line="260" w:lineRule="exact"/>
              <w:ind w:right="-149"/>
              <w:jc w:val="left"/>
              <w:rPr>
                <w:color w:val="000000"/>
              </w:rPr>
            </w:pPr>
            <w:r w:rsidRPr="00A159CC">
              <w:rPr>
                <w:color w:val="000000"/>
              </w:rPr>
              <w:t>2N:</w:t>
            </w:r>
            <w:r w:rsidR="00E17E7A" w:rsidRPr="00A159CC">
              <w:rPr>
                <w:color w:val="000000"/>
              </w:rPr>
              <w:t xml:space="preserve"> </w:t>
            </w:r>
            <w:r w:rsidRPr="00A159CC">
              <w:rPr>
                <w:color w:val="000000"/>
              </w:rPr>
              <w:t>+6,04 m</w:t>
            </w:r>
          </w:p>
          <w:p w14:paraId="68EAED3A" w14:textId="77777777" w:rsidR="00E17E7A" w:rsidRPr="00A159CC" w:rsidRDefault="00BC7478" w:rsidP="001B2C4F">
            <w:pPr>
              <w:autoSpaceDE w:val="0"/>
              <w:autoSpaceDN w:val="0"/>
              <w:adjustRightInd w:val="0"/>
              <w:spacing w:line="260" w:lineRule="exact"/>
              <w:ind w:right="-149"/>
              <w:jc w:val="left"/>
              <w:rPr>
                <w:color w:val="000000"/>
              </w:rPr>
            </w:pPr>
            <w:r w:rsidRPr="00A159CC">
              <w:rPr>
                <w:color w:val="000000"/>
              </w:rPr>
              <w:t>3N:</w:t>
            </w:r>
            <w:r w:rsidR="00E17E7A" w:rsidRPr="00A159CC">
              <w:rPr>
                <w:color w:val="000000"/>
              </w:rPr>
              <w:t xml:space="preserve"> </w:t>
            </w:r>
            <w:r w:rsidRPr="00A159CC">
              <w:rPr>
                <w:color w:val="000000"/>
              </w:rPr>
              <w:t>+9,06 m</w:t>
            </w:r>
          </w:p>
          <w:p w14:paraId="4CA92840" w14:textId="77777777" w:rsidR="00E17E7A" w:rsidRPr="00A159CC" w:rsidRDefault="00BC7478" w:rsidP="001B2C4F">
            <w:pPr>
              <w:autoSpaceDE w:val="0"/>
              <w:autoSpaceDN w:val="0"/>
              <w:adjustRightInd w:val="0"/>
              <w:spacing w:line="260" w:lineRule="exact"/>
              <w:ind w:right="-149"/>
              <w:jc w:val="left"/>
              <w:rPr>
                <w:color w:val="000000"/>
              </w:rPr>
            </w:pPr>
            <w:r w:rsidRPr="00A159CC">
              <w:rPr>
                <w:color w:val="000000"/>
              </w:rPr>
              <w:t>4N: +12,08 m</w:t>
            </w:r>
          </w:p>
          <w:p w14:paraId="38F2DBE1" w14:textId="179BBCDD" w:rsidR="00BC7478" w:rsidRPr="00A159CC" w:rsidRDefault="00BC7478" w:rsidP="001B2C4F">
            <w:pPr>
              <w:autoSpaceDE w:val="0"/>
              <w:autoSpaceDN w:val="0"/>
              <w:adjustRightInd w:val="0"/>
              <w:spacing w:line="260" w:lineRule="exact"/>
              <w:ind w:right="-149"/>
              <w:jc w:val="left"/>
              <w:rPr>
                <w:color w:val="000000"/>
              </w:rPr>
            </w:pPr>
            <w:r w:rsidRPr="00A159CC">
              <w:rPr>
                <w:color w:val="000000"/>
              </w:rPr>
              <w:t>M: +15,10 m</w:t>
            </w:r>
          </w:p>
          <w:p w14:paraId="57EA18EF" w14:textId="77777777" w:rsidR="00BC7478" w:rsidRPr="00A159CC" w:rsidRDefault="00BC7478" w:rsidP="001B2C4F">
            <w:pPr>
              <w:autoSpaceDE w:val="0"/>
              <w:autoSpaceDN w:val="0"/>
              <w:adjustRightInd w:val="0"/>
              <w:spacing w:line="260" w:lineRule="exact"/>
              <w:ind w:right="-149"/>
              <w:jc w:val="left"/>
              <w:rPr>
                <w:color w:val="000000"/>
              </w:rPr>
            </w:pPr>
            <w:r w:rsidRPr="00A159CC">
              <w:rPr>
                <w:color w:val="000000"/>
              </w:rPr>
              <w:t>število stanovanjskih enot: 59</w:t>
            </w:r>
          </w:p>
          <w:p w14:paraId="4ACB6CA1" w14:textId="77777777" w:rsidR="00BC7478" w:rsidRPr="00A159CC" w:rsidRDefault="00BC7478" w:rsidP="001B2C4F">
            <w:pPr>
              <w:autoSpaceDE w:val="0"/>
              <w:autoSpaceDN w:val="0"/>
              <w:adjustRightInd w:val="0"/>
              <w:spacing w:line="260" w:lineRule="exact"/>
              <w:ind w:right="-149"/>
              <w:jc w:val="left"/>
              <w:rPr>
                <w:color w:val="000000"/>
              </w:rPr>
            </w:pPr>
            <w:r w:rsidRPr="00A159CC">
              <w:rPr>
                <w:color w:val="000000"/>
              </w:rPr>
              <w:t>fasada: tankoslojni omet</w:t>
            </w:r>
          </w:p>
          <w:p w14:paraId="7913343A" w14:textId="77777777" w:rsidR="00BC7478" w:rsidRPr="00A159CC" w:rsidRDefault="00BC7478" w:rsidP="001B2C4F">
            <w:pPr>
              <w:autoSpaceDE w:val="0"/>
              <w:autoSpaceDN w:val="0"/>
              <w:adjustRightInd w:val="0"/>
              <w:spacing w:line="260" w:lineRule="exact"/>
              <w:ind w:right="-149"/>
              <w:jc w:val="left"/>
              <w:rPr>
                <w:color w:val="000000"/>
              </w:rPr>
            </w:pPr>
            <w:r w:rsidRPr="00A159CC">
              <w:rPr>
                <w:color w:val="000000"/>
              </w:rPr>
              <w:t>oblika strehe: v naklonu 10º</w:t>
            </w:r>
          </w:p>
        </w:tc>
      </w:tr>
      <w:tr w:rsidR="000660FF" w:rsidRPr="00A159CC" w14:paraId="5AD2A9AF" w14:textId="77777777" w:rsidTr="00CB399B">
        <w:tc>
          <w:tcPr>
            <w:tcW w:w="3505" w:type="dxa"/>
          </w:tcPr>
          <w:p w14:paraId="31FEA40A" w14:textId="77777777" w:rsidR="000660FF" w:rsidRPr="00A159CC" w:rsidRDefault="000660FF" w:rsidP="001B2C4F">
            <w:pPr>
              <w:pStyle w:val="Zamik1"/>
              <w:ind w:right="-149"/>
              <w:jc w:val="left"/>
            </w:pPr>
            <w:r w:rsidRPr="00A159CC">
              <w:t>odmiki:</w:t>
            </w:r>
          </w:p>
        </w:tc>
        <w:tc>
          <w:tcPr>
            <w:tcW w:w="5250" w:type="dxa"/>
          </w:tcPr>
          <w:p w14:paraId="10E7E562" w14:textId="17E1BA25" w:rsidR="000660FF" w:rsidRPr="00A159CC" w:rsidRDefault="000660FF" w:rsidP="001B2C4F">
            <w:pPr>
              <w:autoSpaceDE w:val="0"/>
              <w:autoSpaceDN w:val="0"/>
              <w:adjustRightInd w:val="0"/>
              <w:spacing w:line="260" w:lineRule="exact"/>
              <w:ind w:right="-149"/>
              <w:jc w:val="left"/>
              <w:rPr>
                <w:color w:val="000000"/>
              </w:rPr>
            </w:pPr>
            <w:r w:rsidRPr="00A159CC">
              <w:rPr>
                <w:color w:val="000000"/>
              </w:rPr>
              <w:t xml:space="preserve">6,9 m od </w:t>
            </w:r>
            <w:proofErr w:type="spellStart"/>
            <w:r w:rsidRPr="00A159CC">
              <w:rPr>
                <w:color w:val="000000"/>
              </w:rPr>
              <w:t>parc</w:t>
            </w:r>
            <w:proofErr w:type="spellEnd"/>
            <w:r w:rsidRPr="00A159CC">
              <w:rPr>
                <w:color w:val="000000"/>
              </w:rPr>
              <w:t xml:space="preserve">. št. 526, k.o. </w:t>
            </w:r>
            <w:r w:rsidR="00743BE9" w:rsidRPr="00A159CC">
              <w:rPr>
                <w:color w:val="000000"/>
              </w:rPr>
              <w:t xml:space="preserve">2123 </w:t>
            </w:r>
            <w:proofErr w:type="spellStart"/>
            <w:r w:rsidR="00743BE9" w:rsidRPr="00A159CC">
              <w:rPr>
                <w:color w:val="000000"/>
              </w:rPr>
              <w:t>Čirče</w:t>
            </w:r>
            <w:proofErr w:type="spellEnd"/>
          </w:p>
          <w:p w14:paraId="2B579A99" w14:textId="77777777" w:rsidR="000660FF" w:rsidRPr="00A159CC" w:rsidRDefault="000660FF" w:rsidP="001B2C4F">
            <w:pPr>
              <w:autoSpaceDE w:val="0"/>
              <w:autoSpaceDN w:val="0"/>
              <w:adjustRightInd w:val="0"/>
              <w:spacing w:line="260" w:lineRule="exact"/>
              <w:ind w:right="-149"/>
              <w:jc w:val="left"/>
              <w:rPr>
                <w:color w:val="000000"/>
              </w:rPr>
            </w:pPr>
            <w:r w:rsidRPr="00A159CC">
              <w:rPr>
                <w:color w:val="000000"/>
              </w:rPr>
              <w:t xml:space="preserve">15,4 m od </w:t>
            </w:r>
            <w:r w:rsidR="00E41CC8" w:rsidRPr="00A159CC">
              <w:rPr>
                <w:color w:val="000000"/>
              </w:rPr>
              <w:t>stolpiča</w:t>
            </w:r>
            <w:r w:rsidRPr="00A159CC">
              <w:rPr>
                <w:color w:val="000000"/>
              </w:rPr>
              <w:t xml:space="preserve"> S1</w:t>
            </w:r>
          </w:p>
        </w:tc>
      </w:tr>
    </w:tbl>
    <w:p w14:paraId="5EC49110" w14:textId="77777777" w:rsidR="00BC7478" w:rsidRPr="00A159CC" w:rsidRDefault="00BC7478" w:rsidP="001B2C4F">
      <w:pPr>
        <w:spacing w:line="260" w:lineRule="exact"/>
        <w:ind w:right="-149"/>
        <w:jc w:val="left"/>
      </w:pPr>
    </w:p>
    <w:p w14:paraId="35FE01A2" w14:textId="77777777" w:rsidR="00BC7478" w:rsidRPr="00A159CC" w:rsidRDefault="00BF5005" w:rsidP="001B2C4F">
      <w:pPr>
        <w:pStyle w:val="Naslov1"/>
        <w:spacing w:line="260" w:lineRule="exact"/>
        <w:ind w:right="-149"/>
        <w:jc w:val="left"/>
      </w:pPr>
      <w:r w:rsidRPr="00A159CC">
        <w:t xml:space="preserve">Blok </w:t>
      </w:r>
      <w:r w:rsidR="00BC7478" w:rsidRPr="00A159CC">
        <w:t>B2</w:t>
      </w:r>
    </w:p>
    <w:tbl>
      <w:tblPr>
        <w:tblStyle w:val="Tabelamrea"/>
        <w:tblW w:w="8755" w:type="dxa"/>
        <w:tblBorders>
          <w:top w:val="dashSmallGap" w:sz="4" w:space="0" w:color="auto"/>
          <w:left w:val="none" w:sz="0" w:space="0" w:color="auto"/>
          <w:bottom w:val="dashSmallGap" w:sz="4"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3505"/>
        <w:gridCol w:w="5250"/>
      </w:tblGrid>
      <w:tr w:rsidR="00BF5005" w:rsidRPr="00A159CC" w14:paraId="42220BB6" w14:textId="77777777" w:rsidTr="00CB399B">
        <w:tc>
          <w:tcPr>
            <w:tcW w:w="3505" w:type="dxa"/>
          </w:tcPr>
          <w:p w14:paraId="6C917020" w14:textId="77777777" w:rsidR="00BF5005" w:rsidRPr="00A159CC" w:rsidRDefault="00BF5005" w:rsidP="001B2C4F">
            <w:pPr>
              <w:pStyle w:val="Zamik1"/>
              <w:ind w:right="-149"/>
              <w:jc w:val="left"/>
            </w:pPr>
            <w:r w:rsidRPr="00A159CC">
              <w:t>klasifikacija objekta:</w:t>
            </w:r>
          </w:p>
        </w:tc>
        <w:tc>
          <w:tcPr>
            <w:tcW w:w="5250" w:type="dxa"/>
          </w:tcPr>
          <w:p w14:paraId="22877862" w14:textId="7C17F855" w:rsidR="00BF5005" w:rsidRPr="00A159CC" w:rsidRDefault="00BF5005" w:rsidP="001B2C4F">
            <w:pPr>
              <w:autoSpaceDE w:val="0"/>
              <w:autoSpaceDN w:val="0"/>
              <w:adjustRightInd w:val="0"/>
              <w:spacing w:line="260" w:lineRule="exact"/>
              <w:ind w:right="-149"/>
              <w:jc w:val="left"/>
              <w:rPr>
                <w:color w:val="000000"/>
              </w:rPr>
            </w:pPr>
            <w:r w:rsidRPr="00A159CC">
              <w:rPr>
                <w:color w:val="000000"/>
              </w:rPr>
              <w:t xml:space="preserve">11220 Tri in </w:t>
            </w:r>
            <w:r w:rsidR="00743BE9" w:rsidRPr="00A159CC">
              <w:rPr>
                <w:color w:val="000000"/>
              </w:rPr>
              <w:t>večstanovanjske stavbe</w:t>
            </w:r>
            <w:r w:rsidR="00E17E7A" w:rsidRPr="00A159CC">
              <w:rPr>
                <w:color w:val="000000"/>
              </w:rPr>
              <w:t xml:space="preserve"> </w:t>
            </w:r>
            <w:r w:rsidR="00743BE9" w:rsidRPr="00A159CC">
              <w:rPr>
                <w:color w:val="000000"/>
              </w:rPr>
              <w:t>100%</w:t>
            </w:r>
          </w:p>
        </w:tc>
      </w:tr>
      <w:tr w:rsidR="00176730" w:rsidRPr="00A159CC" w14:paraId="1FC5B2DC" w14:textId="77777777" w:rsidTr="00CB399B">
        <w:tc>
          <w:tcPr>
            <w:tcW w:w="3505" w:type="dxa"/>
          </w:tcPr>
          <w:p w14:paraId="0E338D97" w14:textId="7C7B60A5" w:rsidR="00176730" w:rsidRPr="00A159CC" w:rsidRDefault="00176730" w:rsidP="001B2C4F">
            <w:pPr>
              <w:pStyle w:val="Zamik1"/>
              <w:ind w:right="-149"/>
              <w:jc w:val="left"/>
            </w:pPr>
            <w:r w:rsidRPr="00A159CC">
              <w:t>zahtevnost objekta</w:t>
            </w:r>
          </w:p>
        </w:tc>
        <w:tc>
          <w:tcPr>
            <w:tcW w:w="5250" w:type="dxa"/>
          </w:tcPr>
          <w:p w14:paraId="6ACB9951" w14:textId="2437A430" w:rsidR="00176730" w:rsidRPr="00A159CC" w:rsidRDefault="00176730" w:rsidP="001B2C4F">
            <w:pPr>
              <w:autoSpaceDE w:val="0"/>
              <w:autoSpaceDN w:val="0"/>
              <w:adjustRightInd w:val="0"/>
              <w:spacing w:line="260" w:lineRule="exact"/>
              <w:ind w:right="-149"/>
              <w:jc w:val="left"/>
              <w:rPr>
                <w:color w:val="000000"/>
              </w:rPr>
            </w:pPr>
            <w:r w:rsidRPr="00A159CC">
              <w:rPr>
                <w:color w:val="000000"/>
              </w:rPr>
              <w:t>zahteven</w:t>
            </w:r>
          </w:p>
        </w:tc>
      </w:tr>
      <w:tr w:rsidR="00BF5005" w:rsidRPr="00A159CC" w14:paraId="69FD4E1B" w14:textId="77777777" w:rsidTr="00CB399B">
        <w:tc>
          <w:tcPr>
            <w:tcW w:w="3505" w:type="dxa"/>
          </w:tcPr>
          <w:p w14:paraId="2F28233A" w14:textId="77777777" w:rsidR="00BF5005" w:rsidRPr="00A159CC" w:rsidRDefault="00BF5005" w:rsidP="001B2C4F">
            <w:pPr>
              <w:pStyle w:val="Zamik1"/>
              <w:ind w:right="-149"/>
              <w:jc w:val="left"/>
            </w:pPr>
            <w:r w:rsidRPr="00A159CC">
              <w:t>velikost in oblikovanje objekta:</w:t>
            </w:r>
            <w:r w:rsidRPr="00A159CC">
              <w:tab/>
            </w:r>
          </w:p>
        </w:tc>
        <w:tc>
          <w:tcPr>
            <w:tcW w:w="5250" w:type="dxa"/>
          </w:tcPr>
          <w:p w14:paraId="31DC474E" w14:textId="66A53688" w:rsidR="00BF5005" w:rsidRPr="00A159CC" w:rsidRDefault="00BF5005" w:rsidP="001B2C4F">
            <w:pPr>
              <w:autoSpaceDE w:val="0"/>
              <w:autoSpaceDN w:val="0"/>
              <w:adjustRightInd w:val="0"/>
              <w:spacing w:line="260" w:lineRule="exact"/>
              <w:ind w:right="-149"/>
              <w:jc w:val="left"/>
              <w:rPr>
                <w:color w:val="000000"/>
              </w:rPr>
            </w:pPr>
            <w:r w:rsidRPr="00A159CC">
              <w:rPr>
                <w:color w:val="000000"/>
              </w:rPr>
              <w:t>zazidana površina:</w:t>
            </w:r>
            <w:r w:rsidR="00A159CC">
              <w:rPr>
                <w:color w:val="000000"/>
              </w:rPr>
              <w:t xml:space="preserve"> </w:t>
            </w:r>
            <w:r w:rsidRPr="00A159CC">
              <w:rPr>
                <w:color w:val="000000"/>
              </w:rPr>
              <w:t>876,0 m2</w:t>
            </w:r>
          </w:p>
          <w:p w14:paraId="6AA85001" w14:textId="77777777" w:rsidR="00BF5005" w:rsidRPr="00A159CC" w:rsidRDefault="00BF5005" w:rsidP="001B2C4F">
            <w:pPr>
              <w:autoSpaceDE w:val="0"/>
              <w:autoSpaceDN w:val="0"/>
              <w:adjustRightInd w:val="0"/>
              <w:spacing w:line="260" w:lineRule="exact"/>
              <w:ind w:right="-149"/>
              <w:jc w:val="left"/>
              <w:rPr>
                <w:color w:val="000000"/>
              </w:rPr>
            </w:pPr>
            <w:r w:rsidRPr="00A159CC">
              <w:rPr>
                <w:color w:val="000000"/>
              </w:rPr>
              <w:t>bruto tlorisna površina: 5.256,0 m2</w:t>
            </w:r>
          </w:p>
          <w:p w14:paraId="561219F1" w14:textId="77777777" w:rsidR="00BF5005" w:rsidRPr="00A159CC" w:rsidRDefault="00BF5005" w:rsidP="001B2C4F">
            <w:pPr>
              <w:autoSpaceDE w:val="0"/>
              <w:autoSpaceDN w:val="0"/>
              <w:adjustRightInd w:val="0"/>
              <w:spacing w:line="260" w:lineRule="exact"/>
              <w:ind w:right="-149"/>
              <w:jc w:val="left"/>
              <w:rPr>
                <w:color w:val="000000"/>
              </w:rPr>
            </w:pPr>
            <w:r w:rsidRPr="00A159CC">
              <w:rPr>
                <w:color w:val="000000"/>
              </w:rPr>
              <w:t>uporabna površina: 3.942,0 m2</w:t>
            </w:r>
          </w:p>
          <w:p w14:paraId="0F7A1BC1" w14:textId="77777777" w:rsidR="00BF5005" w:rsidRPr="00A159CC" w:rsidRDefault="00BF5005" w:rsidP="001B2C4F">
            <w:pPr>
              <w:autoSpaceDE w:val="0"/>
              <w:autoSpaceDN w:val="0"/>
              <w:adjustRightInd w:val="0"/>
              <w:spacing w:line="260" w:lineRule="exact"/>
              <w:ind w:right="-149"/>
              <w:jc w:val="left"/>
              <w:rPr>
                <w:color w:val="000000"/>
              </w:rPr>
            </w:pPr>
            <w:r w:rsidRPr="00A159CC">
              <w:rPr>
                <w:color w:val="000000"/>
              </w:rPr>
              <w:t>bruto prostornina: 15.873,1 m3</w:t>
            </w:r>
          </w:p>
          <w:p w14:paraId="5A876F7D" w14:textId="77777777" w:rsidR="00BF5005" w:rsidRPr="00A159CC" w:rsidRDefault="00BF5005" w:rsidP="001B2C4F">
            <w:pPr>
              <w:autoSpaceDE w:val="0"/>
              <w:autoSpaceDN w:val="0"/>
              <w:adjustRightInd w:val="0"/>
              <w:spacing w:line="260" w:lineRule="exact"/>
              <w:ind w:right="-149"/>
              <w:jc w:val="left"/>
              <w:rPr>
                <w:color w:val="000000"/>
              </w:rPr>
            </w:pPr>
            <w:r w:rsidRPr="00A159CC">
              <w:rPr>
                <w:color w:val="000000"/>
              </w:rPr>
              <w:t>število etaž: P+4N+M</w:t>
            </w:r>
          </w:p>
          <w:p w14:paraId="18CCE6FA" w14:textId="77777777" w:rsidR="00BF5005" w:rsidRPr="00A159CC" w:rsidRDefault="00BF5005" w:rsidP="001B2C4F">
            <w:pPr>
              <w:autoSpaceDE w:val="0"/>
              <w:autoSpaceDN w:val="0"/>
              <w:adjustRightInd w:val="0"/>
              <w:spacing w:line="260" w:lineRule="exact"/>
              <w:ind w:right="-149"/>
              <w:jc w:val="left"/>
              <w:rPr>
                <w:color w:val="000000"/>
              </w:rPr>
            </w:pPr>
            <w:r w:rsidRPr="00A159CC">
              <w:rPr>
                <w:color w:val="000000"/>
              </w:rPr>
              <w:t>zunanje mere na stiku z zemljiščem: 46,35 m x 18,90 m</w:t>
            </w:r>
          </w:p>
          <w:p w14:paraId="07C5D320" w14:textId="77777777" w:rsidR="00BF5005" w:rsidRPr="00A159CC" w:rsidRDefault="00BF5005" w:rsidP="001B2C4F">
            <w:pPr>
              <w:autoSpaceDE w:val="0"/>
              <w:autoSpaceDN w:val="0"/>
              <w:adjustRightInd w:val="0"/>
              <w:spacing w:line="260" w:lineRule="exact"/>
              <w:ind w:right="-149"/>
              <w:jc w:val="left"/>
              <w:rPr>
                <w:color w:val="000000"/>
              </w:rPr>
            </w:pPr>
            <w:r w:rsidRPr="00A159CC">
              <w:rPr>
                <w:color w:val="000000"/>
              </w:rPr>
              <w:lastRenderedPageBreak/>
              <w:t>najvišja višinska kota: 400,6 m n.v.</w:t>
            </w:r>
          </w:p>
          <w:p w14:paraId="4B411EFB" w14:textId="77777777" w:rsidR="00BF5005" w:rsidRPr="00A159CC" w:rsidRDefault="00BF5005" w:rsidP="001B2C4F">
            <w:pPr>
              <w:autoSpaceDE w:val="0"/>
              <w:autoSpaceDN w:val="0"/>
              <w:adjustRightInd w:val="0"/>
              <w:spacing w:line="260" w:lineRule="exact"/>
              <w:ind w:right="-149"/>
              <w:jc w:val="left"/>
              <w:rPr>
                <w:color w:val="000000"/>
              </w:rPr>
            </w:pPr>
            <w:r w:rsidRPr="00A159CC">
              <w:rPr>
                <w:color w:val="000000"/>
              </w:rPr>
              <w:t>višinska kota pritličja: 380,9 m n.v.</w:t>
            </w:r>
          </w:p>
          <w:p w14:paraId="1C4E7168" w14:textId="168AD379" w:rsidR="00BF5005" w:rsidRPr="00A159CC" w:rsidRDefault="004E3C4C" w:rsidP="001B2C4F">
            <w:pPr>
              <w:autoSpaceDE w:val="0"/>
              <w:autoSpaceDN w:val="0"/>
              <w:adjustRightInd w:val="0"/>
              <w:spacing w:line="260" w:lineRule="exact"/>
              <w:ind w:right="-149"/>
              <w:jc w:val="left"/>
              <w:rPr>
                <w:color w:val="000000"/>
              </w:rPr>
            </w:pPr>
            <w:r w:rsidRPr="00A159CC">
              <w:rPr>
                <w:color w:val="000000"/>
              </w:rPr>
              <w:t xml:space="preserve">višina </w:t>
            </w:r>
            <w:r w:rsidR="00BF5005" w:rsidRPr="00A159CC">
              <w:rPr>
                <w:color w:val="000000"/>
              </w:rPr>
              <w:t>od kote tlaka pritlične etaže do vrha stavbe: 19,7 m</w:t>
            </w:r>
          </w:p>
          <w:p w14:paraId="6FA39E9B" w14:textId="77777777" w:rsidR="001B2C4F" w:rsidRDefault="00BF5005" w:rsidP="001B2C4F">
            <w:pPr>
              <w:autoSpaceDE w:val="0"/>
              <w:autoSpaceDN w:val="0"/>
              <w:adjustRightInd w:val="0"/>
              <w:spacing w:line="260" w:lineRule="exact"/>
              <w:ind w:right="-149"/>
              <w:jc w:val="left"/>
              <w:rPr>
                <w:color w:val="000000"/>
              </w:rPr>
            </w:pPr>
            <w:r w:rsidRPr="00A159CC">
              <w:rPr>
                <w:color w:val="000000"/>
              </w:rPr>
              <w:t>relativne višinske kote etaž:</w:t>
            </w:r>
            <w:r w:rsidR="00E17E7A" w:rsidRPr="00A159CC">
              <w:rPr>
                <w:color w:val="000000"/>
              </w:rPr>
              <w:t xml:space="preserve"> </w:t>
            </w:r>
          </w:p>
          <w:p w14:paraId="3394CAAC" w14:textId="7308A24E" w:rsidR="00E17E7A" w:rsidRPr="00A159CC" w:rsidRDefault="00BF5005" w:rsidP="001B2C4F">
            <w:pPr>
              <w:autoSpaceDE w:val="0"/>
              <w:autoSpaceDN w:val="0"/>
              <w:adjustRightInd w:val="0"/>
              <w:spacing w:line="260" w:lineRule="exact"/>
              <w:ind w:right="-149"/>
              <w:jc w:val="left"/>
              <w:rPr>
                <w:color w:val="000000"/>
              </w:rPr>
            </w:pPr>
            <w:r w:rsidRPr="00A159CC">
              <w:rPr>
                <w:color w:val="000000"/>
              </w:rPr>
              <w:t>P:</w:t>
            </w:r>
            <w:r w:rsidR="00E17E7A" w:rsidRPr="00A159CC">
              <w:rPr>
                <w:color w:val="000000"/>
              </w:rPr>
              <w:t xml:space="preserve"> </w:t>
            </w:r>
            <w:r w:rsidRPr="00A159CC">
              <w:rPr>
                <w:color w:val="000000"/>
              </w:rPr>
              <w:t>±0,00 m</w:t>
            </w:r>
          </w:p>
          <w:p w14:paraId="4334D78E" w14:textId="77777777" w:rsidR="00E17E7A" w:rsidRPr="00A159CC" w:rsidRDefault="00BF5005" w:rsidP="001B2C4F">
            <w:pPr>
              <w:autoSpaceDE w:val="0"/>
              <w:autoSpaceDN w:val="0"/>
              <w:adjustRightInd w:val="0"/>
              <w:spacing w:line="260" w:lineRule="exact"/>
              <w:ind w:right="-149"/>
              <w:jc w:val="left"/>
              <w:rPr>
                <w:color w:val="000000"/>
              </w:rPr>
            </w:pPr>
            <w:r w:rsidRPr="00A159CC">
              <w:rPr>
                <w:color w:val="000000"/>
              </w:rPr>
              <w:t>1N:</w:t>
            </w:r>
            <w:r w:rsidR="00E17E7A" w:rsidRPr="00A159CC">
              <w:rPr>
                <w:color w:val="000000"/>
              </w:rPr>
              <w:t xml:space="preserve"> </w:t>
            </w:r>
            <w:r w:rsidRPr="00A159CC">
              <w:rPr>
                <w:color w:val="000000"/>
              </w:rPr>
              <w:t>+3,02 m</w:t>
            </w:r>
          </w:p>
          <w:p w14:paraId="3A3055C9" w14:textId="77777777" w:rsidR="00E17E7A" w:rsidRPr="00A159CC" w:rsidRDefault="00BF5005" w:rsidP="001B2C4F">
            <w:pPr>
              <w:autoSpaceDE w:val="0"/>
              <w:autoSpaceDN w:val="0"/>
              <w:adjustRightInd w:val="0"/>
              <w:spacing w:line="260" w:lineRule="exact"/>
              <w:ind w:right="-149"/>
              <w:jc w:val="left"/>
              <w:rPr>
                <w:color w:val="000000"/>
              </w:rPr>
            </w:pPr>
            <w:r w:rsidRPr="00A159CC">
              <w:rPr>
                <w:color w:val="000000"/>
              </w:rPr>
              <w:t>2N:</w:t>
            </w:r>
            <w:r w:rsidR="00E17E7A" w:rsidRPr="00A159CC">
              <w:rPr>
                <w:color w:val="000000"/>
              </w:rPr>
              <w:t xml:space="preserve"> </w:t>
            </w:r>
            <w:r w:rsidRPr="00A159CC">
              <w:rPr>
                <w:color w:val="000000"/>
              </w:rPr>
              <w:t>+6,04 m</w:t>
            </w:r>
          </w:p>
          <w:p w14:paraId="2167FFF6" w14:textId="77777777" w:rsidR="00E17E7A" w:rsidRPr="00A159CC" w:rsidRDefault="00BF5005" w:rsidP="001B2C4F">
            <w:pPr>
              <w:autoSpaceDE w:val="0"/>
              <w:autoSpaceDN w:val="0"/>
              <w:adjustRightInd w:val="0"/>
              <w:spacing w:line="260" w:lineRule="exact"/>
              <w:ind w:right="-149"/>
              <w:jc w:val="left"/>
              <w:rPr>
                <w:color w:val="000000"/>
              </w:rPr>
            </w:pPr>
            <w:r w:rsidRPr="00A159CC">
              <w:rPr>
                <w:color w:val="000000"/>
              </w:rPr>
              <w:t>3N:</w:t>
            </w:r>
            <w:r w:rsidR="00E17E7A" w:rsidRPr="00A159CC">
              <w:rPr>
                <w:color w:val="000000"/>
              </w:rPr>
              <w:t xml:space="preserve"> </w:t>
            </w:r>
            <w:r w:rsidRPr="00A159CC">
              <w:rPr>
                <w:color w:val="000000"/>
              </w:rPr>
              <w:t>+9,06 m</w:t>
            </w:r>
          </w:p>
          <w:p w14:paraId="1E838896" w14:textId="77777777" w:rsidR="00E17E7A" w:rsidRPr="00A159CC" w:rsidRDefault="00BF5005" w:rsidP="001B2C4F">
            <w:pPr>
              <w:autoSpaceDE w:val="0"/>
              <w:autoSpaceDN w:val="0"/>
              <w:adjustRightInd w:val="0"/>
              <w:spacing w:line="260" w:lineRule="exact"/>
              <w:ind w:right="-149"/>
              <w:jc w:val="left"/>
              <w:rPr>
                <w:color w:val="000000"/>
              </w:rPr>
            </w:pPr>
            <w:r w:rsidRPr="00A159CC">
              <w:rPr>
                <w:color w:val="000000"/>
              </w:rPr>
              <w:t>4N: +12,08 m</w:t>
            </w:r>
          </w:p>
          <w:p w14:paraId="7D3927D8" w14:textId="2DD34ED2" w:rsidR="00BF5005" w:rsidRPr="00A159CC" w:rsidRDefault="00BF5005" w:rsidP="001B2C4F">
            <w:pPr>
              <w:autoSpaceDE w:val="0"/>
              <w:autoSpaceDN w:val="0"/>
              <w:adjustRightInd w:val="0"/>
              <w:spacing w:line="260" w:lineRule="exact"/>
              <w:ind w:right="-149"/>
              <w:jc w:val="left"/>
              <w:rPr>
                <w:color w:val="000000"/>
              </w:rPr>
            </w:pPr>
            <w:r w:rsidRPr="00A159CC">
              <w:rPr>
                <w:color w:val="000000"/>
              </w:rPr>
              <w:t>M: +15,10 m</w:t>
            </w:r>
          </w:p>
          <w:p w14:paraId="14BA7AFD" w14:textId="77777777" w:rsidR="00BF5005" w:rsidRPr="00A159CC" w:rsidRDefault="00BF5005" w:rsidP="001B2C4F">
            <w:pPr>
              <w:autoSpaceDE w:val="0"/>
              <w:autoSpaceDN w:val="0"/>
              <w:adjustRightInd w:val="0"/>
              <w:spacing w:line="260" w:lineRule="exact"/>
              <w:ind w:right="-149"/>
              <w:jc w:val="left"/>
              <w:rPr>
                <w:color w:val="000000"/>
              </w:rPr>
            </w:pPr>
            <w:r w:rsidRPr="00A159CC">
              <w:rPr>
                <w:color w:val="000000"/>
              </w:rPr>
              <w:t>število stanovanjskih enot: 65</w:t>
            </w:r>
          </w:p>
          <w:p w14:paraId="510CF694" w14:textId="77777777" w:rsidR="00BF5005" w:rsidRPr="00A159CC" w:rsidRDefault="00BF5005" w:rsidP="001B2C4F">
            <w:pPr>
              <w:autoSpaceDE w:val="0"/>
              <w:autoSpaceDN w:val="0"/>
              <w:adjustRightInd w:val="0"/>
              <w:spacing w:line="260" w:lineRule="exact"/>
              <w:ind w:right="-149"/>
              <w:jc w:val="left"/>
              <w:rPr>
                <w:color w:val="000000"/>
              </w:rPr>
            </w:pPr>
            <w:r w:rsidRPr="00A159CC">
              <w:rPr>
                <w:color w:val="000000"/>
              </w:rPr>
              <w:t>fasada: tankoslojni omet</w:t>
            </w:r>
          </w:p>
          <w:p w14:paraId="795C6E38" w14:textId="77777777" w:rsidR="00BF5005" w:rsidRPr="00A159CC" w:rsidRDefault="00BF5005" w:rsidP="001B2C4F">
            <w:pPr>
              <w:autoSpaceDE w:val="0"/>
              <w:autoSpaceDN w:val="0"/>
              <w:adjustRightInd w:val="0"/>
              <w:spacing w:line="260" w:lineRule="exact"/>
              <w:ind w:right="-149"/>
              <w:jc w:val="left"/>
              <w:rPr>
                <w:color w:val="000000"/>
              </w:rPr>
            </w:pPr>
            <w:r w:rsidRPr="00A159CC">
              <w:rPr>
                <w:color w:val="000000"/>
              </w:rPr>
              <w:t>oblika strehe: v naklonu 10º</w:t>
            </w:r>
          </w:p>
        </w:tc>
      </w:tr>
      <w:tr w:rsidR="00CF184B" w:rsidRPr="00A159CC" w14:paraId="3B946DCF" w14:textId="77777777" w:rsidTr="00CB399B">
        <w:tc>
          <w:tcPr>
            <w:tcW w:w="3505" w:type="dxa"/>
          </w:tcPr>
          <w:p w14:paraId="35AA5413" w14:textId="77777777" w:rsidR="00CF184B" w:rsidRPr="00A159CC" w:rsidRDefault="00CF184B" w:rsidP="001B2C4F">
            <w:pPr>
              <w:pStyle w:val="Zamik1"/>
              <w:ind w:right="-149"/>
              <w:jc w:val="left"/>
            </w:pPr>
            <w:r w:rsidRPr="00A159CC">
              <w:lastRenderedPageBreak/>
              <w:t>odmiki:</w:t>
            </w:r>
          </w:p>
        </w:tc>
        <w:tc>
          <w:tcPr>
            <w:tcW w:w="5250" w:type="dxa"/>
          </w:tcPr>
          <w:p w14:paraId="626836D1" w14:textId="2A2B83D8" w:rsidR="00CF184B" w:rsidRPr="00A159CC" w:rsidRDefault="00CF184B" w:rsidP="001B2C4F">
            <w:pPr>
              <w:autoSpaceDE w:val="0"/>
              <w:autoSpaceDN w:val="0"/>
              <w:adjustRightInd w:val="0"/>
              <w:spacing w:line="260" w:lineRule="exact"/>
              <w:ind w:right="-149"/>
              <w:jc w:val="left"/>
              <w:rPr>
                <w:color w:val="000000"/>
              </w:rPr>
            </w:pPr>
            <w:r w:rsidRPr="00A159CC">
              <w:rPr>
                <w:color w:val="000000"/>
              </w:rPr>
              <w:t xml:space="preserve">13,2 m od </w:t>
            </w:r>
            <w:proofErr w:type="spellStart"/>
            <w:r w:rsidRPr="00A159CC">
              <w:rPr>
                <w:color w:val="000000"/>
              </w:rPr>
              <w:t>parc</w:t>
            </w:r>
            <w:proofErr w:type="spellEnd"/>
            <w:r w:rsidRPr="00A159CC">
              <w:rPr>
                <w:color w:val="000000"/>
              </w:rPr>
              <w:t xml:space="preserve">. št. 528, k.o. </w:t>
            </w:r>
            <w:r w:rsidR="00743BE9" w:rsidRPr="00A159CC">
              <w:rPr>
                <w:color w:val="000000"/>
              </w:rPr>
              <w:t xml:space="preserve">2123 </w:t>
            </w:r>
            <w:proofErr w:type="spellStart"/>
            <w:r w:rsidR="00743BE9" w:rsidRPr="00A159CC">
              <w:rPr>
                <w:color w:val="000000"/>
              </w:rPr>
              <w:t>Čirče</w:t>
            </w:r>
            <w:proofErr w:type="spellEnd"/>
          </w:p>
          <w:p w14:paraId="530BC891" w14:textId="77777777" w:rsidR="00CF184B" w:rsidRPr="00A159CC" w:rsidRDefault="00CF184B" w:rsidP="001B2C4F">
            <w:pPr>
              <w:autoSpaceDE w:val="0"/>
              <w:autoSpaceDN w:val="0"/>
              <w:adjustRightInd w:val="0"/>
              <w:spacing w:line="260" w:lineRule="exact"/>
              <w:ind w:right="-149"/>
              <w:jc w:val="left"/>
              <w:rPr>
                <w:color w:val="000000"/>
              </w:rPr>
            </w:pPr>
            <w:r w:rsidRPr="00A159CC">
              <w:rPr>
                <w:color w:val="000000"/>
              </w:rPr>
              <w:t>18,0 m od stolpiča S1</w:t>
            </w:r>
          </w:p>
          <w:p w14:paraId="061A37F3" w14:textId="77777777" w:rsidR="00CF184B" w:rsidRPr="00A159CC" w:rsidRDefault="00CF184B" w:rsidP="001B2C4F">
            <w:pPr>
              <w:autoSpaceDE w:val="0"/>
              <w:autoSpaceDN w:val="0"/>
              <w:adjustRightInd w:val="0"/>
              <w:spacing w:line="260" w:lineRule="exact"/>
              <w:ind w:right="-149"/>
              <w:jc w:val="left"/>
              <w:rPr>
                <w:color w:val="000000"/>
              </w:rPr>
            </w:pPr>
            <w:r w:rsidRPr="00A159CC">
              <w:rPr>
                <w:color w:val="000000"/>
              </w:rPr>
              <w:t>21,6 m od bloka B1</w:t>
            </w:r>
          </w:p>
          <w:p w14:paraId="36E10D84" w14:textId="1C94BE8D" w:rsidR="00CF184B" w:rsidRPr="00A159CC" w:rsidRDefault="00CF184B" w:rsidP="001B2C4F">
            <w:pPr>
              <w:autoSpaceDE w:val="0"/>
              <w:autoSpaceDN w:val="0"/>
              <w:adjustRightInd w:val="0"/>
              <w:spacing w:line="260" w:lineRule="exact"/>
              <w:ind w:right="-149"/>
              <w:jc w:val="left"/>
              <w:rPr>
                <w:color w:val="000000"/>
              </w:rPr>
            </w:pPr>
            <w:r w:rsidRPr="00A159CC">
              <w:rPr>
                <w:color w:val="000000"/>
              </w:rPr>
              <w:t xml:space="preserve">41,6 m od </w:t>
            </w:r>
            <w:proofErr w:type="spellStart"/>
            <w:r w:rsidRPr="00A159CC">
              <w:rPr>
                <w:color w:val="000000"/>
              </w:rPr>
              <w:t>parc</w:t>
            </w:r>
            <w:proofErr w:type="spellEnd"/>
            <w:r w:rsidRPr="00A159CC">
              <w:rPr>
                <w:color w:val="000000"/>
              </w:rPr>
              <w:t xml:space="preserve">. št. </w:t>
            </w:r>
            <w:r w:rsidR="00B30BDB" w:rsidRPr="00A159CC">
              <w:rPr>
                <w:color w:val="000000"/>
              </w:rPr>
              <w:t>346/</w:t>
            </w:r>
            <w:r w:rsidRPr="00A159CC">
              <w:rPr>
                <w:color w:val="000000"/>
              </w:rPr>
              <w:t xml:space="preserve">1, k.o. </w:t>
            </w:r>
            <w:r w:rsidR="00743BE9" w:rsidRPr="00A159CC">
              <w:rPr>
                <w:color w:val="000000"/>
              </w:rPr>
              <w:t xml:space="preserve">2123 </w:t>
            </w:r>
            <w:proofErr w:type="spellStart"/>
            <w:r w:rsidR="00743BE9" w:rsidRPr="00A159CC">
              <w:rPr>
                <w:color w:val="000000"/>
              </w:rPr>
              <w:t>Čirče</w:t>
            </w:r>
            <w:proofErr w:type="spellEnd"/>
          </w:p>
          <w:p w14:paraId="72D0492E" w14:textId="18DD25AB" w:rsidR="00695BA6" w:rsidRPr="00A159CC" w:rsidRDefault="00695BA6" w:rsidP="001B2C4F">
            <w:pPr>
              <w:autoSpaceDE w:val="0"/>
              <w:autoSpaceDN w:val="0"/>
              <w:adjustRightInd w:val="0"/>
              <w:spacing w:line="260" w:lineRule="exact"/>
              <w:ind w:right="-149"/>
              <w:jc w:val="left"/>
              <w:rPr>
                <w:color w:val="000000"/>
              </w:rPr>
            </w:pPr>
            <w:r w:rsidRPr="00A159CC">
              <w:rPr>
                <w:color w:val="000000"/>
              </w:rPr>
              <w:t xml:space="preserve">50,2 m od </w:t>
            </w:r>
            <w:proofErr w:type="spellStart"/>
            <w:r w:rsidRPr="00A159CC">
              <w:rPr>
                <w:color w:val="000000"/>
              </w:rPr>
              <w:t>parc</w:t>
            </w:r>
            <w:proofErr w:type="spellEnd"/>
            <w:r w:rsidRPr="00A159CC">
              <w:rPr>
                <w:color w:val="000000"/>
              </w:rPr>
              <w:t xml:space="preserve">. št. </w:t>
            </w:r>
            <w:r w:rsidR="00B30BDB" w:rsidRPr="00A159CC">
              <w:rPr>
                <w:color w:val="000000"/>
              </w:rPr>
              <w:t>346/</w:t>
            </w:r>
            <w:r w:rsidRPr="00A159CC">
              <w:rPr>
                <w:color w:val="000000"/>
              </w:rPr>
              <w:t xml:space="preserve">14, k.o. </w:t>
            </w:r>
            <w:r w:rsidR="00743BE9" w:rsidRPr="00A159CC">
              <w:rPr>
                <w:color w:val="000000"/>
              </w:rPr>
              <w:t xml:space="preserve">2123 </w:t>
            </w:r>
            <w:proofErr w:type="spellStart"/>
            <w:r w:rsidR="00743BE9" w:rsidRPr="00A159CC">
              <w:rPr>
                <w:color w:val="000000"/>
              </w:rPr>
              <w:t>Čirče</w:t>
            </w:r>
            <w:proofErr w:type="spellEnd"/>
          </w:p>
        </w:tc>
      </w:tr>
    </w:tbl>
    <w:p w14:paraId="48458108" w14:textId="77777777" w:rsidR="00BC7478" w:rsidRPr="00A159CC" w:rsidRDefault="00BC7478" w:rsidP="001B2C4F">
      <w:pPr>
        <w:spacing w:line="260" w:lineRule="exact"/>
        <w:ind w:right="-149"/>
        <w:jc w:val="left"/>
      </w:pPr>
    </w:p>
    <w:p w14:paraId="2D73D9C9" w14:textId="77777777" w:rsidR="00BC7478" w:rsidRPr="00A159CC" w:rsidRDefault="00BF5005" w:rsidP="001B2C4F">
      <w:pPr>
        <w:pStyle w:val="Naslov1"/>
        <w:spacing w:line="260" w:lineRule="exact"/>
        <w:ind w:right="-149"/>
        <w:jc w:val="left"/>
      </w:pPr>
      <w:r w:rsidRPr="00A159CC">
        <w:t xml:space="preserve">Stolpič </w:t>
      </w:r>
      <w:r w:rsidR="00BC7478" w:rsidRPr="00A159CC">
        <w:t>S1</w:t>
      </w:r>
    </w:p>
    <w:tbl>
      <w:tblPr>
        <w:tblStyle w:val="Tabelamrea"/>
        <w:tblW w:w="8755" w:type="dxa"/>
        <w:tblBorders>
          <w:top w:val="dashSmallGap" w:sz="4" w:space="0" w:color="auto"/>
          <w:left w:val="none" w:sz="0" w:space="0" w:color="auto"/>
          <w:bottom w:val="dashSmallGap" w:sz="4"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3505"/>
        <w:gridCol w:w="5250"/>
      </w:tblGrid>
      <w:tr w:rsidR="00BF5005" w:rsidRPr="00A159CC" w14:paraId="25FC4925" w14:textId="77777777" w:rsidTr="00CB399B">
        <w:tc>
          <w:tcPr>
            <w:tcW w:w="3505" w:type="dxa"/>
          </w:tcPr>
          <w:p w14:paraId="5076D19B" w14:textId="77777777" w:rsidR="00BF5005" w:rsidRPr="00A159CC" w:rsidRDefault="00BF5005" w:rsidP="001B2C4F">
            <w:pPr>
              <w:autoSpaceDE w:val="0"/>
              <w:autoSpaceDN w:val="0"/>
              <w:adjustRightInd w:val="0"/>
              <w:spacing w:line="260" w:lineRule="exact"/>
              <w:ind w:right="-149"/>
              <w:jc w:val="left"/>
              <w:rPr>
                <w:color w:val="000000"/>
              </w:rPr>
            </w:pPr>
            <w:r w:rsidRPr="00A159CC">
              <w:rPr>
                <w:color w:val="000000"/>
              </w:rPr>
              <w:t>klasifikacija objekta:</w:t>
            </w:r>
          </w:p>
        </w:tc>
        <w:tc>
          <w:tcPr>
            <w:tcW w:w="5250" w:type="dxa"/>
          </w:tcPr>
          <w:p w14:paraId="7953FC20" w14:textId="510B49D2" w:rsidR="00BF5005" w:rsidRPr="00A159CC" w:rsidRDefault="00BF5005" w:rsidP="001B2C4F">
            <w:pPr>
              <w:autoSpaceDE w:val="0"/>
              <w:autoSpaceDN w:val="0"/>
              <w:adjustRightInd w:val="0"/>
              <w:spacing w:line="260" w:lineRule="exact"/>
              <w:ind w:right="-149"/>
              <w:jc w:val="left"/>
              <w:rPr>
                <w:color w:val="000000"/>
              </w:rPr>
            </w:pPr>
            <w:r w:rsidRPr="00A159CC">
              <w:rPr>
                <w:color w:val="000000"/>
              </w:rPr>
              <w:t>11220 Tri in večstanovanjske stavbe</w:t>
            </w:r>
            <w:r w:rsidR="00E17E7A" w:rsidRPr="00A159CC">
              <w:rPr>
                <w:color w:val="000000"/>
              </w:rPr>
              <w:t xml:space="preserve"> </w:t>
            </w:r>
            <w:r w:rsidRPr="00A159CC">
              <w:rPr>
                <w:color w:val="000000"/>
              </w:rPr>
              <w:t>100%</w:t>
            </w:r>
          </w:p>
        </w:tc>
      </w:tr>
      <w:tr w:rsidR="00176730" w:rsidRPr="00A159CC" w14:paraId="5056B23D" w14:textId="77777777" w:rsidTr="00CB399B">
        <w:tc>
          <w:tcPr>
            <w:tcW w:w="3505" w:type="dxa"/>
          </w:tcPr>
          <w:p w14:paraId="6C678B62" w14:textId="31438C20" w:rsidR="00176730" w:rsidRPr="00A159CC" w:rsidRDefault="00176730" w:rsidP="001B2C4F">
            <w:pPr>
              <w:autoSpaceDE w:val="0"/>
              <w:autoSpaceDN w:val="0"/>
              <w:adjustRightInd w:val="0"/>
              <w:spacing w:line="260" w:lineRule="exact"/>
              <w:ind w:right="-149"/>
              <w:jc w:val="left"/>
              <w:rPr>
                <w:color w:val="000000"/>
              </w:rPr>
            </w:pPr>
            <w:r w:rsidRPr="00A159CC">
              <w:rPr>
                <w:color w:val="000000"/>
              </w:rPr>
              <w:t>zahtevnost objekta</w:t>
            </w:r>
          </w:p>
        </w:tc>
        <w:tc>
          <w:tcPr>
            <w:tcW w:w="5250" w:type="dxa"/>
          </w:tcPr>
          <w:p w14:paraId="5B5B158D" w14:textId="07637388" w:rsidR="00176730" w:rsidRPr="00A159CC" w:rsidRDefault="00176730" w:rsidP="001B2C4F">
            <w:pPr>
              <w:autoSpaceDE w:val="0"/>
              <w:autoSpaceDN w:val="0"/>
              <w:adjustRightInd w:val="0"/>
              <w:spacing w:line="260" w:lineRule="exact"/>
              <w:ind w:right="-149"/>
              <w:jc w:val="left"/>
              <w:rPr>
                <w:color w:val="000000"/>
              </w:rPr>
            </w:pPr>
            <w:r w:rsidRPr="00A159CC">
              <w:rPr>
                <w:color w:val="000000"/>
              </w:rPr>
              <w:t>zahteven</w:t>
            </w:r>
          </w:p>
        </w:tc>
      </w:tr>
      <w:tr w:rsidR="00BF5005" w:rsidRPr="00A159CC" w14:paraId="0F505C5A" w14:textId="77777777" w:rsidTr="00CB399B">
        <w:tc>
          <w:tcPr>
            <w:tcW w:w="3505" w:type="dxa"/>
          </w:tcPr>
          <w:p w14:paraId="5A8ECB1C" w14:textId="77777777" w:rsidR="00BF5005" w:rsidRPr="00A159CC" w:rsidRDefault="00BF5005" w:rsidP="001B2C4F">
            <w:pPr>
              <w:autoSpaceDE w:val="0"/>
              <w:autoSpaceDN w:val="0"/>
              <w:adjustRightInd w:val="0"/>
              <w:spacing w:line="260" w:lineRule="exact"/>
              <w:ind w:right="-149"/>
              <w:jc w:val="left"/>
              <w:rPr>
                <w:color w:val="000000"/>
              </w:rPr>
            </w:pPr>
            <w:r w:rsidRPr="00A159CC">
              <w:rPr>
                <w:color w:val="000000"/>
              </w:rPr>
              <w:t>velikost in oblikovanje objekta:</w:t>
            </w:r>
            <w:r w:rsidRPr="00A159CC">
              <w:rPr>
                <w:color w:val="000000"/>
              </w:rPr>
              <w:tab/>
            </w:r>
          </w:p>
        </w:tc>
        <w:tc>
          <w:tcPr>
            <w:tcW w:w="5250" w:type="dxa"/>
          </w:tcPr>
          <w:p w14:paraId="3312D3A1" w14:textId="439F0819" w:rsidR="00BF5005" w:rsidRPr="00A159CC" w:rsidRDefault="00BF5005" w:rsidP="001B2C4F">
            <w:pPr>
              <w:autoSpaceDE w:val="0"/>
              <w:autoSpaceDN w:val="0"/>
              <w:adjustRightInd w:val="0"/>
              <w:spacing w:line="260" w:lineRule="exact"/>
              <w:ind w:right="-149"/>
              <w:jc w:val="left"/>
              <w:rPr>
                <w:color w:val="000000"/>
              </w:rPr>
            </w:pPr>
            <w:r w:rsidRPr="00A159CC">
              <w:rPr>
                <w:color w:val="000000"/>
              </w:rPr>
              <w:t>zazidana površina:</w:t>
            </w:r>
            <w:r w:rsidR="00A159CC">
              <w:rPr>
                <w:color w:val="000000"/>
              </w:rPr>
              <w:t xml:space="preserve"> </w:t>
            </w:r>
            <w:r w:rsidRPr="00A159CC">
              <w:rPr>
                <w:color w:val="000000"/>
              </w:rPr>
              <w:t>560,3 m2</w:t>
            </w:r>
          </w:p>
          <w:p w14:paraId="744D94E3" w14:textId="77777777" w:rsidR="00BF5005" w:rsidRPr="00A159CC" w:rsidRDefault="00BF5005" w:rsidP="001B2C4F">
            <w:pPr>
              <w:autoSpaceDE w:val="0"/>
              <w:autoSpaceDN w:val="0"/>
              <w:adjustRightInd w:val="0"/>
              <w:spacing w:line="260" w:lineRule="exact"/>
              <w:ind w:right="-149"/>
              <w:jc w:val="left"/>
              <w:rPr>
                <w:color w:val="000000"/>
              </w:rPr>
            </w:pPr>
            <w:r w:rsidRPr="00A159CC">
              <w:rPr>
                <w:color w:val="000000"/>
              </w:rPr>
              <w:t>bruto tlorisna površina: 3.361,8 m2</w:t>
            </w:r>
          </w:p>
          <w:p w14:paraId="5F55BAA7" w14:textId="77777777" w:rsidR="00BF5005" w:rsidRPr="00A159CC" w:rsidRDefault="00BF5005" w:rsidP="001B2C4F">
            <w:pPr>
              <w:autoSpaceDE w:val="0"/>
              <w:autoSpaceDN w:val="0"/>
              <w:adjustRightInd w:val="0"/>
              <w:spacing w:line="260" w:lineRule="exact"/>
              <w:ind w:right="-149"/>
              <w:jc w:val="left"/>
              <w:rPr>
                <w:color w:val="000000"/>
              </w:rPr>
            </w:pPr>
            <w:r w:rsidRPr="00A159CC">
              <w:rPr>
                <w:color w:val="000000"/>
              </w:rPr>
              <w:t>uporabna površina: 2.505,5 m2</w:t>
            </w:r>
          </w:p>
          <w:p w14:paraId="76E691F9" w14:textId="77777777" w:rsidR="00BF5005" w:rsidRPr="00A159CC" w:rsidRDefault="00BF5005" w:rsidP="001B2C4F">
            <w:pPr>
              <w:autoSpaceDE w:val="0"/>
              <w:autoSpaceDN w:val="0"/>
              <w:adjustRightInd w:val="0"/>
              <w:spacing w:line="260" w:lineRule="exact"/>
              <w:ind w:right="-149"/>
              <w:jc w:val="left"/>
              <w:rPr>
                <w:color w:val="000000"/>
              </w:rPr>
            </w:pPr>
            <w:r w:rsidRPr="00A159CC">
              <w:rPr>
                <w:color w:val="000000"/>
              </w:rPr>
              <w:t>bruto prostornina: 10.152,6 m3</w:t>
            </w:r>
          </w:p>
          <w:p w14:paraId="067B0096" w14:textId="77777777" w:rsidR="00BF5005" w:rsidRPr="00A159CC" w:rsidRDefault="00BF5005" w:rsidP="001B2C4F">
            <w:pPr>
              <w:autoSpaceDE w:val="0"/>
              <w:autoSpaceDN w:val="0"/>
              <w:adjustRightInd w:val="0"/>
              <w:spacing w:line="260" w:lineRule="exact"/>
              <w:ind w:right="-149"/>
              <w:jc w:val="left"/>
              <w:rPr>
                <w:color w:val="000000"/>
              </w:rPr>
            </w:pPr>
            <w:r w:rsidRPr="00A159CC">
              <w:rPr>
                <w:color w:val="000000"/>
              </w:rPr>
              <w:t>število etaž: P+4N+M</w:t>
            </w:r>
          </w:p>
          <w:p w14:paraId="37D2292C" w14:textId="77777777" w:rsidR="00BF5005" w:rsidRPr="00A159CC" w:rsidRDefault="00BF5005" w:rsidP="001B2C4F">
            <w:pPr>
              <w:autoSpaceDE w:val="0"/>
              <w:autoSpaceDN w:val="0"/>
              <w:adjustRightInd w:val="0"/>
              <w:spacing w:line="260" w:lineRule="exact"/>
              <w:ind w:right="-149"/>
              <w:jc w:val="left"/>
              <w:rPr>
                <w:color w:val="000000"/>
              </w:rPr>
            </w:pPr>
            <w:r w:rsidRPr="00A159CC">
              <w:rPr>
                <w:color w:val="000000"/>
              </w:rPr>
              <w:t>zunanje mere na stiku z zemljiščem: 24,9 m x 22,5 m</w:t>
            </w:r>
          </w:p>
          <w:p w14:paraId="14825D0C" w14:textId="77777777" w:rsidR="00BF5005" w:rsidRPr="00A159CC" w:rsidRDefault="00BF5005" w:rsidP="001B2C4F">
            <w:pPr>
              <w:autoSpaceDE w:val="0"/>
              <w:autoSpaceDN w:val="0"/>
              <w:adjustRightInd w:val="0"/>
              <w:spacing w:line="260" w:lineRule="exact"/>
              <w:ind w:right="-149"/>
              <w:jc w:val="left"/>
              <w:rPr>
                <w:color w:val="000000"/>
              </w:rPr>
            </w:pPr>
            <w:r w:rsidRPr="00A159CC">
              <w:rPr>
                <w:color w:val="000000"/>
              </w:rPr>
              <w:t>najvišja višinska kota: 400,6 m n.v.</w:t>
            </w:r>
          </w:p>
          <w:p w14:paraId="68384397" w14:textId="77777777" w:rsidR="00BF5005" w:rsidRPr="00A159CC" w:rsidRDefault="00BF5005" w:rsidP="001B2C4F">
            <w:pPr>
              <w:autoSpaceDE w:val="0"/>
              <w:autoSpaceDN w:val="0"/>
              <w:adjustRightInd w:val="0"/>
              <w:spacing w:line="260" w:lineRule="exact"/>
              <w:ind w:right="-149"/>
              <w:jc w:val="left"/>
              <w:rPr>
                <w:color w:val="000000"/>
              </w:rPr>
            </w:pPr>
            <w:r w:rsidRPr="00A159CC">
              <w:rPr>
                <w:color w:val="000000"/>
              </w:rPr>
              <w:t>višinska kota pritličja: 380,9 m n.v.</w:t>
            </w:r>
          </w:p>
          <w:p w14:paraId="5185D477" w14:textId="1F62F409" w:rsidR="00BF5005" w:rsidRPr="00A159CC" w:rsidRDefault="004E3C4C" w:rsidP="001B2C4F">
            <w:pPr>
              <w:autoSpaceDE w:val="0"/>
              <w:autoSpaceDN w:val="0"/>
              <w:adjustRightInd w:val="0"/>
              <w:spacing w:line="260" w:lineRule="exact"/>
              <w:ind w:right="-149"/>
              <w:jc w:val="left"/>
              <w:rPr>
                <w:color w:val="000000"/>
              </w:rPr>
            </w:pPr>
            <w:r w:rsidRPr="00A159CC">
              <w:rPr>
                <w:color w:val="000000"/>
              </w:rPr>
              <w:t xml:space="preserve">višina </w:t>
            </w:r>
            <w:r w:rsidR="00BF5005" w:rsidRPr="00A159CC">
              <w:rPr>
                <w:color w:val="000000"/>
              </w:rPr>
              <w:t>od kote tlaka pritlične etaže do vrha stavbe: 19,7 m</w:t>
            </w:r>
          </w:p>
          <w:p w14:paraId="2D47903C" w14:textId="77777777" w:rsidR="001B2C4F" w:rsidRDefault="00BF5005" w:rsidP="001B2C4F">
            <w:pPr>
              <w:autoSpaceDE w:val="0"/>
              <w:autoSpaceDN w:val="0"/>
              <w:adjustRightInd w:val="0"/>
              <w:spacing w:line="260" w:lineRule="exact"/>
              <w:ind w:right="-149"/>
              <w:jc w:val="left"/>
              <w:rPr>
                <w:color w:val="000000"/>
              </w:rPr>
            </w:pPr>
            <w:r w:rsidRPr="00A159CC">
              <w:rPr>
                <w:color w:val="000000"/>
              </w:rPr>
              <w:t>relativne višinske kote etaž:</w:t>
            </w:r>
            <w:r w:rsidR="00E17E7A" w:rsidRPr="00A159CC">
              <w:rPr>
                <w:color w:val="000000"/>
              </w:rPr>
              <w:t xml:space="preserve"> </w:t>
            </w:r>
          </w:p>
          <w:p w14:paraId="3A26C7D1" w14:textId="2D75180D" w:rsidR="00E17E7A" w:rsidRPr="00A159CC" w:rsidRDefault="00BF5005" w:rsidP="001B2C4F">
            <w:pPr>
              <w:autoSpaceDE w:val="0"/>
              <w:autoSpaceDN w:val="0"/>
              <w:adjustRightInd w:val="0"/>
              <w:spacing w:line="260" w:lineRule="exact"/>
              <w:ind w:right="-149"/>
              <w:jc w:val="left"/>
              <w:rPr>
                <w:color w:val="000000"/>
              </w:rPr>
            </w:pPr>
            <w:r w:rsidRPr="00A159CC">
              <w:rPr>
                <w:color w:val="000000"/>
              </w:rPr>
              <w:t>P:</w:t>
            </w:r>
            <w:r w:rsidR="00E17E7A" w:rsidRPr="00A159CC">
              <w:rPr>
                <w:color w:val="000000"/>
              </w:rPr>
              <w:t xml:space="preserve"> </w:t>
            </w:r>
            <w:r w:rsidRPr="00A159CC">
              <w:rPr>
                <w:color w:val="000000"/>
              </w:rPr>
              <w:t>±0,00 m</w:t>
            </w:r>
          </w:p>
          <w:p w14:paraId="4893AA4B" w14:textId="77777777" w:rsidR="00E17E7A" w:rsidRPr="00A159CC" w:rsidRDefault="00BF5005" w:rsidP="001B2C4F">
            <w:pPr>
              <w:autoSpaceDE w:val="0"/>
              <w:autoSpaceDN w:val="0"/>
              <w:adjustRightInd w:val="0"/>
              <w:spacing w:line="260" w:lineRule="exact"/>
              <w:ind w:right="-149"/>
              <w:jc w:val="left"/>
              <w:rPr>
                <w:color w:val="000000"/>
              </w:rPr>
            </w:pPr>
            <w:r w:rsidRPr="00A159CC">
              <w:rPr>
                <w:color w:val="000000"/>
              </w:rPr>
              <w:t>1N:</w:t>
            </w:r>
            <w:r w:rsidR="00E17E7A" w:rsidRPr="00A159CC">
              <w:rPr>
                <w:color w:val="000000"/>
              </w:rPr>
              <w:t xml:space="preserve"> </w:t>
            </w:r>
            <w:r w:rsidRPr="00A159CC">
              <w:rPr>
                <w:color w:val="000000"/>
              </w:rPr>
              <w:t>+3,02 m</w:t>
            </w:r>
          </w:p>
          <w:p w14:paraId="5B4E4271" w14:textId="77777777" w:rsidR="00E17E7A" w:rsidRPr="00A159CC" w:rsidRDefault="00BF5005" w:rsidP="001B2C4F">
            <w:pPr>
              <w:autoSpaceDE w:val="0"/>
              <w:autoSpaceDN w:val="0"/>
              <w:adjustRightInd w:val="0"/>
              <w:spacing w:line="260" w:lineRule="exact"/>
              <w:ind w:right="-149"/>
              <w:jc w:val="left"/>
              <w:rPr>
                <w:color w:val="000000"/>
              </w:rPr>
            </w:pPr>
            <w:r w:rsidRPr="00A159CC">
              <w:rPr>
                <w:color w:val="000000"/>
              </w:rPr>
              <w:t>2N:</w:t>
            </w:r>
            <w:r w:rsidR="00E17E7A" w:rsidRPr="00A159CC">
              <w:rPr>
                <w:color w:val="000000"/>
              </w:rPr>
              <w:t xml:space="preserve"> </w:t>
            </w:r>
            <w:r w:rsidRPr="00A159CC">
              <w:rPr>
                <w:color w:val="000000"/>
              </w:rPr>
              <w:t>+6,04 m</w:t>
            </w:r>
          </w:p>
          <w:p w14:paraId="1666704C" w14:textId="77777777" w:rsidR="00E17E7A" w:rsidRPr="00A159CC" w:rsidRDefault="00BF5005" w:rsidP="001B2C4F">
            <w:pPr>
              <w:autoSpaceDE w:val="0"/>
              <w:autoSpaceDN w:val="0"/>
              <w:adjustRightInd w:val="0"/>
              <w:spacing w:line="260" w:lineRule="exact"/>
              <w:ind w:right="-149"/>
              <w:jc w:val="left"/>
              <w:rPr>
                <w:color w:val="000000"/>
              </w:rPr>
            </w:pPr>
            <w:r w:rsidRPr="00A159CC">
              <w:rPr>
                <w:color w:val="000000"/>
              </w:rPr>
              <w:t>3N:</w:t>
            </w:r>
            <w:r w:rsidR="00E17E7A" w:rsidRPr="00A159CC">
              <w:rPr>
                <w:color w:val="000000"/>
              </w:rPr>
              <w:t xml:space="preserve"> </w:t>
            </w:r>
            <w:r w:rsidRPr="00A159CC">
              <w:rPr>
                <w:color w:val="000000"/>
              </w:rPr>
              <w:t>+9,06 m</w:t>
            </w:r>
          </w:p>
          <w:p w14:paraId="4C6133C9" w14:textId="77777777" w:rsidR="00E17E7A" w:rsidRPr="00A159CC" w:rsidRDefault="00BF5005" w:rsidP="001B2C4F">
            <w:pPr>
              <w:autoSpaceDE w:val="0"/>
              <w:autoSpaceDN w:val="0"/>
              <w:adjustRightInd w:val="0"/>
              <w:spacing w:line="260" w:lineRule="exact"/>
              <w:ind w:right="-149"/>
              <w:jc w:val="left"/>
              <w:rPr>
                <w:color w:val="000000"/>
              </w:rPr>
            </w:pPr>
            <w:r w:rsidRPr="00A159CC">
              <w:rPr>
                <w:color w:val="000000"/>
              </w:rPr>
              <w:t>4N: +12,08 m</w:t>
            </w:r>
          </w:p>
          <w:p w14:paraId="733160A3" w14:textId="72EEC0A3" w:rsidR="00BF5005" w:rsidRPr="00A159CC" w:rsidRDefault="00BF5005" w:rsidP="001B2C4F">
            <w:pPr>
              <w:autoSpaceDE w:val="0"/>
              <w:autoSpaceDN w:val="0"/>
              <w:adjustRightInd w:val="0"/>
              <w:spacing w:line="260" w:lineRule="exact"/>
              <w:ind w:right="-149"/>
              <w:jc w:val="left"/>
              <w:rPr>
                <w:color w:val="000000"/>
              </w:rPr>
            </w:pPr>
            <w:r w:rsidRPr="00A159CC">
              <w:rPr>
                <w:color w:val="000000"/>
              </w:rPr>
              <w:t>M: +15,10 m</w:t>
            </w:r>
          </w:p>
          <w:p w14:paraId="48554998" w14:textId="77777777" w:rsidR="00BF5005" w:rsidRPr="00A159CC" w:rsidRDefault="00BF5005" w:rsidP="001B2C4F">
            <w:pPr>
              <w:autoSpaceDE w:val="0"/>
              <w:autoSpaceDN w:val="0"/>
              <w:adjustRightInd w:val="0"/>
              <w:spacing w:line="260" w:lineRule="exact"/>
              <w:ind w:right="-149"/>
              <w:jc w:val="left"/>
              <w:rPr>
                <w:color w:val="000000"/>
              </w:rPr>
            </w:pPr>
            <w:r w:rsidRPr="00A159CC">
              <w:rPr>
                <w:color w:val="000000"/>
              </w:rPr>
              <w:t>število stanovanjskih enot: 35</w:t>
            </w:r>
          </w:p>
          <w:p w14:paraId="0AF53A24" w14:textId="77777777" w:rsidR="00BF5005" w:rsidRPr="00A159CC" w:rsidRDefault="00BF5005" w:rsidP="001B2C4F">
            <w:pPr>
              <w:autoSpaceDE w:val="0"/>
              <w:autoSpaceDN w:val="0"/>
              <w:adjustRightInd w:val="0"/>
              <w:spacing w:line="260" w:lineRule="exact"/>
              <w:ind w:right="-149"/>
              <w:jc w:val="left"/>
              <w:rPr>
                <w:color w:val="000000"/>
              </w:rPr>
            </w:pPr>
            <w:r w:rsidRPr="00A159CC">
              <w:rPr>
                <w:color w:val="000000"/>
              </w:rPr>
              <w:t>fasada: tankoslojni omet</w:t>
            </w:r>
          </w:p>
          <w:p w14:paraId="7CC43C75" w14:textId="77777777" w:rsidR="00BF5005" w:rsidRPr="00A159CC" w:rsidRDefault="00BF5005" w:rsidP="001B2C4F">
            <w:pPr>
              <w:autoSpaceDE w:val="0"/>
              <w:autoSpaceDN w:val="0"/>
              <w:adjustRightInd w:val="0"/>
              <w:spacing w:line="260" w:lineRule="exact"/>
              <w:ind w:right="-149"/>
              <w:jc w:val="left"/>
              <w:rPr>
                <w:color w:val="000000"/>
              </w:rPr>
            </w:pPr>
            <w:r w:rsidRPr="00A159CC">
              <w:rPr>
                <w:color w:val="000000"/>
              </w:rPr>
              <w:t>oblika strehe: v naklonu 10º</w:t>
            </w:r>
          </w:p>
        </w:tc>
      </w:tr>
      <w:tr w:rsidR="00600FFB" w:rsidRPr="00A159CC" w14:paraId="0037F054" w14:textId="77777777" w:rsidTr="00CB399B">
        <w:tc>
          <w:tcPr>
            <w:tcW w:w="3505" w:type="dxa"/>
          </w:tcPr>
          <w:p w14:paraId="18F3A850" w14:textId="77777777" w:rsidR="00600FFB" w:rsidRPr="00A159CC" w:rsidRDefault="00600FFB" w:rsidP="001B2C4F">
            <w:pPr>
              <w:autoSpaceDE w:val="0"/>
              <w:autoSpaceDN w:val="0"/>
              <w:adjustRightInd w:val="0"/>
              <w:spacing w:line="260" w:lineRule="exact"/>
              <w:ind w:right="-149"/>
              <w:jc w:val="left"/>
              <w:rPr>
                <w:color w:val="000000"/>
              </w:rPr>
            </w:pPr>
            <w:r w:rsidRPr="00A159CC">
              <w:rPr>
                <w:color w:val="000000"/>
              </w:rPr>
              <w:t>odmiki:</w:t>
            </w:r>
          </w:p>
        </w:tc>
        <w:tc>
          <w:tcPr>
            <w:tcW w:w="5250" w:type="dxa"/>
          </w:tcPr>
          <w:p w14:paraId="568CC0B4" w14:textId="579F7B46" w:rsidR="00600FFB" w:rsidRPr="00A159CC" w:rsidRDefault="00600FFB" w:rsidP="001B2C4F">
            <w:pPr>
              <w:autoSpaceDE w:val="0"/>
              <w:autoSpaceDN w:val="0"/>
              <w:adjustRightInd w:val="0"/>
              <w:spacing w:line="260" w:lineRule="exact"/>
              <w:ind w:right="-149"/>
              <w:jc w:val="left"/>
              <w:rPr>
                <w:color w:val="000000"/>
              </w:rPr>
            </w:pPr>
            <w:r w:rsidRPr="00A159CC">
              <w:rPr>
                <w:color w:val="000000"/>
              </w:rPr>
              <w:t xml:space="preserve">13,2 m od </w:t>
            </w:r>
            <w:proofErr w:type="spellStart"/>
            <w:r w:rsidRPr="00A159CC">
              <w:rPr>
                <w:color w:val="000000"/>
              </w:rPr>
              <w:t>parc</w:t>
            </w:r>
            <w:proofErr w:type="spellEnd"/>
            <w:r w:rsidRPr="00A159CC">
              <w:rPr>
                <w:color w:val="000000"/>
              </w:rPr>
              <w:t xml:space="preserve">. št. 526, k.o. </w:t>
            </w:r>
            <w:r w:rsidR="00743BE9" w:rsidRPr="00A159CC">
              <w:rPr>
                <w:color w:val="000000"/>
              </w:rPr>
              <w:t xml:space="preserve">2123 </w:t>
            </w:r>
            <w:proofErr w:type="spellStart"/>
            <w:r w:rsidR="00743BE9" w:rsidRPr="00A159CC">
              <w:rPr>
                <w:color w:val="000000"/>
              </w:rPr>
              <w:t>Čirče</w:t>
            </w:r>
            <w:proofErr w:type="spellEnd"/>
          </w:p>
          <w:p w14:paraId="70C9A9B5" w14:textId="0EE6E43A" w:rsidR="00600FFB" w:rsidRPr="00A159CC" w:rsidRDefault="00600FFB" w:rsidP="001B2C4F">
            <w:pPr>
              <w:autoSpaceDE w:val="0"/>
              <w:autoSpaceDN w:val="0"/>
              <w:adjustRightInd w:val="0"/>
              <w:spacing w:line="260" w:lineRule="exact"/>
              <w:ind w:right="-149"/>
              <w:jc w:val="left"/>
              <w:rPr>
                <w:color w:val="000000"/>
              </w:rPr>
            </w:pPr>
            <w:r w:rsidRPr="00A159CC">
              <w:rPr>
                <w:color w:val="000000"/>
              </w:rPr>
              <w:t xml:space="preserve">20,5 m od </w:t>
            </w:r>
            <w:proofErr w:type="spellStart"/>
            <w:r w:rsidRPr="00A159CC">
              <w:rPr>
                <w:color w:val="000000"/>
              </w:rPr>
              <w:t>parc</w:t>
            </w:r>
            <w:proofErr w:type="spellEnd"/>
            <w:r w:rsidRPr="00A159CC">
              <w:rPr>
                <w:color w:val="000000"/>
              </w:rPr>
              <w:t xml:space="preserve">. št. 528, k.o. </w:t>
            </w:r>
            <w:r w:rsidR="00743BE9" w:rsidRPr="00A159CC">
              <w:rPr>
                <w:color w:val="000000"/>
              </w:rPr>
              <w:t xml:space="preserve">2123 </w:t>
            </w:r>
            <w:proofErr w:type="spellStart"/>
            <w:r w:rsidR="00743BE9" w:rsidRPr="00A159CC">
              <w:rPr>
                <w:color w:val="000000"/>
              </w:rPr>
              <w:t>Čirče</w:t>
            </w:r>
            <w:proofErr w:type="spellEnd"/>
          </w:p>
          <w:p w14:paraId="03806950" w14:textId="77777777" w:rsidR="00916D74" w:rsidRPr="00A159CC" w:rsidRDefault="00600FFB" w:rsidP="001B2C4F">
            <w:pPr>
              <w:autoSpaceDE w:val="0"/>
              <w:autoSpaceDN w:val="0"/>
              <w:adjustRightInd w:val="0"/>
              <w:spacing w:line="260" w:lineRule="exact"/>
              <w:ind w:right="-149"/>
              <w:jc w:val="left"/>
              <w:rPr>
                <w:color w:val="000000"/>
              </w:rPr>
            </w:pPr>
            <w:r w:rsidRPr="00A159CC">
              <w:rPr>
                <w:color w:val="000000"/>
              </w:rPr>
              <w:t xml:space="preserve">18,0 m od </w:t>
            </w:r>
            <w:r w:rsidR="00916D74" w:rsidRPr="00A159CC">
              <w:rPr>
                <w:color w:val="000000"/>
              </w:rPr>
              <w:t>bloka B2</w:t>
            </w:r>
          </w:p>
          <w:p w14:paraId="7054CC8B" w14:textId="77777777" w:rsidR="00600FFB" w:rsidRPr="00A159CC" w:rsidRDefault="00600FFB" w:rsidP="001B2C4F">
            <w:pPr>
              <w:autoSpaceDE w:val="0"/>
              <w:autoSpaceDN w:val="0"/>
              <w:adjustRightInd w:val="0"/>
              <w:spacing w:line="260" w:lineRule="exact"/>
              <w:ind w:right="-149"/>
              <w:jc w:val="left"/>
              <w:rPr>
                <w:color w:val="000000"/>
              </w:rPr>
            </w:pPr>
            <w:r w:rsidRPr="00A159CC">
              <w:rPr>
                <w:color w:val="000000"/>
              </w:rPr>
              <w:t>1</w:t>
            </w:r>
            <w:r w:rsidR="00916D74" w:rsidRPr="00A159CC">
              <w:rPr>
                <w:color w:val="000000"/>
              </w:rPr>
              <w:t>5</w:t>
            </w:r>
            <w:r w:rsidRPr="00A159CC">
              <w:rPr>
                <w:color w:val="000000"/>
              </w:rPr>
              <w:t>,</w:t>
            </w:r>
            <w:r w:rsidR="00916D74" w:rsidRPr="00A159CC">
              <w:rPr>
                <w:color w:val="000000"/>
              </w:rPr>
              <w:t>4</w:t>
            </w:r>
            <w:r w:rsidRPr="00A159CC">
              <w:rPr>
                <w:color w:val="000000"/>
              </w:rPr>
              <w:t xml:space="preserve"> m od bloka B1</w:t>
            </w:r>
          </w:p>
        </w:tc>
      </w:tr>
    </w:tbl>
    <w:p w14:paraId="7D0B757E" w14:textId="77777777" w:rsidR="00BC7478" w:rsidRPr="00A159CC" w:rsidRDefault="00BC7478" w:rsidP="001B2C4F">
      <w:pPr>
        <w:autoSpaceDE w:val="0"/>
        <w:autoSpaceDN w:val="0"/>
        <w:adjustRightInd w:val="0"/>
        <w:spacing w:line="260" w:lineRule="exact"/>
        <w:ind w:right="-149"/>
        <w:jc w:val="left"/>
        <w:rPr>
          <w:color w:val="000000"/>
        </w:rPr>
      </w:pPr>
    </w:p>
    <w:p w14:paraId="3BA75EB5" w14:textId="77777777" w:rsidR="00BC7478" w:rsidRPr="00A159CC" w:rsidRDefault="00B97671" w:rsidP="001B2C4F">
      <w:pPr>
        <w:pStyle w:val="Naslov1"/>
        <w:spacing w:line="260" w:lineRule="exact"/>
        <w:ind w:right="-149"/>
        <w:jc w:val="left"/>
      </w:pPr>
      <w:r w:rsidRPr="00A159CC">
        <w:t xml:space="preserve">Stolpič </w:t>
      </w:r>
      <w:r w:rsidR="00BC7478" w:rsidRPr="00A159CC">
        <w:t>S2</w:t>
      </w:r>
    </w:p>
    <w:tbl>
      <w:tblPr>
        <w:tblStyle w:val="Tabelamrea"/>
        <w:tblW w:w="8755" w:type="dxa"/>
        <w:tblBorders>
          <w:top w:val="dashSmallGap" w:sz="4" w:space="0" w:color="auto"/>
          <w:left w:val="none" w:sz="0" w:space="0" w:color="auto"/>
          <w:bottom w:val="dashSmallGap" w:sz="4"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3505"/>
        <w:gridCol w:w="5250"/>
      </w:tblGrid>
      <w:tr w:rsidR="00B97671" w:rsidRPr="00A159CC" w14:paraId="0AA509F0" w14:textId="77777777" w:rsidTr="00CB399B">
        <w:tc>
          <w:tcPr>
            <w:tcW w:w="3505" w:type="dxa"/>
          </w:tcPr>
          <w:p w14:paraId="1EE91841" w14:textId="77777777" w:rsidR="00B97671" w:rsidRPr="00A159CC" w:rsidRDefault="00B97671" w:rsidP="001B2C4F">
            <w:pPr>
              <w:pStyle w:val="Zamik1"/>
              <w:ind w:right="-149"/>
              <w:jc w:val="left"/>
            </w:pPr>
            <w:r w:rsidRPr="00A159CC">
              <w:t>klasifikacija objekta:</w:t>
            </w:r>
          </w:p>
        </w:tc>
        <w:tc>
          <w:tcPr>
            <w:tcW w:w="5250" w:type="dxa"/>
          </w:tcPr>
          <w:p w14:paraId="6F542890" w14:textId="6BCEE599" w:rsidR="00B97671" w:rsidRPr="00A159CC" w:rsidRDefault="00B97671" w:rsidP="001B2C4F">
            <w:pPr>
              <w:autoSpaceDE w:val="0"/>
              <w:autoSpaceDN w:val="0"/>
              <w:adjustRightInd w:val="0"/>
              <w:spacing w:line="260" w:lineRule="exact"/>
              <w:ind w:right="-149"/>
              <w:jc w:val="left"/>
              <w:rPr>
                <w:color w:val="000000"/>
              </w:rPr>
            </w:pPr>
            <w:r w:rsidRPr="00A159CC">
              <w:rPr>
                <w:color w:val="000000"/>
              </w:rPr>
              <w:t>11220 Tri in večstanovanjske stavbe</w:t>
            </w:r>
            <w:r w:rsidR="00E17E7A" w:rsidRPr="00A159CC">
              <w:rPr>
                <w:color w:val="000000"/>
              </w:rPr>
              <w:t xml:space="preserve"> </w:t>
            </w:r>
            <w:r w:rsidR="00743BE9" w:rsidRPr="00A159CC">
              <w:rPr>
                <w:color w:val="000000"/>
              </w:rPr>
              <w:t>100%</w:t>
            </w:r>
          </w:p>
        </w:tc>
      </w:tr>
      <w:tr w:rsidR="00176730" w:rsidRPr="00A159CC" w14:paraId="63239793" w14:textId="77777777" w:rsidTr="00CB399B">
        <w:tc>
          <w:tcPr>
            <w:tcW w:w="3505" w:type="dxa"/>
          </w:tcPr>
          <w:p w14:paraId="1BE67536" w14:textId="4CB38E5F" w:rsidR="00176730" w:rsidRPr="00A159CC" w:rsidRDefault="00176730" w:rsidP="001B2C4F">
            <w:pPr>
              <w:pStyle w:val="Zamik1"/>
              <w:ind w:right="-149"/>
              <w:jc w:val="left"/>
            </w:pPr>
            <w:r w:rsidRPr="00A159CC">
              <w:t>zahtevnost objekta</w:t>
            </w:r>
          </w:p>
        </w:tc>
        <w:tc>
          <w:tcPr>
            <w:tcW w:w="5250" w:type="dxa"/>
          </w:tcPr>
          <w:p w14:paraId="732B6737" w14:textId="1F69C36E" w:rsidR="00176730" w:rsidRPr="00A159CC" w:rsidRDefault="00176730" w:rsidP="001B2C4F">
            <w:pPr>
              <w:autoSpaceDE w:val="0"/>
              <w:autoSpaceDN w:val="0"/>
              <w:adjustRightInd w:val="0"/>
              <w:spacing w:line="260" w:lineRule="exact"/>
              <w:ind w:right="-149"/>
              <w:jc w:val="left"/>
              <w:rPr>
                <w:color w:val="000000"/>
              </w:rPr>
            </w:pPr>
            <w:r w:rsidRPr="00A159CC">
              <w:rPr>
                <w:color w:val="000000"/>
              </w:rPr>
              <w:t>zahteven</w:t>
            </w:r>
          </w:p>
        </w:tc>
      </w:tr>
      <w:tr w:rsidR="00B97671" w:rsidRPr="00A159CC" w14:paraId="38694A5C" w14:textId="77777777" w:rsidTr="00CB399B">
        <w:tc>
          <w:tcPr>
            <w:tcW w:w="3505" w:type="dxa"/>
          </w:tcPr>
          <w:p w14:paraId="787AE5C5" w14:textId="3DB398DB" w:rsidR="00B97671" w:rsidRPr="00A159CC" w:rsidRDefault="00B97671" w:rsidP="001B2C4F">
            <w:pPr>
              <w:pStyle w:val="Zamik1"/>
              <w:ind w:right="-149"/>
              <w:jc w:val="left"/>
            </w:pPr>
            <w:r w:rsidRPr="00A159CC">
              <w:t>velikost in oblikovanje objekta:</w:t>
            </w:r>
          </w:p>
        </w:tc>
        <w:tc>
          <w:tcPr>
            <w:tcW w:w="5250" w:type="dxa"/>
          </w:tcPr>
          <w:p w14:paraId="1DCDAF81" w14:textId="2FEB78C9" w:rsidR="00B97671" w:rsidRPr="00A159CC" w:rsidRDefault="00B97671" w:rsidP="001B2C4F">
            <w:pPr>
              <w:autoSpaceDE w:val="0"/>
              <w:autoSpaceDN w:val="0"/>
              <w:adjustRightInd w:val="0"/>
              <w:spacing w:line="260" w:lineRule="exact"/>
              <w:ind w:right="-149"/>
              <w:jc w:val="left"/>
              <w:rPr>
                <w:color w:val="000000"/>
              </w:rPr>
            </w:pPr>
            <w:r w:rsidRPr="00A159CC">
              <w:rPr>
                <w:color w:val="000000"/>
              </w:rPr>
              <w:t>zazidana površina:</w:t>
            </w:r>
            <w:r w:rsidR="00A159CC">
              <w:rPr>
                <w:color w:val="000000"/>
              </w:rPr>
              <w:t xml:space="preserve"> </w:t>
            </w:r>
            <w:r w:rsidRPr="00A159CC">
              <w:rPr>
                <w:color w:val="000000"/>
              </w:rPr>
              <w:t>560,3 m2</w:t>
            </w:r>
          </w:p>
          <w:p w14:paraId="76D2A1EE" w14:textId="77777777" w:rsidR="00B97671" w:rsidRPr="00A159CC" w:rsidRDefault="00B97671" w:rsidP="001B2C4F">
            <w:pPr>
              <w:autoSpaceDE w:val="0"/>
              <w:autoSpaceDN w:val="0"/>
              <w:adjustRightInd w:val="0"/>
              <w:spacing w:line="260" w:lineRule="exact"/>
              <w:ind w:right="-149"/>
              <w:jc w:val="left"/>
              <w:rPr>
                <w:color w:val="000000"/>
              </w:rPr>
            </w:pPr>
            <w:r w:rsidRPr="00A159CC">
              <w:rPr>
                <w:color w:val="000000"/>
              </w:rPr>
              <w:t>bruto tlorisna površina: 3.361,8 m2</w:t>
            </w:r>
          </w:p>
          <w:p w14:paraId="099B1EE6" w14:textId="77777777" w:rsidR="00B97671" w:rsidRPr="00A159CC" w:rsidRDefault="00B97671" w:rsidP="001B2C4F">
            <w:pPr>
              <w:autoSpaceDE w:val="0"/>
              <w:autoSpaceDN w:val="0"/>
              <w:adjustRightInd w:val="0"/>
              <w:spacing w:line="260" w:lineRule="exact"/>
              <w:ind w:right="-149"/>
              <w:jc w:val="left"/>
              <w:rPr>
                <w:color w:val="000000"/>
              </w:rPr>
            </w:pPr>
            <w:r w:rsidRPr="00A159CC">
              <w:rPr>
                <w:color w:val="000000"/>
              </w:rPr>
              <w:t>uporabna površina: 2.487,7 m2</w:t>
            </w:r>
          </w:p>
          <w:p w14:paraId="1EFD25B7" w14:textId="77777777" w:rsidR="00B97671" w:rsidRPr="00A159CC" w:rsidRDefault="00B97671" w:rsidP="001B2C4F">
            <w:pPr>
              <w:autoSpaceDE w:val="0"/>
              <w:autoSpaceDN w:val="0"/>
              <w:adjustRightInd w:val="0"/>
              <w:spacing w:line="260" w:lineRule="exact"/>
              <w:ind w:right="-149"/>
              <w:jc w:val="left"/>
              <w:rPr>
                <w:color w:val="000000"/>
              </w:rPr>
            </w:pPr>
            <w:r w:rsidRPr="00A159CC">
              <w:rPr>
                <w:color w:val="000000"/>
              </w:rPr>
              <w:lastRenderedPageBreak/>
              <w:t>bruto prostornina: 10.152,6 m3</w:t>
            </w:r>
          </w:p>
          <w:p w14:paraId="709C8DE2" w14:textId="77777777" w:rsidR="00B97671" w:rsidRPr="00A159CC" w:rsidRDefault="00B97671" w:rsidP="001B2C4F">
            <w:pPr>
              <w:autoSpaceDE w:val="0"/>
              <w:autoSpaceDN w:val="0"/>
              <w:adjustRightInd w:val="0"/>
              <w:spacing w:line="260" w:lineRule="exact"/>
              <w:ind w:right="-149"/>
              <w:jc w:val="left"/>
              <w:rPr>
                <w:color w:val="000000"/>
              </w:rPr>
            </w:pPr>
            <w:r w:rsidRPr="00A159CC">
              <w:rPr>
                <w:color w:val="000000"/>
              </w:rPr>
              <w:t>število etaž: P+4N+M</w:t>
            </w:r>
          </w:p>
          <w:p w14:paraId="40FBFDFA" w14:textId="77777777" w:rsidR="00B97671" w:rsidRPr="00A159CC" w:rsidRDefault="00B97671" w:rsidP="001B2C4F">
            <w:pPr>
              <w:autoSpaceDE w:val="0"/>
              <w:autoSpaceDN w:val="0"/>
              <w:adjustRightInd w:val="0"/>
              <w:spacing w:line="260" w:lineRule="exact"/>
              <w:ind w:right="-149"/>
              <w:jc w:val="left"/>
              <w:rPr>
                <w:color w:val="000000"/>
              </w:rPr>
            </w:pPr>
            <w:r w:rsidRPr="00A159CC">
              <w:rPr>
                <w:color w:val="000000"/>
              </w:rPr>
              <w:t>zunanje mere na stiku z zemljiščem: 24,9 m x 22,5 m</w:t>
            </w:r>
          </w:p>
          <w:p w14:paraId="1E4B48CC" w14:textId="77777777" w:rsidR="00B97671" w:rsidRPr="00A159CC" w:rsidRDefault="00B97671" w:rsidP="001B2C4F">
            <w:pPr>
              <w:autoSpaceDE w:val="0"/>
              <w:autoSpaceDN w:val="0"/>
              <w:adjustRightInd w:val="0"/>
              <w:spacing w:line="260" w:lineRule="exact"/>
              <w:ind w:right="-149"/>
              <w:jc w:val="left"/>
              <w:rPr>
                <w:color w:val="000000"/>
              </w:rPr>
            </w:pPr>
            <w:r w:rsidRPr="00A159CC">
              <w:rPr>
                <w:color w:val="000000"/>
              </w:rPr>
              <w:t>najvišja višinska kota: 400,6 m n.v.</w:t>
            </w:r>
          </w:p>
          <w:p w14:paraId="49347FF1" w14:textId="77777777" w:rsidR="00B97671" w:rsidRPr="00A159CC" w:rsidRDefault="00B97671" w:rsidP="001B2C4F">
            <w:pPr>
              <w:autoSpaceDE w:val="0"/>
              <w:autoSpaceDN w:val="0"/>
              <w:adjustRightInd w:val="0"/>
              <w:spacing w:line="260" w:lineRule="exact"/>
              <w:ind w:right="-149"/>
              <w:jc w:val="left"/>
              <w:rPr>
                <w:color w:val="000000"/>
              </w:rPr>
            </w:pPr>
            <w:r w:rsidRPr="00A159CC">
              <w:rPr>
                <w:color w:val="000000"/>
              </w:rPr>
              <w:t>višinska kota pritličja: 380,9 m n.v.</w:t>
            </w:r>
          </w:p>
          <w:p w14:paraId="7E1D257A" w14:textId="6930E294" w:rsidR="00B97671" w:rsidRPr="00A159CC" w:rsidRDefault="004E3C4C" w:rsidP="001B2C4F">
            <w:pPr>
              <w:autoSpaceDE w:val="0"/>
              <w:autoSpaceDN w:val="0"/>
              <w:adjustRightInd w:val="0"/>
              <w:spacing w:line="260" w:lineRule="exact"/>
              <w:ind w:right="-149"/>
              <w:jc w:val="left"/>
              <w:rPr>
                <w:color w:val="000000"/>
              </w:rPr>
            </w:pPr>
            <w:r w:rsidRPr="00A159CC">
              <w:rPr>
                <w:color w:val="000000"/>
              </w:rPr>
              <w:t xml:space="preserve">višina </w:t>
            </w:r>
            <w:r w:rsidR="00B97671" w:rsidRPr="00A159CC">
              <w:rPr>
                <w:color w:val="000000"/>
              </w:rPr>
              <w:t>od kote tlaka pritlične etaže do vrha stavbe: 19,7 m</w:t>
            </w:r>
          </w:p>
          <w:p w14:paraId="002884CA" w14:textId="77777777" w:rsidR="001B2C4F" w:rsidRDefault="00B97671" w:rsidP="001B2C4F">
            <w:pPr>
              <w:autoSpaceDE w:val="0"/>
              <w:autoSpaceDN w:val="0"/>
              <w:adjustRightInd w:val="0"/>
              <w:spacing w:line="260" w:lineRule="exact"/>
              <w:ind w:right="-149"/>
              <w:jc w:val="left"/>
              <w:rPr>
                <w:color w:val="000000"/>
              </w:rPr>
            </w:pPr>
            <w:r w:rsidRPr="00A159CC">
              <w:rPr>
                <w:color w:val="000000"/>
              </w:rPr>
              <w:t>relativne višinske kote etaž:</w:t>
            </w:r>
            <w:r w:rsidR="00E17E7A" w:rsidRPr="00A159CC">
              <w:rPr>
                <w:color w:val="000000"/>
              </w:rPr>
              <w:t xml:space="preserve"> </w:t>
            </w:r>
          </w:p>
          <w:p w14:paraId="23DF5D98" w14:textId="2D7AF999" w:rsidR="00E17E7A" w:rsidRPr="00A159CC" w:rsidRDefault="00B97671" w:rsidP="001B2C4F">
            <w:pPr>
              <w:autoSpaceDE w:val="0"/>
              <w:autoSpaceDN w:val="0"/>
              <w:adjustRightInd w:val="0"/>
              <w:spacing w:line="260" w:lineRule="exact"/>
              <w:ind w:right="-149"/>
              <w:jc w:val="left"/>
              <w:rPr>
                <w:color w:val="000000"/>
              </w:rPr>
            </w:pPr>
            <w:r w:rsidRPr="00A159CC">
              <w:rPr>
                <w:color w:val="000000"/>
              </w:rPr>
              <w:t>P:</w:t>
            </w:r>
            <w:r w:rsidR="00E17E7A" w:rsidRPr="00A159CC">
              <w:rPr>
                <w:color w:val="000000"/>
              </w:rPr>
              <w:t xml:space="preserve"> </w:t>
            </w:r>
            <w:r w:rsidRPr="00A159CC">
              <w:rPr>
                <w:color w:val="000000"/>
              </w:rPr>
              <w:t>±0,00 m</w:t>
            </w:r>
          </w:p>
          <w:p w14:paraId="3337F26B" w14:textId="77777777" w:rsidR="00E17E7A" w:rsidRPr="00A159CC" w:rsidRDefault="00B97671" w:rsidP="001B2C4F">
            <w:pPr>
              <w:autoSpaceDE w:val="0"/>
              <w:autoSpaceDN w:val="0"/>
              <w:adjustRightInd w:val="0"/>
              <w:spacing w:line="260" w:lineRule="exact"/>
              <w:ind w:right="-149"/>
              <w:jc w:val="left"/>
              <w:rPr>
                <w:color w:val="000000"/>
              </w:rPr>
            </w:pPr>
            <w:r w:rsidRPr="00A159CC">
              <w:rPr>
                <w:color w:val="000000"/>
              </w:rPr>
              <w:t>1N:</w:t>
            </w:r>
            <w:r w:rsidR="00E17E7A" w:rsidRPr="00A159CC">
              <w:rPr>
                <w:color w:val="000000"/>
              </w:rPr>
              <w:t xml:space="preserve"> </w:t>
            </w:r>
            <w:r w:rsidRPr="00A159CC">
              <w:rPr>
                <w:color w:val="000000"/>
              </w:rPr>
              <w:t>+3,02 m</w:t>
            </w:r>
          </w:p>
          <w:p w14:paraId="50B234D3" w14:textId="77777777" w:rsidR="00E17E7A" w:rsidRPr="00A159CC" w:rsidRDefault="00B97671" w:rsidP="001B2C4F">
            <w:pPr>
              <w:autoSpaceDE w:val="0"/>
              <w:autoSpaceDN w:val="0"/>
              <w:adjustRightInd w:val="0"/>
              <w:spacing w:line="260" w:lineRule="exact"/>
              <w:ind w:right="-149"/>
              <w:jc w:val="left"/>
              <w:rPr>
                <w:color w:val="000000"/>
              </w:rPr>
            </w:pPr>
            <w:r w:rsidRPr="00A159CC">
              <w:rPr>
                <w:color w:val="000000"/>
              </w:rPr>
              <w:t>2N:</w:t>
            </w:r>
            <w:r w:rsidR="00E17E7A" w:rsidRPr="00A159CC">
              <w:rPr>
                <w:color w:val="000000"/>
              </w:rPr>
              <w:t xml:space="preserve"> </w:t>
            </w:r>
            <w:r w:rsidRPr="00A159CC">
              <w:rPr>
                <w:color w:val="000000"/>
              </w:rPr>
              <w:t>+6,04 m</w:t>
            </w:r>
          </w:p>
          <w:p w14:paraId="4B85E988" w14:textId="77777777" w:rsidR="00E17E7A" w:rsidRPr="00A159CC" w:rsidRDefault="00B97671" w:rsidP="001B2C4F">
            <w:pPr>
              <w:autoSpaceDE w:val="0"/>
              <w:autoSpaceDN w:val="0"/>
              <w:adjustRightInd w:val="0"/>
              <w:spacing w:line="260" w:lineRule="exact"/>
              <w:ind w:right="-149"/>
              <w:jc w:val="left"/>
              <w:rPr>
                <w:color w:val="000000"/>
              </w:rPr>
            </w:pPr>
            <w:r w:rsidRPr="00A159CC">
              <w:rPr>
                <w:color w:val="000000"/>
              </w:rPr>
              <w:t>3N:</w:t>
            </w:r>
            <w:r w:rsidR="00E17E7A" w:rsidRPr="00A159CC">
              <w:rPr>
                <w:color w:val="000000"/>
              </w:rPr>
              <w:t xml:space="preserve"> </w:t>
            </w:r>
            <w:r w:rsidRPr="00A159CC">
              <w:rPr>
                <w:color w:val="000000"/>
              </w:rPr>
              <w:t>+9,06 m</w:t>
            </w:r>
          </w:p>
          <w:p w14:paraId="67300A3E" w14:textId="77777777" w:rsidR="00E17E7A" w:rsidRPr="00A159CC" w:rsidRDefault="00B97671" w:rsidP="001B2C4F">
            <w:pPr>
              <w:autoSpaceDE w:val="0"/>
              <w:autoSpaceDN w:val="0"/>
              <w:adjustRightInd w:val="0"/>
              <w:spacing w:line="260" w:lineRule="exact"/>
              <w:ind w:right="-149"/>
              <w:jc w:val="left"/>
              <w:rPr>
                <w:color w:val="000000"/>
              </w:rPr>
            </w:pPr>
            <w:r w:rsidRPr="00A159CC">
              <w:rPr>
                <w:color w:val="000000"/>
              </w:rPr>
              <w:t>4N: +12,08 m</w:t>
            </w:r>
          </w:p>
          <w:p w14:paraId="3D50A19C" w14:textId="6B5CEE54" w:rsidR="00B97671" w:rsidRPr="00A159CC" w:rsidRDefault="00B97671" w:rsidP="001B2C4F">
            <w:pPr>
              <w:autoSpaceDE w:val="0"/>
              <w:autoSpaceDN w:val="0"/>
              <w:adjustRightInd w:val="0"/>
              <w:spacing w:line="260" w:lineRule="exact"/>
              <w:ind w:right="-149"/>
              <w:jc w:val="left"/>
              <w:rPr>
                <w:color w:val="000000"/>
              </w:rPr>
            </w:pPr>
            <w:r w:rsidRPr="00A159CC">
              <w:rPr>
                <w:color w:val="000000"/>
              </w:rPr>
              <w:t>M: +15,10 m</w:t>
            </w:r>
          </w:p>
          <w:p w14:paraId="5954B20A" w14:textId="77777777" w:rsidR="00B97671" w:rsidRPr="00A159CC" w:rsidRDefault="00B97671" w:rsidP="001B2C4F">
            <w:pPr>
              <w:autoSpaceDE w:val="0"/>
              <w:autoSpaceDN w:val="0"/>
              <w:adjustRightInd w:val="0"/>
              <w:spacing w:line="260" w:lineRule="exact"/>
              <w:ind w:right="-149"/>
              <w:jc w:val="left"/>
              <w:rPr>
                <w:color w:val="000000"/>
              </w:rPr>
            </w:pPr>
            <w:r w:rsidRPr="00A159CC">
              <w:rPr>
                <w:color w:val="000000"/>
              </w:rPr>
              <w:t>število stanovanjskih enot: 35</w:t>
            </w:r>
          </w:p>
          <w:p w14:paraId="213F17B4" w14:textId="77777777" w:rsidR="00B97671" w:rsidRPr="00A159CC" w:rsidRDefault="00B97671" w:rsidP="001B2C4F">
            <w:pPr>
              <w:autoSpaceDE w:val="0"/>
              <w:autoSpaceDN w:val="0"/>
              <w:adjustRightInd w:val="0"/>
              <w:spacing w:line="260" w:lineRule="exact"/>
              <w:ind w:right="-149"/>
              <w:jc w:val="left"/>
              <w:rPr>
                <w:color w:val="000000"/>
              </w:rPr>
            </w:pPr>
            <w:r w:rsidRPr="00A159CC">
              <w:rPr>
                <w:color w:val="000000"/>
              </w:rPr>
              <w:t>fasada: tankoslojni omet</w:t>
            </w:r>
          </w:p>
          <w:p w14:paraId="0C7D27B7" w14:textId="77777777" w:rsidR="00B97671" w:rsidRPr="00A159CC" w:rsidRDefault="00B97671" w:rsidP="001B2C4F">
            <w:pPr>
              <w:autoSpaceDE w:val="0"/>
              <w:autoSpaceDN w:val="0"/>
              <w:adjustRightInd w:val="0"/>
              <w:spacing w:line="260" w:lineRule="exact"/>
              <w:ind w:right="-149"/>
              <w:jc w:val="left"/>
              <w:rPr>
                <w:color w:val="000000"/>
              </w:rPr>
            </w:pPr>
            <w:r w:rsidRPr="00A159CC">
              <w:rPr>
                <w:color w:val="000000"/>
              </w:rPr>
              <w:t>oblika strehe: v naklonu 10º</w:t>
            </w:r>
          </w:p>
        </w:tc>
      </w:tr>
      <w:tr w:rsidR="00892F81" w:rsidRPr="00A159CC" w14:paraId="278C58C4" w14:textId="77777777" w:rsidTr="00CB399B">
        <w:tc>
          <w:tcPr>
            <w:tcW w:w="3505" w:type="dxa"/>
          </w:tcPr>
          <w:p w14:paraId="3A566BB6" w14:textId="77777777" w:rsidR="00892F81" w:rsidRPr="00A159CC" w:rsidRDefault="00892F81" w:rsidP="001B2C4F">
            <w:pPr>
              <w:pStyle w:val="Zamik1"/>
              <w:ind w:right="-149"/>
              <w:jc w:val="left"/>
            </w:pPr>
            <w:r w:rsidRPr="00A159CC">
              <w:lastRenderedPageBreak/>
              <w:t>odmiki:</w:t>
            </w:r>
          </w:p>
        </w:tc>
        <w:tc>
          <w:tcPr>
            <w:tcW w:w="5250" w:type="dxa"/>
          </w:tcPr>
          <w:p w14:paraId="206EF91D" w14:textId="77777777" w:rsidR="00892F81" w:rsidRPr="00A159CC" w:rsidRDefault="00892F81" w:rsidP="001B2C4F">
            <w:pPr>
              <w:autoSpaceDE w:val="0"/>
              <w:autoSpaceDN w:val="0"/>
              <w:adjustRightInd w:val="0"/>
              <w:spacing w:line="260" w:lineRule="exact"/>
              <w:ind w:right="-149"/>
              <w:jc w:val="left"/>
              <w:rPr>
                <w:color w:val="000000"/>
              </w:rPr>
            </w:pPr>
            <w:r w:rsidRPr="00A159CC">
              <w:rPr>
                <w:color w:val="000000"/>
              </w:rPr>
              <w:t>18,1 m od bloka B1</w:t>
            </w:r>
          </w:p>
          <w:p w14:paraId="5C5798C3" w14:textId="77777777" w:rsidR="00892F81" w:rsidRPr="00A159CC" w:rsidRDefault="00D2243A" w:rsidP="001B2C4F">
            <w:pPr>
              <w:autoSpaceDE w:val="0"/>
              <w:autoSpaceDN w:val="0"/>
              <w:adjustRightInd w:val="0"/>
              <w:spacing w:line="260" w:lineRule="exact"/>
              <w:ind w:right="-149"/>
              <w:jc w:val="left"/>
              <w:rPr>
                <w:color w:val="000000"/>
              </w:rPr>
            </w:pPr>
            <w:r w:rsidRPr="00A159CC">
              <w:rPr>
                <w:color w:val="000000"/>
              </w:rPr>
              <w:t>2</w:t>
            </w:r>
            <w:r w:rsidR="00892F81" w:rsidRPr="00A159CC">
              <w:rPr>
                <w:color w:val="000000"/>
              </w:rPr>
              <w:t>3,</w:t>
            </w:r>
            <w:r w:rsidRPr="00A159CC">
              <w:rPr>
                <w:color w:val="000000"/>
              </w:rPr>
              <w:t>5</w:t>
            </w:r>
            <w:r w:rsidR="00892F81" w:rsidRPr="00A159CC">
              <w:rPr>
                <w:color w:val="000000"/>
              </w:rPr>
              <w:t xml:space="preserve"> m od </w:t>
            </w:r>
            <w:r w:rsidRPr="00A159CC">
              <w:rPr>
                <w:color w:val="000000"/>
              </w:rPr>
              <w:t>lamele L1</w:t>
            </w:r>
            <w:r w:rsidR="00B8511D" w:rsidRPr="00A159CC">
              <w:rPr>
                <w:color w:val="000000"/>
              </w:rPr>
              <w:t xml:space="preserve"> bloka L</w:t>
            </w:r>
            <w:r w:rsidR="001B6914" w:rsidRPr="00A159CC">
              <w:rPr>
                <w:color w:val="000000"/>
              </w:rPr>
              <w:t xml:space="preserve"> </w:t>
            </w:r>
          </w:p>
        </w:tc>
      </w:tr>
    </w:tbl>
    <w:p w14:paraId="4E362E92" w14:textId="77777777" w:rsidR="00BC7478" w:rsidRPr="00A159CC" w:rsidRDefault="00BC7478" w:rsidP="001B2C4F">
      <w:pPr>
        <w:spacing w:line="260" w:lineRule="exact"/>
        <w:ind w:right="-149"/>
        <w:jc w:val="left"/>
      </w:pPr>
    </w:p>
    <w:p w14:paraId="0FA568F0" w14:textId="77777777" w:rsidR="00BC7478" w:rsidRPr="00A159CC" w:rsidRDefault="00AE597A" w:rsidP="001B2C4F">
      <w:pPr>
        <w:pStyle w:val="Naslov1"/>
        <w:spacing w:line="260" w:lineRule="exact"/>
        <w:ind w:right="-149"/>
        <w:jc w:val="left"/>
      </w:pPr>
      <w:r w:rsidRPr="00A159CC">
        <w:t>Blok</w:t>
      </w:r>
      <w:r w:rsidR="00BC7478" w:rsidRPr="00A159CC">
        <w:t xml:space="preserve"> L</w:t>
      </w:r>
    </w:p>
    <w:tbl>
      <w:tblPr>
        <w:tblStyle w:val="Tabelamrea"/>
        <w:tblW w:w="8755" w:type="dxa"/>
        <w:tblBorders>
          <w:top w:val="dashSmallGap" w:sz="4" w:space="0" w:color="auto"/>
          <w:left w:val="none" w:sz="0" w:space="0" w:color="auto"/>
          <w:bottom w:val="dashSmallGap" w:sz="4"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3505"/>
        <w:gridCol w:w="5250"/>
      </w:tblGrid>
      <w:tr w:rsidR="00192262" w:rsidRPr="00A159CC" w14:paraId="1C720281" w14:textId="77777777" w:rsidTr="00CB399B">
        <w:tc>
          <w:tcPr>
            <w:tcW w:w="3505" w:type="dxa"/>
          </w:tcPr>
          <w:p w14:paraId="57B7871E" w14:textId="77777777" w:rsidR="00192262" w:rsidRPr="00A159CC" w:rsidRDefault="00192262" w:rsidP="001B2C4F">
            <w:pPr>
              <w:pStyle w:val="Zamik1"/>
              <w:ind w:right="-149"/>
              <w:jc w:val="left"/>
            </w:pPr>
            <w:r w:rsidRPr="00A159CC">
              <w:t>klasifikacija objekta:</w:t>
            </w:r>
          </w:p>
        </w:tc>
        <w:tc>
          <w:tcPr>
            <w:tcW w:w="5250" w:type="dxa"/>
          </w:tcPr>
          <w:p w14:paraId="36C77220" w14:textId="77777777" w:rsidR="00192262" w:rsidRPr="00A159CC" w:rsidRDefault="00192262" w:rsidP="001B2C4F">
            <w:pPr>
              <w:autoSpaceDE w:val="0"/>
              <w:autoSpaceDN w:val="0"/>
              <w:adjustRightInd w:val="0"/>
              <w:spacing w:line="260" w:lineRule="exact"/>
              <w:ind w:right="-149"/>
              <w:jc w:val="left"/>
              <w:rPr>
                <w:color w:val="000000"/>
              </w:rPr>
            </w:pPr>
            <w:r w:rsidRPr="00A159CC">
              <w:rPr>
                <w:color w:val="000000"/>
              </w:rPr>
              <w:t>11301 Stanovanjske stavbe z oskrbovanimi stanovanji</w:t>
            </w:r>
          </w:p>
        </w:tc>
      </w:tr>
      <w:tr w:rsidR="00176730" w:rsidRPr="00A159CC" w14:paraId="26F71B83" w14:textId="77777777" w:rsidTr="00CB399B">
        <w:tc>
          <w:tcPr>
            <w:tcW w:w="3505" w:type="dxa"/>
          </w:tcPr>
          <w:p w14:paraId="3FE267CF" w14:textId="4C9CE208" w:rsidR="00176730" w:rsidRPr="00A159CC" w:rsidRDefault="00176730" w:rsidP="001B2C4F">
            <w:pPr>
              <w:pStyle w:val="Zamik1"/>
              <w:ind w:right="-149"/>
              <w:jc w:val="left"/>
            </w:pPr>
            <w:r w:rsidRPr="00A159CC">
              <w:t>zahtevnost objekta</w:t>
            </w:r>
          </w:p>
        </w:tc>
        <w:tc>
          <w:tcPr>
            <w:tcW w:w="5250" w:type="dxa"/>
          </w:tcPr>
          <w:p w14:paraId="6BB557D3" w14:textId="39983030" w:rsidR="00176730" w:rsidRPr="00A159CC" w:rsidRDefault="00176730" w:rsidP="001B2C4F">
            <w:pPr>
              <w:autoSpaceDE w:val="0"/>
              <w:autoSpaceDN w:val="0"/>
              <w:adjustRightInd w:val="0"/>
              <w:spacing w:line="260" w:lineRule="exact"/>
              <w:ind w:right="-149"/>
              <w:jc w:val="left"/>
              <w:rPr>
                <w:color w:val="000000"/>
              </w:rPr>
            </w:pPr>
            <w:r w:rsidRPr="00A159CC">
              <w:rPr>
                <w:color w:val="000000"/>
              </w:rPr>
              <w:t>zahteven</w:t>
            </w:r>
          </w:p>
        </w:tc>
      </w:tr>
      <w:tr w:rsidR="00192262" w:rsidRPr="00A159CC" w14:paraId="72F94F78" w14:textId="77777777" w:rsidTr="00CB399B">
        <w:tc>
          <w:tcPr>
            <w:tcW w:w="3505" w:type="dxa"/>
          </w:tcPr>
          <w:p w14:paraId="5CD6D046" w14:textId="77777777" w:rsidR="00192262" w:rsidRPr="00A159CC" w:rsidRDefault="00192262" w:rsidP="001B2C4F">
            <w:pPr>
              <w:pStyle w:val="Zamik1"/>
              <w:ind w:right="-149"/>
              <w:jc w:val="left"/>
            </w:pPr>
            <w:r w:rsidRPr="00A159CC">
              <w:t>klasifikacija posameznih delov:</w:t>
            </w:r>
          </w:p>
        </w:tc>
        <w:tc>
          <w:tcPr>
            <w:tcW w:w="5250" w:type="dxa"/>
          </w:tcPr>
          <w:p w14:paraId="3800FD39" w14:textId="3CA909A0" w:rsidR="00192262" w:rsidRPr="00A159CC" w:rsidRDefault="00192262" w:rsidP="001B2C4F">
            <w:pPr>
              <w:autoSpaceDE w:val="0"/>
              <w:autoSpaceDN w:val="0"/>
              <w:adjustRightInd w:val="0"/>
              <w:spacing w:line="260" w:lineRule="exact"/>
              <w:ind w:right="-149"/>
              <w:jc w:val="left"/>
              <w:rPr>
                <w:color w:val="000000"/>
              </w:rPr>
            </w:pPr>
            <w:r w:rsidRPr="00A159CC">
              <w:rPr>
                <w:color w:val="000000"/>
              </w:rPr>
              <w:t>11301 Stanovanjske st</w:t>
            </w:r>
            <w:r w:rsidR="00057D25" w:rsidRPr="00A159CC">
              <w:rPr>
                <w:color w:val="000000"/>
              </w:rPr>
              <w:t>avbe z oskrbovanimi stanovanji</w:t>
            </w:r>
            <w:r w:rsidR="00E17E7A" w:rsidRPr="00A159CC">
              <w:rPr>
                <w:color w:val="000000"/>
              </w:rPr>
              <w:t xml:space="preserve"> </w:t>
            </w:r>
            <w:r w:rsidRPr="00A159CC">
              <w:rPr>
                <w:color w:val="000000"/>
              </w:rPr>
              <w:t>37 %</w:t>
            </w:r>
          </w:p>
          <w:p w14:paraId="18FF4DD9" w14:textId="10EB7CCC" w:rsidR="00192262" w:rsidRPr="00A159CC" w:rsidRDefault="00192262" w:rsidP="001B2C4F">
            <w:pPr>
              <w:autoSpaceDE w:val="0"/>
              <w:autoSpaceDN w:val="0"/>
              <w:adjustRightInd w:val="0"/>
              <w:spacing w:line="260" w:lineRule="exact"/>
              <w:ind w:right="-149"/>
              <w:jc w:val="left"/>
              <w:rPr>
                <w:color w:val="000000"/>
              </w:rPr>
            </w:pPr>
            <w:r w:rsidRPr="00A159CC">
              <w:rPr>
                <w:color w:val="000000"/>
              </w:rPr>
              <w:t xml:space="preserve">11220 Tri </w:t>
            </w:r>
            <w:r w:rsidR="00057D25" w:rsidRPr="00A159CC">
              <w:rPr>
                <w:color w:val="000000"/>
              </w:rPr>
              <w:t>in večstanovanjske stavbe</w:t>
            </w:r>
            <w:r w:rsidR="00E17E7A" w:rsidRPr="00A159CC">
              <w:rPr>
                <w:color w:val="000000"/>
              </w:rPr>
              <w:t xml:space="preserve"> </w:t>
            </w:r>
            <w:r w:rsidR="00057D25" w:rsidRPr="00A159CC">
              <w:rPr>
                <w:color w:val="000000"/>
              </w:rPr>
              <w:t>18 %</w:t>
            </w:r>
          </w:p>
          <w:p w14:paraId="155A4504" w14:textId="0C39684C" w:rsidR="00192262" w:rsidRPr="00A159CC" w:rsidRDefault="00192262" w:rsidP="001B2C4F">
            <w:pPr>
              <w:autoSpaceDE w:val="0"/>
              <w:autoSpaceDN w:val="0"/>
              <w:adjustRightInd w:val="0"/>
              <w:spacing w:line="260" w:lineRule="exact"/>
              <w:ind w:right="-149"/>
              <w:jc w:val="left"/>
              <w:rPr>
                <w:color w:val="000000"/>
              </w:rPr>
            </w:pPr>
            <w:r w:rsidRPr="00A159CC">
              <w:rPr>
                <w:color w:val="000000"/>
              </w:rPr>
              <w:t xml:space="preserve">12301 Trgovske </w:t>
            </w:r>
            <w:r w:rsidR="00057D25" w:rsidRPr="00A159CC">
              <w:rPr>
                <w:color w:val="000000"/>
              </w:rPr>
              <w:t>stavbe</w:t>
            </w:r>
            <w:r w:rsidR="00E17E7A" w:rsidRPr="00A159CC">
              <w:rPr>
                <w:color w:val="000000"/>
              </w:rPr>
              <w:t xml:space="preserve"> </w:t>
            </w:r>
            <w:r w:rsidR="00057D25" w:rsidRPr="00A159CC">
              <w:rPr>
                <w:color w:val="000000"/>
              </w:rPr>
              <w:t>20 %</w:t>
            </w:r>
          </w:p>
          <w:p w14:paraId="4316735C" w14:textId="1C485BCF" w:rsidR="00192262" w:rsidRPr="00A159CC" w:rsidRDefault="00192262" w:rsidP="001B2C4F">
            <w:pPr>
              <w:autoSpaceDE w:val="0"/>
              <w:autoSpaceDN w:val="0"/>
              <w:adjustRightInd w:val="0"/>
              <w:spacing w:line="260" w:lineRule="exact"/>
              <w:ind w:right="-149"/>
              <w:jc w:val="left"/>
              <w:rPr>
                <w:color w:val="000000"/>
              </w:rPr>
            </w:pPr>
            <w:r w:rsidRPr="00A159CC">
              <w:rPr>
                <w:color w:val="000000"/>
              </w:rPr>
              <w:t>12203 Druge poslovne stavbe</w:t>
            </w:r>
            <w:r w:rsidR="00E17E7A" w:rsidRPr="00A159CC">
              <w:rPr>
                <w:color w:val="000000"/>
              </w:rPr>
              <w:t xml:space="preserve"> </w:t>
            </w:r>
            <w:r w:rsidR="00057D25" w:rsidRPr="00A159CC">
              <w:rPr>
                <w:color w:val="000000"/>
              </w:rPr>
              <w:t>5 %</w:t>
            </w:r>
          </w:p>
          <w:p w14:paraId="4F546025" w14:textId="7E7C10D1" w:rsidR="00192262" w:rsidRPr="00A159CC" w:rsidRDefault="00057D25" w:rsidP="001B2C4F">
            <w:pPr>
              <w:autoSpaceDE w:val="0"/>
              <w:autoSpaceDN w:val="0"/>
              <w:adjustRightInd w:val="0"/>
              <w:spacing w:line="260" w:lineRule="exact"/>
              <w:ind w:right="-149"/>
              <w:jc w:val="left"/>
              <w:rPr>
                <w:color w:val="000000"/>
              </w:rPr>
            </w:pPr>
            <w:r w:rsidRPr="00A159CC">
              <w:rPr>
                <w:color w:val="000000"/>
              </w:rPr>
              <w:t>12420 Garažne stavbe</w:t>
            </w:r>
            <w:r w:rsidR="00E17E7A" w:rsidRPr="00A159CC">
              <w:rPr>
                <w:color w:val="000000"/>
              </w:rPr>
              <w:t xml:space="preserve"> </w:t>
            </w:r>
            <w:r w:rsidRPr="00A159CC">
              <w:rPr>
                <w:color w:val="000000"/>
              </w:rPr>
              <w:t>20 %</w:t>
            </w:r>
          </w:p>
        </w:tc>
      </w:tr>
      <w:tr w:rsidR="00192262" w:rsidRPr="00A159CC" w14:paraId="3A1627BE" w14:textId="77777777" w:rsidTr="00CB399B">
        <w:tc>
          <w:tcPr>
            <w:tcW w:w="3505" w:type="dxa"/>
          </w:tcPr>
          <w:p w14:paraId="616A9B3D" w14:textId="77857AFA" w:rsidR="00192262" w:rsidRPr="00A159CC" w:rsidRDefault="00192262" w:rsidP="001B2C4F">
            <w:pPr>
              <w:pStyle w:val="Zamik1"/>
              <w:ind w:right="-149"/>
              <w:jc w:val="left"/>
            </w:pPr>
            <w:r w:rsidRPr="00A159CC">
              <w:t>velikost in oblikovanje objekta:</w:t>
            </w:r>
          </w:p>
        </w:tc>
        <w:tc>
          <w:tcPr>
            <w:tcW w:w="5250" w:type="dxa"/>
          </w:tcPr>
          <w:p w14:paraId="51D25BAF" w14:textId="6178EDAF" w:rsidR="00192262" w:rsidRPr="00A159CC" w:rsidRDefault="00192262" w:rsidP="001B2C4F">
            <w:pPr>
              <w:autoSpaceDE w:val="0"/>
              <w:autoSpaceDN w:val="0"/>
              <w:adjustRightInd w:val="0"/>
              <w:spacing w:line="260" w:lineRule="exact"/>
              <w:ind w:right="-149"/>
              <w:jc w:val="left"/>
              <w:rPr>
                <w:color w:val="000000"/>
              </w:rPr>
            </w:pPr>
            <w:r w:rsidRPr="00A159CC">
              <w:rPr>
                <w:color w:val="000000"/>
              </w:rPr>
              <w:t>zazidana površina:</w:t>
            </w:r>
            <w:r w:rsidR="00A159CC">
              <w:rPr>
                <w:color w:val="000000"/>
              </w:rPr>
              <w:t xml:space="preserve"> </w:t>
            </w:r>
            <w:r w:rsidRPr="00A159CC">
              <w:rPr>
                <w:color w:val="000000"/>
              </w:rPr>
              <w:t>3.782,3 m2</w:t>
            </w:r>
          </w:p>
          <w:p w14:paraId="0E143154" w14:textId="77777777" w:rsidR="00192262" w:rsidRPr="00A159CC" w:rsidRDefault="00192262" w:rsidP="001B2C4F">
            <w:pPr>
              <w:autoSpaceDE w:val="0"/>
              <w:autoSpaceDN w:val="0"/>
              <w:adjustRightInd w:val="0"/>
              <w:spacing w:line="260" w:lineRule="exact"/>
              <w:ind w:right="-149"/>
              <w:jc w:val="left"/>
              <w:rPr>
                <w:color w:val="000000"/>
              </w:rPr>
            </w:pPr>
            <w:r w:rsidRPr="00A159CC">
              <w:rPr>
                <w:color w:val="000000"/>
              </w:rPr>
              <w:t>bruto tlorisna površina: 13.004,0 m2</w:t>
            </w:r>
          </w:p>
          <w:p w14:paraId="37B51472" w14:textId="77777777" w:rsidR="00192262" w:rsidRPr="00A159CC" w:rsidRDefault="00192262" w:rsidP="001B2C4F">
            <w:pPr>
              <w:autoSpaceDE w:val="0"/>
              <w:autoSpaceDN w:val="0"/>
              <w:adjustRightInd w:val="0"/>
              <w:spacing w:line="260" w:lineRule="exact"/>
              <w:ind w:right="-149"/>
              <w:jc w:val="left"/>
              <w:rPr>
                <w:color w:val="000000"/>
              </w:rPr>
            </w:pPr>
            <w:r w:rsidRPr="00A159CC">
              <w:rPr>
                <w:color w:val="000000"/>
              </w:rPr>
              <w:t>uporabna površina: 7.151,7 m2</w:t>
            </w:r>
          </w:p>
          <w:p w14:paraId="38DE2458" w14:textId="77777777" w:rsidR="00192262" w:rsidRPr="00A159CC" w:rsidRDefault="00192262" w:rsidP="001B2C4F">
            <w:pPr>
              <w:autoSpaceDE w:val="0"/>
              <w:autoSpaceDN w:val="0"/>
              <w:adjustRightInd w:val="0"/>
              <w:spacing w:line="260" w:lineRule="exact"/>
              <w:ind w:right="-149"/>
              <w:jc w:val="left"/>
              <w:rPr>
                <w:color w:val="000000"/>
              </w:rPr>
            </w:pPr>
            <w:r w:rsidRPr="00A159CC">
              <w:rPr>
                <w:color w:val="000000"/>
              </w:rPr>
              <w:t>bruto prostornina: 23.779,5 m3</w:t>
            </w:r>
          </w:p>
          <w:p w14:paraId="3D251005" w14:textId="77777777" w:rsidR="00192262" w:rsidRPr="00A159CC" w:rsidRDefault="00192262" w:rsidP="001B2C4F">
            <w:pPr>
              <w:autoSpaceDE w:val="0"/>
              <w:autoSpaceDN w:val="0"/>
              <w:adjustRightInd w:val="0"/>
              <w:spacing w:line="260" w:lineRule="exact"/>
              <w:ind w:right="-149"/>
              <w:jc w:val="left"/>
              <w:rPr>
                <w:color w:val="000000"/>
              </w:rPr>
            </w:pPr>
            <w:r w:rsidRPr="00A159CC">
              <w:rPr>
                <w:color w:val="000000"/>
              </w:rPr>
              <w:t>število etaž: P+4N</w:t>
            </w:r>
          </w:p>
          <w:p w14:paraId="51E477AB" w14:textId="77777777" w:rsidR="00192262" w:rsidRPr="00A159CC" w:rsidRDefault="00192262" w:rsidP="001B2C4F">
            <w:pPr>
              <w:autoSpaceDE w:val="0"/>
              <w:autoSpaceDN w:val="0"/>
              <w:adjustRightInd w:val="0"/>
              <w:spacing w:line="260" w:lineRule="exact"/>
              <w:ind w:right="-149"/>
              <w:jc w:val="left"/>
              <w:rPr>
                <w:color w:val="000000"/>
              </w:rPr>
            </w:pPr>
            <w:r w:rsidRPr="00A159CC">
              <w:rPr>
                <w:color w:val="000000"/>
              </w:rPr>
              <w:t>zunanje mere na stiku z zemljiščem:</w:t>
            </w:r>
            <w:r w:rsidR="00FF2B0D" w:rsidRPr="00A159CC">
              <w:rPr>
                <w:color w:val="000000"/>
              </w:rPr>
              <w:t xml:space="preserve"> </w:t>
            </w:r>
            <w:r w:rsidRPr="00A159CC">
              <w:rPr>
                <w:color w:val="000000"/>
              </w:rPr>
              <w:t>107,00 m x 41,20 m</w:t>
            </w:r>
          </w:p>
          <w:p w14:paraId="44CFAB85" w14:textId="77777777" w:rsidR="00157BED" w:rsidRPr="00A159CC" w:rsidRDefault="00157BED" w:rsidP="001B2C4F">
            <w:pPr>
              <w:autoSpaceDE w:val="0"/>
              <w:autoSpaceDN w:val="0"/>
              <w:adjustRightInd w:val="0"/>
              <w:spacing w:line="260" w:lineRule="exact"/>
              <w:ind w:right="-149"/>
              <w:jc w:val="left"/>
              <w:rPr>
                <w:color w:val="000000"/>
              </w:rPr>
            </w:pPr>
            <w:r w:rsidRPr="00A159CC">
              <w:rPr>
                <w:color w:val="000000"/>
              </w:rPr>
              <w:t>višinska kota pritličja: 380,6 m n.v.</w:t>
            </w:r>
          </w:p>
          <w:p w14:paraId="6DF3E355" w14:textId="77777777" w:rsidR="00FF2B0D" w:rsidRPr="00A159CC" w:rsidRDefault="00FF2B0D" w:rsidP="001B2C4F">
            <w:pPr>
              <w:autoSpaceDE w:val="0"/>
              <w:autoSpaceDN w:val="0"/>
              <w:adjustRightInd w:val="0"/>
              <w:spacing w:line="260" w:lineRule="exact"/>
              <w:ind w:right="-149"/>
              <w:jc w:val="left"/>
              <w:rPr>
                <w:color w:val="000000"/>
              </w:rPr>
            </w:pPr>
            <w:r w:rsidRPr="00A159CC">
              <w:rPr>
                <w:color w:val="000000"/>
              </w:rPr>
              <w:t>višina do vrha stavbe skupnega dela: 9,6 m</w:t>
            </w:r>
          </w:p>
          <w:p w14:paraId="406521CD" w14:textId="77777777" w:rsidR="00192262" w:rsidRPr="00A159CC" w:rsidRDefault="00283BD0" w:rsidP="001B2C4F">
            <w:pPr>
              <w:autoSpaceDE w:val="0"/>
              <w:autoSpaceDN w:val="0"/>
              <w:adjustRightInd w:val="0"/>
              <w:spacing w:line="260" w:lineRule="exact"/>
              <w:ind w:right="-149"/>
              <w:jc w:val="left"/>
              <w:rPr>
                <w:color w:val="000000"/>
              </w:rPr>
            </w:pPr>
            <w:r w:rsidRPr="00A159CC">
              <w:rPr>
                <w:color w:val="000000"/>
              </w:rPr>
              <w:t xml:space="preserve">višina </w:t>
            </w:r>
            <w:r w:rsidR="00192262" w:rsidRPr="00A159CC">
              <w:rPr>
                <w:color w:val="000000"/>
              </w:rPr>
              <w:t>od kote tlaka pritlične etaže do vrha stavbe: 19,5 m</w:t>
            </w:r>
          </w:p>
          <w:p w14:paraId="02CE7AEF" w14:textId="77777777" w:rsidR="00157BED" w:rsidRPr="00A159CC" w:rsidRDefault="00157BED" w:rsidP="001B2C4F">
            <w:pPr>
              <w:autoSpaceDE w:val="0"/>
              <w:autoSpaceDN w:val="0"/>
              <w:adjustRightInd w:val="0"/>
              <w:spacing w:line="260" w:lineRule="exact"/>
              <w:ind w:right="-149"/>
              <w:jc w:val="left"/>
              <w:rPr>
                <w:color w:val="000000"/>
              </w:rPr>
            </w:pPr>
            <w:r w:rsidRPr="00A159CC">
              <w:rPr>
                <w:color w:val="000000"/>
              </w:rPr>
              <w:t>najvišja višinska kota: 400,1 m n.v.</w:t>
            </w:r>
          </w:p>
          <w:p w14:paraId="4A1ADCBE" w14:textId="77777777" w:rsidR="00E17E7A" w:rsidRPr="00A159CC" w:rsidRDefault="00FC0A46" w:rsidP="001B2C4F">
            <w:pPr>
              <w:autoSpaceDE w:val="0"/>
              <w:autoSpaceDN w:val="0"/>
              <w:adjustRightInd w:val="0"/>
              <w:spacing w:line="260" w:lineRule="exact"/>
              <w:ind w:right="-149"/>
              <w:jc w:val="left"/>
              <w:rPr>
                <w:color w:val="000000"/>
              </w:rPr>
            </w:pPr>
            <w:r w:rsidRPr="00A159CC">
              <w:rPr>
                <w:color w:val="000000"/>
              </w:rPr>
              <w:t>zunanje mere lamele L1:</w:t>
            </w:r>
            <w:r w:rsidR="006A0F6F" w:rsidRPr="00A159CC">
              <w:rPr>
                <w:color w:val="000000"/>
              </w:rPr>
              <w:t xml:space="preserve"> 35,8</w:t>
            </w:r>
            <w:r w:rsidRPr="00A159CC">
              <w:rPr>
                <w:color w:val="000000"/>
              </w:rPr>
              <w:t xml:space="preserve"> m x 18,9 m</w:t>
            </w:r>
          </w:p>
          <w:p w14:paraId="61C62F9C" w14:textId="77777777" w:rsidR="001B2C4F" w:rsidRDefault="00192262" w:rsidP="001B2C4F">
            <w:pPr>
              <w:autoSpaceDE w:val="0"/>
              <w:autoSpaceDN w:val="0"/>
              <w:adjustRightInd w:val="0"/>
              <w:spacing w:line="260" w:lineRule="exact"/>
              <w:ind w:right="-149"/>
              <w:jc w:val="left"/>
              <w:rPr>
                <w:color w:val="000000"/>
              </w:rPr>
            </w:pPr>
            <w:r w:rsidRPr="00A159CC">
              <w:rPr>
                <w:color w:val="000000"/>
              </w:rPr>
              <w:t>relativne višinske kote etaž lamele L1:</w:t>
            </w:r>
            <w:r w:rsidR="00E17E7A" w:rsidRPr="00A159CC">
              <w:rPr>
                <w:color w:val="000000"/>
              </w:rPr>
              <w:t xml:space="preserve"> </w:t>
            </w:r>
          </w:p>
          <w:p w14:paraId="3226BAF4" w14:textId="0B1D5169" w:rsidR="00E17E7A" w:rsidRPr="00A159CC" w:rsidRDefault="00192262" w:rsidP="001B2C4F">
            <w:pPr>
              <w:autoSpaceDE w:val="0"/>
              <w:autoSpaceDN w:val="0"/>
              <w:adjustRightInd w:val="0"/>
              <w:spacing w:line="260" w:lineRule="exact"/>
              <w:ind w:right="-149"/>
              <w:jc w:val="left"/>
              <w:rPr>
                <w:color w:val="000000"/>
              </w:rPr>
            </w:pPr>
            <w:r w:rsidRPr="00A159CC">
              <w:rPr>
                <w:color w:val="000000"/>
              </w:rPr>
              <w:t>P:</w:t>
            </w:r>
            <w:r w:rsidR="00E17E7A" w:rsidRPr="00A159CC">
              <w:rPr>
                <w:color w:val="000000"/>
              </w:rPr>
              <w:t xml:space="preserve"> </w:t>
            </w:r>
            <w:r w:rsidRPr="00A159CC">
              <w:rPr>
                <w:color w:val="000000"/>
              </w:rPr>
              <w:t>±0,00 m</w:t>
            </w:r>
          </w:p>
          <w:p w14:paraId="0BF0F5BE" w14:textId="77777777" w:rsidR="00E17E7A" w:rsidRPr="00A159CC" w:rsidRDefault="00192262" w:rsidP="001B2C4F">
            <w:pPr>
              <w:autoSpaceDE w:val="0"/>
              <w:autoSpaceDN w:val="0"/>
              <w:adjustRightInd w:val="0"/>
              <w:spacing w:line="260" w:lineRule="exact"/>
              <w:ind w:right="-149"/>
              <w:jc w:val="left"/>
              <w:rPr>
                <w:color w:val="000000"/>
              </w:rPr>
            </w:pPr>
            <w:r w:rsidRPr="00A159CC">
              <w:rPr>
                <w:color w:val="000000"/>
              </w:rPr>
              <w:t>1N:</w:t>
            </w:r>
            <w:r w:rsidR="00E17E7A" w:rsidRPr="00A159CC">
              <w:rPr>
                <w:color w:val="000000"/>
              </w:rPr>
              <w:t xml:space="preserve"> </w:t>
            </w:r>
            <w:r w:rsidRPr="00A159CC">
              <w:rPr>
                <w:color w:val="000000"/>
              </w:rPr>
              <w:t>+4,26 m</w:t>
            </w:r>
          </w:p>
          <w:p w14:paraId="27C5011E" w14:textId="77777777" w:rsidR="00E17E7A" w:rsidRPr="00A159CC" w:rsidRDefault="00192262" w:rsidP="001B2C4F">
            <w:pPr>
              <w:autoSpaceDE w:val="0"/>
              <w:autoSpaceDN w:val="0"/>
              <w:adjustRightInd w:val="0"/>
              <w:spacing w:line="260" w:lineRule="exact"/>
              <w:ind w:right="-149"/>
              <w:jc w:val="left"/>
              <w:rPr>
                <w:color w:val="000000"/>
              </w:rPr>
            </w:pPr>
            <w:r w:rsidRPr="00A159CC">
              <w:rPr>
                <w:color w:val="000000"/>
              </w:rPr>
              <w:t>2N:</w:t>
            </w:r>
            <w:r w:rsidR="00E17E7A" w:rsidRPr="00A159CC">
              <w:rPr>
                <w:color w:val="000000"/>
              </w:rPr>
              <w:t xml:space="preserve"> </w:t>
            </w:r>
            <w:r w:rsidRPr="00A159CC">
              <w:rPr>
                <w:color w:val="000000"/>
              </w:rPr>
              <w:t>+9,62 m</w:t>
            </w:r>
          </w:p>
          <w:p w14:paraId="6DFC64D0" w14:textId="77777777" w:rsidR="00E17E7A" w:rsidRPr="00A159CC" w:rsidRDefault="00192262" w:rsidP="001B2C4F">
            <w:pPr>
              <w:autoSpaceDE w:val="0"/>
              <w:autoSpaceDN w:val="0"/>
              <w:adjustRightInd w:val="0"/>
              <w:spacing w:line="260" w:lineRule="exact"/>
              <w:ind w:right="-149"/>
              <w:jc w:val="left"/>
              <w:rPr>
                <w:color w:val="000000"/>
              </w:rPr>
            </w:pPr>
            <w:r w:rsidRPr="00A159CC">
              <w:rPr>
                <w:color w:val="000000"/>
              </w:rPr>
              <w:t>3N: +12,64 m</w:t>
            </w:r>
          </w:p>
          <w:p w14:paraId="29780B4C" w14:textId="4BC8B609" w:rsidR="00192262" w:rsidRPr="00A159CC" w:rsidRDefault="00192262" w:rsidP="001B2C4F">
            <w:pPr>
              <w:autoSpaceDE w:val="0"/>
              <w:autoSpaceDN w:val="0"/>
              <w:adjustRightInd w:val="0"/>
              <w:spacing w:line="260" w:lineRule="exact"/>
              <w:ind w:right="-149"/>
              <w:jc w:val="left"/>
              <w:rPr>
                <w:color w:val="000000"/>
              </w:rPr>
            </w:pPr>
            <w:r w:rsidRPr="00A159CC">
              <w:rPr>
                <w:color w:val="000000"/>
              </w:rPr>
              <w:t>4N: +15,66 m</w:t>
            </w:r>
          </w:p>
          <w:p w14:paraId="43E22A51" w14:textId="77777777" w:rsidR="00E17E7A" w:rsidRPr="00A159CC" w:rsidRDefault="006A0F6F" w:rsidP="001B2C4F">
            <w:pPr>
              <w:autoSpaceDE w:val="0"/>
              <w:autoSpaceDN w:val="0"/>
              <w:adjustRightInd w:val="0"/>
              <w:spacing w:line="260" w:lineRule="exact"/>
              <w:ind w:right="-149"/>
              <w:jc w:val="left"/>
              <w:rPr>
                <w:color w:val="000000"/>
              </w:rPr>
            </w:pPr>
            <w:r w:rsidRPr="00A159CC">
              <w:rPr>
                <w:color w:val="000000"/>
              </w:rPr>
              <w:t>zunanje mere lamele L2: 35,8 m x 18,9 m</w:t>
            </w:r>
          </w:p>
          <w:p w14:paraId="7EC8E589" w14:textId="77777777" w:rsidR="001B2C4F" w:rsidRDefault="00192262" w:rsidP="001B2C4F">
            <w:pPr>
              <w:autoSpaceDE w:val="0"/>
              <w:autoSpaceDN w:val="0"/>
              <w:adjustRightInd w:val="0"/>
              <w:spacing w:line="260" w:lineRule="exact"/>
              <w:ind w:right="-149"/>
              <w:jc w:val="left"/>
              <w:rPr>
                <w:color w:val="000000"/>
              </w:rPr>
            </w:pPr>
            <w:r w:rsidRPr="00A159CC">
              <w:rPr>
                <w:color w:val="000000"/>
              </w:rPr>
              <w:t xml:space="preserve">relativne </w:t>
            </w:r>
            <w:r w:rsidR="00057D25" w:rsidRPr="00A159CC">
              <w:rPr>
                <w:color w:val="000000"/>
              </w:rPr>
              <w:t>višinske kote etaž lamele L2:</w:t>
            </w:r>
            <w:r w:rsidR="00E17E7A" w:rsidRPr="00A159CC">
              <w:rPr>
                <w:color w:val="000000"/>
              </w:rPr>
              <w:t xml:space="preserve"> </w:t>
            </w:r>
          </w:p>
          <w:p w14:paraId="530CB12D" w14:textId="7C1AA20A" w:rsidR="00E17E7A" w:rsidRPr="00A159CC" w:rsidRDefault="00192262" w:rsidP="001B2C4F">
            <w:pPr>
              <w:autoSpaceDE w:val="0"/>
              <w:autoSpaceDN w:val="0"/>
              <w:adjustRightInd w:val="0"/>
              <w:spacing w:line="260" w:lineRule="exact"/>
              <w:ind w:right="-149"/>
              <w:jc w:val="left"/>
              <w:rPr>
                <w:color w:val="000000"/>
              </w:rPr>
            </w:pPr>
            <w:r w:rsidRPr="00A159CC">
              <w:rPr>
                <w:color w:val="000000"/>
              </w:rPr>
              <w:t>P:</w:t>
            </w:r>
            <w:r w:rsidR="00E17E7A" w:rsidRPr="00A159CC">
              <w:rPr>
                <w:color w:val="000000"/>
              </w:rPr>
              <w:t xml:space="preserve"> </w:t>
            </w:r>
            <w:r w:rsidRPr="00A159CC">
              <w:rPr>
                <w:color w:val="000000"/>
              </w:rPr>
              <w:t>±0,00 m</w:t>
            </w:r>
          </w:p>
          <w:p w14:paraId="7EF8767D" w14:textId="77777777" w:rsidR="00E17E7A" w:rsidRPr="00A159CC" w:rsidRDefault="00192262" w:rsidP="001B2C4F">
            <w:pPr>
              <w:autoSpaceDE w:val="0"/>
              <w:autoSpaceDN w:val="0"/>
              <w:adjustRightInd w:val="0"/>
              <w:spacing w:line="260" w:lineRule="exact"/>
              <w:ind w:right="-149"/>
              <w:jc w:val="left"/>
              <w:rPr>
                <w:color w:val="000000"/>
              </w:rPr>
            </w:pPr>
            <w:r w:rsidRPr="00A159CC">
              <w:rPr>
                <w:color w:val="000000"/>
              </w:rPr>
              <w:t>1N:</w:t>
            </w:r>
            <w:r w:rsidR="00E17E7A" w:rsidRPr="00A159CC">
              <w:rPr>
                <w:color w:val="000000"/>
              </w:rPr>
              <w:t xml:space="preserve"> </w:t>
            </w:r>
            <w:r w:rsidRPr="00A159CC">
              <w:rPr>
                <w:color w:val="000000"/>
              </w:rPr>
              <w:t>+4,26 m</w:t>
            </w:r>
          </w:p>
          <w:p w14:paraId="57DBF3F8" w14:textId="77777777" w:rsidR="00E17E7A" w:rsidRPr="00A159CC" w:rsidRDefault="00192262" w:rsidP="001B2C4F">
            <w:pPr>
              <w:autoSpaceDE w:val="0"/>
              <w:autoSpaceDN w:val="0"/>
              <w:adjustRightInd w:val="0"/>
              <w:spacing w:line="260" w:lineRule="exact"/>
              <w:ind w:right="-149"/>
              <w:jc w:val="left"/>
              <w:rPr>
                <w:color w:val="000000"/>
              </w:rPr>
            </w:pPr>
            <w:r w:rsidRPr="00A159CC">
              <w:rPr>
                <w:color w:val="000000"/>
              </w:rPr>
              <w:t>2N:</w:t>
            </w:r>
            <w:r w:rsidR="00E17E7A" w:rsidRPr="00A159CC">
              <w:rPr>
                <w:color w:val="000000"/>
              </w:rPr>
              <w:t xml:space="preserve"> </w:t>
            </w:r>
            <w:r w:rsidRPr="00A159CC">
              <w:rPr>
                <w:color w:val="000000"/>
              </w:rPr>
              <w:t>+9,62 m</w:t>
            </w:r>
          </w:p>
          <w:p w14:paraId="176A3C05" w14:textId="77777777" w:rsidR="00E17E7A" w:rsidRPr="00A159CC" w:rsidRDefault="00192262" w:rsidP="001B2C4F">
            <w:pPr>
              <w:autoSpaceDE w:val="0"/>
              <w:autoSpaceDN w:val="0"/>
              <w:adjustRightInd w:val="0"/>
              <w:spacing w:line="260" w:lineRule="exact"/>
              <w:ind w:right="-149"/>
              <w:jc w:val="left"/>
              <w:rPr>
                <w:color w:val="000000"/>
              </w:rPr>
            </w:pPr>
            <w:r w:rsidRPr="00A159CC">
              <w:rPr>
                <w:color w:val="000000"/>
              </w:rPr>
              <w:t>3N: +12,64 m</w:t>
            </w:r>
          </w:p>
          <w:p w14:paraId="7727A497" w14:textId="2C2B6263" w:rsidR="00192262" w:rsidRPr="00A159CC" w:rsidRDefault="00192262" w:rsidP="001B2C4F">
            <w:pPr>
              <w:autoSpaceDE w:val="0"/>
              <w:autoSpaceDN w:val="0"/>
              <w:adjustRightInd w:val="0"/>
              <w:spacing w:line="260" w:lineRule="exact"/>
              <w:ind w:right="-149"/>
              <w:jc w:val="left"/>
              <w:rPr>
                <w:color w:val="000000"/>
              </w:rPr>
            </w:pPr>
            <w:r w:rsidRPr="00A159CC">
              <w:rPr>
                <w:color w:val="000000"/>
              </w:rPr>
              <w:t>4N: +15,66 m</w:t>
            </w:r>
          </w:p>
          <w:p w14:paraId="4625502A" w14:textId="77777777" w:rsidR="00E17E7A" w:rsidRPr="00A159CC" w:rsidRDefault="00B17FAF" w:rsidP="001B2C4F">
            <w:pPr>
              <w:autoSpaceDE w:val="0"/>
              <w:autoSpaceDN w:val="0"/>
              <w:adjustRightInd w:val="0"/>
              <w:spacing w:line="260" w:lineRule="exact"/>
              <w:ind w:right="-149"/>
              <w:jc w:val="left"/>
              <w:rPr>
                <w:color w:val="000000"/>
              </w:rPr>
            </w:pPr>
            <w:r w:rsidRPr="00A159CC">
              <w:rPr>
                <w:color w:val="000000"/>
              </w:rPr>
              <w:t>zunanje mere lamele L3: 35,8 m x 18,9 m</w:t>
            </w:r>
          </w:p>
          <w:p w14:paraId="24C761C8" w14:textId="77777777" w:rsidR="001B2C4F" w:rsidRDefault="00192262" w:rsidP="001B2C4F">
            <w:pPr>
              <w:autoSpaceDE w:val="0"/>
              <w:autoSpaceDN w:val="0"/>
              <w:adjustRightInd w:val="0"/>
              <w:spacing w:line="260" w:lineRule="exact"/>
              <w:ind w:right="-149"/>
              <w:jc w:val="left"/>
              <w:rPr>
                <w:color w:val="000000"/>
              </w:rPr>
            </w:pPr>
            <w:r w:rsidRPr="00A159CC">
              <w:rPr>
                <w:color w:val="000000"/>
              </w:rPr>
              <w:lastRenderedPageBreak/>
              <w:t>relativne višinske kote etaž lamele L3:</w:t>
            </w:r>
            <w:r w:rsidR="00E17E7A" w:rsidRPr="00A159CC">
              <w:rPr>
                <w:color w:val="000000"/>
              </w:rPr>
              <w:t xml:space="preserve"> </w:t>
            </w:r>
          </w:p>
          <w:p w14:paraId="04DB79BD" w14:textId="0FFEEAC9" w:rsidR="00E17E7A" w:rsidRPr="00A159CC" w:rsidRDefault="00192262" w:rsidP="001B2C4F">
            <w:pPr>
              <w:autoSpaceDE w:val="0"/>
              <w:autoSpaceDN w:val="0"/>
              <w:adjustRightInd w:val="0"/>
              <w:spacing w:line="260" w:lineRule="exact"/>
              <w:ind w:right="-149"/>
              <w:jc w:val="left"/>
              <w:rPr>
                <w:color w:val="000000"/>
              </w:rPr>
            </w:pPr>
            <w:r w:rsidRPr="00A159CC">
              <w:rPr>
                <w:color w:val="000000"/>
              </w:rPr>
              <w:t>P:</w:t>
            </w:r>
            <w:r w:rsidR="00E17E7A" w:rsidRPr="00A159CC">
              <w:rPr>
                <w:color w:val="000000"/>
              </w:rPr>
              <w:t xml:space="preserve"> </w:t>
            </w:r>
            <w:r w:rsidRPr="00A159CC">
              <w:rPr>
                <w:color w:val="000000"/>
              </w:rPr>
              <w:t>±0,00 m</w:t>
            </w:r>
          </w:p>
          <w:p w14:paraId="2EF1A5FC" w14:textId="77777777" w:rsidR="00E17E7A" w:rsidRPr="00A159CC" w:rsidRDefault="00192262" w:rsidP="001B2C4F">
            <w:pPr>
              <w:autoSpaceDE w:val="0"/>
              <w:autoSpaceDN w:val="0"/>
              <w:adjustRightInd w:val="0"/>
              <w:spacing w:line="260" w:lineRule="exact"/>
              <w:ind w:right="-149"/>
              <w:jc w:val="left"/>
              <w:rPr>
                <w:color w:val="000000"/>
              </w:rPr>
            </w:pPr>
            <w:r w:rsidRPr="00A159CC">
              <w:rPr>
                <w:color w:val="000000"/>
              </w:rPr>
              <w:t>1N:</w:t>
            </w:r>
            <w:r w:rsidR="00E17E7A" w:rsidRPr="00A159CC">
              <w:rPr>
                <w:color w:val="000000"/>
              </w:rPr>
              <w:t xml:space="preserve"> </w:t>
            </w:r>
            <w:r w:rsidRPr="00A159CC">
              <w:rPr>
                <w:color w:val="000000"/>
              </w:rPr>
              <w:t>+3,58 m</w:t>
            </w:r>
          </w:p>
          <w:p w14:paraId="5A4A60D0" w14:textId="77777777" w:rsidR="00E17E7A" w:rsidRPr="00A159CC" w:rsidRDefault="00192262" w:rsidP="001B2C4F">
            <w:pPr>
              <w:autoSpaceDE w:val="0"/>
              <w:autoSpaceDN w:val="0"/>
              <w:adjustRightInd w:val="0"/>
              <w:spacing w:line="260" w:lineRule="exact"/>
              <w:ind w:right="-149"/>
              <w:jc w:val="left"/>
              <w:rPr>
                <w:color w:val="000000"/>
              </w:rPr>
            </w:pPr>
            <w:r w:rsidRPr="00A159CC">
              <w:rPr>
                <w:color w:val="000000"/>
              </w:rPr>
              <w:t>2N:</w:t>
            </w:r>
            <w:r w:rsidR="00E17E7A" w:rsidRPr="00A159CC">
              <w:rPr>
                <w:color w:val="000000"/>
              </w:rPr>
              <w:t xml:space="preserve"> </w:t>
            </w:r>
            <w:r w:rsidRPr="00A159CC">
              <w:rPr>
                <w:color w:val="000000"/>
              </w:rPr>
              <w:t>+6,60 m</w:t>
            </w:r>
          </w:p>
          <w:p w14:paraId="714E2461" w14:textId="77777777" w:rsidR="00E17E7A" w:rsidRPr="00A159CC" w:rsidRDefault="00192262" w:rsidP="001B2C4F">
            <w:pPr>
              <w:autoSpaceDE w:val="0"/>
              <w:autoSpaceDN w:val="0"/>
              <w:adjustRightInd w:val="0"/>
              <w:spacing w:line="260" w:lineRule="exact"/>
              <w:ind w:right="-149"/>
              <w:jc w:val="left"/>
              <w:rPr>
                <w:color w:val="000000"/>
              </w:rPr>
            </w:pPr>
            <w:r w:rsidRPr="00A159CC">
              <w:rPr>
                <w:color w:val="000000"/>
              </w:rPr>
              <w:t>3N:</w:t>
            </w:r>
            <w:r w:rsidR="00E17E7A" w:rsidRPr="00A159CC">
              <w:rPr>
                <w:color w:val="000000"/>
              </w:rPr>
              <w:t xml:space="preserve"> </w:t>
            </w:r>
            <w:r w:rsidRPr="00A159CC">
              <w:rPr>
                <w:color w:val="000000"/>
              </w:rPr>
              <w:t>+9,62 m</w:t>
            </w:r>
          </w:p>
          <w:p w14:paraId="331299F6" w14:textId="7270ED57" w:rsidR="00192262" w:rsidRPr="00A159CC" w:rsidRDefault="00192262" w:rsidP="001B2C4F">
            <w:pPr>
              <w:autoSpaceDE w:val="0"/>
              <w:autoSpaceDN w:val="0"/>
              <w:adjustRightInd w:val="0"/>
              <w:spacing w:line="260" w:lineRule="exact"/>
              <w:ind w:right="-149"/>
              <w:jc w:val="left"/>
              <w:rPr>
                <w:color w:val="000000"/>
              </w:rPr>
            </w:pPr>
            <w:r w:rsidRPr="00A159CC">
              <w:rPr>
                <w:color w:val="000000"/>
              </w:rPr>
              <w:t>4N: +12,64 m</w:t>
            </w:r>
          </w:p>
          <w:p w14:paraId="1A00F92F" w14:textId="77777777" w:rsidR="00E17E7A" w:rsidRPr="00A159CC" w:rsidRDefault="00192262" w:rsidP="001B2C4F">
            <w:pPr>
              <w:autoSpaceDE w:val="0"/>
              <w:autoSpaceDN w:val="0"/>
              <w:adjustRightInd w:val="0"/>
              <w:spacing w:line="260" w:lineRule="exact"/>
              <w:ind w:right="-149"/>
              <w:jc w:val="left"/>
              <w:rPr>
                <w:color w:val="000000"/>
              </w:rPr>
            </w:pPr>
            <w:r w:rsidRPr="00A159CC">
              <w:rPr>
                <w:color w:val="000000"/>
              </w:rPr>
              <w:t>število stanovanjskih enot: 76</w:t>
            </w:r>
            <w:r w:rsidR="00DD085E" w:rsidRPr="00A159CC">
              <w:rPr>
                <w:color w:val="000000"/>
              </w:rPr>
              <w:t>, od tega:</w:t>
            </w:r>
          </w:p>
          <w:p w14:paraId="4C6D539D" w14:textId="77777777" w:rsidR="00E17E7A" w:rsidRPr="00A159CC" w:rsidRDefault="00157BED" w:rsidP="001B2C4F">
            <w:pPr>
              <w:autoSpaceDE w:val="0"/>
              <w:autoSpaceDN w:val="0"/>
              <w:adjustRightInd w:val="0"/>
              <w:spacing w:line="260" w:lineRule="exact"/>
              <w:ind w:right="-149"/>
              <w:jc w:val="left"/>
              <w:rPr>
                <w:color w:val="000000"/>
              </w:rPr>
            </w:pPr>
            <w:r w:rsidRPr="00A159CC">
              <w:rPr>
                <w:color w:val="000000"/>
              </w:rPr>
              <w:t>29 oskrbovanih stanovanj v L1,</w:t>
            </w:r>
          </w:p>
          <w:p w14:paraId="21F020A5" w14:textId="326449BB" w:rsidR="00157BED" w:rsidRPr="00A159CC" w:rsidRDefault="00157BED" w:rsidP="001B2C4F">
            <w:pPr>
              <w:autoSpaceDE w:val="0"/>
              <w:autoSpaceDN w:val="0"/>
              <w:adjustRightInd w:val="0"/>
              <w:spacing w:line="260" w:lineRule="exact"/>
              <w:ind w:right="-149"/>
              <w:jc w:val="left"/>
              <w:rPr>
                <w:color w:val="000000"/>
              </w:rPr>
            </w:pPr>
            <w:r w:rsidRPr="00A159CC">
              <w:rPr>
                <w:color w:val="000000"/>
              </w:rPr>
              <w:t>29 oskrbovanih stanovanj v L2,</w:t>
            </w:r>
          </w:p>
          <w:p w14:paraId="142119A2" w14:textId="77777777" w:rsidR="00157BED" w:rsidRPr="00A159CC" w:rsidRDefault="00157BED" w:rsidP="001B2C4F">
            <w:pPr>
              <w:autoSpaceDE w:val="0"/>
              <w:autoSpaceDN w:val="0"/>
              <w:adjustRightInd w:val="0"/>
              <w:spacing w:line="260" w:lineRule="exact"/>
              <w:ind w:right="-149"/>
              <w:jc w:val="left"/>
              <w:rPr>
                <w:color w:val="000000"/>
              </w:rPr>
            </w:pPr>
            <w:r w:rsidRPr="00A159CC">
              <w:rPr>
                <w:color w:val="000000"/>
              </w:rPr>
              <w:t>18 stanovanj v L3</w:t>
            </w:r>
          </w:p>
          <w:p w14:paraId="54E11E76" w14:textId="77777777" w:rsidR="00192262" w:rsidRPr="00A159CC" w:rsidRDefault="00192262" w:rsidP="001B2C4F">
            <w:pPr>
              <w:autoSpaceDE w:val="0"/>
              <w:autoSpaceDN w:val="0"/>
              <w:adjustRightInd w:val="0"/>
              <w:spacing w:line="260" w:lineRule="exact"/>
              <w:ind w:right="-149"/>
              <w:jc w:val="left"/>
              <w:rPr>
                <w:color w:val="000000"/>
              </w:rPr>
            </w:pPr>
            <w:r w:rsidRPr="00A159CC">
              <w:rPr>
                <w:color w:val="000000"/>
              </w:rPr>
              <w:t>fasada: obloga in tankoslojni omet</w:t>
            </w:r>
          </w:p>
          <w:p w14:paraId="5B5A8110" w14:textId="77777777" w:rsidR="00192262" w:rsidRPr="00A159CC" w:rsidRDefault="00192262" w:rsidP="001B2C4F">
            <w:pPr>
              <w:autoSpaceDE w:val="0"/>
              <w:autoSpaceDN w:val="0"/>
              <w:adjustRightInd w:val="0"/>
              <w:spacing w:line="260" w:lineRule="exact"/>
              <w:ind w:right="-149"/>
              <w:jc w:val="left"/>
              <w:rPr>
                <w:color w:val="000000"/>
              </w:rPr>
            </w:pPr>
            <w:r w:rsidRPr="00A159CC">
              <w:rPr>
                <w:color w:val="000000"/>
              </w:rPr>
              <w:t>oblika strehe: ravna</w:t>
            </w:r>
          </w:p>
        </w:tc>
      </w:tr>
      <w:tr w:rsidR="00805E6D" w:rsidRPr="00A159CC" w14:paraId="498450AE" w14:textId="77777777" w:rsidTr="00CB399B">
        <w:tc>
          <w:tcPr>
            <w:tcW w:w="3505" w:type="dxa"/>
          </w:tcPr>
          <w:p w14:paraId="7EFF7132" w14:textId="77777777" w:rsidR="00805E6D" w:rsidRPr="00A159CC" w:rsidRDefault="00805E6D" w:rsidP="001B2C4F">
            <w:pPr>
              <w:pStyle w:val="Zamik1"/>
              <w:ind w:right="-149"/>
              <w:jc w:val="left"/>
            </w:pPr>
            <w:r w:rsidRPr="00A159CC">
              <w:lastRenderedPageBreak/>
              <w:t>odmiki:</w:t>
            </w:r>
          </w:p>
        </w:tc>
        <w:tc>
          <w:tcPr>
            <w:tcW w:w="5250" w:type="dxa"/>
          </w:tcPr>
          <w:p w14:paraId="28A68ED1" w14:textId="49F45DA1" w:rsidR="00805E6D" w:rsidRPr="00A159CC" w:rsidRDefault="00805E6D" w:rsidP="001B2C4F">
            <w:pPr>
              <w:autoSpaceDE w:val="0"/>
              <w:autoSpaceDN w:val="0"/>
              <w:adjustRightInd w:val="0"/>
              <w:spacing w:line="260" w:lineRule="exact"/>
              <w:ind w:right="-149"/>
              <w:jc w:val="left"/>
              <w:rPr>
                <w:color w:val="000000"/>
              </w:rPr>
            </w:pPr>
            <w:r w:rsidRPr="00A159CC">
              <w:rPr>
                <w:color w:val="000000"/>
              </w:rPr>
              <w:t xml:space="preserve">9,0 m od </w:t>
            </w:r>
            <w:proofErr w:type="spellStart"/>
            <w:r w:rsidRPr="00A159CC">
              <w:rPr>
                <w:color w:val="000000"/>
              </w:rPr>
              <w:t>parc</w:t>
            </w:r>
            <w:proofErr w:type="spellEnd"/>
            <w:r w:rsidRPr="00A159CC">
              <w:rPr>
                <w:color w:val="000000"/>
              </w:rPr>
              <w:t xml:space="preserve">. št. 348/4, k.o. </w:t>
            </w:r>
            <w:r w:rsidR="00683C24" w:rsidRPr="00A159CC">
              <w:rPr>
                <w:color w:val="000000"/>
              </w:rPr>
              <w:t xml:space="preserve">2123 </w:t>
            </w:r>
            <w:proofErr w:type="spellStart"/>
            <w:r w:rsidR="00683C24" w:rsidRPr="00A159CC">
              <w:rPr>
                <w:color w:val="000000"/>
              </w:rPr>
              <w:t>Čirče</w:t>
            </w:r>
            <w:proofErr w:type="spellEnd"/>
          </w:p>
          <w:p w14:paraId="18C1A0F3" w14:textId="156420F7" w:rsidR="00477C7F" w:rsidRPr="00A159CC" w:rsidRDefault="00477C7F" w:rsidP="001B2C4F">
            <w:pPr>
              <w:autoSpaceDE w:val="0"/>
              <w:autoSpaceDN w:val="0"/>
              <w:adjustRightInd w:val="0"/>
              <w:spacing w:line="260" w:lineRule="exact"/>
              <w:ind w:right="-149"/>
              <w:jc w:val="left"/>
              <w:rPr>
                <w:color w:val="000000"/>
              </w:rPr>
            </w:pPr>
            <w:r w:rsidRPr="00A159CC">
              <w:rPr>
                <w:color w:val="000000"/>
              </w:rPr>
              <w:t xml:space="preserve">9,2 m od </w:t>
            </w:r>
            <w:proofErr w:type="spellStart"/>
            <w:r w:rsidRPr="00A159CC">
              <w:rPr>
                <w:color w:val="000000"/>
              </w:rPr>
              <w:t>parc</w:t>
            </w:r>
            <w:proofErr w:type="spellEnd"/>
            <w:r w:rsidRPr="00A159CC">
              <w:rPr>
                <w:color w:val="000000"/>
              </w:rPr>
              <w:t xml:space="preserve">. št. 348/13, k.o. </w:t>
            </w:r>
            <w:r w:rsidR="00683C24" w:rsidRPr="00A159CC">
              <w:rPr>
                <w:color w:val="000000"/>
              </w:rPr>
              <w:t xml:space="preserve">2123 </w:t>
            </w:r>
            <w:proofErr w:type="spellStart"/>
            <w:r w:rsidR="00683C24" w:rsidRPr="00A159CC">
              <w:rPr>
                <w:color w:val="000000"/>
              </w:rPr>
              <w:t>Čirče</w:t>
            </w:r>
            <w:proofErr w:type="spellEnd"/>
          </w:p>
          <w:p w14:paraId="57484685" w14:textId="5E677912" w:rsidR="00805E6D" w:rsidRPr="00A159CC" w:rsidRDefault="00805E6D" w:rsidP="001B2C4F">
            <w:pPr>
              <w:autoSpaceDE w:val="0"/>
              <w:autoSpaceDN w:val="0"/>
              <w:adjustRightInd w:val="0"/>
              <w:spacing w:line="260" w:lineRule="exact"/>
              <w:ind w:right="-149"/>
              <w:jc w:val="left"/>
              <w:rPr>
                <w:color w:val="000000"/>
              </w:rPr>
            </w:pPr>
            <w:r w:rsidRPr="00A159CC">
              <w:rPr>
                <w:color w:val="000000"/>
              </w:rPr>
              <w:t xml:space="preserve">7,6 m od </w:t>
            </w:r>
            <w:proofErr w:type="spellStart"/>
            <w:r w:rsidRPr="00A159CC">
              <w:rPr>
                <w:color w:val="000000"/>
              </w:rPr>
              <w:t>parc</w:t>
            </w:r>
            <w:proofErr w:type="spellEnd"/>
            <w:r w:rsidRPr="00A159CC">
              <w:rPr>
                <w:color w:val="000000"/>
              </w:rPr>
              <w:t xml:space="preserve">. št. 348/9, k.o. </w:t>
            </w:r>
            <w:r w:rsidR="00683C24" w:rsidRPr="00A159CC">
              <w:rPr>
                <w:color w:val="000000"/>
              </w:rPr>
              <w:t xml:space="preserve">2123 </w:t>
            </w:r>
            <w:proofErr w:type="spellStart"/>
            <w:r w:rsidR="00683C24" w:rsidRPr="00A159CC">
              <w:rPr>
                <w:color w:val="000000"/>
              </w:rPr>
              <w:t>Čirče</w:t>
            </w:r>
            <w:proofErr w:type="spellEnd"/>
          </w:p>
          <w:p w14:paraId="0AC637A8" w14:textId="6687F4C8" w:rsidR="00230938" w:rsidRPr="00A159CC" w:rsidRDefault="00844947" w:rsidP="001B2C4F">
            <w:pPr>
              <w:autoSpaceDE w:val="0"/>
              <w:autoSpaceDN w:val="0"/>
              <w:adjustRightInd w:val="0"/>
              <w:spacing w:line="260" w:lineRule="exact"/>
              <w:ind w:right="-149"/>
              <w:jc w:val="left"/>
              <w:rPr>
                <w:color w:val="000000"/>
              </w:rPr>
            </w:pPr>
            <w:r w:rsidRPr="00A159CC">
              <w:rPr>
                <w:color w:val="000000"/>
              </w:rPr>
              <w:t>6</w:t>
            </w:r>
            <w:r w:rsidR="00230938" w:rsidRPr="00A159CC">
              <w:rPr>
                <w:color w:val="000000"/>
              </w:rPr>
              <w:t>,</w:t>
            </w:r>
            <w:r w:rsidRPr="00A159CC">
              <w:rPr>
                <w:color w:val="000000"/>
              </w:rPr>
              <w:t>2</w:t>
            </w:r>
            <w:r w:rsidR="00230938" w:rsidRPr="00A159CC">
              <w:rPr>
                <w:color w:val="000000"/>
              </w:rPr>
              <w:t xml:space="preserve"> m od </w:t>
            </w:r>
            <w:proofErr w:type="spellStart"/>
            <w:r w:rsidR="00230938" w:rsidRPr="00A159CC">
              <w:rPr>
                <w:color w:val="000000"/>
              </w:rPr>
              <w:t>parc</w:t>
            </w:r>
            <w:proofErr w:type="spellEnd"/>
            <w:r w:rsidR="00230938" w:rsidRPr="00A159CC">
              <w:rPr>
                <w:color w:val="000000"/>
              </w:rPr>
              <w:t xml:space="preserve">. št. 268/6, k.o. </w:t>
            </w:r>
            <w:r w:rsidR="00683C24" w:rsidRPr="00A159CC">
              <w:rPr>
                <w:color w:val="000000"/>
              </w:rPr>
              <w:t>2122 Huje</w:t>
            </w:r>
          </w:p>
          <w:p w14:paraId="7151EB9D" w14:textId="39F54492" w:rsidR="00805E6D" w:rsidRPr="00A159CC" w:rsidRDefault="00844947" w:rsidP="001B2C4F">
            <w:pPr>
              <w:autoSpaceDE w:val="0"/>
              <w:autoSpaceDN w:val="0"/>
              <w:adjustRightInd w:val="0"/>
              <w:spacing w:line="260" w:lineRule="exact"/>
              <w:ind w:right="-149"/>
              <w:jc w:val="left"/>
              <w:rPr>
                <w:color w:val="000000"/>
              </w:rPr>
            </w:pPr>
            <w:r w:rsidRPr="00A159CC">
              <w:rPr>
                <w:color w:val="000000"/>
              </w:rPr>
              <w:t>9,</w:t>
            </w:r>
            <w:r w:rsidR="00805E6D" w:rsidRPr="00A159CC">
              <w:rPr>
                <w:color w:val="000000"/>
              </w:rPr>
              <w:t xml:space="preserve">2 m od </w:t>
            </w:r>
            <w:proofErr w:type="spellStart"/>
            <w:r w:rsidR="00805E6D" w:rsidRPr="00A159CC">
              <w:rPr>
                <w:color w:val="000000"/>
              </w:rPr>
              <w:t>parc</w:t>
            </w:r>
            <w:proofErr w:type="spellEnd"/>
            <w:r w:rsidR="00805E6D" w:rsidRPr="00A159CC">
              <w:rPr>
                <w:color w:val="000000"/>
              </w:rPr>
              <w:t xml:space="preserve">. št. </w:t>
            </w:r>
            <w:r w:rsidRPr="00A159CC">
              <w:rPr>
                <w:color w:val="000000"/>
              </w:rPr>
              <w:t>504/2</w:t>
            </w:r>
            <w:r w:rsidR="00805E6D" w:rsidRPr="00A159CC">
              <w:rPr>
                <w:color w:val="000000"/>
              </w:rPr>
              <w:t xml:space="preserve">, k.o. </w:t>
            </w:r>
            <w:r w:rsidR="00683C24" w:rsidRPr="00A159CC">
              <w:rPr>
                <w:color w:val="000000"/>
              </w:rPr>
              <w:t xml:space="preserve">2123 </w:t>
            </w:r>
            <w:proofErr w:type="spellStart"/>
            <w:r w:rsidR="00683C24" w:rsidRPr="00A159CC">
              <w:rPr>
                <w:color w:val="000000"/>
              </w:rPr>
              <w:t>Čirče</w:t>
            </w:r>
            <w:proofErr w:type="spellEnd"/>
          </w:p>
          <w:p w14:paraId="6EC8E017" w14:textId="6E11DA52" w:rsidR="00D063A3" w:rsidRPr="00A159CC" w:rsidRDefault="00D063A3" w:rsidP="001B2C4F">
            <w:pPr>
              <w:autoSpaceDE w:val="0"/>
              <w:autoSpaceDN w:val="0"/>
              <w:adjustRightInd w:val="0"/>
              <w:spacing w:line="260" w:lineRule="exact"/>
              <w:ind w:right="-149"/>
              <w:jc w:val="left"/>
              <w:rPr>
                <w:color w:val="000000"/>
              </w:rPr>
            </w:pPr>
            <w:r w:rsidRPr="00A159CC">
              <w:rPr>
                <w:color w:val="000000"/>
              </w:rPr>
              <w:t xml:space="preserve">13,9 m od </w:t>
            </w:r>
            <w:proofErr w:type="spellStart"/>
            <w:r w:rsidRPr="00A159CC">
              <w:rPr>
                <w:color w:val="000000"/>
              </w:rPr>
              <w:t>parc</w:t>
            </w:r>
            <w:proofErr w:type="spellEnd"/>
            <w:r w:rsidRPr="00A159CC">
              <w:rPr>
                <w:color w:val="000000"/>
              </w:rPr>
              <w:t xml:space="preserve">. št. 347/6, k.o. </w:t>
            </w:r>
            <w:r w:rsidR="00683C24" w:rsidRPr="00A159CC">
              <w:rPr>
                <w:color w:val="000000"/>
              </w:rPr>
              <w:t xml:space="preserve">2123 </w:t>
            </w:r>
            <w:proofErr w:type="spellStart"/>
            <w:r w:rsidR="00683C24" w:rsidRPr="00A159CC">
              <w:rPr>
                <w:color w:val="000000"/>
              </w:rPr>
              <w:t>Čirče</w:t>
            </w:r>
            <w:proofErr w:type="spellEnd"/>
          </w:p>
          <w:p w14:paraId="2B49CE83" w14:textId="77777777" w:rsidR="00805E6D" w:rsidRPr="00A159CC" w:rsidRDefault="00621A25" w:rsidP="001B2C4F">
            <w:pPr>
              <w:autoSpaceDE w:val="0"/>
              <w:autoSpaceDN w:val="0"/>
              <w:adjustRightInd w:val="0"/>
              <w:spacing w:line="260" w:lineRule="exact"/>
              <w:ind w:right="-149"/>
              <w:jc w:val="left"/>
              <w:rPr>
                <w:color w:val="000000"/>
              </w:rPr>
            </w:pPr>
            <w:r w:rsidRPr="00A159CC">
              <w:rPr>
                <w:color w:val="000000"/>
              </w:rPr>
              <w:t>23,5</w:t>
            </w:r>
            <w:r w:rsidR="00805E6D" w:rsidRPr="00A159CC">
              <w:rPr>
                <w:color w:val="000000"/>
              </w:rPr>
              <w:t xml:space="preserve"> m od </w:t>
            </w:r>
            <w:r w:rsidRPr="00A159CC">
              <w:rPr>
                <w:color w:val="000000"/>
              </w:rPr>
              <w:t>stolpiča S2</w:t>
            </w:r>
          </w:p>
        </w:tc>
      </w:tr>
    </w:tbl>
    <w:p w14:paraId="7417FBEC" w14:textId="77777777" w:rsidR="00BC7478" w:rsidRPr="00A159CC" w:rsidRDefault="00BC7478" w:rsidP="001B2C4F">
      <w:pPr>
        <w:spacing w:line="260" w:lineRule="exact"/>
        <w:ind w:right="-149"/>
        <w:jc w:val="left"/>
      </w:pPr>
    </w:p>
    <w:p w14:paraId="57288F55" w14:textId="77777777" w:rsidR="00BC7478" w:rsidRPr="00A159CC" w:rsidRDefault="00BC7478" w:rsidP="001B2C4F">
      <w:pPr>
        <w:pStyle w:val="Naslov1"/>
        <w:spacing w:line="260" w:lineRule="exact"/>
        <w:ind w:right="-149"/>
        <w:jc w:val="left"/>
      </w:pPr>
      <w:r w:rsidRPr="00A159CC">
        <w:t>Garažni objekt</w:t>
      </w:r>
    </w:p>
    <w:tbl>
      <w:tblPr>
        <w:tblStyle w:val="Tabelamrea"/>
        <w:tblW w:w="8755" w:type="dxa"/>
        <w:tblBorders>
          <w:top w:val="dashSmallGap" w:sz="4" w:space="0" w:color="auto"/>
          <w:left w:val="none" w:sz="0" w:space="0" w:color="auto"/>
          <w:bottom w:val="dashSmallGap" w:sz="4"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3505"/>
        <w:gridCol w:w="5250"/>
      </w:tblGrid>
      <w:tr w:rsidR="000660FF" w:rsidRPr="00A159CC" w14:paraId="79B3ECAA" w14:textId="77777777" w:rsidTr="00CB399B">
        <w:tc>
          <w:tcPr>
            <w:tcW w:w="3505" w:type="dxa"/>
          </w:tcPr>
          <w:p w14:paraId="4A0FA0CC" w14:textId="77777777" w:rsidR="000660FF" w:rsidRPr="00A159CC" w:rsidRDefault="000660FF" w:rsidP="001B2C4F">
            <w:pPr>
              <w:pStyle w:val="Zamik1"/>
              <w:ind w:right="-149"/>
              <w:jc w:val="left"/>
            </w:pPr>
            <w:r w:rsidRPr="00A159CC">
              <w:t>klasifikacija objekta:</w:t>
            </w:r>
          </w:p>
        </w:tc>
        <w:tc>
          <w:tcPr>
            <w:tcW w:w="5250" w:type="dxa"/>
          </w:tcPr>
          <w:p w14:paraId="549881AF" w14:textId="0B5D884A" w:rsidR="000660FF" w:rsidRPr="00A159CC" w:rsidRDefault="009646A7" w:rsidP="001B2C4F">
            <w:pPr>
              <w:autoSpaceDE w:val="0"/>
              <w:autoSpaceDN w:val="0"/>
              <w:adjustRightInd w:val="0"/>
              <w:spacing w:line="260" w:lineRule="exact"/>
              <w:ind w:right="-149"/>
              <w:jc w:val="left"/>
              <w:rPr>
                <w:color w:val="000000"/>
              </w:rPr>
            </w:pPr>
            <w:r w:rsidRPr="00A159CC">
              <w:rPr>
                <w:color w:val="000000"/>
              </w:rPr>
              <w:t>12420 Garažne stavbe</w:t>
            </w:r>
            <w:r w:rsidR="00E17E7A" w:rsidRPr="00A159CC">
              <w:rPr>
                <w:color w:val="000000"/>
              </w:rPr>
              <w:t xml:space="preserve"> </w:t>
            </w:r>
            <w:r w:rsidR="000660FF" w:rsidRPr="00A159CC">
              <w:rPr>
                <w:color w:val="000000"/>
              </w:rPr>
              <w:t>100%</w:t>
            </w:r>
          </w:p>
        </w:tc>
      </w:tr>
      <w:tr w:rsidR="00176730" w:rsidRPr="00A159CC" w14:paraId="62D3060A" w14:textId="77777777" w:rsidTr="00CB399B">
        <w:tc>
          <w:tcPr>
            <w:tcW w:w="3505" w:type="dxa"/>
          </w:tcPr>
          <w:p w14:paraId="5767AEE1" w14:textId="3E832AD2" w:rsidR="00176730" w:rsidRPr="00A159CC" w:rsidRDefault="00176730" w:rsidP="001B2C4F">
            <w:pPr>
              <w:pStyle w:val="Zamik1"/>
              <w:ind w:right="-149"/>
              <w:jc w:val="left"/>
            </w:pPr>
            <w:r w:rsidRPr="00A159CC">
              <w:t>zahtevnost objekta</w:t>
            </w:r>
          </w:p>
        </w:tc>
        <w:tc>
          <w:tcPr>
            <w:tcW w:w="5250" w:type="dxa"/>
          </w:tcPr>
          <w:p w14:paraId="3FACCA20" w14:textId="490E99D3" w:rsidR="00176730" w:rsidRPr="00A159CC" w:rsidRDefault="00176730" w:rsidP="001B2C4F">
            <w:pPr>
              <w:autoSpaceDE w:val="0"/>
              <w:autoSpaceDN w:val="0"/>
              <w:adjustRightInd w:val="0"/>
              <w:spacing w:line="260" w:lineRule="exact"/>
              <w:ind w:right="-149"/>
              <w:jc w:val="left"/>
              <w:rPr>
                <w:color w:val="000000"/>
              </w:rPr>
            </w:pPr>
            <w:r w:rsidRPr="00A159CC">
              <w:rPr>
                <w:color w:val="000000"/>
              </w:rPr>
              <w:t>zahteven</w:t>
            </w:r>
          </w:p>
        </w:tc>
      </w:tr>
      <w:tr w:rsidR="000660FF" w:rsidRPr="00A159CC" w14:paraId="5596CB26" w14:textId="77777777" w:rsidTr="00CB399B">
        <w:tc>
          <w:tcPr>
            <w:tcW w:w="3505" w:type="dxa"/>
          </w:tcPr>
          <w:p w14:paraId="068B2AA6" w14:textId="7743346D" w:rsidR="000660FF" w:rsidRPr="00A159CC" w:rsidRDefault="000660FF" w:rsidP="001B2C4F">
            <w:pPr>
              <w:pStyle w:val="Zamik1"/>
              <w:ind w:right="-149"/>
              <w:jc w:val="left"/>
            </w:pPr>
            <w:r w:rsidRPr="00A159CC">
              <w:t>velikost objekta:</w:t>
            </w:r>
          </w:p>
        </w:tc>
        <w:tc>
          <w:tcPr>
            <w:tcW w:w="5250" w:type="dxa"/>
          </w:tcPr>
          <w:p w14:paraId="23EFE392" w14:textId="77777777" w:rsidR="000660FF" w:rsidRPr="00A159CC" w:rsidRDefault="000660FF" w:rsidP="001B2C4F">
            <w:pPr>
              <w:autoSpaceDE w:val="0"/>
              <w:autoSpaceDN w:val="0"/>
              <w:adjustRightInd w:val="0"/>
              <w:spacing w:line="260" w:lineRule="exact"/>
              <w:ind w:right="-149"/>
              <w:jc w:val="left"/>
              <w:rPr>
                <w:color w:val="000000"/>
              </w:rPr>
            </w:pPr>
            <w:r w:rsidRPr="00A159CC">
              <w:rPr>
                <w:color w:val="000000"/>
              </w:rPr>
              <w:t>kletna garaža G:</w:t>
            </w:r>
          </w:p>
          <w:p w14:paraId="44FA1388" w14:textId="683F4257" w:rsidR="000660FF" w:rsidRPr="00A159CC" w:rsidRDefault="000660FF" w:rsidP="001B2C4F">
            <w:pPr>
              <w:autoSpaceDE w:val="0"/>
              <w:autoSpaceDN w:val="0"/>
              <w:adjustRightInd w:val="0"/>
              <w:spacing w:line="260" w:lineRule="exact"/>
              <w:ind w:right="-149"/>
              <w:jc w:val="left"/>
              <w:rPr>
                <w:color w:val="000000"/>
              </w:rPr>
            </w:pPr>
            <w:r w:rsidRPr="00A159CC">
              <w:rPr>
                <w:color w:val="000000"/>
              </w:rPr>
              <w:t>zazidana površina:</w:t>
            </w:r>
            <w:r w:rsidR="00E17E7A" w:rsidRPr="00A159CC">
              <w:rPr>
                <w:color w:val="000000"/>
              </w:rPr>
              <w:t xml:space="preserve"> </w:t>
            </w:r>
            <w:r w:rsidRPr="00A159CC">
              <w:rPr>
                <w:color w:val="000000"/>
              </w:rPr>
              <w:t>260,0 m2</w:t>
            </w:r>
          </w:p>
          <w:p w14:paraId="48CC2AC9" w14:textId="2BDE19E3" w:rsidR="000660FF" w:rsidRPr="00A159CC" w:rsidRDefault="000660FF" w:rsidP="001B2C4F">
            <w:pPr>
              <w:autoSpaceDE w:val="0"/>
              <w:autoSpaceDN w:val="0"/>
              <w:adjustRightInd w:val="0"/>
              <w:spacing w:line="260" w:lineRule="exact"/>
              <w:ind w:right="-149"/>
              <w:jc w:val="left"/>
              <w:rPr>
                <w:color w:val="000000"/>
              </w:rPr>
            </w:pPr>
            <w:r w:rsidRPr="00A159CC">
              <w:rPr>
                <w:color w:val="000000"/>
              </w:rPr>
              <w:t>bruto tlorisna površina:</w:t>
            </w:r>
            <w:r w:rsidR="00E17E7A" w:rsidRPr="00A159CC">
              <w:rPr>
                <w:color w:val="000000"/>
              </w:rPr>
              <w:t xml:space="preserve"> </w:t>
            </w:r>
            <w:r w:rsidRPr="00A159CC">
              <w:rPr>
                <w:color w:val="000000"/>
              </w:rPr>
              <w:t>16.758,6 m2</w:t>
            </w:r>
          </w:p>
          <w:p w14:paraId="16C01AE1" w14:textId="5DE0F07A" w:rsidR="000660FF" w:rsidRPr="00A159CC" w:rsidRDefault="000660FF" w:rsidP="001B2C4F">
            <w:pPr>
              <w:autoSpaceDE w:val="0"/>
              <w:autoSpaceDN w:val="0"/>
              <w:adjustRightInd w:val="0"/>
              <w:spacing w:line="260" w:lineRule="exact"/>
              <w:ind w:right="-149"/>
              <w:jc w:val="left"/>
              <w:rPr>
                <w:color w:val="000000"/>
              </w:rPr>
            </w:pPr>
            <w:r w:rsidRPr="00A159CC">
              <w:rPr>
                <w:color w:val="000000"/>
              </w:rPr>
              <w:t xml:space="preserve">bruto prostornina: </w:t>
            </w:r>
            <w:r w:rsidR="008C6843" w:rsidRPr="00A159CC">
              <w:rPr>
                <w:color w:val="000000"/>
              </w:rPr>
              <w:t>73.8</w:t>
            </w:r>
            <w:r w:rsidRPr="00A159CC">
              <w:rPr>
                <w:color w:val="000000"/>
              </w:rPr>
              <w:t>46,1 m3</w:t>
            </w:r>
          </w:p>
          <w:p w14:paraId="62D3D5F2" w14:textId="6ACAA59C" w:rsidR="000660FF" w:rsidRPr="00A159CC" w:rsidRDefault="000660FF" w:rsidP="001B2C4F">
            <w:pPr>
              <w:autoSpaceDE w:val="0"/>
              <w:autoSpaceDN w:val="0"/>
              <w:adjustRightInd w:val="0"/>
              <w:spacing w:line="260" w:lineRule="exact"/>
              <w:ind w:right="-149"/>
              <w:jc w:val="left"/>
              <w:rPr>
                <w:color w:val="000000"/>
              </w:rPr>
            </w:pPr>
            <w:r w:rsidRPr="00A159CC">
              <w:rPr>
                <w:color w:val="000000"/>
              </w:rPr>
              <w:t>število etaž: K</w:t>
            </w:r>
          </w:p>
          <w:p w14:paraId="73C38532" w14:textId="77777777" w:rsidR="000660FF" w:rsidRPr="00A159CC" w:rsidRDefault="000660FF" w:rsidP="001B2C4F">
            <w:pPr>
              <w:autoSpaceDE w:val="0"/>
              <w:autoSpaceDN w:val="0"/>
              <w:adjustRightInd w:val="0"/>
              <w:spacing w:line="260" w:lineRule="exact"/>
              <w:ind w:right="-149"/>
              <w:jc w:val="left"/>
              <w:rPr>
                <w:color w:val="000000"/>
              </w:rPr>
            </w:pPr>
            <w:r w:rsidRPr="00A159CC">
              <w:rPr>
                <w:color w:val="000000"/>
              </w:rPr>
              <w:t>zunanje mere na stiku z zemljiščem: 177,20 m x 154,30 m</w:t>
            </w:r>
          </w:p>
          <w:p w14:paraId="2ED9B8AA" w14:textId="77777777" w:rsidR="000660FF" w:rsidRPr="00A159CC" w:rsidRDefault="000660FF" w:rsidP="001B2C4F">
            <w:pPr>
              <w:autoSpaceDE w:val="0"/>
              <w:autoSpaceDN w:val="0"/>
              <w:adjustRightInd w:val="0"/>
              <w:spacing w:line="260" w:lineRule="exact"/>
              <w:ind w:right="-149"/>
              <w:jc w:val="left"/>
              <w:rPr>
                <w:color w:val="000000"/>
              </w:rPr>
            </w:pPr>
            <w:r w:rsidRPr="00A159CC">
              <w:rPr>
                <w:color w:val="000000"/>
              </w:rPr>
              <w:t>najvišja višinska kota: 380,6 m n.v.</w:t>
            </w:r>
          </w:p>
          <w:p w14:paraId="03DC2160" w14:textId="77777777" w:rsidR="00E17E7A" w:rsidRPr="00A159CC" w:rsidRDefault="008C6843" w:rsidP="001B2C4F">
            <w:pPr>
              <w:autoSpaceDE w:val="0"/>
              <w:autoSpaceDN w:val="0"/>
              <w:adjustRightInd w:val="0"/>
              <w:spacing w:line="260" w:lineRule="exact"/>
              <w:ind w:right="-149"/>
              <w:jc w:val="left"/>
              <w:rPr>
                <w:color w:val="000000"/>
              </w:rPr>
            </w:pPr>
            <w:r w:rsidRPr="00A159CC">
              <w:rPr>
                <w:color w:val="000000"/>
              </w:rPr>
              <w:t>najnižja višinska kota – kota tlaka najnižje etaže: 375,9 m n.v.</w:t>
            </w:r>
          </w:p>
          <w:p w14:paraId="718E2201" w14:textId="192D8F38" w:rsidR="000660FF" w:rsidRPr="00A159CC" w:rsidRDefault="000660FF" w:rsidP="001B2C4F">
            <w:pPr>
              <w:autoSpaceDE w:val="0"/>
              <w:autoSpaceDN w:val="0"/>
              <w:adjustRightInd w:val="0"/>
              <w:spacing w:line="260" w:lineRule="exact"/>
              <w:ind w:right="-149"/>
              <w:jc w:val="left"/>
              <w:rPr>
                <w:color w:val="000000"/>
              </w:rPr>
            </w:pPr>
            <w:r w:rsidRPr="00A159CC">
              <w:rPr>
                <w:color w:val="000000"/>
              </w:rPr>
              <w:t xml:space="preserve">višina od kote tlaka najnižje etaže do vrha stavbe: </w:t>
            </w:r>
            <w:r w:rsidR="006C4397" w:rsidRPr="00A159CC">
              <w:rPr>
                <w:color w:val="000000"/>
              </w:rPr>
              <w:t>4,7 m</w:t>
            </w:r>
          </w:p>
          <w:p w14:paraId="74BB6ECE" w14:textId="691AFC34" w:rsidR="0023724F" w:rsidRPr="00A159CC" w:rsidRDefault="0023724F" w:rsidP="001B2C4F">
            <w:pPr>
              <w:autoSpaceDE w:val="0"/>
              <w:autoSpaceDN w:val="0"/>
              <w:adjustRightInd w:val="0"/>
              <w:spacing w:line="260" w:lineRule="exact"/>
              <w:ind w:right="-149"/>
              <w:jc w:val="left"/>
              <w:rPr>
                <w:color w:val="000000"/>
              </w:rPr>
            </w:pPr>
            <w:r w:rsidRPr="00A159CC">
              <w:rPr>
                <w:color w:val="000000"/>
              </w:rPr>
              <w:t>število parkirnih mest: 370</w:t>
            </w:r>
          </w:p>
        </w:tc>
      </w:tr>
      <w:tr w:rsidR="001145DD" w:rsidRPr="00A159CC" w14:paraId="4E750DBD" w14:textId="77777777" w:rsidTr="00CB399B">
        <w:tc>
          <w:tcPr>
            <w:tcW w:w="3505" w:type="dxa"/>
          </w:tcPr>
          <w:p w14:paraId="14FC4374" w14:textId="77777777" w:rsidR="001145DD" w:rsidRPr="00A159CC" w:rsidRDefault="001145DD" w:rsidP="001B2C4F">
            <w:pPr>
              <w:pStyle w:val="Zamik1"/>
              <w:ind w:right="-149"/>
              <w:jc w:val="left"/>
            </w:pPr>
            <w:r w:rsidRPr="00A159CC">
              <w:t>odmiki:</w:t>
            </w:r>
          </w:p>
        </w:tc>
        <w:tc>
          <w:tcPr>
            <w:tcW w:w="5250" w:type="dxa"/>
          </w:tcPr>
          <w:p w14:paraId="2CB47A08" w14:textId="43B501E7" w:rsidR="001145DD" w:rsidRPr="00A159CC" w:rsidRDefault="00046B74" w:rsidP="001B2C4F">
            <w:pPr>
              <w:autoSpaceDE w:val="0"/>
              <w:autoSpaceDN w:val="0"/>
              <w:adjustRightInd w:val="0"/>
              <w:spacing w:line="260" w:lineRule="exact"/>
              <w:ind w:right="-149"/>
              <w:jc w:val="left"/>
              <w:rPr>
                <w:color w:val="000000"/>
              </w:rPr>
            </w:pPr>
            <w:r w:rsidRPr="00A159CC">
              <w:rPr>
                <w:color w:val="000000"/>
              </w:rPr>
              <w:t>2,2</w:t>
            </w:r>
            <w:r w:rsidR="001145DD" w:rsidRPr="00A159CC">
              <w:rPr>
                <w:color w:val="000000"/>
              </w:rPr>
              <w:t xml:space="preserve"> m od </w:t>
            </w:r>
            <w:proofErr w:type="spellStart"/>
            <w:r w:rsidR="001145DD" w:rsidRPr="00A159CC">
              <w:rPr>
                <w:color w:val="000000"/>
              </w:rPr>
              <w:t>parc</w:t>
            </w:r>
            <w:proofErr w:type="spellEnd"/>
            <w:r w:rsidR="001145DD" w:rsidRPr="00A159CC">
              <w:rPr>
                <w:color w:val="000000"/>
              </w:rPr>
              <w:t xml:space="preserve">. št. </w:t>
            </w:r>
            <w:r w:rsidRPr="00A159CC">
              <w:rPr>
                <w:color w:val="000000"/>
              </w:rPr>
              <w:t>526</w:t>
            </w:r>
            <w:r w:rsidR="001145DD" w:rsidRPr="00A159CC">
              <w:rPr>
                <w:color w:val="000000"/>
              </w:rPr>
              <w:t xml:space="preserve">, k.o. </w:t>
            </w:r>
            <w:r w:rsidR="009646A7" w:rsidRPr="00A159CC">
              <w:rPr>
                <w:color w:val="000000"/>
              </w:rPr>
              <w:t xml:space="preserve">2123 </w:t>
            </w:r>
            <w:proofErr w:type="spellStart"/>
            <w:r w:rsidR="009646A7" w:rsidRPr="00A159CC">
              <w:rPr>
                <w:color w:val="000000"/>
              </w:rPr>
              <w:t>Čirče</w:t>
            </w:r>
            <w:proofErr w:type="spellEnd"/>
          </w:p>
          <w:p w14:paraId="22BA43EC" w14:textId="3BFB9FF4" w:rsidR="001145DD" w:rsidRPr="00A159CC" w:rsidRDefault="00477C7F" w:rsidP="001B2C4F">
            <w:pPr>
              <w:autoSpaceDE w:val="0"/>
              <w:autoSpaceDN w:val="0"/>
              <w:adjustRightInd w:val="0"/>
              <w:spacing w:line="260" w:lineRule="exact"/>
              <w:ind w:right="-149"/>
              <w:jc w:val="left"/>
              <w:rPr>
                <w:color w:val="000000"/>
              </w:rPr>
            </w:pPr>
            <w:r w:rsidRPr="00A159CC">
              <w:rPr>
                <w:color w:val="000000"/>
              </w:rPr>
              <w:t>3,8</w:t>
            </w:r>
            <w:r w:rsidR="001145DD" w:rsidRPr="00A159CC">
              <w:rPr>
                <w:color w:val="000000"/>
              </w:rPr>
              <w:t xml:space="preserve"> m od </w:t>
            </w:r>
            <w:proofErr w:type="spellStart"/>
            <w:r w:rsidR="001145DD" w:rsidRPr="00A159CC">
              <w:rPr>
                <w:color w:val="000000"/>
              </w:rPr>
              <w:t>parc</w:t>
            </w:r>
            <w:proofErr w:type="spellEnd"/>
            <w:r w:rsidR="001145DD" w:rsidRPr="00A159CC">
              <w:rPr>
                <w:color w:val="000000"/>
              </w:rPr>
              <w:t>. št. 348/</w:t>
            </w:r>
            <w:r w:rsidRPr="00A159CC">
              <w:rPr>
                <w:color w:val="000000"/>
              </w:rPr>
              <w:t>13</w:t>
            </w:r>
            <w:r w:rsidR="001145DD" w:rsidRPr="00A159CC">
              <w:rPr>
                <w:color w:val="000000"/>
              </w:rPr>
              <w:t xml:space="preserve">, k.o. </w:t>
            </w:r>
            <w:r w:rsidR="009646A7" w:rsidRPr="00A159CC">
              <w:rPr>
                <w:color w:val="000000"/>
              </w:rPr>
              <w:t xml:space="preserve">2123 </w:t>
            </w:r>
            <w:proofErr w:type="spellStart"/>
            <w:r w:rsidR="009646A7" w:rsidRPr="00A159CC">
              <w:rPr>
                <w:color w:val="000000"/>
              </w:rPr>
              <w:t>Čirče</w:t>
            </w:r>
            <w:proofErr w:type="spellEnd"/>
          </w:p>
          <w:p w14:paraId="5ECC855B" w14:textId="04E76425" w:rsidR="00314B2E" w:rsidRPr="00A159CC" w:rsidRDefault="00314B2E" w:rsidP="001B2C4F">
            <w:pPr>
              <w:autoSpaceDE w:val="0"/>
              <w:autoSpaceDN w:val="0"/>
              <w:adjustRightInd w:val="0"/>
              <w:spacing w:line="260" w:lineRule="exact"/>
              <w:ind w:right="-149"/>
              <w:jc w:val="left"/>
              <w:rPr>
                <w:color w:val="000000"/>
              </w:rPr>
            </w:pPr>
            <w:r w:rsidRPr="00A159CC">
              <w:rPr>
                <w:color w:val="000000"/>
              </w:rPr>
              <w:t xml:space="preserve">5,1 m od </w:t>
            </w:r>
            <w:proofErr w:type="spellStart"/>
            <w:r w:rsidRPr="00A159CC">
              <w:rPr>
                <w:color w:val="000000"/>
              </w:rPr>
              <w:t>parc</w:t>
            </w:r>
            <w:proofErr w:type="spellEnd"/>
            <w:r w:rsidRPr="00A159CC">
              <w:rPr>
                <w:color w:val="000000"/>
              </w:rPr>
              <w:t xml:space="preserve">. št. 348/4, k.o. </w:t>
            </w:r>
            <w:r w:rsidR="009646A7" w:rsidRPr="00A159CC">
              <w:rPr>
                <w:color w:val="000000"/>
              </w:rPr>
              <w:t xml:space="preserve">2123 </w:t>
            </w:r>
            <w:proofErr w:type="spellStart"/>
            <w:r w:rsidR="009646A7" w:rsidRPr="00A159CC">
              <w:rPr>
                <w:color w:val="000000"/>
              </w:rPr>
              <w:t>Čirče</w:t>
            </w:r>
            <w:proofErr w:type="spellEnd"/>
          </w:p>
          <w:p w14:paraId="6724DEFB" w14:textId="473A3EDA" w:rsidR="00314B2E" w:rsidRPr="00A159CC" w:rsidRDefault="00C232CB" w:rsidP="001B2C4F">
            <w:pPr>
              <w:autoSpaceDE w:val="0"/>
              <w:autoSpaceDN w:val="0"/>
              <w:adjustRightInd w:val="0"/>
              <w:spacing w:line="260" w:lineRule="exact"/>
              <w:ind w:right="-149"/>
              <w:jc w:val="left"/>
              <w:rPr>
                <w:color w:val="000000"/>
              </w:rPr>
            </w:pPr>
            <w:r w:rsidRPr="00A159CC">
              <w:rPr>
                <w:color w:val="000000"/>
              </w:rPr>
              <w:t>2</w:t>
            </w:r>
            <w:r w:rsidR="00314B2E" w:rsidRPr="00A159CC">
              <w:rPr>
                <w:color w:val="000000"/>
              </w:rPr>
              <w:t>,</w:t>
            </w:r>
            <w:r w:rsidRPr="00A159CC">
              <w:rPr>
                <w:color w:val="000000"/>
              </w:rPr>
              <w:t>1</w:t>
            </w:r>
            <w:r w:rsidR="00314B2E" w:rsidRPr="00A159CC">
              <w:rPr>
                <w:color w:val="000000"/>
              </w:rPr>
              <w:t xml:space="preserve"> m od </w:t>
            </w:r>
            <w:proofErr w:type="spellStart"/>
            <w:r w:rsidR="00314B2E" w:rsidRPr="00A159CC">
              <w:rPr>
                <w:color w:val="000000"/>
              </w:rPr>
              <w:t>parc</w:t>
            </w:r>
            <w:proofErr w:type="spellEnd"/>
            <w:r w:rsidR="00314B2E" w:rsidRPr="00A159CC">
              <w:rPr>
                <w:color w:val="000000"/>
              </w:rPr>
              <w:t>. št. 348/</w:t>
            </w:r>
            <w:r w:rsidRPr="00A159CC">
              <w:rPr>
                <w:color w:val="000000"/>
              </w:rPr>
              <w:t>9</w:t>
            </w:r>
            <w:r w:rsidR="00314B2E" w:rsidRPr="00A159CC">
              <w:rPr>
                <w:color w:val="000000"/>
              </w:rPr>
              <w:t xml:space="preserve">, k.o. </w:t>
            </w:r>
            <w:r w:rsidR="009646A7" w:rsidRPr="00A159CC">
              <w:rPr>
                <w:color w:val="000000"/>
              </w:rPr>
              <w:t xml:space="preserve">2123 </w:t>
            </w:r>
            <w:proofErr w:type="spellStart"/>
            <w:r w:rsidR="009646A7" w:rsidRPr="00A159CC">
              <w:rPr>
                <w:color w:val="000000"/>
              </w:rPr>
              <w:t>Čirče</w:t>
            </w:r>
            <w:proofErr w:type="spellEnd"/>
          </w:p>
          <w:p w14:paraId="0C8B24BE" w14:textId="19A55185" w:rsidR="001145DD" w:rsidRPr="00A159CC" w:rsidRDefault="001C5F48" w:rsidP="001B2C4F">
            <w:pPr>
              <w:autoSpaceDE w:val="0"/>
              <w:autoSpaceDN w:val="0"/>
              <w:adjustRightInd w:val="0"/>
              <w:spacing w:line="260" w:lineRule="exact"/>
              <w:ind w:right="-149"/>
              <w:jc w:val="left"/>
              <w:rPr>
                <w:color w:val="000000"/>
              </w:rPr>
            </w:pPr>
            <w:r w:rsidRPr="00A159CC">
              <w:rPr>
                <w:color w:val="000000"/>
              </w:rPr>
              <w:t>3,3</w:t>
            </w:r>
            <w:r w:rsidR="001145DD" w:rsidRPr="00A159CC">
              <w:rPr>
                <w:color w:val="000000"/>
              </w:rPr>
              <w:t xml:space="preserve"> m od </w:t>
            </w:r>
            <w:proofErr w:type="spellStart"/>
            <w:r w:rsidR="001145DD" w:rsidRPr="00A159CC">
              <w:rPr>
                <w:color w:val="000000"/>
              </w:rPr>
              <w:t>parc</w:t>
            </w:r>
            <w:proofErr w:type="spellEnd"/>
            <w:r w:rsidR="001145DD" w:rsidRPr="00A159CC">
              <w:rPr>
                <w:color w:val="000000"/>
              </w:rPr>
              <w:t xml:space="preserve">. št. 268/6, k.o. </w:t>
            </w:r>
            <w:r w:rsidR="009646A7" w:rsidRPr="00A159CC">
              <w:rPr>
                <w:color w:val="000000"/>
              </w:rPr>
              <w:t xml:space="preserve">2122 </w:t>
            </w:r>
            <w:r w:rsidR="001145DD" w:rsidRPr="00A159CC">
              <w:rPr>
                <w:color w:val="000000"/>
              </w:rPr>
              <w:t>Huje</w:t>
            </w:r>
          </w:p>
          <w:p w14:paraId="510D5388" w14:textId="62C42B1E" w:rsidR="001145DD" w:rsidRPr="00A159CC" w:rsidRDefault="001C5F48" w:rsidP="001B2C4F">
            <w:pPr>
              <w:autoSpaceDE w:val="0"/>
              <w:autoSpaceDN w:val="0"/>
              <w:adjustRightInd w:val="0"/>
              <w:spacing w:line="260" w:lineRule="exact"/>
              <w:ind w:right="-149"/>
              <w:jc w:val="left"/>
              <w:rPr>
                <w:color w:val="000000"/>
              </w:rPr>
            </w:pPr>
            <w:r w:rsidRPr="00A159CC">
              <w:rPr>
                <w:color w:val="000000"/>
              </w:rPr>
              <w:t>6</w:t>
            </w:r>
            <w:r w:rsidR="001145DD" w:rsidRPr="00A159CC">
              <w:rPr>
                <w:color w:val="000000"/>
              </w:rPr>
              <w:t xml:space="preserve">,2 m od </w:t>
            </w:r>
            <w:proofErr w:type="spellStart"/>
            <w:r w:rsidR="001145DD" w:rsidRPr="00A159CC">
              <w:rPr>
                <w:color w:val="000000"/>
              </w:rPr>
              <w:t>parc</w:t>
            </w:r>
            <w:proofErr w:type="spellEnd"/>
            <w:r w:rsidR="001145DD" w:rsidRPr="00A159CC">
              <w:rPr>
                <w:color w:val="000000"/>
              </w:rPr>
              <w:t xml:space="preserve">. št. 504/2, k.o. </w:t>
            </w:r>
            <w:r w:rsidR="009646A7" w:rsidRPr="00A159CC">
              <w:rPr>
                <w:color w:val="000000"/>
              </w:rPr>
              <w:t xml:space="preserve">2123 </w:t>
            </w:r>
            <w:proofErr w:type="spellStart"/>
            <w:r w:rsidR="009646A7" w:rsidRPr="00A159CC">
              <w:rPr>
                <w:color w:val="000000"/>
              </w:rPr>
              <w:t>Čirče</w:t>
            </w:r>
            <w:proofErr w:type="spellEnd"/>
          </w:p>
          <w:p w14:paraId="074A5F54" w14:textId="31B1602C" w:rsidR="001145DD" w:rsidRPr="00A159CC" w:rsidRDefault="001C5F48" w:rsidP="001B2C4F">
            <w:pPr>
              <w:autoSpaceDE w:val="0"/>
              <w:autoSpaceDN w:val="0"/>
              <w:adjustRightInd w:val="0"/>
              <w:spacing w:line="260" w:lineRule="exact"/>
              <w:ind w:right="-149"/>
              <w:jc w:val="left"/>
              <w:rPr>
                <w:color w:val="000000"/>
              </w:rPr>
            </w:pPr>
            <w:r w:rsidRPr="00A159CC">
              <w:rPr>
                <w:color w:val="000000"/>
              </w:rPr>
              <w:t>1</w:t>
            </w:r>
            <w:r w:rsidR="001145DD" w:rsidRPr="00A159CC">
              <w:rPr>
                <w:color w:val="000000"/>
              </w:rPr>
              <w:t>,</w:t>
            </w:r>
            <w:r w:rsidRPr="00A159CC">
              <w:rPr>
                <w:color w:val="000000"/>
              </w:rPr>
              <w:t>2</w:t>
            </w:r>
            <w:r w:rsidR="001145DD" w:rsidRPr="00A159CC">
              <w:rPr>
                <w:color w:val="000000"/>
              </w:rPr>
              <w:t xml:space="preserve"> m od </w:t>
            </w:r>
            <w:proofErr w:type="spellStart"/>
            <w:r w:rsidR="001145DD" w:rsidRPr="00A159CC">
              <w:rPr>
                <w:color w:val="000000"/>
              </w:rPr>
              <w:t>parc</w:t>
            </w:r>
            <w:proofErr w:type="spellEnd"/>
            <w:r w:rsidR="001145DD" w:rsidRPr="00A159CC">
              <w:rPr>
                <w:color w:val="000000"/>
              </w:rPr>
              <w:t xml:space="preserve">. št. 347/6, k.o. </w:t>
            </w:r>
            <w:r w:rsidR="009646A7" w:rsidRPr="00A159CC">
              <w:rPr>
                <w:color w:val="000000"/>
              </w:rPr>
              <w:t xml:space="preserve">2123 </w:t>
            </w:r>
            <w:proofErr w:type="spellStart"/>
            <w:r w:rsidR="009646A7" w:rsidRPr="00A159CC">
              <w:rPr>
                <w:color w:val="000000"/>
              </w:rPr>
              <w:t>Čirče</w:t>
            </w:r>
            <w:proofErr w:type="spellEnd"/>
          </w:p>
          <w:p w14:paraId="4B37C19A" w14:textId="1E5DFFF2" w:rsidR="008E7A14" w:rsidRPr="00A159CC" w:rsidRDefault="008E7A14" w:rsidP="001B2C4F">
            <w:pPr>
              <w:autoSpaceDE w:val="0"/>
              <w:autoSpaceDN w:val="0"/>
              <w:adjustRightInd w:val="0"/>
              <w:spacing w:line="260" w:lineRule="exact"/>
              <w:ind w:right="-149"/>
              <w:jc w:val="left"/>
              <w:rPr>
                <w:color w:val="000000"/>
              </w:rPr>
            </w:pPr>
            <w:r w:rsidRPr="00A159CC">
              <w:rPr>
                <w:color w:val="000000"/>
              </w:rPr>
              <w:t xml:space="preserve">31,1 m od </w:t>
            </w:r>
            <w:proofErr w:type="spellStart"/>
            <w:r w:rsidRPr="00A159CC">
              <w:rPr>
                <w:color w:val="000000"/>
              </w:rPr>
              <w:t>parc</w:t>
            </w:r>
            <w:proofErr w:type="spellEnd"/>
            <w:r w:rsidRPr="00A159CC">
              <w:rPr>
                <w:color w:val="000000"/>
              </w:rPr>
              <w:t xml:space="preserve">. št. 346,14, k.o. </w:t>
            </w:r>
            <w:r w:rsidR="009646A7" w:rsidRPr="00A159CC">
              <w:rPr>
                <w:color w:val="000000"/>
              </w:rPr>
              <w:t xml:space="preserve">2123 </w:t>
            </w:r>
            <w:proofErr w:type="spellStart"/>
            <w:r w:rsidR="009646A7" w:rsidRPr="00A159CC">
              <w:rPr>
                <w:color w:val="000000"/>
              </w:rPr>
              <w:t>Čirče</w:t>
            </w:r>
            <w:proofErr w:type="spellEnd"/>
          </w:p>
          <w:p w14:paraId="350B119B" w14:textId="1A9B9949" w:rsidR="001145DD" w:rsidRPr="00A159CC" w:rsidRDefault="00772E5A" w:rsidP="001B2C4F">
            <w:pPr>
              <w:autoSpaceDE w:val="0"/>
              <w:autoSpaceDN w:val="0"/>
              <w:adjustRightInd w:val="0"/>
              <w:spacing w:line="260" w:lineRule="exact"/>
              <w:ind w:right="-149"/>
              <w:jc w:val="left"/>
              <w:rPr>
                <w:color w:val="000000"/>
              </w:rPr>
            </w:pPr>
            <w:r w:rsidRPr="00A159CC">
              <w:rPr>
                <w:color w:val="000000"/>
              </w:rPr>
              <w:t>22,6</w:t>
            </w:r>
            <w:r w:rsidR="008E7A14" w:rsidRPr="00A159CC">
              <w:rPr>
                <w:color w:val="000000"/>
              </w:rPr>
              <w:t xml:space="preserve"> m od </w:t>
            </w:r>
            <w:proofErr w:type="spellStart"/>
            <w:r w:rsidR="008E7A14" w:rsidRPr="00A159CC">
              <w:rPr>
                <w:color w:val="000000"/>
              </w:rPr>
              <w:t>parc</w:t>
            </w:r>
            <w:proofErr w:type="spellEnd"/>
            <w:r w:rsidR="008E7A14" w:rsidRPr="00A159CC">
              <w:rPr>
                <w:color w:val="000000"/>
              </w:rPr>
              <w:t xml:space="preserve">. št. 346,1, k.o. </w:t>
            </w:r>
            <w:r w:rsidR="009646A7" w:rsidRPr="00A159CC">
              <w:rPr>
                <w:color w:val="000000"/>
              </w:rPr>
              <w:t xml:space="preserve">2123 </w:t>
            </w:r>
            <w:proofErr w:type="spellStart"/>
            <w:r w:rsidR="009646A7" w:rsidRPr="00A159CC">
              <w:rPr>
                <w:color w:val="000000"/>
              </w:rPr>
              <w:t>Čirče</w:t>
            </w:r>
            <w:proofErr w:type="spellEnd"/>
          </w:p>
          <w:p w14:paraId="04AF26ED" w14:textId="4A77526B" w:rsidR="00772E5A" w:rsidRPr="00A159CC" w:rsidRDefault="00772E5A" w:rsidP="001B2C4F">
            <w:pPr>
              <w:autoSpaceDE w:val="0"/>
              <w:autoSpaceDN w:val="0"/>
              <w:adjustRightInd w:val="0"/>
              <w:spacing w:line="260" w:lineRule="exact"/>
              <w:ind w:right="-149"/>
              <w:jc w:val="left"/>
              <w:rPr>
                <w:color w:val="000000"/>
              </w:rPr>
            </w:pPr>
            <w:r w:rsidRPr="00A159CC">
              <w:rPr>
                <w:color w:val="000000"/>
              </w:rPr>
              <w:t xml:space="preserve">12,6 m od </w:t>
            </w:r>
            <w:proofErr w:type="spellStart"/>
            <w:r w:rsidRPr="00A159CC">
              <w:rPr>
                <w:color w:val="000000"/>
              </w:rPr>
              <w:t>parc</w:t>
            </w:r>
            <w:proofErr w:type="spellEnd"/>
            <w:r w:rsidRPr="00A159CC">
              <w:rPr>
                <w:color w:val="000000"/>
              </w:rPr>
              <w:t xml:space="preserve">. št. 528, k.o. </w:t>
            </w:r>
            <w:r w:rsidR="009646A7" w:rsidRPr="00A159CC">
              <w:rPr>
                <w:color w:val="000000"/>
              </w:rPr>
              <w:t xml:space="preserve">2123 </w:t>
            </w:r>
            <w:proofErr w:type="spellStart"/>
            <w:r w:rsidR="009646A7" w:rsidRPr="00A159CC">
              <w:rPr>
                <w:color w:val="000000"/>
              </w:rPr>
              <w:t>Čirče</w:t>
            </w:r>
            <w:proofErr w:type="spellEnd"/>
          </w:p>
        </w:tc>
      </w:tr>
    </w:tbl>
    <w:p w14:paraId="6E66C99A" w14:textId="7850F88D" w:rsidR="004E48FE" w:rsidRPr="00A159CC" w:rsidRDefault="004E48FE" w:rsidP="001B2C4F">
      <w:pPr>
        <w:spacing w:line="260" w:lineRule="exact"/>
        <w:ind w:right="-149"/>
        <w:jc w:val="left"/>
      </w:pPr>
    </w:p>
    <w:p w14:paraId="4CC66B59" w14:textId="78E36BA9" w:rsidR="004E48FE" w:rsidRPr="00A159CC" w:rsidRDefault="004E48FE" w:rsidP="001B2C4F">
      <w:pPr>
        <w:pStyle w:val="Naslov1"/>
        <w:spacing w:line="260" w:lineRule="exact"/>
        <w:ind w:right="-149"/>
        <w:jc w:val="left"/>
      </w:pPr>
      <w:r w:rsidRPr="00A159CC">
        <w:t>Drugi objekti</w:t>
      </w:r>
    </w:p>
    <w:tbl>
      <w:tblPr>
        <w:tblStyle w:val="Tabelamrea"/>
        <w:tblW w:w="8755" w:type="dxa"/>
        <w:tblBorders>
          <w:top w:val="dashSmallGap" w:sz="4" w:space="0" w:color="auto"/>
          <w:left w:val="none" w:sz="0" w:space="0" w:color="auto"/>
          <w:bottom w:val="dashSmallGap" w:sz="4"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3505"/>
        <w:gridCol w:w="5250"/>
      </w:tblGrid>
      <w:tr w:rsidR="004E48FE" w:rsidRPr="00A159CC" w14:paraId="0A44C52A" w14:textId="77777777" w:rsidTr="00CB399B">
        <w:tc>
          <w:tcPr>
            <w:tcW w:w="3505" w:type="dxa"/>
          </w:tcPr>
          <w:p w14:paraId="73110102" w14:textId="77777777" w:rsidR="004E48FE" w:rsidRPr="00A159CC" w:rsidRDefault="004E48FE" w:rsidP="001B2C4F">
            <w:pPr>
              <w:pStyle w:val="Zamik1"/>
              <w:ind w:right="-149"/>
              <w:jc w:val="left"/>
            </w:pPr>
            <w:r w:rsidRPr="00A159CC">
              <w:t>klasifikacija objekta:</w:t>
            </w:r>
          </w:p>
        </w:tc>
        <w:tc>
          <w:tcPr>
            <w:tcW w:w="5250" w:type="dxa"/>
          </w:tcPr>
          <w:p w14:paraId="504D4458" w14:textId="17481FDF" w:rsidR="004E48FE" w:rsidRPr="00A159CC" w:rsidRDefault="004E48FE" w:rsidP="001B2C4F">
            <w:pPr>
              <w:autoSpaceDE w:val="0"/>
              <w:autoSpaceDN w:val="0"/>
              <w:adjustRightInd w:val="0"/>
              <w:spacing w:line="260" w:lineRule="exact"/>
              <w:ind w:right="-149"/>
              <w:jc w:val="left"/>
              <w:rPr>
                <w:color w:val="000000"/>
              </w:rPr>
            </w:pPr>
            <w:r w:rsidRPr="00A159CC">
              <w:rPr>
                <w:color w:val="000000"/>
              </w:rPr>
              <w:t>12</w:t>
            </w:r>
            <w:r w:rsidR="00514FA6" w:rsidRPr="00A159CC">
              <w:rPr>
                <w:color w:val="000000"/>
              </w:rPr>
              <w:t>7</w:t>
            </w:r>
            <w:r w:rsidRPr="00A159CC">
              <w:rPr>
                <w:color w:val="000000"/>
              </w:rPr>
              <w:t xml:space="preserve">40 </w:t>
            </w:r>
            <w:r w:rsidR="00514FA6" w:rsidRPr="00A159CC">
              <w:rPr>
                <w:color w:val="000000"/>
              </w:rPr>
              <w:t>Druge stavbe, ki niso uvrščene drugje</w:t>
            </w:r>
          </w:p>
          <w:p w14:paraId="6E609519" w14:textId="32CB8569" w:rsidR="00494A51" w:rsidRPr="00A159CC" w:rsidRDefault="00494A51" w:rsidP="001B2C4F">
            <w:pPr>
              <w:autoSpaceDE w:val="0"/>
              <w:autoSpaceDN w:val="0"/>
              <w:adjustRightInd w:val="0"/>
              <w:spacing w:line="260" w:lineRule="exact"/>
              <w:ind w:right="-149"/>
              <w:jc w:val="left"/>
              <w:rPr>
                <w:color w:val="000000"/>
              </w:rPr>
            </w:pPr>
            <w:r w:rsidRPr="00A159CC">
              <w:rPr>
                <w:color w:val="000000"/>
              </w:rPr>
              <w:t>32130 Objekti za oglaševanje in informacijski panoji</w:t>
            </w:r>
          </w:p>
        </w:tc>
      </w:tr>
      <w:tr w:rsidR="004539BC" w:rsidRPr="00A159CC" w14:paraId="426D3072" w14:textId="77777777" w:rsidTr="00CB399B">
        <w:tc>
          <w:tcPr>
            <w:tcW w:w="3505" w:type="dxa"/>
          </w:tcPr>
          <w:p w14:paraId="450AB7A8" w14:textId="498CEE9B" w:rsidR="004539BC" w:rsidRPr="00A159CC" w:rsidRDefault="004539BC" w:rsidP="001B2C4F">
            <w:pPr>
              <w:pStyle w:val="Zamik1"/>
              <w:ind w:right="-149"/>
              <w:jc w:val="left"/>
            </w:pPr>
            <w:r w:rsidRPr="00A159CC">
              <w:t>zahtevnost objekta</w:t>
            </w:r>
          </w:p>
        </w:tc>
        <w:tc>
          <w:tcPr>
            <w:tcW w:w="5250" w:type="dxa"/>
          </w:tcPr>
          <w:p w14:paraId="473474AF" w14:textId="689F679B" w:rsidR="004539BC" w:rsidRPr="00A159CC" w:rsidRDefault="004539BC" w:rsidP="001B2C4F">
            <w:pPr>
              <w:autoSpaceDE w:val="0"/>
              <w:autoSpaceDN w:val="0"/>
              <w:adjustRightInd w:val="0"/>
              <w:spacing w:line="260" w:lineRule="exact"/>
              <w:ind w:right="-149"/>
              <w:jc w:val="left"/>
              <w:rPr>
                <w:color w:val="000000"/>
              </w:rPr>
            </w:pPr>
            <w:r w:rsidRPr="00A159CC">
              <w:rPr>
                <w:color w:val="000000"/>
              </w:rPr>
              <w:t>manj zahteven</w:t>
            </w:r>
          </w:p>
        </w:tc>
      </w:tr>
      <w:tr w:rsidR="004E48FE" w:rsidRPr="00A159CC" w14:paraId="6787053B" w14:textId="77777777" w:rsidTr="00CB399B">
        <w:tc>
          <w:tcPr>
            <w:tcW w:w="3505" w:type="dxa"/>
          </w:tcPr>
          <w:p w14:paraId="0B4C9116" w14:textId="2F4E6347" w:rsidR="004E48FE" w:rsidRPr="00A159CC" w:rsidRDefault="004E48FE" w:rsidP="001B2C4F">
            <w:pPr>
              <w:pStyle w:val="Zamik1"/>
              <w:ind w:right="-149"/>
              <w:jc w:val="left"/>
            </w:pPr>
            <w:r w:rsidRPr="00A159CC">
              <w:t>velikost objekta:</w:t>
            </w:r>
          </w:p>
        </w:tc>
        <w:tc>
          <w:tcPr>
            <w:tcW w:w="5250" w:type="dxa"/>
          </w:tcPr>
          <w:p w14:paraId="1366AEA5" w14:textId="464ADC45" w:rsidR="004E48FE" w:rsidRPr="00A159CC" w:rsidRDefault="009646A7" w:rsidP="001B2C4F">
            <w:pPr>
              <w:autoSpaceDE w:val="0"/>
              <w:autoSpaceDN w:val="0"/>
              <w:adjustRightInd w:val="0"/>
              <w:spacing w:line="260" w:lineRule="exact"/>
              <w:ind w:right="-149"/>
              <w:jc w:val="left"/>
              <w:rPr>
                <w:color w:val="000000"/>
              </w:rPr>
            </w:pPr>
            <w:r w:rsidRPr="00A159CC">
              <w:rPr>
                <w:color w:val="000000"/>
              </w:rPr>
              <w:t>n</w:t>
            </w:r>
            <w:r w:rsidR="00514FA6" w:rsidRPr="00A159CC">
              <w:rPr>
                <w:color w:val="000000"/>
              </w:rPr>
              <w:t>adstrešnica nad izvozno klančino in servisni objekt (odpadki):</w:t>
            </w:r>
          </w:p>
          <w:p w14:paraId="6546A583" w14:textId="3AAA38B6" w:rsidR="004E48FE" w:rsidRPr="00A159CC" w:rsidRDefault="004E48FE" w:rsidP="001B2C4F">
            <w:pPr>
              <w:autoSpaceDE w:val="0"/>
              <w:autoSpaceDN w:val="0"/>
              <w:adjustRightInd w:val="0"/>
              <w:spacing w:line="260" w:lineRule="exact"/>
              <w:ind w:right="-149"/>
              <w:jc w:val="left"/>
              <w:rPr>
                <w:color w:val="000000"/>
              </w:rPr>
            </w:pPr>
            <w:r w:rsidRPr="00A159CC">
              <w:rPr>
                <w:color w:val="000000"/>
              </w:rPr>
              <w:t>zazidana površina:</w:t>
            </w:r>
            <w:r w:rsidR="00A159CC">
              <w:rPr>
                <w:color w:val="000000"/>
              </w:rPr>
              <w:t xml:space="preserve"> </w:t>
            </w:r>
            <w:r w:rsidR="00514FA6" w:rsidRPr="00A159CC">
              <w:rPr>
                <w:color w:val="000000"/>
              </w:rPr>
              <w:t>1</w:t>
            </w:r>
            <w:r w:rsidRPr="00A159CC">
              <w:rPr>
                <w:color w:val="000000"/>
              </w:rPr>
              <w:t>6</w:t>
            </w:r>
            <w:r w:rsidR="00514FA6" w:rsidRPr="00A159CC">
              <w:rPr>
                <w:color w:val="000000"/>
              </w:rPr>
              <w:t>5</w:t>
            </w:r>
            <w:r w:rsidRPr="00A159CC">
              <w:rPr>
                <w:color w:val="000000"/>
              </w:rPr>
              <w:t>,0 m2</w:t>
            </w:r>
          </w:p>
          <w:p w14:paraId="62488DEC" w14:textId="698D5F50" w:rsidR="004E48FE" w:rsidRPr="00A159CC" w:rsidRDefault="004E48FE" w:rsidP="001B2C4F">
            <w:pPr>
              <w:autoSpaceDE w:val="0"/>
              <w:autoSpaceDN w:val="0"/>
              <w:adjustRightInd w:val="0"/>
              <w:spacing w:line="260" w:lineRule="exact"/>
              <w:ind w:right="-149"/>
              <w:jc w:val="left"/>
              <w:rPr>
                <w:color w:val="000000"/>
              </w:rPr>
            </w:pPr>
            <w:r w:rsidRPr="00A159CC">
              <w:rPr>
                <w:color w:val="000000"/>
              </w:rPr>
              <w:lastRenderedPageBreak/>
              <w:t>bruto tlorisna površina: 165,</w:t>
            </w:r>
            <w:r w:rsidR="00514FA6" w:rsidRPr="00A159CC">
              <w:rPr>
                <w:color w:val="000000"/>
              </w:rPr>
              <w:t>0</w:t>
            </w:r>
            <w:r w:rsidRPr="00A159CC">
              <w:rPr>
                <w:color w:val="000000"/>
              </w:rPr>
              <w:t xml:space="preserve"> m2</w:t>
            </w:r>
          </w:p>
          <w:p w14:paraId="14796FD4" w14:textId="77777777" w:rsidR="004E48FE" w:rsidRPr="00A159CC" w:rsidRDefault="004E48FE" w:rsidP="001B2C4F">
            <w:pPr>
              <w:autoSpaceDE w:val="0"/>
              <w:autoSpaceDN w:val="0"/>
              <w:adjustRightInd w:val="0"/>
              <w:spacing w:line="260" w:lineRule="exact"/>
              <w:ind w:right="-149"/>
              <w:jc w:val="left"/>
              <w:rPr>
                <w:color w:val="000000"/>
              </w:rPr>
            </w:pPr>
            <w:r w:rsidRPr="00A159CC">
              <w:rPr>
                <w:color w:val="000000"/>
              </w:rPr>
              <w:t>uporabna površina: 0,0 m2</w:t>
            </w:r>
          </w:p>
          <w:p w14:paraId="11C3CA5F" w14:textId="111395F9" w:rsidR="004E48FE" w:rsidRPr="00A159CC" w:rsidRDefault="004E48FE" w:rsidP="001B2C4F">
            <w:pPr>
              <w:autoSpaceDE w:val="0"/>
              <w:autoSpaceDN w:val="0"/>
              <w:adjustRightInd w:val="0"/>
              <w:spacing w:line="260" w:lineRule="exact"/>
              <w:ind w:right="-149"/>
              <w:jc w:val="left"/>
              <w:rPr>
                <w:color w:val="000000"/>
              </w:rPr>
            </w:pPr>
            <w:r w:rsidRPr="00A159CC">
              <w:rPr>
                <w:color w:val="000000"/>
              </w:rPr>
              <w:t xml:space="preserve">bruto prostornina: </w:t>
            </w:r>
            <w:r w:rsidR="00514FA6" w:rsidRPr="00A159CC">
              <w:rPr>
                <w:color w:val="000000"/>
              </w:rPr>
              <w:t>0</w:t>
            </w:r>
            <w:r w:rsidRPr="00A159CC">
              <w:rPr>
                <w:color w:val="000000"/>
              </w:rPr>
              <w:t>,</w:t>
            </w:r>
            <w:r w:rsidR="00514FA6" w:rsidRPr="00A159CC">
              <w:rPr>
                <w:color w:val="000000"/>
              </w:rPr>
              <w:t>0</w:t>
            </w:r>
            <w:r w:rsidRPr="00A159CC">
              <w:rPr>
                <w:color w:val="000000"/>
              </w:rPr>
              <w:t xml:space="preserve"> m3</w:t>
            </w:r>
          </w:p>
          <w:p w14:paraId="1F375463" w14:textId="5B591965" w:rsidR="004E48FE" w:rsidRPr="00A159CC" w:rsidRDefault="004E48FE" w:rsidP="001B2C4F">
            <w:pPr>
              <w:autoSpaceDE w:val="0"/>
              <w:autoSpaceDN w:val="0"/>
              <w:adjustRightInd w:val="0"/>
              <w:spacing w:line="260" w:lineRule="exact"/>
              <w:ind w:right="-149"/>
              <w:jc w:val="left"/>
              <w:rPr>
                <w:color w:val="000000"/>
              </w:rPr>
            </w:pPr>
            <w:r w:rsidRPr="00A159CC">
              <w:rPr>
                <w:color w:val="000000"/>
              </w:rPr>
              <w:t xml:space="preserve">število etaž: </w:t>
            </w:r>
            <w:r w:rsidR="006447BF" w:rsidRPr="00A159CC">
              <w:rPr>
                <w:color w:val="000000"/>
              </w:rPr>
              <w:t>P</w:t>
            </w:r>
          </w:p>
          <w:p w14:paraId="28AD2472" w14:textId="37EC1286" w:rsidR="004E48FE" w:rsidRPr="00A159CC" w:rsidRDefault="004E48FE" w:rsidP="001B2C4F">
            <w:pPr>
              <w:autoSpaceDE w:val="0"/>
              <w:autoSpaceDN w:val="0"/>
              <w:adjustRightInd w:val="0"/>
              <w:spacing w:line="260" w:lineRule="exact"/>
              <w:ind w:right="-149"/>
              <w:jc w:val="left"/>
              <w:rPr>
                <w:color w:val="000000"/>
              </w:rPr>
            </w:pPr>
            <w:r w:rsidRPr="00A159CC">
              <w:rPr>
                <w:color w:val="000000"/>
              </w:rPr>
              <w:t xml:space="preserve">zunanje mere na stiku z zemljiščem: </w:t>
            </w:r>
            <w:r w:rsidR="006447BF" w:rsidRPr="00A159CC">
              <w:rPr>
                <w:color w:val="000000"/>
              </w:rPr>
              <w:t>33</w:t>
            </w:r>
            <w:r w:rsidRPr="00A159CC">
              <w:rPr>
                <w:color w:val="000000"/>
              </w:rPr>
              <w:t>,0 m x 5,0 m</w:t>
            </w:r>
          </w:p>
          <w:p w14:paraId="155BF206" w14:textId="75DC1CD8" w:rsidR="004E48FE" w:rsidRPr="00A159CC" w:rsidRDefault="004E48FE" w:rsidP="001B2C4F">
            <w:pPr>
              <w:autoSpaceDE w:val="0"/>
              <w:autoSpaceDN w:val="0"/>
              <w:adjustRightInd w:val="0"/>
              <w:spacing w:line="260" w:lineRule="exact"/>
              <w:ind w:right="-149"/>
              <w:jc w:val="left"/>
              <w:rPr>
                <w:color w:val="000000"/>
              </w:rPr>
            </w:pPr>
            <w:r w:rsidRPr="00A159CC">
              <w:rPr>
                <w:color w:val="000000"/>
              </w:rPr>
              <w:t>najvišja višinska kota: 38</w:t>
            </w:r>
            <w:r w:rsidR="006447BF" w:rsidRPr="00A159CC">
              <w:rPr>
                <w:color w:val="000000"/>
              </w:rPr>
              <w:t>3</w:t>
            </w:r>
            <w:r w:rsidRPr="00A159CC">
              <w:rPr>
                <w:color w:val="000000"/>
              </w:rPr>
              <w:t>,6 m n.v.</w:t>
            </w:r>
          </w:p>
          <w:p w14:paraId="740EC42B" w14:textId="2FFA9F8D" w:rsidR="00A20B9A" w:rsidRPr="00A159CC" w:rsidRDefault="00A20B9A" w:rsidP="001B2C4F">
            <w:pPr>
              <w:autoSpaceDE w:val="0"/>
              <w:autoSpaceDN w:val="0"/>
              <w:adjustRightInd w:val="0"/>
              <w:spacing w:line="260" w:lineRule="exact"/>
              <w:ind w:right="-149"/>
              <w:jc w:val="left"/>
              <w:rPr>
                <w:color w:val="000000"/>
              </w:rPr>
            </w:pPr>
            <w:r w:rsidRPr="00A159CC">
              <w:rPr>
                <w:color w:val="000000"/>
              </w:rPr>
              <w:t>višinska kota pritličja: 380,9 m n.v.</w:t>
            </w:r>
          </w:p>
          <w:p w14:paraId="23D0D3A5" w14:textId="0AA0038A" w:rsidR="00042B77" w:rsidRPr="00A159CC" w:rsidRDefault="009646A7" w:rsidP="001B2C4F">
            <w:pPr>
              <w:autoSpaceDE w:val="0"/>
              <w:autoSpaceDN w:val="0"/>
              <w:adjustRightInd w:val="0"/>
              <w:spacing w:line="260" w:lineRule="exact"/>
              <w:ind w:right="-149"/>
              <w:jc w:val="left"/>
              <w:rPr>
                <w:color w:val="000000"/>
              </w:rPr>
            </w:pPr>
            <w:r w:rsidRPr="00A159CC">
              <w:rPr>
                <w:color w:val="000000"/>
              </w:rPr>
              <w:t xml:space="preserve">višina </w:t>
            </w:r>
            <w:r w:rsidR="004E48FE" w:rsidRPr="00A159CC">
              <w:rPr>
                <w:color w:val="000000"/>
              </w:rPr>
              <w:t xml:space="preserve">od kote tlaka najnižje etaže do vrha stavbe: </w:t>
            </w:r>
            <w:r w:rsidR="006447BF" w:rsidRPr="00A159CC">
              <w:rPr>
                <w:color w:val="000000"/>
              </w:rPr>
              <w:t>2</w:t>
            </w:r>
            <w:r w:rsidR="004E48FE" w:rsidRPr="00A159CC">
              <w:rPr>
                <w:color w:val="000000"/>
              </w:rPr>
              <w:t>,7 m</w:t>
            </w:r>
          </w:p>
          <w:p w14:paraId="7FDFADE6" w14:textId="25130F0E" w:rsidR="004D674C" w:rsidRPr="00A159CC" w:rsidRDefault="004D674C" w:rsidP="001B2C4F">
            <w:pPr>
              <w:autoSpaceDE w:val="0"/>
              <w:autoSpaceDN w:val="0"/>
              <w:adjustRightInd w:val="0"/>
              <w:spacing w:line="260" w:lineRule="exact"/>
              <w:ind w:right="-149"/>
              <w:jc w:val="left"/>
              <w:rPr>
                <w:color w:val="000000"/>
              </w:rPr>
            </w:pPr>
            <w:r w:rsidRPr="00A159CC">
              <w:rPr>
                <w:color w:val="000000"/>
              </w:rPr>
              <w:t>oblika strehe: ravna</w:t>
            </w:r>
          </w:p>
          <w:p w14:paraId="5E9484AA" w14:textId="7FDD0032" w:rsidR="004D674C" w:rsidRPr="00A159CC" w:rsidRDefault="009646A7" w:rsidP="001B2C4F">
            <w:pPr>
              <w:autoSpaceDE w:val="0"/>
              <w:autoSpaceDN w:val="0"/>
              <w:adjustRightInd w:val="0"/>
              <w:spacing w:line="260" w:lineRule="exact"/>
              <w:ind w:right="-149"/>
              <w:jc w:val="left"/>
              <w:rPr>
                <w:color w:val="000000"/>
              </w:rPr>
            </w:pPr>
            <w:proofErr w:type="spellStart"/>
            <w:r w:rsidRPr="00A159CC">
              <w:rPr>
                <w:color w:val="000000"/>
              </w:rPr>
              <w:t>p</w:t>
            </w:r>
            <w:r w:rsidR="00027E35" w:rsidRPr="00A159CC">
              <w:rPr>
                <w:color w:val="000000"/>
              </w:rPr>
              <w:t>ilon</w:t>
            </w:r>
            <w:proofErr w:type="spellEnd"/>
            <w:r w:rsidR="00027E35" w:rsidRPr="00A159CC">
              <w:rPr>
                <w:color w:val="000000"/>
              </w:rPr>
              <w:t xml:space="preserve"> za oglaševanje (za lastne potrebe)</w:t>
            </w:r>
            <w:r w:rsidR="004D674C" w:rsidRPr="00A159CC">
              <w:rPr>
                <w:color w:val="000000"/>
              </w:rPr>
              <w:t>:</w:t>
            </w:r>
          </w:p>
          <w:p w14:paraId="4308F816" w14:textId="6E9DFE0A" w:rsidR="004D674C" w:rsidRPr="00A159CC" w:rsidRDefault="004D674C" w:rsidP="001B2C4F">
            <w:pPr>
              <w:autoSpaceDE w:val="0"/>
              <w:autoSpaceDN w:val="0"/>
              <w:adjustRightInd w:val="0"/>
              <w:spacing w:line="260" w:lineRule="exact"/>
              <w:ind w:right="-149"/>
              <w:jc w:val="left"/>
              <w:rPr>
                <w:color w:val="000000"/>
              </w:rPr>
            </w:pPr>
            <w:r w:rsidRPr="00A159CC">
              <w:rPr>
                <w:color w:val="000000"/>
              </w:rPr>
              <w:t xml:space="preserve">zunanje mere na stiku z zemljiščem: </w:t>
            </w:r>
            <w:r w:rsidR="00D90843" w:rsidRPr="00A159CC">
              <w:rPr>
                <w:color w:val="000000"/>
              </w:rPr>
              <w:t>2</w:t>
            </w:r>
            <w:r w:rsidRPr="00A159CC">
              <w:rPr>
                <w:color w:val="000000"/>
              </w:rPr>
              <w:t>,</w:t>
            </w:r>
            <w:r w:rsidR="00D90843" w:rsidRPr="00A159CC">
              <w:rPr>
                <w:color w:val="000000"/>
              </w:rPr>
              <w:t>1</w:t>
            </w:r>
            <w:r w:rsidRPr="00A159CC">
              <w:rPr>
                <w:color w:val="000000"/>
              </w:rPr>
              <w:t xml:space="preserve"> m x </w:t>
            </w:r>
            <w:r w:rsidR="00D90843" w:rsidRPr="00A159CC">
              <w:rPr>
                <w:color w:val="000000"/>
              </w:rPr>
              <w:t>0</w:t>
            </w:r>
            <w:r w:rsidRPr="00A159CC">
              <w:rPr>
                <w:color w:val="000000"/>
              </w:rPr>
              <w:t>,</w:t>
            </w:r>
            <w:r w:rsidR="00D90843" w:rsidRPr="00A159CC">
              <w:rPr>
                <w:color w:val="000000"/>
              </w:rPr>
              <w:t>3</w:t>
            </w:r>
            <w:r w:rsidRPr="00A159CC">
              <w:rPr>
                <w:color w:val="000000"/>
              </w:rPr>
              <w:t xml:space="preserve"> m</w:t>
            </w:r>
          </w:p>
          <w:p w14:paraId="28B5F50F" w14:textId="6B1CECE4" w:rsidR="004D674C" w:rsidRPr="00A159CC" w:rsidRDefault="004D674C" w:rsidP="001B2C4F">
            <w:pPr>
              <w:autoSpaceDE w:val="0"/>
              <w:autoSpaceDN w:val="0"/>
              <w:adjustRightInd w:val="0"/>
              <w:spacing w:line="260" w:lineRule="exact"/>
              <w:ind w:right="-149"/>
              <w:jc w:val="left"/>
              <w:rPr>
                <w:color w:val="000000"/>
              </w:rPr>
            </w:pPr>
            <w:r w:rsidRPr="00A159CC">
              <w:rPr>
                <w:color w:val="000000"/>
              </w:rPr>
              <w:t xml:space="preserve">višina: </w:t>
            </w:r>
            <w:r w:rsidR="00D90843" w:rsidRPr="00A159CC">
              <w:rPr>
                <w:color w:val="000000"/>
              </w:rPr>
              <w:t>6</w:t>
            </w:r>
            <w:r w:rsidRPr="00A159CC">
              <w:rPr>
                <w:color w:val="000000"/>
              </w:rPr>
              <w:t>,</w:t>
            </w:r>
            <w:r w:rsidR="00D90843" w:rsidRPr="00A159CC">
              <w:rPr>
                <w:color w:val="000000"/>
              </w:rPr>
              <w:t>0</w:t>
            </w:r>
            <w:r w:rsidRPr="00A159CC">
              <w:rPr>
                <w:color w:val="000000"/>
              </w:rPr>
              <w:t xml:space="preserve"> m</w:t>
            </w:r>
          </w:p>
        </w:tc>
      </w:tr>
      <w:tr w:rsidR="004E48FE" w:rsidRPr="00A159CC" w14:paraId="2FF6D3A7" w14:textId="77777777" w:rsidTr="00CB399B">
        <w:tc>
          <w:tcPr>
            <w:tcW w:w="3505" w:type="dxa"/>
          </w:tcPr>
          <w:p w14:paraId="41E09EE5" w14:textId="77777777" w:rsidR="004E48FE" w:rsidRPr="00A159CC" w:rsidRDefault="004E48FE" w:rsidP="001B2C4F">
            <w:pPr>
              <w:pStyle w:val="Zamik1"/>
              <w:ind w:right="-149"/>
              <w:jc w:val="left"/>
            </w:pPr>
            <w:r w:rsidRPr="00A159CC">
              <w:lastRenderedPageBreak/>
              <w:t>odmiki:</w:t>
            </w:r>
          </w:p>
        </w:tc>
        <w:tc>
          <w:tcPr>
            <w:tcW w:w="5250" w:type="dxa"/>
          </w:tcPr>
          <w:p w14:paraId="5771487D" w14:textId="54887496" w:rsidR="004E48FE" w:rsidRPr="00A159CC" w:rsidRDefault="009646A7" w:rsidP="001B2C4F">
            <w:pPr>
              <w:autoSpaceDE w:val="0"/>
              <w:autoSpaceDN w:val="0"/>
              <w:adjustRightInd w:val="0"/>
              <w:spacing w:line="260" w:lineRule="exact"/>
              <w:ind w:right="-149"/>
              <w:jc w:val="left"/>
              <w:rPr>
                <w:color w:val="000000"/>
              </w:rPr>
            </w:pPr>
            <w:proofErr w:type="spellStart"/>
            <w:r w:rsidRPr="00A159CC">
              <w:rPr>
                <w:color w:val="000000"/>
              </w:rPr>
              <w:t>p</w:t>
            </w:r>
            <w:r w:rsidR="007E3E50" w:rsidRPr="00A159CC">
              <w:rPr>
                <w:color w:val="000000"/>
              </w:rPr>
              <w:t>ilon</w:t>
            </w:r>
            <w:proofErr w:type="spellEnd"/>
            <w:r w:rsidR="007E3E50" w:rsidRPr="00A159CC">
              <w:rPr>
                <w:color w:val="000000"/>
              </w:rPr>
              <w:t xml:space="preserve"> za </w:t>
            </w:r>
            <w:r w:rsidRPr="00A159CC">
              <w:rPr>
                <w:color w:val="000000"/>
              </w:rPr>
              <w:t>oglaševanje</w:t>
            </w:r>
            <w:r w:rsidR="007E3E50" w:rsidRPr="00A159CC">
              <w:rPr>
                <w:color w:val="000000"/>
              </w:rPr>
              <w:t>:</w:t>
            </w:r>
            <w:r w:rsidR="00E17E7A" w:rsidRPr="00A159CC">
              <w:rPr>
                <w:color w:val="000000"/>
              </w:rPr>
              <w:t xml:space="preserve"> </w:t>
            </w:r>
            <w:r w:rsidR="007E3E50" w:rsidRPr="00A159CC">
              <w:rPr>
                <w:color w:val="000000"/>
              </w:rPr>
              <w:t>3</w:t>
            </w:r>
            <w:r w:rsidR="004E48FE" w:rsidRPr="00A159CC">
              <w:rPr>
                <w:color w:val="000000"/>
              </w:rPr>
              <w:t>,</w:t>
            </w:r>
            <w:r w:rsidR="007E3E50" w:rsidRPr="00A159CC">
              <w:rPr>
                <w:color w:val="000000"/>
              </w:rPr>
              <w:t>0</w:t>
            </w:r>
            <w:r w:rsidR="004E48FE" w:rsidRPr="00A159CC">
              <w:rPr>
                <w:color w:val="000000"/>
              </w:rPr>
              <w:t xml:space="preserve"> m od </w:t>
            </w:r>
            <w:proofErr w:type="spellStart"/>
            <w:r w:rsidR="004E48FE" w:rsidRPr="00A159CC">
              <w:rPr>
                <w:color w:val="000000"/>
              </w:rPr>
              <w:t>parc</w:t>
            </w:r>
            <w:proofErr w:type="spellEnd"/>
            <w:r w:rsidR="004E48FE" w:rsidRPr="00A159CC">
              <w:rPr>
                <w:color w:val="000000"/>
              </w:rPr>
              <w:t xml:space="preserve">. št. 526, k.o. </w:t>
            </w:r>
            <w:r w:rsidRPr="00A159CC">
              <w:rPr>
                <w:color w:val="000000"/>
              </w:rPr>
              <w:t xml:space="preserve">2123 </w:t>
            </w:r>
            <w:proofErr w:type="spellStart"/>
            <w:r w:rsidRPr="00A159CC">
              <w:rPr>
                <w:color w:val="000000"/>
              </w:rPr>
              <w:t>Čirče</w:t>
            </w:r>
            <w:proofErr w:type="spellEnd"/>
            <w:r w:rsidR="00B12AD5" w:rsidRPr="00A159CC">
              <w:rPr>
                <w:color w:val="000000"/>
              </w:rPr>
              <w:t>.</w:t>
            </w:r>
          </w:p>
        </w:tc>
      </w:tr>
    </w:tbl>
    <w:p w14:paraId="2AB3AB60" w14:textId="77777777" w:rsidR="00042B77" w:rsidRPr="00A159CC" w:rsidRDefault="00042B77" w:rsidP="00A159CC">
      <w:pPr>
        <w:spacing w:line="260" w:lineRule="exact"/>
        <w:ind w:right="142"/>
      </w:pPr>
    </w:p>
    <w:p w14:paraId="425B7B42" w14:textId="0BD994D7" w:rsidR="003F1FF1" w:rsidRPr="00A159CC" w:rsidRDefault="003F1FF1" w:rsidP="00A159CC">
      <w:pPr>
        <w:pStyle w:val="NatevanjeIIIIII"/>
        <w:spacing w:line="260" w:lineRule="exact"/>
      </w:pPr>
      <w:r w:rsidRPr="00A159CC">
        <w:t xml:space="preserve">Sestavni del tega dovoljenja so, </w:t>
      </w:r>
      <w:r w:rsidR="00752573" w:rsidRPr="00A159CC">
        <w:t>poleg</w:t>
      </w:r>
      <w:r w:rsidR="00C17F30" w:rsidRPr="00A159CC">
        <w:t xml:space="preserve"> </w:t>
      </w:r>
      <w:r w:rsidRPr="00A159CC">
        <w:t>zahteve za izdajo gradbenega dovoljenja</w:t>
      </w:r>
      <w:r w:rsidRPr="00A159CC">
        <w:rPr>
          <w:color w:val="000000" w:themeColor="text1"/>
        </w:rPr>
        <w:t xml:space="preserve"> </w:t>
      </w:r>
      <w:r w:rsidRPr="00A159CC">
        <w:t>tudi:</w:t>
      </w:r>
    </w:p>
    <w:p w14:paraId="581B7395" w14:textId="77777777" w:rsidR="00752573" w:rsidRPr="00A159CC" w:rsidRDefault="00752573" w:rsidP="00A159CC">
      <w:pPr>
        <w:pStyle w:val="NatevanjeIIIIII"/>
        <w:numPr>
          <w:ilvl w:val="0"/>
          <w:numId w:val="0"/>
        </w:numPr>
        <w:spacing w:line="260" w:lineRule="exact"/>
      </w:pPr>
    </w:p>
    <w:p w14:paraId="4A9457D6" w14:textId="34AF443C" w:rsidR="003F1FF1" w:rsidRPr="00A159CC" w:rsidRDefault="003F1FF1" w:rsidP="00A159CC">
      <w:pPr>
        <w:pStyle w:val="NatevanjeABC"/>
        <w:spacing w:line="260" w:lineRule="exact"/>
        <w:ind w:right="142"/>
      </w:pPr>
      <w:r w:rsidRPr="00A159CC">
        <w:t xml:space="preserve">Projektna dokumentacija za pridobitev mnenj in gradbenega dovoljenja, št. V 154872, december 2021 in maj 2022, </w:t>
      </w:r>
      <w:proofErr w:type="spellStart"/>
      <w:r w:rsidRPr="00A159CC">
        <w:t>Protim</w:t>
      </w:r>
      <w:proofErr w:type="spellEnd"/>
      <w:r w:rsidRPr="00A159CC">
        <w:t xml:space="preserve"> </w:t>
      </w:r>
      <w:proofErr w:type="spellStart"/>
      <w:r w:rsidRPr="00A159CC">
        <w:t>Ržišnik</w:t>
      </w:r>
      <w:proofErr w:type="spellEnd"/>
      <w:r w:rsidRPr="00A159CC">
        <w:t xml:space="preserve"> Perc d.o.o., </w:t>
      </w:r>
      <w:r w:rsidR="001D0975" w:rsidRPr="00A159CC">
        <w:t>Poslovna</w:t>
      </w:r>
      <w:r w:rsidR="00E17E7A" w:rsidRPr="00A159CC">
        <w:t xml:space="preserve"> </w:t>
      </w:r>
      <w:r w:rsidR="001D0975" w:rsidRPr="00A159CC">
        <w:t>cona A 2, 4208 Šenčur</w:t>
      </w:r>
      <w:r w:rsidRPr="00A159CC">
        <w:t>;</w:t>
      </w:r>
    </w:p>
    <w:p w14:paraId="37FA83CF" w14:textId="3EADCFD4" w:rsidR="003F1FF1" w:rsidRPr="00A159CC" w:rsidRDefault="003F1FF1" w:rsidP="00A159CC">
      <w:pPr>
        <w:pStyle w:val="NatevanjeABC"/>
        <w:spacing w:line="260" w:lineRule="exact"/>
        <w:ind w:right="142"/>
      </w:pPr>
      <w:r w:rsidRPr="00A159CC">
        <w:t xml:space="preserve">Poročilo o vplivih na okolje št. </w:t>
      </w:r>
      <w:r w:rsidR="00C00D3B" w:rsidRPr="00A159CC">
        <w:t xml:space="preserve">15/1-2021 z dne 18. 5. 2021, dopolnjeno dne 11. 5. 2022, izdelovalca </w:t>
      </w:r>
      <w:proofErr w:type="spellStart"/>
      <w:r w:rsidR="00C00D3B" w:rsidRPr="00A159CC">
        <w:t>Marbo</w:t>
      </w:r>
      <w:proofErr w:type="spellEnd"/>
      <w:r w:rsidR="00C00D3B" w:rsidRPr="00A159CC">
        <w:t xml:space="preserve"> okolje d.o.o., Fin</w:t>
      </w:r>
      <w:r w:rsidR="001D0975" w:rsidRPr="00A159CC">
        <w:t>žgarjeva ulica 1A, 4228 Lesce.</w:t>
      </w:r>
    </w:p>
    <w:p w14:paraId="2E7855B9" w14:textId="77777777" w:rsidR="00B32EB3" w:rsidRPr="00A159CC" w:rsidRDefault="00B32EB3" w:rsidP="00A159CC">
      <w:pPr>
        <w:spacing w:line="260" w:lineRule="exact"/>
        <w:ind w:right="142"/>
      </w:pPr>
    </w:p>
    <w:p w14:paraId="7C017906" w14:textId="77777777" w:rsidR="009D5AAD" w:rsidRPr="00A159CC" w:rsidRDefault="009D5AAD" w:rsidP="00A159CC">
      <w:pPr>
        <w:pStyle w:val="NatevanjeIIIIII"/>
        <w:spacing w:line="260" w:lineRule="exact"/>
      </w:pPr>
      <w:r w:rsidRPr="00A159CC">
        <w:t>K predmetni gradnji so podali mnenja pristojni organi in organizacije:</w:t>
      </w:r>
    </w:p>
    <w:p w14:paraId="65A2F01B" w14:textId="56FF2B6E" w:rsidR="002E691E" w:rsidRPr="00A159CC" w:rsidRDefault="002363B0" w:rsidP="0022445C">
      <w:pPr>
        <w:pStyle w:val="Zamik1"/>
        <w:numPr>
          <w:ilvl w:val="0"/>
          <w:numId w:val="6"/>
        </w:numPr>
      </w:pPr>
      <w:r w:rsidRPr="00A159CC">
        <w:t>mnenji</w:t>
      </w:r>
      <w:r w:rsidR="009D5AAD" w:rsidRPr="00A159CC">
        <w:t xml:space="preserve"> o sprejemljivosti nameravane gradnje </w:t>
      </w:r>
      <w:r w:rsidR="00274082" w:rsidRPr="00A159CC">
        <w:t xml:space="preserve">št. 35403-6/2022-6 z dne 5. 7. 2022 in št. 35403-6/2022-3 z dne 19. 4. 2022 </w:t>
      </w:r>
      <w:r w:rsidR="009D5AAD" w:rsidRPr="00A159CC">
        <w:t>Agencije RS za okolje</w:t>
      </w:r>
      <w:r w:rsidR="008907D9" w:rsidRPr="00A159CC">
        <w:t>, Vojkova 1b, 1000 Ljubljana,</w:t>
      </w:r>
    </w:p>
    <w:p w14:paraId="270E96D9" w14:textId="77777777" w:rsidR="00E17E7A" w:rsidRPr="00A159CC" w:rsidRDefault="009D5AAD" w:rsidP="0022445C">
      <w:pPr>
        <w:pStyle w:val="Zamik1"/>
        <w:numPr>
          <w:ilvl w:val="0"/>
          <w:numId w:val="6"/>
        </w:numPr>
      </w:pPr>
      <w:r w:rsidRPr="00A159CC">
        <w:t>mnenje</w:t>
      </w:r>
      <w:r w:rsidR="00274082" w:rsidRPr="00A159CC">
        <w:t xml:space="preserve"> o sprejemljivosti gradnje</w:t>
      </w:r>
      <w:r w:rsidRPr="00A159CC">
        <w:t xml:space="preserve"> št. 3562-0145/2022-5 z dne 15. 7. 2022,</w:t>
      </w:r>
      <w:r w:rsidR="00274082" w:rsidRPr="00A159CC">
        <w:t xml:space="preserve"> Zavoda RS za varstvo narave, Območne enote Kranj, Planina 3, 4000 Kranj,</w:t>
      </w:r>
    </w:p>
    <w:p w14:paraId="0DB0DC37" w14:textId="77777777" w:rsidR="00E17E7A" w:rsidRPr="00A159CC" w:rsidRDefault="009D5AAD" w:rsidP="0022445C">
      <w:pPr>
        <w:pStyle w:val="Zamik1"/>
        <w:numPr>
          <w:ilvl w:val="0"/>
          <w:numId w:val="6"/>
        </w:numPr>
      </w:pPr>
      <w:r w:rsidRPr="00A159CC">
        <w:t>mnenje o vplivu gradnje na vodni režim in stanje voda št. 35519-15/2022-2 z dne 14. 3. 2022, Direkcija RS za vode, Sektor območja zgornje Save, Ulica Mirka</w:t>
      </w:r>
      <w:r w:rsidR="009D60A3" w:rsidRPr="00A159CC">
        <w:t xml:space="preserve"> </w:t>
      </w:r>
      <w:proofErr w:type="spellStart"/>
      <w:r w:rsidR="009D60A3" w:rsidRPr="00A159CC">
        <w:t>Vadnova</w:t>
      </w:r>
      <w:proofErr w:type="spellEnd"/>
      <w:r w:rsidR="009D60A3" w:rsidRPr="00A159CC">
        <w:t xml:space="preserve"> 5, 4000 Kranj,</w:t>
      </w:r>
    </w:p>
    <w:p w14:paraId="6BDE33DC" w14:textId="75BDCEBB" w:rsidR="009D5AAD" w:rsidRPr="00A159CC" w:rsidRDefault="009D5AAD" w:rsidP="0022445C">
      <w:pPr>
        <w:pStyle w:val="Zamik1"/>
        <w:numPr>
          <w:ilvl w:val="0"/>
          <w:numId w:val="6"/>
        </w:numPr>
      </w:pPr>
      <w:r w:rsidRPr="00A159CC">
        <w:t>pozitivno mnenje št. 37167-524/2020-18 (1501) z dne 31. 5. 2021 in dopis št. 37167-524/2020-18 (1</w:t>
      </w:r>
      <w:r w:rsidR="00B10852" w:rsidRPr="00A159CC">
        <w:t>501) z dne 9. 5. 2022, Direkcije</w:t>
      </w:r>
      <w:r w:rsidRPr="00A159CC">
        <w:t xml:space="preserve"> RS za infrastrukturo, Sektor za upravljanje cest, Območje Kranj, Ruči</w:t>
      </w:r>
      <w:r w:rsidR="009D60A3" w:rsidRPr="00A159CC">
        <w:t>gajeva ulica 3, 4000 Kranj,</w:t>
      </w:r>
    </w:p>
    <w:p w14:paraId="467868B8" w14:textId="20DF6D31" w:rsidR="009D5AAD" w:rsidRPr="00A159CC" w:rsidRDefault="009D5AAD" w:rsidP="0022445C">
      <w:pPr>
        <w:pStyle w:val="Zamik1"/>
        <w:numPr>
          <w:ilvl w:val="0"/>
          <w:numId w:val="6"/>
        </w:numPr>
      </w:pPr>
      <w:r w:rsidRPr="00A159CC">
        <w:t xml:space="preserve">predhodno soglasje, št. 351-100/2022/3-0503 z dne 7. 3. 2021 (pravilno 7. 3. 2022), </w:t>
      </w:r>
      <w:r w:rsidR="00B10852" w:rsidRPr="00A159CC">
        <w:t>Javne agencije za civilno letalstvo RS, Kotnikova 19A, 1000 Ljubljana</w:t>
      </w:r>
      <w:r w:rsidRPr="00A159CC">
        <w:t>,</w:t>
      </w:r>
    </w:p>
    <w:p w14:paraId="145646F8" w14:textId="7CB21520" w:rsidR="009D5AAD" w:rsidRPr="00A159CC" w:rsidRDefault="009D5AAD" w:rsidP="0022445C">
      <w:pPr>
        <w:pStyle w:val="Zamik1"/>
        <w:numPr>
          <w:ilvl w:val="0"/>
          <w:numId w:val="6"/>
        </w:numPr>
      </w:pPr>
      <w:r w:rsidRPr="00A159CC">
        <w:t>mnenje glede sprejemljivosti gradnje z vidika skladnosti s prostorsko izvedbenim aktom št. 351-523/2022-2 (404106) z dne 7. 3. 2022, Mestna občina Kranj, Mestna uprava, Urad za okolje in prosto</w:t>
      </w:r>
      <w:r w:rsidR="009D60A3" w:rsidRPr="00A159CC">
        <w:t>r, Slovenski trg 1, 4000 Kranj</w:t>
      </w:r>
      <w:r w:rsidRPr="00A159CC">
        <w:t>,</w:t>
      </w:r>
    </w:p>
    <w:p w14:paraId="4CED4FB1" w14:textId="3B7401B1" w:rsidR="009D5AAD" w:rsidRPr="00A159CC" w:rsidRDefault="009D5AAD" w:rsidP="0022445C">
      <w:pPr>
        <w:pStyle w:val="Zamik1"/>
        <w:numPr>
          <w:ilvl w:val="0"/>
          <w:numId w:val="6"/>
        </w:numPr>
      </w:pPr>
      <w:r w:rsidRPr="00A159CC">
        <w:t>mnenje z vidika glede posegov v varovalnih pasovih občinskih cest, št. 351-513/2022-2 (40/21/05) z dne 14. 3. 2022, Mestna občina Kranj, Mestna uprava, Urad za gospodarske dejavnosti in prome</w:t>
      </w:r>
      <w:r w:rsidR="009D60A3" w:rsidRPr="00A159CC">
        <w:t>t, Slovenski trg 1, 4000 Kranj</w:t>
      </w:r>
      <w:r w:rsidRPr="00A159CC">
        <w:t>,</w:t>
      </w:r>
    </w:p>
    <w:p w14:paraId="47170A99" w14:textId="31DADBE9" w:rsidR="009D5AAD" w:rsidRPr="00A159CC" w:rsidRDefault="009D5AAD" w:rsidP="0022445C">
      <w:pPr>
        <w:pStyle w:val="Zamik1"/>
        <w:numPr>
          <w:ilvl w:val="0"/>
          <w:numId w:val="6"/>
        </w:numPr>
      </w:pPr>
      <w:r w:rsidRPr="00A159CC">
        <w:t>mnenje št. 571/2021 z dne 17. 8. 2021 in dopis št. 26/2022 z dne 22. 4. 2022, Komunala Kranj d.o.o., Uli</w:t>
      </w:r>
      <w:r w:rsidR="009D60A3" w:rsidRPr="00A159CC">
        <w:t xml:space="preserve">ca Mirka </w:t>
      </w:r>
      <w:proofErr w:type="spellStart"/>
      <w:r w:rsidR="009D60A3" w:rsidRPr="00A159CC">
        <w:t>Vadnova</w:t>
      </w:r>
      <w:proofErr w:type="spellEnd"/>
      <w:r w:rsidR="009D60A3" w:rsidRPr="00A159CC">
        <w:t xml:space="preserve"> 1, 4000 Kranj</w:t>
      </w:r>
      <w:r w:rsidRPr="00A159CC">
        <w:t>,</w:t>
      </w:r>
    </w:p>
    <w:p w14:paraId="59FE6C7E" w14:textId="4C735700" w:rsidR="009D5AAD" w:rsidRPr="00A159CC" w:rsidRDefault="009D5AAD" w:rsidP="0022445C">
      <w:pPr>
        <w:pStyle w:val="Zamik1"/>
        <w:numPr>
          <w:ilvl w:val="0"/>
          <w:numId w:val="6"/>
        </w:numPr>
      </w:pPr>
      <w:r w:rsidRPr="00A159CC">
        <w:t>mnenje k projektu št. 649336 z dne 26. 4. 2022, Elektro Gorenjska d.d., Ulic</w:t>
      </w:r>
      <w:r w:rsidR="009D60A3" w:rsidRPr="00A159CC">
        <w:t xml:space="preserve">a Mirka </w:t>
      </w:r>
      <w:proofErr w:type="spellStart"/>
      <w:r w:rsidR="009D60A3" w:rsidRPr="00A159CC">
        <w:t>Vadnova</w:t>
      </w:r>
      <w:proofErr w:type="spellEnd"/>
      <w:r w:rsidR="009D60A3" w:rsidRPr="00A159CC">
        <w:t xml:space="preserve"> 3a, 4000 Kranj,</w:t>
      </w:r>
    </w:p>
    <w:p w14:paraId="039AA540" w14:textId="77777777" w:rsidR="00E17E7A" w:rsidRPr="00A159CC" w:rsidRDefault="009D5AAD" w:rsidP="0022445C">
      <w:pPr>
        <w:pStyle w:val="Zamik1"/>
        <w:numPr>
          <w:ilvl w:val="0"/>
          <w:numId w:val="6"/>
        </w:numPr>
      </w:pPr>
      <w:r w:rsidRPr="00A159CC">
        <w:t xml:space="preserve">mnenje št. 125/106-22 z dne 7. 3. 2022, </w:t>
      </w:r>
      <w:proofErr w:type="spellStart"/>
      <w:r w:rsidRPr="00A159CC">
        <w:t>Domplan</w:t>
      </w:r>
      <w:proofErr w:type="spellEnd"/>
      <w:r w:rsidRPr="00A159CC">
        <w:t xml:space="preserve"> </w:t>
      </w:r>
      <w:proofErr w:type="spellStart"/>
      <w:r w:rsidRPr="00A159CC">
        <w:t>d.d</w:t>
      </w:r>
      <w:proofErr w:type="spellEnd"/>
      <w:r w:rsidRPr="00A159CC">
        <w:t>., Bleiweisova cesta 14, 4000 Kranj,</w:t>
      </w:r>
    </w:p>
    <w:p w14:paraId="3F450430" w14:textId="54FCDC42" w:rsidR="009D5AAD" w:rsidRPr="00A159CC" w:rsidRDefault="009D5AAD" w:rsidP="0022445C">
      <w:pPr>
        <w:pStyle w:val="Zamik1"/>
        <w:numPr>
          <w:ilvl w:val="0"/>
          <w:numId w:val="6"/>
        </w:numPr>
      </w:pPr>
      <w:r w:rsidRPr="00A159CC">
        <w:t>mnenje št. S22-115/P-MP/RKP z dne 9. 5. 2022, Plinovodi d.o.o., Cesta Ljubljans</w:t>
      </w:r>
      <w:r w:rsidR="009D60A3" w:rsidRPr="00A159CC">
        <w:t>ke brigade 11b, 1000 Ljubljana</w:t>
      </w:r>
      <w:r w:rsidRPr="00A159CC">
        <w:t>,</w:t>
      </w:r>
    </w:p>
    <w:p w14:paraId="5ACAF3A4" w14:textId="77777777" w:rsidR="00E17E7A" w:rsidRPr="00A159CC" w:rsidRDefault="009D5AAD" w:rsidP="0022445C">
      <w:pPr>
        <w:pStyle w:val="Zamik1"/>
        <w:numPr>
          <w:ilvl w:val="0"/>
          <w:numId w:val="6"/>
        </w:numPr>
      </w:pPr>
      <w:r w:rsidRPr="00A159CC">
        <w:t xml:space="preserve">mnenje o sprejemljivosti gradnje št. 106380-LJ/947-BS z dne 22. 3. 2022, Telekom Slovenije </w:t>
      </w:r>
      <w:proofErr w:type="spellStart"/>
      <w:r w:rsidRPr="00A159CC">
        <w:t>d.d</w:t>
      </w:r>
      <w:proofErr w:type="spellEnd"/>
      <w:r w:rsidRPr="00A159CC">
        <w:t xml:space="preserve">., </w:t>
      </w:r>
      <w:proofErr w:type="spellStart"/>
      <w:r w:rsidRPr="00A159CC">
        <w:t>Dostopovna</w:t>
      </w:r>
      <w:proofErr w:type="spellEnd"/>
      <w:r w:rsidRPr="00A159CC">
        <w:t xml:space="preserve"> omrežja, Operativa TKO osrednja Slovenija,</w:t>
      </w:r>
      <w:r w:rsidR="009F23F0" w:rsidRPr="00A159CC">
        <w:t xml:space="preserve"> </w:t>
      </w:r>
      <w:r w:rsidRPr="00A159CC">
        <w:t>Stegne 19, 1000 Ljubljana,</w:t>
      </w:r>
    </w:p>
    <w:p w14:paraId="08B55201" w14:textId="5EC2307C" w:rsidR="009D5AAD" w:rsidRPr="00A159CC" w:rsidRDefault="009D5AAD" w:rsidP="0022445C">
      <w:pPr>
        <w:pStyle w:val="Zamik1"/>
        <w:numPr>
          <w:ilvl w:val="0"/>
          <w:numId w:val="6"/>
        </w:numPr>
      </w:pPr>
      <w:r w:rsidRPr="00A159CC">
        <w:lastRenderedPageBreak/>
        <w:t>mnenje k projektni dokumentaciji št. mop03/22-SO z dne 24. 4. 2022, Telemach d.o.o., Brnčičeva ulica 49A, 12</w:t>
      </w:r>
      <w:r w:rsidR="009D60A3" w:rsidRPr="00A159CC">
        <w:t>31 Ljubljana - Črnuče,</w:t>
      </w:r>
    </w:p>
    <w:p w14:paraId="2F179528" w14:textId="1D15E818" w:rsidR="009D5AAD" w:rsidRPr="00A159CC" w:rsidRDefault="009D5AAD" w:rsidP="0022445C">
      <w:pPr>
        <w:pStyle w:val="Zamik1"/>
        <w:numPr>
          <w:ilvl w:val="0"/>
          <w:numId w:val="6"/>
        </w:numPr>
      </w:pPr>
      <w:r w:rsidRPr="00A159CC">
        <w:t>mnenje št. 436/2022 k projektnim rešitvam z dne 6. 6. 2022, T2 d.o.o.,</w:t>
      </w:r>
      <w:r w:rsidR="009D60A3" w:rsidRPr="00A159CC">
        <w:t xml:space="preserve"> Verovškova 64A, 1000 Ljubljana</w:t>
      </w:r>
      <w:r w:rsidRPr="00A159CC">
        <w:t>.</w:t>
      </w:r>
    </w:p>
    <w:p w14:paraId="7EBB8C47" w14:textId="77777777" w:rsidR="009D5AAD" w:rsidRPr="00A159CC" w:rsidRDefault="009D5AAD" w:rsidP="00A159CC">
      <w:pPr>
        <w:spacing w:line="260" w:lineRule="exact"/>
        <w:ind w:right="142"/>
      </w:pPr>
    </w:p>
    <w:p w14:paraId="28DA7E1E" w14:textId="115EF590" w:rsidR="002731A7" w:rsidRPr="00A159CC" w:rsidRDefault="002731A7" w:rsidP="00A159CC">
      <w:pPr>
        <w:pStyle w:val="NatevanjeIIIIII"/>
        <w:spacing w:line="260" w:lineRule="exact"/>
        <w:rPr>
          <w:b/>
        </w:rPr>
      </w:pPr>
      <w:r w:rsidRPr="00A159CC">
        <w:t xml:space="preserve">Za predmetno gradnjo je bila izvedena presoja vplivov na okolje na zemljiščih s </w:t>
      </w:r>
      <w:proofErr w:type="spellStart"/>
      <w:r w:rsidRPr="00A159CC">
        <w:t>parc</w:t>
      </w:r>
      <w:proofErr w:type="spellEnd"/>
      <w:r w:rsidRPr="00A159CC">
        <w:t>. št. kot izhajajo iz točke I. izreka tega dovoljenja, iz katere izhaja, da nameravana gradnja nima pomembnih škodljivih vplivov na okolje. Investitor (nosilec nameravanega posega) mora z namenom preprečitve, zmanjšanja ali odprave pomembnejših škodljivih vplivov na okolje, pri gradnji, uporabi in odstranitvi objekta, poleg</w:t>
      </w:r>
      <w:r w:rsidR="00E17E7A" w:rsidRPr="00A159CC">
        <w:t xml:space="preserve"> </w:t>
      </w:r>
      <w:r w:rsidRPr="00A159CC">
        <w:t>zahtev in ukrepov iz Odloka o izvedbenem prostorskem načrtu Mestne občine Kranj (Uradni list RS, št. 74/2014, popr.12. 2. 2016, 4. 8. 2017, 6. 4. 2018, 15. 6. 2018 in 12. 12. 2020) in</w:t>
      </w:r>
      <w:r w:rsidR="00E17E7A" w:rsidRPr="00A159CC">
        <w:t xml:space="preserve"> </w:t>
      </w:r>
      <w:r w:rsidRPr="00A159CC">
        <w:t>zakonsko predpisanih, upoštevati tudi naslednje ukrepe in pogoje:</w:t>
      </w:r>
    </w:p>
    <w:p w14:paraId="6125148C" w14:textId="77777777" w:rsidR="002731A7" w:rsidRPr="0022445C" w:rsidRDefault="002731A7" w:rsidP="00A159CC">
      <w:pPr>
        <w:pStyle w:val="NatevanjeIIIIII"/>
        <w:numPr>
          <w:ilvl w:val="0"/>
          <w:numId w:val="0"/>
        </w:numPr>
        <w:spacing w:line="260" w:lineRule="exact"/>
        <w:rPr>
          <w:highlight w:val="yellow"/>
        </w:rPr>
      </w:pPr>
    </w:p>
    <w:p w14:paraId="66921BEB" w14:textId="77777777" w:rsidR="002731A7" w:rsidRPr="0022445C" w:rsidRDefault="002731A7" w:rsidP="0022445C">
      <w:pPr>
        <w:pStyle w:val="Izrek1"/>
      </w:pPr>
      <w:r w:rsidRPr="0022445C">
        <w:t>Varstvo zraka v času gradnje:</w:t>
      </w:r>
    </w:p>
    <w:p w14:paraId="0E45F724" w14:textId="3BF9CADF" w:rsidR="002731A7" w:rsidRPr="0022445C" w:rsidRDefault="002731A7" w:rsidP="00A159CC">
      <w:pPr>
        <w:pStyle w:val="Zamik1"/>
      </w:pPr>
      <w:r w:rsidRPr="0022445C">
        <w:t>na izvozih iz gradbišča mora biti urejeno avtomatsko pranje koles in podvozij vozil pred vstopom na javno cestno omrežje;</w:t>
      </w:r>
    </w:p>
    <w:p w14:paraId="2D26E1B7" w14:textId="68A4FAC5" w:rsidR="002731A7" w:rsidRPr="0022445C" w:rsidRDefault="002731A7" w:rsidP="00A159CC">
      <w:pPr>
        <w:pStyle w:val="Zamik1"/>
      </w:pPr>
      <w:r w:rsidRPr="0022445C">
        <w:t>gradbišče mora biti ograjeno s polno kovinsko ograjo višine vsaj 2 m. Na vhodni poti na gradbišče se morajo namestiti ustrezna pločevinasta vrata, ki so v mirovanju gradbišča zaklenjena;</w:t>
      </w:r>
    </w:p>
    <w:p w14:paraId="47AE07D1" w14:textId="4147A259" w:rsidR="002731A7" w:rsidRPr="0022445C" w:rsidRDefault="002731A7" w:rsidP="00A159CC">
      <w:pPr>
        <w:pStyle w:val="Zamik1"/>
      </w:pPr>
      <w:r w:rsidRPr="0022445C">
        <w:t>gradbeni stroji in tovorna vozila na gradbišču morajo v primeru postanka ali parkiranja za več kot tri minute izklopiti motor in ne smejo obratovati v t.i. prostem teku;</w:t>
      </w:r>
    </w:p>
    <w:p w14:paraId="7A6EAAB3" w14:textId="58444F04" w:rsidR="002731A7" w:rsidRPr="0022445C" w:rsidRDefault="002731A7" w:rsidP="00A159CC">
      <w:pPr>
        <w:pStyle w:val="Zamik1"/>
      </w:pPr>
      <w:r w:rsidRPr="0022445C">
        <w:t>za celoten čas gradnje je treba neasfaltirane ceste na območju gradbišča preplastiti z asfaltno prevleko ali bitumenskim obrizgom. Treba je zagotoviti redno mokro čiščenje gradbiščnih cest;</w:t>
      </w:r>
    </w:p>
    <w:p w14:paraId="029783B3" w14:textId="1F7FA931" w:rsidR="002731A7" w:rsidRPr="0022445C" w:rsidRDefault="002731A7" w:rsidP="00A159CC">
      <w:pPr>
        <w:pStyle w:val="Zamik1"/>
      </w:pPr>
      <w:r w:rsidRPr="0022445C">
        <w:t>v času razglašenega preseganja obremenitve s prašnimi delci PM</w:t>
      </w:r>
      <w:r w:rsidRPr="0022445C">
        <w:rPr>
          <w:vertAlign w:val="subscript"/>
        </w:rPr>
        <w:t>10</w:t>
      </w:r>
      <w:r w:rsidRPr="0022445C">
        <w:t xml:space="preserve"> na območju Mestne občine Kranj je potrebno prekiniti izvajanje intenzivnih gradbenih del na prostem;</w:t>
      </w:r>
    </w:p>
    <w:p w14:paraId="09A42872" w14:textId="7D1EE42B" w:rsidR="002731A7" w:rsidRPr="0022445C" w:rsidRDefault="002731A7" w:rsidP="00A159CC">
      <w:pPr>
        <w:pStyle w:val="Zamik1"/>
      </w:pPr>
      <w:r w:rsidRPr="0022445C">
        <w:t>transportna pot do gradbišča za tovorna vozila z nosilnostjo več kot 3,5 t poteka samo na severni strani gradbišča, po Cesti 1. maja.</w:t>
      </w:r>
    </w:p>
    <w:p w14:paraId="79B05CA7" w14:textId="77777777" w:rsidR="002731A7" w:rsidRPr="0022445C" w:rsidRDefault="002731A7" w:rsidP="00A159CC">
      <w:pPr>
        <w:spacing w:line="260" w:lineRule="exact"/>
        <w:ind w:right="142"/>
        <w:rPr>
          <w:highlight w:val="yellow"/>
        </w:rPr>
      </w:pPr>
    </w:p>
    <w:p w14:paraId="7DDF6F30" w14:textId="77777777" w:rsidR="002731A7" w:rsidRPr="0022445C" w:rsidRDefault="002731A7" w:rsidP="0022445C">
      <w:pPr>
        <w:pStyle w:val="Izrek1"/>
      </w:pPr>
      <w:r w:rsidRPr="0022445C">
        <w:t>Ravnanje z odpadki v času gradnje:</w:t>
      </w:r>
    </w:p>
    <w:p w14:paraId="7FB97128" w14:textId="5D3BB89C" w:rsidR="002731A7" w:rsidRPr="0022445C" w:rsidRDefault="002731A7" w:rsidP="00A159CC">
      <w:pPr>
        <w:pStyle w:val="Zamik1"/>
      </w:pPr>
      <w:r w:rsidRPr="0022445C">
        <w:t>zemeljski izkop je treba izvesti v treh fazah: v prvi fazi se odstrani zgornja plast tal do globine 70 cm, v drugi fazi se odstrani umetno nasutje, v tretji fazi se odstrani matična zemljina. Vsak sloj zemeljskega izkopa je na območju posega treba odložiti ločeno in izvesti kemijsko analizo. Če se z analizo dokaže, da ima zemeljski izkop nevarne lastnosti, je treba določiti številko odpadka in ga predati pooblaščenemu prevzemniku;</w:t>
      </w:r>
    </w:p>
    <w:p w14:paraId="7238B7D1" w14:textId="77777777" w:rsidR="00E17E7A" w:rsidRPr="00A159CC" w:rsidRDefault="002731A7" w:rsidP="00A159CC">
      <w:pPr>
        <w:pStyle w:val="Zamik1"/>
      </w:pPr>
      <w:r w:rsidRPr="00A159CC">
        <w:t>izvajanje odstranjevanja zgornje plasti tal in vseh delov vegetacije mora potekati pod nadzorom ustreznega strokovnjaka biologa, ki po opravljenih zemeljskih delih pripravi zapisnik s popisom del, ocenjeno količino odstranjene vrhnje plasti tal in odstranjeno vegetacijo, ki se jo začasno ločeno skladišči</w:t>
      </w:r>
      <w:r w:rsidR="00CA0C6F" w:rsidRPr="00A159CC">
        <w:t>,</w:t>
      </w:r>
      <w:r w:rsidRPr="00A159CC">
        <w:t xml:space="preserve"> in preda pooblaščenemu prevzemniku tovrstnih odpadkov;</w:t>
      </w:r>
    </w:p>
    <w:p w14:paraId="40461A03" w14:textId="36F1B850" w:rsidR="002731A7" w:rsidRPr="00A159CC" w:rsidRDefault="002731A7" w:rsidP="00A159CC">
      <w:pPr>
        <w:pStyle w:val="Zamik1"/>
      </w:pPr>
      <w:r w:rsidRPr="00A159CC">
        <w:t>zemeljski izkop iz območja posega je neprimeren za nasipavanje spodnjih plasti kmetijskih zemljišč;</w:t>
      </w:r>
    </w:p>
    <w:p w14:paraId="5C60C7D8" w14:textId="77777777" w:rsidR="002731A7" w:rsidRPr="00A159CC" w:rsidRDefault="002731A7" w:rsidP="00A159CC">
      <w:pPr>
        <w:pStyle w:val="Zamik1"/>
      </w:pPr>
      <w:r w:rsidRPr="00A159CC">
        <w:t>zemeljski izkop se uporabi za zasipavanje na območju posega tako, da se za spodnje plasti zasipavanja porabi celotno količino odstranjene vrhnje plasti zemljine, zgornjo plast pa je treba zasuti z matično zemljino. Zemeljske izkope, ki ne bodo porabljeni, se v dvanajstih mesecih od njihovega nastanka preda pooblaščenim prevzemnikom tovrstnih odpadkov.</w:t>
      </w:r>
    </w:p>
    <w:p w14:paraId="07DF92BF" w14:textId="77777777" w:rsidR="002731A7" w:rsidRPr="00A159CC" w:rsidRDefault="002731A7" w:rsidP="00A159CC">
      <w:pPr>
        <w:pStyle w:val="NatevanjeIIIIII"/>
        <w:numPr>
          <w:ilvl w:val="0"/>
          <w:numId w:val="0"/>
        </w:numPr>
        <w:spacing w:line="260" w:lineRule="exact"/>
        <w:rPr>
          <w:highlight w:val="yellow"/>
        </w:rPr>
      </w:pPr>
    </w:p>
    <w:p w14:paraId="218AA450" w14:textId="77777777" w:rsidR="00E17E7A" w:rsidRPr="0022445C" w:rsidRDefault="002731A7" w:rsidP="0022445C">
      <w:pPr>
        <w:pStyle w:val="Izrek1"/>
      </w:pPr>
      <w:r w:rsidRPr="0022445C">
        <w:t>Varstvo pred hrupom v času gradnje:</w:t>
      </w:r>
    </w:p>
    <w:p w14:paraId="2A649117" w14:textId="77777777" w:rsidR="00E17E7A" w:rsidRPr="00A159CC" w:rsidRDefault="002731A7" w:rsidP="00A159CC">
      <w:pPr>
        <w:pStyle w:val="Zamik1"/>
      </w:pPr>
      <w:r w:rsidRPr="00A159CC">
        <w:t xml:space="preserve">gradbena dela lahko potekajo od ponedeljka do petka med 6. in 18. uro in ob sobotah med 6. in 16. uro. Ob nedeljah, </w:t>
      </w:r>
      <w:r w:rsidR="00162628" w:rsidRPr="00A159CC">
        <w:t>praznikih in sobotah po 16. uri</w:t>
      </w:r>
      <w:r w:rsidRPr="00A159CC">
        <w:t xml:space="preserve"> se gradbenih del ne sme izvajati;</w:t>
      </w:r>
    </w:p>
    <w:p w14:paraId="31A60DEA" w14:textId="5ECE461C" w:rsidR="002731A7" w:rsidRPr="00A159CC" w:rsidRDefault="002731A7" w:rsidP="00A159CC">
      <w:pPr>
        <w:pStyle w:val="Zamik1"/>
      </w:pPr>
      <w:r w:rsidRPr="00A159CC">
        <w:lastRenderedPageBreak/>
        <w:t xml:space="preserve">pred začetkom gradnje je treba na zemljišču, ki meji proti objektu na naslovu Smledniška cesta 1, v dolžini 50 m namestiti obojestransko visoko </w:t>
      </w:r>
      <w:proofErr w:type="spellStart"/>
      <w:r w:rsidRPr="00A159CC">
        <w:t>absorbcijsko</w:t>
      </w:r>
      <w:proofErr w:type="spellEnd"/>
      <w:r w:rsidRPr="00A159CC">
        <w:t xml:space="preserve"> protihrupno ograjo z minimalno zvočno </w:t>
      </w:r>
      <w:proofErr w:type="spellStart"/>
      <w:r w:rsidRPr="00A159CC">
        <w:t>izolirnostjo</w:t>
      </w:r>
      <w:proofErr w:type="spellEnd"/>
      <w:r w:rsidRPr="00A159CC">
        <w:t xml:space="preserve"> (</w:t>
      </w:r>
      <w:proofErr w:type="spellStart"/>
      <w:r w:rsidRPr="00A159CC">
        <w:t>Rw</w:t>
      </w:r>
      <w:proofErr w:type="spellEnd"/>
      <w:r w:rsidRPr="00A159CC">
        <w:t xml:space="preserve">=20 </w:t>
      </w:r>
      <w:proofErr w:type="spellStart"/>
      <w:r w:rsidRPr="00A159CC">
        <w:t>dBA</w:t>
      </w:r>
      <w:proofErr w:type="spellEnd"/>
      <w:r w:rsidRPr="00A159CC">
        <w:t>) in višino 5 m za celoten čas izvajanja zemeljskih in gradbenih del;</w:t>
      </w:r>
    </w:p>
    <w:p w14:paraId="10C0F68F" w14:textId="77777777" w:rsidR="00E17E7A" w:rsidRPr="00A159CC" w:rsidRDefault="002731A7" w:rsidP="00A159CC">
      <w:pPr>
        <w:pStyle w:val="Zamik1"/>
      </w:pPr>
      <w:r w:rsidRPr="00A159CC">
        <w:t xml:space="preserve">pri delovanju </w:t>
      </w:r>
      <w:proofErr w:type="spellStart"/>
      <w:r w:rsidRPr="00A159CC">
        <w:t>avtomešalca</w:t>
      </w:r>
      <w:proofErr w:type="spellEnd"/>
      <w:r w:rsidRPr="00A159CC">
        <w:t xml:space="preserve"> za beton in črpanju betona za gradnjo nadzemnih delov objektov nameravanega posega v oddaljenosti do 25 m od objekta na naslovu Smledniška cesta 1 je treba uporabljati začasni protihrupni zaslon z zvočno </w:t>
      </w:r>
      <w:proofErr w:type="spellStart"/>
      <w:r w:rsidRPr="00A159CC">
        <w:t>izolirnostjo</w:t>
      </w:r>
      <w:proofErr w:type="spellEnd"/>
      <w:r w:rsidRPr="00A159CC">
        <w:t xml:space="preserve"> min. </w:t>
      </w:r>
      <w:proofErr w:type="spellStart"/>
      <w:r w:rsidRPr="00A159CC">
        <w:t>Rw</w:t>
      </w:r>
      <w:proofErr w:type="spellEnd"/>
      <w:r w:rsidRPr="00A159CC">
        <w:t xml:space="preserve">=6 </w:t>
      </w:r>
      <w:proofErr w:type="spellStart"/>
      <w:r w:rsidRPr="00A159CC">
        <w:t>dBA</w:t>
      </w:r>
      <w:proofErr w:type="spellEnd"/>
      <w:r w:rsidRPr="00A159CC">
        <w:t xml:space="preserve"> in minimalno višino 4 m;</w:t>
      </w:r>
    </w:p>
    <w:p w14:paraId="5CB25FDE" w14:textId="6F1EEEED" w:rsidR="002731A7" w:rsidRPr="00A159CC" w:rsidRDefault="002731A7" w:rsidP="00A159CC">
      <w:pPr>
        <w:pStyle w:val="Zamik1"/>
      </w:pPr>
      <w:r w:rsidRPr="00A159CC">
        <w:t xml:space="preserve">med delovanjem naprave za </w:t>
      </w:r>
      <w:proofErr w:type="spellStart"/>
      <w:r w:rsidR="000341FF" w:rsidRPr="00A159CC">
        <w:t>u</w:t>
      </w:r>
      <w:r w:rsidRPr="00A159CC">
        <w:t>vrtanje</w:t>
      </w:r>
      <w:proofErr w:type="spellEnd"/>
      <w:r w:rsidRPr="00A159CC">
        <w:t xml:space="preserve"> pilotov je v smeri proti objektu Smledniška cesta 1 treba uporabiti začasni protihrupni zaslon z zvočno </w:t>
      </w:r>
      <w:proofErr w:type="spellStart"/>
      <w:r w:rsidRPr="00A159CC">
        <w:t>izolirnostjo</w:t>
      </w:r>
      <w:proofErr w:type="spellEnd"/>
      <w:r w:rsidRPr="00A159CC">
        <w:t xml:space="preserve"> min. </w:t>
      </w:r>
      <w:proofErr w:type="spellStart"/>
      <w:r w:rsidRPr="00A159CC">
        <w:t>Rw</w:t>
      </w:r>
      <w:proofErr w:type="spellEnd"/>
      <w:r w:rsidRPr="00A159CC">
        <w:t xml:space="preserve">=10 </w:t>
      </w:r>
      <w:proofErr w:type="spellStart"/>
      <w:r w:rsidRPr="00A159CC">
        <w:t>dBA</w:t>
      </w:r>
      <w:proofErr w:type="spellEnd"/>
      <w:r w:rsidRPr="00A159CC">
        <w:t xml:space="preserve"> in minimal</w:t>
      </w:r>
      <w:r w:rsidR="007E5CD6" w:rsidRPr="00A159CC">
        <w:t>no višino 4 m.</w:t>
      </w:r>
    </w:p>
    <w:p w14:paraId="4214AAC7" w14:textId="77777777" w:rsidR="002731A7" w:rsidRPr="00A159CC" w:rsidRDefault="002731A7" w:rsidP="00A159CC">
      <w:pPr>
        <w:pStyle w:val="NatevanjeIIIIII"/>
        <w:numPr>
          <w:ilvl w:val="0"/>
          <w:numId w:val="0"/>
        </w:numPr>
        <w:spacing w:line="260" w:lineRule="exact"/>
        <w:rPr>
          <w:highlight w:val="yellow"/>
        </w:rPr>
      </w:pPr>
    </w:p>
    <w:p w14:paraId="2DE87A0C" w14:textId="77777777" w:rsidR="002731A7" w:rsidRPr="0022445C" w:rsidRDefault="002731A7" w:rsidP="0022445C">
      <w:pPr>
        <w:pStyle w:val="Izrek1"/>
      </w:pPr>
      <w:r w:rsidRPr="0022445C">
        <w:t>Varstvo pred vibracijami v času gradnje:</w:t>
      </w:r>
    </w:p>
    <w:p w14:paraId="2CD91DAB" w14:textId="77777777" w:rsidR="00E17E7A" w:rsidRPr="00A159CC" w:rsidRDefault="002731A7" w:rsidP="00A159CC">
      <w:pPr>
        <w:pStyle w:val="Zamik1"/>
      </w:pPr>
      <w:r w:rsidRPr="00A159CC">
        <w:t>pri objektu na naslovu Cesta 1. maja 75 je treba označiti območje v oddaljenosti 3,5 m od objekta, kjer ni dovoljeno obratovanje gradbene mehanizacije;</w:t>
      </w:r>
    </w:p>
    <w:p w14:paraId="4DBBE42F" w14:textId="55BF742F" w:rsidR="002731A7" w:rsidRPr="00A159CC" w:rsidRDefault="002731A7" w:rsidP="00A159CC">
      <w:pPr>
        <w:pStyle w:val="Zamik1"/>
      </w:pPr>
      <w:r w:rsidRPr="00A159CC">
        <w:t>pred pričetkom gradnje je treba zagotoviti strokovni nadzor in izdelati popis morebitnih obstoječih poškodb na najbolj izpostavljenih sosednjih objektih gradbišča;</w:t>
      </w:r>
    </w:p>
    <w:p w14:paraId="3C2DC281" w14:textId="77777777" w:rsidR="002731A7" w:rsidRPr="00A159CC" w:rsidRDefault="002731A7" w:rsidP="00A159CC">
      <w:pPr>
        <w:pStyle w:val="Zamik1"/>
      </w:pPr>
      <w:r w:rsidRPr="00A159CC">
        <w:t>po zaključeni gradnji se mora ponovno izdelati popis poškodb objektov in izvesti primerjavo glede na stanje pred pričetkom gradnje, pri čemer se mora stopnja poškodb ugotoviti s strokovno ekspertizo;</w:t>
      </w:r>
    </w:p>
    <w:p w14:paraId="428BAA20" w14:textId="77777777" w:rsidR="002731A7" w:rsidRPr="00A159CC" w:rsidRDefault="002731A7" w:rsidP="00A159CC">
      <w:pPr>
        <w:pStyle w:val="Zamik1"/>
      </w:pPr>
      <w:r w:rsidRPr="00A159CC">
        <w:t>investitor je na objektih, kjer pride do novih poškodb zaradi izvajanja del v okviru nameravanega posega, dolžan izvesti ustrezne sanacijske ukrepe.</w:t>
      </w:r>
    </w:p>
    <w:p w14:paraId="030A709C" w14:textId="77777777" w:rsidR="002731A7" w:rsidRPr="00A159CC" w:rsidRDefault="002731A7" w:rsidP="0022445C">
      <w:pPr>
        <w:pStyle w:val="NatevanjeIIIIII"/>
        <w:numPr>
          <w:ilvl w:val="0"/>
          <w:numId w:val="0"/>
        </w:numPr>
        <w:spacing w:line="260" w:lineRule="exact"/>
      </w:pPr>
    </w:p>
    <w:p w14:paraId="428EC220" w14:textId="77777777" w:rsidR="002731A7" w:rsidRPr="0022445C" w:rsidRDefault="002731A7" w:rsidP="0022445C">
      <w:pPr>
        <w:pStyle w:val="Izrek1"/>
      </w:pPr>
      <w:r w:rsidRPr="0022445C">
        <w:t>Varstvo narave:</w:t>
      </w:r>
    </w:p>
    <w:p w14:paraId="79BA1AF8" w14:textId="77777777" w:rsidR="002731A7" w:rsidRPr="00A159CC" w:rsidRDefault="002731A7" w:rsidP="00A159CC">
      <w:pPr>
        <w:pStyle w:val="Zamik1"/>
      </w:pPr>
      <w:r w:rsidRPr="00A159CC">
        <w:t>na zahodno in južno stran vsakega objekta se po končani gradnji namesti netopirnico, izdelano skladno z načrtom Slovenskega društva za proučevanje in varstvo netopirjev;</w:t>
      </w:r>
    </w:p>
    <w:p w14:paraId="73A988A9" w14:textId="77777777" w:rsidR="002731A7" w:rsidRPr="00A159CC" w:rsidRDefault="002731A7" w:rsidP="00A159CC">
      <w:pPr>
        <w:pStyle w:val="Zamik1"/>
      </w:pPr>
      <w:r w:rsidRPr="00A159CC">
        <w:t xml:space="preserve">zunanje </w:t>
      </w:r>
      <w:proofErr w:type="spellStart"/>
      <w:r w:rsidRPr="00A159CC">
        <w:t>povozne</w:t>
      </w:r>
      <w:proofErr w:type="spellEnd"/>
      <w:r w:rsidRPr="00A159CC">
        <w:t xml:space="preserve"> površine ob interni cesti so osvetljene s svetilkami, ki svetijo v oranžnem delu spektra pri 2.200 K.</w:t>
      </w:r>
    </w:p>
    <w:p w14:paraId="49ECC33D" w14:textId="77777777" w:rsidR="002731A7" w:rsidRPr="00A159CC" w:rsidRDefault="002731A7" w:rsidP="0022445C">
      <w:pPr>
        <w:pStyle w:val="NatevanjeIIIIII"/>
        <w:numPr>
          <w:ilvl w:val="0"/>
          <w:numId w:val="0"/>
        </w:numPr>
        <w:spacing w:line="260" w:lineRule="exact"/>
      </w:pPr>
    </w:p>
    <w:p w14:paraId="1B0AE124" w14:textId="77777777" w:rsidR="002731A7" w:rsidRPr="0022445C" w:rsidRDefault="002731A7" w:rsidP="0022445C">
      <w:pPr>
        <w:pStyle w:val="Izrek1"/>
      </w:pPr>
      <w:r w:rsidRPr="0022445C">
        <w:t>Varstvo tal in podzemnih voda v času obratovanja:</w:t>
      </w:r>
    </w:p>
    <w:p w14:paraId="0B6BDDB9" w14:textId="42756547" w:rsidR="002731A7" w:rsidRPr="00A159CC" w:rsidRDefault="002731A7" w:rsidP="00A159CC">
      <w:pPr>
        <w:pStyle w:val="Zamik1"/>
      </w:pPr>
      <w:r w:rsidRPr="00A159CC">
        <w:t>tla v kletni etaži morajo biti urejena kot lovilna kad za lovljenje potencialno onesnaženih požarnih vod. Potrebni so</w:t>
      </w:r>
      <w:r w:rsidR="00E17E7A" w:rsidRPr="00A159CC">
        <w:t xml:space="preserve"> </w:t>
      </w:r>
      <w:r w:rsidRPr="00A159CC">
        <w:t>redni pregledi. Morebitne razpoke in poškodbe zaščitnega sloja je potrebno takoj sanirati;</w:t>
      </w:r>
    </w:p>
    <w:p w14:paraId="4425CC29" w14:textId="77777777" w:rsidR="002731A7" w:rsidRPr="00A159CC" w:rsidRDefault="002731A7" w:rsidP="00A159CC">
      <w:pPr>
        <w:pStyle w:val="Zamik1"/>
      </w:pPr>
      <w:r w:rsidRPr="00A159CC">
        <w:t xml:space="preserve">tla v prostoru z </w:t>
      </w:r>
      <w:proofErr w:type="spellStart"/>
      <w:r w:rsidRPr="00A159CC">
        <w:t>dieselskim</w:t>
      </w:r>
      <w:proofErr w:type="spellEnd"/>
      <w:r w:rsidRPr="00A159CC">
        <w:t xml:space="preserve"> agregatom in pretakalno ploščad se mora redno pregledovati in morebitne razpoke takoj sanirati;</w:t>
      </w:r>
    </w:p>
    <w:p w14:paraId="79162572" w14:textId="77777777" w:rsidR="002731A7" w:rsidRPr="00A159CC" w:rsidRDefault="002731A7" w:rsidP="00A159CC">
      <w:pPr>
        <w:pStyle w:val="Zamik1"/>
      </w:pPr>
      <w:proofErr w:type="spellStart"/>
      <w:r w:rsidRPr="00A159CC">
        <w:t>dieselski</w:t>
      </w:r>
      <w:proofErr w:type="spellEnd"/>
      <w:r w:rsidRPr="00A159CC">
        <w:t xml:space="preserve"> agregat, rezervoar za gorivo in lovilno skledo je potrebno redno pregledovati na morebitna puščanja. Prostor je opremljen z absorpcijskimi sredstvi.</w:t>
      </w:r>
    </w:p>
    <w:p w14:paraId="6372EC73" w14:textId="77777777" w:rsidR="00740008" w:rsidRPr="00A159CC" w:rsidRDefault="00740008" w:rsidP="00A159CC">
      <w:pPr>
        <w:pStyle w:val="NatevanjeIIIIII"/>
        <w:numPr>
          <w:ilvl w:val="0"/>
          <w:numId w:val="0"/>
        </w:numPr>
        <w:spacing w:line="260" w:lineRule="exact"/>
      </w:pPr>
    </w:p>
    <w:p w14:paraId="5297E250" w14:textId="77777777" w:rsidR="00E17E7A" w:rsidRPr="00A159CC" w:rsidRDefault="00E32508" w:rsidP="00A159CC">
      <w:pPr>
        <w:pStyle w:val="NatevanjeIIIIII"/>
        <w:spacing w:line="260" w:lineRule="exact"/>
      </w:pPr>
      <w:r w:rsidRPr="00A159CC">
        <w:t>Investitor mora na gradbišču, ki je vir hrupa, zagotoviti izvajanje lastnega ocenjevanja hrupa v skladu s predpisom, ki ureja prvo ocenjevanje in obratovalni monitoring za vire hrupa ter o pogojih za njegovo izvajanje.</w:t>
      </w:r>
    </w:p>
    <w:p w14:paraId="62049DD5" w14:textId="205406DC" w:rsidR="00CB5003" w:rsidRPr="00A159CC" w:rsidRDefault="00CB5003" w:rsidP="00A159CC">
      <w:pPr>
        <w:pStyle w:val="NatevanjeIIIIII"/>
        <w:numPr>
          <w:ilvl w:val="0"/>
          <w:numId w:val="0"/>
        </w:numPr>
        <w:spacing w:line="260" w:lineRule="exact"/>
      </w:pPr>
    </w:p>
    <w:p w14:paraId="281EA19F" w14:textId="77777777" w:rsidR="005E01A1" w:rsidRPr="00A159CC" w:rsidRDefault="00740008" w:rsidP="00A159CC">
      <w:pPr>
        <w:pStyle w:val="NatevanjeIIIIII"/>
        <w:spacing w:line="260" w:lineRule="exact"/>
      </w:pPr>
      <w:r w:rsidRPr="00A159CC">
        <w:t>Investitor mora pri nadaljnjem projektiranju, med gradnjo in uporabo objekta</w:t>
      </w:r>
      <w:r w:rsidR="005A4247" w:rsidRPr="00A159CC">
        <w:t>,</w:t>
      </w:r>
      <w:r w:rsidRPr="00A159CC">
        <w:t xml:space="preserve"> poleg pogojev, navedenih v točki </w:t>
      </w:r>
      <w:r w:rsidR="00E946FE" w:rsidRPr="00A159CC">
        <w:t>V</w:t>
      </w:r>
      <w:r w:rsidRPr="00A159CC">
        <w:t>. izreka te odločbe</w:t>
      </w:r>
      <w:r w:rsidR="005A4247" w:rsidRPr="00A159CC">
        <w:t>,</w:t>
      </w:r>
      <w:r w:rsidRPr="00A159CC">
        <w:t xml:space="preserve"> upoštevati tudi pogoje, ki imajo ustrezno pravno podlago in so jih k izvedbi gradnje in uporabi objekta iz vidika njihove pristojnosti podali v točki</w:t>
      </w:r>
      <w:r w:rsidR="00E946FE" w:rsidRPr="00A159CC">
        <w:t xml:space="preserve"> IV.</w:t>
      </w:r>
      <w:r w:rsidR="003039B1" w:rsidRPr="00A159CC">
        <w:t xml:space="preserve"> navedeni </w:t>
      </w:r>
      <w:proofErr w:type="spellStart"/>
      <w:r w:rsidR="003039B1" w:rsidRPr="00A159CC">
        <w:t>mnenjedaj</w:t>
      </w:r>
      <w:r w:rsidR="00020EE9" w:rsidRPr="00A159CC">
        <w:t>alci</w:t>
      </w:r>
      <w:proofErr w:type="spellEnd"/>
      <w:r w:rsidR="005E01A1" w:rsidRPr="00A159CC">
        <w:t>, med drugim tudi:</w:t>
      </w:r>
    </w:p>
    <w:p w14:paraId="3E63C4F3" w14:textId="77777777" w:rsidR="00E17E7A" w:rsidRPr="00A159CC" w:rsidRDefault="005E01A1" w:rsidP="00A159CC">
      <w:pPr>
        <w:pStyle w:val="Zamik1"/>
        <w:rPr>
          <w:snapToGrid w:val="0"/>
        </w:rPr>
      </w:pPr>
      <w:r w:rsidRPr="00A159CC">
        <w:rPr>
          <w:snapToGrid w:val="0"/>
        </w:rPr>
        <w:t>i</w:t>
      </w:r>
      <w:r w:rsidR="00240E7C" w:rsidRPr="00A159CC">
        <w:rPr>
          <w:snapToGrid w:val="0"/>
        </w:rPr>
        <w:t>zgradnja povezovalne ceste (manjkajoči del Ulice Ang</w:t>
      </w:r>
      <w:r w:rsidR="00020EE9" w:rsidRPr="00A159CC">
        <w:rPr>
          <w:snapToGrid w:val="0"/>
        </w:rPr>
        <w:t>elce Hlebca do ulice Planina)</w:t>
      </w:r>
      <w:r w:rsidRPr="00A159CC">
        <w:rPr>
          <w:snapToGrid w:val="0"/>
        </w:rPr>
        <w:t xml:space="preserve"> je</w:t>
      </w:r>
      <w:r w:rsidR="00240E7C" w:rsidRPr="00A159CC">
        <w:rPr>
          <w:snapToGrid w:val="0"/>
        </w:rPr>
        <w:t xml:space="preserve"> pogoj za začetek uporabe predmetne stanovanjske soseske.</w:t>
      </w:r>
    </w:p>
    <w:p w14:paraId="4E89C41D" w14:textId="27D20057" w:rsidR="00866DF4" w:rsidRPr="00A159CC" w:rsidRDefault="00866DF4" w:rsidP="00A159CC">
      <w:pPr>
        <w:spacing w:line="260" w:lineRule="exact"/>
        <w:ind w:right="142"/>
      </w:pPr>
    </w:p>
    <w:p w14:paraId="16356913" w14:textId="77777777" w:rsidR="00A26F10" w:rsidRPr="00A159CC" w:rsidRDefault="00A26F10" w:rsidP="00A159CC">
      <w:pPr>
        <w:pStyle w:val="NatevanjeIIIIII"/>
        <w:spacing w:line="260" w:lineRule="exact"/>
        <w:rPr>
          <w:b/>
        </w:rPr>
      </w:pPr>
      <w:r w:rsidRPr="00A159CC">
        <w:t>To dovoljenje preneha veljati, če investitor v roku pet let po njegovi pravnomočnosti ne vloži popolne prijave začetka gradnje.</w:t>
      </w:r>
    </w:p>
    <w:p w14:paraId="1A0CBDE5" w14:textId="77777777" w:rsidR="00A26F10" w:rsidRPr="00A159CC" w:rsidRDefault="00A26F10" w:rsidP="00A159CC">
      <w:pPr>
        <w:spacing w:line="260" w:lineRule="exact"/>
        <w:ind w:right="142"/>
      </w:pPr>
    </w:p>
    <w:p w14:paraId="75DDB24F" w14:textId="77777777" w:rsidR="00A26F10" w:rsidRPr="00A159CC" w:rsidRDefault="00A26F10" w:rsidP="00A159CC">
      <w:pPr>
        <w:pStyle w:val="NatevanjeIIIIII"/>
        <w:spacing w:line="260" w:lineRule="exact"/>
      </w:pPr>
      <w:r w:rsidRPr="00A159CC">
        <w:lastRenderedPageBreak/>
        <w:t>Zaradi te gradnje ne smejo biti prizadete pravice in pravne koristi tretjih oseb. Škodo, ki bi nastala zaradi kršitev pravic in pravnih koristi teh oseb, trpi investitor.</w:t>
      </w:r>
    </w:p>
    <w:p w14:paraId="550E82C6" w14:textId="77777777" w:rsidR="00A26F10" w:rsidRPr="00A159CC" w:rsidRDefault="00A26F10" w:rsidP="00A159CC">
      <w:pPr>
        <w:spacing w:line="260" w:lineRule="exact"/>
        <w:ind w:right="142"/>
      </w:pPr>
    </w:p>
    <w:p w14:paraId="28BBCC5C" w14:textId="77777777" w:rsidR="00A26F10" w:rsidRPr="00A159CC" w:rsidRDefault="00A26F10" w:rsidP="00A159CC">
      <w:pPr>
        <w:pStyle w:val="NatevanjeIIIIII"/>
        <w:spacing w:line="260" w:lineRule="exact"/>
      </w:pPr>
      <w:r w:rsidRPr="00A159CC">
        <w:t>Posebni stroški za izdajo tega dovoljenja niso bili zaznamovani.</w:t>
      </w:r>
    </w:p>
    <w:p w14:paraId="479BA483" w14:textId="77777777" w:rsidR="003273F9" w:rsidRPr="00A159CC" w:rsidRDefault="003273F9" w:rsidP="00A159CC">
      <w:pPr>
        <w:tabs>
          <w:tab w:val="left" w:pos="284"/>
        </w:tabs>
        <w:spacing w:line="260" w:lineRule="exact"/>
        <w:ind w:right="142"/>
        <w:rPr>
          <w:kern w:val="32"/>
        </w:rPr>
      </w:pPr>
    </w:p>
    <w:p w14:paraId="0025D6FF" w14:textId="77777777" w:rsidR="00CB399B" w:rsidRDefault="00CB399B">
      <w:pPr>
        <w:jc w:val="left"/>
        <w:rPr>
          <w:kern w:val="32"/>
        </w:rPr>
      </w:pPr>
    </w:p>
    <w:p w14:paraId="39030D2F" w14:textId="46B5B7FF" w:rsidR="0022445C" w:rsidRDefault="0022445C">
      <w:pPr>
        <w:jc w:val="left"/>
        <w:rPr>
          <w:kern w:val="32"/>
        </w:rPr>
      </w:pPr>
    </w:p>
    <w:p w14:paraId="18717786" w14:textId="77777777" w:rsidR="00252578" w:rsidRPr="00A159CC" w:rsidRDefault="00252578" w:rsidP="00A159CC">
      <w:pPr>
        <w:pStyle w:val="Naslov"/>
        <w:spacing w:line="260" w:lineRule="exact"/>
        <w:ind w:right="142"/>
      </w:pPr>
      <w:r w:rsidRPr="00A159CC">
        <w:t>Obrazložitev:</w:t>
      </w:r>
    </w:p>
    <w:p w14:paraId="540312AA" w14:textId="77777777" w:rsidR="00591803" w:rsidRPr="0022445C" w:rsidRDefault="00591803" w:rsidP="00A159CC">
      <w:pPr>
        <w:spacing w:line="260" w:lineRule="exact"/>
        <w:ind w:right="142"/>
      </w:pPr>
    </w:p>
    <w:p w14:paraId="534E2EA6" w14:textId="77777777" w:rsidR="006B7A7A" w:rsidRPr="0022445C" w:rsidRDefault="006B7A7A" w:rsidP="00A159CC">
      <w:pPr>
        <w:spacing w:line="260" w:lineRule="exact"/>
        <w:ind w:right="142"/>
      </w:pPr>
    </w:p>
    <w:p w14:paraId="6C00091B" w14:textId="084F294B" w:rsidR="007F70A1" w:rsidRPr="0022445C" w:rsidRDefault="00E801E0" w:rsidP="0022445C">
      <w:pPr>
        <w:pStyle w:val="Obrazloitev1"/>
      </w:pPr>
      <w:r w:rsidRPr="0022445C">
        <w:t xml:space="preserve">Investitor </w:t>
      </w:r>
      <w:proofErr w:type="spellStart"/>
      <w:r w:rsidR="007F70A1" w:rsidRPr="0022445C">
        <w:t>Emeco</w:t>
      </w:r>
      <w:proofErr w:type="spellEnd"/>
      <w:r w:rsidR="007F70A1" w:rsidRPr="0022445C">
        <w:t xml:space="preserve"> nepremičnine d.o.o., Savska loka 4, 4000 Kranj</w:t>
      </w:r>
      <w:r w:rsidRPr="0022445C">
        <w:t xml:space="preserve">, </w:t>
      </w:r>
      <w:r w:rsidR="00EB1EC1" w:rsidRPr="0022445C">
        <w:t>je</w:t>
      </w:r>
      <w:r w:rsidRPr="0022445C">
        <w:t xml:space="preserve"> </w:t>
      </w:r>
      <w:r w:rsidR="00EB1EC1" w:rsidRPr="0022445C">
        <w:t>dne 20. 5. 2021</w:t>
      </w:r>
      <w:r w:rsidR="00C17F30" w:rsidRPr="0022445C">
        <w:t xml:space="preserve"> (spremenjena dne 6. 1. 2022)</w:t>
      </w:r>
      <w:r w:rsidR="00EB1EC1" w:rsidRPr="0022445C">
        <w:t xml:space="preserve"> po pooblaščencu</w:t>
      </w:r>
      <w:r w:rsidRPr="0022445C">
        <w:t xml:space="preserve"> </w:t>
      </w:r>
      <w:proofErr w:type="spellStart"/>
      <w:r w:rsidR="007F70A1" w:rsidRPr="0022445C">
        <w:t>Protim</w:t>
      </w:r>
      <w:proofErr w:type="spellEnd"/>
      <w:r w:rsidR="007F70A1" w:rsidRPr="0022445C">
        <w:t xml:space="preserve"> </w:t>
      </w:r>
      <w:proofErr w:type="spellStart"/>
      <w:r w:rsidR="007F70A1" w:rsidRPr="0022445C">
        <w:t>Ržišnik</w:t>
      </w:r>
      <w:proofErr w:type="spellEnd"/>
      <w:r w:rsidR="007F70A1" w:rsidRPr="0022445C">
        <w:t xml:space="preserve"> Perc d.o.o., Poslovna cona A 2, 4208 Šenčur, </w:t>
      </w:r>
      <w:r w:rsidR="00A942B8" w:rsidRPr="0022445C">
        <w:t>na Ministrstvo za okolje in prostor podal zahtev</w:t>
      </w:r>
      <w:r w:rsidR="006B7A7A" w:rsidRPr="0022445C">
        <w:t>o</w:t>
      </w:r>
      <w:r w:rsidR="00A942B8" w:rsidRPr="0022445C">
        <w:t xml:space="preserve"> za izdajo gradbenega dovoljenja </w:t>
      </w:r>
      <w:r w:rsidR="007F70A1" w:rsidRPr="0022445C">
        <w:rPr>
          <w:kern w:val="32"/>
        </w:rPr>
        <w:t xml:space="preserve">v integralnem postopku za </w:t>
      </w:r>
      <w:r w:rsidR="007F70A1" w:rsidRPr="0022445C">
        <w:t xml:space="preserve">gradnjo stanovanjske soseske KR PL 37 – območji O1 in O3, </w:t>
      </w:r>
      <w:r w:rsidR="00EB1EC1" w:rsidRPr="0022445C">
        <w:rPr>
          <w:kern w:val="32"/>
        </w:rPr>
        <w:t xml:space="preserve">na zemljiščih </w:t>
      </w:r>
      <w:proofErr w:type="spellStart"/>
      <w:r w:rsidR="007F70A1" w:rsidRPr="0022445C">
        <w:t>parc</w:t>
      </w:r>
      <w:proofErr w:type="spellEnd"/>
      <w:r w:rsidR="007F70A1" w:rsidRPr="0022445C">
        <w:t>. št. 346/19</w:t>
      </w:r>
      <w:r w:rsidR="00EB1EC1" w:rsidRPr="0022445C">
        <w:t xml:space="preserve">, 346/16, 346/10 in 346/11, </w:t>
      </w:r>
      <w:r w:rsidR="007F70A1" w:rsidRPr="0022445C">
        <w:t xml:space="preserve">k.o. </w:t>
      </w:r>
      <w:r w:rsidR="00EB1EC1" w:rsidRPr="0022445C">
        <w:t xml:space="preserve">2123 </w:t>
      </w:r>
      <w:proofErr w:type="spellStart"/>
      <w:r w:rsidR="007F70A1" w:rsidRPr="0022445C">
        <w:t>Čirče</w:t>
      </w:r>
      <w:proofErr w:type="spellEnd"/>
      <w:r w:rsidR="007F70A1" w:rsidRPr="0022445C">
        <w:t>, ki obsega</w:t>
      </w:r>
      <w:r w:rsidR="00CC37B5" w:rsidRPr="0022445C">
        <w:t xml:space="preserve"> gradnjo</w:t>
      </w:r>
      <w:r w:rsidR="007F70A1" w:rsidRPr="0022445C">
        <w:t xml:space="preserve"> večstanovanjsk</w:t>
      </w:r>
      <w:r w:rsidR="00CC37B5" w:rsidRPr="0022445C">
        <w:t>ih</w:t>
      </w:r>
      <w:r w:rsidR="007F70A1" w:rsidRPr="0022445C">
        <w:t xml:space="preserve"> stavb B1, B2, S1</w:t>
      </w:r>
      <w:r w:rsidR="00094AC7" w:rsidRPr="0022445C">
        <w:t xml:space="preserve"> in</w:t>
      </w:r>
      <w:r w:rsidR="007F70A1" w:rsidRPr="0022445C">
        <w:t xml:space="preserve"> S2, trgovsk</w:t>
      </w:r>
      <w:r w:rsidR="00CC37B5" w:rsidRPr="0022445C">
        <w:t>ega</w:t>
      </w:r>
      <w:r w:rsidR="007F70A1" w:rsidRPr="0022445C">
        <w:t xml:space="preserve"> objekt</w:t>
      </w:r>
      <w:r w:rsidR="00CC37B5" w:rsidRPr="0022445C">
        <w:t>a L, oskrbovanih stanovanj</w:t>
      </w:r>
      <w:r w:rsidR="007F70A1" w:rsidRPr="0022445C">
        <w:t xml:space="preserve"> L1</w:t>
      </w:r>
      <w:r w:rsidR="00094AC7" w:rsidRPr="0022445C">
        <w:t xml:space="preserve"> in</w:t>
      </w:r>
      <w:r w:rsidR="007F70A1" w:rsidRPr="0022445C">
        <w:t xml:space="preserve"> L2, večstanovanjsk</w:t>
      </w:r>
      <w:r w:rsidR="00CC37B5" w:rsidRPr="0022445C">
        <w:t>e</w:t>
      </w:r>
      <w:r w:rsidR="007F70A1" w:rsidRPr="0022445C">
        <w:t xml:space="preserve"> stavb</w:t>
      </w:r>
      <w:r w:rsidR="00094AC7" w:rsidRPr="0022445C">
        <w:t>e</w:t>
      </w:r>
      <w:r w:rsidR="00CC37B5" w:rsidRPr="0022445C">
        <w:t xml:space="preserve"> L3, skupne podzemne garaže in zunanje, prometne ter komunalne</w:t>
      </w:r>
      <w:r w:rsidR="007F70A1" w:rsidRPr="0022445C">
        <w:t xml:space="preserve"> ureditv</w:t>
      </w:r>
      <w:r w:rsidR="00CC37B5" w:rsidRPr="0022445C">
        <w:t>e</w:t>
      </w:r>
      <w:r w:rsidR="007F70A1" w:rsidRPr="0022445C">
        <w:t xml:space="preserve">. </w:t>
      </w:r>
      <w:r w:rsidR="00C17F30" w:rsidRPr="0022445C">
        <w:t>Vlogo je investitor v postopku večkrat dopolnjeval, vloga je bila popolna dne 2. 6. 2022.</w:t>
      </w:r>
    </w:p>
    <w:p w14:paraId="54B861E1" w14:textId="77777777" w:rsidR="00EC2BDB" w:rsidRPr="0022445C" w:rsidRDefault="00EC2BDB" w:rsidP="00A159CC">
      <w:pPr>
        <w:pStyle w:val="Odstavekseznama"/>
        <w:spacing w:line="260" w:lineRule="exact"/>
        <w:ind w:left="0" w:right="142"/>
      </w:pPr>
    </w:p>
    <w:p w14:paraId="7960655A" w14:textId="32E33C18" w:rsidR="009636B1" w:rsidRPr="00A159CC" w:rsidRDefault="00445153" w:rsidP="0022445C">
      <w:pPr>
        <w:pStyle w:val="Obrazloitev1"/>
      </w:pPr>
      <w:r w:rsidRPr="0022445C">
        <w:t>V postopku</w:t>
      </w:r>
      <w:r w:rsidR="00724239" w:rsidRPr="0022445C">
        <w:t xml:space="preserve"> je bila v skladu </w:t>
      </w:r>
      <w:r w:rsidR="00F0706F" w:rsidRPr="0022445C">
        <w:t>z 51.</w:t>
      </w:r>
      <w:r w:rsidR="00724239" w:rsidRPr="0022445C">
        <w:t xml:space="preserve"> členom GZ pr</w:t>
      </w:r>
      <w:r w:rsidR="009636B1" w:rsidRPr="0022445C">
        <w:t xml:space="preserve">iložena </w:t>
      </w:r>
      <w:r w:rsidRPr="0022445C">
        <w:t>p</w:t>
      </w:r>
      <w:r w:rsidR="00F0706F" w:rsidRPr="0022445C">
        <w:t>rojektna d</w:t>
      </w:r>
      <w:r w:rsidR="009636B1" w:rsidRPr="0022445C">
        <w:t>okumentacija</w:t>
      </w:r>
      <w:r w:rsidR="00E801E0" w:rsidRPr="0022445C">
        <w:t xml:space="preserve"> za</w:t>
      </w:r>
      <w:r w:rsidR="00E801E0" w:rsidRPr="00A159CC">
        <w:t xml:space="preserve"> pridobitev </w:t>
      </w:r>
      <w:r w:rsidRPr="00A159CC">
        <w:t xml:space="preserve">mnenj in </w:t>
      </w:r>
      <w:r w:rsidR="00E801E0" w:rsidRPr="0022445C">
        <w:rPr>
          <w:kern w:val="32"/>
        </w:rPr>
        <w:t>gradbenega</w:t>
      </w:r>
      <w:r w:rsidR="00E801E0" w:rsidRPr="00A159CC">
        <w:t xml:space="preserve"> dovoljenja </w:t>
      </w:r>
      <w:r w:rsidRPr="00A159CC">
        <w:t>ter</w:t>
      </w:r>
      <w:r w:rsidR="00E801E0" w:rsidRPr="00A159CC">
        <w:t xml:space="preserve"> </w:t>
      </w:r>
      <w:r w:rsidRPr="00A159CC">
        <w:t>p</w:t>
      </w:r>
      <w:r w:rsidR="00E801E0" w:rsidRPr="00A159CC">
        <w:t>oročilo o vplivih na okolje</w:t>
      </w:r>
      <w:r w:rsidR="009636B1" w:rsidRPr="00A159CC">
        <w:t xml:space="preserve">, </w:t>
      </w:r>
      <w:r w:rsidR="00F0706F" w:rsidRPr="00A159CC">
        <w:t>ki sta navedena</w:t>
      </w:r>
      <w:r w:rsidR="00977C73" w:rsidRPr="00A159CC">
        <w:t xml:space="preserve"> v točki III</w:t>
      </w:r>
      <w:r w:rsidR="00724239" w:rsidRPr="00A159CC">
        <w:t>. izreka tega dovoljenja.</w:t>
      </w:r>
      <w:r w:rsidR="009636B1" w:rsidRPr="00A159CC">
        <w:t xml:space="preserve"> </w:t>
      </w:r>
      <w:r w:rsidR="000D2FAD" w:rsidRPr="00A159CC">
        <w:t xml:space="preserve">Investitor je </w:t>
      </w:r>
      <w:r w:rsidR="00881184" w:rsidRPr="00A159CC">
        <w:t xml:space="preserve">v postopku </w:t>
      </w:r>
      <w:r w:rsidR="000D2FAD" w:rsidRPr="00A159CC">
        <w:t xml:space="preserve">upravnemu organu predložil tudi mnenja pristojnih organov in organizacij, navedenih v točki </w:t>
      </w:r>
      <w:r w:rsidR="00977C73" w:rsidRPr="00A159CC">
        <w:t>I</w:t>
      </w:r>
      <w:r w:rsidR="000D2FAD" w:rsidRPr="00A159CC">
        <w:t>V. izreka tega gradbenega dovoljenja, razen mnenja Agencije RS za okolje.</w:t>
      </w:r>
    </w:p>
    <w:p w14:paraId="5C43F6DE" w14:textId="77777777" w:rsidR="00724239" w:rsidRPr="00A159CC" w:rsidRDefault="00724239" w:rsidP="00A159CC">
      <w:pPr>
        <w:spacing w:line="260" w:lineRule="exact"/>
        <w:ind w:right="142"/>
      </w:pPr>
    </w:p>
    <w:p w14:paraId="3662858E" w14:textId="131188C8" w:rsidR="00B32EB3" w:rsidRPr="00A159CC" w:rsidRDefault="006765DA" w:rsidP="0022445C">
      <w:pPr>
        <w:pStyle w:val="Obrazloitev1"/>
      </w:pPr>
      <w:r w:rsidRPr="00A159CC">
        <w:t xml:space="preserve">Upravni organ ugotavlja, da se zahtevek investitorja nanaša na gradnjo stanovanjske soseske v naselju Kranj </w:t>
      </w:r>
      <w:r w:rsidRPr="0022445C">
        <w:rPr>
          <w:kern w:val="32"/>
        </w:rPr>
        <w:t>Planina</w:t>
      </w:r>
      <w:r w:rsidRPr="00A159CC">
        <w:t xml:space="preserve">, </w:t>
      </w:r>
      <w:r w:rsidRPr="00A159CC">
        <w:rPr>
          <w:kern w:val="32"/>
        </w:rPr>
        <w:t xml:space="preserve">na zemljiščih s </w:t>
      </w:r>
      <w:proofErr w:type="spellStart"/>
      <w:r w:rsidRPr="00A159CC">
        <w:t>parc</w:t>
      </w:r>
      <w:proofErr w:type="spellEnd"/>
      <w:r w:rsidRPr="00A159CC">
        <w:t xml:space="preserve">. št. 346/19, 346/16, 346/10 in 346/11, k.o. 2123 </w:t>
      </w:r>
      <w:proofErr w:type="spellStart"/>
      <w:r w:rsidRPr="00A159CC">
        <w:t>Čirče</w:t>
      </w:r>
      <w:proofErr w:type="spellEnd"/>
      <w:r w:rsidRPr="00A159CC">
        <w:t>, ki obsega gradnjo večstanovanjskih objektov (objekti B1, B2, S1 in S2), stanovanjsko poslovnega objekta (objekt L) z oskrbovanimi stanovanji (v lamelah L1 in L2) in stanovanjskim delom (v lameli L3), skupnih podzemnih garaž in zunanjo, prometno ter komunalno ureditvijo</w:t>
      </w:r>
      <w:r w:rsidR="00B32EB3" w:rsidRPr="00A159CC">
        <w:t>.</w:t>
      </w:r>
    </w:p>
    <w:p w14:paraId="3ECC8F4C" w14:textId="77777777" w:rsidR="006765DA" w:rsidRPr="00A159CC" w:rsidRDefault="006765DA" w:rsidP="00A159CC">
      <w:pPr>
        <w:spacing w:line="260" w:lineRule="exact"/>
        <w:ind w:right="142"/>
      </w:pPr>
    </w:p>
    <w:p w14:paraId="1BD1A804" w14:textId="0EC485B1" w:rsidR="00EA65F6" w:rsidRPr="00A159CC" w:rsidRDefault="00EA65F6" w:rsidP="0022445C">
      <w:pPr>
        <w:pStyle w:val="Obrazloitev1"/>
      </w:pPr>
      <w:r w:rsidRPr="00A159CC">
        <w:t>Upravni organ ugotavlja, da je nameravani poseg objekt z vplivi na okolje, za katerega je treba izvesti presojo vplivov na okolje. Obveznost presoje se ugotavlja po Uredbi o posegih v okolje, za katere je treba izvesti presojo vplivov na okolje (Uradni list RS, št. 51/14, 57/15, 26/17, 105/20 in 44/22 – ZVO-2; v nadaljevanju Uredba o posegih v okolje). Presoja vplivov na okolje je v skladu s točko G.II.1 priloge 1 Uredbe o posegih v okolje obvezna</w:t>
      </w:r>
      <w:r w:rsidR="00F37E43" w:rsidRPr="00A159CC">
        <w:t>,</w:t>
      </w:r>
      <w:r w:rsidRPr="00A159CC">
        <w:t xml:space="preserve"> kadar gre za stavbo, ki presega bruto tlorisno površino 30.000 m</w:t>
      </w:r>
      <w:r w:rsidRPr="00A159CC">
        <w:rPr>
          <w:vertAlign w:val="superscript"/>
        </w:rPr>
        <w:t>2</w:t>
      </w:r>
      <w:r w:rsidRPr="00A159CC">
        <w:t xml:space="preserve"> ali nadzemno višino 70 m ali podzemno globino 30 m. Zahtevek investitorja se nanaša na gradnjo št</w:t>
      </w:r>
      <w:r w:rsidR="002A38BC" w:rsidRPr="00A159CC">
        <w:t>irih večstanovanjskih objektov</w:t>
      </w:r>
      <w:r w:rsidR="004A513F" w:rsidRPr="00A159CC">
        <w:t>, trgovsko-</w:t>
      </w:r>
      <w:r w:rsidR="002A38BC" w:rsidRPr="00A159CC">
        <w:t>stanovanjskega objekta</w:t>
      </w:r>
      <w:r w:rsidRPr="00A159CC">
        <w:t xml:space="preserve">, podzemne garaže, servisnih objektov, </w:t>
      </w:r>
      <w:proofErr w:type="spellStart"/>
      <w:r w:rsidRPr="00A159CC">
        <w:t>pilona</w:t>
      </w:r>
      <w:proofErr w:type="spellEnd"/>
      <w:r w:rsidRPr="00A159CC">
        <w:t xml:space="preserve"> za oglaševanje in sk</w:t>
      </w:r>
      <w:r w:rsidR="004F4AC3" w:rsidRPr="00A159CC">
        <w:t>upnih zunanjih bivalnih površin s</w:t>
      </w:r>
      <w:r w:rsidRPr="00A159CC">
        <w:t xml:space="preserve"> prometn</w:t>
      </w:r>
      <w:r w:rsidR="004F4AC3" w:rsidRPr="00A159CC">
        <w:t>o</w:t>
      </w:r>
      <w:r w:rsidRPr="00A159CC">
        <w:t xml:space="preserve"> in infrastrukturn</w:t>
      </w:r>
      <w:r w:rsidR="004F4AC3" w:rsidRPr="00A159CC">
        <w:t>o</w:t>
      </w:r>
      <w:r w:rsidRPr="00A159CC">
        <w:t xml:space="preserve"> ureditv</w:t>
      </w:r>
      <w:r w:rsidR="004F4AC3" w:rsidRPr="00A159CC">
        <w:t>ijo</w:t>
      </w:r>
      <w:r w:rsidRPr="00A159CC">
        <w:t xml:space="preserve">. Bruto tlorisna površina trgovskega in večstanovanjskih </w:t>
      </w:r>
      <w:r w:rsidR="00907CC7" w:rsidRPr="00A159CC">
        <w:t>objektov</w:t>
      </w:r>
      <w:r w:rsidRPr="00A159CC">
        <w:t xml:space="preserve"> znaša 45.7</w:t>
      </w:r>
      <w:r w:rsidR="003F3100" w:rsidRPr="00A159CC">
        <w:t>65,7</w:t>
      </w:r>
      <w:r w:rsidRPr="00A159CC">
        <w:t xml:space="preserve"> m</w:t>
      </w:r>
      <w:r w:rsidRPr="00A159CC">
        <w:rPr>
          <w:vertAlign w:val="superscript"/>
        </w:rPr>
        <w:t>2</w:t>
      </w:r>
      <w:r w:rsidRPr="00A159CC">
        <w:t>, zato je za nameravani poseg, skladno s točko G.II.1 priloge 1 Uredbe o posegih v okolje, potrebno izvesti presojo vplivov na okolje. Postopek se vodi kot integralni postopek v skladu s IV. poglavjem GZ, gradbeno dovoljenje pa združuje odločitev o izpolnjevanju pogojev za izdajo gradbenega dovoljenja in okoljevarstvenega soglasja (1. odstavek 50. člena GZ).</w:t>
      </w:r>
    </w:p>
    <w:p w14:paraId="5D743ABA" w14:textId="77777777" w:rsidR="00B47BF9" w:rsidRPr="00A159CC" w:rsidRDefault="00B47BF9" w:rsidP="00A159CC">
      <w:pPr>
        <w:spacing w:line="260" w:lineRule="exact"/>
        <w:ind w:right="142"/>
      </w:pPr>
    </w:p>
    <w:p w14:paraId="4EFDC723" w14:textId="77777777" w:rsidR="00724239" w:rsidRPr="00A159CC" w:rsidRDefault="00724239" w:rsidP="0022445C">
      <w:pPr>
        <w:pStyle w:val="Obrazloitev1"/>
      </w:pPr>
      <w:r w:rsidRPr="00A159CC">
        <w:t xml:space="preserve">Upravni organ je, skladno z določbami 43. </w:t>
      </w:r>
      <w:r w:rsidR="00940A17" w:rsidRPr="00A159CC">
        <w:t xml:space="preserve">in 57. </w:t>
      </w:r>
      <w:r w:rsidRPr="00A159CC">
        <w:t>člena GZ, v postopku ugotovil:</w:t>
      </w:r>
    </w:p>
    <w:p w14:paraId="78CD742F" w14:textId="77777777" w:rsidR="00724239" w:rsidRPr="00A159CC" w:rsidRDefault="00724239" w:rsidP="00A159CC">
      <w:pPr>
        <w:spacing w:line="260" w:lineRule="exact"/>
        <w:ind w:right="142"/>
      </w:pPr>
    </w:p>
    <w:p w14:paraId="5BBF1ABA" w14:textId="4C3BA1E2" w:rsidR="005E18F8" w:rsidRPr="00A159CC" w:rsidRDefault="00B32EB3" w:rsidP="0022445C">
      <w:pPr>
        <w:pStyle w:val="Obrazloitev10"/>
        <w:rPr>
          <w:bCs/>
        </w:rPr>
      </w:pPr>
      <w:r w:rsidRPr="00A159CC">
        <w:t xml:space="preserve">Gradnja je skladna z določbami prostorskega izvedbenega akta v delu, ki se nanaša na graditev </w:t>
      </w:r>
      <w:r w:rsidR="002407C9" w:rsidRPr="00A159CC">
        <w:t>objektov</w:t>
      </w:r>
      <w:r w:rsidR="00E530CC" w:rsidRPr="00A159CC">
        <w:t>,</w:t>
      </w:r>
      <w:r w:rsidR="002407C9" w:rsidRPr="00A159CC">
        <w:t xml:space="preserve"> in </w:t>
      </w:r>
      <w:r w:rsidRPr="00A159CC">
        <w:t>določbami predpisov o urejanju prostora.</w:t>
      </w:r>
    </w:p>
    <w:p w14:paraId="18E90AE7" w14:textId="77777777" w:rsidR="00903A32" w:rsidRPr="00A159CC" w:rsidRDefault="00903A32" w:rsidP="00A159CC">
      <w:pPr>
        <w:tabs>
          <w:tab w:val="left" w:pos="567"/>
        </w:tabs>
        <w:spacing w:line="260" w:lineRule="exact"/>
        <w:ind w:right="142"/>
        <w:rPr>
          <w:b/>
          <w:bCs/>
        </w:rPr>
      </w:pPr>
    </w:p>
    <w:p w14:paraId="514EC059" w14:textId="1C39AC7F" w:rsidR="00E32E6F" w:rsidRPr="00A159CC" w:rsidRDefault="000A4954" w:rsidP="00A159CC">
      <w:pPr>
        <w:spacing w:line="260" w:lineRule="exact"/>
        <w:ind w:right="142"/>
      </w:pPr>
      <w:r w:rsidRPr="00A159CC">
        <w:rPr>
          <w:color w:val="000000"/>
        </w:rPr>
        <w:lastRenderedPageBreak/>
        <w:t xml:space="preserve">Predmetna gradnja </w:t>
      </w:r>
      <w:r w:rsidR="004D3F86" w:rsidRPr="00A159CC">
        <w:rPr>
          <w:color w:val="000000"/>
        </w:rPr>
        <w:t>je predvidena</w:t>
      </w:r>
      <w:r w:rsidRPr="00A159CC">
        <w:rPr>
          <w:color w:val="000000"/>
        </w:rPr>
        <w:t xml:space="preserve"> v </w:t>
      </w:r>
      <w:r w:rsidR="004D3F86" w:rsidRPr="00A159CC">
        <w:rPr>
          <w:color w:val="000000"/>
        </w:rPr>
        <w:t>naselju Kranj</w:t>
      </w:r>
      <w:r w:rsidR="00951581" w:rsidRPr="00A159CC">
        <w:rPr>
          <w:color w:val="000000"/>
        </w:rPr>
        <w:t xml:space="preserve"> </w:t>
      </w:r>
      <w:r w:rsidRPr="00A159CC">
        <w:rPr>
          <w:color w:val="000000"/>
        </w:rPr>
        <w:t>Planina</w:t>
      </w:r>
      <w:r w:rsidR="00951581" w:rsidRPr="00A159CC">
        <w:rPr>
          <w:color w:val="000000"/>
        </w:rPr>
        <w:t>,</w:t>
      </w:r>
      <w:r w:rsidRPr="00A159CC">
        <w:rPr>
          <w:color w:val="000000"/>
        </w:rPr>
        <w:t xml:space="preserve"> </w:t>
      </w:r>
      <w:r w:rsidR="00951581" w:rsidRPr="00A159CC">
        <w:rPr>
          <w:color w:val="000000"/>
        </w:rPr>
        <w:t xml:space="preserve">v enoti urejanja prostora </w:t>
      </w:r>
      <w:r w:rsidRPr="00A159CC">
        <w:rPr>
          <w:color w:val="000000"/>
        </w:rPr>
        <w:t>KR PL 37</w:t>
      </w:r>
      <w:r w:rsidR="005F6351" w:rsidRPr="00A159CC">
        <w:rPr>
          <w:color w:val="000000"/>
        </w:rPr>
        <w:t>, v območju 1 in 3</w:t>
      </w:r>
      <w:r w:rsidRPr="00A159CC">
        <w:rPr>
          <w:color w:val="000000"/>
        </w:rPr>
        <w:t>, ki se ureja na podlagi Odloka o izvedbenem prostorskem načrtu Mestne občine Kranj – izvedbeni del (</w:t>
      </w:r>
      <w:r w:rsidR="001044D6" w:rsidRPr="00A159CC">
        <w:rPr>
          <w:color w:val="000000"/>
        </w:rPr>
        <w:t xml:space="preserve">Uradni list RS, št. 74/14, 9/16 – teh. </w:t>
      </w:r>
      <w:proofErr w:type="spellStart"/>
      <w:r w:rsidR="001044D6" w:rsidRPr="00A159CC">
        <w:rPr>
          <w:color w:val="000000"/>
        </w:rPr>
        <w:t>popr</w:t>
      </w:r>
      <w:proofErr w:type="spellEnd"/>
      <w:r w:rsidR="001044D6" w:rsidRPr="00A159CC">
        <w:rPr>
          <w:color w:val="000000"/>
        </w:rPr>
        <w:t xml:space="preserve">., 63/16 – </w:t>
      </w:r>
      <w:proofErr w:type="spellStart"/>
      <w:r w:rsidR="001044D6" w:rsidRPr="00A159CC">
        <w:rPr>
          <w:color w:val="000000"/>
        </w:rPr>
        <w:t>obv</w:t>
      </w:r>
      <w:proofErr w:type="spellEnd"/>
      <w:r w:rsidR="001044D6" w:rsidRPr="00A159CC">
        <w:rPr>
          <w:color w:val="000000"/>
        </w:rPr>
        <w:t xml:space="preserve">. razlaga, 20/17, 42/17 – </w:t>
      </w:r>
      <w:proofErr w:type="spellStart"/>
      <w:r w:rsidR="001044D6" w:rsidRPr="00A159CC">
        <w:rPr>
          <w:color w:val="000000"/>
        </w:rPr>
        <w:t>popr</w:t>
      </w:r>
      <w:proofErr w:type="spellEnd"/>
      <w:r w:rsidR="001044D6" w:rsidRPr="00A159CC">
        <w:rPr>
          <w:color w:val="000000"/>
        </w:rPr>
        <w:t xml:space="preserve">., 63/17 – </w:t>
      </w:r>
      <w:proofErr w:type="spellStart"/>
      <w:r w:rsidR="001044D6" w:rsidRPr="00A159CC">
        <w:rPr>
          <w:color w:val="000000"/>
        </w:rPr>
        <w:t>popr</w:t>
      </w:r>
      <w:proofErr w:type="spellEnd"/>
      <w:r w:rsidR="001044D6" w:rsidRPr="00A159CC">
        <w:rPr>
          <w:color w:val="000000"/>
        </w:rPr>
        <w:t xml:space="preserve">., 01/18 – </w:t>
      </w:r>
      <w:proofErr w:type="spellStart"/>
      <w:r w:rsidR="001044D6" w:rsidRPr="00A159CC">
        <w:rPr>
          <w:color w:val="000000"/>
        </w:rPr>
        <w:t>obv</w:t>
      </w:r>
      <w:proofErr w:type="spellEnd"/>
      <w:r w:rsidR="001044D6" w:rsidRPr="00A159CC">
        <w:rPr>
          <w:color w:val="000000"/>
        </w:rPr>
        <w:t xml:space="preserve">. razlaga, 23/18 – </w:t>
      </w:r>
      <w:proofErr w:type="spellStart"/>
      <w:r w:rsidR="001044D6" w:rsidRPr="00A159CC">
        <w:rPr>
          <w:color w:val="000000"/>
        </w:rPr>
        <w:t>popr</w:t>
      </w:r>
      <w:proofErr w:type="spellEnd"/>
      <w:r w:rsidR="001044D6" w:rsidRPr="00A159CC">
        <w:rPr>
          <w:color w:val="000000"/>
        </w:rPr>
        <w:t xml:space="preserve">, 41/18 – </w:t>
      </w:r>
      <w:proofErr w:type="spellStart"/>
      <w:r w:rsidR="001044D6" w:rsidRPr="00A159CC">
        <w:rPr>
          <w:color w:val="000000"/>
        </w:rPr>
        <w:t>popr</w:t>
      </w:r>
      <w:proofErr w:type="spellEnd"/>
      <w:r w:rsidR="001044D6" w:rsidRPr="00A159CC">
        <w:rPr>
          <w:color w:val="000000"/>
        </w:rPr>
        <w:t xml:space="preserve">., 76/19 </w:t>
      </w:r>
      <w:r w:rsidR="00335F70" w:rsidRPr="00A159CC">
        <w:rPr>
          <w:color w:val="000000"/>
        </w:rPr>
        <w:t>in 184/20</w:t>
      </w:r>
      <w:r w:rsidR="00824D76" w:rsidRPr="00A159CC">
        <w:rPr>
          <w:color w:val="000000"/>
        </w:rPr>
        <w:t xml:space="preserve"> – tehnični popravek</w:t>
      </w:r>
      <w:r w:rsidRPr="00A159CC">
        <w:rPr>
          <w:color w:val="000000"/>
        </w:rPr>
        <w:t xml:space="preserve">, v nadaljevanju IPN </w:t>
      </w:r>
      <w:r w:rsidR="001044D6" w:rsidRPr="00A159CC">
        <w:rPr>
          <w:color w:val="000000"/>
        </w:rPr>
        <w:t>MOK</w:t>
      </w:r>
      <w:r w:rsidRPr="00A159CC">
        <w:rPr>
          <w:color w:val="000000"/>
        </w:rPr>
        <w:t>).</w:t>
      </w:r>
      <w:r w:rsidR="009E0FC2" w:rsidRPr="00A159CC">
        <w:rPr>
          <w:color w:val="000000"/>
        </w:rPr>
        <w:t xml:space="preserve"> </w:t>
      </w:r>
      <w:r w:rsidR="009E0FC2" w:rsidRPr="00A159CC">
        <w:t xml:space="preserve">Predvideni so štiri večstanovanjski objekti (blok B1, blok B2, stolpič S1, stolpič S2) </w:t>
      </w:r>
      <w:r w:rsidR="0018528B" w:rsidRPr="00A159CC">
        <w:t xml:space="preserve">in servisni objekti </w:t>
      </w:r>
      <w:r w:rsidR="00882443" w:rsidRPr="00A159CC">
        <w:t>v</w:t>
      </w:r>
      <w:r w:rsidR="009E0FC2" w:rsidRPr="00A159CC">
        <w:t xml:space="preserve"> območju O1, </w:t>
      </w:r>
      <w:r w:rsidR="0018528B" w:rsidRPr="00A159CC">
        <w:t xml:space="preserve">stanovanjsko-poslovni objekt (objekt L) z oskrbovanimi stanovanji (v lamelah L1 in L2) in stanovanjskim delom (v lameli L3) ter </w:t>
      </w:r>
      <w:proofErr w:type="spellStart"/>
      <w:r w:rsidR="0018528B" w:rsidRPr="00A159CC">
        <w:t>pilon</w:t>
      </w:r>
      <w:proofErr w:type="spellEnd"/>
      <w:r w:rsidR="0018528B" w:rsidRPr="00A159CC">
        <w:t xml:space="preserve"> za oglaševanje </w:t>
      </w:r>
      <w:r w:rsidR="00D965FA" w:rsidRPr="00A159CC">
        <w:t>v</w:t>
      </w:r>
      <w:r w:rsidR="009E0FC2" w:rsidRPr="00A159CC">
        <w:t xml:space="preserve"> območju O3, </w:t>
      </w:r>
      <w:r w:rsidR="0018528B" w:rsidRPr="00A159CC">
        <w:t xml:space="preserve">skupne </w:t>
      </w:r>
      <w:r w:rsidR="009E0FC2" w:rsidRPr="00A159CC">
        <w:t>podzemne garaže</w:t>
      </w:r>
      <w:r w:rsidR="0018528B" w:rsidRPr="00A159CC">
        <w:t xml:space="preserve"> in</w:t>
      </w:r>
      <w:r w:rsidR="009E0FC2" w:rsidRPr="00A159CC">
        <w:t xml:space="preserve"> zunanje bivalne površ</w:t>
      </w:r>
      <w:r w:rsidR="0018528B" w:rsidRPr="00A159CC">
        <w:t>in</w:t>
      </w:r>
      <w:r w:rsidR="009E0FC2" w:rsidRPr="00A159CC">
        <w:t xml:space="preserve">e </w:t>
      </w:r>
      <w:r w:rsidR="00BB4875" w:rsidRPr="00A159CC">
        <w:t>v</w:t>
      </w:r>
      <w:r w:rsidR="0018528B" w:rsidRPr="00A159CC">
        <w:t xml:space="preserve"> območjih O1 in O3 ter</w:t>
      </w:r>
      <w:r w:rsidR="009E0FC2" w:rsidRPr="00A159CC">
        <w:t xml:space="preserve"> prometn</w:t>
      </w:r>
      <w:r w:rsidR="0018528B" w:rsidRPr="00A159CC">
        <w:t>a</w:t>
      </w:r>
      <w:r w:rsidR="009E0FC2" w:rsidRPr="00A159CC">
        <w:t xml:space="preserve"> in infrastrukturn</w:t>
      </w:r>
      <w:r w:rsidR="0018528B" w:rsidRPr="00A159CC">
        <w:t>a</w:t>
      </w:r>
      <w:r w:rsidR="009E0FC2" w:rsidRPr="00A159CC">
        <w:t xml:space="preserve"> uredit</w:t>
      </w:r>
      <w:r w:rsidR="0018528B" w:rsidRPr="00A159CC">
        <w:t>e</w:t>
      </w:r>
      <w:r w:rsidR="009E0FC2" w:rsidRPr="00A159CC">
        <w:t>v.</w:t>
      </w:r>
      <w:r w:rsidRPr="00A159CC">
        <w:rPr>
          <w:color w:val="000000"/>
        </w:rPr>
        <w:t xml:space="preserve"> </w:t>
      </w:r>
      <w:r w:rsidR="00817EAA" w:rsidRPr="00A159CC">
        <w:rPr>
          <w:color w:val="000000"/>
        </w:rPr>
        <w:t xml:space="preserve">IPN </w:t>
      </w:r>
      <w:r w:rsidR="001044D6" w:rsidRPr="00A159CC">
        <w:rPr>
          <w:color w:val="000000"/>
        </w:rPr>
        <w:t>MOK</w:t>
      </w:r>
      <w:r w:rsidR="00081ED5" w:rsidRPr="00A159CC">
        <w:rPr>
          <w:color w:val="000000"/>
        </w:rPr>
        <w:t xml:space="preserve"> </w:t>
      </w:r>
      <w:r w:rsidR="00817EAA" w:rsidRPr="00A159CC">
        <w:rPr>
          <w:color w:val="000000"/>
        </w:rPr>
        <w:t xml:space="preserve">za </w:t>
      </w:r>
      <w:r w:rsidR="00D91E73" w:rsidRPr="00A159CC">
        <w:rPr>
          <w:color w:val="000000"/>
        </w:rPr>
        <w:t>predmetno</w:t>
      </w:r>
      <w:r w:rsidR="00817EAA" w:rsidRPr="00A159CC">
        <w:rPr>
          <w:color w:val="000000"/>
        </w:rPr>
        <w:t xml:space="preserve"> enoto urejanja prostora</w:t>
      </w:r>
      <w:r w:rsidR="00D91E73" w:rsidRPr="00A159CC">
        <w:rPr>
          <w:color w:val="000000"/>
        </w:rPr>
        <w:t xml:space="preserve"> </w:t>
      </w:r>
      <w:r w:rsidR="00903A32" w:rsidRPr="00A159CC">
        <w:rPr>
          <w:color w:val="000000"/>
        </w:rPr>
        <w:t xml:space="preserve">v preglednici priloge 1 </w:t>
      </w:r>
      <w:r w:rsidR="00817EAA" w:rsidRPr="00A159CC">
        <w:rPr>
          <w:color w:val="000000"/>
        </w:rPr>
        <w:t xml:space="preserve">določa podrobnejšo namensko rabo </w:t>
      </w:r>
      <w:proofErr w:type="spellStart"/>
      <w:r w:rsidR="00817EAA" w:rsidRPr="00A159CC">
        <w:rPr>
          <w:color w:val="000000"/>
        </w:rPr>
        <w:t>SSv</w:t>
      </w:r>
      <w:proofErr w:type="spellEnd"/>
      <w:r w:rsidR="00903A32" w:rsidRPr="00A159CC">
        <w:rPr>
          <w:color w:val="000000"/>
        </w:rPr>
        <w:t xml:space="preserve"> – </w:t>
      </w:r>
      <w:r w:rsidR="00817EAA" w:rsidRPr="00A159CC">
        <w:rPr>
          <w:color w:val="000000"/>
        </w:rPr>
        <w:t>stanovanjske površine večstanovanjskih stavb, ki so namenjene bivanju</w:t>
      </w:r>
      <w:r w:rsidR="00EB3AFC" w:rsidRPr="00A159CC">
        <w:rPr>
          <w:color w:val="000000"/>
        </w:rPr>
        <w:t>,</w:t>
      </w:r>
      <w:r w:rsidR="00817EAA" w:rsidRPr="00A159CC">
        <w:rPr>
          <w:color w:val="000000"/>
        </w:rPr>
        <w:t xml:space="preserve"> s spremljajočimi dejavnostmi</w:t>
      </w:r>
      <w:r w:rsidR="00903A32" w:rsidRPr="00A159CC">
        <w:rPr>
          <w:color w:val="000000"/>
        </w:rPr>
        <w:t xml:space="preserve"> (7. člen </w:t>
      </w:r>
      <w:r w:rsidR="00DC4AB9" w:rsidRPr="00A159CC">
        <w:rPr>
          <w:color w:val="000000"/>
        </w:rPr>
        <w:t>IPN MOK</w:t>
      </w:r>
      <w:r w:rsidR="00903A32" w:rsidRPr="00A159CC">
        <w:rPr>
          <w:color w:val="000000"/>
        </w:rPr>
        <w:t>)</w:t>
      </w:r>
      <w:r w:rsidR="00817EAA" w:rsidRPr="00A159CC">
        <w:rPr>
          <w:color w:val="000000"/>
        </w:rPr>
        <w:t>.</w:t>
      </w:r>
      <w:r w:rsidR="006B6B99" w:rsidRPr="00A159CC">
        <w:rPr>
          <w:color w:val="000000"/>
        </w:rPr>
        <w:t xml:space="preserve"> </w:t>
      </w:r>
      <w:r w:rsidR="00D91E73" w:rsidRPr="00A159CC">
        <w:t>Na podlagi S</w:t>
      </w:r>
      <w:r w:rsidR="006B6B99" w:rsidRPr="00A159CC">
        <w:t>klep</w:t>
      </w:r>
      <w:r w:rsidR="00D91E73" w:rsidRPr="00A159CC">
        <w:t>a</w:t>
      </w:r>
      <w:r w:rsidR="006B6B99" w:rsidRPr="00A159CC">
        <w:t xml:space="preserve"> o lokacijski preveritvi </w:t>
      </w:r>
      <w:r w:rsidR="00D91E73" w:rsidRPr="00A159CC">
        <w:t>z</w:t>
      </w:r>
      <w:r w:rsidR="00D91E73" w:rsidRPr="00A159CC">
        <w:rPr>
          <w:color w:val="000000"/>
        </w:rPr>
        <w:t>a enoto urejanja prostora KR PL 37</w:t>
      </w:r>
      <w:r w:rsidR="00D91E73" w:rsidRPr="00A159CC">
        <w:t xml:space="preserve"> </w:t>
      </w:r>
      <w:r w:rsidR="006B6B99" w:rsidRPr="00A159CC">
        <w:t xml:space="preserve">(Uradni list RS, št. 168/20), </w:t>
      </w:r>
      <w:r w:rsidR="001044D6" w:rsidRPr="00A159CC">
        <w:t xml:space="preserve">se na območju lokacijske preveritve dopusti individualno odstopanje od prostorsko izvedbenega pogoja omejitve površine trgovske stavbe, določenega v </w:t>
      </w:r>
      <w:r w:rsidR="00D91E73" w:rsidRPr="00A159CC">
        <w:t>4.</w:t>
      </w:r>
      <w:r w:rsidR="0045008C" w:rsidRPr="00A159CC">
        <w:t xml:space="preserve"> odstavku 9. člena </w:t>
      </w:r>
      <w:r w:rsidR="001044D6" w:rsidRPr="00A159CC">
        <w:t>IPN MOK (podtočka 2.1.1.2), tako da se trgovska dejavnost lahko združi v površini do 2</w:t>
      </w:r>
      <w:r w:rsidR="00717FA1" w:rsidRPr="00A159CC">
        <w:t>.</w:t>
      </w:r>
      <w:r w:rsidR="001044D6" w:rsidRPr="00A159CC">
        <w:t>500 m</w:t>
      </w:r>
      <w:r w:rsidR="001044D6" w:rsidRPr="00A159CC">
        <w:rPr>
          <w:vertAlign w:val="superscript"/>
        </w:rPr>
        <w:t>2</w:t>
      </w:r>
      <w:r w:rsidR="001044D6" w:rsidRPr="00A159CC">
        <w:t xml:space="preserve"> v eni stavbi na </w:t>
      </w:r>
      <w:r w:rsidR="00D91E73" w:rsidRPr="00A159CC">
        <w:t>zahodni strani območja (kare 2);</w:t>
      </w:r>
      <w:r w:rsidR="001044D6" w:rsidRPr="00A159CC">
        <w:t xml:space="preserve"> ob izvedbi ukrepov trajnostne mobilnosti</w:t>
      </w:r>
      <w:r w:rsidR="00D91E73" w:rsidRPr="00A159CC">
        <w:t xml:space="preserve"> se</w:t>
      </w:r>
      <w:r w:rsidR="00717FA1" w:rsidRPr="00A159CC">
        <w:t xml:space="preserve"> </w:t>
      </w:r>
      <w:r w:rsidR="001044D6" w:rsidRPr="00A159CC">
        <w:t>dopusti</w:t>
      </w:r>
      <w:r w:rsidR="00D91E73" w:rsidRPr="00A159CC">
        <w:t xml:space="preserve"> tudi</w:t>
      </w:r>
      <w:r w:rsidR="001044D6" w:rsidRPr="00A159CC">
        <w:t xml:space="preserve"> individualno odstopanje od prostorsko izvedbenega pogoja parkirnega normativa, določenega v </w:t>
      </w:r>
      <w:r w:rsidR="00D91E73" w:rsidRPr="00A159CC">
        <w:t>4.</w:t>
      </w:r>
      <w:r w:rsidR="001044D6" w:rsidRPr="00A159CC">
        <w:t xml:space="preserve"> odstavku 21. člena IPN MOK, tako da se pri izračunu parkirnih mest (PM) za večstanovanjske stavbe upošteva minimaln</w:t>
      </w:r>
      <w:r w:rsidR="00D91E73" w:rsidRPr="00A159CC">
        <w:t>o: 1,5 PM/stanovanje + 1 PM/</w:t>
      </w:r>
      <w:r w:rsidR="001044D6" w:rsidRPr="00A159CC">
        <w:t>10 stanovanj (za obiskovalce)</w:t>
      </w:r>
      <w:r w:rsidR="00D91E73" w:rsidRPr="00A159CC">
        <w:t>. U</w:t>
      </w:r>
      <w:r w:rsidR="00E32E6F" w:rsidRPr="00A159CC">
        <w:t>krepi trajnostne mobilnosti za območje EUP KR PL 37 so:</w:t>
      </w:r>
    </w:p>
    <w:p w14:paraId="5535F6FD" w14:textId="5C06EFAF" w:rsidR="00E32E6F" w:rsidRPr="0022445C" w:rsidRDefault="00E32E6F" w:rsidP="0022445C">
      <w:pPr>
        <w:pStyle w:val="Zamik1"/>
        <w:rPr>
          <w:snapToGrid w:val="0"/>
        </w:rPr>
      </w:pPr>
      <w:r w:rsidRPr="0022445C">
        <w:rPr>
          <w:snapToGrid w:val="0"/>
        </w:rPr>
        <w:t>ureditev peš dostopa do obstoječega avtobusnega postajališča (»Stolpnice«) na Cesti 1. maja;</w:t>
      </w:r>
    </w:p>
    <w:p w14:paraId="12512DE4" w14:textId="7AEA89CA" w:rsidR="00E32E6F" w:rsidRPr="0022445C" w:rsidRDefault="00E32E6F" w:rsidP="0022445C">
      <w:pPr>
        <w:pStyle w:val="Zamik1"/>
        <w:rPr>
          <w:snapToGrid w:val="0"/>
        </w:rPr>
      </w:pPr>
      <w:r w:rsidRPr="0022445C">
        <w:rPr>
          <w:snapToGrid w:val="0"/>
        </w:rPr>
        <w:t xml:space="preserve">ureditev prostora za parkiranje koles v kolesarnicah, ki so lahko v sklopu stavb ter na površinah pri vhodih v stavbe, v normativu vsaj 2 PM </w:t>
      </w:r>
      <w:r w:rsidR="00D91E73" w:rsidRPr="0022445C">
        <w:rPr>
          <w:snapToGrid w:val="0"/>
        </w:rPr>
        <w:t>kolo/stanovanje + 1 PM kolo/</w:t>
      </w:r>
      <w:r w:rsidRPr="0022445C">
        <w:rPr>
          <w:snapToGrid w:val="0"/>
        </w:rPr>
        <w:t>5 stanovanj (za obiskovalce);</w:t>
      </w:r>
    </w:p>
    <w:p w14:paraId="4F5A3F78" w14:textId="47442427" w:rsidR="00E32E6F" w:rsidRPr="0022445C" w:rsidRDefault="00E32E6F" w:rsidP="0022445C">
      <w:pPr>
        <w:pStyle w:val="Zamik1"/>
        <w:rPr>
          <w:snapToGrid w:val="0"/>
        </w:rPr>
      </w:pPr>
      <w:r w:rsidRPr="0022445C">
        <w:rPr>
          <w:snapToGrid w:val="0"/>
        </w:rPr>
        <w:t>zagotoviti dodatna vsaj 3 PM za druga enosledna vozila na vsakih 100 PM za osebna motorna vozila;</w:t>
      </w:r>
    </w:p>
    <w:p w14:paraId="5441CEE9" w14:textId="55247A3C" w:rsidR="00E32E6F" w:rsidRPr="0022445C" w:rsidRDefault="00E32E6F" w:rsidP="0022445C">
      <w:pPr>
        <w:pStyle w:val="Zamik1"/>
        <w:rPr>
          <w:snapToGrid w:val="0"/>
        </w:rPr>
      </w:pPr>
      <w:r w:rsidRPr="0022445C">
        <w:rPr>
          <w:snapToGrid w:val="0"/>
        </w:rPr>
        <w:t>vzpostavitev postaje za izposojo koles z ureditvijo kolesarskih poti z navezavo na kolesarsko omrežje;</w:t>
      </w:r>
    </w:p>
    <w:p w14:paraId="7BABA532" w14:textId="007A23F3" w:rsidR="00E32E6F" w:rsidRPr="0022445C" w:rsidRDefault="00E32E6F" w:rsidP="0022445C">
      <w:pPr>
        <w:pStyle w:val="Zamik1"/>
        <w:rPr>
          <w:snapToGrid w:val="0"/>
        </w:rPr>
      </w:pPr>
      <w:r w:rsidRPr="0022445C">
        <w:rPr>
          <w:snapToGrid w:val="0"/>
        </w:rPr>
        <w:t>ureditev vsaj 1 PM za souporabo vozil na vsakih 100 PM za osebna motorna vozila;</w:t>
      </w:r>
    </w:p>
    <w:p w14:paraId="39203F02" w14:textId="6BECA5BD" w:rsidR="006B6B99" w:rsidRPr="0022445C" w:rsidRDefault="00E32E6F" w:rsidP="0022445C">
      <w:pPr>
        <w:pStyle w:val="Zamik1"/>
        <w:rPr>
          <w:snapToGrid w:val="0"/>
        </w:rPr>
      </w:pPr>
      <w:r w:rsidRPr="0022445C">
        <w:rPr>
          <w:snapToGrid w:val="0"/>
        </w:rPr>
        <w:t>ureditev vsaj 1 naprave za napajanje električnih avtomobilov na vsakih 100 PM za osebna motorna vozila.</w:t>
      </w:r>
    </w:p>
    <w:p w14:paraId="544BA174" w14:textId="77777777" w:rsidR="009D1AAC" w:rsidRPr="00A159CC" w:rsidRDefault="009D1AAC" w:rsidP="00A159CC">
      <w:pPr>
        <w:spacing w:line="260" w:lineRule="exact"/>
        <w:ind w:left="426" w:right="142" w:hanging="426"/>
      </w:pPr>
    </w:p>
    <w:p w14:paraId="2B48F1E2" w14:textId="77777777" w:rsidR="00E17E7A" w:rsidRPr="00A159CC" w:rsidRDefault="00817EAA" w:rsidP="00A159CC">
      <w:pPr>
        <w:spacing w:line="260" w:lineRule="exact"/>
        <w:ind w:left="426" w:right="142" w:hanging="426"/>
      </w:pPr>
      <w:r w:rsidRPr="00A159CC">
        <w:t>Preverjeno je bilo:</w:t>
      </w:r>
    </w:p>
    <w:p w14:paraId="5E040073" w14:textId="148772B9" w:rsidR="0034005F" w:rsidRPr="0022445C" w:rsidRDefault="00817EAA" w:rsidP="0022445C">
      <w:pPr>
        <w:pStyle w:val="Zamik1"/>
        <w:rPr>
          <w:snapToGrid w:val="0"/>
        </w:rPr>
      </w:pPr>
      <w:r w:rsidRPr="0022445C">
        <w:rPr>
          <w:snapToGrid w:val="0"/>
        </w:rPr>
        <w:t xml:space="preserve">da </w:t>
      </w:r>
      <w:r w:rsidR="004A2747" w:rsidRPr="0022445C">
        <w:rPr>
          <w:snapToGrid w:val="0"/>
        </w:rPr>
        <w:t>so</w:t>
      </w:r>
      <w:r w:rsidRPr="0022445C">
        <w:rPr>
          <w:snapToGrid w:val="0"/>
        </w:rPr>
        <w:t xml:space="preserve"> vrst</w:t>
      </w:r>
      <w:r w:rsidR="004A2747" w:rsidRPr="0022445C">
        <w:rPr>
          <w:snapToGrid w:val="0"/>
        </w:rPr>
        <w:t>e</w:t>
      </w:r>
      <w:r w:rsidRPr="0022445C">
        <w:rPr>
          <w:snapToGrid w:val="0"/>
        </w:rPr>
        <w:t xml:space="preserve"> obravnavan</w:t>
      </w:r>
      <w:r w:rsidR="004A2747" w:rsidRPr="0022445C">
        <w:rPr>
          <w:snapToGrid w:val="0"/>
        </w:rPr>
        <w:t>ih</w:t>
      </w:r>
      <w:r w:rsidRPr="0022445C">
        <w:rPr>
          <w:snapToGrid w:val="0"/>
        </w:rPr>
        <w:t xml:space="preserve"> objekt</w:t>
      </w:r>
      <w:r w:rsidR="004A2747" w:rsidRPr="0022445C">
        <w:rPr>
          <w:snapToGrid w:val="0"/>
        </w:rPr>
        <w:t>ov</w:t>
      </w:r>
      <w:r w:rsidRPr="0022445C">
        <w:rPr>
          <w:snapToGrid w:val="0"/>
        </w:rPr>
        <w:t>, in sicer tri- in večstanovanjsk</w:t>
      </w:r>
      <w:r w:rsidR="004A2747" w:rsidRPr="0022445C">
        <w:rPr>
          <w:snapToGrid w:val="0"/>
        </w:rPr>
        <w:t>e</w:t>
      </w:r>
      <w:r w:rsidRPr="0022445C">
        <w:rPr>
          <w:snapToGrid w:val="0"/>
        </w:rPr>
        <w:t xml:space="preserve"> </w:t>
      </w:r>
      <w:r w:rsidRPr="00A159CC">
        <w:rPr>
          <w:snapToGrid w:val="0"/>
        </w:rPr>
        <w:t>stavb</w:t>
      </w:r>
      <w:r w:rsidR="004A2747" w:rsidRPr="00A159CC">
        <w:rPr>
          <w:snapToGrid w:val="0"/>
        </w:rPr>
        <w:t>e</w:t>
      </w:r>
      <w:r w:rsidR="00EC0F11" w:rsidRPr="00A159CC">
        <w:rPr>
          <w:snapToGrid w:val="0"/>
        </w:rPr>
        <w:t xml:space="preserve"> in</w:t>
      </w:r>
      <w:r w:rsidR="0034005F" w:rsidRPr="00A159CC">
        <w:rPr>
          <w:snapToGrid w:val="0"/>
        </w:rPr>
        <w:t xml:space="preserve"> </w:t>
      </w:r>
      <w:r w:rsidR="0034005F" w:rsidRPr="0022445C">
        <w:rPr>
          <w:snapToGrid w:val="0"/>
        </w:rPr>
        <w:t xml:space="preserve">stanovanjske </w:t>
      </w:r>
      <w:r w:rsidR="0034005F" w:rsidRPr="00A159CC">
        <w:rPr>
          <w:snapToGrid w:val="0"/>
        </w:rPr>
        <w:t>stavbe</w:t>
      </w:r>
      <w:r w:rsidR="009D1AAC" w:rsidRPr="00A159CC">
        <w:rPr>
          <w:snapToGrid w:val="0"/>
        </w:rPr>
        <w:t xml:space="preserve"> </w:t>
      </w:r>
      <w:r w:rsidR="0034005F" w:rsidRPr="00A159CC">
        <w:rPr>
          <w:snapToGrid w:val="0"/>
        </w:rPr>
        <w:t>z oskrbovanimi stanovanji</w:t>
      </w:r>
      <w:r w:rsidR="00EC0F11" w:rsidRPr="00A159CC">
        <w:rPr>
          <w:snapToGrid w:val="0"/>
        </w:rPr>
        <w:t xml:space="preserve"> </w:t>
      </w:r>
      <w:r w:rsidR="00835886" w:rsidRPr="00A159CC">
        <w:rPr>
          <w:snapToGrid w:val="0"/>
        </w:rPr>
        <w:t>ter</w:t>
      </w:r>
      <w:r w:rsidR="000630B2" w:rsidRPr="00A159CC">
        <w:rPr>
          <w:snapToGrid w:val="0"/>
        </w:rPr>
        <w:t xml:space="preserve"> lokali </w:t>
      </w:r>
      <w:r w:rsidR="00117983" w:rsidRPr="00A159CC">
        <w:rPr>
          <w:snapToGrid w:val="0"/>
        </w:rPr>
        <w:t>(</w:t>
      </w:r>
      <w:r w:rsidR="000630B2" w:rsidRPr="00A159CC">
        <w:rPr>
          <w:snapToGrid w:val="0"/>
        </w:rPr>
        <w:t>s</w:t>
      </w:r>
      <w:r w:rsidR="00EC0F11" w:rsidRPr="00A159CC">
        <w:rPr>
          <w:snapToGrid w:val="0"/>
        </w:rPr>
        <w:t xml:space="preserve"> </w:t>
      </w:r>
      <w:r w:rsidR="0034005F" w:rsidRPr="00A159CC">
        <w:rPr>
          <w:snapToGrid w:val="0"/>
        </w:rPr>
        <w:t>trgovsk</w:t>
      </w:r>
      <w:r w:rsidR="00EC0F11" w:rsidRPr="00A159CC">
        <w:rPr>
          <w:snapToGrid w:val="0"/>
        </w:rPr>
        <w:t>im d</w:t>
      </w:r>
      <w:r w:rsidR="0034005F" w:rsidRPr="00A159CC">
        <w:rPr>
          <w:snapToGrid w:val="0"/>
        </w:rPr>
        <w:t>e</w:t>
      </w:r>
      <w:r w:rsidR="00EC0F11" w:rsidRPr="00A159CC">
        <w:rPr>
          <w:snapToGrid w:val="0"/>
        </w:rPr>
        <w:t>lom</w:t>
      </w:r>
      <w:r w:rsidR="0034005F" w:rsidRPr="00A159CC">
        <w:rPr>
          <w:snapToGrid w:val="0"/>
        </w:rPr>
        <w:t xml:space="preserve"> </w:t>
      </w:r>
      <w:r w:rsidR="00835886" w:rsidRPr="00A159CC">
        <w:rPr>
          <w:snapToGrid w:val="0"/>
        </w:rPr>
        <w:t>neto tlorisne površine</w:t>
      </w:r>
      <w:r w:rsidR="00DB1E99" w:rsidRPr="00A159CC">
        <w:rPr>
          <w:snapToGrid w:val="0"/>
        </w:rPr>
        <w:t xml:space="preserve"> 1.860,48 m</w:t>
      </w:r>
      <w:r w:rsidR="00DB1E99" w:rsidRPr="0022445C">
        <w:rPr>
          <w:snapToGrid w:val="0"/>
        </w:rPr>
        <w:t>2</w:t>
      </w:r>
      <w:r w:rsidR="00EC0F11" w:rsidRPr="00A159CC">
        <w:rPr>
          <w:snapToGrid w:val="0"/>
        </w:rPr>
        <w:t xml:space="preserve">) v pritličju oziroma I. nadstropju </w:t>
      </w:r>
      <w:r w:rsidR="00775664" w:rsidRPr="00A159CC">
        <w:rPr>
          <w:snapToGrid w:val="0"/>
        </w:rPr>
        <w:t xml:space="preserve">objekta L </w:t>
      </w:r>
      <w:r w:rsidR="00835886" w:rsidRPr="00A159CC">
        <w:rPr>
          <w:snapToGrid w:val="0"/>
        </w:rPr>
        <w:t>in</w:t>
      </w:r>
      <w:r w:rsidR="0034005F" w:rsidRPr="00A159CC">
        <w:rPr>
          <w:snapToGrid w:val="0"/>
        </w:rPr>
        <w:t xml:space="preserve"> garažne stavbe</w:t>
      </w:r>
      <w:r w:rsidRPr="0022445C">
        <w:rPr>
          <w:snapToGrid w:val="0"/>
        </w:rPr>
        <w:t>, na podlagi</w:t>
      </w:r>
      <w:r w:rsidR="00835886" w:rsidRPr="0022445C">
        <w:rPr>
          <w:snapToGrid w:val="0"/>
        </w:rPr>
        <w:t xml:space="preserve"> </w:t>
      </w:r>
      <w:r w:rsidR="00A825B2" w:rsidRPr="0022445C">
        <w:rPr>
          <w:snapToGrid w:val="0"/>
        </w:rPr>
        <w:t xml:space="preserve">1. alinee </w:t>
      </w:r>
      <w:r w:rsidR="0034005F" w:rsidRPr="0022445C">
        <w:rPr>
          <w:snapToGrid w:val="0"/>
        </w:rPr>
        <w:t>4</w:t>
      </w:r>
      <w:r w:rsidRPr="0022445C">
        <w:rPr>
          <w:snapToGrid w:val="0"/>
        </w:rPr>
        <w:t xml:space="preserve">. odstavka </w:t>
      </w:r>
      <w:r w:rsidR="0034005F" w:rsidRPr="0022445C">
        <w:rPr>
          <w:snapToGrid w:val="0"/>
        </w:rPr>
        <w:t>9</w:t>
      </w:r>
      <w:r w:rsidRPr="0022445C">
        <w:rPr>
          <w:snapToGrid w:val="0"/>
        </w:rPr>
        <w:t xml:space="preserve">. člena </w:t>
      </w:r>
      <w:r w:rsidR="0034005F" w:rsidRPr="0022445C">
        <w:rPr>
          <w:snapToGrid w:val="0"/>
        </w:rPr>
        <w:t>I</w:t>
      </w:r>
      <w:r w:rsidRPr="0022445C">
        <w:rPr>
          <w:snapToGrid w:val="0"/>
        </w:rPr>
        <w:t>PN MO</w:t>
      </w:r>
      <w:r w:rsidR="0034005F" w:rsidRPr="0022445C">
        <w:rPr>
          <w:snapToGrid w:val="0"/>
        </w:rPr>
        <w:t>K</w:t>
      </w:r>
      <w:r w:rsidR="00BB05A8" w:rsidRPr="0022445C">
        <w:rPr>
          <w:snapToGrid w:val="0"/>
        </w:rPr>
        <w:t xml:space="preserve">, </w:t>
      </w:r>
      <w:r w:rsidR="000630B2" w:rsidRPr="0022445C">
        <w:rPr>
          <w:snapToGrid w:val="0"/>
        </w:rPr>
        <w:t xml:space="preserve">ki določa vrste objektov glede na namen, </w:t>
      </w:r>
      <w:r w:rsidR="00835886" w:rsidRPr="0022445C">
        <w:rPr>
          <w:snapToGrid w:val="0"/>
        </w:rPr>
        <w:t xml:space="preserve">točke </w:t>
      </w:r>
      <w:r w:rsidR="00BB05A8" w:rsidRPr="0022445C">
        <w:rPr>
          <w:snapToGrid w:val="0"/>
        </w:rPr>
        <w:t xml:space="preserve">1.57 </w:t>
      </w:r>
      <w:r w:rsidR="00835886" w:rsidRPr="0022445C">
        <w:rPr>
          <w:snapToGrid w:val="0"/>
        </w:rPr>
        <w:t>iz</w:t>
      </w:r>
      <w:r w:rsidR="006778F3" w:rsidRPr="0022445C">
        <w:rPr>
          <w:snapToGrid w:val="0"/>
        </w:rPr>
        <w:t xml:space="preserve"> </w:t>
      </w:r>
      <w:r w:rsidR="00BB05A8" w:rsidRPr="0022445C">
        <w:rPr>
          <w:snapToGrid w:val="0"/>
        </w:rPr>
        <w:t>47. člena</w:t>
      </w:r>
      <w:r w:rsidR="00DC4AB9" w:rsidRPr="0022445C">
        <w:rPr>
          <w:snapToGrid w:val="0"/>
        </w:rPr>
        <w:t xml:space="preserve"> IPN MOK</w:t>
      </w:r>
      <w:r w:rsidR="000630B2" w:rsidRPr="0022445C">
        <w:rPr>
          <w:snapToGrid w:val="0"/>
        </w:rPr>
        <w:t xml:space="preserve">, ki med drugim določa namen obravnavane enote urejanja prostora, </w:t>
      </w:r>
      <w:r w:rsidR="00835886" w:rsidRPr="0022445C">
        <w:rPr>
          <w:snapToGrid w:val="0"/>
        </w:rPr>
        <w:t>ter</w:t>
      </w:r>
      <w:r w:rsidR="00775664" w:rsidRPr="0022445C">
        <w:rPr>
          <w:snapToGrid w:val="0"/>
        </w:rPr>
        <w:t xml:space="preserve"> sklepa o lokacijski preveritvi</w:t>
      </w:r>
      <w:r w:rsidRPr="0022445C">
        <w:rPr>
          <w:snapToGrid w:val="0"/>
        </w:rPr>
        <w:t xml:space="preserve">, </w:t>
      </w:r>
      <w:r w:rsidR="000630B2" w:rsidRPr="0022445C">
        <w:rPr>
          <w:snapToGrid w:val="0"/>
        </w:rPr>
        <w:t xml:space="preserve">ki dopušča površino trgovskega dela </w:t>
      </w:r>
      <w:r w:rsidR="000630B2" w:rsidRPr="00A159CC">
        <w:rPr>
          <w:snapToGrid w:val="0"/>
        </w:rPr>
        <w:t>do 2.500 m</w:t>
      </w:r>
      <w:r w:rsidR="000630B2" w:rsidRPr="0022445C">
        <w:rPr>
          <w:snapToGrid w:val="0"/>
        </w:rPr>
        <w:t xml:space="preserve">2, </w:t>
      </w:r>
      <w:r w:rsidRPr="0022445C">
        <w:rPr>
          <w:snapToGrid w:val="0"/>
        </w:rPr>
        <w:t>dopustn</w:t>
      </w:r>
      <w:r w:rsidR="0034005F" w:rsidRPr="0022445C">
        <w:rPr>
          <w:snapToGrid w:val="0"/>
        </w:rPr>
        <w:t>e</w:t>
      </w:r>
      <w:r w:rsidRPr="0022445C">
        <w:rPr>
          <w:snapToGrid w:val="0"/>
        </w:rPr>
        <w:t>;</w:t>
      </w:r>
    </w:p>
    <w:p w14:paraId="5A1172C6" w14:textId="5AF99E43" w:rsidR="00775664" w:rsidRPr="0022445C" w:rsidRDefault="00A825B2" w:rsidP="0022445C">
      <w:pPr>
        <w:pStyle w:val="Zamik1"/>
        <w:rPr>
          <w:snapToGrid w:val="0"/>
        </w:rPr>
      </w:pPr>
      <w:r w:rsidRPr="0022445C">
        <w:rPr>
          <w:snapToGrid w:val="0"/>
        </w:rPr>
        <w:t>da so nadstreški, nadstrešnice za komunalne odpadke, ekološk</w:t>
      </w:r>
      <w:r w:rsidR="00D0682C" w:rsidRPr="0022445C">
        <w:rPr>
          <w:snapToGrid w:val="0"/>
        </w:rPr>
        <w:t>i otoki in objekt za oglaševanje dopustni na podlagi 2</w:t>
      </w:r>
      <w:r w:rsidRPr="0022445C">
        <w:rPr>
          <w:snapToGrid w:val="0"/>
        </w:rPr>
        <w:t>. alinee 4. odstavka 9. člena IPN MOK</w:t>
      </w:r>
      <w:r w:rsidR="00D0682C" w:rsidRPr="0022445C">
        <w:rPr>
          <w:snapToGrid w:val="0"/>
        </w:rPr>
        <w:t xml:space="preserve">, </w:t>
      </w:r>
      <w:r w:rsidR="00117983" w:rsidRPr="0022445C">
        <w:rPr>
          <w:snapToGrid w:val="0"/>
        </w:rPr>
        <w:t>ki določa dopustne</w:t>
      </w:r>
      <w:r w:rsidR="00D0682C" w:rsidRPr="0022445C">
        <w:rPr>
          <w:snapToGrid w:val="0"/>
        </w:rPr>
        <w:t xml:space="preserve"> vrste nezahtevnih in enostavnih objektov glede na namen</w:t>
      </w:r>
      <w:r w:rsidRPr="0022445C">
        <w:rPr>
          <w:snapToGrid w:val="0"/>
        </w:rPr>
        <w:t>;</w:t>
      </w:r>
    </w:p>
    <w:p w14:paraId="0C0BEE0D" w14:textId="2DE08DB0" w:rsidR="00F554F2" w:rsidRPr="0022445C" w:rsidRDefault="00F554F2" w:rsidP="0022445C">
      <w:pPr>
        <w:pStyle w:val="Zamik1"/>
        <w:rPr>
          <w:snapToGrid w:val="0"/>
        </w:rPr>
      </w:pPr>
      <w:r w:rsidRPr="0022445C">
        <w:rPr>
          <w:snapToGrid w:val="0"/>
        </w:rPr>
        <w:t xml:space="preserve">da je vrsta nameravane gradnje, </w:t>
      </w:r>
      <w:r w:rsidR="00D0682C" w:rsidRPr="0022445C">
        <w:rPr>
          <w:snapToGrid w:val="0"/>
        </w:rPr>
        <w:t>to je</w:t>
      </w:r>
      <w:r w:rsidRPr="0022445C">
        <w:rPr>
          <w:snapToGrid w:val="0"/>
        </w:rPr>
        <w:t xml:space="preserve"> novogradnja objektov, na podlagi posebnih določil </w:t>
      </w:r>
      <w:r w:rsidR="00334038" w:rsidRPr="0022445C">
        <w:rPr>
          <w:snapToGrid w:val="0"/>
        </w:rPr>
        <w:t>prostorskih izvedbenih pogojev (</w:t>
      </w:r>
      <w:r w:rsidRPr="0022445C">
        <w:rPr>
          <w:snapToGrid w:val="0"/>
        </w:rPr>
        <w:t>PIP</w:t>
      </w:r>
      <w:r w:rsidR="00334038" w:rsidRPr="0022445C">
        <w:rPr>
          <w:snapToGrid w:val="0"/>
        </w:rPr>
        <w:t>)</w:t>
      </w:r>
      <w:r w:rsidRPr="0022445C">
        <w:rPr>
          <w:snapToGrid w:val="0"/>
        </w:rPr>
        <w:t xml:space="preserve"> </w:t>
      </w:r>
      <w:r w:rsidR="00334038" w:rsidRPr="0022445C">
        <w:rPr>
          <w:snapToGrid w:val="0"/>
        </w:rPr>
        <w:t>v 1.57 točki 47. člena IPN MOK, v</w:t>
      </w:r>
      <w:r w:rsidRPr="0022445C">
        <w:rPr>
          <w:snapToGrid w:val="0"/>
        </w:rPr>
        <w:t xml:space="preserve"> obravnavan</w:t>
      </w:r>
      <w:r w:rsidR="00334038" w:rsidRPr="0022445C">
        <w:rPr>
          <w:snapToGrid w:val="0"/>
        </w:rPr>
        <w:t>i</w:t>
      </w:r>
      <w:r w:rsidRPr="0022445C">
        <w:rPr>
          <w:snapToGrid w:val="0"/>
        </w:rPr>
        <w:t xml:space="preserve"> enot</w:t>
      </w:r>
      <w:r w:rsidR="00334038" w:rsidRPr="0022445C">
        <w:rPr>
          <w:snapToGrid w:val="0"/>
        </w:rPr>
        <w:t>i</w:t>
      </w:r>
      <w:r w:rsidRPr="0022445C">
        <w:rPr>
          <w:snapToGrid w:val="0"/>
        </w:rPr>
        <w:t xml:space="preserve"> urejanja prostora</w:t>
      </w:r>
      <w:r w:rsidR="00334038" w:rsidRPr="0022445C">
        <w:rPr>
          <w:snapToGrid w:val="0"/>
        </w:rPr>
        <w:t xml:space="preserve"> KR PL 37</w:t>
      </w:r>
      <w:r w:rsidRPr="0022445C">
        <w:rPr>
          <w:snapToGrid w:val="0"/>
        </w:rPr>
        <w:t xml:space="preserve"> dopustna;</w:t>
      </w:r>
    </w:p>
    <w:p w14:paraId="0DED7597" w14:textId="77777777" w:rsidR="00E17E7A" w:rsidRPr="0022445C" w:rsidRDefault="005F7BBD" w:rsidP="0022445C">
      <w:pPr>
        <w:pStyle w:val="Zamik1"/>
        <w:rPr>
          <w:snapToGrid w:val="0"/>
        </w:rPr>
      </w:pPr>
      <w:r w:rsidRPr="0022445C">
        <w:rPr>
          <w:snapToGrid w:val="0"/>
        </w:rPr>
        <w:t>da je odmik ograje (1,8 m) od cestnega telesa na JZ delu območja gradnje skladen z določili 4. odstavka 2.2.1. točke 12. člena IPN MOK (</w:t>
      </w:r>
      <w:r w:rsidR="00965862" w:rsidRPr="0022445C">
        <w:rPr>
          <w:snapToGrid w:val="0"/>
        </w:rPr>
        <w:t>več kot</w:t>
      </w:r>
      <w:r w:rsidRPr="0022445C">
        <w:rPr>
          <w:snapToGrid w:val="0"/>
        </w:rPr>
        <w:t xml:space="preserve"> 1 m);</w:t>
      </w:r>
    </w:p>
    <w:p w14:paraId="06B72959" w14:textId="28743A4D" w:rsidR="002C6D6F" w:rsidRPr="0022445C" w:rsidRDefault="002C6D6F" w:rsidP="0022445C">
      <w:pPr>
        <w:pStyle w:val="Zamik1"/>
        <w:rPr>
          <w:snapToGrid w:val="0"/>
        </w:rPr>
      </w:pPr>
      <w:r w:rsidRPr="0022445C">
        <w:rPr>
          <w:snapToGrid w:val="0"/>
        </w:rPr>
        <w:t xml:space="preserve">da znašajo odmiki stavb od javnega vodovodnega in kanalizacijskega omrežja več kot 4 m, na projektno dokumentacijo pa je bilo pridobljeno tudi pozitivno mnenje upravljavcev </w:t>
      </w:r>
      <w:r w:rsidRPr="0022445C">
        <w:rPr>
          <w:snapToGrid w:val="0"/>
        </w:rPr>
        <w:lastRenderedPageBreak/>
        <w:t xml:space="preserve">javnega vodovodnega oziroma kanalizacijskega omrežja, </w:t>
      </w:r>
      <w:r w:rsidR="004C17F9" w:rsidRPr="0022445C">
        <w:rPr>
          <w:snapToGrid w:val="0"/>
        </w:rPr>
        <w:t xml:space="preserve">navedeno v izreku te odločbe, </w:t>
      </w:r>
      <w:r w:rsidRPr="0022445C">
        <w:rPr>
          <w:snapToGrid w:val="0"/>
        </w:rPr>
        <w:t>skladno z določili 7. odstavka 2.2.1. točke 12. člena IPN MOK;</w:t>
      </w:r>
    </w:p>
    <w:p w14:paraId="409D5F84" w14:textId="77777777" w:rsidR="00E17E7A" w:rsidRPr="0022445C" w:rsidRDefault="003E1FF8" w:rsidP="0022445C">
      <w:pPr>
        <w:pStyle w:val="Zamik1"/>
        <w:rPr>
          <w:snapToGrid w:val="0"/>
        </w:rPr>
      </w:pPr>
      <w:r w:rsidRPr="0022445C">
        <w:rPr>
          <w:snapToGrid w:val="0"/>
        </w:rPr>
        <w:t xml:space="preserve">da so odmiki nadzemnih delov stavb od javnih cest več kot 5,0 m, za manjši odmik (2,8 m) nadstropja objekta L od ceste na zemljišču s </w:t>
      </w:r>
      <w:proofErr w:type="spellStart"/>
      <w:r w:rsidRPr="0022445C">
        <w:rPr>
          <w:snapToGrid w:val="0"/>
        </w:rPr>
        <w:t>parc</w:t>
      </w:r>
      <w:proofErr w:type="spellEnd"/>
      <w:r w:rsidRPr="0022445C">
        <w:rPr>
          <w:snapToGrid w:val="0"/>
        </w:rPr>
        <w:t>. št. 268/6, k.o. Huje, pa je bilo, poleg utemeljitve projektanta, pridobljeno tudi soglasje Mestne občine Kranj, Mestne uprave, Urada za gospodarske dejavnosti in promet, št. 351-134/2022-2 (40/21/05) z dne 22. 2. 2022, za manjši odmik bloka B2 od regulacijske linije na vzhodnem delu območja (2,6 m) pa je bilo pridobljeno pozitivno mnenje št. 37167-524/2020-18 (1501) z dne 31. 5. 2021, dopis št. 37167-524/2020-18 (1501) z dne 9. 5. 2022 in dopis št. 37167-524/2020-14 (1504) z dne 21. 2. 2022 Direkcije RS za infrastrukturo, Sektorja za upravljanje cest, Območja Kranj,</w:t>
      </w:r>
      <w:r w:rsidR="009508DD" w:rsidRPr="0022445C">
        <w:rPr>
          <w:snapToGrid w:val="0"/>
        </w:rPr>
        <w:t xml:space="preserve"> </w:t>
      </w:r>
      <w:r w:rsidR="00BD7C09" w:rsidRPr="0022445C">
        <w:rPr>
          <w:snapToGrid w:val="0"/>
        </w:rPr>
        <w:t>kot je razvidno</w:t>
      </w:r>
      <w:r w:rsidR="009508DD" w:rsidRPr="0022445C">
        <w:rPr>
          <w:snapToGrid w:val="0"/>
        </w:rPr>
        <w:t xml:space="preserve"> v izreku te odločbe,</w:t>
      </w:r>
      <w:r w:rsidRPr="0022445C">
        <w:rPr>
          <w:snapToGrid w:val="0"/>
        </w:rPr>
        <w:t xml:space="preserve"> vse skladno z določili 5. alinee 2. odstavka 2.2.2.1. </w:t>
      </w:r>
      <w:r w:rsidR="00D94C37" w:rsidRPr="0022445C">
        <w:rPr>
          <w:snapToGrid w:val="0"/>
        </w:rPr>
        <w:t>p</w:t>
      </w:r>
      <w:r w:rsidR="00BD1B1B" w:rsidRPr="0022445C">
        <w:rPr>
          <w:snapToGrid w:val="0"/>
        </w:rPr>
        <w:t>od</w:t>
      </w:r>
      <w:r w:rsidRPr="0022445C">
        <w:rPr>
          <w:snapToGrid w:val="0"/>
        </w:rPr>
        <w:t>točke 12. člena IPN MOK;</w:t>
      </w:r>
    </w:p>
    <w:p w14:paraId="5F0EBA1D" w14:textId="69C4DE9F" w:rsidR="002C6D6F" w:rsidRPr="0022445C" w:rsidRDefault="002C6D6F" w:rsidP="0022445C">
      <w:pPr>
        <w:pStyle w:val="Zamik1"/>
        <w:rPr>
          <w:snapToGrid w:val="0"/>
        </w:rPr>
      </w:pPr>
      <w:r w:rsidRPr="0022445C">
        <w:rPr>
          <w:snapToGrid w:val="0"/>
        </w:rPr>
        <w:t xml:space="preserve">da so odmiki podzemnih delov stavb, ki so v celoti vkopani, od cestnega telesa javnih kategoriziranih in </w:t>
      </w:r>
      <w:proofErr w:type="spellStart"/>
      <w:r w:rsidRPr="0022445C">
        <w:rPr>
          <w:snapToGrid w:val="0"/>
        </w:rPr>
        <w:t>nekategoriziranih</w:t>
      </w:r>
      <w:proofErr w:type="spellEnd"/>
      <w:r w:rsidRPr="0022445C">
        <w:rPr>
          <w:snapToGrid w:val="0"/>
        </w:rPr>
        <w:t xml:space="preserve"> cest več kot 2,0 m oziroma je na projektno dokumentacijo pridobljeno pozitivno mnenje </w:t>
      </w:r>
      <w:r w:rsidR="00D94C37" w:rsidRPr="0022445C">
        <w:rPr>
          <w:snapToGrid w:val="0"/>
        </w:rPr>
        <w:t xml:space="preserve">z vidika glede posegov v varovalnih pasovih občinskih cest </w:t>
      </w:r>
      <w:r w:rsidRPr="0022445C">
        <w:rPr>
          <w:snapToGrid w:val="0"/>
        </w:rPr>
        <w:t xml:space="preserve">Mestne občine Kranj, Mestne uprave, Urada za gospodarske dejavnosti in promet, št. 351-250/2021-5 (40/21/05) z dne 21. 5. 2021, in </w:t>
      </w:r>
      <w:r w:rsidR="00D94C37" w:rsidRPr="0022445C">
        <w:rPr>
          <w:snapToGrid w:val="0"/>
        </w:rPr>
        <w:t xml:space="preserve">mnenje </w:t>
      </w:r>
      <w:r w:rsidRPr="0022445C">
        <w:rPr>
          <w:snapToGrid w:val="0"/>
        </w:rPr>
        <w:t xml:space="preserve">Direkcije RS za infrastrukturo št. 37167-524/2020-18 (1501) z dne 31. 5. 2021, </w:t>
      </w:r>
      <w:r w:rsidR="004C17F9" w:rsidRPr="0022445C">
        <w:rPr>
          <w:snapToGrid w:val="0"/>
        </w:rPr>
        <w:t xml:space="preserve">navedeni v izreku te odločbe, </w:t>
      </w:r>
      <w:r w:rsidRPr="0022445C">
        <w:rPr>
          <w:snapToGrid w:val="0"/>
        </w:rPr>
        <w:t>skladno z določili 3. odstavka 2.2.2.1.</w:t>
      </w:r>
      <w:r w:rsidR="00D94C37" w:rsidRPr="0022445C">
        <w:rPr>
          <w:snapToGrid w:val="0"/>
        </w:rPr>
        <w:t xml:space="preserve"> pod</w:t>
      </w:r>
      <w:r w:rsidRPr="0022445C">
        <w:rPr>
          <w:snapToGrid w:val="0"/>
        </w:rPr>
        <w:t>točke 12. člena IPN MOK;</w:t>
      </w:r>
    </w:p>
    <w:p w14:paraId="5D965EAE" w14:textId="2A5BDB28" w:rsidR="002C6D6F" w:rsidRPr="0022445C" w:rsidRDefault="002C6D6F" w:rsidP="0022445C">
      <w:pPr>
        <w:pStyle w:val="Zamik1"/>
        <w:rPr>
          <w:snapToGrid w:val="0"/>
        </w:rPr>
      </w:pPr>
      <w:r w:rsidRPr="0022445C">
        <w:rPr>
          <w:snapToGrid w:val="0"/>
        </w:rPr>
        <w:t xml:space="preserve">da so nadzemni deli stavb od meje parcele, namenjene gradnji, oddaljeni najmanj za polovico svojih višin, razen ob cestah, kot to določa 1. odstavek 2.2.2.2. </w:t>
      </w:r>
      <w:r w:rsidR="00D94C37" w:rsidRPr="0022445C">
        <w:rPr>
          <w:snapToGrid w:val="0"/>
        </w:rPr>
        <w:t>pod</w:t>
      </w:r>
      <w:r w:rsidRPr="0022445C">
        <w:rPr>
          <w:snapToGrid w:val="0"/>
        </w:rPr>
        <w:t>točke 12. člena IPN MOK;</w:t>
      </w:r>
    </w:p>
    <w:p w14:paraId="5FDD718E" w14:textId="0ED18156" w:rsidR="003A14F9" w:rsidRPr="0022445C" w:rsidRDefault="00150B38" w:rsidP="0022445C">
      <w:pPr>
        <w:pStyle w:val="Zamik1"/>
        <w:rPr>
          <w:snapToGrid w:val="0"/>
        </w:rPr>
      </w:pPr>
      <w:r w:rsidRPr="0022445C">
        <w:rPr>
          <w:snapToGrid w:val="0"/>
        </w:rPr>
        <w:t xml:space="preserve">da </w:t>
      </w:r>
      <w:r w:rsidR="00EE76FD" w:rsidRPr="0022445C">
        <w:rPr>
          <w:snapToGrid w:val="0"/>
        </w:rPr>
        <w:t xml:space="preserve">je delež odprtih bivalnih površin (OBP = 0,529) več kot je </w:t>
      </w:r>
      <w:r w:rsidR="001B301E" w:rsidRPr="0022445C">
        <w:rPr>
          <w:snapToGrid w:val="0"/>
        </w:rPr>
        <w:t>minimalno predpisan (</w:t>
      </w:r>
      <w:r w:rsidR="00EE76FD" w:rsidRPr="0022445C">
        <w:rPr>
          <w:snapToGrid w:val="0"/>
        </w:rPr>
        <w:t>25%</w:t>
      </w:r>
      <w:r w:rsidR="001B301E" w:rsidRPr="0022445C">
        <w:rPr>
          <w:snapToGrid w:val="0"/>
        </w:rPr>
        <w:t>)</w:t>
      </w:r>
      <w:r w:rsidR="00EE76FD" w:rsidRPr="0022445C">
        <w:rPr>
          <w:snapToGrid w:val="0"/>
        </w:rPr>
        <w:t xml:space="preserve"> skladn</w:t>
      </w:r>
      <w:r w:rsidR="00303C34" w:rsidRPr="0022445C">
        <w:rPr>
          <w:snapToGrid w:val="0"/>
        </w:rPr>
        <w:t>o</w:t>
      </w:r>
      <w:r w:rsidR="001B301E" w:rsidRPr="0022445C">
        <w:rPr>
          <w:snapToGrid w:val="0"/>
        </w:rPr>
        <w:t xml:space="preserve"> z določili </w:t>
      </w:r>
      <w:r w:rsidR="004D6BC9" w:rsidRPr="0022445C">
        <w:rPr>
          <w:snapToGrid w:val="0"/>
        </w:rPr>
        <w:t xml:space="preserve">1. in </w:t>
      </w:r>
      <w:r w:rsidR="00303C34" w:rsidRPr="0022445C">
        <w:rPr>
          <w:snapToGrid w:val="0"/>
        </w:rPr>
        <w:t xml:space="preserve">2. odstavka </w:t>
      </w:r>
      <w:r w:rsidR="001B301E" w:rsidRPr="0022445C">
        <w:rPr>
          <w:snapToGrid w:val="0"/>
        </w:rPr>
        <w:t>2.3.2</w:t>
      </w:r>
      <w:r w:rsidR="00BD1B1B" w:rsidRPr="0022445C">
        <w:rPr>
          <w:snapToGrid w:val="0"/>
        </w:rPr>
        <w:t>.</w:t>
      </w:r>
      <w:r w:rsidR="001B301E" w:rsidRPr="0022445C">
        <w:rPr>
          <w:snapToGrid w:val="0"/>
        </w:rPr>
        <w:t xml:space="preserve"> točke 14. člena</w:t>
      </w:r>
      <w:r w:rsidR="00C0559C" w:rsidRPr="0022445C">
        <w:rPr>
          <w:snapToGrid w:val="0"/>
        </w:rPr>
        <w:t xml:space="preserve"> in</w:t>
      </w:r>
      <w:r w:rsidR="001B301E" w:rsidRPr="0022445C">
        <w:rPr>
          <w:snapToGrid w:val="0"/>
        </w:rPr>
        <w:t xml:space="preserve"> </w:t>
      </w:r>
      <w:r w:rsidR="00C0559C" w:rsidRPr="0022445C">
        <w:rPr>
          <w:snapToGrid w:val="0"/>
        </w:rPr>
        <w:t xml:space="preserve">priloge 1 </w:t>
      </w:r>
      <w:r w:rsidR="001B301E" w:rsidRPr="0022445C">
        <w:rPr>
          <w:snapToGrid w:val="0"/>
        </w:rPr>
        <w:t>IPN MOK;</w:t>
      </w:r>
    </w:p>
    <w:p w14:paraId="32B210DC" w14:textId="67CA53F8" w:rsidR="00C0559C" w:rsidRPr="0022445C" w:rsidRDefault="00CC7C03" w:rsidP="0022445C">
      <w:pPr>
        <w:pStyle w:val="Zamik1"/>
        <w:rPr>
          <w:snapToGrid w:val="0"/>
        </w:rPr>
      </w:pPr>
      <w:r w:rsidRPr="0022445C">
        <w:rPr>
          <w:snapToGrid w:val="0"/>
        </w:rPr>
        <w:t xml:space="preserve">da </w:t>
      </w:r>
      <w:r w:rsidR="004D6BC9" w:rsidRPr="0022445C">
        <w:rPr>
          <w:snapToGrid w:val="0"/>
        </w:rPr>
        <w:t>sta</w:t>
      </w:r>
      <w:r w:rsidRPr="0022445C">
        <w:rPr>
          <w:snapToGrid w:val="0"/>
        </w:rPr>
        <w:t xml:space="preserve"> </w:t>
      </w:r>
      <w:r w:rsidR="00C051BF" w:rsidRPr="0022445C">
        <w:rPr>
          <w:snapToGrid w:val="0"/>
        </w:rPr>
        <w:t xml:space="preserve">oblikovanje </w:t>
      </w:r>
      <w:r w:rsidR="00C553CD" w:rsidRPr="0022445C">
        <w:rPr>
          <w:snapToGrid w:val="0"/>
        </w:rPr>
        <w:t>območja</w:t>
      </w:r>
      <w:r w:rsidR="004D6BC9" w:rsidRPr="0022445C">
        <w:rPr>
          <w:snapToGrid w:val="0"/>
        </w:rPr>
        <w:t xml:space="preserve"> z enotnim konceptom zazidave</w:t>
      </w:r>
      <w:r w:rsidR="00C553CD" w:rsidRPr="0022445C">
        <w:rPr>
          <w:snapToGrid w:val="0"/>
        </w:rPr>
        <w:t xml:space="preserve"> in tipologija </w:t>
      </w:r>
      <w:r w:rsidR="00C051BF" w:rsidRPr="0022445C">
        <w:rPr>
          <w:snapToGrid w:val="0"/>
        </w:rPr>
        <w:t>stavb</w:t>
      </w:r>
      <w:r w:rsidR="004D6BC9" w:rsidRPr="0022445C">
        <w:rPr>
          <w:snapToGrid w:val="0"/>
        </w:rPr>
        <w:t xml:space="preserve"> (stolpiči in prostostoječi bloki) v obravnavanem območju z namensko rabo </w:t>
      </w:r>
      <w:proofErr w:type="spellStart"/>
      <w:r w:rsidR="004D6BC9" w:rsidRPr="0022445C">
        <w:rPr>
          <w:snapToGrid w:val="0"/>
        </w:rPr>
        <w:t>SSv</w:t>
      </w:r>
      <w:proofErr w:type="spellEnd"/>
      <w:r w:rsidR="004D6BC9" w:rsidRPr="0022445C">
        <w:rPr>
          <w:snapToGrid w:val="0"/>
        </w:rPr>
        <w:t xml:space="preserve"> </w:t>
      </w:r>
      <w:r w:rsidR="00C051BF" w:rsidRPr="0022445C">
        <w:rPr>
          <w:snapToGrid w:val="0"/>
        </w:rPr>
        <w:t>skladn</w:t>
      </w:r>
      <w:r w:rsidR="00C553CD" w:rsidRPr="0022445C">
        <w:rPr>
          <w:snapToGrid w:val="0"/>
        </w:rPr>
        <w:t>i</w:t>
      </w:r>
      <w:r w:rsidR="00C051BF" w:rsidRPr="0022445C">
        <w:rPr>
          <w:snapToGrid w:val="0"/>
        </w:rPr>
        <w:t xml:space="preserve"> z določili 2.4.1.6</w:t>
      </w:r>
      <w:r w:rsidR="00A22465" w:rsidRPr="0022445C">
        <w:rPr>
          <w:snapToGrid w:val="0"/>
        </w:rPr>
        <w:t>. pod</w:t>
      </w:r>
      <w:r w:rsidR="00C051BF" w:rsidRPr="0022445C">
        <w:rPr>
          <w:snapToGrid w:val="0"/>
        </w:rPr>
        <w:t xml:space="preserve">točke 15. člena </w:t>
      </w:r>
      <w:r w:rsidR="00C553CD" w:rsidRPr="0022445C">
        <w:rPr>
          <w:snapToGrid w:val="0"/>
        </w:rPr>
        <w:t>in 2.4.2.1</w:t>
      </w:r>
      <w:r w:rsidR="00A22465" w:rsidRPr="0022445C">
        <w:rPr>
          <w:snapToGrid w:val="0"/>
        </w:rPr>
        <w:t>. pod</w:t>
      </w:r>
      <w:r w:rsidR="00C553CD" w:rsidRPr="0022445C">
        <w:rPr>
          <w:snapToGrid w:val="0"/>
        </w:rPr>
        <w:t xml:space="preserve">točke 16. člena </w:t>
      </w:r>
      <w:r w:rsidR="00C051BF" w:rsidRPr="0022445C">
        <w:rPr>
          <w:snapToGrid w:val="0"/>
        </w:rPr>
        <w:t>IPN MOK;</w:t>
      </w:r>
    </w:p>
    <w:p w14:paraId="047EF626" w14:textId="60C5B0CD" w:rsidR="00E1378A" w:rsidRPr="0022445C" w:rsidRDefault="00E1378A" w:rsidP="0022445C">
      <w:pPr>
        <w:pStyle w:val="Zamik1"/>
        <w:rPr>
          <w:snapToGrid w:val="0"/>
        </w:rPr>
      </w:pPr>
      <w:r w:rsidRPr="0022445C">
        <w:rPr>
          <w:snapToGrid w:val="0"/>
        </w:rPr>
        <w:t>da je arhitekturno oblikovanje</w:t>
      </w:r>
      <w:r w:rsidR="00842FB3" w:rsidRPr="0022445C">
        <w:rPr>
          <w:snapToGrid w:val="0"/>
        </w:rPr>
        <w:t xml:space="preserve"> objektov</w:t>
      </w:r>
      <w:r w:rsidRPr="0022445C">
        <w:rPr>
          <w:snapToGrid w:val="0"/>
        </w:rPr>
        <w:t xml:space="preserve"> skladno </w:t>
      </w:r>
      <w:r w:rsidR="002E7694" w:rsidRPr="0022445C">
        <w:rPr>
          <w:snapToGrid w:val="0"/>
        </w:rPr>
        <w:t xml:space="preserve">z določili </w:t>
      </w:r>
      <w:r w:rsidR="00F56672" w:rsidRPr="0022445C">
        <w:rPr>
          <w:snapToGrid w:val="0"/>
        </w:rPr>
        <w:t xml:space="preserve">2.4.3.9. in 2.4.3.10. </w:t>
      </w:r>
      <w:r w:rsidR="008012BE" w:rsidRPr="0022445C">
        <w:rPr>
          <w:snapToGrid w:val="0"/>
        </w:rPr>
        <w:t>pod</w:t>
      </w:r>
      <w:r w:rsidR="00F56672" w:rsidRPr="0022445C">
        <w:rPr>
          <w:snapToGrid w:val="0"/>
        </w:rPr>
        <w:t>točke (</w:t>
      </w:r>
      <w:r w:rsidR="008012BE" w:rsidRPr="0022445C">
        <w:rPr>
          <w:snapToGrid w:val="0"/>
        </w:rPr>
        <w:t xml:space="preserve">blok in </w:t>
      </w:r>
      <w:r w:rsidR="00F56672" w:rsidRPr="0022445C">
        <w:rPr>
          <w:snapToGrid w:val="0"/>
        </w:rPr>
        <w:t xml:space="preserve">stolpič) </w:t>
      </w:r>
      <w:r w:rsidR="008012BE" w:rsidRPr="0022445C">
        <w:rPr>
          <w:snapToGrid w:val="0"/>
        </w:rPr>
        <w:t xml:space="preserve">iz </w:t>
      </w:r>
      <w:r w:rsidRPr="0022445C">
        <w:rPr>
          <w:snapToGrid w:val="0"/>
        </w:rPr>
        <w:t xml:space="preserve">17. člena </w:t>
      </w:r>
      <w:r w:rsidR="00842FB3" w:rsidRPr="0022445C">
        <w:rPr>
          <w:snapToGrid w:val="0"/>
        </w:rPr>
        <w:t xml:space="preserve">IPN MOK </w:t>
      </w:r>
      <w:r w:rsidR="008012BE" w:rsidRPr="0022445C">
        <w:rPr>
          <w:snapToGrid w:val="0"/>
        </w:rPr>
        <w:t>ter</w:t>
      </w:r>
      <w:r w:rsidR="002E7694" w:rsidRPr="0022445C">
        <w:rPr>
          <w:snapToGrid w:val="0"/>
        </w:rPr>
        <w:t xml:space="preserve"> </w:t>
      </w:r>
      <w:r w:rsidR="00F56672" w:rsidRPr="0022445C">
        <w:rPr>
          <w:snapToGrid w:val="0"/>
        </w:rPr>
        <w:t>7. in 17. točke (</w:t>
      </w:r>
      <w:r w:rsidR="008012BE" w:rsidRPr="0022445C">
        <w:rPr>
          <w:snapToGrid w:val="0"/>
        </w:rPr>
        <w:t xml:space="preserve">etaža in </w:t>
      </w:r>
      <w:r w:rsidR="00F56672" w:rsidRPr="0022445C">
        <w:rPr>
          <w:snapToGrid w:val="0"/>
        </w:rPr>
        <w:t xml:space="preserve">mansarda) </w:t>
      </w:r>
      <w:r w:rsidR="008012BE" w:rsidRPr="0022445C">
        <w:rPr>
          <w:snapToGrid w:val="0"/>
        </w:rPr>
        <w:t xml:space="preserve">iz </w:t>
      </w:r>
      <w:r w:rsidR="00F56672" w:rsidRPr="0022445C">
        <w:rPr>
          <w:snapToGrid w:val="0"/>
        </w:rPr>
        <w:t xml:space="preserve">1. odstavka 4. člena IPN MOK ter </w:t>
      </w:r>
      <w:r w:rsidR="002E7694" w:rsidRPr="0022445C">
        <w:rPr>
          <w:snapToGrid w:val="0"/>
        </w:rPr>
        <w:t>posebnih določb za obravnavano enoto urejanja prostora iz 1.57</w:t>
      </w:r>
      <w:r w:rsidR="008012BE" w:rsidRPr="0022445C">
        <w:rPr>
          <w:snapToGrid w:val="0"/>
        </w:rPr>
        <w:t>.</w:t>
      </w:r>
      <w:r w:rsidR="002E7694" w:rsidRPr="0022445C">
        <w:rPr>
          <w:snapToGrid w:val="0"/>
        </w:rPr>
        <w:t xml:space="preserve"> točke </w:t>
      </w:r>
      <w:r w:rsidR="00FC5922" w:rsidRPr="0022445C">
        <w:rPr>
          <w:snapToGrid w:val="0"/>
        </w:rPr>
        <w:t>(Kranj Planina KR PL 37</w:t>
      </w:r>
      <w:r w:rsidR="008012BE" w:rsidRPr="0022445C">
        <w:rPr>
          <w:snapToGrid w:val="0"/>
        </w:rPr>
        <w:t>)</w:t>
      </w:r>
      <w:r w:rsidR="00FC5922" w:rsidRPr="0022445C">
        <w:rPr>
          <w:snapToGrid w:val="0"/>
        </w:rPr>
        <w:t xml:space="preserve"> iz </w:t>
      </w:r>
      <w:r w:rsidR="002E7694" w:rsidRPr="0022445C">
        <w:rPr>
          <w:snapToGrid w:val="0"/>
        </w:rPr>
        <w:t>47. člena</w:t>
      </w:r>
      <w:r w:rsidRPr="0022445C">
        <w:rPr>
          <w:snapToGrid w:val="0"/>
        </w:rPr>
        <w:t xml:space="preserve"> IPN MOK;</w:t>
      </w:r>
    </w:p>
    <w:p w14:paraId="71F1FDBF" w14:textId="4424318F" w:rsidR="002343EE" w:rsidRPr="0022445C" w:rsidRDefault="002343EE" w:rsidP="0022445C">
      <w:pPr>
        <w:pStyle w:val="Zamik1"/>
        <w:rPr>
          <w:snapToGrid w:val="0"/>
        </w:rPr>
      </w:pPr>
      <w:r w:rsidRPr="0022445C">
        <w:rPr>
          <w:snapToGrid w:val="0"/>
        </w:rPr>
        <w:t xml:space="preserve">da je oblikovanje in dimenzioniranje javnih zelenih površin skladno z določili 18. člena IPN MOK, saj je za skupno 212 stanovanj </w:t>
      </w:r>
      <w:r w:rsidR="00EC507B" w:rsidRPr="0022445C">
        <w:rPr>
          <w:snapToGrid w:val="0"/>
        </w:rPr>
        <w:t xml:space="preserve">v večstanovanjskih stavbah </w:t>
      </w:r>
      <w:r w:rsidRPr="0022445C">
        <w:rPr>
          <w:snapToGrid w:val="0"/>
        </w:rPr>
        <w:t>zagotovljenih več kot 636 m2 igralnih površin (torej več kot m3 na stanovanje);</w:t>
      </w:r>
    </w:p>
    <w:p w14:paraId="17B5A768" w14:textId="77777777" w:rsidR="00E17E7A" w:rsidRPr="0022445C" w:rsidRDefault="00F670E3" w:rsidP="0022445C">
      <w:pPr>
        <w:pStyle w:val="Zamik1"/>
        <w:rPr>
          <w:snapToGrid w:val="0"/>
        </w:rPr>
      </w:pPr>
      <w:r w:rsidRPr="0022445C">
        <w:rPr>
          <w:snapToGrid w:val="0"/>
        </w:rPr>
        <w:t xml:space="preserve">da je </w:t>
      </w:r>
      <w:r w:rsidR="00AD0545" w:rsidRPr="0022445C">
        <w:rPr>
          <w:snapToGrid w:val="0"/>
        </w:rPr>
        <w:t xml:space="preserve">postavitev </w:t>
      </w:r>
      <w:proofErr w:type="spellStart"/>
      <w:r w:rsidRPr="0022445C">
        <w:rPr>
          <w:snapToGrid w:val="0"/>
        </w:rPr>
        <w:t>pilon</w:t>
      </w:r>
      <w:r w:rsidR="00AD0545" w:rsidRPr="0022445C">
        <w:rPr>
          <w:snapToGrid w:val="0"/>
        </w:rPr>
        <w:t>a</w:t>
      </w:r>
      <w:proofErr w:type="spellEnd"/>
      <w:r w:rsidRPr="0022445C">
        <w:rPr>
          <w:snapToGrid w:val="0"/>
        </w:rPr>
        <w:t xml:space="preserve"> za oglaševanje </w:t>
      </w:r>
      <w:r w:rsidR="00112ACB" w:rsidRPr="0022445C">
        <w:rPr>
          <w:snapToGrid w:val="0"/>
        </w:rPr>
        <w:t xml:space="preserve">v območju O3 </w:t>
      </w:r>
      <w:r w:rsidR="00AD0545" w:rsidRPr="0022445C">
        <w:rPr>
          <w:snapToGrid w:val="0"/>
        </w:rPr>
        <w:t xml:space="preserve">skladna z določili </w:t>
      </w:r>
      <w:r w:rsidR="009C72D2" w:rsidRPr="0022445C">
        <w:rPr>
          <w:snapToGrid w:val="0"/>
        </w:rPr>
        <w:t xml:space="preserve">4. točke 3. odstavka </w:t>
      </w:r>
      <w:r w:rsidR="00112ACB" w:rsidRPr="0022445C">
        <w:rPr>
          <w:snapToGrid w:val="0"/>
        </w:rPr>
        <w:t>2.4.6.3</w:t>
      </w:r>
      <w:r w:rsidR="004E51AA" w:rsidRPr="0022445C">
        <w:rPr>
          <w:snapToGrid w:val="0"/>
        </w:rPr>
        <w:t>.</w:t>
      </w:r>
      <w:r w:rsidR="00112ACB" w:rsidRPr="0022445C">
        <w:rPr>
          <w:snapToGrid w:val="0"/>
        </w:rPr>
        <w:t xml:space="preserve"> </w:t>
      </w:r>
      <w:r w:rsidR="004E51AA" w:rsidRPr="0022445C">
        <w:rPr>
          <w:snapToGrid w:val="0"/>
        </w:rPr>
        <w:t>pod</w:t>
      </w:r>
      <w:r w:rsidR="00112ACB" w:rsidRPr="0022445C">
        <w:rPr>
          <w:snapToGrid w:val="0"/>
        </w:rPr>
        <w:t>točke 20. člena IPN MOK, saj gre</w:t>
      </w:r>
      <w:r w:rsidR="009C72D2" w:rsidRPr="0022445C">
        <w:rPr>
          <w:snapToGrid w:val="0"/>
        </w:rPr>
        <w:t xml:space="preserve"> za</w:t>
      </w:r>
      <w:r w:rsidR="00112ACB" w:rsidRPr="0022445C">
        <w:rPr>
          <w:snapToGrid w:val="0"/>
        </w:rPr>
        <w:t xml:space="preserve"> oglaševanje za lastne potrebe v območju </w:t>
      </w:r>
      <w:proofErr w:type="spellStart"/>
      <w:r w:rsidR="00112ACB" w:rsidRPr="0022445C">
        <w:rPr>
          <w:snapToGrid w:val="0"/>
        </w:rPr>
        <w:t>SSv</w:t>
      </w:r>
      <w:proofErr w:type="spellEnd"/>
      <w:r w:rsidR="00112ACB" w:rsidRPr="0022445C">
        <w:rPr>
          <w:snapToGrid w:val="0"/>
        </w:rPr>
        <w:t>;</w:t>
      </w:r>
    </w:p>
    <w:p w14:paraId="7B8E4917" w14:textId="77777777" w:rsidR="00E17E7A" w:rsidRPr="0022445C" w:rsidRDefault="002D6CA8" w:rsidP="0022445C">
      <w:pPr>
        <w:pStyle w:val="Zamik1"/>
        <w:rPr>
          <w:snapToGrid w:val="0"/>
        </w:rPr>
      </w:pPr>
      <w:r w:rsidRPr="0022445C">
        <w:rPr>
          <w:snapToGrid w:val="0"/>
        </w:rPr>
        <w:t xml:space="preserve">da je ureditev mirujočega prometa </w:t>
      </w:r>
      <w:r w:rsidR="004A4B33" w:rsidRPr="0022445C">
        <w:rPr>
          <w:snapToGrid w:val="0"/>
        </w:rPr>
        <w:t>skladna z določili 2.4.7</w:t>
      </w:r>
      <w:r w:rsidR="006F3502" w:rsidRPr="0022445C">
        <w:rPr>
          <w:snapToGrid w:val="0"/>
        </w:rPr>
        <w:t>.</w:t>
      </w:r>
      <w:r w:rsidR="004A4B33" w:rsidRPr="0022445C">
        <w:rPr>
          <w:snapToGrid w:val="0"/>
        </w:rPr>
        <w:t xml:space="preserve"> točke 21. člena in</w:t>
      </w:r>
      <w:r w:rsidR="008F2756" w:rsidRPr="0022445C">
        <w:rPr>
          <w:snapToGrid w:val="0"/>
        </w:rPr>
        <w:t xml:space="preserve"> S</w:t>
      </w:r>
      <w:r w:rsidRPr="0022445C">
        <w:rPr>
          <w:snapToGrid w:val="0"/>
        </w:rPr>
        <w:t>klep</w:t>
      </w:r>
      <w:r w:rsidR="004A4B33" w:rsidRPr="0022445C">
        <w:rPr>
          <w:snapToGrid w:val="0"/>
        </w:rPr>
        <w:t>a</w:t>
      </w:r>
      <w:r w:rsidRPr="0022445C">
        <w:rPr>
          <w:snapToGrid w:val="0"/>
        </w:rPr>
        <w:t xml:space="preserve"> o lokacijski preveritvi </w:t>
      </w:r>
      <w:r w:rsidR="008F2756" w:rsidRPr="0022445C">
        <w:rPr>
          <w:snapToGrid w:val="0"/>
        </w:rPr>
        <w:t>za enoto urejanja prostora KR PL 37, saj je zagotovljenih 471 parkirnih mest</w:t>
      </w:r>
      <w:r w:rsidR="0088143A" w:rsidRPr="0022445C">
        <w:rPr>
          <w:snapToGrid w:val="0"/>
        </w:rPr>
        <w:t xml:space="preserve"> </w:t>
      </w:r>
      <w:r w:rsidR="00472413" w:rsidRPr="0022445C">
        <w:rPr>
          <w:snapToGrid w:val="0"/>
        </w:rPr>
        <w:t xml:space="preserve">za osebna vozila </w:t>
      </w:r>
      <w:r w:rsidR="0088143A" w:rsidRPr="0022445C">
        <w:rPr>
          <w:snapToGrid w:val="0"/>
        </w:rPr>
        <w:t>(350</w:t>
      </w:r>
      <w:r w:rsidR="00472413" w:rsidRPr="0022445C">
        <w:rPr>
          <w:snapToGrid w:val="0"/>
        </w:rPr>
        <w:t xml:space="preserve"> PM</w:t>
      </w:r>
      <w:r w:rsidR="0088143A" w:rsidRPr="0022445C">
        <w:rPr>
          <w:snapToGrid w:val="0"/>
        </w:rPr>
        <w:t xml:space="preserve"> v garažni etaži in 101 </w:t>
      </w:r>
      <w:r w:rsidR="00472413" w:rsidRPr="0022445C">
        <w:rPr>
          <w:snapToGrid w:val="0"/>
        </w:rPr>
        <w:t xml:space="preserve">PM </w:t>
      </w:r>
      <w:r w:rsidR="0088143A" w:rsidRPr="0022445C">
        <w:rPr>
          <w:snapToGrid w:val="0"/>
        </w:rPr>
        <w:t>na zunanjem parkirišču</w:t>
      </w:r>
      <w:r w:rsidR="00472413" w:rsidRPr="0022445C">
        <w:rPr>
          <w:snapToGrid w:val="0"/>
        </w:rPr>
        <w:t>, za souporabo vozil je namenjenih 4 PM in 8 naprav za polnjenje električnih vozil</w:t>
      </w:r>
      <w:r w:rsidR="0088143A" w:rsidRPr="0022445C">
        <w:rPr>
          <w:snapToGrid w:val="0"/>
        </w:rPr>
        <w:t>)</w:t>
      </w:r>
      <w:r w:rsidR="008F2756" w:rsidRPr="0022445C">
        <w:rPr>
          <w:snapToGrid w:val="0"/>
        </w:rPr>
        <w:t xml:space="preserve">, od tega 44 </w:t>
      </w:r>
      <w:r w:rsidR="00472413" w:rsidRPr="0022445C">
        <w:rPr>
          <w:snapToGrid w:val="0"/>
        </w:rPr>
        <w:t xml:space="preserve">PM </w:t>
      </w:r>
      <w:r w:rsidR="008F2756" w:rsidRPr="0022445C">
        <w:rPr>
          <w:snapToGrid w:val="0"/>
        </w:rPr>
        <w:t xml:space="preserve">za invalide, od predpisanih najmanj 457 </w:t>
      </w:r>
      <w:r w:rsidR="00472413" w:rsidRPr="0022445C">
        <w:rPr>
          <w:snapToGrid w:val="0"/>
        </w:rPr>
        <w:t>PM</w:t>
      </w:r>
      <w:r w:rsidR="008F2756" w:rsidRPr="0022445C">
        <w:rPr>
          <w:snapToGrid w:val="0"/>
        </w:rPr>
        <w:t xml:space="preserve">, od tega najmanj 36 </w:t>
      </w:r>
      <w:r w:rsidR="00472413" w:rsidRPr="0022445C">
        <w:rPr>
          <w:snapToGrid w:val="0"/>
        </w:rPr>
        <w:t xml:space="preserve">PM </w:t>
      </w:r>
      <w:r w:rsidR="008F2756" w:rsidRPr="0022445C">
        <w:rPr>
          <w:snapToGrid w:val="0"/>
        </w:rPr>
        <w:t>za invalide;</w:t>
      </w:r>
    </w:p>
    <w:p w14:paraId="6802AAEB" w14:textId="77777777" w:rsidR="00E17E7A" w:rsidRPr="0022445C" w:rsidRDefault="00472413" w:rsidP="0022445C">
      <w:pPr>
        <w:pStyle w:val="Zamik1"/>
        <w:rPr>
          <w:snapToGrid w:val="0"/>
        </w:rPr>
      </w:pPr>
      <w:r w:rsidRPr="0022445C">
        <w:rPr>
          <w:snapToGrid w:val="0"/>
        </w:rPr>
        <w:t>da je ureditev mirujočega prometa skladna z določili 2.4.7</w:t>
      </w:r>
      <w:r w:rsidR="006F3502" w:rsidRPr="0022445C">
        <w:rPr>
          <w:snapToGrid w:val="0"/>
        </w:rPr>
        <w:t>.</w:t>
      </w:r>
      <w:r w:rsidRPr="0022445C">
        <w:rPr>
          <w:snapToGrid w:val="0"/>
        </w:rPr>
        <w:t xml:space="preserve"> točke 21. člena in Sklepa o lokacijski preveritvi za enoto urejanja prostora KR PL 37, saj je zagotovljenih 471 PM za osebna vozila (350 PM v garažni etaži in 101 PM na zunanjem parkirišču, za souporabo vozil je namenjenih 4 PM in 8 naprav </w:t>
      </w:r>
      <w:r w:rsidR="00C96FA4" w:rsidRPr="0022445C">
        <w:rPr>
          <w:snapToGrid w:val="0"/>
        </w:rPr>
        <w:t>za polnjenje električnih vozil)</w:t>
      </w:r>
      <w:r w:rsidRPr="0022445C">
        <w:rPr>
          <w:snapToGrid w:val="0"/>
        </w:rPr>
        <w:t xml:space="preserve"> od tega 44 PM za invalide, predpis</w:t>
      </w:r>
      <w:r w:rsidR="00360AD8" w:rsidRPr="0022445C">
        <w:rPr>
          <w:snapToGrid w:val="0"/>
        </w:rPr>
        <w:t xml:space="preserve">anih </w:t>
      </w:r>
      <w:r w:rsidR="00A45050" w:rsidRPr="0022445C">
        <w:rPr>
          <w:snapToGrid w:val="0"/>
        </w:rPr>
        <w:t xml:space="preserve">pa je </w:t>
      </w:r>
      <w:r w:rsidR="00360AD8" w:rsidRPr="0022445C">
        <w:rPr>
          <w:snapToGrid w:val="0"/>
        </w:rPr>
        <w:t>po izračunu najmanj 457 PM</w:t>
      </w:r>
      <w:r w:rsidRPr="0022445C">
        <w:rPr>
          <w:snapToGrid w:val="0"/>
        </w:rPr>
        <w:t xml:space="preserve"> od tega najmanj 36 PM za invalide;</w:t>
      </w:r>
    </w:p>
    <w:p w14:paraId="20AD8C65" w14:textId="1C9700B4" w:rsidR="00333D15" w:rsidRPr="0022445C" w:rsidRDefault="00333D15" w:rsidP="0022445C">
      <w:pPr>
        <w:pStyle w:val="Zamik1"/>
        <w:rPr>
          <w:snapToGrid w:val="0"/>
        </w:rPr>
      </w:pPr>
      <w:r w:rsidRPr="0022445C">
        <w:rPr>
          <w:snapToGrid w:val="0"/>
        </w:rPr>
        <w:t xml:space="preserve">do so skladno s Sklepom o lokacijski preveritvi za enoto urejanja prostora KR PL 37 zagotovljeni </w:t>
      </w:r>
      <w:r w:rsidR="00606E97" w:rsidRPr="0022445C">
        <w:rPr>
          <w:snapToGrid w:val="0"/>
        </w:rPr>
        <w:t>tudi preostali</w:t>
      </w:r>
      <w:r w:rsidRPr="0022445C">
        <w:rPr>
          <w:snapToGrid w:val="0"/>
        </w:rPr>
        <w:t xml:space="preserve"> predpisani ukrepi trajnostne mobilnosti, in sicer </w:t>
      </w:r>
      <w:r w:rsidR="00543FA6" w:rsidRPr="0022445C">
        <w:rPr>
          <w:snapToGrid w:val="0"/>
        </w:rPr>
        <w:t xml:space="preserve">je </w:t>
      </w:r>
      <w:r w:rsidRPr="0022445C">
        <w:rPr>
          <w:snapToGrid w:val="0"/>
        </w:rPr>
        <w:t>ure</w:t>
      </w:r>
      <w:r w:rsidR="00543FA6" w:rsidRPr="0022445C">
        <w:rPr>
          <w:snapToGrid w:val="0"/>
        </w:rPr>
        <w:t>jen</w:t>
      </w:r>
      <w:r w:rsidRPr="0022445C">
        <w:rPr>
          <w:snapToGrid w:val="0"/>
        </w:rPr>
        <w:t xml:space="preserve"> peš dostop do obstoječega avtobusnega postajališča (</w:t>
      </w:r>
      <w:r w:rsidR="00C61E4B" w:rsidRPr="0022445C">
        <w:rPr>
          <w:snapToGrid w:val="0"/>
        </w:rPr>
        <w:t>"</w:t>
      </w:r>
      <w:r w:rsidRPr="0022445C">
        <w:rPr>
          <w:snapToGrid w:val="0"/>
        </w:rPr>
        <w:t>Stolpnice</w:t>
      </w:r>
      <w:r w:rsidR="00C61E4B" w:rsidRPr="0022445C">
        <w:rPr>
          <w:snapToGrid w:val="0"/>
        </w:rPr>
        <w:t>"</w:t>
      </w:r>
      <w:r w:rsidRPr="0022445C">
        <w:rPr>
          <w:snapToGrid w:val="0"/>
        </w:rPr>
        <w:t xml:space="preserve">) na Cesti 1. maja, </w:t>
      </w:r>
      <w:r w:rsidR="00543FA6" w:rsidRPr="0022445C">
        <w:rPr>
          <w:snapToGrid w:val="0"/>
        </w:rPr>
        <w:t>zagotovljenih je 466 PM za kolesa v kolesarnicah (predpisanih po izračunu najmanj 466 PM), zagotovljenih</w:t>
      </w:r>
      <w:r w:rsidR="004846E3" w:rsidRPr="0022445C">
        <w:rPr>
          <w:snapToGrid w:val="0"/>
        </w:rPr>
        <w:t xml:space="preserve"> je</w:t>
      </w:r>
      <w:r w:rsidR="00543FA6" w:rsidRPr="0022445C">
        <w:rPr>
          <w:snapToGrid w:val="0"/>
        </w:rPr>
        <w:t xml:space="preserve"> 15 PM za druga enosledna vozila </w:t>
      </w:r>
      <w:r w:rsidR="0016054C" w:rsidRPr="0022445C">
        <w:rPr>
          <w:snapToGrid w:val="0"/>
        </w:rPr>
        <w:t>(</w:t>
      </w:r>
      <w:r w:rsidR="00543FA6" w:rsidRPr="0022445C">
        <w:rPr>
          <w:snapToGrid w:val="0"/>
        </w:rPr>
        <w:t xml:space="preserve">predpisanih po izračunu najmanj </w:t>
      </w:r>
      <w:r w:rsidR="00543FA6" w:rsidRPr="0022445C">
        <w:rPr>
          <w:snapToGrid w:val="0"/>
        </w:rPr>
        <w:lastRenderedPageBreak/>
        <w:t>14 PM</w:t>
      </w:r>
      <w:r w:rsidR="0016054C" w:rsidRPr="0022445C">
        <w:rPr>
          <w:snapToGrid w:val="0"/>
        </w:rPr>
        <w:t xml:space="preserve">), </w:t>
      </w:r>
      <w:r w:rsidR="00543FA6" w:rsidRPr="0022445C">
        <w:rPr>
          <w:snapToGrid w:val="0"/>
        </w:rPr>
        <w:t>vzpostav</w:t>
      </w:r>
      <w:r w:rsidR="0016054C" w:rsidRPr="0022445C">
        <w:rPr>
          <w:snapToGrid w:val="0"/>
        </w:rPr>
        <w:t>ljena pa bo tudi postaja</w:t>
      </w:r>
      <w:r w:rsidR="00543FA6" w:rsidRPr="0022445C">
        <w:rPr>
          <w:snapToGrid w:val="0"/>
        </w:rPr>
        <w:t xml:space="preserve"> za izposojo koles</w:t>
      </w:r>
      <w:r w:rsidR="0016054C" w:rsidRPr="0022445C">
        <w:rPr>
          <w:snapToGrid w:val="0"/>
        </w:rPr>
        <w:t xml:space="preserve"> z ureditvijo kolesarskih poti in</w:t>
      </w:r>
      <w:r w:rsidR="00543FA6" w:rsidRPr="0022445C">
        <w:rPr>
          <w:snapToGrid w:val="0"/>
        </w:rPr>
        <w:t xml:space="preserve"> navezavo na kolesarsko omrežje (postaja </w:t>
      </w:r>
      <w:proofErr w:type="spellStart"/>
      <w:r w:rsidR="00543FA6" w:rsidRPr="0022445C">
        <w:rPr>
          <w:snapToGrid w:val="0"/>
        </w:rPr>
        <w:t>KrSkolesom</w:t>
      </w:r>
      <w:proofErr w:type="spellEnd"/>
      <w:r w:rsidR="00543FA6" w:rsidRPr="0022445C">
        <w:rPr>
          <w:snapToGrid w:val="0"/>
        </w:rPr>
        <w:t xml:space="preserve"> na S delu območja);</w:t>
      </w:r>
    </w:p>
    <w:p w14:paraId="2647764D" w14:textId="163610AC" w:rsidR="0077311F" w:rsidRPr="0022445C" w:rsidRDefault="00870952" w:rsidP="0022445C">
      <w:pPr>
        <w:pStyle w:val="Zamik1"/>
        <w:rPr>
          <w:snapToGrid w:val="0"/>
        </w:rPr>
      </w:pPr>
      <w:r w:rsidRPr="0022445C">
        <w:rPr>
          <w:snapToGrid w:val="0"/>
        </w:rPr>
        <w:t>da je priključevanje objektov na gospodarsko javno infrastrukturo in grajeno javno dobro, in sicer na vodovodno in kanalizacijsko omrežje</w:t>
      </w:r>
      <w:r w:rsidR="00846C6F" w:rsidRPr="0022445C">
        <w:rPr>
          <w:snapToGrid w:val="0"/>
        </w:rPr>
        <w:t xml:space="preserve"> ter na prometno infrastrukturo</w:t>
      </w:r>
      <w:r w:rsidRPr="0022445C">
        <w:rPr>
          <w:snapToGrid w:val="0"/>
        </w:rPr>
        <w:t>, skladno z določili 26.</w:t>
      </w:r>
      <w:r w:rsidR="00D731BC" w:rsidRPr="0022445C">
        <w:rPr>
          <w:snapToGrid w:val="0"/>
        </w:rPr>
        <w:t xml:space="preserve"> in </w:t>
      </w:r>
      <w:r w:rsidRPr="0022445C">
        <w:rPr>
          <w:snapToGrid w:val="0"/>
        </w:rPr>
        <w:t>27.</w:t>
      </w:r>
      <w:r w:rsidR="00D731BC" w:rsidRPr="0022445C">
        <w:rPr>
          <w:snapToGrid w:val="0"/>
        </w:rPr>
        <w:t xml:space="preserve"> člena ter 2.6.3.1</w:t>
      </w:r>
      <w:r w:rsidR="005C01CA" w:rsidRPr="0022445C">
        <w:rPr>
          <w:snapToGrid w:val="0"/>
        </w:rPr>
        <w:t>.</w:t>
      </w:r>
      <w:r w:rsidR="00D731BC" w:rsidRPr="0022445C">
        <w:rPr>
          <w:snapToGrid w:val="0"/>
        </w:rPr>
        <w:t xml:space="preserve"> </w:t>
      </w:r>
      <w:r w:rsidR="005846CF" w:rsidRPr="0022445C">
        <w:rPr>
          <w:snapToGrid w:val="0"/>
        </w:rPr>
        <w:t>pod</w:t>
      </w:r>
      <w:r w:rsidR="00D731BC" w:rsidRPr="0022445C">
        <w:rPr>
          <w:snapToGrid w:val="0"/>
        </w:rPr>
        <w:t>točke</w:t>
      </w:r>
      <w:r w:rsidRPr="0022445C">
        <w:rPr>
          <w:snapToGrid w:val="0"/>
        </w:rPr>
        <w:t xml:space="preserve"> </w:t>
      </w:r>
      <w:r w:rsidR="00846C6F" w:rsidRPr="0022445C">
        <w:rPr>
          <w:snapToGrid w:val="0"/>
        </w:rPr>
        <w:t>i</w:t>
      </w:r>
      <w:r w:rsidR="00D731BC" w:rsidRPr="0022445C">
        <w:rPr>
          <w:snapToGrid w:val="0"/>
        </w:rPr>
        <w:t>z</w:t>
      </w:r>
      <w:r w:rsidR="00846C6F" w:rsidRPr="0022445C">
        <w:rPr>
          <w:snapToGrid w:val="0"/>
        </w:rPr>
        <w:t xml:space="preserve"> 28. </w:t>
      </w:r>
      <w:r w:rsidRPr="0022445C">
        <w:rPr>
          <w:snapToGrid w:val="0"/>
        </w:rPr>
        <w:t>člena IPN MOK</w:t>
      </w:r>
      <w:r w:rsidR="0077311F" w:rsidRPr="0022445C">
        <w:rPr>
          <w:snapToGrid w:val="0"/>
        </w:rPr>
        <w:t xml:space="preserve">, </w:t>
      </w:r>
      <w:r w:rsidR="00C4471D" w:rsidRPr="0022445C">
        <w:rPr>
          <w:snapToGrid w:val="0"/>
        </w:rPr>
        <w:t>na projektno dokumentacijo pa sta</w:t>
      </w:r>
      <w:r w:rsidR="0077311F" w:rsidRPr="0022445C">
        <w:rPr>
          <w:snapToGrid w:val="0"/>
        </w:rPr>
        <w:t xml:space="preserve"> bil</w:t>
      </w:r>
      <w:r w:rsidR="00C4471D" w:rsidRPr="0022445C">
        <w:rPr>
          <w:snapToGrid w:val="0"/>
        </w:rPr>
        <w:t>i</w:t>
      </w:r>
      <w:r w:rsidR="0077311F" w:rsidRPr="0022445C">
        <w:rPr>
          <w:snapToGrid w:val="0"/>
        </w:rPr>
        <w:t xml:space="preserve"> pridobljen</w:t>
      </w:r>
      <w:r w:rsidR="00C4471D" w:rsidRPr="0022445C">
        <w:rPr>
          <w:snapToGrid w:val="0"/>
        </w:rPr>
        <w:t>i</w:t>
      </w:r>
      <w:r w:rsidR="0077311F" w:rsidRPr="0022445C">
        <w:rPr>
          <w:snapToGrid w:val="0"/>
        </w:rPr>
        <w:t xml:space="preserve"> pozitivn</w:t>
      </w:r>
      <w:r w:rsidR="00C4471D" w:rsidRPr="0022445C">
        <w:rPr>
          <w:snapToGrid w:val="0"/>
        </w:rPr>
        <w:t>i</w:t>
      </w:r>
      <w:r w:rsidR="0077311F" w:rsidRPr="0022445C">
        <w:rPr>
          <w:snapToGrid w:val="0"/>
        </w:rPr>
        <w:t xml:space="preserve"> mnenj</w:t>
      </w:r>
      <w:r w:rsidR="00C4471D" w:rsidRPr="0022445C">
        <w:rPr>
          <w:snapToGrid w:val="0"/>
        </w:rPr>
        <w:t>i</w:t>
      </w:r>
      <w:r w:rsidR="0077311F" w:rsidRPr="0022445C">
        <w:rPr>
          <w:snapToGrid w:val="0"/>
        </w:rPr>
        <w:t xml:space="preserve"> pristojnih </w:t>
      </w:r>
      <w:proofErr w:type="spellStart"/>
      <w:r w:rsidR="0077311F" w:rsidRPr="0022445C">
        <w:rPr>
          <w:snapToGrid w:val="0"/>
        </w:rPr>
        <w:t>mnenjedajalcev</w:t>
      </w:r>
      <w:proofErr w:type="spellEnd"/>
      <w:r w:rsidR="005C01CA" w:rsidRPr="0022445C">
        <w:rPr>
          <w:snapToGrid w:val="0"/>
        </w:rPr>
        <w:t xml:space="preserve">, in sicer mnenje z vidika glede posegov v varovalnih pasovih občinskih cest, Mestne občine Kranj, Mestne uprave, Urada za gospodarske dejavnosti in promet, </w:t>
      </w:r>
      <w:r w:rsidR="00C4471D" w:rsidRPr="0022445C">
        <w:rPr>
          <w:snapToGrid w:val="0"/>
        </w:rPr>
        <w:t xml:space="preserve">in </w:t>
      </w:r>
      <w:r w:rsidR="005C01CA" w:rsidRPr="0022445C">
        <w:rPr>
          <w:snapToGrid w:val="0"/>
        </w:rPr>
        <w:t>mnenje Komunale Kranj d.o.o.</w:t>
      </w:r>
      <w:r w:rsidR="00C4471D" w:rsidRPr="0022445C">
        <w:rPr>
          <w:snapToGrid w:val="0"/>
        </w:rPr>
        <w:t>,</w:t>
      </w:r>
      <w:r w:rsidR="005C01CA" w:rsidRPr="0022445C">
        <w:rPr>
          <w:snapToGrid w:val="0"/>
        </w:rPr>
        <w:t xml:space="preserve"> ki s</w:t>
      </w:r>
      <w:r w:rsidR="00C4471D" w:rsidRPr="0022445C">
        <w:rPr>
          <w:snapToGrid w:val="0"/>
        </w:rPr>
        <w:t>ta</w:t>
      </w:r>
      <w:r w:rsidR="005C01CA" w:rsidRPr="0022445C">
        <w:rPr>
          <w:snapToGrid w:val="0"/>
        </w:rPr>
        <w:t xml:space="preserve"> naveden</w:t>
      </w:r>
      <w:r w:rsidR="00C4471D" w:rsidRPr="0022445C">
        <w:rPr>
          <w:snapToGrid w:val="0"/>
        </w:rPr>
        <w:t>i</w:t>
      </w:r>
      <w:r w:rsidR="005C01CA" w:rsidRPr="0022445C">
        <w:rPr>
          <w:snapToGrid w:val="0"/>
        </w:rPr>
        <w:t xml:space="preserve"> v izreku te odločbe</w:t>
      </w:r>
      <w:r w:rsidRPr="0022445C">
        <w:rPr>
          <w:snapToGrid w:val="0"/>
        </w:rPr>
        <w:t>;</w:t>
      </w:r>
    </w:p>
    <w:p w14:paraId="75B2AD06" w14:textId="3E7DF26B" w:rsidR="00EC6517" w:rsidRPr="0022445C" w:rsidRDefault="00846C6F" w:rsidP="0022445C">
      <w:pPr>
        <w:pStyle w:val="Zamik1"/>
        <w:rPr>
          <w:snapToGrid w:val="0"/>
        </w:rPr>
      </w:pPr>
      <w:r w:rsidRPr="0022445C">
        <w:rPr>
          <w:snapToGrid w:val="0"/>
        </w:rPr>
        <w:t xml:space="preserve">da je bilo na predlagano gradnjo pridobljeno </w:t>
      </w:r>
      <w:r w:rsidR="00EC6517" w:rsidRPr="0022445C">
        <w:rPr>
          <w:snapToGrid w:val="0"/>
        </w:rPr>
        <w:t xml:space="preserve">predhodno soglasje Javne agencije za civilno letalstvo RS, </w:t>
      </w:r>
      <w:r w:rsidR="005C01CA" w:rsidRPr="0022445C">
        <w:rPr>
          <w:snapToGrid w:val="0"/>
        </w:rPr>
        <w:t xml:space="preserve">ki je navedeno v izreku te odločbe, </w:t>
      </w:r>
      <w:r w:rsidR="005846CF" w:rsidRPr="0022445C">
        <w:rPr>
          <w:snapToGrid w:val="0"/>
        </w:rPr>
        <w:t xml:space="preserve">skladno z določili </w:t>
      </w:r>
      <w:r w:rsidR="00EC6517" w:rsidRPr="0022445C">
        <w:rPr>
          <w:snapToGrid w:val="0"/>
        </w:rPr>
        <w:t>2.6.3.3</w:t>
      </w:r>
      <w:r w:rsidR="005846CF" w:rsidRPr="0022445C">
        <w:rPr>
          <w:snapToGrid w:val="0"/>
        </w:rPr>
        <w:t>. pod</w:t>
      </w:r>
      <w:r w:rsidR="00EC6517" w:rsidRPr="0022445C">
        <w:rPr>
          <w:snapToGrid w:val="0"/>
        </w:rPr>
        <w:t>točke iz 28. člena IPN MOK;</w:t>
      </w:r>
    </w:p>
    <w:p w14:paraId="7B145803" w14:textId="3984D1A7" w:rsidR="00C4471D" w:rsidRPr="0022445C" w:rsidRDefault="000C5EB5" w:rsidP="0022445C">
      <w:pPr>
        <w:pStyle w:val="Zamik1"/>
        <w:rPr>
          <w:snapToGrid w:val="0"/>
        </w:rPr>
      </w:pPr>
      <w:r w:rsidRPr="0022445C">
        <w:rPr>
          <w:snapToGrid w:val="0"/>
        </w:rPr>
        <w:t xml:space="preserve">da </w:t>
      </w:r>
      <w:r w:rsidR="00D731BC" w:rsidRPr="0022445C">
        <w:rPr>
          <w:snapToGrid w:val="0"/>
        </w:rPr>
        <w:t>je ogrevanje predvideno s</w:t>
      </w:r>
      <w:r w:rsidRPr="0022445C">
        <w:rPr>
          <w:snapToGrid w:val="0"/>
        </w:rPr>
        <w:t xml:space="preserve"> priključitv</w:t>
      </w:r>
      <w:r w:rsidR="00D731BC" w:rsidRPr="0022445C">
        <w:rPr>
          <w:snapToGrid w:val="0"/>
        </w:rPr>
        <w:t>ijo</w:t>
      </w:r>
      <w:r w:rsidRPr="0022445C">
        <w:rPr>
          <w:snapToGrid w:val="0"/>
        </w:rPr>
        <w:t xml:space="preserve"> na sistem daljinskega ogrevanja</w:t>
      </w:r>
      <w:r w:rsidR="00D731BC" w:rsidRPr="0022445C">
        <w:rPr>
          <w:snapToGrid w:val="0"/>
        </w:rPr>
        <w:t>,</w:t>
      </w:r>
      <w:r w:rsidRPr="0022445C">
        <w:rPr>
          <w:snapToGrid w:val="0"/>
        </w:rPr>
        <w:t xml:space="preserve"> </w:t>
      </w:r>
      <w:r w:rsidR="00D731BC" w:rsidRPr="0022445C">
        <w:rPr>
          <w:snapToGrid w:val="0"/>
        </w:rPr>
        <w:t>za</w:t>
      </w:r>
      <w:r w:rsidRPr="0022445C">
        <w:rPr>
          <w:snapToGrid w:val="0"/>
        </w:rPr>
        <w:t xml:space="preserve"> oskrbo z električno energijo </w:t>
      </w:r>
      <w:r w:rsidR="00D731BC" w:rsidRPr="0022445C">
        <w:rPr>
          <w:snapToGrid w:val="0"/>
        </w:rPr>
        <w:t xml:space="preserve">pa so predvidene ojačitve obstoječega omrežja, </w:t>
      </w:r>
      <w:r w:rsidR="002D031C" w:rsidRPr="0022445C">
        <w:rPr>
          <w:snapToGrid w:val="0"/>
        </w:rPr>
        <w:t xml:space="preserve">skladno z določili 29. člena IPN MOK, </w:t>
      </w:r>
      <w:r w:rsidR="00D731BC" w:rsidRPr="0022445C">
        <w:rPr>
          <w:snapToGrid w:val="0"/>
        </w:rPr>
        <w:t xml:space="preserve">na projektno dokumentacijo pa sta bili pridobljeni tudi </w:t>
      </w:r>
      <w:r w:rsidRPr="0022445C">
        <w:rPr>
          <w:snapToGrid w:val="0"/>
        </w:rPr>
        <w:t xml:space="preserve">pozitivni mnenji pristojnih </w:t>
      </w:r>
      <w:proofErr w:type="spellStart"/>
      <w:r w:rsidRPr="0022445C">
        <w:rPr>
          <w:snapToGrid w:val="0"/>
        </w:rPr>
        <w:t>mnenjedajalcev</w:t>
      </w:r>
      <w:proofErr w:type="spellEnd"/>
      <w:r w:rsidRPr="0022445C">
        <w:rPr>
          <w:snapToGrid w:val="0"/>
        </w:rPr>
        <w:t xml:space="preserve">, </w:t>
      </w:r>
      <w:r w:rsidR="00C4471D" w:rsidRPr="0022445C">
        <w:rPr>
          <w:snapToGrid w:val="0"/>
        </w:rPr>
        <w:t xml:space="preserve">to sta Elektro Gorenjska d.d. in </w:t>
      </w:r>
      <w:proofErr w:type="spellStart"/>
      <w:r w:rsidR="00C4471D" w:rsidRPr="0022445C">
        <w:rPr>
          <w:snapToGrid w:val="0"/>
        </w:rPr>
        <w:t>Domplan</w:t>
      </w:r>
      <w:proofErr w:type="spellEnd"/>
      <w:r w:rsidR="00C4471D" w:rsidRPr="0022445C">
        <w:rPr>
          <w:snapToGrid w:val="0"/>
        </w:rPr>
        <w:t xml:space="preserve"> </w:t>
      </w:r>
      <w:proofErr w:type="spellStart"/>
      <w:r w:rsidR="00C4471D" w:rsidRPr="0022445C">
        <w:rPr>
          <w:snapToGrid w:val="0"/>
        </w:rPr>
        <w:t>d.d</w:t>
      </w:r>
      <w:proofErr w:type="spellEnd"/>
      <w:r w:rsidR="00C4471D" w:rsidRPr="0022445C">
        <w:rPr>
          <w:snapToGrid w:val="0"/>
        </w:rPr>
        <w:t xml:space="preserve">., </w:t>
      </w:r>
      <w:r w:rsidR="00263333" w:rsidRPr="0022445C">
        <w:rPr>
          <w:snapToGrid w:val="0"/>
        </w:rPr>
        <w:t>ki sta navedeni v izreku te odločbe;</w:t>
      </w:r>
    </w:p>
    <w:p w14:paraId="0B18642F" w14:textId="77777777" w:rsidR="00E17E7A" w:rsidRPr="0022445C" w:rsidRDefault="001B3FAC" w:rsidP="0022445C">
      <w:pPr>
        <w:pStyle w:val="Zamik1"/>
        <w:rPr>
          <w:snapToGrid w:val="0"/>
        </w:rPr>
      </w:pPr>
      <w:r w:rsidRPr="0022445C">
        <w:rPr>
          <w:snapToGrid w:val="0"/>
        </w:rPr>
        <w:t>da so</w:t>
      </w:r>
      <w:r w:rsidR="00F118FB" w:rsidRPr="0022445C">
        <w:rPr>
          <w:snapToGrid w:val="0"/>
        </w:rPr>
        <w:t xml:space="preserve"> za priključitev objektov na komunikacijska omrežja in naprave</w:t>
      </w:r>
      <w:r w:rsidR="002D031C" w:rsidRPr="0022445C">
        <w:rPr>
          <w:snapToGrid w:val="0"/>
        </w:rPr>
        <w:t>,</w:t>
      </w:r>
      <w:r w:rsidR="00F118FB" w:rsidRPr="0022445C">
        <w:rPr>
          <w:snapToGrid w:val="0"/>
        </w:rPr>
        <w:t xml:space="preserve"> </w:t>
      </w:r>
      <w:r w:rsidR="002D031C" w:rsidRPr="0022445C">
        <w:rPr>
          <w:snapToGrid w:val="0"/>
        </w:rPr>
        <w:t xml:space="preserve">skladno z določili 30. člena IPN MOK, </w:t>
      </w:r>
      <w:r w:rsidR="00F118FB" w:rsidRPr="0022445C">
        <w:rPr>
          <w:snapToGrid w:val="0"/>
        </w:rPr>
        <w:t xml:space="preserve">pridobljena pozitivna mnenja pristojnih </w:t>
      </w:r>
      <w:proofErr w:type="spellStart"/>
      <w:r w:rsidR="00F118FB" w:rsidRPr="0022445C">
        <w:rPr>
          <w:snapToGrid w:val="0"/>
        </w:rPr>
        <w:t>mnenjedajalcev</w:t>
      </w:r>
      <w:proofErr w:type="spellEnd"/>
      <w:r w:rsidR="00F118FB" w:rsidRPr="0022445C">
        <w:rPr>
          <w:snapToGrid w:val="0"/>
        </w:rPr>
        <w:t xml:space="preserve">, </w:t>
      </w:r>
      <w:r w:rsidR="00263333" w:rsidRPr="0022445C">
        <w:rPr>
          <w:snapToGrid w:val="0"/>
        </w:rPr>
        <w:t xml:space="preserve">to so Telekom Slovenije </w:t>
      </w:r>
      <w:proofErr w:type="spellStart"/>
      <w:r w:rsidR="00263333" w:rsidRPr="0022445C">
        <w:rPr>
          <w:snapToGrid w:val="0"/>
        </w:rPr>
        <w:t>d.d</w:t>
      </w:r>
      <w:proofErr w:type="spellEnd"/>
      <w:r w:rsidR="00263333" w:rsidRPr="0022445C">
        <w:rPr>
          <w:snapToGrid w:val="0"/>
        </w:rPr>
        <w:t xml:space="preserve">., </w:t>
      </w:r>
      <w:proofErr w:type="spellStart"/>
      <w:r w:rsidR="00263333" w:rsidRPr="0022445C">
        <w:rPr>
          <w:snapToGrid w:val="0"/>
        </w:rPr>
        <w:t>Dostopovna</w:t>
      </w:r>
      <w:proofErr w:type="spellEnd"/>
      <w:r w:rsidR="00263333" w:rsidRPr="0022445C">
        <w:rPr>
          <w:snapToGrid w:val="0"/>
        </w:rPr>
        <w:t xml:space="preserve"> omrežja, Operativa TKO osrednja Slovenija, Telemach d.o.o. in T2 d.o.o., ki so navedena v izreku te odločbe</w:t>
      </w:r>
      <w:r w:rsidR="00F118FB" w:rsidRPr="0022445C">
        <w:rPr>
          <w:snapToGrid w:val="0"/>
        </w:rPr>
        <w:t>;</w:t>
      </w:r>
    </w:p>
    <w:p w14:paraId="509AE9EE" w14:textId="5DD68E27" w:rsidR="002F7519" w:rsidRPr="0022445C" w:rsidRDefault="002F7519" w:rsidP="0022445C">
      <w:pPr>
        <w:pStyle w:val="Zamik1"/>
        <w:rPr>
          <w:snapToGrid w:val="0"/>
        </w:rPr>
      </w:pPr>
      <w:r w:rsidRPr="0022445C">
        <w:rPr>
          <w:snapToGrid w:val="0"/>
        </w:rPr>
        <w:t>da je ravnanje z odpadki predvideno skladno z določili 2.7.3.5</w:t>
      </w:r>
      <w:r w:rsidR="004C17F9" w:rsidRPr="0022445C">
        <w:rPr>
          <w:snapToGrid w:val="0"/>
        </w:rPr>
        <w:t>. pod</w:t>
      </w:r>
      <w:r w:rsidRPr="0022445C">
        <w:rPr>
          <w:snapToGrid w:val="0"/>
        </w:rPr>
        <w:t>točke 35. člena IPN MOK</w:t>
      </w:r>
      <w:r w:rsidR="009C7F02" w:rsidRPr="0022445C">
        <w:rPr>
          <w:snapToGrid w:val="0"/>
        </w:rPr>
        <w:t>, saj se bodo komunalni odpadki zbirali znotraj obravnavane gradbene parcele na za to določenih mestih, ki bodo prometno dostopna, ne pričakuje pa se nastanek posebnih odpadkov</w:t>
      </w:r>
      <w:r w:rsidRPr="0022445C">
        <w:rPr>
          <w:snapToGrid w:val="0"/>
        </w:rPr>
        <w:t>;</w:t>
      </w:r>
    </w:p>
    <w:p w14:paraId="598C2191" w14:textId="0C663EB8" w:rsidR="00F118FB" w:rsidRPr="0022445C" w:rsidRDefault="006D7AC4" w:rsidP="0022445C">
      <w:pPr>
        <w:pStyle w:val="Zamik1"/>
        <w:rPr>
          <w:snapToGrid w:val="0"/>
        </w:rPr>
      </w:pPr>
      <w:r w:rsidRPr="0022445C">
        <w:rPr>
          <w:snapToGrid w:val="0"/>
        </w:rPr>
        <w:t xml:space="preserve">da je </w:t>
      </w:r>
      <w:r w:rsidR="000F61C7" w:rsidRPr="0022445C">
        <w:rPr>
          <w:snapToGrid w:val="0"/>
        </w:rPr>
        <w:t>bilo glede varstva vodnih virov</w:t>
      </w:r>
      <w:r w:rsidR="004C17F9" w:rsidRPr="0022445C">
        <w:rPr>
          <w:snapToGrid w:val="0"/>
        </w:rPr>
        <w:t>,</w:t>
      </w:r>
      <w:r w:rsidR="000F61C7" w:rsidRPr="0022445C">
        <w:rPr>
          <w:snapToGrid w:val="0"/>
        </w:rPr>
        <w:t xml:space="preserve"> </w:t>
      </w:r>
      <w:r w:rsidR="002F4DE0" w:rsidRPr="0022445C">
        <w:rPr>
          <w:snapToGrid w:val="0"/>
        </w:rPr>
        <w:t>po določilih 39. člena IPN MOK</w:t>
      </w:r>
      <w:r w:rsidR="004C17F9" w:rsidRPr="0022445C">
        <w:rPr>
          <w:snapToGrid w:val="0"/>
        </w:rPr>
        <w:t>,</w:t>
      </w:r>
      <w:r w:rsidR="002F4DE0" w:rsidRPr="0022445C">
        <w:rPr>
          <w:snapToGrid w:val="0"/>
        </w:rPr>
        <w:t xml:space="preserve"> </w:t>
      </w:r>
      <w:r w:rsidRPr="0022445C">
        <w:rPr>
          <w:snapToGrid w:val="0"/>
        </w:rPr>
        <w:t xml:space="preserve">na projektno dokumentacijo pridobljeno pozitivno mnenje </w:t>
      </w:r>
      <w:r w:rsidR="002F4DE0" w:rsidRPr="0022445C">
        <w:rPr>
          <w:snapToGrid w:val="0"/>
        </w:rPr>
        <w:t>o vplivu gradnje na vodni režim in stanje voda Direkcije RS za vode, Sektorja območja zgornje Save</w:t>
      </w:r>
      <w:r w:rsidR="00273460" w:rsidRPr="0022445C">
        <w:rPr>
          <w:snapToGrid w:val="0"/>
        </w:rPr>
        <w:t>, navedeno v izreku te odločbe</w:t>
      </w:r>
      <w:r w:rsidR="002F4DE0" w:rsidRPr="0022445C">
        <w:rPr>
          <w:snapToGrid w:val="0"/>
        </w:rPr>
        <w:t>;</w:t>
      </w:r>
    </w:p>
    <w:p w14:paraId="02E64806" w14:textId="2264C699" w:rsidR="00053372" w:rsidRPr="0022445C" w:rsidRDefault="001D39B0" w:rsidP="0022445C">
      <w:pPr>
        <w:pStyle w:val="Zamik1"/>
        <w:rPr>
          <w:snapToGrid w:val="0"/>
        </w:rPr>
      </w:pPr>
      <w:r w:rsidRPr="0022445C">
        <w:rPr>
          <w:snapToGrid w:val="0"/>
        </w:rPr>
        <w:t xml:space="preserve">da </w:t>
      </w:r>
      <w:r w:rsidR="00053372" w:rsidRPr="0022445C">
        <w:rPr>
          <w:snapToGrid w:val="0"/>
        </w:rPr>
        <w:t>so</w:t>
      </w:r>
      <w:r w:rsidRPr="0022445C">
        <w:rPr>
          <w:snapToGrid w:val="0"/>
        </w:rPr>
        <w:t xml:space="preserve"> skladno z določili </w:t>
      </w:r>
      <w:r w:rsidR="00053372" w:rsidRPr="0022445C">
        <w:rPr>
          <w:snapToGrid w:val="0"/>
        </w:rPr>
        <w:t>42</w:t>
      </w:r>
      <w:r w:rsidRPr="0022445C">
        <w:rPr>
          <w:snapToGrid w:val="0"/>
        </w:rPr>
        <w:t xml:space="preserve">. člena IPN MOK </w:t>
      </w:r>
      <w:r w:rsidR="00053372" w:rsidRPr="0022445C">
        <w:rPr>
          <w:snapToGrid w:val="0"/>
        </w:rPr>
        <w:t xml:space="preserve">upoštevani predpisi s področja zagotavljanja neoviranega dostopa, vstopa in uporabe </w:t>
      </w:r>
      <w:r w:rsidRPr="0022445C">
        <w:rPr>
          <w:snapToGrid w:val="0"/>
        </w:rPr>
        <w:t>objekt</w:t>
      </w:r>
      <w:r w:rsidR="00053372" w:rsidRPr="0022445C">
        <w:rPr>
          <w:snapToGrid w:val="0"/>
        </w:rPr>
        <w:t>ov v javni rabi in večstanovanjskih stavb</w:t>
      </w:r>
      <w:r w:rsidR="007D6E09" w:rsidRPr="0022445C">
        <w:rPr>
          <w:snapToGrid w:val="0"/>
        </w:rPr>
        <w:t>.</w:t>
      </w:r>
    </w:p>
    <w:p w14:paraId="09996BD2" w14:textId="77777777" w:rsidR="007D6E09" w:rsidRPr="0022445C" w:rsidRDefault="007D6E09" w:rsidP="0022445C">
      <w:pPr>
        <w:spacing w:line="260" w:lineRule="exact"/>
        <w:ind w:right="142"/>
        <w:rPr>
          <w:snapToGrid w:val="0"/>
        </w:rPr>
      </w:pPr>
    </w:p>
    <w:p w14:paraId="7EECB278" w14:textId="0D5390C6" w:rsidR="006D28BF" w:rsidRPr="00A159CC" w:rsidRDefault="000229F9" w:rsidP="00A159CC">
      <w:pPr>
        <w:spacing w:line="260" w:lineRule="exact"/>
        <w:ind w:right="142"/>
      </w:pPr>
      <w:r w:rsidRPr="00A159CC">
        <w:t xml:space="preserve">K predmetni gradnji je bilo glede skladnosti s prostorskim aktom pridobljeno pozitivno mnenje Mestne občine </w:t>
      </w:r>
      <w:r w:rsidR="007D6E09" w:rsidRPr="00A159CC">
        <w:t>Kranj</w:t>
      </w:r>
      <w:r w:rsidRPr="00A159CC">
        <w:t xml:space="preserve">, </w:t>
      </w:r>
      <w:r w:rsidR="004C17F9" w:rsidRPr="00A159CC">
        <w:t>Mestne</w:t>
      </w:r>
      <w:r w:rsidR="006D28BF" w:rsidRPr="00A159CC">
        <w:t xml:space="preserve"> uprav</w:t>
      </w:r>
      <w:r w:rsidR="004C17F9" w:rsidRPr="00A159CC">
        <w:t>e</w:t>
      </w:r>
      <w:r w:rsidR="006D28BF" w:rsidRPr="00A159CC">
        <w:t>, Urad</w:t>
      </w:r>
      <w:r w:rsidR="004C17F9" w:rsidRPr="00A159CC">
        <w:t>a</w:t>
      </w:r>
      <w:r w:rsidR="006D28BF" w:rsidRPr="00A159CC">
        <w:t xml:space="preserve"> za okolje in prostor</w:t>
      </w:r>
      <w:r w:rsidRPr="00A159CC">
        <w:t xml:space="preserve">, </w:t>
      </w:r>
      <w:r w:rsidR="006D28BF" w:rsidRPr="00A159CC">
        <w:t xml:space="preserve">št. </w:t>
      </w:r>
      <w:r w:rsidR="00F1224B" w:rsidRPr="00A159CC">
        <w:t>351-523/2022-2 (404106) z dne 7. 3. 2022</w:t>
      </w:r>
      <w:r w:rsidR="004C17F9" w:rsidRPr="00A159CC">
        <w:t>, ki je navedeno v izreku te odločbe.</w:t>
      </w:r>
    </w:p>
    <w:p w14:paraId="44A8D6CC" w14:textId="77777777" w:rsidR="00794E51" w:rsidRPr="00A159CC" w:rsidRDefault="00794E51" w:rsidP="00A159CC">
      <w:pPr>
        <w:spacing w:line="260" w:lineRule="exact"/>
        <w:ind w:right="142"/>
        <w:rPr>
          <w:highlight w:val="yellow"/>
        </w:rPr>
      </w:pPr>
    </w:p>
    <w:p w14:paraId="1124AB50" w14:textId="1B95EABD" w:rsidR="006D28BF" w:rsidRPr="00A159CC" w:rsidRDefault="00794E51" w:rsidP="0022445C">
      <w:pPr>
        <w:pStyle w:val="Obrazloitev10"/>
      </w:pPr>
      <w:r w:rsidRPr="00A159CC">
        <w:t xml:space="preserve">Dokumentacijo za pridobitev </w:t>
      </w:r>
      <w:r w:rsidR="00B12AD5" w:rsidRPr="00A159CC">
        <w:t xml:space="preserve">mnenj in </w:t>
      </w:r>
      <w:r w:rsidRPr="00A159CC">
        <w:t xml:space="preserve">gradbenega dovoljenja sta podpisala projektant in vodja projekta, ki je bil v času izdelave dokumentacije vpisan v imenik pristojne poklicne zbornice. Sestavni del </w:t>
      </w:r>
      <w:r w:rsidR="00B12AD5" w:rsidRPr="00A159CC">
        <w:t xml:space="preserve">navedene </w:t>
      </w:r>
      <w:r w:rsidRPr="00A159CC">
        <w:t>dokumentacije je podpisana izjava projektanta in vodje projekta, da so na ravni obdelave dokumentacije za pridobitev gradbenega dovoljenja izpolnjene zahteve iz 15. člena GZ.</w:t>
      </w:r>
    </w:p>
    <w:p w14:paraId="0BB134A4" w14:textId="77777777" w:rsidR="006D28BF" w:rsidRPr="00A159CC" w:rsidRDefault="006D28BF" w:rsidP="00A159CC">
      <w:pPr>
        <w:tabs>
          <w:tab w:val="left" w:pos="567"/>
        </w:tabs>
        <w:spacing w:line="260" w:lineRule="exact"/>
        <w:ind w:right="142"/>
      </w:pPr>
    </w:p>
    <w:p w14:paraId="2735ABCC" w14:textId="615B19F8" w:rsidR="00794E51" w:rsidRPr="00A159CC" w:rsidRDefault="00794E51" w:rsidP="0022445C">
      <w:pPr>
        <w:pStyle w:val="Obrazloitev10"/>
      </w:pPr>
      <w:r w:rsidRPr="00A159CC">
        <w:t xml:space="preserve">Nameravana gradnja je skladna s predpisi, ki </w:t>
      </w:r>
      <w:r w:rsidR="00736E57" w:rsidRPr="00A159CC">
        <w:t>so podlaga za izdajo mnenj</w:t>
      </w:r>
      <w:r w:rsidRPr="00A159CC">
        <w:t xml:space="preserve">. Upravni organ na podlagi vpogleda v </w:t>
      </w:r>
      <w:r w:rsidR="00C707DB" w:rsidRPr="00A159CC">
        <w:t>projektno dokumentacijo za pridobitev mnenj in gradbenega dovoljenja</w:t>
      </w:r>
      <w:r w:rsidRPr="00A159CC">
        <w:t xml:space="preserve">, </w:t>
      </w:r>
      <w:r w:rsidR="00C707DB" w:rsidRPr="00A159CC">
        <w:t>poročilo o v</w:t>
      </w:r>
      <w:r w:rsidR="00B12AD5" w:rsidRPr="00A159CC">
        <w:t>p</w:t>
      </w:r>
      <w:r w:rsidR="00C707DB" w:rsidRPr="00A159CC">
        <w:t>livih na okolje</w:t>
      </w:r>
      <w:r w:rsidR="005404C4" w:rsidRPr="00A159CC">
        <w:t xml:space="preserve">, </w:t>
      </w:r>
      <w:r w:rsidRPr="00A159CC">
        <w:t xml:space="preserve">Prostorski informacijski sistem in pridobljena mnenja </w:t>
      </w:r>
      <w:r w:rsidR="00C707DB" w:rsidRPr="00A159CC">
        <w:t xml:space="preserve">pristojnih </w:t>
      </w:r>
      <w:proofErr w:type="spellStart"/>
      <w:r w:rsidR="00C707DB" w:rsidRPr="00A159CC">
        <w:t>mnenjedajalcev</w:t>
      </w:r>
      <w:proofErr w:type="spellEnd"/>
      <w:r w:rsidR="00C707DB" w:rsidRPr="00A159CC">
        <w:t xml:space="preserve"> </w:t>
      </w:r>
      <w:r w:rsidRPr="00A159CC">
        <w:t>v zvezi s tem ugotavlja:</w:t>
      </w:r>
    </w:p>
    <w:p w14:paraId="510C73F2" w14:textId="77777777" w:rsidR="00794E51" w:rsidRPr="00A159CC" w:rsidRDefault="00794E51" w:rsidP="00A159CC">
      <w:pPr>
        <w:spacing w:line="260" w:lineRule="exact"/>
        <w:ind w:right="142"/>
      </w:pPr>
    </w:p>
    <w:p w14:paraId="65C8E5A6" w14:textId="26BC0283" w:rsidR="00CE0FCC" w:rsidRPr="00A159CC" w:rsidRDefault="00CE0FCC" w:rsidP="006B4816">
      <w:pPr>
        <w:pStyle w:val="Obrazloitev10"/>
      </w:pPr>
      <w:r w:rsidRPr="00A159CC">
        <w:t>K predmetni gradnji so bila pridobljena mnenja upravljavcev vodov gospodarske javne infrastrukture, na katere je predvidena priključitev predmetne gradnje</w:t>
      </w:r>
      <w:r w:rsidR="00B12AD5" w:rsidRPr="00A159CC">
        <w:t>,</w:t>
      </w:r>
      <w:r w:rsidRPr="00A159CC">
        <w:t xml:space="preserve"> ter upravljavcev vodov gospodarske javne infrastrukture, katerih varovalni pasovi se nahajajo v območju predmetne gradnje (</w:t>
      </w:r>
      <w:r w:rsidR="00B12AD5" w:rsidRPr="00A159CC">
        <w:t>Mestna občina Kranj, Mestna uprava, Urad za gospodarske dejavnosti in promet,</w:t>
      </w:r>
      <w:r w:rsidRPr="00A159CC">
        <w:t xml:space="preserve"> </w:t>
      </w:r>
      <w:r w:rsidR="00B12AD5" w:rsidRPr="00A159CC">
        <w:t>Komunala Kranj d.o.o.</w:t>
      </w:r>
      <w:r w:rsidRPr="00A159CC">
        <w:t xml:space="preserve">, Elektro </w:t>
      </w:r>
      <w:r w:rsidR="00B12AD5" w:rsidRPr="00A159CC">
        <w:t xml:space="preserve">Gorenjska </w:t>
      </w:r>
      <w:proofErr w:type="spellStart"/>
      <w:r w:rsidRPr="00A159CC">
        <w:t>d.d</w:t>
      </w:r>
      <w:proofErr w:type="spellEnd"/>
      <w:r w:rsidRPr="00A159CC">
        <w:t xml:space="preserve">., </w:t>
      </w:r>
      <w:proofErr w:type="spellStart"/>
      <w:r w:rsidR="00B12AD5" w:rsidRPr="00A159CC">
        <w:t>Domplan</w:t>
      </w:r>
      <w:proofErr w:type="spellEnd"/>
      <w:r w:rsidR="00B12AD5" w:rsidRPr="00A159CC">
        <w:t xml:space="preserve"> </w:t>
      </w:r>
      <w:proofErr w:type="spellStart"/>
      <w:r w:rsidRPr="00A159CC">
        <w:t>d.</w:t>
      </w:r>
      <w:r w:rsidR="00B12AD5" w:rsidRPr="00A159CC">
        <w:t>d</w:t>
      </w:r>
      <w:proofErr w:type="spellEnd"/>
      <w:r w:rsidRPr="00A159CC">
        <w:t xml:space="preserve">., </w:t>
      </w:r>
      <w:r w:rsidR="00B12AD5" w:rsidRPr="00A159CC">
        <w:t xml:space="preserve">Plinovodi d.o.o., Telekom Slovenije d.d., Telemach d.o.o. in </w:t>
      </w:r>
      <w:r w:rsidRPr="00A159CC">
        <w:t>T2</w:t>
      </w:r>
      <w:r w:rsidR="00B12AD5" w:rsidRPr="00A159CC">
        <w:t xml:space="preserve"> d.o.o.</w:t>
      </w:r>
      <w:r w:rsidRPr="00A159CC">
        <w:t xml:space="preserve">). Iz mnenj, ki so navedena v </w:t>
      </w:r>
      <w:r w:rsidR="00CC4276" w:rsidRPr="00A159CC">
        <w:t>I</w:t>
      </w:r>
      <w:r w:rsidRPr="00A159CC">
        <w:t>V. točki izreka tega dovoljenja</w:t>
      </w:r>
      <w:r w:rsidR="00CC4276" w:rsidRPr="00A159CC">
        <w:t>,</w:t>
      </w:r>
      <w:r w:rsidRPr="00A159CC">
        <w:t xml:space="preserve"> izhaja, da ni zadržkov za izdajo tega dovoljenja z vidika predpisov </w:t>
      </w:r>
      <w:proofErr w:type="spellStart"/>
      <w:r w:rsidRPr="00A159CC">
        <w:t>mnenjedajalcev</w:t>
      </w:r>
      <w:proofErr w:type="spellEnd"/>
      <w:r w:rsidRPr="00A159CC">
        <w:t xml:space="preserve">, </w:t>
      </w:r>
      <w:r w:rsidRPr="00A159CC">
        <w:lastRenderedPageBreak/>
        <w:t xml:space="preserve">ki so podlaga za njihovo izdajo. Investitor mora pri nadaljnjem projektiranju, med gradnjo in uporabo objekta upoštevati vse pogoje </w:t>
      </w:r>
      <w:proofErr w:type="spellStart"/>
      <w:r w:rsidRPr="00A159CC">
        <w:t>mnenjedajalcev</w:t>
      </w:r>
      <w:proofErr w:type="spellEnd"/>
      <w:r w:rsidRPr="00A159CC">
        <w:t xml:space="preserve">, </w:t>
      </w:r>
      <w:r w:rsidR="00E94308" w:rsidRPr="00A159CC">
        <w:t xml:space="preserve">ki imajo ustrezno pravno podlago, </w:t>
      </w:r>
      <w:r w:rsidRPr="00A159CC">
        <w:t>k čemur je zavezan v V</w:t>
      </w:r>
      <w:r w:rsidR="005A7BC4" w:rsidRPr="00A159CC">
        <w:t>I</w:t>
      </w:r>
      <w:r w:rsidR="006F25FA" w:rsidRPr="00A159CC">
        <w:t>I</w:t>
      </w:r>
      <w:r w:rsidR="00CC4276" w:rsidRPr="00A159CC">
        <w:t>. točki izreka tega dovoljenja</w:t>
      </w:r>
      <w:r w:rsidR="00E94308" w:rsidRPr="00A159CC">
        <w:t>.</w:t>
      </w:r>
    </w:p>
    <w:p w14:paraId="7F79A75E" w14:textId="77777777" w:rsidR="002F4658" w:rsidRPr="00A159CC" w:rsidRDefault="002F4658" w:rsidP="00A159CC">
      <w:pPr>
        <w:tabs>
          <w:tab w:val="left" w:pos="567"/>
        </w:tabs>
        <w:spacing w:line="260" w:lineRule="exact"/>
        <w:ind w:right="142"/>
      </w:pPr>
    </w:p>
    <w:p w14:paraId="2DBE9C19" w14:textId="68B1A4AD" w:rsidR="00BC4008" w:rsidRPr="00A159CC" w:rsidRDefault="007411C5" w:rsidP="006B4816">
      <w:pPr>
        <w:pStyle w:val="Obrazloitev10"/>
      </w:pPr>
      <w:r w:rsidRPr="00A159CC">
        <w:t xml:space="preserve">Ugotovitve v zvezi s področji, ki so tudi predmet presoje vplivov na okolje </w:t>
      </w:r>
      <w:r w:rsidR="0074511E" w:rsidRPr="00A159CC">
        <w:t xml:space="preserve">v integralnem postopku, </w:t>
      </w:r>
      <w:r w:rsidRPr="00A159CC">
        <w:t xml:space="preserve">so podane v točki </w:t>
      </w:r>
      <w:r w:rsidR="00375CCF">
        <w:t>11</w:t>
      </w:r>
      <w:r w:rsidRPr="00A159CC">
        <w:t>.</w:t>
      </w:r>
    </w:p>
    <w:p w14:paraId="155B942F" w14:textId="77777777" w:rsidR="00077B54" w:rsidRPr="00A159CC" w:rsidRDefault="00077B54" w:rsidP="00A159CC">
      <w:pPr>
        <w:tabs>
          <w:tab w:val="left" w:pos="567"/>
        </w:tabs>
        <w:spacing w:line="260" w:lineRule="exact"/>
        <w:ind w:right="142"/>
      </w:pPr>
    </w:p>
    <w:p w14:paraId="6D8ACFB1" w14:textId="01F23E22" w:rsidR="009E0272" w:rsidRPr="00A159CC" w:rsidRDefault="00794E51" w:rsidP="006B4816">
      <w:pPr>
        <w:pStyle w:val="Obrazloitev10"/>
      </w:pPr>
      <w:r w:rsidRPr="00A159CC">
        <w:t xml:space="preserve">Iz dokumentacije za pridobitev gradbenega dovoljenja izhaja, da bo zagotovljena minimalna komunalna oskrba objekta, ki v </w:t>
      </w:r>
      <w:r w:rsidR="007B27C6" w:rsidRPr="00A159CC">
        <w:t>predmetnem</w:t>
      </w:r>
      <w:r w:rsidRPr="00A159CC">
        <w:t xml:space="preserve"> primeru </w:t>
      </w:r>
      <w:r w:rsidR="00F316D6" w:rsidRPr="00A159CC">
        <w:t>vključuje oskrbo s pitno vodo, toplotno in električno energijo, odvajanje odpadnih voda in dostop do javne ceste</w:t>
      </w:r>
      <w:r w:rsidRPr="00A159CC">
        <w:t>.</w:t>
      </w:r>
    </w:p>
    <w:p w14:paraId="014E9A90" w14:textId="77777777" w:rsidR="00794E51" w:rsidRPr="00A159CC" w:rsidRDefault="00794E51" w:rsidP="00A159CC">
      <w:pPr>
        <w:spacing w:line="260" w:lineRule="exact"/>
        <w:ind w:right="142"/>
        <w:rPr>
          <w:highlight w:val="yellow"/>
        </w:rPr>
      </w:pPr>
    </w:p>
    <w:p w14:paraId="3F8C3119" w14:textId="283D212A" w:rsidR="008D5D4D" w:rsidRPr="00A159CC" w:rsidRDefault="00794E51" w:rsidP="006B4816">
      <w:pPr>
        <w:pStyle w:val="Obrazloitev10"/>
      </w:pPr>
      <w:r w:rsidRPr="00A159CC">
        <w:t>Za predmetno gradnjo ni treba izvesti presoje sprejemljivosti v skladu s predpisi, ki urejajo ohranjanje narave</w:t>
      </w:r>
      <w:r w:rsidR="008D5D4D" w:rsidRPr="00A159CC">
        <w:t xml:space="preserve">. Podrobnejša obrazložitev v zvezi s tem je podana v </w:t>
      </w:r>
      <w:r w:rsidR="00C52880" w:rsidRPr="00A159CC">
        <w:t xml:space="preserve">točki </w:t>
      </w:r>
      <w:r w:rsidR="00BC4008" w:rsidRPr="00A159CC">
        <w:t>9.</w:t>
      </w:r>
    </w:p>
    <w:p w14:paraId="00445B10" w14:textId="77777777" w:rsidR="008D5D4D" w:rsidRPr="00A159CC" w:rsidRDefault="008D5D4D" w:rsidP="00A159CC">
      <w:pPr>
        <w:spacing w:line="260" w:lineRule="exact"/>
        <w:ind w:right="142"/>
        <w:rPr>
          <w:highlight w:val="yellow"/>
        </w:rPr>
      </w:pPr>
    </w:p>
    <w:p w14:paraId="7754BDA9" w14:textId="77777777" w:rsidR="002F0152" w:rsidRPr="00A159CC" w:rsidRDefault="002F0152" w:rsidP="006B4816">
      <w:pPr>
        <w:pStyle w:val="Obrazloitev10"/>
      </w:pPr>
      <w:r w:rsidRPr="00A159CC">
        <w:t>Iz vpogleda v zemljiško knjigo in predloženih listin izhaja, da imata investitorja na zemljiščih, ki so predmet gradnje in so razvidna iz točke I. izreka tega dovoljenja vknjiženo lastninsko pravico oz. v zemljiško knjigo vknjižene ali predlagane ustrezne služnostne pravice. Iz navedenega izhaja, da ima investitor za predmetno gradnjo izkazano pravico graditi v skladu s 35. členom GZ.</w:t>
      </w:r>
    </w:p>
    <w:p w14:paraId="3DB1A13D" w14:textId="77777777" w:rsidR="00794E51" w:rsidRPr="00A159CC" w:rsidRDefault="00794E51" w:rsidP="00A159CC">
      <w:pPr>
        <w:spacing w:line="260" w:lineRule="exact"/>
        <w:ind w:right="142"/>
        <w:rPr>
          <w:highlight w:val="yellow"/>
        </w:rPr>
      </w:pPr>
    </w:p>
    <w:p w14:paraId="62838377" w14:textId="77777777" w:rsidR="00794E51" w:rsidRPr="00A159CC" w:rsidRDefault="00794E51" w:rsidP="006B4816">
      <w:pPr>
        <w:pStyle w:val="Obrazloitev10"/>
      </w:pPr>
      <w:r w:rsidRPr="00A159CC">
        <w:t>Zahtevek investitorja se nanaša na gradnjo novega objekta in ne spada med posege, za katerega se plačuje nadomestilo za degradacijo in uzurpacijo prostora. V skladu z zakonom, ki ureja kmetijska zemljišča, investitor tudi ni zavezanec za plačilo odškodnine zaradi spremembe namembnosti kmetijskega zemljišča.</w:t>
      </w:r>
    </w:p>
    <w:p w14:paraId="6A57520E" w14:textId="77777777" w:rsidR="00794E51" w:rsidRPr="00A159CC" w:rsidRDefault="00794E51" w:rsidP="00A159CC">
      <w:pPr>
        <w:spacing w:line="260" w:lineRule="exact"/>
        <w:ind w:right="142"/>
      </w:pPr>
    </w:p>
    <w:p w14:paraId="1A379BC0" w14:textId="232F9794" w:rsidR="00C17F30" w:rsidRPr="00A159CC" w:rsidRDefault="00794E51" w:rsidP="00375CCF">
      <w:pPr>
        <w:pStyle w:val="Obrazloitev10"/>
      </w:pPr>
      <w:r w:rsidRPr="00A159CC">
        <w:t xml:space="preserve">Investitor je </w:t>
      </w:r>
      <w:r w:rsidR="0030769F" w:rsidRPr="00A159CC">
        <w:t>dne 11</w:t>
      </w:r>
      <w:r w:rsidR="007C3781" w:rsidRPr="00A159CC">
        <w:t>. </w:t>
      </w:r>
      <w:r w:rsidR="0030769F" w:rsidRPr="00A159CC">
        <w:t>11</w:t>
      </w:r>
      <w:r w:rsidR="007C3781" w:rsidRPr="00A159CC">
        <w:t>. 20</w:t>
      </w:r>
      <w:r w:rsidR="0030769F" w:rsidRPr="00A159CC">
        <w:t>22</w:t>
      </w:r>
      <w:r w:rsidR="007C3781" w:rsidRPr="00A159CC">
        <w:t xml:space="preserve"> </w:t>
      </w:r>
      <w:r w:rsidRPr="00A159CC">
        <w:t xml:space="preserve">plačal komunalni prispevek, ki ga je dne </w:t>
      </w:r>
      <w:r w:rsidR="002F0152" w:rsidRPr="00A159CC">
        <w:t>25. 10. 2022</w:t>
      </w:r>
      <w:r w:rsidR="007C3781" w:rsidRPr="00A159CC">
        <w:t xml:space="preserve"> </w:t>
      </w:r>
      <w:r w:rsidRPr="00A159CC">
        <w:t xml:space="preserve">z odločbo št. </w:t>
      </w:r>
      <w:r w:rsidR="002F0152" w:rsidRPr="00A159CC">
        <w:t>35105-986/2021-4-404004</w:t>
      </w:r>
      <w:r w:rsidR="007C3781" w:rsidRPr="00A159CC">
        <w:t xml:space="preserve"> </w:t>
      </w:r>
      <w:r w:rsidRPr="00A159CC">
        <w:t xml:space="preserve">odmerila </w:t>
      </w:r>
      <w:r w:rsidR="00F316D6" w:rsidRPr="00A159CC">
        <w:t xml:space="preserve">Mestna občina </w:t>
      </w:r>
      <w:r w:rsidR="0030769F" w:rsidRPr="00A159CC">
        <w:t>Kranj</w:t>
      </w:r>
      <w:r w:rsidR="007C3781" w:rsidRPr="00A159CC">
        <w:t>.</w:t>
      </w:r>
      <w:r w:rsidR="00C17F30" w:rsidRPr="00A159CC">
        <w:t xml:space="preserve"> Navedeno izhaja iz</w:t>
      </w:r>
      <w:r w:rsidR="00E17E7A" w:rsidRPr="00A159CC">
        <w:t xml:space="preserve"> </w:t>
      </w:r>
      <w:r w:rsidR="002F0152" w:rsidRPr="00A159CC">
        <w:t>potrdila</w:t>
      </w:r>
      <w:r w:rsidR="00C17F30" w:rsidRPr="00A159CC">
        <w:t xml:space="preserve"> Ministrstva za finance, Urada R</w:t>
      </w:r>
      <w:r w:rsidR="002F0152" w:rsidRPr="00A159CC">
        <w:t>S za javna plačila</w:t>
      </w:r>
      <w:r w:rsidR="00C17F30" w:rsidRPr="00A159CC">
        <w:t>.</w:t>
      </w:r>
    </w:p>
    <w:p w14:paraId="33F81756" w14:textId="77777777" w:rsidR="00E17E7A" w:rsidRPr="00A159CC" w:rsidRDefault="00E17E7A" w:rsidP="0022445C">
      <w:pPr>
        <w:spacing w:line="260" w:lineRule="exact"/>
        <w:ind w:right="142"/>
      </w:pPr>
    </w:p>
    <w:p w14:paraId="36EAA08C" w14:textId="41C815C6" w:rsidR="00901D07" w:rsidRPr="00A159CC" w:rsidRDefault="00901D07" w:rsidP="0022445C">
      <w:pPr>
        <w:pStyle w:val="Obrazloitev10"/>
      </w:pPr>
      <w:r w:rsidRPr="00A159CC">
        <w:t xml:space="preserve">V tem integralnem postopku je upravni organ izvedel presojo vplivov na okolje in ugotovil </w:t>
      </w:r>
      <w:r w:rsidR="0030769F" w:rsidRPr="00A159CC">
        <w:t>ter</w:t>
      </w:r>
      <w:r w:rsidRPr="00A159CC">
        <w:t xml:space="preserve"> ocenil dolgoročne, kratkoročne, posredne ali neposredne vplive nameravanega posega v okolje na človeka, tla, vodo, zrak, biotsko raznovrstnost in naravne vrednote, podnebje in krajino, pa tudi na človekovo nepremično</w:t>
      </w:r>
      <w:r w:rsidR="0030769F" w:rsidRPr="00A159CC">
        <w:t xml:space="preserve"> premoženje, kulturno dediščino</w:t>
      </w:r>
      <w:r w:rsidRPr="00A159CC">
        <w:t xml:space="preserve"> ter njihova medsebojna razmerja.</w:t>
      </w:r>
    </w:p>
    <w:p w14:paraId="621DF3B9" w14:textId="77777777" w:rsidR="00901D07" w:rsidRPr="00A159CC" w:rsidRDefault="00901D07" w:rsidP="00A159CC">
      <w:pPr>
        <w:spacing w:line="260" w:lineRule="exact"/>
        <w:ind w:right="142"/>
      </w:pPr>
    </w:p>
    <w:p w14:paraId="321BEA62" w14:textId="06BDE5DC" w:rsidR="00901D07" w:rsidRPr="00A159CC" w:rsidRDefault="00901D07" w:rsidP="00A159CC">
      <w:pPr>
        <w:spacing w:line="260" w:lineRule="exact"/>
        <w:ind w:right="142"/>
      </w:pPr>
      <w:r w:rsidRPr="00A159CC">
        <w:t>Predmet presoje vplivov na okolje je gradnja novih objektov</w:t>
      </w:r>
      <w:r w:rsidR="0030769F" w:rsidRPr="00A159CC">
        <w:t>,</w:t>
      </w:r>
      <w:r w:rsidRPr="00A159CC">
        <w:t xml:space="preserve"> namenjenih stanovanjski in trgovski rabi. V stanovanjskih objektih S1, S2, B1, B2 in v delu objekta L z varovanimi stanovanji bo urejenih 270 stanovanjskih enot. Trgovski del v objektu L bo namenjen prodaji živilskega in neživilskega blaga na drobno. V podzemni garaži bo urejenih 370 parkirnih mest, na zunanjem parkirišču pa 101 parkirno mesto.</w:t>
      </w:r>
    </w:p>
    <w:p w14:paraId="73FB73D6" w14:textId="77777777" w:rsidR="00901D07" w:rsidRPr="00A159CC" w:rsidRDefault="00901D07" w:rsidP="00A159CC">
      <w:pPr>
        <w:spacing w:line="260" w:lineRule="exact"/>
        <w:ind w:right="142"/>
      </w:pPr>
    </w:p>
    <w:p w14:paraId="1097C877" w14:textId="0E3481A1" w:rsidR="00901D07" w:rsidRPr="00A159CC" w:rsidRDefault="00901D07" w:rsidP="00A159CC">
      <w:pPr>
        <w:spacing w:line="260" w:lineRule="exact"/>
        <w:ind w:right="142"/>
      </w:pPr>
      <w:r w:rsidRPr="00A159CC">
        <w:t>K predmetni gradnji so bila v skladu s prvim odstavkom 52. člena GZ pridobljena mnenja pristojnih organov in organizacij, med drugimi tudi Agencije RS za okolje, Zavod</w:t>
      </w:r>
      <w:r w:rsidR="00B26E91" w:rsidRPr="00A159CC">
        <w:t>a</w:t>
      </w:r>
      <w:r w:rsidRPr="00A159CC">
        <w:t xml:space="preserve"> RS za varstvo narave in Direkcije RS za vode, kot so navedena v točki IV. izreka tega dovoljenja</w:t>
      </w:r>
    </w:p>
    <w:p w14:paraId="29F22A1D" w14:textId="77777777" w:rsidR="00901D07" w:rsidRPr="00A159CC" w:rsidRDefault="00901D07" w:rsidP="00A159CC">
      <w:pPr>
        <w:spacing w:line="260" w:lineRule="exact"/>
        <w:ind w:right="142"/>
      </w:pPr>
    </w:p>
    <w:p w14:paraId="4A466CCE" w14:textId="0F5DC041" w:rsidR="00901D07" w:rsidRPr="00A159CC" w:rsidRDefault="00901D07" w:rsidP="00A159CC">
      <w:pPr>
        <w:tabs>
          <w:tab w:val="left" w:pos="567"/>
        </w:tabs>
        <w:spacing w:line="260" w:lineRule="exact"/>
        <w:ind w:right="142"/>
      </w:pPr>
      <w:r w:rsidRPr="00A159CC">
        <w:t>Upravni organ je v postopku z dopisom št. 35105-50/2021-19 z dne 2. 3. 2022 zaprosil Agencijo RS za okolje, Direkcijo RS za vode in Zavod RS za varstvo narave za mnenje o sprejemljivosti nameravane gradnje z vidika njihovih pristojnosti in morebitne pogoje, ki se nanašajo na izvedbo gradnje in uporabo objekta. Na podlagi mnenja Agencije RS za okolje št. 35403-6/2022-3 z dne 19.</w:t>
      </w:r>
      <w:r w:rsidR="00DD5547" w:rsidRPr="00A159CC">
        <w:t> </w:t>
      </w:r>
      <w:r w:rsidRPr="00A159CC">
        <w:t>4.</w:t>
      </w:r>
      <w:r w:rsidR="00DD5547" w:rsidRPr="00A159CC">
        <w:t> </w:t>
      </w:r>
      <w:r w:rsidRPr="00A159CC">
        <w:t xml:space="preserve">2022 je upravni organ pozval investitorja (dopis št. 35105-50/2021-37 z dne 5. 5. 2022) k dopolnitvi PVO. Pooblaščenec investitorja je upravnemu organu dne 2. 6. 2022 predložil pojasnila in dopolnjeno PVO, zato je upravni organ z dopisom št. 35105-50/2021-43 z dne 13. 6. 2022 ponovno zaprosil za mnenje Agencijo RS za okolje in </w:t>
      </w:r>
      <w:r w:rsidRPr="00A159CC">
        <w:lastRenderedPageBreak/>
        <w:t>ji posredoval navedeno gradivo. Agencija RS za okolje je dne 5. 7. 2022 podala mnenje št. 35403-6/2022-6, iz katerega izhaja, da je nameravani poseg z vidika</w:t>
      </w:r>
      <w:r w:rsidR="000D728B" w:rsidRPr="00A159CC">
        <w:t xml:space="preserve"> emisij v tla, vode, zrak, hrupa</w:t>
      </w:r>
      <w:r w:rsidRPr="00A159CC">
        <w:t xml:space="preserve">, </w:t>
      </w:r>
      <w:r w:rsidR="000D728B" w:rsidRPr="00A159CC">
        <w:t xml:space="preserve">ravnanja z odpadki, </w:t>
      </w:r>
      <w:r w:rsidRPr="00A159CC">
        <w:t>svetlobnega onesnaževanja ter elektromagnetnega sevanja in ravnanja z odpadki sprejemljiv oziroma sprejemljiv ob upoštevanju pogojev, navedenih v PVO</w:t>
      </w:r>
      <w:r w:rsidR="00B26E91" w:rsidRPr="00A159CC">
        <w:t>,</w:t>
      </w:r>
      <w:r w:rsidRPr="00A159CC">
        <w:t xml:space="preserve"> ter dodatnih pogojev, ki izhajajo iz navedenih mnenj.</w:t>
      </w:r>
    </w:p>
    <w:p w14:paraId="0AC9059D" w14:textId="77777777" w:rsidR="00901D07" w:rsidRPr="00A159CC" w:rsidRDefault="00901D07" w:rsidP="00A159CC">
      <w:pPr>
        <w:tabs>
          <w:tab w:val="left" w:pos="567"/>
        </w:tabs>
        <w:spacing w:line="260" w:lineRule="exact"/>
        <w:ind w:right="142"/>
      </w:pPr>
    </w:p>
    <w:p w14:paraId="16096C06" w14:textId="77777777" w:rsidR="00E17E7A" w:rsidRPr="00A159CC" w:rsidRDefault="00901D07" w:rsidP="00A159CC">
      <w:pPr>
        <w:tabs>
          <w:tab w:val="left" w:pos="567"/>
        </w:tabs>
        <w:spacing w:line="260" w:lineRule="exact"/>
      </w:pPr>
      <w:r w:rsidRPr="00A159CC">
        <w:t>Na podlagi mnenja Zavoda RS za varstvo narave, Območna enota Kranj, št. 3562-0145/2022-2 z dne 1. 4. 2022, je upravni organ z dopisom št. 35105-50/2021-37 z dne 5. 5. 2022 pozval investitorja k dopolnitvi PVO. Dne 2. 6. 2022 je pooblaščenec predložil dopolnjeno PVO, zato je upravni organ dne 13. 6. 2022 z dopisom št. 35105-50/2021-43 ponovno zaprosil mnenje in naslovnemu organu posredoval navedeno gradivo. Zavod RS za varstvo narave je dne 15. 7. 2022 podal mnenje št. 3562-0145/2022-5, iz katerega izhaja, da bodo vplivi nameravanega posega s stališča ohranjanja narave, z upoštevanjem omilitvenih ukrepov, predvidenih v PVO, nebistveni.</w:t>
      </w:r>
    </w:p>
    <w:p w14:paraId="727CDCFE" w14:textId="4963D5AF" w:rsidR="00901D07" w:rsidRPr="00A159CC" w:rsidRDefault="00901D07" w:rsidP="00A159CC">
      <w:pPr>
        <w:tabs>
          <w:tab w:val="left" w:pos="567"/>
        </w:tabs>
        <w:spacing w:line="260" w:lineRule="exact"/>
      </w:pPr>
    </w:p>
    <w:p w14:paraId="3B36F8CE" w14:textId="249E1FE1" w:rsidR="00901D07" w:rsidRPr="00A159CC" w:rsidRDefault="00901D07" w:rsidP="00A159CC">
      <w:pPr>
        <w:tabs>
          <w:tab w:val="left" w:pos="567"/>
        </w:tabs>
        <w:spacing w:line="260" w:lineRule="exact"/>
      </w:pPr>
      <w:r w:rsidRPr="00A159CC">
        <w:t>K predmetni gradnji je bilo pridobljeno tudi mnenje pristojnega organa, ki varuje javne interese z vidika varovanja voda. Direkcij</w:t>
      </w:r>
      <w:r w:rsidR="00A6688F" w:rsidRPr="00A159CC">
        <w:t>a</w:t>
      </w:r>
      <w:r w:rsidRPr="00A159CC">
        <w:t xml:space="preserve"> RS za vode je dne 14. 3. 2022 podala mnenje št. 35519-15/2022-2 iz katerega izhaja, da je gradnja na podlagi predložene dokumentacije z vidika upravljanja z vodami sprejemljiva in skladna z določili Zakona o vodah (Uradni list RS, št. 67/02, 2/04 – ZZdrl-A, 41/04 – ZVO-1, 57/08, 57/12, 100/13, 40/14, 56/15 in 65/20) in na njegovi podlagi sprejetih podzakonskih predpisih.</w:t>
      </w:r>
    </w:p>
    <w:p w14:paraId="46F3CC7B" w14:textId="77777777" w:rsidR="00901D07" w:rsidRPr="00A159CC" w:rsidRDefault="00901D07" w:rsidP="00A159CC">
      <w:pPr>
        <w:tabs>
          <w:tab w:val="left" w:pos="567"/>
        </w:tabs>
        <w:spacing w:line="260" w:lineRule="exact"/>
      </w:pPr>
    </w:p>
    <w:p w14:paraId="11F855C4" w14:textId="2C60819B" w:rsidR="00901D07" w:rsidRPr="0022445C" w:rsidRDefault="00901D07" w:rsidP="0022445C">
      <w:pPr>
        <w:pStyle w:val="Zamik1"/>
        <w:rPr>
          <w:snapToGrid w:val="0"/>
        </w:rPr>
      </w:pPr>
      <w:r w:rsidRPr="00A159CC">
        <w:t xml:space="preserve">Upravni organ je na podlagi vpogleda v </w:t>
      </w:r>
      <w:r w:rsidR="002F4658" w:rsidRPr="00A159CC">
        <w:t>projektno dokumentacijo za pridobitev mnenj in gradbenega dovoljenja, poročilo o vlivih na okolje</w:t>
      </w:r>
      <w:r w:rsidRPr="00A159CC">
        <w:t xml:space="preserve">, Prostorski informacijski sistem in </w:t>
      </w:r>
      <w:r w:rsidRPr="0022445C">
        <w:rPr>
          <w:snapToGrid w:val="0"/>
        </w:rPr>
        <w:t>pridobljena mnenja v zvezi s tem ugotovil, da:</w:t>
      </w:r>
    </w:p>
    <w:p w14:paraId="7EFEF3D3" w14:textId="3CF5934C" w:rsidR="00901D07" w:rsidRPr="0022445C" w:rsidRDefault="00901D07" w:rsidP="0022445C">
      <w:pPr>
        <w:pStyle w:val="Zamik1"/>
        <w:rPr>
          <w:snapToGrid w:val="0"/>
        </w:rPr>
      </w:pPr>
      <w:r w:rsidRPr="0022445C">
        <w:rPr>
          <w:snapToGrid w:val="0"/>
        </w:rPr>
        <w:t>na lokaciji nameravanega posega in v njeni neposredni bližini ni registriranih enot kulturne dediščine;</w:t>
      </w:r>
    </w:p>
    <w:p w14:paraId="4C7AE258" w14:textId="77777777" w:rsidR="00E17E7A" w:rsidRPr="0022445C" w:rsidRDefault="00901D07" w:rsidP="0022445C">
      <w:pPr>
        <w:pStyle w:val="Zamik1"/>
        <w:rPr>
          <w:snapToGrid w:val="0"/>
        </w:rPr>
      </w:pPr>
      <w:r w:rsidRPr="0022445C">
        <w:rPr>
          <w:snapToGrid w:val="0"/>
        </w:rPr>
        <w:t>se na lokaciji nameravanega posega ne nahaj</w:t>
      </w:r>
      <w:r w:rsidR="003F5ED3" w:rsidRPr="0022445C">
        <w:rPr>
          <w:snapToGrid w:val="0"/>
        </w:rPr>
        <w:t>a gozd niti kmetijska zemljišča.</w:t>
      </w:r>
      <w:r w:rsidR="00333C88" w:rsidRPr="0022445C">
        <w:rPr>
          <w:snapToGrid w:val="0"/>
        </w:rPr>
        <w:t xml:space="preserve"> V neposredni bližini nameravanega posega, t.j. 6,5 m zahodno od parcelne meje območja posega, se nahaja </w:t>
      </w:r>
      <w:r w:rsidR="00D93932" w:rsidRPr="0022445C">
        <w:rPr>
          <w:snapToGrid w:val="0"/>
        </w:rPr>
        <w:t>naravna vrednota lokalneg</w:t>
      </w:r>
      <w:r w:rsidR="006F25FA" w:rsidRPr="0022445C">
        <w:rPr>
          <w:snapToGrid w:val="0"/>
        </w:rPr>
        <w:t>a pomena Huje v Kranju – gabrov</w:t>
      </w:r>
      <w:r w:rsidR="00D93932" w:rsidRPr="0022445C">
        <w:rPr>
          <w:snapToGrid w:val="0"/>
        </w:rPr>
        <w:t xml:space="preserve"> – hrastov gozd (ID 5379). </w:t>
      </w:r>
      <w:r w:rsidR="00333C88" w:rsidRPr="0022445C">
        <w:rPr>
          <w:snapToGrid w:val="0"/>
        </w:rPr>
        <w:t>Najbližji varovalni gozd (ID 3701), s površino 8,83 ha</w:t>
      </w:r>
      <w:r w:rsidR="00F3799D" w:rsidRPr="0022445C">
        <w:rPr>
          <w:snapToGrid w:val="0"/>
        </w:rPr>
        <w:t>,</w:t>
      </w:r>
      <w:r w:rsidR="00333C88" w:rsidRPr="0022445C">
        <w:rPr>
          <w:snapToGrid w:val="0"/>
        </w:rPr>
        <w:t xml:space="preserve"> se nahaja 196 m južno od območja nameravanega posega.</w:t>
      </w:r>
    </w:p>
    <w:p w14:paraId="57482A45" w14:textId="0281E6AB" w:rsidR="00901D07" w:rsidRPr="0022445C" w:rsidRDefault="00901D07" w:rsidP="0022445C">
      <w:pPr>
        <w:pStyle w:val="Zamik1"/>
        <w:rPr>
          <w:snapToGrid w:val="0"/>
        </w:rPr>
      </w:pPr>
      <w:r w:rsidRPr="0022445C">
        <w:rPr>
          <w:snapToGrid w:val="0"/>
        </w:rPr>
        <w:t>lokacija nameravanega posega ne predstavlja pomembnejšega življenjskega prostora za rastline in živali, prav tako se na obravnavanem območju in v območju daljinskega vpliva ne nahajajo območja s posebnim statusom na podlagi predpisov s področja ohranjanja narave (ekološko pomembna območja, območja naravnih vrednot ali varovana območja), zato v predmetni zadevi ni treba izvesti presoje sprejemljivosti nameravanega posega v naravo,</w:t>
      </w:r>
    </w:p>
    <w:p w14:paraId="37C4DCEA" w14:textId="77777777" w:rsidR="00E17E7A" w:rsidRPr="0022445C" w:rsidRDefault="00901D07" w:rsidP="0022445C">
      <w:pPr>
        <w:pStyle w:val="Zamik1"/>
        <w:rPr>
          <w:snapToGrid w:val="0"/>
        </w:rPr>
      </w:pPr>
      <w:r w:rsidRPr="0022445C">
        <w:rPr>
          <w:snapToGrid w:val="0"/>
        </w:rPr>
        <w:t>vplivov v času gradnje in uporabe objekta na podnebje, krajino, kulturno dediščino, naravne in materialne dobrine, prebivalstvo in zdravje ljudi, biotsko raznovrstnost in naravne vrednote, uporabe nevarnih snovi in s tem povezana tveganja, možnosti nastanka okoljskih in drugih nesreč ter vplivov emisij elektromagnetnega sevanja in svetlobnega onesnaževanja ni oziroma so vplivi ocenjeni kot nebistveni,</w:t>
      </w:r>
    </w:p>
    <w:p w14:paraId="0C85F07E" w14:textId="214A3AF7" w:rsidR="00901D07" w:rsidRPr="0022445C" w:rsidRDefault="00901D07" w:rsidP="0022445C">
      <w:pPr>
        <w:pStyle w:val="Zamik1"/>
        <w:rPr>
          <w:snapToGrid w:val="0"/>
        </w:rPr>
      </w:pPr>
      <w:r w:rsidRPr="0022445C">
        <w:rPr>
          <w:snapToGrid w:val="0"/>
        </w:rPr>
        <w:t>vplivi v času gradnje in uporabe objekta na tla in podzemne vode, zrak, hrup</w:t>
      </w:r>
      <w:r w:rsidR="00A97B64" w:rsidRPr="0022445C">
        <w:rPr>
          <w:snapToGrid w:val="0"/>
        </w:rPr>
        <w:t>, nastajanje odpadkov in ravnanje z njimi, naravo</w:t>
      </w:r>
      <w:r w:rsidRPr="0022445C">
        <w:rPr>
          <w:snapToGrid w:val="0"/>
        </w:rPr>
        <w:t xml:space="preserve"> in vibracije bodo nebistveni ob upoštevanju dodatnih ukrepov in pogojev, ki jih mora investitor upoštevati, da bi preprečil, zmanjšal ali odstranil škodljive vplive na okolje, ki jih je upravni organ določil v </w:t>
      </w:r>
      <w:r w:rsidR="00A97B64" w:rsidRPr="0022445C">
        <w:rPr>
          <w:snapToGrid w:val="0"/>
        </w:rPr>
        <w:t>V</w:t>
      </w:r>
      <w:r w:rsidRPr="0022445C">
        <w:rPr>
          <w:snapToGrid w:val="0"/>
        </w:rPr>
        <w:t>. točki izreka tega dovoljenja in kot je obrazloženo v nadaljevanju.</w:t>
      </w:r>
    </w:p>
    <w:p w14:paraId="0967DAE8" w14:textId="77777777" w:rsidR="00901D07" w:rsidRPr="00A159CC" w:rsidRDefault="00901D07" w:rsidP="00A159CC">
      <w:pPr>
        <w:spacing w:line="260" w:lineRule="exact"/>
        <w:ind w:right="142"/>
      </w:pPr>
    </w:p>
    <w:p w14:paraId="7045B48B" w14:textId="77777777" w:rsidR="00901D07" w:rsidRPr="00A159CC" w:rsidRDefault="00901D07" w:rsidP="0022445C">
      <w:pPr>
        <w:pStyle w:val="Obrazloitev11"/>
      </w:pPr>
      <w:r w:rsidRPr="00A159CC">
        <w:t>Varstvo zraka</w:t>
      </w:r>
    </w:p>
    <w:p w14:paraId="3D2C3687" w14:textId="77777777" w:rsidR="00901D07" w:rsidRPr="00A159CC" w:rsidRDefault="00901D07" w:rsidP="00A159CC">
      <w:pPr>
        <w:spacing w:line="260" w:lineRule="exact"/>
        <w:ind w:right="142"/>
      </w:pPr>
    </w:p>
    <w:p w14:paraId="59C471BB" w14:textId="77777777" w:rsidR="00E17E7A" w:rsidRPr="00A159CC" w:rsidRDefault="00901D07" w:rsidP="00A159CC">
      <w:pPr>
        <w:spacing w:line="260" w:lineRule="exact"/>
      </w:pPr>
      <w:r w:rsidRPr="00A159CC">
        <w:t xml:space="preserve">Nameravani poseg je predviden na območju urbanega dela mesta Mestne občine Kranj. Območje se skladno z Uredbo o kakovosti zunanjega zraka (Uradni list RS, št. 9/11, 8/15, 66/18 </w:t>
      </w:r>
      <w:r w:rsidRPr="00A159CC">
        <w:lastRenderedPageBreak/>
        <w:t>in 44/22 – ZVO-2) glede na žveplov dioksid, dušikov dioksid, dušikove okside, delce PM</w:t>
      </w:r>
      <w:r w:rsidRPr="00A159CC">
        <w:rPr>
          <w:vertAlign w:val="subscript"/>
        </w:rPr>
        <w:t>10</w:t>
      </w:r>
      <w:r w:rsidRPr="00A159CC">
        <w:t xml:space="preserve"> in PM</w:t>
      </w:r>
      <w:r w:rsidRPr="00A159CC">
        <w:rPr>
          <w:vertAlign w:val="subscript"/>
        </w:rPr>
        <w:t>2,5</w:t>
      </w:r>
      <w:r w:rsidRPr="00A159CC">
        <w:t xml:space="preserve">, benzen, ogljikov monoksid ter </w:t>
      </w:r>
      <w:proofErr w:type="spellStart"/>
      <w:r w:rsidRPr="00A159CC">
        <w:t>benzo</w:t>
      </w:r>
      <w:proofErr w:type="spellEnd"/>
      <w:r w:rsidRPr="00A159CC">
        <w:t>(a)</w:t>
      </w:r>
      <w:proofErr w:type="spellStart"/>
      <w:r w:rsidRPr="00A159CC">
        <w:t>piren</w:t>
      </w:r>
      <w:proofErr w:type="spellEnd"/>
      <w:r w:rsidRPr="00A159CC">
        <w:t>, uvrščeno v aglomeracijo SIC – celinsko območje, glede na svinec, arzen, kadmij in nikelj pa v območje SITK. Glede na Odredbo o razvrstitvi območij, aglomeracij in podobmočij glede na onesnaženost zunanjega zraka (Uradni list RS, št. 38/17, 3/20, 152/20, 203/21 in 44/22 – ZVO-2), ravni onesnaževal, z izjemo koncentracij PM</w:t>
      </w:r>
      <w:r w:rsidRPr="00A159CC">
        <w:rPr>
          <w:vertAlign w:val="subscript"/>
        </w:rPr>
        <w:t>2,5</w:t>
      </w:r>
      <w:r w:rsidRPr="00A159CC">
        <w:t>, PM</w:t>
      </w:r>
      <w:r w:rsidRPr="00A159CC">
        <w:rPr>
          <w:vertAlign w:val="subscript"/>
        </w:rPr>
        <w:t>10</w:t>
      </w:r>
      <w:r w:rsidRPr="00A159CC">
        <w:t xml:space="preserve"> in </w:t>
      </w:r>
      <w:proofErr w:type="spellStart"/>
      <w:r w:rsidRPr="00A159CC">
        <w:t>benzo</w:t>
      </w:r>
      <w:proofErr w:type="spellEnd"/>
      <w:r w:rsidRPr="00A159CC">
        <w:t>(a)</w:t>
      </w:r>
      <w:proofErr w:type="spellStart"/>
      <w:r w:rsidRPr="00A159CC">
        <w:t>pirena</w:t>
      </w:r>
      <w:proofErr w:type="spellEnd"/>
      <w:r w:rsidRPr="00A159CC">
        <w:t>, ne presegajo mejnih vrednosti. Ciljno vrednost presegajo ravni koncentracij ozona. Glede na mejne vrednosti je za območje SIC določena II. stopnja onesnaženosti zraka. Zaradi preseganja ciljne vrednosti koncentracije ozona, pa je območje SIC uvrščeno v I. stopnjo onesnaženosti zraka. Najbližje merilno mesto kakovosti zraka v sklopu državnega monitoringa je merilna postaja Kranj, ki je od območja nameravanega posega oddaljena 1,7 km v severni smeri. V sklopu rednega monitoringa kakovosti zraka so bile v letu 2019 zaznane presežene vrednosti delcev PM</w:t>
      </w:r>
      <w:r w:rsidRPr="00A159CC">
        <w:rPr>
          <w:vertAlign w:val="subscript"/>
        </w:rPr>
        <w:t>10</w:t>
      </w:r>
      <w:r w:rsidRPr="00A159CC">
        <w:t xml:space="preserve"> (8 preseganj). Povprečne mesečne ravni delcev PM</w:t>
      </w:r>
      <w:r w:rsidRPr="00A159CC">
        <w:rPr>
          <w:vertAlign w:val="subscript"/>
        </w:rPr>
        <w:t>10</w:t>
      </w:r>
      <w:r w:rsidRPr="00A159CC">
        <w:t xml:space="preserve"> so bile najvišje v zimskem času in so znašale od 25 – 33 µg/m</w:t>
      </w:r>
      <w:r w:rsidRPr="00A159CC">
        <w:rPr>
          <w:vertAlign w:val="superscript"/>
        </w:rPr>
        <w:t>3</w:t>
      </w:r>
      <w:r w:rsidRPr="00A159CC">
        <w:t>, v poletnih mesecih pa nižje, in sicer so znašale od 10 – 21 µg/m</w:t>
      </w:r>
      <w:r w:rsidRPr="00A159CC">
        <w:rPr>
          <w:vertAlign w:val="superscript"/>
        </w:rPr>
        <w:t>3</w:t>
      </w:r>
      <w:r w:rsidRPr="00A159CC">
        <w:t>.</w:t>
      </w:r>
    </w:p>
    <w:p w14:paraId="5201F954" w14:textId="165BC5EA" w:rsidR="00901D07" w:rsidRPr="00A159CC" w:rsidRDefault="00901D07" w:rsidP="00A159CC">
      <w:pPr>
        <w:spacing w:line="260" w:lineRule="exact"/>
      </w:pPr>
    </w:p>
    <w:p w14:paraId="5D4E2803" w14:textId="77777777" w:rsidR="00E17E7A" w:rsidRPr="00A159CC" w:rsidRDefault="00901D07" w:rsidP="00A159CC">
      <w:pPr>
        <w:spacing w:line="260" w:lineRule="exact"/>
      </w:pPr>
      <w:r w:rsidRPr="00A159CC">
        <w:t>Na območju nameravanega posega sicer ni prisotnih pomembnejših virov onesnaževanja zraka. Gre za nepozidano in degradirano območje v zaraščanju, v bližini katerega se nahajajo stanovanjski objekti. Vir emisij onesnaževal v zrak sta zlasti promet po lokalnih cestah in individualna kurišča.</w:t>
      </w:r>
    </w:p>
    <w:p w14:paraId="5A7ED88A" w14:textId="604BF6F6" w:rsidR="00901D07" w:rsidRPr="00A159CC" w:rsidRDefault="00901D07" w:rsidP="00A159CC">
      <w:pPr>
        <w:spacing w:line="260" w:lineRule="exact"/>
        <w:ind w:right="142"/>
      </w:pPr>
    </w:p>
    <w:p w14:paraId="4BA7C30F" w14:textId="731E99C5" w:rsidR="00901D07" w:rsidRPr="00A159CC" w:rsidRDefault="00901D07" w:rsidP="0022445C">
      <w:pPr>
        <w:pStyle w:val="Obrazloitev11a"/>
      </w:pPr>
      <w:r w:rsidRPr="00A159CC">
        <w:t>Pričakovani vplivi v času gradnje in pogoji</w:t>
      </w:r>
    </w:p>
    <w:p w14:paraId="7DF2FAA0" w14:textId="77777777" w:rsidR="00901D07" w:rsidRPr="00A159CC" w:rsidRDefault="00901D07" w:rsidP="00A159CC">
      <w:pPr>
        <w:tabs>
          <w:tab w:val="left" w:pos="567"/>
        </w:tabs>
        <w:spacing w:line="260" w:lineRule="exact"/>
        <w:ind w:left="567" w:right="142" w:hanging="567"/>
      </w:pPr>
    </w:p>
    <w:p w14:paraId="6D85C6B5" w14:textId="77777777" w:rsidR="00901D07" w:rsidRPr="00A159CC" w:rsidRDefault="00901D07" w:rsidP="00A159CC">
      <w:pPr>
        <w:spacing w:line="260" w:lineRule="exact"/>
      </w:pPr>
      <w:r w:rsidRPr="00A159CC">
        <w:t>V času gradnje bodo zaradi prisotnosti gradbene mehanizacije in transporta gradbenega in zemeljskega materiala na območju gradbišča ter vzdolž transportnih poti povečane emisije onesnaževal v zrak, zlasti emisije delcev PM</w:t>
      </w:r>
      <w:r w:rsidRPr="00A159CC">
        <w:rPr>
          <w:vertAlign w:val="subscript"/>
        </w:rPr>
        <w:t>10</w:t>
      </w:r>
      <w:r w:rsidRPr="00A159CC">
        <w:t>, medtem ko emisije ostalih onesnaževal ne bodo povzročale občutnega povečanja onesnaženosti zraka. Povečana onesnaženost zraka s prašnimi delci bo kratkotrajna in omejena neposredno na okolico gradbišča in gradbiščnih poti, saj gre po sestavi za večje delce prahu, ki se odložijo na tla na krajši razdalji. Emisije prahu bodo nastajale pri odstranjevanju zemljine, nakladanju le-te na tovorna vozila, dovažanju nasipnega materiala za tampon in manipulaciji z njim, prevažanju zemljine in nasipnega materiala po neasfaltiranih poteh. Emisije bodo močnejše predvsem v suhih in vetrovnih dneh.</w:t>
      </w:r>
    </w:p>
    <w:p w14:paraId="4024EDE3" w14:textId="77777777" w:rsidR="00901D07" w:rsidRPr="00A159CC" w:rsidRDefault="00901D07" w:rsidP="00A159CC">
      <w:pPr>
        <w:spacing w:line="260" w:lineRule="exact"/>
      </w:pPr>
    </w:p>
    <w:p w14:paraId="3860270B" w14:textId="77777777" w:rsidR="00E17E7A" w:rsidRPr="00A159CC" w:rsidRDefault="00901D07" w:rsidP="00A159CC">
      <w:pPr>
        <w:tabs>
          <w:tab w:val="left" w:pos="567"/>
        </w:tabs>
        <w:spacing w:line="260" w:lineRule="exact"/>
      </w:pPr>
      <w:r w:rsidRPr="00A159CC">
        <w:t xml:space="preserve">Za čas gradnje so bile z računalniškim modelom </w:t>
      </w:r>
      <w:proofErr w:type="spellStart"/>
      <w:r w:rsidRPr="00A159CC">
        <w:t>Austal</w:t>
      </w:r>
      <w:proofErr w:type="spellEnd"/>
      <w:r w:rsidRPr="00A159CC">
        <w:t xml:space="preserve"> </w:t>
      </w:r>
      <w:proofErr w:type="spellStart"/>
      <w:r w:rsidRPr="00A159CC">
        <w:t>View</w:t>
      </w:r>
      <w:proofErr w:type="spellEnd"/>
      <w:r w:rsidRPr="00A159CC">
        <w:t xml:space="preserve"> 9.6.8 TG ocenjene emisije delcev PM</w:t>
      </w:r>
      <w:r w:rsidRPr="00A159CC">
        <w:rPr>
          <w:vertAlign w:val="subscript"/>
        </w:rPr>
        <w:t>10</w:t>
      </w:r>
      <w:r w:rsidRPr="00A159CC">
        <w:t>. Gradnja bo trajala 24 mesecev, površina posega, kjer se bodo izvajala gradbena dela, meri 21.035 m</w:t>
      </w:r>
      <w:r w:rsidRPr="00A159CC">
        <w:rPr>
          <w:vertAlign w:val="superscript"/>
        </w:rPr>
        <w:t>2</w:t>
      </w:r>
      <w:r w:rsidRPr="00A159CC">
        <w:t>. Ocenjeno je, da bo zaradi gradnje povečan promet po bližnjih prometnicah, in sicer 64 tovornih vozil in 5 kombijev dnevno. Modelni izračun je pokazal, da dodatna obremenitev zunanjega zraka z delci PM</w:t>
      </w:r>
      <w:r w:rsidRPr="00A159CC">
        <w:rPr>
          <w:vertAlign w:val="subscript"/>
        </w:rPr>
        <w:t>10</w:t>
      </w:r>
      <w:r w:rsidRPr="00A159CC">
        <w:t xml:space="preserve"> oz. mejne dnevne vrednosti za delce PM</w:t>
      </w:r>
      <w:r w:rsidRPr="00A159CC">
        <w:rPr>
          <w:vertAlign w:val="subscript"/>
        </w:rPr>
        <w:t>10</w:t>
      </w:r>
      <w:r w:rsidRPr="00A159CC">
        <w:t xml:space="preserve"> v času gradnje ne bodo presežene. Skupna ocenjena emisija delcev PM</w:t>
      </w:r>
      <w:r w:rsidRPr="00A159CC">
        <w:rPr>
          <w:vertAlign w:val="subscript"/>
        </w:rPr>
        <w:t>10</w:t>
      </w:r>
      <w:r w:rsidRPr="00A159CC">
        <w:t>, brez upoštevanja omilitvenih ukrepov za zmanjševanje prašenja, je 0,19 kg/h. Ocenjeno je, da pri 50% učinkovitosti omilitvenih ukrepov emisija delcev 0,097 kg/h, pri 90% učinkovitosti omilitvenih ukrepov pa se emisije delcev PM</w:t>
      </w:r>
      <w:r w:rsidRPr="00A159CC">
        <w:rPr>
          <w:vertAlign w:val="subscript"/>
        </w:rPr>
        <w:t>10</w:t>
      </w:r>
      <w:r w:rsidR="00241169" w:rsidRPr="00A159CC">
        <w:t xml:space="preserve"> zmanjšajo na 0,19 kg/h.</w:t>
      </w:r>
      <w:r w:rsidRPr="00A159CC">
        <w:t xml:space="preserve"> Modelni izračun pokaže, da zaradi gradnje srednje letne koncentracije delcev PM</w:t>
      </w:r>
      <w:r w:rsidRPr="00A159CC">
        <w:rPr>
          <w:vertAlign w:val="subscript"/>
        </w:rPr>
        <w:t>10</w:t>
      </w:r>
      <w:r w:rsidRPr="00A159CC">
        <w:t xml:space="preserve"> pri najbližjih stanovanjskih objektih ne bodo presegale mejnih letnih vrednosti niti povprečnih letnih vrednosti, izmerjenih v letu 2019 v Kranju. S ciljem preprečevanja in zmanjšanja negativnih vplivov razpršenih emisij prašnih delcev na kakovost zunanjega zraka zaradi gradbišča, gradbiščnih in transportnih poti je treba upoštevati organizacijske ukrepe na gradbišču v skladu z Uredbo o preprečevanju in zmanjševanju emisije delcev iz gradbišč (Uradni list RS, št. 21/11,</w:t>
      </w:r>
      <w:r w:rsidR="00E17E7A" w:rsidRPr="00A159CC">
        <w:t xml:space="preserve"> </w:t>
      </w:r>
      <w:r w:rsidRPr="00A159CC">
        <w:t xml:space="preserve">197/21 in 44/22 – ZVO-2) in dodatne omilitvene ukrepe, ki jih je upravni organ določil v točki </w:t>
      </w:r>
      <w:r w:rsidR="00A56BCD" w:rsidRPr="00A159CC">
        <w:t>V</w:t>
      </w:r>
      <w:r w:rsidRPr="00A159CC">
        <w:t>./1 izreka tega dovoljenja in s tem v celoti sledil mnenju Agencije RS za okolje. Upravni organ na podlagi navedenega ugotavlja, da bodo vplivi na kakovost zraka na ožjem območju obra</w:t>
      </w:r>
      <w:r w:rsidR="00074505" w:rsidRPr="00A159CC">
        <w:t>vnavane lokacije v času gradnje</w:t>
      </w:r>
      <w:r w:rsidRPr="00A159CC">
        <w:t xml:space="preserve"> nebistveni zaradi omilitvenih ukrepov.</w:t>
      </w:r>
    </w:p>
    <w:p w14:paraId="634F39E7" w14:textId="1A61E378" w:rsidR="00901D07" w:rsidRPr="00A159CC" w:rsidRDefault="00901D07" w:rsidP="00A159CC">
      <w:pPr>
        <w:autoSpaceDE w:val="0"/>
        <w:autoSpaceDN w:val="0"/>
        <w:adjustRightInd w:val="0"/>
        <w:spacing w:line="260" w:lineRule="exact"/>
        <w:ind w:right="142"/>
      </w:pPr>
    </w:p>
    <w:p w14:paraId="716D3C7D" w14:textId="77777777" w:rsidR="00901D07" w:rsidRPr="00A159CC" w:rsidRDefault="00901D07" w:rsidP="0022445C">
      <w:pPr>
        <w:pStyle w:val="Obrazloitev11"/>
      </w:pPr>
      <w:r w:rsidRPr="00A159CC">
        <w:t>Ravnanje z odpadki</w:t>
      </w:r>
    </w:p>
    <w:p w14:paraId="06B684FE" w14:textId="77777777" w:rsidR="00901D07" w:rsidRPr="00A159CC" w:rsidRDefault="00901D07" w:rsidP="00A159CC">
      <w:pPr>
        <w:autoSpaceDE w:val="0"/>
        <w:autoSpaceDN w:val="0"/>
        <w:adjustRightInd w:val="0"/>
        <w:spacing w:line="260" w:lineRule="exact"/>
        <w:ind w:right="142"/>
      </w:pPr>
    </w:p>
    <w:p w14:paraId="2318C83C" w14:textId="77777777" w:rsidR="00901D07" w:rsidRPr="00A159CC" w:rsidRDefault="00901D07" w:rsidP="00A159CC">
      <w:pPr>
        <w:autoSpaceDE w:val="0"/>
        <w:autoSpaceDN w:val="0"/>
        <w:adjustRightInd w:val="0"/>
        <w:spacing w:line="260" w:lineRule="exact"/>
        <w:rPr>
          <w:rFonts w:eastAsia="CIDFont+F1"/>
        </w:rPr>
      </w:pPr>
      <w:r w:rsidRPr="00A159CC">
        <w:rPr>
          <w:rFonts w:eastAsia="CIDFont+F1"/>
        </w:rPr>
        <w:t>V obstoječem stanju na lokaciji nameravanega posega odpadki ne nastajajo. Po podatkih iz Registra divjih odlagališč se na lokaciji posega ne nahajajo nelegalno odloženi odpadki ali odlagališča.</w:t>
      </w:r>
    </w:p>
    <w:p w14:paraId="08C675F9" w14:textId="77777777" w:rsidR="00901D07" w:rsidRPr="00A159CC" w:rsidRDefault="00901D07" w:rsidP="00A159CC">
      <w:pPr>
        <w:widowControl w:val="0"/>
        <w:spacing w:line="260" w:lineRule="exact"/>
        <w:ind w:right="142"/>
      </w:pPr>
    </w:p>
    <w:p w14:paraId="40A89292" w14:textId="77FE2255" w:rsidR="00901D07" w:rsidRPr="00A159CC" w:rsidRDefault="00901D07" w:rsidP="0022445C">
      <w:pPr>
        <w:pStyle w:val="Obrazloitev11a"/>
      </w:pPr>
      <w:r w:rsidRPr="00A159CC">
        <w:t>Pričakovani vplivi v času gradnje in pogoji</w:t>
      </w:r>
    </w:p>
    <w:p w14:paraId="1E0BBEF6" w14:textId="77777777" w:rsidR="00901D07" w:rsidRPr="00A159CC" w:rsidRDefault="00901D07" w:rsidP="00A159CC">
      <w:pPr>
        <w:autoSpaceDE w:val="0"/>
        <w:autoSpaceDN w:val="0"/>
        <w:adjustRightInd w:val="0"/>
        <w:spacing w:line="260" w:lineRule="exact"/>
        <w:ind w:right="142"/>
        <w:rPr>
          <w:rFonts w:eastAsia="CIDFont+F1"/>
        </w:rPr>
      </w:pPr>
    </w:p>
    <w:p w14:paraId="43A9A7A1" w14:textId="3BA3FA4B" w:rsidR="00901D07" w:rsidRPr="00A159CC" w:rsidRDefault="00901D07" w:rsidP="00A159CC">
      <w:pPr>
        <w:spacing w:line="260" w:lineRule="exact"/>
        <w:ind w:right="142"/>
      </w:pPr>
      <w:r w:rsidRPr="00A159CC">
        <w:t xml:space="preserve">Pred začetkom zemeljskih izkopov je treba odstraniti in odriniti plast humusa in jo začasno skladiščiti v kopicah, višine do 100 cm. Vrhnja plast oz. humus se bo po končani gradnji vgradila nazaj. Pod vrhnjo plastjo tal se nahaja sloj umetnega nasutja, ki sega do globine 1,2 m oz. 1,4 m, v njem pa se mestoma nahajajo ostanki gradbenih odpadkov iz skupine 17 (17 09 04 Mešanice gradbenih odpadkov in odpadki iz rušenja objektov, ki niso navedeni pod 17 09 01, 17 09 02 in 17 09 03*). Ocenjena količina teh odpadkov je do 150 ton. Pod plastjo umetnega nasutja se nahajajo plasti matične zemljine, in sicer plast </w:t>
      </w:r>
      <w:proofErr w:type="spellStart"/>
      <w:r w:rsidRPr="00A159CC">
        <w:t>zaglinjenega</w:t>
      </w:r>
      <w:proofErr w:type="spellEnd"/>
      <w:r w:rsidRPr="00A159CC">
        <w:t xml:space="preserve"> proda, plast peščenega proda in plast peščenega proda s plastmi konglomerata debeline od 5 do 15 cm. Predvidena globina izkopa znaša 5,10 m. Ocenjena količina tovrstnega odpadka iz skupine 17 (17 05 04 Zemlja in kamenje, ki nista navedena pod 17 05 03) je 105.000 m</w:t>
      </w:r>
      <w:r w:rsidRPr="00A159CC">
        <w:rPr>
          <w:vertAlign w:val="superscript"/>
        </w:rPr>
        <w:t>3</w:t>
      </w:r>
      <w:r w:rsidRPr="00A159CC">
        <w:t>, pri čemer se bo 21.000 m</w:t>
      </w:r>
      <w:r w:rsidRPr="00A159CC">
        <w:rPr>
          <w:vertAlign w:val="superscript"/>
        </w:rPr>
        <w:t>3</w:t>
      </w:r>
      <w:r w:rsidRPr="00A159CC">
        <w:t xml:space="preserve"> zemljine uporabilo na gradbišču za zasip in ureditev okolice. Preostalo količino neporabljenega izkopa bo prevzel pooblaščeni prevzemnik tovrstnih odpadkov. Vsak sloj zemeljskega izkopa je na območju posega treba odložiti ločeno in izvesti kemijsko analizo. Če se z analizo dokaže, da ima izkopani material nevarne lastnosti, je treba določiti številko odpadka in ga predati pooblaščenemu prevzemniku. Upravni organ je z namenom vrednotenja nevarnih lastnosti zemeljskega izkopa v točki </w:t>
      </w:r>
      <w:r w:rsidR="00DB39A0" w:rsidRPr="00A159CC">
        <w:t>V</w:t>
      </w:r>
      <w:r w:rsidRPr="00A159CC">
        <w:t>./2 izreka tega dovoljenja določil dodatni pogoj z vidika ravnanja z odpadki.</w:t>
      </w:r>
    </w:p>
    <w:p w14:paraId="5E90912C" w14:textId="77777777" w:rsidR="00901D07" w:rsidRPr="00A159CC" w:rsidRDefault="00901D07" w:rsidP="00A159CC">
      <w:pPr>
        <w:spacing w:line="260" w:lineRule="exact"/>
        <w:ind w:right="142"/>
      </w:pPr>
    </w:p>
    <w:p w14:paraId="6B1E1BF9" w14:textId="6140F9CA" w:rsidR="00901D07" w:rsidRPr="00A159CC" w:rsidRDefault="00901D07" w:rsidP="00A159CC">
      <w:pPr>
        <w:spacing w:line="260" w:lineRule="exact"/>
        <w:ind w:right="142"/>
      </w:pPr>
      <w:r w:rsidRPr="00A159CC">
        <w:t>Terenski ogled lokacije nameravanega posega je potrdil prisotnost tujerodnih invazivnih rastlinskih vrst, in sicer kanadske zlate rozge (</w:t>
      </w:r>
      <w:proofErr w:type="spellStart"/>
      <w:r w:rsidRPr="00A159CC">
        <w:rPr>
          <w:i/>
        </w:rPr>
        <w:t>Solidago</w:t>
      </w:r>
      <w:proofErr w:type="spellEnd"/>
      <w:r w:rsidRPr="00A159CC">
        <w:rPr>
          <w:i/>
        </w:rPr>
        <w:t xml:space="preserve"> </w:t>
      </w:r>
      <w:proofErr w:type="spellStart"/>
      <w:r w:rsidRPr="00A159CC">
        <w:rPr>
          <w:i/>
        </w:rPr>
        <w:t>canadensis</w:t>
      </w:r>
      <w:proofErr w:type="spellEnd"/>
      <w:r w:rsidRPr="00A159CC">
        <w:t>). Prisotni sta lahko tudi robinija (</w:t>
      </w:r>
      <w:proofErr w:type="spellStart"/>
      <w:r w:rsidRPr="00A159CC">
        <w:rPr>
          <w:i/>
        </w:rPr>
        <w:t>Robinia</w:t>
      </w:r>
      <w:proofErr w:type="spellEnd"/>
      <w:r w:rsidRPr="00A159CC">
        <w:rPr>
          <w:i/>
        </w:rPr>
        <w:t xml:space="preserve"> </w:t>
      </w:r>
      <w:proofErr w:type="spellStart"/>
      <w:r w:rsidRPr="00A159CC">
        <w:rPr>
          <w:i/>
        </w:rPr>
        <w:t>pseudoacacia</w:t>
      </w:r>
      <w:proofErr w:type="spellEnd"/>
      <w:r w:rsidRPr="00A159CC">
        <w:t>) in veliki pajesen (</w:t>
      </w:r>
      <w:proofErr w:type="spellStart"/>
      <w:r w:rsidRPr="00A159CC">
        <w:rPr>
          <w:i/>
        </w:rPr>
        <w:t>Ailanthus</w:t>
      </w:r>
      <w:proofErr w:type="spellEnd"/>
      <w:r w:rsidRPr="00A159CC">
        <w:rPr>
          <w:i/>
        </w:rPr>
        <w:t xml:space="preserve"> </w:t>
      </w:r>
      <w:proofErr w:type="spellStart"/>
      <w:r w:rsidRPr="00A159CC">
        <w:rPr>
          <w:i/>
        </w:rPr>
        <w:t>altissima</w:t>
      </w:r>
      <w:proofErr w:type="spellEnd"/>
      <w:r w:rsidRPr="00A159CC">
        <w:t xml:space="preserve">). Izvedbo zemeljskih del, ravnanje z odstranjenimi nadzemnimi deli vegetacije in predajo pooblaščenemu prevzemniku tovrstnih odpadkov, mora nadzorovati strokovnjak biološke stroke, ki po opravljenih zemeljskih delih pripravi zapisnik s popisom del, ocenjeno količino odstranjene vrhnje plasti tal in odstranjeno vegetacijo, ki se jo do predaje začasno ločeno skladišči na lokaciji. Upravni organ je z namenom preprečevanja širjenja in kaljenja tujerodnih invazivnih rastlinskih vrst na druga območja v točki </w:t>
      </w:r>
      <w:r w:rsidR="00FB53BE" w:rsidRPr="00A159CC">
        <w:t>V</w:t>
      </w:r>
      <w:r w:rsidRPr="00A159CC">
        <w:t>./2 izreka tega dovoljenja določil dodatni pogoj z vidika ravnanja s tovrstnimi odpadki.</w:t>
      </w:r>
    </w:p>
    <w:p w14:paraId="7D241B3C" w14:textId="77777777" w:rsidR="00901D07" w:rsidRPr="00A159CC" w:rsidRDefault="00901D07" w:rsidP="00A159CC">
      <w:pPr>
        <w:spacing w:line="260" w:lineRule="exact"/>
        <w:ind w:right="142"/>
      </w:pPr>
    </w:p>
    <w:p w14:paraId="706F1B95" w14:textId="77777777" w:rsidR="00E17E7A" w:rsidRPr="00A159CC" w:rsidRDefault="00901D07" w:rsidP="00A159CC">
      <w:pPr>
        <w:spacing w:line="260" w:lineRule="exact"/>
        <w:ind w:right="142"/>
      </w:pPr>
      <w:r w:rsidRPr="00A159CC">
        <w:t>V času gradnje bodo nastajali predvsem odpadki iz skupine 17, ki se bodo že na gradbišču skladiščili ločeno in bodo predani pooblaščenim prevzemnikom. Na lokaciji nameravanega posega ni dovoljena predelava odpadkov s premično napravo. Zaradi naravne prisotnosti kadmija v tleh, ki glede na preglednico 1 Priloge 1 Uredbe o obremenjevanju tal z vnašanjem odpadkov (Uradni list RS, št.</w:t>
      </w:r>
      <w:r w:rsidR="007C70C9" w:rsidRPr="00A159CC">
        <w:t xml:space="preserve"> 34/08, 61/11 in 44/22 – ZVO-2)</w:t>
      </w:r>
      <w:r w:rsidRPr="00A159CC">
        <w:t xml:space="preserve"> presega največjo še dovoljeno vrednost, zemeljski izkop ni primeren za </w:t>
      </w:r>
      <w:proofErr w:type="spellStart"/>
      <w:r w:rsidRPr="00A159CC">
        <w:t>rekultivacijo</w:t>
      </w:r>
      <w:proofErr w:type="spellEnd"/>
      <w:r w:rsidRPr="00A159CC">
        <w:t xml:space="preserve"> tal in nasipavanje spodnjih plasti kmetijskih zemljišč. Upravni organ je z namenom varovanja kmetijskih zemljišč v točki </w:t>
      </w:r>
      <w:r w:rsidR="003A0DE9" w:rsidRPr="00A159CC">
        <w:t>V</w:t>
      </w:r>
      <w:r w:rsidRPr="00A159CC">
        <w:t>./2 izreka tega dovoljenja določil dodatni pogoj z vidika obremenjevanja tal z vnosom zemeljskega izkopa. Upravni organ ugotavlja, da bodo vplivi nastajanja odpadkov v času gradnje, ob upoštevanju dodatnih omilitvenih ukrepov, nebistveni.</w:t>
      </w:r>
    </w:p>
    <w:p w14:paraId="446DC617" w14:textId="5BC6B087" w:rsidR="00901D07" w:rsidRPr="00A159CC" w:rsidRDefault="00901D07" w:rsidP="00A159CC">
      <w:pPr>
        <w:spacing w:line="260" w:lineRule="exact"/>
        <w:ind w:right="142"/>
      </w:pPr>
    </w:p>
    <w:p w14:paraId="425545E2" w14:textId="77777777" w:rsidR="00901D07" w:rsidRPr="00A159CC" w:rsidRDefault="00901D07" w:rsidP="0022445C">
      <w:pPr>
        <w:pStyle w:val="Obrazloitev11"/>
      </w:pPr>
      <w:r w:rsidRPr="00A159CC">
        <w:t>Varstvo pred hrupom</w:t>
      </w:r>
    </w:p>
    <w:p w14:paraId="5C66CDA9" w14:textId="77777777" w:rsidR="00901D07" w:rsidRPr="00A159CC" w:rsidRDefault="00901D07" w:rsidP="00A159CC">
      <w:pPr>
        <w:spacing w:line="260" w:lineRule="exact"/>
        <w:ind w:right="142"/>
      </w:pPr>
    </w:p>
    <w:p w14:paraId="278F9144" w14:textId="77777777" w:rsidR="00E17E7A" w:rsidRPr="00A159CC" w:rsidRDefault="00901D07" w:rsidP="00A159CC">
      <w:pPr>
        <w:autoSpaceDE w:val="0"/>
        <w:autoSpaceDN w:val="0"/>
        <w:adjustRightInd w:val="0"/>
        <w:spacing w:line="260" w:lineRule="exact"/>
        <w:ind w:right="142"/>
      </w:pPr>
      <w:r w:rsidRPr="00A159CC">
        <w:t xml:space="preserve">Lokacija nameravanega posega se skladno </w:t>
      </w:r>
      <w:r w:rsidR="000B49E2" w:rsidRPr="00A159CC">
        <w:t xml:space="preserve">s prej navedenim </w:t>
      </w:r>
      <w:r w:rsidRPr="00A159CC">
        <w:t>Odlokom o izvedbenem prostorskem načrt</w:t>
      </w:r>
      <w:r w:rsidR="000B49E2" w:rsidRPr="00A159CC">
        <w:t>u Mestne občine Kranj</w:t>
      </w:r>
      <w:r w:rsidRPr="00A159CC">
        <w:t xml:space="preserve"> nahaja v enoti urejanja prostora (EUP) KR PL 37, kjer je opredeljena namenska raba </w:t>
      </w:r>
      <w:proofErr w:type="spellStart"/>
      <w:r w:rsidRPr="00A159CC">
        <w:t>SSv</w:t>
      </w:r>
      <w:proofErr w:type="spellEnd"/>
      <w:r w:rsidRPr="00A159CC">
        <w:t xml:space="preserve"> – stanovanjske površine večstanovanjskih stavb, namenjene bivanju s spremljajočimi dejavnostmi</w:t>
      </w:r>
      <w:r w:rsidR="0027015A" w:rsidRPr="00A159CC">
        <w:t>. Skladno z določili 35. člena I</w:t>
      </w:r>
      <w:r w:rsidRPr="00A159CC">
        <w:t xml:space="preserve">PN MOK in </w:t>
      </w:r>
      <w:r w:rsidRPr="00A159CC">
        <w:lastRenderedPageBreak/>
        <w:t>Uredbo o mejnih vrednostih kazalcev hrupa (Uradni list RS, št. 43/18, 59/19 in 44/22 – ZVO-2; v nadaljevanju Uredba o hrupu), se območje uvršča v III. stopnjo varstva pred hrupom. Najbližje stanovanjske stavbe se nahajajo na naslovih Smledniška cesta 1, Smledniška cesta 4, Smledniška cesta 11, Cesta 1. maja 73 in Ulica Angelce Hlebce 1C.</w:t>
      </w:r>
    </w:p>
    <w:p w14:paraId="09054E36" w14:textId="71821C96" w:rsidR="00901D07" w:rsidRPr="00A159CC" w:rsidRDefault="00901D07" w:rsidP="00A159CC">
      <w:pPr>
        <w:autoSpaceDE w:val="0"/>
        <w:autoSpaceDN w:val="0"/>
        <w:adjustRightInd w:val="0"/>
        <w:spacing w:line="260" w:lineRule="exact"/>
        <w:ind w:right="142"/>
      </w:pPr>
    </w:p>
    <w:p w14:paraId="19D66BC6" w14:textId="77777777" w:rsidR="00E17E7A" w:rsidRPr="00A159CC" w:rsidRDefault="00901D07" w:rsidP="00A159CC">
      <w:pPr>
        <w:autoSpaceDE w:val="0"/>
        <w:autoSpaceDN w:val="0"/>
        <w:adjustRightInd w:val="0"/>
        <w:spacing w:line="260" w:lineRule="exact"/>
        <w:ind w:right="142"/>
      </w:pPr>
      <w:r w:rsidRPr="00A159CC">
        <w:t>Glavni obstoječi in prevladujoči viri hrupa na širšem območju obravnavane lokacije so cestni motorni promet, predvsem po regionalni cesti R1 Primskovo – Labore in lokalnih cestah Cesta 1. maja in Ulica Angelce Hlebce, in železniški promet po železniški progi Ljubljana – Jesenice, ki poteka jugozahodno od območja nameravanega posega. Hrup zaradi prometa ob upoštevanih prometnih obremenitvah pri najbližjih stavbah z varovanimi prostori</w:t>
      </w:r>
      <w:r w:rsidR="00EE54D4" w:rsidRPr="00A159CC">
        <w:t xml:space="preserve"> na naslovih Smledniška cesta 1</w:t>
      </w:r>
      <w:r w:rsidRPr="00A159CC">
        <w:t xml:space="preserve"> in 4, Cesta 1. maja 73 in Ulica Angelce Hlebce 1C, glede na prilogo 1 Uredbe o mejnih vrednostih kazalcev hrupa v okolju (Uradni list RS, št. 43/18, 59/19 in 44/22 – ZVO-2; v nadaljevanju Uredba o mejnih vrednostih hrupa), ne presega mejne vrednosti za uporabo linijskega vira, tako za vir (</w:t>
      </w:r>
      <w:proofErr w:type="spellStart"/>
      <w:r w:rsidRPr="00A159CC">
        <w:t>L</w:t>
      </w:r>
      <w:r w:rsidRPr="00A159CC">
        <w:rPr>
          <w:vertAlign w:val="subscript"/>
        </w:rPr>
        <w:t>noč</w:t>
      </w:r>
      <w:proofErr w:type="spellEnd"/>
      <w:r w:rsidRPr="00A159CC">
        <w:t xml:space="preserve"> 59 in </w:t>
      </w:r>
      <w:proofErr w:type="spellStart"/>
      <w:r w:rsidRPr="00A159CC">
        <w:t>L</w:t>
      </w:r>
      <w:r w:rsidRPr="00A159CC">
        <w:rPr>
          <w:vertAlign w:val="subscript"/>
        </w:rPr>
        <w:t>dvn</w:t>
      </w:r>
      <w:proofErr w:type="spellEnd"/>
      <w:r w:rsidRPr="00A159CC">
        <w:t xml:space="preserve"> 69), kot za območje III. stopnje varstva pred hrupom (</w:t>
      </w:r>
      <w:proofErr w:type="spellStart"/>
      <w:r w:rsidRPr="00A159CC">
        <w:t>L</w:t>
      </w:r>
      <w:r w:rsidRPr="00A159CC">
        <w:rPr>
          <w:vertAlign w:val="subscript"/>
        </w:rPr>
        <w:t>noč</w:t>
      </w:r>
      <w:proofErr w:type="spellEnd"/>
      <w:r w:rsidRPr="00A159CC">
        <w:t xml:space="preserve"> 50 in </w:t>
      </w:r>
      <w:proofErr w:type="spellStart"/>
      <w:r w:rsidRPr="00A159CC">
        <w:t>L</w:t>
      </w:r>
      <w:r w:rsidRPr="00A159CC">
        <w:rPr>
          <w:vertAlign w:val="subscript"/>
        </w:rPr>
        <w:t>dvn</w:t>
      </w:r>
      <w:proofErr w:type="spellEnd"/>
      <w:r w:rsidRPr="00A159CC">
        <w:t xml:space="preserve"> 60). Ravni hrupa v obstoječem stanju na naslovih Smledniška cesta 1 in 4 namreč znašajo </w:t>
      </w:r>
      <w:proofErr w:type="spellStart"/>
      <w:r w:rsidRPr="00A159CC">
        <w:t>L</w:t>
      </w:r>
      <w:r w:rsidRPr="00A159CC">
        <w:rPr>
          <w:vertAlign w:val="subscript"/>
        </w:rPr>
        <w:t>dan</w:t>
      </w:r>
      <w:proofErr w:type="spellEnd"/>
      <w:r w:rsidRPr="00A159CC">
        <w:t xml:space="preserve"> 54,9 oz. 50,3, </w:t>
      </w:r>
      <w:proofErr w:type="spellStart"/>
      <w:r w:rsidRPr="00A159CC">
        <w:t>L</w:t>
      </w:r>
      <w:r w:rsidRPr="00A159CC">
        <w:rPr>
          <w:vertAlign w:val="subscript"/>
        </w:rPr>
        <w:t>večer</w:t>
      </w:r>
      <w:proofErr w:type="spellEnd"/>
      <w:r w:rsidRPr="00A159CC">
        <w:t xml:space="preserve"> 53,9 oz. 48,4, </w:t>
      </w:r>
      <w:proofErr w:type="spellStart"/>
      <w:r w:rsidRPr="00A159CC">
        <w:t>L</w:t>
      </w:r>
      <w:r w:rsidRPr="00A159CC">
        <w:rPr>
          <w:vertAlign w:val="subscript"/>
        </w:rPr>
        <w:t>noč</w:t>
      </w:r>
      <w:proofErr w:type="spellEnd"/>
      <w:r w:rsidRPr="00A159CC">
        <w:t xml:space="preserve"> 52,9 oz. 45,8 in </w:t>
      </w:r>
      <w:proofErr w:type="spellStart"/>
      <w:r w:rsidRPr="00A159CC">
        <w:t>L</w:t>
      </w:r>
      <w:r w:rsidRPr="00A159CC">
        <w:rPr>
          <w:vertAlign w:val="subscript"/>
        </w:rPr>
        <w:t>dvn</w:t>
      </w:r>
      <w:proofErr w:type="spellEnd"/>
      <w:r w:rsidRPr="00A159CC">
        <w:t xml:space="preserve"> 59,7 oz. 53,4. Ravni hrupa v obstoječem stanju na naslovih Cesta 1. maja 73 in Ulica Angelce Hlebce 1C znašajo</w:t>
      </w:r>
      <w:r w:rsidR="00E17E7A" w:rsidRPr="00A159CC">
        <w:t xml:space="preserve"> </w:t>
      </w:r>
      <w:proofErr w:type="spellStart"/>
      <w:r w:rsidRPr="00A159CC">
        <w:t>L</w:t>
      </w:r>
      <w:r w:rsidRPr="00A159CC">
        <w:rPr>
          <w:vertAlign w:val="subscript"/>
        </w:rPr>
        <w:t>dan</w:t>
      </w:r>
      <w:proofErr w:type="spellEnd"/>
      <w:r w:rsidRPr="00A159CC">
        <w:t xml:space="preserve"> 58,8 oz. 62,6, </w:t>
      </w:r>
      <w:proofErr w:type="spellStart"/>
      <w:r w:rsidRPr="00A159CC">
        <w:t>L</w:t>
      </w:r>
      <w:r w:rsidRPr="00A159CC">
        <w:rPr>
          <w:vertAlign w:val="subscript"/>
        </w:rPr>
        <w:t>večer</w:t>
      </w:r>
      <w:proofErr w:type="spellEnd"/>
      <w:r w:rsidRPr="00A159CC">
        <w:t xml:space="preserve"> 56,2 oz. 59,5, </w:t>
      </w:r>
      <w:proofErr w:type="spellStart"/>
      <w:r w:rsidRPr="00A159CC">
        <w:t>L</w:t>
      </w:r>
      <w:r w:rsidRPr="00A159CC">
        <w:rPr>
          <w:vertAlign w:val="subscript"/>
        </w:rPr>
        <w:t>noč</w:t>
      </w:r>
      <w:proofErr w:type="spellEnd"/>
      <w:r w:rsidRPr="00A159CC">
        <w:t xml:space="preserve"> 52,4 oz. 53,0 in </w:t>
      </w:r>
      <w:proofErr w:type="spellStart"/>
      <w:r w:rsidRPr="00A159CC">
        <w:t>L</w:t>
      </w:r>
      <w:r w:rsidRPr="00A159CC">
        <w:rPr>
          <w:vertAlign w:val="subscript"/>
        </w:rPr>
        <w:t>dvn</w:t>
      </w:r>
      <w:proofErr w:type="spellEnd"/>
      <w:r w:rsidRPr="00A159CC">
        <w:t xml:space="preserve"> 60,7 oz. 63,1. Na mestu ocenjevanja hrupa na naslovu Smledniška cesta 11 so ravni hrupa v obstoječem stanju višje od mejnih vrednosti kazalcev hrupa iz preglednice 2 Priloge 1 Uredbe o mejnih vrednostih kazalcev hrupa zaradi cestnega prometa po regionalni cesti Primskovo – Labore. Ravni hrupa v obstoječem stanju znašajo </w:t>
      </w:r>
      <w:proofErr w:type="spellStart"/>
      <w:r w:rsidRPr="00A159CC">
        <w:t>L</w:t>
      </w:r>
      <w:r w:rsidRPr="00A159CC">
        <w:rPr>
          <w:vertAlign w:val="subscript"/>
        </w:rPr>
        <w:t>dan</w:t>
      </w:r>
      <w:proofErr w:type="spellEnd"/>
      <w:r w:rsidRPr="00A159CC">
        <w:t xml:space="preserve"> 71,1, </w:t>
      </w:r>
      <w:proofErr w:type="spellStart"/>
      <w:r w:rsidRPr="00A159CC">
        <w:t>L</w:t>
      </w:r>
      <w:r w:rsidRPr="00A159CC">
        <w:rPr>
          <w:vertAlign w:val="subscript"/>
        </w:rPr>
        <w:t>večer</w:t>
      </w:r>
      <w:proofErr w:type="spellEnd"/>
      <w:r w:rsidRPr="00A159CC">
        <w:t xml:space="preserve"> 69,0, </w:t>
      </w:r>
      <w:proofErr w:type="spellStart"/>
      <w:r w:rsidRPr="00A159CC">
        <w:t>L</w:t>
      </w:r>
      <w:r w:rsidRPr="00A159CC">
        <w:rPr>
          <w:vertAlign w:val="subscript"/>
        </w:rPr>
        <w:t>noč</w:t>
      </w:r>
      <w:proofErr w:type="spellEnd"/>
      <w:r w:rsidRPr="00A159CC">
        <w:t xml:space="preserve"> 61,7 in </w:t>
      </w:r>
      <w:proofErr w:type="spellStart"/>
      <w:r w:rsidRPr="00A159CC">
        <w:t>L</w:t>
      </w:r>
      <w:r w:rsidRPr="00A159CC">
        <w:rPr>
          <w:vertAlign w:val="subscript"/>
        </w:rPr>
        <w:t>dvn</w:t>
      </w:r>
      <w:proofErr w:type="spellEnd"/>
      <w:r w:rsidRPr="00A159CC">
        <w:t xml:space="preserve"> 71,9.</w:t>
      </w:r>
    </w:p>
    <w:p w14:paraId="3B4C52B3" w14:textId="49C4B166" w:rsidR="00901D07" w:rsidRPr="00A159CC" w:rsidRDefault="00901D07" w:rsidP="00A159CC">
      <w:pPr>
        <w:tabs>
          <w:tab w:val="left" w:pos="567"/>
        </w:tabs>
        <w:autoSpaceDE w:val="0"/>
        <w:autoSpaceDN w:val="0"/>
        <w:adjustRightInd w:val="0"/>
        <w:spacing w:line="260" w:lineRule="exact"/>
        <w:ind w:right="142"/>
      </w:pPr>
    </w:p>
    <w:p w14:paraId="7A0D6F38" w14:textId="6B781C2D" w:rsidR="00901D07" w:rsidRPr="00A159CC" w:rsidRDefault="00901D07" w:rsidP="0022445C">
      <w:pPr>
        <w:pStyle w:val="Obrazloitev11a"/>
      </w:pPr>
      <w:r w:rsidRPr="00A159CC">
        <w:t>Pričakovani vplivi v času gradnje in pogoji</w:t>
      </w:r>
    </w:p>
    <w:p w14:paraId="7070C182" w14:textId="77777777" w:rsidR="00901D07" w:rsidRPr="00A159CC" w:rsidRDefault="00901D07" w:rsidP="00A159CC">
      <w:pPr>
        <w:autoSpaceDE w:val="0"/>
        <w:autoSpaceDN w:val="0"/>
        <w:adjustRightInd w:val="0"/>
        <w:spacing w:line="260" w:lineRule="exact"/>
        <w:ind w:right="142"/>
      </w:pPr>
    </w:p>
    <w:p w14:paraId="30BC9655" w14:textId="77777777" w:rsidR="00901D07" w:rsidRPr="00A159CC" w:rsidRDefault="00901D07" w:rsidP="00A159CC">
      <w:pPr>
        <w:spacing w:line="260" w:lineRule="exact"/>
        <w:ind w:right="142"/>
        <w:contextualSpacing/>
      </w:pPr>
      <w:r w:rsidRPr="00A159CC">
        <w:t>Emisije hrupa v času gradnje bodo nastajale kot posledica obratovanja gradbenih strojev in naprav na gradbišču ter tovornih prevozov za potrebe gradnje. Gradnja bo predvidoma trajala skupno 24 mesecev in bo razdeljena na tri etape: prva etapa obsega gradnjo uvoza in skupnih delov območja kletne etaže, druga etapa obsega gradnjo kletne etaže na območju O1, tretja etapa obsega gradnjo kletne etaže na območju O3. Nadaljnje faze obsegajo gradnjo posameznih stavb in pripadajočih shramb. Gradbišče bo obratovalo med delavniki v dnevnem času med 6. in 18. uro in ob sobotah med 6. in 16. uro. Transport za potrebe gradnje bo potekal po obstoječi cestni mreži in po območju gradbišča. Zemeljska in gradbena dela bodo v celoti izvedena v prvem koledarskem letu. Komunalna in zunanja ureditev lokacije bosta izvedeni v zaključnih mesecih gradnje. Pri posameznih fazah gradnje se bodo uporabljali različni stroji in naprave, vendar le-ti ne bodo delovali istočasno, temveč fazno, v skladu z organizacijo del.</w:t>
      </w:r>
    </w:p>
    <w:p w14:paraId="4DE00954" w14:textId="77777777" w:rsidR="00901D07" w:rsidRPr="00A159CC" w:rsidRDefault="00901D07" w:rsidP="00A159CC">
      <w:pPr>
        <w:widowControl w:val="0"/>
        <w:spacing w:line="260" w:lineRule="exact"/>
        <w:ind w:right="142"/>
      </w:pPr>
    </w:p>
    <w:p w14:paraId="26D2BC2D" w14:textId="77777777" w:rsidR="00901D07" w:rsidRPr="00A159CC" w:rsidRDefault="00901D07" w:rsidP="00A159CC">
      <w:pPr>
        <w:widowControl w:val="0"/>
        <w:spacing w:line="260" w:lineRule="exact"/>
        <w:ind w:right="142"/>
      </w:pPr>
      <w:r w:rsidRPr="00A159CC">
        <w:t xml:space="preserve">Gradbišče bo urejeno na celotnem območju posega in tudi na zemljiščih na območju O2, ki sicer niso predmet posega, vendar so v lasti investitorja. Na tem mestu je predvideno skladišče gradbenega materiala in zabojniki za ločeno zbiranje odpadkov. Glavni gradbiščni vhod in izhod za gradbeno mehanizacijo bo s Ceste 1. maja in se nahaja na severnem delu zemljišča. Za oceno vpliva hrupa v času gradnje je bil uporabljen računalniški program za modeliranje hrupa </w:t>
      </w:r>
      <w:proofErr w:type="spellStart"/>
      <w:r w:rsidRPr="00A159CC">
        <w:t>LimA</w:t>
      </w:r>
      <w:proofErr w:type="spellEnd"/>
      <w:r w:rsidRPr="00A159CC">
        <w:t xml:space="preserve"> Software. Modelni izračun je skladen s standardom SIST ISO 9613-2:1997 ter začasnima metodama ocenjevanja hrupa za cestni in železniški promet. Pri modelnem izračunu je bila upoštevana polna kovinska ograja višine 2 m na celotnem obodu gradbišča.</w:t>
      </w:r>
    </w:p>
    <w:p w14:paraId="7D89C9F5" w14:textId="77777777" w:rsidR="00901D07" w:rsidRPr="00A159CC" w:rsidRDefault="00901D07" w:rsidP="00A159CC">
      <w:pPr>
        <w:spacing w:line="260" w:lineRule="exact"/>
        <w:ind w:right="142"/>
      </w:pPr>
    </w:p>
    <w:p w14:paraId="2A15C460" w14:textId="77777777" w:rsidR="00901D07" w:rsidRPr="00A159CC" w:rsidRDefault="00901D07" w:rsidP="00A159CC">
      <w:pPr>
        <w:spacing w:line="260" w:lineRule="exact"/>
        <w:ind w:right="142"/>
      </w:pPr>
      <w:r w:rsidRPr="00A159CC">
        <w:t xml:space="preserve">Rezultati modelnega izračuna so pokazali, da bo hrup zaradi zemeljskih izkopov, pilotiranja in gradnje objektov pri najbližjih stavbah z varovanimi prostori, ko je pričakovani vpliv največji z vidika potencialnega širjenja hrupa, znašal </w:t>
      </w:r>
      <w:proofErr w:type="spellStart"/>
      <w:r w:rsidRPr="00A159CC">
        <w:t>L</w:t>
      </w:r>
      <w:r w:rsidRPr="00A159CC">
        <w:rPr>
          <w:vertAlign w:val="subscript"/>
        </w:rPr>
        <w:t>dan</w:t>
      </w:r>
      <w:proofErr w:type="spellEnd"/>
      <w:r w:rsidRPr="00A159CC">
        <w:rPr>
          <w:vertAlign w:val="subscript"/>
        </w:rPr>
        <w:t xml:space="preserve"> </w:t>
      </w:r>
      <w:r w:rsidRPr="00A159CC">
        <w:t xml:space="preserve">63,8 in </w:t>
      </w:r>
      <w:proofErr w:type="spellStart"/>
      <w:r w:rsidRPr="00A159CC">
        <w:t>L</w:t>
      </w:r>
      <w:r w:rsidRPr="00A159CC">
        <w:rPr>
          <w:vertAlign w:val="subscript"/>
        </w:rPr>
        <w:t>dvn</w:t>
      </w:r>
      <w:proofErr w:type="spellEnd"/>
      <w:r w:rsidRPr="00A159CC">
        <w:t xml:space="preserve"> 60,8 na naslovu Smledniška cesta 1, </w:t>
      </w:r>
      <w:proofErr w:type="spellStart"/>
      <w:r w:rsidRPr="00A159CC">
        <w:t>L</w:t>
      </w:r>
      <w:r w:rsidRPr="00A159CC">
        <w:rPr>
          <w:vertAlign w:val="subscript"/>
        </w:rPr>
        <w:t>dan</w:t>
      </w:r>
      <w:proofErr w:type="spellEnd"/>
      <w:r w:rsidRPr="00A159CC">
        <w:t xml:space="preserve"> 63,0 in </w:t>
      </w:r>
      <w:proofErr w:type="spellStart"/>
      <w:r w:rsidRPr="00A159CC">
        <w:t>L</w:t>
      </w:r>
      <w:r w:rsidRPr="00A159CC">
        <w:rPr>
          <w:vertAlign w:val="subscript"/>
        </w:rPr>
        <w:t>dvn</w:t>
      </w:r>
      <w:proofErr w:type="spellEnd"/>
      <w:r w:rsidRPr="00A159CC">
        <w:t xml:space="preserve"> 60,0 na naslovu Smledniška cesta 4, </w:t>
      </w:r>
      <w:proofErr w:type="spellStart"/>
      <w:r w:rsidRPr="00A159CC">
        <w:t>L</w:t>
      </w:r>
      <w:r w:rsidRPr="00A159CC">
        <w:rPr>
          <w:vertAlign w:val="subscript"/>
        </w:rPr>
        <w:t>dan</w:t>
      </w:r>
      <w:proofErr w:type="spellEnd"/>
      <w:r w:rsidRPr="00A159CC">
        <w:t xml:space="preserve"> 60,7 in </w:t>
      </w:r>
      <w:proofErr w:type="spellStart"/>
      <w:r w:rsidRPr="00A159CC">
        <w:t>L</w:t>
      </w:r>
      <w:r w:rsidRPr="00A159CC">
        <w:rPr>
          <w:vertAlign w:val="subscript"/>
        </w:rPr>
        <w:t>dvn</w:t>
      </w:r>
      <w:proofErr w:type="spellEnd"/>
      <w:r w:rsidRPr="00A159CC">
        <w:t xml:space="preserve"> 57,7 na naslovu </w:t>
      </w:r>
      <w:r w:rsidRPr="00A159CC">
        <w:lastRenderedPageBreak/>
        <w:t xml:space="preserve">Smledniška cesta 11, </w:t>
      </w:r>
      <w:proofErr w:type="spellStart"/>
      <w:r w:rsidRPr="00A159CC">
        <w:t>L</w:t>
      </w:r>
      <w:r w:rsidRPr="00A159CC">
        <w:rPr>
          <w:vertAlign w:val="subscript"/>
        </w:rPr>
        <w:t>dan</w:t>
      </w:r>
      <w:proofErr w:type="spellEnd"/>
      <w:r w:rsidRPr="00A159CC">
        <w:t xml:space="preserve"> 61,8 in </w:t>
      </w:r>
      <w:proofErr w:type="spellStart"/>
      <w:r w:rsidRPr="00A159CC">
        <w:t>L</w:t>
      </w:r>
      <w:r w:rsidRPr="00A159CC">
        <w:rPr>
          <w:vertAlign w:val="subscript"/>
        </w:rPr>
        <w:t>dvn</w:t>
      </w:r>
      <w:proofErr w:type="spellEnd"/>
      <w:r w:rsidRPr="00A159CC">
        <w:t xml:space="preserve"> 58,7 na naslovu Ulica Angelce Hlebce 1C in </w:t>
      </w:r>
      <w:proofErr w:type="spellStart"/>
      <w:r w:rsidRPr="00A159CC">
        <w:t>L</w:t>
      </w:r>
      <w:r w:rsidRPr="00A159CC">
        <w:rPr>
          <w:vertAlign w:val="subscript"/>
        </w:rPr>
        <w:t>dan</w:t>
      </w:r>
      <w:proofErr w:type="spellEnd"/>
      <w:r w:rsidRPr="00A159CC">
        <w:t xml:space="preserve"> 56,5 in </w:t>
      </w:r>
      <w:proofErr w:type="spellStart"/>
      <w:r w:rsidRPr="00A159CC">
        <w:t>L</w:t>
      </w:r>
      <w:r w:rsidRPr="00A159CC">
        <w:rPr>
          <w:vertAlign w:val="subscript"/>
        </w:rPr>
        <w:t>dvn</w:t>
      </w:r>
      <w:proofErr w:type="spellEnd"/>
      <w:r w:rsidRPr="00A159CC">
        <w:t xml:space="preserve"> 53,5 na naslovu Cesta 1. maja 73.</w:t>
      </w:r>
    </w:p>
    <w:p w14:paraId="201B60D5" w14:textId="77777777" w:rsidR="00901D07" w:rsidRPr="00A159CC" w:rsidRDefault="00901D07" w:rsidP="00A159CC">
      <w:pPr>
        <w:spacing w:line="260" w:lineRule="exact"/>
        <w:ind w:right="142"/>
      </w:pPr>
    </w:p>
    <w:p w14:paraId="555E8992" w14:textId="4BD32FE0" w:rsidR="00901D07" w:rsidRPr="00A159CC" w:rsidRDefault="00901D07" w:rsidP="00A159CC">
      <w:pPr>
        <w:spacing w:line="260" w:lineRule="exact"/>
        <w:ind w:right="142"/>
      </w:pPr>
      <w:r w:rsidRPr="00A159CC">
        <w:t xml:space="preserve">Primerjava z mejnimi vrednostmi iz Uredbe o hrupu </w:t>
      </w:r>
      <w:proofErr w:type="spellStart"/>
      <w:r w:rsidRPr="00A159CC">
        <w:t>L</w:t>
      </w:r>
      <w:r w:rsidRPr="00A159CC">
        <w:rPr>
          <w:vertAlign w:val="subscript"/>
        </w:rPr>
        <w:t>dan</w:t>
      </w:r>
      <w:proofErr w:type="spellEnd"/>
      <w:r w:rsidRPr="00A159CC">
        <w:rPr>
          <w:vertAlign w:val="subscript"/>
        </w:rPr>
        <w:t xml:space="preserve"> </w:t>
      </w:r>
      <w:r w:rsidRPr="00A159CC">
        <w:t xml:space="preserve">65 in </w:t>
      </w:r>
      <w:proofErr w:type="spellStart"/>
      <w:r w:rsidRPr="00A159CC">
        <w:t>L</w:t>
      </w:r>
      <w:r w:rsidRPr="00A159CC">
        <w:rPr>
          <w:vertAlign w:val="subscript"/>
        </w:rPr>
        <w:t>dvn</w:t>
      </w:r>
      <w:proofErr w:type="spellEnd"/>
      <w:r w:rsidRPr="00A159CC">
        <w:t xml:space="preserve"> 65 za gradbišče kot vir hrupa v III. območju varstva pred hrupom kaže, da mejne vrednosti kazalcev hrupa pri najbližjih stanovanjskih objektih ne bodo presežene oziroma gradbišče v dnevnem času ne bo povzročalo čezmerno obremenitev s hrupom. Tudi za celotno obremenitev okolja s hrupom v času gradnje, kot posledica obremenitve s hrupom v obstoječem stanju (cestni promet) in hrupa gradbišča, je ocenjeno, da gradnja ne bo povzročila nedopustnih obremenitev s hrupom. Ob tem se je celotna obremenitev v času gradnje vrednotila glede na zahteve za nov vir hrupa v skladu z 10. členom Uredbe o </w:t>
      </w:r>
      <w:r w:rsidR="00D02564" w:rsidRPr="00A159CC">
        <w:t>mejnih vrednostih kazalcev hrupa v okolju.</w:t>
      </w:r>
      <w:r w:rsidRPr="00A159CC">
        <w:t xml:space="preserve"> Kumulativno gledano hrup gradbišča z obstoječim hrupom ne spreminja ravni obremenitve območja. Celotna obremenitev zaradi načrtovane gradnje, glede na mejne vrednosti kazalce hrupa </w:t>
      </w:r>
      <w:proofErr w:type="spellStart"/>
      <w:r w:rsidRPr="00A159CC">
        <w:t>L</w:t>
      </w:r>
      <w:r w:rsidRPr="00A159CC">
        <w:rPr>
          <w:vertAlign w:val="subscript"/>
        </w:rPr>
        <w:t>dvn</w:t>
      </w:r>
      <w:proofErr w:type="spellEnd"/>
      <w:r w:rsidRPr="00A159CC">
        <w:t xml:space="preserve"> za celotno obremenitev (</w:t>
      </w:r>
      <w:proofErr w:type="spellStart"/>
      <w:r w:rsidRPr="00A159CC">
        <w:t>L</w:t>
      </w:r>
      <w:r w:rsidRPr="00A159CC">
        <w:rPr>
          <w:vertAlign w:val="subscript"/>
        </w:rPr>
        <w:t>dvn</w:t>
      </w:r>
      <w:proofErr w:type="spellEnd"/>
      <w:r w:rsidRPr="00A159CC">
        <w:rPr>
          <w:vertAlign w:val="subscript"/>
        </w:rPr>
        <w:t xml:space="preserve"> </w:t>
      </w:r>
      <w:r w:rsidRPr="00A159CC">
        <w:t xml:space="preserve">69 </w:t>
      </w:r>
      <w:proofErr w:type="spellStart"/>
      <w:r w:rsidRPr="00A159CC">
        <w:t>dBA</w:t>
      </w:r>
      <w:proofErr w:type="spellEnd"/>
      <w:r w:rsidRPr="00A159CC">
        <w:t xml:space="preserve">, preglednica 6 priloge 1 Uredbe o </w:t>
      </w:r>
      <w:r w:rsidR="00934E2F" w:rsidRPr="00A159CC">
        <w:t xml:space="preserve">mejnih vrednostih kazalcev </w:t>
      </w:r>
      <w:r w:rsidRPr="00A159CC">
        <w:t>hrup</w:t>
      </w:r>
      <w:r w:rsidR="00934E2F" w:rsidRPr="00A159CC">
        <w:t>a v okolju</w:t>
      </w:r>
      <w:r w:rsidRPr="00A159CC">
        <w:t>), ne bo čezmerna.</w:t>
      </w:r>
    </w:p>
    <w:p w14:paraId="26D076BD" w14:textId="77777777" w:rsidR="00901D07" w:rsidRPr="00A159CC" w:rsidRDefault="00901D07" w:rsidP="00A159CC">
      <w:pPr>
        <w:widowControl w:val="0"/>
        <w:spacing w:line="260" w:lineRule="exact"/>
        <w:ind w:right="142"/>
      </w:pPr>
    </w:p>
    <w:p w14:paraId="3388B8B0" w14:textId="77777777" w:rsidR="00E17E7A" w:rsidRPr="00A159CC" w:rsidRDefault="00901D07" w:rsidP="00A159CC">
      <w:pPr>
        <w:spacing w:line="260" w:lineRule="exact"/>
      </w:pPr>
      <w:r w:rsidRPr="00A159CC">
        <w:t xml:space="preserve">Ocena ravni hrupa je bila narejena za obratovanje gradbišča v dnevnem času, zato je naslovni organ v točki </w:t>
      </w:r>
      <w:r w:rsidR="00C254BF" w:rsidRPr="00A159CC">
        <w:t>V</w:t>
      </w:r>
      <w:r w:rsidRPr="00A159CC">
        <w:t>./3 izreka tega dovoljenja z vidika skladnosti z mejnimi vrednostmi hrupa in zmanjšanja emisij hrupa iz vira hrupa in širjenja hrupa v okolje</w:t>
      </w:r>
      <w:r w:rsidR="00D9230E" w:rsidRPr="00A159CC">
        <w:t>,</w:t>
      </w:r>
      <w:r w:rsidRPr="00A159CC">
        <w:t xml:space="preserve"> v skladu z Uredbo o </w:t>
      </w:r>
      <w:r w:rsidR="0027198B" w:rsidRPr="00A159CC">
        <w:t>mejnih vrednostih kazalcev hrupa v okolju</w:t>
      </w:r>
      <w:r w:rsidRPr="00A159CC">
        <w:t>, določil dodatne pogoje in s tem v celoti sledil ukrepom, ki izhajajo iz Poročila o vplivih na okolje. Upravni organ je omejil časovno obratovanje gradbišča ter transport za potrebe gradnje. Prav tako je z namenom zmanjšanja emisije hrupa iz vira hrupa in širjenja hrupa v okolje</w:t>
      </w:r>
      <w:r w:rsidR="005E7354" w:rsidRPr="00A159CC">
        <w:t>,</w:t>
      </w:r>
      <w:r w:rsidRPr="00A159CC">
        <w:t xml:space="preserve"> v skladu z Uredbo o </w:t>
      </w:r>
      <w:r w:rsidR="00052948" w:rsidRPr="00A159CC">
        <w:t>mejnih vrednostih kazalcev hrupa v okolju</w:t>
      </w:r>
      <w:r w:rsidRPr="00A159CC">
        <w:t xml:space="preserve">, določil pogoj glede postavitve protihrupnih zaslonov z zvočno </w:t>
      </w:r>
      <w:proofErr w:type="spellStart"/>
      <w:r w:rsidRPr="00A159CC">
        <w:t>izolirnostjo</w:t>
      </w:r>
      <w:proofErr w:type="spellEnd"/>
      <w:r w:rsidRPr="00A159CC">
        <w:t>. Poleg navedenega morajo biti vsi stroji, ki obratujejo na prostem, tudi redno vzdrževani s strani pooblaščenih serviserjev proizvajalcev teh strojev in morajo ustrezati standardom glede emisije hrupa oziroma dovoljenih zvočnih moči v skladu s Pravilnikom o emisiji hrupa strojev, ki se uporabljajo na prostem (Uradni list RS, št. 106/02, 50/05, 49/06 in 17/11 – ZTZPUS-1). Upravni organ ocenjuje, da bodo vplivi nameravanega posega na emisije hrupa, ob izvajanju predvidenih ukrepov v času gradnje, nebistveni z upoštevanjem vseh navedenih ukrepov.</w:t>
      </w:r>
    </w:p>
    <w:p w14:paraId="7E429ADF" w14:textId="51F15CFA" w:rsidR="00901D07" w:rsidRPr="00A159CC" w:rsidRDefault="00901D07" w:rsidP="00A159CC">
      <w:pPr>
        <w:spacing w:line="260" w:lineRule="exact"/>
        <w:ind w:right="142"/>
      </w:pPr>
    </w:p>
    <w:p w14:paraId="5C3C4A41" w14:textId="77777777" w:rsidR="00901D07" w:rsidRPr="00A159CC" w:rsidRDefault="00901D07" w:rsidP="006B4816">
      <w:pPr>
        <w:pStyle w:val="Obrazloitev11"/>
      </w:pPr>
      <w:r w:rsidRPr="00A159CC">
        <w:t>Varstvo pred vibracijami</w:t>
      </w:r>
    </w:p>
    <w:p w14:paraId="0FF99986" w14:textId="77777777" w:rsidR="00901D07" w:rsidRPr="00A159CC" w:rsidRDefault="00901D07" w:rsidP="00A159CC">
      <w:pPr>
        <w:widowControl w:val="0"/>
        <w:spacing w:line="260" w:lineRule="exact"/>
        <w:ind w:right="142"/>
      </w:pPr>
    </w:p>
    <w:p w14:paraId="75837175" w14:textId="77777777" w:rsidR="00901D07" w:rsidRPr="00A159CC" w:rsidRDefault="00901D07" w:rsidP="00A159CC">
      <w:pPr>
        <w:autoSpaceDE w:val="0"/>
        <w:autoSpaceDN w:val="0"/>
        <w:adjustRightInd w:val="0"/>
        <w:spacing w:line="260" w:lineRule="exact"/>
        <w:ind w:right="142"/>
        <w:rPr>
          <w:color w:val="000000"/>
        </w:rPr>
      </w:pPr>
      <w:r w:rsidRPr="00A159CC">
        <w:rPr>
          <w:color w:val="000000"/>
        </w:rPr>
        <w:t>Na lokaciji nameravanega posega v obstoječem stanju ni dejavnosti, ki bi lahko bile pomembnejši vir vibracij. Območje nameravanega posega in njegova okolica sta v obstoječem stanju obremenjena le z vibracijami iz prometa težkih vozil po regionalni cesti, predvsem avtobusov.</w:t>
      </w:r>
    </w:p>
    <w:p w14:paraId="4EA49628" w14:textId="77777777" w:rsidR="00901D07" w:rsidRPr="00A159CC" w:rsidRDefault="00901D07" w:rsidP="00A159CC">
      <w:pPr>
        <w:tabs>
          <w:tab w:val="left" w:pos="567"/>
        </w:tabs>
        <w:spacing w:line="260" w:lineRule="exact"/>
        <w:ind w:right="142"/>
      </w:pPr>
    </w:p>
    <w:p w14:paraId="1B2151BA" w14:textId="4520168C" w:rsidR="00901D07" w:rsidRPr="00A159CC" w:rsidRDefault="00901D07" w:rsidP="006B4816">
      <w:pPr>
        <w:pStyle w:val="Obrazloitev11a"/>
      </w:pPr>
      <w:r w:rsidRPr="00A159CC">
        <w:t>Pričakovani vplivi v času gradnje in pogoji</w:t>
      </w:r>
    </w:p>
    <w:p w14:paraId="68491433" w14:textId="77777777" w:rsidR="00901D07" w:rsidRPr="00A159CC" w:rsidRDefault="00901D07" w:rsidP="00A159CC">
      <w:pPr>
        <w:widowControl w:val="0"/>
        <w:spacing w:line="260" w:lineRule="exact"/>
        <w:ind w:right="142"/>
      </w:pPr>
    </w:p>
    <w:p w14:paraId="5698DB3E" w14:textId="24958CD6" w:rsidR="00901D07" w:rsidRPr="00A159CC" w:rsidRDefault="00901D07" w:rsidP="00A159CC">
      <w:pPr>
        <w:widowControl w:val="0"/>
        <w:spacing w:line="260" w:lineRule="exact"/>
        <w:ind w:right="142"/>
      </w:pPr>
      <w:r w:rsidRPr="00A159CC">
        <w:t xml:space="preserve">V času gradnje nameravanega posega ne bodo uporabljeni postopki, ki so lahko izrazit vir širjenja vibracij v okolje (zabijanje pilotov, miniranje), prav tako niso predvidena </w:t>
      </w:r>
      <w:proofErr w:type="spellStart"/>
      <w:r w:rsidRPr="00A159CC">
        <w:t>rušitvena</w:t>
      </w:r>
      <w:proofErr w:type="spellEnd"/>
      <w:r w:rsidRPr="00A159CC">
        <w:t xml:space="preserve"> dela. Vir širjenja vibracij v okolje so lahko gradbeni str</w:t>
      </w:r>
      <w:r w:rsidR="001F314E" w:rsidRPr="00A159CC">
        <w:t>oji (bager, vibracijski valjar</w:t>
      </w:r>
      <w:r w:rsidRPr="00A159CC">
        <w:t>) in določena dela (</w:t>
      </w:r>
      <w:r w:rsidR="001F314E" w:rsidRPr="00A159CC">
        <w:t>vrtanje</w:t>
      </w:r>
      <w:r w:rsidRPr="00A159CC">
        <w:t xml:space="preserve"> pilotov, pretovarjanje mater</w:t>
      </w:r>
      <w:r w:rsidR="00530709" w:rsidRPr="00A159CC">
        <w:t>ialov, utrjevanje, betoniranje</w:t>
      </w:r>
      <w:r w:rsidRPr="00A159CC">
        <w:t xml:space="preserve">) na gradbišču. Vir vibracij je lahko tudi transport s težkimi tovornimi vozili. Tovorni promet za potrebe gradnje bo potekal po javnih cestah, na območju gradbišča pa se bo tovorni promet odvijal pri nizkih hitrostih vožnje in po urejenih gradbiščnih cestah. Zaradi gradnje se bodo, glede na obstoječe stanje, začasno nekoliko povečale obremenitve s težkimi vozili, vendar ne bistveno. Vpliv vibracij bo začasen in ne bo enako intenziven ves čas trajanja gradnje, prav tako bodo vibracije </w:t>
      </w:r>
      <w:r w:rsidRPr="00A159CC">
        <w:rPr>
          <w:rFonts w:eastAsia="CIDFont+F1"/>
        </w:rPr>
        <w:t>običajnega značaja in lokalno omejene.</w:t>
      </w:r>
    </w:p>
    <w:p w14:paraId="411FB6E2" w14:textId="77777777" w:rsidR="00901D07" w:rsidRPr="00A159CC" w:rsidRDefault="00901D07" w:rsidP="00A159CC">
      <w:pPr>
        <w:widowControl w:val="0"/>
        <w:spacing w:line="260" w:lineRule="exact"/>
        <w:ind w:right="142"/>
      </w:pPr>
    </w:p>
    <w:p w14:paraId="78B7E260" w14:textId="566F25A4" w:rsidR="00901D07" w:rsidRPr="00A159CC" w:rsidRDefault="00901D07" w:rsidP="00A159CC">
      <w:pPr>
        <w:autoSpaceDE w:val="0"/>
        <w:autoSpaceDN w:val="0"/>
        <w:adjustRightInd w:val="0"/>
        <w:spacing w:line="260" w:lineRule="exact"/>
        <w:ind w:right="142"/>
      </w:pPr>
      <w:r w:rsidRPr="00A159CC">
        <w:t xml:space="preserve">Upravni organ je v točki </w:t>
      </w:r>
      <w:r w:rsidR="00294B1F" w:rsidRPr="00A159CC">
        <w:t>V</w:t>
      </w:r>
      <w:r w:rsidRPr="00A159CC">
        <w:t xml:space="preserve">./4 izreka tega gradbenega dovoljenja, zaradi neposredne bližine poslovnega objekta na naslovu Cesta 1. maja 75 na vzhodnem robu nameravanega posega, </w:t>
      </w:r>
      <w:r w:rsidRPr="00A159CC">
        <w:lastRenderedPageBreak/>
        <w:t>za zmanjšanje vpliva vibracij zaradi obratovanja delovnih strojev določil dodatni pogoj, in sicer varnostno območje širine 3,5 m.</w:t>
      </w:r>
      <w:r w:rsidRPr="00A159CC">
        <w:rPr>
          <w:rFonts w:eastAsia="CIDFont+F1"/>
        </w:rPr>
        <w:t xml:space="preserve"> Z namenom preventivnega pregleda in preprečevanja morebitnih škodljivih vplivov širjenja vibracij na najbolj izpostavljenih objektih je določena tudi </w:t>
      </w:r>
      <w:r w:rsidRPr="00A159CC">
        <w:t xml:space="preserve">izvedba </w:t>
      </w:r>
      <w:proofErr w:type="spellStart"/>
      <w:r w:rsidRPr="00A159CC">
        <w:t>geotehničnega</w:t>
      </w:r>
      <w:proofErr w:type="spellEnd"/>
      <w:r w:rsidRPr="00A159CC">
        <w:t xml:space="preserve"> nadzora in kontrolnih meritev v smislu spremljanja stanja objektov v okolici gradbišča, saj je le na ta način možno ugotoviti spremembe, ki bi nastale med gradnjo zaradi širjenja morebitnih vibracij. Če bi prišlo do poškodb sosednjih objektov zaradi nameravanega posega, bo investitor moral zagotoviti sanacijo morebitnih poškodb oziroma lastnikom objektov povrniti škodo, k čemur je zavezan v točki</w:t>
      </w:r>
      <w:r w:rsidR="00530709" w:rsidRPr="00A159CC">
        <w:t xml:space="preserve"> IX</w:t>
      </w:r>
      <w:r w:rsidRPr="00A159CC">
        <w:t>. izreka tega dovoljenja.</w:t>
      </w:r>
    </w:p>
    <w:p w14:paraId="619C3912" w14:textId="77777777" w:rsidR="00E17E7A" w:rsidRPr="00A159CC" w:rsidRDefault="00E17E7A" w:rsidP="00A159CC">
      <w:pPr>
        <w:spacing w:line="260" w:lineRule="exact"/>
        <w:ind w:right="142"/>
      </w:pPr>
    </w:p>
    <w:p w14:paraId="2C961DF3" w14:textId="4FA3FFE1" w:rsidR="00901D07" w:rsidRPr="00A159CC" w:rsidRDefault="00901D07" w:rsidP="006B4816">
      <w:pPr>
        <w:pStyle w:val="Obrazloitev11"/>
      </w:pPr>
      <w:r w:rsidRPr="00A159CC">
        <w:t>Varstvo narave</w:t>
      </w:r>
    </w:p>
    <w:p w14:paraId="1607B2F8" w14:textId="77777777" w:rsidR="00901D07" w:rsidRPr="00A159CC" w:rsidRDefault="00901D07" w:rsidP="00A159CC">
      <w:pPr>
        <w:autoSpaceDE w:val="0"/>
        <w:autoSpaceDN w:val="0"/>
        <w:adjustRightInd w:val="0"/>
        <w:spacing w:line="260" w:lineRule="exact"/>
        <w:ind w:right="142"/>
        <w:rPr>
          <w:color w:val="000000"/>
        </w:rPr>
      </w:pPr>
    </w:p>
    <w:p w14:paraId="79FC865B" w14:textId="77777777" w:rsidR="00E17E7A" w:rsidRPr="00A159CC" w:rsidRDefault="00901D07" w:rsidP="00A159CC">
      <w:pPr>
        <w:autoSpaceDE w:val="0"/>
        <w:autoSpaceDN w:val="0"/>
        <w:adjustRightInd w:val="0"/>
        <w:spacing w:line="260" w:lineRule="exact"/>
        <w:ind w:right="142"/>
        <w:rPr>
          <w:color w:val="000000"/>
        </w:rPr>
      </w:pPr>
      <w:r w:rsidRPr="00A159CC">
        <w:rPr>
          <w:color w:val="000000"/>
        </w:rPr>
        <w:t>Na območju posega in v njegovi okolici je evidentirana populacija ogrožene in zavarovane vrste rogač (</w:t>
      </w:r>
      <w:proofErr w:type="spellStart"/>
      <w:r w:rsidRPr="00A159CC">
        <w:rPr>
          <w:i/>
          <w:color w:val="000000"/>
        </w:rPr>
        <w:t>Lucanus</w:t>
      </w:r>
      <w:proofErr w:type="spellEnd"/>
      <w:r w:rsidRPr="00A159CC">
        <w:rPr>
          <w:i/>
          <w:color w:val="000000"/>
        </w:rPr>
        <w:t xml:space="preserve"> </w:t>
      </w:r>
      <w:proofErr w:type="spellStart"/>
      <w:r w:rsidRPr="00A159CC">
        <w:rPr>
          <w:i/>
          <w:color w:val="000000"/>
        </w:rPr>
        <w:t>cervus</w:t>
      </w:r>
      <w:proofErr w:type="spellEnd"/>
      <w:r w:rsidRPr="00A159CC">
        <w:rPr>
          <w:color w:val="000000"/>
        </w:rPr>
        <w:t xml:space="preserve">). Ekosistemska naravna </w:t>
      </w:r>
      <w:r w:rsidR="00287841" w:rsidRPr="00A159CC">
        <w:rPr>
          <w:color w:val="000000"/>
        </w:rPr>
        <w:t>vrednota Huje v Kranju – gabrov</w:t>
      </w:r>
      <w:r w:rsidRPr="00A159CC">
        <w:rPr>
          <w:color w:val="000000"/>
        </w:rPr>
        <w:t xml:space="preserve"> hrastov gozd (ID 5379), se nahaja 6,5 m zahodno od parcelne meje posega.</w:t>
      </w:r>
    </w:p>
    <w:p w14:paraId="2DC76397" w14:textId="1F2217EC" w:rsidR="00901D07" w:rsidRPr="00A159CC" w:rsidRDefault="00901D07" w:rsidP="00A159CC">
      <w:pPr>
        <w:autoSpaceDE w:val="0"/>
        <w:autoSpaceDN w:val="0"/>
        <w:adjustRightInd w:val="0"/>
        <w:spacing w:line="260" w:lineRule="exact"/>
        <w:ind w:right="142"/>
        <w:rPr>
          <w:color w:val="000000"/>
        </w:rPr>
      </w:pPr>
    </w:p>
    <w:p w14:paraId="5544566B" w14:textId="7B0DCE46" w:rsidR="00901D07" w:rsidRPr="00A159CC" w:rsidRDefault="00901D07" w:rsidP="006B4816">
      <w:pPr>
        <w:pStyle w:val="Obrazloitev11a"/>
      </w:pPr>
      <w:r w:rsidRPr="00A159CC">
        <w:t>Pričakovani vplivi v času gradnje in pogoji</w:t>
      </w:r>
    </w:p>
    <w:p w14:paraId="39B43A69" w14:textId="77777777" w:rsidR="00901D07" w:rsidRPr="00A159CC" w:rsidRDefault="00901D07" w:rsidP="00A159CC">
      <w:pPr>
        <w:autoSpaceDE w:val="0"/>
        <w:autoSpaceDN w:val="0"/>
        <w:adjustRightInd w:val="0"/>
        <w:spacing w:line="260" w:lineRule="exact"/>
        <w:ind w:right="142"/>
        <w:rPr>
          <w:color w:val="000000"/>
        </w:rPr>
      </w:pPr>
    </w:p>
    <w:p w14:paraId="5231AB6E" w14:textId="7219C593" w:rsidR="00901D07" w:rsidRPr="00A159CC" w:rsidRDefault="00901D07" w:rsidP="00A159CC">
      <w:pPr>
        <w:autoSpaceDE w:val="0"/>
        <w:autoSpaceDN w:val="0"/>
        <w:adjustRightInd w:val="0"/>
        <w:spacing w:line="260" w:lineRule="exact"/>
        <w:ind w:right="142"/>
        <w:rPr>
          <w:color w:val="000000"/>
        </w:rPr>
      </w:pPr>
      <w:r w:rsidRPr="00A159CC">
        <w:rPr>
          <w:color w:val="000000"/>
        </w:rPr>
        <w:t>Na območju posega se nahajajo funkcionalno degradirane površine v zaraščanju, kjer ni habitatov, ki bi imeli naravovarstveno vrednost. V bližini območja se nahaja opuščena stavba, v kateri je zatočišče netopirjev, ki so zavarovane in ogrožene vrste. Na ogroženo in zavarovano živalsko vrsto rogač (</w:t>
      </w:r>
      <w:proofErr w:type="spellStart"/>
      <w:r w:rsidRPr="00A159CC">
        <w:rPr>
          <w:i/>
          <w:color w:val="000000"/>
        </w:rPr>
        <w:t>Lucanus</w:t>
      </w:r>
      <w:proofErr w:type="spellEnd"/>
      <w:r w:rsidRPr="00A159CC">
        <w:rPr>
          <w:i/>
          <w:color w:val="000000"/>
        </w:rPr>
        <w:t xml:space="preserve"> </w:t>
      </w:r>
      <w:proofErr w:type="spellStart"/>
      <w:r w:rsidRPr="00A159CC">
        <w:rPr>
          <w:i/>
          <w:color w:val="000000"/>
        </w:rPr>
        <w:t>cervus</w:t>
      </w:r>
      <w:proofErr w:type="spellEnd"/>
      <w:r w:rsidRPr="00A159CC">
        <w:rPr>
          <w:color w:val="000000"/>
        </w:rPr>
        <w:t xml:space="preserve">) ima svetlobno onesnaževanje pomemben vpliv, še posebej kratkovalovni del spektra (UV, vijolična in modra svetloba). Razsvetljava zunanjih </w:t>
      </w:r>
      <w:proofErr w:type="spellStart"/>
      <w:r w:rsidRPr="00A159CC">
        <w:rPr>
          <w:color w:val="000000"/>
        </w:rPr>
        <w:t>povoznih</w:t>
      </w:r>
      <w:proofErr w:type="spellEnd"/>
      <w:r w:rsidRPr="00A159CC">
        <w:rPr>
          <w:color w:val="000000"/>
        </w:rPr>
        <w:t xml:space="preserve"> površin ob interni cesti s svetilkami, ki svetijo v oranžnem delu spektra pri 2.200 K, bo za rogača in druge nočno aktivne živali manj moteča. Upravni organ je v točki </w:t>
      </w:r>
      <w:r w:rsidR="006162D2" w:rsidRPr="00A159CC">
        <w:rPr>
          <w:color w:val="000000"/>
        </w:rPr>
        <w:t>V</w:t>
      </w:r>
      <w:r w:rsidRPr="00A159CC">
        <w:rPr>
          <w:color w:val="000000"/>
        </w:rPr>
        <w:t>./5 izreka tega gradbenega dovoljenja, zaradi zaščite zavarovanih in ogroženih živalskih vrst določil dodatna pogoja v času obratovanja in s tem v celoti sledil mnenju o sprejemljivosti gradnje z vidika varstva narave Zavoda RS za varstvo narave št. 3562-0145/2022-5 z dne 15. 7. 2022. Upravni organ ugotavlja, da je nameravani poseg z vidika ohranjanja zavarovanih in zaščitenih živalskih vrst na podlagi predložene dokumentacije sprejemljiv, njegovi vplivi pa ob upoštevanju dodatnih omilitvenih ukrepov nebistveni.</w:t>
      </w:r>
    </w:p>
    <w:p w14:paraId="4337EA84" w14:textId="77777777" w:rsidR="00E17E7A" w:rsidRPr="00A159CC" w:rsidRDefault="00E17E7A" w:rsidP="00A159CC">
      <w:pPr>
        <w:autoSpaceDE w:val="0"/>
        <w:autoSpaceDN w:val="0"/>
        <w:adjustRightInd w:val="0"/>
        <w:spacing w:line="260" w:lineRule="exact"/>
        <w:ind w:right="142"/>
        <w:rPr>
          <w:color w:val="000000"/>
        </w:rPr>
      </w:pPr>
    </w:p>
    <w:p w14:paraId="1931BD31" w14:textId="41465BAE" w:rsidR="00E17E7A" w:rsidRPr="00A159CC" w:rsidRDefault="00901D07" w:rsidP="00375CCF">
      <w:pPr>
        <w:pStyle w:val="Obrazloitev11"/>
      </w:pPr>
      <w:r w:rsidRPr="00A159CC">
        <w:t>Varstvo tal in podzemnih voda</w:t>
      </w:r>
    </w:p>
    <w:p w14:paraId="18CCCCDA" w14:textId="67BB5827" w:rsidR="00901D07" w:rsidRPr="00A159CC" w:rsidRDefault="00901D07" w:rsidP="00A159CC">
      <w:pPr>
        <w:autoSpaceDE w:val="0"/>
        <w:autoSpaceDN w:val="0"/>
        <w:adjustRightInd w:val="0"/>
        <w:spacing w:line="260" w:lineRule="exact"/>
        <w:ind w:right="142"/>
        <w:rPr>
          <w:color w:val="000000"/>
        </w:rPr>
      </w:pPr>
    </w:p>
    <w:p w14:paraId="03DB8A69" w14:textId="77777777" w:rsidR="00901D07" w:rsidRPr="00A159CC" w:rsidRDefault="00901D07" w:rsidP="00A159CC">
      <w:pPr>
        <w:autoSpaceDE w:val="0"/>
        <w:autoSpaceDN w:val="0"/>
        <w:adjustRightInd w:val="0"/>
        <w:spacing w:line="260" w:lineRule="exact"/>
        <w:ind w:right="142"/>
        <w:rPr>
          <w:color w:val="000000"/>
        </w:rPr>
      </w:pPr>
      <w:r w:rsidRPr="00A159CC">
        <w:rPr>
          <w:color w:val="000000"/>
        </w:rPr>
        <w:t xml:space="preserve">Območje nameravanega posega se nahaja na severozahodnem delu Ljubljanskega polja, na pretežno ravninskem delu Kranjsko – Sorškega polja. Kranjsko – Sorško polje reka Sava deli na dva dela: Kranjsko polje na severu (levi breg) in Sorško polje na južnem delu (desni breg reke Save). Temeljna tla na območju nameravanega posega sestavljajo kvartarne naplavine reke Save v dveh terasah. Naplavine so sestavljene iz prodno peščenih sedimentov s konglomeratnimi plastmi, ki se pojavljajo po celotnem preseku tal, vendar niso zvezne. Plasti konglomerata prekinjajo nevezani sedimenti prodno peščene do peščeno </w:t>
      </w:r>
      <w:proofErr w:type="spellStart"/>
      <w:r w:rsidRPr="00A159CC">
        <w:rPr>
          <w:color w:val="000000"/>
        </w:rPr>
        <w:t>meljne</w:t>
      </w:r>
      <w:proofErr w:type="spellEnd"/>
      <w:r w:rsidRPr="00A159CC">
        <w:rPr>
          <w:color w:val="000000"/>
        </w:rPr>
        <w:t xml:space="preserve"> zemljine.</w:t>
      </w:r>
    </w:p>
    <w:p w14:paraId="18598F00" w14:textId="77777777" w:rsidR="00901D07" w:rsidRPr="00A159CC" w:rsidRDefault="00901D07" w:rsidP="00A159CC">
      <w:pPr>
        <w:autoSpaceDE w:val="0"/>
        <w:autoSpaceDN w:val="0"/>
        <w:adjustRightInd w:val="0"/>
        <w:spacing w:line="260" w:lineRule="exact"/>
        <w:ind w:right="142"/>
        <w:rPr>
          <w:color w:val="000000"/>
        </w:rPr>
      </w:pPr>
    </w:p>
    <w:p w14:paraId="3ECFB6F6" w14:textId="77777777" w:rsidR="00901D07" w:rsidRPr="00A159CC" w:rsidRDefault="00901D07" w:rsidP="00A159CC">
      <w:pPr>
        <w:autoSpaceDE w:val="0"/>
        <w:autoSpaceDN w:val="0"/>
        <w:adjustRightInd w:val="0"/>
        <w:spacing w:line="260" w:lineRule="exact"/>
        <w:ind w:right="142"/>
        <w:rPr>
          <w:color w:val="000000"/>
        </w:rPr>
      </w:pPr>
      <w:r w:rsidRPr="00A159CC">
        <w:rPr>
          <w:color w:val="000000"/>
        </w:rPr>
        <w:t xml:space="preserve">Območje nameravanega posega se nahaja na območju vodnega telesa podzemne vode Savska kotlina in Ljubljansko Barje (šifra vodnega telesa: VTPodV1001) in je sestavljeno iz dveh vodonosnikov. Prvi vodonosnik sestavljajo peščeno prodni zasipi reke Save in njenih pritokov. Nanj pomembno vplivajo površinske vode, predvsem reka Sava, ki ga v veliki meri tudi napaja. Drugi, kraški in </w:t>
      </w:r>
      <w:proofErr w:type="spellStart"/>
      <w:r w:rsidRPr="00A159CC">
        <w:rPr>
          <w:color w:val="000000"/>
        </w:rPr>
        <w:t>razpoklinski</w:t>
      </w:r>
      <w:proofErr w:type="spellEnd"/>
      <w:r w:rsidRPr="00A159CC">
        <w:rPr>
          <w:color w:val="000000"/>
        </w:rPr>
        <w:t xml:space="preserve"> vodonosnik, se nahaja v podlagi in na obrobju kvartarnih naplavin. Območje posega se nahaja na območju prvega vodonosnika. Ranljivost vodnega telesa je ocenjena kot zelo visoka do izredno visoka, kemijsko stanje je vse od leta 2013 ocenjeno kot dobro. V letu 2019 je bilo glede vsebnosti nitrata od skupno 49 merilnih mest ustreznih 47 merilnih mest, glede pesticidov pa ni bilo neustreznih mest. Prisotnost nitratov v podzemni vodi je posledica kmetijske dejavnosti na širšem območju. Najbližje, glede nitratov, neustrezno merilno mesto je Žabnica, ki se nahaja 3,3 km južno od nameravanega </w:t>
      </w:r>
      <w:r w:rsidRPr="00A159CC">
        <w:rPr>
          <w:color w:val="000000"/>
        </w:rPr>
        <w:lastRenderedPageBreak/>
        <w:t xml:space="preserve">posega. Vsebnost atrazina in </w:t>
      </w:r>
      <w:proofErr w:type="spellStart"/>
      <w:r w:rsidRPr="00A159CC">
        <w:rPr>
          <w:color w:val="000000"/>
        </w:rPr>
        <w:t>desetil</w:t>
      </w:r>
      <w:proofErr w:type="spellEnd"/>
      <w:r w:rsidRPr="00A159CC">
        <w:rPr>
          <w:color w:val="000000"/>
        </w:rPr>
        <w:t>-atrazina se je znižala pod mejo detekcije, zaznani pa so bili ostanki farmacevtskih pripravkov.</w:t>
      </w:r>
    </w:p>
    <w:p w14:paraId="41AACB8A" w14:textId="77777777" w:rsidR="00901D07" w:rsidRPr="00A159CC" w:rsidRDefault="00901D07" w:rsidP="00A159CC">
      <w:pPr>
        <w:autoSpaceDE w:val="0"/>
        <w:autoSpaceDN w:val="0"/>
        <w:adjustRightInd w:val="0"/>
        <w:spacing w:line="260" w:lineRule="exact"/>
        <w:ind w:right="142"/>
        <w:rPr>
          <w:color w:val="000000"/>
        </w:rPr>
      </w:pPr>
    </w:p>
    <w:p w14:paraId="504F549C" w14:textId="711A6D7E" w:rsidR="00901D07" w:rsidRPr="00A159CC" w:rsidRDefault="00375CCF" w:rsidP="00375CCF">
      <w:pPr>
        <w:pStyle w:val="Obrazloitev11a"/>
      </w:pPr>
      <w:r>
        <w:t xml:space="preserve"> </w:t>
      </w:r>
      <w:r w:rsidR="00901D07" w:rsidRPr="00A159CC">
        <w:t>Varstvo tal in podzemnih voda v času obratovanja</w:t>
      </w:r>
    </w:p>
    <w:p w14:paraId="0E6DB898" w14:textId="77777777" w:rsidR="00901D07" w:rsidRPr="00A159CC" w:rsidRDefault="00901D07" w:rsidP="00A159CC">
      <w:pPr>
        <w:autoSpaceDE w:val="0"/>
        <w:autoSpaceDN w:val="0"/>
        <w:adjustRightInd w:val="0"/>
        <w:spacing w:line="260" w:lineRule="exact"/>
        <w:ind w:right="142"/>
        <w:rPr>
          <w:color w:val="000000"/>
        </w:rPr>
      </w:pPr>
    </w:p>
    <w:p w14:paraId="703E6674" w14:textId="77777777" w:rsidR="00E17E7A" w:rsidRPr="00A159CC" w:rsidRDefault="00901D07" w:rsidP="00A159CC">
      <w:pPr>
        <w:autoSpaceDE w:val="0"/>
        <w:autoSpaceDN w:val="0"/>
        <w:adjustRightInd w:val="0"/>
        <w:spacing w:line="260" w:lineRule="exact"/>
        <w:ind w:right="142"/>
        <w:rPr>
          <w:color w:val="000000"/>
        </w:rPr>
      </w:pPr>
      <w:r w:rsidRPr="00A159CC">
        <w:rPr>
          <w:color w:val="000000"/>
        </w:rPr>
        <w:t xml:space="preserve">V času obratovanja nameravanega posega bodo vplivi na tla in podzemne vode lahko posledica razlitja maziv in goriv iz osebnih in tovornih vozil, razlitja </w:t>
      </w:r>
      <w:proofErr w:type="spellStart"/>
      <w:r w:rsidRPr="00A159CC">
        <w:rPr>
          <w:color w:val="000000"/>
        </w:rPr>
        <w:t>dieselskega</w:t>
      </w:r>
      <w:proofErr w:type="spellEnd"/>
      <w:r w:rsidRPr="00A159CC">
        <w:rPr>
          <w:color w:val="000000"/>
        </w:rPr>
        <w:t xml:space="preserve"> goriva iz rezervoarja </w:t>
      </w:r>
      <w:proofErr w:type="spellStart"/>
      <w:r w:rsidRPr="00A159CC">
        <w:rPr>
          <w:color w:val="000000"/>
        </w:rPr>
        <w:t>dieselskega</w:t>
      </w:r>
      <w:proofErr w:type="spellEnd"/>
      <w:r w:rsidRPr="00A159CC">
        <w:rPr>
          <w:color w:val="000000"/>
        </w:rPr>
        <w:t xml:space="preserve"> agregata in razlitja </w:t>
      </w:r>
      <w:proofErr w:type="spellStart"/>
      <w:r w:rsidRPr="00A159CC">
        <w:rPr>
          <w:color w:val="000000"/>
        </w:rPr>
        <w:t>dieselskega</w:t>
      </w:r>
      <w:proofErr w:type="spellEnd"/>
      <w:r w:rsidRPr="00A159CC">
        <w:rPr>
          <w:color w:val="000000"/>
        </w:rPr>
        <w:t xml:space="preserve"> goriva med polnjenjem agregata. Komunalne odpadne vode se bodo odvajale preko javnega kanalizacijskega omrežja na Centralno čistilno napravo Kranj, industrijske odpadne vode ne bodo nastajale. Vse nevarne snovi v objektu bodo ustrezno skladiščene tako, da ne bo možen izliv v tla in vode. Izvedba skupne kletne etaže bo omogočala tudi zadržanje onesnažene požarne vode v primeru požara. Načrtovan je ustrezno dimenzioniran lov</w:t>
      </w:r>
      <w:r w:rsidR="00DB1CA6" w:rsidRPr="00A159CC">
        <w:rPr>
          <w:color w:val="000000"/>
        </w:rPr>
        <w:t>ilnik olj, skladen s standardom</w:t>
      </w:r>
      <w:r w:rsidRPr="00A159CC">
        <w:rPr>
          <w:color w:val="000000"/>
        </w:rPr>
        <w:t xml:space="preserve"> SIST EN 858. </w:t>
      </w:r>
      <w:proofErr w:type="spellStart"/>
      <w:r w:rsidRPr="00A159CC">
        <w:rPr>
          <w:color w:val="000000"/>
        </w:rPr>
        <w:t>Dieselski</w:t>
      </w:r>
      <w:proofErr w:type="spellEnd"/>
      <w:r w:rsidRPr="00A159CC">
        <w:rPr>
          <w:color w:val="000000"/>
        </w:rPr>
        <w:t xml:space="preserve"> agregat za rezervno napajanje objekta z električno energijo v pri</w:t>
      </w:r>
      <w:r w:rsidR="000E5FB2" w:rsidRPr="00A159CC">
        <w:rPr>
          <w:color w:val="000000"/>
        </w:rPr>
        <w:t>meru izpada električne energije</w:t>
      </w:r>
      <w:r w:rsidRPr="00A159CC">
        <w:rPr>
          <w:color w:val="000000"/>
        </w:rPr>
        <w:t xml:space="preserve"> ima lasten rezervoar za </w:t>
      </w:r>
      <w:proofErr w:type="spellStart"/>
      <w:r w:rsidRPr="00A159CC">
        <w:rPr>
          <w:color w:val="000000"/>
        </w:rPr>
        <w:t>dieselsko</w:t>
      </w:r>
      <w:proofErr w:type="spellEnd"/>
      <w:r w:rsidRPr="00A159CC">
        <w:rPr>
          <w:color w:val="000000"/>
        </w:rPr>
        <w:t xml:space="preserve"> gorivo s prostornino 90 L in lovilno posodo, v katero se ujame celotna količina </w:t>
      </w:r>
      <w:proofErr w:type="spellStart"/>
      <w:r w:rsidRPr="00A159CC">
        <w:rPr>
          <w:color w:val="000000"/>
        </w:rPr>
        <w:t>dieselskega</w:t>
      </w:r>
      <w:proofErr w:type="spellEnd"/>
      <w:r w:rsidRPr="00A159CC">
        <w:rPr>
          <w:color w:val="000000"/>
        </w:rPr>
        <w:t xml:space="preserve"> goriva. Tla prostora v skupni kleti (pod območjema O1 in O3), kjer bo nameščen </w:t>
      </w:r>
      <w:proofErr w:type="spellStart"/>
      <w:r w:rsidRPr="00A159CC">
        <w:rPr>
          <w:color w:val="000000"/>
        </w:rPr>
        <w:t>dieselski</w:t>
      </w:r>
      <w:proofErr w:type="spellEnd"/>
      <w:r w:rsidRPr="00A159CC">
        <w:rPr>
          <w:color w:val="000000"/>
        </w:rPr>
        <w:t xml:space="preserve"> agregat, bodo premazana s premazom, odpornim na mineralna olja. Prav tako bo celotna klet urejena kot lovilna kad brez odtoka. Rezervoar agregata za </w:t>
      </w:r>
      <w:proofErr w:type="spellStart"/>
      <w:r w:rsidRPr="00A159CC">
        <w:rPr>
          <w:color w:val="000000"/>
        </w:rPr>
        <w:t>dieselsko</w:t>
      </w:r>
      <w:proofErr w:type="spellEnd"/>
      <w:r w:rsidRPr="00A159CC">
        <w:rPr>
          <w:color w:val="000000"/>
        </w:rPr>
        <w:t xml:space="preserve"> gorivo je opremljen z zadrževalnim sistemom za prestrezanje in zadržanje nevarne tekočine, t.j. lovilno posodo. Polnjenje </w:t>
      </w:r>
      <w:proofErr w:type="spellStart"/>
      <w:r w:rsidRPr="00A159CC">
        <w:rPr>
          <w:color w:val="000000"/>
        </w:rPr>
        <w:t>dieselskega</w:t>
      </w:r>
      <w:proofErr w:type="spellEnd"/>
      <w:r w:rsidRPr="00A159CC">
        <w:rPr>
          <w:color w:val="000000"/>
        </w:rPr>
        <w:t xml:space="preserve"> goriva v rezervoar se bo izvajalo poredkoma, saj je </w:t>
      </w:r>
      <w:proofErr w:type="spellStart"/>
      <w:r w:rsidRPr="00A159CC">
        <w:rPr>
          <w:color w:val="000000"/>
        </w:rPr>
        <w:t>dieselski</w:t>
      </w:r>
      <w:proofErr w:type="spellEnd"/>
      <w:r w:rsidRPr="00A159CC">
        <w:rPr>
          <w:color w:val="000000"/>
        </w:rPr>
        <w:t xml:space="preserve"> agregat namenjen obratovanju le v primeru, ko zmanjka električne energije. V času obratovanja nameravanega posega lahko pride do razpok v tleh kleti in posledičnega puščanja, zato je upravni organ, z namenom preprečitve tveganja onesnaženja tal in podzemne vode, v točki V./6 izreka tega dovoljenja določil dodatne pogoje. Upravni organ ocenjuje, da bodo vplivi nameravanega posega na kakovost tal in podzemnih vod, ob izvajanju vseh predvidenih zaščitnih ukrepov v času obratovanja, nebistveni.</w:t>
      </w:r>
    </w:p>
    <w:p w14:paraId="7B146568" w14:textId="2433BF4B" w:rsidR="009B5DE5" w:rsidRPr="00A159CC" w:rsidRDefault="009B5DE5" w:rsidP="00A159CC">
      <w:pPr>
        <w:autoSpaceDE w:val="0"/>
        <w:autoSpaceDN w:val="0"/>
        <w:adjustRightInd w:val="0"/>
        <w:spacing w:line="260" w:lineRule="exact"/>
        <w:ind w:right="142"/>
        <w:rPr>
          <w:color w:val="000000"/>
        </w:rPr>
      </w:pPr>
    </w:p>
    <w:p w14:paraId="2B6F0093" w14:textId="1DE76C5F" w:rsidR="009B5DE5" w:rsidRPr="00A159CC" w:rsidRDefault="009B5DE5" w:rsidP="00375CCF">
      <w:pPr>
        <w:pStyle w:val="Obrazloitev11"/>
      </w:pPr>
      <w:r w:rsidRPr="00A159CC">
        <w:t>Upravni organ ugotavlja, da je treba za obratovanje gradbišča, ki je vir hrupa, v skladu s 6. točko prvega odstavka 11. člena Uredbe o hrupu zagotoviti izvajanje lastnega ocenjevanja hrupa v skladu s predpisom, ki ureja prvo ocenjevanje in obratovalni monitoring za vire hrupa ter o pogojih za njegovo izvajanje z ocenjevanjem kazalcev hrupa</w:t>
      </w:r>
      <w:r w:rsidR="00DC0B34" w:rsidRPr="00A159CC">
        <w:t xml:space="preserve"> </w:t>
      </w:r>
      <w:r w:rsidRPr="00A159CC">
        <w:t>L(dan),</w:t>
      </w:r>
      <w:r w:rsidR="00DC0B34" w:rsidRPr="00A159CC">
        <w:t xml:space="preserve"> </w:t>
      </w:r>
      <w:r w:rsidRPr="00A159CC">
        <w:t>L(večer),</w:t>
      </w:r>
      <w:r w:rsidR="00DC0B34" w:rsidRPr="00A159CC">
        <w:t xml:space="preserve"> </w:t>
      </w:r>
      <w:r w:rsidRPr="00A159CC">
        <w:t>L(noč),</w:t>
      </w:r>
      <w:r w:rsidR="00DC0B34" w:rsidRPr="00A159CC">
        <w:t xml:space="preserve"> </w:t>
      </w:r>
      <w:r w:rsidRPr="00A159CC">
        <w:t>L(</w:t>
      </w:r>
      <w:proofErr w:type="spellStart"/>
      <w:r w:rsidRPr="00A159CC">
        <w:t>dvn</w:t>
      </w:r>
      <w:proofErr w:type="spellEnd"/>
      <w:r w:rsidRPr="00A159CC">
        <w:t>)</w:t>
      </w:r>
      <w:r w:rsidR="00DC0B34" w:rsidRPr="00A159CC">
        <w:t xml:space="preserve"> in oceno kazalcev hrupa L(</w:t>
      </w:r>
      <w:proofErr w:type="spellStart"/>
      <w:r w:rsidR="00DC0B34" w:rsidRPr="00A159CC">
        <w:t>eq</w:t>
      </w:r>
      <w:proofErr w:type="spellEnd"/>
      <w:r w:rsidR="00DC0B34" w:rsidRPr="00A159CC">
        <w:t xml:space="preserve">), L(1) in </w:t>
      </w:r>
      <w:r w:rsidRPr="00A159CC">
        <w:t>L(99). Upravni organ je v točki V</w:t>
      </w:r>
      <w:r w:rsidR="00B351E7" w:rsidRPr="00A159CC">
        <w:t>I</w:t>
      </w:r>
      <w:r w:rsidRPr="00A159CC">
        <w:t>. izreka tega gradbenega dovoljenja tako določil izvajanje lastnega ocenjevanja hrupa za gradbišče, ki je vir hrupa</w:t>
      </w:r>
      <w:r w:rsidR="00DC0B34" w:rsidRPr="00A159CC">
        <w:t>.</w:t>
      </w:r>
    </w:p>
    <w:p w14:paraId="1296DFC6" w14:textId="77777777" w:rsidR="007411C5" w:rsidRPr="00A159CC" w:rsidRDefault="007411C5" w:rsidP="00A159CC">
      <w:pPr>
        <w:spacing w:line="260" w:lineRule="exact"/>
        <w:ind w:right="142"/>
      </w:pPr>
    </w:p>
    <w:p w14:paraId="6876AC66" w14:textId="016A4146" w:rsidR="00663110" w:rsidRPr="00A159CC" w:rsidRDefault="00663110" w:rsidP="00375CCF">
      <w:pPr>
        <w:pStyle w:val="Obrazloitev1"/>
      </w:pPr>
      <w:r w:rsidRPr="00A159CC">
        <w:t>Upravni organ je v skladu z določbami 55. člena GZ zagotovil javni vpogled v zahtevo za izdajo gradbenega dovoljenja in dokumentacijo, ki se nanaša na predmet izdaje gradbenega dovoljenja ter omogočil dajanje mnenj in pripomb v roku 30 dni od dneva javne objave na spletnih straneh e-upra</w:t>
      </w:r>
      <w:r w:rsidR="00DC0B34" w:rsidRPr="00A159CC">
        <w:t>ve. Javno naznanilo št. 35105-50</w:t>
      </w:r>
      <w:r w:rsidRPr="00A159CC">
        <w:t>/2021-2550-</w:t>
      </w:r>
      <w:r w:rsidR="00AC17B1" w:rsidRPr="00A159CC">
        <w:t>51</w:t>
      </w:r>
      <w:r w:rsidRPr="00A159CC">
        <w:t xml:space="preserve"> z dne </w:t>
      </w:r>
      <w:r w:rsidR="00AC17B1" w:rsidRPr="00A159CC">
        <w:t>9</w:t>
      </w:r>
      <w:r w:rsidRPr="00A159CC">
        <w:t>. </w:t>
      </w:r>
      <w:r w:rsidR="00AC17B1" w:rsidRPr="00A159CC">
        <w:t>8</w:t>
      </w:r>
      <w:r w:rsidRPr="00A159CC">
        <w:t>. 2022 je bilo objavljeno na spletnih straneh</w:t>
      </w:r>
      <w:r w:rsidR="00E66A56" w:rsidRPr="00A159CC">
        <w:t xml:space="preserve"> </w:t>
      </w:r>
      <w:r w:rsidRPr="00A159CC">
        <w:t xml:space="preserve">e-uprave od </w:t>
      </w:r>
      <w:r w:rsidR="00AC17B1" w:rsidRPr="00A159CC">
        <w:rPr>
          <w:bCs/>
        </w:rPr>
        <w:t>11</w:t>
      </w:r>
      <w:r w:rsidRPr="00A159CC">
        <w:rPr>
          <w:bCs/>
        </w:rPr>
        <w:t>. </w:t>
      </w:r>
      <w:r w:rsidR="00AC17B1" w:rsidRPr="00A159CC">
        <w:rPr>
          <w:bCs/>
        </w:rPr>
        <w:t>8</w:t>
      </w:r>
      <w:r w:rsidRPr="00A159CC">
        <w:rPr>
          <w:bCs/>
        </w:rPr>
        <w:t xml:space="preserve">. 2022 do </w:t>
      </w:r>
      <w:r w:rsidR="00AC17B1" w:rsidRPr="00A159CC">
        <w:rPr>
          <w:bCs/>
        </w:rPr>
        <w:t>9</w:t>
      </w:r>
      <w:r w:rsidRPr="00A159CC">
        <w:rPr>
          <w:bCs/>
        </w:rPr>
        <w:t>. </w:t>
      </w:r>
      <w:r w:rsidR="00AC17B1" w:rsidRPr="00A159CC">
        <w:rPr>
          <w:bCs/>
        </w:rPr>
        <w:t>9</w:t>
      </w:r>
      <w:r w:rsidRPr="00A159CC">
        <w:rPr>
          <w:bCs/>
        </w:rPr>
        <w:t>. 2022</w:t>
      </w:r>
      <w:r w:rsidRPr="00A159CC">
        <w:t xml:space="preserve">, celotna dokumentacija (javno naznanilo, zahteva za izdajo gradbenega dovoljenja, </w:t>
      </w:r>
      <w:r w:rsidR="002F4658" w:rsidRPr="00A159CC">
        <w:t>projektna dokumentacija za pridobitev mnenj in gradbenega dovoljenja, poročilo o v</w:t>
      </w:r>
      <w:r w:rsidR="001D0975" w:rsidRPr="00A159CC">
        <w:t>p</w:t>
      </w:r>
      <w:r w:rsidR="002F4658" w:rsidRPr="00A159CC">
        <w:t xml:space="preserve">livih na okolje </w:t>
      </w:r>
      <w:r w:rsidR="001D0975" w:rsidRPr="00A159CC">
        <w:t>in mnenja</w:t>
      </w:r>
      <w:r w:rsidR="001677CF" w:rsidRPr="00A159CC">
        <w:t>)</w:t>
      </w:r>
      <w:r w:rsidRPr="00A159CC">
        <w:t xml:space="preserve"> </w:t>
      </w:r>
      <w:r w:rsidR="00B660DA" w:rsidRPr="00A159CC">
        <w:t>pa na spletnih straneh MOP od 11</w:t>
      </w:r>
      <w:r w:rsidRPr="00A159CC">
        <w:t>. </w:t>
      </w:r>
      <w:r w:rsidR="00B660DA" w:rsidRPr="00A159CC">
        <w:t>8</w:t>
      </w:r>
      <w:r w:rsidRPr="00A159CC">
        <w:t>. 2022 dalje.</w:t>
      </w:r>
      <w:r w:rsidR="005A0545" w:rsidRPr="00A159CC">
        <w:t xml:space="preserve"> Javno naznanilo, ki vsebuje tudi vabilo k priglasitvi udeležbe v postopek, je investitor v skladu s tretjim odstavkom 37. člena GZ objavil tudi na zemljišču na katerem je predvidena gradnja. Upravni organ ugotavlja, da udeležbe v postopek ni priglasila nobena oseba.</w:t>
      </w:r>
    </w:p>
    <w:p w14:paraId="2BC0BAB2" w14:textId="77777777" w:rsidR="00663110" w:rsidRPr="00A159CC" w:rsidRDefault="00663110" w:rsidP="00A159CC">
      <w:pPr>
        <w:spacing w:line="260" w:lineRule="exact"/>
      </w:pPr>
    </w:p>
    <w:p w14:paraId="276A794D" w14:textId="21755731" w:rsidR="00663110" w:rsidRPr="00A159CC" w:rsidRDefault="00663110" w:rsidP="00375CCF">
      <w:pPr>
        <w:pStyle w:val="Obrazloitev1"/>
      </w:pPr>
      <w:r w:rsidRPr="00A159CC">
        <w:t xml:space="preserve">Posebni stroški v postopku niso nastali in niso bili zaznamovani, zato je upravni organ skladno s petim odstavkom 213. člena Zakona o splošnem upravnem postopku (Uradni list RS, št. 24/06 – uradno prečiščeno besedilo, 105/06 – ZUS-1, 126/07, 65/08, 8/10, 82/13, 175/20 – ZIUOPDVE in 3/22 – </w:t>
      </w:r>
      <w:proofErr w:type="spellStart"/>
      <w:r w:rsidRPr="00A159CC">
        <w:t>ZDeb</w:t>
      </w:r>
      <w:proofErr w:type="spellEnd"/>
      <w:r w:rsidRPr="00A159CC">
        <w:t xml:space="preserve">, v nadaljevanju ZUP), ki mu nalaga, da v izreku odločbe odloči tudi o tem, ali so nastali stroški postopka, o stroških postopka odločil, kot izhaja iz X. točke izreka </w:t>
      </w:r>
      <w:r w:rsidRPr="00A159CC">
        <w:lastRenderedPageBreak/>
        <w:t>tega dovoljenja.</w:t>
      </w:r>
    </w:p>
    <w:p w14:paraId="3ABC488E" w14:textId="77777777" w:rsidR="00663110" w:rsidRPr="00A159CC" w:rsidRDefault="00663110" w:rsidP="00A159CC">
      <w:pPr>
        <w:spacing w:line="260" w:lineRule="exact"/>
      </w:pPr>
    </w:p>
    <w:p w14:paraId="493475AF" w14:textId="56824743" w:rsidR="00E17E7A" w:rsidRPr="00A159CC" w:rsidRDefault="00E17E7A" w:rsidP="00375CCF">
      <w:pPr>
        <w:pStyle w:val="Obrazloitev1"/>
      </w:pPr>
      <w:r w:rsidRPr="00A159CC">
        <w:t>Upravni organ opozarja še na naslednje obveznosti investitorja v zvezi z gradnjo, ki niso predmet tega dovoljenja, so pa predpisane v GZ-1:</w:t>
      </w:r>
    </w:p>
    <w:p w14:paraId="7C939589" w14:textId="77777777" w:rsidR="00E17E7A" w:rsidRPr="00A159CC" w:rsidRDefault="00E17E7A" w:rsidP="00A159CC">
      <w:pPr>
        <w:pStyle w:val="Obrazloitev1"/>
        <w:numPr>
          <w:ilvl w:val="0"/>
          <w:numId w:val="0"/>
        </w:numPr>
      </w:pPr>
      <w:r w:rsidRPr="00A159CC">
        <w:t>v skladu z določbami GZ-1 mora investitor pred izvedbo gradnje imenovati nadzornika (prvi odstavek 74. člena GZ).</w:t>
      </w:r>
    </w:p>
    <w:p w14:paraId="44DC963D" w14:textId="5EF4C090" w:rsidR="00E17E7A" w:rsidRPr="00A159CC" w:rsidRDefault="00E17E7A" w:rsidP="00375CCF">
      <w:pPr>
        <w:pStyle w:val="Zamik1"/>
      </w:pPr>
      <w:r w:rsidRPr="00A159CC">
        <w:t xml:space="preserve">GZ-1 investitorju nalaga, da začetek gradnje prijavi in sicer v skladu s 76. členom GZ-1. Prijava se vloži na obrazcu, ki je do uveljavitve novega predpisa določen s Pravilnikom o podrobnejši vsebini dokumentacije in obrazcih, povezanih z graditvijo objektov (Uradni list RS, št. 36/18, 51/18 – </w:t>
      </w:r>
      <w:proofErr w:type="spellStart"/>
      <w:r w:rsidRPr="00A159CC">
        <w:t>popr</w:t>
      </w:r>
      <w:proofErr w:type="spellEnd"/>
      <w:r w:rsidRPr="00A159CC">
        <w:t>., 197/20 in 199/21 – GZ-1, v nadaljevanju Pravilnik o dokumentaciji in obrazcih). K prijavi začetka gradnje je potrebno priložiti dokumentacijo za izvedbo gradnje in ostale priloge kot jih določa 76. člen GZ-1.</w:t>
      </w:r>
    </w:p>
    <w:p w14:paraId="5D7C8A89" w14:textId="77777777" w:rsidR="00E17E7A" w:rsidRPr="00A159CC" w:rsidRDefault="00E17E7A" w:rsidP="00375CCF">
      <w:pPr>
        <w:pStyle w:val="Zamik1"/>
      </w:pPr>
      <w:r w:rsidRPr="00A159CC">
        <w:t>v skladu z 80. členom GZ-1 mora investitor po dokončanju gradnje pri Ministrstvu za okolje in prostor vložiti zahtevo za izdajo uporabnega dovoljenja. Zahteva se vloži na obrazcu, ki je do uveljavitve novega predpisa določen s Pravilnikom o dokumentaciji in obrazcih.</w:t>
      </w:r>
    </w:p>
    <w:p w14:paraId="593A31AF" w14:textId="77777777" w:rsidR="00663110" w:rsidRPr="00A159CC" w:rsidRDefault="00663110" w:rsidP="00A159CC">
      <w:pPr>
        <w:pStyle w:val="Obrazloitev1"/>
        <w:numPr>
          <w:ilvl w:val="0"/>
          <w:numId w:val="0"/>
        </w:numPr>
      </w:pPr>
    </w:p>
    <w:p w14:paraId="247D47D6" w14:textId="61E3469D" w:rsidR="00B913C7" w:rsidRPr="00A159CC" w:rsidRDefault="00663110" w:rsidP="00375CCF">
      <w:pPr>
        <w:pStyle w:val="Obrazloitev1"/>
      </w:pPr>
      <w:r w:rsidRPr="00A159CC">
        <w:t xml:space="preserve">Upravna taksa je bila odmerjena po tarifni številki 1. in 40. Zakona o upravnih taksah (Uradni list RS, št. 106/10 – uradno prečiščeno besedilo, 14/15 – ZUUJFO, 84/15 – ZZelP-J, 32/16, 30/18 – </w:t>
      </w:r>
      <w:proofErr w:type="spellStart"/>
      <w:r w:rsidRPr="00A159CC">
        <w:t>ZKZaš</w:t>
      </w:r>
      <w:proofErr w:type="spellEnd"/>
      <w:r w:rsidRPr="00A159CC">
        <w:t xml:space="preserve"> in 189/20 – ZFRO) in izdan plačilni nalog št. 35105-5</w:t>
      </w:r>
      <w:r w:rsidR="00B660DA" w:rsidRPr="00A159CC">
        <w:t>0</w:t>
      </w:r>
      <w:r w:rsidRPr="00A159CC">
        <w:t>/2021-2550-5</w:t>
      </w:r>
      <w:r w:rsidR="00B660DA" w:rsidRPr="00A159CC">
        <w:t>5</w:t>
      </w:r>
      <w:r w:rsidR="007F4306" w:rsidRPr="00A159CC">
        <w:t xml:space="preserve"> z dne 16</w:t>
      </w:r>
      <w:r w:rsidRPr="00A159CC">
        <w:t xml:space="preserve">. </w:t>
      </w:r>
      <w:r w:rsidR="007F4306" w:rsidRPr="00A159CC">
        <w:t>11</w:t>
      </w:r>
      <w:r w:rsidRPr="00A159CC">
        <w:t>. 2022.</w:t>
      </w:r>
      <w:r w:rsidR="00B913C7" w:rsidRPr="00A159CC">
        <w:t xml:space="preserve"> Upravni organ iz spisnih podatkov ugotavlja, da je taksa plačana.</w:t>
      </w:r>
    </w:p>
    <w:p w14:paraId="52A8C7E8" w14:textId="775F77A1" w:rsidR="00B913C7" w:rsidRPr="00A159CC" w:rsidRDefault="00B913C7" w:rsidP="00A159CC">
      <w:pPr>
        <w:pStyle w:val="Obrazloitev1"/>
        <w:numPr>
          <w:ilvl w:val="0"/>
          <w:numId w:val="0"/>
        </w:numPr>
      </w:pPr>
    </w:p>
    <w:p w14:paraId="40245A90" w14:textId="790DF7C5" w:rsidR="00B913C7" w:rsidRPr="00A159CC" w:rsidRDefault="00B913C7" w:rsidP="00375CCF">
      <w:pPr>
        <w:pStyle w:val="Obrazloitev1"/>
      </w:pPr>
      <w:r w:rsidRPr="00A159CC">
        <w:t>Ta odločba je izdana v elektronski obliki. Stranka, ki je prejela kopijo odločbe, lahko zahteva od</w:t>
      </w:r>
      <w:r w:rsidRPr="00A159CC">
        <w:rPr>
          <w:color w:val="000000"/>
        </w:rPr>
        <w:t xml:space="preserve"> organa, da ji pošlje izvirnik odločbe na sporočen elektronski naslov ali da ji pošlje kopijo odločbe s potrdilom o skladnosti z izvirnikom. Zahteva se vloži neposredno pri organu, ali se pošlje po pošti ali po elektronski poti. Zahteva za pošiljanje izvirnika ali za izdajo kopije s potrdilom o skladnosti ne vpliva ne tek roka.</w:t>
      </w:r>
    </w:p>
    <w:p w14:paraId="34F93383" w14:textId="77777777" w:rsidR="004776A6" w:rsidRPr="00A159CC" w:rsidRDefault="004776A6" w:rsidP="00A159CC">
      <w:pPr>
        <w:spacing w:line="260" w:lineRule="exact"/>
        <w:ind w:right="142"/>
      </w:pPr>
    </w:p>
    <w:p w14:paraId="5739EEF2" w14:textId="77777777" w:rsidR="008C6C3C" w:rsidRPr="00A159CC" w:rsidRDefault="002C1444" w:rsidP="00A159CC">
      <w:pPr>
        <w:spacing w:line="260" w:lineRule="exact"/>
        <w:ind w:right="142"/>
        <w:rPr>
          <w:b/>
        </w:rPr>
      </w:pPr>
      <w:r w:rsidRPr="00A159CC">
        <w:rPr>
          <w:b/>
        </w:rPr>
        <w:t>POUK</w:t>
      </w:r>
      <w:r w:rsidR="00C071F5" w:rsidRPr="00A159CC">
        <w:rPr>
          <w:b/>
        </w:rPr>
        <w:t xml:space="preserve"> </w:t>
      </w:r>
      <w:r w:rsidRPr="00A159CC">
        <w:rPr>
          <w:b/>
        </w:rPr>
        <w:t>O</w:t>
      </w:r>
      <w:r w:rsidR="00C071F5" w:rsidRPr="00A159CC">
        <w:rPr>
          <w:b/>
        </w:rPr>
        <w:t xml:space="preserve"> </w:t>
      </w:r>
      <w:r w:rsidRPr="00A159CC">
        <w:rPr>
          <w:b/>
        </w:rPr>
        <w:t>PRAVNEM</w:t>
      </w:r>
      <w:r w:rsidR="00C071F5" w:rsidRPr="00A159CC">
        <w:rPr>
          <w:b/>
        </w:rPr>
        <w:t xml:space="preserve"> </w:t>
      </w:r>
      <w:r w:rsidRPr="00A159CC">
        <w:rPr>
          <w:b/>
        </w:rPr>
        <w:t>SREDSTVU:</w:t>
      </w:r>
      <w:r w:rsidR="00C071F5" w:rsidRPr="00A159CC">
        <w:rPr>
          <w:b/>
        </w:rPr>
        <w:t xml:space="preserve"> </w:t>
      </w:r>
      <w:r w:rsidRPr="00A159CC">
        <w:rPr>
          <w:b/>
        </w:rPr>
        <w:t>Zoper</w:t>
      </w:r>
      <w:r w:rsidR="00C071F5" w:rsidRPr="00A159CC">
        <w:rPr>
          <w:b/>
        </w:rPr>
        <w:t xml:space="preserve"> </w:t>
      </w:r>
      <w:r w:rsidRPr="00A159CC">
        <w:rPr>
          <w:b/>
        </w:rPr>
        <w:t>to</w:t>
      </w:r>
      <w:r w:rsidR="00C071F5" w:rsidRPr="00A159CC">
        <w:rPr>
          <w:b/>
        </w:rPr>
        <w:t xml:space="preserve"> </w:t>
      </w:r>
      <w:r w:rsidRPr="00A159CC">
        <w:rPr>
          <w:b/>
        </w:rPr>
        <w:t>odločbo</w:t>
      </w:r>
      <w:r w:rsidR="00C071F5" w:rsidRPr="00A159CC">
        <w:rPr>
          <w:b/>
        </w:rPr>
        <w:t xml:space="preserve"> </w:t>
      </w:r>
      <w:r w:rsidRPr="00A159CC">
        <w:rPr>
          <w:b/>
        </w:rPr>
        <w:t>ni</w:t>
      </w:r>
      <w:r w:rsidR="00C071F5" w:rsidRPr="00A159CC">
        <w:rPr>
          <w:b/>
        </w:rPr>
        <w:t xml:space="preserve"> </w:t>
      </w:r>
      <w:r w:rsidRPr="00A159CC">
        <w:rPr>
          <w:b/>
        </w:rPr>
        <w:t>pritožbe,</w:t>
      </w:r>
      <w:r w:rsidR="00C071F5" w:rsidRPr="00A159CC">
        <w:rPr>
          <w:b/>
        </w:rPr>
        <w:t xml:space="preserve"> </w:t>
      </w:r>
      <w:r w:rsidRPr="00A159CC">
        <w:rPr>
          <w:b/>
        </w:rPr>
        <w:t>pač</w:t>
      </w:r>
      <w:r w:rsidR="00C071F5" w:rsidRPr="00A159CC">
        <w:rPr>
          <w:b/>
        </w:rPr>
        <w:t xml:space="preserve"> </w:t>
      </w:r>
      <w:r w:rsidRPr="00A159CC">
        <w:rPr>
          <w:b/>
        </w:rPr>
        <w:t>pa</w:t>
      </w:r>
      <w:r w:rsidR="00C071F5" w:rsidRPr="00A159CC">
        <w:rPr>
          <w:b/>
        </w:rPr>
        <w:t xml:space="preserve"> </w:t>
      </w:r>
      <w:r w:rsidRPr="00A159CC">
        <w:rPr>
          <w:b/>
        </w:rPr>
        <w:t>je</w:t>
      </w:r>
      <w:r w:rsidR="00C071F5" w:rsidRPr="00A159CC">
        <w:rPr>
          <w:b/>
        </w:rPr>
        <w:t xml:space="preserve"> </w:t>
      </w:r>
      <w:r w:rsidRPr="00A159CC">
        <w:rPr>
          <w:b/>
        </w:rPr>
        <w:t>dovoljen</w:t>
      </w:r>
      <w:r w:rsidR="00C071F5" w:rsidRPr="00A159CC">
        <w:rPr>
          <w:b/>
        </w:rPr>
        <w:t xml:space="preserve"> </w:t>
      </w:r>
      <w:r w:rsidRPr="00A159CC">
        <w:rPr>
          <w:b/>
        </w:rPr>
        <w:t>upravni</w:t>
      </w:r>
      <w:r w:rsidR="00C071F5" w:rsidRPr="00A159CC">
        <w:rPr>
          <w:b/>
        </w:rPr>
        <w:t xml:space="preserve"> </w:t>
      </w:r>
      <w:r w:rsidRPr="00A159CC">
        <w:rPr>
          <w:b/>
        </w:rPr>
        <w:t>spor</w:t>
      </w:r>
      <w:r w:rsidR="00C071F5" w:rsidRPr="00A159CC">
        <w:rPr>
          <w:b/>
        </w:rPr>
        <w:t xml:space="preserve"> </w:t>
      </w:r>
      <w:r w:rsidRPr="00A159CC">
        <w:rPr>
          <w:b/>
        </w:rPr>
        <w:t>z</w:t>
      </w:r>
      <w:r w:rsidR="00C071F5" w:rsidRPr="00A159CC">
        <w:rPr>
          <w:b/>
        </w:rPr>
        <w:t xml:space="preserve"> </w:t>
      </w:r>
      <w:r w:rsidRPr="00A159CC">
        <w:rPr>
          <w:b/>
        </w:rPr>
        <w:t>vložitvijo</w:t>
      </w:r>
      <w:r w:rsidR="00C071F5" w:rsidRPr="00A159CC">
        <w:rPr>
          <w:b/>
        </w:rPr>
        <w:t xml:space="preserve"> </w:t>
      </w:r>
      <w:r w:rsidRPr="00A159CC">
        <w:rPr>
          <w:b/>
        </w:rPr>
        <w:t>tožbe</w:t>
      </w:r>
      <w:r w:rsidR="00C071F5" w:rsidRPr="00A159CC">
        <w:rPr>
          <w:b/>
        </w:rPr>
        <w:t xml:space="preserve"> </w:t>
      </w:r>
      <w:r w:rsidRPr="00A159CC">
        <w:rPr>
          <w:b/>
        </w:rPr>
        <w:t>na</w:t>
      </w:r>
      <w:r w:rsidR="00C071F5" w:rsidRPr="00A159CC">
        <w:rPr>
          <w:b/>
        </w:rPr>
        <w:t xml:space="preserve"> Upravno sodišče Republike Slovenije </w:t>
      </w:r>
      <w:r w:rsidRPr="00A159CC">
        <w:rPr>
          <w:b/>
        </w:rPr>
        <w:t>v</w:t>
      </w:r>
      <w:r w:rsidR="00C071F5" w:rsidRPr="00A159CC">
        <w:rPr>
          <w:b/>
        </w:rPr>
        <w:t xml:space="preserve"> </w:t>
      </w:r>
      <w:r w:rsidRPr="00A159CC">
        <w:rPr>
          <w:b/>
        </w:rPr>
        <w:t>roku</w:t>
      </w:r>
      <w:r w:rsidR="00C071F5" w:rsidRPr="00A159CC">
        <w:rPr>
          <w:b/>
        </w:rPr>
        <w:t xml:space="preserve"> </w:t>
      </w:r>
      <w:r w:rsidRPr="00A159CC">
        <w:rPr>
          <w:b/>
        </w:rPr>
        <w:t>30</w:t>
      </w:r>
      <w:r w:rsidR="00C071F5" w:rsidRPr="00A159CC">
        <w:rPr>
          <w:b/>
        </w:rPr>
        <w:t xml:space="preserve"> </w:t>
      </w:r>
      <w:r w:rsidRPr="00A159CC">
        <w:rPr>
          <w:b/>
        </w:rPr>
        <w:t>dni</w:t>
      </w:r>
      <w:r w:rsidR="00C071F5" w:rsidRPr="00A159CC">
        <w:rPr>
          <w:b/>
        </w:rPr>
        <w:t xml:space="preserve"> </w:t>
      </w:r>
      <w:r w:rsidRPr="00A159CC">
        <w:rPr>
          <w:b/>
        </w:rPr>
        <w:t>od</w:t>
      </w:r>
      <w:r w:rsidR="00C071F5" w:rsidRPr="00A159CC">
        <w:rPr>
          <w:b/>
        </w:rPr>
        <w:t xml:space="preserve"> </w:t>
      </w:r>
      <w:r w:rsidRPr="00A159CC">
        <w:rPr>
          <w:b/>
        </w:rPr>
        <w:t>vročitve</w:t>
      </w:r>
      <w:r w:rsidR="00C071F5" w:rsidRPr="00A159CC">
        <w:rPr>
          <w:b/>
        </w:rPr>
        <w:t xml:space="preserve"> </w:t>
      </w:r>
      <w:r w:rsidRPr="00A159CC">
        <w:rPr>
          <w:b/>
        </w:rPr>
        <w:t>odločbe.</w:t>
      </w:r>
      <w:r w:rsidR="00C071F5" w:rsidRPr="00A159CC">
        <w:rPr>
          <w:b/>
        </w:rPr>
        <w:t xml:space="preserve"> </w:t>
      </w:r>
      <w:r w:rsidRPr="00A159CC">
        <w:rPr>
          <w:b/>
        </w:rPr>
        <w:t>Tožbo</w:t>
      </w:r>
      <w:r w:rsidR="00C071F5" w:rsidRPr="00A159CC">
        <w:rPr>
          <w:b/>
        </w:rPr>
        <w:t xml:space="preserve"> </w:t>
      </w:r>
      <w:r w:rsidRPr="00A159CC">
        <w:rPr>
          <w:b/>
        </w:rPr>
        <w:t>se</w:t>
      </w:r>
      <w:r w:rsidR="00C071F5" w:rsidRPr="00A159CC">
        <w:rPr>
          <w:b/>
        </w:rPr>
        <w:t xml:space="preserve"> </w:t>
      </w:r>
      <w:r w:rsidRPr="00A159CC">
        <w:rPr>
          <w:b/>
        </w:rPr>
        <w:t>vloži</w:t>
      </w:r>
      <w:r w:rsidR="00C071F5" w:rsidRPr="00A159CC">
        <w:rPr>
          <w:b/>
        </w:rPr>
        <w:t xml:space="preserve"> </w:t>
      </w:r>
      <w:r w:rsidRPr="00A159CC">
        <w:rPr>
          <w:b/>
        </w:rPr>
        <w:t>neposredno</w:t>
      </w:r>
      <w:r w:rsidR="00C071F5" w:rsidRPr="00A159CC">
        <w:rPr>
          <w:b/>
        </w:rPr>
        <w:t xml:space="preserve"> </w:t>
      </w:r>
      <w:r w:rsidRPr="00A159CC">
        <w:rPr>
          <w:b/>
        </w:rPr>
        <w:t>pri</w:t>
      </w:r>
      <w:r w:rsidR="00C071F5" w:rsidRPr="00A159CC">
        <w:rPr>
          <w:b/>
        </w:rPr>
        <w:t xml:space="preserve"> </w:t>
      </w:r>
      <w:r w:rsidRPr="00A159CC">
        <w:rPr>
          <w:b/>
        </w:rPr>
        <w:t>pristojnem</w:t>
      </w:r>
      <w:r w:rsidR="00C071F5" w:rsidRPr="00A159CC">
        <w:rPr>
          <w:b/>
        </w:rPr>
        <w:t xml:space="preserve"> </w:t>
      </w:r>
      <w:r w:rsidRPr="00A159CC">
        <w:rPr>
          <w:b/>
        </w:rPr>
        <w:t>sodišču</w:t>
      </w:r>
      <w:r w:rsidR="00C071F5" w:rsidRPr="00A159CC">
        <w:rPr>
          <w:b/>
        </w:rPr>
        <w:t xml:space="preserve"> </w:t>
      </w:r>
      <w:r w:rsidRPr="00A159CC">
        <w:rPr>
          <w:b/>
        </w:rPr>
        <w:t>ali</w:t>
      </w:r>
      <w:r w:rsidR="00C071F5" w:rsidRPr="00A159CC">
        <w:rPr>
          <w:b/>
        </w:rPr>
        <w:t xml:space="preserve"> </w:t>
      </w:r>
      <w:r w:rsidRPr="00A159CC">
        <w:rPr>
          <w:b/>
        </w:rPr>
        <w:t>pošlje</w:t>
      </w:r>
      <w:r w:rsidR="00C071F5" w:rsidRPr="00A159CC">
        <w:rPr>
          <w:b/>
        </w:rPr>
        <w:t xml:space="preserve"> </w:t>
      </w:r>
      <w:r w:rsidRPr="00A159CC">
        <w:rPr>
          <w:b/>
        </w:rPr>
        <w:t>po</w:t>
      </w:r>
      <w:r w:rsidR="00C071F5" w:rsidRPr="00A159CC">
        <w:rPr>
          <w:b/>
        </w:rPr>
        <w:t xml:space="preserve"> </w:t>
      </w:r>
      <w:r w:rsidRPr="00A159CC">
        <w:rPr>
          <w:b/>
        </w:rPr>
        <w:t>pošti.</w:t>
      </w:r>
    </w:p>
    <w:p w14:paraId="6490A941" w14:textId="77777777" w:rsidR="00C84EBA" w:rsidRPr="00A159CC" w:rsidRDefault="00C84EBA" w:rsidP="00A159CC">
      <w:pPr>
        <w:spacing w:line="260" w:lineRule="exact"/>
        <w:ind w:right="142"/>
      </w:pPr>
    </w:p>
    <w:p w14:paraId="6F50446E" w14:textId="77777777" w:rsidR="00375CCF" w:rsidRPr="00A159CC" w:rsidRDefault="00375CCF" w:rsidP="00A159CC">
      <w:pPr>
        <w:spacing w:line="260" w:lineRule="exact"/>
        <w:ind w:right="142"/>
      </w:pPr>
    </w:p>
    <w:p w14:paraId="0186B26D" w14:textId="77777777" w:rsidR="007C3781" w:rsidRPr="00A159CC" w:rsidRDefault="007C3781" w:rsidP="00A159CC">
      <w:pPr>
        <w:spacing w:line="260" w:lineRule="exact"/>
        <w:ind w:right="142"/>
      </w:pPr>
    </w:p>
    <w:tbl>
      <w:tblPr>
        <w:tblW w:w="8717" w:type="dxa"/>
        <w:tblLayout w:type="fixed"/>
        <w:tblCellMar>
          <w:left w:w="70" w:type="dxa"/>
          <w:right w:w="70" w:type="dxa"/>
        </w:tblCellMar>
        <w:tblLook w:val="0000" w:firstRow="0" w:lastRow="0" w:firstColumn="0" w:lastColumn="0" w:noHBand="0" w:noVBand="0"/>
      </w:tblPr>
      <w:tblGrid>
        <w:gridCol w:w="4323"/>
        <w:gridCol w:w="709"/>
        <w:gridCol w:w="3685"/>
      </w:tblGrid>
      <w:tr w:rsidR="00DD3421" w:rsidRPr="00A159CC" w14:paraId="17ED4975" w14:textId="77777777" w:rsidTr="00996372">
        <w:tc>
          <w:tcPr>
            <w:tcW w:w="4323" w:type="dxa"/>
          </w:tcPr>
          <w:p w14:paraId="2777B82C" w14:textId="77777777" w:rsidR="00DD3421" w:rsidRPr="00A159CC" w:rsidRDefault="00DD3421" w:rsidP="00A159CC">
            <w:pPr>
              <w:spacing w:line="260" w:lineRule="exact"/>
              <w:ind w:right="142"/>
            </w:pPr>
          </w:p>
        </w:tc>
        <w:tc>
          <w:tcPr>
            <w:tcW w:w="709" w:type="dxa"/>
          </w:tcPr>
          <w:p w14:paraId="36E128C8" w14:textId="77777777" w:rsidR="00DD3421" w:rsidRPr="00A159CC" w:rsidRDefault="00DD3421" w:rsidP="00A159CC">
            <w:pPr>
              <w:spacing w:line="260" w:lineRule="exact"/>
              <w:ind w:right="142"/>
            </w:pPr>
          </w:p>
        </w:tc>
        <w:tc>
          <w:tcPr>
            <w:tcW w:w="3685" w:type="dxa"/>
          </w:tcPr>
          <w:p w14:paraId="76E659DB" w14:textId="77777777" w:rsidR="00DD3421" w:rsidRPr="00A159CC" w:rsidRDefault="007917C9" w:rsidP="00A159CC">
            <w:pPr>
              <w:spacing w:line="260" w:lineRule="exact"/>
              <w:ind w:right="142"/>
            </w:pPr>
            <w:r w:rsidRPr="00A159CC">
              <w:t>Sandi Rutar</w:t>
            </w:r>
          </w:p>
          <w:p w14:paraId="7E121CF1" w14:textId="77777777" w:rsidR="00DD3421" w:rsidRPr="00A159CC" w:rsidRDefault="007917C9" w:rsidP="00A159CC">
            <w:pPr>
              <w:spacing w:line="260" w:lineRule="exact"/>
              <w:ind w:right="142"/>
            </w:pPr>
            <w:r w:rsidRPr="00A159CC">
              <w:t>v</w:t>
            </w:r>
            <w:r w:rsidR="00DD3421" w:rsidRPr="00A159CC">
              <w:t>odja</w:t>
            </w:r>
            <w:r w:rsidR="00C071F5" w:rsidRPr="00A159CC">
              <w:t xml:space="preserve"> </w:t>
            </w:r>
            <w:r w:rsidR="00291AEB" w:rsidRPr="00A159CC">
              <w:t>S</w:t>
            </w:r>
            <w:r w:rsidR="00DD3421" w:rsidRPr="00A159CC">
              <w:t>ektorja</w:t>
            </w:r>
            <w:r w:rsidR="00C071F5" w:rsidRPr="00A159CC">
              <w:t xml:space="preserve"> </w:t>
            </w:r>
            <w:r w:rsidR="00DD3421" w:rsidRPr="00A159CC">
              <w:t>za</w:t>
            </w:r>
            <w:r w:rsidR="00C071F5" w:rsidRPr="00A159CC">
              <w:t xml:space="preserve"> </w:t>
            </w:r>
            <w:r w:rsidRPr="00A159CC">
              <w:t>dovoljenja</w:t>
            </w:r>
            <w:r w:rsidR="00C071F5" w:rsidRPr="00A159CC">
              <w:t xml:space="preserve"> </w:t>
            </w:r>
          </w:p>
        </w:tc>
      </w:tr>
    </w:tbl>
    <w:p w14:paraId="66969D72" w14:textId="5E909704" w:rsidR="00252578" w:rsidRPr="00A159CC" w:rsidRDefault="00252578" w:rsidP="00A159CC">
      <w:pPr>
        <w:spacing w:line="260" w:lineRule="exact"/>
        <w:ind w:right="142"/>
      </w:pPr>
      <w:r w:rsidRPr="00A159CC">
        <w:t>Postopek</w:t>
      </w:r>
      <w:r w:rsidR="00C071F5" w:rsidRPr="00A159CC">
        <w:t xml:space="preserve"> </w:t>
      </w:r>
      <w:r w:rsidRPr="00A159CC">
        <w:t>vodi</w:t>
      </w:r>
      <w:r w:rsidR="007917C9" w:rsidRPr="00A159CC">
        <w:t>l</w:t>
      </w:r>
      <w:r w:rsidR="000D23E3" w:rsidRPr="00A159CC">
        <w:t>e</w:t>
      </w:r>
      <w:r w:rsidRPr="00A159CC">
        <w:t>:</w:t>
      </w:r>
    </w:p>
    <w:p w14:paraId="4B92BA72" w14:textId="77777777" w:rsidR="00752573" w:rsidRPr="00A159CC" w:rsidRDefault="00752573" w:rsidP="00A159CC">
      <w:pPr>
        <w:spacing w:line="260" w:lineRule="exact"/>
        <w:ind w:right="142"/>
      </w:pPr>
    </w:p>
    <w:p w14:paraId="6C7D0FEE" w14:textId="755E1C74" w:rsidR="002A1985" w:rsidRDefault="002A1985" w:rsidP="00A159CC">
      <w:pPr>
        <w:spacing w:line="260" w:lineRule="exact"/>
        <w:ind w:right="142"/>
      </w:pPr>
    </w:p>
    <w:p w14:paraId="57078F90" w14:textId="77777777" w:rsidR="00752573" w:rsidRPr="00A159CC" w:rsidRDefault="00752573" w:rsidP="00A159CC">
      <w:pPr>
        <w:spacing w:line="260" w:lineRule="exact"/>
        <w:ind w:right="142"/>
      </w:pPr>
    </w:p>
    <w:tbl>
      <w:tblPr>
        <w:tblW w:w="9426" w:type="dxa"/>
        <w:tblLayout w:type="fixed"/>
        <w:tblCellMar>
          <w:left w:w="70" w:type="dxa"/>
          <w:right w:w="70" w:type="dxa"/>
        </w:tblCellMar>
        <w:tblLook w:val="0000" w:firstRow="0" w:lastRow="0" w:firstColumn="0" w:lastColumn="0" w:noHBand="0" w:noVBand="0"/>
      </w:tblPr>
      <w:tblGrid>
        <w:gridCol w:w="5032"/>
        <w:gridCol w:w="4394"/>
      </w:tblGrid>
      <w:tr w:rsidR="00752573" w:rsidRPr="00A159CC" w14:paraId="61671B64" w14:textId="77777777" w:rsidTr="00752573">
        <w:tc>
          <w:tcPr>
            <w:tcW w:w="5032" w:type="dxa"/>
          </w:tcPr>
          <w:p w14:paraId="68175D4C" w14:textId="77777777" w:rsidR="00752573" w:rsidRPr="00A159CC" w:rsidRDefault="00752573" w:rsidP="00A159CC">
            <w:pPr>
              <w:spacing w:line="260" w:lineRule="exact"/>
            </w:pPr>
            <w:r w:rsidRPr="00A159CC">
              <w:t>Pavlina Tsigarida, univ. dipl. inž. arh.</w:t>
            </w:r>
          </w:p>
          <w:p w14:paraId="636314AF" w14:textId="77777777" w:rsidR="00752573" w:rsidRPr="00A159CC" w:rsidRDefault="00752573" w:rsidP="00A159CC">
            <w:pPr>
              <w:spacing w:line="260" w:lineRule="exact"/>
            </w:pPr>
            <w:r w:rsidRPr="00A159CC">
              <w:t>podsekretarka</w:t>
            </w:r>
          </w:p>
        </w:tc>
        <w:tc>
          <w:tcPr>
            <w:tcW w:w="4394" w:type="dxa"/>
          </w:tcPr>
          <w:p w14:paraId="6B1D62E0" w14:textId="77777777" w:rsidR="00752573" w:rsidRPr="00A159CC" w:rsidRDefault="00752573" w:rsidP="00A159CC">
            <w:pPr>
              <w:spacing w:line="260" w:lineRule="exact"/>
            </w:pPr>
          </w:p>
        </w:tc>
      </w:tr>
    </w:tbl>
    <w:p w14:paraId="1EFD705B" w14:textId="77777777" w:rsidR="000D23E3" w:rsidRPr="00A159CC" w:rsidRDefault="000D23E3" w:rsidP="00A159CC">
      <w:pPr>
        <w:spacing w:line="260" w:lineRule="exact"/>
        <w:ind w:right="142"/>
      </w:pPr>
    </w:p>
    <w:p w14:paraId="14D91666" w14:textId="77777777" w:rsidR="002A1985" w:rsidRPr="00A159CC" w:rsidRDefault="002A1985" w:rsidP="00A159CC">
      <w:pPr>
        <w:spacing w:line="260" w:lineRule="exact"/>
        <w:ind w:right="142"/>
      </w:pPr>
    </w:p>
    <w:p w14:paraId="673D011F" w14:textId="77777777" w:rsidR="002A1985" w:rsidRPr="00A159CC" w:rsidRDefault="002A1985" w:rsidP="00A159CC">
      <w:pPr>
        <w:spacing w:line="260" w:lineRule="exact"/>
        <w:ind w:right="142"/>
      </w:pPr>
    </w:p>
    <w:tbl>
      <w:tblPr>
        <w:tblW w:w="9426" w:type="dxa"/>
        <w:tblLayout w:type="fixed"/>
        <w:tblCellMar>
          <w:left w:w="70" w:type="dxa"/>
          <w:right w:w="70" w:type="dxa"/>
        </w:tblCellMar>
        <w:tblLook w:val="0000" w:firstRow="0" w:lastRow="0" w:firstColumn="0" w:lastColumn="0" w:noHBand="0" w:noVBand="0"/>
      </w:tblPr>
      <w:tblGrid>
        <w:gridCol w:w="5032"/>
        <w:gridCol w:w="4394"/>
      </w:tblGrid>
      <w:tr w:rsidR="000D23E3" w:rsidRPr="00A159CC" w14:paraId="23FC3EAE" w14:textId="77777777" w:rsidTr="004D14B4">
        <w:tc>
          <w:tcPr>
            <w:tcW w:w="5032" w:type="dxa"/>
          </w:tcPr>
          <w:p w14:paraId="0A984D72" w14:textId="77777777" w:rsidR="000D23E3" w:rsidRPr="00A159CC" w:rsidRDefault="000D23E3" w:rsidP="00A159CC">
            <w:pPr>
              <w:spacing w:line="260" w:lineRule="exact"/>
            </w:pPr>
            <w:r w:rsidRPr="00A159CC">
              <w:t>Helena Čebašek Dežman, univ. dipl. prav.</w:t>
            </w:r>
          </w:p>
          <w:p w14:paraId="0FDFB455" w14:textId="77777777" w:rsidR="000D23E3" w:rsidRPr="00A159CC" w:rsidRDefault="000D23E3" w:rsidP="00A159CC">
            <w:pPr>
              <w:spacing w:line="260" w:lineRule="exact"/>
            </w:pPr>
            <w:r w:rsidRPr="00A159CC">
              <w:t>podsekretarka</w:t>
            </w:r>
          </w:p>
        </w:tc>
        <w:tc>
          <w:tcPr>
            <w:tcW w:w="4394" w:type="dxa"/>
          </w:tcPr>
          <w:p w14:paraId="1415D0E9" w14:textId="77777777" w:rsidR="000D23E3" w:rsidRPr="00A159CC" w:rsidRDefault="000D23E3" w:rsidP="00A159CC">
            <w:pPr>
              <w:spacing w:line="260" w:lineRule="exact"/>
            </w:pPr>
          </w:p>
        </w:tc>
      </w:tr>
    </w:tbl>
    <w:p w14:paraId="76F35FF4" w14:textId="77777777" w:rsidR="000D23E3" w:rsidRPr="00A159CC" w:rsidRDefault="000D23E3" w:rsidP="00A159CC">
      <w:pPr>
        <w:spacing w:line="260" w:lineRule="exact"/>
      </w:pPr>
    </w:p>
    <w:p w14:paraId="654DC112" w14:textId="77777777" w:rsidR="000D23E3" w:rsidRPr="00A159CC" w:rsidRDefault="000D23E3" w:rsidP="00A159CC">
      <w:pPr>
        <w:spacing w:line="260" w:lineRule="exact"/>
      </w:pPr>
    </w:p>
    <w:p w14:paraId="563CFF1D" w14:textId="77777777" w:rsidR="008E626E" w:rsidRPr="00A159CC" w:rsidRDefault="008E626E" w:rsidP="00A159CC">
      <w:pPr>
        <w:spacing w:line="260" w:lineRule="exact"/>
      </w:pPr>
    </w:p>
    <w:tbl>
      <w:tblPr>
        <w:tblW w:w="9142" w:type="dxa"/>
        <w:tblLayout w:type="fixed"/>
        <w:tblCellMar>
          <w:left w:w="70" w:type="dxa"/>
          <w:right w:w="70" w:type="dxa"/>
        </w:tblCellMar>
        <w:tblLook w:val="0000" w:firstRow="0" w:lastRow="0" w:firstColumn="0" w:lastColumn="0" w:noHBand="0" w:noVBand="0"/>
      </w:tblPr>
      <w:tblGrid>
        <w:gridCol w:w="5032"/>
        <w:gridCol w:w="4110"/>
      </w:tblGrid>
      <w:tr w:rsidR="000D23E3" w:rsidRPr="00A159CC" w14:paraId="5E071950" w14:textId="77777777" w:rsidTr="004D14B4">
        <w:tc>
          <w:tcPr>
            <w:tcW w:w="5032" w:type="dxa"/>
          </w:tcPr>
          <w:p w14:paraId="72F4BDAE" w14:textId="77777777" w:rsidR="000D23E3" w:rsidRPr="00A159CC" w:rsidRDefault="000D23E3" w:rsidP="00A159CC">
            <w:pPr>
              <w:spacing w:line="260" w:lineRule="exact"/>
            </w:pPr>
            <w:r w:rsidRPr="00A159CC">
              <w:t>Mateja Zupan, univ. dipl. kem.</w:t>
            </w:r>
          </w:p>
          <w:p w14:paraId="321DBCDD" w14:textId="77777777" w:rsidR="000D23E3" w:rsidRPr="00A159CC" w:rsidRDefault="000D23E3" w:rsidP="00A159CC">
            <w:pPr>
              <w:spacing w:line="260" w:lineRule="exact"/>
            </w:pPr>
            <w:r w:rsidRPr="00A159CC">
              <w:t>višja svetovalka III</w:t>
            </w:r>
          </w:p>
        </w:tc>
        <w:tc>
          <w:tcPr>
            <w:tcW w:w="4110" w:type="dxa"/>
          </w:tcPr>
          <w:p w14:paraId="39E33F7B" w14:textId="77777777" w:rsidR="000D23E3" w:rsidRPr="00A159CC" w:rsidRDefault="000D23E3" w:rsidP="00A159CC">
            <w:pPr>
              <w:spacing w:line="260" w:lineRule="exact"/>
            </w:pPr>
          </w:p>
        </w:tc>
      </w:tr>
    </w:tbl>
    <w:p w14:paraId="23F34736" w14:textId="4825C82C" w:rsidR="00EC7236" w:rsidRPr="00A159CC" w:rsidRDefault="00EC7236" w:rsidP="00A159CC">
      <w:pPr>
        <w:spacing w:line="260" w:lineRule="exact"/>
        <w:ind w:right="142"/>
        <w:jc w:val="left"/>
      </w:pPr>
    </w:p>
    <w:sectPr w:rsidR="00EC7236" w:rsidRPr="00A159CC" w:rsidSect="00A159CC">
      <w:footerReference w:type="default" r:id="rId8"/>
      <w:headerReference w:type="first" r:id="rId9"/>
      <w:pgSz w:w="11900" w:h="16840" w:code="9"/>
      <w:pgMar w:top="1701" w:right="1701" w:bottom="1134" w:left="1701" w:header="1531" w:footer="794"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3F7C2D" w14:textId="77777777" w:rsidR="007F1C19" w:rsidRDefault="007F1C19">
      <w:r>
        <w:separator/>
      </w:r>
    </w:p>
  </w:endnote>
  <w:endnote w:type="continuationSeparator" w:id="0">
    <w:p w14:paraId="63990F68" w14:textId="77777777" w:rsidR="007F1C19" w:rsidRDefault="007F1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IDFont+F1">
    <w:altName w:val="MS Mincho"/>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17E0C" w14:textId="77777777" w:rsidR="00A159CC" w:rsidRDefault="00A159CC" w:rsidP="001F21F6">
    <w:pPr>
      <w:jc w:val="right"/>
    </w:pPr>
    <w:r>
      <w:fldChar w:fldCharType="begin"/>
    </w:r>
    <w:r>
      <w:instrText>PAGE   \* MERGEFORMAT</w:instrText>
    </w:r>
    <w:r>
      <w:fldChar w:fldCharType="separate"/>
    </w:r>
    <w:r w:rsidR="00DE364F">
      <w:rPr>
        <w:noProof/>
      </w:rPr>
      <w:t>21</w:t>
    </w:r>
    <w:r>
      <w:fldChar w:fldCharType="end"/>
    </w:r>
    <w:r>
      <w:t>/</w:t>
    </w:r>
    <w:fldSimple w:instr=" NUMPAGES   \* MERGEFORMAT ">
      <w:r w:rsidR="00DE364F">
        <w:rPr>
          <w:noProof/>
        </w:rPr>
        <w:t>21</w:t>
      </w:r>
    </w:fldSimple>
  </w:p>
  <w:p w14:paraId="314D5113" w14:textId="77777777" w:rsidR="00A159CC" w:rsidRDefault="00A159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CE7E60" w14:textId="77777777" w:rsidR="007F1C19" w:rsidRDefault="007F1C19">
      <w:r>
        <w:separator/>
      </w:r>
    </w:p>
  </w:footnote>
  <w:footnote w:type="continuationSeparator" w:id="0">
    <w:p w14:paraId="1FA162C7" w14:textId="77777777" w:rsidR="007F1C19" w:rsidRDefault="007F1C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B76FF" w14:textId="77777777" w:rsidR="00A159CC" w:rsidRDefault="00A159CC" w:rsidP="00C37116">
    <w:pPr>
      <w:tabs>
        <w:tab w:val="left" w:pos="5112"/>
      </w:tabs>
      <w:spacing w:before="120" w:line="240" w:lineRule="exact"/>
      <w:rPr>
        <w:sz w:val="16"/>
      </w:rPr>
    </w:pPr>
    <w:bookmarkStart w:id="0" w:name="_GoBack"/>
    <w:r>
      <w:rPr>
        <w:noProof/>
        <w:sz w:val="16"/>
      </w:rPr>
      <w:drawing>
        <wp:anchor distT="0" distB="0" distL="114300" distR="114300" simplePos="0" relativeHeight="251668992" behindDoc="0" locked="0" layoutInCell="1" allowOverlap="1" wp14:anchorId="4080A108" wp14:editId="61E4252F">
          <wp:simplePos x="0" y="0"/>
          <wp:positionH relativeFrom="column">
            <wp:posOffset>-559435</wp:posOffset>
          </wp:positionH>
          <wp:positionV relativeFrom="paragraph">
            <wp:posOffset>-102235</wp:posOffset>
          </wp:positionV>
          <wp:extent cx="2912745" cy="390525"/>
          <wp:effectExtent l="0" t="0" r="1905" b="9525"/>
          <wp:wrapNone/>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2745" cy="390525"/>
                  </a:xfrm>
                  <a:prstGeom prst="rect">
                    <a:avLst/>
                  </a:prstGeom>
                  <a:noFill/>
                </pic:spPr>
              </pic:pic>
            </a:graphicData>
          </a:graphic>
          <wp14:sizeRelH relativeFrom="page">
            <wp14:pctWidth>0</wp14:pctWidth>
          </wp14:sizeRelH>
          <wp14:sizeRelV relativeFrom="page">
            <wp14:pctHeight>0</wp14:pctHeight>
          </wp14:sizeRelV>
        </wp:anchor>
      </w:drawing>
    </w:r>
    <w:bookmarkEnd w:id="0"/>
  </w:p>
  <w:p w14:paraId="33110375" w14:textId="77777777" w:rsidR="00A159CC" w:rsidRDefault="00A159CC" w:rsidP="00C37116">
    <w:pPr>
      <w:tabs>
        <w:tab w:val="left" w:pos="5112"/>
      </w:tabs>
      <w:spacing w:line="240" w:lineRule="exact"/>
      <w:rPr>
        <w:sz w:val="16"/>
      </w:rPr>
    </w:pPr>
  </w:p>
  <w:p w14:paraId="2EBE6BDB" w14:textId="77777777" w:rsidR="00A159CC" w:rsidRDefault="00A159CC" w:rsidP="00C37116">
    <w:pPr>
      <w:tabs>
        <w:tab w:val="left" w:pos="5112"/>
      </w:tabs>
      <w:spacing w:line="240" w:lineRule="exact"/>
      <w:rPr>
        <w:sz w:val="16"/>
      </w:rPr>
    </w:pPr>
  </w:p>
  <w:p w14:paraId="5A3C8DEB" w14:textId="77777777" w:rsidR="00A159CC" w:rsidRPr="008F3500" w:rsidRDefault="00A159CC" w:rsidP="0018227D">
    <w:pPr>
      <w:tabs>
        <w:tab w:val="left" w:pos="5112"/>
      </w:tabs>
      <w:spacing w:line="240" w:lineRule="exact"/>
      <w:rPr>
        <w:sz w:val="16"/>
      </w:rPr>
    </w:pPr>
    <w:r>
      <w:rPr>
        <w:sz w:val="16"/>
      </w:rPr>
      <w:t>Dunajska c. 48, 1000 Ljubljana</w:t>
    </w:r>
    <w:r w:rsidRPr="008F3500">
      <w:rPr>
        <w:sz w:val="16"/>
      </w:rPr>
      <w:tab/>
    </w:r>
    <w:r>
      <w:rPr>
        <w:sz w:val="16"/>
      </w:rPr>
      <w:t xml:space="preserve"> </w:t>
    </w:r>
    <w:r w:rsidRPr="008F3500">
      <w:rPr>
        <w:sz w:val="16"/>
      </w:rPr>
      <w:t xml:space="preserve">T: </w:t>
    </w:r>
    <w:r>
      <w:rPr>
        <w:sz w:val="16"/>
      </w:rPr>
      <w:t>01 478 74 00</w:t>
    </w:r>
  </w:p>
  <w:p w14:paraId="601D56A6" w14:textId="77777777" w:rsidR="00A159CC" w:rsidRDefault="00A159CC" w:rsidP="0018227D">
    <w:pPr>
      <w:tabs>
        <w:tab w:val="left" w:pos="5112"/>
      </w:tabs>
      <w:spacing w:line="240" w:lineRule="exact"/>
      <w:rPr>
        <w:sz w:val="16"/>
      </w:rPr>
    </w:pPr>
    <w:r w:rsidRPr="008F3500">
      <w:rPr>
        <w:sz w:val="16"/>
      </w:rPr>
      <w:tab/>
    </w:r>
    <w:r>
      <w:rPr>
        <w:sz w:val="16"/>
      </w:rPr>
      <w:t xml:space="preserve"> </w:t>
    </w:r>
    <w:r w:rsidRPr="008F3500">
      <w:rPr>
        <w:sz w:val="16"/>
      </w:rPr>
      <w:t xml:space="preserve">F: </w:t>
    </w:r>
    <w:r>
      <w:rPr>
        <w:sz w:val="16"/>
      </w:rPr>
      <w:t>01 478 74 22</w:t>
    </w:r>
  </w:p>
  <w:p w14:paraId="6091F5D2" w14:textId="77777777" w:rsidR="00A159CC" w:rsidRPr="008F3500" w:rsidRDefault="00A159CC" w:rsidP="0018227D">
    <w:pPr>
      <w:tabs>
        <w:tab w:val="left" w:pos="5112"/>
      </w:tabs>
      <w:spacing w:line="240" w:lineRule="exact"/>
      <w:rPr>
        <w:sz w:val="16"/>
      </w:rPr>
    </w:pPr>
    <w:r w:rsidRPr="008F3500">
      <w:rPr>
        <w:sz w:val="16"/>
      </w:rPr>
      <w:tab/>
    </w:r>
    <w:r>
      <w:rPr>
        <w:sz w:val="16"/>
      </w:rPr>
      <w:t xml:space="preserve"> </w:t>
    </w:r>
    <w:r w:rsidRPr="008F3500">
      <w:rPr>
        <w:sz w:val="16"/>
      </w:rPr>
      <w:t xml:space="preserve">E: </w:t>
    </w:r>
    <w:r>
      <w:rPr>
        <w:sz w:val="16"/>
      </w:rPr>
      <w:t>gp.mop@gov.si</w:t>
    </w:r>
  </w:p>
  <w:p w14:paraId="5A90591F" w14:textId="77777777" w:rsidR="00A159CC" w:rsidRPr="008F3500" w:rsidRDefault="00A159CC" w:rsidP="0018227D">
    <w:pPr>
      <w:tabs>
        <w:tab w:val="left" w:pos="5112"/>
      </w:tabs>
      <w:spacing w:line="240" w:lineRule="exact"/>
      <w:rPr>
        <w:sz w:val="16"/>
      </w:rPr>
    </w:pPr>
    <w:r w:rsidRPr="008F3500">
      <w:rPr>
        <w:sz w:val="16"/>
      </w:rPr>
      <w:tab/>
    </w:r>
    <w:r>
      <w:rPr>
        <w:sz w:val="16"/>
      </w:rPr>
      <w:t xml:space="preserve"> www.mop.gov.si</w:t>
    </w:r>
  </w:p>
  <w:p w14:paraId="6EB7E050" w14:textId="77777777" w:rsidR="00A159CC" w:rsidRPr="008F3500" w:rsidRDefault="00A159CC" w:rsidP="004D0569">
    <w:pPr>
      <w:tabs>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57582"/>
    <w:multiLevelType w:val="multilevel"/>
    <w:tmpl w:val="9CBC520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5394244"/>
    <w:multiLevelType w:val="singleLevel"/>
    <w:tmpl w:val="3E189208"/>
    <w:lvl w:ilvl="0">
      <w:start w:val="1"/>
      <w:numFmt w:val="decimal"/>
      <w:pStyle w:val="Natevanje123"/>
      <w:lvlText w:val="%1."/>
      <w:lvlJc w:val="left"/>
      <w:pPr>
        <w:tabs>
          <w:tab w:val="num" w:pos="0"/>
        </w:tabs>
        <w:ind w:left="567" w:hanging="567"/>
      </w:pPr>
      <w:rPr>
        <w:rFonts w:ascii="Arial" w:hAnsi="Arial" w:hint="default"/>
        <w:b/>
        <w:i w:val="0"/>
        <w:sz w:val="20"/>
      </w:rPr>
    </w:lvl>
  </w:abstractNum>
  <w:abstractNum w:abstractNumId="2" w15:restartNumberingAfterBreak="0">
    <w:nsid w:val="3647753E"/>
    <w:multiLevelType w:val="multilevel"/>
    <w:tmpl w:val="FD1A87AE"/>
    <w:lvl w:ilvl="0">
      <w:start w:val="1"/>
      <w:numFmt w:val="decimal"/>
      <w:pStyle w:val="Obrazloitev1"/>
      <w:lvlText w:val="(%1)"/>
      <w:lvlJc w:val="left"/>
      <w:pPr>
        <w:tabs>
          <w:tab w:val="num" w:pos="567"/>
        </w:tabs>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3F590678"/>
    <w:multiLevelType w:val="hybridMultilevel"/>
    <w:tmpl w:val="A32C6A3E"/>
    <w:lvl w:ilvl="0" w:tplc="47609CB8">
      <w:start w:val="1"/>
      <w:numFmt w:val="bullet"/>
      <w:lvlText w:val="–"/>
      <w:lvlJc w:val="left"/>
      <w:pPr>
        <w:ind w:left="360" w:hanging="360"/>
      </w:pPr>
      <w:rPr>
        <w:rFonts w:ascii="Courier New" w:hAnsi="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43817CA8"/>
    <w:multiLevelType w:val="multilevel"/>
    <w:tmpl w:val="9E70ACDC"/>
    <w:lvl w:ilvl="0">
      <w:start w:val="1"/>
      <w:numFmt w:val="decimal"/>
      <w:pStyle w:val="Obrazloitev10"/>
      <w:lvlText w:val="%1"/>
      <w:lvlJc w:val="left"/>
      <w:pPr>
        <w:tabs>
          <w:tab w:val="num" w:pos="567"/>
        </w:tabs>
        <w:ind w:left="0" w:firstLine="0"/>
      </w:pPr>
      <w:rPr>
        <w:rFonts w:hint="default"/>
      </w:rPr>
    </w:lvl>
    <w:lvl w:ilvl="1">
      <w:start w:val="1"/>
      <w:numFmt w:val="decimal"/>
      <w:pStyle w:val="Obrazloitev11"/>
      <w:lvlText w:val="%1.%2"/>
      <w:lvlJc w:val="left"/>
      <w:pPr>
        <w:tabs>
          <w:tab w:val="num" w:pos="567"/>
        </w:tabs>
        <w:ind w:left="0" w:firstLine="0"/>
      </w:pPr>
      <w:rPr>
        <w:rFonts w:hint="default"/>
      </w:rPr>
    </w:lvl>
    <w:lvl w:ilvl="2">
      <w:start w:val="1"/>
      <w:numFmt w:val="lowerLetter"/>
      <w:pStyle w:val="Obrazloitev11a"/>
      <w:lvlText w:val="%1.%2.%3"/>
      <w:lvlJc w:val="left"/>
      <w:pPr>
        <w:tabs>
          <w:tab w:val="num" w:pos="567"/>
        </w:tabs>
        <w:ind w:left="0" w:firstLine="0"/>
      </w:pPr>
      <w:rPr>
        <w:rFonts w:hint="default"/>
      </w:rPr>
    </w:lvl>
    <w:lvl w:ilvl="3">
      <w:start w:val="1"/>
      <w:numFmt w:val="decimal"/>
      <w:lvlText w:val="%1.%2.%3.%4"/>
      <w:lvlJc w:val="left"/>
      <w:pPr>
        <w:tabs>
          <w:tab w:val="num" w:pos="567"/>
        </w:tabs>
        <w:ind w:left="0" w:firstLine="0"/>
      </w:pPr>
      <w:rPr>
        <w:rFonts w:hint="default"/>
      </w:rPr>
    </w:lvl>
    <w:lvl w:ilvl="4">
      <w:start w:val="1"/>
      <w:numFmt w:val="decimal"/>
      <w:lvlText w:val="%1.%2.%3.%4.%5"/>
      <w:lvlJc w:val="left"/>
      <w:pPr>
        <w:tabs>
          <w:tab w:val="num" w:pos="567"/>
        </w:tabs>
        <w:ind w:left="0" w:firstLine="0"/>
      </w:pPr>
      <w:rPr>
        <w:rFonts w:hint="default"/>
      </w:rPr>
    </w:lvl>
    <w:lvl w:ilvl="5">
      <w:start w:val="1"/>
      <w:numFmt w:val="decimal"/>
      <w:lvlText w:val="%1.%2.%3.%4.%5.%6"/>
      <w:lvlJc w:val="left"/>
      <w:pPr>
        <w:tabs>
          <w:tab w:val="num" w:pos="567"/>
        </w:tabs>
        <w:ind w:left="0" w:firstLine="0"/>
      </w:pPr>
      <w:rPr>
        <w:rFonts w:hint="default"/>
      </w:rPr>
    </w:lvl>
    <w:lvl w:ilvl="6">
      <w:start w:val="1"/>
      <w:numFmt w:val="decimal"/>
      <w:lvlText w:val="%1.%2.%3.%4.%5.%6.%7"/>
      <w:lvlJc w:val="left"/>
      <w:pPr>
        <w:tabs>
          <w:tab w:val="num" w:pos="567"/>
        </w:tabs>
        <w:ind w:left="0" w:firstLine="0"/>
      </w:pPr>
      <w:rPr>
        <w:rFonts w:hint="default"/>
      </w:rPr>
    </w:lvl>
    <w:lvl w:ilvl="7">
      <w:start w:val="1"/>
      <w:numFmt w:val="decimal"/>
      <w:lvlText w:val="%1.%2.%3.%4.%5.%6.%7.%8"/>
      <w:lvlJc w:val="left"/>
      <w:pPr>
        <w:tabs>
          <w:tab w:val="num" w:pos="567"/>
        </w:tabs>
        <w:ind w:left="0" w:firstLine="0"/>
      </w:pPr>
      <w:rPr>
        <w:rFonts w:hint="default"/>
      </w:rPr>
    </w:lvl>
    <w:lvl w:ilvl="8">
      <w:start w:val="1"/>
      <w:numFmt w:val="decimal"/>
      <w:lvlText w:val="%1.%2.%3.%4.%5.%6.%7.%8.%9"/>
      <w:lvlJc w:val="left"/>
      <w:pPr>
        <w:tabs>
          <w:tab w:val="num" w:pos="567"/>
        </w:tabs>
        <w:ind w:left="0" w:firstLine="0"/>
      </w:pPr>
      <w:rPr>
        <w:rFonts w:hint="default"/>
      </w:rPr>
    </w:lvl>
  </w:abstractNum>
  <w:abstractNum w:abstractNumId="5" w15:restartNumberingAfterBreak="0">
    <w:nsid w:val="49C96D51"/>
    <w:multiLevelType w:val="multilevel"/>
    <w:tmpl w:val="E41A5014"/>
    <w:lvl w:ilvl="0">
      <w:start w:val="1"/>
      <w:numFmt w:val="decimal"/>
      <w:pStyle w:val="Izrek1"/>
      <w:lvlText w:val="%1."/>
      <w:lvlJc w:val="left"/>
      <w:pPr>
        <w:tabs>
          <w:tab w:val="num" w:pos="567"/>
        </w:tabs>
        <w:ind w:left="0" w:firstLine="0"/>
      </w:pPr>
      <w:rPr>
        <w:rFonts w:hint="default"/>
      </w:rPr>
    </w:lvl>
    <w:lvl w:ilvl="1">
      <w:start w:val="1"/>
      <w:numFmt w:val="decimal"/>
      <w:pStyle w:val="Izrek11"/>
      <w:lvlText w:val="%1.%2"/>
      <w:lvlJc w:val="left"/>
      <w:pPr>
        <w:tabs>
          <w:tab w:val="num" w:pos="567"/>
        </w:tabs>
        <w:ind w:left="0" w:firstLine="0"/>
      </w:pPr>
      <w:rPr>
        <w:rFonts w:hint="default"/>
      </w:rPr>
    </w:lvl>
    <w:lvl w:ilvl="2">
      <w:start w:val="1"/>
      <w:numFmt w:val="lowerLetter"/>
      <w:pStyle w:val="Izrek11a"/>
      <w:lvlText w:val="%1.%2.%3"/>
      <w:lvlJc w:val="left"/>
      <w:pPr>
        <w:tabs>
          <w:tab w:val="num" w:pos="567"/>
        </w:tabs>
        <w:ind w:left="0" w:firstLine="0"/>
      </w:pPr>
      <w:rPr>
        <w:rFonts w:hint="default"/>
      </w:rPr>
    </w:lvl>
    <w:lvl w:ilvl="3">
      <w:start w:val="1"/>
      <w:numFmt w:val="decimal"/>
      <w:lvlText w:val="(%4)"/>
      <w:lvlJc w:val="left"/>
      <w:pPr>
        <w:tabs>
          <w:tab w:val="num" w:pos="567"/>
        </w:tabs>
        <w:ind w:left="0" w:firstLine="0"/>
      </w:pPr>
      <w:rPr>
        <w:rFonts w:hint="default"/>
      </w:rPr>
    </w:lvl>
    <w:lvl w:ilvl="4">
      <w:start w:val="1"/>
      <w:numFmt w:val="lowerLetter"/>
      <w:lvlText w:val="(%5)"/>
      <w:lvlJc w:val="left"/>
      <w:pPr>
        <w:tabs>
          <w:tab w:val="num" w:pos="567"/>
        </w:tabs>
        <w:ind w:left="0" w:firstLine="0"/>
      </w:pPr>
      <w:rPr>
        <w:rFonts w:hint="default"/>
      </w:rPr>
    </w:lvl>
    <w:lvl w:ilvl="5">
      <w:start w:val="1"/>
      <w:numFmt w:val="lowerRoman"/>
      <w:lvlText w:val="(%6)"/>
      <w:lvlJc w:val="left"/>
      <w:pPr>
        <w:tabs>
          <w:tab w:val="num" w:pos="567"/>
        </w:tabs>
        <w:ind w:left="0" w:firstLine="0"/>
      </w:pPr>
      <w:rPr>
        <w:rFonts w:hint="default"/>
      </w:rPr>
    </w:lvl>
    <w:lvl w:ilvl="6">
      <w:start w:val="1"/>
      <w:numFmt w:val="decimal"/>
      <w:lvlText w:val="%7."/>
      <w:lvlJc w:val="left"/>
      <w:pPr>
        <w:tabs>
          <w:tab w:val="num" w:pos="567"/>
        </w:tabs>
        <w:ind w:left="0" w:firstLine="0"/>
      </w:pPr>
      <w:rPr>
        <w:rFonts w:hint="default"/>
      </w:rPr>
    </w:lvl>
    <w:lvl w:ilvl="7">
      <w:start w:val="1"/>
      <w:numFmt w:val="lowerLetter"/>
      <w:lvlText w:val="%8."/>
      <w:lvlJc w:val="left"/>
      <w:pPr>
        <w:tabs>
          <w:tab w:val="num" w:pos="567"/>
        </w:tabs>
        <w:ind w:left="0" w:firstLine="0"/>
      </w:pPr>
      <w:rPr>
        <w:rFonts w:hint="default"/>
      </w:rPr>
    </w:lvl>
    <w:lvl w:ilvl="8">
      <w:start w:val="1"/>
      <w:numFmt w:val="lowerRoman"/>
      <w:lvlText w:val="%9."/>
      <w:lvlJc w:val="left"/>
      <w:pPr>
        <w:tabs>
          <w:tab w:val="num" w:pos="567"/>
        </w:tabs>
        <w:ind w:left="0" w:firstLine="0"/>
      </w:pPr>
      <w:rPr>
        <w:rFonts w:hint="default"/>
      </w:rPr>
    </w:lvl>
  </w:abstractNum>
  <w:abstractNum w:abstractNumId="6" w15:restartNumberingAfterBreak="0">
    <w:nsid w:val="4D917F76"/>
    <w:multiLevelType w:val="singleLevel"/>
    <w:tmpl w:val="10AC15C6"/>
    <w:lvl w:ilvl="0">
      <w:start w:val="1"/>
      <w:numFmt w:val="upperLetter"/>
      <w:pStyle w:val="NatevanjeABC"/>
      <w:lvlText w:val="%1."/>
      <w:lvlJc w:val="left"/>
      <w:pPr>
        <w:tabs>
          <w:tab w:val="num" w:pos="0"/>
        </w:tabs>
        <w:ind w:left="567" w:hanging="567"/>
      </w:pPr>
      <w:rPr>
        <w:rFonts w:ascii="Arial" w:hAnsi="Arial" w:hint="default"/>
        <w:b/>
        <w:i w:val="0"/>
        <w:sz w:val="20"/>
      </w:rPr>
    </w:lvl>
  </w:abstractNum>
  <w:abstractNum w:abstractNumId="7" w15:restartNumberingAfterBreak="0">
    <w:nsid w:val="54191677"/>
    <w:multiLevelType w:val="hybridMultilevel"/>
    <w:tmpl w:val="FCB099D6"/>
    <w:lvl w:ilvl="0" w:tplc="50D69D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54170EC"/>
    <w:multiLevelType w:val="multilevel"/>
    <w:tmpl w:val="DD7EC28E"/>
    <w:lvl w:ilvl="0">
      <w:start w:val="1"/>
      <w:numFmt w:val="decimal"/>
      <w:pStyle w:val="Naslov1"/>
      <w:lvlText w:val="%1"/>
      <w:lvlJc w:val="left"/>
      <w:pPr>
        <w:tabs>
          <w:tab w:val="num" w:pos="0"/>
        </w:tabs>
        <w:ind w:left="567" w:hanging="567"/>
      </w:pPr>
      <w:rPr>
        <w:rFonts w:hint="default"/>
      </w:rPr>
    </w:lvl>
    <w:lvl w:ilvl="1">
      <w:start w:val="1"/>
      <w:numFmt w:val="decimal"/>
      <w:pStyle w:val="Naslov2"/>
      <w:lvlText w:val="%1.%2"/>
      <w:lvlJc w:val="left"/>
      <w:pPr>
        <w:tabs>
          <w:tab w:val="num" w:pos="0"/>
        </w:tabs>
        <w:ind w:left="567" w:hanging="567"/>
      </w:pPr>
      <w:rPr>
        <w:rFonts w:hint="default"/>
      </w:rPr>
    </w:lvl>
    <w:lvl w:ilvl="2">
      <w:start w:val="1"/>
      <w:numFmt w:val="decimal"/>
      <w:pStyle w:val="Naslov3"/>
      <w:lvlText w:val="%1.%2.%3"/>
      <w:lvlJc w:val="left"/>
      <w:pPr>
        <w:tabs>
          <w:tab w:val="num" w:pos="0"/>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661F7CA4"/>
    <w:multiLevelType w:val="singleLevel"/>
    <w:tmpl w:val="36245276"/>
    <w:lvl w:ilvl="0">
      <w:start w:val="1"/>
      <w:numFmt w:val="upperRoman"/>
      <w:pStyle w:val="NatevanjeIIIIII"/>
      <w:lvlText w:val="%1."/>
      <w:lvlJc w:val="left"/>
      <w:pPr>
        <w:tabs>
          <w:tab w:val="num" w:pos="0"/>
        </w:tabs>
        <w:ind w:left="0" w:firstLine="0"/>
      </w:pPr>
      <w:rPr>
        <w:rFonts w:ascii="Arial" w:hAnsi="Arial" w:hint="default"/>
        <w:b/>
        <w:i w:val="0"/>
        <w:sz w:val="20"/>
      </w:rPr>
    </w:lvl>
  </w:abstractNum>
  <w:abstractNum w:abstractNumId="10" w15:restartNumberingAfterBreak="0">
    <w:nsid w:val="797419DD"/>
    <w:multiLevelType w:val="multilevel"/>
    <w:tmpl w:val="641C24EA"/>
    <w:lvl w:ilvl="0">
      <w:start w:val="1"/>
      <w:numFmt w:val="bullet"/>
      <w:pStyle w:val="Zamik1"/>
      <w:lvlText w:val="­"/>
      <w:lvlJc w:val="left"/>
      <w:pPr>
        <w:ind w:left="425" w:hanging="425"/>
      </w:pPr>
      <w:rPr>
        <w:rFonts w:ascii="Arial" w:hAnsi="Arial" w:hint="default"/>
        <w:b w:val="0"/>
        <w:i w:val="0"/>
        <w:sz w:val="20"/>
      </w:rPr>
    </w:lvl>
    <w:lvl w:ilvl="1">
      <w:start w:val="1"/>
      <w:numFmt w:val="bullet"/>
      <w:lvlText w:val="o"/>
      <w:lvlJc w:val="left"/>
      <w:pPr>
        <w:ind w:left="425" w:hanging="425"/>
      </w:pPr>
      <w:rPr>
        <w:rFonts w:ascii="Courier New" w:hAnsi="Courier New" w:hint="default"/>
      </w:rPr>
    </w:lvl>
    <w:lvl w:ilvl="2">
      <w:start w:val="1"/>
      <w:numFmt w:val="bullet"/>
      <w:lvlText w:val=""/>
      <w:lvlJc w:val="left"/>
      <w:pPr>
        <w:ind w:left="425" w:hanging="425"/>
      </w:pPr>
      <w:rPr>
        <w:rFonts w:ascii="Wingdings" w:hAnsi="Wingdings" w:hint="default"/>
      </w:rPr>
    </w:lvl>
    <w:lvl w:ilvl="3">
      <w:start w:val="1"/>
      <w:numFmt w:val="bullet"/>
      <w:lvlText w:val=""/>
      <w:lvlJc w:val="left"/>
      <w:pPr>
        <w:ind w:left="425" w:hanging="425"/>
      </w:pPr>
      <w:rPr>
        <w:rFonts w:ascii="Symbol" w:hAnsi="Symbol" w:hint="default"/>
      </w:rPr>
    </w:lvl>
    <w:lvl w:ilvl="4">
      <w:start w:val="1"/>
      <w:numFmt w:val="bullet"/>
      <w:lvlText w:val="o"/>
      <w:lvlJc w:val="left"/>
      <w:pPr>
        <w:ind w:left="425" w:hanging="425"/>
      </w:pPr>
      <w:rPr>
        <w:rFonts w:ascii="Courier New" w:hAnsi="Courier New" w:cs="Courier New" w:hint="default"/>
      </w:rPr>
    </w:lvl>
    <w:lvl w:ilvl="5">
      <w:start w:val="1"/>
      <w:numFmt w:val="bullet"/>
      <w:lvlText w:val=""/>
      <w:lvlJc w:val="left"/>
      <w:pPr>
        <w:ind w:left="425" w:hanging="425"/>
      </w:pPr>
      <w:rPr>
        <w:rFonts w:ascii="Wingdings" w:hAnsi="Wingdings" w:hint="default"/>
      </w:rPr>
    </w:lvl>
    <w:lvl w:ilvl="6">
      <w:start w:val="1"/>
      <w:numFmt w:val="bullet"/>
      <w:lvlText w:val=""/>
      <w:lvlJc w:val="left"/>
      <w:pPr>
        <w:ind w:left="425" w:hanging="425"/>
      </w:pPr>
      <w:rPr>
        <w:rFonts w:ascii="Symbol" w:hAnsi="Symbol" w:hint="default"/>
      </w:rPr>
    </w:lvl>
    <w:lvl w:ilvl="7">
      <w:start w:val="1"/>
      <w:numFmt w:val="bullet"/>
      <w:lvlText w:val="o"/>
      <w:lvlJc w:val="left"/>
      <w:pPr>
        <w:ind w:left="425" w:hanging="425"/>
      </w:pPr>
      <w:rPr>
        <w:rFonts w:ascii="Courier New" w:hAnsi="Courier New" w:cs="Courier New" w:hint="default"/>
      </w:rPr>
    </w:lvl>
    <w:lvl w:ilvl="8">
      <w:start w:val="1"/>
      <w:numFmt w:val="bullet"/>
      <w:lvlText w:val=""/>
      <w:lvlJc w:val="left"/>
      <w:pPr>
        <w:ind w:left="425" w:hanging="425"/>
      </w:pPr>
      <w:rPr>
        <w:rFonts w:ascii="Wingdings" w:hAnsi="Wingdings" w:hint="default"/>
      </w:rPr>
    </w:lvl>
  </w:abstractNum>
  <w:num w:numId="1">
    <w:abstractNumId w:val="8"/>
  </w:num>
  <w:num w:numId="2">
    <w:abstractNumId w:val="1"/>
  </w:num>
  <w:num w:numId="3">
    <w:abstractNumId w:val="9"/>
  </w:num>
  <w:num w:numId="4">
    <w:abstractNumId w:val="0"/>
  </w:num>
  <w:num w:numId="5">
    <w:abstractNumId w:val="2"/>
  </w:num>
  <w:num w:numId="6">
    <w:abstractNumId w:val="3"/>
  </w:num>
  <w:num w:numId="7">
    <w:abstractNumId w:val="4"/>
  </w:num>
  <w:num w:numId="8">
    <w:abstractNumId w:val="7"/>
  </w:num>
  <w:num w:numId="9">
    <w:abstractNumId w:val="6"/>
  </w:num>
  <w:num w:numId="10">
    <w:abstractNumId w:val="10"/>
  </w:num>
  <w:num w:numId="11">
    <w:abstractNumId w:val="5"/>
  </w:num>
  <w:num w:numId="12">
    <w:abstractNumId w:val="4"/>
  </w:num>
  <w:num w:numId="13">
    <w:abstractNumId w:val="4"/>
  </w:num>
  <w:num w:numId="14">
    <w:abstractNumId w:val="4"/>
  </w:num>
  <w:num w:numId="15">
    <w:abstractNumId w:val="4"/>
  </w:num>
  <w:num w:numId="16">
    <w:abstractNumId w:val="4"/>
  </w:num>
  <w:num w:numId="17">
    <w:abstractNumId w:val="4"/>
  </w:num>
  <w:num w:numId="18">
    <w:abstractNumId w:val="2"/>
  </w:num>
  <w:num w:numId="19">
    <w:abstractNumId w:val="2"/>
  </w:num>
  <w:num w:numId="20">
    <w:abstractNumId w:val="2"/>
  </w:num>
  <w:num w:numId="21">
    <w:abstractNumId w:val="2"/>
  </w:num>
  <w:num w:numId="22">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2578"/>
    <w:rsid w:val="0000029F"/>
    <w:rsid w:val="000021E6"/>
    <w:rsid w:val="00002567"/>
    <w:rsid w:val="0000266E"/>
    <w:rsid w:val="000026D2"/>
    <w:rsid w:val="000044AD"/>
    <w:rsid w:val="00004E13"/>
    <w:rsid w:val="0000624B"/>
    <w:rsid w:val="00006485"/>
    <w:rsid w:val="00006ABE"/>
    <w:rsid w:val="00006DD0"/>
    <w:rsid w:val="00010A69"/>
    <w:rsid w:val="00010D8C"/>
    <w:rsid w:val="00011C40"/>
    <w:rsid w:val="00011CA9"/>
    <w:rsid w:val="00011D20"/>
    <w:rsid w:val="0001434B"/>
    <w:rsid w:val="0001499C"/>
    <w:rsid w:val="00014A07"/>
    <w:rsid w:val="00014AE4"/>
    <w:rsid w:val="00014BD0"/>
    <w:rsid w:val="000161B1"/>
    <w:rsid w:val="000173AC"/>
    <w:rsid w:val="00017762"/>
    <w:rsid w:val="00020724"/>
    <w:rsid w:val="00020A44"/>
    <w:rsid w:val="00020C95"/>
    <w:rsid w:val="00020EE9"/>
    <w:rsid w:val="00021D23"/>
    <w:rsid w:val="00021F5A"/>
    <w:rsid w:val="000222D4"/>
    <w:rsid w:val="0002267C"/>
    <w:rsid w:val="000229F9"/>
    <w:rsid w:val="000230D6"/>
    <w:rsid w:val="000236D3"/>
    <w:rsid w:val="00023EE7"/>
    <w:rsid w:val="00024281"/>
    <w:rsid w:val="000250D2"/>
    <w:rsid w:val="000265B5"/>
    <w:rsid w:val="00026894"/>
    <w:rsid w:val="00026BD4"/>
    <w:rsid w:val="000275CE"/>
    <w:rsid w:val="00027E35"/>
    <w:rsid w:val="00031189"/>
    <w:rsid w:val="00031CCD"/>
    <w:rsid w:val="00031DB4"/>
    <w:rsid w:val="00032333"/>
    <w:rsid w:val="00033939"/>
    <w:rsid w:val="00033B28"/>
    <w:rsid w:val="000341FF"/>
    <w:rsid w:val="000359E5"/>
    <w:rsid w:val="00035DAE"/>
    <w:rsid w:val="00036FF5"/>
    <w:rsid w:val="00037E33"/>
    <w:rsid w:val="00040ADB"/>
    <w:rsid w:val="000413DF"/>
    <w:rsid w:val="00041E16"/>
    <w:rsid w:val="00042122"/>
    <w:rsid w:val="00042539"/>
    <w:rsid w:val="00042B77"/>
    <w:rsid w:val="00044262"/>
    <w:rsid w:val="000458EC"/>
    <w:rsid w:val="00046B74"/>
    <w:rsid w:val="00047764"/>
    <w:rsid w:val="00047787"/>
    <w:rsid w:val="00047B7B"/>
    <w:rsid w:val="00047CDE"/>
    <w:rsid w:val="00047D0A"/>
    <w:rsid w:val="00052948"/>
    <w:rsid w:val="00052D24"/>
    <w:rsid w:val="00053372"/>
    <w:rsid w:val="00053533"/>
    <w:rsid w:val="0005484C"/>
    <w:rsid w:val="00055BE7"/>
    <w:rsid w:val="00056C78"/>
    <w:rsid w:val="00056D0E"/>
    <w:rsid w:val="00057D25"/>
    <w:rsid w:val="000608B7"/>
    <w:rsid w:val="000623E9"/>
    <w:rsid w:val="00062AE1"/>
    <w:rsid w:val="000630B2"/>
    <w:rsid w:val="00065435"/>
    <w:rsid w:val="000660FF"/>
    <w:rsid w:val="00066231"/>
    <w:rsid w:val="000674C2"/>
    <w:rsid w:val="000676F4"/>
    <w:rsid w:val="00070021"/>
    <w:rsid w:val="00071948"/>
    <w:rsid w:val="000722B5"/>
    <w:rsid w:val="00073971"/>
    <w:rsid w:val="00073A9E"/>
    <w:rsid w:val="00073FC1"/>
    <w:rsid w:val="00074505"/>
    <w:rsid w:val="00075560"/>
    <w:rsid w:val="00076AF2"/>
    <w:rsid w:val="00077B54"/>
    <w:rsid w:val="00077CB1"/>
    <w:rsid w:val="00080010"/>
    <w:rsid w:val="000814AF"/>
    <w:rsid w:val="00081D38"/>
    <w:rsid w:val="00081E57"/>
    <w:rsid w:val="00081ED5"/>
    <w:rsid w:val="0008251A"/>
    <w:rsid w:val="0008408D"/>
    <w:rsid w:val="000843E5"/>
    <w:rsid w:val="000845C5"/>
    <w:rsid w:val="00085239"/>
    <w:rsid w:val="000859DB"/>
    <w:rsid w:val="00085CC5"/>
    <w:rsid w:val="0008729B"/>
    <w:rsid w:val="000877F3"/>
    <w:rsid w:val="00087E35"/>
    <w:rsid w:val="00090124"/>
    <w:rsid w:val="0009376C"/>
    <w:rsid w:val="000948BF"/>
    <w:rsid w:val="00094AC7"/>
    <w:rsid w:val="00094D14"/>
    <w:rsid w:val="000964BA"/>
    <w:rsid w:val="00097BF0"/>
    <w:rsid w:val="000A0D89"/>
    <w:rsid w:val="000A296E"/>
    <w:rsid w:val="000A2A42"/>
    <w:rsid w:val="000A2F53"/>
    <w:rsid w:val="000A3221"/>
    <w:rsid w:val="000A4954"/>
    <w:rsid w:val="000A6338"/>
    <w:rsid w:val="000B048F"/>
    <w:rsid w:val="000B0ACF"/>
    <w:rsid w:val="000B2372"/>
    <w:rsid w:val="000B2CD9"/>
    <w:rsid w:val="000B41DD"/>
    <w:rsid w:val="000B4787"/>
    <w:rsid w:val="000B49E2"/>
    <w:rsid w:val="000B53FD"/>
    <w:rsid w:val="000B5665"/>
    <w:rsid w:val="000B662C"/>
    <w:rsid w:val="000B681F"/>
    <w:rsid w:val="000B6CA9"/>
    <w:rsid w:val="000C0A21"/>
    <w:rsid w:val="000C233C"/>
    <w:rsid w:val="000C296C"/>
    <w:rsid w:val="000C403A"/>
    <w:rsid w:val="000C5760"/>
    <w:rsid w:val="000C5EB5"/>
    <w:rsid w:val="000C5F51"/>
    <w:rsid w:val="000C6CCC"/>
    <w:rsid w:val="000C6CEC"/>
    <w:rsid w:val="000C720F"/>
    <w:rsid w:val="000C778B"/>
    <w:rsid w:val="000D0125"/>
    <w:rsid w:val="000D175A"/>
    <w:rsid w:val="000D1E81"/>
    <w:rsid w:val="000D215C"/>
    <w:rsid w:val="000D23E3"/>
    <w:rsid w:val="000D26C3"/>
    <w:rsid w:val="000D2FAB"/>
    <w:rsid w:val="000D2FAD"/>
    <w:rsid w:val="000D4479"/>
    <w:rsid w:val="000D4509"/>
    <w:rsid w:val="000D4A94"/>
    <w:rsid w:val="000D5126"/>
    <w:rsid w:val="000D728B"/>
    <w:rsid w:val="000D7CA0"/>
    <w:rsid w:val="000E1393"/>
    <w:rsid w:val="000E1E87"/>
    <w:rsid w:val="000E38A8"/>
    <w:rsid w:val="000E3E80"/>
    <w:rsid w:val="000E475D"/>
    <w:rsid w:val="000E503F"/>
    <w:rsid w:val="000E5FB2"/>
    <w:rsid w:val="000E661B"/>
    <w:rsid w:val="000E6A03"/>
    <w:rsid w:val="000E77EC"/>
    <w:rsid w:val="000F18FC"/>
    <w:rsid w:val="000F2CF8"/>
    <w:rsid w:val="000F470C"/>
    <w:rsid w:val="000F5755"/>
    <w:rsid w:val="000F61C7"/>
    <w:rsid w:val="000F668F"/>
    <w:rsid w:val="000F699C"/>
    <w:rsid w:val="000F772D"/>
    <w:rsid w:val="00101DB0"/>
    <w:rsid w:val="0010232E"/>
    <w:rsid w:val="00103D0B"/>
    <w:rsid w:val="001044D6"/>
    <w:rsid w:val="00104F2C"/>
    <w:rsid w:val="00105464"/>
    <w:rsid w:val="00106BAC"/>
    <w:rsid w:val="00107AA1"/>
    <w:rsid w:val="00107F45"/>
    <w:rsid w:val="00111DBE"/>
    <w:rsid w:val="00112ACB"/>
    <w:rsid w:val="00113B3E"/>
    <w:rsid w:val="001145DD"/>
    <w:rsid w:val="00114C51"/>
    <w:rsid w:val="001160BD"/>
    <w:rsid w:val="001170CC"/>
    <w:rsid w:val="0011732A"/>
    <w:rsid w:val="001174AD"/>
    <w:rsid w:val="00117983"/>
    <w:rsid w:val="00121B03"/>
    <w:rsid w:val="0012356C"/>
    <w:rsid w:val="00123D70"/>
    <w:rsid w:val="00124292"/>
    <w:rsid w:val="001243B2"/>
    <w:rsid w:val="00124D08"/>
    <w:rsid w:val="00126745"/>
    <w:rsid w:val="0012762B"/>
    <w:rsid w:val="00127641"/>
    <w:rsid w:val="00133E95"/>
    <w:rsid w:val="00134196"/>
    <w:rsid w:val="001352CE"/>
    <w:rsid w:val="001354BE"/>
    <w:rsid w:val="00135DD7"/>
    <w:rsid w:val="00137367"/>
    <w:rsid w:val="00141440"/>
    <w:rsid w:val="00144C01"/>
    <w:rsid w:val="00144D8B"/>
    <w:rsid w:val="0014613B"/>
    <w:rsid w:val="001466CB"/>
    <w:rsid w:val="001505CB"/>
    <w:rsid w:val="00150B38"/>
    <w:rsid w:val="0015131A"/>
    <w:rsid w:val="00152025"/>
    <w:rsid w:val="001555F6"/>
    <w:rsid w:val="001557BF"/>
    <w:rsid w:val="0015584E"/>
    <w:rsid w:val="00155AA6"/>
    <w:rsid w:val="00155B90"/>
    <w:rsid w:val="00155CE0"/>
    <w:rsid w:val="0015617A"/>
    <w:rsid w:val="00157BED"/>
    <w:rsid w:val="0016054C"/>
    <w:rsid w:val="0016081B"/>
    <w:rsid w:val="00161E4E"/>
    <w:rsid w:val="00162628"/>
    <w:rsid w:val="00165491"/>
    <w:rsid w:val="0016561D"/>
    <w:rsid w:val="00166AD7"/>
    <w:rsid w:val="001677CF"/>
    <w:rsid w:val="00171130"/>
    <w:rsid w:val="00172CAC"/>
    <w:rsid w:val="00174C26"/>
    <w:rsid w:val="00175346"/>
    <w:rsid w:val="00176730"/>
    <w:rsid w:val="001770B6"/>
    <w:rsid w:val="00177627"/>
    <w:rsid w:val="001802AD"/>
    <w:rsid w:val="001807D3"/>
    <w:rsid w:val="0018227D"/>
    <w:rsid w:val="00182796"/>
    <w:rsid w:val="0018528B"/>
    <w:rsid w:val="00185E81"/>
    <w:rsid w:val="0018768B"/>
    <w:rsid w:val="00187922"/>
    <w:rsid w:val="00187986"/>
    <w:rsid w:val="00190A7E"/>
    <w:rsid w:val="00191328"/>
    <w:rsid w:val="00192262"/>
    <w:rsid w:val="001935FA"/>
    <w:rsid w:val="00193B09"/>
    <w:rsid w:val="00193D6D"/>
    <w:rsid w:val="0019467B"/>
    <w:rsid w:val="00195C66"/>
    <w:rsid w:val="00197CC7"/>
    <w:rsid w:val="001A024E"/>
    <w:rsid w:val="001A0B02"/>
    <w:rsid w:val="001A0E6C"/>
    <w:rsid w:val="001A1DAB"/>
    <w:rsid w:val="001A3A40"/>
    <w:rsid w:val="001A3CFC"/>
    <w:rsid w:val="001A4796"/>
    <w:rsid w:val="001A6407"/>
    <w:rsid w:val="001A6EDA"/>
    <w:rsid w:val="001A7B2A"/>
    <w:rsid w:val="001B1712"/>
    <w:rsid w:val="001B1FEC"/>
    <w:rsid w:val="001B22C0"/>
    <w:rsid w:val="001B24EC"/>
    <w:rsid w:val="001B2C4F"/>
    <w:rsid w:val="001B301E"/>
    <w:rsid w:val="001B3FAC"/>
    <w:rsid w:val="001B5049"/>
    <w:rsid w:val="001B5773"/>
    <w:rsid w:val="001B6914"/>
    <w:rsid w:val="001B751A"/>
    <w:rsid w:val="001B7F3C"/>
    <w:rsid w:val="001C034D"/>
    <w:rsid w:val="001C113B"/>
    <w:rsid w:val="001C127B"/>
    <w:rsid w:val="001C1427"/>
    <w:rsid w:val="001C1B4E"/>
    <w:rsid w:val="001C1ECF"/>
    <w:rsid w:val="001C334A"/>
    <w:rsid w:val="001C39CC"/>
    <w:rsid w:val="001C3DEE"/>
    <w:rsid w:val="001C3FDD"/>
    <w:rsid w:val="001C40E7"/>
    <w:rsid w:val="001C4651"/>
    <w:rsid w:val="001C4C80"/>
    <w:rsid w:val="001C5725"/>
    <w:rsid w:val="001C5F48"/>
    <w:rsid w:val="001C5FE0"/>
    <w:rsid w:val="001C65BD"/>
    <w:rsid w:val="001C6973"/>
    <w:rsid w:val="001C7F06"/>
    <w:rsid w:val="001D0479"/>
    <w:rsid w:val="001D081B"/>
    <w:rsid w:val="001D0975"/>
    <w:rsid w:val="001D39B0"/>
    <w:rsid w:val="001D3F57"/>
    <w:rsid w:val="001D40A9"/>
    <w:rsid w:val="001D431C"/>
    <w:rsid w:val="001E27B4"/>
    <w:rsid w:val="001E29DD"/>
    <w:rsid w:val="001E3186"/>
    <w:rsid w:val="001E3290"/>
    <w:rsid w:val="001E5A51"/>
    <w:rsid w:val="001E5C16"/>
    <w:rsid w:val="001E6163"/>
    <w:rsid w:val="001E67F3"/>
    <w:rsid w:val="001E69C5"/>
    <w:rsid w:val="001E7061"/>
    <w:rsid w:val="001E729F"/>
    <w:rsid w:val="001E7AD9"/>
    <w:rsid w:val="001E7B23"/>
    <w:rsid w:val="001E7D4A"/>
    <w:rsid w:val="001F1030"/>
    <w:rsid w:val="001F21F6"/>
    <w:rsid w:val="001F2FA7"/>
    <w:rsid w:val="001F314E"/>
    <w:rsid w:val="001F4178"/>
    <w:rsid w:val="001F53EC"/>
    <w:rsid w:val="001F6E8B"/>
    <w:rsid w:val="001F7B0A"/>
    <w:rsid w:val="001F7E03"/>
    <w:rsid w:val="0020019B"/>
    <w:rsid w:val="00201732"/>
    <w:rsid w:val="00204F92"/>
    <w:rsid w:val="00205C90"/>
    <w:rsid w:val="002066A8"/>
    <w:rsid w:val="0020691A"/>
    <w:rsid w:val="00207F73"/>
    <w:rsid w:val="002101A8"/>
    <w:rsid w:val="002114A0"/>
    <w:rsid w:val="002119A4"/>
    <w:rsid w:val="00211F62"/>
    <w:rsid w:val="00211F6C"/>
    <w:rsid w:val="002124A2"/>
    <w:rsid w:val="002129D8"/>
    <w:rsid w:val="00212B5C"/>
    <w:rsid w:val="00213142"/>
    <w:rsid w:val="0021314A"/>
    <w:rsid w:val="0021363A"/>
    <w:rsid w:val="00213747"/>
    <w:rsid w:val="00213842"/>
    <w:rsid w:val="0021418B"/>
    <w:rsid w:val="002142BA"/>
    <w:rsid w:val="00214B87"/>
    <w:rsid w:val="00216A08"/>
    <w:rsid w:val="002179B5"/>
    <w:rsid w:val="00220654"/>
    <w:rsid w:val="0022157F"/>
    <w:rsid w:val="002224E7"/>
    <w:rsid w:val="002236F9"/>
    <w:rsid w:val="00224010"/>
    <w:rsid w:val="0022445C"/>
    <w:rsid w:val="002254EE"/>
    <w:rsid w:val="00225B67"/>
    <w:rsid w:val="00225C34"/>
    <w:rsid w:val="00226DDC"/>
    <w:rsid w:val="00226E20"/>
    <w:rsid w:val="002275EF"/>
    <w:rsid w:val="002306DF"/>
    <w:rsid w:val="00230938"/>
    <w:rsid w:val="0023106B"/>
    <w:rsid w:val="00231363"/>
    <w:rsid w:val="0023216A"/>
    <w:rsid w:val="00232C57"/>
    <w:rsid w:val="00233399"/>
    <w:rsid w:val="0023395F"/>
    <w:rsid w:val="002340FA"/>
    <w:rsid w:val="002343EE"/>
    <w:rsid w:val="002344D2"/>
    <w:rsid w:val="00235FDA"/>
    <w:rsid w:val="0023637E"/>
    <w:rsid w:val="002363B0"/>
    <w:rsid w:val="002371BB"/>
    <w:rsid w:val="0023724F"/>
    <w:rsid w:val="002407C9"/>
    <w:rsid w:val="00240E7C"/>
    <w:rsid w:val="00241169"/>
    <w:rsid w:val="00242180"/>
    <w:rsid w:val="00242A2E"/>
    <w:rsid w:val="00243471"/>
    <w:rsid w:val="0024518C"/>
    <w:rsid w:val="0024607F"/>
    <w:rsid w:val="002460EC"/>
    <w:rsid w:val="00247513"/>
    <w:rsid w:val="0024759D"/>
    <w:rsid w:val="00247660"/>
    <w:rsid w:val="002478A6"/>
    <w:rsid w:val="0025026A"/>
    <w:rsid w:val="002510C2"/>
    <w:rsid w:val="00252578"/>
    <w:rsid w:val="00252ACB"/>
    <w:rsid w:val="00253556"/>
    <w:rsid w:val="002535F5"/>
    <w:rsid w:val="00255009"/>
    <w:rsid w:val="00255098"/>
    <w:rsid w:val="00255290"/>
    <w:rsid w:val="002568BC"/>
    <w:rsid w:val="002578F8"/>
    <w:rsid w:val="0025793F"/>
    <w:rsid w:val="00257C56"/>
    <w:rsid w:val="0026001F"/>
    <w:rsid w:val="00260EA6"/>
    <w:rsid w:val="0026124D"/>
    <w:rsid w:val="00261E15"/>
    <w:rsid w:val="00262CFC"/>
    <w:rsid w:val="00263333"/>
    <w:rsid w:val="00264D61"/>
    <w:rsid w:val="002659D3"/>
    <w:rsid w:val="00266609"/>
    <w:rsid w:val="002700A8"/>
    <w:rsid w:val="0027015A"/>
    <w:rsid w:val="0027198B"/>
    <w:rsid w:val="00272084"/>
    <w:rsid w:val="002731A7"/>
    <w:rsid w:val="00273263"/>
    <w:rsid w:val="00273460"/>
    <w:rsid w:val="00273A73"/>
    <w:rsid w:val="00274082"/>
    <w:rsid w:val="00274165"/>
    <w:rsid w:val="0027449E"/>
    <w:rsid w:val="00275C0C"/>
    <w:rsid w:val="00275CBD"/>
    <w:rsid w:val="00276A44"/>
    <w:rsid w:val="00280721"/>
    <w:rsid w:val="00280778"/>
    <w:rsid w:val="0028134F"/>
    <w:rsid w:val="00281E33"/>
    <w:rsid w:val="00283BD0"/>
    <w:rsid w:val="00287013"/>
    <w:rsid w:val="00287742"/>
    <w:rsid w:val="00287841"/>
    <w:rsid w:val="00287A4B"/>
    <w:rsid w:val="00287C31"/>
    <w:rsid w:val="00287FF4"/>
    <w:rsid w:val="0029115C"/>
    <w:rsid w:val="00291AEB"/>
    <w:rsid w:val="00292A06"/>
    <w:rsid w:val="00294B0D"/>
    <w:rsid w:val="00294B1F"/>
    <w:rsid w:val="00295D1F"/>
    <w:rsid w:val="00297066"/>
    <w:rsid w:val="002A0684"/>
    <w:rsid w:val="002A06A8"/>
    <w:rsid w:val="002A06E8"/>
    <w:rsid w:val="002A0B35"/>
    <w:rsid w:val="002A0FAB"/>
    <w:rsid w:val="002A1985"/>
    <w:rsid w:val="002A1CBE"/>
    <w:rsid w:val="002A2001"/>
    <w:rsid w:val="002A22A2"/>
    <w:rsid w:val="002A36CE"/>
    <w:rsid w:val="002A38BC"/>
    <w:rsid w:val="002A443B"/>
    <w:rsid w:val="002A4DBA"/>
    <w:rsid w:val="002A531E"/>
    <w:rsid w:val="002A54EC"/>
    <w:rsid w:val="002A72D2"/>
    <w:rsid w:val="002A76F5"/>
    <w:rsid w:val="002B2087"/>
    <w:rsid w:val="002B48F6"/>
    <w:rsid w:val="002B5C68"/>
    <w:rsid w:val="002B66AE"/>
    <w:rsid w:val="002C05AF"/>
    <w:rsid w:val="002C0A03"/>
    <w:rsid w:val="002C0CCE"/>
    <w:rsid w:val="002C1444"/>
    <w:rsid w:val="002C27DC"/>
    <w:rsid w:val="002C3452"/>
    <w:rsid w:val="002C359B"/>
    <w:rsid w:val="002C390D"/>
    <w:rsid w:val="002C3C53"/>
    <w:rsid w:val="002C5757"/>
    <w:rsid w:val="002C64C3"/>
    <w:rsid w:val="002C6899"/>
    <w:rsid w:val="002C6A4B"/>
    <w:rsid w:val="002C6D6F"/>
    <w:rsid w:val="002C76AF"/>
    <w:rsid w:val="002C7772"/>
    <w:rsid w:val="002D00CD"/>
    <w:rsid w:val="002D028D"/>
    <w:rsid w:val="002D031C"/>
    <w:rsid w:val="002D1334"/>
    <w:rsid w:val="002D2E1A"/>
    <w:rsid w:val="002D41A5"/>
    <w:rsid w:val="002D6457"/>
    <w:rsid w:val="002D6CA8"/>
    <w:rsid w:val="002E01FB"/>
    <w:rsid w:val="002E0220"/>
    <w:rsid w:val="002E0278"/>
    <w:rsid w:val="002E09A5"/>
    <w:rsid w:val="002E0EA6"/>
    <w:rsid w:val="002E1089"/>
    <w:rsid w:val="002E1F71"/>
    <w:rsid w:val="002E2585"/>
    <w:rsid w:val="002E2A7C"/>
    <w:rsid w:val="002E3128"/>
    <w:rsid w:val="002E33C2"/>
    <w:rsid w:val="002E36E8"/>
    <w:rsid w:val="002E3927"/>
    <w:rsid w:val="002E41C2"/>
    <w:rsid w:val="002E5669"/>
    <w:rsid w:val="002E5D74"/>
    <w:rsid w:val="002E5DC0"/>
    <w:rsid w:val="002E691E"/>
    <w:rsid w:val="002E7694"/>
    <w:rsid w:val="002F0152"/>
    <w:rsid w:val="002F228D"/>
    <w:rsid w:val="002F2C35"/>
    <w:rsid w:val="002F3699"/>
    <w:rsid w:val="002F4658"/>
    <w:rsid w:val="002F4DE0"/>
    <w:rsid w:val="002F5381"/>
    <w:rsid w:val="002F538C"/>
    <w:rsid w:val="002F5920"/>
    <w:rsid w:val="002F6F06"/>
    <w:rsid w:val="002F7519"/>
    <w:rsid w:val="003039B1"/>
    <w:rsid w:val="00303C34"/>
    <w:rsid w:val="00305247"/>
    <w:rsid w:val="003059C1"/>
    <w:rsid w:val="003063D2"/>
    <w:rsid w:val="003072D1"/>
    <w:rsid w:val="0030769F"/>
    <w:rsid w:val="00310B65"/>
    <w:rsid w:val="00313480"/>
    <w:rsid w:val="00313C95"/>
    <w:rsid w:val="00314B2E"/>
    <w:rsid w:val="003157AF"/>
    <w:rsid w:val="00316618"/>
    <w:rsid w:val="003178F1"/>
    <w:rsid w:val="003210D8"/>
    <w:rsid w:val="00321328"/>
    <w:rsid w:val="0032538D"/>
    <w:rsid w:val="0032595D"/>
    <w:rsid w:val="00325ED5"/>
    <w:rsid w:val="0032668F"/>
    <w:rsid w:val="003273F9"/>
    <w:rsid w:val="00327A5C"/>
    <w:rsid w:val="0033007A"/>
    <w:rsid w:val="00333166"/>
    <w:rsid w:val="00333C88"/>
    <w:rsid w:val="00333D15"/>
    <w:rsid w:val="00334038"/>
    <w:rsid w:val="003352CE"/>
    <w:rsid w:val="00335AB7"/>
    <w:rsid w:val="00335C85"/>
    <w:rsid w:val="00335F70"/>
    <w:rsid w:val="00337B5D"/>
    <w:rsid w:val="00337C88"/>
    <w:rsid w:val="00337E88"/>
    <w:rsid w:val="0034005F"/>
    <w:rsid w:val="003407D2"/>
    <w:rsid w:val="00342146"/>
    <w:rsid w:val="00342D95"/>
    <w:rsid w:val="00342E3C"/>
    <w:rsid w:val="00344D8A"/>
    <w:rsid w:val="00345309"/>
    <w:rsid w:val="00345973"/>
    <w:rsid w:val="00346D9E"/>
    <w:rsid w:val="003508DD"/>
    <w:rsid w:val="00351AF2"/>
    <w:rsid w:val="00353622"/>
    <w:rsid w:val="0035382A"/>
    <w:rsid w:val="00353E0C"/>
    <w:rsid w:val="0035428A"/>
    <w:rsid w:val="0035751A"/>
    <w:rsid w:val="00357E72"/>
    <w:rsid w:val="00360AD8"/>
    <w:rsid w:val="003625B2"/>
    <w:rsid w:val="00362A61"/>
    <w:rsid w:val="00362E31"/>
    <w:rsid w:val="00364EDE"/>
    <w:rsid w:val="00366163"/>
    <w:rsid w:val="0036737E"/>
    <w:rsid w:val="00367823"/>
    <w:rsid w:val="0037077E"/>
    <w:rsid w:val="00370889"/>
    <w:rsid w:val="00372078"/>
    <w:rsid w:val="00372FD1"/>
    <w:rsid w:val="0037382B"/>
    <w:rsid w:val="003739E5"/>
    <w:rsid w:val="00373BF4"/>
    <w:rsid w:val="003743BB"/>
    <w:rsid w:val="00375CCF"/>
    <w:rsid w:val="00376B00"/>
    <w:rsid w:val="00377495"/>
    <w:rsid w:val="0037755F"/>
    <w:rsid w:val="003775D7"/>
    <w:rsid w:val="0037762F"/>
    <w:rsid w:val="00377811"/>
    <w:rsid w:val="003808C3"/>
    <w:rsid w:val="00382124"/>
    <w:rsid w:val="0038219D"/>
    <w:rsid w:val="00382384"/>
    <w:rsid w:val="00382F6F"/>
    <w:rsid w:val="003834C4"/>
    <w:rsid w:val="00384A46"/>
    <w:rsid w:val="00385C76"/>
    <w:rsid w:val="00385E1F"/>
    <w:rsid w:val="00386F6F"/>
    <w:rsid w:val="00387B61"/>
    <w:rsid w:val="00387FE9"/>
    <w:rsid w:val="00390B8B"/>
    <w:rsid w:val="00391662"/>
    <w:rsid w:val="00391784"/>
    <w:rsid w:val="0039442C"/>
    <w:rsid w:val="003949FF"/>
    <w:rsid w:val="00395244"/>
    <w:rsid w:val="0039551A"/>
    <w:rsid w:val="003A0D8F"/>
    <w:rsid w:val="003A0DE9"/>
    <w:rsid w:val="003A14F9"/>
    <w:rsid w:val="003A24F3"/>
    <w:rsid w:val="003A37DC"/>
    <w:rsid w:val="003A3C37"/>
    <w:rsid w:val="003A3CFB"/>
    <w:rsid w:val="003A5916"/>
    <w:rsid w:val="003B0940"/>
    <w:rsid w:val="003B10BF"/>
    <w:rsid w:val="003B1BD7"/>
    <w:rsid w:val="003B2EA0"/>
    <w:rsid w:val="003B3C2C"/>
    <w:rsid w:val="003B5357"/>
    <w:rsid w:val="003B595B"/>
    <w:rsid w:val="003B6EE2"/>
    <w:rsid w:val="003B72CB"/>
    <w:rsid w:val="003B7B92"/>
    <w:rsid w:val="003C0915"/>
    <w:rsid w:val="003C0C64"/>
    <w:rsid w:val="003C0CDC"/>
    <w:rsid w:val="003C14F9"/>
    <w:rsid w:val="003C1C24"/>
    <w:rsid w:val="003C3873"/>
    <w:rsid w:val="003C3B7D"/>
    <w:rsid w:val="003C3E6A"/>
    <w:rsid w:val="003C4A69"/>
    <w:rsid w:val="003C5B00"/>
    <w:rsid w:val="003C6157"/>
    <w:rsid w:val="003D10C8"/>
    <w:rsid w:val="003D18BB"/>
    <w:rsid w:val="003D39F4"/>
    <w:rsid w:val="003D436E"/>
    <w:rsid w:val="003D50F2"/>
    <w:rsid w:val="003D5199"/>
    <w:rsid w:val="003D51A8"/>
    <w:rsid w:val="003D593B"/>
    <w:rsid w:val="003D5E20"/>
    <w:rsid w:val="003D72D0"/>
    <w:rsid w:val="003D73A4"/>
    <w:rsid w:val="003D7AC0"/>
    <w:rsid w:val="003D7F02"/>
    <w:rsid w:val="003E0497"/>
    <w:rsid w:val="003E085C"/>
    <w:rsid w:val="003E1DED"/>
    <w:rsid w:val="003E1FF8"/>
    <w:rsid w:val="003E2162"/>
    <w:rsid w:val="003E2A21"/>
    <w:rsid w:val="003E2F7C"/>
    <w:rsid w:val="003E5676"/>
    <w:rsid w:val="003E67A1"/>
    <w:rsid w:val="003F0090"/>
    <w:rsid w:val="003F1FF1"/>
    <w:rsid w:val="003F3100"/>
    <w:rsid w:val="003F4CBC"/>
    <w:rsid w:val="003F51B8"/>
    <w:rsid w:val="003F5ED3"/>
    <w:rsid w:val="003F60E5"/>
    <w:rsid w:val="003F67D3"/>
    <w:rsid w:val="00401575"/>
    <w:rsid w:val="004016C7"/>
    <w:rsid w:val="004026F7"/>
    <w:rsid w:val="00402A1F"/>
    <w:rsid w:val="004032D2"/>
    <w:rsid w:val="00404625"/>
    <w:rsid w:val="00407979"/>
    <w:rsid w:val="00407E18"/>
    <w:rsid w:val="004132C3"/>
    <w:rsid w:val="004141EE"/>
    <w:rsid w:val="00414931"/>
    <w:rsid w:val="00415A23"/>
    <w:rsid w:val="004160C6"/>
    <w:rsid w:val="00417D06"/>
    <w:rsid w:val="0042165C"/>
    <w:rsid w:val="004222E9"/>
    <w:rsid w:val="00422393"/>
    <w:rsid w:val="00422405"/>
    <w:rsid w:val="0042254A"/>
    <w:rsid w:val="004229B7"/>
    <w:rsid w:val="00422A31"/>
    <w:rsid w:val="004237E2"/>
    <w:rsid w:val="004258CE"/>
    <w:rsid w:val="00426193"/>
    <w:rsid w:val="00427649"/>
    <w:rsid w:val="00427A7E"/>
    <w:rsid w:val="004306C8"/>
    <w:rsid w:val="00432812"/>
    <w:rsid w:val="00432B5C"/>
    <w:rsid w:val="00433187"/>
    <w:rsid w:val="00433E9A"/>
    <w:rsid w:val="004342CF"/>
    <w:rsid w:val="00434906"/>
    <w:rsid w:val="00435E54"/>
    <w:rsid w:val="0043760C"/>
    <w:rsid w:val="00437E83"/>
    <w:rsid w:val="00440F6C"/>
    <w:rsid w:val="004413AD"/>
    <w:rsid w:val="004419C6"/>
    <w:rsid w:val="00442088"/>
    <w:rsid w:val="00445153"/>
    <w:rsid w:val="00445853"/>
    <w:rsid w:val="004458F7"/>
    <w:rsid w:val="00445BB1"/>
    <w:rsid w:val="00445C11"/>
    <w:rsid w:val="00447F70"/>
    <w:rsid w:val="0045008C"/>
    <w:rsid w:val="004504D9"/>
    <w:rsid w:val="00450D8F"/>
    <w:rsid w:val="00451452"/>
    <w:rsid w:val="00451612"/>
    <w:rsid w:val="0045360A"/>
    <w:rsid w:val="004539BC"/>
    <w:rsid w:val="00455FD0"/>
    <w:rsid w:val="004575DE"/>
    <w:rsid w:val="0046015B"/>
    <w:rsid w:val="0046057B"/>
    <w:rsid w:val="0046110D"/>
    <w:rsid w:val="00461275"/>
    <w:rsid w:val="0046158D"/>
    <w:rsid w:val="00461958"/>
    <w:rsid w:val="00465E98"/>
    <w:rsid w:val="00466787"/>
    <w:rsid w:val="004674D1"/>
    <w:rsid w:val="00470488"/>
    <w:rsid w:val="004722D0"/>
    <w:rsid w:val="00472413"/>
    <w:rsid w:val="00472A66"/>
    <w:rsid w:val="00472C2E"/>
    <w:rsid w:val="004752F6"/>
    <w:rsid w:val="0047643E"/>
    <w:rsid w:val="00476C0B"/>
    <w:rsid w:val="004776A6"/>
    <w:rsid w:val="00477C7F"/>
    <w:rsid w:val="004800B0"/>
    <w:rsid w:val="0048150B"/>
    <w:rsid w:val="004816FC"/>
    <w:rsid w:val="00482545"/>
    <w:rsid w:val="00482A1A"/>
    <w:rsid w:val="004846AD"/>
    <w:rsid w:val="004846E3"/>
    <w:rsid w:val="00486252"/>
    <w:rsid w:val="00487213"/>
    <w:rsid w:val="0048764B"/>
    <w:rsid w:val="00487F4F"/>
    <w:rsid w:val="00487FE0"/>
    <w:rsid w:val="004908B1"/>
    <w:rsid w:val="00490C8A"/>
    <w:rsid w:val="0049203E"/>
    <w:rsid w:val="00493BB7"/>
    <w:rsid w:val="00493BCF"/>
    <w:rsid w:val="00494A51"/>
    <w:rsid w:val="00495A6E"/>
    <w:rsid w:val="004979D7"/>
    <w:rsid w:val="004A197A"/>
    <w:rsid w:val="004A1E0D"/>
    <w:rsid w:val="004A1F16"/>
    <w:rsid w:val="004A2747"/>
    <w:rsid w:val="004A2CE0"/>
    <w:rsid w:val="004A2D38"/>
    <w:rsid w:val="004A3893"/>
    <w:rsid w:val="004A3E20"/>
    <w:rsid w:val="004A42D8"/>
    <w:rsid w:val="004A4B33"/>
    <w:rsid w:val="004A513F"/>
    <w:rsid w:val="004A5D23"/>
    <w:rsid w:val="004A61A4"/>
    <w:rsid w:val="004A7446"/>
    <w:rsid w:val="004B0144"/>
    <w:rsid w:val="004B0A83"/>
    <w:rsid w:val="004B1E1D"/>
    <w:rsid w:val="004B2663"/>
    <w:rsid w:val="004B2F47"/>
    <w:rsid w:val="004B3115"/>
    <w:rsid w:val="004B4192"/>
    <w:rsid w:val="004B4794"/>
    <w:rsid w:val="004B4D63"/>
    <w:rsid w:val="004B5CB2"/>
    <w:rsid w:val="004B6113"/>
    <w:rsid w:val="004B62CE"/>
    <w:rsid w:val="004B76F9"/>
    <w:rsid w:val="004B7C9B"/>
    <w:rsid w:val="004C0B1B"/>
    <w:rsid w:val="004C0C02"/>
    <w:rsid w:val="004C17F9"/>
    <w:rsid w:val="004C1DF0"/>
    <w:rsid w:val="004C2F54"/>
    <w:rsid w:val="004C3923"/>
    <w:rsid w:val="004C3A12"/>
    <w:rsid w:val="004C45B5"/>
    <w:rsid w:val="004C4651"/>
    <w:rsid w:val="004C4AAD"/>
    <w:rsid w:val="004C519D"/>
    <w:rsid w:val="004C53BA"/>
    <w:rsid w:val="004C757E"/>
    <w:rsid w:val="004D0569"/>
    <w:rsid w:val="004D0E2B"/>
    <w:rsid w:val="004D14B4"/>
    <w:rsid w:val="004D20FF"/>
    <w:rsid w:val="004D28C2"/>
    <w:rsid w:val="004D3C40"/>
    <w:rsid w:val="004D3F86"/>
    <w:rsid w:val="004D418E"/>
    <w:rsid w:val="004D41F9"/>
    <w:rsid w:val="004D5DCB"/>
    <w:rsid w:val="004D674C"/>
    <w:rsid w:val="004D6BC9"/>
    <w:rsid w:val="004D75ED"/>
    <w:rsid w:val="004D7F2D"/>
    <w:rsid w:val="004E198B"/>
    <w:rsid w:val="004E1B2E"/>
    <w:rsid w:val="004E2233"/>
    <w:rsid w:val="004E3C4C"/>
    <w:rsid w:val="004E48FE"/>
    <w:rsid w:val="004E51AA"/>
    <w:rsid w:val="004E5F39"/>
    <w:rsid w:val="004E671A"/>
    <w:rsid w:val="004F0F75"/>
    <w:rsid w:val="004F278E"/>
    <w:rsid w:val="004F4AC3"/>
    <w:rsid w:val="004F59EA"/>
    <w:rsid w:val="004F5A27"/>
    <w:rsid w:val="004F5F10"/>
    <w:rsid w:val="004F6425"/>
    <w:rsid w:val="005019F6"/>
    <w:rsid w:val="00501C00"/>
    <w:rsid w:val="00501E0E"/>
    <w:rsid w:val="00504A41"/>
    <w:rsid w:val="0050563F"/>
    <w:rsid w:val="00506BF1"/>
    <w:rsid w:val="00506D67"/>
    <w:rsid w:val="00506F32"/>
    <w:rsid w:val="00510D1E"/>
    <w:rsid w:val="0051155C"/>
    <w:rsid w:val="00511E70"/>
    <w:rsid w:val="0051277C"/>
    <w:rsid w:val="00512FEB"/>
    <w:rsid w:val="0051386F"/>
    <w:rsid w:val="00514FA6"/>
    <w:rsid w:val="00515199"/>
    <w:rsid w:val="00515506"/>
    <w:rsid w:val="0051679E"/>
    <w:rsid w:val="00517463"/>
    <w:rsid w:val="005179CD"/>
    <w:rsid w:val="00517C70"/>
    <w:rsid w:val="00517F03"/>
    <w:rsid w:val="0052014A"/>
    <w:rsid w:val="00520625"/>
    <w:rsid w:val="00520C28"/>
    <w:rsid w:val="0052185A"/>
    <w:rsid w:val="00521D93"/>
    <w:rsid w:val="005236B5"/>
    <w:rsid w:val="00523BC6"/>
    <w:rsid w:val="00524AE9"/>
    <w:rsid w:val="00524C31"/>
    <w:rsid w:val="00525699"/>
    <w:rsid w:val="00526399"/>
    <w:rsid w:val="00526713"/>
    <w:rsid w:val="00526D66"/>
    <w:rsid w:val="0053045F"/>
    <w:rsid w:val="00530709"/>
    <w:rsid w:val="005310C9"/>
    <w:rsid w:val="00535373"/>
    <w:rsid w:val="0053683F"/>
    <w:rsid w:val="00536FE3"/>
    <w:rsid w:val="00537490"/>
    <w:rsid w:val="005404C4"/>
    <w:rsid w:val="00540782"/>
    <w:rsid w:val="00541B60"/>
    <w:rsid w:val="005425CB"/>
    <w:rsid w:val="00542B4C"/>
    <w:rsid w:val="00543FA6"/>
    <w:rsid w:val="00544D2A"/>
    <w:rsid w:val="00545BDA"/>
    <w:rsid w:val="00550474"/>
    <w:rsid w:val="00550AAB"/>
    <w:rsid w:val="00550C86"/>
    <w:rsid w:val="00551DE6"/>
    <w:rsid w:val="00552729"/>
    <w:rsid w:val="005527A5"/>
    <w:rsid w:val="005527CE"/>
    <w:rsid w:val="005532D5"/>
    <w:rsid w:val="00554B97"/>
    <w:rsid w:val="00555539"/>
    <w:rsid w:val="0055557D"/>
    <w:rsid w:val="005559F5"/>
    <w:rsid w:val="00555DFB"/>
    <w:rsid w:val="00557A6A"/>
    <w:rsid w:val="005602A8"/>
    <w:rsid w:val="00561EB7"/>
    <w:rsid w:val="0056350A"/>
    <w:rsid w:val="005636D7"/>
    <w:rsid w:val="00563818"/>
    <w:rsid w:val="00563C46"/>
    <w:rsid w:val="00563DB0"/>
    <w:rsid w:val="005642E2"/>
    <w:rsid w:val="00565515"/>
    <w:rsid w:val="00565577"/>
    <w:rsid w:val="005655E6"/>
    <w:rsid w:val="005657DC"/>
    <w:rsid w:val="0056666E"/>
    <w:rsid w:val="0056672A"/>
    <w:rsid w:val="00571587"/>
    <w:rsid w:val="00571BA5"/>
    <w:rsid w:val="00572AAA"/>
    <w:rsid w:val="00574304"/>
    <w:rsid w:val="005753FE"/>
    <w:rsid w:val="00576C33"/>
    <w:rsid w:val="00577AF4"/>
    <w:rsid w:val="00582B75"/>
    <w:rsid w:val="00583E7A"/>
    <w:rsid w:val="005840B4"/>
    <w:rsid w:val="0058414C"/>
    <w:rsid w:val="005846CF"/>
    <w:rsid w:val="00584D20"/>
    <w:rsid w:val="00587BD3"/>
    <w:rsid w:val="00590583"/>
    <w:rsid w:val="0059081F"/>
    <w:rsid w:val="00590D91"/>
    <w:rsid w:val="00591803"/>
    <w:rsid w:val="00591F63"/>
    <w:rsid w:val="00592B22"/>
    <w:rsid w:val="00592F1B"/>
    <w:rsid w:val="00593EBE"/>
    <w:rsid w:val="005940BB"/>
    <w:rsid w:val="0059423B"/>
    <w:rsid w:val="00594287"/>
    <w:rsid w:val="00594682"/>
    <w:rsid w:val="00594BFF"/>
    <w:rsid w:val="005967B7"/>
    <w:rsid w:val="005A03D0"/>
    <w:rsid w:val="005A0545"/>
    <w:rsid w:val="005A1C79"/>
    <w:rsid w:val="005A3208"/>
    <w:rsid w:val="005A375A"/>
    <w:rsid w:val="005A39D4"/>
    <w:rsid w:val="005A3C18"/>
    <w:rsid w:val="005A4247"/>
    <w:rsid w:val="005A49BF"/>
    <w:rsid w:val="005A52D1"/>
    <w:rsid w:val="005A59C7"/>
    <w:rsid w:val="005A6234"/>
    <w:rsid w:val="005A6783"/>
    <w:rsid w:val="005A6C35"/>
    <w:rsid w:val="005A7A42"/>
    <w:rsid w:val="005A7BC4"/>
    <w:rsid w:val="005B0419"/>
    <w:rsid w:val="005B0551"/>
    <w:rsid w:val="005B05DB"/>
    <w:rsid w:val="005B1A22"/>
    <w:rsid w:val="005B1DA4"/>
    <w:rsid w:val="005B38FD"/>
    <w:rsid w:val="005B3DC9"/>
    <w:rsid w:val="005B4412"/>
    <w:rsid w:val="005B482F"/>
    <w:rsid w:val="005B5D95"/>
    <w:rsid w:val="005B77A6"/>
    <w:rsid w:val="005C01CA"/>
    <w:rsid w:val="005C0513"/>
    <w:rsid w:val="005C1448"/>
    <w:rsid w:val="005C1845"/>
    <w:rsid w:val="005C1FBF"/>
    <w:rsid w:val="005C22CF"/>
    <w:rsid w:val="005C265C"/>
    <w:rsid w:val="005C328A"/>
    <w:rsid w:val="005C3963"/>
    <w:rsid w:val="005C4E01"/>
    <w:rsid w:val="005C5CF1"/>
    <w:rsid w:val="005C5FB2"/>
    <w:rsid w:val="005C682E"/>
    <w:rsid w:val="005D1799"/>
    <w:rsid w:val="005D1F54"/>
    <w:rsid w:val="005D2810"/>
    <w:rsid w:val="005D2C18"/>
    <w:rsid w:val="005D3836"/>
    <w:rsid w:val="005D3D7A"/>
    <w:rsid w:val="005D3FB1"/>
    <w:rsid w:val="005D47A3"/>
    <w:rsid w:val="005D6AA0"/>
    <w:rsid w:val="005D6EB8"/>
    <w:rsid w:val="005D7B7D"/>
    <w:rsid w:val="005E01A1"/>
    <w:rsid w:val="005E0953"/>
    <w:rsid w:val="005E1487"/>
    <w:rsid w:val="005E18F8"/>
    <w:rsid w:val="005E1BF6"/>
    <w:rsid w:val="005E217A"/>
    <w:rsid w:val="005E2DD4"/>
    <w:rsid w:val="005E39A2"/>
    <w:rsid w:val="005E47EE"/>
    <w:rsid w:val="005E4DB4"/>
    <w:rsid w:val="005E5410"/>
    <w:rsid w:val="005E551F"/>
    <w:rsid w:val="005E6D75"/>
    <w:rsid w:val="005E7354"/>
    <w:rsid w:val="005E7835"/>
    <w:rsid w:val="005F3D8C"/>
    <w:rsid w:val="005F6351"/>
    <w:rsid w:val="005F7BBD"/>
    <w:rsid w:val="00600323"/>
    <w:rsid w:val="00600C55"/>
    <w:rsid w:val="00600EED"/>
    <w:rsid w:val="00600FFB"/>
    <w:rsid w:val="006010D0"/>
    <w:rsid w:val="0060118A"/>
    <w:rsid w:val="006014A8"/>
    <w:rsid w:val="00601B8A"/>
    <w:rsid w:val="00601D5D"/>
    <w:rsid w:val="0060373A"/>
    <w:rsid w:val="00603A25"/>
    <w:rsid w:val="00606E97"/>
    <w:rsid w:val="006074F0"/>
    <w:rsid w:val="006110A3"/>
    <w:rsid w:val="00611943"/>
    <w:rsid w:val="0061218A"/>
    <w:rsid w:val="0061439D"/>
    <w:rsid w:val="006145E6"/>
    <w:rsid w:val="006162D2"/>
    <w:rsid w:val="00617136"/>
    <w:rsid w:val="006175E3"/>
    <w:rsid w:val="00617A60"/>
    <w:rsid w:val="00617B0D"/>
    <w:rsid w:val="00620273"/>
    <w:rsid w:val="00621A25"/>
    <w:rsid w:val="00622424"/>
    <w:rsid w:val="00622501"/>
    <w:rsid w:val="00623429"/>
    <w:rsid w:val="0062366C"/>
    <w:rsid w:val="00623747"/>
    <w:rsid w:val="00623F1D"/>
    <w:rsid w:val="00624B91"/>
    <w:rsid w:val="00624F67"/>
    <w:rsid w:val="00626CA8"/>
    <w:rsid w:val="00627B9D"/>
    <w:rsid w:val="00627E8F"/>
    <w:rsid w:val="00630CFF"/>
    <w:rsid w:val="00635FFB"/>
    <w:rsid w:val="006365D9"/>
    <w:rsid w:val="00636B29"/>
    <w:rsid w:val="00637A14"/>
    <w:rsid w:val="00637C69"/>
    <w:rsid w:val="006401A7"/>
    <w:rsid w:val="0064032F"/>
    <w:rsid w:val="00640613"/>
    <w:rsid w:val="00642EAC"/>
    <w:rsid w:val="006445DA"/>
    <w:rsid w:val="006446CC"/>
    <w:rsid w:val="006447BF"/>
    <w:rsid w:val="00645099"/>
    <w:rsid w:val="00645C59"/>
    <w:rsid w:val="00646825"/>
    <w:rsid w:val="00647BD6"/>
    <w:rsid w:val="006507F3"/>
    <w:rsid w:val="00653A49"/>
    <w:rsid w:val="006541C5"/>
    <w:rsid w:val="006542F0"/>
    <w:rsid w:val="0065476D"/>
    <w:rsid w:val="00654B7A"/>
    <w:rsid w:val="00655C47"/>
    <w:rsid w:val="00657C2B"/>
    <w:rsid w:val="00660BCE"/>
    <w:rsid w:val="006612B2"/>
    <w:rsid w:val="0066179D"/>
    <w:rsid w:val="006625B9"/>
    <w:rsid w:val="00663110"/>
    <w:rsid w:val="00663434"/>
    <w:rsid w:val="00664CF1"/>
    <w:rsid w:val="00664ED6"/>
    <w:rsid w:val="00665866"/>
    <w:rsid w:val="006658D1"/>
    <w:rsid w:val="00666257"/>
    <w:rsid w:val="00666510"/>
    <w:rsid w:val="00666666"/>
    <w:rsid w:val="006679D6"/>
    <w:rsid w:val="00672081"/>
    <w:rsid w:val="00672868"/>
    <w:rsid w:val="00672D24"/>
    <w:rsid w:val="0067399E"/>
    <w:rsid w:val="0067409A"/>
    <w:rsid w:val="00674D55"/>
    <w:rsid w:val="0067510C"/>
    <w:rsid w:val="006765DA"/>
    <w:rsid w:val="0067725C"/>
    <w:rsid w:val="0067734A"/>
    <w:rsid w:val="006778F3"/>
    <w:rsid w:val="006808EB"/>
    <w:rsid w:val="00680ADE"/>
    <w:rsid w:val="00680BCE"/>
    <w:rsid w:val="00680C0D"/>
    <w:rsid w:val="00681011"/>
    <w:rsid w:val="00681B54"/>
    <w:rsid w:val="00682A15"/>
    <w:rsid w:val="00682F9C"/>
    <w:rsid w:val="00683124"/>
    <w:rsid w:val="00683C24"/>
    <w:rsid w:val="00684747"/>
    <w:rsid w:val="00685EEA"/>
    <w:rsid w:val="00686092"/>
    <w:rsid w:val="00687D28"/>
    <w:rsid w:val="006902A0"/>
    <w:rsid w:val="0069333C"/>
    <w:rsid w:val="00694A6D"/>
    <w:rsid w:val="00695492"/>
    <w:rsid w:val="00695A02"/>
    <w:rsid w:val="00695BA6"/>
    <w:rsid w:val="00696124"/>
    <w:rsid w:val="0069646F"/>
    <w:rsid w:val="006A0F6F"/>
    <w:rsid w:val="006A21C2"/>
    <w:rsid w:val="006A38DA"/>
    <w:rsid w:val="006A46C8"/>
    <w:rsid w:val="006A5286"/>
    <w:rsid w:val="006A55CD"/>
    <w:rsid w:val="006A63D4"/>
    <w:rsid w:val="006B29CD"/>
    <w:rsid w:val="006B4816"/>
    <w:rsid w:val="006B6548"/>
    <w:rsid w:val="006B66CD"/>
    <w:rsid w:val="006B6B99"/>
    <w:rsid w:val="006B7A7A"/>
    <w:rsid w:val="006C4188"/>
    <w:rsid w:val="006C4371"/>
    <w:rsid w:val="006C4397"/>
    <w:rsid w:val="006C447E"/>
    <w:rsid w:val="006C49B8"/>
    <w:rsid w:val="006C4AA6"/>
    <w:rsid w:val="006C587D"/>
    <w:rsid w:val="006C628D"/>
    <w:rsid w:val="006C675D"/>
    <w:rsid w:val="006C6DDF"/>
    <w:rsid w:val="006C6E64"/>
    <w:rsid w:val="006C72C2"/>
    <w:rsid w:val="006D1AB6"/>
    <w:rsid w:val="006D28A0"/>
    <w:rsid w:val="006D28BF"/>
    <w:rsid w:val="006D3691"/>
    <w:rsid w:val="006D69AD"/>
    <w:rsid w:val="006D7AC4"/>
    <w:rsid w:val="006E04D1"/>
    <w:rsid w:val="006E3377"/>
    <w:rsid w:val="006E3EA0"/>
    <w:rsid w:val="006E3F65"/>
    <w:rsid w:val="006E447F"/>
    <w:rsid w:val="006E544D"/>
    <w:rsid w:val="006E5B70"/>
    <w:rsid w:val="006E7D72"/>
    <w:rsid w:val="006F0368"/>
    <w:rsid w:val="006F25FA"/>
    <w:rsid w:val="006F3502"/>
    <w:rsid w:val="006F5C11"/>
    <w:rsid w:val="006F5C77"/>
    <w:rsid w:val="006F65F8"/>
    <w:rsid w:val="006F6EE1"/>
    <w:rsid w:val="00700D1C"/>
    <w:rsid w:val="00701A75"/>
    <w:rsid w:val="00701CEE"/>
    <w:rsid w:val="00702116"/>
    <w:rsid w:val="00702B53"/>
    <w:rsid w:val="00702EBE"/>
    <w:rsid w:val="0070319B"/>
    <w:rsid w:val="007037DB"/>
    <w:rsid w:val="00704628"/>
    <w:rsid w:val="00705D94"/>
    <w:rsid w:val="00706645"/>
    <w:rsid w:val="007070A5"/>
    <w:rsid w:val="007070BD"/>
    <w:rsid w:val="00707470"/>
    <w:rsid w:val="007078E1"/>
    <w:rsid w:val="00707FCA"/>
    <w:rsid w:val="00710081"/>
    <w:rsid w:val="0071038C"/>
    <w:rsid w:val="00710511"/>
    <w:rsid w:val="00712064"/>
    <w:rsid w:val="00712082"/>
    <w:rsid w:val="00712966"/>
    <w:rsid w:val="007133E6"/>
    <w:rsid w:val="00714717"/>
    <w:rsid w:val="00714D6D"/>
    <w:rsid w:val="00715D3A"/>
    <w:rsid w:val="007176C8"/>
    <w:rsid w:val="007177F1"/>
    <w:rsid w:val="00717FA1"/>
    <w:rsid w:val="00721189"/>
    <w:rsid w:val="00722BA9"/>
    <w:rsid w:val="00722E44"/>
    <w:rsid w:val="00722E67"/>
    <w:rsid w:val="00724239"/>
    <w:rsid w:val="00724A46"/>
    <w:rsid w:val="00724E1D"/>
    <w:rsid w:val="00725DB7"/>
    <w:rsid w:val="00727A89"/>
    <w:rsid w:val="007300A6"/>
    <w:rsid w:val="00731866"/>
    <w:rsid w:val="00733B64"/>
    <w:rsid w:val="00734A2A"/>
    <w:rsid w:val="007355F5"/>
    <w:rsid w:val="0073566C"/>
    <w:rsid w:val="007359EF"/>
    <w:rsid w:val="00736366"/>
    <w:rsid w:val="00736E57"/>
    <w:rsid w:val="00740008"/>
    <w:rsid w:val="007410A9"/>
    <w:rsid w:val="007411C5"/>
    <w:rsid w:val="00743199"/>
    <w:rsid w:val="00743BE9"/>
    <w:rsid w:val="0074424A"/>
    <w:rsid w:val="0074474B"/>
    <w:rsid w:val="00744F9C"/>
    <w:rsid w:val="00745025"/>
    <w:rsid w:val="0074511E"/>
    <w:rsid w:val="00745B87"/>
    <w:rsid w:val="00750825"/>
    <w:rsid w:val="007515E3"/>
    <w:rsid w:val="00752570"/>
    <w:rsid w:val="00752573"/>
    <w:rsid w:val="007534EC"/>
    <w:rsid w:val="0075615E"/>
    <w:rsid w:val="00756E9A"/>
    <w:rsid w:val="00757B84"/>
    <w:rsid w:val="00757E96"/>
    <w:rsid w:val="00760B66"/>
    <w:rsid w:val="00761122"/>
    <w:rsid w:val="00762360"/>
    <w:rsid w:val="00762DB6"/>
    <w:rsid w:val="00762DE9"/>
    <w:rsid w:val="00764587"/>
    <w:rsid w:val="007646F6"/>
    <w:rsid w:val="00764F4C"/>
    <w:rsid w:val="007652B3"/>
    <w:rsid w:val="00765916"/>
    <w:rsid w:val="00765C9C"/>
    <w:rsid w:val="007664FA"/>
    <w:rsid w:val="0077073C"/>
    <w:rsid w:val="007726BF"/>
    <w:rsid w:val="00772DA6"/>
    <w:rsid w:val="00772E5A"/>
    <w:rsid w:val="0077311F"/>
    <w:rsid w:val="00773A1C"/>
    <w:rsid w:val="00773D2F"/>
    <w:rsid w:val="00773FD7"/>
    <w:rsid w:val="007743FD"/>
    <w:rsid w:val="00774FD8"/>
    <w:rsid w:val="00775664"/>
    <w:rsid w:val="00775995"/>
    <w:rsid w:val="00775D2D"/>
    <w:rsid w:val="00775EA5"/>
    <w:rsid w:val="007777A2"/>
    <w:rsid w:val="00780CF3"/>
    <w:rsid w:val="007816D8"/>
    <w:rsid w:val="00781789"/>
    <w:rsid w:val="0078384B"/>
    <w:rsid w:val="00783C9D"/>
    <w:rsid w:val="0078528F"/>
    <w:rsid w:val="007870B1"/>
    <w:rsid w:val="00790457"/>
    <w:rsid w:val="007904F2"/>
    <w:rsid w:val="007909F1"/>
    <w:rsid w:val="00790A85"/>
    <w:rsid w:val="007917C9"/>
    <w:rsid w:val="007917D3"/>
    <w:rsid w:val="00791EBF"/>
    <w:rsid w:val="00792C2C"/>
    <w:rsid w:val="00793181"/>
    <w:rsid w:val="00793285"/>
    <w:rsid w:val="00794E51"/>
    <w:rsid w:val="0079546E"/>
    <w:rsid w:val="00796412"/>
    <w:rsid w:val="007A0EF8"/>
    <w:rsid w:val="007A0FDA"/>
    <w:rsid w:val="007A1323"/>
    <w:rsid w:val="007A173D"/>
    <w:rsid w:val="007A2380"/>
    <w:rsid w:val="007A2DA5"/>
    <w:rsid w:val="007A32FC"/>
    <w:rsid w:val="007A3CCF"/>
    <w:rsid w:val="007A6CBC"/>
    <w:rsid w:val="007A6D9D"/>
    <w:rsid w:val="007A7186"/>
    <w:rsid w:val="007A760E"/>
    <w:rsid w:val="007B07B8"/>
    <w:rsid w:val="007B1098"/>
    <w:rsid w:val="007B27C6"/>
    <w:rsid w:val="007B3369"/>
    <w:rsid w:val="007B5A22"/>
    <w:rsid w:val="007B641F"/>
    <w:rsid w:val="007B6AA2"/>
    <w:rsid w:val="007B79CB"/>
    <w:rsid w:val="007B7B73"/>
    <w:rsid w:val="007C07C4"/>
    <w:rsid w:val="007C0DFC"/>
    <w:rsid w:val="007C232B"/>
    <w:rsid w:val="007C2D81"/>
    <w:rsid w:val="007C3781"/>
    <w:rsid w:val="007C48A2"/>
    <w:rsid w:val="007C55FB"/>
    <w:rsid w:val="007C5653"/>
    <w:rsid w:val="007C5745"/>
    <w:rsid w:val="007C67FA"/>
    <w:rsid w:val="007C6FFB"/>
    <w:rsid w:val="007C70C9"/>
    <w:rsid w:val="007C751E"/>
    <w:rsid w:val="007C75F7"/>
    <w:rsid w:val="007C7653"/>
    <w:rsid w:val="007C7BFC"/>
    <w:rsid w:val="007C7FC4"/>
    <w:rsid w:val="007D0690"/>
    <w:rsid w:val="007D11B7"/>
    <w:rsid w:val="007D11EC"/>
    <w:rsid w:val="007D19F5"/>
    <w:rsid w:val="007D1ACD"/>
    <w:rsid w:val="007D1AF6"/>
    <w:rsid w:val="007D249B"/>
    <w:rsid w:val="007D2767"/>
    <w:rsid w:val="007D2F0A"/>
    <w:rsid w:val="007D325E"/>
    <w:rsid w:val="007D34F6"/>
    <w:rsid w:val="007D39AD"/>
    <w:rsid w:val="007D455E"/>
    <w:rsid w:val="007D5E62"/>
    <w:rsid w:val="007D630A"/>
    <w:rsid w:val="007D6AEF"/>
    <w:rsid w:val="007D6E09"/>
    <w:rsid w:val="007D716D"/>
    <w:rsid w:val="007D7CD6"/>
    <w:rsid w:val="007E008C"/>
    <w:rsid w:val="007E06C8"/>
    <w:rsid w:val="007E1307"/>
    <w:rsid w:val="007E1A79"/>
    <w:rsid w:val="007E261C"/>
    <w:rsid w:val="007E2697"/>
    <w:rsid w:val="007E2C5A"/>
    <w:rsid w:val="007E3E50"/>
    <w:rsid w:val="007E4511"/>
    <w:rsid w:val="007E4F34"/>
    <w:rsid w:val="007E58BD"/>
    <w:rsid w:val="007E5911"/>
    <w:rsid w:val="007E5CD6"/>
    <w:rsid w:val="007E647E"/>
    <w:rsid w:val="007F07B2"/>
    <w:rsid w:val="007F1C19"/>
    <w:rsid w:val="007F356C"/>
    <w:rsid w:val="007F3A9F"/>
    <w:rsid w:val="007F4306"/>
    <w:rsid w:val="007F4D08"/>
    <w:rsid w:val="007F4D81"/>
    <w:rsid w:val="007F54F7"/>
    <w:rsid w:val="007F5689"/>
    <w:rsid w:val="007F6241"/>
    <w:rsid w:val="007F70A1"/>
    <w:rsid w:val="007F70EC"/>
    <w:rsid w:val="007F7131"/>
    <w:rsid w:val="008012BE"/>
    <w:rsid w:val="00802D75"/>
    <w:rsid w:val="00803553"/>
    <w:rsid w:val="00803A7E"/>
    <w:rsid w:val="00805E6D"/>
    <w:rsid w:val="008063D5"/>
    <w:rsid w:val="00806471"/>
    <w:rsid w:val="008065C7"/>
    <w:rsid w:val="00807569"/>
    <w:rsid w:val="008077DA"/>
    <w:rsid w:val="0081039F"/>
    <w:rsid w:val="00810EF9"/>
    <w:rsid w:val="008114E9"/>
    <w:rsid w:val="0081287C"/>
    <w:rsid w:val="008139E9"/>
    <w:rsid w:val="00813FAE"/>
    <w:rsid w:val="00814197"/>
    <w:rsid w:val="0081497A"/>
    <w:rsid w:val="0081582C"/>
    <w:rsid w:val="00816065"/>
    <w:rsid w:val="008167C4"/>
    <w:rsid w:val="00816909"/>
    <w:rsid w:val="00817060"/>
    <w:rsid w:val="00817365"/>
    <w:rsid w:val="008173AF"/>
    <w:rsid w:val="00817EAA"/>
    <w:rsid w:val="008205B1"/>
    <w:rsid w:val="0082118A"/>
    <w:rsid w:val="00821622"/>
    <w:rsid w:val="00821774"/>
    <w:rsid w:val="0082221F"/>
    <w:rsid w:val="00823D28"/>
    <w:rsid w:val="0082498D"/>
    <w:rsid w:val="008249C0"/>
    <w:rsid w:val="00824D76"/>
    <w:rsid w:val="00826831"/>
    <w:rsid w:val="00826903"/>
    <w:rsid w:val="008279BF"/>
    <w:rsid w:val="00827BD3"/>
    <w:rsid w:val="00830445"/>
    <w:rsid w:val="0083076A"/>
    <w:rsid w:val="00830BB2"/>
    <w:rsid w:val="00831D09"/>
    <w:rsid w:val="00833358"/>
    <w:rsid w:val="00833FFE"/>
    <w:rsid w:val="008343F5"/>
    <w:rsid w:val="00835378"/>
    <w:rsid w:val="00835886"/>
    <w:rsid w:val="008370DD"/>
    <w:rsid w:val="008400D7"/>
    <w:rsid w:val="00842495"/>
    <w:rsid w:val="00842F38"/>
    <w:rsid w:val="00842FB3"/>
    <w:rsid w:val="00843498"/>
    <w:rsid w:val="00844947"/>
    <w:rsid w:val="00845FE5"/>
    <w:rsid w:val="00846C6F"/>
    <w:rsid w:val="00847077"/>
    <w:rsid w:val="00847174"/>
    <w:rsid w:val="008509AB"/>
    <w:rsid w:val="008520FE"/>
    <w:rsid w:val="008523AF"/>
    <w:rsid w:val="008537F9"/>
    <w:rsid w:val="00854E4C"/>
    <w:rsid w:val="00855426"/>
    <w:rsid w:val="00855FDD"/>
    <w:rsid w:val="00856552"/>
    <w:rsid w:val="00856858"/>
    <w:rsid w:val="00857C9A"/>
    <w:rsid w:val="00860432"/>
    <w:rsid w:val="008617DA"/>
    <w:rsid w:val="00861B14"/>
    <w:rsid w:val="00862E92"/>
    <w:rsid w:val="0086390F"/>
    <w:rsid w:val="00863946"/>
    <w:rsid w:val="0086522B"/>
    <w:rsid w:val="0086593F"/>
    <w:rsid w:val="0086597D"/>
    <w:rsid w:val="00865DD5"/>
    <w:rsid w:val="00866DF4"/>
    <w:rsid w:val="00867291"/>
    <w:rsid w:val="00867E1F"/>
    <w:rsid w:val="00870952"/>
    <w:rsid w:val="00873004"/>
    <w:rsid w:val="008740EF"/>
    <w:rsid w:val="00874184"/>
    <w:rsid w:val="00874655"/>
    <w:rsid w:val="00874772"/>
    <w:rsid w:val="0087505F"/>
    <w:rsid w:val="00876183"/>
    <w:rsid w:val="0087697D"/>
    <w:rsid w:val="0087776D"/>
    <w:rsid w:val="008805C0"/>
    <w:rsid w:val="00880B46"/>
    <w:rsid w:val="00880D36"/>
    <w:rsid w:val="00881184"/>
    <w:rsid w:val="0088143A"/>
    <w:rsid w:val="00882443"/>
    <w:rsid w:val="00882FBD"/>
    <w:rsid w:val="00883127"/>
    <w:rsid w:val="00884BAF"/>
    <w:rsid w:val="00887305"/>
    <w:rsid w:val="008907D9"/>
    <w:rsid w:val="00890B22"/>
    <w:rsid w:val="00890F31"/>
    <w:rsid w:val="00891AC8"/>
    <w:rsid w:val="008920B7"/>
    <w:rsid w:val="008922E3"/>
    <w:rsid w:val="00892CEB"/>
    <w:rsid w:val="00892F81"/>
    <w:rsid w:val="00893A09"/>
    <w:rsid w:val="00893A0B"/>
    <w:rsid w:val="00893CD1"/>
    <w:rsid w:val="00893DC6"/>
    <w:rsid w:val="0089562D"/>
    <w:rsid w:val="00895FEB"/>
    <w:rsid w:val="00896B34"/>
    <w:rsid w:val="00897A9A"/>
    <w:rsid w:val="00897BAF"/>
    <w:rsid w:val="00897D42"/>
    <w:rsid w:val="008A15E6"/>
    <w:rsid w:val="008A19F8"/>
    <w:rsid w:val="008A20FE"/>
    <w:rsid w:val="008A2510"/>
    <w:rsid w:val="008A2827"/>
    <w:rsid w:val="008A2AA0"/>
    <w:rsid w:val="008A3EE9"/>
    <w:rsid w:val="008A42F7"/>
    <w:rsid w:val="008A473F"/>
    <w:rsid w:val="008A4B51"/>
    <w:rsid w:val="008A575D"/>
    <w:rsid w:val="008A6347"/>
    <w:rsid w:val="008A656A"/>
    <w:rsid w:val="008A658A"/>
    <w:rsid w:val="008A6EBE"/>
    <w:rsid w:val="008A7180"/>
    <w:rsid w:val="008B03B1"/>
    <w:rsid w:val="008B0A29"/>
    <w:rsid w:val="008B5B13"/>
    <w:rsid w:val="008B67DC"/>
    <w:rsid w:val="008B76D4"/>
    <w:rsid w:val="008B78B5"/>
    <w:rsid w:val="008B7D56"/>
    <w:rsid w:val="008C123E"/>
    <w:rsid w:val="008C20DD"/>
    <w:rsid w:val="008C2452"/>
    <w:rsid w:val="008C432C"/>
    <w:rsid w:val="008C4B5F"/>
    <w:rsid w:val="008C5F70"/>
    <w:rsid w:val="008C63BA"/>
    <w:rsid w:val="008C6843"/>
    <w:rsid w:val="008C6A38"/>
    <w:rsid w:val="008C6C3C"/>
    <w:rsid w:val="008C6F16"/>
    <w:rsid w:val="008C73FA"/>
    <w:rsid w:val="008C7D53"/>
    <w:rsid w:val="008D0445"/>
    <w:rsid w:val="008D1DDF"/>
    <w:rsid w:val="008D30D7"/>
    <w:rsid w:val="008D3431"/>
    <w:rsid w:val="008D3719"/>
    <w:rsid w:val="008D49B2"/>
    <w:rsid w:val="008D4A91"/>
    <w:rsid w:val="008D5800"/>
    <w:rsid w:val="008D58A6"/>
    <w:rsid w:val="008D5A8B"/>
    <w:rsid w:val="008D5D4D"/>
    <w:rsid w:val="008D6416"/>
    <w:rsid w:val="008D7FED"/>
    <w:rsid w:val="008E17F0"/>
    <w:rsid w:val="008E29F7"/>
    <w:rsid w:val="008E2DBF"/>
    <w:rsid w:val="008E3018"/>
    <w:rsid w:val="008E3402"/>
    <w:rsid w:val="008E38D6"/>
    <w:rsid w:val="008E46F5"/>
    <w:rsid w:val="008E4D9D"/>
    <w:rsid w:val="008E5F74"/>
    <w:rsid w:val="008E626E"/>
    <w:rsid w:val="008E7A14"/>
    <w:rsid w:val="008F08FA"/>
    <w:rsid w:val="008F1689"/>
    <w:rsid w:val="008F1C04"/>
    <w:rsid w:val="008F2719"/>
    <w:rsid w:val="008F2756"/>
    <w:rsid w:val="008F279F"/>
    <w:rsid w:val="008F32D1"/>
    <w:rsid w:val="008F3660"/>
    <w:rsid w:val="008F3CB5"/>
    <w:rsid w:val="008F4AF0"/>
    <w:rsid w:val="008F5713"/>
    <w:rsid w:val="008F6DE6"/>
    <w:rsid w:val="008F73BE"/>
    <w:rsid w:val="008F7AF7"/>
    <w:rsid w:val="00901D07"/>
    <w:rsid w:val="0090258A"/>
    <w:rsid w:val="00903A32"/>
    <w:rsid w:val="00905A77"/>
    <w:rsid w:val="00906E43"/>
    <w:rsid w:val="00906FA9"/>
    <w:rsid w:val="009070E5"/>
    <w:rsid w:val="0090724B"/>
    <w:rsid w:val="00907CC7"/>
    <w:rsid w:val="009141DA"/>
    <w:rsid w:val="009146B0"/>
    <w:rsid w:val="009149CB"/>
    <w:rsid w:val="0091587A"/>
    <w:rsid w:val="00916470"/>
    <w:rsid w:val="00916D74"/>
    <w:rsid w:val="0092162E"/>
    <w:rsid w:val="00922433"/>
    <w:rsid w:val="00922554"/>
    <w:rsid w:val="009229A8"/>
    <w:rsid w:val="00923080"/>
    <w:rsid w:val="0092394C"/>
    <w:rsid w:val="00924C6D"/>
    <w:rsid w:val="009254CC"/>
    <w:rsid w:val="009268D5"/>
    <w:rsid w:val="009326CF"/>
    <w:rsid w:val="00933298"/>
    <w:rsid w:val="00933889"/>
    <w:rsid w:val="00934D06"/>
    <w:rsid w:val="00934E2F"/>
    <w:rsid w:val="00936368"/>
    <w:rsid w:val="00936629"/>
    <w:rsid w:val="009374CE"/>
    <w:rsid w:val="00940639"/>
    <w:rsid w:val="009406DE"/>
    <w:rsid w:val="00940A17"/>
    <w:rsid w:val="00940F99"/>
    <w:rsid w:val="0094256E"/>
    <w:rsid w:val="009428C2"/>
    <w:rsid w:val="00944C03"/>
    <w:rsid w:val="00946F24"/>
    <w:rsid w:val="00947686"/>
    <w:rsid w:val="00947CFA"/>
    <w:rsid w:val="009508DD"/>
    <w:rsid w:val="00951581"/>
    <w:rsid w:val="009519E9"/>
    <w:rsid w:val="00951AC3"/>
    <w:rsid w:val="0095230F"/>
    <w:rsid w:val="00953F97"/>
    <w:rsid w:val="00954137"/>
    <w:rsid w:val="009553AD"/>
    <w:rsid w:val="00955947"/>
    <w:rsid w:val="00957E0B"/>
    <w:rsid w:val="00960E28"/>
    <w:rsid w:val="00962462"/>
    <w:rsid w:val="009636B1"/>
    <w:rsid w:val="00963CC1"/>
    <w:rsid w:val="00963E72"/>
    <w:rsid w:val="00963F9C"/>
    <w:rsid w:val="0096414B"/>
    <w:rsid w:val="009646A7"/>
    <w:rsid w:val="0096498C"/>
    <w:rsid w:val="00964B46"/>
    <w:rsid w:val="00965862"/>
    <w:rsid w:val="00967665"/>
    <w:rsid w:val="00970E21"/>
    <w:rsid w:val="00971519"/>
    <w:rsid w:val="00971F5F"/>
    <w:rsid w:val="00972C0B"/>
    <w:rsid w:val="00972F0A"/>
    <w:rsid w:val="00974D6A"/>
    <w:rsid w:val="009761DC"/>
    <w:rsid w:val="009770DB"/>
    <w:rsid w:val="00977C73"/>
    <w:rsid w:val="0098050E"/>
    <w:rsid w:val="00981C07"/>
    <w:rsid w:val="00981C10"/>
    <w:rsid w:val="009839ED"/>
    <w:rsid w:val="00986101"/>
    <w:rsid w:val="00987466"/>
    <w:rsid w:val="009900E9"/>
    <w:rsid w:val="009913CD"/>
    <w:rsid w:val="00992954"/>
    <w:rsid w:val="009940AA"/>
    <w:rsid w:val="00994210"/>
    <w:rsid w:val="00995DD9"/>
    <w:rsid w:val="009962C2"/>
    <w:rsid w:val="00996372"/>
    <w:rsid w:val="00996EEA"/>
    <w:rsid w:val="009A0D88"/>
    <w:rsid w:val="009A116E"/>
    <w:rsid w:val="009A1577"/>
    <w:rsid w:val="009A251F"/>
    <w:rsid w:val="009A2DBF"/>
    <w:rsid w:val="009A5359"/>
    <w:rsid w:val="009B0659"/>
    <w:rsid w:val="009B0DE8"/>
    <w:rsid w:val="009B0E67"/>
    <w:rsid w:val="009B11A6"/>
    <w:rsid w:val="009B15F2"/>
    <w:rsid w:val="009B1A82"/>
    <w:rsid w:val="009B1FCD"/>
    <w:rsid w:val="009B1FFC"/>
    <w:rsid w:val="009B221C"/>
    <w:rsid w:val="009B3055"/>
    <w:rsid w:val="009B33BE"/>
    <w:rsid w:val="009B3C45"/>
    <w:rsid w:val="009B3FDD"/>
    <w:rsid w:val="009B517A"/>
    <w:rsid w:val="009B5DE5"/>
    <w:rsid w:val="009B61C0"/>
    <w:rsid w:val="009B7BBF"/>
    <w:rsid w:val="009B7BE6"/>
    <w:rsid w:val="009B7C79"/>
    <w:rsid w:val="009C0C8C"/>
    <w:rsid w:val="009C0D57"/>
    <w:rsid w:val="009C1366"/>
    <w:rsid w:val="009C176F"/>
    <w:rsid w:val="009C2478"/>
    <w:rsid w:val="009C3794"/>
    <w:rsid w:val="009C4E8B"/>
    <w:rsid w:val="009C72D2"/>
    <w:rsid w:val="009C7C7B"/>
    <w:rsid w:val="009C7E77"/>
    <w:rsid w:val="009C7F02"/>
    <w:rsid w:val="009D0394"/>
    <w:rsid w:val="009D0CDF"/>
    <w:rsid w:val="009D113A"/>
    <w:rsid w:val="009D190F"/>
    <w:rsid w:val="009D1992"/>
    <w:rsid w:val="009D1AAC"/>
    <w:rsid w:val="009D2078"/>
    <w:rsid w:val="009D2EDC"/>
    <w:rsid w:val="009D4619"/>
    <w:rsid w:val="009D4988"/>
    <w:rsid w:val="009D5AAD"/>
    <w:rsid w:val="009D60A3"/>
    <w:rsid w:val="009D7157"/>
    <w:rsid w:val="009D7204"/>
    <w:rsid w:val="009E0181"/>
    <w:rsid w:val="009E0272"/>
    <w:rsid w:val="009E0575"/>
    <w:rsid w:val="009E098B"/>
    <w:rsid w:val="009E0FC2"/>
    <w:rsid w:val="009E16A3"/>
    <w:rsid w:val="009E1B00"/>
    <w:rsid w:val="009E20AF"/>
    <w:rsid w:val="009E2A12"/>
    <w:rsid w:val="009E4C43"/>
    <w:rsid w:val="009E5555"/>
    <w:rsid w:val="009E5BEF"/>
    <w:rsid w:val="009E62B3"/>
    <w:rsid w:val="009E63E5"/>
    <w:rsid w:val="009E7C61"/>
    <w:rsid w:val="009F07E3"/>
    <w:rsid w:val="009F0F9F"/>
    <w:rsid w:val="009F23F0"/>
    <w:rsid w:val="009F34C1"/>
    <w:rsid w:val="009F61DD"/>
    <w:rsid w:val="009F65EA"/>
    <w:rsid w:val="009F74F4"/>
    <w:rsid w:val="009F79AA"/>
    <w:rsid w:val="00A00A18"/>
    <w:rsid w:val="00A01064"/>
    <w:rsid w:val="00A018F4"/>
    <w:rsid w:val="00A01FA5"/>
    <w:rsid w:val="00A02B93"/>
    <w:rsid w:val="00A02DFC"/>
    <w:rsid w:val="00A038D3"/>
    <w:rsid w:val="00A03BCA"/>
    <w:rsid w:val="00A04936"/>
    <w:rsid w:val="00A0684E"/>
    <w:rsid w:val="00A11051"/>
    <w:rsid w:val="00A1118C"/>
    <w:rsid w:val="00A11DE6"/>
    <w:rsid w:val="00A125E4"/>
    <w:rsid w:val="00A129B7"/>
    <w:rsid w:val="00A12B10"/>
    <w:rsid w:val="00A12B17"/>
    <w:rsid w:val="00A13176"/>
    <w:rsid w:val="00A13AC3"/>
    <w:rsid w:val="00A13FD1"/>
    <w:rsid w:val="00A159CC"/>
    <w:rsid w:val="00A15C72"/>
    <w:rsid w:val="00A17CBF"/>
    <w:rsid w:val="00A20306"/>
    <w:rsid w:val="00A20B9A"/>
    <w:rsid w:val="00A214AC"/>
    <w:rsid w:val="00A219E6"/>
    <w:rsid w:val="00A21AAF"/>
    <w:rsid w:val="00A21B59"/>
    <w:rsid w:val="00A22465"/>
    <w:rsid w:val="00A229ED"/>
    <w:rsid w:val="00A23F6E"/>
    <w:rsid w:val="00A24C08"/>
    <w:rsid w:val="00A25751"/>
    <w:rsid w:val="00A26F10"/>
    <w:rsid w:val="00A27ACC"/>
    <w:rsid w:val="00A32F34"/>
    <w:rsid w:val="00A34164"/>
    <w:rsid w:val="00A34320"/>
    <w:rsid w:val="00A34B9D"/>
    <w:rsid w:val="00A35A41"/>
    <w:rsid w:val="00A35AA2"/>
    <w:rsid w:val="00A404BC"/>
    <w:rsid w:val="00A410CB"/>
    <w:rsid w:val="00A42AA7"/>
    <w:rsid w:val="00A43588"/>
    <w:rsid w:val="00A43AA0"/>
    <w:rsid w:val="00A43F5A"/>
    <w:rsid w:val="00A44380"/>
    <w:rsid w:val="00A45050"/>
    <w:rsid w:val="00A4684B"/>
    <w:rsid w:val="00A46DEA"/>
    <w:rsid w:val="00A50AA3"/>
    <w:rsid w:val="00A50C3D"/>
    <w:rsid w:val="00A53092"/>
    <w:rsid w:val="00A5355E"/>
    <w:rsid w:val="00A549A4"/>
    <w:rsid w:val="00A556C2"/>
    <w:rsid w:val="00A5652E"/>
    <w:rsid w:val="00A56B3E"/>
    <w:rsid w:val="00A56BCD"/>
    <w:rsid w:val="00A57590"/>
    <w:rsid w:val="00A60B49"/>
    <w:rsid w:val="00A63183"/>
    <w:rsid w:val="00A64748"/>
    <w:rsid w:val="00A64BDF"/>
    <w:rsid w:val="00A64DEE"/>
    <w:rsid w:val="00A650F7"/>
    <w:rsid w:val="00A6688F"/>
    <w:rsid w:val="00A67360"/>
    <w:rsid w:val="00A67F9E"/>
    <w:rsid w:val="00A702C1"/>
    <w:rsid w:val="00A70B38"/>
    <w:rsid w:val="00A73690"/>
    <w:rsid w:val="00A74B33"/>
    <w:rsid w:val="00A74FA5"/>
    <w:rsid w:val="00A765EC"/>
    <w:rsid w:val="00A7675F"/>
    <w:rsid w:val="00A768C0"/>
    <w:rsid w:val="00A825B2"/>
    <w:rsid w:val="00A83A40"/>
    <w:rsid w:val="00A8535A"/>
    <w:rsid w:val="00A85719"/>
    <w:rsid w:val="00A85864"/>
    <w:rsid w:val="00A862AE"/>
    <w:rsid w:val="00A871E1"/>
    <w:rsid w:val="00A876D2"/>
    <w:rsid w:val="00A917A8"/>
    <w:rsid w:val="00A942B8"/>
    <w:rsid w:val="00A9554B"/>
    <w:rsid w:val="00A95A25"/>
    <w:rsid w:val="00A95E39"/>
    <w:rsid w:val="00A9658F"/>
    <w:rsid w:val="00A967C7"/>
    <w:rsid w:val="00A97B64"/>
    <w:rsid w:val="00AA09AD"/>
    <w:rsid w:val="00AA0ECE"/>
    <w:rsid w:val="00AA18FC"/>
    <w:rsid w:val="00AA1DA2"/>
    <w:rsid w:val="00AA219B"/>
    <w:rsid w:val="00AA2FB5"/>
    <w:rsid w:val="00AA3CDD"/>
    <w:rsid w:val="00AA3F89"/>
    <w:rsid w:val="00AA5449"/>
    <w:rsid w:val="00AA57C0"/>
    <w:rsid w:val="00AA5AFA"/>
    <w:rsid w:val="00AA6E84"/>
    <w:rsid w:val="00AA6FAA"/>
    <w:rsid w:val="00AB14E7"/>
    <w:rsid w:val="00AB2AD8"/>
    <w:rsid w:val="00AB3021"/>
    <w:rsid w:val="00AB4C30"/>
    <w:rsid w:val="00AB4F08"/>
    <w:rsid w:val="00AB54FC"/>
    <w:rsid w:val="00AC1554"/>
    <w:rsid w:val="00AC17B1"/>
    <w:rsid w:val="00AC1C09"/>
    <w:rsid w:val="00AC2403"/>
    <w:rsid w:val="00AC3145"/>
    <w:rsid w:val="00AC3775"/>
    <w:rsid w:val="00AC3E99"/>
    <w:rsid w:val="00AC5498"/>
    <w:rsid w:val="00AC6497"/>
    <w:rsid w:val="00AD04A9"/>
    <w:rsid w:val="00AD0545"/>
    <w:rsid w:val="00AD0855"/>
    <w:rsid w:val="00AD0CC8"/>
    <w:rsid w:val="00AD113A"/>
    <w:rsid w:val="00AD2927"/>
    <w:rsid w:val="00AD2D8A"/>
    <w:rsid w:val="00AD3089"/>
    <w:rsid w:val="00AD33BA"/>
    <w:rsid w:val="00AD3AEF"/>
    <w:rsid w:val="00AD41F2"/>
    <w:rsid w:val="00AD6102"/>
    <w:rsid w:val="00AD6CB9"/>
    <w:rsid w:val="00AD7B2C"/>
    <w:rsid w:val="00AE03C0"/>
    <w:rsid w:val="00AE0425"/>
    <w:rsid w:val="00AE31CE"/>
    <w:rsid w:val="00AE4CAA"/>
    <w:rsid w:val="00AE4E93"/>
    <w:rsid w:val="00AE597A"/>
    <w:rsid w:val="00AE5D4B"/>
    <w:rsid w:val="00AE7EAC"/>
    <w:rsid w:val="00AF00E0"/>
    <w:rsid w:val="00AF0399"/>
    <w:rsid w:val="00AF0B66"/>
    <w:rsid w:val="00AF0D52"/>
    <w:rsid w:val="00AF0E09"/>
    <w:rsid w:val="00AF0E2D"/>
    <w:rsid w:val="00AF2943"/>
    <w:rsid w:val="00AF4987"/>
    <w:rsid w:val="00AF5018"/>
    <w:rsid w:val="00AF517B"/>
    <w:rsid w:val="00AF5CF2"/>
    <w:rsid w:val="00B00AB6"/>
    <w:rsid w:val="00B0164A"/>
    <w:rsid w:val="00B02142"/>
    <w:rsid w:val="00B030EF"/>
    <w:rsid w:val="00B03370"/>
    <w:rsid w:val="00B04F39"/>
    <w:rsid w:val="00B06ED2"/>
    <w:rsid w:val="00B06F01"/>
    <w:rsid w:val="00B070C1"/>
    <w:rsid w:val="00B075DC"/>
    <w:rsid w:val="00B10430"/>
    <w:rsid w:val="00B104AF"/>
    <w:rsid w:val="00B10852"/>
    <w:rsid w:val="00B10E8C"/>
    <w:rsid w:val="00B11900"/>
    <w:rsid w:val="00B122A6"/>
    <w:rsid w:val="00B123F4"/>
    <w:rsid w:val="00B12424"/>
    <w:rsid w:val="00B12AD5"/>
    <w:rsid w:val="00B12C83"/>
    <w:rsid w:val="00B13D88"/>
    <w:rsid w:val="00B147E9"/>
    <w:rsid w:val="00B16153"/>
    <w:rsid w:val="00B1670F"/>
    <w:rsid w:val="00B16F9D"/>
    <w:rsid w:val="00B17079"/>
    <w:rsid w:val="00B17FAF"/>
    <w:rsid w:val="00B20250"/>
    <w:rsid w:val="00B20653"/>
    <w:rsid w:val="00B20B93"/>
    <w:rsid w:val="00B22C83"/>
    <w:rsid w:val="00B24778"/>
    <w:rsid w:val="00B252AD"/>
    <w:rsid w:val="00B26E91"/>
    <w:rsid w:val="00B2763E"/>
    <w:rsid w:val="00B30057"/>
    <w:rsid w:val="00B30BDB"/>
    <w:rsid w:val="00B30C2B"/>
    <w:rsid w:val="00B31F96"/>
    <w:rsid w:val="00B324E3"/>
    <w:rsid w:val="00B32EB3"/>
    <w:rsid w:val="00B33EB5"/>
    <w:rsid w:val="00B34F03"/>
    <w:rsid w:val="00B351E7"/>
    <w:rsid w:val="00B360A3"/>
    <w:rsid w:val="00B371FF"/>
    <w:rsid w:val="00B37F97"/>
    <w:rsid w:val="00B40130"/>
    <w:rsid w:val="00B42287"/>
    <w:rsid w:val="00B4544C"/>
    <w:rsid w:val="00B45E2C"/>
    <w:rsid w:val="00B45E45"/>
    <w:rsid w:val="00B47BF9"/>
    <w:rsid w:val="00B47C34"/>
    <w:rsid w:val="00B505C0"/>
    <w:rsid w:val="00B509B3"/>
    <w:rsid w:val="00B50C55"/>
    <w:rsid w:val="00B51B00"/>
    <w:rsid w:val="00B531D6"/>
    <w:rsid w:val="00B546D4"/>
    <w:rsid w:val="00B559B5"/>
    <w:rsid w:val="00B5717B"/>
    <w:rsid w:val="00B572D2"/>
    <w:rsid w:val="00B57A38"/>
    <w:rsid w:val="00B6041E"/>
    <w:rsid w:val="00B610B7"/>
    <w:rsid w:val="00B62CDC"/>
    <w:rsid w:val="00B633BE"/>
    <w:rsid w:val="00B633D4"/>
    <w:rsid w:val="00B641C3"/>
    <w:rsid w:val="00B646BE"/>
    <w:rsid w:val="00B64F59"/>
    <w:rsid w:val="00B65783"/>
    <w:rsid w:val="00B65871"/>
    <w:rsid w:val="00B660DA"/>
    <w:rsid w:val="00B66114"/>
    <w:rsid w:val="00B70B72"/>
    <w:rsid w:val="00B73077"/>
    <w:rsid w:val="00B73261"/>
    <w:rsid w:val="00B73D9A"/>
    <w:rsid w:val="00B74F37"/>
    <w:rsid w:val="00B7697F"/>
    <w:rsid w:val="00B81672"/>
    <w:rsid w:val="00B823A1"/>
    <w:rsid w:val="00B84C4D"/>
    <w:rsid w:val="00B8511D"/>
    <w:rsid w:val="00B87A2B"/>
    <w:rsid w:val="00B87F68"/>
    <w:rsid w:val="00B907BD"/>
    <w:rsid w:val="00B90843"/>
    <w:rsid w:val="00B913C7"/>
    <w:rsid w:val="00B91554"/>
    <w:rsid w:val="00B93310"/>
    <w:rsid w:val="00B97457"/>
    <w:rsid w:val="00B97671"/>
    <w:rsid w:val="00B977AF"/>
    <w:rsid w:val="00BA053A"/>
    <w:rsid w:val="00BA2D78"/>
    <w:rsid w:val="00BA3131"/>
    <w:rsid w:val="00BA449B"/>
    <w:rsid w:val="00BA50EE"/>
    <w:rsid w:val="00BA5856"/>
    <w:rsid w:val="00BA5A13"/>
    <w:rsid w:val="00BA73DA"/>
    <w:rsid w:val="00BB05A8"/>
    <w:rsid w:val="00BB1464"/>
    <w:rsid w:val="00BB1529"/>
    <w:rsid w:val="00BB2227"/>
    <w:rsid w:val="00BB260E"/>
    <w:rsid w:val="00BB3613"/>
    <w:rsid w:val="00BB4875"/>
    <w:rsid w:val="00BB60FE"/>
    <w:rsid w:val="00BB7D40"/>
    <w:rsid w:val="00BC02BA"/>
    <w:rsid w:val="00BC0330"/>
    <w:rsid w:val="00BC0760"/>
    <w:rsid w:val="00BC0964"/>
    <w:rsid w:val="00BC1AA4"/>
    <w:rsid w:val="00BC4008"/>
    <w:rsid w:val="00BC471A"/>
    <w:rsid w:val="00BC59BC"/>
    <w:rsid w:val="00BC5A49"/>
    <w:rsid w:val="00BC66C6"/>
    <w:rsid w:val="00BC6C82"/>
    <w:rsid w:val="00BC6E1E"/>
    <w:rsid w:val="00BC7478"/>
    <w:rsid w:val="00BD1B1B"/>
    <w:rsid w:val="00BD2A3F"/>
    <w:rsid w:val="00BD3615"/>
    <w:rsid w:val="00BD3C8D"/>
    <w:rsid w:val="00BD4B18"/>
    <w:rsid w:val="00BD55EC"/>
    <w:rsid w:val="00BD5C86"/>
    <w:rsid w:val="00BD5D7D"/>
    <w:rsid w:val="00BD7676"/>
    <w:rsid w:val="00BD7C09"/>
    <w:rsid w:val="00BE0C42"/>
    <w:rsid w:val="00BE139A"/>
    <w:rsid w:val="00BE1A00"/>
    <w:rsid w:val="00BE2D9C"/>
    <w:rsid w:val="00BE2F0F"/>
    <w:rsid w:val="00BE3957"/>
    <w:rsid w:val="00BE4463"/>
    <w:rsid w:val="00BE50FA"/>
    <w:rsid w:val="00BE5D8B"/>
    <w:rsid w:val="00BE6040"/>
    <w:rsid w:val="00BE6CCB"/>
    <w:rsid w:val="00BE6DBF"/>
    <w:rsid w:val="00BE6F10"/>
    <w:rsid w:val="00BE70F2"/>
    <w:rsid w:val="00BE759D"/>
    <w:rsid w:val="00BE7FD9"/>
    <w:rsid w:val="00BF0097"/>
    <w:rsid w:val="00BF09DE"/>
    <w:rsid w:val="00BF0FE5"/>
    <w:rsid w:val="00BF1FD2"/>
    <w:rsid w:val="00BF3E96"/>
    <w:rsid w:val="00BF4056"/>
    <w:rsid w:val="00BF46C1"/>
    <w:rsid w:val="00BF5005"/>
    <w:rsid w:val="00BF5575"/>
    <w:rsid w:val="00BF62F7"/>
    <w:rsid w:val="00BF68CF"/>
    <w:rsid w:val="00BF72DF"/>
    <w:rsid w:val="00C00979"/>
    <w:rsid w:val="00C00D3B"/>
    <w:rsid w:val="00C00E5A"/>
    <w:rsid w:val="00C00F7A"/>
    <w:rsid w:val="00C01844"/>
    <w:rsid w:val="00C020F5"/>
    <w:rsid w:val="00C027E1"/>
    <w:rsid w:val="00C028E6"/>
    <w:rsid w:val="00C03E25"/>
    <w:rsid w:val="00C047AE"/>
    <w:rsid w:val="00C051BF"/>
    <w:rsid w:val="00C0559C"/>
    <w:rsid w:val="00C061A2"/>
    <w:rsid w:val="00C0694D"/>
    <w:rsid w:val="00C06B23"/>
    <w:rsid w:val="00C06E79"/>
    <w:rsid w:val="00C071F5"/>
    <w:rsid w:val="00C07958"/>
    <w:rsid w:val="00C101A2"/>
    <w:rsid w:val="00C116FA"/>
    <w:rsid w:val="00C12E25"/>
    <w:rsid w:val="00C12F1C"/>
    <w:rsid w:val="00C138BF"/>
    <w:rsid w:val="00C1572A"/>
    <w:rsid w:val="00C16F71"/>
    <w:rsid w:val="00C17E80"/>
    <w:rsid w:val="00C17F30"/>
    <w:rsid w:val="00C17FB3"/>
    <w:rsid w:val="00C21F03"/>
    <w:rsid w:val="00C222BA"/>
    <w:rsid w:val="00C22848"/>
    <w:rsid w:val="00C232CB"/>
    <w:rsid w:val="00C23AD3"/>
    <w:rsid w:val="00C24D5F"/>
    <w:rsid w:val="00C254BF"/>
    <w:rsid w:val="00C25BEC"/>
    <w:rsid w:val="00C27550"/>
    <w:rsid w:val="00C30647"/>
    <w:rsid w:val="00C318FB"/>
    <w:rsid w:val="00C31D62"/>
    <w:rsid w:val="00C32033"/>
    <w:rsid w:val="00C33858"/>
    <w:rsid w:val="00C33A60"/>
    <w:rsid w:val="00C33AC5"/>
    <w:rsid w:val="00C33E2A"/>
    <w:rsid w:val="00C347CB"/>
    <w:rsid w:val="00C35CE2"/>
    <w:rsid w:val="00C36099"/>
    <w:rsid w:val="00C37116"/>
    <w:rsid w:val="00C41327"/>
    <w:rsid w:val="00C414BE"/>
    <w:rsid w:val="00C42E11"/>
    <w:rsid w:val="00C44388"/>
    <w:rsid w:val="00C4471D"/>
    <w:rsid w:val="00C44F25"/>
    <w:rsid w:val="00C45950"/>
    <w:rsid w:val="00C50111"/>
    <w:rsid w:val="00C523CB"/>
    <w:rsid w:val="00C52795"/>
    <w:rsid w:val="00C52880"/>
    <w:rsid w:val="00C53295"/>
    <w:rsid w:val="00C54FF2"/>
    <w:rsid w:val="00C553CD"/>
    <w:rsid w:val="00C55AD5"/>
    <w:rsid w:val="00C55B89"/>
    <w:rsid w:val="00C55D47"/>
    <w:rsid w:val="00C56CC0"/>
    <w:rsid w:val="00C571E4"/>
    <w:rsid w:val="00C5776C"/>
    <w:rsid w:val="00C60A00"/>
    <w:rsid w:val="00C619E5"/>
    <w:rsid w:val="00C61E4B"/>
    <w:rsid w:val="00C6256B"/>
    <w:rsid w:val="00C664B5"/>
    <w:rsid w:val="00C667A5"/>
    <w:rsid w:val="00C6682A"/>
    <w:rsid w:val="00C668D3"/>
    <w:rsid w:val="00C707DB"/>
    <w:rsid w:val="00C714D7"/>
    <w:rsid w:val="00C7236A"/>
    <w:rsid w:val="00C7260C"/>
    <w:rsid w:val="00C72864"/>
    <w:rsid w:val="00C72AFD"/>
    <w:rsid w:val="00C73CF1"/>
    <w:rsid w:val="00C74236"/>
    <w:rsid w:val="00C74326"/>
    <w:rsid w:val="00C748DE"/>
    <w:rsid w:val="00C754D3"/>
    <w:rsid w:val="00C77292"/>
    <w:rsid w:val="00C772AA"/>
    <w:rsid w:val="00C77855"/>
    <w:rsid w:val="00C77C0F"/>
    <w:rsid w:val="00C807D0"/>
    <w:rsid w:val="00C808D1"/>
    <w:rsid w:val="00C81AB7"/>
    <w:rsid w:val="00C82859"/>
    <w:rsid w:val="00C83E20"/>
    <w:rsid w:val="00C848FF"/>
    <w:rsid w:val="00C84CB3"/>
    <w:rsid w:val="00C84EBA"/>
    <w:rsid w:val="00C85418"/>
    <w:rsid w:val="00C85E44"/>
    <w:rsid w:val="00C87545"/>
    <w:rsid w:val="00C87D10"/>
    <w:rsid w:val="00C912FA"/>
    <w:rsid w:val="00C91543"/>
    <w:rsid w:val="00C91D40"/>
    <w:rsid w:val="00C92415"/>
    <w:rsid w:val="00C92887"/>
    <w:rsid w:val="00C92D99"/>
    <w:rsid w:val="00C94F4F"/>
    <w:rsid w:val="00C953DE"/>
    <w:rsid w:val="00C954BF"/>
    <w:rsid w:val="00C95542"/>
    <w:rsid w:val="00C96700"/>
    <w:rsid w:val="00C96DD4"/>
    <w:rsid w:val="00C96FA4"/>
    <w:rsid w:val="00C97075"/>
    <w:rsid w:val="00C978A3"/>
    <w:rsid w:val="00C97AA3"/>
    <w:rsid w:val="00C97ED9"/>
    <w:rsid w:val="00CA0C6F"/>
    <w:rsid w:val="00CA207B"/>
    <w:rsid w:val="00CA28E4"/>
    <w:rsid w:val="00CA2D0D"/>
    <w:rsid w:val="00CA340D"/>
    <w:rsid w:val="00CA416C"/>
    <w:rsid w:val="00CA42FC"/>
    <w:rsid w:val="00CA48A2"/>
    <w:rsid w:val="00CA4B80"/>
    <w:rsid w:val="00CA577A"/>
    <w:rsid w:val="00CA57E2"/>
    <w:rsid w:val="00CA5E22"/>
    <w:rsid w:val="00CA6571"/>
    <w:rsid w:val="00CA6BE2"/>
    <w:rsid w:val="00CB1437"/>
    <w:rsid w:val="00CB1E60"/>
    <w:rsid w:val="00CB386D"/>
    <w:rsid w:val="00CB399B"/>
    <w:rsid w:val="00CB4D75"/>
    <w:rsid w:val="00CB5003"/>
    <w:rsid w:val="00CB56EA"/>
    <w:rsid w:val="00CB6C05"/>
    <w:rsid w:val="00CB7C85"/>
    <w:rsid w:val="00CC0C06"/>
    <w:rsid w:val="00CC13BB"/>
    <w:rsid w:val="00CC2695"/>
    <w:rsid w:val="00CC37B5"/>
    <w:rsid w:val="00CC3B80"/>
    <w:rsid w:val="00CC4276"/>
    <w:rsid w:val="00CC549A"/>
    <w:rsid w:val="00CC5B44"/>
    <w:rsid w:val="00CC5E92"/>
    <w:rsid w:val="00CC671A"/>
    <w:rsid w:val="00CC7C03"/>
    <w:rsid w:val="00CC7F21"/>
    <w:rsid w:val="00CD0181"/>
    <w:rsid w:val="00CD11FF"/>
    <w:rsid w:val="00CD4FF5"/>
    <w:rsid w:val="00CD68C1"/>
    <w:rsid w:val="00CD7864"/>
    <w:rsid w:val="00CE0476"/>
    <w:rsid w:val="00CE0B34"/>
    <w:rsid w:val="00CE0FCC"/>
    <w:rsid w:val="00CE2B18"/>
    <w:rsid w:val="00CE694E"/>
    <w:rsid w:val="00CE774C"/>
    <w:rsid w:val="00CF184B"/>
    <w:rsid w:val="00CF1EBF"/>
    <w:rsid w:val="00CF3D09"/>
    <w:rsid w:val="00CF4EEB"/>
    <w:rsid w:val="00CF5752"/>
    <w:rsid w:val="00CF605B"/>
    <w:rsid w:val="00CF6328"/>
    <w:rsid w:val="00CF6F99"/>
    <w:rsid w:val="00CF75F7"/>
    <w:rsid w:val="00CF7F32"/>
    <w:rsid w:val="00D00330"/>
    <w:rsid w:val="00D0169D"/>
    <w:rsid w:val="00D02564"/>
    <w:rsid w:val="00D02CFA"/>
    <w:rsid w:val="00D03285"/>
    <w:rsid w:val="00D034C7"/>
    <w:rsid w:val="00D03F6F"/>
    <w:rsid w:val="00D047A8"/>
    <w:rsid w:val="00D058B7"/>
    <w:rsid w:val="00D05C2A"/>
    <w:rsid w:val="00D063A3"/>
    <w:rsid w:val="00D0682C"/>
    <w:rsid w:val="00D06F57"/>
    <w:rsid w:val="00D079F3"/>
    <w:rsid w:val="00D07AD0"/>
    <w:rsid w:val="00D07F27"/>
    <w:rsid w:val="00D10474"/>
    <w:rsid w:val="00D10707"/>
    <w:rsid w:val="00D112CC"/>
    <w:rsid w:val="00D11842"/>
    <w:rsid w:val="00D1188C"/>
    <w:rsid w:val="00D12689"/>
    <w:rsid w:val="00D12691"/>
    <w:rsid w:val="00D1299D"/>
    <w:rsid w:val="00D1315C"/>
    <w:rsid w:val="00D1397A"/>
    <w:rsid w:val="00D13DF6"/>
    <w:rsid w:val="00D140AF"/>
    <w:rsid w:val="00D164C3"/>
    <w:rsid w:val="00D2000F"/>
    <w:rsid w:val="00D20888"/>
    <w:rsid w:val="00D20C83"/>
    <w:rsid w:val="00D21E50"/>
    <w:rsid w:val="00D2226F"/>
    <w:rsid w:val="00D2243A"/>
    <w:rsid w:val="00D22DC4"/>
    <w:rsid w:val="00D230BA"/>
    <w:rsid w:val="00D2313F"/>
    <w:rsid w:val="00D23198"/>
    <w:rsid w:val="00D23804"/>
    <w:rsid w:val="00D25A7A"/>
    <w:rsid w:val="00D263B6"/>
    <w:rsid w:val="00D26949"/>
    <w:rsid w:val="00D26E8B"/>
    <w:rsid w:val="00D30B21"/>
    <w:rsid w:val="00D314F0"/>
    <w:rsid w:val="00D33210"/>
    <w:rsid w:val="00D3335E"/>
    <w:rsid w:val="00D33569"/>
    <w:rsid w:val="00D3427D"/>
    <w:rsid w:val="00D34DE8"/>
    <w:rsid w:val="00D35636"/>
    <w:rsid w:val="00D36437"/>
    <w:rsid w:val="00D3648A"/>
    <w:rsid w:val="00D364C7"/>
    <w:rsid w:val="00D365AD"/>
    <w:rsid w:val="00D4001B"/>
    <w:rsid w:val="00D40824"/>
    <w:rsid w:val="00D4180C"/>
    <w:rsid w:val="00D4186A"/>
    <w:rsid w:val="00D421CF"/>
    <w:rsid w:val="00D44079"/>
    <w:rsid w:val="00D44FFD"/>
    <w:rsid w:val="00D4660E"/>
    <w:rsid w:val="00D46BF6"/>
    <w:rsid w:val="00D4743A"/>
    <w:rsid w:val="00D47A05"/>
    <w:rsid w:val="00D51B79"/>
    <w:rsid w:val="00D524D8"/>
    <w:rsid w:val="00D54697"/>
    <w:rsid w:val="00D55414"/>
    <w:rsid w:val="00D554F6"/>
    <w:rsid w:val="00D56B59"/>
    <w:rsid w:val="00D572C6"/>
    <w:rsid w:val="00D60F38"/>
    <w:rsid w:val="00D615EE"/>
    <w:rsid w:val="00D62E77"/>
    <w:rsid w:val="00D63326"/>
    <w:rsid w:val="00D635ED"/>
    <w:rsid w:val="00D63CF0"/>
    <w:rsid w:val="00D64BED"/>
    <w:rsid w:val="00D661E8"/>
    <w:rsid w:val="00D66472"/>
    <w:rsid w:val="00D66DD7"/>
    <w:rsid w:val="00D72E19"/>
    <w:rsid w:val="00D731BC"/>
    <w:rsid w:val="00D73659"/>
    <w:rsid w:val="00D74CCB"/>
    <w:rsid w:val="00D760FA"/>
    <w:rsid w:val="00D77667"/>
    <w:rsid w:val="00D8073D"/>
    <w:rsid w:val="00D80EB8"/>
    <w:rsid w:val="00D81552"/>
    <w:rsid w:val="00D821B4"/>
    <w:rsid w:val="00D827BA"/>
    <w:rsid w:val="00D8289F"/>
    <w:rsid w:val="00D83DE8"/>
    <w:rsid w:val="00D847B3"/>
    <w:rsid w:val="00D84DDD"/>
    <w:rsid w:val="00D85AAD"/>
    <w:rsid w:val="00D86A59"/>
    <w:rsid w:val="00D87AA8"/>
    <w:rsid w:val="00D90843"/>
    <w:rsid w:val="00D90C26"/>
    <w:rsid w:val="00D90C87"/>
    <w:rsid w:val="00D91866"/>
    <w:rsid w:val="00D91E73"/>
    <w:rsid w:val="00D9230E"/>
    <w:rsid w:val="00D92824"/>
    <w:rsid w:val="00D93932"/>
    <w:rsid w:val="00D94C37"/>
    <w:rsid w:val="00D955A4"/>
    <w:rsid w:val="00D965FA"/>
    <w:rsid w:val="00D96D7C"/>
    <w:rsid w:val="00D96F62"/>
    <w:rsid w:val="00DA0679"/>
    <w:rsid w:val="00DA1148"/>
    <w:rsid w:val="00DA1A7D"/>
    <w:rsid w:val="00DA2A5E"/>
    <w:rsid w:val="00DA4692"/>
    <w:rsid w:val="00DA4778"/>
    <w:rsid w:val="00DA55AA"/>
    <w:rsid w:val="00DA5707"/>
    <w:rsid w:val="00DA7027"/>
    <w:rsid w:val="00DA76DD"/>
    <w:rsid w:val="00DB00E7"/>
    <w:rsid w:val="00DB0BF5"/>
    <w:rsid w:val="00DB1CA6"/>
    <w:rsid w:val="00DB1E99"/>
    <w:rsid w:val="00DB1FF0"/>
    <w:rsid w:val="00DB2AEB"/>
    <w:rsid w:val="00DB307D"/>
    <w:rsid w:val="00DB39A0"/>
    <w:rsid w:val="00DB3AA4"/>
    <w:rsid w:val="00DB3B09"/>
    <w:rsid w:val="00DB4B0A"/>
    <w:rsid w:val="00DB4D54"/>
    <w:rsid w:val="00DB5CB1"/>
    <w:rsid w:val="00DB6954"/>
    <w:rsid w:val="00DB6DEF"/>
    <w:rsid w:val="00DB770A"/>
    <w:rsid w:val="00DB7940"/>
    <w:rsid w:val="00DC00E9"/>
    <w:rsid w:val="00DC0B34"/>
    <w:rsid w:val="00DC1693"/>
    <w:rsid w:val="00DC2781"/>
    <w:rsid w:val="00DC3545"/>
    <w:rsid w:val="00DC38B1"/>
    <w:rsid w:val="00DC4AB9"/>
    <w:rsid w:val="00DC55F0"/>
    <w:rsid w:val="00DC56E1"/>
    <w:rsid w:val="00DC60B6"/>
    <w:rsid w:val="00DC664E"/>
    <w:rsid w:val="00DC7807"/>
    <w:rsid w:val="00DD085E"/>
    <w:rsid w:val="00DD220B"/>
    <w:rsid w:val="00DD3421"/>
    <w:rsid w:val="00DD3AB5"/>
    <w:rsid w:val="00DD4220"/>
    <w:rsid w:val="00DD4E3D"/>
    <w:rsid w:val="00DD5547"/>
    <w:rsid w:val="00DD5C8A"/>
    <w:rsid w:val="00DD64B2"/>
    <w:rsid w:val="00DD73F9"/>
    <w:rsid w:val="00DD7807"/>
    <w:rsid w:val="00DE0E6D"/>
    <w:rsid w:val="00DE1463"/>
    <w:rsid w:val="00DE17A8"/>
    <w:rsid w:val="00DE35F4"/>
    <w:rsid w:val="00DE364F"/>
    <w:rsid w:val="00DE4589"/>
    <w:rsid w:val="00DE471D"/>
    <w:rsid w:val="00DE5888"/>
    <w:rsid w:val="00DE6712"/>
    <w:rsid w:val="00DE796A"/>
    <w:rsid w:val="00DF0635"/>
    <w:rsid w:val="00DF11F2"/>
    <w:rsid w:val="00DF275D"/>
    <w:rsid w:val="00DF2FA2"/>
    <w:rsid w:val="00DF317D"/>
    <w:rsid w:val="00DF48B3"/>
    <w:rsid w:val="00DF4D81"/>
    <w:rsid w:val="00DF526A"/>
    <w:rsid w:val="00DF650E"/>
    <w:rsid w:val="00DF6AED"/>
    <w:rsid w:val="00DF73AE"/>
    <w:rsid w:val="00E010EA"/>
    <w:rsid w:val="00E01285"/>
    <w:rsid w:val="00E0303A"/>
    <w:rsid w:val="00E032C8"/>
    <w:rsid w:val="00E0461D"/>
    <w:rsid w:val="00E05166"/>
    <w:rsid w:val="00E0524E"/>
    <w:rsid w:val="00E06EBD"/>
    <w:rsid w:val="00E1038A"/>
    <w:rsid w:val="00E11B2B"/>
    <w:rsid w:val="00E11DA1"/>
    <w:rsid w:val="00E1287A"/>
    <w:rsid w:val="00E133EC"/>
    <w:rsid w:val="00E1378A"/>
    <w:rsid w:val="00E137CB"/>
    <w:rsid w:val="00E13F8A"/>
    <w:rsid w:val="00E143EB"/>
    <w:rsid w:val="00E15F1A"/>
    <w:rsid w:val="00E164DB"/>
    <w:rsid w:val="00E16942"/>
    <w:rsid w:val="00E16955"/>
    <w:rsid w:val="00E16EA5"/>
    <w:rsid w:val="00E17E7A"/>
    <w:rsid w:val="00E2054C"/>
    <w:rsid w:val="00E20ACB"/>
    <w:rsid w:val="00E20DF8"/>
    <w:rsid w:val="00E21DDE"/>
    <w:rsid w:val="00E24DAD"/>
    <w:rsid w:val="00E25CD6"/>
    <w:rsid w:val="00E30D1E"/>
    <w:rsid w:val="00E31339"/>
    <w:rsid w:val="00E32508"/>
    <w:rsid w:val="00E32AF8"/>
    <w:rsid w:val="00E32E6F"/>
    <w:rsid w:val="00E3397A"/>
    <w:rsid w:val="00E339BC"/>
    <w:rsid w:val="00E36A64"/>
    <w:rsid w:val="00E36DDC"/>
    <w:rsid w:val="00E374B2"/>
    <w:rsid w:val="00E3786E"/>
    <w:rsid w:val="00E37AD5"/>
    <w:rsid w:val="00E41A72"/>
    <w:rsid w:val="00E41CC8"/>
    <w:rsid w:val="00E41E93"/>
    <w:rsid w:val="00E441F1"/>
    <w:rsid w:val="00E47163"/>
    <w:rsid w:val="00E47C8E"/>
    <w:rsid w:val="00E5090F"/>
    <w:rsid w:val="00E5225A"/>
    <w:rsid w:val="00E52942"/>
    <w:rsid w:val="00E530CC"/>
    <w:rsid w:val="00E548E8"/>
    <w:rsid w:val="00E54BE8"/>
    <w:rsid w:val="00E553C2"/>
    <w:rsid w:val="00E56CF1"/>
    <w:rsid w:val="00E56D16"/>
    <w:rsid w:val="00E60510"/>
    <w:rsid w:val="00E62113"/>
    <w:rsid w:val="00E63DBE"/>
    <w:rsid w:val="00E64326"/>
    <w:rsid w:val="00E65539"/>
    <w:rsid w:val="00E66A56"/>
    <w:rsid w:val="00E66DF6"/>
    <w:rsid w:val="00E67A36"/>
    <w:rsid w:val="00E67ECB"/>
    <w:rsid w:val="00E707DF"/>
    <w:rsid w:val="00E708AD"/>
    <w:rsid w:val="00E70B59"/>
    <w:rsid w:val="00E70BF5"/>
    <w:rsid w:val="00E720C7"/>
    <w:rsid w:val="00E7214C"/>
    <w:rsid w:val="00E74153"/>
    <w:rsid w:val="00E75621"/>
    <w:rsid w:val="00E801E0"/>
    <w:rsid w:val="00E80604"/>
    <w:rsid w:val="00E8083B"/>
    <w:rsid w:val="00E8414A"/>
    <w:rsid w:val="00E84710"/>
    <w:rsid w:val="00E847D6"/>
    <w:rsid w:val="00E848F3"/>
    <w:rsid w:val="00E85818"/>
    <w:rsid w:val="00E86697"/>
    <w:rsid w:val="00E87B8A"/>
    <w:rsid w:val="00E92555"/>
    <w:rsid w:val="00E93AF0"/>
    <w:rsid w:val="00E94308"/>
    <w:rsid w:val="00E946FE"/>
    <w:rsid w:val="00E97A45"/>
    <w:rsid w:val="00E97E78"/>
    <w:rsid w:val="00EA050A"/>
    <w:rsid w:val="00EA27D0"/>
    <w:rsid w:val="00EA3A71"/>
    <w:rsid w:val="00EA3BDE"/>
    <w:rsid w:val="00EA48B5"/>
    <w:rsid w:val="00EA5DE5"/>
    <w:rsid w:val="00EA5E94"/>
    <w:rsid w:val="00EA65F6"/>
    <w:rsid w:val="00EA6B93"/>
    <w:rsid w:val="00EA6F40"/>
    <w:rsid w:val="00EB0A28"/>
    <w:rsid w:val="00EB1C62"/>
    <w:rsid w:val="00EB1CD3"/>
    <w:rsid w:val="00EB1EC1"/>
    <w:rsid w:val="00EB384C"/>
    <w:rsid w:val="00EB3AFC"/>
    <w:rsid w:val="00EB46A6"/>
    <w:rsid w:val="00EB498C"/>
    <w:rsid w:val="00EB520A"/>
    <w:rsid w:val="00EB69B8"/>
    <w:rsid w:val="00EB7C09"/>
    <w:rsid w:val="00EC0F11"/>
    <w:rsid w:val="00EC2BDB"/>
    <w:rsid w:val="00EC338F"/>
    <w:rsid w:val="00EC4E24"/>
    <w:rsid w:val="00EC507B"/>
    <w:rsid w:val="00EC5EE4"/>
    <w:rsid w:val="00EC6487"/>
    <w:rsid w:val="00EC6517"/>
    <w:rsid w:val="00EC67AC"/>
    <w:rsid w:val="00EC7236"/>
    <w:rsid w:val="00EC7808"/>
    <w:rsid w:val="00EC7B97"/>
    <w:rsid w:val="00EC7C51"/>
    <w:rsid w:val="00ED19CA"/>
    <w:rsid w:val="00ED28C0"/>
    <w:rsid w:val="00ED42DA"/>
    <w:rsid w:val="00ED486F"/>
    <w:rsid w:val="00ED55D3"/>
    <w:rsid w:val="00ED587F"/>
    <w:rsid w:val="00ED5D39"/>
    <w:rsid w:val="00ED6544"/>
    <w:rsid w:val="00ED6728"/>
    <w:rsid w:val="00ED6BE8"/>
    <w:rsid w:val="00ED6EE8"/>
    <w:rsid w:val="00EE00E8"/>
    <w:rsid w:val="00EE0B8C"/>
    <w:rsid w:val="00EE0FBB"/>
    <w:rsid w:val="00EE105F"/>
    <w:rsid w:val="00EE2077"/>
    <w:rsid w:val="00EE2308"/>
    <w:rsid w:val="00EE3F24"/>
    <w:rsid w:val="00EE5077"/>
    <w:rsid w:val="00EE54D4"/>
    <w:rsid w:val="00EE66ED"/>
    <w:rsid w:val="00EE76FD"/>
    <w:rsid w:val="00EF08A5"/>
    <w:rsid w:val="00EF19E5"/>
    <w:rsid w:val="00EF1E9B"/>
    <w:rsid w:val="00EF2125"/>
    <w:rsid w:val="00EF25C5"/>
    <w:rsid w:val="00EF5D2A"/>
    <w:rsid w:val="00EF696F"/>
    <w:rsid w:val="00F000D3"/>
    <w:rsid w:val="00F002BC"/>
    <w:rsid w:val="00F0131B"/>
    <w:rsid w:val="00F0275B"/>
    <w:rsid w:val="00F0277F"/>
    <w:rsid w:val="00F0494E"/>
    <w:rsid w:val="00F0496A"/>
    <w:rsid w:val="00F05B36"/>
    <w:rsid w:val="00F06AF8"/>
    <w:rsid w:val="00F0706F"/>
    <w:rsid w:val="00F101D3"/>
    <w:rsid w:val="00F10B9E"/>
    <w:rsid w:val="00F118FB"/>
    <w:rsid w:val="00F1224B"/>
    <w:rsid w:val="00F12C87"/>
    <w:rsid w:val="00F12D08"/>
    <w:rsid w:val="00F153B8"/>
    <w:rsid w:val="00F17875"/>
    <w:rsid w:val="00F17AAC"/>
    <w:rsid w:val="00F17F05"/>
    <w:rsid w:val="00F20719"/>
    <w:rsid w:val="00F20FD9"/>
    <w:rsid w:val="00F22083"/>
    <w:rsid w:val="00F22245"/>
    <w:rsid w:val="00F223A9"/>
    <w:rsid w:val="00F253B7"/>
    <w:rsid w:val="00F261A1"/>
    <w:rsid w:val="00F265EF"/>
    <w:rsid w:val="00F26929"/>
    <w:rsid w:val="00F26AB9"/>
    <w:rsid w:val="00F27282"/>
    <w:rsid w:val="00F274C4"/>
    <w:rsid w:val="00F302BF"/>
    <w:rsid w:val="00F31097"/>
    <w:rsid w:val="00F316D6"/>
    <w:rsid w:val="00F31966"/>
    <w:rsid w:val="00F32C47"/>
    <w:rsid w:val="00F33741"/>
    <w:rsid w:val="00F339AD"/>
    <w:rsid w:val="00F353CC"/>
    <w:rsid w:val="00F35C28"/>
    <w:rsid w:val="00F35EAC"/>
    <w:rsid w:val="00F3780B"/>
    <w:rsid w:val="00F3799D"/>
    <w:rsid w:val="00F37E43"/>
    <w:rsid w:val="00F37FA1"/>
    <w:rsid w:val="00F41E03"/>
    <w:rsid w:val="00F42091"/>
    <w:rsid w:val="00F420F8"/>
    <w:rsid w:val="00F42C6F"/>
    <w:rsid w:val="00F446D5"/>
    <w:rsid w:val="00F47099"/>
    <w:rsid w:val="00F475D8"/>
    <w:rsid w:val="00F47DA4"/>
    <w:rsid w:val="00F5133C"/>
    <w:rsid w:val="00F52026"/>
    <w:rsid w:val="00F52B1E"/>
    <w:rsid w:val="00F536D9"/>
    <w:rsid w:val="00F54E67"/>
    <w:rsid w:val="00F554F2"/>
    <w:rsid w:val="00F555E6"/>
    <w:rsid w:val="00F56672"/>
    <w:rsid w:val="00F56F68"/>
    <w:rsid w:val="00F5795E"/>
    <w:rsid w:val="00F57F86"/>
    <w:rsid w:val="00F612E0"/>
    <w:rsid w:val="00F6207C"/>
    <w:rsid w:val="00F62312"/>
    <w:rsid w:val="00F62792"/>
    <w:rsid w:val="00F6442A"/>
    <w:rsid w:val="00F650C0"/>
    <w:rsid w:val="00F66827"/>
    <w:rsid w:val="00F670E3"/>
    <w:rsid w:val="00F67B48"/>
    <w:rsid w:val="00F70680"/>
    <w:rsid w:val="00F70FDF"/>
    <w:rsid w:val="00F724E0"/>
    <w:rsid w:val="00F73AE5"/>
    <w:rsid w:val="00F742B1"/>
    <w:rsid w:val="00F76F2D"/>
    <w:rsid w:val="00F770BE"/>
    <w:rsid w:val="00F7775C"/>
    <w:rsid w:val="00F81573"/>
    <w:rsid w:val="00F830D2"/>
    <w:rsid w:val="00F83426"/>
    <w:rsid w:val="00F84AEB"/>
    <w:rsid w:val="00F853C6"/>
    <w:rsid w:val="00F8718B"/>
    <w:rsid w:val="00F87203"/>
    <w:rsid w:val="00F91833"/>
    <w:rsid w:val="00F92898"/>
    <w:rsid w:val="00F9497F"/>
    <w:rsid w:val="00F952AA"/>
    <w:rsid w:val="00F961C7"/>
    <w:rsid w:val="00F9661F"/>
    <w:rsid w:val="00F96D90"/>
    <w:rsid w:val="00F97287"/>
    <w:rsid w:val="00FA012D"/>
    <w:rsid w:val="00FA0259"/>
    <w:rsid w:val="00FA1505"/>
    <w:rsid w:val="00FA3711"/>
    <w:rsid w:val="00FA41DD"/>
    <w:rsid w:val="00FA4A45"/>
    <w:rsid w:val="00FA5903"/>
    <w:rsid w:val="00FA6EEA"/>
    <w:rsid w:val="00FB1257"/>
    <w:rsid w:val="00FB156D"/>
    <w:rsid w:val="00FB16B7"/>
    <w:rsid w:val="00FB2342"/>
    <w:rsid w:val="00FB392E"/>
    <w:rsid w:val="00FB3BDD"/>
    <w:rsid w:val="00FB4171"/>
    <w:rsid w:val="00FB53BE"/>
    <w:rsid w:val="00FB5564"/>
    <w:rsid w:val="00FB589E"/>
    <w:rsid w:val="00FB6C05"/>
    <w:rsid w:val="00FC0A46"/>
    <w:rsid w:val="00FC2A59"/>
    <w:rsid w:val="00FC4D80"/>
    <w:rsid w:val="00FC53E9"/>
    <w:rsid w:val="00FC5922"/>
    <w:rsid w:val="00FC70C7"/>
    <w:rsid w:val="00FD07A5"/>
    <w:rsid w:val="00FD0C88"/>
    <w:rsid w:val="00FD2B86"/>
    <w:rsid w:val="00FD3677"/>
    <w:rsid w:val="00FD483F"/>
    <w:rsid w:val="00FD51CC"/>
    <w:rsid w:val="00FD65A3"/>
    <w:rsid w:val="00FD6721"/>
    <w:rsid w:val="00FD6EE0"/>
    <w:rsid w:val="00FD78BD"/>
    <w:rsid w:val="00FE07A4"/>
    <w:rsid w:val="00FE2443"/>
    <w:rsid w:val="00FE2974"/>
    <w:rsid w:val="00FE32C2"/>
    <w:rsid w:val="00FE399C"/>
    <w:rsid w:val="00FE3E30"/>
    <w:rsid w:val="00FE40C9"/>
    <w:rsid w:val="00FE64C2"/>
    <w:rsid w:val="00FE7236"/>
    <w:rsid w:val="00FE72C7"/>
    <w:rsid w:val="00FE77EC"/>
    <w:rsid w:val="00FE78F5"/>
    <w:rsid w:val="00FF1EA1"/>
    <w:rsid w:val="00FF2118"/>
    <w:rsid w:val="00FF2B0D"/>
    <w:rsid w:val="00FF356E"/>
    <w:rsid w:val="00FF35CC"/>
    <w:rsid w:val="00FF48D9"/>
    <w:rsid w:val="00FF5DD5"/>
    <w:rsid w:val="00FF6C39"/>
    <w:rsid w:val="00FF755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750F55"/>
  <w15:docId w15:val="{305279E2-CEA5-4BFB-9DC0-2D231D9C8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lang w:val="sl-SI" w:eastAsia="sl-SI"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A159CC"/>
    <w:pPr>
      <w:jc w:val="both"/>
    </w:pPr>
  </w:style>
  <w:style w:type="paragraph" w:styleId="Naslov1">
    <w:name w:val="heading 1"/>
    <w:basedOn w:val="Navaden"/>
    <w:next w:val="Navaden"/>
    <w:link w:val="Naslov1Znak"/>
    <w:autoRedefine/>
    <w:qFormat/>
    <w:rsid w:val="00A159CC"/>
    <w:pPr>
      <w:keepNext/>
      <w:numPr>
        <w:numId w:val="1"/>
      </w:numPr>
      <w:outlineLvl w:val="0"/>
    </w:pPr>
    <w:rPr>
      <w:b/>
    </w:rPr>
  </w:style>
  <w:style w:type="paragraph" w:styleId="Naslov2">
    <w:name w:val="heading 2"/>
    <w:basedOn w:val="Navaden"/>
    <w:next w:val="Navaden"/>
    <w:link w:val="Naslov2Znak"/>
    <w:autoRedefine/>
    <w:qFormat/>
    <w:rsid w:val="00A159CC"/>
    <w:pPr>
      <w:keepNext/>
      <w:numPr>
        <w:ilvl w:val="1"/>
        <w:numId w:val="1"/>
      </w:numPr>
      <w:outlineLvl w:val="1"/>
    </w:pPr>
    <w:rPr>
      <w:b/>
    </w:rPr>
  </w:style>
  <w:style w:type="paragraph" w:styleId="Naslov3">
    <w:name w:val="heading 3"/>
    <w:basedOn w:val="Navaden"/>
    <w:next w:val="Navaden"/>
    <w:link w:val="Naslov3Znak"/>
    <w:autoRedefine/>
    <w:qFormat/>
    <w:rsid w:val="00A159CC"/>
    <w:pPr>
      <w:keepNext/>
      <w:numPr>
        <w:ilvl w:val="2"/>
        <w:numId w:val="1"/>
      </w:numPr>
      <w:outlineLvl w:val="2"/>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A159CC"/>
    <w:pPr>
      <w:jc w:val="center"/>
    </w:pPr>
    <w:rPr>
      <w:b/>
      <w:spacing w:val="80"/>
    </w:rPr>
  </w:style>
  <w:style w:type="character" w:customStyle="1" w:styleId="NaslovZnak">
    <w:name w:val="Naslov Znak"/>
    <w:basedOn w:val="Privzetapisavaodstavka"/>
    <w:link w:val="Naslov"/>
    <w:rsid w:val="00A159CC"/>
    <w:rPr>
      <w:rFonts w:ascii="Arial" w:hAnsi="Arial" w:cs="Arial"/>
      <w:b/>
      <w:spacing w:val="80"/>
      <w:sz w:val="22"/>
      <w:szCs w:val="22"/>
      <w:lang w:eastAsia="en-US"/>
    </w:rPr>
  </w:style>
  <w:style w:type="paragraph" w:customStyle="1" w:styleId="Natevanje123">
    <w:name w:val="Naštevanje 1. 2. 3."/>
    <w:basedOn w:val="Navaden"/>
    <w:next w:val="Navaden"/>
    <w:autoRedefine/>
    <w:qFormat/>
    <w:rsid w:val="00A159CC"/>
    <w:pPr>
      <w:numPr>
        <w:numId w:val="2"/>
      </w:numPr>
      <w:tabs>
        <w:tab w:val="left" w:pos="567"/>
      </w:tabs>
    </w:pPr>
  </w:style>
  <w:style w:type="paragraph" w:customStyle="1" w:styleId="NatevanjeABC">
    <w:name w:val="Naštevanje A. B. C."/>
    <w:basedOn w:val="Navaden"/>
    <w:next w:val="Navaden"/>
    <w:autoRedefine/>
    <w:qFormat/>
    <w:rsid w:val="00A159CC"/>
    <w:pPr>
      <w:numPr>
        <w:numId w:val="9"/>
      </w:numPr>
      <w:tabs>
        <w:tab w:val="left" w:pos="567"/>
      </w:tabs>
    </w:pPr>
  </w:style>
  <w:style w:type="paragraph" w:customStyle="1" w:styleId="NatevanjeIIIIII">
    <w:name w:val="Naštevanje I. II. III."/>
    <w:basedOn w:val="Navaden"/>
    <w:next w:val="Navaden"/>
    <w:autoRedefine/>
    <w:rsid w:val="00A159CC"/>
    <w:pPr>
      <w:numPr>
        <w:numId w:val="3"/>
      </w:numPr>
      <w:tabs>
        <w:tab w:val="left" w:pos="567"/>
      </w:tabs>
    </w:pPr>
  </w:style>
  <w:style w:type="paragraph" w:customStyle="1" w:styleId="Zamik1">
    <w:name w:val="Zamik1"/>
    <w:basedOn w:val="Navaden"/>
    <w:link w:val="Zamik1Znak"/>
    <w:autoRedefine/>
    <w:qFormat/>
    <w:rsid w:val="00A159CC"/>
    <w:pPr>
      <w:numPr>
        <w:numId w:val="10"/>
      </w:numPr>
      <w:spacing w:line="260" w:lineRule="exact"/>
    </w:pPr>
  </w:style>
  <w:style w:type="character" w:customStyle="1" w:styleId="Naslov1Znak">
    <w:name w:val="Naslov 1 Znak"/>
    <w:basedOn w:val="Privzetapisavaodstavka"/>
    <w:link w:val="Naslov1"/>
    <w:rsid w:val="00A159CC"/>
    <w:rPr>
      <w:b/>
    </w:rPr>
  </w:style>
  <w:style w:type="character" w:customStyle="1" w:styleId="Naslov2Znak">
    <w:name w:val="Naslov 2 Znak"/>
    <w:basedOn w:val="Privzetapisavaodstavka"/>
    <w:link w:val="Naslov2"/>
    <w:rsid w:val="00A159CC"/>
    <w:rPr>
      <w:b/>
    </w:rPr>
  </w:style>
  <w:style w:type="character" w:customStyle="1" w:styleId="Naslov3Znak">
    <w:name w:val="Naslov 3 Znak"/>
    <w:basedOn w:val="Privzetapisavaodstavka"/>
    <w:link w:val="Naslov3"/>
    <w:rsid w:val="00A159CC"/>
    <w:rPr>
      <w:b/>
    </w:rPr>
  </w:style>
  <w:style w:type="character" w:customStyle="1" w:styleId="Zamik1Znak">
    <w:name w:val="Zamik1 Znak"/>
    <w:link w:val="Zamik1"/>
    <w:rsid w:val="00A159CC"/>
  </w:style>
  <w:style w:type="paragraph" w:styleId="Besedilooblaka">
    <w:name w:val="Balloon Text"/>
    <w:basedOn w:val="Navaden"/>
    <w:link w:val="BesedilooblakaZnak"/>
    <w:uiPriority w:val="99"/>
    <w:semiHidden/>
    <w:unhideWhenUsed/>
    <w:rsid w:val="002142B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142BA"/>
    <w:rPr>
      <w:rFonts w:ascii="Tahoma" w:hAnsi="Tahoma" w:cs="Tahoma"/>
      <w:sz w:val="16"/>
      <w:szCs w:val="16"/>
    </w:rPr>
  </w:style>
  <w:style w:type="paragraph" w:styleId="Odstavekseznama">
    <w:name w:val="List Paragraph"/>
    <w:aliases w:val="za tekst,List Paragraph1,List Paragraph2,List Paragraph"/>
    <w:basedOn w:val="Navaden"/>
    <w:link w:val="OdstavekseznamaZnak"/>
    <w:uiPriority w:val="34"/>
    <w:qFormat/>
    <w:rsid w:val="0023216A"/>
    <w:pPr>
      <w:ind w:left="720"/>
      <w:contextualSpacing/>
    </w:pPr>
  </w:style>
  <w:style w:type="character" w:customStyle="1" w:styleId="OdstavekseznamaZnak">
    <w:name w:val="Odstavek seznama Znak"/>
    <w:aliases w:val="za tekst Znak,List Paragraph1 Znak,List Paragraph2 Znak,List Paragraph Znak"/>
    <w:link w:val="Odstavekseznama"/>
    <w:uiPriority w:val="34"/>
    <w:rsid w:val="002A06E8"/>
    <w:rPr>
      <w:rFonts w:ascii="Arial" w:hAnsi="Arial"/>
    </w:rPr>
  </w:style>
  <w:style w:type="character" w:styleId="Hiperpovezava">
    <w:name w:val="Hyperlink"/>
    <w:basedOn w:val="Privzetapisavaodstavka"/>
    <w:unhideWhenUsed/>
    <w:rsid w:val="00E1287A"/>
    <w:rPr>
      <w:color w:val="0000FF" w:themeColor="hyperlink"/>
      <w:u w:val="single"/>
    </w:rPr>
  </w:style>
  <w:style w:type="paragraph" w:customStyle="1" w:styleId="Obrazloitev10">
    <w:name w:val="Obrazložitev 1."/>
    <w:basedOn w:val="Obrazloitev1"/>
    <w:qFormat/>
    <w:rsid w:val="00A159CC"/>
    <w:pPr>
      <w:numPr>
        <w:numId w:val="7"/>
      </w:numPr>
    </w:pPr>
  </w:style>
  <w:style w:type="paragraph" w:customStyle="1" w:styleId="Obrazloitev11">
    <w:name w:val="Obrazložitev 1.1"/>
    <w:basedOn w:val="Obrazloitev10"/>
    <w:qFormat/>
    <w:rsid w:val="00A159CC"/>
    <w:pPr>
      <w:numPr>
        <w:ilvl w:val="1"/>
      </w:numPr>
    </w:pPr>
  </w:style>
  <w:style w:type="paragraph" w:customStyle="1" w:styleId="Izrek1">
    <w:name w:val="Izrek 1."/>
    <w:basedOn w:val="Navaden"/>
    <w:qFormat/>
    <w:rsid w:val="00A159CC"/>
    <w:pPr>
      <w:numPr>
        <w:numId w:val="11"/>
      </w:numPr>
    </w:pPr>
  </w:style>
  <w:style w:type="paragraph" w:customStyle="1" w:styleId="Izrek11">
    <w:name w:val="Izrek 1.1"/>
    <w:basedOn w:val="Navaden"/>
    <w:qFormat/>
    <w:rsid w:val="00A159CC"/>
    <w:pPr>
      <w:numPr>
        <w:ilvl w:val="1"/>
        <w:numId w:val="11"/>
      </w:numPr>
    </w:pPr>
  </w:style>
  <w:style w:type="paragraph" w:customStyle="1" w:styleId="Izrek11a">
    <w:name w:val="Izrek 1.1.a"/>
    <w:basedOn w:val="Izrek11"/>
    <w:qFormat/>
    <w:rsid w:val="00A159CC"/>
    <w:pPr>
      <w:numPr>
        <w:ilvl w:val="2"/>
      </w:numPr>
    </w:pPr>
  </w:style>
  <w:style w:type="table" w:styleId="Tabelamrea">
    <w:name w:val="Table Grid"/>
    <w:basedOn w:val="Navadnatabela"/>
    <w:rsid w:val="00B32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B32EB3"/>
    <w:pPr>
      <w:tabs>
        <w:tab w:val="center" w:pos="4536"/>
        <w:tab w:val="right" w:pos="9072"/>
      </w:tabs>
    </w:pPr>
  </w:style>
  <w:style w:type="character" w:customStyle="1" w:styleId="GlavaZnak">
    <w:name w:val="Glava Znak"/>
    <w:basedOn w:val="Privzetapisavaodstavka"/>
    <w:link w:val="Glava"/>
    <w:uiPriority w:val="99"/>
    <w:rsid w:val="00B32EB3"/>
    <w:rPr>
      <w:rFonts w:ascii="Arial" w:hAnsi="Arial"/>
    </w:rPr>
  </w:style>
  <w:style w:type="paragraph" w:styleId="Noga">
    <w:name w:val="footer"/>
    <w:basedOn w:val="Navaden"/>
    <w:link w:val="NogaZnak"/>
    <w:uiPriority w:val="99"/>
    <w:unhideWhenUsed/>
    <w:rsid w:val="00B32EB3"/>
    <w:pPr>
      <w:tabs>
        <w:tab w:val="center" w:pos="4536"/>
        <w:tab w:val="right" w:pos="9072"/>
      </w:tabs>
    </w:pPr>
  </w:style>
  <w:style w:type="character" w:customStyle="1" w:styleId="NogaZnak">
    <w:name w:val="Noga Znak"/>
    <w:basedOn w:val="Privzetapisavaodstavka"/>
    <w:link w:val="Noga"/>
    <w:uiPriority w:val="99"/>
    <w:rsid w:val="00B32EB3"/>
    <w:rPr>
      <w:rFonts w:ascii="Arial" w:hAnsi="Arial"/>
    </w:rPr>
  </w:style>
  <w:style w:type="paragraph" w:customStyle="1" w:styleId="Obrazloitev1">
    <w:name w:val="Obrazložitev (1)"/>
    <w:basedOn w:val="Naslov1"/>
    <w:qFormat/>
    <w:rsid w:val="00A159CC"/>
    <w:pPr>
      <w:keepNext w:val="0"/>
      <w:widowControl w:val="0"/>
      <w:numPr>
        <w:numId w:val="5"/>
      </w:numPr>
      <w:spacing w:line="260" w:lineRule="exact"/>
    </w:pPr>
    <w:rPr>
      <w:b w:val="0"/>
    </w:rPr>
  </w:style>
  <w:style w:type="paragraph" w:customStyle="1" w:styleId="Obrazloitev11a">
    <w:name w:val="Obrazložitev 1.1.a"/>
    <w:basedOn w:val="Obrazloitev11"/>
    <w:qFormat/>
    <w:rsid w:val="00A159CC"/>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408287">
      <w:bodyDiv w:val="1"/>
      <w:marLeft w:val="0"/>
      <w:marRight w:val="0"/>
      <w:marTop w:val="0"/>
      <w:marBottom w:val="0"/>
      <w:divBdr>
        <w:top w:val="none" w:sz="0" w:space="0" w:color="auto"/>
        <w:left w:val="none" w:sz="0" w:space="0" w:color="auto"/>
        <w:bottom w:val="none" w:sz="0" w:space="0" w:color="auto"/>
        <w:right w:val="none" w:sz="0" w:space="0" w:color="auto"/>
      </w:divBdr>
    </w:div>
    <w:div w:id="1000622864">
      <w:bodyDiv w:val="1"/>
      <w:marLeft w:val="0"/>
      <w:marRight w:val="0"/>
      <w:marTop w:val="0"/>
      <w:marBottom w:val="0"/>
      <w:divBdr>
        <w:top w:val="none" w:sz="0" w:space="0" w:color="auto"/>
        <w:left w:val="none" w:sz="0" w:space="0" w:color="auto"/>
        <w:bottom w:val="none" w:sz="0" w:space="0" w:color="auto"/>
        <w:right w:val="none" w:sz="0" w:space="0" w:color="auto"/>
      </w:divBdr>
    </w:div>
    <w:div w:id="210726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0A3B9-25CD-417B-88D4-975B4C207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9916</Words>
  <Characters>56525</Characters>
  <Application>Microsoft Office Word</Application>
  <DocSecurity>0</DocSecurity>
  <Lines>471</Lines>
  <Paragraphs>132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MZIP</Company>
  <LinksUpToDate>false</LinksUpToDate>
  <CharactersWithSpaces>66309</CharactersWithSpaces>
  <SharedDoc>false</SharedDoc>
  <HLinks>
    <vt:vector size="72" baseType="variant">
      <vt:variant>
        <vt:i4>720985</vt:i4>
      </vt:variant>
      <vt:variant>
        <vt:i4>36</vt:i4>
      </vt:variant>
      <vt:variant>
        <vt:i4>0</vt:i4>
      </vt:variant>
      <vt:variant>
        <vt:i4>5</vt:i4>
      </vt:variant>
      <vt:variant>
        <vt:lpwstr>http://www.uradni-list.si/1/objava.jsp?urlid=201257&amp;stevilka=2414</vt:lpwstr>
      </vt:variant>
      <vt:variant>
        <vt:lpwstr/>
      </vt:variant>
      <vt:variant>
        <vt:i4>6553649</vt:i4>
      </vt:variant>
      <vt:variant>
        <vt:i4>33</vt:i4>
      </vt:variant>
      <vt:variant>
        <vt:i4>0</vt:i4>
      </vt:variant>
      <vt:variant>
        <vt:i4>5</vt:i4>
      </vt:variant>
      <vt:variant>
        <vt:lpwstr>http://www.uradni-list.si/1/objava.jsp?urlurid=20105579</vt:lpwstr>
      </vt:variant>
      <vt:variant>
        <vt:lpwstr/>
      </vt:variant>
      <vt:variant>
        <vt:i4>65627</vt:i4>
      </vt:variant>
      <vt:variant>
        <vt:i4>30</vt:i4>
      </vt:variant>
      <vt:variant>
        <vt:i4>0</vt:i4>
      </vt:variant>
      <vt:variant>
        <vt:i4>5</vt:i4>
      </vt:variant>
      <vt:variant>
        <vt:lpwstr>http://www.uradni-list.si/1/objava.jsp?urlid=201080&amp;stevilka=4305</vt:lpwstr>
      </vt:variant>
      <vt:variant>
        <vt:lpwstr/>
      </vt:variant>
      <vt:variant>
        <vt:i4>3473516</vt:i4>
      </vt:variant>
      <vt:variant>
        <vt:i4>27</vt:i4>
      </vt:variant>
      <vt:variant>
        <vt:i4>0</vt:i4>
      </vt:variant>
      <vt:variant>
        <vt:i4>5</vt:i4>
      </vt:variant>
      <vt:variant>
        <vt:lpwstr>http://www.uradni-list.si/1/objava.jsp?urlid=2012109&amp;stevilka=4323</vt:lpwstr>
      </vt:variant>
      <vt:variant>
        <vt:lpwstr/>
      </vt:variant>
      <vt:variant>
        <vt:i4>720985</vt:i4>
      </vt:variant>
      <vt:variant>
        <vt:i4>24</vt:i4>
      </vt:variant>
      <vt:variant>
        <vt:i4>0</vt:i4>
      </vt:variant>
      <vt:variant>
        <vt:i4>5</vt:i4>
      </vt:variant>
      <vt:variant>
        <vt:lpwstr>http://www.uradni-list.si/1/objava.jsp?urlid=201257&amp;stevilka=2414</vt:lpwstr>
      </vt:variant>
      <vt:variant>
        <vt:lpwstr/>
      </vt:variant>
      <vt:variant>
        <vt:i4>720985</vt:i4>
      </vt:variant>
      <vt:variant>
        <vt:i4>21</vt:i4>
      </vt:variant>
      <vt:variant>
        <vt:i4>0</vt:i4>
      </vt:variant>
      <vt:variant>
        <vt:i4>5</vt:i4>
      </vt:variant>
      <vt:variant>
        <vt:lpwstr>http://www.uradni-list.si/1/objava.jsp?urlid=201257&amp;stevilka=2413</vt:lpwstr>
      </vt:variant>
      <vt:variant>
        <vt:lpwstr/>
      </vt:variant>
      <vt:variant>
        <vt:i4>983130</vt:i4>
      </vt:variant>
      <vt:variant>
        <vt:i4>18</vt:i4>
      </vt:variant>
      <vt:variant>
        <vt:i4>0</vt:i4>
      </vt:variant>
      <vt:variant>
        <vt:i4>5</vt:i4>
      </vt:variant>
      <vt:variant>
        <vt:lpwstr>http://www.uradni-list.si/1/objava.jsp?urlid=201143&amp;stevilka=2042</vt:lpwstr>
      </vt:variant>
      <vt:variant>
        <vt:lpwstr/>
      </vt:variant>
      <vt:variant>
        <vt:i4>6553649</vt:i4>
      </vt:variant>
      <vt:variant>
        <vt:i4>15</vt:i4>
      </vt:variant>
      <vt:variant>
        <vt:i4>0</vt:i4>
      </vt:variant>
      <vt:variant>
        <vt:i4>5</vt:i4>
      </vt:variant>
      <vt:variant>
        <vt:lpwstr>http://www.uradni-list.si/1/objava.jsp?urlurid=20105579</vt:lpwstr>
      </vt:variant>
      <vt:variant>
        <vt:lpwstr/>
      </vt:variant>
      <vt:variant>
        <vt:i4>65627</vt:i4>
      </vt:variant>
      <vt:variant>
        <vt:i4>12</vt:i4>
      </vt:variant>
      <vt:variant>
        <vt:i4>0</vt:i4>
      </vt:variant>
      <vt:variant>
        <vt:i4>5</vt:i4>
      </vt:variant>
      <vt:variant>
        <vt:lpwstr>http://www.uradni-list.si/1/objava.jsp?urlid=201080&amp;stevilka=4305</vt:lpwstr>
      </vt:variant>
      <vt:variant>
        <vt:lpwstr/>
      </vt:variant>
      <vt:variant>
        <vt:i4>3997804</vt:i4>
      </vt:variant>
      <vt:variant>
        <vt:i4>9</vt:i4>
      </vt:variant>
      <vt:variant>
        <vt:i4>0</vt:i4>
      </vt:variant>
      <vt:variant>
        <vt:i4>5</vt:i4>
      </vt:variant>
      <vt:variant>
        <vt:lpwstr>http://www.uradni-list.si/1/objava.jsp?urlid=2009108&amp;stevilka=4890</vt:lpwstr>
      </vt:variant>
      <vt:variant>
        <vt:lpwstr/>
      </vt:variant>
      <vt:variant>
        <vt:i4>655440</vt:i4>
      </vt:variant>
      <vt:variant>
        <vt:i4>6</vt:i4>
      </vt:variant>
      <vt:variant>
        <vt:i4>0</vt:i4>
      </vt:variant>
      <vt:variant>
        <vt:i4>5</vt:i4>
      </vt:variant>
      <vt:variant>
        <vt:lpwstr>http://www.uradni-list.si/1/objava.jsp?urlid=200870&amp;stevilka=3026</vt:lpwstr>
      </vt:variant>
      <vt:variant>
        <vt:lpwstr/>
      </vt:variant>
      <vt:variant>
        <vt:i4>5767177</vt:i4>
      </vt:variant>
      <vt:variant>
        <vt:i4>3</vt:i4>
      </vt:variant>
      <vt:variant>
        <vt:i4>0</vt:i4>
      </vt:variant>
      <vt:variant>
        <vt:i4>5</vt:i4>
      </vt:variant>
      <vt:variant>
        <vt:lpwstr>http://www.uradni-list.si/1/index?edition=200834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Šebek Šušteršič</dc:creator>
  <cp:lastModifiedBy>Spela.Sovinc</cp:lastModifiedBy>
  <cp:revision>2</cp:revision>
  <cp:lastPrinted>2022-11-21T08:00:00Z</cp:lastPrinted>
  <dcterms:created xsi:type="dcterms:W3CDTF">2024-01-30T14:29:00Z</dcterms:created>
  <dcterms:modified xsi:type="dcterms:W3CDTF">2024-01-30T14:29:00Z</dcterms:modified>
</cp:coreProperties>
</file>