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871FE" w14:textId="77777777" w:rsidR="00845058" w:rsidRPr="0068405F" w:rsidRDefault="00845058" w:rsidP="0068405F">
      <w:pPr>
        <w:spacing w:line="260" w:lineRule="exact"/>
        <w:rPr>
          <w:b/>
        </w:rPr>
      </w:pPr>
    </w:p>
    <w:p w14:paraId="14EC2FB5" w14:textId="5BADE2E8" w:rsidR="00E70BD8" w:rsidRPr="0068405F" w:rsidRDefault="00E70BD8" w:rsidP="0068405F">
      <w:pPr>
        <w:spacing w:line="260" w:lineRule="exact"/>
      </w:pPr>
    </w:p>
    <w:p w14:paraId="43EEEDF3" w14:textId="110C2796" w:rsidR="00E70BD8" w:rsidRPr="0095184C" w:rsidRDefault="00E70BD8" w:rsidP="00A67E40">
      <w:pPr>
        <w:tabs>
          <w:tab w:val="left" w:pos="1134"/>
        </w:tabs>
        <w:spacing w:line="260" w:lineRule="exact"/>
      </w:pPr>
      <w:r w:rsidRPr="0095184C">
        <w:t>Številka:</w:t>
      </w:r>
      <w:r w:rsidR="00A67E40">
        <w:tab/>
      </w:r>
      <w:r w:rsidRPr="0095184C">
        <w:t>35105-</w:t>
      </w:r>
      <w:r w:rsidR="0010322F" w:rsidRPr="0095184C">
        <w:t>96</w:t>
      </w:r>
      <w:r w:rsidRPr="0095184C">
        <w:t>/202</w:t>
      </w:r>
      <w:r w:rsidR="0010322F" w:rsidRPr="0095184C">
        <w:t>2</w:t>
      </w:r>
      <w:r w:rsidRPr="0095184C">
        <w:t>-2550/</w:t>
      </w:r>
      <w:r w:rsidR="00FA027C" w:rsidRPr="0095184C">
        <w:t>3</w:t>
      </w:r>
      <w:r w:rsidR="004E4A50">
        <w:t>4</w:t>
      </w:r>
    </w:p>
    <w:p w14:paraId="402B49C9" w14:textId="129EA9B9" w:rsidR="00E70BD8" w:rsidRPr="0095184C" w:rsidRDefault="00E70BD8" w:rsidP="00A67E40">
      <w:pPr>
        <w:tabs>
          <w:tab w:val="left" w:pos="1134"/>
        </w:tabs>
        <w:spacing w:line="260" w:lineRule="exact"/>
      </w:pPr>
      <w:r w:rsidRPr="0095184C">
        <w:t>Datum:</w:t>
      </w:r>
      <w:r w:rsidR="00A67E40">
        <w:tab/>
      </w:r>
      <w:r w:rsidR="00335501">
        <w:t>20</w:t>
      </w:r>
      <w:r w:rsidR="0095184C" w:rsidRPr="0095184C">
        <w:t>.</w:t>
      </w:r>
      <w:r w:rsidR="009A64B5">
        <w:t> </w:t>
      </w:r>
      <w:r w:rsidR="0095184C" w:rsidRPr="0095184C">
        <w:t>11.</w:t>
      </w:r>
      <w:r w:rsidR="009A64B5">
        <w:t> </w:t>
      </w:r>
      <w:r w:rsidR="0095184C" w:rsidRPr="0095184C">
        <w:t>2023</w:t>
      </w:r>
    </w:p>
    <w:p w14:paraId="212F9197" w14:textId="507897D7" w:rsidR="00845058" w:rsidRPr="0068405F" w:rsidRDefault="00E70BD8" w:rsidP="00A67E40">
      <w:pPr>
        <w:tabs>
          <w:tab w:val="left" w:pos="1134"/>
        </w:tabs>
        <w:spacing w:line="260" w:lineRule="exact"/>
      </w:pPr>
      <w:r w:rsidRPr="0095184C">
        <w:t>Dato:</w:t>
      </w:r>
      <w:r w:rsidR="00A67E40">
        <w:tab/>
      </w:r>
      <w:r w:rsidR="00BD335E">
        <w:fldChar w:fldCharType="begin"/>
      </w:r>
      <w:r w:rsidR="00BD335E">
        <w:instrText xml:space="preserve"> FILENAME \* Lower \* MERGEFORMAT </w:instrText>
      </w:r>
      <w:r w:rsidR="00BD335E">
        <w:fldChar w:fldCharType="separate"/>
      </w:r>
      <w:r w:rsidR="0010322F" w:rsidRPr="0095184C">
        <w:rPr>
          <w:noProof/>
        </w:rPr>
        <w:t>96_22 gd krožnokab žičnica vitranc 1.docx</w:t>
      </w:r>
      <w:r w:rsidR="00BD335E">
        <w:rPr>
          <w:noProof/>
        </w:rPr>
        <w:fldChar w:fldCharType="end"/>
      </w:r>
    </w:p>
    <w:p w14:paraId="280B17A4" w14:textId="09F5439D" w:rsidR="00E70BD8" w:rsidRPr="0068405F" w:rsidRDefault="00E70BD8" w:rsidP="0068405F">
      <w:pPr>
        <w:spacing w:line="260" w:lineRule="exact"/>
      </w:pPr>
    </w:p>
    <w:p w14:paraId="4C96A8DF" w14:textId="77777777" w:rsidR="00E70BD8" w:rsidRPr="0068405F" w:rsidRDefault="00E70BD8" w:rsidP="0068405F">
      <w:pPr>
        <w:spacing w:line="260" w:lineRule="exact"/>
      </w:pPr>
    </w:p>
    <w:p w14:paraId="4AD958FD" w14:textId="77777777" w:rsidR="00E70BD8" w:rsidRPr="0068405F" w:rsidRDefault="00E70BD8" w:rsidP="0068405F">
      <w:pPr>
        <w:spacing w:line="260" w:lineRule="exact"/>
      </w:pPr>
    </w:p>
    <w:p w14:paraId="0F37C3EB" w14:textId="3BF5C277" w:rsidR="00E70BD8" w:rsidRPr="0068405F" w:rsidRDefault="00E70BD8" w:rsidP="0068405F">
      <w:pPr>
        <w:spacing w:line="260" w:lineRule="exact"/>
      </w:pPr>
      <w:r w:rsidRPr="0068405F">
        <w:t xml:space="preserve">Ministrstvo za </w:t>
      </w:r>
      <w:r w:rsidR="00AA7D14" w:rsidRPr="0068405F">
        <w:t>naravne vire</w:t>
      </w:r>
      <w:r w:rsidRPr="0068405F">
        <w:t xml:space="preserve"> in prostor izdaja na podlagi drugega odstavka 9. člena Gradbenega zakona (Uradni list RS, št. 61/17, 72/17 – </w:t>
      </w:r>
      <w:proofErr w:type="spellStart"/>
      <w:r w:rsidRPr="0068405F">
        <w:t>popr</w:t>
      </w:r>
      <w:proofErr w:type="spellEnd"/>
      <w:r w:rsidRPr="0068405F">
        <w:t>., 65/20, 15/21 – ZDUOP in 199/21 – GZ-1, v nadaljevanju GZ</w:t>
      </w:r>
      <w:r w:rsidR="005A371C" w:rsidRPr="0068405F">
        <w:t>1</w:t>
      </w:r>
      <w:r w:rsidRPr="0068405F">
        <w:t xml:space="preserve">) </w:t>
      </w:r>
      <w:r w:rsidR="00B16CFB" w:rsidRPr="0068405F">
        <w:t xml:space="preserve">izdaja </w:t>
      </w:r>
      <w:r w:rsidRPr="0068405F">
        <w:t>integraln</w:t>
      </w:r>
      <w:r w:rsidR="00B16CFB" w:rsidRPr="0068405F">
        <w:t>o</w:t>
      </w:r>
      <w:r w:rsidRPr="0068405F">
        <w:t xml:space="preserve"> gradben</w:t>
      </w:r>
      <w:r w:rsidR="00B16CFB" w:rsidRPr="0068405F">
        <w:t>o</w:t>
      </w:r>
      <w:r w:rsidRPr="0068405F">
        <w:t xml:space="preserve"> dovoljenj</w:t>
      </w:r>
      <w:r w:rsidR="00B16CFB" w:rsidRPr="0068405F">
        <w:t>e</w:t>
      </w:r>
      <w:r w:rsidRPr="0068405F">
        <w:t xml:space="preserve"> za </w:t>
      </w:r>
      <w:r w:rsidR="00F63289" w:rsidRPr="0068405F">
        <w:t>krožn</w:t>
      </w:r>
      <w:r w:rsidR="00B16CFB" w:rsidRPr="0068405F">
        <w:t>o</w:t>
      </w:r>
      <w:r w:rsidR="007C6484" w:rsidRPr="0068405F">
        <w:t> </w:t>
      </w:r>
      <w:r w:rsidR="00F63289" w:rsidRPr="0068405F">
        <w:t>kabinsk</w:t>
      </w:r>
      <w:r w:rsidR="00B16CFB" w:rsidRPr="0068405F">
        <w:t>o</w:t>
      </w:r>
      <w:r w:rsidR="007C6484" w:rsidRPr="0068405F">
        <w:t> </w:t>
      </w:r>
      <w:r w:rsidR="00F63289" w:rsidRPr="0068405F">
        <w:t>žičnic</w:t>
      </w:r>
      <w:r w:rsidR="00B16CFB" w:rsidRPr="0068405F">
        <w:t>o</w:t>
      </w:r>
      <w:r w:rsidR="00F63289" w:rsidRPr="0068405F">
        <w:t xml:space="preserve"> </w:t>
      </w:r>
      <w:proofErr w:type="spellStart"/>
      <w:r w:rsidR="00F63289" w:rsidRPr="0068405F">
        <w:t>Vitranc</w:t>
      </w:r>
      <w:proofErr w:type="spellEnd"/>
      <w:r w:rsidR="007C6484" w:rsidRPr="0068405F">
        <w:t> </w:t>
      </w:r>
      <w:r w:rsidR="00F63289" w:rsidRPr="0068405F">
        <w:t>1</w:t>
      </w:r>
      <w:r w:rsidRPr="0068405F">
        <w:t>,</w:t>
      </w:r>
      <w:r w:rsidR="007C6484" w:rsidRPr="0068405F">
        <w:t> </w:t>
      </w:r>
      <w:r w:rsidRPr="0068405F">
        <w:t xml:space="preserve">uvedenem na zahtevo investitorja </w:t>
      </w:r>
      <w:r w:rsidR="00F63289" w:rsidRPr="0068405F">
        <w:t xml:space="preserve">RTC Žičnice Kranjska Gora </w:t>
      </w:r>
      <w:proofErr w:type="spellStart"/>
      <w:r w:rsidR="00F63289" w:rsidRPr="0068405F">
        <w:t>d.d</w:t>
      </w:r>
      <w:proofErr w:type="spellEnd"/>
      <w:r w:rsidR="00F63289" w:rsidRPr="0068405F">
        <w:t>., Borovška cesta 103a, 4280 Kranjska Gora</w:t>
      </w:r>
      <w:r w:rsidRPr="0068405F">
        <w:t>, ki ga po pooblastilu zastopa</w:t>
      </w:r>
      <w:r w:rsidR="00F63289" w:rsidRPr="0068405F">
        <w:t xml:space="preserve"> SKA Aleksander Krašovec </w:t>
      </w:r>
      <w:proofErr w:type="spellStart"/>
      <w:r w:rsidR="00F63289" w:rsidRPr="0068405F">
        <w:t>s.p</w:t>
      </w:r>
      <w:proofErr w:type="spellEnd"/>
      <w:r w:rsidR="00F63289" w:rsidRPr="0068405F">
        <w:t>., Cesta Kokrškega odreda 21, 4000 Kranj,</w:t>
      </w:r>
      <w:r w:rsidRPr="0068405F">
        <w:t xml:space="preserve"> naslednje</w:t>
      </w:r>
    </w:p>
    <w:p w14:paraId="6963D853" w14:textId="77777777" w:rsidR="00E70BD8" w:rsidRPr="0068405F" w:rsidRDefault="00E70BD8" w:rsidP="0068405F">
      <w:pPr>
        <w:spacing w:line="260" w:lineRule="exact"/>
        <w:rPr>
          <w:highlight w:val="cyan"/>
        </w:rPr>
      </w:pPr>
    </w:p>
    <w:p w14:paraId="366ECCB5" w14:textId="77777777" w:rsidR="00E70BD8" w:rsidRPr="0068405F" w:rsidRDefault="00E70BD8" w:rsidP="0068405F">
      <w:pPr>
        <w:spacing w:line="260" w:lineRule="exact"/>
        <w:rPr>
          <w:highlight w:val="cyan"/>
        </w:rPr>
      </w:pPr>
    </w:p>
    <w:p w14:paraId="53B00C73" w14:textId="77777777" w:rsidR="00E70BD8" w:rsidRPr="0068405F" w:rsidRDefault="00E70BD8" w:rsidP="0068405F">
      <w:pPr>
        <w:spacing w:line="260" w:lineRule="exact"/>
        <w:rPr>
          <w:highlight w:val="cyan"/>
        </w:rPr>
      </w:pPr>
    </w:p>
    <w:p w14:paraId="23DA89AC" w14:textId="2F753315" w:rsidR="00E70BD8" w:rsidRPr="0068405F" w:rsidRDefault="00845058" w:rsidP="0068405F">
      <w:pPr>
        <w:spacing w:line="260" w:lineRule="exact"/>
        <w:jc w:val="center"/>
        <w:rPr>
          <w:b/>
          <w:highlight w:val="cyan"/>
        </w:rPr>
      </w:pPr>
      <w:r w:rsidRPr="0068405F">
        <w:rPr>
          <w:b/>
        </w:rPr>
        <w:t xml:space="preserve">INTEGRALNO </w:t>
      </w:r>
      <w:r w:rsidR="00E70BD8" w:rsidRPr="0068405F">
        <w:rPr>
          <w:b/>
        </w:rPr>
        <w:t>GRADBENO DOVOLJENJE</w:t>
      </w:r>
    </w:p>
    <w:p w14:paraId="11E0428F" w14:textId="77777777" w:rsidR="00E70BD8" w:rsidRPr="009A64B5" w:rsidRDefault="00E70BD8" w:rsidP="009A64B5">
      <w:pPr>
        <w:spacing w:line="260" w:lineRule="exact"/>
        <w:rPr>
          <w:highlight w:val="cyan"/>
        </w:rPr>
      </w:pPr>
    </w:p>
    <w:p w14:paraId="63662ED4" w14:textId="77777777" w:rsidR="00E70BD8" w:rsidRPr="0068405F" w:rsidRDefault="00E70BD8" w:rsidP="0068405F">
      <w:pPr>
        <w:spacing w:line="260" w:lineRule="exact"/>
      </w:pPr>
    </w:p>
    <w:p w14:paraId="621F74C6" w14:textId="77777777" w:rsidR="00E70BD8" w:rsidRPr="0068405F" w:rsidRDefault="00E70BD8" w:rsidP="0068405F">
      <w:pPr>
        <w:spacing w:line="260" w:lineRule="exact"/>
      </w:pPr>
    </w:p>
    <w:p w14:paraId="6BCFB023" w14:textId="77777777" w:rsidR="00E70BD8" w:rsidRPr="0068405F" w:rsidRDefault="00E70BD8" w:rsidP="0068405F">
      <w:pPr>
        <w:pStyle w:val="NatevanjeIIIIII"/>
        <w:spacing w:line="260" w:lineRule="exact"/>
      </w:pPr>
      <w:r w:rsidRPr="0068405F">
        <w:t xml:space="preserve">Investitorju </w:t>
      </w:r>
      <w:r w:rsidR="00F63289" w:rsidRPr="0068405F">
        <w:rPr>
          <w:b/>
        </w:rPr>
        <w:t xml:space="preserve">RTC Žičnice Kranjska Gora </w:t>
      </w:r>
      <w:proofErr w:type="spellStart"/>
      <w:r w:rsidR="00F63289" w:rsidRPr="0068405F">
        <w:rPr>
          <w:b/>
        </w:rPr>
        <w:t>d.d</w:t>
      </w:r>
      <w:proofErr w:type="spellEnd"/>
      <w:r w:rsidR="00F63289" w:rsidRPr="0068405F">
        <w:rPr>
          <w:b/>
        </w:rPr>
        <w:t>., Borovška cesta 103a, 4280 Kranjska Gora</w:t>
      </w:r>
      <w:r w:rsidR="00F63289" w:rsidRPr="0068405F">
        <w:t xml:space="preserve"> </w:t>
      </w:r>
      <w:r w:rsidRPr="0068405F">
        <w:t xml:space="preserve">se izda </w:t>
      </w:r>
      <w:r w:rsidR="00B16CFB" w:rsidRPr="0068405F">
        <w:t xml:space="preserve">integralno </w:t>
      </w:r>
      <w:r w:rsidRPr="0068405F">
        <w:t xml:space="preserve">gradbeno dovoljenje za </w:t>
      </w:r>
      <w:r w:rsidR="00F63289" w:rsidRPr="0068405F">
        <w:rPr>
          <w:b/>
        </w:rPr>
        <w:t>krožn</w:t>
      </w:r>
      <w:r w:rsidR="00B16CFB" w:rsidRPr="0068405F">
        <w:rPr>
          <w:b/>
        </w:rPr>
        <w:t>o</w:t>
      </w:r>
      <w:r w:rsidR="00F63289" w:rsidRPr="0068405F">
        <w:rPr>
          <w:b/>
        </w:rPr>
        <w:t xml:space="preserve"> kabinsk</w:t>
      </w:r>
      <w:r w:rsidR="00B16CFB" w:rsidRPr="0068405F">
        <w:rPr>
          <w:b/>
        </w:rPr>
        <w:t>o</w:t>
      </w:r>
      <w:r w:rsidR="00F63289" w:rsidRPr="0068405F">
        <w:rPr>
          <w:b/>
        </w:rPr>
        <w:t xml:space="preserve"> žičnica </w:t>
      </w:r>
      <w:proofErr w:type="spellStart"/>
      <w:r w:rsidR="00F63289" w:rsidRPr="0068405F">
        <w:rPr>
          <w:b/>
        </w:rPr>
        <w:t>Vitranc</w:t>
      </w:r>
      <w:proofErr w:type="spellEnd"/>
      <w:r w:rsidR="00F63289" w:rsidRPr="0068405F">
        <w:rPr>
          <w:b/>
        </w:rPr>
        <w:t xml:space="preserve"> 1</w:t>
      </w:r>
      <w:r w:rsidRPr="0068405F">
        <w:t>, na zemljiščih parcelne številke:</w:t>
      </w:r>
    </w:p>
    <w:p w14:paraId="19A51140" w14:textId="77777777" w:rsidR="00E70BD8" w:rsidRPr="0068405F" w:rsidRDefault="00E70BD8" w:rsidP="0068405F">
      <w:pPr>
        <w:spacing w:line="260" w:lineRule="exact"/>
      </w:pPr>
    </w:p>
    <w:p w14:paraId="6C937254" w14:textId="77777777" w:rsidR="00E70BD8" w:rsidRPr="0068405F" w:rsidRDefault="00532ABE" w:rsidP="0068405F">
      <w:pPr>
        <w:spacing w:line="260" w:lineRule="exact"/>
      </w:pPr>
      <w:r w:rsidRPr="0068405F">
        <w:t xml:space="preserve">545/11, 540, 877/2, 750/5, 740, 737/2, 737/4, 737/3 vse </w:t>
      </w:r>
      <w:proofErr w:type="spellStart"/>
      <w:r w:rsidRPr="0068405F">
        <w:t>k.o</w:t>
      </w:r>
      <w:proofErr w:type="spellEnd"/>
      <w:r w:rsidRPr="0068405F">
        <w:t>. Kranjska Gora</w:t>
      </w:r>
    </w:p>
    <w:p w14:paraId="6F95F58D" w14:textId="77777777" w:rsidR="00532ABE" w:rsidRPr="0068405F" w:rsidRDefault="00532ABE" w:rsidP="0068405F">
      <w:pPr>
        <w:spacing w:line="260" w:lineRule="exact"/>
      </w:pPr>
    </w:p>
    <w:p w14:paraId="66FA17EF" w14:textId="77777777" w:rsidR="00532ABE" w:rsidRPr="0068405F" w:rsidRDefault="00532ABE" w:rsidP="0068405F">
      <w:pPr>
        <w:spacing w:line="260" w:lineRule="exact"/>
      </w:pPr>
      <w:r w:rsidRPr="0068405F">
        <w:t xml:space="preserve">398/1, 397/5, 397/3 vse </w:t>
      </w:r>
      <w:proofErr w:type="spellStart"/>
      <w:r w:rsidRPr="0068405F">
        <w:t>k.o</w:t>
      </w:r>
      <w:proofErr w:type="spellEnd"/>
      <w:r w:rsidRPr="0068405F">
        <w:t>. Podkoren</w:t>
      </w:r>
    </w:p>
    <w:p w14:paraId="23751374" w14:textId="77777777" w:rsidR="00532ABE" w:rsidRPr="0068405F" w:rsidRDefault="00532ABE" w:rsidP="0068405F">
      <w:pPr>
        <w:spacing w:line="260" w:lineRule="exact"/>
      </w:pPr>
    </w:p>
    <w:p w14:paraId="5D7804A2" w14:textId="77777777" w:rsidR="00E70BD8" w:rsidRPr="0068405F" w:rsidRDefault="00E70BD8" w:rsidP="0068405F">
      <w:pPr>
        <w:pStyle w:val="NatevanjeIIIIII"/>
        <w:spacing w:line="260" w:lineRule="exact"/>
      </w:pPr>
      <w:r w:rsidRPr="0068405F">
        <w:t>Gradnja po tem gradbenem dovoljenju obsega:</w:t>
      </w:r>
    </w:p>
    <w:p w14:paraId="60569D3B" w14:textId="77777777" w:rsidR="00E70BD8" w:rsidRPr="0068405F" w:rsidRDefault="00E70BD8" w:rsidP="0068405F">
      <w:pPr>
        <w:spacing w:line="260" w:lineRule="exact"/>
      </w:pPr>
    </w:p>
    <w:p w14:paraId="75DACD3A" w14:textId="77777777" w:rsidR="00285D35" w:rsidRPr="0068405F" w:rsidRDefault="00285D35" w:rsidP="0068405F">
      <w:pPr>
        <w:pStyle w:val="Naslov1"/>
        <w:spacing w:line="260" w:lineRule="exact"/>
      </w:pPr>
      <w:r w:rsidRPr="0068405F">
        <w:t xml:space="preserve">Krožno kabinska žičnica </w:t>
      </w:r>
      <w:proofErr w:type="spellStart"/>
      <w:r w:rsidRPr="0068405F">
        <w:t>Vitranc</w:t>
      </w:r>
      <w:proofErr w:type="spellEnd"/>
      <w:r w:rsidRPr="0068405F">
        <w:t xml:space="preserve"> 1</w:t>
      </w:r>
    </w:p>
    <w:tbl>
      <w:tblPr>
        <w:tblW w:w="9180" w:type="dxa"/>
        <w:tblBorders>
          <w:top w:val="dashSmallGap" w:sz="4" w:space="0" w:color="000000"/>
          <w:bottom w:val="dashSmallGap" w:sz="4" w:space="0" w:color="000000"/>
          <w:insideH w:val="dashSmallGap" w:sz="4" w:space="0" w:color="000000"/>
          <w:insideV w:val="dashSmallGap" w:sz="4" w:space="0" w:color="000000"/>
        </w:tblBorders>
        <w:tblLayout w:type="fixed"/>
        <w:tblLook w:val="04A0" w:firstRow="1" w:lastRow="0" w:firstColumn="1" w:lastColumn="0" w:noHBand="0" w:noVBand="1"/>
      </w:tblPr>
      <w:tblGrid>
        <w:gridCol w:w="4219"/>
        <w:gridCol w:w="4961"/>
      </w:tblGrid>
      <w:tr w:rsidR="00285D35" w:rsidRPr="0068405F" w14:paraId="1719B224" w14:textId="77777777" w:rsidTr="00D507F5">
        <w:tc>
          <w:tcPr>
            <w:tcW w:w="4219" w:type="dxa"/>
            <w:shd w:val="clear" w:color="auto" w:fill="auto"/>
          </w:tcPr>
          <w:p w14:paraId="66002061" w14:textId="77777777" w:rsidR="00285D35" w:rsidRPr="0068405F" w:rsidRDefault="00285D35" w:rsidP="0068405F">
            <w:pPr>
              <w:pStyle w:val="Zamik1"/>
            </w:pPr>
            <w:r w:rsidRPr="0068405F">
              <w:t>imenovanje objekta</w:t>
            </w:r>
          </w:p>
        </w:tc>
        <w:tc>
          <w:tcPr>
            <w:tcW w:w="4961" w:type="dxa"/>
            <w:shd w:val="clear" w:color="auto" w:fill="auto"/>
          </w:tcPr>
          <w:p w14:paraId="2DE72240" w14:textId="77777777" w:rsidR="00285D35" w:rsidRPr="0068405F" w:rsidRDefault="00FF6794" w:rsidP="00D507F5">
            <w:r w:rsidRPr="0068405F">
              <w:t>k</w:t>
            </w:r>
            <w:r w:rsidR="00285D35" w:rsidRPr="0068405F">
              <w:t>rožno kabinska žičnica</w:t>
            </w:r>
          </w:p>
        </w:tc>
      </w:tr>
      <w:tr w:rsidR="00285D35" w:rsidRPr="0068405F" w14:paraId="1E08D788" w14:textId="77777777" w:rsidTr="00D507F5">
        <w:tc>
          <w:tcPr>
            <w:tcW w:w="4219" w:type="dxa"/>
            <w:shd w:val="clear" w:color="auto" w:fill="auto"/>
          </w:tcPr>
          <w:p w14:paraId="4FD3CE18" w14:textId="77777777" w:rsidR="00285D35" w:rsidRPr="0068405F" w:rsidRDefault="00285D35" w:rsidP="0068405F">
            <w:pPr>
              <w:pStyle w:val="Zamik1"/>
            </w:pPr>
            <w:r w:rsidRPr="0068405F">
              <w:t>kratek opis objekta</w:t>
            </w:r>
          </w:p>
        </w:tc>
        <w:tc>
          <w:tcPr>
            <w:tcW w:w="4961" w:type="dxa"/>
            <w:shd w:val="clear" w:color="auto" w:fill="auto"/>
          </w:tcPr>
          <w:p w14:paraId="0B963F58" w14:textId="77777777" w:rsidR="00285D35" w:rsidRPr="0068405F" w:rsidRDefault="00285D35" w:rsidP="00D507F5">
            <w:r w:rsidRPr="0068405F">
              <w:t xml:space="preserve">s spodnjo obračalno in zgornjo pogonsko postajo in vmesnimi stebri v </w:t>
            </w:r>
            <w:r w:rsidR="00EB7992" w:rsidRPr="0068405F">
              <w:t>horizontalni</w:t>
            </w:r>
            <w:r w:rsidRPr="0068405F">
              <w:t xml:space="preserve"> dolžini 1211,0 m, s kapaciteto 2700 oseb/uro in višinsko</w:t>
            </w:r>
            <w:r w:rsidR="00617F0C" w:rsidRPr="0068405F">
              <w:t xml:space="preserve"> razliko 295,4 m</w:t>
            </w:r>
          </w:p>
        </w:tc>
      </w:tr>
      <w:tr w:rsidR="00285D35" w:rsidRPr="0068405F" w14:paraId="1F4F9A0F" w14:textId="77777777" w:rsidTr="00D507F5">
        <w:tc>
          <w:tcPr>
            <w:tcW w:w="4219" w:type="dxa"/>
            <w:shd w:val="clear" w:color="auto" w:fill="auto"/>
          </w:tcPr>
          <w:p w14:paraId="54413799" w14:textId="77777777" w:rsidR="00285D35" w:rsidRPr="0068405F" w:rsidRDefault="00285D35" w:rsidP="0068405F">
            <w:pPr>
              <w:pStyle w:val="Zamik1"/>
            </w:pPr>
            <w:r w:rsidRPr="0068405F">
              <w:t>parcelna številka</w:t>
            </w:r>
          </w:p>
        </w:tc>
        <w:tc>
          <w:tcPr>
            <w:tcW w:w="4961" w:type="dxa"/>
            <w:shd w:val="clear" w:color="auto" w:fill="auto"/>
          </w:tcPr>
          <w:p w14:paraId="64FED573" w14:textId="77777777" w:rsidR="00285D35" w:rsidRPr="0068405F" w:rsidRDefault="00617F0C" w:rsidP="00D507F5">
            <w:r w:rsidRPr="0068405F">
              <w:t>545/11, 540, 877/2, 750/5, 740, 737/2, 737/4, 737/3</w:t>
            </w:r>
          </w:p>
        </w:tc>
      </w:tr>
      <w:tr w:rsidR="00285D35" w:rsidRPr="0068405F" w14:paraId="4BA02C98" w14:textId="77777777" w:rsidTr="00D507F5">
        <w:tc>
          <w:tcPr>
            <w:tcW w:w="4219" w:type="dxa"/>
            <w:shd w:val="clear" w:color="auto" w:fill="auto"/>
          </w:tcPr>
          <w:p w14:paraId="4BD5FFE6" w14:textId="77777777" w:rsidR="00285D35" w:rsidRPr="0068405F" w:rsidRDefault="00285D35" w:rsidP="0068405F">
            <w:pPr>
              <w:pStyle w:val="Zamik1"/>
            </w:pPr>
            <w:r w:rsidRPr="0068405F">
              <w:t>katastrska občina</w:t>
            </w:r>
          </w:p>
        </w:tc>
        <w:tc>
          <w:tcPr>
            <w:tcW w:w="4961" w:type="dxa"/>
            <w:shd w:val="clear" w:color="auto" w:fill="auto"/>
          </w:tcPr>
          <w:p w14:paraId="6BC6FB36" w14:textId="77777777" w:rsidR="00285D35" w:rsidRPr="0068405F" w:rsidRDefault="00617F0C" w:rsidP="00D507F5">
            <w:r w:rsidRPr="0068405F">
              <w:t>2169</w:t>
            </w:r>
            <w:r w:rsidR="00285D35" w:rsidRPr="0068405F">
              <w:t xml:space="preserve"> </w:t>
            </w:r>
            <w:r w:rsidRPr="0068405F">
              <w:t>Kranjska Gora</w:t>
            </w:r>
          </w:p>
        </w:tc>
      </w:tr>
      <w:tr w:rsidR="00617F0C" w:rsidRPr="0068405F" w14:paraId="2AA970A0" w14:textId="77777777" w:rsidTr="00D507F5">
        <w:tc>
          <w:tcPr>
            <w:tcW w:w="4219" w:type="dxa"/>
            <w:shd w:val="clear" w:color="auto" w:fill="auto"/>
          </w:tcPr>
          <w:p w14:paraId="5ADBA54C" w14:textId="4CA3A0F5" w:rsidR="00617F0C" w:rsidRPr="0068405F" w:rsidRDefault="00E04D38" w:rsidP="0068405F">
            <w:pPr>
              <w:pStyle w:val="Zamik1"/>
            </w:pPr>
            <w:r w:rsidRPr="0068405F">
              <w:t>in parcelna št.</w:t>
            </w:r>
          </w:p>
        </w:tc>
        <w:tc>
          <w:tcPr>
            <w:tcW w:w="4961" w:type="dxa"/>
            <w:shd w:val="clear" w:color="auto" w:fill="auto"/>
          </w:tcPr>
          <w:p w14:paraId="37614BE5" w14:textId="77777777" w:rsidR="00617F0C" w:rsidRPr="0068405F" w:rsidRDefault="00617F0C" w:rsidP="00D507F5">
            <w:r w:rsidRPr="0068405F">
              <w:t>398/1, 397/5, 397/3</w:t>
            </w:r>
          </w:p>
        </w:tc>
      </w:tr>
      <w:tr w:rsidR="00617F0C" w:rsidRPr="0068405F" w14:paraId="6D261F99" w14:textId="77777777" w:rsidTr="00D507F5">
        <w:tc>
          <w:tcPr>
            <w:tcW w:w="4219" w:type="dxa"/>
            <w:shd w:val="clear" w:color="auto" w:fill="auto"/>
          </w:tcPr>
          <w:p w14:paraId="41527B33" w14:textId="0E04FF5C" w:rsidR="00617F0C" w:rsidRPr="0068405F" w:rsidRDefault="00E04D38" w:rsidP="0068405F">
            <w:pPr>
              <w:pStyle w:val="Zamik1"/>
            </w:pPr>
            <w:r w:rsidRPr="0068405F">
              <w:t>katastrska občina</w:t>
            </w:r>
          </w:p>
        </w:tc>
        <w:tc>
          <w:tcPr>
            <w:tcW w:w="4961" w:type="dxa"/>
            <w:shd w:val="clear" w:color="auto" w:fill="auto"/>
          </w:tcPr>
          <w:p w14:paraId="144D1B89" w14:textId="77777777" w:rsidR="00617F0C" w:rsidRPr="0068405F" w:rsidRDefault="00617F0C" w:rsidP="00D507F5">
            <w:r w:rsidRPr="0068405F">
              <w:t>2168 Pokoren</w:t>
            </w:r>
          </w:p>
        </w:tc>
      </w:tr>
      <w:tr w:rsidR="00285D35" w:rsidRPr="0068405F" w14:paraId="41D1D07D" w14:textId="77777777" w:rsidTr="00D507F5">
        <w:tc>
          <w:tcPr>
            <w:tcW w:w="4219" w:type="dxa"/>
            <w:shd w:val="clear" w:color="auto" w:fill="auto"/>
          </w:tcPr>
          <w:p w14:paraId="6A971FB3" w14:textId="77777777" w:rsidR="00285D35" w:rsidRPr="0068405F" w:rsidRDefault="00285D35" w:rsidP="0068405F">
            <w:pPr>
              <w:pStyle w:val="Zamik1"/>
            </w:pPr>
            <w:r w:rsidRPr="0068405F">
              <w:t>odstranitev</w:t>
            </w:r>
          </w:p>
        </w:tc>
        <w:tc>
          <w:tcPr>
            <w:tcW w:w="4961" w:type="dxa"/>
            <w:shd w:val="clear" w:color="auto" w:fill="auto"/>
          </w:tcPr>
          <w:p w14:paraId="42A7FE41" w14:textId="77777777" w:rsidR="00285D35" w:rsidRPr="0068405F" w:rsidRDefault="00285D35" w:rsidP="00D507F5">
            <w:r w:rsidRPr="0068405F">
              <w:t xml:space="preserve">štirisedežnice </w:t>
            </w:r>
            <w:proofErr w:type="spellStart"/>
            <w:r w:rsidRPr="0068405F">
              <w:t>Vitranc</w:t>
            </w:r>
            <w:proofErr w:type="spellEnd"/>
            <w:r w:rsidRPr="0068405F">
              <w:t xml:space="preserve"> 1</w:t>
            </w:r>
          </w:p>
        </w:tc>
      </w:tr>
      <w:tr w:rsidR="00285D35" w:rsidRPr="0068405F" w14:paraId="5052FBC9" w14:textId="77777777" w:rsidTr="00D507F5">
        <w:tc>
          <w:tcPr>
            <w:tcW w:w="4219" w:type="dxa"/>
            <w:shd w:val="clear" w:color="auto" w:fill="auto"/>
          </w:tcPr>
          <w:p w14:paraId="29383330" w14:textId="77777777" w:rsidR="00285D35" w:rsidRPr="0068405F" w:rsidRDefault="00285D35" w:rsidP="0068405F">
            <w:pPr>
              <w:pStyle w:val="Zamik1"/>
            </w:pPr>
            <w:r w:rsidRPr="0068405F">
              <w:t>vrsta gradnje</w:t>
            </w:r>
          </w:p>
        </w:tc>
        <w:tc>
          <w:tcPr>
            <w:tcW w:w="4961" w:type="dxa"/>
            <w:shd w:val="clear" w:color="auto" w:fill="auto"/>
          </w:tcPr>
          <w:p w14:paraId="6C1081DD" w14:textId="77777777" w:rsidR="00285D35" w:rsidRPr="0068405F" w:rsidRDefault="00285D35" w:rsidP="00D507F5">
            <w:r w:rsidRPr="0068405F">
              <w:t>novogradnja</w:t>
            </w:r>
          </w:p>
        </w:tc>
      </w:tr>
      <w:tr w:rsidR="00285D35" w:rsidRPr="0068405F" w14:paraId="5BC477BE" w14:textId="77777777" w:rsidTr="00D507F5">
        <w:tc>
          <w:tcPr>
            <w:tcW w:w="4219" w:type="dxa"/>
            <w:shd w:val="clear" w:color="auto" w:fill="auto"/>
          </w:tcPr>
          <w:p w14:paraId="1A923BA4" w14:textId="77777777" w:rsidR="00285D35" w:rsidRPr="0068405F" w:rsidRDefault="00285D35" w:rsidP="0068405F">
            <w:pPr>
              <w:pStyle w:val="Zamik1"/>
            </w:pPr>
            <w:r w:rsidRPr="0068405F">
              <w:t>zahtevnost objekta</w:t>
            </w:r>
          </w:p>
        </w:tc>
        <w:tc>
          <w:tcPr>
            <w:tcW w:w="4961" w:type="dxa"/>
            <w:shd w:val="clear" w:color="auto" w:fill="auto"/>
          </w:tcPr>
          <w:p w14:paraId="7706D273" w14:textId="77777777" w:rsidR="00285D35" w:rsidRPr="0068405F" w:rsidRDefault="00285D35" w:rsidP="00D507F5">
            <w:r w:rsidRPr="0068405F">
              <w:t xml:space="preserve">zahteven </w:t>
            </w:r>
          </w:p>
        </w:tc>
      </w:tr>
      <w:tr w:rsidR="00285D35" w:rsidRPr="0068405F" w14:paraId="5733D4DE" w14:textId="77777777" w:rsidTr="00D507F5">
        <w:tc>
          <w:tcPr>
            <w:tcW w:w="4219" w:type="dxa"/>
            <w:shd w:val="clear" w:color="auto" w:fill="auto"/>
          </w:tcPr>
          <w:p w14:paraId="1B329881" w14:textId="77777777" w:rsidR="00285D35" w:rsidRPr="0068405F" w:rsidRDefault="00285D35" w:rsidP="0068405F">
            <w:pPr>
              <w:pStyle w:val="Zamik1"/>
            </w:pPr>
            <w:r w:rsidRPr="0068405F">
              <w:t>požarno zahteven objekt</w:t>
            </w:r>
          </w:p>
        </w:tc>
        <w:tc>
          <w:tcPr>
            <w:tcW w:w="4961" w:type="dxa"/>
            <w:shd w:val="clear" w:color="auto" w:fill="auto"/>
          </w:tcPr>
          <w:p w14:paraId="7F115697" w14:textId="77777777" w:rsidR="00285D35" w:rsidRPr="0068405F" w:rsidRDefault="00285D35" w:rsidP="00D507F5">
            <w:r w:rsidRPr="0068405F">
              <w:t xml:space="preserve">nezahteven </w:t>
            </w:r>
          </w:p>
        </w:tc>
      </w:tr>
      <w:tr w:rsidR="00285D35" w:rsidRPr="0068405F" w14:paraId="7FAC18B3" w14:textId="77777777" w:rsidTr="00D507F5">
        <w:tc>
          <w:tcPr>
            <w:tcW w:w="4219" w:type="dxa"/>
            <w:shd w:val="clear" w:color="auto" w:fill="auto"/>
          </w:tcPr>
          <w:p w14:paraId="7A7A25C8" w14:textId="77777777" w:rsidR="00285D35" w:rsidRPr="0068405F" w:rsidRDefault="00285D35" w:rsidP="0068405F">
            <w:pPr>
              <w:pStyle w:val="Zamik1"/>
            </w:pPr>
            <w:r w:rsidRPr="0068405F">
              <w:lastRenderedPageBreak/>
              <w:t>klasifikacija objekta</w:t>
            </w:r>
          </w:p>
        </w:tc>
        <w:tc>
          <w:tcPr>
            <w:tcW w:w="4961" w:type="dxa"/>
            <w:shd w:val="clear" w:color="auto" w:fill="auto"/>
          </w:tcPr>
          <w:p w14:paraId="3B086164" w14:textId="77777777" w:rsidR="00285D35" w:rsidRPr="0068405F" w:rsidRDefault="0057017C" w:rsidP="00D507F5">
            <w:r w:rsidRPr="0068405F">
              <w:t>24122</w:t>
            </w:r>
            <w:r w:rsidR="00285D35" w:rsidRPr="0068405F">
              <w:t xml:space="preserve"> </w:t>
            </w:r>
            <w:r w:rsidRPr="0068405F">
              <w:t>Drugi gradbeni inženirski objekti za šport in rekreacijo in prosti čas/smučišča in žičniške naprave</w:t>
            </w:r>
          </w:p>
          <w:p w14:paraId="4B8D1D5B" w14:textId="77777777" w:rsidR="00285D35" w:rsidRPr="0068405F" w:rsidRDefault="00285D35" w:rsidP="00D507F5"/>
        </w:tc>
      </w:tr>
      <w:tr w:rsidR="00285D35" w:rsidRPr="0068405F" w14:paraId="198C8BDC" w14:textId="77777777" w:rsidTr="00D507F5">
        <w:tc>
          <w:tcPr>
            <w:tcW w:w="4219" w:type="dxa"/>
            <w:shd w:val="clear" w:color="auto" w:fill="auto"/>
          </w:tcPr>
          <w:p w14:paraId="083C99C5" w14:textId="66164704" w:rsidR="00285D35" w:rsidRPr="0068405F" w:rsidRDefault="00EB7992" w:rsidP="0068405F">
            <w:pPr>
              <w:pStyle w:val="Zamik1"/>
            </w:pPr>
            <w:r w:rsidRPr="0068405F">
              <w:t xml:space="preserve">horizontalna dolžina </w:t>
            </w:r>
            <w:r w:rsidR="00E04D38" w:rsidRPr="0068405F">
              <w:t xml:space="preserve">med postajama </w:t>
            </w:r>
            <w:r w:rsidRPr="0068405F">
              <w:t>naprave</w:t>
            </w:r>
          </w:p>
        </w:tc>
        <w:tc>
          <w:tcPr>
            <w:tcW w:w="4961" w:type="dxa"/>
            <w:shd w:val="clear" w:color="auto" w:fill="auto"/>
          </w:tcPr>
          <w:p w14:paraId="17E3CF18" w14:textId="5FE978D5" w:rsidR="00285D35" w:rsidRPr="0068405F" w:rsidRDefault="00CE6080" w:rsidP="00D507F5">
            <w:r w:rsidRPr="0068405F">
              <w:t>1</w:t>
            </w:r>
            <w:r w:rsidR="00E04D38" w:rsidRPr="0068405F">
              <w:t>151</w:t>
            </w:r>
            <w:r w:rsidR="00EB7992" w:rsidRPr="0068405F">
              <w:t>,0</w:t>
            </w:r>
            <w:r w:rsidR="00285D35" w:rsidRPr="0068405F">
              <w:t xml:space="preserve"> m </w:t>
            </w:r>
          </w:p>
        </w:tc>
      </w:tr>
      <w:tr w:rsidR="00285D35" w:rsidRPr="0068405F" w14:paraId="74E1B9D7" w14:textId="77777777" w:rsidTr="00D507F5">
        <w:tc>
          <w:tcPr>
            <w:tcW w:w="4219" w:type="dxa"/>
            <w:shd w:val="clear" w:color="auto" w:fill="auto"/>
          </w:tcPr>
          <w:p w14:paraId="3FDE3CFB" w14:textId="65C6C8FB" w:rsidR="00285D35" w:rsidRPr="0068405F" w:rsidRDefault="00EB7992" w:rsidP="0068405F">
            <w:pPr>
              <w:pStyle w:val="Zamik1"/>
            </w:pPr>
            <w:r w:rsidRPr="0068405F">
              <w:t xml:space="preserve">poševna dolžina </w:t>
            </w:r>
            <w:r w:rsidR="00E04D38" w:rsidRPr="0068405F">
              <w:t xml:space="preserve">med postajama </w:t>
            </w:r>
            <w:r w:rsidRPr="0068405F">
              <w:t>naprave</w:t>
            </w:r>
            <w:r w:rsidR="00285D35" w:rsidRPr="0068405F">
              <w:t xml:space="preserve"> </w:t>
            </w:r>
          </w:p>
        </w:tc>
        <w:tc>
          <w:tcPr>
            <w:tcW w:w="4961" w:type="dxa"/>
            <w:shd w:val="clear" w:color="auto" w:fill="auto"/>
          </w:tcPr>
          <w:p w14:paraId="4BD63CA7" w14:textId="77777777" w:rsidR="00285D35" w:rsidRPr="0068405F" w:rsidRDefault="00CE6080" w:rsidP="00D507F5">
            <w:r w:rsidRPr="0068405F">
              <w:t xml:space="preserve">1193,0 </w:t>
            </w:r>
            <w:r w:rsidR="00285D35" w:rsidRPr="0068405F">
              <w:t>m</w:t>
            </w:r>
          </w:p>
        </w:tc>
      </w:tr>
      <w:tr w:rsidR="00285D35" w:rsidRPr="0068405F" w14:paraId="7F90EE3A" w14:textId="77777777" w:rsidTr="00D507F5">
        <w:tc>
          <w:tcPr>
            <w:tcW w:w="4219" w:type="dxa"/>
            <w:shd w:val="clear" w:color="auto" w:fill="auto"/>
          </w:tcPr>
          <w:p w14:paraId="12A371E2" w14:textId="77777777" w:rsidR="00285D35" w:rsidRPr="0068405F" w:rsidRDefault="00EB7992" w:rsidP="0068405F">
            <w:pPr>
              <w:pStyle w:val="Zamik1"/>
            </w:pPr>
            <w:r w:rsidRPr="0068405F">
              <w:t>kapaciteta</w:t>
            </w:r>
          </w:p>
        </w:tc>
        <w:tc>
          <w:tcPr>
            <w:tcW w:w="4961" w:type="dxa"/>
            <w:shd w:val="clear" w:color="auto" w:fill="auto"/>
          </w:tcPr>
          <w:p w14:paraId="2354997C" w14:textId="77777777" w:rsidR="00285D35" w:rsidRPr="0068405F" w:rsidRDefault="00D62BE7" w:rsidP="00D507F5">
            <w:r w:rsidRPr="0068405F">
              <w:t>2700 oseb/uro</w:t>
            </w:r>
          </w:p>
        </w:tc>
      </w:tr>
      <w:tr w:rsidR="00285D35" w:rsidRPr="0068405F" w14:paraId="3E00FC61" w14:textId="77777777" w:rsidTr="00D507F5">
        <w:tc>
          <w:tcPr>
            <w:tcW w:w="4219" w:type="dxa"/>
            <w:shd w:val="clear" w:color="auto" w:fill="auto"/>
          </w:tcPr>
          <w:p w14:paraId="76103282" w14:textId="77777777" w:rsidR="00285D35" w:rsidRPr="0068405F" w:rsidRDefault="0057017C" w:rsidP="0068405F">
            <w:pPr>
              <w:pStyle w:val="Zamik1"/>
            </w:pPr>
            <w:r w:rsidRPr="0068405F">
              <w:t>višinska razlika med spodnjo in zgornjo postajo</w:t>
            </w:r>
          </w:p>
        </w:tc>
        <w:tc>
          <w:tcPr>
            <w:tcW w:w="4961" w:type="dxa"/>
            <w:shd w:val="clear" w:color="auto" w:fill="auto"/>
          </w:tcPr>
          <w:p w14:paraId="666EA6C7" w14:textId="77777777" w:rsidR="00285D35" w:rsidRPr="0068405F" w:rsidRDefault="00EB7992" w:rsidP="00D507F5">
            <w:r w:rsidRPr="0068405F">
              <w:t>295,4</w:t>
            </w:r>
            <w:r w:rsidR="00285D35" w:rsidRPr="0068405F">
              <w:t xml:space="preserve"> m </w:t>
            </w:r>
          </w:p>
        </w:tc>
      </w:tr>
      <w:tr w:rsidR="00285D35" w:rsidRPr="0068405F" w14:paraId="74941458" w14:textId="77777777" w:rsidTr="00D507F5">
        <w:tc>
          <w:tcPr>
            <w:tcW w:w="4219" w:type="dxa"/>
            <w:shd w:val="clear" w:color="auto" w:fill="auto"/>
          </w:tcPr>
          <w:p w14:paraId="46DEF825" w14:textId="77777777" w:rsidR="00285D35" w:rsidRPr="0068405F" w:rsidRDefault="00D62BE7" w:rsidP="0068405F">
            <w:pPr>
              <w:pStyle w:val="Zamik1"/>
            </w:pPr>
            <w:r w:rsidRPr="0068405F">
              <w:t>stebri</w:t>
            </w:r>
          </w:p>
        </w:tc>
        <w:tc>
          <w:tcPr>
            <w:tcW w:w="4961" w:type="dxa"/>
            <w:shd w:val="clear" w:color="auto" w:fill="auto"/>
          </w:tcPr>
          <w:p w14:paraId="72E27449" w14:textId="77777777" w:rsidR="00285D35" w:rsidRPr="0068405F" w:rsidRDefault="00D62BE7" w:rsidP="00D507F5">
            <w:r w:rsidRPr="0068405F">
              <w:t>8 podpornih mest, višina:</w:t>
            </w:r>
            <w:r w:rsidR="009A00D1" w:rsidRPr="0068405F">
              <w:t xml:space="preserve"> 5,9 do 9,8 m</w:t>
            </w:r>
          </w:p>
        </w:tc>
      </w:tr>
      <w:tr w:rsidR="00285D35" w:rsidRPr="0068405F" w14:paraId="59CF4DED" w14:textId="77777777" w:rsidTr="00D507F5">
        <w:tc>
          <w:tcPr>
            <w:tcW w:w="4219" w:type="dxa"/>
            <w:shd w:val="clear" w:color="auto" w:fill="auto"/>
          </w:tcPr>
          <w:p w14:paraId="6FDD6FAC" w14:textId="77777777" w:rsidR="00285D35" w:rsidRPr="0068405F" w:rsidRDefault="00D62BE7" w:rsidP="0068405F">
            <w:pPr>
              <w:pStyle w:val="Zamik1"/>
            </w:pPr>
            <w:r w:rsidRPr="0068405F">
              <w:t>dostop</w:t>
            </w:r>
            <w:r w:rsidR="00285D35" w:rsidRPr="0068405F">
              <w:t xml:space="preserve"> </w:t>
            </w:r>
          </w:p>
        </w:tc>
        <w:tc>
          <w:tcPr>
            <w:tcW w:w="4961" w:type="dxa"/>
            <w:shd w:val="clear" w:color="auto" w:fill="auto"/>
          </w:tcPr>
          <w:p w14:paraId="1D12157E" w14:textId="77777777" w:rsidR="00285D35" w:rsidRPr="0068405F" w:rsidRDefault="00C21D43" w:rsidP="00D507F5">
            <w:r w:rsidRPr="0068405F">
              <w:t xml:space="preserve">obstoječ dostop z lokalne ceste na zemljišču parcelne št. 834/12 </w:t>
            </w:r>
            <w:proofErr w:type="spellStart"/>
            <w:r w:rsidRPr="0068405F">
              <w:t>k.o</w:t>
            </w:r>
            <w:proofErr w:type="spellEnd"/>
            <w:r w:rsidRPr="0068405F">
              <w:t xml:space="preserve">. Kranjska Gora do spodnje postaje in </w:t>
            </w:r>
            <w:r w:rsidR="003E4F97" w:rsidRPr="0068405F">
              <w:t>preko vzdrževalnih poti in smučišča do zgornje postaje</w:t>
            </w:r>
          </w:p>
        </w:tc>
      </w:tr>
      <w:tr w:rsidR="00285D35" w:rsidRPr="0068405F" w14:paraId="428E4AED" w14:textId="77777777" w:rsidTr="00D507F5">
        <w:tc>
          <w:tcPr>
            <w:tcW w:w="4219" w:type="dxa"/>
            <w:shd w:val="clear" w:color="auto" w:fill="auto"/>
          </w:tcPr>
          <w:p w14:paraId="00ED5E0F" w14:textId="77777777" w:rsidR="00285D35" w:rsidRPr="0068405F" w:rsidRDefault="00D62BE7" w:rsidP="0068405F">
            <w:pPr>
              <w:pStyle w:val="Zamik1"/>
            </w:pPr>
            <w:r w:rsidRPr="0068405F">
              <w:t>zunanja ureditev</w:t>
            </w:r>
          </w:p>
        </w:tc>
        <w:tc>
          <w:tcPr>
            <w:tcW w:w="4961" w:type="dxa"/>
            <w:shd w:val="clear" w:color="auto" w:fill="auto"/>
          </w:tcPr>
          <w:p w14:paraId="2D3E1A93" w14:textId="77777777" w:rsidR="00285D35" w:rsidRPr="0068405F" w:rsidRDefault="002A032A" w:rsidP="00D507F5">
            <w:r w:rsidRPr="0068405F">
              <w:t>ureditev nasipov in platojev postaj ter sanacija med gradnjo poškodovanih površin</w:t>
            </w:r>
          </w:p>
        </w:tc>
      </w:tr>
    </w:tbl>
    <w:p w14:paraId="67DD3D0D" w14:textId="77777777" w:rsidR="00242CFA" w:rsidRPr="0068405F" w:rsidRDefault="00242CFA" w:rsidP="0068405F">
      <w:pPr>
        <w:pStyle w:val="Izrek11"/>
        <w:numPr>
          <w:ilvl w:val="0"/>
          <w:numId w:val="0"/>
        </w:numPr>
        <w:spacing w:line="260" w:lineRule="exact"/>
        <w:rPr>
          <w:b/>
        </w:rPr>
      </w:pPr>
    </w:p>
    <w:p w14:paraId="2D7C00E1" w14:textId="77777777" w:rsidR="00E70BD8" w:rsidRPr="0068405F" w:rsidRDefault="00E70BD8" w:rsidP="001F28F4">
      <w:pPr>
        <w:pStyle w:val="Izrek11"/>
        <w:numPr>
          <w:ilvl w:val="1"/>
          <w:numId w:val="8"/>
        </w:numPr>
        <w:spacing w:line="260" w:lineRule="exact"/>
        <w:ind w:left="567" w:hanging="567"/>
        <w:rPr>
          <w:b/>
        </w:rPr>
      </w:pPr>
      <w:r w:rsidRPr="0068405F">
        <w:rPr>
          <w:b/>
        </w:rPr>
        <w:t>Spodnja postaja</w:t>
      </w:r>
    </w:p>
    <w:p w14:paraId="109EEDA0" w14:textId="77777777" w:rsidR="00845058" w:rsidRPr="0068405F" w:rsidRDefault="00E70BD8" w:rsidP="0068405F">
      <w:pPr>
        <w:pStyle w:val="Zamik1"/>
      </w:pPr>
      <w:r w:rsidRPr="0068405F">
        <w:t>tipski objekt postaje</w:t>
      </w:r>
    </w:p>
    <w:p w14:paraId="226C206E" w14:textId="38F10022" w:rsidR="00E70BD8" w:rsidRPr="0068405F" w:rsidRDefault="00E70BD8" w:rsidP="0068405F">
      <w:pPr>
        <w:pStyle w:val="Zamik1"/>
      </w:pPr>
      <w:r w:rsidRPr="0068405F">
        <w:t>obračalna</w:t>
      </w:r>
    </w:p>
    <w:p w14:paraId="2924D608" w14:textId="77777777" w:rsidR="00E70BD8" w:rsidRPr="0068405F" w:rsidRDefault="00E70BD8" w:rsidP="0068405F">
      <w:pPr>
        <w:pStyle w:val="Zamik1"/>
      </w:pPr>
      <w:r w:rsidRPr="0068405F">
        <w:t xml:space="preserve">vstopno </w:t>
      </w:r>
      <w:r w:rsidR="002A032A" w:rsidRPr="0068405F">
        <w:t>–</w:t>
      </w:r>
      <w:r w:rsidRPr="0068405F">
        <w:t xml:space="preserve"> izstopna</w:t>
      </w:r>
    </w:p>
    <w:p w14:paraId="0533C1FC" w14:textId="77777777" w:rsidR="002A032A" w:rsidRPr="0068405F" w:rsidRDefault="002A032A" w:rsidP="0068405F">
      <w:pPr>
        <w:pStyle w:val="Zamik1"/>
      </w:pPr>
      <w:r w:rsidRPr="0068405F">
        <w:t>vstopni podest tlorisnih dimenzij: 14,4 x 16,8 m</w:t>
      </w:r>
    </w:p>
    <w:p w14:paraId="2DA58231" w14:textId="77777777" w:rsidR="00E70BD8" w:rsidRPr="0068405F" w:rsidRDefault="00E70BD8" w:rsidP="0068405F">
      <w:pPr>
        <w:pStyle w:val="Zamik1"/>
      </w:pPr>
      <w:r w:rsidRPr="0068405F">
        <w:t>višinska kota</w:t>
      </w:r>
      <w:r w:rsidR="00072F5A" w:rsidRPr="0068405F">
        <w:t xml:space="preserve"> pritličja</w:t>
      </w:r>
      <w:r w:rsidRPr="0068405F">
        <w:t xml:space="preserve">: </w:t>
      </w:r>
      <w:r w:rsidR="002A032A" w:rsidRPr="0068405F">
        <w:t>817,6</w:t>
      </w:r>
      <w:r w:rsidRPr="0068405F">
        <w:t xml:space="preserve"> m </w:t>
      </w:r>
      <w:proofErr w:type="spellStart"/>
      <w:r w:rsidRPr="0068405F">
        <w:t>n.v</w:t>
      </w:r>
      <w:proofErr w:type="spellEnd"/>
      <w:r w:rsidRPr="0068405F">
        <w:t>.</w:t>
      </w:r>
    </w:p>
    <w:p w14:paraId="41805AA2" w14:textId="77777777" w:rsidR="00E70BD8" w:rsidRPr="0068405F" w:rsidRDefault="00E70BD8" w:rsidP="001F28F4">
      <w:pPr>
        <w:pStyle w:val="Izrek11"/>
        <w:numPr>
          <w:ilvl w:val="2"/>
          <w:numId w:val="8"/>
        </w:numPr>
        <w:spacing w:line="260" w:lineRule="exact"/>
        <w:ind w:left="567" w:hanging="567"/>
        <w:rPr>
          <w:b/>
        </w:rPr>
      </w:pPr>
      <w:r w:rsidRPr="0068405F">
        <w:rPr>
          <w:b/>
        </w:rPr>
        <w:t>Komandni objekt</w:t>
      </w:r>
    </w:p>
    <w:p w14:paraId="7421C19B" w14:textId="77777777" w:rsidR="00E70BD8" w:rsidRPr="0068405F" w:rsidRDefault="00BE6D6A" w:rsidP="0068405F">
      <w:pPr>
        <w:pStyle w:val="Zamik1"/>
      </w:pPr>
      <w:r w:rsidRPr="0068405F">
        <w:t>tlorisni</w:t>
      </w:r>
      <w:r w:rsidR="00E70BD8" w:rsidRPr="0068405F">
        <w:t xml:space="preserve"> gabarit: 5,</w:t>
      </w:r>
      <w:r w:rsidR="00CE6080" w:rsidRPr="0068405F">
        <w:t>5</w:t>
      </w:r>
      <w:r w:rsidR="00E70BD8" w:rsidRPr="0068405F">
        <w:t xml:space="preserve"> m x 4,</w:t>
      </w:r>
      <w:r w:rsidR="00CE6080" w:rsidRPr="0068405F">
        <w:t>3</w:t>
      </w:r>
      <w:r w:rsidR="00E70BD8" w:rsidRPr="0068405F">
        <w:t xml:space="preserve"> m</w:t>
      </w:r>
    </w:p>
    <w:p w14:paraId="4E0D3F75" w14:textId="77777777" w:rsidR="00E70BD8" w:rsidRPr="0068405F" w:rsidRDefault="00E70BD8" w:rsidP="0068405F">
      <w:pPr>
        <w:pStyle w:val="Zamik1"/>
      </w:pPr>
      <w:r w:rsidRPr="0068405F">
        <w:t xml:space="preserve">etaže: </w:t>
      </w:r>
      <w:r w:rsidR="00664882" w:rsidRPr="0068405F">
        <w:t xml:space="preserve">K </w:t>
      </w:r>
      <w:r w:rsidRPr="0068405F">
        <w:t>+</w:t>
      </w:r>
      <w:r w:rsidR="00952A2D" w:rsidRPr="0068405F">
        <w:t xml:space="preserve"> </w:t>
      </w:r>
      <w:r w:rsidRPr="0068405F">
        <w:t>kabelski prostor višine</w:t>
      </w:r>
      <w:r w:rsidR="002A032A" w:rsidRPr="0068405F">
        <w:t>:</w:t>
      </w:r>
      <w:r w:rsidRPr="0068405F">
        <w:t xml:space="preserve"> </w:t>
      </w:r>
      <w:r w:rsidR="00896172" w:rsidRPr="0068405F">
        <w:t>0,</w:t>
      </w:r>
      <w:r w:rsidR="00465A9D" w:rsidRPr="0068405F">
        <w:t>5</w:t>
      </w:r>
      <w:r w:rsidR="00896172" w:rsidRPr="0068405F">
        <w:t xml:space="preserve"> </w:t>
      </w:r>
      <w:r w:rsidR="002A032A" w:rsidRPr="0068405F">
        <w:t>m</w:t>
      </w:r>
      <w:r w:rsidR="00664882" w:rsidRPr="0068405F">
        <w:t xml:space="preserve"> + P</w:t>
      </w:r>
    </w:p>
    <w:p w14:paraId="6D4857EC" w14:textId="77777777" w:rsidR="00E70BD8" w:rsidRPr="0068405F" w:rsidRDefault="00896172" w:rsidP="0068405F">
      <w:pPr>
        <w:pStyle w:val="Zamik1"/>
      </w:pPr>
      <w:r w:rsidRPr="0068405F">
        <w:t>najvišja kota</w:t>
      </w:r>
      <w:r w:rsidR="00E70BD8" w:rsidRPr="0068405F">
        <w:t xml:space="preserve">: </w:t>
      </w:r>
      <w:r w:rsidRPr="0068405F">
        <w:t>820,</w:t>
      </w:r>
      <w:r w:rsidR="00465A9D" w:rsidRPr="0068405F">
        <w:t>9</w:t>
      </w:r>
      <w:r w:rsidR="00E70BD8" w:rsidRPr="0068405F">
        <w:t xml:space="preserve"> m</w:t>
      </w:r>
      <w:r w:rsidRPr="0068405F">
        <w:t xml:space="preserve"> </w:t>
      </w:r>
      <w:proofErr w:type="spellStart"/>
      <w:r w:rsidRPr="0068405F">
        <w:t>n.v</w:t>
      </w:r>
      <w:proofErr w:type="spellEnd"/>
      <w:r w:rsidRPr="0068405F">
        <w:t>.</w:t>
      </w:r>
    </w:p>
    <w:p w14:paraId="0B61F292" w14:textId="77777777" w:rsidR="00664882" w:rsidRPr="0068405F" w:rsidRDefault="00664882" w:rsidP="0068405F">
      <w:pPr>
        <w:pStyle w:val="Zamik1"/>
      </w:pPr>
      <w:r w:rsidRPr="0068405F">
        <w:t xml:space="preserve">višinska kota pritličja: 817,6 m </w:t>
      </w:r>
      <w:proofErr w:type="spellStart"/>
      <w:r w:rsidRPr="0068405F">
        <w:t>n.v</w:t>
      </w:r>
      <w:proofErr w:type="spellEnd"/>
      <w:r w:rsidRPr="0068405F">
        <w:t>.</w:t>
      </w:r>
    </w:p>
    <w:p w14:paraId="1C36A705" w14:textId="77777777" w:rsidR="00845058" w:rsidRPr="0068405F" w:rsidRDefault="00664882" w:rsidP="0068405F">
      <w:pPr>
        <w:pStyle w:val="Zamik1"/>
      </w:pPr>
      <w:r w:rsidRPr="0068405F">
        <w:t>najnižja kota: 810,</w:t>
      </w:r>
      <w:r w:rsidR="00465A9D" w:rsidRPr="0068405F">
        <w:t>6</w:t>
      </w:r>
      <w:r w:rsidRPr="0068405F">
        <w:t xml:space="preserve"> m </w:t>
      </w:r>
      <w:proofErr w:type="spellStart"/>
      <w:r w:rsidRPr="0068405F">
        <w:t>n.v</w:t>
      </w:r>
      <w:proofErr w:type="spellEnd"/>
      <w:r w:rsidRPr="0068405F">
        <w:t>.</w:t>
      </w:r>
    </w:p>
    <w:p w14:paraId="683EC858" w14:textId="3C0EBB5D" w:rsidR="00E70BD8" w:rsidRPr="0068405F" w:rsidRDefault="00E70BD8" w:rsidP="0068405F">
      <w:pPr>
        <w:pStyle w:val="Zamik1"/>
      </w:pPr>
      <w:r w:rsidRPr="0068405F">
        <w:t xml:space="preserve">streha: </w:t>
      </w:r>
      <w:r w:rsidR="00BE6D6A" w:rsidRPr="0068405F">
        <w:t>enokapna</w:t>
      </w:r>
    </w:p>
    <w:p w14:paraId="4B98CAD5" w14:textId="77777777" w:rsidR="002A032A" w:rsidRPr="0068405F" w:rsidRDefault="002A032A" w:rsidP="001F28F4">
      <w:pPr>
        <w:pStyle w:val="Izrek11"/>
        <w:numPr>
          <w:ilvl w:val="2"/>
          <w:numId w:val="8"/>
        </w:numPr>
        <w:spacing w:line="260" w:lineRule="exact"/>
        <w:ind w:left="567" w:hanging="567"/>
        <w:rPr>
          <w:b/>
        </w:rPr>
      </w:pPr>
      <w:r w:rsidRPr="0068405F">
        <w:rPr>
          <w:b/>
        </w:rPr>
        <w:t>Garaža za kabine</w:t>
      </w:r>
    </w:p>
    <w:p w14:paraId="3FAA38AD" w14:textId="77777777" w:rsidR="002A032A" w:rsidRPr="0068405F" w:rsidRDefault="00BE6D6A" w:rsidP="0068405F">
      <w:pPr>
        <w:pStyle w:val="Zamik1"/>
      </w:pPr>
      <w:r w:rsidRPr="0068405F">
        <w:t>tlorisni</w:t>
      </w:r>
      <w:r w:rsidR="002A032A" w:rsidRPr="0068405F">
        <w:t xml:space="preserve"> gabarit: </w:t>
      </w:r>
      <w:proofErr w:type="spellStart"/>
      <w:r w:rsidR="00CE6080" w:rsidRPr="0068405F">
        <w:t>max</w:t>
      </w:r>
      <w:proofErr w:type="spellEnd"/>
      <w:r w:rsidR="00CE6080" w:rsidRPr="0068405F">
        <w:t xml:space="preserve">. </w:t>
      </w:r>
      <w:r w:rsidRPr="0068405F">
        <w:t>42,2</w:t>
      </w:r>
      <w:r w:rsidR="002A032A" w:rsidRPr="0068405F">
        <w:t xml:space="preserve"> m x </w:t>
      </w:r>
      <w:r w:rsidRPr="0068405F">
        <w:t>19,8</w:t>
      </w:r>
      <w:r w:rsidR="002A032A" w:rsidRPr="0068405F">
        <w:t xml:space="preserve"> m</w:t>
      </w:r>
    </w:p>
    <w:p w14:paraId="004D22E3" w14:textId="77777777" w:rsidR="00623F5F" w:rsidRPr="0068405F" w:rsidRDefault="00072F5A" w:rsidP="0068405F">
      <w:pPr>
        <w:pStyle w:val="Zamik1"/>
      </w:pPr>
      <w:r w:rsidRPr="0068405F">
        <w:t>zunanji del</w:t>
      </w:r>
      <w:r w:rsidR="00DB6330" w:rsidRPr="0068405F">
        <w:t xml:space="preserve"> </w:t>
      </w:r>
      <w:r w:rsidR="00623F5F" w:rsidRPr="0068405F">
        <w:t xml:space="preserve">objekta: </w:t>
      </w:r>
      <w:r w:rsidR="00DB6330" w:rsidRPr="0068405F">
        <w:t>tlorisn</w:t>
      </w:r>
      <w:r w:rsidR="00623F5F" w:rsidRPr="0068405F">
        <w:t>i</w:t>
      </w:r>
      <w:r w:rsidR="00DB6330" w:rsidRPr="0068405F">
        <w:t xml:space="preserve"> gabarit</w:t>
      </w:r>
      <w:r w:rsidR="00623F5F" w:rsidRPr="0068405F">
        <w:t xml:space="preserve"> (spust kabin v klet)</w:t>
      </w:r>
      <w:r w:rsidR="00DB6330" w:rsidRPr="0068405F">
        <w:t>: 14,5 x 6</w:t>
      </w:r>
      <w:r w:rsidR="00952A2D" w:rsidRPr="0068405F">
        <w:t>,0</w:t>
      </w:r>
      <w:r w:rsidR="00DB6330" w:rsidRPr="0068405F">
        <w:t xml:space="preserve"> m</w:t>
      </w:r>
    </w:p>
    <w:p w14:paraId="2A40105E" w14:textId="77777777" w:rsidR="00623F5F" w:rsidRPr="0068405F" w:rsidRDefault="00623F5F" w:rsidP="0068405F">
      <w:pPr>
        <w:pStyle w:val="Zamik1"/>
      </w:pPr>
      <w:r w:rsidRPr="0068405F">
        <w:t>etaže: K + P</w:t>
      </w:r>
    </w:p>
    <w:p w14:paraId="76C0BEF0" w14:textId="77777777" w:rsidR="00623F5F" w:rsidRPr="0068405F" w:rsidRDefault="00623F5F" w:rsidP="0068405F">
      <w:pPr>
        <w:pStyle w:val="Zamik1"/>
      </w:pPr>
      <w:r w:rsidRPr="0068405F">
        <w:t xml:space="preserve">najvišja kota: 823,4 m </w:t>
      </w:r>
      <w:proofErr w:type="spellStart"/>
      <w:r w:rsidRPr="0068405F">
        <w:t>n.v</w:t>
      </w:r>
      <w:proofErr w:type="spellEnd"/>
      <w:r w:rsidRPr="0068405F">
        <w:t>.</w:t>
      </w:r>
    </w:p>
    <w:p w14:paraId="5B69EEC7" w14:textId="77777777" w:rsidR="00623F5F" w:rsidRPr="0068405F" w:rsidRDefault="00623F5F" w:rsidP="0068405F">
      <w:pPr>
        <w:pStyle w:val="Zamik1"/>
      </w:pPr>
      <w:r w:rsidRPr="0068405F">
        <w:t>najnižja kota: 810,</w:t>
      </w:r>
      <w:r w:rsidR="00465A9D" w:rsidRPr="0068405F">
        <w:t>6</w:t>
      </w:r>
      <w:r w:rsidRPr="0068405F">
        <w:t xml:space="preserve"> m </w:t>
      </w:r>
      <w:proofErr w:type="spellStart"/>
      <w:r w:rsidRPr="0068405F">
        <w:t>n.v</w:t>
      </w:r>
      <w:proofErr w:type="spellEnd"/>
      <w:r w:rsidRPr="0068405F">
        <w:t>.</w:t>
      </w:r>
    </w:p>
    <w:p w14:paraId="09FA3039" w14:textId="77777777" w:rsidR="002A032A" w:rsidRPr="0068405F" w:rsidRDefault="002A032A" w:rsidP="0068405F">
      <w:pPr>
        <w:pStyle w:val="Zamik1"/>
        <w:numPr>
          <w:ilvl w:val="0"/>
          <w:numId w:val="0"/>
        </w:numPr>
      </w:pPr>
    </w:p>
    <w:p w14:paraId="5E18ABB5" w14:textId="77777777" w:rsidR="00E70BD8" w:rsidRPr="0068405F" w:rsidRDefault="00E70BD8" w:rsidP="001F28F4">
      <w:pPr>
        <w:pStyle w:val="Izrek11"/>
        <w:numPr>
          <w:ilvl w:val="1"/>
          <w:numId w:val="8"/>
        </w:numPr>
        <w:spacing w:line="260" w:lineRule="exact"/>
        <w:ind w:left="567" w:hanging="567"/>
        <w:rPr>
          <w:b/>
        </w:rPr>
      </w:pPr>
      <w:r w:rsidRPr="0068405F">
        <w:rPr>
          <w:b/>
        </w:rPr>
        <w:t>Zgornja postaja</w:t>
      </w:r>
    </w:p>
    <w:p w14:paraId="07D66E32" w14:textId="77777777" w:rsidR="00845058" w:rsidRPr="0068405F" w:rsidRDefault="00E70BD8" w:rsidP="0068405F">
      <w:pPr>
        <w:pStyle w:val="Zamik1"/>
      </w:pPr>
      <w:r w:rsidRPr="0068405F">
        <w:t>tipski objekt postaje</w:t>
      </w:r>
    </w:p>
    <w:p w14:paraId="18CB5C63" w14:textId="77B2222F" w:rsidR="00E70BD8" w:rsidRPr="0068405F" w:rsidRDefault="00E70BD8" w:rsidP="0068405F">
      <w:pPr>
        <w:pStyle w:val="Zamik1"/>
      </w:pPr>
      <w:r w:rsidRPr="0068405F">
        <w:t>pogonsko napenjalna</w:t>
      </w:r>
    </w:p>
    <w:p w14:paraId="4CA403D4" w14:textId="77777777" w:rsidR="00E70BD8" w:rsidRPr="0068405F" w:rsidRDefault="00E70BD8" w:rsidP="0068405F">
      <w:pPr>
        <w:pStyle w:val="Zamik1"/>
      </w:pPr>
      <w:r w:rsidRPr="0068405F">
        <w:t>pogonsko kolo</w:t>
      </w:r>
    </w:p>
    <w:p w14:paraId="4B33A8E4" w14:textId="77777777" w:rsidR="00E70BD8" w:rsidRPr="0068405F" w:rsidRDefault="00E70BD8" w:rsidP="0068405F">
      <w:pPr>
        <w:pStyle w:val="Zamik1"/>
      </w:pPr>
      <w:r w:rsidRPr="0068405F">
        <w:t xml:space="preserve">vstopno </w:t>
      </w:r>
      <w:r w:rsidR="00952A2D" w:rsidRPr="0068405F">
        <w:t>–</w:t>
      </w:r>
      <w:r w:rsidRPr="0068405F">
        <w:t xml:space="preserve"> izstopna</w:t>
      </w:r>
    </w:p>
    <w:p w14:paraId="17E31A9B" w14:textId="77777777" w:rsidR="00952A2D" w:rsidRPr="0068405F" w:rsidRDefault="00AD6A39" w:rsidP="0068405F">
      <w:pPr>
        <w:pStyle w:val="Zamik1"/>
      </w:pPr>
      <w:r w:rsidRPr="0068405F">
        <w:t>podest</w:t>
      </w:r>
      <w:r w:rsidR="00952A2D" w:rsidRPr="0068405F">
        <w:t xml:space="preserve"> tlorisnih dimenzij: </w:t>
      </w:r>
      <w:r w:rsidR="00BA214E" w:rsidRPr="0068405F">
        <w:t>13,4 x 16,2</w:t>
      </w:r>
      <w:r w:rsidR="00952A2D" w:rsidRPr="0068405F">
        <w:t xml:space="preserve"> m</w:t>
      </w:r>
    </w:p>
    <w:p w14:paraId="7E8075BC" w14:textId="77777777" w:rsidR="00E70BD8" w:rsidRPr="0068405F" w:rsidRDefault="00E70BD8" w:rsidP="0068405F">
      <w:pPr>
        <w:pStyle w:val="Zamik1"/>
      </w:pPr>
      <w:r w:rsidRPr="0068405F">
        <w:t>višinska kota</w:t>
      </w:r>
      <w:r w:rsidR="00A135BC" w:rsidRPr="0068405F">
        <w:t xml:space="preserve"> pritličja</w:t>
      </w:r>
      <w:r w:rsidRPr="0068405F">
        <w:t xml:space="preserve">: </w:t>
      </w:r>
      <w:r w:rsidR="00952A2D" w:rsidRPr="0068405F">
        <w:t>1113,0</w:t>
      </w:r>
      <w:r w:rsidRPr="0068405F">
        <w:t xml:space="preserve"> m </w:t>
      </w:r>
      <w:proofErr w:type="spellStart"/>
      <w:r w:rsidRPr="0068405F">
        <w:t>n.v</w:t>
      </w:r>
      <w:proofErr w:type="spellEnd"/>
      <w:r w:rsidRPr="0068405F">
        <w:t>.</w:t>
      </w:r>
    </w:p>
    <w:p w14:paraId="2131ADCD" w14:textId="77777777" w:rsidR="00E70BD8" w:rsidRPr="0068405F" w:rsidRDefault="00E70BD8" w:rsidP="001F28F4">
      <w:pPr>
        <w:pStyle w:val="Izrek11"/>
        <w:numPr>
          <w:ilvl w:val="2"/>
          <w:numId w:val="8"/>
        </w:numPr>
        <w:spacing w:line="260" w:lineRule="exact"/>
        <w:ind w:left="567" w:hanging="567"/>
        <w:rPr>
          <w:b/>
        </w:rPr>
      </w:pPr>
      <w:r w:rsidRPr="0068405F">
        <w:rPr>
          <w:b/>
        </w:rPr>
        <w:t>Komandni objekt</w:t>
      </w:r>
    </w:p>
    <w:p w14:paraId="09E558BC" w14:textId="77777777" w:rsidR="00E70BD8" w:rsidRPr="0068405F" w:rsidRDefault="00E70BD8" w:rsidP="0068405F">
      <w:pPr>
        <w:pStyle w:val="Zamik1"/>
      </w:pPr>
      <w:r w:rsidRPr="0068405F">
        <w:t xml:space="preserve">horizontalni gabarit: </w:t>
      </w:r>
      <w:r w:rsidR="00BA214E" w:rsidRPr="0068405F">
        <w:t>11,0</w:t>
      </w:r>
      <w:r w:rsidRPr="0068405F">
        <w:t xml:space="preserve"> m x </w:t>
      </w:r>
      <w:r w:rsidR="00BA214E" w:rsidRPr="0068405F">
        <w:t>5,8</w:t>
      </w:r>
      <w:r w:rsidRPr="0068405F">
        <w:t xml:space="preserve"> m</w:t>
      </w:r>
    </w:p>
    <w:p w14:paraId="7BA97559" w14:textId="77777777" w:rsidR="00845058" w:rsidRPr="0068405F" w:rsidRDefault="0007578B" w:rsidP="0068405F">
      <w:pPr>
        <w:pStyle w:val="Zamik1"/>
      </w:pPr>
      <w:r w:rsidRPr="0068405F">
        <w:t>etaža:</w:t>
      </w:r>
      <w:r w:rsidR="00A135BC" w:rsidRPr="0068405F">
        <w:t xml:space="preserve"> </w:t>
      </w:r>
      <w:r w:rsidRPr="0068405F">
        <w:t>2</w:t>
      </w:r>
      <w:r w:rsidR="004A7074" w:rsidRPr="0068405F">
        <w:t xml:space="preserve"> </w:t>
      </w:r>
      <w:r w:rsidR="00A135BC" w:rsidRPr="0068405F">
        <w:t xml:space="preserve">K + </w:t>
      </w:r>
      <w:r w:rsidR="00E70BD8" w:rsidRPr="0068405F">
        <w:t xml:space="preserve">kabelski prostor </w:t>
      </w:r>
      <w:r w:rsidR="00664882" w:rsidRPr="0068405F">
        <w:t>(obstoječe) + P</w:t>
      </w:r>
    </w:p>
    <w:p w14:paraId="47A949CD" w14:textId="484E373A" w:rsidR="00E70BD8" w:rsidRPr="0068405F" w:rsidRDefault="00952A2D" w:rsidP="0068405F">
      <w:pPr>
        <w:pStyle w:val="Zamik1"/>
      </w:pPr>
      <w:r w:rsidRPr="0068405F">
        <w:t>najvišja kota</w:t>
      </w:r>
      <w:r w:rsidR="00E70BD8" w:rsidRPr="0068405F">
        <w:t xml:space="preserve">: </w:t>
      </w:r>
      <w:r w:rsidR="00BA214E" w:rsidRPr="0068405F">
        <w:t xml:space="preserve">1116,4 m </w:t>
      </w:r>
      <w:proofErr w:type="spellStart"/>
      <w:r w:rsidR="00BA214E" w:rsidRPr="0068405F">
        <w:t>n.v</w:t>
      </w:r>
      <w:proofErr w:type="spellEnd"/>
      <w:r w:rsidR="00BA214E" w:rsidRPr="0068405F">
        <w:t>.</w:t>
      </w:r>
    </w:p>
    <w:p w14:paraId="448121E0" w14:textId="77777777" w:rsidR="00A60DDD" w:rsidRPr="0068405F" w:rsidRDefault="00A60DDD" w:rsidP="0068405F">
      <w:pPr>
        <w:pStyle w:val="Zamik1"/>
      </w:pPr>
      <w:r w:rsidRPr="0068405F">
        <w:t xml:space="preserve">višinska kota pritličja: 1113,0 m </w:t>
      </w:r>
      <w:proofErr w:type="spellStart"/>
      <w:r w:rsidRPr="0068405F">
        <w:t>n.v</w:t>
      </w:r>
      <w:proofErr w:type="spellEnd"/>
      <w:r w:rsidRPr="0068405F">
        <w:t>.</w:t>
      </w:r>
    </w:p>
    <w:p w14:paraId="28FD7780" w14:textId="77777777" w:rsidR="00A135BC" w:rsidRPr="0068405F" w:rsidRDefault="00A135BC" w:rsidP="0068405F">
      <w:pPr>
        <w:pStyle w:val="Zamik1"/>
      </w:pPr>
      <w:r w:rsidRPr="0068405F">
        <w:t>najnižja kota: 1105,</w:t>
      </w:r>
      <w:r w:rsidR="00A60DDD" w:rsidRPr="0068405F">
        <w:t>9</w:t>
      </w:r>
      <w:r w:rsidRPr="0068405F">
        <w:t xml:space="preserve"> m </w:t>
      </w:r>
      <w:proofErr w:type="spellStart"/>
      <w:r w:rsidRPr="0068405F">
        <w:t>n.v</w:t>
      </w:r>
      <w:proofErr w:type="spellEnd"/>
      <w:r w:rsidRPr="0068405F">
        <w:t>.</w:t>
      </w:r>
    </w:p>
    <w:p w14:paraId="1EDE3D46" w14:textId="77777777" w:rsidR="00E70BD8" w:rsidRPr="0068405F" w:rsidRDefault="00E70BD8" w:rsidP="0068405F">
      <w:pPr>
        <w:pStyle w:val="Zamik1"/>
      </w:pPr>
      <w:r w:rsidRPr="0068405F">
        <w:t xml:space="preserve">streha: </w:t>
      </w:r>
      <w:r w:rsidR="00952A2D" w:rsidRPr="0068405F">
        <w:t>enokapna</w:t>
      </w:r>
    </w:p>
    <w:p w14:paraId="4EE15CC1" w14:textId="77777777" w:rsidR="00E70BD8" w:rsidRPr="0068405F" w:rsidRDefault="00E70BD8" w:rsidP="0068405F">
      <w:pPr>
        <w:spacing w:line="260" w:lineRule="exact"/>
      </w:pPr>
    </w:p>
    <w:p w14:paraId="36B0260A" w14:textId="77777777" w:rsidR="00E70BD8" w:rsidRPr="0068405F" w:rsidRDefault="00E70BD8" w:rsidP="0068405F">
      <w:pPr>
        <w:pStyle w:val="Naslov1"/>
        <w:spacing w:line="260" w:lineRule="exact"/>
      </w:pPr>
      <w:r w:rsidRPr="0068405F">
        <w:lastRenderedPageBreak/>
        <w:t>Komunalna infrastruktura</w:t>
      </w:r>
    </w:p>
    <w:p w14:paraId="665D24D6" w14:textId="77777777" w:rsidR="00E70BD8" w:rsidRPr="0068405F" w:rsidRDefault="00E70BD8" w:rsidP="0068405F">
      <w:pPr>
        <w:pStyle w:val="Zamik1"/>
      </w:pPr>
      <w:r w:rsidRPr="0068405F">
        <w:t xml:space="preserve">elektrika: priključitev na </w:t>
      </w:r>
      <w:r w:rsidR="00F63289" w:rsidRPr="0068405F">
        <w:t>obstoječ SN vod</w:t>
      </w:r>
      <w:r w:rsidR="003E4F97" w:rsidRPr="0068405F">
        <w:t xml:space="preserve"> do zgornje postaje</w:t>
      </w:r>
      <w:r w:rsidR="0096691C" w:rsidRPr="0068405F">
        <w:t xml:space="preserve"> s priključitvijo na obstoječo TP</w:t>
      </w:r>
      <w:r w:rsidR="00532ABE" w:rsidRPr="0068405F">
        <w:t>, ki se prestavi</w:t>
      </w:r>
      <w:r w:rsidRPr="0068405F">
        <w:t xml:space="preserve"> </w:t>
      </w:r>
      <w:r w:rsidR="003E4F97" w:rsidRPr="0068405F">
        <w:t>na območju spodnje postaje žičnice</w:t>
      </w:r>
    </w:p>
    <w:p w14:paraId="1E5B0521" w14:textId="77777777" w:rsidR="00E70BD8" w:rsidRPr="0068405F" w:rsidRDefault="00E70BD8" w:rsidP="0068405F">
      <w:pPr>
        <w:pStyle w:val="Zamik1"/>
      </w:pPr>
      <w:r w:rsidRPr="0068405F">
        <w:t>med spodnjo in zgornjo postajo kabelska kanalizacija za varnostni, energetski in telekomunikacijski kabel ter ozemljitev</w:t>
      </w:r>
    </w:p>
    <w:p w14:paraId="58D94C0D" w14:textId="77777777" w:rsidR="00845058" w:rsidRPr="0068405F" w:rsidRDefault="00E70BD8" w:rsidP="0068405F">
      <w:pPr>
        <w:pStyle w:val="Zamik1"/>
      </w:pPr>
      <w:r w:rsidRPr="0068405F">
        <w:t>odvajanje meteorne vode</w:t>
      </w:r>
      <w:r w:rsidR="00845058" w:rsidRPr="0068405F">
        <w:t xml:space="preserve"> </w:t>
      </w:r>
      <w:r w:rsidR="003E4F97" w:rsidRPr="0068405F">
        <w:t>objektov v sistem ponikanja ob objektih žičnice</w:t>
      </w:r>
    </w:p>
    <w:p w14:paraId="537DD5C5" w14:textId="2F07C9E6" w:rsidR="003E4F97" w:rsidRPr="0068405F" w:rsidRDefault="003E4F97" w:rsidP="0068405F">
      <w:pPr>
        <w:pStyle w:val="Zamik1"/>
      </w:pPr>
      <w:r w:rsidRPr="0068405F">
        <w:t>obstoječ dostop z lokalne ceste do spodnje postaje in preko vzdrževalnih poti in smučišča do zgornje postaje</w:t>
      </w:r>
    </w:p>
    <w:p w14:paraId="1D7ED084" w14:textId="77777777" w:rsidR="003E4F97" w:rsidRPr="0068405F" w:rsidRDefault="003E4F97" w:rsidP="0068405F">
      <w:pPr>
        <w:pStyle w:val="Zamik1"/>
      </w:pPr>
    </w:p>
    <w:p w14:paraId="25122BA6" w14:textId="77777777" w:rsidR="00E70BD8" w:rsidRPr="0068405F" w:rsidRDefault="00E70BD8" w:rsidP="0068405F">
      <w:pPr>
        <w:pStyle w:val="Naslov1"/>
        <w:spacing w:line="260" w:lineRule="exact"/>
      </w:pPr>
      <w:r w:rsidRPr="0068405F">
        <w:t>Gradbišče</w:t>
      </w:r>
    </w:p>
    <w:p w14:paraId="45215506" w14:textId="77777777" w:rsidR="00E70BD8" w:rsidRPr="0068405F" w:rsidRDefault="00E70BD8" w:rsidP="0068405F">
      <w:pPr>
        <w:pStyle w:val="Zamik1"/>
      </w:pPr>
      <w:r w:rsidRPr="0068405F">
        <w:t>v območju predvidene gradnje</w:t>
      </w:r>
    </w:p>
    <w:p w14:paraId="2AC7993A" w14:textId="77777777" w:rsidR="00E70BD8" w:rsidRPr="0068405F" w:rsidRDefault="00E70BD8" w:rsidP="0068405F">
      <w:pPr>
        <w:spacing w:line="260" w:lineRule="exact"/>
        <w:rPr>
          <w:highlight w:val="cyan"/>
        </w:rPr>
      </w:pPr>
    </w:p>
    <w:p w14:paraId="464E1BF0" w14:textId="77777777" w:rsidR="00E70BD8" w:rsidRPr="0068405F" w:rsidRDefault="00E70BD8" w:rsidP="0068405F">
      <w:pPr>
        <w:pStyle w:val="NatevanjeIIIIII"/>
        <w:spacing w:line="260" w:lineRule="exact"/>
      </w:pPr>
      <w:r w:rsidRPr="0068405F">
        <w:t>Sestavni del tega dovoljenja s</w:t>
      </w:r>
      <w:r w:rsidR="00020C01" w:rsidRPr="0068405F">
        <w:t>o</w:t>
      </w:r>
      <w:r w:rsidRPr="0068405F">
        <w:t>:</w:t>
      </w:r>
    </w:p>
    <w:p w14:paraId="48E04867" w14:textId="77777777" w:rsidR="00E70BD8" w:rsidRPr="0068405F" w:rsidRDefault="00E70BD8" w:rsidP="0068405F">
      <w:pPr>
        <w:spacing w:line="260" w:lineRule="exact"/>
      </w:pPr>
    </w:p>
    <w:p w14:paraId="5F46845D" w14:textId="36CF5494" w:rsidR="00E70BD8" w:rsidRDefault="00E70BD8" w:rsidP="009A64B5">
      <w:pPr>
        <w:pStyle w:val="NatevanjeABC"/>
      </w:pPr>
      <w:r w:rsidRPr="0068405F">
        <w:t xml:space="preserve">Projektna dokumentacija za pridobitev mnenj in gradbenega dovoljenja, št. projekta </w:t>
      </w:r>
      <w:r w:rsidR="00F20B39" w:rsidRPr="0068405F">
        <w:t>P-376-22,</w:t>
      </w:r>
      <w:r w:rsidR="0015245C" w:rsidRPr="0068405F">
        <w:t> </w:t>
      </w:r>
      <w:r w:rsidR="00F20B39" w:rsidRPr="0068405F">
        <w:t>februar</w:t>
      </w:r>
      <w:r w:rsidR="0015245C" w:rsidRPr="0068405F">
        <w:t> </w:t>
      </w:r>
      <w:r w:rsidR="00F20B39" w:rsidRPr="0068405F">
        <w:t xml:space="preserve">2022 </w:t>
      </w:r>
      <w:r w:rsidRPr="0068405F">
        <w:t xml:space="preserve">in </w:t>
      </w:r>
      <w:r w:rsidR="00E81124" w:rsidRPr="0068405F">
        <w:t>čistopis november 2022</w:t>
      </w:r>
      <w:r w:rsidRPr="0068405F">
        <w:t xml:space="preserve">, </w:t>
      </w:r>
      <w:r w:rsidR="006D3C4C" w:rsidRPr="0068405F">
        <w:t xml:space="preserve">SKA Aleksander Krašovec </w:t>
      </w:r>
      <w:proofErr w:type="spellStart"/>
      <w:r w:rsidR="006D3C4C" w:rsidRPr="0068405F">
        <w:t>s.p</w:t>
      </w:r>
      <w:proofErr w:type="spellEnd"/>
      <w:r w:rsidR="006D3C4C" w:rsidRPr="0068405F">
        <w:t>., Cesta Kokrškega odreda 21, 4000 Kranj</w:t>
      </w:r>
      <w:r w:rsidRPr="0068405F">
        <w:t xml:space="preserve"> (v nadaljevanju DGD).</w:t>
      </w:r>
    </w:p>
    <w:p w14:paraId="4AEC8DED" w14:textId="77777777" w:rsidR="009A64B5" w:rsidRPr="009A64B5" w:rsidRDefault="009A64B5" w:rsidP="009A64B5"/>
    <w:p w14:paraId="274933FD" w14:textId="154B5A61" w:rsidR="00946C95" w:rsidRPr="0068405F" w:rsidRDefault="00946C95" w:rsidP="009A64B5">
      <w:pPr>
        <w:pStyle w:val="NatevanjeABC"/>
      </w:pPr>
      <w:r w:rsidRPr="0068405F">
        <w:t xml:space="preserve">Poročilo o vplivih na okolje </w:t>
      </w:r>
      <w:r w:rsidR="007B2766" w:rsidRPr="0068405F">
        <w:t xml:space="preserve">št. </w:t>
      </w:r>
      <w:r w:rsidRPr="0068405F">
        <w:t>100522-jh/</w:t>
      </w:r>
      <w:proofErr w:type="spellStart"/>
      <w:r w:rsidRPr="0068405F">
        <w:t>nz</w:t>
      </w:r>
      <w:proofErr w:type="spellEnd"/>
      <w:r w:rsidRPr="0068405F">
        <w:t xml:space="preserve"> z dne 11. 11. 2022, dopolnjeno dne 14.</w:t>
      </w:r>
      <w:r w:rsidR="007B2766" w:rsidRPr="0068405F">
        <w:t> </w:t>
      </w:r>
      <w:r w:rsidRPr="0068405F">
        <w:t>3.</w:t>
      </w:r>
      <w:r w:rsidR="007B2766" w:rsidRPr="0068405F">
        <w:t> </w:t>
      </w:r>
      <w:r w:rsidRPr="0068405F">
        <w:t>2023, E-NET OKOLJE d.o.o., Linhartova cesta 13, 1000 Ljubljana (v nadaljevanju PVO).</w:t>
      </w:r>
    </w:p>
    <w:p w14:paraId="2F50C1AC" w14:textId="77777777" w:rsidR="00E70BD8" w:rsidRPr="0068405F" w:rsidRDefault="00E70BD8" w:rsidP="0068405F">
      <w:pPr>
        <w:spacing w:line="260" w:lineRule="exact"/>
        <w:rPr>
          <w:highlight w:val="cyan"/>
        </w:rPr>
      </w:pPr>
    </w:p>
    <w:p w14:paraId="53DEDAAC" w14:textId="77777777" w:rsidR="00E70BD8" w:rsidRPr="0068405F" w:rsidRDefault="00E70BD8" w:rsidP="009A64B5">
      <w:pPr>
        <w:pStyle w:val="NatevanjeIIIIII"/>
        <w:spacing w:line="260" w:lineRule="exact"/>
      </w:pPr>
      <w:r w:rsidRPr="0068405F">
        <w:t>K predmetni gradnji so podali mnenja pristojni organi in organizacije:</w:t>
      </w:r>
    </w:p>
    <w:p w14:paraId="2777EC66" w14:textId="77777777" w:rsidR="00F372B3" w:rsidRPr="0068405F" w:rsidRDefault="00E70BD8" w:rsidP="0068405F">
      <w:pPr>
        <w:pStyle w:val="Zamik1"/>
      </w:pPr>
      <w:r w:rsidRPr="0068405F">
        <w:t xml:space="preserve">mnenje št. </w:t>
      </w:r>
      <w:r w:rsidR="00DB52DF" w:rsidRPr="0068405F">
        <w:t>1380428</w:t>
      </w:r>
      <w:r w:rsidRPr="0068405F">
        <w:t xml:space="preserve"> z dne </w:t>
      </w:r>
      <w:r w:rsidR="00DB52DF" w:rsidRPr="0068405F">
        <w:t>16. 12. 2022</w:t>
      </w:r>
      <w:r w:rsidRPr="0068405F">
        <w:t xml:space="preserve">, </w:t>
      </w:r>
      <w:r w:rsidR="00F372B3" w:rsidRPr="0068405F">
        <w:t xml:space="preserve">Elektro Gorenjska </w:t>
      </w:r>
      <w:proofErr w:type="spellStart"/>
      <w:r w:rsidR="00F372B3" w:rsidRPr="0068405F">
        <w:t>d.d</w:t>
      </w:r>
      <w:proofErr w:type="spellEnd"/>
      <w:r w:rsidR="00F372B3" w:rsidRPr="0068405F">
        <w:t xml:space="preserve">., Ulica Mirka </w:t>
      </w:r>
      <w:proofErr w:type="spellStart"/>
      <w:r w:rsidR="00F372B3" w:rsidRPr="0068405F">
        <w:t>Vadnova</w:t>
      </w:r>
      <w:proofErr w:type="spellEnd"/>
      <w:r w:rsidR="00F372B3" w:rsidRPr="0068405F">
        <w:t xml:space="preserve"> 3a, 4000 Kranj, info@elektro-gorenjska.si</w:t>
      </w:r>
    </w:p>
    <w:p w14:paraId="3EB4DED2" w14:textId="7F36EA6C" w:rsidR="00B86C05" w:rsidRPr="0068405F" w:rsidRDefault="00E70BD8" w:rsidP="0068405F">
      <w:pPr>
        <w:pStyle w:val="Zamik1"/>
      </w:pPr>
      <w:r w:rsidRPr="0068405F">
        <w:t xml:space="preserve">mnenje št. </w:t>
      </w:r>
      <w:r w:rsidR="008A4187" w:rsidRPr="0068405F">
        <w:t>35508-8357/2022-5</w:t>
      </w:r>
      <w:r w:rsidRPr="0068405F">
        <w:t xml:space="preserve"> z dne </w:t>
      </w:r>
      <w:r w:rsidR="008A4187" w:rsidRPr="0068405F">
        <w:t>8. 3. 2023</w:t>
      </w:r>
      <w:r w:rsidRPr="0068405F">
        <w:t xml:space="preserve">, </w:t>
      </w:r>
      <w:r w:rsidR="00B86C05" w:rsidRPr="0068405F">
        <w:t xml:space="preserve">Direkcija RS za vode Sektor območja zgornje Save, Ulica Mirka </w:t>
      </w:r>
      <w:proofErr w:type="spellStart"/>
      <w:r w:rsidR="00B86C05" w:rsidRPr="0068405F">
        <w:t>Vadnova</w:t>
      </w:r>
      <w:proofErr w:type="spellEnd"/>
      <w:r w:rsidR="00B86C05" w:rsidRPr="0068405F">
        <w:t xml:space="preserve"> 5, 4000 Kranj, </w:t>
      </w:r>
      <w:hyperlink r:id="rId8" w:history="1">
        <w:r w:rsidR="00B86C05" w:rsidRPr="0068405F">
          <w:t>gp.drsv-kr@gov.si</w:t>
        </w:r>
      </w:hyperlink>
    </w:p>
    <w:p w14:paraId="09A7DE44" w14:textId="77777777" w:rsidR="00845058" w:rsidRPr="0068405F" w:rsidRDefault="00B86C05" w:rsidP="0068405F">
      <w:pPr>
        <w:pStyle w:val="Zamik1"/>
      </w:pPr>
      <w:r w:rsidRPr="0068405F">
        <w:t xml:space="preserve">mnenje št. </w:t>
      </w:r>
      <w:r w:rsidR="002A5CBC" w:rsidRPr="0068405F">
        <w:t>3514-</w:t>
      </w:r>
      <w:r w:rsidR="00B14BED" w:rsidRPr="0068405F">
        <w:t>89</w:t>
      </w:r>
      <w:r w:rsidR="002A5CBC" w:rsidRPr="0068405F">
        <w:t>/2022-</w:t>
      </w:r>
      <w:r w:rsidR="00B14BED" w:rsidRPr="0068405F">
        <w:t>4</w:t>
      </w:r>
      <w:r w:rsidRPr="0068405F">
        <w:t xml:space="preserve"> z dne </w:t>
      </w:r>
      <w:r w:rsidR="00B14BED" w:rsidRPr="0068405F">
        <w:t>12</w:t>
      </w:r>
      <w:r w:rsidR="002A5CBC" w:rsidRPr="0068405F">
        <w:t xml:space="preserve">. </w:t>
      </w:r>
      <w:r w:rsidR="00B14BED" w:rsidRPr="0068405F">
        <w:t>1</w:t>
      </w:r>
      <w:r w:rsidR="002A5CBC" w:rsidRPr="0068405F">
        <w:t>. 202</w:t>
      </w:r>
      <w:r w:rsidR="00B14BED" w:rsidRPr="0068405F">
        <w:t>3</w:t>
      </w:r>
      <w:r w:rsidRPr="0068405F">
        <w:t>, Občina Kranjska Gora, Kolodvorska 1b, 4280 Kranjska Gora, obcina@kranjska-gora.si</w:t>
      </w:r>
    </w:p>
    <w:p w14:paraId="71FB35C8" w14:textId="23478436" w:rsidR="00420A0B" w:rsidRPr="0068405F" w:rsidRDefault="00E70BD8" w:rsidP="0068405F">
      <w:pPr>
        <w:pStyle w:val="Zamik1"/>
      </w:pPr>
      <w:r w:rsidRPr="0068405F">
        <w:t xml:space="preserve">mnenje št. </w:t>
      </w:r>
      <w:r w:rsidR="002A5CBC" w:rsidRPr="0068405F">
        <w:t>3407-80/2022</w:t>
      </w:r>
      <w:r w:rsidRPr="0068405F">
        <w:t xml:space="preserve"> z dne </w:t>
      </w:r>
      <w:r w:rsidR="002A5CBC" w:rsidRPr="0068405F">
        <w:t>12. 01. 2023</w:t>
      </w:r>
      <w:r w:rsidRPr="0068405F">
        <w:t xml:space="preserve">, </w:t>
      </w:r>
      <w:r w:rsidR="00420A0B" w:rsidRPr="0068405F">
        <w:t>Zavod za gozdove OE Bled, Ljubljanska cesta 19, 4260 Bled, oebled@zgd.si</w:t>
      </w:r>
    </w:p>
    <w:p w14:paraId="4D4B2DDF" w14:textId="3B908367" w:rsidR="00420A0B" w:rsidRPr="0068405F" w:rsidRDefault="00E70BD8" w:rsidP="0068405F">
      <w:pPr>
        <w:pStyle w:val="Zamik1"/>
      </w:pPr>
      <w:r w:rsidRPr="0068405F">
        <w:t xml:space="preserve">mnenje št. </w:t>
      </w:r>
      <w:r w:rsidR="008A4187" w:rsidRPr="0068405F">
        <w:t>3562-0117/2022-18 z dne 3. 5. 2023</w:t>
      </w:r>
      <w:r w:rsidRPr="0068405F">
        <w:t xml:space="preserve">, </w:t>
      </w:r>
      <w:r w:rsidR="00420A0B" w:rsidRPr="0068405F">
        <w:t xml:space="preserve">Zavod RS za varstvo narave OE Kranj, Planina 3, 4000 Kranj, </w:t>
      </w:r>
      <w:hyperlink r:id="rId9" w:history="1">
        <w:r w:rsidR="00420A0B" w:rsidRPr="0068405F">
          <w:rPr>
            <w:rStyle w:val="Hiperpovezava"/>
            <w:color w:val="auto"/>
            <w:u w:val="none"/>
          </w:rPr>
          <w:t>zrsvn.oekr@zrsvn.si</w:t>
        </w:r>
      </w:hyperlink>
    </w:p>
    <w:p w14:paraId="582B935C" w14:textId="77777777" w:rsidR="00420A0B" w:rsidRPr="0068405F" w:rsidRDefault="00420A0B" w:rsidP="0068405F">
      <w:pPr>
        <w:pStyle w:val="Zamik1"/>
      </w:pPr>
      <w:r w:rsidRPr="0068405F">
        <w:t xml:space="preserve">mnenje št. </w:t>
      </w:r>
      <w:r w:rsidR="000920B4" w:rsidRPr="0068405F">
        <w:t>35101-0934/22-5</w:t>
      </w:r>
      <w:r w:rsidRPr="0068405F">
        <w:t xml:space="preserve"> z dne </w:t>
      </w:r>
      <w:r w:rsidR="000920B4" w:rsidRPr="0068405F">
        <w:t>16. 12. 2022</w:t>
      </w:r>
      <w:r w:rsidRPr="0068405F">
        <w:t>, Zavod za varstvo kulturne dediščine Slovenije OE Kranj, Tomšičeva 7, 4000 Kranj, tajnistvo.kr@zvkds.si</w:t>
      </w:r>
    </w:p>
    <w:p w14:paraId="1AC117FA" w14:textId="0F96A47A" w:rsidR="00B86C05" w:rsidRPr="0068405F" w:rsidRDefault="00B86C05" w:rsidP="0068405F">
      <w:pPr>
        <w:pStyle w:val="Zamik1"/>
        <w:rPr>
          <w:u w:val="single"/>
        </w:rPr>
      </w:pPr>
      <w:r w:rsidRPr="0068405F">
        <w:t>mnenje</w:t>
      </w:r>
      <w:r w:rsidR="00845058" w:rsidRPr="0068405F">
        <w:t xml:space="preserve"> </w:t>
      </w:r>
      <w:r w:rsidRPr="0068405F">
        <w:t>št.</w:t>
      </w:r>
      <w:r w:rsidR="00AA3E0F" w:rsidRPr="0068405F">
        <w:t>35410-7/2023-2570-2 z dne 24. 4. 2023</w:t>
      </w:r>
      <w:r w:rsidRPr="0068405F">
        <w:t xml:space="preserve">, </w:t>
      </w:r>
      <w:r w:rsidR="006C7E57" w:rsidRPr="0068405F">
        <w:t>Ministrstvo za okolje, podnebje in energijo</w:t>
      </w:r>
      <w:r w:rsidR="000C6FCA" w:rsidRPr="0068405F">
        <w:t xml:space="preserve">, </w:t>
      </w:r>
      <w:r w:rsidR="006C7E57" w:rsidRPr="0068405F">
        <w:t>Langusova ulica 4,</w:t>
      </w:r>
      <w:r w:rsidR="000C6FCA" w:rsidRPr="0068405F">
        <w:t xml:space="preserve"> 1</w:t>
      </w:r>
      <w:r w:rsidR="006C7E57" w:rsidRPr="0068405F">
        <w:t>535</w:t>
      </w:r>
      <w:r w:rsidR="000C6FCA" w:rsidRPr="0068405F">
        <w:t xml:space="preserve">, </w:t>
      </w:r>
      <w:r w:rsidR="005A371C" w:rsidRPr="0068405F">
        <w:t>Ljubljana</w:t>
      </w:r>
      <w:r w:rsidR="000C6FCA" w:rsidRPr="0068405F">
        <w:t>, gp.mop@gov.si</w:t>
      </w:r>
    </w:p>
    <w:p w14:paraId="7CC18657" w14:textId="77777777" w:rsidR="00020C01" w:rsidRPr="0068405F" w:rsidRDefault="00020C01" w:rsidP="0068405F">
      <w:pPr>
        <w:pStyle w:val="Zamik1"/>
        <w:numPr>
          <w:ilvl w:val="0"/>
          <w:numId w:val="0"/>
        </w:numPr>
        <w:rPr>
          <w:highlight w:val="yellow"/>
        </w:rPr>
      </w:pPr>
    </w:p>
    <w:p w14:paraId="274BC479" w14:textId="347E006D" w:rsidR="00E70BD8" w:rsidRPr="0068405F" w:rsidRDefault="009A64B5" w:rsidP="0068405F">
      <w:pPr>
        <w:pStyle w:val="NatevanjeIIIIII"/>
        <w:spacing w:line="260" w:lineRule="exact"/>
      </w:pPr>
      <w:r w:rsidRPr="0068405F">
        <w:t xml:space="preserve">Podrobnejši </w:t>
      </w:r>
      <w:proofErr w:type="spellStart"/>
      <w:r w:rsidRPr="0068405F">
        <w:t>mikrolokacijski</w:t>
      </w:r>
      <w:proofErr w:type="spellEnd"/>
      <w:r w:rsidRPr="0068405F">
        <w:t>, ekološki, tehnični, oblikovalski in okoljevarstveni pogoji obravnavanega posega, ki so za investitorja obvezujoči, so določeni v dokumentaciji, ki je sestavni del tega dovoljenja</w:t>
      </w:r>
      <w:r>
        <w:t xml:space="preserve">. </w:t>
      </w:r>
      <w:r w:rsidR="00E70BD8" w:rsidRPr="0068405F">
        <w:t xml:space="preserve">Investitor mora pri nadaljnjem projektiranju, med gradnjo in uporabo objekta upoštevati pogoje, ki imajo ustrezno pravno podlago in so jih k izvedbi gradnje in uporabi objekta iz vidika njihove pristojnosti podali </w:t>
      </w:r>
      <w:proofErr w:type="spellStart"/>
      <w:r w:rsidR="00E70BD8" w:rsidRPr="0068405F">
        <w:t>mnenjedajalci</w:t>
      </w:r>
      <w:proofErr w:type="spellEnd"/>
      <w:r w:rsidR="00E70BD8" w:rsidRPr="0068405F">
        <w:t xml:space="preserve">, navedeni v točki </w:t>
      </w:r>
      <w:r w:rsidR="00020C01" w:rsidRPr="0068405F">
        <w:t>III.B</w:t>
      </w:r>
      <w:r w:rsidR="000920B4" w:rsidRPr="0068405F">
        <w:t>. in naslednje pogoje:</w:t>
      </w:r>
    </w:p>
    <w:p w14:paraId="20BD1C04" w14:textId="05D58E8B" w:rsidR="0057674B" w:rsidRPr="0068405F" w:rsidRDefault="0057674B" w:rsidP="0068405F">
      <w:pPr>
        <w:pStyle w:val="Zamik1"/>
      </w:pPr>
      <w:r w:rsidRPr="0068405F">
        <w:t>če</w:t>
      </w:r>
      <w:r w:rsidR="00845058" w:rsidRPr="0068405F">
        <w:t xml:space="preserve"> </w:t>
      </w:r>
      <w:r w:rsidRPr="0068405F">
        <w:t xml:space="preserve">na območju ali predmetu posega obstaja ali se najde arheološka ostalina, mora investitor od Ministrstva za kulturo pridobiti </w:t>
      </w:r>
      <w:proofErr w:type="spellStart"/>
      <w:r w:rsidRPr="0068405F">
        <w:t>kulturnovarstveno</w:t>
      </w:r>
      <w:proofErr w:type="spellEnd"/>
      <w:r w:rsidRPr="0068405F">
        <w:t xml:space="preserve"> soglasje</w:t>
      </w:r>
    </w:p>
    <w:p w14:paraId="11E898ED" w14:textId="77777777" w:rsidR="000920B4" w:rsidRPr="0068405F" w:rsidRDefault="005279B6" w:rsidP="0068405F">
      <w:pPr>
        <w:pStyle w:val="Zamik1"/>
      </w:pPr>
      <w:r w:rsidRPr="0068405F">
        <w:t>č</w:t>
      </w:r>
      <w:r w:rsidR="000920B4" w:rsidRPr="0068405F">
        <w:t xml:space="preserve">e na območju ali predmetu posega obstaja ali se najde arheološka ostalina, mora investitor od Ministrstva za kulturo RS pridobiti </w:t>
      </w:r>
      <w:proofErr w:type="spellStart"/>
      <w:r w:rsidR="000920B4" w:rsidRPr="0068405F">
        <w:t>kulturovarstveno</w:t>
      </w:r>
      <w:proofErr w:type="spellEnd"/>
      <w:r w:rsidR="000920B4" w:rsidRPr="0068405F">
        <w:t xml:space="preserve"> soglasje za raziskavo in ohranitev dediščine</w:t>
      </w:r>
    </w:p>
    <w:p w14:paraId="233F7CEA" w14:textId="77777777" w:rsidR="005279B6" w:rsidRPr="0068405F" w:rsidRDefault="005279B6" w:rsidP="0068405F">
      <w:pPr>
        <w:pStyle w:val="Zamik1"/>
      </w:pPr>
      <w:r w:rsidRPr="0068405F">
        <w:t>zaradi gradnje se ne smejo poslabšati pogoji za gospodarjenje z gozdom in spravilo lesa v vplivnem območju.</w:t>
      </w:r>
    </w:p>
    <w:p w14:paraId="7FF2613B" w14:textId="77777777" w:rsidR="00845058" w:rsidRPr="0068405F" w:rsidRDefault="005279B6" w:rsidP="0068405F">
      <w:pPr>
        <w:pStyle w:val="Zamik1"/>
      </w:pPr>
      <w:r w:rsidRPr="0068405F">
        <w:t>morebitni posek gozdnega drevja se lahko izvede po izdanem gradbenem dovoljenju, ob predhodni označitvi in evidentiranju gozdnega drevja, ki ga izvede Zavod. Gozdno drevje za posek mora pred posekom označiti in evidentirati revirni gozdar Krajevne enote Jesenice</w:t>
      </w:r>
    </w:p>
    <w:p w14:paraId="22A54ED5" w14:textId="08069798" w:rsidR="005279B6" w:rsidRPr="0068405F" w:rsidRDefault="005279B6" w:rsidP="0068405F">
      <w:pPr>
        <w:pStyle w:val="Zamik1"/>
      </w:pPr>
      <w:r w:rsidRPr="0068405F">
        <w:lastRenderedPageBreak/>
        <w:t>pri poseku in spravilu lesa se mora upoštevati določila</w:t>
      </w:r>
    </w:p>
    <w:p w14:paraId="3ACE0590" w14:textId="77777777" w:rsidR="005279B6" w:rsidRPr="0068405F" w:rsidRDefault="005279B6" w:rsidP="0068405F">
      <w:pPr>
        <w:pStyle w:val="Zamik1"/>
      </w:pPr>
      <w:r w:rsidRPr="0068405F">
        <w:t>na območju posega v prostor je treba preprečiti poškodbe debel robnih dreves in omejiti poškodbe na koreninah robnih dreves.</w:t>
      </w:r>
    </w:p>
    <w:p w14:paraId="0CB84A65" w14:textId="230ED28F" w:rsidR="005279B6" w:rsidRPr="0068405F" w:rsidRDefault="005279B6" w:rsidP="0068405F">
      <w:pPr>
        <w:pStyle w:val="Zamik1"/>
      </w:pPr>
      <w:r w:rsidRPr="0068405F">
        <w:t>odvečni odkopni material, ki bo nastal pri gradnji, se ne sme odlagati v gozd</w:t>
      </w:r>
      <w:r w:rsidR="00845058" w:rsidRPr="0068405F">
        <w:t xml:space="preserve"> </w:t>
      </w:r>
      <w:r w:rsidRPr="0068405F">
        <w:t>oz. v vrtače ali na brežino vodotoka, ampak le na urejene deponije odpadnega gradbenega materiala. Tudi začasne deponije materiala v gozdu niso dovoljene</w:t>
      </w:r>
    </w:p>
    <w:p w14:paraId="150AB972" w14:textId="77777777" w:rsidR="005279B6" w:rsidRPr="0068405F" w:rsidRDefault="005279B6" w:rsidP="0068405F">
      <w:pPr>
        <w:pStyle w:val="Zamik1"/>
      </w:pPr>
      <w:r w:rsidRPr="0068405F">
        <w:t>zemeljska dela morajo biti izvršena na način, ki ne predstavlja nevarnosti za gozdni ekosistem in tako, da bo preprečena vsakršna možnost pojava erozijskih procesov na vplivnih površinah. Po končanih delih mora investitor v najkrajšem možnem času vzpostaviti zemljišča v prvotno stanje (sanacija začasnih gradbenih površin, zunanja ureditev, sanacija brežin). Za ureditev brežin in okolice se lahko uporabi samo avtohtone vrste grmovnic in gozdnega drevja, oz. se proste površine zatravi.</w:t>
      </w:r>
    </w:p>
    <w:p w14:paraId="0E39B713" w14:textId="77777777" w:rsidR="00E70BD8" w:rsidRPr="0068405F" w:rsidRDefault="00E70BD8" w:rsidP="0068405F">
      <w:pPr>
        <w:spacing w:line="260" w:lineRule="exact"/>
        <w:rPr>
          <w:highlight w:val="green"/>
        </w:rPr>
      </w:pPr>
    </w:p>
    <w:p w14:paraId="02FB3A98" w14:textId="3942FA8E" w:rsidR="000C6839" w:rsidRPr="0068405F" w:rsidRDefault="000C6839" w:rsidP="0068405F">
      <w:pPr>
        <w:pStyle w:val="NatevanjeIIIIII"/>
        <w:spacing w:line="260" w:lineRule="exact"/>
      </w:pPr>
      <w:r w:rsidRPr="0068405F">
        <w:t xml:space="preserve">Presoja vplivov na okolje je bila izvedena za poseg: odstranitev obstoječe štirisedežnice </w:t>
      </w:r>
      <w:proofErr w:type="spellStart"/>
      <w:r w:rsidRPr="0068405F">
        <w:t>Vitranc</w:t>
      </w:r>
      <w:proofErr w:type="spellEnd"/>
      <w:r w:rsidRPr="0068405F">
        <w:t xml:space="preserve"> 1 in novogradnja krožne kabinske žičnice </w:t>
      </w:r>
      <w:proofErr w:type="spellStart"/>
      <w:r w:rsidRPr="0068405F">
        <w:t>Vitranc</w:t>
      </w:r>
      <w:proofErr w:type="spellEnd"/>
      <w:r w:rsidRPr="0068405F">
        <w:t xml:space="preserve"> 1 na zemljiščih oz. delih zemljišč </w:t>
      </w:r>
      <w:proofErr w:type="spellStart"/>
      <w:r w:rsidRPr="0068405F">
        <w:t>parc</w:t>
      </w:r>
      <w:proofErr w:type="spellEnd"/>
      <w:r w:rsidRPr="0068405F">
        <w:t xml:space="preserve">. št. 540, 545/11, 737/2, 737/3, 737/4, 740, 750/5, 877/2, vse </w:t>
      </w:r>
      <w:proofErr w:type="spellStart"/>
      <w:r w:rsidRPr="0068405F">
        <w:t>k.o</w:t>
      </w:r>
      <w:proofErr w:type="spellEnd"/>
      <w:r w:rsidRPr="0068405F">
        <w:t xml:space="preserve">. 2169 Kranjska Gora in 397/3, 397/5, 398/1, vse </w:t>
      </w:r>
      <w:proofErr w:type="spellStart"/>
      <w:r w:rsidRPr="0068405F">
        <w:t>k.o</w:t>
      </w:r>
      <w:proofErr w:type="spellEnd"/>
      <w:r w:rsidRPr="0068405F">
        <w:t xml:space="preserve">. 2168 Podkoren. Iz presoje vplivov na okolje izhaja, da nameravana gradnja nima pomembnih škodljivih vplivov na okolje. Investitor (nosilec nameravanega posega) mora z namenom preprečitve, zmanjšanja ali odprave škodljivih vplivov na okolje, pri gradnji in uporabi oz. obratovanju objekta, poleg zahtev in ukrepov iz Odloka o prostorskih ureditvenih pogojih za območje Občine Kranjska Gora – Uradno prečiščeno besedilo - PUP KG – UPB5 (Uradni list RS, št. 200/20) in Odloka o občinskem podrobnem prostorskem načrtu za območje pod </w:t>
      </w:r>
      <w:proofErr w:type="spellStart"/>
      <w:r w:rsidRPr="0068405F">
        <w:t>Vitrancem</w:t>
      </w:r>
      <w:proofErr w:type="spellEnd"/>
      <w:r w:rsidRPr="0068405F">
        <w:t xml:space="preserve"> v Kranjski Gori (KG H2) (Uradni list RS, št. 64/16, ki velja le za zemljišče s </w:t>
      </w:r>
      <w:proofErr w:type="spellStart"/>
      <w:r w:rsidRPr="0068405F">
        <w:t>parc</w:t>
      </w:r>
      <w:proofErr w:type="spellEnd"/>
      <w:r w:rsidRPr="0068405F">
        <w:t xml:space="preserve">. št. 545/11-del v </w:t>
      </w:r>
      <w:proofErr w:type="spellStart"/>
      <w:r w:rsidRPr="0068405F">
        <w:t>k.o</w:t>
      </w:r>
      <w:proofErr w:type="spellEnd"/>
      <w:r w:rsidRPr="0068405F">
        <w:t>. 2169 Kranjska Gora) in zakonsko predpisanih ukrepov, upoštevati tudi naslednje ukrepe in pogoje:</w:t>
      </w:r>
    </w:p>
    <w:p w14:paraId="7B038D4A" w14:textId="77777777" w:rsidR="000C6839" w:rsidRPr="0068405F" w:rsidRDefault="000C6839" w:rsidP="0068405F">
      <w:pPr>
        <w:spacing w:line="260" w:lineRule="exact"/>
      </w:pPr>
    </w:p>
    <w:p w14:paraId="5250594E" w14:textId="168AD5E1" w:rsidR="000C6839" w:rsidRPr="0068405F" w:rsidRDefault="000C6839" w:rsidP="009A64B5">
      <w:pPr>
        <w:pStyle w:val="Izrek1"/>
      </w:pPr>
      <w:r w:rsidRPr="0068405F">
        <w:t>Varstvo tal in podzemnih voda</w:t>
      </w:r>
    </w:p>
    <w:p w14:paraId="6F7ED4D5" w14:textId="77777777" w:rsidR="000C6839" w:rsidRPr="0068405F" w:rsidRDefault="000C6839" w:rsidP="0068405F">
      <w:pPr>
        <w:spacing w:line="260" w:lineRule="exact"/>
      </w:pPr>
    </w:p>
    <w:p w14:paraId="6FB7E4DD" w14:textId="2CF94D29" w:rsidR="000C6839" w:rsidRPr="0068405F" w:rsidRDefault="000C6839" w:rsidP="009A64B5">
      <w:pPr>
        <w:pStyle w:val="Izrek11"/>
      </w:pPr>
      <w:r w:rsidRPr="0068405F">
        <w:t>Čas gradnje</w:t>
      </w:r>
    </w:p>
    <w:p w14:paraId="5348E253" w14:textId="085472C4" w:rsidR="005A371C" w:rsidRPr="0068405F" w:rsidRDefault="000C6839" w:rsidP="00D507F5">
      <w:pPr>
        <w:pStyle w:val="Zamik1"/>
      </w:pPr>
      <w:r w:rsidRPr="0068405F">
        <w:t>zemeljska in druga gradbena dela ter tovorni prevozi po gradbišču se lahko izvajajo le v suhem vremenu. V primeru napovedi intenzivnih padavin Agencije RS za okolje (oranžni ali rdeči alarm), se izkopi oz. zemeljska dela in prevozi po gradbišču ne smejo izvajati. Ob nenapovedanih intenzivnih padavinah je treba dela začasno prekiniti, da se preprečijo večje poškodbe tal in hitro pronicanje onesnaženja v tla v primeru nesreče;</w:t>
      </w:r>
    </w:p>
    <w:p w14:paraId="68F68392" w14:textId="2A369E01" w:rsidR="000C6839" w:rsidRPr="0068405F" w:rsidRDefault="000C6839" w:rsidP="00D507F5">
      <w:pPr>
        <w:pStyle w:val="Zamik1"/>
      </w:pPr>
      <w:r w:rsidRPr="0068405F">
        <w:t>na gradbišču in pri gradbenem transportu se morajo uporabljati le tehnično brezhibni stroji in vozila;</w:t>
      </w:r>
    </w:p>
    <w:p w14:paraId="54226476" w14:textId="3256589B" w:rsidR="000C6839" w:rsidRPr="0068405F" w:rsidRDefault="000C6839" w:rsidP="00D507F5">
      <w:pPr>
        <w:pStyle w:val="Zamik1"/>
      </w:pPr>
      <w:r w:rsidRPr="0068405F">
        <w:t>večja servisno vzdrževalna dela na gradbenih strojih se morajo izvajati izven območja gradbišča, v ustrezno opremljeni servisni delavnici;</w:t>
      </w:r>
    </w:p>
    <w:p w14:paraId="4674D656" w14:textId="3A7C526E" w:rsidR="000C6839" w:rsidRPr="0068405F" w:rsidRDefault="000C6839" w:rsidP="00D507F5">
      <w:pPr>
        <w:pStyle w:val="Zamik1"/>
      </w:pPr>
      <w:r w:rsidRPr="0068405F">
        <w:t>točenje goriva v gradbene stroje na območju gradbišča se mora izvajati z ustrezno cisterno za razvoz goriva in z obvezno uporabo prenosnih lovilnih posod za primer morebitnega razlitja goriva pri pretakanju;</w:t>
      </w:r>
    </w:p>
    <w:p w14:paraId="0B4F886C" w14:textId="3363B874" w:rsidR="000C6839" w:rsidRPr="0068405F" w:rsidRDefault="000C6839" w:rsidP="00D507F5">
      <w:pPr>
        <w:pStyle w:val="Zamik1"/>
      </w:pPr>
      <w:r w:rsidRPr="0068405F">
        <w:t>izlivanje ali izpiranje nevarnih tekočih odpadkov ali drugih nevarnih snovi v tla ni dovoljeno;</w:t>
      </w:r>
    </w:p>
    <w:p w14:paraId="06CA27C0" w14:textId="13A80C57" w:rsidR="005A371C" w:rsidRPr="0068405F" w:rsidRDefault="000C6839" w:rsidP="00D507F5">
      <w:pPr>
        <w:pStyle w:val="Zamik1"/>
      </w:pPr>
      <w:r w:rsidRPr="0068405F">
        <w:t>pranje vozil za prevoz betona in izlivanje odpadnih voda v tla, na območju gradbišča in izven, ni dovoljeno;</w:t>
      </w:r>
    </w:p>
    <w:p w14:paraId="4FBB51E6" w14:textId="30EE230C" w:rsidR="000C6839" w:rsidRPr="0068405F" w:rsidRDefault="000C6839" w:rsidP="00D507F5">
      <w:pPr>
        <w:pStyle w:val="Zamik1"/>
      </w:pPr>
      <w:r w:rsidRPr="0068405F">
        <w:t>vse nevarne snovi oz. kemikalije, ki bodo prisotne na gradbišču in predstavljajo potencialno nevarnost za onesnaženje tal in podzemnih voda (gradbena kemična sredstva, goriva, olja in maziva) je potrebno skladiščiti v originalni ali drugi ustrezni embalaži, v zaprtem prostoru (kontejnerju) ali pod nadstrešnico, zaščitene pred atmosferskimi vplivi in pred nepooblaščenim dostopom;</w:t>
      </w:r>
    </w:p>
    <w:p w14:paraId="6041CF1A" w14:textId="738AC2D1" w:rsidR="000C6839" w:rsidRPr="0068405F" w:rsidRDefault="000C6839" w:rsidP="00D507F5">
      <w:pPr>
        <w:pStyle w:val="Zamik1"/>
      </w:pPr>
      <w:r w:rsidRPr="0068405F">
        <w:t>na gradbišču se lahko začasno skladiščijo najmanjše možne in le nujno potrebne količine nevarnih snovi oz. kemikalij, ki še omogočajo nemoteno izvajanje del. Na gradbišču morajo biti na voljo tudi varnostni listi za vse prisotne kemikalije, ki vsebujejo nevarne snovi;</w:t>
      </w:r>
    </w:p>
    <w:p w14:paraId="57B2FD86" w14:textId="757E1FFE" w:rsidR="000C6839" w:rsidRPr="0068405F" w:rsidRDefault="000C6839" w:rsidP="00D507F5">
      <w:pPr>
        <w:pStyle w:val="Zamik1"/>
      </w:pPr>
      <w:r w:rsidRPr="0068405F">
        <w:t xml:space="preserve">v primeru, da bo za odstranitev obstoječega in izvedbo novega elektronskega povezovalnega kabla med končnima postajama na območju neimenovanega vodotoka med </w:t>
      </w:r>
      <w:r w:rsidRPr="0068405F">
        <w:lastRenderedPageBreak/>
        <w:t>stebroma 6 in 7 nove žičnice potreben izkop oz. prečkanje tega vodotoka, je izvedbo teh del potrebno izvesti v času nizkega vodostaja. Strugo na mestu prečkanja je treba sonaravno sanirati takoj po izvedenih delih tako, da bo preprečeno erozijsko delovanje vode zaradi poseganja v strugo vodotoka;</w:t>
      </w:r>
    </w:p>
    <w:p w14:paraId="08B4D8CC" w14:textId="0B6BC9BC" w:rsidR="000C6839" w:rsidRPr="0068405F" w:rsidRDefault="000C6839" w:rsidP="00D507F5">
      <w:pPr>
        <w:pStyle w:val="Zamik1"/>
      </w:pPr>
      <w:r w:rsidRPr="0068405F">
        <w:t>če pride do izlitja ali razlitja goriva ali motornega olja ali drugih nevarnih tekočin iz gradbenega stroja ali tovornega vozila je treba takoj odkopati celotni onesnaženi del tal ali podtalja, ga shraniti v zaprte in nepropustne posode ter oddati ustreznemu prevzemniku tovrstnih nevarnih odpadkov;</w:t>
      </w:r>
    </w:p>
    <w:p w14:paraId="1CEDB8CB" w14:textId="0B23941C" w:rsidR="000C6839" w:rsidRPr="0068405F" w:rsidRDefault="000C6839" w:rsidP="00D507F5">
      <w:pPr>
        <w:pStyle w:val="Zamik1"/>
      </w:pPr>
      <w:r w:rsidRPr="0068405F">
        <w:t>v primeru nesreče, pri kateri pride do izlitja večje količine goriva iz gradbenega stroja ali tovornega vozila, in bi lahko predstavljala nevarnost za onesnaženje podzemne vode, ki se uporablja kot vir pitne vode, je potrebno o dogodku takoj obvestiti Regijski center za obveščanje in upravljavca javnega vodovodnega omrežja v občini Jesenice;</w:t>
      </w:r>
    </w:p>
    <w:p w14:paraId="66D6FD70" w14:textId="60FB9CAA" w:rsidR="000C6839" w:rsidRPr="0068405F" w:rsidRDefault="000C6839" w:rsidP="00D507F5">
      <w:pPr>
        <w:pStyle w:val="Zamik1"/>
      </w:pPr>
      <w:r w:rsidRPr="0068405F">
        <w:t>po končanih gradbenih delih je potrebno vse z gradnjo prizadete površine sanirati in zatraviti z avtohtono travno mešanico in/ali predhodno odstranjeno travno rušo.</w:t>
      </w:r>
    </w:p>
    <w:p w14:paraId="60C5ACA5" w14:textId="77777777" w:rsidR="000C6839" w:rsidRPr="0068405F" w:rsidRDefault="000C6839" w:rsidP="0068405F">
      <w:pPr>
        <w:spacing w:line="260" w:lineRule="exact"/>
      </w:pPr>
    </w:p>
    <w:p w14:paraId="1A7D128E" w14:textId="2815E5FC" w:rsidR="000C6839" w:rsidRPr="0068405F" w:rsidRDefault="000C6839" w:rsidP="009A64B5">
      <w:pPr>
        <w:pStyle w:val="Izrek11"/>
      </w:pPr>
      <w:r w:rsidRPr="0068405F">
        <w:t>Čas obratovanja:</w:t>
      </w:r>
    </w:p>
    <w:p w14:paraId="4B3D988B" w14:textId="7C98E0C9" w:rsidR="000C6839" w:rsidRPr="0068405F" w:rsidRDefault="000C6839" w:rsidP="00D507F5">
      <w:pPr>
        <w:pStyle w:val="Zamik1"/>
      </w:pPr>
      <w:r w:rsidRPr="0068405F">
        <w:t>vse nevarne tekočine oz. tekočine, ki vsebujejo nevarne snovi (motorno olje, dizelsko gorivo) v strojni opremi pogonskih postaj novih žičnic, morajo biti zaščitene pred izlitjem v tla;</w:t>
      </w:r>
    </w:p>
    <w:p w14:paraId="1511E6DD" w14:textId="321D7B51" w:rsidR="000C6839" w:rsidRPr="0068405F" w:rsidRDefault="000C6839" w:rsidP="00D507F5">
      <w:pPr>
        <w:pStyle w:val="Zamik1"/>
      </w:pPr>
      <w:r w:rsidRPr="0068405F">
        <w:t>v primeru, da pride do izlitja ali razlitja motornega olja ali dizelskega goriva na območju pogonskih postaj, je treba onesnaženo zemljino takoj odkopati, jo shraniti v neprepustne zaprte posode in oddati kot nevaren odpadek ustreznemu zbiralcu ali izvajalcu obdelave tovrstnih odpadkov.</w:t>
      </w:r>
    </w:p>
    <w:p w14:paraId="6AD26202" w14:textId="77777777" w:rsidR="000C6839" w:rsidRPr="0068405F" w:rsidRDefault="000C6839" w:rsidP="00D507F5">
      <w:pPr>
        <w:spacing w:line="260" w:lineRule="exact"/>
      </w:pPr>
    </w:p>
    <w:p w14:paraId="2406C9A2" w14:textId="06C0D05A" w:rsidR="000C6839" w:rsidRPr="0068405F" w:rsidRDefault="000C6839" w:rsidP="009A64B5">
      <w:pPr>
        <w:pStyle w:val="Izrek1"/>
      </w:pPr>
      <w:r w:rsidRPr="0068405F">
        <w:t>Varstvo pred hrupom</w:t>
      </w:r>
    </w:p>
    <w:p w14:paraId="33721CB3" w14:textId="77777777" w:rsidR="000C6839" w:rsidRPr="0068405F" w:rsidRDefault="000C6839" w:rsidP="0068405F">
      <w:pPr>
        <w:spacing w:line="260" w:lineRule="exact"/>
      </w:pPr>
    </w:p>
    <w:p w14:paraId="3BC3D87E" w14:textId="07C81E23" w:rsidR="000C6839" w:rsidRPr="0068405F" w:rsidRDefault="000C6839" w:rsidP="009A64B5">
      <w:pPr>
        <w:pStyle w:val="Izrek11"/>
      </w:pPr>
      <w:r w:rsidRPr="0068405F">
        <w:t>Čas gradnje:</w:t>
      </w:r>
    </w:p>
    <w:p w14:paraId="63552EF7" w14:textId="36CB91C7" w:rsidR="000C6839" w:rsidRPr="0068405F" w:rsidRDefault="000C6839" w:rsidP="0026354A">
      <w:pPr>
        <w:pStyle w:val="Zamik1"/>
      </w:pPr>
      <w:r w:rsidRPr="0068405F">
        <w:t>gradbišče lahko obratuje od ponedeljka do petka v dnevnem času med 6. in 18. uro ter ob sobotah med 6. in 16. uro;</w:t>
      </w:r>
    </w:p>
    <w:p w14:paraId="55F7A7B9" w14:textId="4B13C085" w:rsidR="000C6839" w:rsidRPr="0068405F" w:rsidRDefault="000C6839" w:rsidP="0026354A">
      <w:pPr>
        <w:pStyle w:val="Zamik1"/>
      </w:pPr>
      <w:r w:rsidRPr="0068405F">
        <w:t>ob nedeljah in praznikih (dela prostih dnevih) se hrupna gradbena dela ne smejo izvajati, lahko pa se izvajajo manj hrupna montažna ali druga dela, ki ne zahtevajo uporabe gradbenih strojev in prevozov s tovornimi vozili po gradbišču.</w:t>
      </w:r>
    </w:p>
    <w:p w14:paraId="18EA56ED" w14:textId="77777777" w:rsidR="000C6839" w:rsidRPr="0068405F" w:rsidRDefault="000C6839" w:rsidP="0068405F">
      <w:pPr>
        <w:spacing w:line="260" w:lineRule="exact"/>
      </w:pPr>
    </w:p>
    <w:p w14:paraId="71157918" w14:textId="5C7CC5E5" w:rsidR="000C6839" w:rsidRPr="0068405F" w:rsidRDefault="000C6839" w:rsidP="009A64B5">
      <w:pPr>
        <w:pStyle w:val="Izrek11"/>
      </w:pPr>
      <w:r w:rsidRPr="0068405F">
        <w:t>Čas obratovanja:</w:t>
      </w:r>
    </w:p>
    <w:p w14:paraId="5FD373FF" w14:textId="7556A304" w:rsidR="000C6839" w:rsidRPr="0068405F" w:rsidRDefault="000C6839" w:rsidP="0026354A">
      <w:pPr>
        <w:pStyle w:val="Zamik1"/>
      </w:pPr>
      <w:r w:rsidRPr="0068405F">
        <w:t>žičnica lahko obratuje le v dnevnem času. V primeru, da bi nosilec nameravanega posega želel obratovalni čas podaljšati v večerni in nočni čas, je treba oceniti in ovrednotiti hrup za obe obdobji dneva. Obratovanje žičnice bo možno le v primeru, če dovoljene vrednosti kazalcev hrupa ne bodo presežene.</w:t>
      </w:r>
    </w:p>
    <w:p w14:paraId="146398C4" w14:textId="77777777" w:rsidR="005A371C" w:rsidRPr="0068405F" w:rsidRDefault="005A371C" w:rsidP="0068405F">
      <w:pPr>
        <w:spacing w:line="260" w:lineRule="exact"/>
      </w:pPr>
    </w:p>
    <w:p w14:paraId="36A1F8DF" w14:textId="2CE35970" w:rsidR="000C6839" w:rsidRPr="0068405F" w:rsidRDefault="000C6839" w:rsidP="009A64B5">
      <w:pPr>
        <w:pStyle w:val="Izrek1"/>
      </w:pPr>
      <w:r w:rsidRPr="0068405F">
        <w:t>Ravnanje z odpadki</w:t>
      </w:r>
    </w:p>
    <w:p w14:paraId="7ED564F1" w14:textId="77777777" w:rsidR="000C6839" w:rsidRPr="0068405F" w:rsidRDefault="000C6839" w:rsidP="0068405F">
      <w:pPr>
        <w:spacing w:line="260" w:lineRule="exact"/>
      </w:pPr>
    </w:p>
    <w:p w14:paraId="5B8E5AE6" w14:textId="017276F6" w:rsidR="000C6839" w:rsidRPr="0068405F" w:rsidRDefault="000C6839" w:rsidP="009A64B5">
      <w:pPr>
        <w:pStyle w:val="Izrek11"/>
      </w:pPr>
      <w:r w:rsidRPr="0068405F">
        <w:t>Čas gradnje:</w:t>
      </w:r>
    </w:p>
    <w:p w14:paraId="7F421260" w14:textId="5DA85450" w:rsidR="000C6839" w:rsidRPr="0068405F" w:rsidRDefault="000C6839" w:rsidP="0026354A">
      <w:pPr>
        <w:pStyle w:val="Zamik1"/>
      </w:pPr>
      <w:r w:rsidRPr="0068405F">
        <w:t>pred odstranitvijo obstoječe žičnice je potrebno iz pogonske postaje in morebitnih drugih delov žičnice odstraniti vse nevarne tekočine in druge materiale in snovi, ki vsebujejo nevarne snovi ali so onesnažene z njimi, jih shraniti v nepropustne zaprte posode in oddati ustreznemu zbiralcu ali izvajalcu obdelave tovrstnih odpadkov;</w:t>
      </w:r>
    </w:p>
    <w:p w14:paraId="24C7F180" w14:textId="211DFF73" w:rsidR="000C6839" w:rsidRPr="0068405F" w:rsidRDefault="000C6839" w:rsidP="0026354A">
      <w:pPr>
        <w:pStyle w:val="Zamik1"/>
      </w:pPr>
      <w:r w:rsidRPr="0068405F">
        <w:t>morebitni bitumenski premaz temeljev stebrov obstoječe žičnice je treba odstraniti pred rušenjem temeljev in ga obravnavati ločeno od odpadnega betona AB temeljev;</w:t>
      </w:r>
    </w:p>
    <w:p w14:paraId="25888276" w14:textId="50DE2FA4" w:rsidR="000C6839" w:rsidRPr="0068405F" w:rsidRDefault="000C6839" w:rsidP="0026354A">
      <w:pPr>
        <w:pStyle w:val="Zamik1"/>
      </w:pPr>
      <w:r w:rsidRPr="0068405F">
        <w:t xml:space="preserve">zgornji rodovitni sloj tal in odstranjeno travno rušo je pri izkopu in začasnem skladiščenju na gradbišču potrebno ločiti od ostalega izkopa in ju po končani gradnji uporabiti za sanacijo oz. </w:t>
      </w:r>
      <w:proofErr w:type="spellStart"/>
      <w:r w:rsidRPr="0068405F">
        <w:t>rekultivacijo</w:t>
      </w:r>
      <w:proofErr w:type="spellEnd"/>
      <w:r w:rsidRPr="0068405F">
        <w:t xml:space="preserve"> tal na območju posega.</w:t>
      </w:r>
    </w:p>
    <w:p w14:paraId="01019CDF" w14:textId="77777777" w:rsidR="000C6839" w:rsidRPr="0068405F" w:rsidRDefault="000C6839" w:rsidP="0068405F">
      <w:pPr>
        <w:spacing w:line="260" w:lineRule="exact"/>
      </w:pPr>
    </w:p>
    <w:p w14:paraId="29800725" w14:textId="51E89AA0" w:rsidR="005A371C" w:rsidRPr="0068405F" w:rsidRDefault="000C6839" w:rsidP="00B1200D">
      <w:pPr>
        <w:pStyle w:val="Izrek11"/>
      </w:pPr>
      <w:r w:rsidRPr="0068405F">
        <w:t>Čas obratovanja:</w:t>
      </w:r>
    </w:p>
    <w:p w14:paraId="321A2B34" w14:textId="2053C02A" w:rsidR="000C6839" w:rsidRPr="0068405F" w:rsidRDefault="000C6839" w:rsidP="0026354A">
      <w:pPr>
        <w:pStyle w:val="Zamik1"/>
      </w:pPr>
      <w:r w:rsidRPr="0068405F">
        <w:t>območja žičniških naprav in smučarskih prog je potrebno po koncu smučarske sezone pregledati in odstraniti vse morebitne odvržene odpadke;</w:t>
      </w:r>
    </w:p>
    <w:p w14:paraId="30F84634" w14:textId="39B7FECC" w:rsidR="000C6839" w:rsidRPr="0068405F" w:rsidRDefault="000C6839" w:rsidP="0026354A">
      <w:pPr>
        <w:pStyle w:val="Zamik1"/>
      </w:pPr>
      <w:r w:rsidRPr="0068405F">
        <w:lastRenderedPageBreak/>
        <w:t>območja žičniških naprav, ki obratujejo v času izven smučarske sezone, je treba večkrat pregledati in odstraniti vse morebitne odvržene odpadke.</w:t>
      </w:r>
    </w:p>
    <w:p w14:paraId="795B7016" w14:textId="77777777" w:rsidR="000C6839" w:rsidRPr="0068405F" w:rsidRDefault="000C6839" w:rsidP="0068405F">
      <w:pPr>
        <w:spacing w:line="260" w:lineRule="exact"/>
      </w:pPr>
    </w:p>
    <w:p w14:paraId="43E7FCF2" w14:textId="4949F0A6" w:rsidR="000C6839" w:rsidRPr="0068405F" w:rsidRDefault="000C6839" w:rsidP="00B1200D">
      <w:pPr>
        <w:pStyle w:val="Izrek1"/>
      </w:pPr>
      <w:r w:rsidRPr="0068405F">
        <w:t>Varstvo narave</w:t>
      </w:r>
    </w:p>
    <w:p w14:paraId="35DF9A9E" w14:textId="77777777" w:rsidR="000C6839" w:rsidRPr="0068405F" w:rsidRDefault="000C6839" w:rsidP="0068405F">
      <w:pPr>
        <w:spacing w:line="260" w:lineRule="exact"/>
      </w:pPr>
    </w:p>
    <w:p w14:paraId="5E3B7CE8" w14:textId="28C40FFC" w:rsidR="000C6839" w:rsidRPr="0068405F" w:rsidRDefault="000C6839" w:rsidP="00B1200D">
      <w:pPr>
        <w:pStyle w:val="Izrek11"/>
      </w:pPr>
      <w:r w:rsidRPr="0068405F">
        <w:t>Čas gradnje:</w:t>
      </w:r>
    </w:p>
    <w:p w14:paraId="2B33C47F" w14:textId="140F5D63" w:rsidR="000C6839" w:rsidRPr="0068405F" w:rsidRDefault="000C6839" w:rsidP="0026354A">
      <w:pPr>
        <w:pStyle w:val="Zamik1"/>
      </w:pPr>
      <w:r w:rsidRPr="0068405F">
        <w:t>v času izvajanja posameznih del na gradbišču je aktivnosti potrebno načrtovati tako, da je njihov neugoden vpliv na rastlinstvo čim manjši (optimizirano premikanje gradbenih strojev po gradbišču);</w:t>
      </w:r>
    </w:p>
    <w:p w14:paraId="7C060B68" w14:textId="04F40D50" w:rsidR="000C6839" w:rsidRPr="0068405F" w:rsidRDefault="000C6839" w:rsidP="0026354A">
      <w:pPr>
        <w:pStyle w:val="Zamik1"/>
      </w:pPr>
      <w:r w:rsidRPr="0068405F">
        <w:t>gradbišče je treba organizirati tako, da na okoliškem drevju ne bo prišlo do poškodb. Drevesnih korenin in vej ob trasi žičnice se ne trga in ne lomi z gradbenimi stroji;</w:t>
      </w:r>
    </w:p>
    <w:p w14:paraId="0EF09BBB" w14:textId="6239DBC0" w:rsidR="000C6839" w:rsidRPr="0068405F" w:rsidRDefault="000C6839" w:rsidP="0026354A">
      <w:pPr>
        <w:pStyle w:val="Zamik1"/>
      </w:pPr>
      <w:r w:rsidRPr="0068405F">
        <w:t>terena izven območja gradbišča se ne nasipava ali izravnava;</w:t>
      </w:r>
    </w:p>
    <w:p w14:paraId="3F930DA8" w14:textId="64AA097D" w:rsidR="000C6839" w:rsidRPr="0068405F" w:rsidRDefault="000C6839" w:rsidP="0026354A">
      <w:pPr>
        <w:pStyle w:val="Zamik1"/>
      </w:pPr>
      <w:r w:rsidRPr="0068405F">
        <w:t>za preprečitev možnosti razširjanja tujerodnih invazivnih rastlin s stroji in gradbeno mehanizacijo na območje gradbišča, je treba vso gradbeno mehanizacijo predhodno temeljito očistiti;</w:t>
      </w:r>
    </w:p>
    <w:p w14:paraId="077FACC4" w14:textId="70044D36" w:rsidR="000C6839" w:rsidRPr="0068405F" w:rsidRDefault="000C6839" w:rsidP="0026354A">
      <w:pPr>
        <w:pStyle w:val="Zamik1"/>
      </w:pPr>
      <w:r w:rsidRPr="0068405F">
        <w:t xml:space="preserve">po končanih gradbenih delih se vse ogolele površine intenzivno ozeleni s travnimi mešanicami, značilnimi za to območje, brežino pa zasadi z vrbovimi potaknjenci, da se prepreči naselitev invazivnih tujerodnih rastlin. Za hitro vzpostavitev </w:t>
      </w:r>
      <w:proofErr w:type="spellStart"/>
      <w:r w:rsidRPr="0068405F">
        <w:t>pokrovnosti</w:t>
      </w:r>
      <w:proofErr w:type="spellEnd"/>
      <w:r w:rsidRPr="0068405F">
        <w:t xml:space="preserve"> se, predvsem jeseni, lahko uporabi tudi mešanico trav in ozimnega žita ali ovsa;</w:t>
      </w:r>
    </w:p>
    <w:p w14:paraId="4813A0A9" w14:textId="242EB46C" w:rsidR="000C6839" w:rsidRPr="0068405F" w:rsidRDefault="000C6839" w:rsidP="0026354A">
      <w:pPr>
        <w:pStyle w:val="Zamik1"/>
      </w:pPr>
      <w:r w:rsidRPr="0068405F">
        <w:t>po končanih delih naj se najmanj tri leta vsaj dva krat na leto, v juniju in septembru, spremlja prisotnost invazivnih tujerodnih rastlinskih vrst. Če se pojavijo, je treba nemudoma, še pred cvetenjem, v celoti odstraniti nadzemne in podzemne dele, ostanke pa posušiti in sežgati ali odpeljati na ustrezno deponijo.</w:t>
      </w:r>
    </w:p>
    <w:p w14:paraId="34075BD8" w14:textId="77777777" w:rsidR="000C6839" w:rsidRPr="0068405F" w:rsidRDefault="000C6839" w:rsidP="0068405F">
      <w:pPr>
        <w:spacing w:line="260" w:lineRule="exact"/>
      </w:pPr>
    </w:p>
    <w:p w14:paraId="195B4F41" w14:textId="7394E3BD" w:rsidR="000C6839" w:rsidRPr="0068405F" w:rsidRDefault="000C6839" w:rsidP="00B1200D">
      <w:pPr>
        <w:pStyle w:val="Izrek11"/>
      </w:pPr>
      <w:r w:rsidRPr="0068405F">
        <w:t>Čas obratovanja:</w:t>
      </w:r>
    </w:p>
    <w:p w14:paraId="5EFC25A9" w14:textId="60D78E52" w:rsidR="000C6839" w:rsidRPr="0068405F" w:rsidRDefault="000C6839" w:rsidP="0026354A">
      <w:pPr>
        <w:pStyle w:val="Zamik1"/>
      </w:pPr>
      <w:r w:rsidRPr="0068405F">
        <w:t>po končani smučarski sezoni je takoj potrebno odstraniti vse zaščitne ograje in druge zaščitne elemente na smučišču za zmanjšanje možnega vpliva na prosto živeče živali, predvsem ptice;</w:t>
      </w:r>
    </w:p>
    <w:p w14:paraId="0A3DB551" w14:textId="5208138F" w:rsidR="000C6839" w:rsidRPr="0068405F" w:rsidRDefault="000C6839" w:rsidP="0026354A">
      <w:pPr>
        <w:pStyle w:val="Zamik1"/>
      </w:pPr>
      <w:r w:rsidRPr="0068405F">
        <w:t>za zunanjo razsvetljavo zgornje postaje žičnice naj se uporabi le popolnima zasenčena in neprodušno zaprta svetila, ki ne oddajajo svetlobe nad vodoravnico. Svetilke naj imajo temperaturo sevanja pod 2700K, kar je svetloba, ki v nočnem času ne privablja žuželk;</w:t>
      </w:r>
    </w:p>
    <w:p w14:paraId="7C618DA2" w14:textId="1941A4A7" w:rsidR="000C6839" w:rsidRPr="0068405F" w:rsidRDefault="000C6839" w:rsidP="0026354A">
      <w:pPr>
        <w:pStyle w:val="Zamik1"/>
      </w:pPr>
      <w:r w:rsidRPr="0068405F">
        <w:t>nosilec nameravanega posega mora po končani gradnji na območju posega najmanj 3 leta vsaj dva krat na leto, v juniju in septembru, zagotoviti spremljanje prisotnosti invazivnih tujerodnih rastlin, ki ga lahko izvede le oseba ustrezne stroke oz. z ustrezno izobrazbo (npr. biolog), ki mora o pregledu izdelati poročilo. Če se invazivne tujerodne rastline pojavijo, jih je treba nemudoma, še pred cvetenjem, v celoti (nadzemni in podzemni deli) odstraniti, ostanke pa posušiti in sežgati ali odpeljati na ustrezno deponijo;</w:t>
      </w:r>
    </w:p>
    <w:p w14:paraId="45837C4F" w14:textId="380952BA" w:rsidR="000C6839" w:rsidRPr="0068405F" w:rsidRDefault="000C6839" w:rsidP="0026354A">
      <w:pPr>
        <w:pStyle w:val="Zamik1"/>
      </w:pPr>
      <w:r w:rsidRPr="0068405F">
        <w:t>pred izdajo uporabnega dovoljenja za krožno kabinsko žičnico je treba pripraviti Načrt upravljanja z obiskom na območju smučišča in širše. V Načrtu naj bodo razvidni ukrepi za obvladovanje obiska, njegovo preusmerjanje, uravnavanje in omejevanje izven naravovarstveno pomembnih območij in s tem povezane aktivnosti pri upravljanju infrastrukture za obisk.</w:t>
      </w:r>
    </w:p>
    <w:p w14:paraId="233367CA" w14:textId="77777777" w:rsidR="005A371C" w:rsidRPr="0068405F" w:rsidRDefault="005A371C" w:rsidP="0068405F">
      <w:pPr>
        <w:spacing w:line="260" w:lineRule="exact"/>
      </w:pPr>
    </w:p>
    <w:p w14:paraId="46529F34" w14:textId="53683C59" w:rsidR="000C6839" w:rsidRPr="0068405F" w:rsidRDefault="000C6839" w:rsidP="00B1200D">
      <w:pPr>
        <w:pStyle w:val="Izrek11"/>
      </w:pPr>
      <w:r w:rsidRPr="0068405F">
        <w:t>Ob opustitvi posega:</w:t>
      </w:r>
    </w:p>
    <w:p w14:paraId="6AB26BA0" w14:textId="3BECEA1D" w:rsidR="000C6839" w:rsidRPr="0068405F" w:rsidRDefault="000C6839" w:rsidP="0026354A">
      <w:pPr>
        <w:pStyle w:val="Zamik1"/>
      </w:pPr>
      <w:r w:rsidRPr="0068405F">
        <w:t>na območje naj se v primeru zasipanja jam temeljev odstranjene žičnice ne vnaša zemljine z drugih lokacij, kjer so prisotne tujerodne invazivne rastlinske vrste. Prednostno naj se za zasipanje uporabi avtohtoni material z lokacije posega, ki bo nastal pri izravnavah terena ob končnih postajah žičnice.</w:t>
      </w:r>
    </w:p>
    <w:p w14:paraId="11FCCCC7" w14:textId="77777777" w:rsidR="008348D9" w:rsidRPr="0068405F" w:rsidRDefault="008348D9" w:rsidP="0068405F">
      <w:pPr>
        <w:spacing w:line="260" w:lineRule="exact"/>
      </w:pPr>
    </w:p>
    <w:p w14:paraId="2A48AC1C" w14:textId="77777777" w:rsidR="008348D9" w:rsidRPr="0068405F" w:rsidRDefault="008348D9" w:rsidP="0068405F">
      <w:pPr>
        <w:numPr>
          <w:ilvl w:val="0"/>
          <w:numId w:val="3"/>
        </w:numPr>
        <w:tabs>
          <w:tab w:val="left" w:pos="567"/>
        </w:tabs>
        <w:spacing w:line="260" w:lineRule="exact"/>
      </w:pPr>
      <w:r w:rsidRPr="0068405F">
        <w:t xml:space="preserve">Investitor mora na gradbišču, ki je vir hrupa, zagotoviti izvajanje lastnega ocenjevanja hrupa v skladu s predpisom, ki ureja prvo ocenjevanje in obratovalni monitoring za vire hrupa ter o pogojih za njegovo izvajanje ter zagotoviti prve meritve elektromagnetnega sevanja za novo predvideno transformatorsko postajo. Investitor mora za načrtovani objekt izvesti tudi prvo ocenjevanje hrupa v okolju v skladu s 7. členom Pravilnika o prvem ocenjevanju in obratovalnem </w:t>
      </w:r>
      <w:r w:rsidRPr="0068405F">
        <w:lastRenderedPageBreak/>
        <w:t>monitoringu za vire hrupa ter o pogojih za njegovo izvajanje po vzpostavitvi stabilnih obratovalnih razmer oz. pod dejanskimi obratovalnimi pogoji, vendar ne pozneje kot 15 mesecev po zagonu.</w:t>
      </w:r>
    </w:p>
    <w:p w14:paraId="2BCDEB9F" w14:textId="77777777" w:rsidR="00E70BD8" w:rsidRPr="0068405F" w:rsidRDefault="00E70BD8" w:rsidP="0068405F">
      <w:pPr>
        <w:spacing w:line="260" w:lineRule="exact"/>
      </w:pPr>
    </w:p>
    <w:p w14:paraId="28A6E9BB" w14:textId="77777777" w:rsidR="007B2766" w:rsidRPr="0068405F" w:rsidRDefault="007B2766" w:rsidP="0068405F">
      <w:pPr>
        <w:pStyle w:val="NatevanjeIIIIII"/>
        <w:spacing w:line="260" w:lineRule="exact"/>
      </w:pPr>
      <w:r w:rsidRPr="0068405F">
        <w:t>Gradbeno dovoljenje preneha veljati, če investitor ne prijavi začetka gradnje in ne začne z gradnjo v petih letih od njegove pravnomočnosti.</w:t>
      </w:r>
    </w:p>
    <w:p w14:paraId="266172DE" w14:textId="77777777" w:rsidR="007B2766" w:rsidRPr="0068405F" w:rsidRDefault="007B2766" w:rsidP="0068405F">
      <w:pPr>
        <w:spacing w:line="260" w:lineRule="exact"/>
      </w:pPr>
    </w:p>
    <w:p w14:paraId="03807084" w14:textId="77777777" w:rsidR="007B2766" w:rsidRPr="0068405F" w:rsidRDefault="007B2766" w:rsidP="0068405F">
      <w:pPr>
        <w:pStyle w:val="NatevanjeIIIIII"/>
        <w:tabs>
          <w:tab w:val="left" w:pos="8930"/>
        </w:tabs>
        <w:spacing w:line="260" w:lineRule="exact"/>
        <w:ind w:right="-1"/>
      </w:pPr>
      <w:r w:rsidRPr="0068405F">
        <w:t>Investitor mora v skladu z določbami 73. člena GZ-1 zagotoviti izdelavo projektne dokumentacije za izvedbo gradnje in v skladu z določbami prvega odstavka 74. člena GZ-1 imenovati nadzornika ter v skladu z določbami 75. člena GZ-1 zagotoviti zakoličenje objekta.</w:t>
      </w:r>
    </w:p>
    <w:p w14:paraId="71691E77" w14:textId="77777777" w:rsidR="007B2766" w:rsidRPr="0068405F" w:rsidRDefault="007B2766" w:rsidP="0068405F">
      <w:pPr>
        <w:spacing w:line="260" w:lineRule="exact"/>
      </w:pPr>
    </w:p>
    <w:p w14:paraId="68C2A301" w14:textId="77777777" w:rsidR="007B2766" w:rsidRPr="0068405F" w:rsidRDefault="007B2766" w:rsidP="0068405F">
      <w:pPr>
        <w:pStyle w:val="NatevanjeIIIIII"/>
        <w:tabs>
          <w:tab w:val="left" w:pos="8930"/>
        </w:tabs>
        <w:spacing w:line="260" w:lineRule="exact"/>
        <w:ind w:right="-1"/>
      </w:pPr>
      <w:r w:rsidRPr="0068405F">
        <w:t>Investitor mora v skladu z določbami 80. člena GZ-1 po dokončanju gradnje pri Ministrstvu za naravne vire in prostor vložiti zahtevo za izdajo uporabnega dovoljenja.</w:t>
      </w:r>
    </w:p>
    <w:p w14:paraId="0DF44D3C" w14:textId="77777777" w:rsidR="007B2766" w:rsidRPr="0068405F" w:rsidRDefault="007B2766" w:rsidP="0068405F">
      <w:pPr>
        <w:spacing w:line="260" w:lineRule="exact"/>
      </w:pPr>
    </w:p>
    <w:p w14:paraId="7043B18A" w14:textId="77777777" w:rsidR="007B2766" w:rsidRPr="0068405F" w:rsidRDefault="007B2766" w:rsidP="0068405F">
      <w:pPr>
        <w:pStyle w:val="NatevanjeIIIIII"/>
        <w:tabs>
          <w:tab w:val="clear" w:pos="0"/>
        </w:tabs>
        <w:spacing w:line="260" w:lineRule="exact"/>
      </w:pPr>
      <w:r w:rsidRPr="0068405F">
        <w:t>Zaradi teh del ne smejo biti prizadete pravice in pravne koristi tretjih oseb. Škodo, ki bi nastala zaradi kršitev pravic in pravnih koristi teh oseb, trpi investitor.</w:t>
      </w:r>
    </w:p>
    <w:p w14:paraId="6FFEE48E" w14:textId="77777777" w:rsidR="007B2766" w:rsidRPr="0068405F" w:rsidRDefault="007B2766" w:rsidP="0068405F">
      <w:pPr>
        <w:spacing w:line="260" w:lineRule="exact"/>
      </w:pPr>
    </w:p>
    <w:p w14:paraId="20930B4E" w14:textId="77777777" w:rsidR="007B2766" w:rsidRPr="0068405F" w:rsidRDefault="007B2766" w:rsidP="0068405F">
      <w:pPr>
        <w:pStyle w:val="NatevanjeIIIIII"/>
        <w:tabs>
          <w:tab w:val="clear" w:pos="0"/>
        </w:tabs>
        <w:spacing w:line="260" w:lineRule="exact"/>
      </w:pPr>
      <w:r w:rsidRPr="0068405F">
        <w:t>Posebni stroški za izdajo tega dovoljenja niso bili zaznamovani.</w:t>
      </w:r>
    </w:p>
    <w:p w14:paraId="6D7F7A5D" w14:textId="6BDEF6CD" w:rsidR="00E70BD8" w:rsidRDefault="00E70BD8" w:rsidP="0068405F">
      <w:pPr>
        <w:spacing w:line="260" w:lineRule="exact"/>
        <w:rPr>
          <w:highlight w:val="cyan"/>
        </w:rPr>
      </w:pPr>
    </w:p>
    <w:p w14:paraId="4E862A3C" w14:textId="5FFF80D2" w:rsidR="00E70BD8" w:rsidRDefault="00E70BD8" w:rsidP="0068405F">
      <w:pPr>
        <w:spacing w:line="260" w:lineRule="exact"/>
        <w:rPr>
          <w:highlight w:val="cyan"/>
        </w:rPr>
      </w:pPr>
    </w:p>
    <w:p w14:paraId="67FDD0C7" w14:textId="77777777" w:rsidR="0095184C" w:rsidRPr="0068405F" w:rsidRDefault="0095184C" w:rsidP="0068405F">
      <w:pPr>
        <w:spacing w:line="260" w:lineRule="exact"/>
        <w:rPr>
          <w:highlight w:val="cyan"/>
        </w:rPr>
      </w:pPr>
    </w:p>
    <w:p w14:paraId="0C0F21BB" w14:textId="77777777" w:rsidR="00E70BD8" w:rsidRPr="0068405F" w:rsidRDefault="00E70BD8" w:rsidP="0068405F">
      <w:pPr>
        <w:spacing w:line="260" w:lineRule="exact"/>
        <w:jc w:val="center"/>
        <w:rPr>
          <w:b/>
        </w:rPr>
      </w:pPr>
      <w:r w:rsidRPr="0068405F">
        <w:rPr>
          <w:b/>
        </w:rPr>
        <w:t>Obrazložitev:</w:t>
      </w:r>
    </w:p>
    <w:p w14:paraId="3B8DC5EC" w14:textId="77777777" w:rsidR="00E70BD8" w:rsidRPr="0068405F" w:rsidRDefault="00E70BD8" w:rsidP="0068405F">
      <w:pPr>
        <w:spacing w:line="260" w:lineRule="exact"/>
        <w:rPr>
          <w:highlight w:val="cyan"/>
        </w:rPr>
      </w:pPr>
    </w:p>
    <w:p w14:paraId="48EEB10C" w14:textId="60E002C3" w:rsidR="00E70BD8" w:rsidRDefault="00E70BD8" w:rsidP="0068405F">
      <w:pPr>
        <w:spacing w:line="260" w:lineRule="exact"/>
      </w:pPr>
    </w:p>
    <w:p w14:paraId="0CD6EA47" w14:textId="77777777" w:rsidR="00B1200D" w:rsidRPr="0068405F" w:rsidRDefault="00B1200D" w:rsidP="0068405F">
      <w:pPr>
        <w:spacing w:line="260" w:lineRule="exact"/>
      </w:pPr>
    </w:p>
    <w:p w14:paraId="080AE9B0" w14:textId="17EE37E5" w:rsidR="00E70BD8" w:rsidRPr="0068405F" w:rsidRDefault="00E70BD8" w:rsidP="0068405F">
      <w:pPr>
        <w:pStyle w:val="Obrazloitev10"/>
      </w:pPr>
      <w:r w:rsidRPr="0068405F">
        <w:t>Investitor</w:t>
      </w:r>
      <w:r w:rsidR="00C32F96" w:rsidRPr="0068405F">
        <w:t xml:space="preserve"> RTC Žičnice Kranjska Gora d.o.o., </w:t>
      </w:r>
      <w:r w:rsidR="0068405F">
        <w:t>Borovška</w:t>
      </w:r>
      <w:r w:rsidR="00C32F96" w:rsidRPr="0068405F">
        <w:t xml:space="preserve"> cesta 103 a, 4280 Kranjska Gora</w:t>
      </w:r>
      <w:r w:rsidRPr="0068405F">
        <w:t xml:space="preserve">, ki ga po pooblastilu zastopa </w:t>
      </w:r>
      <w:r w:rsidR="00C32F96" w:rsidRPr="0068405F">
        <w:t xml:space="preserve">SKA Aleksander Krašovec </w:t>
      </w:r>
      <w:proofErr w:type="spellStart"/>
      <w:r w:rsidR="00C32F96" w:rsidRPr="0068405F">
        <w:t>s.p</w:t>
      </w:r>
      <w:proofErr w:type="spellEnd"/>
      <w:r w:rsidR="00C32F96" w:rsidRPr="0068405F">
        <w:t>.</w:t>
      </w:r>
      <w:r w:rsidRPr="0068405F">
        <w:t xml:space="preserve">, </w:t>
      </w:r>
      <w:r w:rsidR="00C32F96" w:rsidRPr="0068405F">
        <w:t>Cesta Kokrškega odreda 21, 4000 Kranj</w:t>
      </w:r>
      <w:r w:rsidRPr="0068405F">
        <w:t xml:space="preserve">, je dne </w:t>
      </w:r>
      <w:r w:rsidR="00C32F96" w:rsidRPr="0068405F">
        <w:t>15. 11.</w:t>
      </w:r>
      <w:r w:rsidRPr="0068405F">
        <w:t xml:space="preserve"> 2022 pri Ministrstvu za okolje in prostor</w:t>
      </w:r>
      <w:r w:rsidR="00AA7D14" w:rsidRPr="0068405F">
        <w:t>, sedaj Ministrstvo za naravne vire in prostor,</w:t>
      </w:r>
      <w:r w:rsidRPr="0068405F">
        <w:t xml:space="preserve"> podal zahtevo za izdajo </w:t>
      </w:r>
      <w:r w:rsidR="00263BEC" w:rsidRPr="0068405F">
        <w:t xml:space="preserve">integralnega </w:t>
      </w:r>
      <w:r w:rsidRPr="0068405F">
        <w:t xml:space="preserve">gradbenega dovoljenja za </w:t>
      </w:r>
      <w:r w:rsidR="00263BEC" w:rsidRPr="0068405F">
        <w:t>k</w:t>
      </w:r>
      <w:r w:rsidR="00C32F96" w:rsidRPr="0068405F">
        <w:t>rožno kabinsk</w:t>
      </w:r>
      <w:r w:rsidR="00263BEC" w:rsidRPr="0068405F">
        <w:t>o</w:t>
      </w:r>
      <w:r w:rsidR="00C32F96" w:rsidRPr="0068405F">
        <w:t xml:space="preserve"> žičnic</w:t>
      </w:r>
      <w:r w:rsidR="00263BEC" w:rsidRPr="0068405F">
        <w:t>o</w:t>
      </w:r>
      <w:r w:rsidR="00C32F96" w:rsidRPr="0068405F">
        <w:t xml:space="preserve"> Vitranc1</w:t>
      </w:r>
      <w:r w:rsidRPr="0068405F">
        <w:t xml:space="preserve">. K zahtevi za izdajo gradbenega dovoljenja je pooblaščenec investitorja priložil projektno dokumentacijo DGD št. projekta </w:t>
      </w:r>
      <w:r w:rsidR="0018114F" w:rsidRPr="0068405F">
        <w:t>P-376-22</w:t>
      </w:r>
      <w:r w:rsidRPr="0068405F">
        <w:t xml:space="preserve">, </w:t>
      </w:r>
      <w:r w:rsidR="00020C01" w:rsidRPr="0068405F">
        <w:t>februar 2022 in čistopis november 2022</w:t>
      </w:r>
      <w:r w:rsidRPr="0068405F">
        <w:t>,</w:t>
      </w:r>
      <w:r w:rsidR="0018114F" w:rsidRPr="0068405F">
        <w:t xml:space="preserve"> SKA Aleksander Krašovec </w:t>
      </w:r>
      <w:proofErr w:type="spellStart"/>
      <w:r w:rsidR="0018114F" w:rsidRPr="0068405F">
        <w:t>s.p</w:t>
      </w:r>
      <w:proofErr w:type="spellEnd"/>
      <w:r w:rsidR="0018114F" w:rsidRPr="0068405F">
        <w:t>., Cesta Kokrškega odreda 21, 4000 Kranj</w:t>
      </w:r>
      <w:r w:rsidRPr="0068405F">
        <w:t xml:space="preserve"> in Poročilo o vplivih na okolje </w:t>
      </w:r>
      <w:r w:rsidR="007B2766" w:rsidRPr="0068405F">
        <w:t>100522-jh/</w:t>
      </w:r>
      <w:proofErr w:type="spellStart"/>
      <w:r w:rsidR="007B2766" w:rsidRPr="0068405F">
        <w:t>nz</w:t>
      </w:r>
      <w:proofErr w:type="spellEnd"/>
      <w:r w:rsidR="007B2766" w:rsidRPr="0068405F">
        <w:t xml:space="preserve"> z dne 11. 11. 2022, dopolnjeno dne 14. 3. 2023, izdelal </w:t>
      </w:r>
      <w:r w:rsidRPr="0068405F">
        <w:t>E-NET OKOLJE d.o.o., Linhartova cesta 13, Ljubljana.</w:t>
      </w:r>
    </w:p>
    <w:p w14:paraId="5FFAF17F" w14:textId="77777777" w:rsidR="00342D7D" w:rsidRPr="0068405F" w:rsidRDefault="00342D7D" w:rsidP="0068405F">
      <w:pPr>
        <w:pStyle w:val="Obrazloitev10"/>
        <w:numPr>
          <w:ilvl w:val="0"/>
          <w:numId w:val="0"/>
        </w:numPr>
      </w:pPr>
    </w:p>
    <w:p w14:paraId="404FEDE9" w14:textId="77777777" w:rsidR="0068405F" w:rsidRPr="0068405F" w:rsidRDefault="00342D7D" w:rsidP="0068405F">
      <w:pPr>
        <w:pStyle w:val="Obrazloitev10"/>
      </w:pPr>
      <w:r w:rsidRPr="0068405F">
        <w:t>Pooblaščenec investitorja je na zahtevo upravnega organa vlogo za izdajo gradbenega dovoljenja večkrat dopolnil, vloga je bila popolna dne 19. 5. 2023.</w:t>
      </w:r>
    </w:p>
    <w:p w14:paraId="79189ECD" w14:textId="151ACDA5" w:rsidR="00E70BD8" w:rsidRPr="0068405F" w:rsidRDefault="00E70BD8" w:rsidP="0068405F">
      <w:pPr>
        <w:spacing w:line="260" w:lineRule="exact"/>
        <w:rPr>
          <w:highlight w:val="yellow"/>
        </w:rPr>
      </w:pPr>
    </w:p>
    <w:p w14:paraId="409109D8" w14:textId="3A0E44E5" w:rsidR="00E70BD8" w:rsidRPr="0068405F" w:rsidRDefault="00E70BD8" w:rsidP="0068405F">
      <w:pPr>
        <w:pStyle w:val="Obrazloitev10"/>
      </w:pPr>
      <w:r w:rsidRPr="0068405F">
        <w:t xml:space="preserve">Upravni organ je </w:t>
      </w:r>
      <w:r w:rsidR="009E7786" w:rsidRPr="0068405F">
        <w:t xml:space="preserve">15. 12. 2022 </w:t>
      </w:r>
      <w:r w:rsidRPr="0068405F">
        <w:t xml:space="preserve">v skladu s prvim odstavkom 65. člena GZ-1 zaprosil vse pristojne </w:t>
      </w:r>
      <w:proofErr w:type="spellStart"/>
      <w:r w:rsidRPr="0068405F">
        <w:t>mnenjedajalce</w:t>
      </w:r>
      <w:proofErr w:type="spellEnd"/>
      <w:r w:rsidRPr="0068405F">
        <w:t xml:space="preserve"> za izdajo mnenj o sprejemljivosti nameravane gradnje z vidika njihove pristojnosti in za morebitne pogoje, ki se nanašajo na izvedbo gradnje in uporabo objekta. V postopku so bila pridobljena vsa mnenja pristojnih </w:t>
      </w:r>
      <w:proofErr w:type="spellStart"/>
      <w:r w:rsidRPr="0068405F">
        <w:t>mnenjedajalcev</w:t>
      </w:r>
      <w:proofErr w:type="spellEnd"/>
      <w:r w:rsidRPr="0068405F">
        <w:t>.</w:t>
      </w:r>
    </w:p>
    <w:p w14:paraId="1733888D" w14:textId="77777777" w:rsidR="00E70BD8" w:rsidRPr="0068405F" w:rsidRDefault="00E70BD8" w:rsidP="0068405F">
      <w:pPr>
        <w:spacing w:line="260" w:lineRule="exact"/>
        <w:rPr>
          <w:highlight w:val="yellow"/>
        </w:rPr>
      </w:pPr>
    </w:p>
    <w:p w14:paraId="675D8AEE" w14:textId="78929C15" w:rsidR="006E44EF" w:rsidRPr="0068405F" w:rsidRDefault="006E44EF" w:rsidP="0068405F">
      <w:pPr>
        <w:pStyle w:val="Obrazloitev10"/>
      </w:pPr>
      <w:r w:rsidRPr="0068405F">
        <w:t xml:space="preserve">Upravni organ ugotavlja, da se zahteva investitorja nanaša na delno odstranitev obstoječe štirisedežnice </w:t>
      </w:r>
      <w:proofErr w:type="spellStart"/>
      <w:r w:rsidRPr="0068405F">
        <w:t>Vitranc</w:t>
      </w:r>
      <w:proofErr w:type="spellEnd"/>
      <w:r w:rsidRPr="0068405F">
        <w:t xml:space="preserve"> 1 in gradnjo nove krožno kabinske žičnice </w:t>
      </w:r>
      <w:proofErr w:type="spellStart"/>
      <w:r w:rsidRPr="0068405F">
        <w:t>Vitranc</w:t>
      </w:r>
      <w:proofErr w:type="spellEnd"/>
      <w:r w:rsidRPr="0068405F">
        <w:t xml:space="preserve"> 1 na mestu odstranjene štirisedežnice na isti trasi. Trasa poteka delno po smučišču (travnik) in delno po poseki skozi gozd, v celoti se ohrani lega spodnje in zgornje postaje. Nameravani poseg je v celoti predviden na območju obstoječega smučišča Kranjska Gora. Površina gradbišča bo znašala 20.800 m2 in obsega celotno traso obstoječe in nove žičnice, izkopi pa se bodo izvajali le na površini 4.000 m2. Dostop za uporabnike nove krožno kabinske žičnice je po obstoječi cesti, od parkirišč do vznožja žičnice. Dostop z vozili do zgornje postaje je predviden le za potrebe vzdrževanja, in sicer po obstoječih servisno vzdrževalnih poteh preko smučišča s terenskimi vozili. Žičnice za prevoz oseb se uvrščajo med zahtevne objekte s klasifikacijo po CC-SI 24122 Drugi gradbeni inženirski objekti za šport, rekreacijo in prosti čas. V sklopu nameravanega posega bo demontiran mehanski </w:t>
      </w:r>
      <w:r w:rsidRPr="0068405F">
        <w:lastRenderedPageBreak/>
        <w:t>sklop obstoječe štirisedežnice, odstranjena bo spodnja postaja, vmesni stebri in del zgornje postaje. Na zgornji postaji se ohranja betonski del objekta, v katerem se nahajajo transformatorska postaja, skladišča in nadzorni prostor. Zgrajena bo nova spodnja postaja s podzemno garažo (skladišče za kabine), zgornja postaja in vmesni stebri. Vgrajen bo mehanski sklop naprave za krožno kabinsko žičnico, ki bo funkcionalno povezan z obstoječim objektom in sistemom električnega napajanja v zgornji postaji. Pogon nove krožno kabinske žičnice bo, enako kot pri obstoječi štirisedežnici, na zgornji postaji. Nova žičnica bo zgrajena v poševni dolžini 1.246,00 m in bo imela zmogljivost prevoza 2.700 oseb na uro.</w:t>
      </w:r>
    </w:p>
    <w:p w14:paraId="0AA7A8AA" w14:textId="77777777" w:rsidR="006E44EF" w:rsidRPr="0068405F" w:rsidRDefault="006E44EF" w:rsidP="0068405F">
      <w:pPr>
        <w:spacing w:line="260" w:lineRule="exact"/>
        <w:rPr>
          <w:lang w:eastAsia="sl-SI"/>
        </w:rPr>
      </w:pPr>
    </w:p>
    <w:p w14:paraId="5CFE359B" w14:textId="77777777" w:rsidR="006E44EF" w:rsidRPr="0068405F" w:rsidRDefault="006E44EF" w:rsidP="0068405F">
      <w:pPr>
        <w:spacing w:line="260" w:lineRule="exact"/>
        <w:rPr>
          <w:lang w:eastAsia="sl-SI"/>
        </w:rPr>
      </w:pPr>
      <w:r w:rsidRPr="0068405F">
        <w:rPr>
          <w:lang w:eastAsia="sl-SI"/>
        </w:rPr>
        <w:t xml:space="preserve">Upravni organ ugotavlja, da je nameravani poseg objekt z vplivi na okolje, za katerega je treba izvesti presojo vplivov na okolje. Obveznost presoje vplivov na okolje se ugotavlja v skladu z Uredbo o posegih v okolje, za katere je treba izvesti presojo vplivov na okolje (Uradni list RS, št. 51/14, 57/15, 26/17, 105/20 in 44/22 – ZVO-2; v nadaljevanju Uredba o posegih v okolje). Presoja vplivov na okolje je v skladu s točko H.2 priloge 1 Uredbe o posegih v okolje obvezna za stalne žičniške naprave, ki lahko prepeljejo 1500 oseb na uro. Zahtevek investitorja se nanaša na odstranitev obstoječe štirisedežnice </w:t>
      </w:r>
      <w:proofErr w:type="spellStart"/>
      <w:r w:rsidRPr="0068405F">
        <w:rPr>
          <w:lang w:eastAsia="sl-SI"/>
        </w:rPr>
        <w:t>Vitranc</w:t>
      </w:r>
      <w:proofErr w:type="spellEnd"/>
      <w:r w:rsidRPr="0068405F">
        <w:rPr>
          <w:lang w:eastAsia="sl-SI"/>
        </w:rPr>
        <w:t xml:space="preserve"> 1 in gradnjo nove krožno kabinske žičnice </w:t>
      </w:r>
      <w:proofErr w:type="spellStart"/>
      <w:r w:rsidRPr="0068405F">
        <w:rPr>
          <w:lang w:eastAsia="sl-SI"/>
        </w:rPr>
        <w:t>Vitranc</w:t>
      </w:r>
      <w:proofErr w:type="spellEnd"/>
      <w:r w:rsidRPr="0068405F">
        <w:rPr>
          <w:lang w:eastAsia="sl-SI"/>
        </w:rPr>
        <w:t xml:space="preserve"> 1 z zmogljivostjo prevoza 2.700 oseb na uro. Obstoječa zmogljivost prevoza vseh žičniških naprav, ki so v upravljanju nosilca nameravanega posega na smučiščih v Kranjski Gori, </w:t>
      </w:r>
      <w:proofErr w:type="spellStart"/>
      <w:r w:rsidRPr="0068405F">
        <w:rPr>
          <w:lang w:eastAsia="sl-SI"/>
        </w:rPr>
        <w:t>Podkornu</w:t>
      </w:r>
      <w:proofErr w:type="spellEnd"/>
      <w:r w:rsidRPr="0068405F">
        <w:rPr>
          <w:lang w:eastAsia="sl-SI"/>
        </w:rPr>
        <w:t xml:space="preserve"> in Planici, znaša 13.932 oseb na uro. S posegom se bo skupna zmogljivost vseh žičniških naprav povečala na 14.725 oseb na uro. Glede na navedeno, zmogljivost novo zgrajenih žičniških naprav presega prag, določen v točki H.2 priloge 1 Uredbe o posegih v okolje, zato je po navedeni točki potrebno izvesti presojo vplivov na okolje. Postopek se vodi kot integralni postopek v skladu s IV. poglavjem GZ, gradbeno dovoljenje pa združuje odločitev o izpolnjevanju pogojev za izdajo gradbenega dovoljenja in okoljevarstvenega soglasja (1. odstavek 50. člena GZ).</w:t>
      </w:r>
    </w:p>
    <w:p w14:paraId="36F84E80" w14:textId="77777777" w:rsidR="00E70BD8" w:rsidRPr="0068405F" w:rsidRDefault="00E70BD8" w:rsidP="0068405F">
      <w:pPr>
        <w:spacing w:line="260" w:lineRule="exact"/>
        <w:rPr>
          <w:highlight w:val="yellow"/>
        </w:rPr>
      </w:pPr>
    </w:p>
    <w:p w14:paraId="6EE8648E" w14:textId="77777777" w:rsidR="00E70BD8" w:rsidRPr="0068405F" w:rsidRDefault="00E70BD8" w:rsidP="0068405F">
      <w:pPr>
        <w:pStyle w:val="Obrazloitev10"/>
      </w:pPr>
      <w:r w:rsidRPr="0068405F">
        <w:t xml:space="preserve">Upravni organ ugotavlja, da se zahtevek investitorja nanaša na </w:t>
      </w:r>
      <w:r w:rsidR="006D3C4C" w:rsidRPr="0068405F">
        <w:t xml:space="preserve">odstranitev obstoječe štirisedežnice razen </w:t>
      </w:r>
      <w:r w:rsidR="00683892" w:rsidRPr="0068405F">
        <w:t xml:space="preserve">zidanega vkopanega objekta s </w:t>
      </w:r>
      <w:r w:rsidR="006D3C4C" w:rsidRPr="0068405F">
        <w:t>kletni</w:t>
      </w:r>
      <w:r w:rsidR="00683892" w:rsidRPr="0068405F">
        <w:t>ma</w:t>
      </w:r>
      <w:r w:rsidR="006D3C4C" w:rsidRPr="0068405F">
        <w:t xml:space="preserve"> etaž</w:t>
      </w:r>
      <w:r w:rsidR="00683892" w:rsidRPr="0068405F">
        <w:t xml:space="preserve">ama, </w:t>
      </w:r>
      <w:r w:rsidR="006D3C4C" w:rsidRPr="0068405F">
        <w:t>inštalacijsk</w:t>
      </w:r>
      <w:r w:rsidR="00683892" w:rsidRPr="0068405F">
        <w:t>im</w:t>
      </w:r>
      <w:r w:rsidR="006D3C4C" w:rsidRPr="0068405F">
        <w:t xml:space="preserve"> prostor</w:t>
      </w:r>
      <w:r w:rsidR="00683892" w:rsidRPr="0068405F">
        <w:t>om ter TP</w:t>
      </w:r>
      <w:r w:rsidR="006D3C4C" w:rsidRPr="0068405F">
        <w:t xml:space="preserve"> na zgornji postaji obstoječe štirisedežnice ter </w:t>
      </w:r>
      <w:r w:rsidRPr="0068405F">
        <w:t xml:space="preserve">gradnjo </w:t>
      </w:r>
      <w:r w:rsidR="006D3C4C" w:rsidRPr="0068405F">
        <w:t xml:space="preserve">krožne kabinske žičnice </w:t>
      </w:r>
      <w:proofErr w:type="spellStart"/>
      <w:r w:rsidR="006D3C4C" w:rsidRPr="0068405F">
        <w:t>Vitranc</w:t>
      </w:r>
      <w:proofErr w:type="spellEnd"/>
      <w:r w:rsidR="006D3C4C" w:rsidRPr="0068405F">
        <w:t xml:space="preserve"> 1 na isti lokaciji</w:t>
      </w:r>
      <w:r w:rsidRPr="0068405F">
        <w:t xml:space="preserve">. </w:t>
      </w:r>
      <w:r w:rsidR="006D3C4C" w:rsidRPr="0068405F">
        <w:t>Nova žičnica</w:t>
      </w:r>
      <w:r w:rsidR="00683892" w:rsidRPr="0068405F">
        <w:t xml:space="preserve"> b</w:t>
      </w:r>
      <w:r w:rsidR="00FC446E" w:rsidRPr="0068405F">
        <w:t xml:space="preserve">o imela </w:t>
      </w:r>
      <w:r w:rsidRPr="0068405F">
        <w:t xml:space="preserve">poševno dolžino </w:t>
      </w:r>
      <w:r w:rsidR="002F684B" w:rsidRPr="0068405F">
        <w:t xml:space="preserve">1193,0 </w:t>
      </w:r>
      <w:r w:rsidRPr="0068405F">
        <w:t xml:space="preserve">m, horizontalno dolžino </w:t>
      </w:r>
      <w:r w:rsidR="006D3C4C" w:rsidRPr="0068405F">
        <w:t>1</w:t>
      </w:r>
      <w:r w:rsidR="002F684B" w:rsidRPr="0068405F">
        <w:t>151</w:t>
      </w:r>
      <w:r w:rsidR="006D3C4C" w:rsidRPr="0068405F">
        <w:t xml:space="preserve">,0 m in višinsko razliko </w:t>
      </w:r>
      <w:r w:rsidR="002E2AD8" w:rsidRPr="0068405F">
        <w:t>295,4</w:t>
      </w:r>
      <w:r w:rsidRPr="0068405F">
        <w:t xml:space="preserve"> m. Kapaciteta štirisedežnice </w:t>
      </w:r>
      <w:r w:rsidR="00FC446E" w:rsidRPr="0068405F">
        <w:t>bo</w:t>
      </w:r>
      <w:r w:rsidRPr="0068405F">
        <w:t xml:space="preserve"> 2</w:t>
      </w:r>
      <w:r w:rsidR="002E2AD8" w:rsidRPr="0068405F">
        <w:t>700</w:t>
      </w:r>
      <w:r w:rsidRPr="0068405F">
        <w:t xml:space="preserve"> oseb/h. Imela bo zgornjo pogonsko </w:t>
      </w:r>
      <w:r w:rsidR="002E2AD8" w:rsidRPr="0068405F">
        <w:t>–</w:t>
      </w:r>
      <w:r w:rsidRPr="0068405F">
        <w:t xml:space="preserve"> napenjalno</w:t>
      </w:r>
      <w:r w:rsidR="002E2AD8" w:rsidRPr="0068405F">
        <w:t xml:space="preserve"> postajo na koti 1</w:t>
      </w:r>
      <w:r w:rsidR="002F684B" w:rsidRPr="0068405F">
        <w:t>1</w:t>
      </w:r>
      <w:r w:rsidR="002E2AD8" w:rsidRPr="0068405F">
        <w:t xml:space="preserve">13,0 m </w:t>
      </w:r>
      <w:proofErr w:type="spellStart"/>
      <w:r w:rsidR="002E2AD8" w:rsidRPr="0068405F">
        <w:t>n.v</w:t>
      </w:r>
      <w:proofErr w:type="spellEnd"/>
      <w:r w:rsidR="002E2AD8" w:rsidRPr="0068405F">
        <w:t>.</w:t>
      </w:r>
      <w:r w:rsidR="00A37B80" w:rsidRPr="0068405F">
        <w:t xml:space="preserve"> </w:t>
      </w:r>
      <w:r w:rsidRPr="0068405F">
        <w:t xml:space="preserve">in spodnjo obračalno postajo </w:t>
      </w:r>
      <w:r w:rsidR="002E2AD8" w:rsidRPr="0068405F">
        <w:t xml:space="preserve">na koti 817,6 m </w:t>
      </w:r>
      <w:r w:rsidRPr="0068405F">
        <w:t>ter dva kontrolna objekta in 8 stebrov</w:t>
      </w:r>
      <w:r w:rsidR="00A37B80" w:rsidRPr="0068405F">
        <w:t xml:space="preserve"> višine od 5,9 do 9,8 m</w:t>
      </w:r>
      <w:r w:rsidRPr="0068405F">
        <w:t xml:space="preserve">. Kontrolni objekt na spodnji postaji </w:t>
      </w:r>
      <w:r w:rsidR="0004145F" w:rsidRPr="0068405F">
        <w:t xml:space="preserve">bo </w:t>
      </w:r>
      <w:r w:rsidRPr="0068405F">
        <w:t xml:space="preserve">dimenzij </w:t>
      </w:r>
      <w:r w:rsidR="002E2AD8" w:rsidRPr="0068405F">
        <w:t>5,5</w:t>
      </w:r>
      <w:r w:rsidRPr="0068405F">
        <w:t xml:space="preserve"> x 4,</w:t>
      </w:r>
      <w:r w:rsidR="002E2AD8" w:rsidRPr="0068405F">
        <w:t>3</w:t>
      </w:r>
      <w:r w:rsidRPr="0068405F">
        <w:t xml:space="preserve"> m in višine 3,</w:t>
      </w:r>
      <w:r w:rsidR="002E2AD8" w:rsidRPr="0068405F">
        <w:t>3</w:t>
      </w:r>
      <w:r w:rsidRPr="0068405F">
        <w:t xml:space="preserve"> m</w:t>
      </w:r>
      <w:r w:rsidR="00FC446E" w:rsidRPr="0068405F">
        <w:t xml:space="preserve"> ter etaž</w:t>
      </w:r>
      <w:r w:rsidR="00683892" w:rsidRPr="0068405F">
        <w:t>:</w:t>
      </w:r>
      <w:r w:rsidR="00FC446E" w:rsidRPr="0068405F">
        <w:t xml:space="preserve"> K + inštalacijska etaža + P</w:t>
      </w:r>
      <w:r w:rsidRPr="0068405F">
        <w:t xml:space="preserve">. Kontrolni objekt na zgornji postaji </w:t>
      </w:r>
      <w:r w:rsidR="0004145F" w:rsidRPr="0068405F">
        <w:t xml:space="preserve">bo </w:t>
      </w:r>
      <w:r w:rsidR="002E2AD8" w:rsidRPr="0068405F">
        <w:t>dimenzij</w:t>
      </w:r>
      <w:r w:rsidRPr="0068405F">
        <w:t xml:space="preserve"> </w:t>
      </w:r>
      <w:r w:rsidR="002E2AD8" w:rsidRPr="0068405F">
        <w:t>11</w:t>
      </w:r>
      <w:r w:rsidRPr="0068405F">
        <w:t>,0 x 5,</w:t>
      </w:r>
      <w:r w:rsidR="002E2AD8" w:rsidRPr="0068405F">
        <w:t>8</w:t>
      </w:r>
      <w:r w:rsidRPr="0068405F">
        <w:t xml:space="preserve"> m in višine 3,</w:t>
      </w:r>
      <w:r w:rsidR="002E2AD8" w:rsidRPr="0068405F">
        <w:t>4</w:t>
      </w:r>
      <w:r w:rsidRPr="0068405F">
        <w:t xml:space="preserve"> m</w:t>
      </w:r>
      <w:r w:rsidR="00FC446E" w:rsidRPr="0068405F">
        <w:t xml:space="preserve"> ter etaž</w:t>
      </w:r>
      <w:r w:rsidR="00683892" w:rsidRPr="0068405F">
        <w:t xml:space="preserve">: </w:t>
      </w:r>
      <w:r w:rsidR="00FC446E" w:rsidRPr="0068405F">
        <w:t xml:space="preserve">2 </w:t>
      </w:r>
      <w:r w:rsidR="00683892" w:rsidRPr="0068405F">
        <w:t>K</w:t>
      </w:r>
      <w:r w:rsidR="00FC446E" w:rsidRPr="0068405F">
        <w:t xml:space="preserve"> + inštalacijska etaža + P</w:t>
      </w:r>
      <w:r w:rsidRPr="0068405F">
        <w:t xml:space="preserve">. </w:t>
      </w:r>
      <w:r w:rsidR="002E2AD8" w:rsidRPr="0068405F">
        <w:t>Podest na</w:t>
      </w:r>
      <w:r w:rsidRPr="0068405F">
        <w:t xml:space="preserve"> spodnji postaji </w:t>
      </w:r>
      <w:r w:rsidR="006C5603" w:rsidRPr="0068405F">
        <w:t>bo</w:t>
      </w:r>
      <w:r w:rsidRPr="0068405F">
        <w:t xml:space="preserve"> </w:t>
      </w:r>
      <w:r w:rsidR="002E2AD8" w:rsidRPr="0068405F">
        <w:t>v velikosti 14,4 x 16,8 m</w:t>
      </w:r>
      <w:r w:rsidR="006C5603" w:rsidRPr="0068405F">
        <w:t xml:space="preserve"> in bo 0,5 m nad terenom</w:t>
      </w:r>
      <w:r w:rsidRPr="0068405F">
        <w:t xml:space="preserve">. </w:t>
      </w:r>
      <w:r w:rsidR="006C5603" w:rsidRPr="0068405F">
        <w:t>Podest na zgornji postaji bo v velikosti 13,4 x 16,2 m in bo 0,5 m nad terenom.</w:t>
      </w:r>
      <w:r w:rsidR="006A4BB2" w:rsidRPr="0068405F">
        <w:t xml:space="preserve"> Pod spodnj</w:t>
      </w:r>
      <w:r w:rsidR="00E323D9" w:rsidRPr="0068405F">
        <w:t>o</w:t>
      </w:r>
      <w:r w:rsidR="006A4BB2" w:rsidRPr="0068405F">
        <w:t xml:space="preserve"> postaje se bo zgradila garaža za gondole v velikosti </w:t>
      </w:r>
      <w:proofErr w:type="spellStart"/>
      <w:r w:rsidR="006A4BB2" w:rsidRPr="0068405F">
        <w:t>max</w:t>
      </w:r>
      <w:proofErr w:type="spellEnd"/>
      <w:r w:rsidR="006A4BB2" w:rsidRPr="0068405F">
        <w:t>. 42,2 m</w:t>
      </w:r>
      <w:r w:rsidR="0004145F" w:rsidRPr="0068405F">
        <w:t xml:space="preserve"> </w:t>
      </w:r>
      <w:r w:rsidR="006A4BB2" w:rsidRPr="0068405F">
        <w:t xml:space="preserve">x 19,8 m in </w:t>
      </w:r>
      <w:proofErr w:type="spellStart"/>
      <w:r w:rsidR="00E323D9" w:rsidRPr="0068405F">
        <w:t>nadkri</w:t>
      </w:r>
      <w:r w:rsidR="00A37B80" w:rsidRPr="0068405F">
        <w:t>t</w:t>
      </w:r>
      <w:r w:rsidR="00E323D9" w:rsidRPr="0068405F">
        <w:t>im</w:t>
      </w:r>
      <w:proofErr w:type="spellEnd"/>
      <w:r w:rsidR="00E323D9" w:rsidRPr="0068405F">
        <w:t xml:space="preserve"> delom</w:t>
      </w:r>
      <w:r w:rsidR="00FC446E" w:rsidRPr="0068405F">
        <w:t xml:space="preserve"> </w:t>
      </w:r>
      <w:r w:rsidR="00A37B80" w:rsidRPr="0068405F">
        <w:t xml:space="preserve">za spust kabin v klet </w:t>
      </w:r>
      <w:r w:rsidR="00FC446E" w:rsidRPr="0068405F">
        <w:t xml:space="preserve">dimenzij 14,5 x 6,0 m in </w:t>
      </w:r>
      <w:r w:rsidR="006A4BB2" w:rsidRPr="0068405F">
        <w:t>višine 5,8 m nad koto pritličja</w:t>
      </w:r>
      <w:r w:rsidR="00FD20FE" w:rsidRPr="0068405F">
        <w:t>.</w:t>
      </w:r>
      <w:r w:rsidR="00FC446E" w:rsidRPr="0068405F">
        <w:t xml:space="preserve"> Žičnica se bo priključila na obstoječ SN vod, ki se v delu predvidene garaže premakne. </w:t>
      </w:r>
      <w:r w:rsidR="00E323D9" w:rsidRPr="0068405F">
        <w:t xml:space="preserve">Dostopi </w:t>
      </w:r>
      <w:r w:rsidR="00FC446E" w:rsidRPr="0068405F">
        <w:t>do obeh postaj žičnice</w:t>
      </w:r>
      <w:r w:rsidR="00E323D9" w:rsidRPr="0068405F">
        <w:t xml:space="preserve"> so obstoječi</w:t>
      </w:r>
      <w:r w:rsidR="00FC446E" w:rsidRPr="0068405F">
        <w:t xml:space="preserve">. Do spodnje postaje je </w:t>
      </w:r>
      <w:r w:rsidR="00683892" w:rsidRPr="0068405F">
        <w:t xml:space="preserve">predviden </w:t>
      </w:r>
      <w:r w:rsidR="00FC446E" w:rsidRPr="0068405F">
        <w:t xml:space="preserve">dostop z lokalne ceste in do zgornje </w:t>
      </w:r>
      <w:r w:rsidR="00E323D9" w:rsidRPr="0068405F">
        <w:t>preko</w:t>
      </w:r>
      <w:r w:rsidR="00FC446E" w:rsidRPr="0068405F">
        <w:t xml:space="preserve"> vzdrževalnih</w:t>
      </w:r>
      <w:r w:rsidR="00E323D9" w:rsidRPr="0068405F">
        <w:t xml:space="preserve"> poti</w:t>
      </w:r>
      <w:r w:rsidR="00FC446E" w:rsidRPr="0068405F">
        <w:t xml:space="preserve"> in smučišč</w:t>
      </w:r>
      <w:r w:rsidR="00E323D9" w:rsidRPr="0068405F">
        <w:t>a</w:t>
      </w:r>
      <w:r w:rsidR="00FC446E" w:rsidRPr="0068405F">
        <w:t>.</w:t>
      </w:r>
    </w:p>
    <w:p w14:paraId="6466968B" w14:textId="77777777" w:rsidR="00E70BD8" w:rsidRPr="0068405F" w:rsidRDefault="00E70BD8" w:rsidP="0068405F">
      <w:pPr>
        <w:spacing w:line="260" w:lineRule="exact"/>
        <w:rPr>
          <w:highlight w:val="cyan"/>
        </w:rPr>
      </w:pPr>
    </w:p>
    <w:p w14:paraId="4EAA2F2F" w14:textId="77777777" w:rsidR="00E70BD8" w:rsidRPr="0068405F" w:rsidRDefault="00E70BD8" w:rsidP="0068405F">
      <w:pPr>
        <w:pStyle w:val="Obrazloitev10"/>
      </w:pPr>
      <w:r w:rsidRPr="0068405F">
        <w:t>Upravni organ je, skladno z določbami 54. člena GZ-1, v postopku ugotovil:</w:t>
      </w:r>
    </w:p>
    <w:p w14:paraId="71E0EBFF" w14:textId="77777777" w:rsidR="00E70BD8" w:rsidRPr="0068405F" w:rsidRDefault="00E70BD8" w:rsidP="0068405F">
      <w:pPr>
        <w:spacing w:line="260" w:lineRule="exact"/>
      </w:pPr>
    </w:p>
    <w:p w14:paraId="5CCA923E" w14:textId="0F6E113C" w:rsidR="00E70BD8" w:rsidRPr="00B1200D" w:rsidRDefault="00E70BD8" w:rsidP="008B608C">
      <w:pPr>
        <w:pStyle w:val="Obrazloitev1"/>
        <w:ind w:left="0" w:firstLine="0"/>
      </w:pPr>
      <w:r w:rsidRPr="00B1200D">
        <w:t>Zakon o urejanju prostora (Uradni list RS, št. 199/21) v 282. členu določa, da občina izdaja mnenja glede skladnosti gradnje oziroma uporabe objekta in skladnosti gradbene parcele z občinskimi prostorskimi izvedbenimi akti; na območju državnega prostorskega načrta in uredbe o državnem prostorskem ureditvenem načrtu pa pristojno ministrstvo. Hkrati je v tretjem odstavku 43. člena GZ-1 določeno, da se za objekt, za katerega izdajo gradbenega dovoljenja je pristojno ministrstvo in je predviden na območju, za katero je sprejet državni prostorski izvedbeni akt, mnenje ministrstva, pristojnega za prostor, ne pridobi, temveč se o tem odloči v postopku izdaje gradbenega dovoljenja.</w:t>
      </w:r>
      <w:r w:rsidR="00B1200D" w:rsidRPr="00B1200D">
        <w:t xml:space="preserve"> </w:t>
      </w:r>
    </w:p>
    <w:p w14:paraId="6259310F" w14:textId="39577539" w:rsidR="00E70BD8" w:rsidRPr="0068405F" w:rsidRDefault="00E70BD8" w:rsidP="00B1200D">
      <w:pPr>
        <w:pStyle w:val="Obrazloitev1"/>
        <w:numPr>
          <w:ilvl w:val="0"/>
          <w:numId w:val="0"/>
        </w:numPr>
        <w:ind w:left="-11"/>
        <w:rPr>
          <w:b/>
        </w:rPr>
      </w:pPr>
      <w:r w:rsidRPr="0068405F">
        <w:t xml:space="preserve">Glede na zgoraj navedeno upravni organ ugotavlja, da je dokumentacija za pridobitev gradbenega dovoljenja skladna z določbami </w:t>
      </w:r>
      <w:r w:rsidR="00A43C8F" w:rsidRPr="0068405F">
        <w:t>prostorskih ureditvenih pogojev za območje</w:t>
      </w:r>
      <w:r w:rsidRPr="0068405F">
        <w:t xml:space="preserve"> občine </w:t>
      </w:r>
      <w:r w:rsidR="00A43C8F" w:rsidRPr="0068405F">
        <w:lastRenderedPageBreak/>
        <w:t>Kranjska Gora</w:t>
      </w:r>
      <w:r w:rsidRPr="0068405F">
        <w:t xml:space="preserve"> (</w:t>
      </w:r>
      <w:r w:rsidR="005B16B3" w:rsidRPr="0068405F">
        <w:t>Uradno prečiščeno besedilo - PUP KG – UPB5, Uradni list RS št. 200/2020</w:t>
      </w:r>
      <w:r w:rsidRPr="0068405F">
        <w:t xml:space="preserve">), kar izhaja iz mnenja št. </w:t>
      </w:r>
      <w:r w:rsidR="005A371C" w:rsidRPr="0068405F">
        <w:t>3514-89/2022-4</w:t>
      </w:r>
      <w:r w:rsidRPr="0068405F">
        <w:t xml:space="preserve"> z dne </w:t>
      </w:r>
      <w:r w:rsidR="005A371C" w:rsidRPr="0068405F">
        <w:t>12. 1. 2023</w:t>
      </w:r>
      <w:r w:rsidRPr="0068405F">
        <w:t xml:space="preserve">, ki ga je izdala </w:t>
      </w:r>
      <w:r w:rsidR="00A61B20" w:rsidRPr="0068405F">
        <w:t>O</w:t>
      </w:r>
      <w:r w:rsidRPr="0068405F">
        <w:t xml:space="preserve">bčina </w:t>
      </w:r>
      <w:r w:rsidR="00A61B20" w:rsidRPr="0068405F">
        <w:t>Kranjska Gora</w:t>
      </w:r>
      <w:r w:rsidRPr="0068405F">
        <w:t>.</w:t>
      </w:r>
    </w:p>
    <w:p w14:paraId="12BBF2CE" w14:textId="77777777" w:rsidR="00E70BD8" w:rsidRPr="0068405F" w:rsidRDefault="00E70BD8" w:rsidP="0068405F">
      <w:pPr>
        <w:spacing w:line="260" w:lineRule="exact"/>
      </w:pPr>
    </w:p>
    <w:p w14:paraId="4F5E80F5" w14:textId="0F6A1F27" w:rsidR="00E70BD8" w:rsidRPr="0068405F" w:rsidRDefault="00E70BD8" w:rsidP="008B608C">
      <w:pPr>
        <w:pStyle w:val="Obrazloitev1"/>
        <w:ind w:left="0" w:firstLine="0"/>
        <w:rPr>
          <w:b/>
        </w:rPr>
      </w:pPr>
      <w:r w:rsidRPr="0068405F">
        <w:t xml:space="preserve">Predložena projektna dokumentacija za pridobitev mnenj in gradbenega dovoljenja, navedena v točki III. izreka tega dovoljenja je izdelana v skladu z določbami Pravilnika o podrobnejši vsebini dokumentacije in obrazcih, povezanih z graditvijo objektov (Uradni list RS, št. 36/18, 51/18 – </w:t>
      </w:r>
      <w:proofErr w:type="spellStart"/>
      <w:r w:rsidRPr="0068405F">
        <w:t>popr</w:t>
      </w:r>
      <w:proofErr w:type="spellEnd"/>
      <w:r w:rsidRPr="0068405F">
        <w:t>., 197/20 in 199/21 – GZ-1), ki se, skladno z določbami drugega odstavka 153. člena GZ-1 uporablja do uveljavitve oziroma uporabe novega predpisa, izdanega na podlagi GZ-1. Podpisala sta jo projektant in vodja projekta, ki je bil v času izdelave dokumentacije vpisan v imenik pristojne poklicne zbornice. Sestavni del dokumentacije za pridobitev gradbenega dovoljenja je podpisana izjava projektanta</w:t>
      </w:r>
      <w:r w:rsidR="005A371C" w:rsidRPr="0068405F">
        <w:t xml:space="preserve"> SKA Aleksander Krašovec </w:t>
      </w:r>
      <w:proofErr w:type="spellStart"/>
      <w:r w:rsidR="005A371C" w:rsidRPr="0068405F">
        <w:t>s.p</w:t>
      </w:r>
      <w:proofErr w:type="spellEnd"/>
      <w:r w:rsidR="005A371C" w:rsidRPr="0068405F">
        <w:t>.</w:t>
      </w:r>
      <w:r w:rsidRPr="0068405F">
        <w:t xml:space="preserve"> in vodje projekta</w:t>
      </w:r>
      <w:r w:rsidR="005A371C" w:rsidRPr="0068405F">
        <w:t xml:space="preserve"> Sašo Krašovec, </w:t>
      </w:r>
      <w:proofErr w:type="spellStart"/>
      <w:r w:rsidR="005A371C" w:rsidRPr="0068405F">
        <w:t>univ.dipl.inž.arh</w:t>
      </w:r>
      <w:proofErr w:type="spellEnd"/>
      <w:r w:rsidR="005A371C" w:rsidRPr="0068405F">
        <w:t>. (PA PPN ZAPS 0494)</w:t>
      </w:r>
      <w:r w:rsidRPr="0068405F">
        <w:t>, da so na ravni obdelave dokumentacije za pridobitev gradbenega dovoljenja izpolnjene zahteve iz 25. člena GZ-1.</w:t>
      </w:r>
    </w:p>
    <w:p w14:paraId="778612B7" w14:textId="77777777" w:rsidR="00E70BD8" w:rsidRPr="0068405F" w:rsidRDefault="00E70BD8" w:rsidP="0068405F">
      <w:pPr>
        <w:spacing w:line="260" w:lineRule="exact"/>
        <w:rPr>
          <w:highlight w:val="lightGray"/>
        </w:rPr>
      </w:pPr>
    </w:p>
    <w:p w14:paraId="6D88DCE8" w14:textId="77777777" w:rsidR="00E70BD8" w:rsidRPr="0068405F" w:rsidRDefault="00E70BD8" w:rsidP="008B608C">
      <w:pPr>
        <w:pStyle w:val="Obrazloitev1"/>
        <w:ind w:left="0" w:firstLine="0"/>
        <w:rPr>
          <w:b/>
        </w:rPr>
      </w:pPr>
      <w:r w:rsidRPr="0068405F">
        <w:t>Nameravana gradnja je skladna s predpisi, ki so podlaga za izdajo mnenj. Upravni organ na podlagi vpogleda v DGD, PVO, Prostorski informacijski sistem in pridobljena mnenja v zvezi s tem ugotavlja:</w:t>
      </w:r>
    </w:p>
    <w:p w14:paraId="368F95CF" w14:textId="77777777" w:rsidR="00E70BD8" w:rsidRPr="0068405F" w:rsidRDefault="00E70BD8" w:rsidP="0068405F">
      <w:pPr>
        <w:spacing w:line="260" w:lineRule="exact"/>
      </w:pPr>
    </w:p>
    <w:p w14:paraId="3D7304D6" w14:textId="2B6A54B3" w:rsidR="00E70BD8" w:rsidRPr="007F42F4" w:rsidRDefault="00E70BD8" w:rsidP="007F42F4">
      <w:pPr>
        <w:pStyle w:val="Obrazloitev11"/>
      </w:pPr>
      <w:r w:rsidRPr="007F42F4">
        <w:t>K predmetni gradnji so bil</w:t>
      </w:r>
      <w:r w:rsidR="00EB1BB1" w:rsidRPr="007F42F4">
        <w:t>o</w:t>
      </w:r>
      <w:r w:rsidRPr="007F42F4">
        <w:t xml:space="preserve"> pridobljen</w:t>
      </w:r>
      <w:r w:rsidR="00EB1BB1" w:rsidRPr="007F42F4">
        <w:t>o</w:t>
      </w:r>
      <w:r w:rsidRPr="007F42F4">
        <w:t xml:space="preserve"> mnenj</w:t>
      </w:r>
      <w:r w:rsidR="00EB1BB1" w:rsidRPr="007F42F4">
        <w:t>e</w:t>
      </w:r>
      <w:r w:rsidRPr="007F42F4">
        <w:t xml:space="preserve"> upravljavc</w:t>
      </w:r>
      <w:r w:rsidR="00DC0F42" w:rsidRPr="007F42F4">
        <w:t>a</w:t>
      </w:r>
      <w:r w:rsidRPr="007F42F4">
        <w:t xml:space="preserve"> gospodarske javne infrastrukture, na kater</w:t>
      </w:r>
      <w:r w:rsidR="00DC0405" w:rsidRPr="007F42F4">
        <w:t>o</w:t>
      </w:r>
      <w:r w:rsidRPr="007F42F4">
        <w:t xml:space="preserve"> je predvidena priključitev predmetne gradnje in upravljavc</w:t>
      </w:r>
      <w:r w:rsidR="00DC0405" w:rsidRPr="007F42F4">
        <w:t>a</w:t>
      </w:r>
      <w:r w:rsidRPr="007F42F4">
        <w:t xml:space="preserve"> vod</w:t>
      </w:r>
      <w:r w:rsidR="00DC0405" w:rsidRPr="007F42F4">
        <w:t>a</w:t>
      </w:r>
      <w:r w:rsidRPr="007F42F4">
        <w:t xml:space="preserve"> gospodarske javne infrastrukture, kater</w:t>
      </w:r>
      <w:r w:rsidR="00DC0405" w:rsidRPr="007F42F4">
        <w:t>e</w:t>
      </w:r>
      <w:r w:rsidRPr="007F42F4">
        <w:t xml:space="preserve"> varovalni pas se nahaja v območju predmetne gradnje (</w:t>
      </w:r>
      <w:r w:rsidR="00DC0405" w:rsidRPr="007F42F4">
        <w:t xml:space="preserve">Elektro Gorenjska </w:t>
      </w:r>
      <w:proofErr w:type="spellStart"/>
      <w:r w:rsidR="00DC0405" w:rsidRPr="007F42F4">
        <w:t>d.d</w:t>
      </w:r>
      <w:proofErr w:type="spellEnd"/>
      <w:r w:rsidR="00DC0405" w:rsidRPr="007F42F4">
        <w:t>.</w:t>
      </w:r>
      <w:r w:rsidRPr="007F42F4">
        <w:t xml:space="preserve">). Iz mnenj, ki </w:t>
      </w:r>
      <w:r w:rsidR="00EB1BB1" w:rsidRPr="007F42F4">
        <w:t>je</w:t>
      </w:r>
      <w:r w:rsidRPr="007F42F4">
        <w:t xml:space="preserve"> navedena v točki IV. izreka tega dovoljenja izhaja, da ni zadržkov za izdajo tega dovoljenja z vidika predpisov </w:t>
      </w:r>
      <w:proofErr w:type="spellStart"/>
      <w:r w:rsidRPr="007F42F4">
        <w:t>mnenjedajalc</w:t>
      </w:r>
      <w:r w:rsidR="00EB1BB1" w:rsidRPr="007F42F4">
        <w:t>a</w:t>
      </w:r>
      <w:proofErr w:type="spellEnd"/>
      <w:r w:rsidR="00EB1BB1" w:rsidRPr="007F42F4">
        <w:t xml:space="preserve">, ki so podlaga za njegovo </w:t>
      </w:r>
      <w:r w:rsidRPr="007F42F4">
        <w:t xml:space="preserve">izdajo. Investitor mora pri nadaljnjem projektiranju, med gradnjo in uporabo objekta upoštevati vse pogoje </w:t>
      </w:r>
      <w:proofErr w:type="spellStart"/>
      <w:r w:rsidRPr="007F42F4">
        <w:t>mnenjedajalcev</w:t>
      </w:r>
      <w:proofErr w:type="spellEnd"/>
      <w:r w:rsidRPr="007F42F4">
        <w:t>, k čemur je zavezan v točki V. izreka tega dovoljenja.</w:t>
      </w:r>
    </w:p>
    <w:p w14:paraId="008D4908" w14:textId="77777777" w:rsidR="00E70BD8" w:rsidRPr="0068405F" w:rsidRDefault="00E70BD8" w:rsidP="0068405F">
      <w:pPr>
        <w:spacing w:line="260" w:lineRule="exact"/>
      </w:pPr>
    </w:p>
    <w:p w14:paraId="47376FBA" w14:textId="76E07E76" w:rsidR="00E70BD8" w:rsidRPr="0068405F" w:rsidRDefault="00E70BD8" w:rsidP="008B608C">
      <w:pPr>
        <w:pStyle w:val="Obrazloitev1"/>
        <w:ind w:left="0" w:firstLine="0"/>
        <w:rPr>
          <w:b/>
        </w:rPr>
      </w:pPr>
      <w:r w:rsidRPr="0068405F">
        <w:t xml:space="preserve">Ugotovitve v zvezi s področji, ki so tudi predmet presoje vplivov na okolje v integralnem postopku, so podane v točki </w:t>
      </w:r>
      <w:r w:rsidR="009E7786" w:rsidRPr="0068405F">
        <w:t>10</w:t>
      </w:r>
      <w:r w:rsidRPr="0068405F">
        <w:t>.</w:t>
      </w:r>
    </w:p>
    <w:p w14:paraId="511B9BF1" w14:textId="77777777" w:rsidR="00214939" w:rsidRPr="0068405F" w:rsidRDefault="00214939" w:rsidP="00B1200D">
      <w:pPr>
        <w:pStyle w:val="Obrazloitev1"/>
        <w:numPr>
          <w:ilvl w:val="0"/>
          <w:numId w:val="0"/>
        </w:numPr>
      </w:pPr>
    </w:p>
    <w:p w14:paraId="31F71E2B" w14:textId="1E81CB6C" w:rsidR="006E44EF" w:rsidRPr="0068405F" w:rsidRDefault="00F12644" w:rsidP="008B608C">
      <w:pPr>
        <w:pStyle w:val="Obrazloitev1"/>
        <w:ind w:left="0" w:firstLine="0"/>
      </w:pPr>
      <w:r w:rsidRPr="0068405F">
        <w:t>Lokacija nameravanega posega leži izven zavarovanih območij narave, posebnih varstvenih območij, potencialnih območij Natura 2000 in območij naravnih vrednot, zato za predmetno gradnjo ni treba izvesti presoje sprejemljivosti v skladu s predpisi, ki urejajo ohranjanje narave.</w:t>
      </w:r>
    </w:p>
    <w:p w14:paraId="78805B1D" w14:textId="77777777" w:rsidR="006E44EF" w:rsidRPr="0068405F" w:rsidRDefault="006E44EF" w:rsidP="00B1200D">
      <w:pPr>
        <w:pStyle w:val="Obrazloitev1"/>
        <w:numPr>
          <w:ilvl w:val="0"/>
          <w:numId w:val="0"/>
        </w:numPr>
      </w:pPr>
    </w:p>
    <w:p w14:paraId="2EB13FF1" w14:textId="77777777" w:rsidR="00E70BD8" w:rsidRPr="0068405F" w:rsidRDefault="00E70BD8" w:rsidP="008B608C">
      <w:pPr>
        <w:pStyle w:val="Obrazloitev1"/>
        <w:ind w:left="0" w:firstLine="0"/>
        <w:rPr>
          <w:b/>
        </w:rPr>
      </w:pPr>
      <w:r w:rsidRPr="0068405F">
        <w:t xml:space="preserve">Iz predložene dokumentacije DGD in predloženih mnenj pristojnih </w:t>
      </w:r>
      <w:proofErr w:type="spellStart"/>
      <w:r w:rsidRPr="0068405F">
        <w:t>mnenjedajalcev</w:t>
      </w:r>
      <w:proofErr w:type="spellEnd"/>
      <w:r w:rsidRPr="0068405F">
        <w:t xml:space="preserve"> izhaja, da bo zagotovljena minimalna komunalna oskrba objektov, ki v konkretnem primeru obsega oskrbo z energijo (elektrika) in dostop do javne poti, kot navedeno v izreku te odločbe.</w:t>
      </w:r>
    </w:p>
    <w:p w14:paraId="60EEDC7C" w14:textId="77777777" w:rsidR="00E70BD8" w:rsidRPr="0068405F" w:rsidRDefault="00E70BD8" w:rsidP="0068405F">
      <w:pPr>
        <w:spacing w:line="260" w:lineRule="exact"/>
        <w:rPr>
          <w:highlight w:val="green"/>
        </w:rPr>
      </w:pPr>
    </w:p>
    <w:p w14:paraId="468D7C61" w14:textId="4E3CFF4B" w:rsidR="00E70BD8" w:rsidRPr="0068405F" w:rsidRDefault="00E70BD8" w:rsidP="008B608C">
      <w:pPr>
        <w:pStyle w:val="Obrazloitev1"/>
        <w:ind w:left="0" w:firstLine="0"/>
      </w:pPr>
      <w:r w:rsidRPr="0068405F">
        <w:t>Iz vpogleda v zemljiško knjigo in predloženih listin izhaja, da ima investitor izkazano pravico graditi na vseh zemljiščih, navedenih v izreku te odločbe in sicer je investitor v zemljiški knjigi vpisan kot lastnik zemljišč</w:t>
      </w:r>
      <w:r w:rsidR="0068405F" w:rsidRPr="0068405F">
        <w:t xml:space="preserve"> </w:t>
      </w:r>
      <w:r w:rsidR="00342D7D" w:rsidRPr="0068405F">
        <w:t>oz. imetnik ustrezne stvarne pravice</w:t>
      </w:r>
      <w:r w:rsidRPr="0068405F">
        <w:t>.</w:t>
      </w:r>
      <w:r w:rsidR="00342D7D" w:rsidRPr="0068405F">
        <w:t xml:space="preserve"> Glede zemljišča </w:t>
      </w:r>
      <w:proofErr w:type="spellStart"/>
      <w:r w:rsidR="00342D7D" w:rsidRPr="0068405F">
        <w:t>parc</w:t>
      </w:r>
      <w:proofErr w:type="spellEnd"/>
      <w:r w:rsidR="00342D7D" w:rsidRPr="0068405F">
        <w:t>. št. 877/2 k. o. Kranjska Gora, ki je v zemljišk</w:t>
      </w:r>
      <w:r w:rsidR="00831E6D" w:rsidRPr="0068405F">
        <w:t>o vpisana kot javno dobro, upravni organ ugotavlja, da je pravica graditi izkazana na podlagi določila 6. alineje drugega odstavka 35. člena Zakona o žičniških napravah za prevoz oseb (Uradni list RS, št. </w:t>
      </w:r>
      <w:hyperlink r:id="rId10" w:tgtFrame="_blank" w:tooltip="Zakon o žičniških napravah za prevoz oseb (ZŽNPO)" w:history="1">
        <w:r w:rsidR="00831E6D" w:rsidRPr="0068405F">
          <w:t>126/03</w:t>
        </w:r>
      </w:hyperlink>
      <w:r w:rsidR="00831E6D" w:rsidRPr="0068405F">
        <w:t>, </w:t>
      </w:r>
      <w:hyperlink r:id="rId11" w:tgtFrame="_blank" w:tooltip="Zakon o spremembi in dopolnitvi Zakona o žičniških napravah za prevoz oseb" w:history="1">
        <w:r w:rsidR="00831E6D" w:rsidRPr="0068405F">
          <w:t>56/13</w:t>
        </w:r>
      </w:hyperlink>
      <w:r w:rsidR="00831E6D" w:rsidRPr="0068405F">
        <w:t>, </w:t>
      </w:r>
      <w:hyperlink r:id="rId12" w:tgtFrame="_blank" w:tooltip="Zakon o spremembah in dopolnitvi Zakona o žičniških napravah za prevoz oseb" w:history="1">
        <w:r w:rsidR="00831E6D" w:rsidRPr="0068405F">
          <w:t>33/14</w:t>
        </w:r>
      </w:hyperlink>
      <w:r w:rsidR="00831E6D" w:rsidRPr="0068405F">
        <w:t> in </w:t>
      </w:r>
      <w:hyperlink r:id="rId13" w:tgtFrame="_blank" w:tooltip="Zakon o spremembah in dopolnitvah Zakona o žičniških napravah za prevoz oseb" w:history="1">
        <w:r w:rsidR="00831E6D" w:rsidRPr="0068405F">
          <w:t>200/20</w:t>
        </w:r>
      </w:hyperlink>
      <w:r w:rsidR="00831E6D" w:rsidRPr="0068405F">
        <w:t>).</w:t>
      </w:r>
    </w:p>
    <w:p w14:paraId="52DF8C2D" w14:textId="65116A25" w:rsidR="00831E6D" w:rsidRPr="0068405F" w:rsidRDefault="00831E6D" w:rsidP="00B1200D">
      <w:pPr>
        <w:pStyle w:val="Obrazloitev1"/>
        <w:numPr>
          <w:ilvl w:val="0"/>
          <w:numId w:val="0"/>
        </w:numPr>
      </w:pPr>
    </w:p>
    <w:p w14:paraId="6603D2F3" w14:textId="77777777" w:rsidR="0068405F" w:rsidRPr="0068405F" w:rsidRDefault="00E70BD8" w:rsidP="00B1200D">
      <w:pPr>
        <w:pStyle w:val="Obrazloitev1"/>
        <w:numPr>
          <w:ilvl w:val="0"/>
          <w:numId w:val="0"/>
        </w:numPr>
        <w:ind w:left="-11"/>
      </w:pPr>
      <w:r w:rsidRPr="0068405F">
        <w:t xml:space="preserve">Investitor je v postopku predložil koncesijsko pogodbo, ki sta jo za graditev </w:t>
      </w:r>
      <w:r w:rsidR="00B54305" w:rsidRPr="0068405F">
        <w:t xml:space="preserve">žičniške naprave </w:t>
      </w:r>
      <w:proofErr w:type="spellStart"/>
      <w:r w:rsidR="00B54305" w:rsidRPr="0068405F">
        <w:t>Vitranc</w:t>
      </w:r>
      <w:proofErr w:type="spellEnd"/>
      <w:r w:rsidR="00B54305" w:rsidRPr="0068405F">
        <w:t xml:space="preserve"> 1 št. 2430-22-800008, ki sta jo dne </w:t>
      </w:r>
      <w:r w:rsidR="0068405F" w:rsidRPr="0068405F">
        <w:t xml:space="preserve">23. 6. 2022 </w:t>
      </w:r>
      <w:r w:rsidRPr="0068405F">
        <w:t xml:space="preserve">sklenila </w:t>
      </w:r>
      <w:r w:rsidR="00B54305" w:rsidRPr="0068405F">
        <w:t>Republika Slovenija</w:t>
      </w:r>
      <w:r w:rsidRPr="0068405F">
        <w:t xml:space="preserve"> kot </w:t>
      </w:r>
      <w:proofErr w:type="spellStart"/>
      <w:r w:rsidRPr="0068405F">
        <w:t>koncedent</w:t>
      </w:r>
      <w:proofErr w:type="spellEnd"/>
      <w:r w:rsidRPr="0068405F">
        <w:t xml:space="preserve"> ter </w:t>
      </w:r>
      <w:r w:rsidR="0068405F" w:rsidRPr="0068405F">
        <w:t xml:space="preserve">RTC Žičnice Kranjska Gora d.o.o., Borovška cesta 103 a, 4280 Kranjska Gora </w:t>
      </w:r>
      <w:r w:rsidRPr="0068405F">
        <w:t xml:space="preserve">kot koncesionar, </w:t>
      </w:r>
      <w:r w:rsidR="0068405F" w:rsidRPr="0068405F">
        <w:t xml:space="preserve">za gradnjo žičniške naprave </w:t>
      </w:r>
      <w:proofErr w:type="spellStart"/>
      <w:r w:rsidR="0068405F" w:rsidRPr="0068405F">
        <w:t>Vitranc</w:t>
      </w:r>
      <w:proofErr w:type="spellEnd"/>
      <w:r w:rsidR="0068405F" w:rsidRPr="0068405F">
        <w:t xml:space="preserve"> 1</w:t>
      </w:r>
      <w:r w:rsidRPr="0068405F">
        <w:t xml:space="preserve"> </w:t>
      </w:r>
      <w:r w:rsidR="0068405F" w:rsidRPr="0068405F">
        <w:t>in</w:t>
      </w:r>
      <w:r w:rsidRPr="0068405F">
        <w:t xml:space="preserve"> odločb</w:t>
      </w:r>
      <w:r w:rsidR="0068405F" w:rsidRPr="0068405F">
        <w:t>o</w:t>
      </w:r>
      <w:r w:rsidRPr="0068405F">
        <w:t xml:space="preserve"> </w:t>
      </w:r>
      <w:r w:rsidR="0068405F" w:rsidRPr="0068405F">
        <w:t>Vlade RS</w:t>
      </w:r>
      <w:r w:rsidRPr="0068405F">
        <w:t xml:space="preserve"> o podelitvi koncesije </w:t>
      </w:r>
      <w:r w:rsidR="0068405F" w:rsidRPr="0068405F">
        <w:t xml:space="preserve">za graditev žičniške naprave </w:t>
      </w:r>
      <w:r w:rsidRPr="0068405F">
        <w:t xml:space="preserve">št. </w:t>
      </w:r>
      <w:r w:rsidR="0068405F" w:rsidRPr="0068405F">
        <w:t>37600-7/2022/3</w:t>
      </w:r>
      <w:r w:rsidRPr="0068405F">
        <w:t xml:space="preserve"> z dne </w:t>
      </w:r>
      <w:r w:rsidR="0068405F" w:rsidRPr="0068405F">
        <w:t>21. 4. 2022</w:t>
      </w:r>
      <w:r w:rsidRPr="0068405F">
        <w:t>.</w:t>
      </w:r>
    </w:p>
    <w:p w14:paraId="3F79BE95" w14:textId="5566DB9C" w:rsidR="0068405F" w:rsidRPr="0068405F" w:rsidRDefault="0068405F" w:rsidP="00B1200D">
      <w:pPr>
        <w:pStyle w:val="Obrazloitev1"/>
        <w:numPr>
          <w:ilvl w:val="0"/>
          <w:numId w:val="0"/>
        </w:numPr>
        <w:ind w:left="-11"/>
      </w:pPr>
    </w:p>
    <w:p w14:paraId="754A64AB" w14:textId="77777777" w:rsidR="00E70BD8" w:rsidRPr="0068405F" w:rsidRDefault="00E70BD8" w:rsidP="00B1200D">
      <w:pPr>
        <w:pStyle w:val="Obrazloitev1"/>
        <w:numPr>
          <w:ilvl w:val="0"/>
          <w:numId w:val="0"/>
        </w:numPr>
        <w:ind w:left="-11"/>
        <w:rPr>
          <w:b/>
        </w:rPr>
      </w:pPr>
      <w:r w:rsidRPr="0068405F">
        <w:t>Iz navedenih listin izhaja, da ima investitor pravico graditi na zemljiščih, na katerih bo izvedena predmetna gradnja.</w:t>
      </w:r>
    </w:p>
    <w:p w14:paraId="4204E4F7" w14:textId="77777777" w:rsidR="00E70BD8" w:rsidRPr="0068405F" w:rsidRDefault="00E70BD8" w:rsidP="0068405F">
      <w:pPr>
        <w:spacing w:line="260" w:lineRule="exact"/>
        <w:rPr>
          <w:highlight w:val="yellow"/>
        </w:rPr>
      </w:pPr>
    </w:p>
    <w:p w14:paraId="50D0A07C" w14:textId="0493979B" w:rsidR="00E70BD8" w:rsidRPr="0068405F" w:rsidRDefault="00E70BD8" w:rsidP="008B608C">
      <w:pPr>
        <w:pStyle w:val="Obrazloitev1"/>
        <w:ind w:left="0" w:firstLine="0"/>
      </w:pPr>
      <w:r w:rsidRPr="0068405F">
        <w:t>Investitor ni zavezanec za plačilo nadomestila za degradacijo in uzurpacijo prostora.</w:t>
      </w:r>
      <w:r w:rsidR="00EB1BB1" w:rsidRPr="0068405F">
        <w:t xml:space="preserve"> Za</w:t>
      </w:r>
      <w:r w:rsidR="00845058" w:rsidRPr="0068405F">
        <w:t xml:space="preserve"> </w:t>
      </w:r>
      <w:r w:rsidR="00EB1BB1" w:rsidRPr="0068405F">
        <w:t>obstoječo štirisedežnico in zidan objekt na lokaciji zgornje postaje je bilo pridobljeno gradbeno dovoljenje št. 35105-8/2005 z dne 31. 8, 2005.</w:t>
      </w:r>
      <w:r w:rsidRPr="0068405F">
        <w:t xml:space="preserve"> Na podlagi prvega odstavka 3.h člena Zakona o kmetijskih zemljiščih (Uradni list RS, št. 71/11 – uradno prečiščeno besedilo, 58/12, 27/16, 27/17 – ZKme-1D in 79/17 in 44/22) investitor </w:t>
      </w:r>
      <w:r w:rsidR="008A2C04" w:rsidRPr="0068405F">
        <w:t xml:space="preserve">ni </w:t>
      </w:r>
      <w:r w:rsidRPr="0068405F">
        <w:t>zavezanec za plačilo odškodnine zaradi spremembe namembnosti kmetijskega zemljišča</w:t>
      </w:r>
      <w:r w:rsidR="008A2C04" w:rsidRPr="0068405F">
        <w:t xml:space="preserve">, ker </w:t>
      </w:r>
      <w:r w:rsidRPr="0068405F">
        <w:t>se za zemljišča oziroma dele zemljišč, ki so uvrščena v kmetijska zemljišča z boniteto manj kot 35, odškodnina zaradi spremembe namembnosti kmetijskih zemljišč ne odmeri.</w:t>
      </w:r>
    </w:p>
    <w:p w14:paraId="6EA99D32" w14:textId="77777777" w:rsidR="00E70BD8" w:rsidRPr="0068405F" w:rsidRDefault="00E70BD8" w:rsidP="0068405F">
      <w:pPr>
        <w:spacing w:line="260" w:lineRule="exact"/>
        <w:rPr>
          <w:highlight w:val="green"/>
        </w:rPr>
      </w:pPr>
    </w:p>
    <w:p w14:paraId="7C00736F" w14:textId="77777777" w:rsidR="00E70BD8" w:rsidRPr="0068405F" w:rsidRDefault="00E70BD8" w:rsidP="008B608C">
      <w:pPr>
        <w:pStyle w:val="Obrazloitev1"/>
        <w:ind w:left="0" w:firstLine="0"/>
        <w:rPr>
          <w:b/>
        </w:rPr>
      </w:pPr>
      <w:r w:rsidRPr="0068405F">
        <w:t>V 138. členu GZ-1 je določeno, da se do vzpostavitve sistema e-Graditev gradbeno dovoljenje izda, če so izpolnjeni pogoji iz prvega odstavka 54. člena tega zakona in je plačan komunalni prispevek oziroma so na drugi zakoniti način izpolnjene investitorjeve obveznosti v zvezi s plačilom komunalnega prispevka v skladu z zakonom, ki ureja prostor. Upravni organ ugotavlja, da investitor v skladu z Uredbo o programu opremljanja stavbnih zemljišč in odloku za odmero komunalnega prispevka za obstoječo komunalno opremo ter o izračunu in odmeri komunalnega prispevka (Ur. list RS št. 20/19, 30/19 –</w:t>
      </w:r>
      <w:proofErr w:type="spellStart"/>
      <w:r w:rsidRPr="0068405F">
        <w:t>popr</w:t>
      </w:r>
      <w:proofErr w:type="spellEnd"/>
      <w:r w:rsidRPr="0068405F">
        <w:t>., 34/19) ni zavezanec za plačilo komunalnega prispevka.</w:t>
      </w:r>
    </w:p>
    <w:p w14:paraId="3859554C" w14:textId="77777777" w:rsidR="00E70BD8" w:rsidRPr="0068405F" w:rsidRDefault="00E70BD8" w:rsidP="0068405F">
      <w:pPr>
        <w:spacing w:line="260" w:lineRule="exact"/>
        <w:rPr>
          <w:highlight w:val="green"/>
        </w:rPr>
      </w:pPr>
    </w:p>
    <w:p w14:paraId="0BD679B1" w14:textId="77777777" w:rsidR="001711F1" w:rsidRPr="0068405F" w:rsidRDefault="001711F1" w:rsidP="008B608C">
      <w:pPr>
        <w:pStyle w:val="Obrazloitev1"/>
        <w:ind w:left="0" w:firstLine="0"/>
        <w:rPr>
          <w:b/>
          <w:bCs/>
        </w:rPr>
      </w:pPr>
      <w:bookmarkStart w:id="0" w:name="_Hlk149143055"/>
      <w:r w:rsidRPr="0068405F">
        <w:t>V tem integralnem postopku je upravni organ izvedel presojo vplivov na okolje in ugotovil in ocenil dolgoročne, kratkoročne, posredne ali neposredne vplive nameravanega posega v okolje na človeka, tla, vodo, zrak, biotsko raznovrstnost in naravne vrednote, podnebje in krajino, pa tudi na človekovo nepremično premoženje, kulturno dediščino ter njihova medsebojna razmerja.</w:t>
      </w:r>
    </w:p>
    <w:p w14:paraId="3E0720EA" w14:textId="77777777" w:rsidR="001711F1" w:rsidRPr="0068405F" w:rsidRDefault="001711F1" w:rsidP="00B1200D">
      <w:pPr>
        <w:pStyle w:val="Obrazloitev1"/>
        <w:numPr>
          <w:ilvl w:val="0"/>
          <w:numId w:val="0"/>
        </w:numPr>
        <w:ind w:left="-11"/>
      </w:pPr>
    </w:p>
    <w:p w14:paraId="328691E4" w14:textId="77777777" w:rsidR="001711F1" w:rsidRPr="0068405F" w:rsidRDefault="001711F1" w:rsidP="00B1200D">
      <w:pPr>
        <w:pStyle w:val="Obrazloitev1"/>
        <w:numPr>
          <w:ilvl w:val="0"/>
          <w:numId w:val="0"/>
        </w:numPr>
      </w:pPr>
      <w:r w:rsidRPr="0068405F">
        <w:t>Upravni organ je na podlagi vpogleda v DGD, PVO, Prostorski informacijski sistem in vsa pridobljena mnenja v zvezi s predmetno gradnjo ugotovil, da:</w:t>
      </w:r>
    </w:p>
    <w:p w14:paraId="7AE00097" w14:textId="77777777" w:rsidR="005A371C" w:rsidRPr="0068405F" w:rsidRDefault="001711F1" w:rsidP="001F28F4">
      <w:pPr>
        <w:pStyle w:val="Zamik1"/>
      </w:pPr>
      <w:r w:rsidRPr="0068405F">
        <w:t xml:space="preserve">se lokacija nameravanega posega nahaja na območju obstoječega smučišča na pobočju </w:t>
      </w:r>
      <w:proofErr w:type="spellStart"/>
      <w:r w:rsidRPr="0068405F">
        <w:t>Vitranca</w:t>
      </w:r>
      <w:proofErr w:type="spellEnd"/>
      <w:r w:rsidRPr="0068405F">
        <w:t xml:space="preserve"> v občini Kranjska Gora. Žičniške naprave se nahajajo na nadmorski višini med 810 m in 1.568 m;</w:t>
      </w:r>
    </w:p>
    <w:p w14:paraId="28BBA7FA" w14:textId="2F9ED1B6" w:rsidR="001711F1" w:rsidRPr="0068405F" w:rsidRDefault="001711F1" w:rsidP="001F28F4">
      <w:pPr>
        <w:pStyle w:val="Zamik1"/>
      </w:pPr>
      <w:r w:rsidRPr="0068405F">
        <w:t xml:space="preserve">se lokacija nameravanega posega ne nahaja na poplavno ogroženih območjih, varovanih območij narave, naravnih vrednot in ekološko pomembnih območij. Lokacija posega se nahaja na erozijsko in </w:t>
      </w:r>
      <w:proofErr w:type="spellStart"/>
      <w:r w:rsidRPr="0068405F">
        <w:t>plazljivo</w:t>
      </w:r>
      <w:proofErr w:type="spellEnd"/>
      <w:r w:rsidRPr="0068405F">
        <w:t xml:space="preserve"> ogroženem območju in znotraj vodovarstvenega območja VVO III z blagim režimom varovanja. Spodnji del žičniške naprave se delno nahaja znotraj vplivnega območja naselbinske kulturne dediščine;</w:t>
      </w:r>
    </w:p>
    <w:p w14:paraId="4227ECF9" w14:textId="389D80C5" w:rsidR="001711F1" w:rsidRPr="0068405F" w:rsidRDefault="001711F1" w:rsidP="001F28F4">
      <w:pPr>
        <w:pStyle w:val="Zamik1"/>
      </w:pPr>
      <w:r w:rsidRPr="0068405F">
        <w:t xml:space="preserve">za gradnjo žičniških naprav na smučišču Kranjska Gora je bilo izdanih več okoljevarstvenih soglasij, in sicer za gradnjo štirisedežnice </w:t>
      </w:r>
      <w:proofErr w:type="spellStart"/>
      <w:r w:rsidRPr="0068405F">
        <w:t>Vitranc</w:t>
      </w:r>
      <w:proofErr w:type="spellEnd"/>
      <w:r w:rsidRPr="0068405F">
        <w:t xml:space="preserve"> 1 okoljevarstveno soglasje št. 35402-101/2005 z dne 8. 8. 2005, za štirisedežnico Dolenčev Rut okoljevarstveno soglasje št. 35405-62/00 z dne 10. 8. 2000 in za štirisedežnico Podkoren okoljevarstveno soglasje št. 35402-76/2003 z dne 13. 2. 2004;</w:t>
      </w:r>
    </w:p>
    <w:p w14:paraId="10BAED6B" w14:textId="431C70C8" w:rsidR="001711F1" w:rsidRPr="0068405F" w:rsidRDefault="001711F1" w:rsidP="001F28F4">
      <w:pPr>
        <w:pStyle w:val="Zamik1"/>
      </w:pPr>
      <w:r w:rsidRPr="0068405F">
        <w:t>je dejanska raba zemljišč na območju nameravanega posega delno travnik (smučišče), delno pa izsekan gozd v območju varovalnega pasu obstoječih žičniških naprav, ki se z načrtovanim posegom ne spreminja;</w:t>
      </w:r>
    </w:p>
    <w:p w14:paraId="6E32D6FE" w14:textId="16AE5198" w:rsidR="001711F1" w:rsidRPr="0068405F" w:rsidRDefault="001711F1" w:rsidP="001F28F4">
      <w:pPr>
        <w:pStyle w:val="Zamik1"/>
      </w:pPr>
      <w:r w:rsidRPr="0068405F">
        <w:t xml:space="preserve">bodo vplivi, bodisi v času gradnje, uporabe bodisi odstranitve objektov, na tla in podzemne vode, hrup, naravo in z vidika ravnanja z odpadki nebistveni, ob upoštevanju dodatnih ukrepov in pogojev, ki jih mora investitor upoštevati, da bi preprečil, zmanjšal ali odstranil škodljive vplive na okolje, ki jih je upravni organ določil v </w:t>
      </w:r>
      <w:proofErr w:type="spellStart"/>
      <w:r w:rsidRPr="0068405F">
        <w:t>V</w:t>
      </w:r>
      <w:proofErr w:type="spellEnd"/>
      <w:r w:rsidRPr="0068405F">
        <w:t>. točki izreka tega dovoljenja in kot je obrazloženo v nadaljevanju;</w:t>
      </w:r>
    </w:p>
    <w:p w14:paraId="2F6EC629" w14:textId="641325A2" w:rsidR="001711F1" w:rsidRPr="0068405F" w:rsidRDefault="001711F1" w:rsidP="001F28F4">
      <w:pPr>
        <w:pStyle w:val="Zamik1"/>
      </w:pPr>
      <w:r w:rsidRPr="0068405F">
        <w:t>so ostali vplivi v času gradnje, uporabe oz. obratovanja in odstranitve načrtovanih ureditev, obravnavani v PVO, ob upoštevanju projektnih rešitev in z upoštevanjem vseh zahtev določenih v zakonskih in podzakonskih predpisih, ocenjeni kot nebistveni oziroma jih ni. Podrobnejši opisi in obrazložitve v zvezi s tem izhajajo iz PVO, navedenem v točki III. izreka tega dovoljenja;</w:t>
      </w:r>
    </w:p>
    <w:p w14:paraId="19B85A5B" w14:textId="77777777" w:rsidR="005A371C" w:rsidRPr="0068405F" w:rsidRDefault="001711F1" w:rsidP="001F28F4">
      <w:pPr>
        <w:pStyle w:val="Zamik1"/>
      </w:pPr>
      <w:r w:rsidRPr="0068405F">
        <w:lastRenderedPageBreak/>
        <w:t>iz mnenja Agencije RS za okolje izhaja, da je nameravana gradnja z vidika emisij v tla, vode, zrak, hrupa, svetlobnega onesnaževanja, elektromagnetnega sevanja in ravnanja z odpadki sprejemljiva oz. sprejemljiva ob upoštevanju ukrepov, navedenih v PVO.</w:t>
      </w:r>
    </w:p>
    <w:p w14:paraId="00C2D2CE" w14:textId="7E839A03" w:rsidR="001711F1" w:rsidRPr="0068405F" w:rsidRDefault="001711F1" w:rsidP="0068405F">
      <w:pPr>
        <w:spacing w:line="260" w:lineRule="exact"/>
        <w:ind w:left="567" w:hanging="567"/>
      </w:pPr>
    </w:p>
    <w:p w14:paraId="4D1DCD7A" w14:textId="77777777" w:rsidR="001711F1" w:rsidRPr="0068405F" w:rsidRDefault="001711F1" w:rsidP="0068405F">
      <w:pPr>
        <w:spacing w:line="260" w:lineRule="exact"/>
        <w:ind w:right="-8"/>
        <w:rPr>
          <w:szCs w:val="20"/>
        </w:rPr>
      </w:pPr>
      <w:r w:rsidRPr="0068405F">
        <w:t xml:space="preserve">Upravni organ je z dopisom št. 35105-96/2022-2550-6 z dne 15. 12. 2022 zaprosil Agencijo Republike Slovenije za okolje, Direkcijo Republike Slovenije za vode, Zavod za varstvo kulturne dediščine Slovenije, Zavod Republike Slovenije za varstvo narave in Zavod za gozdove za mnenje o sprejemljivosti nameravane gradnje z vidika njihovih pristojnosti in morebitne pogoje, ki se nanašajo na izvedbo gradnje in uporabo objekta. </w:t>
      </w:r>
      <w:r w:rsidRPr="0068405F">
        <w:rPr>
          <w:szCs w:val="20"/>
        </w:rPr>
        <w:t>Na podlagi mnenja Agencije RS za okolje št. 35403-20/2022-2 z dne 7. 2. 2023, iz katerega izhaja, da je predložena dokumentacija pomanjkljiva in da mnenja o sprejemljivosti nameravane gradnje z vidika emisij hrupa ni mogoče dati, je upravni organ z dopisom št. 35105-96/2022-2550-20 z dne 14. 2. 2023 investitorja seznanil in ga pozval k dopolnitvi PVO. Pooblaščenec investitorja je upravnemu organu dne 16. 3. 2023 predložil pojasnila in dopolnitev PVO, zato je upravni organ z dopisom št. 35105-96/2022-2550-25 z dne 28. 3. 2023 ponovno zaprosil za mnenje Agencijo RS za okolje in ji poslal navedeno gradivo. Ministrstvo za okolje, podnebje in energijo je dne 24. 4. 2023 izdalo mnenje o sprejemljivosti gradnje št. 35410-7/2023-2570-2. Iz mnenj Agencije RS za okolje in ministrstva za okolje, podnebje in energijo izhaja, da je nameravani poseg z vidika emisij snovi v zrak, emisij v vode, emisij v tla, ravnanja z odpadki, emisij hrupa, svetlobnega onesnaževanja in elektromagnetnega sevanja, sprejemljiv ob upoštevanju pogojev, navedenih v PVO.</w:t>
      </w:r>
    </w:p>
    <w:p w14:paraId="0B609458" w14:textId="77777777" w:rsidR="001711F1" w:rsidRPr="0068405F" w:rsidRDefault="001711F1" w:rsidP="0068405F">
      <w:pPr>
        <w:spacing w:line="260" w:lineRule="exact"/>
        <w:ind w:right="-8"/>
        <w:rPr>
          <w:szCs w:val="20"/>
        </w:rPr>
      </w:pPr>
    </w:p>
    <w:p w14:paraId="1327BCCD" w14:textId="77777777" w:rsidR="001711F1" w:rsidRPr="0068405F" w:rsidRDefault="001711F1" w:rsidP="0068405F">
      <w:pPr>
        <w:spacing w:line="260" w:lineRule="exact"/>
        <w:ind w:right="-8"/>
        <w:rPr>
          <w:szCs w:val="20"/>
        </w:rPr>
      </w:pPr>
      <w:r w:rsidRPr="0068405F">
        <w:rPr>
          <w:szCs w:val="20"/>
        </w:rPr>
        <w:t>K predmetni gradnji je bilo pridobljeno tudi mnenje pristojnega organa, ki varuje javne interese z vidika varovanja voda. Na podlagi mnenja o vplivu gradnje na vodni režim in stanje voda Direkcije RS za vode, št. 35508-8357/2022-5 z dne 8. 3. 2022, upravni organ ugotavlja, da je predmetna gradnja skladna z določili Zakona o vodah (Uradni list RS, št. 67/02, 2/04-ZZdrl-A, 41/04-ZVO-1, 57/08, 57/12, 100/13, 40/14, 56/15 in 65/20) in 31. člena Gradbenega zakona (Uradni list RS, št. 61/17, 72/17-popr., 65/20, 15/21-ZDUOP in 199/21-GZ-1).</w:t>
      </w:r>
    </w:p>
    <w:p w14:paraId="7682CD3A" w14:textId="77777777" w:rsidR="001711F1" w:rsidRPr="0068405F" w:rsidRDefault="001711F1" w:rsidP="0068405F">
      <w:pPr>
        <w:spacing w:line="260" w:lineRule="exact"/>
        <w:ind w:right="-8"/>
        <w:rPr>
          <w:szCs w:val="20"/>
        </w:rPr>
      </w:pPr>
    </w:p>
    <w:p w14:paraId="13081239" w14:textId="77777777" w:rsidR="001711F1" w:rsidRPr="0068405F" w:rsidRDefault="001711F1" w:rsidP="0068405F">
      <w:pPr>
        <w:spacing w:line="260" w:lineRule="exact"/>
        <w:ind w:right="-8"/>
        <w:rPr>
          <w:szCs w:val="20"/>
        </w:rPr>
      </w:pPr>
      <w:r w:rsidRPr="0068405F">
        <w:rPr>
          <w:szCs w:val="20"/>
        </w:rPr>
        <w:t>V postopku je bilo pridobljeno tudi mnenje pristojnega organa, ki varuje javne interese z vidika varovanja kulturne dediščine. Zavod za varstvo kulturne dediščine Slovenije, Služba za kulturno dediščino OE Kranj, je dne 21. 9. 2022 izdala mnenje št. 35101-0934/2022-2, iz katerega izhaja, da je nameravani poseg z vidika varstva kulturne dediščine sprejemljiv in da nima bistvenih negativnih vplivov na varovane lastnosti registrirane kulturne dediščine EŠD 9410 Kranjska Gora – Vaško jedro.</w:t>
      </w:r>
    </w:p>
    <w:p w14:paraId="37AFDAC4" w14:textId="77777777" w:rsidR="001711F1" w:rsidRPr="0068405F" w:rsidRDefault="001711F1" w:rsidP="0068405F">
      <w:pPr>
        <w:spacing w:line="260" w:lineRule="exact"/>
        <w:ind w:right="-8"/>
        <w:rPr>
          <w:szCs w:val="20"/>
        </w:rPr>
      </w:pPr>
    </w:p>
    <w:p w14:paraId="706864AC" w14:textId="49D994D2" w:rsidR="001711F1" w:rsidRPr="0068405F" w:rsidRDefault="001711F1" w:rsidP="0068405F">
      <w:pPr>
        <w:spacing w:line="260" w:lineRule="exact"/>
        <w:ind w:right="-8"/>
        <w:rPr>
          <w:szCs w:val="20"/>
        </w:rPr>
      </w:pPr>
      <w:r w:rsidRPr="0068405F">
        <w:rPr>
          <w:szCs w:val="20"/>
        </w:rPr>
        <w:t>Upravni organ je v postopku pridobil mnenje pristojnega organa, ki varuje javne interese z vidika varovanja narave. Zavod RS za varstvo narave, OE Kranj, je dne 27. 12. 2022 izdal mnenje št. 3562-0117/2022-10, iz katerega izhaja, da je PVO potrebno dopolniti s celovito oceno kumulativnega vpliva žičnice in celotnega smučišča na varovana območja in določiti ustrezne omilitvene ukrepe. Upravni organ je dne 14. 2. 2023 z dopisom št. 35105-96/2022-2550-20 seznanil investitorja in ga pozval k dopolnitvi, pooblaščenec pa je dne 16. 3. 2023 predložil dopolnjen PVO. Upravni organ je dne 28. 3. 2023 z dopisom št. 35105-96/2022-2550-25 ponovno</w:t>
      </w:r>
      <w:r w:rsidR="005A371C" w:rsidRPr="0068405F">
        <w:rPr>
          <w:szCs w:val="20"/>
        </w:rPr>
        <w:t xml:space="preserve"> </w:t>
      </w:r>
      <w:r w:rsidRPr="0068405F">
        <w:rPr>
          <w:szCs w:val="20"/>
        </w:rPr>
        <w:t>zaprosil za mnenje Zavod RS za varstvo narave</w:t>
      </w:r>
      <w:r w:rsidR="005A371C" w:rsidRPr="0068405F">
        <w:rPr>
          <w:szCs w:val="20"/>
        </w:rPr>
        <w:t xml:space="preserve"> </w:t>
      </w:r>
      <w:r w:rsidRPr="0068405F">
        <w:rPr>
          <w:szCs w:val="20"/>
        </w:rPr>
        <w:t>in mu poslal navedeno gradivo. Zavod RS za varstvo narave je dne 3. 5. 2023 izdal mnenje št. 3562-0117/2022-18, iz katerega izhaja mnenje o ustreznosti in skladnosti poročila o vplivih na okolje in omilitveni ukrepi, ki naj jih upravni organ povzame v izreku tega gradbenega dovoljenja.</w:t>
      </w:r>
    </w:p>
    <w:p w14:paraId="6FEB01A8" w14:textId="77777777" w:rsidR="001711F1" w:rsidRPr="0068405F" w:rsidRDefault="001711F1" w:rsidP="0068405F">
      <w:pPr>
        <w:spacing w:line="260" w:lineRule="exact"/>
        <w:ind w:right="-8"/>
        <w:rPr>
          <w:szCs w:val="20"/>
        </w:rPr>
      </w:pPr>
    </w:p>
    <w:p w14:paraId="25AB8EE2" w14:textId="77777777" w:rsidR="001711F1" w:rsidRPr="0068405F" w:rsidRDefault="001711F1" w:rsidP="0068405F">
      <w:pPr>
        <w:spacing w:line="260" w:lineRule="exact"/>
        <w:ind w:right="-8"/>
        <w:rPr>
          <w:szCs w:val="20"/>
          <w:highlight w:val="yellow"/>
        </w:rPr>
      </w:pPr>
      <w:r w:rsidRPr="0068405F">
        <w:rPr>
          <w:szCs w:val="20"/>
        </w:rPr>
        <w:t>V obravnavanem postopku je bilo k zahtevi za izdajo gradbenega dovoljenja priloženo tudi mnenje Zavoda za gozdove Slovenije, OE Bled št. 3407-80/2022 z dne 12. 1. 2023, ki ga je upravni organ upošteval in na podlagi katerega ugotavlja, da zaradi lege nove kabinske žičnice, ki je predvidena na trasi obstoječe štirisedežnice in značilnosti načrtovanih objektov ni pričakovati posegov in zato tudi vplivov na gozd. Kljub temu je treba upoštevati splošne pogoje in priporočila s področja gozdarstva.</w:t>
      </w:r>
    </w:p>
    <w:p w14:paraId="41952987" w14:textId="77777777" w:rsidR="001711F1" w:rsidRPr="0068405F" w:rsidRDefault="001711F1" w:rsidP="0068405F">
      <w:pPr>
        <w:spacing w:line="260" w:lineRule="exact"/>
        <w:ind w:left="567" w:hanging="567"/>
      </w:pPr>
    </w:p>
    <w:p w14:paraId="2C67B632" w14:textId="472E6F77" w:rsidR="001711F1" w:rsidRPr="00405BDF" w:rsidRDefault="001711F1" w:rsidP="00FC147B">
      <w:pPr>
        <w:pStyle w:val="Obrazloitev11"/>
      </w:pPr>
      <w:r w:rsidRPr="00405BDF">
        <w:t>Varstvo tal in podzemne vode</w:t>
      </w:r>
    </w:p>
    <w:p w14:paraId="21C55CE7" w14:textId="77777777" w:rsidR="001711F1" w:rsidRPr="0068405F" w:rsidRDefault="001711F1" w:rsidP="0068405F">
      <w:pPr>
        <w:spacing w:line="260" w:lineRule="exact"/>
        <w:rPr>
          <w:highlight w:val="yellow"/>
        </w:rPr>
      </w:pPr>
    </w:p>
    <w:p w14:paraId="2B89E15C" w14:textId="77777777" w:rsidR="001711F1" w:rsidRPr="0068405F" w:rsidRDefault="001711F1" w:rsidP="0068405F">
      <w:pPr>
        <w:spacing w:line="260" w:lineRule="exact"/>
      </w:pPr>
      <w:r w:rsidRPr="0068405F">
        <w:t>Občina Kranjska Gora leži v Zgornjesavski dolini, v povodju reke Save Dolinke. Območje Kranjske Gore leži na območju vodnega telesa podzemne vode Julijske Alpe v porečju Save (</w:t>
      </w:r>
      <w:proofErr w:type="spellStart"/>
      <w:r w:rsidRPr="0068405F">
        <w:t>VTPodV</w:t>
      </w:r>
      <w:proofErr w:type="spellEnd"/>
      <w:r w:rsidRPr="0068405F">
        <w:t xml:space="preserve"> 1004), in je del vodonosnega sistema 11211 – Sava Dolinka do Radovne. Območje pod </w:t>
      </w:r>
      <w:proofErr w:type="spellStart"/>
      <w:r w:rsidRPr="0068405F">
        <w:t>Vitrancem</w:t>
      </w:r>
      <w:proofErr w:type="spellEnd"/>
      <w:r w:rsidRPr="0068405F">
        <w:t xml:space="preserve"> se nahaja na območju aluvialnih nanosov. Kakovost podzemne vode na </w:t>
      </w:r>
      <w:proofErr w:type="spellStart"/>
      <w:r w:rsidRPr="0068405F">
        <w:t>VTPodV</w:t>
      </w:r>
      <w:proofErr w:type="spellEnd"/>
      <w:r w:rsidRPr="0068405F">
        <w:t xml:space="preserve"> 1001 Julijske Alpe v porečju Save se v okviru državnega monitoringa v letu 2021 ni spremljala. Kemijsko stanje tega vodnega telesa, ocenjeno na podlagi Uredbe o stanju podzemnih voda (UL RS, št. 25/09, 68/12, 66/16 in 44/22 – ZVO-2), je bilo v vseh letih, v katerih se je to ugotavljalo, ocenjeno kot dobro. Vsa merilna mesta so bila ustrezna. Območje posega se nahaja v III. varstvenem pasu – območje z blagim režimom varovanja zajetja Peričnik. Zajetje Peričnik leži 11 km jugovzhodno od lokacije nameravanega posega.</w:t>
      </w:r>
    </w:p>
    <w:p w14:paraId="63975F49" w14:textId="77777777" w:rsidR="001711F1" w:rsidRPr="0068405F" w:rsidRDefault="001711F1" w:rsidP="0068405F">
      <w:pPr>
        <w:spacing w:line="260" w:lineRule="exact"/>
      </w:pPr>
    </w:p>
    <w:p w14:paraId="5033EF98" w14:textId="77777777" w:rsidR="005A371C" w:rsidRPr="0068405F" w:rsidRDefault="001711F1" w:rsidP="0068405F">
      <w:pPr>
        <w:spacing w:line="260" w:lineRule="exact"/>
      </w:pPr>
      <w:r w:rsidRPr="0068405F">
        <w:t xml:space="preserve">Tla na območju žičniške naprave so reliefno razgibana in strma. V spodnjem delu obravnavane žičnice se pojavlja </w:t>
      </w:r>
      <w:proofErr w:type="spellStart"/>
      <w:r w:rsidRPr="0068405F">
        <w:t>rendzina</w:t>
      </w:r>
      <w:proofErr w:type="spellEnd"/>
      <w:r w:rsidRPr="0068405F">
        <w:t xml:space="preserve"> na pobočnem grušču (sprsteninasta 70% in rjava 30%), v zgornjem </w:t>
      </w:r>
      <w:proofErr w:type="spellStart"/>
      <w:r w:rsidRPr="0068405F">
        <w:t>delupa</w:t>
      </w:r>
      <w:proofErr w:type="spellEnd"/>
      <w:r w:rsidRPr="0068405F">
        <w:t xml:space="preserve"> </w:t>
      </w:r>
      <w:proofErr w:type="spellStart"/>
      <w:r w:rsidRPr="0068405F">
        <w:t>distrično</w:t>
      </w:r>
      <w:proofErr w:type="spellEnd"/>
      <w:r w:rsidRPr="0068405F">
        <w:t xml:space="preserve"> rjava tla na nekarbonatnem flišu in </w:t>
      </w:r>
      <w:proofErr w:type="spellStart"/>
      <w:r w:rsidRPr="0068405F">
        <w:t>dekalcificiranem</w:t>
      </w:r>
      <w:proofErr w:type="spellEnd"/>
      <w:r w:rsidRPr="0068405F">
        <w:t xml:space="preserve"> laporju in </w:t>
      </w:r>
      <w:proofErr w:type="spellStart"/>
      <w:r w:rsidRPr="0068405F">
        <w:t>ranker</w:t>
      </w:r>
      <w:proofErr w:type="spellEnd"/>
      <w:r w:rsidRPr="0068405F">
        <w:t xml:space="preserve">. Glede na trenutno rabo površin in prisoten vegetacijski pokrov na območju občine Kranjska Gora ni večjih tveganj za onesnaženje tal. Tako v namenski kot v dejanski rabi tal prevladujejo gozdne in kmetijske površine. V okviru projekta Monitoring stanja tal v letu 2019, so bila analizirana tudi tla na smučišču, v neposredni bližini spodnje postaje štirisedežnice </w:t>
      </w:r>
      <w:proofErr w:type="spellStart"/>
      <w:r w:rsidRPr="0068405F">
        <w:t>Vitranc</w:t>
      </w:r>
      <w:proofErr w:type="spellEnd"/>
      <w:r w:rsidRPr="0068405F">
        <w:t xml:space="preserve"> 1. Glede na </w:t>
      </w:r>
      <w:bookmarkStart w:id="1" w:name="_Hlk148703856"/>
      <w:r w:rsidRPr="0068405F">
        <w:t xml:space="preserve">Uredbo o mejnih, opozorilnih in kritičnih </w:t>
      </w:r>
      <w:proofErr w:type="spellStart"/>
      <w:r w:rsidRPr="0068405F">
        <w:t>imisijskih</w:t>
      </w:r>
      <w:proofErr w:type="spellEnd"/>
      <w:r w:rsidRPr="0068405F">
        <w:t xml:space="preserve"> vrednostih nevarnih snovi v tleh</w:t>
      </w:r>
      <w:bookmarkEnd w:id="1"/>
      <w:r w:rsidRPr="0068405F">
        <w:t xml:space="preserve"> (Uradni list RS, št. 68/96, 41/04 – ZVO-1 in 44/22 – ZVO-2),so bile vsebnosti analiziranih organskih onesnaževal pod mejo detekcije. Za potrebe izdelave Poročila o vplivih na okolje je bila v oktobru 2022 izdelana ocena stanja tal na lokaciji nameravanega posega z vidika ugotavljanja potencialne onesnaženosti zemljišča z nevarnimi anorganskimi in organskimi snovmi zaradi pretekle rabe. Opravljena analiza pokaže, da skladno z Uredbo o mejnih, opozorilnih in kritičnih </w:t>
      </w:r>
      <w:proofErr w:type="spellStart"/>
      <w:r w:rsidRPr="0068405F">
        <w:t>imisijskih</w:t>
      </w:r>
      <w:proofErr w:type="spellEnd"/>
      <w:r w:rsidRPr="0068405F">
        <w:t xml:space="preserve"> vrednostih nevarnih snovi v tleh za nobenega izmed analiziranih parametrov ni presežena mejna, opozorilna in kritična </w:t>
      </w:r>
      <w:proofErr w:type="spellStart"/>
      <w:r w:rsidRPr="0068405F">
        <w:t>imisijska</w:t>
      </w:r>
      <w:proofErr w:type="spellEnd"/>
      <w:r w:rsidRPr="0068405F">
        <w:t xml:space="preserve"> vrednost.</w:t>
      </w:r>
    </w:p>
    <w:p w14:paraId="512A37E6" w14:textId="506F12E0" w:rsidR="001711F1" w:rsidRPr="0068405F" w:rsidRDefault="001711F1" w:rsidP="0068405F">
      <w:pPr>
        <w:spacing w:line="260" w:lineRule="exact"/>
        <w:rPr>
          <w:highlight w:val="green"/>
        </w:rPr>
      </w:pPr>
    </w:p>
    <w:p w14:paraId="5BAF6245" w14:textId="77777777" w:rsidR="001711F1" w:rsidRPr="0068405F" w:rsidRDefault="001711F1" w:rsidP="0068405F">
      <w:pPr>
        <w:spacing w:line="260" w:lineRule="exact"/>
        <w:rPr>
          <w:bCs/>
        </w:rPr>
      </w:pPr>
    </w:p>
    <w:p w14:paraId="7259EA99" w14:textId="7607B7F5" w:rsidR="001711F1" w:rsidRPr="0068405F" w:rsidRDefault="007576ED" w:rsidP="0068405F">
      <w:pPr>
        <w:widowControl w:val="0"/>
        <w:spacing w:line="260" w:lineRule="exact"/>
        <w:outlineLvl w:val="0"/>
        <w:rPr>
          <w:bCs/>
          <w:lang w:eastAsia="sl-SI"/>
        </w:rPr>
      </w:pPr>
      <w:r w:rsidRPr="0068405F">
        <w:rPr>
          <w:bCs/>
          <w:lang w:eastAsia="sl-SI"/>
        </w:rPr>
        <w:t>10.1.a</w:t>
      </w:r>
      <w:r w:rsidR="005A371C" w:rsidRPr="0068405F">
        <w:rPr>
          <w:bCs/>
          <w:lang w:eastAsia="sl-SI"/>
        </w:rPr>
        <w:t xml:space="preserve"> </w:t>
      </w:r>
      <w:r w:rsidR="001711F1" w:rsidRPr="0068405F">
        <w:rPr>
          <w:bCs/>
          <w:lang w:eastAsia="sl-SI"/>
        </w:rPr>
        <w:t>Pričakovani vplivi v času gradnje in pogoji</w:t>
      </w:r>
    </w:p>
    <w:p w14:paraId="7E89E13F" w14:textId="77777777" w:rsidR="001711F1" w:rsidRPr="0068405F" w:rsidRDefault="001711F1" w:rsidP="0068405F">
      <w:pPr>
        <w:widowControl w:val="0"/>
        <w:spacing w:line="260" w:lineRule="exact"/>
        <w:outlineLvl w:val="0"/>
        <w:rPr>
          <w:b/>
          <w:lang w:eastAsia="sl-SI"/>
        </w:rPr>
      </w:pPr>
    </w:p>
    <w:p w14:paraId="0A931CDC" w14:textId="77777777" w:rsidR="001711F1" w:rsidRPr="0068405F" w:rsidRDefault="001711F1" w:rsidP="0068405F">
      <w:pPr>
        <w:widowControl w:val="0"/>
        <w:spacing w:line="260" w:lineRule="exact"/>
        <w:outlineLvl w:val="0"/>
        <w:rPr>
          <w:bCs/>
          <w:lang w:eastAsia="sl-SI"/>
        </w:rPr>
      </w:pPr>
      <w:r w:rsidRPr="0068405F">
        <w:rPr>
          <w:bCs/>
          <w:lang w:eastAsia="sl-SI"/>
        </w:rPr>
        <w:t xml:space="preserve">V času gradnje je na območju gradbišča mogoče pričakovati manjše emisije onesnaževal v tla podtalje, ki bodo posledica obratovanja gradbenih strojev in tovornih vozil, voženj tovornih vozil in uporabe gradbenih materialov. Te emisije bodo, v normalnih pogojih gradnje, zelo majhne oz. zanemarljive in omejene le na območje gradbišča. Do pomembnejših emisij bi lahko prišlo le v primeru izrednih dogodkov, kot je npr. izlitje goriva ali olja iz gradbenega stroja ali tovornega vozila in </w:t>
      </w:r>
      <w:proofErr w:type="spellStart"/>
      <w:r w:rsidRPr="0068405F">
        <w:rPr>
          <w:bCs/>
          <w:lang w:eastAsia="sl-SI"/>
        </w:rPr>
        <w:t>neukrepanja</w:t>
      </w:r>
      <w:proofErr w:type="spellEnd"/>
      <w:r w:rsidRPr="0068405F">
        <w:rPr>
          <w:bCs/>
          <w:lang w:eastAsia="sl-SI"/>
        </w:rPr>
        <w:t xml:space="preserve"> osebja na gradbišču, kar pa je mogoče preprečiti z ustrezno organizacijo gradbišča in redno vzdrževano ter brezhibno gradbeno mehanizacijo.</w:t>
      </w:r>
    </w:p>
    <w:p w14:paraId="48C6D7D9" w14:textId="77777777" w:rsidR="001711F1" w:rsidRPr="0068405F" w:rsidRDefault="001711F1" w:rsidP="0068405F">
      <w:pPr>
        <w:widowControl w:val="0"/>
        <w:spacing w:line="260" w:lineRule="exact"/>
        <w:outlineLvl w:val="0"/>
        <w:rPr>
          <w:bCs/>
          <w:lang w:eastAsia="sl-SI"/>
        </w:rPr>
      </w:pPr>
    </w:p>
    <w:p w14:paraId="0F5374F4" w14:textId="41EE4A3B" w:rsidR="001711F1" w:rsidRPr="0068405F" w:rsidRDefault="001711F1" w:rsidP="0068405F">
      <w:pPr>
        <w:widowControl w:val="0"/>
        <w:spacing w:line="260" w:lineRule="exact"/>
        <w:outlineLvl w:val="0"/>
        <w:rPr>
          <w:bCs/>
          <w:lang w:eastAsia="sl-SI"/>
        </w:rPr>
      </w:pPr>
      <w:r w:rsidRPr="0068405F">
        <w:rPr>
          <w:bCs/>
          <w:lang w:eastAsia="sl-SI"/>
        </w:rPr>
        <w:t xml:space="preserve">Za zapolnjevanje jam po odstranitvi temeljev obstoječe štirisedežnice in potrebne prilagoditve terena na območjih končnih postaj nove kabinske žičnice je predvidena uporaba materiala, ki bo nastal pri izkopih za temelje nove kabinske žičnice, zato se na območje nameravanega posega ne bo vnašala zemljina od drugod. Takšno ravnanje bi potencialno lahko pomenilo vnos novih onesnaževal v tla, med drugim tudi vnos tujerodnih invazivnih rastlinskih vrst na območje posega. Ker je širše območje nameravanega posega opredeljeno kot erozijsko ogroženo območje in </w:t>
      </w:r>
      <w:proofErr w:type="spellStart"/>
      <w:r w:rsidRPr="0068405F">
        <w:rPr>
          <w:bCs/>
          <w:lang w:eastAsia="sl-SI"/>
        </w:rPr>
        <w:t>plazljivo</w:t>
      </w:r>
      <w:proofErr w:type="spellEnd"/>
      <w:r w:rsidRPr="0068405F">
        <w:rPr>
          <w:bCs/>
          <w:lang w:eastAsia="sl-SI"/>
        </w:rPr>
        <w:t xml:space="preserve"> območje je treba po končanih gradbenih delih vse z gradnjo prizadete površine sanirati in zatraviti z avtohtono travno mešanico ali predhodno odstranjeno travno rušo,</w:t>
      </w:r>
      <w:r w:rsidR="005A371C" w:rsidRPr="0068405F">
        <w:rPr>
          <w:bCs/>
          <w:lang w:eastAsia="sl-SI"/>
        </w:rPr>
        <w:t xml:space="preserve"> </w:t>
      </w:r>
      <w:r w:rsidRPr="0068405F">
        <w:rPr>
          <w:bCs/>
          <w:lang w:eastAsia="sl-SI"/>
        </w:rPr>
        <w:t xml:space="preserve">s čimer bo preprečeno erozijsko delovanje morebitnih močnejših padavin. Upravni organ je zato v točki V./1.1 izreka tega dovoljenja določil dodatne ukrepe glede organizacije gradbišča, ki se nanašajo predvsem na preprečevanje razlitja, izpiranja ali izluževanja goriv, motornih olj ali drugih pri delu potrebnih nevarnih kemikalij v tla in s tem na preprečitev pronicanja onesnaževal v podtalje ter </w:t>
      </w:r>
      <w:r w:rsidRPr="0068405F">
        <w:rPr>
          <w:bCs/>
          <w:lang w:eastAsia="sl-SI"/>
        </w:rPr>
        <w:lastRenderedPageBreak/>
        <w:t>posredno v podzemne vode. Da se preprečijo večje poškodbe tal in hitro pronicanje onesnaženja v tla v primeru nesreče je tudi določeno da se zemeljska in druga gradbena dela lahko izvajajo le v suhem vremenu, v primeru padavin pa jih bo treba prekiniti.</w:t>
      </w:r>
    </w:p>
    <w:p w14:paraId="0FBA754F" w14:textId="77777777" w:rsidR="001711F1" w:rsidRPr="0068405F" w:rsidRDefault="001711F1" w:rsidP="0068405F">
      <w:pPr>
        <w:widowControl w:val="0"/>
        <w:spacing w:line="260" w:lineRule="exact"/>
        <w:outlineLvl w:val="0"/>
        <w:rPr>
          <w:bCs/>
          <w:lang w:eastAsia="sl-SI"/>
        </w:rPr>
      </w:pPr>
    </w:p>
    <w:p w14:paraId="6311AA42" w14:textId="77777777" w:rsidR="005A371C" w:rsidRPr="0068405F" w:rsidRDefault="001711F1" w:rsidP="0068405F">
      <w:pPr>
        <w:widowControl w:val="0"/>
        <w:spacing w:line="260" w:lineRule="exact"/>
        <w:outlineLvl w:val="0"/>
        <w:rPr>
          <w:bCs/>
          <w:lang w:eastAsia="sl-SI"/>
        </w:rPr>
      </w:pPr>
      <w:r w:rsidRPr="0068405F">
        <w:rPr>
          <w:bCs/>
          <w:lang w:eastAsia="sl-SI"/>
        </w:rPr>
        <w:t xml:space="preserve">V manjši neimenovani vodotok, ki prečka traso žičnice med stebroma št. 6 in 7, in v petmetrski pas ob njem, se z gradbenimi deli za temelje stebrov nove kabinske žičnice ne bo posegalo. Lokacija novih stebrov je predvidena izven petmetrskega pasu ob vodotoku. Nov električni povezovalni kabel med obema postajama bo nameščen v obstoječe cevi, dodatni izkopi ne bodo potrebni. Poseg v strugo neimenovanega vodotoka z vkopom novega kablovoda bo kratkotrajno in v zelo omejenem obsegu povzročil začasno poškodbo struge in povečano motnost vode zaradi spiranja tal, vendar zaradi oddaljenosti ne bo vplival na kakovost Save Dolinke. Z ustrezno sanacijo struge takoj po izvedenem posegu, bo vpliv na </w:t>
      </w:r>
      <w:proofErr w:type="spellStart"/>
      <w:r w:rsidRPr="0068405F">
        <w:rPr>
          <w:bCs/>
          <w:lang w:eastAsia="sl-SI"/>
        </w:rPr>
        <w:t>hidromorfološke</w:t>
      </w:r>
      <w:proofErr w:type="spellEnd"/>
      <w:r w:rsidRPr="0068405F">
        <w:rPr>
          <w:bCs/>
          <w:lang w:eastAsia="sl-SI"/>
        </w:rPr>
        <w:t xml:space="preserve"> značilnosti potoka zanemarljiv.</w:t>
      </w:r>
    </w:p>
    <w:p w14:paraId="62D93F2F" w14:textId="737B7A59" w:rsidR="001711F1" w:rsidRPr="0068405F" w:rsidRDefault="001711F1" w:rsidP="0068405F">
      <w:pPr>
        <w:widowControl w:val="0"/>
        <w:spacing w:line="260" w:lineRule="exact"/>
        <w:outlineLvl w:val="0"/>
        <w:rPr>
          <w:bCs/>
          <w:lang w:eastAsia="sl-SI"/>
        </w:rPr>
      </w:pPr>
    </w:p>
    <w:p w14:paraId="4359D7F3" w14:textId="77777777" w:rsidR="001711F1" w:rsidRPr="0068405F" w:rsidRDefault="001711F1" w:rsidP="0068405F">
      <w:pPr>
        <w:spacing w:line="260" w:lineRule="exact"/>
      </w:pPr>
      <w:r w:rsidRPr="0068405F">
        <w:rPr>
          <w:bCs/>
          <w:lang w:eastAsia="sl-SI"/>
        </w:rPr>
        <w:t>Upravni organ ocenjuje, da bodo ob upoštevanju vseh ukrepov emisije onesnaževal v tla in podzemne vode zanemarljive, vpliv pa bo začasen in reverzibilen. Vpliv posega na tla in podzemne vode v času gradnje in spremembo v celotni obremenitvi okolja ocenjuje kot nebistven zaradi izvedbe omilitvenih ukrepov.</w:t>
      </w:r>
    </w:p>
    <w:p w14:paraId="68BE5200" w14:textId="77777777" w:rsidR="001711F1" w:rsidRPr="0068405F" w:rsidRDefault="001711F1" w:rsidP="0068405F">
      <w:pPr>
        <w:spacing w:line="260" w:lineRule="exact"/>
      </w:pPr>
    </w:p>
    <w:p w14:paraId="685CCA33" w14:textId="0DCB3AB4" w:rsidR="001711F1" w:rsidRPr="0068405F" w:rsidRDefault="007576ED" w:rsidP="0068405F">
      <w:pPr>
        <w:widowControl w:val="0"/>
        <w:spacing w:line="260" w:lineRule="exact"/>
        <w:outlineLvl w:val="0"/>
        <w:rPr>
          <w:bCs/>
          <w:lang w:eastAsia="sl-SI"/>
        </w:rPr>
      </w:pPr>
      <w:r w:rsidRPr="0068405F">
        <w:rPr>
          <w:bCs/>
          <w:lang w:eastAsia="sl-SI"/>
        </w:rPr>
        <w:t>10.1.b</w:t>
      </w:r>
      <w:r w:rsidR="005A371C" w:rsidRPr="0068405F">
        <w:rPr>
          <w:bCs/>
          <w:lang w:eastAsia="sl-SI"/>
        </w:rPr>
        <w:t xml:space="preserve"> </w:t>
      </w:r>
      <w:r w:rsidR="001711F1" w:rsidRPr="0068405F">
        <w:rPr>
          <w:bCs/>
          <w:lang w:eastAsia="sl-SI"/>
        </w:rPr>
        <w:t>Pričakovani vplivi v času uporabe oz. obratovanja in pogoji</w:t>
      </w:r>
    </w:p>
    <w:p w14:paraId="4AC5FE90" w14:textId="77777777" w:rsidR="001711F1" w:rsidRPr="0068405F" w:rsidRDefault="001711F1" w:rsidP="0068405F">
      <w:pPr>
        <w:spacing w:line="260" w:lineRule="exact"/>
      </w:pPr>
    </w:p>
    <w:p w14:paraId="7BAF48AA" w14:textId="77777777" w:rsidR="005A371C" w:rsidRPr="0068405F" w:rsidRDefault="001711F1" w:rsidP="0068405F">
      <w:pPr>
        <w:spacing w:line="260" w:lineRule="exact"/>
      </w:pPr>
      <w:r w:rsidRPr="0068405F">
        <w:t>V času obratovanja kabinske žičnice emisij onesnaževal v površinske in podzemne vode ne bo. Za obratovanje žičniške naprave voda ni potrebna, žičnica ne bo priključena na vodovod in kanalizacijo, odpadne vode ne bodo nastajale. Sanitarije za obiskovalce niso predvidene, nadzornemu osebju pa so na obeh končnih postajah na voljo kemična stranišča. Ponikanje neonesnaženih padavinskih vod s streh je predvideno neposredno ob objektih končnih postaj.</w:t>
      </w:r>
    </w:p>
    <w:p w14:paraId="76D1CE9D" w14:textId="37BD7E9E" w:rsidR="001711F1" w:rsidRPr="0068405F" w:rsidRDefault="001711F1" w:rsidP="0068405F">
      <w:pPr>
        <w:spacing w:line="260" w:lineRule="exact"/>
      </w:pPr>
    </w:p>
    <w:p w14:paraId="69F04F26" w14:textId="77777777" w:rsidR="001711F1" w:rsidRPr="0068405F" w:rsidRDefault="001711F1" w:rsidP="0068405F">
      <w:pPr>
        <w:spacing w:line="260" w:lineRule="exact"/>
      </w:pPr>
      <w:r w:rsidRPr="0068405F">
        <w:t>V strojni opremi pogonske postaje nove kabinske žičnice bo prisotna tudi določena količina nevarnih snovi (olja, dizelsko gorivo). Upravni organ je z namenom varovanja tal in podzemne vode v točki V./1.2 izreka tega dovoljenja določil dodatne ukrepe v zvezi z izlitjem ali razlitjem motornega olja ali dizelskega goriva na območju pogonskih postaj, takojšnjim odkopom onesnažene zemljine in oddajo le-te kot nevaren odpadek ustreznemu zbiralcu ali izvajalcu obdelave tovrstnih odpadkov. S tem bo zmanjšano tveganje onesnaženja tal in posredno podzemne vode z nevarnimi snovmi. Upravni organ ocenjuje, da bo vpliv posega na tla in kakovost in rabo podzemnih voda v času obratovanja nebistven.</w:t>
      </w:r>
    </w:p>
    <w:p w14:paraId="43195738" w14:textId="77777777" w:rsidR="001711F1" w:rsidRPr="0068405F" w:rsidRDefault="001711F1" w:rsidP="0068405F">
      <w:pPr>
        <w:spacing w:line="260" w:lineRule="exact"/>
      </w:pPr>
    </w:p>
    <w:p w14:paraId="3E33E732" w14:textId="77777777" w:rsidR="001711F1" w:rsidRPr="0068405F" w:rsidRDefault="001711F1" w:rsidP="0068405F">
      <w:pPr>
        <w:spacing w:line="260" w:lineRule="exact"/>
      </w:pPr>
      <w:r w:rsidRPr="0068405F">
        <w:t>Poraba vode za zasneževanje smučišč v Kranjski Gori in Podkorenu, ki se odvzema iz vodotokov Sava Dolinka in Velika Pišnica na podlagi delnega vodnega dovoljenja za neposredno rabo vode št. 35504-807/2004-12 z dne 5. 2. 2009, je v letu 2021 znašala 74.471 m</w:t>
      </w:r>
      <w:r w:rsidRPr="0068405F">
        <w:rPr>
          <w:vertAlign w:val="superscript"/>
        </w:rPr>
        <w:t>3</w:t>
      </w:r>
      <w:r w:rsidRPr="0068405F">
        <w:t>, kar je tik pod dovoljeno količino (75.000 m</w:t>
      </w:r>
      <w:r w:rsidRPr="0068405F">
        <w:rPr>
          <w:vertAlign w:val="superscript"/>
        </w:rPr>
        <w:t>3</w:t>
      </w:r>
      <w:r w:rsidRPr="0068405F">
        <w:t>). Pokritost smučarskih prog z zasneževanjem znaša skoraj 100%. zasneževanje smučišča se bo tudi po izvedenem posegu izvajalo izključno z vodo brez kemijskih dodatkov.</w:t>
      </w:r>
    </w:p>
    <w:p w14:paraId="4D2E3BFE" w14:textId="77777777" w:rsidR="005A371C" w:rsidRPr="0068405F" w:rsidRDefault="005A371C" w:rsidP="0068405F">
      <w:pPr>
        <w:spacing w:line="260" w:lineRule="exact"/>
      </w:pPr>
    </w:p>
    <w:p w14:paraId="6939FF83" w14:textId="7677B25F" w:rsidR="005A371C" w:rsidRPr="0068405F" w:rsidRDefault="001711F1" w:rsidP="001F28F4">
      <w:pPr>
        <w:pStyle w:val="Odstavekseznama"/>
        <w:widowControl w:val="0"/>
        <w:numPr>
          <w:ilvl w:val="1"/>
          <w:numId w:val="10"/>
        </w:numPr>
        <w:spacing w:line="260" w:lineRule="exact"/>
        <w:ind w:left="567" w:hanging="567"/>
        <w:outlineLvl w:val="0"/>
        <w:rPr>
          <w:bCs/>
          <w:lang w:eastAsia="sl-SI"/>
        </w:rPr>
      </w:pPr>
      <w:r w:rsidRPr="0068405F">
        <w:rPr>
          <w:bCs/>
          <w:lang w:eastAsia="sl-SI"/>
        </w:rPr>
        <w:t>Varstvo pred hrupom</w:t>
      </w:r>
    </w:p>
    <w:p w14:paraId="2D58C770" w14:textId="0E8396B9" w:rsidR="001711F1" w:rsidRPr="0068405F" w:rsidRDefault="001711F1" w:rsidP="0068405F">
      <w:pPr>
        <w:spacing w:line="260" w:lineRule="exact"/>
        <w:rPr>
          <w:highlight w:val="green"/>
        </w:rPr>
      </w:pPr>
    </w:p>
    <w:p w14:paraId="7A9900E1" w14:textId="77777777" w:rsidR="005A371C" w:rsidRPr="0068405F" w:rsidRDefault="001711F1" w:rsidP="0068405F">
      <w:pPr>
        <w:spacing w:line="260" w:lineRule="exact"/>
      </w:pPr>
      <w:r w:rsidRPr="0068405F">
        <w:t xml:space="preserve">Ker občina Kranjska Gora v svojih prostorskih planih še nima določenih stopenj varstva pred hrupom, se območje načrtovane gradnje skladno z Uredbo o mejnih vrednostih kazalcev hrupa v okolju (Uradni list RS, št. 43/18, 59/19 in 44/22 – ZVO-2), s stanovanjskimi in nastanitvenimi objekti uvršča v III. stopnjo varstva pred hrupom, kmetijske, infrastrukturne in proizvodne površine pa v območje s IV. stopnjo varstva pred hrupom. Najbližja stavba z varovanimi prostori je nastanitveni objekt Gostišče in apartmaji </w:t>
      </w:r>
      <w:proofErr w:type="spellStart"/>
      <w:r w:rsidRPr="0068405F">
        <w:t>Bedanc</w:t>
      </w:r>
      <w:proofErr w:type="spellEnd"/>
      <w:r w:rsidRPr="0068405F">
        <w:t xml:space="preserve"> na naslovu Borovška cesta 105, ki se nahaja na območju smučišča v oddaljenosti le 7 m od predvidene spodnje postaje nove kabinske žičnice. V obstoječem stanju je na širšem obravnavanem območju obremenitev s hrupom posledica </w:t>
      </w:r>
      <w:r w:rsidRPr="0068405F">
        <w:lastRenderedPageBreak/>
        <w:t>cestnega prometa po državnem in lokalnem cestnem omrežju, obratovanju žičniških naprav na smučišču in občasni kmetijski in gozdarski dejavnosti.</w:t>
      </w:r>
    </w:p>
    <w:p w14:paraId="768248E3" w14:textId="710C294A" w:rsidR="001711F1" w:rsidRPr="0068405F" w:rsidRDefault="001711F1" w:rsidP="0068405F">
      <w:pPr>
        <w:spacing w:line="260" w:lineRule="exact"/>
      </w:pPr>
    </w:p>
    <w:p w14:paraId="7F33349B" w14:textId="0D6F8C60" w:rsidR="001711F1" w:rsidRPr="0068405F" w:rsidRDefault="007576ED" w:rsidP="001F28F4">
      <w:pPr>
        <w:widowControl w:val="0"/>
        <w:spacing w:line="260" w:lineRule="exact"/>
        <w:outlineLvl w:val="0"/>
        <w:rPr>
          <w:lang w:eastAsia="sl-SI"/>
        </w:rPr>
      </w:pPr>
      <w:r w:rsidRPr="0068405F">
        <w:rPr>
          <w:lang w:eastAsia="sl-SI"/>
        </w:rPr>
        <w:t>10.2.a</w:t>
      </w:r>
      <w:r w:rsidR="005A371C" w:rsidRPr="0068405F">
        <w:rPr>
          <w:lang w:eastAsia="sl-SI"/>
        </w:rPr>
        <w:t xml:space="preserve"> </w:t>
      </w:r>
      <w:r w:rsidR="001711F1" w:rsidRPr="0068405F">
        <w:rPr>
          <w:lang w:eastAsia="sl-SI"/>
        </w:rPr>
        <w:t>Pričakovani vplivi v času gradnje in pogoji</w:t>
      </w:r>
    </w:p>
    <w:p w14:paraId="6A762028" w14:textId="77777777" w:rsidR="001711F1" w:rsidRPr="0068405F" w:rsidRDefault="001711F1" w:rsidP="0068405F">
      <w:pPr>
        <w:spacing w:line="260" w:lineRule="exact"/>
      </w:pPr>
    </w:p>
    <w:p w14:paraId="50BC967E" w14:textId="77777777" w:rsidR="001711F1" w:rsidRPr="0068405F" w:rsidRDefault="001711F1" w:rsidP="0068405F">
      <w:pPr>
        <w:spacing w:line="260" w:lineRule="exact"/>
      </w:pPr>
      <w:r w:rsidRPr="0068405F">
        <w:t>Gradnja bo potekala na območju, kjer je obremenitev s hrupom v obstoječem stanju majhna. Obremenitev s hrupom v času gradnje bo posledica obratovanja gradbenih strojev in naprav na gradbišču ter prevozov za potrebe gradnje, ki bodo potekali po obstoječi cestni mreži in po območju gradbišča. Emisije hrupa bodo omejene na čas obratovanja gradbišča in transporta, in sicer od ponedeljka do petka med 6. in 18. uro in ob sobotah med 6. in 16. uro. Največje obremenitve s hrupom je pričakovati pri odstranjevanju obstoječe štirisedežnice in pri zemeljskih delih v času izkopov za temelje stebrov in spodnje in zgornje postaje nove naprave.</w:t>
      </w:r>
    </w:p>
    <w:p w14:paraId="6DE63231" w14:textId="77777777" w:rsidR="001711F1" w:rsidRPr="0068405F" w:rsidRDefault="001711F1" w:rsidP="0068405F">
      <w:pPr>
        <w:spacing w:line="260" w:lineRule="exact"/>
      </w:pPr>
    </w:p>
    <w:p w14:paraId="33207A83" w14:textId="77777777" w:rsidR="001711F1" w:rsidRPr="0068405F" w:rsidRDefault="001711F1" w:rsidP="0068405F">
      <w:pPr>
        <w:spacing w:line="260" w:lineRule="exact"/>
      </w:pPr>
      <w:r w:rsidRPr="0068405F">
        <w:t>Vpliv gradnje na ožjem območju ob gradbišču bo neposreden in kratkoročen, na širšem območju pa bo prisoten kratkoročen daljinski vpliv zaradi dodatnih prevozov za potrebe gradnje.</w:t>
      </w:r>
    </w:p>
    <w:p w14:paraId="0008BF0C" w14:textId="77777777" w:rsidR="001711F1" w:rsidRPr="0068405F" w:rsidRDefault="001711F1" w:rsidP="0068405F">
      <w:pPr>
        <w:spacing w:line="260" w:lineRule="exact"/>
      </w:pPr>
      <w:r w:rsidRPr="0068405F">
        <w:t>Obremenitev s hrupom, ki je bila določena s pomočjo modelnega izračuna, pokaže, da obremenitev s hrupom zaradi gradnje pri najbližjih stavbah z varovanimi prostori v Kranjski Gori ne bo presežena. Upravni organ je v točki V./2.1 izreka tega dovoljenja določil dodatne pogoje in tako omejil časovno obratovanje gradbišča na dnevni čas, s čimer bo preprečeno povzročanje hrupne obremenitve v večernem in nočnem času.</w:t>
      </w:r>
    </w:p>
    <w:p w14:paraId="6A95DF76" w14:textId="77777777" w:rsidR="001711F1" w:rsidRPr="0068405F" w:rsidRDefault="001711F1" w:rsidP="0068405F">
      <w:pPr>
        <w:spacing w:line="260" w:lineRule="exact"/>
      </w:pPr>
    </w:p>
    <w:p w14:paraId="12AAA33D" w14:textId="1ADA0E7F" w:rsidR="001711F1" w:rsidRPr="001F28F4" w:rsidRDefault="007576ED" w:rsidP="001F28F4">
      <w:pPr>
        <w:widowControl w:val="0"/>
        <w:spacing w:line="260" w:lineRule="exact"/>
        <w:outlineLvl w:val="0"/>
        <w:rPr>
          <w:lang w:eastAsia="sl-SI"/>
        </w:rPr>
      </w:pPr>
      <w:r w:rsidRPr="001F28F4">
        <w:rPr>
          <w:lang w:eastAsia="sl-SI"/>
        </w:rPr>
        <w:t>10.2.b</w:t>
      </w:r>
      <w:r w:rsidR="005A371C" w:rsidRPr="001F28F4">
        <w:rPr>
          <w:lang w:eastAsia="sl-SI"/>
        </w:rPr>
        <w:t xml:space="preserve"> </w:t>
      </w:r>
      <w:r w:rsidR="001711F1" w:rsidRPr="001F28F4">
        <w:rPr>
          <w:lang w:eastAsia="sl-SI"/>
        </w:rPr>
        <w:t>Pričakovani vplivi v času obratovanja in pogoji</w:t>
      </w:r>
    </w:p>
    <w:p w14:paraId="37451575" w14:textId="77777777" w:rsidR="001711F1" w:rsidRPr="0068405F" w:rsidRDefault="001711F1" w:rsidP="0068405F">
      <w:pPr>
        <w:widowControl w:val="0"/>
        <w:spacing w:line="260" w:lineRule="exact"/>
        <w:outlineLvl w:val="0"/>
        <w:rPr>
          <w:bCs/>
          <w:lang w:eastAsia="sl-SI"/>
        </w:rPr>
      </w:pPr>
    </w:p>
    <w:p w14:paraId="7054E91E" w14:textId="77777777" w:rsidR="001711F1" w:rsidRPr="0068405F" w:rsidRDefault="001711F1" w:rsidP="0068405F">
      <w:pPr>
        <w:widowControl w:val="0"/>
        <w:spacing w:line="260" w:lineRule="exact"/>
        <w:outlineLvl w:val="0"/>
        <w:rPr>
          <w:bCs/>
          <w:lang w:eastAsia="sl-SI"/>
        </w:rPr>
      </w:pPr>
      <w:r w:rsidRPr="0068405F">
        <w:rPr>
          <w:bCs/>
          <w:lang w:eastAsia="sl-SI"/>
        </w:rPr>
        <w:t>Obratovalni čas nove kabinske žičnice je omejen le na dnevno obdobje, in sicer med 9. in 16. uro. Modelni izračun za čas obratovanja naprave pokaže, da pri najbližjih nastanitvenih objektih zaradi obratovanja naprav na smučišču predpisane mejne vrednosti kazalcev hrupa za III. stopnjo varstva pred hrupom ne bodo presežene. Upravni organ je v točki V./2.2 izreka tega dovoljenja določil dodatni pogoj v primeru podaljšanja obratovalnega časa žičnice v večerni in nočni čas. Upravni organ ocenjuje, da bo vpliv nameravanega posega na obremenjenost okolja s hrupom v času obratovanja nebistven.</w:t>
      </w:r>
    </w:p>
    <w:p w14:paraId="048005E9" w14:textId="6AB09104" w:rsidR="001711F1" w:rsidRDefault="001711F1" w:rsidP="0068405F">
      <w:pPr>
        <w:spacing w:line="260" w:lineRule="exact"/>
        <w:rPr>
          <w:bCs/>
        </w:rPr>
      </w:pPr>
    </w:p>
    <w:p w14:paraId="2DAF932B" w14:textId="497C2351" w:rsidR="001E5561" w:rsidRPr="001F28F4" w:rsidRDefault="001E5561" w:rsidP="001F28F4">
      <w:pPr>
        <w:widowControl w:val="0"/>
        <w:spacing w:line="260" w:lineRule="exact"/>
        <w:outlineLvl w:val="0"/>
        <w:rPr>
          <w:lang w:eastAsia="sl-SI"/>
        </w:rPr>
      </w:pPr>
      <w:r w:rsidRPr="001F28F4">
        <w:rPr>
          <w:lang w:eastAsia="sl-SI"/>
        </w:rPr>
        <w:t>10.</w:t>
      </w:r>
      <w:r w:rsidR="00050D67" w:rsidRPr="001F28F4">
        <w:rPr>
          <w:lang w:eastAsia="sl-SI"/>
        </w:rPr>
        <w:t>2.c</w:t>
      </w:r>
      <w:r w:rsidRPr="001F28F4">
        <w:rPr>
          <w:lang w:eastAsia="sl-SI"/>
        </w:rPr>
        <w:t xml:space="preserve"> Monitoring</w:t>
      </w:r>
    </w:p>
    <w:p w14:paraId="12B848FB" w14:textId="42D488B2" w:rsidR="001E5561" w:rsidRDefault="001E5561" w:rsidP="0068405F">
      <w:pPr>
        <w:spacing w:line="260" w:lineRule="exact"/>
        <w:rPr>
          <w:bCs/>
        </w:rPr>
      </w:pPr>
    </w:p>
    <w:p w14:paraId="7058A75F" w14:textId="73BCE875" w:rsidR="001E5561" w:rsidRPr="0068405F" w:rsidRDefault="001E5561" w:rsidP="001E5561">
      <w:pPr>
        <w:spacing w:line="260" w:lineRule="exact"/>
      </w:pPr>
      <w:r w:rsidRPr="0068405F">
        <w:t>Upravni organ ugotavlja, da je treba za obratovanje gradbišča, ki je vir hrupa, v skladu s 6. točko prvega odstavka 11. člena Uredbe o hrupu zagotoviti izvajanje lastnega ocenjevanja hrupa v skladu s predpisom, ki ureja prvo ocenjevanje in obratovalni monitoring za vire hrupa ter o pogojih za njegovo izvajanje z ocenjevanjem kazalcev hrupa L(dan), L(večer), L(noč), L(</w:t>
      </w:r>
      <w:proofErr w:type="spellStart"/>
      <w:r w:rsidRPr="0068405F">
        <w:t>dvn</w:t>
      </w:r>
      <w:proofErr w:type="spellEnd"/>
      <w:r w:rsidRPr="0068405F">
        <w:t>) in oceno kazalcev hrupa L(</w:t>
      </w:r>
      <w:proofErr w:type="spellStart"/>
      <w:r w:rsidRPr="0068405F">
        <w:t>eq</w:t>
      </w:r>
      <w:proofErr w:type="spellEnd"/>
      <w:r w:rsidRPr="0068405F">
        <w:t>), L(1) in L(99). Natančneje ocenjevanje hrupa določa Pravilnik o prvih meritvah in obratovalnem monitoringu za vire hrupa ter o pogojih za njegovo izvajanje (Uradni list RS, št. 105/08 in 44/22 – ZVO-2). Prav tako je treba v skladu s 17. členom Uredbe o elektromagnetnem sevanju v naravnem in življenjskem okolju (Uradni list RS, št. 70/96 in 41/04 – ZVO-1) pri novem ali rekonstruiranem objektu ali napravi, ki je vir sevanja, zagotoviti prve meritve tistih veličin elektromagnetnega polja kot posledice obremenitve območja zaradi sevanja iz vira, za katere so z navedeno uredbo določene mejne vrednosti. Te se izvedejo v skladu s Pravilnikom o prvih meritvah in obratovalnem monitoringu za vire elektromagnetnega sevanja ter o pogojih za njegovo izvajanje (Uradni list RS, št. 70/96, 41/04 – ZVO-1 in 17/11 – ZTZPUS-1). Upravni organ je v točki VII. izreka tega dovoljenja tako določil izvajanje lastnega ocenjevanja hrupa za gradbišče, ki je vir hrupa in prve meritve za novo predvideno transformatorsko postajo.</w:t>
      </w:r>
    </w:p>
    <w:p w14:paraId="1419E911" w14:textId="77777777" w:rsidR="001E5561" w:rsidRPr="0068405F" w:rsidRDefault="001E5561" w:rsidP="001E5561">
      <w:pPr>
        <w:spacing w:line="260" w:lineRule="exact"/>
      </w:pPr>
    </w:p>
    <w:p w14:paraId="410EE6E6" w14:textId="77777777" w:rsidR="001E5561" w:rsidRPr="0068405F" w:rsidRDefault="001E5561" w:rsidP="001E5561">
      <w:pPr>
        <w:spacing w:line="260" w:lineRule="exact"/>
      </w:pPr>
      <w:r w:rsidRPr="0068405F">
        <w:t xml:space="preserve">Prav tako je treba, glede na Uredbo o hrupu, zagotoviti prvo ocenjevanje in obratovalni monitoring zaradi obremenitve območja s hrupom iz vira hrupa. Prvo ocenjevanje hrupa se izvede ob prvem zagonu novega vira hrupa ali po znatni spremembi vira hrupa. Upravni organ je v točki VII. izreka tega dovoljenja določil izvedbo prvega ocenjevanja hrupa v okolju v skladu s Pravilnikom o prvem </w:t>
      </w:r>
      <w:r w:rsidRPr="0068405F">
        <w:lastRenderedPageBreak/>
        <w:t>ocenjevanju in obratovalnem monitoringu za vire hrupa ter o pogojih za njegovo izvajanje (Uradni list RS, št. 105/08 in 44/22 – ZVO-2) po vzpostavitvi stabilnih obratovalnih razmer oziroma pod dejanskimi obratovalnimi pogoji, vendar ne pozneje kot 15 mesecev po zagonu.</w:t>
      </w:r>
    </w:p>
    <w:p w14:paraId="5AA249D0" w14:textId="1EF68E60" w:rsidR="001E5561" w:rsidRDefault="001E5561" w:rsidP="0068405F">
      <w:pPr>
        <w:spacing w:line="260" w:lineRule="exact"/>
        <w:rPr>
          <w:bCs/>
        </w:rPr>
      </w:pPr>
    </w:p>
    <w:p w14:paraId="3E6F5F3C" w14:textId="77777777" w:rsidR="001711F1" w:rsidRPr="0068405F" w:rsidRDefault="001711F1" w:rsidP="001F28F4">
      <w:pPr>
        <w:widowControl w:val="0"/>
        <w:numPr>
          <w:ilvl w:val="1"/>
          <w:numId w:val="10"/>
        </w:numPr>
        <w:spacing w:line="260" w:lineRule="exact"/>
        <w:ind w:left="0" w:firstLine="0"/>
        <w:outlineLvl w:val="0"/>
        <w:rPr>
          <w:bCs/>
          <w:lang w:eastAsia="sl-SI"/>
        </w:rPr>
      </w:pPr>
      <w:r w:rsidRPr="0068405F">
        <w:rPr>
          <w:bCs/>
          <w:lang w:eastAsia="sl-SI"/>
        </w:rPr>
        <w:t>Ravnanje z odpadki</w:t>
      </w:r>
    </w:p>
    <w:p w14:paraId="51A5655A" w14:textId="77777777" w:rsidR="001711F1" w:rsidRPr="0068405F" w:rsidRDefault="001711F1" w:rsidP="0068405F">
      <w:pPr>
        <w:spacing w:line="260" w:lineRule="exact"/>
      </w:pPr>
    </w:p>
    <w:p w14:paraId="1E161119" w14:textId="77777777" w:rsidR="005A371C" w:rsidRPr="0068405F" w:rsidRDefault="001711F1" w:rsidP="0068405F">
      <w:pPr>
        <w:spacing w:line="260" w:lineRule="exact"/>
      </w:pPr>
      <w:r w:rsidRPr="0068405F">
        <w:t>Širše območje posega ni obremenjeno z odpadki. Pri obratovanju smučišča nastajajo komunalni odpadki, za katere nosilec nameravanega posega zagotavlja prevoz do zbirnega mesta, kjer jih prevzema izvajalec javne službe zbiranja komunalnih odpadkov. Nevarne odpadke, ki nastajajo pri vzdrževanju žičniških naprav, prevzame ustrezni zbiralec ali izvajalec obdelave tovrstnih odpadkov.</w:t>
      </w:r>
    </w:p>
    <w:p w14:paraId="6C853437" w14:textId="5AC3A176" w:rsidR="001711F1" w:rsidRPr="0068405F" w:rsidRDefault="001711F1" w:rsidP="0068405F">
      <w:pPr>
        <w:spacing w:line="260" w:lineRule="exact"/>
      </w:pPr>
    </w:p>
    <w:p w14:paraId="4D3125C7" w14:textId="095620D1" w:rsidR="001711F1" w:rsidRPr="0068405F" w:rsidRDefault="002009EA" w:rsidP="001F28F4">
      <w:pPr>
        <w:widowControl w:val="0"/>
        <w:spacing w:line="260" w:lineRule="exact"/>
        <w:outlineLvl w:val="0"/>
        <w:rPr>
          <w:lang w:eastAsia="sl-SI"/>
        </w:rPr>
      </w:pPr>
      <w:r w:rsidRPr="0068405F">
        <w:rPr>
          <w:lang w:eastAsia="sl-SI"/>
        </w:rPr>
        <w:t>10.3.a</w:t>
      </w:r>
      <w:r w:rsidR="005A371C" w:rsidRPr="0068405F">
        <w:rPr>
          <w:lang w:eastAsia="sl-SI"/>
        </w:rPr>
        <w:t xml:space="preserve"> </w:t>
      </w:r>
      <w:r w:rsidR="001711F1" w:rsidRPr="0068405F">
        <w:rPr>
          <w:lang w:eastAsia="sl-SI"/>
        </w:rPr>
        <w:t>Pričakovani vplivi v času gradnje in pogoji</w:t>
      </w:r>
    </w:p>
    <w:p w14:paraId="7183309C" w14:textId="77777777" w:rsidR="001711F1" w:rsidRPr="0068405F" w:rsidRDefault="001711F1" w:rsidP="0068405F">
      <w:pPr>
        <w:spacing w:line="260" w:lineRule="exact"/>
        <w:rPr>
          <w:highlight w:val="green"/>
        </w:rPr>
      </w:pPr>
    </w:p>
    <w:p w14:paraId="7C2F885D" w14:textId="77777777" w:rsidR="005A371C" w:rsidRPr="0068405F" w:rsidRDefault="001711F1" w:rsidP="0068405F">
      <w:pPr>
        <w:spacing w:line="260" w:lineRule="exact"/>
      </w:pPr>
      <w:r w:rsidRPr="0068405F">
        <w:t>V času gradnje bodo nastajali gradbeni odpadki kot posledica rušenja obstoječe štirisedežnice in zemeljskih izkopov za temelje nove kabinske žičnice. Predvidenih je 22.329 ton gradbenih odpadkov, od tega bo največ zemeljskega izkopa, 21.548 ton. Vsi gradbeni odpadki, razen del zemeljskega izkopa, ki se bo uporabil na gradbišču, bodo oddani ustreznim zbiralcem ali izvajalcem obdelave odpadkov, predelave odpadkov na gradbišču ne bo. Gradbeni odpadki se bodo z gradbišča odvažali sproti in ločeno po vrstah odpadkov.</w:t>
      </w:r>
    </w:p>
    <w:p w14:paraId="282A124B" w14:textId="4F9AAEC5" w:rsidR="001711F1" w:rsidRPr="0068405F" w:rsidRDefault="001711F1" w:rsidP="0068405F">
      <w:pPr>
        <w:spacing w:line="260" w:lineRule="exact"/>
      </w:pPr>
    </w:p>
    <w:p w14:paraId="053AAA8F" w14:textId="77777777" w:rsidR="005A371C" w:rsidRPr="0068405F" w:rsidRDefault="001711F1" w:rsidP="0068405F">
      <w:pPr>
        <w:spacing w:line="260" w:lineRule="exact"/>
      </w:pPr>
      <w:r w:rsidRPr="0068405F">
        <w:t xml:space="preserve">Del zemeljskega izkopa je predviden za uporabo na gradbišču za zapolnitev jam odstranjenih temeljev stare žičnice, potrebne izravnave terena in </w:t>
      </w:r>
      <w:proofErr w:type="spellStart"/>
      <w:r w:rsidRPr="0068405F">
        <w:t>rekultivacijo</w:t>
      </w:r>
      <w:proofErr w:type="spellEnd"/>
      <w:r w:rsidRPr="0068405F">
        <w:t xml:space="preserve"> tal na z gradnjo prizadetih površinah. Preostanek izkopa v predvideni količini 4.490 m</w:t>
      </w:r>
      <w:r w:rsidRPr="0068405F">
        <w:rPr>
          <w:vertAlign w:val="superscript"/>
        </w:rPr>
        <w:t>3</w:t>
      </w:r>
      <w:r w:rsidRPr="0068405F">
        <w:t xml:space="preserve"> bo oddan ustreznemu zbiralcu ali izvajalcu obdelave tovrstnih odpadkov. Glede na preteklo rabo zemljišč in izdelano oceno stanja tal na lokaciji ni pričakovati, da bo zemeljski izkop imel lastnosti nevarnega odpadka. Odpadek št. 17 05 04 (zemljina in kamenje, ki nista navedena pod 17 05 03) bo uporabljen na gradbišču, na katerem je nastal.</w:t>
      </w:r>
    </w:p>
    <w:p w14:paraId="0A3F552E" w14:textId="468F5EF5" w:rsidR="001711F1" w:rsidRPr="0068405F" w:rsidRDefault="001711F1" w:rsidP="0068405F">
      <w:pPr>
        <w:spacing w:line="260" w:lineRule="exact"/>
      </w:pPr>
    </w:p>
    <w:p w14:paraId="3AB379A3" w14:textId="77777777" w:rsidR="001711F1" w:rsidRPr="0068405F" w:rsidRDefault="001711F1" w:rsidP="0068405F">
      <w:pPr>
        <w:spacing w:line="260" w:lineRule="exact"/>
      </w:pPr>
      <w:r w:rsidRPr="0068405F">
        <w:t>Za ustrezno ravnanje z nastalimi odpadki na gradbišču in ustrezno nadaljnje ravnanje z njimi je upravni organ v točki V./3.1 izreka tega dovoljenja določil ukrepe, s katerimi se bodo zmanjšali negativni vplivi na okolje zaradi nastalih odpadkov v času gradnje in ponovni uporabi le-teh na gradbišču. Prav tako je treba pri ravnanju z odpadki na gradbišču upoštevati vse veljavne predpise, ki podrobno določajo ravnanje z gradbenimi odpadki, odpadki na splošno in ravnanje s posebnimi vrstami odpadkov, s čimer bodo preprečeni vplivi na okolje ali zdravje ljudi. Upravni organ na podlagi navedenega ocenjuje, da bo vpliv nameravanega posega na nastajanje in ravnanje z odpadki v času gradnje nebistven zaradi izvedbe omilitvenih ukrepov.</w:t>
      </w:r>
    </w:p>
    <w:p w14:paraId="124E3756" w14:textId="77777777" w:rsidR="001711F1" w:rsidRPr="0068405F" w:rsidRDefault="001711F1" w:rsidP="0068405F">
      <w:pPr>
        <w:spacing w:line="260" w:lineRule="exact"/>
      </w:pPr>
    </w:p>
    <w:p w14:paraId="5DAD9EE7" w14:textId="0BFE2265" w:rsidR="001711F1" w:rsidRPr="0068405F" w:rsidRDefault="001711F1" w:rsidP="001F28F4">
      <w:pPr>
        <w:widowControl w:val="0"/>
        <w:spacing w:line="260" w:lineRule="exact"/>
        <w:outlineLvl w:val="0"/>
      </w:pPr>
      <w:r w:rsidRPr="0068405F">
        <w:t>1</w:t>
      </w:r>
      <w:r w:rsidR="00F25D74">
        <w:t>0</w:t>
      </w:r>
      <w:r w:rsidRPr="0068405F">
        <w:t>.3.b</w:t>
      </w:r>
      <w:r w:rsidR="005A371C" w:rsidRPr="0068405F">
        <w:t xml:space="preserve"> </w:t>
      </w:r>
      <w:r w:rsidRPr="0068405F">
        <w:t>pričakovani vplivi v času obratovanja in pogoji</w:t>
      </w:r>
    </w:p>
    <w:p w14:paraId="68B5FAC1" w14:textId="77777777" w:rsidR="001711F1" w:rsidRPr="0068405F" w:rsidRDefault="001711F1" w:rsidP="0068405F">
      <w:pPr>
        <w:spacing w:line="260" w:lineRule="exact"/>
      </w:pPr>
    </w:p>
    <w:p w14:paraId="28619B1A" w14:textId="77777777" w:rsidR="001711F1" w:rsidRPr="0068405F" w:rsidRDefault="001711F1" w:rsidP="0068405F">
      <w:pPr>
        <w:spacing w:line="260" w:lineRule="exact"/>
      </w:pPr>
      <w:r w:rsidRPr="0068405F">
        <w:t>V času obratovanja bodo nastajali odpadki pri rednem vzdrževanju žičniških naprav (odpadna olja, zaoljene krpe ipd.), ustrezno ravnanje z njimi pa bo zagotavljal izvajalec vzdrževanja (odvoz z lokacije in oddaja ustreznemu zbiralcu ali izvajalcu obdelave). Tovrstna vzdrževalna oz. servisna dela se sicer izvajajo približno enkrat na 3 leta. Zaradi zaposlenih pri nadzoru žičnic bodo nastajale tudi manjše količine komunalnih odpadkov, ki jih bodo zaposleni sami sproti odvažali do zbirnega mesta, kjer jih bo prevzel izvajalec javne službe zbiranja komunalnih odpadkov. Posode za odpadke za uporabnike žičnic na vstopnih in izstopnih postajah niso predvidene.</w:t>
      </w:r>
    </w:p>
    <w:p w14:paraId="4387F7E2" w14:textId="77777777" w:rsidR="001711F1" w:rsidRPr="0068405F" w:rsidRDefault="001711F1" w:rsidP="0068405F">
      <w:pPr>
        <w:spacing w:line="260" w:lineRule="exact"/>
      </w:pPr>
    </w:p>
    <w:p w14:paraId="523D5EDC" w14:textId="77777777" w:rsidR="001711F1" w:rsidRPr="0068405F" w:rsidRDefault="001711F1" w:rsidP="0068405F">
      <w:pPr>
        <w:spacing w:line="260" w:lineRule="exact"/>
      </w:pPr>
      <w:r w:rsidRPr="0068405F">
        <w:t xml:space="preserve">Zaradi obratovanja novih žičniških naprav in prisotnosti ljudi na območju smučišča je tudi povečana možnost, da se komunalni odpadki odvržejo v naravno okolje, zato je za zmanjšanje oz. preprečitev onesnaževanja naravnega okolja s komunalnimi odpadki upravni organ v točki </w:t>
      </w:r>
      <w:r w:rsidRPr="0068405F">
        <w:lastRenderedPageBreak/>
        <w:t>V./3.2 izreka tega dovoljenja določil ukrep, ki se nanaša na odstranitev morebitno odvrženih odpadkov v naravno okolje.</w:t>
      </w:r>
    </w:p>
    <w:p w14:paraId="176CFBE2" w14:textId="77777777" w:rsidR="001711F1" w:rsidRPr="0068405F" w:rsidRDefault="001711F1" w:rsidP="0068405F">
      <w:pPr>
        <w:spacing w:line="260" w:lineRule="exact"/>
      </w:pPr>
    </w:p>
    <w:p w14:paraId="4B07DE66" w14:textId="77777777" w:rsidR="001711F1" w:rsidRPr="0068405F" w:rsidRDefault="001711F1" w:rsidP="0068405F">
      <w:pPr>
        <w:spacing w:line="260" w:lineRule="exact"/>
      </w:pPr>
      <w:r w:rsidRPr="0068405F">
        <w:t>Upravni organ ocenjuje, da bo vpliv nameravanega posega na nastajanje in ravnanje z odpadki v času obratovanja nebistven zaradi izvedbe omilitvenih ukrepov.</w:t>
      </w:r>
    </w:p>
    <w:p w14:paraId="07EBCBF8" w14:textId="77777777" w:rsidR="001711F1" w:rsidRPr="0068405F" w:rsidRDefault="001711F1" w:rsidP="0068405F">
      <w:pPr>
        <w:spacing w:line="260" w:lineRule="exact"/>
      </w:pPr>
    </w:p>
    <w:p w14:paraId="47F7BE66" w14:textId="77777777" w:rsidR="005A371C" w:rsidRPr="0068405F" w:rsidRDefault="001711F1" w:rsidP="001F28F4">
      <w:pPr>
        <w:widowControl w:val="0"/>
        <w:numPr>
          <w:ilvl w:val="1"/>
          <w:numId w:val="10"/>
        </w:numPr>
        <w:spacing w:line="260" w:lineRule="exact"/>
        <w:ind w:left="0" w:firstLine="0"/>
        <w:outlineLvl w:val="0"/>
        <w:rPr>
          <w:bCs/>
          <w:lang w:eastAsia="sl-SI"/>
        </w:rPr>
      </w:pPr>
      <w:r w:rsidRPr="0068405F">
        <w:rPr>
          <w:bCs/>
          <w:lang w:eastAsia="sl-SI"/>
        </w:rPr>
        <w:t>Varstvo narave</w:t>
      </w:r>
    </w:p>
    <w:p w14:paraId="26684F32" w14:textId="36ADE35A" w:rsidR="001711F1" w:rsidRPr="0068405F" w:rsidRDefault="001711F1" w:rsidP="0068405F">
      <w:pPr>
        <w:widowControl w:val="0"/>
        <w:spacing w:line="260" w:lineRule="exact"/>
        <w:outlineLvl w:val="0"/>
        <w:rPr>
          <w:b/>
          <w:lang w:eastAsia="sl-SI"/>
        </w:rPr>
      </w:pPr>
    </w:p>
    <w:p w14:paraId="0AB2E88A" w14:textId="77777777" w:rsidR="001711F1" w:rsidRPr="0068405F" w:rsidRDefault="001711F1" w:rsidP="0068405F">
      <w:pPr>
        <w:widowControl w:val="0"/>
        <w:spacing w:line="260" w:lineRule="exact"/>
        <w:outlineLvl w:val="0"/>
        <w:rPr>
          <w:bCs/>
          <w:lang w:eastAsia="sl-SI"/>
        </w:rPr>
      </w:pPr>
      <w:r w:rsidRPr="0068405F">
        <w:rPr>
          <w:bCs/>
          <w:lang w:eastAsia="sl-SI"/>
        </w:rPr>
        <w:t xml:space="preserve">Lokacija nameravanega posega se nahaja na območju obstoječega smučišča v Kranjski Gori, na severnem pobočju </w:t>
      </w:r>
      <w:proofErr w:type="spellStart"/>
      <w:r w:rsidRPr="0068405F">
        <w:rPr>
          <w:bCs/>
          <w:lang w:eastAsia="sl-SI"/>
        </w:rPr>
        <w:t>Vitranca</w:t>
      </w:r>
      <w:proofErr w:type="spellEnd"/>
      <w:r w:rsidRPr="0068405F">
        <w:rPr>
          <w:bCs/>
          <w:lang w:eastAsia="sl-SI"/>
        </w:rPr>
        <w:t>. Smučišče je na tem območju prisotno že več desetletij. Na območju posega in v neposredni okolici ni naravovarstvenih vsebin. Območje nameravanega posega se nahaja najmanj:</w:t>
      </w:r>
    </w:p>
    <w:p w14:paraId="0C8FB287" w14:textId="77777777" w:rsidR="001711F1" w:rsidRPr="001F28F4" w:rsidRDefault="001711F1" w:rsidP="001F28F4">
      <w:pPr>
        <w:pStyle w:val="Zamik1"/>
      </w:pPr>
      <w:r w:rsidRPr="001F28F4">
        <w:t xml:space="preserve">780 m severno od najbližjih zavarovanih območij – Triglavski narodni park (ID 1412) in naravni rezervat Mala Pišnica, Sleme nad Tamarjem in </w:t>
      </w:r>
      <w:proofErr w:type="spellStart"/>
      <w:r w:rsidRPr="001F28F4">
        <w:t>Slemenova</w:t>
      </w:r>
      <w:proofErr w:type="spellEnd"/>
      <w:r w:rsidRPr="001F28F4">
        <w:t xml:space="preserve"> špica (ID 4085);</w:t>
      </w:r>
    </w:p>
    <w:p w14:paraId="7FC0A7F3" w14:textId="77777777" w:rsidR="001711F1" w:rsidRPr="001F28F4" w:rsidRDefault="001711F1" w:rsidP="001F28F4">
      <w:pPr>
        <w:pStyle w:val="Zamik1"/>
      </w:pPr>
      <w:r w:rsidRPr="001F28F4">
        <w:t>780 m severno od najbližjih območij Natura 2000 – Julijske Alpe (SI3000253, POO) in Julijci (SI5000019, POV);</w:t>
      </w:r>
    </w:p>
    <w:p w14:paraId="1CF81D59" w14:textId="57EE526F" w:rsidR="001711F1" w:rsidRPr="001F28F4" w:rsidRDefault="001711F1" w:rsidP="001F28F4">
      <w:pPr>
        <w:pStyle w:val="Zamik1"/>
      </w:pPr>
      <w:r w:rsidRPr="001F28F4">
        <w:t xml:space="preserve">80 m severno od najbližje naravne vrednote državnega pomena Jama Lopa (ID 43073), 600 m vzhodno od naravne vrednote lokalnega pomena </w:t>
      </w:r>
      <w:proofErr w:type="spellStart"/>
      <w:r w:rsidRPr="001F28F4">
        <w:t>Klemuški</w:t>
      </w:r>
      <w:proofErr w:type="spellEnd"/>
      <w:r w:rsidRPr="001F28F4">
        <w:t xml:space="preserve"> slapovi pri Podkorenu (ID 5005) in 350 m južno</w:t>
      </w:r>
      <w:r w:rsidR="005A371C" w:rsidRPr="001F28F4">
        <w:t xml:space="preserve"> </w:t>
      </w:r>
      <w:r w:rsidRPr="001F28F4">
        <w:t>od naravne vrednote državnega pomena Sava Dolinka s pritoki do sotočja s Savo Bohinjko (ID 268);</w:t>
      </w:r>
    </w:p>
    <w:p w14:paraId="758AB3C6" w14:textId="77777777" w:rsidR="001711F1" w:rsidRPr="001F28F4" w:rsidRDefault="001711F1" w:rsidP="001F28F4">
      <w:pPr>
        <w:pStyle w:val="Zamik1"/>
      </w:pPr>
      <w:r w:rsidRPr="001F28F4">
        <w:t>95 m severno od najbližjega ekološko pomembnega območja Julijske Alpe (ID 21100).</w:t>
      </w:r>
    </w:p>
    <w:p w14:paraId="651FA7F7" w14:textId="77777777" w:rsidR="001711F1" w:rsidRPr="0068405F" w:rsidRDefault="001711F1" w:rsidP="0068405F">
      <w:pPr>
        <w:widowControl w:val="0"/>
        <w:spacing w:line="260" w:lineRule="exact"/>
        <w:outlineLvl w:val="0"/>
        <w:rPr>
          <w:bCs/>
          <w:lang w:eastAsia="sl-SI"/>
        </w:rPr>
      </w:pPr>
    </w:p>
    <w:p w14:paraId="0A7BA472" w14:textId="77777777" w:rsidR="001711F1" w:rsidRPr="0068405F" w:rsidRDefault="001711F1" w:rsidP="0068405F">
      <w:pPr>
        <w:widowControl w:val="0"/>
        <w:spacing w:line="260" w:lineRule="exact"/>
        <w:outlineLvl w:val="0"/>
        <w:rPr>
          <w:bCs/>
          <w:lang w:eastAsia="sl-SI"/>
        </w:rPr>
      </w:pPr>
      <w:r w:rsidRPr="0068405F">
        <w:rPr>
          <w:bCs/>
          <w:lang w:eastAsia="sl-SI"/>
        </w:rPr>
        <w:t xml:space="preserve">Območje posega se nahaja znotraj območij pričakovanih naravnih vrednot Kranjska Gora, in sicer nahajališče </w:t>
      </w:r>
      <w:proofErr w:type="spellStart"/>
      <w:r w:rsidRPr="0068405F">
        <w:rPr>
          <w:bCs/>
          <w:lang w:eastAsia="sl-SI"/>
        </w:rPr>
        <w:t>permijskih</w:t>
      </w:r>
      <w:proofErr w:type="spellEnd"/>
      <w:r w:rsidRPr="0068405F">
        <w:rPr>
          <w:bCs/>
          <w:lang w:eastAsia="sl-SI"/>
        </w:rPr>
        <w:t xml:space="preserve"> kamnin in geomorfoloških podzemskih naravnih vrednot.</w:t>
      </w:r>
    </w:p>
    <w:p w14:paraId="44606A9A" w14:textId="77777777" w:rsidR="001711F1" w:rsidRPr="0068405F" w:rsidRDefault="001711F1" w:rsidP="0068405F">
      <w:pPr>
        <w:widowControl w:val="0"/>
        <w:spacing w:line="260" w:lineRule="exact"/>
        <w:outlineLvl w:val="0"/>
        <w:rPr>
          <w:bCs/>
          <w:lang w:eastAsia="sl-SI"/>
        </w:rPr>
      </w:pPr>
    </w:p>
    <w:p w14:paraId="41E670D5" w14:textId="583A7D65" w:rsidR="001711F1" w:rsidRPr="0068405F" w:rsidRDefault="0039155F" w:rsidP="001F28F4">
      <w:pPr>
        <w:widowControl w:val="0"/>
        <w:spacing w:line="260" w:lineRule="exact"/>
        <w:outlineLvl w:val="0"/>
        <w:rPr>
          <w:bCs/>
          <w:lang w:eastAsia="sl-SI"/>
        </w:rPr>
      </w:pPr>
      <w:r w:rsidRPr="0068405F">
        <w:rPr>
          <w:bCs/>
          <w:lang w:eastAsia="sl-SI"/>
        </w:rPr>
        <w:t>10.4.a</w:t>
      </w:r>
      <w:r w:rsidR="005A371C" w:rsidRPr="0068405F">
        <w:rPr>
          <w:bCs/>
          <w:lang w:eastAsia="sl-SI"/>
        </w:rPr>
        <w:t xml:space="preserve"> </w:t>
      </w:r>
      <w:r w:rsidR="001711F1" w:rsidRPr="0068405F">
        <w:rPr>
          <w:bCs/>
          <w:lang w:eastAsia="sl-SI"/>
        </w:rPr>
        <w:t>Pričakovani vplivi v času gradnje in pogoji</w:t>
      </w:r>
    </w:p>
    <w:p w14:paraId="408381E2" w14:textId="77777777" w:rsidR="001711F1" w:rsidRPr="0068405F" w:rsidRDefault="001711F1" w:rsidP="0068405F">
      <w:pPr>
        <w:widowControl w:val="0"/>
        <w:spacing w:line="260" w:lineRule="exact"/>
        <w:outlineLvl w:val="0"/>
        <w:rPr>
          <w:b/>
          <w:lang w:eastAsia="sl-SI"/>
        </w:rPr>
      </w:pPr>
    </w:p>
    <w:p w14:paraId="101A812A" w14:textId="77777777" w:rsidR="001711F1" w:rsidRPr="0068405F" w:rsidRDefault="001711F1" w:rsidP="0068405F">
      <w:pPr>
        <w:widowControl w:val="0"/>
        <w:spacing w:line="260" w:lineRule="exact"/>
        <w:outlineLvl w:val="0"/>
        <w:rPr>
          <w:bCs/>
          <w:lang w:eastAsia="sl-SI"/>
        </w:rPr>
      </w:pPr>
      <w:r w:rsidRPr="0068405F">
        <w:rPr>
          <w:bCs/>
          <w:lang w:eastAsia="sl-SI"/>
        </w:rPr>
        <w:t>V času gradnje bo prišlo do neposrednega vpliva na rastlinstvo in habitatne tipe zaradi izvajanja zemeljskih izkopov za temelje nove kabinske žičnice in voženj gradbene mehanizacije in tovornih vozil po gradbišču. Vpliv bo omejen na ožje območje gradbišča. Bistvenih posegov oz. večje sečnje drevja v varovalnem pasu žičnice s širino 15 m ne bo, ker je bil varovalni pas vzpostavljen že ob gradnji štirisedežnice. V gozdne površine v okolici se z gradnjo ne bo posegalo, gradnja novih gozdnih cest ni predvidena.</w:t>
      </w:r>
    </w:p>
    <w:p w14:paraId="63D9D55D" w14:textId="77777777" w:rsidR="001711F1" w:rsidRPr="0068405F" w:rsidRDefault="001711F1" w:rsidP="0068405F">
      <w:pPr>
        <w:widowControl w:val="0"/>
        <w:spacing w:line="260" w:lineRule="exact"/>
        <w:outlineLvl w:val="0"/>
        <w:rPr>
          <w:bCs/>
          <w:lang w:eastAsia="sl-SI"/>
        </w:rPr>
      </w:pPr>
    </w:p>
    <w:p w14:paraId="4CCA8487" w14:textId="77777777" w:rsidR="005A371C" w:rsidRPr="0068405F" w:rsidRDefault="001711F1" w:rsidP="0068405F">
      <w:pPr>
        <w:widowControl w:val="0"/>
        <w:spacing w:line="260" w:lineRule="exact"/>
        <w:outlineLvl w:val="0"/>
        <w:rPr>
          <w:bCs/>
          <w:lang w:eastAsia="sl-SI"/>
        </w:rPr>
      </w:pPr>
      <w:r w:rsidRPr="0068405F">
        <w:rPr>
          <w:bCs/>
          <w:lang w:eastAsia="sl-SI"/>
        </w:rPr>
        <w:t xml:space="preserve">Zaradi povečanih ravni hrupa, bo gradnja predstavljala motnjo za prosto živeče živali, predvsem ptice. Hrup lahko moti vsakodnevni ritem živali, vendar bo ta vpliv začasen in omejen na čas trajanja gradnje, predvidoma pet mesecev. Ker gre za gradnjo linijskega objekta, vpliv hrupa ne bo enako intenziven ves čas. Gradnja ne bo posegala v greben, ki vodi proti </w:t>
      </w:r>
      <w:proofErr w:type="spellStart"/>
      <w:r w:rsidRPr="0068405F">
        <w:rPr>
          <w:bCs/>
          <w:lang w:eastAsia="sl-SI"/>
        </w:rPr>
        <w:t>Vitrancu</w:t>
      </w:r>
      <w:proofErr w:type="spellEnd"/>
      <w:r w:rsidRPr="0068405F">
        <w:rPr>
          <w:bCs/>
          <w:lang w:eastAsia="sl-SI"/>
        </w:rPr>
        <w:t xml:space="preserve"> in naprej proti Ciprniku, kjer ima po podatkih Zavoda RS za varstvo narave divji petelin (</w:t>
      </w:r>
      <w:proofErr w:type="spellStart"/>
      <w:r w:rsidRPr="0068405F">
        <w:rPr>
          <w:bCs/>
          <w:i/>
          <w:iCs/>
          <w:lang w:eastAsia="sl-SI"/>
        </w:rPr>
        <w:t>Tetrao</w:t>
      </w:r>
      <w:proofErr w:type="spellEnd"/>
      <w:r w:rsidRPr="0068405F">
        <w:rPr>
          <w:bCs/>
          <w:i/>
          <w:iCs/>
          <w:lang w:eastAsia="sl-SI"/>
        </w:rPr>
        <w:t xml:space="preserve"> </w:t>
      </w:r>
      <w:proofErr w:type="spellStart"/>
      <w:r w:rsidRPr="0068405F">
        <w:rPr>
          <w:bCs/>
          <w:i/>
          <w:iCs/>
          <w:lang w:eastAsia="sl-SI"/>
        </w:rPr>
        <w:t>urogallus</w:t>
      </w:r>
      <w:proofErr w:type="spellEnd"/>
      <w:r w:rsidRPr="0068405F">
        <w:rPr>
          <w:bCs/>
          <w:lang w:eastAsia="sl-SI"/>
        </w:rPr>
        <w:t xml:space="preserve">) rastišče in </w:t>
      </w:r>
      <w:proofErr w:type="spellStart"/>
      <w:r w:rsidRPr="0068405F">
        <w:rPr>
          <w:bCs/>
          <w:lang w:eastAsia="sl-SI"/>
        </w:rPr>
        <w:t>zimovališče</w:t>
      </w:r>
      <w:proofErr w:type="spellEnd"/>
      <w:r w:rsidRPr="0068405F">
        <w:rPr>
          <w:bCs/>
          <w:lang w:eastAsia="sl-SI"/>
        </w:rPr>
        <w:t>.</w:t>
      </w:r>
    </w:p>
    <w:p w14:paraId="12FEB6C8" w14:textId="06502C92" w:rsidR="001711F1" w:rsidRPr="0068405F" w:rsidRDefault="001711F1" w:rsidP="0068405F">
      <w:pPr>
        <w:widowControl w:val="0"/>
        <w:spacing w:line="260" w:lineRule="exact"/>
        <w:outlineLvl w:val="0"/>
        <w:rPr>
          <w:bCs/>
          <w:lang w:eastAsia="sl-SI"/>
        </w:rPr>
      </w:pPr>
    </w:p>
    <w:p w14:paraId="50B6C509" w14:textId="77777777" w:rsidR="001711F1" w:rsidRPr="0068405F" w:rsidRDefault="001711F1" w:rsidP="0068405F">
      <w:pPr>
        <w:widowControl w:val="0"/>
        <w:spacing w:line="260" w:lineRule="exact"/>
        <w:outlineLvl w:val="0"/>
        <w:rPr>
          <w:bCs/>
          <w:lang w:eastAsia="sl-SI"/>
        </w:rPr>
      </w:pPr>
      <w:r w:rsidRPr="0068405F">
        <w:rPr>
          <w:bCs/>
          <w:lang w:eastAsia="sl-SI"/>
        </w:rPr>
        <w:t>Dela bodo potekala le v dnevnem času, negativnega vpliva na nočno aktivne živali, kot so netopirji in žuželke, ne bo. Za zasipanje jam je predvidena uporaba izkopnega materiala, s tem je verjetnost pojava invazivnih tujerodnih rastlinskih vrst na območju posega manjša. Upravni organ je v točki V./4.1 izreka tega dovoljenja določil dodatne omilitvene ukrepe in s tem v celoti sledil mnenju Zavoda RS za varstvo narave št. 3562-0117/2022-18 z dne 3. 5. 2023. upravni organ ocenjuje, da bo vpliv na naravo v času gradnje nebistven zaradi izvedbe omilitvenih ukrepov.</w:t>
      </w:r>
    </w:p>
    <w:p w14:paraId="0EB1D4D2" w14:textId="77777777" w:rsidR="001711F1" w:rsidRPr="0068405F" w:rsidRDefault="001711F1" w:rsidP="0068405F">
      <w:pPr>
        <w:widowControl w:val="0"/>
        <w:spacing w:line="260" w:lineRule="exact"/>
        <w:outlineLvl w:val="0"/>
        <w:rPr>
          <w:bCs/>
          <w:lang w:eastAsia="sl-SI"/>
        </w:rPr>
      </w:pPr>
    </w:p>
    <w:p w14:paraId="573E3B01" w14:textId="7FE7EA48" w:rsidR="001711F1" w:rsidRPr="0068405F" w:rsidRDefault="0039155F" w:rsidP="001F28F4">
      <w:pPr>
        <w:widowControl w:val="0"/>
        <w:spacing w:line="260" w:lineRule="exact"/>
        <w:outlineLvl w:val="0"/>
        <w:rPr>
          <w:bCs/>
          <w:lang w:eastAsia="sl-SI"/>
        </w:rPr>
      </w:pPr>
      <w:r w:rsidRPr="0068405F">
        <w:rPr>
          <w:bCs/>
          <w:lang w:eastAsia="sl-SI"/>
        </w:rPr>
        <w:t>10.4.b</w:t>
      </w:r>
      <w:r w:rsidR="005A371C" w:rsidRPr="0068405F">
        <w:rPr>
          <w:bCs/>
          <w:lang w:eastAsia="sl-SI"/>
        </w:rPr>
        <w:t xml:space="preserve"> </w:t>
      </w:r>
      <w:r w:rsidR="001711F1" w:rsidRPr="0068405F">
        <w:rPr>
          <w:bCs/>
          <w:lang w:eastAsia="sl-SI"/>
        </w:rPr>
        <w:t>Pričakovani vplivi v času obratovanja in pogoji</w:t>
      </w:r>
    </w:p>
    <w:p w14:paraId="096A707B" w14:textId="77777777" w:rsidR="001711F1" w:rsidRPr="0068405F" w:rsidRDefault="001711F1" w:rsidP="0068405F">
      <w:pPr>
        <w:widowControl w:val="0"/>
        <w:spacing w:line="260" w:lineRule="exact"/>
        <w:outlineLvl w:val="0"/>
        <w:rPr>
          <w:b/>
          <w:lang w:eastAsia="sl-SI"/>
        </w:rPr>
      </w:pPr>
    </w:p>
    <w:p w14:paraId="5369CD5D" w14:textId="77777777" w:rsidR="001711F1" w:rsidRPr="0068405F" w:rsidRDefault="001711F1" w:rsidP="0068405F">
      <w:pPr>
        <w:widowControl w:val="0"/>
        <w:spacing w:line="260" w:lineRule="exact"/>
        <w:outlineLvl w:val="0"/>
        <w:rPr>
          <w:bCs/>
          <w:lang w:eastAsia="sl-SI"/>
        </w:rPr>
      </w:pPr>
      <w:r w:rsidRPr="0068405F">
        <w:rPr>
          <w:bCs/>
          <w:lang w:eastAsia="sl-SI"/>
        </w:rPr>
        <w:t xml:space="preserve">Vpliv obratovanja nove krožno kabinske žičnice bo podoben vplivu obstoječe štirisedežnice. Točkovni viri hrupa (sedežnica) so za živali manj moteči kot premikajoči viri hrupa (promet, pohodniki, gozdarska dela), saj se stacionarnim virom hrupa živali lahko same ognejo na razdalji, </w:t>
      </w:r>
      <w:r w:rsidRPr="0068405F">
        <w:rPr>
          <w:bCs/>
          <w:lang w:eastAsia="sl-SI"/>
        </w:rPr>
        <w:lastRenderedPageBreak/>
        <w:t xml:space="preserve">kjer jim je hrup še sprejemljiv. Premikajočim se virom hrupa pa se ne morejo umakniti, ker ne morejo predvideti njihove nadaljnje poti, zato se zanje ugodno okolje, kjer se lahko gibljejo, zmanjša. Prisotnost ljudi ima lahko negativni vpliv na koconoge kure. Še posebej moteče je vznemirjanje na rastiščih v obdobju razmnoževanja in zgodnjega vodenja mladičev ter na širšem območju tudi v obdobju prezimovanja, ko so v naravi najbolj ekstremne razmere in živali varčujejo z energijo. Gradnja začasnih dostopnih cest, ki bi jih ob morebitni </w:t>
      </w:r>
      <w:proofErr w:type="spellStart"/>
      <w:r w:rsidRPr="0068405F">
        <w:rPr>
          <w:bCs/>
          <w:lang w:eastAsia="sl-SI"/>
        </w:rPr>
        <w:t>neodstranitvi</w:t>
      </w:r>
      <w:proofErr w:type="spellEnd"/>
      <w:r w:rsidRPr="0068405F">
        <w:rPr>
          <w:bCs/>
          <w:lang w:eastAsia="sl-SI"/>
        </w:rPr>
        <w:t xml:space="preserve"> lahko uporabljali obiskovalci, ni predvidena. Prav tako ni predvidena gradnja novih trajnih cest ali utrjevanje obstoječih cest. Obiskovalci bodo tako še naprej dostopali do območja na enak način kot v obstoječem stanju.</w:t>
      </w:r>
    </w:p>
    <w:p w14:paraId="1CF848D8" w14:textId="77777777" w:rsidR="001711F1" w:rsidRPr="0068405F" w:rsidRDefault="001711F1" w:rsidP="0068405F">
      <w:pPr>
        <w:widowControl w:val="0"/>
        <w:spacing w:line="260" w:lineRule="exact"/>
        <w:outlineLvl w:val="0"/>
        <w:rPr>
          <w:bCs/>
          <w:lang w:eastAsia="sl-SI"/>
        </w:rPr>
      </w:pPr>
    </w:p>
    <w:p w14:paraId="280B4A03" w14:textId="77777777" w:rsidR="005A371C" w:rsidRPr="0068405F" w:rsidRDefault="001711F1" w:rsidP="0068405F">
      <w:pPr>
        <w:widowControl w:val="0"/>
        <w:spacing w:line="260" w:lineRule="exact"/>
        <w:outlineLvl w:val="0"/>
        <w:rPr>
          <w:bCs/>
          <w:lang w:eastAsia="sl-SI"/>
        </w:rPr>
      </w:pPr>
      <w:r w:rsidRPr="0068405F">
        <w:rPr>
          <w:bCs/>
          <w:lang w:eastAsia="sl-SI"/>
        </w:rPr>
        <w:t xml:space="preserve">Zgornja postaja kabinske žičnice na nadmorski višini 1.113 m ne posega v rastišča in </w:t>
      </w:r>
      <w:proofErr w:type="spellStart"/>
      <w:r w:rsidRPr="0068405F">
        <w:rPr>
          <w:bCs/>
          <w:lang w:eastAsia="sl-SI"/>
        </w:rPr>
        <w:t>zimovališča</w:t>
      </w:r>
      <w:proofErr w:type="spellEnd"/>
      <w:r w:rsidRPr="0068405F">
        <w:rPr>
          <w:bCs/>
          <w:lang w:eastAsia="sl-SI"/>
        </w:rPr>
        <w:t xml:space="preserve"> divjega petelina. Prav tako območje trase obravnavane žičnice ne predstavlja pomembnejše preletne cone za zaščitene ptice, ki bi zaradi trkov z vlečnimi vrvmi lahko poginile. Debelina jeklenice pri kabinskih žičnicah je debelejša, zato so jeklene vrvi bolj vidne.</w:t>
      </w:r>
    </w:p>
    <w:p w14:paraId="7425516C" w14:textId="104AFE52" w:rsidR="001711F1" w:rsidRPr="0068405F" w:rsidRDefault="001711F1" w:rsidP="0068405F">
      <w:pPr>
        <w:widowControl w:val="0"/>
        <w:spacing w:line="260" w:lineRule="exact"/>
        <w:outlineLvl w:val="0"/>
        <w:rPr>
          <w:bCs/>
          <w:lang w:eastAsia="sl-SI"/>
        </w:rPr>
      </w:pPr>
    </w:p>
    <w:p w14:paraId="56B1898E" w14:textId="77777777" w:rsidR="001711F1" w:rsidRPr="0068405F" w:rsidRDefault="001711F1" w:rsidP="0068405F">
      <w:pPr>
        <w:widowControl w:val="0"/>
        <w:spacing w:line="260" w:lineRule="exact"/>
        <w:outlineLvl w:val="0"/>
        <w:rPr>
          <w:bCs/>
          <w:lang w:eastAsia="sl-SI"/>
        </w:rPr>
      </w:pPr>
      <w:r w:rsidRPr="0068405F">
        <w:rPr>
          <w:bCs/>
          <w:lang w:eastAsia="sl-SI"/>
        </w:rPr>
        <w:t>Vpliv na prosto živeče živali je mogoče dodatno omiliti z odstranitvijo morebitnih zaščitnih ograj na smučišču takoj po končani smučarski sezoni. Sproti je treba odstranjevati morebitne odvržene odpadke, ki lahko predstavljajo nevarnost ne samo za naravno okolje ampak tudi za prosto živeče živali.</w:t>
      </w:r>
    </w:p>
    <w:p w14:paraId="73F6E706" w14:textId="77777777" w:rsidR="001711F1" w:rsidRPr="0068405F" w:rsidRDefault="001711F1" w:rsidP="0068405F">
      <w:pPr>
        <w:widowControl w:val="0"/>
        <w:spacing w:line="260" w:lineRule="exact"/>
        <w:outlineLvl w:val="0"/>
        <w:rPr>
          <w:bCs/>
          <w:lang w:eastAsia="sl-SI"/>
        </w:rPr>
      </w:pPr>
    </w:p>
    <w:p w14:paraId="5FD2CB6C" w14:textId="77777777" w:rsidR="005A371C" w:rsidRPr="0068405F" w:rsidRDefault="001711F1" w:rsidP="0068405F">
      <w:pPr>
        <w:widowControl w:val="0"/>
        <w:spacing w:line="260" w:lineRule="exact"/>
        <w:outlineLvl w:val="0"/>
        <w:rPr>
          <w:bCs/>
          <w:lang w:eastAsia="sl-SI"/>
        </w:rPr>
      </w:pPr>
      <w:r w:rsidRPr="0068405F">
        <w:rPr>
          <w:bCs/>
          <w:lang w:eastAsia="sl-SI"/>
        </w:rPr>
        <w:t xml:space="preserve">Nova kabinska žičnica bo imela večjo zmogljivost prevoza oseb kot obstoječa štirisedežnica, in sicer 2.700 oseb na uro. Sodobnejša in hitrejša infrastruktura, namenjena smučarjem in letnim obiskovalcem, omogoča lažji, udobnejši in privlačnejši dostop in posledično povečan obisk v večinskem delu leta. Za čim manjši posredni vpliv kabinske žičnice </w:t>
      </w:r>
      <w:proofErr w:type="spellStart"/>
      <w:r w:rsidRPr="0068405F">
        <w:rPr>
          <w:bCs/>
          <w:lang w:eastAsia="sl-SI"/>
        </w:rPr>
        <w:t>Vitranc</w:t>
      </w:r>
      <w:proofErr w:type="spellEnd"/>
      <w:r w:rsidRPr="0068405F">
        <w:rPr>
          <w:bCs/>
          <w:lang w:eastAsia="sl-SI"/>
        </w:rPr>
        <w:t xml:space="preserve"> 1 na zavarovano območje izredno občutljivega Triglavskega narodnega parka je upravni organ v točki V./4.2 izreka tega dovoljenja določil omilitvene ukrepe v smislu usmerjanja obiskovanja in ohranjanja varstveno pomembnih vrst in habitatov, in s tem v celoti sledil mnenju Zavoda RS za varstvo narave. Za zmanjšanje kumulativnega vpliva smučišča na varovana območja narave in zavarovane živalske vrste v širši okolici obravnavane lokacije, mora investitor pred izdajo uporabnega dovoljenja za novo napravo pripraviti načrt upravljanja z obiskom na območju smučišča in širše. V načrtu naj opredeli ukrepe za obvladovanje obiska, njegovo preusmerjanje, uravnavanje in omejevanje izven naravovarstveno pomembnih območij in s tem povezanih aktivnosti pri upravljanju infrastrukture. Ukrepi naj med drugim vključujejo opremljanje kabin in končne postaje kabinske žičnice z navodili obiskovalcem o naravi primernem gibanju na </w:t>
      </w:r>
      <w:proofErr w:type="spellStart"/>
      <w:r w:rsidRPr="0068405F">
        <w:rPr>
          <w:bCs/>
          <w:lang w:eastAsia="sl-SI"/>
        </w:rPr>
        <w:t>Vitrancu</w:t>
      </w:r>
      <w:proofErr w:type="spellEnd"/>
      <w:r w:rsidRPr="0068405F">
        <w:rPr>
          <w:bCs/>
          <w:lang w:eastAsia="sl-SI"/>
        </w:rPr>
        <w:t xml:space="preserve"> in širše. O pripravi načrta in vsebini usmeritev naj se nosilec posega posvetuje z Zavodom RS za varstvo narave in Javnim zavodom Triglavski narodni park.</w:t>
      </w:r>
    </w:p>
    <w:p w14:paraId="295440BC" w14:textId="54230DBC" w:rsidR="001711F1" w:rsidRPr="0068405F" w:rsidRDefault="001711F1" w:rsidP="0068405F">
      <w:pPr>
        <w:widowControl w:val="0"/>
        <w:spacing w:line="260" w:lineRule="exact"/>
        <w:outlineLvl w:val="0"/>
        <w:rPr>
          <w:bCs/>
          <w:lang w:eastAsia="sl-SI"/>
        </w:rPr>
      </w:pPr>
    </w:p>
    <w:p w14:paraId="20442518" w14:textId="77777777" w:rsidR="001711F1" w:rsidRPr="0068405F" w:rsidRDefault="001711F1" w:rsidP="0068405F">
      <w:pPr>
        <w:widowControl w:val="0"/>
        <w:spacing w:line="260" w:lineRule="exact"/>
        <w:outlineLvl w:val="0"/>
        <w:rPr>
          <w:bCs/>
          <w:lang w:eastAsia="sl-SI"/>
        </w:rPr>
      </w:pPr>
      <w:r w:rsidRPr="0068405F">
        <w:rPr>
          <w:bCs/>
          <w:lang w:eastAsia="sl-SI"/>
        </w:rPr>
        <w:t>Upravni organ ocenjuje, da bo vpliv posega na naravo v času obratovanja nameravanega posega nebistven zaradi izvedbe omilitvenih ukrepov.</w:t>
      </w:r>
    </w:p>
    <w:p w14:paraId="714FD76B" w14:textId="77777777" w:rsidR="001711F1" w:rsidRPr="0068405F" w:rsidRDefault="001711F1" w:rsidP="0068405F">
      <w:pPr>
        <w:widowControl w:val="0"/>
        <w:spacing w:line="260" w:lineRule="exact"/>
        <w:outlineLvl w:val="0"/>
        <w:rPr>
          <w:bCs/>
          <w:lang w:eastAsia="sl-SI"/>
        </w:rPr>
      </w:pPr>
    </w:p>
    <w:p w14:paraId="1F080B93" w14:textId="5BDDAA62" w:rsidR="001711F1" w:rsidRPr="0068405F" w:rsidRDefault="0039155F" w:rsidP="001F28F4">
      <w:pPr>
        <w:widowControl w:val="0"/>
        <w:spacing w:line="260" w:lineRule="exact"/>
        <w:outlineLvl w:val="0"/>
        <w:rPr>
          <w:bCs/>
          <w:lang w:eastAsia="sl-SI"/>
        </w:rPr>
      </w:pPr>
      <w:r w:rsidRPr="0068405F">
        <w:rPr>
          <w:bCs/>
          <w:lang w:eastAsia="sl-SI"/>
        </w:rPr>
        <w:t>10.4.c</w:t>
      </w:r>
      <w:r w:rsidR="005A371C" w:rsidRPr="0068405F">
        <w:rPr>
          <w:bCs/>
          <w:lang w:eastAsia="sl-SI"/>
        </w:rPr>
        <w:t xml:space="preserve"> </w:t>
      </w:r>
      <w:r w:rsidR="001711F1" w:rsidRPr="0068405F">
        <w:rPr>
          <w:bCs/>
          <w:lang w:eastAsia="sl-SI"/>
        </w:rPr>
        <w:t>Pričakovani vplivi v času opustitve posega in pogoji</w:t>
      </w:r>
    </w:p>
    <w:p w14:paraId="12B0C8DE" w14:textId="77777777" w:rsidR="001711F1" w:rsidRPr="0068405F" w:rsidRDefault="001711F1" w:rsidP="0068405F">
      <w:pPr>
        <w:widowControl w:val="0"/>
        <w:spacing w:line="260" w:lineRule="exact"/>
        <w:outlineLvl w:val="0"/>
        <w:rPr>
          <w:bCs/>
          <w:lang w:eastAsia="sl-SI"/>
        </w:rPr>
      </w:pPr>
    </w:p>
    <w:p w14:paraId="18A24C6D" w14:textId="77777777" w:rsidR="005A371C" w:rsidRPr="0068405F" w:rsidRDefault="001711F1" w:rsidP="0068405F">
      <w:pPr>
        <w:widowControl w:val="0"/>
        <w:spacing w:line="260" w:lineRule="exact"/>
        <w:outlineLvl w:val="0"/>
        <w:rPr>
          <w:bCs/>
          <w:lang w:eastAsia="sl-SI"/>
        </w:rPr>
      </w:pPr>
      <w:r w:rsidRPr="0068405F">
        <w:rPr>
          <w:bCs/>
          <w:lang w:eastAsia="sl-SI"/>
        </w:rPr>
        <w:t>Pričakovani vplivi v času opustitve vključujejo odstranitev kabinske žičnice in vzpostavitev prvotnega stanja. Upravni organ je z namenom varovanja območja pred invazivnimi tujerodnimi rastlinskimi vrstami v točki V./4.3. izreka tega dovoljenja določil ukrep in s tem v celoti sledil mnenju Zavoda RS za varstvo narave. Upravni organ ocenjuje, da bodo vplivi v času opustitve in odstranitve kabinske žičnice nebistveni zaradi omilitvenih ukrepov.</w:t>
      </w:r>
    </w:p>
    <w:p w14:paraId="6FADD830" w14:textId="77777777" w:rsidR="001711F1" w:rsidRPr="0068405F" w:rsidRDefault="001711F1" w:rsidP="0068405F">
      <w:pPr>
        <w:spacing w:line="260" w:lineRule="exact"/>
        <w:rPr>
          <w:highlight w:val="green"/>
        </w:rPr>
      </w:pPr>
    </w:p>
    <w:bookmarkEnd w:id="0"/>
    <w:p w14:paraId="213E8463" w14:textId="029B7CBF" w:rsidR="00E70BD8" w:rsidRDefault="00E70BD8" w:rsidP="0068405F">
      <w:pPr>
        <w:pStyle w:val="Obrazloitev10"/>
      </w:pPr>
      <w:r w:rsidRPr="00405BDF">
        <w:t xml:space="preserve">Upravni organ je v skladu z določbami 68. člena GZ-1 zagotovil javni vpogled v zahtevo za izdajo gradbenega dovoljenja in dokumentacijo, ki se nanaša na predmet izdaje gradbenega dovoljenja ter omogočil dajanje mnenj in pripomb v roku 30 dni od dneva javne objave na spletnih straneh e-uprave. Javno naznanilo št. 35105-117/2021-2550-52 z dne 21. 7. 2022 je bilo objavljeno na spletnih straneh e-uprave od </w:t>
      </w:r>
      <w:r w:rsidR="00405BDF" w:rsidRPr="00405BDF">
        <w:rPr>
          <w:bCs/>
          <w:szCs w:val="20"/>
        </w:rPr>
        <w:t xml:space="preserve">28. 7. 2023 do 28. 8. 2023 </w:t>
      </w:r>
      <w:r w:rsidRPr="00405BDF">
        <w:t xml:space="preserve">celotna dokumentacija </w:t>
      </w:r>
      <w:r w:rsidRPr="00405BDF">
        <w:lastRenderedPageBreak/>
        <w:t>(javno naznanilo, zahteva za izdajo gradbenega dovoljenja, DGD, PVO in mnenja) pa na spletnih straneh MOP od 2</w:t>
      </w:r>
      <w:r w:rsidR="00405BDF" w:rsidRPr="00405BDF">
        <w:t>8</w:t>
      </w:r>
      <w:r w:rsidRPr="00405BDF">
        <w:t>. 7. 202</w:t>
      </w:r>
      <w:r w:rsidR="00405BDF" w:rsidRPr="00405BDF">
        <w:t>3</w:t>
      </w:r>
      <w:r w:rsidRPr="00405BDF">
        <w:t xml:space="preserve"> dalje. Iz spisne dokumentacije izhaja, da v določenem roku ni bilo podanih nobenih mnenj ali pripomb v zvezi z obravnavano gradnjo. Upravni organ je z javnim naznanilom tudi pozval stranske udeležence k priglasitvi udeležbe v postopek.</w:t>
      </w:r>
      <w:r w:rsidR="00405BDF" w:rsidRPr="00405BDF">
        <w:t xml:space="preserve"> Upravni organ ugotavlja, da se nobena oseba ni priglasila v postopek.</w:t>
      </w:r>
    </w:p>
    <w:p w14:paraId="220D6276" w14:textId="77777777" w:rsidR="00405BDF" w:rsidRDefault="00405BDF" w:rsidP="00405BDF">
      <w:pPr>
        <w:pStyle w:val="Obrazloitev10"/>
        <w:numPr>
          <w:ilvl w:val="0"/>
          <w:numId w:val="0"/>
        </w:numPr>
      </w:pPr>
    </w:p>
    <w:p w14:paraId="2AD5AD85" w14:textId="60916C9F" w:rsidR="00405BDF" w:rsidRPr="001964AB" w:rsidRDefault="00405BDF" w:rsidP="00405BDF">
      <w:pPr>
        <w:pStyle w:val="Obrazloitev10"/>
      </w:pPr>
      <w:r w:rsidRPr="001964AB">
        <w:t>Upravni organ je na podlagi predložene dokumentacije in upoštevajoč določbe Zakona o splošnem upravnem postopku (Uradni list RS, št. 24/06 – UPB, 105/06 – ZUS-1, 126/07, 65/08, 8/10, 82/13 v nadaljevanju ZUP) ter GZ ugotavljal, kateri stranski udeleženci imajo pravico sodelovati v postopku. GZ</w:t>
      </w:r>
      <w:r>
        <w:t>-1</w:t>
      </w:r>
      <w:r w:rsidRPr="001964AB">
        <w:t xml:space="preserve"> v </w:t>
      </w:r>
      <w:r>
        <w:t>drugem</w:t>
      </w:r>
      <w:r w:rsidRPr="001964AB">
        <w:t xml:space="preserve"> odstavku </w:t>
      </w:r>
      <w:r>
        <w:t>51</w:t>
      </w:r>
      <w:r w:rsidRPr="001964AB">
        <w:t>. člena določa, da se šteje, da je stranka z nameravano gradnjo seznanjena, in da se z njo strinja, če je investitor z njo sklenil pisno pogodbo, s katero je na njeni nepremičnini pridobil lastninsko ali kakšno drugo stvarno pravico, ki mu omogoča izvajanje gradnje. V tem primeru se stranki gradbeno dovoljenje samo vroči. Upravni organ v zvezi s tem ugotavlja, da je investitor s stranskimi udeleženci sklenil pisne pogodbe, iz katerih izhaja, da se lastniki oz. prodajalci zemljišč strinjajo z nameravano gradnjo po PGD, navedenem v točki II. izreka tega dovoljenja. Glede na navedeno upravni organ teh stranskih udeležencev v postopku ni seznanil z gradnjo na ustni obravnavi.</w:t>
      </w:r>
    </w:p>
    <w:p w14:paraId="76698588" w14:textId="77777777" w:rsidR="00E70BD8" w:rsidRPr="00405BDF" w:rsidRDefault="00E70BD8" w:rsidP="0068405F">
      <w:pPr>
        <w:spacing w:line="260" w:lineRule="exact"/>
      </w:pPr>
    </w:p>
    <w:p w14:paraId="49349BC1" w14:textId="28DE4E43" w:rsidR="00E70BD8" w:rsidRPr="0068405F" w:rsidRDefault="00E70BD8" w:rsidP="0068405F">
      <w:pPr>
        <w:pStyle w:val="Obrazloitev10"/>
      </w:pPr>
      <w:r w:rsidRPr="0068405F">
        <w:t>Posebni stroški v postopku niso nastali in niso bili zaznamovani, zato je upravni organ skladno s petim odstavkom 213. člena ZUP, ki mu nalaga, da v izreku odločbe odloči tudi o tem, ali so nastali stroški postopka, o stroških postopka odločil, kot izhaja iz točke X</w:t>
      </w:r>
      <w:r w:rsidR="00DD75DE" w:rsidRPr="0068405F">
        <w:t>I</w:t>
      </w:r>
      <w:r w:rsidRPr="0068405F">
        <w:t>. izreka tega dovoljenja.</w:t>
      </w:r>
    </w:p>
    <w:p w14:paraId="7ECE9D8C" w14:textId="77777777" w:rsidR="00405BDF" w:rsidRPr="001964AB" w:rsidRDefault="00405BDF" w:rsidP="00405BDF">
      <w:pPr>
        <w:spacing w:line="260" w:lineRule="exact"/>
        <w:rPr>
          <w:highlight w:val="yellow"/>
        </w:rPr>
      </w:pPr>
    </w:p>
    <w:p w14:paraId="577F0AA7" w14:textId="311355BE" w:rsidR="00405BDF" w:rsidRPr="001964AB" w:rsidRDefault="00405BDF" w:rsidP="00405BDF">
      <w:pPr>
        <w:pStyle w:val="Obrazloitev10"/>
      </w:pPr>
      <w:r w:rsidRPr="001964AB">
        <w:t>To gradbeno dovoljenje preneha veljati, če investitor ne prijavi začetka gradnje in ne začne z gradnjo v petih letih od njegove pravnomočnosti (</w:t>
      </w:r>
      <w:r w:rsidR="001633D6">
        <w:t>VII</w:t>
      </w:r>
      <w:r w:rsidRPr="001964AB">
        <w:t>. točka izreka tega dovoljenja).</w:t>
      </w:r>
    </w:p>
    <w:p w14:paraId="3FC8A02E" w14:textId="77777777" w:rsidR="00405BDF" w:rsidRPr="001964AB" w:rsidRDefault="00405BDF" w:rsidP="00405BDF">
      <w:pPr>
        <w:spacing w:line="260" w:lineRule="exact"/>
        <w:ind w:right="134"/>
        <w:rPr>
          <w:highlight w:val="yellow"/>
        </w:rPr>
      </w:pPr>
    </w:p>
    <w:p w14:paraId="0EB5D3B0" w14:textId="3631FA71" w:rsidR="00405BDF" w:rsidRPr="001964AB" w:rsidRDefault="00405BDF" w:rsidP="00405BDF">
      <w:pPr>
        <w:pStyle w:val="Obrazloitev10"/>
      </w:pPr>
      <w:r w:rsidRPr="001964AB">
        <w:t xml:space="preserve">Kot je določeno v točki </w:t>
      </w:r>
      <w:r w:rsidR="001633D6">
        <w:t>VII</w:t>
      </w:r>
      <w:r w:rsidRPr="001964AB">
        <w:t xml:space="preserve">I in </w:t>
      </w:r>
      <w:r w:rsidR="001633D6">
        <w:t>I</w:t>
      </w:r>
      <w:r w:rsidRPr="001964AB">
        <w:t>X izreka tega dovoljenja, je investitor dolžan:</w:t>
      </w:r>
    </w:p>
    <w:p w14:paraId="7086CBA5" w14:textId="77777777" w:rsidR="00405BDF" w:rsidRPr="001964AB" w:rsidRDefault="00405BDF" w:rsidP="00405BDF">
      <w:pPr>
        <w:pStyle w:val="Zamik1"/>
      </w:pPr>
      <w:r w:rsidRPr="001964AB">
        <w:t>v skladu z določbami 73. člena GZ-1 zagotoviti izdelavo projektne dokumentacije za izvedbo gradnje,</w:t>
      </w:r>
    </w:p>
    <w:p w14:paraId="7E3F686E" w14:textId="77777777" w:rsidR="00405BDF" w:rsidRPr="001964AB" w:rsidRDefault="00405BDF" w:rsidP="00405BDF">
      <w:pPr>
        <w:pStyle w:val="Zamik1"/>
      </w:pPr>
      <w:r w:rsidRPr="001964AB">
        <w:t>v skladu z določbami prvega odstavka 74. člena GZ-1 imenovati nadzornika ter v skladu z določbami 75. člena GZ-1 zagotoviti zakoličenje objekta,</w:t>
      </w:r>
    </w:p>
    <w:p w14:paraId="61964EF4" w14:textId="77777777" w:rsidR="00405BDF" w:rsidRPr="001964AB" w:rsidRDefault="00405BDF" w:rsidP="00405BDF">
      <w:pPr>
        <w:pStyle w:val="Zamik1"/>
      </w:pPr>
      <w:r w:rsidRPr="001964AB">
        <w:t>po pravnomočnosti gradbenega dovoljenja, na lastno odgovornost pa tudi po dokončnosti gradbenega dovoljenja, v skladu z določbami 5. in 76. člena GZ-1 prijaviti začetek gradnje,</w:t>
      </w:r>
    </w:p>
    <w:p w14:paraId="5E5FBE61" w14:textId="77777777" w:rsidR="00405BDF" w:rsidRPr="001964AB" w:rsidRDefault="00405BDF" w:rsidP="00405BDF">
      <w:pPr>
        <w:pStyle w:val="Zamik1"/>
      </w:pPr>
      <w:r w:rsidRPr="001964AB">
        <w:t>v skladu z določbami 80. člena GZ-1 po dokončanju gradnje pri Ministrstvu za naravne vire in prostor vložiti zahtevo za izdajo uporabnega dovoljenja.</w:t>
      </w:r>
    </w:p>
    <w:p w14:paraId="1A1783FB" w14:textId="77777777" w:rsidR="00405BDF" w:rsidRPr="001964AB" w:rsidRDefault="00405BDF" w:rsidP="00405BDF">
      <w:pPr>
        <w:spacing w:line="260" w:lineRule="exact"/>
        <w:ind w:right="134"/>
        <w:rPr>
          <w:highlight w:val="yellow"/>
        </w:rPr>
      </w:pPr>
    </w:p>
    <w:p w14:paraId="132EE783" w14:textId="56AE6EF6" w:rsidR="00405BDF" w:rsidRPr="001964AB" w:rsidRDefault="00405BDF" w:rsidP="00405BDF">
      <w:pPr>
        <w:pStyle w:val="Obrazloitev10"/>
      </w:pPr>
      <w:r w:rsidRPr="001964AB">
        <w:t>Posebni stroški v postopku niso nastali in niso bili zaznamovani, zato je upravni organ skladno s petim odstavkom 213. člena ZUP, ki mu nalaga, da v izreku odločbe odloči tudi o tem, ali so nastali stroški postopka, o stroških postopka odločil, kot izhaja iz X</w:t>
      </w:r>
      <w:r w:rsidR="001633D6">
        <w:t>I</w:t>
      </w:r>
      <w:r w:rsidRPr="001964AB">
        <w:t>. točke izreka tega dovoljenja.</w:t>
      </w:r>
    </w:p>
    <w:p w14:paraId="09745054" w14:textId="77777777" w:rsidR="00405BDF" w:rsidRPr="001964AB" w:rsidRDefault="00405BDF" w:rsidP="00405BDF">
      <w:pPr>
        <w:pStyle w:val="Obrazloitev10"/>
        <w:numPr>
          <w:ilvl w:val="0"/>
          <w:numId w:val="0"/>
        </w:numPr>
        <w:tabs>
          <w:tab w:val="left" w:pos="8930"/>
        </w:tabs>
        <w:ind w:right="134"/>
        <w:rPr>
          <w:lang w:eastAsia="en-US"/>
        </w:rPr>
      </w:pPr>
    </w:p>
    <w:p w14:paraId="4E3A61C9" w14:textId="77777777" w:rsidR="00405BDF" w:rsidRPr="001964AB" w:rsidRDefault="00405BDF" w:rsidP="00405BDF">
      <w:pPr>
        <w:pStyle w:val="Obrazloitev10"/>
      </w:pPr>
      <w:r w:rsidRPr="001964AB">
        <w:t>Glede na zgoraj navedeno je bilo v skladu z določili GZ-1 in ob upoštevanju določil ZUP odločeno tako, kot izhaja iz izreka tega dovoljenja.</w:t>
      </w:r>
    </w:p>
    <w:p w14:paraId="30C6297F" w14:textId="77777777" w:rsidR="00405BDF" w:rsidRDefault="00405BDF" w:rsidP="00B1200D">
      <w:pPr>
        <w:pStyle w:val="Obrazloitev1"/>
        <w:numPr>
          <w:ilvl w:val="0"/>
          <w:numId w:val="0"/>
        </w:numPr>
      </w:pPr>
    </w:p>
    <w:p w14:paraId="3D32BFEF" w14:textId="77777777" w:rsidR="00405BDF" w:rsidRPr="002744E2" w:rsidRDefault="00405BDF" w:rsidP="00405BDF">
      <w:pPr>
        <w:pStyle w:val="Obrazloitev10"/>
      </w:pPr>
      <w:r>
        <w:t>O</w:t>
      </w:r>
      <w:r w:rsidRPr="002744E2">
        <w:t>dločba je izdana v elektronski obliki. Stranka, ki je prejela kopijo odločbe, lahko zahteva od organa, da ji pošlje izvirnik odločbe na sporočen elektronski naslov ali da ji pošlje kopijo odločbe s potrdilom o skladnosti z izvirnikom. Zahteva se vloži neposredno pri organu, ali se pošlje po pošti ali po elektronski poti. Zahteva za pošiljanje izvirnika ali za izdajo kopije s potrdilom o skladnosti ne vpliva ne tek roka (65.b člen Uredbe o upravnem poslovanju (Uradni list RS, št. </w:t>
      </w:r>
      <w:hyperlink r:id="rId14" w:tgtFrame="_blank" w:tooltip="Uredba o upravnem poslovanju" w:history="1">
        <w:r w:rsidRPr="002744E2">
          <w:t>9/18</w:t>
        </w:r>
      </w:hyperlink>
      <w:r w:rsidRPr="002744E2">
        <w:t>, </w:t>
      </w:r>
      <w:hyperlink r:id="rId15" w:tgtFrame="_blank" w:tooltip="Uredba o spremembah in dopolnitvah Uredbe o upravnem poslovanju" w:history="1">
        <w:r w:rsidRPr="002744E2">
          <w:t>14/20</w:t>
        </w:r>
      </w:hyperlink>
      <w:r w:rsidRPr="002744E2">
        <w:t>, </w:t>
      </w:r>
      <w:hyperlink r:id="rId16" w:tgtFrame="_blank" w:tooltip="Uredba o spremembah in dopolnitvah Uredbe o upravnem poslovanju" w:history="1">
        <w:r w:rsidRPr="002744E2">
          <w:t>167/20</w:t>
        </w:r>
      </w:hyperlink>
      <w:r w:rsidRPr="002744E2">
        <w:t>, </w:t>
      </w:r>
      <w:hyperlink r:id="rId17" w:tgtFrame="_blank" w:tooltip="Uredba o spremembah in dopolnitvah Uredbe o upravnem poslovanju" w:history="1">
        <w:r w:rsidRPr="002744E2">
          <w:t>172/21</w:t>
        </w:r>
      </w:hyperlink>
      <w:r w:rsidRPr="002744E2">
        <w:t>, </w:t>
      </w:r>
      <w:hyperlink r:id="rId18" w:tgtFrame="_blank" w:tooltip="Uredba o spremembah in dopolnitvah Uredbe o upravnem poslovanju" w:history="1">
        <w:r w:rsidRPr="002744E2">
          <w:t>68/22</w:t>
        </w:r>
      </w:hyperlink>
      <w:r w:rsidRPr="002744E2">
        <w:t>, </w:t>
      </w:r>
      <w:hyperlink r:id="rId19" w:tgtFrame="_blank" w:tooltip="Uredba o spremembah in dopolnitvah Uredbe o upravnem poslovanju" w:history="1">
        <w:r w:rsidRPr="002744E2">
          <w:t>89/22</w:t>
        </w:r>
      </w:hyperlink>
      <w:r w:rsidRPr="002744E2">
        <w:t>, </w:t>
      </w:r>
      <w:hyperlink r:id="rId20" w:tgtFrame="_blank" w:tooltip="Uredba o dopolnitvi Uredbe o upravnem poslovanju" w:history="1">
        <w:r w:rsidRPr="002744E2">
          <w:t>135/22</w:t>
        </w:r>
      </w:hyperlink>
      <w:r w:rsidRPr="002744E2">
        <w:t> in </w:t>
      </w:r>
      <w:hyperlink r:id="rId21" w:tgtFrame="_blank" w:tooltip="Uredba o dopolnitvi Uredbe o upravnem poslovanju" w:history="1">
        <w:r w:rsidRPr="002744E2">
          <w:t>77/23</w:t>
        </w:r>
      </w:hyperlink>
      <w:r w:rsidRPr="002744E2">
        <w:t>).</w:t>
      </w:r>
    </w:p>
    <w:p w14:paraId="6C9D9EE0" w14:textId="64CE429B" w:rsidR="00E70BD8" w:rsidRDefault="00E70BD8" w:rsidP="0068405F">
      <w:pPr>
        <w:spacing w:line="260" w:lineRule="exact"/>
        <w:rPr>
          <w:highlight w:val="yellow"/>
        </w:rPr>
      </w:pPr>
    </w:p>
    <w:p w14:paraId="6CAF5284" w14:textId="77777777" w:rsidR="0095184C" w:rsidRPr="00FB1455" w:rsidRDefault="001633D6" w:rsidP="0095184C">
      <w:pPr>
        <w:pStyle w:val="Obrazloitev10"/>
      </w:pPr>
      <w:r>
        <w:t>U</w:t>
      </w:r>
      <w:r w:rsidRPr="001964AB">
        <w:t>pravne takse</w:t>
      </w:r>
      <w:r>
        <w:t xml:space="preserve"> je odmerjena in plačana na podlagi </w:t>
      </w:r>
      <w:r w:rsidR="0095184C">
        <w:t xml:space="preserve">plačilnega naloga št. </w:t>
      </w:r>
      <w:r w:rsidR="0095184C" w:rsidRPr="00FB1455">
        <w:t>35105-</w:t>
      </w:r>
      <w:r w:rsidR="0095184C">
        <w:t>96</w:t>
      </w:r>
      <w:r w:rsidR="0095184C" w:rsidRPr="00FB1455">
        <w:t>/</w:t>
      </w:r>
      <w:r w:rsidR="0095184C" w:rsidRPr="00D0731D">
        <w:t>2022/3</w:t>
      </w:r>
      <w:r w:rsidR="0095184C">
        <w:t xml:space="preserve"> z dne 29. 11. 2022</w:t>
      </w:r>
    </w:p>
    <w:p w14:paraId="75E4F314" w14:textId="77777777" w:rsidR="00E70BD8" w:rsidRPr="0068405F" w:rsidRDefault="00E70BD8" w:rsidP="0068405F">
      <w:pPr>
        <w:spacing w:line="260" w:lineRule="exact"/>
        <w:rPr>
          <w:highlight w:val="yellow"/>
        </w:rPr>
      </w:pPr>
    </w:p>
    <w:p w14:paraId="6B4E4245" w14:textId="77777777" w:rsidR="00E70BD8" w:rsidRPr="0068405F" w:rsidRDefault="00E70BD8" w:rsidP="0068405F">
      <w:pPr>
        <w:spacing w:line="260" w:lineRule="exact"/>
        <w:rPr>
          <w:b/>
        </w:rPr>
      </w:pPr>
      <w:r w:rsidRPr="0068405F">
        <w:rPr>
          <w:b/>
        </w:rPr>
        <w:t>POUK O PRAVNEM SREDSTVU: Zoper to odločbo ni pritožbe, pač pa je dovoljen upravni spor z vložitvijo tožbe na Upravno sodišče Republike Slovenije v roku 30 dni od vročitve odločbe. Tožbo se vloži neposredno pri pristojnem sodišču ali pošlje po pošti.</w:t>
      </w:r>
    </w:p>
    <w:p w14:paraId="34514295" w14:textId="77777777" w:rsidR="00E70BD8" w:rsidRPr="0068405F" w:rsidRDefault="00E70BD8" w:rsidP="0068405F">
      <w:pPr>
        <w:spacing w:line="260" w:lineRule="exact"/>
      </w:pPr>
    </w:p>
    <w:p w14:paraId="2C742F2A" w14:textId="26AE5A6D" w:rsidR="00E70BD8" w:rsidRDefault="00E70BD8" w:rsidP="0068405F">
      <w:pPr>
        <w:spacing w:line="260" w:lineRule="exact"/>
      </w:pPr>
    </w:p>
    <w:p w14:paraId="09CFC890" w14:textId="034E024D" w:rsidR="0095184C" w:rsidRDefault="0095184C" w:rsidP="0068405F">
      <w:pPr>
        <w:spacing w:line="260" w:lineRule="exact"/>
      </w:pPr>
    </w:p>
    <w:p w14:paraId="62BAEA1C" w14:textId="37B41F79" w:rsidR="0095184C" w:rsidRDefault="0095184C" w:rsidP="0068405F">
      <w:pPr>
        <w:spacing w:line="260" w:lineRule="exact"/>
      </w:pPr>
    </w:p>
    <w:p w14:paraId="142833A2" w14:textId="65519D0C" w:rsidR="0095184C" w:rsidRDefault="0095184C" w:rsidP="0068405F">
      <w:pPr>
        <w:spacing w:line="260" w:lineRule="exact"/>
      </w:pPr>
    </w:p>
    <w:p w14:paraId="0702D557" w14:textId="12BF2760" w:rsidR="0095184C" w:rsidRDefault="0095184C" w:rsidP="0068405F">
      <w:pPr>
        <w:spacing w:line="260" w:lineRule="exact"/>
      </w:pPr>
    </w:p>
    <w:p w14:paraId="4A564D44" w14:textId="77777777" w:rsidR="0095184C" w:rsidRPr="0068405F" w:rsidRDefault="0095184C" w:rsidP="0068405F">
      <w:pPr>
        <w:spacing w:line="260" w:lineRule="exact"/>
      </w:pPr>
    </w:p>
    <w:p w14:paraId="00421A5B" w14:textId="77777777" w:rsidR="00E70BD8" w:rsidRPr="0068405F" w:rsidRDefault="00E70BD8" w:rsidP="0068405F">
      <w:pPr>
        <w:spacing w:line="260" w:lineRule="exact"/>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E70BD8" w:rsidRPr="0068405F" w14:paraId="1D4FA0C6" w14:textId="77777777" w:rsidTr="00285D35">
        <w:tc>
          <w:tcPr>
            <w:tcW w:w="5032" w:type="dxa"/>
          </w:tcPr>
          <w:p w14:paraId="02F9BC1A" w14:textId="77777777" w:rsidR="00E70BD8" w:rsidRPr="0068405F" w:rsidRDefault="00E70BD8" w:rsidP="0068405F">
            <w:pPr>
              <w:spacing w:line="260" w:lineRule="exact"/>
            </w:pPr>
          </w:p>
        </w:tc>
        <w:tc>
          <w:tcPr>
            <w:tcW w:w="4110" w:type="dxa"/>
          </w:tcPr>
          <w:p w14:paraId="41B1D6E9" w14:textId="77777777" w:rsidR="00E70BD8" w:rsidRPr="0068405F" w:rsidRDefault="00E70BD8" w:rsidP="0068405F">
            <w:pPr>
              <w:spacing w:line="260" w:lineRule="exact"/>
            </w:pPr>
            <w:r w:rsidRPr="0068405F">
              <w:t>Sandi Rutar</w:t>
            </w:r>
          </w:p>
          <w:p w14:paraId="5E8E89F7" w14:textId="77777777" w:rsidR="00E70BD8" w:rsidRPr="0068405F" w:rsidRDefault="00E70BD8" w:rsidP="0068405F">
            <w:pPr>
              <w:spacing w:line="260" w:lineRule="exact"/>
            </w:pPr>
            <w:r w:rsidRPr="0068405F">
              <w:t>Vodja Sektorja za dovoljenja</w:t>
            </w:r>
          </w:p>
        </w:tc>
      </w:tr>
    </w:tbl>
    <w:p w14:paraId="12D78FD1" w14:textId="77777777" w:rsidR="00E70BD8" w:rsidRPr="0068405F" w:rsidRDefault="00E70BD8" w:rsidP="0068405F">
      <w:pPr>
        <w:spacing w:line="260" w:lineRule="exact"/>
      </w:pPr>
    </w:p>
    <w:p w14:paraId="72B50E21" w14:textId="77777777" w:rsidR="00E70BD8" w:rsidRPr="0068405F" w:rsidRDefault="00E70BD8" w:rsidP="0068405F">
      <w:pPr>
        <w:spacing w:line="260" w:lineRule="exact"/>
      </w:pPr>
    </w:p>
    <w:p w14:paraId="26EBF396" w14:textId="77777777" w:rsidR="00E70BD8" w:rsidRPr="0068405F" w:rsidRDefault="00E70BD8" w:rsidP="0068405F">
      <w:pPr>
        <w:spacing w:line="260" w:lineRule="exact"/>
      </w:pPr>
      <w:r w:rsidRPr="0068405F">
        <w:t>Postopek vodile:</w:t>
      </w:r>
    </w:p>
    <w:p w14:paraId="44EC950A" w14:textId="77777777" w:rsidR="00E70BD8" w:rsidRPr="0068405F" w:rsidRDefault="00E70BD8" w:rsidP="0068405F">
      <w:pPr>
        <w:spacing w:line="260" w:lineRule="exact"/>
      </w:pPr>
    </w:p>
    <w:p w14:paraId="431E686A" w14:textId="77777777" w:rsidR="00E70BD8" w:rsidRPr="0068405F" w:rsidRDefault="00E70BD8" w:rsidP="0068405F">
      <w:pPr>
        <w:spacing w:line="260" w:lineRule="exact"/>
      </w:pPr>
    </w:p>
    <w:p w14:paraId="009884CD" w14:textId="77777777" w:rsidR="00E70BD8" w:rsidRPr="0068405F" w:rsidRDefault="00E70BD8" w:rsidP="0068405F">
      <w:pPr>
        <w:spacing w:line="260" w:lineRule="exact"/>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E70BD8" w:rsidRPr="0068405F" w14:paraId="333AC29A" w14:textId="77777777" w:rsidTr="00285D35">
        <w:tc>
          <w:tcPr>
            <w:tcW w:w="5032" w:type="dxa"/>
          </w:tcPr>
          <w:p w14:paraId="762B5B3A" w14:textId="77777777" w:rsidR="00E70BD8" w:rsidRPr="0068405F" w:rsidRDefault="00E70BD8" w:rsidP="0068405F">
            <w:pPr>
              <w:spacing w:line="260" w:lineRule="exact"/>
            </w:pPr>
            <w:bookmarkStart w:id="2" w:name="_Hlk150178553"/>
            <w:r w:rsidRPr="0068405F">
              <w:t xml:space="preserve">Tanja Šebek Šušteršič, </w:t>
            </w:r>
            <w:proofErr w:type="spellStart"/>
            <w:r w:rsidRPr="0068405F">
              <w:t>univ.dipl.inž.arh</w:t>
            </w:r>
            <w:proofErr w:type="spellEnd"/>
            <w:r w:rsidRPr="0068405F">
              <w:t>.</w:t>
            </w:r>
          </w:p>
          <w:p w14:paraId="7857A718" w14:textId="77777777" w:rsidR="00E70BD8" w:rsidRPr="0068405F" w:rsidRDefault="00E70BD8" w:rsidP="0068405F">
            <w:pPr>
              <w:spacing w:line="260" w:lineRule="exact"/>
            </w:pPr>
            <w:r w:rsidRPr="0068405F">
              <w:t>sekretarka</w:t>
            </w:r>
          </w:p>
        </w:tc>
        <w:tc>
          <w:tcPr>
            <w:tcW w:w="4110" w:type="dxa"/>
          </w:tcPr>
          <w:p w14:paraId="55B2462B" w14:textId="77777777" w:rsidR="00E70BD8" w:rsidRPr="0068405F" w:rsidRDefault="00E70BD8" w:rsidP="0068405F">
            <w:pPr>
              <w:spacing w:line="260" w:lineRule="exact"/>
            </w:pPr>
          </w:p>
        </w:tc>
      </w:tr>
      <w:bookmarkEnd w:id="2"/>
    </w:tbl>
    <w:p w14:paraId="704865C2" w14:textId="0F3F4FFE" w:rsidR="00E70BD8" w:rsidRDefault="00E70BD8" w:rsidP="0068405F">
      <w:pPr>
        <w:spacing w:line="260" w:lineRule="exact"/>
      </w:pPr>
    </w:p>
    <w:p w14:paraId="0AEC73C1" w14:textId="2C217A99" w:rsidR="0095184C" w:rsidRDefault="0095184C" w:rsidP="0068405F">
      <w:pPr>
        <w:spacing w:line="260" w:lineRule="exact"/>
      </w:pPr>
    </w:p>
    <w:p w14:paraId="1B68FE00" w14:textId="77777777" w:rsidR="0095184C" w:rsidRPr="0068405F" w:rsidRDefault="0095184C" w:rsidP="0068405F">
      <w:pPr>
        <w:spacing w:line="260" w:lineRule="exact"/>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E70BD8" w:rsidRPr="0068405F" w14:paraId="5E229BB9" w14:textId="77777777" w:rsidTr="00285D35">
        <w:tc>
          <w:tcPr>
            <w:tcW w:w="5032" w:type="dxa"/>
          </w:tcPr>
          <w:p w14:paraId="2474BF2F" w14:textId="77777777" w:rsidR="00E70BD8" w:rsidRPr="0068405F" w:rsidRDefault="00E70BD8" w:rsidP="0068405F">
            <w:pPr>
              <w:spacing w:line="260" w:lineRule="exact"/>
            </w:pPr>
            <w:r w:rsidRPr="0068405F">
              <w:t xml:space="preserve">Helena Čebašek Dežman, </w:t>
            </w:r>
            <w:proofErr w:type="spellStart"/>
            <w:r w:rsidRPr="0068405F">
              <w:t>univ.dipl.prav</w:t>
            </w:r>
            <w:proofErr w:type="spellEnd"/>
            <w:r w:rsidRPr="0068405F">
              <w:t>.</w:t>
            </w:r>
          </w:p>
          <w:p w14:paraId="2DD743B8" w14:textId="77777777" w:rsidR="00E70BD8" w:rsidRPr="0068405F" w:rsidRDefault="00E70BD8" w:rsidP="0068405F">
            <w:pPr>
              <w:spacing w:line="260" w:lineRule="exact"/>
            </w:pPr>
            <w:r w:rsidRPr="0068405F">
              <w:t>podsekretarka</w:t>
            </w:r>
          </w:p>
        </w:tc>
        <w:tc>
          <w:tcPr>
            <w:tcW w:w="4110" w:type="dxa"/>
          </w:tcPr>
          <w:p w14:paraId="364DB4EC" w14:textId="77777777" w:rsidR="00E70BD8" w:rsidRPr="0068405F" w:rsidRDefault="00E70BD8" w:rsidP="0068405F">
            <w:pPr>
              <w:spacing w:line="260" w:lineRule="exact"/>
            </w:pPr>
          </w:p>
        </w:tc>
      </w:tr>
    </w:tbl>
    <w:p w14:paraId="70BCE7D0" w14:textId="25E5053E" w:rsidR="00E70BD8" w:rsidRDefault="00E70BD8" w:rsidP="0068405F">
      <w:pPr>
        <w:spacing w:line="260" w:lineRule="exact"/>
      </w:pPr>
    </w:p>
    <w:p w14:paraId="5E06DAB0" w14:textId="4800707F" w:rsidR="0095184C" w:rsidRDefault="0095184C" w:rsidP="0068405F">
      <w:pPr>
        <w:spacing w:line="260" w:lineRule="exact"/>
      </w:pPr>
    </w:p>
    <w:p w14:paraId="53E89AD1" w14:textId="1D88263C" w:rsidR="0095184C" w:rsidRDefault="0095184C" w:rsidP="0068405F">
      <w:pPr>
        <w:spacing w:line="260" w:lineRule="exact"/>
      </w:pPr>
    </w:p>
    <w:p w14:paraId="0B2F8B44" w14:textId="77777777" w:rsidR="0095184C" w:rsidRPr="0068405F" w:rsidRDefault="0095184C" w:rsidP="0068405F">
      <w:pPr>
        <w:spacing w:line="260" w:lineRule="exact"/>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E70BD8" w:rsidRPr="0068405F" w14:paraId="7DA2DFCB" w14:textId="77777777" w:rsidTr="00285D35">
        <w:tc>
          <w:tcPr>
            <w:tcW w:w="5032" w:type="dxa"/>
          </w:tcPr>
          <w:p w14:paraId="20B9CACD" w14:textId="77777777" w:rsidR="001C45D8" w:rsidRPr="0068405F" w:rsidRDefault="001C45D8" w:rsidP="0068405F">
            <w:pPr>
              <w:spacing w:line="260" w:lineRule="exact"/>
            </w:pPr>
            <w:r w:rsidRPr="0068405F">
              <w:t>Mateja Zupan, univ. dipl. kem.</w:t>
            </w:r>
          </w:p>
          <w:p w14:paraId="5B26BDF3" w14:textId="12A5D37F" w:rsidR="00E70BD8" w:rsidRPr="0068405F" w:rsidRDefault="001C45D8" w:rsidP="0068405F">
            <w:pPr>
              <w:spacing w:line="260" w:lineRule="exact"/>
            </w:pPr>
            <w:r w:rsidRPr="0068405F">
              <w:t>višja svetovalka</w:t>
            </w:r>
          </w:p>
        </w:tc>
        <w:tc>
          <w:tcPr>
            <w:tcW w:w="4110" w:type="dxa"/>
          </w:tcPr>
          <w:p w14:paraId="78520551" w14:textId="77777777" w:rsidR="00E70BD8" w:rsidRPr="0068405F" w:rsidRDefault="00E70BD8" w:rsidP="0068405F">
            <w:pPr>
              <w:spacing w:line="260" w:lineRule="exact"/>
            </w:pPr>
          </w:p>
        </w:tc>
      </w:tr>
    </w:tbl>
    <w:p w14:paraId="677978DC" w14:textId="77777777" w:rsidR="00E70BD8" w:rsidRPr="0068405F" w:rsidRDefault="00E70BD8" w:rsidP="0068405F">
      <w:pPr>
        <w:spacing w:line="260" w:lineRule="exact"/>
        <w:rPr>
          <w:highlight w:val="cyan"/>
        </w:rPr>
      </w:pPr>
    </w:p>
    <w:sectPr w:rsidR="00E70BD8" w:rsidRPr="0068405F" w:rsidSect="0068405F">
      <w:footerReference w:type="default" r:id="rId22"/>
      <w:headerReference w:type="first" r:id="rId23"/>
      <w:pgSz w:w="11900" w:h="16840" w:code="9"/>
      <w:pgMar w:top="1701" w:right="1701" w:bottom="1134" w:left="1701" w:header="1531"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89142" w14:textId="77777777" w:rsidR="00BD335E" w:rsidRDefault="00BD335E">
      <w:r>
        <w:separator/>
      </w:r>
    </w:p>
  </w:endnote>
  <w:endnote w:type="continuationSeparator" w:id="0">
    <w:p w14:paraId="4FD99B53" w14:textId="77777777" w:rsidR="00BD335E" w:rsidRDefault="00BD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00"/>
    <w:family w:val="modern"/>
    <w:notTrueType/>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14AFA" w14:textId="77777777" w:rsidR="006D3C4C" w:rsidRDefault="006D3C4C" w:rsidP="00285D35">
    <w:pPr>
      <w:jc w:val="right"/>
    </w:pPr>
    <w:r>
      <w:fldChar w:fldCharType="begin"/>
    </w:r>
    <w:r>
      <w:instrText>PAGE   \* MERGEFORMAT</w:instrText>
    </w:r>
    <w:r>
      <w:fldChar w:fldCharType="separate"/>
    </w:r>
    <w:r w:rsidR="008A2C04">
      <w:rPr>
        <w:noProof/>
      </w:rPr>
      <w:t>8</w:t>
    </w:r>
    <w:r>
      <w:fldChar w:fldCharType="end"/>
    </w:r>
    <w:r>
      <w:t>/</w:t>
    </w:r>
    <w:fldSimple w:instr=" NUMPAGES   \* MERGEFORMAT ">
      <w:r w:rsidR="008A2C04">
        <w:rPr>
          <w:noProof/>
        </w:rPr>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333E5" w14:textId="77777777" w:rsidR="00BD335E" w:rsidRDefault="00BD335E">
      <w:r>
        <w:separator/>
      </w:r>
    </w:p>
  </w:footnote>
  <w:footnote w:type="continuationSeparator" w:id="0">
    <w:p w14:paraId="3EA745DB" w14:textId="77777777" w:rsidR="00BD335E" w:rsidRDefault="00BD3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A7D14" w:rsidRPr="008F3500" w14:paraId="606B98A5" w14:textId="77777777" w:rsidTr="00E36B56">
      <w:trPr>
        <w:cantSplit/>
        <w:trHeight w:hRule="exact" w:val="847"/>
      </w:trPr>
      <w:tc>
        <w:tcPr>
          <w:tcW w:w="567" w:type="dxa"/>
        </w:tcPr>
        <w:p w14:paraId="051DB9BF" w14:textId="77777777" w:rsidR="00AA7D14" w:rsidRPr="008F3500" w:rsidRDefault="00AA7D14" w:rsidP="00AA7D14">
          <w:pPr>
            <w:autoSpaceDE w:val="0"/>
            <w:autoSpaceDN w:val="0"/>
            <w:adjustRightInd w:val="0"/>
            <w:rPr>
              <w:rFonts w:ascii="Republika" w:hAnsi="Republika"/>
              <w:color w:val="529DBA"/>
              <w:sz w:val="60"/>
              <w:szCs w:val="60"/>
            </w:rPr>
          </w:pPr>
          <w:r>
            <w:rPr>
              <w:noProof/>
              <w:lang w:eastAsia="sl-SI"/>
            </w:rPr>
            <mc:AlternateContent>
              <mc:Choice Requires="wps">
                <w:drawing>
                  <wp:anchor distT="0" distB="0" distL="114300" distR="114300" simplePos="0" relativeHeight="251656192" behindDoc="0" locked="0" layoutInCell="0" allowOverlap="1" wp14:anchorId="3CA36D2D" wp14:editId="64A01D67">
                    <wp:simplePos x="0" y="0"/>
                    <wp:positionH relativeFrom="column">
                      <wp:posOffset>29845</wp:posOffset>
                    </wp:positionH>
                    <wp:positionV relativeFrom="page">
                      <wp:posOffset>3600450</wp:posOffset>
                    </wp:positionV>
                    <wp:extent cx="215900" cy="0"/>
                    <wp:effectExtent l="6985" t="9525" r="5715" b="9525"/>
                    <wp:wrapNone/>
                    <wp:docPr id="1" name="AutoShap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B11C9A1" id="_x0000_t32" coordsize="21600,21600" o:spt="32" o:oned="t" path="m,l21600,21600e" filled="f">
                    <v:path arrowok="t" fillok="f" o:connecttype="none"/>
                    <o:lock v:ext="edit" shapetype="t"/>
                  </v:shapetype>
                  <v:shape id="AutoShape 12" o:spid="_x0000_s1026" type="#_x0000_t32" alt="&quot;&quot;" style="position:absolute;margin-left:2.35pt;margin-top:283.5pt;width:1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1ACBEBA5" w14:textId="77777777" w:rsidR="00AA7D14" w:rsidRDefault="00AA7D14" w:rsidP="00AA7D14">
    <w:pPr>
      <w:autoSpaceDE w:val="0"/>
      <w:autoSpaceDN w:val="0"/>
      <w:adjustRightInd w:val="0"/>
      <w:rPr>
        <w:rFonts w:ascii="Republika" w:hAnsi="Republika"/>
      </w:rPr>
    </w:pPr>
    <w:bookmarkStart w:id="3" w:name="_GoBack"/>
    <w:r>
      <w:rPr>
        <w:noProof/>
      </w:rPr>
      <w:drawing>
        <wp:anchor distT="0" distB="0" distL="114300" distR="114300" simplePos="0" relativeHeight="251680768" behindDoc="1" locked="0" layoutInCell="1" allowOverlap="1" wp14:anchorId="6D94F240" wp14:editId="463AD6CA">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bookmarkEnd w:id="3"/>
  </w:p>
  <w:p w14:paraId="1C1BEA51" w14:textId="77777777" w:rsidR="00AA7D14" w:rsidRDefault="00AA7D14" w:rsidP="00AA7D14">
    <w:pPr>
      <w:pStyle w:val="Glava"/>
      <w:tabs>
        <w:tab w:val="left" w:pos="5112"/>
      </w:tabs>
      <w:spacing w:line="240" w:lineRule="exact"/>
      <w:rPr>
        <w:sz w:val="16"/>
      </w:rPr>
    </w:pPr>
  </w:p>
  <w:p w14:paraId="75F8E2F0" w14:textId="77777777" w:rsidR="00AA7D14" w:rsidRDefault="00AA7D14" w:rsidP="00AA7D14">
    <w:pPr>
      <w:pStyle w:val="Glava"/>
      <w:tabs>
        <w:tab w:val="left" w:pos="5112"/>
      </w:tabs>
      <w:spacing w:line="240" w:lineRule="exact"/>
      <w:rPr>
        <w:sz w:val="16"/>
      </w:rPr>
    </w:pPr>
  </w:p>
  <w:p w14:paraId="68271642" w14:textId="77777777" w:rsidR="00AA7D14" w:rsidRDefault="00AA7D14" w:rsidP="00AA7D14">
    <w:pPr>
      <w:pStyle w:val="Glava"/>
      <w:tabs>
        <w:tab w:val="clear" w:pos="4536"/>
        <w:tab w:val="left" w:pos="5112"/>
      </w:tabs>
      <w:spacing w:line="240" w:lineRule="exact"/>
      <w:rPr>
        <w:sz w:val="16"/>
      </w:rPr>
    </w:pPr>
    <w:r>
      <w:rPr>
        <w:sz w:val="16"/>
      </w:rPr>
      <w:t>Dunajska cesta 48, 1000 Ljubljana</w:t>
    </w:r>
    <w:r>
      <w:rPr>
        <w:sz w:val="16"/>
      </w:rPr>
      <w:tab/>
      <w:t>T: 01 478 70 00</w:t>
    </w:r>
  </w:p>
  <w:p w14:paraId="3E8DD298" w14:textId="77777777" w:rsidR="00AA7D14" w:rsidRDefault="00AA7D14" w:rsidP="00AA7D14">
    <w:pPr>
      <w:pStyle w:val="Glava"/>
      <w:tabs>
        <w:tab w:val="clear" w:pos="4536"/>
        <w:tab w:val="left" w:pos="5112"/>
      </w:tabs>
      <w:spacing w:line="240" w:lineRule="exact"/>
      <w:rPr>
        <w:sz w:val="16"/>
      </w:rPr>
    </w:pPr>
    <w:r>
      <w:rPr>
        <w:sz w:val="16"/>
      </w:rPr>
      <w:tab/>
      <w:t xml:space="preserve">F: 01 478 74 25 </w:t>
    </w:r>
  </w:p>
  <w:p w14:paraId="61D4EB48" w14:textId="77777777" w:rsidR="00AA7D14" w:rsidRDefault="00AA7D14" w:rsidP="00AA7D14">
    <w:pPr>
      <w:pStyle w:val="Glava"/>
      <w:tabs>
        <w:tab w:val="clear" w:pos="4536"/>
        <w:tab w:val="left" w:pos="5112"/>
      </w:tabs>
      <w:spacing w:line="240" w:lineRule="exact"/>
      <w:rPr>
        <w:sz w:val="16"/>
      </w:rPr>
    </w:pPr>
    <w:r>
      <w:rPr>
        <w:sz w:val="16"/>
      </w:rPr>
      <w:tab/>
      <w:t>E: gp.mnvp@gov.si</w:t>
    </w:r>
  </w:p>
  <w:p w14:paraId="40530FBC" w14:textId="77777777" w:rsidR="00AA7D14" w:rsidRDefault="00AA7D14" w:rsidP="00AA7D14">
    <w:pPr>
      <w:pStyle w:val="Glava"/>
      <w:tabs>
        <w:tab w:val="clear" w:pos="4536"/>
        <w:tab w:val="left" w:pos="5112"/>
      </w:tabs>
      <w:spacing w:line="240" w:lineRule="exact"/>
      <w:rPr>
        <w:sz w:val="16"/>
      </w:rPr>
    </w:pPr>
    <w:r>
      <w:rPr>
        <w:sz w:val="16"/>
      </w:rPr>
      <w:tab/>
      <w:t>www.mnvp.gov.si</w:t>
    </w:r>
  </w:p>
  <w:p w14:paraId="4D8F6C53" w14:textId="77777777" w:rsidR="00AA7D14" w:rsidRPr="008F3500" w:rsidRDefault="00AA7D14" w:rsidP="00AA7D14">
    <w:pPr>
      <w:tabs>
        <w:tab w:val="left" w:pos="5112"/>
      </w:tabs>
      <w:spacing w:before="120" w:line="240" w:lineRule="exact"/>
    </w:pPr>
  </w:p>
  <w:p w14:paraId="123B7B81" w14:textId="77777777" w:rsidR="006D3C4C" w:rsidRPr="00AA7D14" w:rsidRDefault="006D3C4C" w:rsidP="00AA7D1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54A3D"/>
    <w:multiLevelType w:val="multilevel"/>
    <w:tmpl w:val="81D0AB26"/>
    <w:lvl w:ilvl="0">
      <w:start w:val="1"/>
      <w:numFmt w:val="decimal"/>
      <w:pStyle w:val="Obrazloitev1"/>
      <w:lvlText w:val="%1."/>
      <w:lvlJc w:val="left"/>
      <w:pPr>
        <w:ind w:left="360" w:hanging="360"/>
      </w:pPr>
      <w:rPr>
        <w:rFonts w:ascii="Arial" w:hAnsi="Arial" w:hint="default"/>
        <w:b w:val="0"/>
        <w:i w:val="0"/>
      </w:rPr>
    </w:lvl>
    <w:lvl w:ilvl="1">
      <w:start w:val="1"/>
      <w:numFmt w:val="decimal"/>
      <w:pStyle w:val="Obrazloitev11"/>
      <w:isLgl/>
      <w:lvlText w:val="%1.%2"/>
      <w:lvlJc w:val="left"/>
      <w:pPr>
        <w:ind w:left="735" w:hanging="375"/>
      </w:pPr>
      <w:rPr>
        <w:rFonts w:hint="default"/>
      </w:rPr>
    </w:lvl>
    <w:lvl w:ilvl="2">
      <w:start w:val="1"/>
      <w:numFmt w:val="lowerLetter"/>
      <w:pStyle w:val="Obrazloitev11a"/>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5394244"/>
    <w:multiLevelType w:val="singleLevel"/>
    <w:tmpl w:val="3E18920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2" w15:restartNumberingAfterBreak="0">
    <w:nsid w:val="3647753E"/>
    <w:multiLevelType w:val="multilevel"/>
    <w:tmpl w:val="FD1A87AE"/>
    <w:lvl w:ilvl="0">
      <w:start w:val="1"/>
      <w:numFmt w:val="decimal"/>
      <w:pStyle w:val="Obrazloitev10"/>
      <w:lvlText w:val="(%1)"/>
      <w:lvlJc w:val="left"/>
      <w:pPr>
        <w:tabs>
          <w:tab w:val="num" w:pos="567"/>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49C96D51"/>
    <w:multiLevelType w:val="multilevel"/>
    <w:tmpl w:val="E41A5014"/>
    <w:lvl w:ilvl="0">
      <w:start w:val="1"/>
      <w:numFmt w:val="decimal"/>
      <w:pStyle w:val="Izrek1"/>
      <w:lvlText w:val="%1."/>
      <w:lvlJc w:val="left"/>
      <w:pPr>
        <w:tabs>
          <w:tab w:val="num" w:pos="567"/>
        </w:tabs>
        <w:ind w:left="0" w:firstLine="0"/>
      </w:pPr>
      <w:rPr>
        <w:rFonts w:hint="default"/>
      </w:rPr>
    </w:lvl>
    <w:lvl w:ilvl="1">
      <w:start w:val="1"/>
      <w:numFmt w:val="decimal"/>
      <w:pStyle w:val="Izrek11"/>
      <w:lvlText w:val="%1.%2"/>
      <w:lvlJc w:val="left"/>
      <w:pPr>
        <w:tabs>
          <w:tab w:val="num" w:pos="567"/>
        </w:tabs>
        <w:ind w:left="0" w:firstLine="0"/>
      </w:pPr>
      <w:rPr>
        <w:rFonts w:hint="default"/>
      </w:rPr>
    </w:lvl>
    <w:lvl w:ilvl="2">
      <w:start w:val="1"/>
      <w:numFmt w:val="lowerLetter"/>
      <w:pStyle w:val="Izrek11a"/>
      <w:lvlText w:val="%1.%2.%3"/>
      <w:lvlJc w:val="left"/>
      <w:pPr>
        <w:tabs>
          <w:tab w:val="num" w:pos="567"/>
        </w:tabs>
        <w:ind w:left="0" w:firstLine="0"/>
      </w:pPr>
      <w:rPr>
        <w:rFonts w:hint="default"/>
      </w:rPr>
    </w:lvl>
    <w:lvl w:ilvl="3">
      <w:start w:val="1"/>
      <w:numFmt w:val="decimal"/>
      <w:lvlText w:val="(%4)"/>
      <w:lvlJc w:val="left"/>
      <w:pPr>
        <w:tabs>
          <w:tab w:val="num" w:pos="567"/>
        </w:tabs>
        <w:ind w:left="0" w:firstLine="0"/>
      </w:pPr>
      <w:rPr>
        <w:rFonts w:hint="default"/>
      </w:rPr>
    </w:lvl>
    <w:lvl w:ilvl="4">
      <w:start w:val="1"/>
      <w:numFmt w:val="lowerLetter"/>
      <w:lvlText w:val="(%5)"/>
      <w:lvlJc w:val="left"/>
      <w:pPr>
        <w:tabs>
          <w:tab w:val="num" w:pos="567"/>
        </w:tabs>
        <w:ind w:left="0" w:firstLine="0"/>
      </w:pPr>
      <w:rPr>
        <w:rFonts w:hint="default"/>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left"/>
      <w:pPr>
        <w:tabs>
          <w:tab w:val="num" w:pos="567"/>
        </w:tabs>
        <w:ind w:left="0" w:firstLine="0"/>
      </w:pPr>
      <w:rPr>
        <w:rFonts w:hint="default"/>
      </w:rPr>
    </w:lvl>
  </w:abstractNum>
  <w:abstractNum w:abstractNumId="4" w15:restartNumberingAfterBreak="0">
    <w:nsid w:val="4D917F76"/>
    <w:multiLevelType w:val="singleLevel"/>
    <w:tmpl w:val="10AC15C6"/>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5" w15:restartNumberingAfterBreak="0">
    <w:nsid w:val="554170EC"/>
    <w:multiLevelType w:val="multilevel"/>
    <w:tmpl w:val="DD7EC28E"/>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5950C21"/>
    <w:multiLevelType w:val="multilevel"/>
    <w:tmpl w:val="F7925BCA"/>
    <w:lvl w:ilvl="0">
      <w:start w:val="10"/>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C305EFF"/>
    <w:multiLevelType w:val="multilevel"/>
    <w:tmpl w:val="8FE27626"/>
    <w:lvl w:ilvl="0">
      <w:start w:val="1"/>
      <w:numFmt w:val="decimal"/>
      <w:lvlText w:val="%1."/>
      <w:lvlJc w:val="left"/>
      <w:pPr>
        <w:tabs>
          <w:tab w:val="num" w:pos="720"/>
        </w:tabs>
        <w:ind w:left="720" w:hanging="360"/>
      </w:p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61F7CA4"/>
    <w:multiLevelType w:val="singleLevel"/>
    <w:tmpl w:val="36245276"/>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9" w15:restartNumberingAfterBreak="0">
    <w:nsid w:val="797419DD"/>
    <w:multiLevelType w:val="multilevel"/>
    <w:tmpl w:val="641C24EA"/>
    <w:lvl w:ilvl="0">
      <w:start w:val="1"/>
      <w:numFmt w:val="bullet"/>
      <w:pStyle w:val="Zamik1"/>
      <w:lvlText w:val="­"/>
      <w:lvlJc w:val="left"/>
      <w:pPr>
        <w:ind w:left="425" w:hanging="425"/>
      </w:pPr>
      <w:rPr>
        <w:rFonts w:ascii="Arial" w:hAnsi="Arial" w:hint="default"/>
        <w:b w:val="0"/>
        <w:i w:val="0"/>
        <w:sz w:val="20"/>
      </w:rPr>
    </w:lvl>
    <w:lvl w:ilvl="1">
      <w:start w:val="1"/>
      <w:numFmt w:val="bullet"/>
      <w:lvlText w:val="o"/>
      <w:lvlJc w:val="left"/>
      <w:pPr>
        <w:ind w:left="425" w:hanging="425"/>
      </w:pPr>
      <w:rPr>
        <w:rFonts w:ascii="Courier New" w:hAnsi="Courier New" w:hint="default"/>
      </w:rPr>
    </w:lvl>
    <w:lvl w:ilvl="2">
      <w:start w:val="1"/>
      <w:numFmt w:val="bullet"/>
      <w:lvlText w:val=""/>
      <w:lvlJc w:val="left"/>
      <w:pPr>
        <w:ind w:left="425" w:hanging="425"/>
      </w:pPr>
      <w:rPr>
        <w:rFonts w:ascii="Wingdings" w:hAnsi="Wingdings" w:hint="default"/>
      </w:rPr>
    </w:lvl>
    <w:lvl w:ilvl="3">
      <w:start w:val="1"/>
      <w:numFmt w:val="bullet"/>
      <w:lvlText w:val=""/>
      <w:lvlJc w:val="left"/>
      <w:pPr>
        <w:ind w:left="425" w:hanging="425"/>
      </w:pPr>
      <w:rPr>
        <w:rFonts w:ascii="Symbol" w:hAnsi="Symbol" w:hint="default"/>
      </w:rPr>
    </w:lvl>
    <w:lvl w:ilvl="4">
      <w:start w:val="1"/>
      <w:numFmt w:val="bullet"/>
      <w:lvlText w:val="o"/>
      <w:lvlJc w:val="left"/>
      <w:pPr>
        <w:ind w:left="425" w:hanging="425"/>
      </w:pPr>
      <w:rPr>
        <w:rFonts w:ascii="Courier New" w:hAnsi="Courier New" w:cs="Courier New" w:hint="default"/>
      </w:rPr>
    </w:lvl>
    <w:lvl w:ilvl="5">
      <w:start w:val="1"/>
      <w:numFmt w:val="bullet"/>
      <w:lvlText w:val=""/>
      <w:lvlJc w:val="left"/>
      <w:pPr>
        <w:ind w:left="425" w:hanging="425"/>
      </w:pPr>
      <w:rPr>
        <w:rFonts w:ascii="Wingdings" w:hAnsi="Wingdings" w:hint="default"/>
      </w:rPr>
    </w:lvl>
    <w:lvl w:ilvl="6">
      <w:start w:val="1"/>
      <w:numFmt w:val="bullet"/>
      <w:lvlText w:val=""/>
      <w:lvlJc w:val="left"/>
      <w:pPr>
        <w:ind w:left="425" w:hanging="425"/>
      </w:pPr>
      <w:rPr>
        <w:rFonts w:ascii="Symbol" w:hAnsi="Symbol" w:hint="default"/>
      </w:rPr>
    </w:lvl>
    <w:lvl w:ilvl="7">
      <w:start w:val="1"/>
      <w:numFmt w:val="bullet"/>
      <w:lvlText w:val="o"/>
      <w:lvlJc w:val="left"/>
      <w:pPr>
        <w:ind w:left="425" w:hanging="425"/>
      </w:pPr>
      <w:rPr>
        <w:rFonts w:ascii="Courier New" w:hAnsi="Courier New" w:cs="Courier New" w:hint="default"/>
      </w:rPr>
    </w:lvl>
    <w:lvl w:ilvl="8">
      <w:start w:val="1"/>
      <w:numFmt w:val="bullet"/>
      <w:lvlText w:val=""/>
      <w:lvlJc w:val="left"/>
      <w:pPr>
        <w:ind w:left="425" w:hanging="425"/>
      </w:pPr>
      <w:rPr>
        <w:rFonts w:ascii="Wingdings" w:hAnsi="Wingdings" w:hint="default"/>
      </w:rPr>
    </w:lvl>
  </w:abstractNum>
  <w:num w:numId="1">
    <w:abstractNumId w:val="5"/>
  </w:num>
  <w:num w:numId="2">
    <w:abstractNumId w:val="4"/>
  </w:num>
  <w:num w:numId="3">
    <w:abstractNumId w:val="8"/>
  </w:num>
  <w:num w:numId="4">
    <w:abstractNumId w:val="1"/>
  </w:num>
  <w:num w:numId="5">
    <w:abstractNumId w:val="9"/>
  </w:num>
  <w:num w:numId="6">
    <w:abstractNumId w:val="2"/>
  </w:num>
  <w:num w:numId="7">
    <w:abstractNumId w:val="3"/>
  </w:num>
  <w:num w:numId="8">
    <w:abstractNumId w:val="7"/>
  </w:num>
  <w:num w:numId="9">
    <w:abstractNumId w:val="0"/>
  </w:num>
  <w:num w:numId="10">
    <w:abstractNumId w:val="6"/>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D8"/>
    <w:rsid w:val="00020C01"/>
    <w:rsid w:val="00024DC4"/>
    <w:rsid w:val="0004145F"/>
    <w:rsid w:val="00042047"/>
    <w:rsid w:val="0004340C"/>
    <w:rsid w:val="00050D67"/>
    <w:rsid w:val="00072F5A"/>
    <w:rsid w:val="0007578B"/>
    <w:rsid w:val="000920B4"/>
    <w:rsid w:val="0009745E"/>
    <w:rsid w:val="000A51ED"/>
    <w:rsid w:val="000A6FC7"/>
    <w:rsid w:val="000B6EA3"/>
    <w:rsid w:val="000C6839"/>
    <w:rsid w:val="000C6FCA"/>
    <w:rsid w:val="0010322F"/>
    <w:rsid w:val="00151526"/>
    <w:rsid w:val="0015245C"/>
    <w:rsid w:val="0015482C"/>
    <w:rsid w:val="001633D6"/>
    <w:rsid w:val="001711F1"/>
    <w:rsid w:val="0018114F"/>
    <w:rsid w:val="001A516B"/>
    <w:rsid w:val="001C45D8"/>
    <w:rsid w:val="001D6EE3"/>
    <w:rsid w:val="001E5561"/>
    <w:rsid w:val="001F28F4"/>
    <w:rsid w:val="002009EA"/>
    <w:rsid w:val="00210D57"/>
    <w:rsid w:val="00214939"/>
    <w:rsid w:val="002252D1"/>
    <w:rsid w:val="00242CFA"/>
    <w:rsid w:val="00253799"/>
    <w:rsid w:val="0026354A"/>
    <w:rsid w:val="0026374C"/>
    <w:rsid w:val="00263BEC"/>
    <w:rsid w:val="002725AE"/>
    <w:rsid w:val="00285D35"/>
    <w:rsid w:val="002877B0"/>
    <w:rsid w:val="00287CA6"/>
    <w:rsid w:val="00294C8C"/>
    <w:rsid w:val="002A032A"/>
    <w:rsid w:val="002A04EB"/>
    <w:rsid w:val="002A5CBC"/>
    <w:rsid w:val="002B5A70"/>
    <w:rsid w:val="002E2AD8"/>
    <w:rsid w:val="002F684B"/>
    <w:rsid w:val="0030430A"/>
    <w:rsid w:val="00310AC7"/>
    <w:rsid w:val="0031127A"/>
    <w:rsid w:val="00335501"/>
    <w:rsid w:val="00342D7D"/>
    <w:rsid w:val="00370831"/>
    <w:rsid w:val="003836CE"/>
    <w:rsid w:val="0039155F"/>
    <w:rsid w:val="003A42D5"/>
    <w:rsid w:val="003D44B3"/>
    <w:rsid w:val="003E4F97"/>
    <w:rsid w:val="00405BDF"/>
    <w:rsid w:val="00420A0B"/>
    <w:rsid w:val="00437ACA"/>
    <w:rsid w:val="00453B68"/>
    <w:rsid w:val="00465A9D"/>
    <w:rsid w:val="0047208C"/>
    <w:rsid w:val="00475604"/>
    <w:rsid w:val="004869FF"/>
    <w:rsid w:val="004A7074"/>
    <w:rsid w:val="004D7E27"/>
    <w:rsid w:val="004E4A50"/>
    <w:rsid w:val="005279B6"/>
    <w:rsid w:val="00532ABE"/>
    <w:rsid w:val="0057017C"/>
    <w:rsid w:val="0057674B"/>
    <w:rsid w:val="00580991"/>
    <w:rsid w:val="005A371C"/>
    <w:rsid w:val="005B16B3"/>
    <w:rsid w:val="005D4F96"/>
    <w:rsid w:val="005E6F45"/>
    <w:rsid w:val="006162F9"/>
    <w:rsid w:val="00617443"/>
    <w:rsid w:val="00617F0C"/>
    <w:rsid w:val="00623F5F"/>
    <w:rsid w:val="00630639"/>
    <w:rsid w:val="00664882"/>
    <w:rsid w:val="00666D90"/>
    <w:rsid w:val="00683892"/>
    <w:rsid w:val="0068405F"/>
    <w:rsid w:val="006A4BB2"/>
    <w:rsid w:val="006C5603"/>
    <w:rsid w:val="006C7E57"/>
    <w:rsid w:val="006D1BED"/>
    <w:rsid w:val="006D273A"/>
    <w:rsid w:val="006D3C4C"/>
    <w:rsid w:val="006E44EF"/>
    <w:rsid w:val="00720DFD"/>
    <w:rsid w:val="00734FD7"/>
    <w:rsid w:val="007471AB"/>
    <w:rsid w:val="007576ED"/>
    <w:rsid w:val="00761117"/>
    <w:rsid w:val="007A1924"/>
    <w:rsid w:val="007B2766"/>
    <w:rsid w:val="007C6484"/>
    <w:rsid w:val="007E529D"/>
    <w:rsid w:val="007F42F4"/>
    <w:rsid w:val="0081473B"/>
    <w:rsid w:val="008151E8"/>
    <w:rsid w:val="00831E6D"/>
    <w:rsid w:val="008348D9"/>
    <w:rsid w:val="00845058"/>
    <w:rsid w:val="0087682B"/>
    <w:rsid w:val="00884745"/>
    <w:rsid w:val="00896172"/>
    <w:rsid w:val="008A2C04"/>
    <w:rsid w:val="008A4187"/>
    <w:rsid w:val="008B608C"/>
    <w:rsid w:val="008E3743"/>
    <w:rsid w:val="0094201E"/>
    <w:rsid w:val="00946C95"/>
    <w:rsid w:val="0095184C"/>
    <w:rsid w:val="00952A2D"/>
    <w:rsid w:val="00954929"/>
    <w:rsid w:val="0096691C"/>
    <w:rsid w:val="0098595B"/>
    <w:rsid w:val="009A00D1"/>
    <w:rsid w:val="009A531C"/>
    <w:rsid w:val="009A64B5"/>
    <w:rsid w:val="009C0F2F"/>
    <w:rsid w:val="009E0900"/>
    <w:rsid w:val="009E7786"/>
    <w:rsid w:val="00A135BC"/>
    <w:rsid w:val="00A37B80"/>
    <w:rsid w:val="00A43C8F"/>
    <w:rsid w:val="00A60DDD"/>
    <w:rsid w:val="00A61B20"/>
    <w:rsid w:val="00A67E40"/>
    <w:rsid w:val="00A91C1F"/>
    <w:rsid w:val="00AA3E0F"/>
    <w:rsid w:val="00AA7D14"/>
    <w:rsid w:val="00AD6A39"/>
    <w:rsid w:val="00AF05CB"/>
    <w:rsid w:val="00AF0BE8"/>
    <w:rsid w:val="00AF2DEB"/>
    <w:rsid w:val="00B00694"/>
    <w:rsid w:val="00B1200D"/>
    <w:rsid w:val="00B14BED"/>
    <w:rsid w:val="00B16CFB"/>
    <w:rsid w:val="00B35D44"/>
    <w:rsid w:val="00B370AF"/>
    <w:rsid w:val="00B52BC2"/>
    <w:rsid w:val="00B54305"/>
    <w:rsid w:val="00B70153"/>
    <w:rsid w:val="00B86C05"/>
    <w:rsid w:val="00BA214E"/>
    <w:rsid w:val="00BA5399"/>
    <w:rsid w:val="00BD335E"/>
    <w:rsid w:val="00BD36E5"/>
    <w:rsid w:val="00BD5965"/>
    <w:rsid w:val="00BE4982"/>
    <w:rsid w:val="00BE6177"/>
    <w:rsid w:val="00BE6D6A"/>
    <w:rsid w:val="00BF2C24"/>
    <w:rsid w:val="00C21D43"/>
    <w:rsid w:val="00C32F96"/>
    <w:rsid w:val="00C4698B"/>
    <w:rsid w:val="00C8655E"/>
    <w:rsid w:val="00CB4298"/>
    <w:rsid w:val="00CD1B87"/>
    <w:rsid w:val="00CE6080"/>
    <w:rsid w:val="00CE6C2B"/>
    <w:rsid w:val="00CF7DA8"/>
    <w:rsid w:val="00D02235"/>
    <w:rsid w:val="00D23D88"/>
    <w:rsid w:val="00D507F5"/>
    <w:rsid w:val="00D62BE7"/>
    <w:rsid w:val="00DA3347"/>
    <w:rsid w:val="00DB52DF"/>
    <w:rsid w:val="00DB6330"/>
    <w:rsid w:val="00DC0405"/>
    <w:rsid w:val="00DC0F42"/>
    <w:rsid w:val="00DD21C0"/>
    <w:rsid w:val="00DD75DE"/>
    <w:rsid w:val="00E00417"/>
    <w:rsid w:val="00E03A87"/>
    <w:rsid w:val="00E04D38"/>
    <w:rsid w:val="00E212F1"/>
    <w:rsid w:val="00E323D9"/>
    <w:rsid w:val="00E64B3C"/>
    <w:rsid w:val="00E64E6A"/>
    <w:rsid w:val="00E70BD8"/>
    <w:rsid w:val="00E81124"/>
    <w:rsid w:val="00E81AD3"/>
    <w:rsid w:val="00EA6A24"/>
    <w:rsid w:val="00EB1BB1"/>
    <w:rsid w:val="00EB7992"/>
    <w:rsid w:val="00ED31F1"/>
    <w:rsid w:val="00EE2B1A"/>
    <w:rsid w:val="00F12644"/>
    <w:rsid w:val="00F20B39"/>
    <w:rsid w:val="00F2411B"/>
    <w:rsid w:val="00F25D74"/>
    <w:rsid w:val="00F372B3"/>
    <w:rsid w:val="00F40C52"/>
    <w:rsid w:val="00F63289"/>
    <w:rsid w:val="00F878B5"/>
    <w:rsid w:val="00F92F85"/>
    <w:rsid w:val="00FA027C"/>
    <w:rsid w:val="00FB2ABF"/>
    <w:rsid w:val="00FB54B4"/>
    <w:rsid w:val="00FB7039"/>
    <w:rsid w:val="00FC147B"/>
    <w:rsid w:val="00FC1CAD"/>
    <w:rsid w:val="00FC446E"/>
    <w:rsid w:val="00FD20FE"/>
    <w:rsid w:val="00FF67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8D58"/>
  <w15:docId w15:val="{B26EF8CD-4F04-4FC0-B724-B006379C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heme="minorBidi"/>
        <w:szCs w:val="22"/>
        <w:lang w:val="sl-SI"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68405F"/>
    <w:rPr>
      <w:rFonts w:cs="Arial"/>
    </w:rPr>
  </w:style>
  <w:style w:type="paragraph" w:styleId="Naslov1">
    <w:name w:val="heading 1"/>
    <w:basedOn w:val="Navaden"/>
    <w:next w:val="Navaden"/>
    <w:link w:val="Naslov1Znak"/>
    <w:autoRedefine/>
    <w:qFormat/>
    <w:rsid w:val="0068405F"/>
    <w:pPr>
      <w:keepNext/>
      <w:numPr>
        <w:numId w:val="1"/>
      </w:numPr>
      <w:outlineLvl w:val="0"/>
    </w:pPr>
    <w:rPr>
      <w:b/>
    </w:rPr>
  </w:style>
  <w:style w:type="paragraph" w:styleId="Naslov2">
    <w:name w:val="heading 2"/>
    <w:basedOn w:val="Navaden"/>
    <w:next w:val="Navaden"/>
    <w:link w:val="Naslov2Znak"/>
    <w:autoRedefine/>
    <w:qFormat/>
    <w:rsid w:val="0068405F"/>
    <w:pPr>
      <w:keepNext/>
      <w:numPr>
        <w:ilvl w:val="1"/>
        <w:numId w:val="1"/>
      </w:numPr>
      <w:outlineLvl w:val="1"/>
    </w:pPr>
    <w:rPr>
      <w:b/>
    </w:rPr>
  </w:style>
  <w:style w:type="paragraph" w:styleId="Naslov3">
    <w:name w:val="heading 3"/>
    <w:basedOn w:val="Navaden"/>
    <w:next w:val="Navaden"/>
    <w:link w:val="Naslov3Znak"/>
    <w:autoRedefine/>
    <w:qFormat/>
    <w:rsid w:val="0068405F"/>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68405F"/>
    <w:pPr>
      <w:jc w:val="center"/>
    </w:pPr>
    <w:rPr>
      <w:b/>
      <w:spacing w:val="80"/>
    </w:rPr>
  </w:style>
  <w:style w:type="character" w:customStyle="1" w:styleId="NaslovZnak">
    <w:name w:val="Naslov Znak"/>
    <w:basedOn w:val="Privzetapisavaodstavka"/>
    <w:link w:val="Naslov"/>
    <w:rsid w:val="0068405F"/>
    <w:rPr>
      <w:rFonts w:cs="Arial"/>
      <w:b/>
      <w:spacing w:val="80"/>
    </w:rPr>
  </w:style>
  <w:style w:type="character" w:customStyle="1" w:styleId="Naslov1Znak">
    <w:name w:val="Naslov 1 Znak"/>
    <w:basedOn w:val="Privzetapisavaodstavka"/>
    <w:link w:val="Naslov1"/>
    <w:rsid w:val="0068405F"/>
    <w:rPr>
      <w:rFonts w:cs="Arial"/>
      <w:b/>
    </w:rPr>
  </w:style>
  <w:style w:type="character" w:customStyle="1" w:styleId="Naslov2Znak">
    <w:name w:val="Naslov 2 Znak"/>
    <w:basedOn w:val="Privzetapisavaodstavka"/>
    <w:link w:val="Naslov2"/>
    <w:rsid w:val="0068405F"/>
    <w:rPr>
      <w:rFonts w:cs="Arial"/>
      <w:b/>
    </w:rPr>
  </w:style>
  <w:style w:type="character" w:customStyle="1" w:styleId="Naslov3Znak">
    <w:name w:val="Naslov 3 Znak"/>
    <w:basedOn w:val="Privzetapisavaodstavka"/>
    <w:link w:val="Naslov3"/>
    <w:rsid w:val="0068405F"/>
    <w:rPr>
      <w:rFonts w:cs="Arial"/>
      <w:b/>
    </w:rPr>
  </w:style>
  <w:style w:type="paragraph" w:customStyle="1" w:styleId="Natevanje123">
    <w:name w:val="Naštevanje 1. 2. 3."/>
    <w:basedOn w:val="Navaden"/>
    <w:next w:val="Navaden"/>
    <w:autoRedefine/>
    <w:qFormat/>
    <w:rsid w:val="0068405F"/>
    <w:pPr>
      <w:numPr>
        <w:numId w:val="4"/>
      </w:numPr>
      <w:tabs>
        <w:tab w:val="left" w:pos="567"/>
      </w:tabs>
    </w:pPr>
  </w:style>
  <w:style w:type="paragraph" w:customStyle="1" w:styleId="NatevanjeABC">
    <w:name w:val="Naštevanje A. B. C."/>
    <w:basedOn w:val="Navaden"/>
    <w:next w:val="Navaden"/>
    <w:autoRedefine/>
    <w:qFormat/>
    <w:rsid w:val="0068405F"/>
    <w:pPr>
      <w:numPr>
        <w:numId w:val="2"/>
      </w:numPr>
      <w:tabs>
        <w:tab w:val="left" w:pos="567"/>
      </w:tabs>
    </w:pPr>
  </w:style>
  <w:style w:type="paragraph" w:customStyle="1" w:styleId="NatevanjeIIIIII">
    <w:name w:val="Naštevanje I. II. III."/>
    <w:basedOn w:val="Navaden"/>
    <w:next w:val="Navaden"/>
    <w:autoRedefine/>
    <w:rsid w:val="0068405F"/>
    <w:pPr>
      <w:numPr>
        <w:numId w:val="3"/>
      </w:numPr>
      <w:tabs>
        <w:tab w:val="left" w:pos="567"/>
      </w:tabs>
    </w:pPr>
  </w:style>
  <w:style w:type="paragraph" w:customStyle="1" w:styleId="Zamik1">
    <w:name w:val="Zamik1"/>
    <w:basedOn w:val="Navaden"/>
    <w:link w:val="Zamik1Znak"/>
    <w:autoRedefine/>
    <w:qFormat/>
    <w:rsid w:val="0068405F"/>
    <w:pPr>
      <w:numPr>
        <w:numId w:val="5"/>
      </w:numPr>
      <w:spacing w:line="260" w:lineRule="exact"/>
    </w:pPr>
  </w:style>
  <w:style w:type="character" w:customStyle="1" w:styleId="Zamik1Znak">
    <w:name w:val="Zamik1 Znak"/>
    <w:link w:val="Zamik1"/>
    <w:rsid w:val="0068405F"/>
    <w:rPr>
      <w:rFonts w:cs="Arial"/>
    </w:rPr>
  </w:style>
  <w:style w:type="paragraph" w:customStyle="1" w:styleId="Obrazloitev1">
    <w:name w:val="Obrazložitev 1."/>
    <w:basedOn w:val="Obrazloitev10"/>
    <w:qFormat/>
    <w:rsid w:val="00B1200D"/>
    <w:pPr>
      <w:numPr>
        <w:numId w:val="9"/>
      </w:numPr>
    </w:pPr>
  </w:style>
  <w:style w:type="paragraph" w:customStyle="1" w:styleId="Obrazloitev10">
    <w:name w:val="Obrazložitev (1)"/>
    <w:basedOn w:val="Naslov1"/>
    <w:qFormat/>
    <w:rsid w:val="0068405F"/>
    <w:pPr>
      <w:keepNext w:val="0"/>
      <w:widowControl w:val="0"/>
      <w:numPr>
        <w:numId w:val="6"/>
      </w:numPr>
      <w:spacing w:line="260" w:lineRule="exact"/>
    </w:pPr>
    <w:rPr>
      <w:b w:val="0"/>
      <w:lang w:eastAsia="sl-SI"/>
    </w:rPr>
  </w:style>
  <w:style w:type="paragraph" w:customStyle="1" w:styleId="Obrazloitev11">
    <w:name w:val="Obrazložitev 1.1"/>
    <w:basedOn w:val="Obrazloitev1"/>
    <w:qFormat/>
    <w:rsid w:val="007F42F4"/>
    <w:pPr>
      <w:numPr>
        <w:ilvl w:val="1"/>
      </w:numPr>
      <w:ind w:left="0" w:firstLine="0"/>
    </w:pPr>
  </w:style>
  <w:style w:type="paragraph" w:customStyle="1" w:styleId="Obrazloitev11a">
    <w:name w:val="Obrazložitev 1.1.a"/>
    <w:basedOn w:val="Obrazloitev11"/>
    <w:qFormat/>
    <w:rsid w:val="0068405F"/>
    <w:pPr>
      <w:numPr>
        <w:ilvl w:val="2"/>
      </w:numPr>
    </w:pPr>
  </w:style>
  <w:style w:type="paragraph" w:customStyle="1" w:styleId="Izrek1">
    <w:name w:val="Izrek 1."/>
    <w:basedOn w:val="Navaden"/>
    <w:qFormat/>
    <w:rsid w:val="0068405F"/>
    <w:pPr>
      <w:numPr>
        <w:numId w:val="7"/>
      </w:numPr>
    </w:pPr>
  </w:style>
  <w:style w:type="paragraph" w:customStyle="1" w:styleId="Izrek11">
    <w:name w:val="Izrek 1.1"/>
    <w:basedOn w:val="Navaden"/>
    <w:qFormat/>
    <w:rsid w:val="0068405F"/>
    <w:pPr>
      <w:numPr>
        <w:ilvl w:val="1"/>
        <w:numId w:val="7"/>
      </w:numPr>
    </w:pPr>
  </w:style>
  <w:style w:type="paragraph" w:customStyle="1" w:styleId="Izrek11a">
    <w:name w:val="Izrek 1.1.a"/>
    <w:basedOn w:val="Izrek11"/>
    <w:qFormat/>
    <w:rsid w:val="0068405F"/>
    <w:pPr>
      <w:numPr>
        <w:ilvl w:val="2"/>
      </w:numPr>
    </w:pPr>
  </w:style>
  <w:style w:type="character" w:styleId="Hiperpovezava">
    <w:name w:val="Hyperlink"/>
    <w:basedOn w:val="Privzetapisavaodstavka"/>
    <w:uiPriority w:val="99"/>
    <w:unhideWhenUsed/>
    <w:rsid w:val="00E70BD8"/>
    <w:rPr>
      <w:color w:val="0000FF" w:themeColor="hyperlink"/>
      <w:u w:val="single"/>
    </w:rPr>
  </w:style>
  <w:style w:type="paragraph" w:styleId="Odstavekseznama">
    <w:name w:val="List Paragraph"/>
    <w:basedOn w:val="Navaden"/>
    <w:uiPriority w:val="34"/>
    <w:qFormat/>
    <w:rsid w:val="00E70BD8"/>
    <w:pPr>
      <w:ind w:left="720"/>
      <w:contextualSpacing/>
    </w:pPr>
  </w:style>
  <w:style w:type="paragraph" w:styleId="Besedilooblaka">
    <w:name w:val="Balloon Text"/>
    <w:basedOn w:val="Navaden"/>
    <w:link w:val="BesedilooblakaZnak"/>
    <w:uiPriority w:val="99"/>
    <w:semiHidden/>
    <w:unhideWhenUsed/>
    <w:rsid w:val="009669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6691C"/>
    <w:rPr>
      <w:rFonts w:ascii="Tahoma" w:hAnsi="Tahoma" w:cs="Tahoma"/>
      <w:sz w:val="16"/>
      <w:szCs w:val="16"/>
    </w:rPr>
  </w:style>
  <w:style w:type="paragraph" w:styleId="Glava">
    <w:name w:val="header"/>
    <w:basedOn w:val="Navaden"/>
    <w:link w:val="GlavaZnak"/>
    <w:unhideWhenUsed/>
    <w:rsid w:val="00AA7D14"/>
    <w:pPr>
      <w:tabs>
        <w:tab w:val="center" w:pos="4536"/>
        <w:tab w:val="right" w:pos="9072"/>
      </w:tabs>
    </w:pPr>
  </w:style>
  <w:style w:type="character" w:customStyle="1" w:styleId="GlavaZnak">
    <w:name w:val="Glava Znak"/>
    <w:basedOn w:val="Privzetapisavaodstavka"/>
    <w:link w:val="Glava"/>
    <w:rsid w:val="00AA7D14"/>
  </w:style>
  <w:style w:type="paragraph" w:styleId="Noga">
    <w:name w:val="footer"/>
    <w:basedOn w:val="Navaden"/>
    <w:link w:val="NogaZnak"/>
    <w:uiPriority w:val="99"/>
    <w:unhideWhenUsed/>
    <w:rsid w:val="00AA7D14"/>
    <w:pPr>
      <w:tabs>
        <w:tab w:val="center" w:pos="4536"/>
        <w:tab w:val="right" w:pos="9072"/>
      </w:tabs>
    </w:pPr>
  </w:style>
  <w:style w:type="character" w:customStyle="1" w:styleId="NogaZnak">
    <w:name w:val="Noga Znak"/>
    <w:basedOn w:val="Privzetapisavaodstavka"/>
    <w:link w:val="Noga"/>
    <w:uiPriority w:val="99"/>
    <w:rsid w:val="00AA7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v-kr@gov.si" TargetMode="External"/><Relationship Id="rId13" Type="http://schemas.openxmlformats.org/officeDocument/2006/relationships/hyperlink" Target="http://www.uradni-list.si/1/objava.jsp?sop=2020-01-3631" TargetMode="External"/><Relationship Id="rId18" Type="http://schemas.openxmlformats.org/officeDocument/2006/relationships/hyperlink" Target="http://www.uradni-list.si/1/objava.jsp?sop=2022-01-1605" TargetMode="External"/><Relationship Id="rId3" Type="http://schemas.openxmlformats.org/officeDocument/2006/relationships/styles" Target="styles.xml"/><Relationship Id="rId21" Type="http://schemas.openxmlformats.org/officeDocument/2006/relationships/hyperlink" Target="http://www.uradni-list.si/1/objava.jsp?sop=2023-01-2419" TargetMode="External"/><Relationship Id="rId7" Type="http://schemas.openxmlformats.org/officeDocument/2006/relationships/endnotes" Target="endnotes.xml"/><Relationship Id="rId12" Type="http://schemas.openxmlformats.org/officeDocument/2006/relationships/hyperlink" Target="http://www.uradni-list.si/1/objava.jsp?sop=2014-01-1352" TargetMode="External"/><Relationship Id="rId17" Type="http://schemas.openxmlformats.org/officeDocument/2006/relationships/hyperlink" Target="http://www.uradni-list.si/1/objava.jsp?sop=2021-01-336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0-01-2919" TargetMode="External"/><Relationship Id="rId20" Type="http://schemas.openxmlformats.org/officeDocument/2006/relationships/hyperlink" Target="http://www.uradni-list.si/1/objava.jsp?sop=2022-01-32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01-214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0-01-0461" TargetMode="External"/><Relationship Id="rId23" Type="http://schemas.openxmlformats.org/officeDocument/2006/relationships/header" Target="header1.xml"/><Relationship Id="rId10" Type="http://schemas.openxmlformats.org/officeDocument/2006/relationships/hyperlink" Target="http://www.uradni-list.si/1/objava.jsp?sop=2003-01-5391" TargetMode="External"/><Relationship Id="rId19" Type="http://schemas.openxmlformats.org/officeDocument/2006/relationships/hyperlink" Target="http://www.uradni-list.si/1/objava.jsp?sop=2022-01-2236" TargetMode="External"/><Relationship Id="rId4" Type="http://schemas.openxmlformats.org/officeDocument/2006/relationships/settings" Target="settings.xml"/><Relationship Id="rId9" Type="http://schemas.openxmlformats.org/officeDocument/2006/relationships/hyperlink" Target="mailto:zrsvn.oekr@zrsvn.si" TargetMode="External"/><Relationship Id="rId14" Type="http://schemas.openxmlformats.org/officeDocument/2006/relationships/hyperlink" Target="http://www.uradni-list.si/1/objava.jsp?sop=2018-01-0353"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86B0B7C-BA50-4816-8616-22EB3B425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9748</Words>
  <Characters>55566</Characters>
  <Application>Microsoft Office Word</Application>
  <DocSecurity>0</DocSecurity>
  <Lines>463</Lines>
  <Paragraphs>130</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65184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Tanja.Sebek</dc:creator>
  <cp:lastModifiedBy>Spela.Sovinc</cp:lastModifiedBy>
  <cp:revision>2</cp:revision>
  <cp:lastPrinted>2023-11-08T11:08:00Z</cp:lastPrinted>
  <dcterms:created xsi:type="dcterms:W3CDTF">2024-01-30T08:35:00Z</dcterms:created>
  <dcterms:modified xsi:type="dcterms:W3CDTF">2024-01-30T08:35:00Z</dcterms:modified>
</cp:coreProperties>
</file>