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  <w:r w:rsidRPr="0082484C">
        <w:rPr>
          <w:rFonts w:ascii="Arial" w:hAnsi="Arial" w:cs="Arial"/>
          <w:b/>
          <w:color w:val="000000"/>
        </w:rPr>
        <w:t>VPRAŠANJA IN ODGOVORI</w:t>
      </w: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  <w:r w:rsidRPr="0082484C">
        <w:rPr>
          <w:rFonts w:ascii="Arial" w:hAnsi="Arial" w:cs="Arial"/>
          <w:b/>
          <w:color w:val="000000"/>
        </w:rPr>
        <w:t>Povabilo razvojnim svetom regij za pripravo in podpis dogovorov za razvoj regij za programsko obdobje 2021−2027</w:t>
      </w: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Opomba: V primeru, da se vprašanja podvajajo, bo odgovor podan le enkrat, zato svetujemo, </w:t>
      </w:r>
      <w:r>
        <w:rPr>
          <w:rFonts w:ascii="Arial" w:hAnsi="Arial" w:cs="Arial"/>
        </w:rPr>
        <w:t xml:space="preserve">da </w:t>
      </w:r>
      <w:r w:rsidRPr="0082484C">
        <w:rPr>
          <w:rFonts w:ascii="Arial" w:hAnsi="Arial" w:cs="Arial"/>
        </w:rPr>
        <w:t>se vprašanja in odgovori spremljajo na tem mestu.</w:t>
      </w:r>
    </w:p>
    <w:p w:rsidR="00312208" w:rsidRPr="0082484C" w:rsidRDefault="00312208" w:rsidP="00312208">
      <w:pPr>
        <w:spacing w:after="120" w:line="360" w:lineRule="auto"/>
        <w:jc w:val="both"/>
        <w:rPr>
          <w:rFonts w:ascii="Arial" w:hAnsi="Arial" w:cs="Arial"/>
        </w:rPr>
      </w:pP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1. Obrazec 3 predvideva pogoje in merila, katerim mora zadoščati projekt, ki se ga predlaga za vključitev v DRR. Zanima me, ali se lahko Splošna merila (S-1 na strani 4)) (iz 4. člena Uredbe o endogeni regionalni politiki) v tretjem stolpcu (S-3, str. 4), dopolni z dodatnimi »regijskimi merili«, kot je razvidno iz predloga v priponki. Obrazec 3 namreč teh dopolnitev ne dopušča, z izjemami, kjer so označena siva polja. Ta merila ne bi dodajala pod regijsko specifična merila, saj zadevajo ista splošna merila (S-1, str. 4).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color w:val="FF0000"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Splošnih merila se ne dopolnjuje, se pa pri ocenjevanju upošteva obrazložitev v stolpcu S-2 in S-3</w:t>
      </w:r>
      <w:r w:rsidR="009542E3" w:rsidRPr="0082484C">
        <w:rPr>
          <w:rFonts w:ascii="Arial" w:hAnsi="Arial" w:cs="Arial"/>
          <w:color w:val="FF0000"/>
        </w:rPr>
        <w:t xml:space="preserve">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2. Ali mora RSR potrditi merila, ki jih je pripravilo ministrstvo ali merila potrjuje samo v primeru, da regija doda regijsko specifična merila?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 w:rsidRP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Regijsko specifična merila regija določi v obrazcu 3 pod točko III. Dodatna merila: III.2. regijsko specifična merila. Splošnih meril se ne dopolnjuje, se pa pri ocenjevanju upošteva obrazložitev v stolpcu S-2 in S-3.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>3. Ali obstaja kakšen pravilnik kako oblikovati Komisijo za potrjevanje projektov? V Uredbi ne najdem ničesar, v preteklem programskem obdobju pa smo jo imeli.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B300E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Uredba o izvajanju ukrepov endogene regionalne politike v 2. a) členu določa, da se postopek izbora projektov z utemeljitvijo izpolnjevanja meril navede v osnutku dogovora. Način organizacije dela pri tem se prepušča regijam.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4. Ker se bo sedaj oddajal samo PONI, ki ga že imamo v RRP-ju, naj sedaj še ne pripravimo spremembe RRP? Počakamo raje na dopolnitev povabila, ko se bo pripravilo projekte, ki sedaj niso v RRP?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Odgovor je pod točko 9.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>5. Ali bo v dopolnitvah povabila točno napisano, kolikšen je predvideni delež sofinanciranja iz skladov ESRR in KS za posamezne vsebine? Občine so namreč tudi v prejšnji perspektivi želele to informacijo, zato da so pravilno pripravile finančni načrt.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Delež sofinanciranja iz posameznega sklada je na splošno v Povabilu že opredeljen, v točki 2.4. </w:t>
      </w:r>
    </w:p>
    <w:p w:rsidR="009542E3" w:rsidRPr="0082484C" w:rsidRDefault="009542E3" w:rsidP="00312208">
      <w:pPr>
        <w:pStyle w:val="Odstavekseznam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lastRenderedPageBreak/>
        <w:t xml:space="preserve">Ali prvi osnutek DRR vsebuje le en projekt?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V prvem osnutku DRR lahko regija predlaga le projekt PONI.</w:t>
      </w:r>
    </w:p>
    <w:p w:rsidR="009542E3" w:rsidRPr="00BF4634" w:rsidRDefault="009542E3" w:rsidP="008B3450">
      <w:pPr>
        <w:pStyle w:val="Odstavekseznam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>Ali se za prvi osnutek DRR izvede celoten postopek izbora projekta: preveritev izpolnjevanja</w:t>
      </w:r>
      <w:r w:rsidR="00BF4634" w:rsidRPr="00BF4634">
        <w:rPr>
          <w:rFonts w:ascii="Arial" w:hAnsi="Arial" w:cs="Arial"/>
        </w:rPr>
        <w:t xml:space="preserve"> </w:t>
      </w:r>
      <w:r w:rsidRPr="00BF4634">
        <w:rPr>
          <w:rFonts w:ascii="Arial" w:hAnsi="Arial" w:cs="Arial"/>
        </w:rPr>
        <w:t xml:space="preserve">pogojev, točkovanje?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Da.</w:t>
      </w:r>
    </w:p>
    <w:p w:rsidR="009542E3" w:rsidRPr="00BF4634" w:rsidRDefault="009542E3" w:rsidP="00BF4634">
      <w:pPr>
        <w:pStyle w:val="Odstavekseznam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 xml:space="preserve">Ali zadošča, da izvede točkovanje projektov RRA? V prejšnjem programskem obdobju smo v regiji za ta namen oblikovali komisijo iz predstavnikov deležnikov RSR.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Točkovanje se izvede skladno z obrazcem in besedilom Povabila. Način organizacije dela določi regija sama.</w:t>
      </w:r>
    </w:p>
    <w:p w:rsidR="009542E3" w:rsidRPr="00BF4634" w:rsidRDefault="009542E3" w:rsidP="00BF4634">
      <w:pPr>
        <w:pStyle w:val="Odstavekseznam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 xml:space="preserve">V obstoječem RRP niso navedeni vsi projekti, ki smo jih v obdobju 2022-2023 identificirali kot potencialne prednostne projekte za uvrstitev v DRR. Projekt PONI je že v RRP. Kdaj pristopimo k spremembi RRP za uvrstitev novih prednostnih projektov in na kakšen način? Ali bodo morala pristojna ministrstva odobriti vse na novo uvrščene projekte? Koliko časa bo ta postopek trajal – ali se bo zaključil pravočasno glede na prihodnje roke za oddajo dopolnitev DRR, ki bodo opredeljeni v dopolnitvah povabila?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V DRR bodo lahko umeščeni regijski projekti, ki so v RRP. V kolikor predvidevate projekt, ki še ni umeščen v RRP, ga morate tja umestiti, preden ga boste predlagali v osnutku Dogovora. Za postopek priprave sprememb RRP se smiselno uporabljajo določbe Uredbe o regionalnih razvojnih programih (Uradni list RS, št. </w:t>
      </w:r>
      <w:hyperlink r:id="rId5" w:tgtFrame="_blank" w:tooltip="Uredba o regionalnih razvojnih programih" w:history="1">
        <w:r w:rsidR="009542E3" w:rsidRPr="0082484C">
          <w:rPr>
            <w:rFonts w:ascii="Arial" w:hAnsi="Arial" w:cs="Arial"/>
            <w:b/>
          </w:rPr>
          <w:t>69/12</w:t>
        </w:r>
      </w:hyperlink>
      <w:r w:rsidR="009542E3" w:rsidRPr="0082484C">
        <w:rPr>
          <w:rFonts w:ascii="Arial" w:hAnsi="Arial" w:cs="Arial"/>
          <w:b/>
        </w:rPr>
        <w:t> in </w:t>
      </w:r>
      <w:hyperlink r:id="rId6" w:tgtFrame="_blank" w:tooltip="Uredba o spremembi Uredbe o regionalnih razvojnih programih" w:history="1">
        <w:r w:rsidR="009542E3" w:rsidRPr="0082484C">
          <w:rPr>
            <w:rFonts w:ascii="Arial" w:hAnsi="Arial" w:cs="Arial"/>
            <w:b/>
          </w:rPr>
          <w:t>78/15</w:t>
        </w:r>
      </w:hyperlink>
      <w:r w:rsidR="009542E3" w:rsidRPr="0082484C">
        <w:rPr>
          <w:rFonts w:ascii="Arial" w:hAnsi="Arial" w:cs="Arial"/>
          <w:b/>
        </w:rPr>
        <w:t xml:space="preserve">), ki urejajo postopek priprave RRP. </w:t>
      </w:r>
    </w:p>
    <w:p w:rsidR="009542E3" w:rsidRPr="0082484C" w:rsidRDefault="009542E3" w:rsidP="00BF4634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 Kdaj in na kakšen način se bo pridobilo informacije o sektorskih projektih za uvrstitev v DRR?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Sektorski projekti bodo formalno vstopili v postopek uvrščanja v procesu teritorialnega razvojnega dialoga. To je po tem, ko bo MKRR prejel Osnutke dogovorov s strani regij in jih poslal relevantnim ministrstvom v pregled. V kolikor bodo resorji informacije podali prej, bomo o tem seznanili regije. </w:t>
      </w:r>
    </w:p>
    <w:p w:rsidR="009542E3" w:rsidRPr="0082484C" w:rsidRDefault="009542E3" w:rsidP="00BF4634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 Kako bo potekal teritorialni razvojni dialog – ali bo usklajevanje o ustreznosti predlaganih projektov </w:t>
      </w:r>
      <w:r w:rsidR="0082484C" w:rsidRPr="0082484C">
        <w:rPr>
          <w:rFonts w:ascii="Arial" w:hAnsi="Arial" w:cs="Arial"/>
        </w:rPr>
        <w:t xml:space="preserve"> </w:t>
      </w:r>
      <w:r w:rsidRPr="0082484C">
        <w:rPr>
          <w:rFonts w:ascii="Arial" w:hAnsi="Arial" w:cs="Arial"/>
        </w:rPr>
        <w:t>potekalo hitreje kot v prejšnjem programskem obdobju?</w:t>
      </w:r>
    </w:p>
    <w:p w:rsidR="002F4D70" w:rsidRDefault="00AC6E46" w:rsidP="00B5644A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Potekal bo skladno s 15. členom ZSRR-2 in z Uredbo o izvajanju ukrepov endogene regionalne politike. Po prejetju Osnutkov dogovorov, bomo le te v najkrajšem možnem času (ob pogoju, da bodo osnutki vsebovali vse potrebne elemente) posredovali resorjem. Na tej podlagi se bo začelo formalno usklajevanje z resorji in z regijami.</w:t>
      </w:r>
    </w:p>
    <w:p w:rsidR="000D7C29" w:rsidRPr="00187957" w:rsidRDefault="000D7C29" w:rsidP="000D7C29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187957">
        <w:rPr>
          <w:rFonts w:ascii="Arial" w:hAnsi="Arial" w:cs="Arial"/>
        </w:rPr>
        <w:lastRenderedPageBreak/>
        <w:t>Ali mora razvojni svet sprejeti regijsko specifična merila za ocenjevanje projektov v dogovor z razvoj regij, saj Uredba pravi, da jih lahko, povabilo pa to zahteva kot obvezo s priloženim sklepom.</w:t>
      </w:r>
    </w:p>
    <w:p w:rsidR="000D7C29" w:rsidRPr="000D7C29" w:rsidRDefault="000D7C29" w:rsidP="0009124D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5359D6">
        <w:rPr>
          <w:rFonts w:ascii="Arial" w:hAnsi="Arial" w:cs="Arial"/>
          <w:color w:val="000000"/>
        </w:rPr>
        <w:t xml:space="preserve"> </w:t>
      </w:r>
      <w:r w:rsidRPr="000D7C29">
        <w:rPr>
          <w:rFonts w:ascii="Arial" w:hAnsi="Arial" w:cs="Arial"/>
          <w:b/>
        </w:rPr>
        <w:t>ODGOVOR: Pri izboru regijskih projektov mora razvojni svet regije upoštevati splošna merila, ki so navedena v prvem odstavku 4. člena. Če so v povabilu vsebovana dodatna merila za izbor pogojev, jih mora razvojni svet regije prav tako upoštevati (drugi odstavek 4. člena ured</w:t>
      </w:r>
      <w:bookmarkStart w:id="0" w:name="_GoBack"/>
      <w:bookmarkEnd w:id="0"/>
      <w:r w:rsidRPr="000D7C29">
        <w:rPr>
          <w:rFonts w:ascii="Arial" w:hAnsi="Arial" w:cs="Arial"/>
          <w:b/>
        </w:rPr>
        <w:t xml:space="preserve">be). Skladno z tretjim odstavkom 4. člena uredbe Razvojni svet regije lahko oblikuje specifična merila z upoštevanjem skladnega regionalnega razvoja razvojnih specializacij in prioritet regije, ki jih sprejme pred izvedbo ocenjevanja predlogov projektov.  </w:t>
      </w: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>Če regijsko specifičnih meril regija ne oblikuje, je potrebno to  napisati v Opisu postopka izbora projektov z utemeljitvijo izpolnjevanja meril za izbor (2. poglavje osnutka dogovora). V takem primeru se k osnutku dogovora ne prilaga regijsko specifičnih meril in sklepa razvojnega sveta regije o njihovem sprejetju. Če je razvojni svet regije odločal o tem, da regija ne bo oblikovala specifičnih meril,  naj priloži ta sklep.</w:t>
      </w: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rPr>
          <w:rFonts w:ascii="Arial" w:hAnsi="Arial" w:cs="Arial"/>
          <w:b/>
          <w:bCs/>
          <w:color w:val="000000"/>
        </w:rPr>
      </w:pPr>
    </w:p>
    <w:p w:rsidR="000D7C29" w:rsidRPr="000D7C29" w:rsidRDefault="000D7C29" w:rsidP="000D7C29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0D7C29">
        <w:rPr>
          <w:rFonts w:ascii="Arial" w:hAnsi="Arial" w:cs="Arial"/>
        </w:rPr>
        <w:t>V Povabilu na straneh 5 in 12 je opredeljena različna višina sofinanciranja projekta Poni za Vzhod in Zahod, za Vzhod : 100 % in za Zahod : 80 %, čeprav so v preglednici na str. 5 zagotovljena sredstva za 100 % financiranje projekta v obeh kohezijskih regijah, kar je razvidno tudi iz vladnega gradiva št. 3032-148/2020-125, zadeva: Potrditev Programa evropske kohezijske politike 2021-2027 in obeh območnih načrtov za pravični prehod premogovnih regij, str. 16.</w:t>
      </w: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 xml:space="preserve">ODGOVOR: V preglednici na strani 5 je prikazan obseg sredstev evropske kohezijske politike, ki vključuje poleg EU dela tudi slovensko nacionalno sofinanciranje. Kot je razvidno iz vladnega gradiva št. 3032-148/2020-152 (iz obrazložitve sklepa Vlade RS št. 54402-4/2022/6 z dne 28. 9. 2022) je razumeti, da so pri projektu PONI v primeru vlaganj v podporno okolje upravičenci RRA-ji, ki kot subjekti na trgu pri projektu ne ustvarjajo lastnih prihodkov in tako ne morejo zagotoviti 20 % lastnega sofinanciranja upravičenih stroškov. </w:t>
      </w: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>Pri projektu PONI zahodne kohezijske regije se načrtuje slovensko nacionalno sofinanciranje v deležu 60 % upravičenih stroškov projekta.</w:t>
      </w: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color w:val="000000"/>
        </w:rPr>
      </w:pP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rPr>
          <w:rFonts w:ascii="Arial" w:hAnsi="Arial" w:cs="Arial"/>
          <w:color w:val="FF8141"/>
        </w:rPr>
      </w:pPr>
    </w:p>
    <w:p w:rsidR="000D7C29" w:rsidRPr="000D7C29" w:rsidRDefault="000D7C29" w:rsidP="000D7C29">
      <w:pPr>
        <w:pStyle w:val="Odstavekseznam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0" w:firstLine="0"/>
        <w:rPr>
          <w:rFonts w:ascii="Arial" w:hAnsi="Arial" w:cs="Arial"/>
        </w:rPr>
      </w:pPr>
      <w:r w:rsidRPr="000D7C29">
        <w:rPr>
          <w:rFonts w:ascii="Arial" w:hAnsi="Arial" w:cs="Arial"/>
        </w:rPr>
        <w:t xml:space="preserve">Povabilo na str. 13 navaja:  Odločitev razvojnega sveta regije o dogovoru za razvoj regije mora potrditi svet regije. Takšen postopek ni več predviden v novi Uredbi o endogeni regionalni politiki.  </w:t>
      </w:r>
    </w:p>
    <w:p w:rsidR="000D7C29" w:rsidRPr="005359D6" w:rsidRDefault="000D7C29" w:rsidP="000D7C29">
      <w:pPr>
        <w:autoSpaceDE w:val="0"/>
        <w:autoSpaceDN w:val="0"/>
        <w:adjustRightInd w:val="0"/>
        <w:spacing w:after="0" w:line="288" w:lineRule="auto"/>
        <w:contextualSpacing/>
        <w:rPr>
          <w:rFonts w:ascii="Arial" w:hAnsi="Arial" w:cs="Arial"/>
        </w:rPr>
      </w:pPr>
    </w:p>
    <w:p w:rsidR="000D7C29" w:rsidRPr="000D7C29" w:rsidRDefault="000D7C29" w:rsidP="000D7C29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Arial" w:hAnsi="Arial" w:cs="Arial"/>
          <w:b/>
        </w:rPr>
      </w:pPr>
      <w:r w:rsidRPr="000D7C29">
        <w:rPr>
          <w:rFonts w:ascii="Arial" w:hAnsi="Arial" w:cs="Arial"/>
          <w:b/>
        </w:rPr>
        <w:t xml:space="preserve">ODGOVOR: Tretji odstavek 12. člena ZSRR-2 določa, da mora odločitev razvojnega sveta o dogovoru za razvoj regije naknadno potrditi svet regije. </w:t>
      </w:r>
    </w:p>
    <w:p w:rsidR="000D7C29" w:rsidRPr="0082484C" w:rsidRDefault="000D7C29" w:rsidP="00B5644A">
      <w:pPr>
        <w:spacing w:after="120" w:line="360" w:lineRule="auto"/>
        <w:jc w:val="both"/>
        <w:rPr>
          <w:rFonts w:ascii="Arial" w:hAnsi="Arial" w:cs="Arial"/>
        </w:rPr>
      </w:pPr>
    </w:p>
    <w:sectPr w:rsidR="000D7C29" w:rsidRPr="00824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58C"/>
    <w:multiLevelType w:val="hybridMultilevel"/>
    <w:tmpl w:val="980EF76C"/>
    <w:lvl w:ilvl="0" w:tplc="056A1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C025E"/>
    <w:multiLevelType w:val="hybridMultilevel"/>
    <w:tmpl w:val="7B2E37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C472F"/>
    <w:multiLevelType w:val="hybridMultilevel"/>
    <w:tmpl w:val="50F42FA0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E3"/>
    <w:rsid w:val="0009124D"/>
    <w:rsid w:val="000C3653"/>
    <w:rsid w:val="000D7C29"/>
    <w:rsid w:val="001513C8"/>
    <w:rsid w:val="00187957"/>
    <w:rsid w:val="002F4D70"/>
    <w:rsid w:val="00312208"/>
    <w:rsid w:val="0082484C"/>
    <w:rsid w:val="009542E3"/>
    <w:rsid w:val="00A16B57"/>
    <w:rsid w:val="00AC6E46"/>
    <w:rsid w:val="00B54D9A"/>
    <w:rsid w:val="00B5644A"/>
    <w:rsid w:val="00BB300E"/>
    <w:rsid w:val="00BF4634"/>
    <w:rsid w:val="00FD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1AA2"/>
  <w15:chartTrackingRefBased/>
  <w15:docId w15:val="{3A2125A9-C8A7-4499-A078-FEC45C01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542E3"/>
  </w:style>
  <w:style w:type="paragraph" w:styleId="Naslov1">
    <w:name w:val="heading 1"/>
    <w:basedOn w:val="Navaden"/>
    <w:link w:val="Naslov1Znak"/>
    <w:uiPriority w:val="9"/>
    <w:qFormat/>
    <w:rsid w:val="00824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9542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542E3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82484C"/>
  </w:style>
  <w:style w:type="character" w:customStyle="1" w:styleId="Naslov1Znak">
    <w:name w:val="Naslov 1 Znak"/>
    <w:basedOn w:val="Privzetapisavaodstavka"/>
    <w:link w:val="Naslov1"/>
    <w:uiPriority w:val="9"/>
    <w:rsid w:val="0082484C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5-01-3041" TargetMode="External"/><Relationship Id="rId5" Type="http://schemas.openxmlformats.org/officeDocument/2006/relationships/hyperlink" Target="http://www.uradni-list.si/1/objava.jsp?sop=2012-01-27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Drobnič</dc:creator>
  <cp:keywords/>
  <dc:description/>
  <cp:lastModifiedBy>unknown</cp:lastModifiedBy>
  <cp:revision>5</cp:revision>
  <dcterms:created xsi:type="dcterms:W3CDTF">2023-08-11T06:54:00Z</dcterms:created>
  <dcterms:modified xsi:type="dcterms:W3CDTF">2023-08-11T06:54:00Z</dcterms:modified>
</cp:coreProperties>
</file>