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545CD0" w:rsidRDefault="00C021FE" w:rsidP="006712C5">
      <w:pPr>
        <w:jc w:val="center"/>
        <w:rPr>
          <w:rFonts w:cs="Arial"/>
          <w:b/>
          <w:sz w:val="28"/>
          <w:szCs w:val="28"/>
        </w:rPr>
      </w:pPr>
      <w:r w:rsidRPr="00E84052">
        <w:rPr>
          <w:rFonts w:cs="Arial"/>
          <w:b/>
          <w:sz w:val="28"/>
          <w:szCs w:val="28"/>
        </w:rPr>
        <w:t xml:space="preserve">JAVNI RAZPIS </w:t>
      </w:r>
      <w:bookmarkStart w:id="0" w:name="_Hlk178069165"/>
      <w:r>
        <w:rPr>
          <w:rFonts w:cs="Arial"/>
          <w:b/>
          <w:sz w:val="28"/>
          <w:szCs w:val="28"/>
        </w:rPr>
        <w:t xml:space="preserve">REVITALIZACIJA OBJEKTOV JAVNE INFRASTRUKTURE NA OBMEJNIH PROBLEMSKIH OBMOČJIH </w:t>
      </w:r>
      <w:r w:rsidRPr="002D3462">
        <w:rPr>
          <w:rFonts w:cs="Arial"/>
          <w:b/>
          <w:sz w:val="28"/>
          <w:szCs w:val="28"/>
        </w:rPr>
        <w:t>ZA LETO 202</w:t>
      </w:r>
      <w:bookmarkEnd w:id="0"/>
      <w:r>
        <w:rPr>
          <w:rFonts w:cs="Arial"/>
          <w:b/>
          <w:sz w:val="28"/>
          <w:szCs w:val="28"/>
        </w:rPr>
        <w:t>7</w:t>
      </w:r>
    </w:p>
    <w:p w14:paraId="39FFAC9A" w14:textId="77777777" w:rsidR="00390576" w:rsidRDefault="00390576" w:rsidP="006712C5"/>
    <w:p w14:paraId="7AC6E7F7" w14:textId="1BBD4C5C" w:rsidR="00C021FE" w:rsidRDefault="00C021FE" w:rsidP="006712C5">
      <w:pPr>
        <w:jc w:val="center"/>
        <w:rPr>
          <w:b/>
          <w:bCs/>
        </w:rPr>
      </w:pPr>
      <w:r w:rsidRPr="00C021FE">
        <w:rPr>
          <w:b/>
          <w:bCs/>
        </w:rPr>
        <w:t>ODGOVORI NA VPRAŠANJA</w:t>
      </w:r>
    </w:p>
    <w:p w14:paraId="484673B3" w14:textId="77777777" w:rsidR="00731F1C" w:rsidRDefault="00731F1C" w:rsidP="00801D76">
      <w:pPr>
        <w:rPr>
          <w:i/>
          <w:iCs/>
        </w:rPr>
      </w:pPr>
    </w:p>
    <w:p w14:paraId="31F89E1C" w14:textId="031D026C" w:rsidR="00021C1C" w:rsidRPr="00021C1C" w:rsidRDefault="00021C1C" w:rsidP="00021C1C">
      <w:pPr>
        <w:rPr>
          <w:b/>
          <w:bCs/>
        </w:rPr>
      </w:pPr>
      <w:r>
        <w:rPr>
          <w:b/>
          <w:bCs/>
        </w:rPr>
        <w:t xml:space="preserve">15. </w:t>
      </w:r>
      <w:r w:rsidRPr="00021C1C">
        <w:rPr>
          <w:b/>
          <w:bCs/>
        </w:rPr>
        <w:t>Če pravilno razumemo, se pri Merilu 5 - nove dejavnosti, po izpisku iz AJPES presoja izključno glavna dejavnost v občini registriranih subjektov in ne tudi vse druge dejavnosti? Npr. če želimo kot novo dejavnost uveljavljati SKD 55, ta koda dejavnosti ne sme biti že registrirana kot glavna dejavnost nekega subjekta, lahko pa je registrirana kot druga dejavnost nekega subjekta?</w:t>
      </w:r>
    </w:p>
    <w:p w14:paraId="29D67084" w14:textId="77777777" w:rsidR="00021C1C" w:rsidRPr="00021C1C" w:rsidRDefault="00021C1C" w:rsidP="00021C1C">
      <w:pPr>
        <w:rPr>
          <w:b/>
          <w:bCs/>
        </w:rPr>
      </w:pPr>
    </w:p>
    <w:p w14:paraId="25245524" w14:textId="22A7315A" w:rsidR="002405F4" w:rsidRDefault="00021C1C" w:rsidP="00021C1C">
      <w:pPr>
        <w:rPr>
          <w:b/>
          <w:bCs/>
        </w:rPr>
      </w:pPr>
      <w:r w:rsidRPr="00021C1C">
        <w:rPr>
          <w:b/>
          <w:bCs/>
        </w:rPr>
        <w:t>"Obstoj oz. delovanje/izvajanje določene dejavnosti se bo presojal z vpogledom v uradne evidence (</w:t>
      </w:r>
      <w:proofErr w:type="spellStart"/>
      <w:r w:rsidRPr="00021C1C">
        <w:rPr>
          <w:b/>
          <w:bCs/>
        </w:rPr>
        <w:t>Ajpes</w:t>
      </w:r>
      <w:proofErr w:type="spellEnd"/>
      <w:r w:rsidRPr="00021C1C">
        <w:rPr>
          <w:b/>
          <w:bCs/>
        </w:rPr>
        <w:t>), in sicer z vidika registrirane glavne dejavnosti subjektov, ki delujejo v občini prijaviteljici."</w:t>
      </w:r>
    </w:p>
    <w:p w14:paraId="1595C4C6" w14:textId="77777777" w:rsidR="00021C1C" w:rsidRDefault="00021C1C" w:rsidP="00021C1C">
      <w:pPr>
        <w:rPr>
          <w:b/>
          <w:bCs/>
        </w:rPr>
      </w:pPr>
    </w:p>
    <w:p w14:paraId="03C8B3C7" w14:textId="39963631" w:rsidR="00021C1C" w:rsidRDefault="00021C1C" w:rsidP="00021C1C">
      <w:pPr>
        <w:rPr>
          <w:b/>
          <w:bCs/>
        </w:rPr>
      </w:pPr>
      <w:r>
        <w:rPr>
          <w:b/>
          <w:bCs/>
        </w:rPr>
        <w:t>ODGOVOR:</w:t>
      </w:r>
    </w:p>
    <w:p w14:paraId="58A38BD5" w14:textId="77777777" w:rsidR="00021C1C" w:rsidRDefault="00021C1C" w:rsidP="00021C1C">
      <w:pPr>
        <w:rPr>
          <w:b/>
          <w:bCs/>
        </w:rPr>
      </w:pPr>
    </w:p>
    <w:p w14:paraId="2E807D45" w14:textId="6BA21965" w:rsidR="00021C1C" w:rsidRDefault="00021C1C" w:rsidP="00021C1C">
      <w:pPr>
        <w:rPr>
          <w:i/>
          <w:iCs/>
        </w:rPr>
      </w:pPr>
      <w:r>
        <w:rPr>
          <w:i/>
          <w:iCs/>
        </w:rPr>
        <w:t>Glejte odgovor na vprašanje pod zaporedno številko 12 v 3. sklopu odgovorov z dne 30. 7. 2026.</w:t>
      </w:r>
    </w:p>
    <w:p w14:paraId="52CB98DF" w14:textId="77777777" w:rsidR="0098411F" w:rsidRDefault="0098411F" w:rsidP="00021C1C">
      <w:pPr>
        <w:rPr>
          <w:i/>
          <w:iCs/>
        </w:rPr>
      </w:pPr>
    </w:p>
    <w:p w14:paraId="1AF362F2" w14:textId="1E24E667" w:rsidR="0098411F" w:rsidRDefault="0098411F" w:rsidP="0098411F">
      <w:pPr>
        <w:rPr>
          <w:b/>
          <w:bCs/>
        </w:rPr>
      </w:pPr>
      <w:r>
        <w:rPr>
          <w:b/>
          <w:bCs/>
        </w:rPr>
        <w:t>16. V</w:t>
      </w:r>
      <w:r w:rsidRPr="0098411F">
        <w:rPr>
          <w:b/>
          <w:bCs/>
        </w:rPr>
        <w:t xml:space="preserve"> zvezi z Javnim razpisom revitalizacija objektov javne infrastrukture na obmejnih problemskih območjih za leto 2027 prosimo za pojasnilo glede razumevanja upravičenosti projekta, pri katerem bi občina revitalizirala opuščen lesen objekt z značajem lokalne tehniške dediščine.</w:t>
      </w:r>
    </w:p>
    <w:p w14:paraId="241D5429" w14:textId="77777777" w:rsidR="0098411F" w:rsidRPr="0098411F" w:rsidRDefault="0098411F" w:rsidP="0098411F">
      <w:pPr>
        <w:rPr>
          <w:b/>
          <w:bCs/>
        </w:rPr>
      </w:pPr>
    </w:p>
    <w:p w14:paraId="0627AB2B" w14:textId="525FEFDB" w:rsidR="0098411F" w:rsidRDefault="0098411F" w:rsidP="0098411F">
      <w:pPr>
        <w:rPr>
          <w:b/>
          <w:bCs/>
        </w:rPr>
      </w:pPr>
      <w:r w:rsidRPr="0098411F">
        <w:rPr>
          <w:b/>
          <w:bCs/>
        </w:rPr>
        <w:t xml:space="preserve">Gre za nekdanjo </w:t>
      </w:r>
      <w:r>
        <w:rPr>
          <w:b/>
          <w:bCs/>
        </w:rPr>
        <w:t xml:space="preserve">_______ </w:t>
      </w:r>
      <w:r w:rsidRPr="0098411F">
        <w:rPr>
          <w:b/>
          <w:bCs/>
        </w:rPr>
        <w:t>oziroma objekt nekdanje gospodarske rabe, ki ni več v uporabi in bi ga prejšnji lastnik zaradi izgube prvotne funkcije odstranil. Občina je objekt odkupila z namenom njegove ohranitve, ker gre za identitetno pomemben objekt lokalne tehniške oziroma industrijske dediščine, čeprav objekt ni formalno varovan kot kulturna dediščina.</w:t>
      </w:r>
    </w:p>
    <w:p w14:paraId="6B6A760B" w14:textId="77777777" w:rsidR="0098411F" w:rsidRPr="0098411F" w:rsidRDefault="0098411F" w:rsidP="0098411F">
      <w:pPr>
        <w:rPr>
          <w:b/>
          <w:bCs/>
        </w:rPr>
      </w:pPr>
    </w:p>
    <w:p w14:paraId="3ADE4E83" w14:textId="77777777" w:rsidR="0098411F" w:rsidRDefault="0098411F" w:rsidP="0098411F">
      <w:pPr>
        <w:rPr>
          <w:b/>
          <w:bCs/>
        </w:rPr>
      </w:pPr>
      <w:r w:rsidRPr="0098411F">
        <w:rPr>
          <w:b/>
          <w:bCs/>
        </w:rPr>
        <w:t xml:space="preserve">Zaradi preprečitve propada oziroma odstranitve je bil objekt razstavljen, leseni elementi so bili ohranjeni in prepeljani na drugo lokacijo na območju občine, kjer bi bil objekt ponovno sestavljen v isti obliki, materialni zasnovi in tehniki. Po ponovni sestavi bi objekt dobil novo javno funkcijo kot </w:t>
      </w:r>
      <w:proofErr w:type="spellStart"/>
      <w:r w:rsidRPr="0098411F">
        <w:rPr>
          <w:b/>
          <w:bCs/>
        </w:rPr>
        <w:t>interpretacijski</w:t>
      </w:r>
      <w:proofErr w:type="spellEnd"/>
      <w:r w:rsidRPr="0098411F">
        <w:rPr>
          <w:b/>
          <w:bCs/>
        </w:rPr>
        <w:t>, izobraževalni in programski objekt, namenjen predstavitvi lokalne tehniške dediščine, programom za obiskovalce, šolske skupine, družine in lokalno skupnost.</w:t>
      </w:r>
    </w:p>
    <w:p w14:paraId="643D3847" w14:textId="77777777" w:rsidR="0098411F" w:rsidRPr="0098411F" w:rsidRDefault="0098411F" w:rsidP="0098411F">
      <w:pPr>
        <w:rPr>
          <w:b/>
          <w:bCs/>
        </w:rPr>
      </w:pPr>
    </w:p>
    <w:p w14:paraId="7D76D2C6" w14:textId="77777777" w:rsidR="0098411F" w:rsidRDefault="0098411F" w:rsidP="0098411F">
      <w:pPr>
        <w:rPr>
          <w:b/>
          <w:bCs/>
        </w:rPr>
      </w:pPr>
      <w:r w:rsidRPr="0098411F">
        <w:rPr>
          <w:b/>
          <w:bCs/>
        </w:rPr>
        <w:t>Prosimo za pojasnilo, ali bi bil tak projekt lahko razumljen kot revitalizacija opuščenega oziroma propadajočega objekta javne infrastrukture v smislu razpisa, če so izpolnjeni tudi ostali pogoji razpisa, zlasti lastništvo objekta oziroma zemljišča, pravna podlaga za izvedbo projekta, ustrezna projektna dokumentacija, zagotovljena nova javna funkcija objekta in načrt upravljanja po zaključku investicije.</w:t>
      </w:r>
    </w:p>
    <w:p w14:paraId="137C04FF" w14:textId="77777777" w:rsidR="0098411F" w:rsidRPr="0098411F" w:rsidRDefault="0098411F" w:rsidP="0098411F">
      <w:pPr>
        <w:rPr>
          <w:b/>
          <w:bCs/>
        </w:rPr>
      </w:pPr>
    </w:p>
    <w:p w14:paraId="137C997B" w14:textId="5280F84E" w:rsidR="0098411F" w:rsidRDefault="0098411F" w:rsidP="0098411F">
      <w:pPr>
        <w:rPr>
          <w:b/>
          <w:bCs/>
        </w:rPr>
      </w:pPr>
      <w:r w:rsidRPr="0098411F">
        <w:rPr>
          <w:b/>
          <w:bCs/>
        </w:rPr>
        <w:t>Zanima nas predvsem, ali okoliščina, da je bil objekt zaradi ohranitve predhodno razstavljen in bi bil ponovno sestavljen na drugi lokaciji v isti obliki, materialu in tehniki, sama po sebi izključuje upravičenost projekta po razpisu.</w:t>
      </w:r>
    </w:p>
    <w:p w14:paraId="65B00CE6" w14:textId="77777777" w:rsidR="0098411F" w:rsidRDefault="0098411F" w:rsidP="0098411F">
      <w:pPr>
        <w:rPr>
          <w:b/>
          <w:bCs/>
        </w:rPr>
      </w:pPr>
    </w:p>
    <w:p w14:paraId="52F240CB" w14:textId="77777777" w:rsidR="0098411F" w:rsidRDefault="0098411F" w:rsidP="0098411F">
      <w:pPr>
        <w:rPr>
          <w:b/>
          <w:bCs/>
        </w:rPr>
      </w:pPr>
      <w:r>
        <w:rPr>
          <w:b/>
          <w:bCs/>
        </w:rPr>
        <w:t>ODGOVOR:</w:t>
      </w:r>
    </w:p>
    <w:p w14:paraId="32AC7B79" w14:textId="77777777" w:rsidR="0098411F" w:rsidRDefault="0098411F" w:rsidP="0098411F">
      <w:pPr>
        <w:rPr>
          <w:b/>
          <w:bCs/>
        </w:rPr>
      </w:pPr>
    </w:p>
    <w:p w14:paraId="1E098EA0" w14:textId="758A8948" w:rsidR="0098411F" w:rsidRDefault="0098411F" w:rsidP="0098411F">
      <w:pPr>
        <w:rPr>
          <w:i/>
          <w:iCs/>
        </w:rPr>
      </w:pPr>
      <w:r>
        <w:rPr>
          <w:i/>
          <w:iCs/>
        </w:rPr>
        <w:t>Načeloma da, upoštevajoč, da bo projekt izpolnjeval vse pogoje javnega razpisa.</w:t>
      </w:r>
      <w:r w:rsidR="00D705BF">
        <w:rPr>
          <w:i/>
          <w:iCs/>
        </w:rPr>
        <w:t xml:space="preserve"> O tem bomo lahko presojali le na podlagi pregleda vloge in pripadajoče dokumentacije.</w:t>
      </w:r>
      <w:r>
        <w:rPr>
          <w:i/>
          <w:iCs/>
        </w:rPr>
        <w:t xml:space="preserve"> Predvsem je potrebno zagotoviti, da bo objekt celovito obnovljen (</w:t>
      </w:r>
      <w:r w:rsidRPr="0098411F">
        <w:rPr>
          <w:i/>
          <w:iCs/>
        </w:rPr>
        <w:t>energetska ter protipotresna obnova oz. gradnja, elektro-inštalacije, vodovodne inštalacije, vgradnja stavbnega pohištva in strehe ter vsa ostala gradbeno-obrtniška in instalacijska (GOI) dela, ki so potrebna za vzpostavitev funkcionalnosti objekta</w:t>
      </w:r>
      <w:r>
        <w:rPr>
          <w:i/>
          <w:iCs/>
        </w:rPr>
        <w:t>), ne samo znova sestavljen</w:t>
      </w:r>
      <w:r w:rsidR="00D705BF">
        <w:rPr>
          <w:i/>
          <w:iCs/>
        </w:rPr>
        <w:t xml:space="preserve"> in zgolj predstavljen kot tehniška dediščina občine</w:t>
      </w:r>
      <w:r>
        <w:rPr>
          <w:i/>
          <w:iCs/>
        </w:rPr>
        <w:t>. Osnovni namen razpisa je seveda vzpostavitev infrastrukturnih pogojev za razne storitve, funkcije oz. dejavnosti v revitaliziranem objektu.</w:t>
      </w:r>
    </w:p>
    <w:p w14:paraId="49364186" w14:textId="77777777" w:rsidR="0098411F" w:rsidRDefault="0098411F" w:rsidP="0098411F">
      <w:pPr>
        <w:rPr>
          <w:b/>
          <w:bCs/>
        </w:rPr>
      </w:pPr>
    </w:p>
    <w:p w14:paraId="639B4F8C" w14:textId="4546FF15" w:rsidR="00A4798F" w:rsidRDefault="00A4798F" w:rsidP="0098411F">
      <w:pPr>
        <w:rPr>
          <w:b/>
          <w:bCs/>
        </w:rPr>
      </w:pPr>
      <w:r>
        <w:rPr>
          <w:b/>
          <w:bCs/>
        </w:rPr>
        <w:t>17. O</w:t>
      </w:r>
      <w:r w:rsidRPr="00A4798F">
        <w:rPr>
          <w:b/>
          <w:bCs/>
        </w:rPr>
        <w:t xml:space="preserve">bčina je v postopku prepisa lastništva kupljenega objekta v zemljiško knjigo. Ker se lahko postopek zavleče, nas zanima, ali lahko lastništvo dokazujemo s predlogom vpisa v ZK in </w:t>
      </w:r>
      <w:r w:rsidRPr="00A4798F">
        <w:rPr>
          <w:b/>
          <w:bCs/>
        </w:rPr>
        <w:lastRenderedPageBreak/>
        <w:t xml:space="preserve">overjeno pogodbo, če vpis lastništva v ZK še ne bo izveden oz. razviden do 18. septembra (rok za oddajo prijave na razpis). </w:t>
      </w:r>
    </w:p>
    <w:p w14:paraId="448F040C" w14:textId="77777777" w:rsidR="00A4798F" w:rsidRDefault="00A4798F" w:rsidP="0098411F">
      <w:pPr>
        <w:rPr>
          <w:b/>
          <w:bCs/>
        </w:rPr>
      </w:pPr>
    </w:p>
    <w:p w14:paraId="003ADFDF" w14:textId="35B0831A" w:rsidR="00A4798F" w:rsidRDefault="00A4798F" w:rsidP="0098411F">
      <w:pPr>
        <w:rPr>
          <w:b/>
          <w:bCs/>
        </w:rPr>
      </w:pPr>
      <w:r>
        <w:rPr>
          <w:b/>
          <w:bCs/>
        </w:rPr>
        <w:t>ODGOVOR:</w:t>
      </w:r>
    </w:p>
    <w:p w14:paraId="1FB0045C" w14:textId="77777777" w:rsidR="00A4798F" w:rsidRDefault="00A4798F" w:rsidP="0098411F">
      <w:pPr>
        <w:rPr>
          <w:b/>
          <w:bCs/>
        </w:rPr>
      </w:pPr>
    </w:p>
    <w:p w14:paraId="34126592" w14:textId="3090FD02" w:rsidR="00A4798F" w:rsidRPr="00A4798F" w:rsidRDefault="00A4798F" w:rsidP="0098411F">
      <w:pPr>
        <w:rPr>
          <w:i/>
          <w:iCs/>
        </w:rPr>
      </w:pPr>
      <w:r>
        <w:rPr>
          <w:i/>
          <w:iCs/>
        </w:rPr>
        <w:t xml:space="preserve">Glejte odgovor pod </w:t>
      </w:r>
      <w:proofErr w:type="spellStart"/>
      <w:r>
        <w:rPr>
          <w:i/>
          <w:iCs/>
        </w:rPr>
        <w:t>zap</w:t>
      </w:r>
      <w:proofErr w:type="spellEnd"/>
      <w:r>
        <w:rPr>
          <w:i/>
          <w:iCs/>
        </w:rPr>
        <w:t>. št. 11 v 2. sklopu odgovorov na vprašanja z dne 23. 7. 2026.</w:t>
      </w:r>
    </w:p>
    <w:sectPr w:rsidR="00A4798F" w:rsidRPr="00A479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21C1C"/>
    <w:rsid w:val="000A24E8"/>
    <w:rsid w:val="00125AE9"/>
    <w:rsid w:val="001E479B"/>
    <w:rsid w:val="00226AC7"/>
    <w:rsid w:val="00235EBB"/>
    <w:rsid w:val="002405F4"/>
    <w:rsid w:val="00357AAD"/>
    <w:rsid w:val="00390576"/>
    <w:rsid w:val="00442841"/>
    <w:rsid w:val="004805C5"/>
    <w:rsid w:val="004B5776"/>
    <w:rsid w:val="004E4376"/>
    <w:rsid w:val="004F2790"/>
    <w:rsid w:val="00543047"/>
    <w:rsid w:val="0054326B"/>
    <w:rsid w:val="005E68B2"/>
    <w:rsid w:val="005F411F"/>
    <w:rsid w:val="005F6A19"/>
    <w:rsid w:val="00600B45"/>
    <w:rsid w:val="00627B4B"/>
    <w:rsid w:val="006712C5"/>
    <w:rsid w:val="006C1A20"/>
    <w:rsid w:val="00731F1C"/>
    <w:rsid w:val="00732192"/>
    <w:rsid w:val="00747229"/>
    <w:rsid w:val="00791DBC"/>
    <w:rsid w:val="007B4C40"/>
    <w:rsid w:val="007E6A93"/>
    <w:rsid w:val="00801D76"/>
    <w:rsid w:val="00852EB7"/>
    <w:rsid w:val="008D6D0D"/>
    <w:rsid w:val="00935054"/>
    <w:rsid w:val="0098411F"/>
    <w:rsid w:val="00A17CF1"/>
    <w:rsid w:val="00A4798F"/>
    <w:rsid w:val="00B47F50"/>
    <w:rsid w:val="00BA3173"/>
    <w:rsid w:val="00C021FE"/>
    <w:rsid w:val="00C02AC6"/>
    <w:rsid w:val="00C1620D"/>
    <w:rsid w:val="00CA6122"/>
    <w:rsid w:val="00D05557"/>
    <w:rsid w:val="00D41850"/>
    <w:rsid w:val="00D44BB7"/>
    <w:rsid w:val="00D51A90"/>
    <w:rsid w:val="00D705BF"/>
    <w:rsid w:val="00DC01C8"/>
    <w:rsid w:val="00F31257"/>
    <w:rsid w:val="00FE1211"/>
    <w:rsid w:val="00FF0D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552</Words>
  <Characters>3150</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6</cp:revision>
  <dcterms:created xsi:type="dcterms:W3CDTF">2026-07-30T06:59:00Z</dcterms:created>
  <dcterms:modified xsi:type="dcterms:W3CDTF">2026-08-10T06:00:00Z</dcterms:modified>
</cp:coreProperties>
</file>