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14A30" w14:textId="77777777" w:rsidR="00650B3E" w:rsidRPr="009427F7" w:rsidRDefault="00BA3007" w:rsidP="009427F7">
      <w:pPr>
        <w:spacing w:line="276" w:lineRule="auto"/>
        <w:jc w:val="both"/>
        <w:rPr>
          <w:rFonts w:cs="Arial"/>
          <w:b/>
          <w:szCs w:val="20"/>
        </w:rPr>
      </w:pPr>
      <w:r w:rsidRPr="001A3C26">
        <w:rPr>
          <w:rFonts w:cs="Arial"/>
          <w:b/>
          <w:szCs w:val="20"/>
        </w:rPr>
        <w:t>Pregled stanja socialnega podjetništva in socialne ekonomije v Sloveniji</w:t>
      </w:r>
    </w:p>
    <w:p w14:paraId="3DA80B9F" w14:textId="77777777" w:rsidR="00B17043" w:rsidRPr="009427F7" w:rsidRDefault="00B17043" w:rsidP="009427F7">
      <w:pPr>
        <w:rPr>
          <w:rFonts w:cs="Arial"/>
          <w:szCs w:val="20"/>
        </w:rPr>
      </w:pPr>
    </w:p>
    <w:p w14:paraId="72D2BA16" w14:textId="2B64A689" w:rsidR="00B17043" w:rsidRPr="001A3C26" w:rsidRDefault="009C4739" w:rsidP="00830775">
      <w:pPr>
        <w:pStyle w:val="Odstavekseznama"/>
        <w:ind w:left="0"/>
        <w:rPr>
          <w:rFonts w:cs="Arial"/>
          <w:szCs w:val="20"/>
        </w:rPr>
      </w:pPr>
      <w:r w:rsidRPr="001A3C26">
        <w:rPr>
          <w:rFonts w:cs="Arial"/>
          <w:szCs w:val="20"/>
        </w:rPr>
        <w:t>Področni zakon</w:t>
      </w:r>
      <w:r w:rsidR="009A748B" w:rsidRPr="001A3C26">
        <w:rPr>
          <w:rFonts w:cs="Arial"/>
          <w:szCs w:val="20"/>
        </w:rPr>
        <w:t xml:space="preserve">: </w:t>
      </w:r>
      <w:r w:rsidR="00852BE9">
        <w:rPr>
          <w:rFonts w:cs="Arial"/>
          <w:szCs w:val="20"/>
        </w:rPr>
        <w:t xml:space="preserve">Zakon o socialnem podjetništvu </w:t>
      </w:r>
      <w:hyperlink r:id="rId8" w:history="1">
        <w:r w:rsidR="009A748B" w:rsidRPr="001A3C26">
          <w:rPr>
            <w:rStyle w:val="Hiperpovezava"/>
            <w:rFonts w:cs="Arial"/>
            <w:szCs w:val="20"/>
          </w:rPr>
          <w:t>http://www.pisrs.si/Pis.web/pregledPredpisa?id=ZAKO6175</w:t>
        </w:r>
      </w:hyperlink>
      <w:r w:rsidR="009A748B" w:rsidRPr="001A3C26">
        <w:rPr>
          <w:rFonts w:cs="Arial"/>
          <w:szCs w:val="20"/>
        </w:rPr>
        <w:t xml:space="preserve"> </w:t>
      </w:r>
    </w:p>
    <w:p w14:paraId="1939CA57" w14:textId="77777777" w:rsidR="009A748B" w:rsidRPr="001A3C26" w:rsidRDefault="009A748B" w:rsidP="00830775">
      <w:pPr>
        <w:pStyle w:val="Odstavekseznama"/>
        <w:ind w:left="0"/>
        <w:rPr>
          <w:rFonts w:cs="Arial"/>
          <w:szCs w:val="20"/>
        </w:rPr>
      </w:pPr>
      <w:r w:rsidRPr="001A3C26">
        <w:rPr>
          <w:rFonts w:cs="Arial"/>
          <w:szCs w:val="20"/>
        </w:rPr>
        <w:t>Sprejet: 2011, dopolnjen: 2018</w:t>
      </w:r>
    </w:p>
    <w:p w14:paraId="59143842" w14:textId="77777777" w:rsidR="00B17043" w:rsidRPr="001A3C26" w:rsidRDefault="009A748B" w:rsidP="00B17043">
      <w:pPr>
        <w:pStyle w:val="Odstavekseznama"/>
        <w:ind w:left="0"/>
        <w:rPr>
          <w:rFonts w:cs="Arial"/>
          <w:szCs w:val="20"/>
        </w:rPr>
      </w:pPr>
      <w:r w:rsidRPr="001A3C26">
        <w:rPr>
          <w:rFonts w:cs="Arial"/>
          <w:szCs w:val="20"/>
        </w:rPr>
        <w:t>Pristojnost MGRT (pred 2015 MDDSZ)</w:t>
      </w:r>
    </w:p>
    <w:p w14:paraId="77BF0ED8" w14:textId="77777777" w:rsidR="009A748B" w:rsidRPr="001A3C26" w:rsidRDefault="009A748B" w:rsidP="00B17043">
      <w:pPr>
        <w:pStyle w:val="Odstavekseznama"/>
        <w:ind w:left="0"/>
        <w:rPr>
          <w:rFonts w:cs="Arial"/>
          <w:szCs w:val="20"/>
        </w:rPr>
      </w:pPr>
    </w:p>
    <w:p w14:paraId="77A9709F" w14:textId="7A08AC0C" w:rsidR="009A748B" w:rsidRPr="001A3C26" w:rsidRDefault="009A748B" w:rsidP="009A748B">
      <w:pPr>
        <w:pStyle w:val="tevilnatoka"/>
        <w:shd w:val="clear" w:color="auto" w:fill="FFFFFF"/>
        <w:spacing w:before="0" w:beforeAutospacing="0" w:after="0" w:afterAutospacing="0"/>
        <w:ind w:left="425" w:hanging="425"/>
        <w:jc w:val="both"/>
        <w:rPr>
          <w:rFonts w:ascii="Arial" w:hAnsi="Arial" w:cs="Arial"/>
          <w:sz w:val="20"/>
          <w:szCs w:val="20"/>
          <w:lang w:val="sl-SI"/>
        </w:rPr>
      </w:pPr>
      <w:r w:rsidRPr="001A3C26">
        <w:rPr>
          <w:rFonts w:ascii="Arial" w:hAnsi="Arial" w:cs="Arial"/>
          <w:sz w:val="20"/>
          <w:szCs w:val="20"/>
          <w:lang w:val="sl-SI"/>
        </w:rPr>
        <w:t>2. člen opredeljuje:</w:t>
      </w:r>
    </w:p>
    <w:p w14:paraId="3A528337" w14:textId="77777777" w:rsidR="009A748B" w:rsidRPr="001A3C26" w:rsidRDefault="009A748B" w:rsidP="009A748B">
      <w:pPr>
        <w:pStyle w:val="Brezrazmikov"/>
        <w:rPr>
          <w:szCs w:val="20"/>
        </w:rPr>
      </w:pPr>
    </w:p>
    <w:p w14:paraId="0A80ADC6" w14:textId="77777777" w:rsidR="009A748B" w:rsidRPr="001A3C26" w:rsidRDefault="009A748B" w:rsidP="009A748B">
      <w:pPr>
        <w:pStyle w:val="Brezrazmikov"/>
        <w:jc w:val="both"/>
        <w:rPr>
          <w:rFonts w:cs="Arial"/>
          <w:szCs w:val="20"/>
        </w:rPr>
      </w:pPr>
      <w:r w:rsidRPr="001A3C26">
        <w:rPr>
          <w:rFonts w:cs="Arial"/>
          <w:b/>
          <w:bCs/>
          <w:szCs w:val="20"/>
          <w:u w:val="single"/>
        </w:rPr>
        <w:t>Socialno ekonomijo</w:t>
      </w:r>
      <w:r w:rsidRPr="001A3C26">
        <w:rPr>
          <w:rFonts w:cs="Arial"/>
          <w:szCs w:val="20"/>
        </w:rPr>
        <w:t xml:space="preserve"> kot ekonomijo, ki jo sestavljajo socialna podjetja, zadruge, invalidska podjetja, zaposlitveni centri, nevladne organizacije (društva, zavodi, ustanove oziroma fundacije), ki niso ustanovljeni izključno z namenom pridobivanja dobička, delujejo v korist svojih članov, uporabnikov oziroma širše skupnosti in proizvajajo tržne oziroma</w:t>
      </w:r>
      <w:r w:rsidR="009C4739" w:rsidRPr="001A3C26">
        <w:rPr>
          <w:rFonts w:cs="Arial"/>
          <w:szCs w:val="20"/>
        </w:rPr>
        <w:t xml:space="preserve"> netržne proizvode ter storitve.</w:t>
      </w:r>
    </w:p>
    <w:p w14:paraId="059741C6" w14:textId="77777777" w:rsidR="009A748B" w:rsidRPr="001A3C26" w:rsidRDefault="009A748B" w:rsidP="009A748B">
      <w:pPr>
        <w:pStyle w:val="Brezrazmikov"/>
        <w:jc w:val="both"/>
        <w:rPr>
          <w:rFonts w:cs="Arial"/>
          <w:szCs w:val="20"/>
        </w:rPr>
      </w:pPr>
    </w:p>
    <w:p w14:paraId="16C30F4A" w14:textId="77777777" w:rsidR="009A748B" w:rsidRPr="001A3C26" w:rsidRDefault="009A748B" w:rsidP="009A748B">
      <w:pPr>
        <w:pStyle w:val="Brezrazmikov"/>
        <w:jc w:val="both"/>
        <w:rPr>
          <w:rFonts w:cs="Arial"/>
          <w:szCs w:val="20"/>
        </w:rPr>
      </w:pPr>
      <w:r w:rsidRPr="001A3C26">
        <w:rPr>
          <w:rFonts w:cs="Arial"/>
          <w:b/>
          <w:bCs/>
          <w:szCs w:val="20"/>
          <w:u w:val="single"/>
        </w:rPr>
        <w:t>Socialne inovacije</w:t>
      </w:r>
      <w:r w:rsidRPr="001A3C26">
        <w:rPr>
          <w:rFonts w:cs="Arial"/>
          <w:szCs w:val="20"/>
        </w:rPr>
        <w:t xml:space="preserve"> kot rešitve za družbene potrebe in težave, pri katerih trg i</w:t>
      </w:r>
      <w:r w:rsidR="009C4739" w:rsidRPr="001A3C26">
        <w:rPr>
          <w:rFonts w:cs="Arial"/>
          <w:szCs w:val="20"/>
        </w:rPr>
        <w:t>n javni sektor nimata odgovorov.</w:t>
      </w:r>
    </w:p>
    <w:p w14:paraId="542E52DD" w14:textId="77777777" w:rsidR="009A748B" w:rsidRPr="001A3C26" w:rsidRDefault="009A748B" w:rsidP="009A748B">
      <w:pPr>
        <w:pStyle w:val="Brezrazmikov"/>
        <w:jc w:val="both"/>
        <w:rPr>
          <w:rFonts w:cs="Arial"/>
          <w:szCs w:val="20"/>
        </w:rPr>
      </w:pPr>
    </w:p>
    <w:p w14:paraId="102DBEFB" w14:textId="77777777" w:rsidR="009A748B" w:rsidRPr="001A3C26" w:rsidRDefault="009A748B" w:rsidP="009A748B">
      <w:pPr>
        <w:pStyle w:val="Brezrazmikov"/>
        <w:jc w:val="both"/>
        <w:rPr>
          <w:rFonts w:cs="Arial"/>
          <w:szCs w:val="20"/>
        </w:rPr>
      </w:pPr>
      <w:r w:rsidRPr="001A3C26">
        <w:rPr>
          <w:rFonts w:cs="Arial"/>
          <w:b/>
          <w:bCs/>
          <w:szCs w:val="20"/>
          <w:u w:val="single"/>
        </w:rPr>
        <w:t>Socialno podjetje</w:t>
      </w:r>
      <w:r w:rsidRPr="001A3C26">
        <w:rPr>
          <w:rFonts w:cs="Arial"/>
          <w:szCs w:val="20"/>
        </w:rPr>
        <w:t xml:space="preserve"> kot nepridobitno pravno osebo, ki pridobi status socialnega podjetja in je lahko društvo, zavod, ustanova, gospodarska družba, zadruga, evropska zadruga ali druga pravna oseba zasebnega prava, ki ni ustanovljena izključno z namenom pridobivanja dobička ter premoženja ne deli, prav tako ne deli ustvarjenega</w:t>
      </w:r>
      <w:r w:rsidR="009C4739" w:rsidRPr="001A3C26">
        <w:rPr>
          <w:rFonts w:cs="Arial"/>
          <w:szCs w:val="20"/>
        </w:rPr>
        <w:t xml:space="preserve"> presežka prihodkov nad odhodki.</w:t>
      </w:r>
    </w:p>
    <w:p w14:paraId="46045CBA" w14:textId="77777777" w:rsidR="009A748B" w:rsidRPr="001A3C26" w:rsidRDefault="009A748B" w:rsidP="009A748B">
      <w:pPr>
        <w:pStyle w:val="Brezrazmikov"/>
        <w:jc w:val="both"/>
        <w:rPr>
          <w:rFonts w:cs="Arial"/>
          <w:szCs w:val="20"/>
        </w:rPr>
      </w:pPr>
    </w:p>
    <w:p w14:paraId="30663898" w14:textId="6DF9807B" w:rsidR="009A748B" w:rsidRDefault="009A748B" w:rsidP="009A748B">
      <w:pPr>
        <w:pStyle w:val="Brezrazmikov"/>
        <w:jc w:val="both"/>
        <w:rPr>
          <w:rFonts w:cs="Arial"/>
          <w:szCs w:val="20"/>
        </w:rPr>
      </w:pPr>
      <w:r w:rsidRPr="001A3C26">
        <w:rPr>
          <w:rFonts w:cs="Arial"/>
          <w:b/>
          <w:bCs/>
          <w:szCs w:val="20"/>
          <w:u w:val="single"/>
        </w:rPr>
        <w:t>Socialno podjetništvo</w:t>
      </w:r>
      <w:r w:rsidRPr="001A3C26">
        <w:rPr>
          <w:rFonts w:cs="Arial"/>
          <w:szCs w:val="20"/>
        </w:rPr>
        <w:t xml:space="preserve"> kot trajno opravljanje podjetniške dejavnosti s proizvodnjo in prodajo proizvodov ali opravljanjem storitev na trgu, kjer ustvarjanje dobička ni glavni cilj podjetniške aktivnosti, temveč glavni cilj predstavlja doseganje socialnih oziroma družbenih učinkov.</w:t>
      </w:r>
    </w:p>
    <w:p w14:paraId="17C2DDE1" w14:textId="61DF50A6" w:rsidR="00E3726B" w:rsidRDefault="00E3726B" w:rsidP="009A748B">
      <w:pPr>
        <w:pStyle w:val="Brezrazmikov"/>
        <w:jc w:val="both"/>
        <w:rPr>
          <w:rFonts w:cs="Arial"/>
          <w:szCs w:val="20"/>
        </w:rPr>
      </w:pPr>
    </w:p>
    <w:p w14:paraId="4F25D0D0" w14:textId="1C2F9BD5" w:rsidR="00E3726B" w:rsidRDefault="00E3726B" w:rsidP="009A748B">
      <w:pPr>
        <w:pStyle w:val="Brezrazmikov"/>
        <w:jc w:val="both"/>
        <w:rPr>
          <w:rFonts w:cs="Arial"/>
          <w:i/>
          <w:iCs/>
          <w:szCs w:val="20"/>
        </w:rPr>
      </w:pPr>
      <w:r w:rsidRPr="008F4B92">
        <w:rPr>
          <w:rFonts w:cs="Arial"/>
          <w:i/>
          <w:iCs/>
          <w:szCs w:val="20"/>
        </w:rPr>
        <w:t>V Sloveniji je bilo 31. 12. 2021 registriranih 267 socialnih podjetij različnih pravno-o</w:t>
      </w:r>
      <w:r w:rsidR="008F4B92" w:rsidRPr="008F4B92">
        <w:rPr>
          <w:rFonts w:cs="Arial"/>
          <w:i/>
          <w:iCs/>
          <w:szCs w:val="20"/>
        </w:rPr>
        <w:t xml:space="preserve">rganizacijskih oblik, zastopana so v vseh dvanajstih statističnih regijah, porazdelitev je sledeča: </w:t>
      </w:r>
    </w:p>
    <w:p w14:paraId="6979FBF0" w14:textId="77777777" w:rsidR="00821261" w:rsidRDefault="00821261" w:rsidP="009A748B">
      <w:pPr>
        <w:pStyle w:val="Brezrazmikov"/>
        <w:jc w:val="both"/>
        <w:rPr>
          <w:rFonts w:cs="Arial"/>
          <w:i/>
          <w:iCs/>
          <w:szCs w:val="20"/>
        </w:rPr>
      </w:pPr>
    </w:p>
    <w:tbl>
      <w:tblPr>
        <w:tblStyle w:val="Tabelamrea"/>
        <w:tblW w:w="0" w:type="auto"/>
        <w:tblLook w:val="04A0" w:firstRow="1" w:lastRow="0" w:firstColumn="1" w:lastColumn="0" w:noHBand="0" w:noVBand="1"/>
        <w:tblCaption w:val="Število registriranih podjetij po statističnih regijah"/>
        <w:tblDescription w:val="Število registriranih podjetij po statističnih regijah: Pomurska regija 38, Podravska regija 66, Koroška regija 9, Savinjska regija 27, Zasavska regija 5, Posavska regija 13, Jugovzhodna Slovenija 15, Osrednjeslovenska regija, 57, Gorenjska regija 14, Primorsko-notranjska regija 4, goriška regija 7, Oblano-kraška 12 in skupaj 267"/>
      </w:tblPr>
      <w:tblGrid>
        <w:gridCol w:w="4244"/>
        <w:gridCol w:w="4244"/>
      </w:tblGrid>
      <w:tr w:rsidR="00821261" w14:paraId="22D5028C" w14:textId="77777777" w:rsidTr="00821261">
        <w:trPr>
          <w:tblHeader/>
        </w:trPr>
        <w:tc>
          <w:tcPr>
            <w:tcW w:w="42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AB2B7F" w14:textId="1E2DF3DB" w:rsidR="00821261" w:rsidRDefault="00821261" w:rsidP="00821261">
            <w:pPr>
              <w:pStyle w:val="Brezrazmikov"/>
              <w:jc w:val="both"/>
              <w:rPr>
                <w:rFonts w:cs="Arial"/>
                <w:i/>
                <w:iCs/>
                <w:szCs w:val="20"/>
              </w:rPr>
            </w:pPr>
            <w:r w:rsidRPr="008F4B92">
              <w:rPr>
                <w:rFonts w:asciiTheme="minorBidi" w:hAnsiTheme="minorBidi" w:cstheme="minorBidi"/>
                <w:b/>
                <w:bCs/>
                <w:sz w:val="16"/>
                <w:szCs w:val="16"/>
              </w:rPr>
              <w:t>Statistična regija</w:t>
            </w:r>
          </w:p>
        </w:tc>
        <w:tc>
          <w:tcPr>
            <w:tcW w:w="4244"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4B0846D" w14:textId="63F0D579" w:rsidR="00821261" w:rsidRDefault="00821261" w:rsidP="00821261">
            <w:pPr>
              <w:pStyle w:val="Brezrazmikov"/>
              <w:jc w:val="both"/>
              <w:rPr>
                <w:rFonts w:cs="Arial"/>
                <w:i/>
                <w:iCs/>
                <w:szCs w:val="20"/>
              </w:rPr>
            </w:pPr>
            <w:r w:rsidRPr="008F4B92">
              <w:rPr>
                <w:rFonts w:asciiTheme="minorBidi" w:hAnsiTheme="minorBidi" w:cstheme="minorBidi"/>
                <w:b/>
                <w:bCs/>
                <w:sz w:val="16"/>
                <w:szCs w:val="16"/>
              </w:rPr>
              <w:t xml:space="preserve">Št. registriranih </w:t>
            </w:r>
            <w:r w:rsidRPr="00D430CD">
              <w:rPr>
                <w:rFonts w:asciiTheme="minorBidi" w:hAnsiTheme="minorBidi" w:cstheme="minorBidi"/>
                <w:b/>
                <w:bCs/>
                <w:sz w:val="16"/>
                <w:szCs w:val="16"/>
              </w:rPr>
              <w:t>socialnih</w:t>
            </w:r>
            <w:r w:rsidRPr="008F4B92">
              <w:rPr>
                <w:rFonts w:asciiTheme="minorBidi" w:hAnsiTheme="minorBidi" w:cstheme="minorBidi"/>
                <w:b/>
                <w:bCs/>
                <w:sz w:val="16"/>
                <w:szCs w:val="16"/>
              </w:rPr>
              <w:t xml:space="preserve"> podjetij</w:t>
            </w:r>
          </w:p>
        </w:tc>
      </w:tr>
      <w:tr w:rsidR="00821261" w14:paraId="5578E3C6" w14:textId="77777777" w:rsidTr="00EF0672">
        <w:tc>
          <w:tcPr>
            <w:tcW w:w="4244" w:type="dxa"/>
            <w:tcBorders>
              <w:top w:val="nil"/>
              <w:left w:val="single" w:sz="4" w:space="0" w:color="auto"/>
              <w:bottom w:val="single" w:sz="4" w:space="0" w:color="auto"/>
              <w:right w:val="single" w:sz="4" w:space="0" w:color="auto"/>
            </w:tcBorders>
            <w:shd w:val="clear" w:color="000000" w:fill="FFFFFF"/>
            <w:vAlign w:val="center"/>
          </w:tcPr>
          <w:p w14:paraId="60CF6A22" w14:textId="60A3B29F" w:rsidR="00821261" w:rsidRDefault="00B348CD" w:rsidP="00821261">
            <w:pPr>
              <w:pStyle w:val="Brezrazmikov"/>
              <w:jc w:val="both"/>
              <w:rPr>
                <w:rFonts w:cs="Arial"/>
                <w:i/>
                <w:iCs/>
                <w:szCs w:val="20"/>
              </w:rPr>
            </w:pPr>
            <w:hyperlink r:id="rId9" w:tooltip="Pomurska regija" w:history="1">
              <w:r w:rsidR="00821261" w:rsidRPr="00D430CD">
                <w:rPr>
                  <w:rFonts w:asciiTheme="minorBidi" w:hAnsiTheme="minorBidi" w:cstheme="minorBidi"/>
                  <w:sz w:val="16"/>
                  <w:szCs w:val="16"/>
                </w:rPr>
                <w:t>Pomurska regija</w:t>
              </w:r>
            </w:hyperlink>
          </w:p>
        </w:tc>
        <w:tc>
          <w:tcPr>
            <w:tcW w:w="4244" w:type="dxa"/>
            <w:tcBorders>
              <w:top w:val="nil"/>
              <w:left w:val="nil"/>
              <w:bottom w:val="single" w:sz="4" w:space="0" w:color="auto"/>
              <w:right w:val="single" w:sz="4" w:space="0" w:color="auto"/>
            </w:tcBorders>
            <w:shd w:val="clear" w:color="000000" w:fill="FFFFFF"/>
            <w:vAlign w:val="center"/>
          </w:tcPr>
          <w:p w14:paraId="102779D0" w14:textId="03086158" w:rsidR="00821261" w:rsidRDefault="00821261" w:rsidP="00821261">
            <w:pPr>
              <w:pStyle w:val="Brezrazmikov"/>
              <w:jc w:val="both"/>
              <w:rPr>
                <w:rFonts w:cs="Arial"/>
                <w:i/>
                <w:iCs/>
                <w:szCs w:val="20"/>
              </w:rPr>
            </w:pPr>
            <w:r w:rsidRPr="008F4B92">
              <w:rPr>
                <w:rFonts w:asciiTheme="minorBidi" w:hAnsiTheme="minorBidi" w:cstheme="minorBidi"/>
                <w:sz w:val="16"/>
                <w:szCs w:val="16"/>
              </w:rPr>
              <w:t>38</w:t>
            </w:r>
          </w:p>
        </w:tc>
      </w:tr>
      <w:tr w:rsidR="00821261" w14:paraId="5808FA60" w14:textId="77777777" w:rsidTr="00EF0672">
        <w:tc>
          <w:tcPr>
            <w:tcW w:w="4244" w:type="dxa"/>
            <w:tcBorders>
              <w:top w:val="nil"/>
              <w:left w:val="single" w:sz="4" w:space="0" w:color="auto"/>
              <w:bottom w:val="single" w:sz="4" w:space="0" w:color="auto"/>
              <w:right w:val="single" w:sz="4" w:space="0" w:color="auto"/>
            </w:tcBorders>
            <w:shd w:val="clear" w:color="000000" w:fill="FFFFFF"/>
            <w:vAlign w:val="center"/>
          </w:tcPr>
          <w:p w14:paraId="19C6FA26" w14:textId="738B2FCD" w:rsidR="00821261" w:rsidRDefault="00B348CD" w:rsidP="00821261">
            <w:pPr>
              <w:pStyle w:val="Brezrazmikov"/>
              <w:jc w:val="both"/>
              <w:rPr>
                <w:rFonts w:cs="Arial"/>
                <w:i/>
                <w:iCs/>
                <w:szCs w:val="20"/>
              </w:rPr>
            </w:pPr>
            <w:hyperlink r:id="rId10" w:tooltip="Podravska regija" w:history="1">
              <w:r w:rsidR="00821261" w:rsidRPr="00D430CD">
                <w:rPr>
                  <w:rFonts w:asciiTheme="minorBidi" w:hAnsiTheme="minorBidi" w:cstheme="minorBidi"/>
                  <w:sz w:val="16"/>
                  <w:szCs w:val="16"/>
                </w:rPr>
                <w:t>Podravska regija</w:t>
              </w:r>
            </w:hyperlink>
          </w:p>
        </w:tc>
        <w:tc>
          <w:tcPr>
            <w:tcW w:w="4244" w:type="dxa"/>
            <w:tcBorders>
              <w:top w:val="nil"/>
              <w:left w:val="nil"/>
              <w:bottom w:val="single" w:sz="4" w:space="0" w:color="auto"/>
              <w:right w:val="single" w:sz="4" w:space="0" w:color="auto"/>
            </w:tcBorders>
            <w:shd w:val="clear" w:color="000000" w:fill="FFFFFF"/>
            <w:vAlign w:val="center"/>
          </w:tcPr>
          <w:p w14:paraId="017747C5" w14:textId="3DB5CC94" w:rsidR="00821261" w:rsidRDefault="00821261" w:rsidP="00821261">
            <w:pPr>
              <w:pStyle w:val="Brezrazmikov"/>
              <w:jc w:val="both"/>
              <w:rPr>
                <w:rFonts w:cs="Arial"/>
                <w:i/>
                <w:iCs/>
                <w:szCs w:val="20"/>
              </w:rPr>
            </w:pPr>
            <w:r w:rsidRPr="008F4B92">
              <w:rPr>
                <w:rFonts w:asciiTheme="minorBidi" w:hAnsiTheme="minorBidi" w:cstheme="minorBidi"/>
                <w:sz w:val="16"/>
                <w:szCs w:val="16"/>
              </w:rPr>
              <w:t>66</w:t>
            </w:r>
          </w:p>
        </w:tc>
      </w:tr>
      <w:tr w:rsidR="00821261" w14:paraId="4AD749F2" w14:textId="77777777" w:rsidTr="00EF0672">
        <w:tc>
          <w:tcPr>
            <w:tcW w:w="4244" w:type="dxa"/>
            <w:tcBorders>
              <w:top w:val="nil"/>
              <w:left w:val="single" w:sz="4" w:space="0" w:color="auto"/>
              <w:bottom w:val="single" w:sz="4" w:space="0" w:color="auto"/>
              <w:right w:val="single" w:sz="4" w:space="0" w:color="auto"/>
            </w:tcBorders>
            <w:shd w:val="clear" w:color="000000" w:fill="FFFFFF"/>
            <w:vAlign w:val="center"/>
          </w:tcPr>
          <w:p w14:paraId="6B7A1C5A" w14:textId="027612FA" w:rsidR="00821261" w:rsidRDefault="00B348CD" w:rsidP="00821261">
            <w:pPr>
              <w:pStyle w:val="Brezrazmikov"/>
              <w:jc w:val="both"/>
              <w:rPr>
                <w:rFonts w:cs="Arial"/>
                <w:i/>
                <w:iCs/>
                <w:szCs w:val="20"/>
              </w:rPr>
            </w:pPr>
            <w:hyperlink r:id="rId11" w:tooltip="Koroška regija" w:history="1">
              <w:r w:rsidR="00821261" w:rsidRPr="00D430CD">
                <w:rPr>
                  <w:rFonts w:asciiTheme="minorBidi" w:hAnsiTheme="minorBidi" w:cstheme="minorBidi"/>
                  <w:sz w:val="16"/>
                  <w:szCs w:val="16"/>
                </w:rPr>
                <w:t>Koroška regija</w:t>
              </w:r>
            </w:hyperlink>
          </w:p>
        </w:tc>
        <w:tc>
          <w:tcPr>
            <w:tcW w:w="4244" w:type="dxa"/>
            <w:tcBorders>
              <w:top w:val="nil"/>
              <w:left w:val="nil"/>
              <w:bottom w:val="single" w:sz="4" w:space="0" w:color="auto"/>
              <w:right w:val="single" w:sz="4" w:space="0" w:color="auto"/>
            </w:tcBorders>
            <w:shd w:val="clear" w:color="000000" w:fill="FFFFFF"/>
            <w:vAlign w:val="center"/>
          </w:tcPr>
          <w:p w14:paraId="469E8814" w14:textId="06C29FB2" w:rsidR="00821261" w:rsidRDefault="00821261" w:rsidP="00821261">
            <w:pPr>
              <w:pStyle w:val="Brezrazmikov"/>
              <w:jc w:val="both"/>
              <w:rPr>
                <w:rFonts w:cs="Arial"/>
                <w:i/>
                <w:iCs/>
                <w:szCs w:val="20"/>
              </w:rPr>
            </w:pPr>
            <w:r w:rsidRPr="008F4B92">
              <w:rPr>
                <w:rFonts w:asciiTheme="minorBidi" w:hAnsiTheme="minorBidi" w:cstheme="minorBidi"/>
                <w:sz w:val="16"/>
                <w:szCs w:val="16"/>
              </w:rPr>
              <w:t>9</w:t>
            </w:r>
          </w:p>
        </w:tc>
      </w:tr>
      <w:tr w:rsidR="00821261" w14:paraId="69AC910D" w14:textId="77777777" w:rsidTr="00EF0672">
        <w:tc>
          <w:tcPr>
            <w:tcW w:w="4244" w:type="dxa"/>
            <w:tcBorders>
              <w:top w:val="nil"/>
              <w:left w:val="single" w:sz="4" w:space="0" w:color="auto"/>
              <w:bottom w:val="single" w:sz="4" w:space="0" w:color="auto"/>
              <w:right w:val="single" w:sz="4" w:space="0" w:color="auto"/>
            </w:tcBorders>
            <w:shd w:val="clear" w:color="000000" w:fill="FFFFFF"/>
            <w:vAlign w:val="center"/>
          </w:tcPr>
          <w:p w14:paraId="403CAB38" w14:textId="73751CD8" w:rsidR="00821261" w:rsidRDefault="00B348CD" w:rsidP="00821261">
            <w:pPr>
              <w:pStyle w:val="Brezrazmikov"/>
              <w:jc w:val="both"/>
              <w:rPr>
                <w:rFonts w:cs="Arial"/>
                <w:i/>
                <w:iCs/>
                <w:szCs w:val="20"/>
              </w:rPr>
            </w:pPr>
            <w:hyperlink r:id="rId12" w:tooltip="Savinjska regija" w:history="1">
              <w:r w:rsidR="00821261" w:rsidRPr="00D430CD">
                <w:rPr>
                  <w:rFonts w:asciiTheme="minorBidi" w:hAnsiTheme="minorBidi" w:cstheme="minorBidi"/>
                  <w:sz w:val="16"/>
                  <w:szCs w:val="16"/>
                </w:rPr>
                <w:t>Savinjska regija</w:t>
              </w:r>
            </w:hyperlink>
          </w:p>
        </w:tc>
        <w:tc>
          <w:tcPr>
            <w:tcW w:w="4244" w:type="dxa"/>
            <w:tcBorders>
              <w:top w:val="nil"/>
              <w:left w:val="nil"/>
              <w:bottom w:val="single" w:sz="4" w:space="0" w:color="auto"/>
              <w:right w:val="single" w:sz="4" w:space="0" w:color="auto"/>
            </w:tcBorders>
            <w:shd w:val="clear" w:color="000000" w:fill="FFFFFF"/>
            <w:vAlign w:val="center"/>
          </w:tcPr>
          <w:p w14:paraId="7281692B" w14:textId="6EE08F9B" w:rsidR="00821261" w:rsidRDefault="00821261" w:rsidP="00821261">
            <w:pPr>
              <w:pStyle w:val="Brezrazmikov"/>
              <w:jc w:val="both"/>
              <w:rPr>
                <w:rFonts w:cs="Arial"/>
                <w:i/>
                <w:iCs/>
                <w:szCs w:val="20"/>
              </w:rPr>
            </w:pPr>
            <w:r w:rsidRPr="008F4B92">
              <w:rPr>
                <w:rFonts w:asciiTheme="minorBidi" w:hAnsiTheme="minorBidi" w:cstheme="minorBidi"/>
                <w:sz w:val="16"/>
                <w:szCs w:val="16"/>
              </w:rPr>
              <w:t>27</w:t>
            </w:r>
          </w:p>
        </w:tc>
      </w:tr>
      <w:tr w:rsidR="00821261" w14:paraId="4EE2B9E4" w14:textId="77777777" w:rsidTr="00EF0672">
        <w:tc>
          <w:tcPr>
            <w:tcW w:w="4244" w:type="dxa"/>
            <w:tcBorders>
              <w:top w:val="nil"/>
              <w:left w:val="single" w:sz="4" w:space="0" w:color="auto"/>
              <w:bottom w:val="single" w:sz="4" w:space="0" w:color="auto"/>
              <w:right w:val="single" w:sz="4" w:space="0" w:color="auto"/>
            </w:tcBorders>
            <w:shd w:val="clear" w:color="000000" w:fill="FFFFFF"/>
            <w:vAlign w:val="center"/>
          </w:tcPr>
          <w:p w14:paraId="1C45986F" w14:textId="37F215AF" w:rsidR="00821261" w:rsidRDefault="00B348CD" w:rsidP="00821261">
            <w:pPr>
              <w:pStyle w:val="Brezrazmikov"/>
              <w:jc w:val="both"/>
              <w:rPr>
                <w:rFonts w:cs="Arial"/>
                <w:i/>
                <w:iCs/>
                <w:szCs w:val="20"/>
              </w:rPr>
            </w:pPr>
            <w:hyperlink r:id="rId13" w:tooltip="Zasavska regija" w:history="1">
              <w:r w:rsidR="00821261" w:rsidRPr="00D430CD">
                <w:rPr>
                  <w:rFonts w:asciiTheme="minorBidi" w:hAnsiTheme="minorBidi" w:cstheme="minorBidi"/>
                  <w:sz w:val="16"/>
                  <w:szCs w:val="16"/>
                </w:rPr>
                <w:t>Zasavska regija</w:t>
              </w:r>
            </w:hyperlink>
          </w:p>
        </w:tc>
        <w:tc>
          <w:tcPr>
            <w:tcW w:w="4244" w:type="dxa"/>
            <w:tcBorders>
              <w:top w:val="nil"/>
              <w:left w:val="nil"/>
              <w:bottom w:val="single" w:sz="4" w:space="0" w:color="auto"/>
              <w:right w:val="single" w:sz="4" w:space="0" w:color="auto"/>
            </w:tcBorders>
            <w:shd w:val="clear" w:color="000000" w:fill="FFFFFF"/>
            <w:vAlign w:val="center"/>
          </w:tcPr>
          <w:p w14:paraId="34F5A5B4" w14:textId="5D36B576" w:rsidR="00821261" w:rsidRDefault="00821261" w:rsidP="00821261">
            <w:pPr>
              <w:pStyle w:val="Brezrazmikov"/>
              <w:jc w:val="both"/>
              <w:rPr>
                <w:rFonts w:cs="Arial"/>
                <w:i/>
                <w:iCs/>
                <w:szCs w:val="20"/>
              </w:rPr>
            </w:pPr>
            <w:r w:rsidRPr="008F4B92">
              <w:rPr>
                <w:rFonts w:asciiTheme="minorBidi" w:hAnsiTheme="minorBidi" w:cstheme="minorBidi"/>
                <w:sz w:val="16"/>
                <w:szCs w:val="16"/>
              </w:rPr>
              <w:t>5</w:t>
            </w:r>
          </w:p>
        </w:tc>
      </w:tr>
      <w:tr w:rsidR="00821261" w14:paraId="4366ECD9" w14:textId="77777777" w:rsidTr="00EF0672">
        <w:tc>
          <w:tcPr>
            <w:tcW w:w="4244" w:type="dxa"/>
            <w:tcBorders>
              <w:top w:val="nil"/>
              <w:left w:val="single" w:sz="4" w:space="0" w:color="auto"/>
              <w:bottom w:val="single" w:sz="4" w:space="0" w:color="auto"/>
              <w:right w:val="single" w:sz="4" w:space="0" w:color="auto"/>
            </w:tcBorders>
            <w:shd w:val="clear" w:color="000000" w:fill="FFFFFF"/>
            <w:vAlign w:val="center"/>
          </w:tcPr>
          <w:p w14:paraId="6B022EF3" w14:textId="16DC565F" w:rsidR="00821261" w:rsidRDefault="00B348CD" w:rsidP="00821261">
            <w:pPr>
              <w:pStyle w:val="Brezrazmikov"/>
              <w:jc w:val="both"/>
              <w:rPr>
                <w:rFonts w:cs="Arial"/>
                <w:i/>
                <w:iCs/>
                <w:szCs w:val="20"/>
              </w:rPr>
            </w:pPr>
            <w:hyperlink r:id="rId14" w:tooltip="Posavska regija" w:history="1">
              <w:r w:rsidR="00821261" w:rsidRPr="00D430CD">
                <w:rPr>
                  <w:rFonts w:asciiTheme="minorBidi" w:hAnsiTheme="minorBidi" w:cstheme="minorBidi"/>
                  <w:sz w:val="16"/>
                  <w:szCs w:val="16"/>
                </w:rPr>
                <w:t>Posavska regija</w:t>
              </w:r>
            </w:hyperlink>
          </w:p>
        </w:tc>
        <w:tc>
          <w:tcPr>
            <w:tcW w:w="4244" w:type="dxa"/>
            <w:tcBorders>
              <w:top w:val="nil"/>
              <w:left w:val="nil"/>
              <w:bottom w:val="single" w:sz="4" w:space="0" w:color="auto"/>
              <w:right w:val="single" w:sz="4" w:space="0" w:color="auto"/>
            </w:tcBorders>
            <w:shd w:val="clear" w:color="000000" w:fill="FFFFFF"/>
            <w:vAlign w:val="center"/>
          </w:tcPr>
          <w:p w14:paraId="4DD01949" w14:textId="1DEA4092" w:rsidR="00821261" w:rsidRDefault="00821261" w:rsidP="00821261">
            <w:pPr>
              <w:pStyle w:val="Brezrazmikov"/>
              <w:jc w:val="both"/>
              <w:rPr>
                <w:rFonts w:cs="Arial"/>
                <w:i/>
                <w:iCs/>
                <w:szCs w:val="20"/>
              </w:rPr>
            </w:pPr>
            <w:r w:rsidRPr="008F4B92">
              <w:rPr>
                <w:rFonts w:asciiTheme="minorBidi" w:hAnsiTheme="minorBidi" w:cstheme="minorBidi"/>
                <w:sz w:val="16"/>
                <w:szCs w:val="16"/>
              </w:rPr>
              <w:t>13</w:t>
            </w:r>
          </w:p>
        </w:tc>
      </w:tr>
      <w:tr w:rsidR="00821261" w14:paraId="402BDCE5" w14:textId="77777777" w:rsidTr="00EF0672">
        <w:tc>
          <w:tcPr>
            <w:tcW w:w="4244" w:type="dxa"/>
            <w:tcBorders>
              <w:top w:val="nil"/>
              <w:left w:val="single" w:sz="4" w:space="0" w:color="auto"/>
              <w:bottom w:val="single" w:sz="4" w:space="0" w:color="auto"/>
              <w:right w:val="single" w:sz="4" w:space="0" w:color="auto"/>
            </w:tcBorders>
            <w:shd w:val="clear" w:color="000000" w:fill="FFFFFF"/>
            <w:vAlign w:val="center"/>
          </w:tcPr>
          <w:p w14:paraId="5E9906D0" w14:textId="3EBBF482" w:rsidR="00821261" w:rsidRDefault="00B348CD" w:rsidP="00821261">
            <w:pPr>
              <w:pStyle w:val="Brezrazmikov"/>
              <w:jc w:val="both"/>
              <w:rPr>
                <w:rFonts w:cs="Arial"/>
                <w:i/>
                <w:iCs/>
                <w:szCs w:val="20"/>
              </w:rPr>
            </w:pPr>
            <w:hyperlink r:id="rId15" w:tooltip="Jugovzhodna Slovenija" w:history="1">
              <w:r w:rsidR="00821261" w:rsidRPr="00D430CD">
                <w:rPr>
                  <w:rFonts w:asciiTheme="minorBidi" w:hAnsiTheme="minorBidi" w:cstheme="minorBidi"/>
                  <w:sz w:val="16"/>
                  <w:szCs w:val="16"/>
                </w:rPr>
                <w:t>Jugovzhodna Slovenija</w:t>
              </w:r>
            </w:hyperlink>
          </w:p>
        </w:tc>
        <w:tc>
          <w:tcPr>
            <w:tcW w:w="4244" w:type="dxa"/>
            <w:tcBorders>
              <w:top w:val="nil"/>
              <w:left w:val="nil"/>
              <w:bottom w:val="single" w:sz="4" w:space="0" w:color="auto"/>
              <w:right w:val="single" w:sz="4" w:space="0" w:color="auto"/>
            </w:tcBorders>
            <w:shd w:val="clear" w:color="000000" w:fill="FFFFFF"/>
            <w:vAlign w:val="center"/>
          </w:tcPr>
          <w:p w14:paraId="2FA74C6E" w14:textId="4BA00667" w:rsidR="00821261" w:rsidRDefault="00821261" w:rsidP="00821261">
            <w:pPr>
              <w:pStyle w:val="Brezrazmikov"/>
              <w:jc w:val="both"/>
              <w:rPr>
                <w:rFonts w:cs="Arial"/>
                <w:i/>
                <w:iCs/>
                <w:szCs w:val="20"/>
              </w:rPr>
            </w:pPr>
            <w:r w:rsidRPr="008F4B92">
              <w:rPr>
                <w:rFonts w:asciiTheme="minorBidi" w:hAnsiTheme="minorBidi" w:cstheme="minorBidi"/>
                <w:sz w:val="16"/>
                <w:szCs w:val="16"/>
              </w:rPr>
              <w:t>15</w:t>
            </w:r>
          </w:p>
        </w:tc>
      </w:tr>
      <w:tr w:rsidR="00821261" w14:paraId="3BBCB42F" w14:textId="77777777" w:rsidTr="00EF0672">
        <w:tc>
          <w:tcPr>
            <w:tcW w:w="4244" w:type="dxa"/>
            <w:tcBorders>
              <w:top w:val="nil"/>
              <w:left w:val="single" w:sz="4" w:space="0" w:color="auto"/>
              <w:bottom w:val="single" w:sz="4" w:space="0" w:color="auto"/>
              <w:right w:val="single" w:sz="4" w:space="0" w:color="auto"/>
            </w:tcBorders>
            <w:shd w:val="clear" w:color="000000" w:fill="FFFFFF"/>
            <w:vAlign w:val="center"/>
          </w:tcPr>
          <w:p w14:paraId="6DC61B39" w14:textId="55227BD4" w:rsidR="00821261" w:rsidRDefault="00B348CD" w:rsidP="00821261">
            <w:pPr>
              <w:pStyle w:val="Brezrazmikov"/>
              <w:jc w:val="both"/>
              <w:rPr>
                <w:rFonts w:cs="Arial"/>
                <w:i/>
                <w:iCs/>
                <w:szCs w:val="20"/>
              </w:rPr>
            </w:pPr>
            <w:hyperlink r:id="rId16" w:tooltip="Osrednjeslovenska regija" w:history="1">
              <w:r w:rsidR="00821261" w:rsidRPr="00D430CD">
                <w:rPr>
                  <w:rFonts w:asciiTheme="minorBidi" w:hAnsiTheme="minorBidi" w:cstheme="minorBidi"/>
                  <w:sz w:val="16"/>
                  <w:szCs w:val="16"/>
                </w:rPr>
                <w:t>Osrednjeslovenska regija</w:t>
              </w:r>
            </w:hyperlink>
          </w:p>
        </w:tc>
        <w:tc>
          <w:tcPr>
            <w:tcW w:w="4244" w:type="dxa"/>
            <w:tcBorders>
              <w:top w:val="nil"/>
              <w:left w:val="nil"/>
              <w:bottom w:val="single" w:sz="4" w:space="0" w:color="auto"/>
              <w:right w:val="single" w:sz="4" w:space="0" w:color="auto"/>
            </w:tcBorders>
            <w:shd w:val="clear" w:color="000000" w:fill="FFFFFF"/>
            <w:vAlign w:val="center"/>
          </w:tcPr>
          <w:p w14:paraId="640F5855" w14:textId="26F548C3" w:rsidR="00821261" w:rsidRDefault="00821261" w:rsidP="00821261">
            <w:pPr>
              <w:pStyle w:val="Brezrazmikov"/>
              <w:jc w:val="both"/>
              <w:rPr>
                <w:rFonts w:cs="Arial"/>
                <w:i/>
                <w:iCs/>
                <w:szCs w:val="20"/>
              </w:rPr>
            </w:pPr>
            <w:r w:rsidRPr="008F4B92">
              <w:rPr>
                <w:rFonts w:asciiTheme="minorBidi" w:hAnsiTheme="minorBidi" w:cstheme="minorBidi"/>
                <w:sz w:val="16"/>
                <w:szCs w:val="16"/>
              </w:rPr>
              <w:t>57</w:t>
            </w:r>
          </w:p>
        </w:tc>
      </w:tr>
      <w:tr w:rsidR="00821261" w14:paraId="03106A95" w14:textId="77777777" w:rsidTr="00EF0672">
        <w:tc>
          <w:tcPr>
            <w:tcW w:w="4244" w:type="dxa"/>
            <w:tcBorders>
              <w:top w:val="nil"/>
              <w:left w:val="single" w:sz="4" w:space="0" w:color="auto"/>
              <w:bottom w:val="single" w:sz="4" w:space="0" w:color="auto"/>
              <w:right w:val="single" w:sz="4" w:space="0" w:color="auto"/>
            </w:tcBorders>
            <w:shd w:val="clear" w:color="000000" w:fill="FFFFFF"/>
            <w:vAlign w:val="center"/>
          </w:tcPr>
          <w:p w14:paraId="515939DA" w14:textId="2AF52507" w:rsidR="00821261" w:rsidRDefault="00B348CD" w:rsidP="00821261">
            <w:pPr>
              <w:pStyle w:val="Brezrazmikov"/>
              <w:jc w:val="both"/>
              <w:rPr>
                <w:rFonts w:cs="Arial"/>
                <w:i/>
                <w:iCs/>
                <w:szCs w:val="20"/>
              </w:rPr>
            </w:pPr>
            <w:hyperlink r:id="rId17" w:tooltip="Gorenjska regija" w:history="1">
              <w:r w:rsidR="00821261" w:rsidRPr="00D430CD">
                <w:rPr>
                  <w:rFonts w:asciiTheme="minorBidi" w:hAnsiTheme="minorBidi" w:cstheme="minorBidi"/>
                  <w:sz w:val="16"/>
                  <w:szCs w:val="16"/>
                </w:rPr>
                <w:t>Gorenjska regija</w:t>
              </w:r>
            </w:hyperlink>
          </w:p>
        </w:tc>
        <w:tc>
          <w:tcPr>
            <w:tcW w:w="4244" w:type="dxa"/>
            <w:tcBorders>
              <w:top w:val="nil"/>
              <w:left w:val="nil"/>
              <w:bottom w:val="single" w:sz="4" w:space="0" w:color="auto"/>
              <w:right w:val="single" w:sz="4" w:space="0" w:color="auto"/>
            </w:tcBorders>
            <w:shd w:val="clear" w:color="000000" w:fill="FFFFFF"/>
            <w:vAlign w:val="center"/>
          </w:tcPr>
          <w:p w14:paraId="670D44AC" w14:textId="199A3C43" w:rsidR="00821261" w:rsidRDefault="00821261" w:rsidP="00821261">
            <w:pPr>
              <w:pStyle w:val="Brezrazmikov"/>
              <w:jc w:val="both"/>
              <w:rPr>
                <w:rFonts w:cs="Arial"/>
                <w:i/>
                <w:iCs/>
                <w:szCs w:val="20"/>
              </w:rPr>
            </w:pPr>
            <w:r w:rsidRPr="008F4B92">
              <w:rPr>
                <w:rFonts w:asciiTheme="minorBidi" w:hAnsiTheme="minorBidi" w:cstheme="minorBidi"/>
                <w:sz w:val="16"/>
                <w:szCs w:val="16"/>
              </w:rPr>
              <w:t>14</w:t>
            </w:r>
          </w:p>
        </w:tc>
      </w:tr>
      <w:tr w:rsidR="00821261" w14:paraId="5F51DC72" w14:textId="77777777" w:rsidTr="00EF0672">
        <w:tc>
          <w:tcPr>
            <w:tcW w:w="4244" w:type="dxa"/>
            <w:tcBorders>
              <w:top w:val="nil"/>
              <w:left w:val="single" w:sz="4" w:space="0" w:color="auto"/>
              <w:bottom w:val="single" w:sz="4" w:space="0" w:color="auto"/>
              <w:right w:val="single" w:sz="4" w:space="0" w:color="auto"/>
            </w:tcBorders>
            <w:shd w:val="clear" w:color="000000" w:fill="FFFFFF"/>
            <w:vAlign w:val="center"/>
          </w:tcPr>
          <w:p w14:paraId="27D57F6B" w14:textId="4D068B17" w:rsidR="00821261" w:rsidRDefault="00B348CD" w:rsidP="00821261">
            <w:pPr>
              <w:pStyle w:val="Brezrazmikov"/>
              <w:jc w:val="both"/>
              <w:rPr>
                <w:rFonts w:cs="Arial"/>
                <w:i/>
                <w:iCs/>
                <w:szCs w:val="20"/>
              </w:rPr>
            </w:pPr>
            <w:hyperlink r:id="rId18" w:tooltip="Primorsko-notranjska regija" w:history="1">
              <w:r w:rsidR="00821261" w:rsidRPr="00D430CD">
                <w:rPr>
                  <w:rFonts w:asciiTheme="minorBidi" w:hAnsiTheme="minorBidi" w:cstheme="minorBidi"/>
                  <w:sz w:val="16"/>
                  <w:szCs w:val="16"/>
                </w:rPr>
                <w:t>Primorsko-notranjska regija</w:t>
              </w:r>
            </w:hyperlink>
          </w:p>
        </w:tc>
        <w:tc>
          <w:tcPr>
            <w:tcW w:w="4244" w:type="dxa"/>
            <w:tcBorders>
              <w:top w:val="nil"/>
              <w:left w:val="nil"/>
              <w:bottom w:val="single" w:sz="4" w:space="0" w:color="auto"/>
              <w:right w:val="single" w:sz="4" w:space="0" w:color="auto"/>
            </w:tcBorders>
            <w:shd w:val="clear" w:color="000000" w:fill="FFFFFF"/>
            <w:vAlign w:val="center"/>
          </w:tcPr>
          <w:p w14:paraId="4485E292" w14:textId="0F12C667" w:rsidR="00821261" w:rsidRDefault="00821261" w:rsidP="00821261">
            <w:pPr>
              <w:pStyle w:val="Brezrazmikov"/>
              <w:jc w:val="both"/>
              <w:rPr>
                <w:rFonts w:cs="Arial"/>
                <w:i/>
                <w:iCs/>
                <w:szCs w:val="20"/>
              </w:rPr>
            </w:pPr>
            <w:r>
              <w:rPr>
                <w:rFonts w:asciiTheme="minorBidi" w:hAnsiTheme="minorBidi" w:cstheme="minorBidi"/>
                <w:sz w:val="16"/>
                <w:szCs w:val="16"/>
              </w:rPr>
              <w:t>4</w:t>
            </w:r>
          </w:p>
        </w:tc>
      </w:tr>
      <w:tr w:rsidR="00821261" w14:paraId="6FA4D079" w14:textId="77777777" w:rsidTr="00EF0672">
        <w:tc>
          <w:tcPr>
            <w:tcW w:w="4244" w:type="dxa"/>
            <w:tcBorders>
              <w:top w:val="nil"/>
              <w:left w:val="single" w:sz="4" w:space="0" w:color="auto"/>
              <w:bottom w:val="single" w:sz="4" w:space="0" w:color="auto"/>
              <w:right w:val="single" w:sz="4" w:space="0" w:color="auto"/>
            </w:tcBorders>
            <w:shd w:val="clear" w:color="000000" w:fill="FFFFFF"/>
            <w:vAlign w:val="center"/>
          </w:tcPr>
          <w:p w14:paraId="6282E059" w14:textId="5E52171C" w:rsidR="00821261" w:rsidRDefault="00B348CD" w:rsidP="00821261">
            <w:pPr>
              <w:pStyle w:val="Brezrazmikov"/>
              <w:jc w:val="both"/>
              <w:rPr>
                <w:rFonts w:cs="Arial"/>
                <w:i/>
                <w:iCs/>
                <w:szCs w:val="20"/>
              </w:rPr>
            </w:pPr>
            <w:hyperlink r:id="rId19" w:tooltip="Goriška regija" w:history="1">
              <w:r w:rsidR="00821261" w:rsidRPr="00D430CD">
                <w:rPr>
                  <w:rFonts w:asciiTheme="minorBidi" w:hAnsiTheme="minorBidi" w:cstheme="minorBidi"/>
                  <w:sz w:val="16"/>
                  <w:szCs w:val="16"/>
                </w:rPr>
                <w:t>Goriška regija</w:t>
              </w:r>
            </w:hyperlink>
          </w:p>
        </w:tc>
        <w:tc>
          <w:tcPr>
            <w:tcW w:w="4244" w:type="dxa"/>
            <w:tcBorders>
              <w:top w:val="nil"/>
              <w:left w:val="nil"/>
              <w:bottom w:val="single" w:sz="4" w:space="0" w:color="auto"/>
              <w:right w:val="single" w:sz="4" w:space="0" w:color="auto"/>
            </w:tcBorders>
            <w:shd w:val="clear" w:color="000000" w:fill="FFFFFF"/>
            <w:vAlign w:val="center"/>
          </w:tcPr>
          <w:p w14:paraId="51E5957D" w14:textId="0E4D8822" w:rsidR="00821261" w:rsidRDefault="00821261" w:rsidP="00821261">
            <w:pPr>
              <w:pStyle w:val="Brezrazmikov"/>
              <w:jc w:val="both"/>
              <w:rPr>
                <w:rFonts w:cs="Arial"/>
                <w:i/>
                <w:iCs/>
                <w:szCs w:val="20"/>
              </w:rPr>
            </w:pPr>
            <w:r w:rsidRPr="008F4B92">
              <w:rPr>
                <w:rFonts w:asciiTheme="minorBidi" w:hAnsiTheme="minorBidi" w:cstheme="minorBidi"/>
                <w:sz w:val="16"/>
                <w:szCs w:val="16"/>
              </w:rPr>
              <w:t>7</w:t>
            </w:r>
          </w:p>
        </w:tc>
      </w:tr>
      <w:tr w:rsidR="00821261" w14:paraId="6BDC71D1" w14:textId="77777777" w:rsidTr="00EF0672">
        <w:tc>
          <w:tcPr>
            <w:tcW w:w="4244" w:type="dxa"/>
            <w:tcBorders>
              <w:top w:val="nil"/>
              <w:left w:val="single" w:sz="4" w:space="0" w:color="auto"/>
              <w:bottom w:val="single" w:sz="4" w:space="0" w:color="auto"/>
              <w:right w:val="single" w:sz="4" w:space="0" w:color="auto"/>
            </w:tcBorders>
            <w:shd w:val="clear" w:color="000000" w:fill="FFFFFF"/>
            <w:vAlign w:val="center"/>
          </w:tcPr>
          <w:p w14:paraId="20DE99A9" w14:textId="4F6C3699" w:rsidR="00821261" w:rsidRDefault="00B348CD" w:rsidP="00821261">
            <w:pPr>
              <w:pStyle w:val="Brezrazmikov"/>
              <w:jc w:val="both"/>
              <w:rPr>
                <w:rFonts w:cs="Arial"/>
                <w:i/>
                <w:iCs/>
                <w:szCs w:val="20"/>
              </w:rPr>
            </w:pPr>
            <w:hyperlink r:id="rId20" w:tooltip="Obalno-kraška regija" w:history="1">
              <w:r w:rsidR="00821261" w:rsidRPr="00D430CD">
                <w:rPr>
                  <w:rFonts w:asciiTheme="minorBidi" w:hAnsiTheme="minorBidi" w:cstheme="minorBidi"/>
                  <w:sz w:val="16"/>
                  <w:szCs w:val="16"/>
                </w:rPr>
                <w:t>Obalno-kraška regija</w:t>
              </w:r>
            </w:hyperlink>
          </w:p>
        </w:tc>
        <w:tc>
          <w:tcPr>
            <w:tcW w:w="4244" w:type="dxa"/>
            <w:tcBorders>
              <w:top w:val="nil"/>
              <w:left w:val="nil"/>
              <w:bottom w:val="single" w:sz="4" w:space="0" w:color="auto"/>
              <w:right w:val="single" w:sz="4" w:space="0" w:color="auto"/>
            </w:tcBorders>
            <w:shd w:val="clear" w:color="000000" w:fill="FFFFFF"/>
            <w:vAlign w:val="center"/>
          </w:tcPr>
          <w:p w14:paraId="16B9AADC" w14:textId="057778E8" w:rsidR="00821261" w:rsidRDefault="00821261" w:rsidP="00821261">
            <w:pPr>
              <w:pStyle w:val="Brezrazmikov"/>
              <w:jc w:val="both"/>
              <w:rPr>
                <w:rFonts w:cs="Arial"/>
                <w:i/>
                <w:iCs/>
                <w:szCs w:val="20"/>
              </w:rPr>
            </w:pPr>
            <w:r w:rsidRPr="008F4B92">
              <w:rPr>
                <w:rFonts w:asciiTheme="minorBidi" w:hAnsiTheme="minorBidi" w:cstheme="minorBidi"/>
                <w:sz w:val="16"/>
                <w:szCs w:val="16"/>
              </w:rPr>
              <w:t>12</w:t>
            </w:r>
          </w:p>
        </w:tc>
      </w:tr>
      <w:tr w:rsidR="00821261" w14:paraId="5C9E6A6D" w14:textId="77777777" w:rsidTr="00EF0672">
        <w:tc>
          <w:tcPr>
            <w:tcW w:w="4244" w:type="dxa"/>
            <w:tcBorders>
              <w:top w:val="nil"/>
              <w:left w:val="single" w:sz="4" w:space="0" w:color="auto"/>
              <w:bottom w:val="single" w:sz="4" w:space="0" w:color="auto"/>
              <w:right w:val="single" w:sz="4" w:space="0" w:color="auto"/>
            </w:tcBorders>
            <w:shd w:val="clear" w:color="000000" w:fill="FFFFFF"/>
            <w:vAlign w:val="center"/>
          </w:tcPr>
          <w:p w14:paraId="03074C1A" w14:textId="53661048" w:rsidR="00821261" w:rsidRDefault="00821261" w:rsidP="00821261">
            <w:pPr>
              <w:pStyle w:val="Brezrazmikov"/>
              <w:jc w:val="both"/>
              <w:rPr>
                <w:rFonts w:cs="Arial"/>
                <w:i/>
                <w:iCs/>
                <w:szCs w:val="20"/>
              </w:rPr>
            </w:pPr>
            <w:r w:rsidRPr="008F4B92">
              <w:rPr>
                <w:rFonts w:asciiTheme="minorBidi" w:hAnsiTheme="minorBidi" w:cstheme="minorBidi"/>
                <w:b/>
                <w:bCs/>
                <w:sz w:val="16"/>
                <w:szCs w:val="16"/>
              </w:rPr>
              <w:t>SKUPAJ</w:t>
            </w:r>
          </w:p>
        </w:tc>
        <w:tc>
          <w:tcPr>
            <w:tcW w:w="4244" w:type="dxa"/>
            <w:tcBorders>
              <w:top w:val="nil"/>
              <w:left w:val="nil"/>
              <w:bottom w:val="single" w:sz="4" w:space="0" w:color="auto"/>
              <w:right w:val="single" w:sz="4" w:space="0" w:color="auto"/>
            </w:tcBorders>
            <w:shd w:val="clear" w:color="000000" w:fill="FFFFFF"/>
            <w:vAlign w:val="center"/>
          </w:tcPr>
          <w:p w14:paraId="49FF2795" w14:textId="0D8B763F" w:rsidR="00821261" w:rsidRDefault="00821261" w:rsidP="00821261">
            <w:pPr>
              <w:pStyle w:val="Brezrazmikov"/>
              <w:jc w:val="both"/>
              <w:rPr>
                <w:rFonts w:cs="Arial"/>
                <w:i/>
                <w:iCs/>
                <w:szCs w:val="20"/>
              </w:rPr>
            </w:pPr>
            <w:r w:rsidRPr="008F4B92">
              <w:rPr>
                <w:rFonts w:asciiTheme="minorBidi" w:hAnsiTheme="minorBidi" w:cstheme="minorBidi"/>
                <w:b/>
                <w:bCs/>
                <w:sz w:val="16"/>
                <w:szCs w:val="16"/>
              </w:rPr>
              <w:t>267</w:t>
            </w:r>
          </w:p>
        </w:tc>
      </w:tr>
    </w:tbl>
    <w:p w14:paraId="68CDB1E7" w14:textId="77777777" w:rsidR="00821261" w:rsidRPr="008F4B92" w:rsidRDefault="00821261" w:rsidP="009A748B">
      <w:pPr>
        <w:pStyle w:val="Brezrazmikov"/>
        <w:jc w:val="both"/>
        <w:rPr>
          <w:rFonts w:cs="Arial"/>
          <w:i/>
          <w:iCs/>
          <w:szCs w:val="20"/>
        </w:rPr>
      </w:pPr>
    </w:p>
    <w:p w14:paraId="7A028CBA" w14:textId="00B1604C" w:rsidR="008F4B92" w:rsidRPr="008F4B92" w:rsidRDefault="008F4B92" w:rsidP="009A748B">
      <w:pPr>
        <w:pStyle w:val="Brezrazmikov"/>
        <w:jc w:val="both"/>
        <w:rPr>
          <w:rFonts w:cs="Arial"/>
          <w:sz w:val="16"/>
          <w:szCs w:val="16"/>
        </w:rPr>
      </w:pPr>
      <w:r w:rsidRPr="008F4B92">
        <w:rPr>
          <w:rFonts w:cs="Arial"/>
          <w:sz w:val="16"/>
          <w:szCs w:val="16"/>
        </w:rPr>
        <w:t>Vir: Evidenca socialnih podjetij na dan 31. 12. 2021</w:t>
      </w:r>
    </w:p>
    <w:p w14:paraId="13829985" w14:textId="77777777" w:rsidR="008F4B92" w:rsidRDefault="008F4B92" w:rsidP="009A748B">
      <w:pPr>
        <w:pStyle w:val="Brezrazmikov"/>
        <w:jc w:val="both"/>
        <w:rPr>
          <w:rFonts w:cs="Arial"/>
          <w:szCs w:val="20"/>
        </w:rPr>
      </w:pPr>
    </w:p>
    <w:p w14:paraId="728E05AC" w14:textId="4883C915" w:rsidR="00D430CD" w:rsidRDefault="008F4B92" w:rsidP="00D430CD">
      <w:pPr>
        <w:pStyle w:val="Brezrazmikov"/>
        <w:jc w:val="both"/>
        <w:rPr>
          <w:rFonts w:cs="Arial"/>
          <w:i/>
          <w:iCs/>
          <w:szCs w:val="20"/>
        </w:rPr>
      </w:pPr>
      <w:r w:rsidRPr="00D430CD">
        <w:rPr>
          <w:rFonts w:cs="Arial"/>
          <w:i/>
          <w:iCs/>
          <w:szCs w:val="20"/>
        </w:rPr>
        <w:t>Razdelitev po pravno-organizacijskih oblikah in podatki o št. zaposlenih:</w:t>
      </w:r>
    </w:p>
    <w:p w14:paraId="02C6187A" w14:textId="18A1958B" w:rsidR="00821261" w:rsidRDefault="00821261" w:rsidP="00D430CD">
      <w:pPr>
        <w:pStyle w:val="Brezrazmikov"/>
        <w:jc w:val="both"/>
        <w:rPr>
          <w:rFonts w:cs="Arial"/>
          <w:i/>
          <w:iCs/>
          <w:szCs w:val="20"/>
        </w:rPr>
      </w:pPr>
    </w:p>
    <w:tbl>
      <w:tblPr>
        <w:tblStyle w:val="Tabelamrea"/>
        <w:tblW w:w="0" w:type="auto"/>
        <w:tblLook w:val="04A0" w:firstRow="1" w:lastRow="0" w:firstColumn="1" w:lastColumn="0" w:noHBand="0" w:noVBand="1"/>
        <w:tblCaption w:val="število socialnih podjetij glede na Pravnoorganizacijsko oblika ter dodatna oblika ali statrus skupaj "/>
        <w:tblDescription w:val="Število socialnih podjetij glede na Pravnoorganizacijsko oblika: ZADRUG je skupaj 474, 2.905 zaposlitev, 70 registriranih podjetij ter 65 zaposlitev v socialnih podjetjih, USTANOV je skupaj 288, 113 zaposlitev, 1 registriranih podjetij ter 3 zaposlitev v socialnih podjetjih, DRUŽBA Z OMEJENO ODGOVORNOSTJO je skupaj 71966, 460 zaposlitev, 33 registriranih podjetij ter 122 zaposlitev v socialnih podjetjih, ZAVOD je skupaj 3.760, 7.978 zaposlitev, 100 registriranih podjetij ter 676 zaposlitev v socialnih podjetjih. tevilo socialnih podjetij glede na dodatna oblika: INVALIDSKO PODJETJE je skupaj 155, 11.589 zaposlitev, 0 registriranih podjetij ter 0 zaposlitev v socialnih podjetjih, ZAPOSLITVENI CENTER je skupaj 65, 1074 zaposlitev, 4 registriranih podjetij ter 46 zaposlitev v socialnih podjetjih, STATUS NEVLADNE ORGANIZACIJE V JAVNEM INTERESU je skupaj 5875, 5.236 zaposlitev, 19 registriranih podjetij ter 549 zaposlitev v socialnih podjetjih, "/>
      </w:tblPr>
      <w:tblGrid>
        <w:gridCol w:w="1697"/>
        <w:gridCol w:w="1697"/>
        <w:gridCol w:w="1698"/>
        <w:gridCol w:w="1698"/>
        <w:gridCol w:w="1698"/>
      </w:tblGrid>
      <w:tr w:rsidR="00821261" w14:paraId="504C025B" w14:textId="77777777" w:rsidTr="00821261">
        <w:trPr>
          <w:tblHeader/>
        </w:trPr>
        <w:tc>
          <w:tcPr>
            <w:tcW w:w="1697" w:type="dxa"/>
          </w:tcPr>
          <w:p w14:paraId="5F642FCC" w14:textId="361A8653" w:rsidR="00821261" w:rsidRDefault="00821261" w:rsidP="00821261">
            <w:pPr>
              <w:pStyle w:val="Brezrazmikov"/>
              <w:jc w:val="both"/>
              <w:rPr>
                <w:rFonts w:cs="Arial"/>
                <w:i/>
                <w:iCs/>
                <w:szCs w:val="20"/>
              </w:rPr>
            </w:pPr>
            <w:r w:rsidRPr="00D430CD">
              <w:rPr>
                <w:rFonts w:cs="Arial"/>
                <w:b/>
                <w:bCs/>
                <w:sz w:val="16"/>
                <w:szCs w:val="16"/>
              </w:rPr>
              <w:t>Pravno-organizacijska oblika</w:t>
            </w:r>
          </w:p>
        </w:tc>
        <w:tc>
          <w:tcPr>
            <w:tcW w:w="1697" w:type="dxa"/>
            <w:shd w:val="clear" w:color="auto" w:fill="auto"/>
            <w:vAlign w:val="center"/>
          </w:tcPr>
          <w:p w14:paraId="218A9488" w14:textId="6F61316F" w:rsidR="00821261" w:rsidRDefault="00821261" w:rsidP="00821261">
            <w:pPr>
              <w:pStyle w:val="Brezrazmikov"/>
              <w:jc w:val="both"/>
              <w:rPr>
                <w:rFonts w:cs="Arial"/>
                <w:i/>
                <w:iCs/>
                <w:szCs w:val="20"/>
              </w:rPr>
            </w:pPr>
            <w:r w:rsidRPr="00D430CD">
              <w:rPr>
                <w:rFonts w:cs="Arial"/>
                <w:b/>
                <w:bCs/>
                <w:sz w:val="16"/>
                <w:szCs w:val="16"/>
              </w:rPr>
              <w:t xml:space="preserve">Skupno št. </w:t>
            </w:r>
          </w:p>
        </w:tc>
        <w:tc>
          <w:tcPr>
            <w:tcW w:w="1698" w:type="dxa"/>
            <w:shd w:val="clear" w:color="auto" w:fill="auto"/>
            <w:vAlign w:val="center"/>
          </w:tcPr>
          <w:p w14:paraId="5C70DCB4" w14:textId="7EB24F3B" w:rsidR="00821261" w:rsidRDefault="00821261" w:rsidP="00821261">
            <w:pPr>
              <w:pStyle w:val="Brezrazmikov"/>
              <w:jc w:val="both"/>
              <w:rPr>
                <w:rFonts w:cs="Arial"/>
                <w:i/>
                <w:iCs/>
                <w:szCs w:val="20"/>
              </w:rPr>
            </w:pPr>
            <w:r w:rsidRPr="00D430CD">
              <w:rPr>
                <w:rFonts w:cs="Arial"/>
                <w:b/>
                <w:bCs/>
                <w:sz w:val="16"/>
                <w:szCs w:val="16"/>
              </w:rPr>
              <w:t>Skupno št. zaposlitev</w:t>
            </w:r>
          </w:p>
        </w:tc>
        <w:tc>
          <w:tcPr>
            <w:tcW w:w="1698" w:type="dxa"/>
            <w:shd w:val="clear" w:color="auto" w:fill="auto"/>
            <w:vAlign w:val="center"/>
          </w:tcPr>
          <w:p w14:paraId="70CFC12D" w14:textId="19967775" w:rsidR="00821261" w:rsidRDefault="00821261" w:rsidP="00821261">
            <w:pPr>
              <w:pStyle w:val="Brezrazmikov"/>
              <w:jc w:val="both"/>
              <w:rPr>
                <w:rFonts w:cs="Arial"/>
                <w:i/>
                <w:iCs/>
                <w:szCs w:val="20"/>
              </w:rPr>
            </w:pPr>
            <w:r w:rsidRPr="00D430CD">
              <w:rPr>
                <w:rFonts w:cs="Arial"/>
                <w:b/>
                <w:bCs/>
                <w:sz w:val="16"/>
                <w:szCs w:val="16"/>
              </w:rPr>
              <w:t>Št. registriranih podjetij</w:t>
            </w:r>
          </w:p>
        </w:tc>
        <w:tc>
          <w:tcPr>
            <w:tcW w:w="1698" w:type="dxa"/>
            <w:shd w:val="clear" w:color="auto" w:fill="auto"/>
            <w:vAlign w:val="center"/>
          </w:tcPr>
          <w:p w14:paraId="6D32C8BE" w14:textId="3C718212" w:rsidR="00821261" w:rsidRDefault="00821261" w:rsidP="00821261">
            <w:pPr>
              <w:pStyle w:val="Brezrazmikov"/>
              <w:jc w:val="both"/>
              <w:rPr>
                <w:rFonts w:cs="Arial"/>
                <w:i/>
                <w:iCs/>
                <w:szCs w:val="20"/>
              </w:rPr>
            </w:pPr>
            <w:r w:rsidRPr="00D430CD">
              <w:rPr>
                <w:rFonts w:cs="Arial"/>
                <w:b/>
                <w:bCs/>
                <w:sz w:val="16"/>
                <w:szCs w:val="16"/>
              </w:rPr>
              <w:t xml:space="preserve">Št. </w:t>
            </w:r>
            <w:r>
              <w:rPr>
                <w:rFonts w:cs="Arial"/>
                <w:b/>
                <w:bCs/>
                <w:sz w:val="16"/>
                <w:szCs w:val="16"/>
              </w:rPr>
              <w:t>z</w:t>
            </w:r>
            <w:r w:rsidRPr="00D430CD">
              <w:rPr>
                <w:rFonts w:cs="Arial"/>
                <w:b/>
                <w:bCs/>
                <w:sz w:val="16"/>
                <w:szCs w:val="16"/>
              </w:rPr>
              <w:t xml:space="preserve">aposlitev v socialnih podjetjih </w:t>
            </w:r>
          </w:p>
        </w:tc>
      </w:tr>
      <w:tr w:rsidR="00821261" w14:paraId="0C646A2F" w14:textId="77777777" w:rsidTr="009D121C">
        <w:tc>
          <w:tcPr>
            <w:tcW w:w="1697" w:type="dxa"/>
            <w:shd w:val="clear" w:color="auto" w:fill="auto"/>
          </w:tcPr>
          <w:p w14:paraId="0F03351A" w14:textId="63C1FF43" w:rsidR="00821261" w:rsidRDefault="00821261" w:rsidP="00821261">
            <w:pPr>
              <w:pStyle w:val="Brezrazmikov"/>
              <w:jc w:val="both"/>
              <w:rPr>
                <w:rFonts w:cs="Arial"/>
                <w:i/>
                <w:iCs/>
                <w:szCs w:val="20"/>
              </w:rPr>
            </w:pPr>
            <w:r w:rsidRPr="00D430CD">
              <w:rPr>
                <w:rFonts w:cs="Arial"/>
                <w:sz w:val="16"/>
                <w:szCs w:val="16"/>
              </w:rPr>
              <w:t>Društvo</w:t>
            </w:r>
          </w:p>
        </w:tc>
        <w:tc>
          <w:tcPr>
            <w:tcW w:w="1697" w:type="dxa"/>
            <w:shd w:val="clear" w:color="auto" w:fill="auto"/>
          </w:tcPr>
          <w:p w14:paraId="0918EA56" w14:textId="246AA620" w:rsidR="00821261" w:rsidRDefault="00821261" w:rsidP="00821261">
            <w:pPr>
              <w:pStyle w:val="Brezrazmikov"/>
              <w:jc w:val="both"/>
              <w:rPr>
                <w:rFonts w:cs="Arial"/>
                <w:i/>
                <w:iCs/>
                <w:szCs w:val="20"/>
              </w:rPr>
            </w:pPr>
            <w:r w:rsidRPr="00D430CD">
              <w:rPr>
                <w:rFonts w:cs="Arial"/>
                <w:sz w:val="16"/>
                <w:szCs w:val="16"/>
              </w:rPr>
              <w:t>24 000</w:t>
            </w:r>
          </w:p>
        </w:tc>
        <w:tc>
          <w:tcPr>
            <w:tcW w:w="1698" w:type="dxa"/>
            <w:shd w:val="clear" w:color="auto" w:fill="auto"/>
          </w:tcPr>
          <w:p w14:paraId="1BE28816" w14:textId="2A73EBF9" w:rsidR="00821261" w:rsidRDefault="00821261" w:rsidP="00821261">
            <w:pPr>
              <w:pStyle w:val="Brezrazmikov"/>
              <w:jc w:val="both"/>
              <w:rPr>
                <w:rFonts w:cs="Arial"/>
                <w:i/>
                <w:iCs/>
                <w:szCs w:val="20"/>
              </w:rPr>
            </w:pPr>
            <w:r w:rsidRPr="00D430CD">
              <w:rPr>
                <w:rFonts w:cs="Arial"/>
                <w:sz w:val="16"/>
                <w:szCs w:val="16"/>
              </w:rPr>
              <w:t>5 571</w:t>
            </w:r>
          </w:p>
        </w:tc>
        <w:tc>
          <w:tcPr>
            <w:tcW w:w="1698" w:type="dxa"/>
            <w:shd w:val="clear" w:color="auto" w:fill="auto"/>
          </w:tcPr>
          <w:p w14:paraId="5C8B7939" w14:textId="3C307AD6" w:rsidR="00821261" w:rsidRDefault="00821261" w:rsidP="00821261">
            <w:pPr>
              <w:pStyle w:val="Brezrazmikov"/>
              <w:jc w:val="both"/>
              <w:rPr>
                <w:rFonts w:cs="Arial"/>
                <w:i/>
                <w:iCs/>
                <w:szCs w:val="20"/>
              </w:rPr>
            </w:pPr>
            <w:r w:rsidRPr="00D430CD">
              <w:rPr>
                <w:rFonts w:cs="Arial"/>
                <w:sz w:val="16"/>
                <w:szCs w:val="16"/>
              </w:rPr>
              <w:t>68</w:t>
            </w:r>
          </w:p>
        </w:tc>
        <w:tc>
          <w:tcPr>
            <w:tcW w:w="1698" w:type="dxa"/>
            <w:shd w:val="clear" w:color="auto" w:fill="auto"/>
          </w:tcPr>
          <w:p w14:paraId="6DB6799D" w14:textId="2AE5333E" w:rsidR="00821261" w:rsidRDefault="00821261" w:rsidP="00821261">
            <w:pPr>
              <w:pStyle w:val="Brezrazmikov"/>
              <w:jc w:val="both"/>
              <w:rPr>
                <w:rFonts w:cs="Arial"/>
                <w:i/>
                <w:iCs/>
                <w:szCs w:val="20"/>
              </w:rPr>
            </w:pPr>
            <w:r w:rsidRPr="00D430CD">
              <w:rPr>
                <w:rFonts w:cs="Arial"/>
                <w:sz w:val="16"/>
                <w:szCs w:val="16"/>
              </w:rPr>
              <w:t>406</w:t>
            </w:r>
          </w:p>
        </w:tc>
      </w:tr>
      <w:tr w:rsidR="00821261" w14:paraId="1EFA573A" w14:textId="77777777" w:rsidTr="009D121C">
        <w:tc>
          <w:tcPr>
            <w:tcW w:w="1697" w:type="dxa"/>
            <w:shd w:val="clear" w:color="auto" w:fill="auto"/>
          </w:tcPr>
          <w:p w14:paraId="034A4127" w14:textId="35EBA0A6" w:rsidR="00821261" w:rsidRDefault="00821261" w:rsidP="00821261">
            <w:pPr>
              <w:pStyle w:val="Brezrazmikov"/>
              <w:jc w:val="both"/>
              <w:rPr>
                <w:rFonts w:cs="Arial"/>
                <w:i/>
                <w:iCs/>
                <w:szCs w:val="20"/>
              </w:rPr>
            </w:pPr>
            <w:r w:rsidRPr="00D430CD">
              <w:rPr>
                <w:rFonts w:cs="Arial"/>
                <w:sz w:val="16"/>
                <w:szCs w:val="16"/>
              </w:rPr>
              <w:t>Zadruga</w:t>
            </w:r>
          </w:p>
        </w:tc>
        <w:tc>
          <w:tcPr>
            <w:tcW w:w="1697" w:type="dxa"/>
            <w:shd w:val="clear" w:color="auto" w:fill="auto"/>
          </w:tcPr>
          <w:p w14:paraId="52B231DC" w14:textId="2B7ED2F4" w:rsidR="00821261" w:rsidRDefault="00821261" w:rsidP="00821261">
            <w:pPr>
              <w:pStyle w:val="Brezrazmikov"/>
              <w:jc w:val="both"/>
              <w:rPr>
                <w:rFonts w:cs="Arial"/>
                <w:i/>
                <w:iCs/>
                <w:szCs w:val="20"/>
              </w:rPr>
            </w:pPr>
            <w:r w:rsidRPr="00D430CD">
              <w:rPr>
                <w:rFonts w:cs="Arial"/>
                <w:sz w:val="16"/>
                <w:szCs w:val="16"/>
              </w:rPr>
              <w:t>474</w:t>
            </w:r>
          </w:p>
        </w:tc>
        <w:tc>
          <w:tcPr>
            <w:tcW w:w="1698" w:type="dxa"/>
            <w:shd w:val="clear" w:color="auto" w:fill="auto"/>
          </w:tcPr>
          <w:p w14:paraId="192FA3B6" w14:textId="3B6F9B87" w:rsidR="00821261" w:rsidRDefault="00821261" w:rsidP="00821261">
            <w:pPr>
              <w:pStyle w:val="Brezrazmikov"/>
              <w:jc w:val="both"/>
              <w:rPr>
                <w:rFonts w:cs="Arial"/>
                <w:i/>
                <w:iCs/>
                <w:szCs w:val="20"/>
              </w:rPr>
            </w:pPr>
            <w:r w:rsidRPr="00D430CD">
              <w:rPr>
                <w:rFonts w:cs="Arial"/>
                <w:sz w:val="16"/>
                <w:szCs w:val="16"/>
              </w:rPr>
              <w:t>2 905</w:t>
            </w:r>
          </w:p>
        </w:tc>
        <w:tc>
          <w:tcPr>
            <w:tcW w:w="1698" w:type="dxa"/>
            <w:shd w:val="clear" w:color="auto" w:fill="auto"/>
          </w:tcPr>
          <w:p w14:paraId="53A83EFA" w14:textId="43AE6F6C" w:rsidR="00821261" w:rsidRDefault="00821261" w:rsidP="00821261">
            <w:pPr>
              <w:pStyle w:val="Brezrazmikov"/>
              <w:jc w:val="both"/>
              <w:rPr>
                <w:rFonts w:cs="Arial"/>
                <w:i/>
                <w:iCs/>
                <w:szCs w:val="20"/>
              </w:rPr>
            </w:pPr>
            <w:r w:rsidRPr="00D430CD">
              <w:rPr>
                <w:rFonts w:cs="Arial"/>
                <w:sz w:val="16"/>
                <w:szCs w:val="16"/>
              </w:rPr>
              <w:t>70</w:t>
            </w:r>
          </w:p>
        </w:tc>
        <w:tc>
          <w:tcPr>
            <w:tcW w:w="1698" w:type="dxa"/>
            <w:shd w:val="clear" w:color="auto" w:fill="auto"/>
          </w:tcPr>
          <w:p w14:paraId="7884F00F" w14:textId="15F552DC" w:rsidR="00821261" w:rsidRDefault="00821261" w:rsidP="00821261">
            <w:pPr>
              <w:pStyle w:val="Brezrazmikov"/>
              <w:jc w:val="both"/>
              <w:rPr>
                <w:rFonts w:cs="Arial"/>
                <w:i/>
                <w:iCs/>
                <w:szCs w:val="20"/>
              </w:rPr>
            </w:pPr>
            <w:r w:rsidRPr="00D430CD">
              <w:rPr>
                <w:rFonts w:cs="Arial"/>
                <w:sz w:val="16"/>
                <w:szCs w:val="16"/>
              </w:rPr>
              <w:t>65</w:t>
            </w:r>
          </w:p>
        </w:tc>
      </w:tr>
      <w:tr w:rsidR="00821261" w14:paraId="4EBC301B" w14:textId="77777777" w:rsidTr="009D121C">
        <w:tc>
          <w:tcPr>
            <w:tcW w:w="1697" w:type="dxa"/>
            <w:shd w:val="clear" w:color="auto" w:fill="auto"/>
          </w:tcPr>
          <w:p w14:paraId="04F11594" w14:textId="7F78867A" w:rsidR="00821261" w:rsidRDefault="00821261" w:rsidP="00821261">
            <w:pPr>
              <w:pStyle w:val="Brezrazmikov"/>
              <w:jc w:val="both"/>
              <w:rPr>
                <w:rFonts w:cs="Arial"/>
                <w:i/>
                <w:iCs/>
                <w:szCs w:val="20"/>
              </w:rPr>
            </w:pPr>
            <w:r w:rsidRPr="00D430CD">
              <w:rPr>
                <w:rFonts w:cs="Arial"/>
                <w:sz w:val="16"/>
                <w:szCs w:val="16"/>
              </w:rPr>
              <w:t>Ustanova</w:t>
            </w:r>
          </w:p>
        </w:tc>
        <w:tc>
          <w:tcPr>
            <w:tcW w:w="1697" w:type="dxa"/>
            <w:shd w:val="clear" w:color="auto" w:fill="auto"/>
          </w:tcPr>
          <w:p w14:paraId="2FD58983" w14:textId="4DCBFE3D" w:rsidR="00821261" w:rsidRDefault="00821261" w:rsidP="00821261">
            <w:pPr>
              <w:pStyle w:val="Brezrazmikov"/>
              <w:jc w:val="both"/>
              <w:rPr>
                <w:rFonts w:cs="Arial"/>
                <w:i/>
                <w:iCs/>
                <w:szCs w:val="20"/>
              </w:rPr>
            </w:pPr>
            <w:r w:rsidRPr="00D430CD">
              <w:rPr>
                <w:rFonts w:cs="Arial"/>
                <w:sz w:val="16"/>
                <w:szCs w:val="16"/>
              </w:rPr>
              <w:t>288</w:t>
            </w:r>
          </w:p>
        </w:tc>
        <w:tc>
          <w:tcPr>
            <w:tcW w:w="1698" w:type="dxa"/>
            <w:shd w:val="clear" w:color="auto" w:fill="auto"/>
          </w:tcPr>
          <w:p w14:paraId="2E0929A7" w14:textId="25E5572F" w:rsidR="00821261" w:rsidRDefault="00821261" w:rsidP="00821261">
            <w:pPr>
              <w:pStyle w:val="Brezrazmikov"/>
              <w:jc w:val="both"/>
              <w:rPr>
                <w:rFonts w:cs="Arial"/>
                <w:i/>
                <w:iCs/>
                <w:szCs w:val="20"/>
              </w:rPr>
            </w:pPr>
            <w:r w:rsidRPr="00D430CD">
              <w:rPr>
                <w:rFonts w:cs="Arial"/>
                <w:sz w:val="16"/>
                <w:szCs w:val="16"/>
              </w:rPr>
              <w:t>113</w:t>
            </w:r>
          </w:p>
        </w:tc>
        <w:tc>
          <w:tcPr>
            <w:tcW w:w="1698" w:type="dxa"/>
            <w:shd w:val="clear" w:color="auto" w:fill="auto"/>
          </w:tcPr>
          <w:p w14:paraId="308FB4F3" w14:textId="6A4E6490" w:rsidR="00821261" w:rsidRDefault="00821261" w:rsidP="00821261">
            <w:pPr>
              <w:pStyle w:val="Brezrazmikov"/>
              <w:jc w:val="both"/>
              <w:rPr>
                <w:rFonts w:cs="Arial"/>
                <w:i/>
                <w:iCs/>
                <w:szCs w:val="20"/>
              </w:rPr>
            </w:pPr>
            <w:r w:rsidRPr="00D430CD">
              <w:rPr>
                <w:rFonts w:cs="Arial"/>
                <w:sz w:val="16"/>
                <w:szCs w:val="16"/>
              </w:rPr>
              <w:t>1</w:t>
            </w:r>
          </w:p>
        </w:tc>
        <w:tc>
          <w:tcPr>
            <w:tcW w:w="1698" w:type="dxa"/>
            <w:shd w:val="clear" w:color="auto" w:fill="auto"/>
          </w:tcPr>
          <w:p w14:paraId="141D9A7C" w14:textId="5C74D4E2" w:rsidR="00821261" w:rsidRDefault="00821261" w:rsidP="00821261">
            <w:pPr>
              <w:pStyle w:val="Brezrazmikov"/>
              <w:jc w:val="both"/>
              <w:rPr>
                <w:rFonts w:cs="Arial"/>
                <w:i/>
                <w:iCs/>
                <w:szCs w:val="20"/>
              </w:rPr>
            </w:pPr>
            <w:r w:rsidRPr="00D430CD">
              <w:rPr>
                <w:rFonts w:cs="Arial"/>
                <w:sz w:val="16"/>
                <w:szCs w:val="16"/>
              </w:rPr>
              <w:t>3</w:t>
            </w:r>
          </w:p>
        </w:tc>
      </w:tr>
      <w:tr w:rsidR="00821261" w14:paraId="271B49DD" w14:textId="77777777" w:rsidTr="009D121C">
        <w:tc>
          <w:tcPr>
            <w:tcW w:w="1697" w:type="dxa"/>
            <w:shd w:val="clear" w:color="auto" w:fill="auto"/>
          </w:tcPr>
          <w:p w14:paraId="248E6A54" w14:textId="0917C383" w:rsidR="00821261" w:rsidRDefault="00821261" w:rsidP="00821261">
            <w:pPr>
              <w:pStyle w:val="Brezrazmikov"/>
              <w:jc w:val="both"/>
              <w:rPr>
                <w:rFonts w:cs="Arial"/>
                <w:i/>
                <w:iCs/>
                <w:szCs w:val="20"/>
              </w:rPr>
            </w:pPr>
            <w:r w:rsidRPr="00D430CD">
              <w:rPr>
                <w:rFonts w:cs="Arial"/>
                <w:sz w:val="16"/>
                <w:szCs w:val="16"/>
              </w:rPr>
              <w:lastRenderedPageBreak/>
              <w:t>Družba z omejeno odgovornostjo</w:t>
            </w:r>
          </w:p>
        </w:tc>
        <w:tc>
          <w:tcPr>
            <w:tcW w:w="1697" w:type="dxa"/>
            <w:shd w:val="clear" w:color="auto" w:fill="auto"/>
          </w:tcPr>
          <w:p w14:paraId="0691EF49" w14:textId="6FB43128" w:rsidR="00821261" w:rsidRDefault="00821261" w:rsidP="00821261">
            <w:pPr>
              <w:pStyle w:val="Brezrazmikov"/>
              <w:jc w:val="both"/>
              <w:rPr>
                <w:rFonts w:cs="Arial"/>
                <w:i/>
                <w:iCs/>
                <w:szCs w:val="20"/>
              </w:rPr>
            </w:pPr>
            <w:r w:rsidRPr="00D430CD">
              <w:rPr>
                <w:rFonts w:cs="Arial"/>
                <w:sz w:val="16"/>
                <w:szCs w:val="16"/>
              </w:rPr>
              <w:t>71 966</w:t>
            </w:r>
          </w:p>
        </w:tc>
        <w:tc>
          <w:tcPr>
            <w:tcW w:w="1698" w:type="dxa"/>
            <w:shd w:val="clear" w:color="auto" w:fill="auto"/>
          </w:tcPr>
          <w:p w14:paraId="27958409" w14:textId="6ECED10D" w:rsidR="00821261" w:rsidRDefault="00821261" w:rsidP="00821261">
            <w:pPr>
              <w:pStyle w:val="Brezrazmikov"/>
              <w:jc w:val="both"/>
              <w:rPr>
                <w:rFonts w:cs="Arial"/>
                <w:i/>
                <w:iCs/>
                <w:szCs w:val="20"/>
              </w:rPr>
            </w:pPr>
            <w:r w:rsidRPr="00D430CD">
              <w:rPr>
                <w:rFonts w:cs="Arial"/>
                <w:sz w:val="16"/>
                <w:szCs w:val="16"/>
              </w:rPr>
              <w:t>460 846</w:t>
            </w:r>
          </w:p>
        </w:tc>
        <w:tc>
          <w:tcPr>
            <w:tcW w:w="1698" w:type="dxa"/>
            <w:shd w:val="clear" w:color="auto" w:fill="auto"/>
          </w:tcPr>
          <w:p w14:paraId="2DF70FCF" w14:textId="0F36D3F1" w:rsidR="00821261" w:rsidRDefault="00821261" w:rsidP="00821261">
            <w:pPr>
              <w:pStyle w:val="Brezrazmikov"/>
              <w:jc w:val="both"/>
              <w:rPr>
                <w:rFonts w:cs="Arial"/>
                <w:i/>
                <w:iCs/>
                <w:szCs w:val="20"/>
              </w:rPr>
            </w:pPr>
            <w:r w:rsidRPr="00D430CD">
              <w:rPr>
                <w:rFonts w:cs="Arial"/>
                <w:sz w:val="16"/>
                <w:szCs w:val="16"/>
              </w:rPr>
              <w:t>33</w:t>
            </w:r>
          </w:p>
        </w:tc>
        <w:tc>
          <w:tcPr>
            <w:tcW w:w="1698" w:type="dxa"/>
            <w:shd w:val="clear" w:color="auto" w:fill="auto"/>
          </w:tcPr>
          <w:p w14:paraId="7A263710" w14:textId="456D6D89" w:rsidR="00821261" w:rsidRDefault="00821261" w:rsidP="00821261">
            <w:pPr>
              <w:pStyle w:val="Brezrazmikov"/>
              <w:jc w:val="both"/>
              <w:rPr>
                <w:rFonts w:cs="Arial"/>
                <w:i/>
                <w:iCs/>
                <w:szCs w:val="20"/>
              </w:rPr>
            </w:pPr>
            <w:r w:rsidRPr="00D430CD">
              <w:rPr>
                <w:rFonts w:cs="Arial"/>
                <w:sz w:val="16"/>
                <w:szCs w:val="16"/>
              </w:rPr>
              <w:t>122</w:t>
            </w:r>
          </w:p>
        </w:tc>
      </w:tr>
      <w:tr w:rsidR="00821261" w14:paraId="542757B9" w14:textId="77777777" w:rsidTr="009D121C">
        <w:tc>
          <w:tcPr>
            <w:tcW w:w="1697" w:type="dxa"/>
            <w:shd w:val="clear" w:color="auto" w:fill="auto"/>
          </w:tcPr>
          <w:p w14:paraId="5CED703C" w14:textId="12100853" w:rsidR="00821261" w:rsidRDefault="00821261" w:rsidP="00821261">
            <w:pPr>
              <w:pStyle w:val="Brezrazmikov"/>
              <w:jc w:val="both"/>
              <w:rPr>
                <w:rFonts w:cs="Arial"/>
                <w:i/>
                <w:iCs/>
                <w:szCs w:val="20"/>
              </w:rPr>
            </w:pPr>
            <w:r w:rsidRPr="00D430CD">
              <w:rPr>
                <w:rFonts w:cs="Arial"/>
                <w:sz w:val="16"/>
                <w:szCs w:val="16"/>
              </w:rPr>
              <w:t>Zavod</w:t>
            </w:r>
          </w:p>
        </w:tc>
        <w:tc>
          <w:tcPr>
            <w:tcW w:w="1697" w:type="dxa"/>
            <w:shd w:val="clear" w:color="auto" w:fill="auto"/>
          </w:tcPr>
          <w:p w14:paraId="1BF79C8B" w14:textId="0C1C0CAE" w:rsidR="00821261" w:rsidRDefault="00821261" w:rsidP="00821261">
            <w:pPr>
              <w:pStyle w:val="Brezrazmikov"/>
              <w:jc w:val="both"/>
              <w:rPr>
                <w:rFonts w:cs="Arial"/>
                <w:i/>
                <w:iCs/>
                <w:szCs w:val="20"/>
              </w:rPr>
            </w:pPr>
            <w:r w:rsidRPr="00D430CD">
              <w:rPr>
                <w:rFonts w:cs="Arial"/>
                <w:sz w:val="16"/>
                <w:szCs w:val="16"/>
              </w:rPr>
              <w:t>3 760</w:t>
            </w:r>
          </w:p>
        </w:tc>
        <w:tc>
          <w:tcPr>
            <w:tcW w:w="1698" w:type="dxa"/>
            <w:shd w:val="clear" w:color="auto" w:fill="auto"/>
          </w:tcPr>
          <w:p w14:paraId="053D45CF" w14:textId="2B1F2F5A" w:rsidR="00821261" w:rsidRDefault="00821261" w:rsidP="00821261">
            <w:pPr>
              <w:pStyle w:val="Brezrazmikov"/>
              <w:jc w:val="both"/>
              <w:rPr>
                <w:rFonts w:cs="Arial"/>
                <w:i/>
                <w:iCs/>
                <w:szCs w:val="20"/>
              </w:rPr>
            </w:pPr>
            <w:r w:rsidRPr="00D430CD">
              <w:rPr>
                <w:rFonts w:cs="Arial"/>
                <w:sz w:val="16"/>
                <w:szCs w:val="16"/>
              </w:rPr>
              <w:t>7 978</w:t>
            </w:r>
          </w:p>
        </w:tc>
        <w:tc>
          <w:tcPr>
            <w:tcW w:w="1698" w:type="dxa"/>
            <w:shd w:val="clear" w:color="auto" w:fill="auto"/>
          </w:tcPr>
          <w:p w14:paraId="1AABCA5A" w14:textId="666855C0" w:rsidR="00821261" w:rsidRDefault="00821261" w:rsidP="00821261">
            <w:pPr>
              <w:pStyle w:val="Brezrazmikov"/>
              <w:jc w:val="both"/>
              <w:rPr>
                <w:rFonts w:cs="Arial"/>
                <w:i/>
                <w:iCs/>
                <w:szCs w:val="20"/>
              </w:rPr>
            </w:pPr>
            <w:r w:rsidRPr="00D430CD">
              <w:rPr>
                <w:rFonts w:cs="Arial"/>
                <w:sz w:val="16"/>
                <w:szCs w:val="16"/>
              </w:rPr>
              <w:t>100</w:t>
            </w:r>
          </w:p>
        </w:tc>
        <w:tc>
          <w:tcPr>
            <w:tcW w:w="1698" w:type="dxa"/>
            <w:shd w:val="clear" w:color="auto" w:fill="auto"/>
          </w:tcPr>
          <w:p w14:paraId="4B7EA25B" w14:textId="4BAEA095" w:rsidR="00821261" w:rsidRDefault="00821261" w:rsidP="00821261">
            <w:pPr>
              <w:pStyle w:val="Brezrazmikov"/>
              <w:jc w:val="both"/>
              <w:rPr>
                <w:rFonts w:cs="Arial"/>
                <w:i/>
                <w:iCs/>
                <w:szCs w:val="20"/>
              </w:rPr>
            </w:pPr>
            <w:r w:rsidRPr="00D430CD">
              <w:rPr>
                <w:rFonts w:cs="Arial"/>
                <w:sz w:val="16"/>
                <w:szCs w:val="16"/>
              </w:rPr>
              <w:t>676</w:t>
            </w:r>
          </w:p>
        </w:tc>
      </w:tr>
      <w:tr w:rsidR="00821261" w14:paraId="11A7A669" w14:textId="77777777" w:rsidTr="00862D93">
        <w:tc>
          <w:tcPr>
            <w:tcW w:w="1697" w:type="dxa"/>
          </w:tcPr>
          <w:p w14:paraId="045D25CF" w14:textId="29D93DF0" w:rsidR="00821261" w:rsidRDefault="00821261" w:rsidP="00821261">
            <w:pPr>
              <w:pStyle w:val="Brezrazmikov"/>
              <w:jc w:val="both"/>
              <w:rPr>
                <w:rFonts w:cs="Arial"/>
                <w:i/>
                <w:iCs/>
                <w:szCs w:val="20"/>
              </w:rPr>
            </w:pPr>
            <w:r w:rsidRPr="00D430CD">
              <w:rPr>
                <w:rFonts w:cs="Arial"/>
                <w:b/>
                <w:bCs/>
                <w:sz w:val="16"/>
                <w:szCs w:val="16"/>
              </w:rPr>
              <w:t>Dodatna oblika/status</w:t>
            </w:r>
          </w:p>
        </w:tc>
        <w:tc>
          <w:tcPr>
            <w:tcW w:w="1697" w:type="dxa"/>
            <w:shd w:val="clear" w:color="auto" w:fill="auto"/>
            <w:vAlign w:val="center"/>
          </w:tcPr>
          <w:p w14:paraId="04802243" w14:textId="1F6B9E33" w:rsidR="00821261" w:rsidRDefault="00821261" w:rsidP="00821261">
            <w:pPr>
              <w:pStyle w:val="Brezrazmikov"/>
              <w:jc w:val="both"/>
              <w:rPr>
                <w:rFonts w:cs="Arial"/>
                <w:i/>
                <w:iCs/>
                <w:szCs w:val="20"/>
              </w:rPr>
            </w:pPr>
            <w:r w:rsidRPr="00D430CD">
              <w:rPr>
                <w:rFonts w:cs="Arial"/>
                <w:b/>
                <w:bCs/>
                <w:sz w:val="16"/>
                <w:szCs w:val="16"/>
              </w:rPr>
              <w:t xml:space="preserve">Skupno št. </w:t>
            </w:r>
          </w:p>
        </w:tc>
        <w:tc>
          <w:tcPr>
            <w:tcW w:w="1698" w:type="dxa"/>
            <w:shd w:val="clear" w:color="auto" w:fill="auto"/>
            <w:vAlign w:val="center"/>
          </w:tcPr>
          <w:p w14:paraId="42AF1053" w14:textId="7EA0CEB5" w:rsidR="00821261" w:rsidRDefault="00821261" w:rsidP="00821261">
            <w:pPr>
              <w:pStyle w:val="Brezrazmikov"/>
              <w:jc w:val="both"/>
              <w:rPr>
                <w:rFonts w:cs="Arial"/>
                <w:i/>
                <w:iCs/>
                <w:szCs w:val="20"/>
              </w:rPr>
            </w:pPr>
            <w:r w:rsidRPr="00D430CD">
              <w:rPr>
                <w:rFonts w:cs="Arial"/>
                <w:b/>
                <w:bCs/>
                <w:sz w:val="16"/>
                <w:szCs w:val="16"/>
              </w:rPr>
              <w:t>Skupno št. zaposlitev</w:t>
            </w:r>
          </w:p>
        </w:tc>
        <w:tc>
          <w:tcPr>
            <w:tcW w:w="1698" w:type="dxa"/>
            <w:shd w:val="clear" w:color="auto" w:fill="auto"/>
            <w:vAlign w:val="center"/>
          </w:tcPr>
          <w:p w14:paraId="51120B88" w14:textId="7A270131" w:rsidR="00821261" w:rsidRDefault="00821261" w:rsidP="00821261">
            <w:pPr>
              <w:pStyle w:val="Brezrazmikov"/>
              <w:jc w:val="both"/>
              <w:rPr>
                <w:rFonts w:cs="Arial"/>
                <w:i/>
                <w:iCs/>
                <w:szCs w:val="20"/>
              </w:rPr>
            </w:pPr>
            <w:r w:rsidRPr="00D430CD">
              <w:rPr>
                <w:rFonts w:cs="Arial"/>
                <w:b/>
                <w:bCs/>
                <w:sz w:val="16"/>
                <w:szCs w:val="16"/>
              </w:rPr>
              <w:t>Št. registriranih podjetij</w:t>
            </w:r>
          </w:p>
        </w:tc>
        <w:tc>
          <w:tcPr>
            <w:tcW w:w="1698" w:type="dxa"/>
            <w:shd w:val="clear" w:color="auto" w:fill="auto"/>
            <w:vAlign w:val="center"/>
          </w:tcPr>
          <w:p w14:paraId="3C512FE8" w14:textId="4565B65A" w:rsidR="00821261" w:rsidRDefault="00821261" w:rsidP="00821261">
            <w:pPr>
              <w:pStyle w:val="Brezrazmikov"/>
              <w:jc w:val="both"/>
              <w:rPr>
                <w:rFonts w:cs="Arial"/>
                <w:i/>
                <w:iCs/>
                <w:szCs w:val="20"/>
              </w:rPr>
            </w:pPr>
            <w:r w:rsidRPr="00D430CD">
              <w:rPr>
                <w:rFonts w:cs="Arial"/>
                <w:b/>
                <w:bCs/>
                <w:sz w:val="16"/>
                <w:szCs w:val="16"/>
              </w:rPr>
              <w:t xml:space="preserve">Št. </w:t>
            </w:r>
            <w:r>
              <w:rPr>
                <w:rFonts w:cs="Arial"/>
                <w:b/>
                <w:bCs/>
                <w:sz w:val="16"/>
                <w:szCs w:val="16"/>
              </w:rPr>
              <w:t>z</w:t>
            </w:r>
            <w:r w:rsidRPr="00D430CD">
              <w:rPr>
                <w:rFonts w:cs="Arial"/>
                <w:b/>
                <w:bCs/>
                <w:sz w:val="16"/>
                <w:szCs w:val="16"/>
              </w:rPr>
              <w:t xml:space="preserve">aposlitev v socialnih podjetjih </w:t>
            </w:r>
          </w:p>
        </w:tc>
      </w:tr>
      <w:tr w:rsidR="00821261" w14:paraId="1DA02E30" w14:textId="77777777" w:rsidTr="0007342C">
        <w:tc>
          <w:tcPr>
            <w:tcW w:w="1697" w:type="dxa"/>
            <w:shd w:val="clear" w:color="auto" w:fill="auto"/>
          </w:tcPr>
          <w:p w14:paraId="67A7B66D" w14:textId="303BD090" w:rsidR="00821261" w:rsidRDefault="00821261" w:rsidP="00821261">
            <w:pPr>
              <w:pStyle w:val="Brezrazmikov"/>
              <w:jc w:val="both"/>
              <w:rPr>
                <w:rFonts w:cs="Arial"/>
                <w:i/>
                <w:iCs/>
                <w:szCs w:val="20"/>
              </w:rPr>
            </w:pPr>
            <w:r w:rsidRPr="00D430CD">
              <w:rPr>
                <w:rFonts w:cs="Arial"/>
                <w:sz w:val="16"/>
                <w:szCs w:val="16"/>
              </w:rPr>
              <w:t>Invalidsko podjetje</w:t>
            </w:r>
          </w:p>
        </w:tc>
        <w:tc>
          <w:tcPr>
            <w:tcW w:w="1697" w:type="dxa"/>
            <w:shd w:val="clear" w:color="auto" w:fill="auto"/>
          </w:tcPr>
          <w:p w14:paraId="280E5ADA" w14:textId="01BCE97A" w:rsidR="00821261" w:rsidRDefault="00821261" w:rsidP="00821261">
            <w:pPr>
              <w:pStyle w:val="Brezrazmikov"/>
              <w:jc w:val="both"/>
              <w:rPr>
                <w:rFonts w:cs="Arial"/>
                <w:i/>
                <w:iCs/>
                <w:szCs w:val="20"/>
              </w:rPr>
            </w:pPr>
            <w:r w:rsidRPr="00D430CD">
              <w:rPr>
                <w:rFonts w:cs="Arial"/>
                <w:sz w:val="16"/>
                <w:szCs w:val="16"/>
              </w:rPr>
              <w:t>155(*)</w:t>
            </w:r>
          </w:p>
        </w:tc>
        <w:tc>
          <w:tcPr>
            <w:tcW w:w="1698" w:type="dxa"/>
            <w:shd w:val="clear" w:color="auto" w:fill="auto"/>
          </w:tcPr>
          <w:p w14:paraId="49C01C36" w14:textId="47559389" w:rsidR="00821261" w:rsidRDefault="00821261" w:rsidP="00821261">
            <w:pPr>
              <w:pStyle w:val="Brezrazmikov"/>
              <w:jc w:val="both"/>
              <w:rPr>
                <w:rFonts w:cs="Arial"/>
                <w:i/>
                <w:iCs/>
                <w:szCs w:val="20"/>
              </w:rPr>
            </w:pPr>
            <w:r w:rsidRPr="00D430CD">
              <w:rPr>
                <w:rFonts w:cs="Arial"/>
                <w:sz w:val="16"/>
                <w:szCs w:val="16"/>
              </w:rPr>
              <w:t>11 589(*)</w:t>
            </w:r>
          </w:p>
        </w:tc>
        <w:tc>
          <w:tcPr>
            <w:tcW w:w="1698" w:type="dxa"/>
            <w:shd w:val="clear" w:color="auto" w:fill="auto"/>
          </w:tcPr>
          <w:p w14:paraId="6A07143D" w14:textId="3909BAAD" w:rsidR="00821261" w:rsidRDefault="00821261" w:rsidP="00821261">
            <w:pPr>
              <w:pStyle w:val="Brezrazmikov"/>
              <w:jc w:val="both"/>
              <w:rPr>
                <w:rFonts w:cs="Arial"/>
                <w:i/>
                <w:iCs/>
                <w:szCs w:val="20"/>
              </w:rPr>
            </w:pPr>
            <w:r w:rsidRPr="00D430CD">
              <w:rPr>
                <w:rFonts w:cs="Arial"/>
                <w:sz w:val="16"/>
                <w:szCs w:val="16"/>
              </w:rPr>
              <w:t>0</w:t>
            </w:r>
          </w:p>
        </w:tc>
        <w:tc>
          <w:tcPr>
            <w:tcW w:w="1698" w:type="dxa"/>
            <w:shd w:val="clear" w:color="auto" w:fill="auto"/>
          </w:tcPr>
          <w:p w14:paraId="2CA05316" w14:textId="454B4967" w:rsidR="00821261" w:rsidRDefault="00821261" w:rsidP="00821261">
            <w:pPr>
              <w:pStyle w:val="Brezrazmikov"/>
              <w:jc w:val="both"/>
              <w:rPr>
                <w:rFonts w:cs="Arial"/>
                <w:i/>
                <w:iCs/>
                <w:szCs w:val="20"/>
              </w:rPr>
            </w:pPr>
            <w:r w:rsidRPr="00D430CD">
              <w:rPr>
                <w:rFonts w:cs="Arial"/>
                <w:sz w:val="16"/>
                <w:szCs w:val="16"/>
              </w:rPr>
              <w:t>0</w:t>
            </w:r>
          </w:p>
        </w:tc>
      </w:tr>
      <w:tr w:rsidR="00821261" w14:paraId="516999DF" w14:textId="77777777" w:rsidTr="0007342C">
        <w:tc>
          <w:tcPr>
            <w:tcW w:w="1697" w:type="dxa"/>
            <w:shd w:val="clear" w:color="auto" w:fill="auto"/>
          </w:tcPr>
          <w:p w14:paraId="2518ADF2" w14:textId="744BC3FD" w:rsidR="00821261" w:rsidRDefault="00821261" w:rsidP="00821261">
            <w:pPr>
              <w:pStyle w:val="Brezrazmikov"/>
              <w:jc w:val="both"/>
              <w:rPr>
                <w:rFonts w:cs="Arial"/>
                <w:i/>
                <w:iCs/>
                <w:szCs w:val="20"/>
              </w:rPr>
            </w:pPr>
            <w:r w:rsidRPr="00D430CD">
              <w:rPr>
                <w:rFonts w:cs="Arial"/>
                <w:sz w:val="16"/>
                <w:szCs w:val="16"/>
              </w:rPr>
              <w:t>Zaposlitveni center</w:t>
            </w:r>
          </w:p>
        </w:tc>
        <w:tc>
          <w:tcPr>
            <w:tcW w:w="1697" w:type="dxa"/>
            <w:shd w:val="clear" w:color="auto" w:fill="auto"/>
          </w:tcPr>
          <w:p w14:paraId="3ED5F3D5" w14:textId="19AABD5E" w:rsidR="00821261" w:rsidRDefault="00821261" w:rsidP="00821261">
            <w:pPr>
              <w:pStyle w:val="Brezrazmikov"/>
              <w:jc w:val="both"/>
              <w:rPr>
                <w:rFonts w:cs="Arial"/>
                <w:i/>
                <w:iCs/>
                <w:szCs w:val="20"/>
              </w:rPr>
            </w:pPr>
            <w:r w:rsidRPr="00D430CD">
              <w:rPr>
                <w:rFonts w:cs="Arial"/>
                <w:sz w:val="16"/>
                <w:szCs w:val="16"/>
              </w:rPr>
              <w:t>65(*)</w:t>
            </w:r>
          </w:p>
        </w:tc>
        <w:tc>
          <w:tcPr>
            <w:tcW w:w="1698" w:type="dxa"/>
            <w:shd w:val="clear" w:color="auto" w:fill="auto"/>
          </w:tcPr>
          <w:p w14:paraId="30F800D4" w14:textId="462F8DC0" w:rsidR="00821261" w:rsidRDefault="00821261" w:rsidP="00821261">
            <w:pPr>
              <w:pStyle w:val="Brezrazmikov"/>
              <w:jc w:val="both"/>
              <w:rPr>
                <w:rFonts w:cs="Arial"/>
                <w:i/>
                <w:iCs/>
                <w:szCs w:val="20"/>
              </w:rPr>
            </w:pPr>
            <w:r w:rsidRPr="00D430CD">
              <w:rPr>
                <w:rFonts w:cs="Arial"/>
                <w:sz w:val="16"/>
                <w:szCs w:val="16"/>
              </w:rPr>
              <w:t>1 074(*)</w:t>
            </w:r>
          </w:p>
        </w:tc>
        <w:tc>
          <w:tcPr>
            <w:tcW w:w="1698" w:type="dxa"/>
            <w:shd w:val="clear" w:color="auto" w:fill="auto"/>
          </w:tcPr>
          <w:p w14:paraId="3544A5AD" w14:textId="295DC6FC" w:rsidR="00821261" w:rsidRDefault="00821261" w:rsidP="00821261">
            <w:pPr>
              <w:pStyle w:val="Brezrazmikov"/>
              <w:jc w:val="both"/>
              <w:rPr>
                <w:rFonts w:cs="Arial"/>
                <w:i/>
                <w:iCs/>
                <w:szCs w:val="20"/>
              </w:rPr>
            </w:pPr>
            <w:r w:rsidRPr="00D430CD">
              <w:rPr>
                <w:rFonts w:cs="Arial"/>
                <w:sz w:val="16"/>
                <w:szCs w:val="16"/>
              </w:rPr>
              <w:t>4</w:t>
            </w:r>
          </w:p>
        </w:tc>
        <w:tc>
          <w:tcPr>
            <w:tcW w:w="1698" w:type="dxa"/>
            <w:shd w:val="clear" w:color="auto" w:fill="auto"/>
          </w:tcPr>
          <w:p w14:paraId="25949D77" w14:textId="0DA768EC" w:rsidR="00821261" w:rsidRDefault="00821261" w:rsidP="00821261">
            <w:pPr>
              <w:pStyle w:val="Brezrazmikov"/>
              <w:jc w:val="both"/>
              <w:rPr>
                <w:rFonts w:cs="Arial"/>
                <w:i/>
                <w:iCs/>
                <w:szCs w:val="20"/>
              </w:rPr>
            </w:pPr>
            <w:r w:rsidRPr="00D430CD">
              <w:rPr>
                <w:rFonts w:cs="Arial"/>
                <w:sz w:val="16"/>
                <w:szCs w:val="16"/>
              </w:rPr>
              <w:t>46</w:t>
            </w:r>
          </w:p>
        </w:tc>
      </w:tr>
      <w:tr w:rsidR="00821261" w14:paraId="3C6423D5" w14:textId="77777777" w:rsidTr="0007342C">
        <w:tc>
          <w:tcPr>
            <w:tcW w:w="1697" w:type="dxa"/>
            <w:shd w:val="clear" w:color="auto" w:fill="auto"/>
          </w:tcPr>
          <w:p w14:paraId="5B40F054" w14:textId="6A70E220" w:rsidR="00821261" w:rsidRDefault="00821261" w:rsidP="00821261">
            <w:pPr>
              <w:pStyle w:val="Brezrazmikov"/>
              <w:jc w:val="both"/>
              <w:rPr>
                <w:rFonts w:cs="Arial"/>
                <w:i/>
                <w:iCs/>
                <w:szCs w:val="20"/>
              </w:rPr>
            </w:pPr>
            <w:r w:rsidRPr="00D430CD">
              <w:rPr>
                <w:rFonts w:cs="Arial"/>
                <w:sz w:val="16"/>
                <w:szCs w:val="16"/>
              </w:rPr>
              <w:t>Status nevladne organizacije v javnem interesu</w:t>
            </w:r>
          </w:p>
        </w:tc>
        <w:tc>
          <w:tcPr>
            <w:tcW w:w="1697" w:type="dxa"/>
            <w:shd w:val="clear" w:color="auto" w:fill="auto"/>
          </w:tcPr>
          <w:p w14:paraId="6550AB11" w14:textId="079FCEE7" w:rsidR="00821261" w:rsidRDefault="00821261" w:rsidP="00821261">
            <w:pPr>
              <w:pStyle w:val="Brezrazmikov"/>
              <w:jc w:val="both"/>
              <w:rPr>
                <w:rFonts w:cs="Arial"/>
                <w:i/>
                <w:iCs/>
                <w:szCs w:val="20"/>
              </w:rPr>
            </w:pPr>
            <w:r w:rsidRPr="00D430CD">
              <w:rPr>
                <w:rFonts w:cs="Arial"/>
                <w:sz w:val="16"/>
                <w:szCs w:val="16"/>
              </w:rPr>
              <w:t>5 875</w:t>
            </w:r>
          </w:p>
        </w:tc>
        <w:tc>
          <w:tcPr>
            <w:tcW w:w="1698" w:type="dxa"/>
            <w:shd w:val="clear" w:color="auto" w:fill="auto"/>
          </w:tcPr>
          <w:p w14:paraId="62BFA23C" w14:textId="18D12F44" w:rsidR="00821261" w:rsidRDefault="00821261" w:rsidP="00821261">
            <w:pPr>
              <w:pStyle w:val="Brezrazmikov"/>
              <w:jc w:val="both"/>
              <w:rPr>
                <w:rFonts w:cs="Arial"/>
                <w:i/>
                <w:iCs/>
                <w:szCs w:val="20"/>
              </w:rPr>
            </w:pPr>
            <w:r w:rsidRPr="00D430CD">
              <w:rPr>
                <w:rFonts w:cs="Arial"/>
                <w:sz w:val="16"/>
                <w:szCs w:val="16"/>
              </w:rPr>
              <w:t>5 236</w:t>
            </w:r>
          </w:p>
        </w:tc>
        <w:tc>
          <w:tcPr>
            <w:tcW w:w="1698" w:type="dxa"/>
            <w:shd w:val="clear" w:color="auto" w:fill="auto"/>
          </w:tcPr>
          <w:p w14:paraId="6CBFC9AF" w14:textId="2C0EF1C9" w:rsidR="00821261" w:rsidRDefault="00821261" w:rsidP="00821261">
            <w:pPr>
              <w:pStyle w:val="Brezrazmikov"/>
              <w:jc w:val="both"/>
              <w:rPr>
                <w:rFonts w:cs="Arial"/>
                <w:i/>
                <w:iCs/>
                <w:szCs w:val="20"/>
              </w:rPr>
            </w:pPr>
            <w:r w:rsidRPr="00D430CD">
              <w:rPr>
                <w:rFonts w:cs="Arial"/>
                <w:sz w:val="16"/>
                <w:szCs w:val="16"/>
              </w:rPr>
              <w:t>19</w:t>
            </w:r>
          </w:p>
        </w:tc>
        <w:tc>
          <w:tcPr>
            <w:tcW w:w="1698" w:type="dxa"/>
            <w:shd w:val="clear" w:color="auto" w:fill="auto"/>
          </w:tcPr>
          <w:p w14:paraId="14A94260" w14:textId="545E7AB1" w:rsidR="00821261" w:rsidRDefault="00821261" w:rsidP="00821261">
            <w:pPr>
              <w:pStyle w:val="Brezrazmikov"/>
              <w:jc w:val="both"/>
              <w:rPr>
                <w:rFonts w:cs="Arial"/>
                <w:i/>
                <w:iCs/>
                <w:szCs w:val="20"/>
              </w:rPr>
            </w:pPr>
            <w:r w:rsidRPr="00D430CD">
              <w:rPr>
                <w:rFonts w:cs="Arial"/>
                <w:sz w:val="16"/>
                <w:szCs w:val="16"/>
              </w:rPr>
              <w:t>549</w:t>
            </w:r>
          </w:p>
        </w:tc>
      </w:tr>
    </w:tbl>
    <w:p w14:paraId="09F2C273" w14:textId="77777777" w:rsidR="00821261" w:rsidRPr="00D430CD" w:rsidRDefault="00821261" w:rsidP="00D430CD">
      <w:pPr>
        <w:pStyle w:val="Brezrazmikov"/>
        <w:jc w:val="both"/>
        <w:rPr>
          <w:rFonts w:cs="Arial"/>
          <w:i/>
          <w:iCs/>
          <w:szCs w:val="20"/>
        </w:rPr>
      </w:pPr>
    </w:p>
    <w:p w14:paraId="5AA8B1DF" w14:textId="742B408F" w:rsidR="00D430CD" w:rsidRPr="00D430CD" w:rsidRDefault="00D430CD" w:rsidP="00D430CD">
      <w:pPr>
        <w:pStyle w:val="Sourcenotes"/>
        <w:rPr>
          <w:rFonts w:ascii="Arial" w:hAnsi="Arial" w:cs="Arial"/>
          <w:sz w:val="16"/>
          <w:szCs w:val="16"/>
          <w:lang w:val="sl-SI"/>
        </w:rPr>
      </w:pPr>
      <w:r w:rsidRPr="00D430CD">
        <w:rPr>
          <w:rFonts w:ascii="Arial" w:hAnsi="Arial" w:cs="Arial"/>
          <w:sz w:val="16"/>
          <w:szCs w:val="16"/>
          <w:lang w:val="sl-SI"/>
        </w:rPr>
        <w:t>Podatki označeni z (*) so bili zbrani septembra 2021</w:t>
      </w:r>
      <w:r>
        <w:rPr>
          <w:rFonts w:ascii="Arial" w:hAnsi="Arial" w:cs="Arial"/>
          <w:sz w:val="16"/>
          <w:szCs w:val="16"/>
          <w:lang w:val="sl-SI"/>
        </w:rPr>
        <w:t>, v tabeli so zajeti podatki o absolutnem št. zaposlenih.</w:t>
      </w:r>
    </w:p>
    <w:p w14:paraId="644B03F2" w14:textId="0872D6F4" w:rsidR="00D430CD" w:rsidRPr="00D430CD" w:rsidRDefault="00D430CD" w:rsidP="00D430CD">
      <w:pPr>
        <w:pStyle w:val="Sourcenotes"/>
        <w:rPr>
          <w:rFonts w:ascii="Arial" w:hAnsi="Arial" w:cs="Arial"/>
          <w:sz w:val="16"/>
          <w:szCs w:val="16"/>
          <w:lang w:val="sl-SI"/>
        </w:rPr>
      </w:pPr>
    </w:p>
    <w:p w14:paraId="38AD0F88" w14:textId="06D41127" w:rsidR="00D430CD" w:rsidRPr="00D430CD" w:rsidRDefault="00D430CD" w:rsidP="00D430CD">
      <w:pPr>
        <w:pStyle w:val="Sourcenotes"/>
        <w:rPr>
          <w:rFonts w:ascii="Arial" w:hAnsi="Arial" w:cs="Arial"/>
          <w:sz w:val="16"/>
          <w:szCs w:val="16"/>
          <w:lang w:val="sl-SI"/>
        </w:rPr>
      </w:pPr>
      <w:r w:rsidRPr="00D430CD">
        <w:rPr>
          <w:rFonts w:ascii="Arial" w:hAnsi="Arial" w:cs="Arial"/>
          <w:sz w:val="16"/>
          <w:szCs w:val="16"/>
          <w:lang w:val="sl-SI"/>
        </w:rPr>
        <w:t>Vir: AJPES ter evidenca invalidskih podjetij in zaposlitvenih centrov.</w:t>
      </w:r>
    </w:p>
    <w:p w14:paraId="0167C68E" w14:textId="73B6BE78" w:rsidR="008F4B92" w:rsidRPr="00DB540F" w:rsidRDefault="00D430CD" w:rsidP="009A748B">
      <w:pPr>
        <w:pStyle w:val="Brezrazmikov"/>
        <w:jc w:val="both"/>
        <w:rPr>
          <w:rFonts w:cs="Arial"/>
          <w:b/>
          <w:bCs/>
          <w:szCs w:val="20"/>
        </w:rPr>
      </w:pPr>
      <w:r w:rsidRPr="00DB540F">
        <w:rPr>
          <w:rFonts w:cs="Arial"/>
          <w:b/>
          <w:bCs/>
          <w:szCs w:val="20"/>
        </w:rPr>
        <w:t>Določila Zakona o socialnem podjetništvu, ki vplivajo na delo Sveta za socialno ekonomijo</w:t>
      </w:r>
    </w:p>
    <w:p w14:paraId="240CADB0" w14:textId="063D7F97" w:rsidR="00264F14" w:rsidRDefault="00264F14" w:rsidP="009A748B">
      <w:pPr>
        <w:pStyle w:val="Brezrazmikov"/>
        <w:jc w:val="both"/>
        <w:rPr>
          <w:rFonts w:cs="Arial"/>
          <w:szCs w:val="20"/>
        </w:rPr>
      </w:pPr>
    </w:p>
    <w:p w14:paraId="7C675552" w14:textId="561E436F" w:rsidR="001A3C26" w:rsidRPr="00032D2E" w:rsidRDefault="00880D07" w:rsidP="00032D2E">
      <w:pPr>
        <w:pStyle w:val="Brezrazmikov"/>
        <w:jc w:val="both"/>
        <w:rPr>
          <w:rFonts w:cs="Arial"/>
          <w:i/>
          <w:iCs/>
          <w:szCs w:val="20"/>
        </w:rPr>
      </w:pPr>
      <w:r w:rsidRPr="00880D07">
        <w:rPr>
          <w:rFonts w:cs="Arial"/>
          <w:i/>
          <w:iCs/>
          <w:szCs w:val="20"/>
        </w:rPr>
        <w:t>Zakon določa načine oblikovanja politik in ukrepov na področ</w:t>
      </w:r>
      <w:r w:rsidR="00032D2E">
        <w:rPr>
          <w:rFonts w:cs="Arial"/>
          <w:i/>
          <w:iCs/>
          <w:szCs w:val="20"/>
        </w:rPr>
        <w:t>ju socialne ekonomije, in sicer</w:t>
      </w:r>
      <w:r w:rsidRPr="00880D07">
        <w:rPr>
          <w:rFonts w:cs="Arial"/>
          <w:i/>
          <w:iCs/>
          <w:szCs w:val="20"/>
        </w:rPr>
        <w:t xml:space="preserve"> </w:t>
      </w:r>
      <w:r w:rsidR="00032D2E" w:rsidRPr="00032D2E">
        <w:rPr>
          <w:rFonts w:cs="Arial"/>
          <w:szCs w:val="20"/>
        </w:rPr>
        <w:t>oblikovanje in delovanje</w:t>
      </w:r>
      <w:r w:rsidR="009A748B" w:rsidRPr="00032D2E">
        <w:rPr>
          <w:rFonts w:cs="Arial"/>
          <w:szCs w:val="20"/>
        </w:rPr>
        <w:t>:</w:t>
      </w:r>
    </w:p>
    <w:p w14:paraId="23413290" w14:textId="77777777" w:rsidR="009C4739" w:rsidRPr="001A3C26" w:rsidRDefault="009C4739" w:rsidP="00B348CD">
      <w:pPr>
        <w:pStyle w:val="Brezrazmikov"/>
        <w:jc w:val="both"/>
        <w:rPr>
          <w:rFonts w:cs="Arial"/>
          <w:szCs w:val="20"/>
        </w:rPr>
      </w:pPr>
    </w:p>
    <w:p w14:paraId="173D76E3" w14:textId="13A83467" w:rsidR="009C4739" w:rsidRPr="00032D2E" w:rsidRDefault="00A7324E" w:rsidP="001A3C26">
      <w:pPr>
        <w:pStyle w:val="Brezrazmikov"/>
        <w:numPr>
          <w:ilvl w:val="0"/>
          <w:numId w:val="13"/>
        </w:numPr>
        <w:jc w:val="both"/>
        <w:rPr>
          <w:rFonts w:cs="Arial"/>
          <w:b/>
          <w:bCs/>
          <w:szCs w:val="20"/>
        </w:rPr>
      </w:pPr>
      <w:r w:rsidRPr="00032D2E">
        <w:rPr>
          <w:rFonts w:cs="Arial"/>
          <w:b/>
          <w:bCs/>
          <w:szCs w:val="20"/>
        </w:rPr>
        <w:t>Svet</w:t>
      </w:r>
      <w:r w:rsidR="00230FD2" w:rsidRPr="00032D2E">
        <w:rPr>
          <w:rFonts w:cs="Arial"/>
          <w:b/>
          <w:bCs/>
          <w:szCs w:val="20"/>
        </w:rPr>
        <w:t>a</w:t>
      </w:r>
      <w:r w:rsidRPr="00032D2E">
        <w:rPr>
          <w:rFonts w:cs="Arial"/>
          <w:b/>
          <w:bCs/>
          <w:szCs w:val="20"/>
        </w:rPr>
        <w:t xml:space="preserve"> za socialno ekonomijo</w:t>
      </w:r>
    </w:p>
    <w:p w14:paraId="2C069B43" w14:textId="77777777" w:rsidR="009C4739" w:rsidRPr="001A3C26" w:rsidRDefault="009C4739" w:rsidP="009A748B">
      <w:pPr>
        <w:pStyle w:val="Brezrazmikov"/>
        <w:jc w:val="both"/>
        <w:rPr>
          <w:rFonts w:cs="Arial"/>
          <w:szCs w:val="20"/>
        </w:rPr>
      </w:pPr>
    </w:p>
    <w:p w14:paraId="147F270B" w14:textId="40F941FA" w:rsidR="009C4739" w:rsidRPr="001A3C26" w:rsidRDefault="00230FD2" w:rsidP="001A3C26">
      <w:pPr>
        <w:pStyle w:val="Odstavekseznama"/>
        <w:ind w:left="0"/>
        <w:jc w:val="both"/>
        <w:rPr>
          <w:rFonts w:cs="Arial"/>
          <w:color w:val="000000"/>
          <w:szCs w:val="20"/>
          <w:shd w:val="clear" w:color="auto" w:fill="FFFFFF"/>
        </w:rPr>
      </w:pPr>
      <w:r>
        <w:rPr>
          <w:rFonts w:cs="Arial"/>
          <w:color w:val="000000"/>
          <w:szCs w:val="20"/>
          <w:shd w:val="clear" w:color="auto" w:fill="FFFFFF"/>
        </w:rPr>
        <w:t>Svet je p</w:t>
      </w:r>
      <w:r w:rsidR="001A3C26" w:rsidRPr="001A3C26">
        <w:rPr>
          <w:rFonts w:cs="Arial"/>
          <w:color w:val="000000"/>
          <w:szCs w:val="20"/>
          <w:shd w:val="clear" w:color="auto" w:fill="FFFFFF"/>
        </w:rPr>
        <w:t>ristojen za</w:t>
      </w:r>
      <w:r w:rsidR="009C4739" w:rsidRPr="001A3C26">
        <w:rPr>
          <w:rFonts w:cs="Arial"/>
          <w:color w:val="000000"/>
          <w:szCs w:val="20"/>
          <w:shd w:val="clear" w:color="auto" w:fill="FFFFFF"/>
        </w:rPr>
        <w:t xml:space="preserve"> </w:t>
      </w:r>
      <w:r w:rsidR="009C4739" w:rsidRPr="00230FD2">
        <w:rPr>
          <w:rFonts w:cs="Arial"/>
          <w:b/>
          <w:bCs/>
          <w:color w:val="000000"/>
          <w:szCs w:val="20"/>
          <w:shd w:val="clear" w:color="auto" w:fill="FFFFFF"/>
        </w:rPr>
        <w:t>oblikovanje politike razvoja socialnega podjetništva</w:t>
      </w:r>
      <w:r w:rsidR="009C4739" w:rsidRPr="001A3C26">
        <w:rPr>
          <w:rFonts w:cs="Arial"/>
          <w:color w:val="000000"/>
          <w:szCs w:val="20"/>
          <w:shd w:val="clear" w:color="auto" w:fill="FFFFFF"/>
        </w:rPr>
        <w:t>, analiziranje potreb razvoja socialnega podjetništva, spodbujanje vključevanja občin v določanje in izvajanje politik razvoja socialnega podjetništva na lokalni in regionalni ravni, za pripravo razvojnih dokumentov ter za analiziranje, vrednotenje in spremljanje izvajanja ukrepov in politike razvoja socialnega podjetništva</w:t>
      </w:r>
      <w:r w:rsidR="001A3C26" w:rsidRPr="001A3C26">
        <w:rPr>
          <w:rFonts w:cs="Arial"/>
          <w:color w:val="000000"/>
          <w:szCs w:val="20"/>
          <w:shd w:val="clear" w:color="auto" w:fill="FFFFFF"/>
        </w:rPr>
        <w:t>.</w:t>
      </w:r>
    </w:p>
    <w:p w14:paraId="6D099255" w14:textId="77777777" w:rsidR="001A3C26" w:rsidRPr="001A3C26" w:rsidRDefault="001A3C26" w:rsidP="009C4739">
      <w:pPr>
        <w:pStyle w:val="Odstavekseznama"/>
        <w:rPr>
          <w:rFonts w:cs="Arial"/>
          <w:szCs w:val="20"/>
        </w:rPr>
      </w:pPr>
    </w:p>
    <w:p w14:paraId="233FAFB5" w14:textId="68EC124B" w:rsidR="009C4739" w:rsidRPr="00230FD2" w:rsidRDefault="001A3C26" w:rsidP="001A3C26">
      <w:pPr>
        <w:rPr>
          <w:rFonts w:cs="Arial"/>
          <w:szCs w:val="20"/>
          <w:u w:val="single"/>
        </w:rPr>
      </w:pPr>
      <w:r w:rsidRPr="00230FD2">
        <w:rPr>
          <w:rFonts w:cs="Arial"/>
          <w:szCs w:val="20"/>
          <w:u w:val="single"/>
        </w:rPr>
        <w:t>Glavne naloge:</w:t>
      </w:r>
    </w:p>
    <w:p w14:paraId="5D446AB9" w14:textId="77777777" w:rsidR="009C4739" w:rsidRPr="00230FD2" w:rsidRDefault="001A3C26" w:rsidP="00230FD2">
      <w:pPr>
        <w:pStyle w:val="Odstavekseznama"/>
        <w:numPr>
          <w:ilvl w:val="0"/>
          <w:numId w:val="14"/>
        </w:numPr>
        <w:rPr>
          <w:rFonts w:cs="Arial"/>
          <w:szCs w:val="20"/>
        </w:rPr>
      </w:pPr>
      <w:r w:rsidRPr="001A3C26">
        <w:rPr>
          <w:rFonts w:cs="Arial"/>
          <w:szCs w:val="20"/>
        </w:rPr>
        <w:t>priprava Strategije</w:t>
      </w:r>
      <w:r w:rsidR="009C4739" w:rsidRPr="001A3C26">
        <w:rPr>
          <w:rFonts w:cs="Arial"/>
          <w:szCs w:val="20"/>
        </w:rPr>
        <w:t xml:space="preserve"> razvoja socialne ekonomije </w:t>
      </w:r>
      <w:r w:rsidRPr="001A3C26">
        <w:rPr>
          <w:rFonts w:cs="Arial"/>
          <w:szCs w:val="20"/>
        </w:rPr>
        <w:t xml:space="preserve">in </w:t>
      </w:r>
      <w:r w:rsidR="009C4739" w:rsidRPr="001A3C26">
        <w:rPr>
          <w:rFonts w:cs="Arial"/>
          <w:szCs w:val="20"/>
        </w:rPr>
        <w:t xml:space="preserve"> mnenje k programu ukrepov,</w:t>
      </w:r>
    </w:p>
    <w:p w14:paraId="24BF2F59" w14:textId="77777777" w:rsidR="001A3C26" w:rsidRPr="001A3C26" w:rsidRDefault="009C4739" w:rsidP="001A3C26">
      <w:pPr>
        <w:pStyle w:val="Odstavekseznama"/>
        <w:numPr>
          <w:ilvl w:val="0"/>
          <w:numId w:val="14"/>
        </w:numPr>
        <w:rPr>
          <w:rFonts w:cs="Arial"/>
          <w:szCs w:val="20"/>
        </w:rPr>
      </w:pPr>
      <w:r w:rsidRPr="001A3C26">
        <w:rPr>
          <w:rFonts w:cs="Arial"/>
          <w:szCs w:val="20"/>
        </w:rPr>
        <w:t>spremlja izvajanje strategije in</w:t>
      </w:r>
    </w:p>
    <w:p w14:paraId="64E51EEB" w14:textId="3CE370AA" w:rsidR="009427F7" w:rsidRPr="00880D07" w:rsidRDefault="009C4739" w:rsidP="00880D07">
      <w:pPr>
        <w:pStyle w:val="Odstavekseznama"/>
        <w:numPr>
          <w:ilvl w:val="0"/>
          <w:numId w:val="14"/>
        </w:numPr>
        <w:rPr>
          <w:rFonts w:cs="Arial"/>
          <w:szCs w:val="20"/>
        </w:rPr>
      </w:pPr>
      <w:r w:rsidRPr="001A3C26">
        <w:rPr>
          <w:rFonts w:cs="Arial"/>
          <w:szCs w:val="20"/>
        </w:rPr>
        <w:t>usmerja in spremlja delo izvajalcev ukrepov.</w:t>
      </w:r>
      <w:r w:rsidR="001A3C26" w:rsidRPr="001A3C26">
        <w:rPr>
          <w:rFonts w:cs="Arial"/>
          <w:szCs w:val="20"/>
        </w:rPr>
        <w:t xml:space="preserve"> (</w:t>
      </w:r>
      <w:r w:rsidRPr="001A3C26">
        <w:rPr>
          <w:rFonts w:cs="Arial"/>
          <w:szCs w:val="20"/>
        </w:rPr>
        <w:t>Izvajalci ukrepov so ministrstva, vladne službe, javni skladi, javni zavodi ali druge pravne osebe javnega prava, ki jih določi vlada s strategijo. Izvajalci dodeljujejo in nadzorujejo porabo sredstev iz naslova spodbud, ki jih socialna podjetja pridobijo na podlagi zakona.</w:t>
      </w:r>
      <w:r w:rsidR="001A3C26" w:rsidRPr="001A3C26">
        <w:rPr>
          <w:rFonts w:cs="Arial"/>
          <w:szCs w:val="20"/>
        </w:rPr>
        <w:t>)</w:t>
      </w:r>
    </w:p>
    <w:p w14:paraId="6B84AC84" w14:textId="77777777" w:rsidR="00DB540F" w:rsidRDefault="00DB540F" w:rsidP="009427F7">
      <w:pPr>
        <w:rPr>
          <w:rFonts w:cs="Arial"/>
          <w:szCs w:val="20"/>
        </w:rPr>
      </w:pPr>
    </w:p>
    <w:p w14:paraId="316F229C" w14:textId="75BD1767" w:rsidR="00032D2E" w:rsidRPr="00032D2E" w:rsidRDefault="009427F7" w:rsidP="00032D2E">
      <w:pPr>
        <w:rPr>
          <w:rFonts w:cs="Arial"/>
          <w:i/>
          <w:iCs/>
          <w:szCs w:val="20"/>
        </w:rPr>
      </w:pPr>
      <w:r>
        <w:rPr>
          <w:rFonts w:cs="Arial"/>
          <w:szCs w:val="20"/>
        </w:rPr>
        <w:t xml:space="preserve">Stanje: </w:t>
      </w:r>
      <w:r w:rsidRPr="009427F7">
        <w:rPr>
          <w:rFonts w:cs="Arial"/>
          <w:i/>
          <w:iCs/>
          <w:szCs w:val="20"/>
        </w:rPr>
        <w:t>1. seja sveta: 13. 4. 2022.</w:t>
      </w:r>
    </w:p>
    <w:p w14:paraId="5FD39C03" w14:textId="77777777" w:rsidR="00A7324E" w:rsidRDefault="00A7324E" w:rsidP="00A7324E">
      <w:pPr>
        <w:rPr>
          <w:rFonts w:cs="Arial"/>
          <w:szCs w:val="20"/>
        </w:rPr>
      </w:pPr>
    </w:p>
    <w:p w14:paraId="5414FD46" w14:textId="4BC59FA9" w:rsidR="00A7324E" w:rsidRPr="00A7324E" w:rsidRDefault="00A7324E" w:rsidP="00A7324E">
      <w:pPr>
        <w:pStyle w:val="Brezrazmikov"/>
        <w:numPr>
          <w:ilvl w:val="0"/>
          <w:numId w:val="13"/>
        </w:numPr>
        <w:jc w:val="both"/>
        <w:rPr>
          <w:rFonts w:cs="Arial"/>
          <w:b/>
          <w:bCs/>
          <w:szCs w:val="20"/>
        </w:rPr>
      </w:pPr>
      <w:r>
        <w:rPr>
          <w:rFonts w:cs="Arial"/>
          <w:b/>
          <w:bCs/>
          <w:szCs w:val="20"/>
        </w:rPr>
        <w:t>S</w:t>
      </w:r>
      <w:r w:rsidR="00230FD2">
        <w:rPr>
          <w:rFonts w:cs="Arial"/>
          <w:b/>
          <w:bCs/>
          <w:szCs w:val="20"/>
        </w:rPr>
        <w:t>trategije</w:t>
      </w:r>
      <w:r>
        <w:rPr>
          <w:rFonts w:cs="Arial"/>
          <w:b/>
          <w:bCs/>
          <w:szCs w:val="20"/>
        </w:rPr>
        <w:t xml:space="preserve"> razvoja socialne ekonomije</w:t>
      </w:r>
    </w:p>
    <w:p w14:paraId="44454CA2" w14:textId="77777777" w:rsidR="00A7324E" w:rsidRDefault="00A7324E" w:rsidP="00A7324E">
      <w:pPr>
        <w:rPr>
          <w:rFonts w:cs="Arial"/>
          <w:szCs w:val="20"/>
        </w:rPr>
      </w:pPr>
    </w:p>
    <w:p w14:paraId="3199B367" w14:textId="77777777" w:rsidR="000F777F" w:rsidRPr="000F777F" w:rsidRDefault="00230FD2" w:rsidP="00230FD2">
      <w:pPr>
        <w:jc w:val="both"/>
        <w:rPr>
          <w:rFonts w:cs="Arial"/>
          <w:szCs w:val="20"/>
        </w:rPr>
      </w:pPr>
      <w:r>
        <w:rPr>
          <w:rFonts w:cs="Arial"/>
          <w:szCs w:val="20"/>
        </w:rPr>
        <w:t xml:space="preserve">Strategija določa </w:t>
      </w:r>
      <w:r w:rsidRPr="00230FD2">
        <w:rPr>
          <w:rFonts w:cs="Arial"/>
          <w:b/>
          <w:bCs/>
          <w:szCs w:val="20"/>
        </w:rPr>
        <w:t>n</w:t>
      </w:r>
      <w:r w:rsidR="000F777F" w:rsidRPr="00230FD2">
        <w:rPr>
          <w:rFonts w:cs="Arial"/>
          <w:b/>
          <w:bCs/>
          <w:szCs w:val="20"/>
        </w:rPr>
        <w:t>ačrtovan razvoj socialnega podjetništva</w:t>
      </w:r>
      <w:r w:rsidR="000F777F" w:rsidRPr="000F777F">
        <w:rPr>
          <w:rFonts w:cs="Arial"/>
          <w:szCs w:val="20"/>
        </w:rPr>
        <w:t xml:space="preserve"> v Republiki Sloveniji. Strategijo na predlog sveta in po posvetovanju s socialnimi partnerji, socialnimi podjetji in drugimi organizacijami civilne družbe sprejme vlada </w:t>
      </w:r>
      <w:r w:rsidR="000F777F" w:rsidRPr="000F777F">
        <w:rPr>
          <w:rFonts w:cs="Arial"/>
          <w:b/>
          <w:bCs/>
          <w:szCs w:val="20"/>
        </w:rPr>
        <w:t>za obdobje desetih let.</w:t>
      </w:r>
    </w:p>
    <w:p w14:paraId="70843402" w14:textId="77777777" w:rsidR="000F777F" w:rsidRPr="000F777F" w:rsidRDefault="000F777F" w:rsidP="000F777F">
      <w:pPr>
        <w:rPr>
          <w:rFonts w:cs="Arial"/>
          <w:szCs w:val="20"/>
        </w:rPr>
      </w:pPr>
    </w:p>
    <w:p w14:paraId="1ACC1668" w14:textId="77777777" w:rsidR="000F777F" w:rsidRDefault="000F777F" w:rsidP="000F777F">
      <w:pPr>
        <w:rPr>
          <w:rFonts w:cs="Arial"/>
          <w:szCs w:val="20"/>
        </w:rPr>
      </w:pPr>
      <w:r w:rsidRPr="000F777F">
        <w:rPr>
          <w:rFonts w:cs="Arial"/>
          <w:szCs w:val="20"/>
        </w:rPr>
        <w:t>Strategija zajema</w:t>
      </w:r>
      <w:r>
        <w:rPr>
          <w:rFonts w:cs="Arial"/>
          <w:szCs w:val="20"/>
        </w:rPr>
        <w:t>:</w:t>
      </w:r>
      <w:r w:rsidRPr="000F777F">
        <w:rPr>
          <w:rFonts w:cs="Arial"/>
          <w:szCs w:val="20"/>
        </w:rPr>
        <w:t xml:space="preserve"> </w:t>
      </w:r>
    </w:p>
    <w:p w14:paraId="228459FE" w14:textId="77777777" w:rsidR="000F777F" w:rsidRPr="000F777F" w:rsidRDefault="000F777F" w:rsidP="000F777F">
      <w:pPr>
        <w:pStyle w:val="Odstavekseznama"/>
        <w:numPr>
          <w:ilvl w:val="0"/>
          <w:numId w:val="17"/>
        </w:numPr>
        <w:rPr>
          <w:rFonts w:cs="Arial"/>
          <w:szCs w:val="20"/>
        </w:rPr>
      </w:pPr>
      <w:r w:rsidRPr="000F777F">
        <w:rPr>
          <w:rFonts w:cs="Arial"/>
          <w:szCs w:val="20"/>
        </w:rPr>
        <w:t xml:space="preserve">analizo potreb in smeri možnega razvoja socialne ekonomije, </w:t>
      </w:r>
    </w:p>
    <w:p w14:paraId="4A7D2051" w14:textId="176573AD" w:rsidR="000F777F" w:rsidRPr="000F777F" w:rsidRDefault="000F777F" w:rsidP="000F777F">
      <w:pPr>
        <w:pStyle w:val="Odstavekseznama"/>
        <w:numPr>
          <w:ilvl w:val="0"/>
          <w:numId w:val="17"/>
        </w:numPr>
        <w:rPr>
          <w:rFonts w:cs="Arial"/>
          <w:szCs w:val="20"/>
        </w:rPr>
      </w:pPr>
      <w:r w:rsidRPr="000F777F">
        <w:rPr>
          <w:rFonts w:cs="Arial"/>
          <w:szCs w:val="20"/>
        </w:rPr>
        <w:t>temelje politike razvoja,</w:t>
      </w:r>
    </w:p>
    <w:p w14:paraId="3D4DA25C" w14:textId="23F9A3AA" w:rsidR="000F777F" w:rsidRPr="000F777F" w:rsidRDefault="000F777F" w:rsidP="000F777F">
      <w:pPr>
        <w:pStyle w:val="Odstavekseznama"/>
        <w:numPr>
          <w:ilvl w:val="0"/>
          <w:numId w:val="17"/>
        </w:numPr>
        <w:rPr>
          <w:rFonts w:cs="Arial"/>
          <w:szCs w:val="20"/>
        </w:rPr>
      </w:pPr>
      <w:r w:rsidRPr="000F777F">
        <w:rPr>
          <w:rFonts w:cs="Arial"/>
          <w:szCs w:val="20"/>
        </w:rPr>
        <w:t>strateške razvojne cilje in glavna področja razvoja socialne ekonomije,</w:t>
      </w:r>
    </w:p>
    <w:p w14:paraId="665A8294" w14:textId="77777777" w:rsidR="000F777F" w:rsidRDefault="000F777F" w:rsidP="000F777F">
      <w:pPr>
        <w:pStyle w:val="Odstavekseznama"/>
        <w:numPr>
          <w:ilvl w:val="0"/>
          <w:numId w:val="17"/>
        </w:numPr>
        <w:rPr>
          <w:rFonts w:cs="Arial"/>
          <w:szCs w:val="20"/>
        </w:rPr>
      </w:pPr>
      <w:r w:rsidRPr="000F777F">
        <w:rPr>
          <w:rFonts w:cs="Arial"/>
          <w:szCs w:val="20"/>
        </w:rPr>
        <w:t>vlogo države in njenih institucij ter občin pri izvajanju določene politike in doseganju razvojnih ciljev.</w:t>
      </w:r>
    </w:p>
    <w:p w14:paraId="39505BD5" w14:textId="77777777" w:rsidR="009427F7" w:rsidRDefault="009427F7" w:rsidP="009427F7">
      <w:pPr>
        <w:rPr>
          <w:rFonts w:cs="Arial"/>
          <w:szCs w:val="20"/>
        </w:rPr>
      </w:pPr>
    </w:p>
    <w:p w14:paraId="5ADFBBB7" w14:textId="77777777" w:rsidR="009427F7" w:rsidRDefault="009427F7" w:rsidP="009427F7">
      <w:pPr>
        <w:rPr>
          <w:rFonts w:cs="Arial"/>
          <w:szCs w:val="20"/>
        </w:rPr>
      </w:pPr>
      <w:r>
        <w:rPr>
          <w:rFonts w:cs="Arial"/>
          <w:szCs w:val="20"/>
        </w:rPr>
        <w:t xml:space="preserve">Stanje: </w:t>
      </w:r>
      <w:r w:rsidRPr="009427F7">
        <w:rPr>
          <w:rFonts w:cs="Arial"/>
          <w:i/>
          <w:iCs/>
          <w:szCs w:val="20"/>
        </w:rPr>
        <w:t>Strategija še ni oblikovana.</w:t>
      </w:r>
    </w:p>
    <w:p w14:paraId="5431444E" w14:textId="77777777" w:rsidR="00492DD1" w:rsidRDefault="00492DD1" w:rsidP="009427F7">
      <w:pPr>
        <w:rPr>
          <w:rFonts w:cs="Arial"/>
          <w:szCs w:val="20"/>
        </w:rPr>
      </w:pPr>
    </w:p>
    <w:p w14:paraId="0116429A" w14:textId="08E16E2C" w:rsidR="009427F7" w:rsidRPr="009427F7" w:rsidRDefault="009427F7" w:rsidP="009427F7">
      <w:pPr>
        <w:rPr>
          <w:rFonts w:cs="Arial"/>
          <w:szCs w:val="20"/>
        </w:rPr>
      </w:pPr>
      <w:r>
        <w:rPr>
          <w:rFonts w:cs="Arial"/>
          <w:szCs w:val="20"/>
        </w:rPr>
        <w:t xml:space="preserve">Način rešitve: </w:t>
      </w:r>
      <w:r w:rsidRPr="009427F7">
        <w:rPr>
          <w:rFonts w:cs="Arial"/>
          <w:i/>
          <w:iCs/>
          <w:szCs w:val="20"/>
        </w:rPr>
        <w:t>Svet za socialno ekonomijo potrdi načrt dela – priprave strategije ter se dogovori za časovni okvir izvedbe.</w:t>
      </w:r>
    </w:p>
    <w:p w14:paraId="4AFFFEC1" w14:textId="77777777" w:rsidR="00A7324E" w:rsidRDefault="00A7324E" w:rsidP="00A7324E">
      <w:pPr>
        <w:pStyle w:val="Brezrazmikov"/>
        <w:numPr>
          <w:ilvl w:val="0"/>
          <w:numId w:val="13"/>
        </w:numPr>
        <w:jc w:val="both"/>
        <w:rPr>
          <w:rFonts w:cs="Arial"/>
          <w:b/>
          <w:bCs/>
          <w:szCs w:val="20"/>
        </w:rPr>
      </w:pPr>
      <w:r w:rsidRPr="00A7324E">
        <w:rPr>
          <w:rFonts w:cs="Arial"/>
          <w:b/>
          <w:bCs/>
          <w:szCs w:val="20"/>
        </w:rPr>
        <w:lastRenderedPageBreak/>
        <w:t>Program</w:t>
      </w:r>
      <w:r w:rsidR="00230FD2">
        <w:rPr>
          <w:rFonts w:cs="Arial"/>
          <w:b/>
          <w:bCs/>
          <w:szCs w:val="20"/>
        </w:rPr>
        <w:t>a</w:t>
      </w:r>
      <w:r w:rsidRPr="00A7324E">
        <w:rPr>
          <w:rFonts w:cs="Arial"/>
          <w:b/>
          <w:bCs/>
          <w:szCs w:val="20"/>
        </w:rPr>
        <w:t xml:space="preserve"> ukrepov</w:t>
      </w:r>
    </w:p>
    <w:p w14:paraId="59DD21E8" w14:textId="77777777" w:rsidR="000F777F" w:rsidRDefault="000F777F" w:rsidP="000F777F">
      <w:pPr>
        <w:pStyle w:val="Brezrazmikov"/>
        <w:jc w:val="both"/>
        <w:rPr>
          <w:rFonts w:cs="Arial"/>
          <w:b/>
          <w:bCs/>
          <w:szCs w:val="20"/>
        </w:rPr>
      </w:pPr>
    </w:p>
    <w:p w14:paraId="136A9B6C" w14:textId="4BBA70F0" w:rsidR="000F777F" w:rsidRDefault="000F777F" w:rsidP="000F777F">
      <w:pPr>
        <w:pStyle w:val="Brezrazmikov"/>
        <w:jc w:val="both"/>
        <w:rPr>
          <w:rFonts w:cs="Arial"/>
          <w:szCs w:val="20"/>
        </w:rPr>
      </w:pPr>
      <w:r w:rsidRPr="000F777F">
        <w:rPr>
          <w:rFonts w:cs="Arial"/>
          <w:szCs w:val="20"/>
        </w:rPr>
        <w:t xml:space="preserve">Pristojno ministrstvo (MGRT), v sodelovanju z vsemi ministrstvi, pristojnimi za področja dejavnosti socialne ekonomije, pripravi </w:t>
      </w:r>
      <w:r w:rsidRPr="00230FD2">
        <w:rPr>
          <w:rFonts w:cs="Arial"/>
          <w:b/>
          <w:bCs/>
          <w:szCs w:val="20"/>
        </w:rPr>
        <w:t>program ukrepov za izvajanje strategije razvoja socialne ekonomije za posamezno koledarsko leto ali plansko obdobje</w:t>
      </w:r>
      <w:r>
        <w:rPr>
          <w:rFonts w:cs="Arial"/>
          <w:szCs w:val="20"/>
        </w:rPr>
        <w:t>. Program vključuje nabor ukrepov za:</w:t>
      </w:r>
    </w:p>
    <w:p w14:paraId="7BD9456A" w14:textId="371042A1" w:rsidR="000F777F" w:rsidRPr="00A7324E" w:rsidRDefault="000F777F" w:rsidP="000F777F">
      <w:pPr>
        <w:pStyle w:val="Brezrazmikov"/>
        <w:numPr>
          <w:ilvl w:val="0"/>
          <w:numId w:val="16"/>
        </w:numPr>
        <w:jc w:val="both"/>
        <w:rPr>
          <w:rFonts w:cs="Arial"/>
          <w:szCs w:val="20"/>
        </w:rPr>
      </w:pPr>
      <w:r w:rsidRPr="000F777F">
        <w:rPr>
          <w:rFonts w:cs="Arial"/>
          <w:b/>
          <w:bCs/>
          <w:szCs w:val="20"/>
        </w:rPr>
        <w:t>spodbujanje socialnega podjetništva</w:t>
      </w:r>
      <w:r w:rsidRPr="00A7324E">
        <w:rPr>
          <w:rFonts w:cs="Arial"/>
          <w:szCs w:val="20"/>
        </w:rPr>
        <w:t>, oblikovanje ugodnega podjetniškega okolja, spodbujanje zaposlovanja in omogočanje dostopa do virov financiranja naložb v socialna podjetja,</w:t>
      </w:r>
    </w:p>
    <w:p w14:paraId="5948E2C6" w14:textId="28F9E90C" w:rsidR="000F777F" w:rsidRPr="00A7324E" w:rsidRDefault="000F777F" w:rsidP="00EA5F0A">
      <w:pPr>
        <w:pStyle w:val="Brezrazmikov"/>
        <w:numPr>
          <w:ilvl w:val="0"/>
          <w:numId w:val="16"/>
        </w:numPr>
        <w:jc w:val="both"/>
        <w:rPr>
          <w:rFonts w:cs="Arial"/>
          <w:szCs w:val="20"/>
        </w:rPr>
      </w:pPr>
      <w:r w:rsidRPr="000F777F">
        <w:rPr>
          <w:rFonts w:cs="Arial"/>
          <w:b/>
          <w:bCs/>
          <w:szCs w:val="20"/>
        </w:rPr>
        <w:t>f</w:t>
      </w:r>
      <w:r w:rsidR="00EA5F0A">
        <w:rPr>
          <w:rFonts w:cs="Arial"/>
          <w:b/>
          <w:bCs/>
          <w:szCs w:val="20"/>
        </w:rPr>
        <w:t>inančne in druge</w:t>
      </w:r>
      <w:r w:rsidRPr="000F777F">
        <w:rPr>
          <w:rFonts w:cs="Arial"/>
          <w:b/>
          <w:bCs/>
          <w:szCs w:val="20"/>
        </w:rPr>
        <w:t xml:space="preserve"> ukrepe za promocijo socialnega podjetništva</w:t>
      </w:r>
      <w:r w:rsidRPr="00A7324E">
        <w:rPr>
          <w:rFonts w:cs="Arial"/>
          <w:szCs w:val="20"/>
        </w:rPr>
        <w:t>, za razvoj sistema informiranja in izobraževanja za socialno podjetništvo, za zagotavljanje sredstev za vzpostavitev sklada za spodbujanje razvoja socialnega podjetništva, za razvoj podpornih storitev socialnim podjetjem, vključno s storitvami za ustanavljanje socialnih podjetij in storitvami svetovanja prestrukturiranja socialnega podjetja, za vključitev občin v izvajanje politik in ukrepov, za iskanje novih poslovnih priložnosti za socialna podjetja, vključno z izvajanjem raziskav trga za socialno podjetništvo in ugotavljanjem možnosti izvajanja javnih storitev v socialnih podjetjih</w:t>
      </w:r>
      <w:r w:rsidR="00EA5F0A">
        <w:rPr>
          <w:rFonts w:cs="Arial"/>
          <w:szCs w:val="20"/>
        </w:rPr>
        <w:t>,</w:t>
      </w:r>
    </w:p>
    <w:p w14:paraId="5C30BC17" w14:textId="77777777" w:rsidR="000F777F" w:rsidRPr="00A7324E" w:rsidRDefault="000F777F" w:rsidP="000F777F">
      <w:pPr>
        <w:pStyle w:val="Brezrazmikov"/>
        <w:numPr>
          <w:ilvl w:val="0"/>
          <w:numId w:val="16"/>
        </w:numPr>
        <w:jc w:val="both"/>
        <w:rPr>
          <w:rFonts w:cs="Arial"/>
          <w:szCs w:val="20"/>
        </w:rPr>
      </w:pPr>
      <w:r w:rsidRPr="000F777F">
        <w:rPr>
          <w:rFonts w:cs="Arial"/>
          <w:b/>
          <w:bCs/>
          <w:szCs w:val="20"/>
        </w:rPr>
        <w:t>oblikovanje ugodnega podjetniškega okolja za socialna podjetja</w:t>
      </w:r>
      <w:r w:rsidRPr="00A7324E">
        <w:rPr>
          <w:rFonts w:cs="Arial"/>
          <w:szCs w:val="20"/>
        </w:rPr>
        <w:t xml:space="preserve"> tj. finančne in druge ukrepe za zagotavljanje prostorskih, tehničnih in drugih pogojev za nastajanje in delovanje socialnih podjetij, vključno s podjetniškimi inkubatorji za socialna podjetja, sofinanciranje za začetek opravljanja dejavnosti socialnega podjetja in za odpiranje novih delovnih mest, sofinanciranje ustanavljanja socialnih podjetij za izvajanje podpornih storitev za socialna podjetja ter druge ukrepe za izvajanje podpornih storitev za socialna podjetja, katerih ciljna skupina so osebe, ki ustanavljajo socialno podjetje in socialna podjetja.</w:t>
      </w:r>
    </w:p>
    <w:p w14:paraId="54ACA95A" w14:textId="77777777" w:rsidR="000F777F" w:rsidRPr="00A7324E" w:rsidRDefault="000F777F" w:rsidP="000F777F">
      <w:pPr>
        <w:pStyle w:val="Brezrazmikov"/>
        <w:numPr>
          <w:ilvl w:val="0"/>
          <w:numId w:val="16"/>
        </w:numPr>
        <w:jc w:val="both"/>
        <w:rPr>
          <w:rFonts w:cs="Arial"/>
          <w:szCs w:val="20"/>
        </w:rPr>
      </w:pPr>
      <w:r w:rsidRPr="000F777F">
        <w:rPr>
          <w:rFonts w:cs="Arial"/>
          <w:b/>
          <w:bCs/>
          <w:szCs w:val="20"/>
        </w:rPr>
        <w:t>spodbujanje zaposlovanja v socialnih podjetjih</w:t>
      </w:r>
      <w:r w:rsidRPr="00A7324E">
        <w:rPr>
          <w:rFonts w:cs="Arial"/>
          <w:szCs w:val="20"/>
        </w:rPr>
        <w:t xml:space="preserve"> zajemajo izvajanje ukrepov aktivne politike zaposlovanja, katerih ciljna skupina so socialna podjetja oziroma so ciljna skupina tiste osebe, ki ustanavljajo socialno podjetje ali se bodo zaposlile v socialnem podjetju in izhajajo iz najbolj ranljivih skupin ljudi, na trgu dela.</w:t>
      </w:r>
    </w:p>
    <w:p w14:paraId="7EE9CA37" w14:textId="77777777" w:rsidR="000F777F" w:rsidRDefault="000F777F" w:rsidP="000F777F">
      <w:pPr>
        <w:pStyle w:val="Brezrazmikov"/>
        <w:numPr>
          <w:ilvl w:val="0"/>
          <w:numId w:val="16"/>
        </w:numPr>
        <w:jc w:val="both"/>
        <w:rPr>
          <w:rFonts w:cs="Arial"/>
          <w:szCs w:val="20"/>
        </w:rPr>
      </w:pPr>
      <w:r w:rsidRPr="000F777F">
        <w:rPr>
          <w:rFonts w:cs="Arial"/>
          <w:b/>
          <w:bCs/>
          <w:szCs w:val="20"/>
        </w:rPr>
        <w:t>omogočanje dostopa do virov financiranja naložb v socialna podjetja</w:t>
      </w:r>
      <w:r w:rsidRPr="00A7324E">
        <w:rPr>
          <w:rFonts w:cs="Arial"/>
          <w:szCs w:val="20"/>
        </w:rPr>
        <w:t xml:space="preserve"> za ustanavljanje in poslovanje socialnih podjetij zajemajo zagotavljanje ugodnejših kreditov, garancij in subvencij iz proračunskih virov, preko skladov za spodbujanje razvoja socialnega podjetništva in evropskih virov za socialna podjetja.</w:t>
      </w:r>
    </w:p>
    <w:p w14:paraId="69FFAF17" w14:textId="77777777" w:rsidR="00854FCB" w:rsidRDefault="00854FCB" w:rsidP="00854FCB">
      <w:pPr>
        <w:pStyle w:val="Brezrazmikov"/>
        <w:jc w:val="both"/>
        <w:rPr>
          <w:rFonts w:cs="Arial"/>
          <w:szCs w:val="20"/>
        </w:rPr>
      </w:pPr>
    </w:p>
    <w:p w14:paraId="10ED032A" w14:textId="54A8001D" w:rsidR="00854FCB" w:rsidRPr="00A7324E" w:rsidRDefault="00854FCB" w:rsidP="00854FCB">
      <w:pPr>
        <w:pStyle w:val="Brezrazmikov"/>
        <w:jc w:val="both"/>
        <w:rPr>
          <w:rFonts w:cs="Arial"/>
          <w:szCs w:val="20"/>
        </w:rPr>
      </w:pPr>
      <w:r>
        <w:rPr>
          <w:rFonts w:cs="Arial"/>
          <w:szCs w:val="20"/>
        </w:rPr>
        <w:t xml:space="preserve">Poleg ukrepov navedenih v 32. členu zakona (navedenih zgoraj), ta predvideva tudi vključitev spodbud za zaposlovanje </w:t>
      </w:r>
      <w:r w:rsidRPr="00854FCB">
        <w:rPr>
          <w:rFonts w:cs="Arial"/>
          <w:szCs w:val="20"/>
        </w:rPr>
        <w:t>najbolj ranljivih skup</w:t>
      </w:r>
      <w:r>
        <w:rPr>
          <w:rFonts w:cs="Arial"/>
          <w:szCs w:val="20"/>
        </w:rPr>
        <w:t xml:space="preserve">in na trgu dela in </w:t>
      </w:r>
      <w:proofErr w:type="spellStart"/>
      <w:r>
        <w:rPr>
          <w:rFonts w:cs="Arial"/>
          <w:szCs w:val="20"/>
        </w:rPr>
        <w:t>poslovodenje</w:t>
      </w:r>
      <w:proofErr w:type="spellEnd"/>
      <w:r>
        <w:rPr>
          <w:rFonts w:cs="Arial"/>
          <w:szCs w:val="20"/>
        </w:rPr>
        <w:t xml:space="preserve"> socialnih podjetji v program ukrepov.</w:t>
      </w:r>
    </w:p>
    <w:p w14:paraId="6F9F14C2" w14:textId="77777777" w:rsidR="000F777F" w:rsidRPr="000F777F" w:rsidRDefault="000F777F" w:rsidP="000F777F">
      <w:pPr>
        <w:pStyle w:val="Brezrazmikov"/>
        <w:jc w:val="both"/>
        <w:rPr>
          <w:rFonts w:cs="Arial"/>
          <w:szCs w:val="20"/>
        </w:rPr>
      </w:pPr>
    </w:p>
    <w:p w14:paraId="44EC40A6" w14:textId="21140D50" w:rsidR="000F777F" w:rsidRPr="00230FD2" w:rsidRDefault="00230FD2" w:rsidP="00854FCB">
      <w:pPr>
        <w:pStyle w:val="Brezrazmikov"/>
        <w:jc w:val="both"/>
        <w:rPr>
          <w:rFonts w:cs="Arial"/>
          <w:szCs w:val="20"/>
        </w:rPr>
      </w:pPr>
      <w:r w:rsidRPr="00230FD2">
        <w:rPr>
          <w:rFonts w:cs="Arial"/>
          <w:szCs w:val="20"/>
        </w:rPr>
        <w:t xml:space="preserve">V programu </w:t>
      </w:r>
      <w:r w:rsidR="00EA5F0A">
        <w:rPr>
          <w:rFonts w:cs="Arial"/>
          <w:szCs w:val="20"/>
        </w:rPr>
        <w:t>s</w:t>
      </w:r>
      <w:r w:rsidRPr="00230FD2">
        <w:rPr>
          <w:rFonts w:cs="Arial"/>
          <w:szCs w:val="20"/>
        </w:rPr>
        <w:t xml:space="preserve">e skladno z zakonom </w:t>
      </w:r>
      <w:r w:rsidR="000F777F" w:rsidRPr="00230FD2">
        <w:rPr>
          <w:rFonts w:cs="Arial"/>
          <w:szCs w:val="20"/>
        </w:rPr>
        <w:t>za vsak ukrep določi:</w:t>
      </w:r>
    </w:p>
    <w:p w14:paraId="367908FB" w14:textId="77777777" w:rsidR="000F777F" w:rsidRDefault="000F777F" w:rsidP="00230FD2">
      <w:pPr>
        <w:pStyle w:val="Brezrazmikov"/>
        <w:numPr>
          <w:ilvl w:val="0"/>
          <w:numId w:val="16"/>
        </w:numPr>
        <w:jc w:val="both"/>
        <w:rPr>
          <w:rFonts w:cs="Arial"/>
          <w:szCs w:val="20"/>
        </w:rPr>
      </w:pPr>
      <w:r w:rsidRPr="000F777F">
        <w:rPr>
          <w:rFonts w:cs="Arial"/>
          <w:szCs w:val="20"/>
        </w:rPr>
        <w:t>cilje,</w:t>
      </w:r>
    </w:p>
    <w:p w14:paraId="5C5A5581" w14:textId="77777777" w:rsidR="000F777F" w:rsidRPr="000F777F" w:rsidRDefault="000F777F" w:rsidP="00230FD2">
      <w:pPr>
        <w:pStyle w:val="Brezrazmikov"/>
        <w:numPr>
          <w:ilvl w:val="0"/>
          <w:numId w:val="16"/>
        </w:numPr>
        <w:jc w:val="both"/>
        <w:rPr>
          <w:rFonts w:cs="Arial"/>
          <w:szCs w:val="20"/>
        </w:rPr>
      </w:pPr>
      <w:r>
        <w:rPr>
          <w:rFonts w:cs="Arial"/>
          <w:szCs w:val="20"/>
        </w:rPr>
        <w:t>v</w:t>
      </w:r>
      <w:r w:rsidRPr="000F777F">
        <w:rPr>
          <w:rFonts w:cs="Arial"/>
          <w:szCs w:val="20"/>
        </w:rPr>
        <w:t>sebino,</w:t>
      </w:r>
    </w:p>
    <w:p w14:paraId="108F2B47" w14:textId="77777777" w:rsidR="000F777F" w:rsidRDefault="000F777F" w:rsidP="00230FD2">
      <w:pPr>
        <w:pStyle w:val="Brezrazmikov"/>
        <w:numPr>
          <w:ilvl w:val="0"/>
          <w:numId w:val="16"/>
        </w:numPr>
        <w:jc w:val="both"/>
        <w:rPr>
          <w:rFonts w:cs="Arial"/>
          <w:szCs w:val="20"/>
        </w:rPr>
      </w:pPr>
      <w:r w:rsidRPr="000F777F">
        <w:rPr>
          <w:rFonts w:cs="Arial"/>
          <w:szCs w:val="20"/>
        </w:rPr>
        <w:t>ciljne skupine, ki jim je ukrep namenjen,</w:t>
      </w:r>
    </w:p>
    <w:p w14:paraId="5F7C0E78" w14:textId="77777777" w:rsidR="000F777F" w:rsidRPr="000F777F" w:rsidRDefault="000F777F" w:rsidP="00230FD2">
      <w:pPr>
        <w:pStyle w:val="Brezrazmikov"/>
        <w:numPr>
          <w:ilvl w:val="0"/>
          <w:numId w:val="16"/>
        </w:numPr>
        <w:jc w:val="both"/>
        <w:rPr>
          <w:rFonts w:cs="Arial"/>
          <w:szCs w:val="20"/>
        </w:rPr>
      </w:pPr>
      <w:r w:rsidRPr="000F777F">
        <w:rPr>
          <w:rFonts w:cs="Arial"/>
          <w:szCs w:val="20"/>
        </w:rPr>
        <w:t>pogoje za vključitev v aktivnosti in način izvajanja aktivnosti,</w:t>
      </w:r>
    </w:p>
    <w:p w14:paraId="3543FCF8" w14:textId="77777777" w:rsidR="000F777F" w:rsidRPr="000F777F" w:rsidRDefault="000F777F" w:rsidP="00230FD2">
      <w:pPr>
        <w:pStyle w:val="Brezrazmikov"/>
        <w:numPr>
          <w:ilvl w:val="0"/>
          <w:numId w:val="16"/>
        </w:numPr>
        <w:jc w:val="both"/>
        <w:rPr>
          <w:rFonts w:cs="Arial"/>
          <w:szCs w:val="20"/>
        </w:rPr>
      </w:pPr>
      <w:r w:rsidRPr="000F777F">
        <w:rPr>
          <w:rFonts w:cs="Arial"/>
          <w:szCs w:val="20"/>
        </w:rPr>
        <w:t>vrsto in višino upravičenih stroškov v okviru aktivnosti,</w:t>
      </w:r>
    </w:p>
    <w:p w14:paraId="0C4C74BD" w14:textId="77777777" w:rsidR="000F777F" w:rsidRPr="000F777F" w:rsidRDefault="000F777F" w:rsidP="00230FD2">
      <w:pPr>
        <w:pStyle w:val="Brezrazmikov"/>
        <w:numPr>
          <w:ilvl w:val="0"/>
          <w:numId w:val="16"/>
        </w:numPr>
        <w:jc w:val="both"/>
        <w:rPr>
          <w:rFonts w:cs="Arial"/>
          <w:szCs w:val="20"/>
        </w:rPr>
      </w:pPr>
      <w:r w:rsidRPr="000F777F">
        <w:rPr>
          <w:rFonts w:cs="Arial"/>
          <w:szCs w:val="20"/>
        </w:rPr>
        <w:t>obdobje izvajanja aktivnosti,</w:t>
      </w:r>
    </w:p>
    <w:p w14:paraId="6C272470" w14:textId="77777777" w:rsidR="000F777F" w:rsidRPr="000F777F" w:rsidRDefault="000F777F" w:rsidP="00230FD2">
      <w:pPr>
        <w:pStyle w:val="Brezrazmikov"/>
        <w:numPr>
          <w:ilvl w:val="0"/>
          <w:numId w:val="16"/>
        </w:numPr>
        <w:jc w:val="both"/>
        <w:rPr>
          <w:rFonts w:cs="Arial"/>
          <w:szCs w:val="20"/>
        </w:rPr>
      </w:pPr>
      <w:r w:rsidRPr="000F777F">
        <w:rPr>
          <w:rFonts w:cs="Arial"/>
          <w:szCs w:val="20"/>
        </w:rPr>
        <w:t>izvajalce ali podizvajalce posameznega ukrepa,</w:t>
      </w:r>
    </w:p>
    <w:p w14:paraId="34ADDC37" w14:textId="77777777" w:rsidR="000F777F" w:rsidRPr="000F777F" w:rsidRDefault="000F777F" w:rsidP="00230FD2">
      <w:pPr>
        <w:pStyle w:val="Brezrazmikov"/>
        <w:numPr>
          <w:ilvl w:val="0"/>
          <w:numId w:val="16"/>
        </w:numPr>
        <w:jc w:val="both"/>
        <w:rPr>
          <w:rFonts w:cs="Arial"/>
          <w:szCs w:val="20"/>
        </w:rPr>
      </w:pPr>
      <w:r w:rsidRPr="000F777F">
        <w:rPr>
          <w:rFonts w:cs="Arial"/>
          <w:szCs w:val="20"/>
        </w:rPr>
        <w:t>vire in obseg sredstev za financiranje, ter opredelitev, ali aktivnost predstavlja državno pomoč,</w:t>
      </w:r>
    </w:p>
    <w:p w14:paraId="0CE609D1" w14:textId="77777777" w:rsidR="000F777F" w:rsidRDefault="000F777F" w:rsidP="00230FD2">
      <w:pPr>
        <w:pStyle w:val="Brezrazmikov"/>
        <w:numPr>
          <w:ilvl w:val="0"/>
          <w:numId w:val="16"/>
        </w:numPr>
        <w:jc w:val="both"/>
        <w:rPr>
          <w:rFonts w:cs="Arial"/>
          <w:szCs w:val="20"/>
        </w:rPr>
      </w:pPr>
      <w:r w:rsidRPr="000F777F">
        <w:rPr>
          <w:rFonts w:cs="Arial"/>
          <w:szCs w:val="20"/>
        </w:rPr>
        <w:t>način poročanja ter</w:t>
      </w:r>
    </w:p>
    <w:p w14:paraId="7013569D" w14:textId="77777777" w:rsidR="000F777F" w:rsidRPr="000F777F" w:rsidRDefault="000F777F" w:rsidP="00230FD2">
      <w:pPr>
        <w:pStyle w:val="Brezrazmikov"/>
        <w:numPr>
          <w:ilvl w:val="0"/>
          <w:numId w:val="16"/>
        </w:numPr>
        <w:jc w:val="both"/>
        <w:rPr>
          <w:rFonts w:cs="Arial"/>
          <w:szCs w:val="20"/>
        </w:rPr>
      </w:pPr>
      <w:r w:rsidRPr="000F777F">
        <w:rPr>
          <w:rFonts w:cs="Arial"/>
          <w:szCs w:val="20"/>
        </w:rPr>
        <w:t>merila za ocenjevanje doseganja ciljev.</w:t>
      </w:r>
    </w:p>
    <w:p w14:paraId="30EEAE03" w14:textId="77777777" w:rsidR="000F777F" w:rsidRPr="000F777F" w:rsidRDefault="000F777F" w:rsidP="000F777F">
      <w:pPr>
        <w:pStyle w:val="Brezrazmikov"/>
        <w:jc w:val="both"/>
        <w:rPr>
          <w:rFonts w:cs="Arial"/>
          <w:b/>
          <w:bCs/>
          <w:szCs w:val="20"/>
        </w:rPr>
      </w:pPr>
    </w:p>
    <w:p w14:paraId="4F966EFF" w14:textId="77777777" w:rsidR="00A7324E" w:rsidRDefault="000F777F" w:rsidP="00230FD2">
      <w:pPr>
        <w:pStyle w:val="Brezrazmikov"/>
        <w:jc w:val="both"/>
        <w:rPr>
          <w:rFonts w:cs="Arial"/>
          <w:szCs w:val="20"/>
        </w:rPr>
      </w:pPr>
      <w:r w:rsidRPr="00230FD2">
        <w:rPr>
          <w:rFonts w:cs="Arial"/>
          <w:szCs w:val="20"/>
        </w:rPr>
        <w:t>Program ukrepov iz prejšnjega odstavka sprejme vlada, po predhodnem mnenju sveta.</w:t>
      </w:r>
    </w:p>
    <w:p w14:paraId="592D1888" w14:textId="77777777" w:rsidR="009427F7" w:rsidRDefault="009427F7" w:rsidP="00230FD2">
      <w:pPr>
        <w:pStyle w:val="Brezrazmikov"/>
        <w:jc w:val="both"/>
        <w:rPr>
          <w:rFonts w:cs="Arial"/>
          <w:szCs w:val="20"/>
        </w:rPr>
      </w:pPr>
    </w:p>
    <w:p w14:paraId="321308D3" w14:textId="77777777" w:rsidR="009427F7" w:rsidRPr="009427F7" w:rsidRDefault="009427F7" w:rsidP="009427F7">
      <w:pPr>
        <w:pStyle w:val="Brezrazmikov"/>
        <w:jc w:val="both"/>
        <w:rPr>
          <w:rFonts w:cs="Arial"/>
          <w:szCs w:val="20"/>
        </w:rPr>
      </w:pPr>
      <w:r w:rsidRPr="009427F7">
        <w:rPr>
          <w:rFonts w:cs="Arial"/>
          <w:szCs w:val="20"/>
        </w:rPr>
        <w:t xml:space="preserve">Stanje: </w:t>
      </w:r>
      <w:r w:rsidRPr="009427F7">
        <w:rPr>
          <w:rFonts w:cs="Arial"/>
          <w:i/>
          <w:iCs/>
          <w:szCs w:val="20"/>
        </w:rPr>
        <w:t>Program še ni oblikovan.</w:t>
      </w:r>
    </w:p>
    <w:p w14:paraId="1F466451" w14:textId="77777777" w:rsidR="00492DD1" w:rsidRDefault="00492DD1" w:rsidP="009427F7">
      <w:pPr>
        <w:pStyle w:val="Brezrazmikov"/>
        <w:jc w:val="both"/>
        <w:rPr>
          <w:rFonts w:cs="Arial"/>
          <w:szCs w:val="20"/>
        </w:rPr>
      </w:pPr>
    </w:p>
    <w:p w14:paraId="6A832CD9" w14:textId="77777777" w:rsidR="009C4739" w:rsidRDefault="009427F7" w:rsidP="009427F7">
      <w:pPr>
        <w:pStyle w:val="Brezrazmikov"/>
        <w:jc w:val="both"/>
        <w:rPr>
          <w:rFonts w:cs="Arial"/>
          <w:szCs w:val="20"/>
        </w:rPr>
      </w:pPr>
      <w:r w:rsidRPr="009427F7">
        <w:rPr>
          <w:rFonts w:cs="Arial"/>
          <w:szCs w:val="20"/>
        </w:rPr>
        <w:t xml:space="preserve">Način rešitve: </w:t>
      </w:r>
      <w:r w:rsidRPr="009427F7">
        <w:rPr>
          <w:rFonts w:cs="Arial"/>
          <w:i/>
          <w:iCs/>
          <w:szCs w:val="20"/>
        </w:rPr>
        <w:t xml:space="preserve">Ko Svet za socialno ekonomijo pristopi k pripravi strategije se dogovori za časovni okvir izvedbe priprave programa ukrepov.  </w:t>
      </w:r>
    </w:p>
    <w:p w14:paraId="455C6E3A" w14:textId="77777777" w:rsidR="009427F7" w:rsidRPr="001A3C26" w:rsidRDefault="009427F7" w:rsidP="009427F7">
      <w:pPr>
        <w:pStyle w:val="Brezrazmikov"/>
        <w:jc w:val="both"/>
        <w:rPr>
          <w:rFonts w:cs="Arial"/>
          <w:szCs w:val="20"/>
        </w:rPr>
      </w:pPr>
    </w:p>
    <w:p w14:paraId="05FD8868" w14:textId="77777777" w:rsidR="00230FD2" w:rsidRDefault="001A3C26" w:rsidP="001A3C26">
      <w:pPr>
        <w:pStyle w:val="Brezrazmikov"/>
        <w:numPr>
          <w:ilvl w:val="0"/>
          <w:numId w:val="13"/>
        </w:numPr>
        <w:jc w:val="both"/>
        <w:rPr>
          <w:rFonts w:cs="Arial"/>
          <w:b/>
          <w:bCs/>
          <w:szCs w:val="20"/>
        </w:rPr>
      </w:pPr>
      <w:r w:rsidRPr="00A7324E">
        <w:rPr>
          <w:rFonts w:cs="Arial"/>
          <w:b/>
          <w:bCs/>
          <w:szCs w:val="20"/>
        </w:rPr>
        <w:t>Pravilnik</w:t>
      </w:r>
      <w:r w:rsidR="00230FD2">
        <w:rPr>
          <w:rFonts w:cs="Arial"/>
          <w:b/>
          <w:bCs/>
          <w:szCs w:val="20"/>
        </w:rPr>
        <w:t>a</w:t>
      </w:r>
      <w:r w:rsidRPr="00A7324E">
        <w:rPr>
          <w:rFonts w:cs="Arial"/>
          <w:b/>
          <w:bCs/>
          <w:szCs w:val="20"/>
        </w:rPr>
        <w:t xml:space="preserve"> o spremljanju poslovanja socialnih podjetij</w:t>
      </w:r>
    </w:p>
    <w:p w14:paraId="6A66AF62" w14:textId="77777777" w:rsidR="00230FD2" w:rsidRDefault="00230FD2" w:rsidP="00230FD2">
      <w:pPr>
        <w:pStyle w:val="Brezrazmikov"/>
        <w:jc w:val="both"/>
        <w:rPr>
          <w:rFonts w:cs="Arial"/>
          <w:b/>
          <w:bCs/>
          <w:szCs w:val="20"/>
        </w:rPr>
      </w:pPr>
    </w:p>
    <w:p w14:paraId="006325E3" w14:textId="77777777" w:rsidR="001A3C26" w:rsidRPr="00230FD2" w:rsidRDefault="00230FD2" w:rsidP="00230FD2">
      <w:pPr>
        <w:pStyle w:val="Brezrazmikov"/>
        <w:jc w:val="both"/>
        <w:rPr>
          <w:rFonts w:cs="Arial"/>
          <w:szCs w:val="20"/>
        </w:rPr>
      </w:pPr>
      <w:r w:rsidRPr="00230FD2">
        <w:rPr>
          <w:rFonts w:cs="Arial"/>
          <w:szCs w:val="20"/>
        </w:rPr>
        <w:t>Pravilnik</w:t>
      </w:r>
      <w:r w:rsidR="001A3C26" w:rsidRPr="00230FD2">
        <w:rPr>
          <w:rFonts w:cs="Arial"/>
          <w:szCs w:val="20"/>
        </w:rPr>
        <w:t xml:space="preserve"> opredeljuje</w:t>
      </w:r>
      <w:r w:rsidRPr="00230FD2">
        <w:rPr>
          <w:rFonts w:cs="Arial"/>
          <w:szCs w:val="20"/>
        </w:rPr>
        <w:t>:</w:t>
      </w:r>
    </w:p>
    <w:p w14:paraId="039C6CD3" w14:textId="3F3823B2" w:rsidR="001A3C26" w:rsidRDefault="001A3C26" w:rsidP="000D56B4">
      <w:pPr>
        <w:pStyle w:val="Brezrazmikov"/>
        <w:numPr>
          <w:ilvl w:val="0"/>
          <w:numId w:val="15"/>
        </w:numPr>
        <w:jc w:val="both"/>
        <w:rPr>
          <w:rFonts w:cs="Arial"/>
          <w:szCs w:val="20"/>
        </w:rPr>
      </w:pPr>
      <w:r w:rsidRPr="001A3C26">
        <w:rPr>
          <w:rFonts w:cs="Arial"/>
          <w:szCs w:val="20"/>
        </w:rPr>
        <w:lastRenderedPageBreak/>
        <w:t>način</w:t>
      </w:r>
      <w:r>
        <w:rPr>
          <w:rFonts w:cs="Arial"/>
          <w:szCs w:val="20"/>
        </w:rPr>
        <w:t>e</w:t>
      </w:r>
      <w:r w:rsidRPr="001A3C26">
        <w:rPr>
          <w:rFonts w:cs="Arial"/>
          <w:szCs w:val="20"/>
        </w:rPr>
        <w:t xml:space="preserve"> spremljanja poslovanja socialnih podjetij in izpolnjevanja pogojev,</w:t>
      </w:r>
    </w:p>
    <w:p w14:paraId="230799D2" w14:textId="77777777" w:rsidR="001A3C26" w:rsidRDefault="001A3C26" w:rsidP="000D56B4">
      <w:pPr>
        <w:pStyle w:val="Brezrazmikov"/>
        <w:numPr>
          <w:ilvl w:val="0"/>
          <w:numId w:val="15"/>
        </w:numPr>
        <w:jc w:val="both"/>
        <w:rPr>
          <w:rFonts w:cs="Arial"/>
          <w:szCs w:val="20"/>
        </w:rPr>
      </w:pPr>
      <w:r w:rsidRPr="001A3C26">
        <w:rPr>
          <w:rFonts w:cs="Arial"/>
          <w:szCs w:val="20"/>
        </w:rPr>
        <w:t xml:space="preserve">podrobnejšo vsebino vloge </w:t>
      </w:r>
      <w:r>
        <w:rPr>
          <w:rFonts w:cs="Arial"/>
          <w:szCs w:val="20"/>
        </w:rPr>
        <w:t>za registracijo socialnega podjetja,</w:t>
      </w:r>
    </w:p>
    <w:p w14:paraId="75A4C57B" w14:textId="28580533" w:rsidR="001A3C26" w:rsidRDefault="001A3C26" w:rsidP="000D56B4">
      <w:pPr>
        <w:pStyle w:val="Brezrazmikov"/>
        <w:numPr>
          <w:ilvl w:val="0"/>
          <w:numId w:val="15"/>
        </w:numPr>
        <w:jc w:val="both"/>
        <w:rPr>
          <w:rFonts w:cs="Arial"/>
          <w:szCs w:val="20"/>
        </w:rPr>
      </w:pPr>
      <w:r>
        <w:rPr>
          <w:rFonts w:cs="Arial"/>
          <w:szCs w:val="20"/>
        </w:rPr>
        <w:t>dokazil</w:t>
      </w:r>
      <w:r w:rsidR="00EA5F0A">
        <w:rPr>
          <w:rFonts w:cs="Arial"/>
          <w:szCs w:val="20"/>
        </w:rPr>
        <w:t>a</w:t>
      </w:r>
      <w:r>
        <w:rPr>
          <w:rFonts w:cs="Arial"/>
          <w:szCs w:val="20"/>
        </w:rPr>
        <w:t xml:space="preserve"> o pričetku dejavnosti</w:t>
      </w:r>
      <w:r w:rsidR="00EA5F0A">
        <w:rPr>
          <w:rFonts w:cs="Arial"/>
          <w:szCs w:val="20"/>
        </w:rPr>
        <w:t xml:space="preserve">, ki jih mora socialno podjetje predložiti </w:t>
      </w:r>
      <w:r>
        <w:rPr>
          <w:rFonts w:cs="Arial"/>
          <w:szCs w:val="20"/>
        </w:rPr>
        <w:t>v enem letu od pridobitve statusa socialnega podjetja</w:t>
      </w:r>
      <w:r w:rsidR="000D56B4">
        <w:rPr>
          <w:rFonts w:cs="Arial"/>
          <w:szCs w:val="20"/>
        </w:rPr>
        <w:t>,</w:t>
      </w:r>
    </w:p>
    <w:p w14:paraId="4D3908BA" w14:textId="3C9BD1B7" w:rsidR="00C06CC5" w:rsidRDefault="001A3C26" w:rsidP="00C06CC5">
      <w:pPr>
        <w:pStyle w:val="Brezrazmikov"/>
        <w:numPr>
          <w:ilvl w:val="0"/>
          <w:numId w:val="15"/>
        </w:numPr>
        <w:jc w:val="both"/>
        <w:rPr>
          <w:rFonts w:cs="Arial"/>
          <w:szCs w:val="20"/>
        </w:rPr>
      </w:pPr>
      <w:r w:rsidRPr="001A3C26">
        <w:rPr>
          <w:rFonts w:cs="Arial"/>
          <w:szCs w:val="20"/>
        </w:rPr>
        <w:t xml:space="preserve">pogoje na podlagi katerih so upravičenci </w:t>
      </w:r>
      <w:r w:rsidR="000D56B4">
        <w:rPr>
          <w:rFonts w:cs="Arial"/>
          <w:szCs w:val="20"/>
        </w:rPr>
        <w:t xml:space="preserve">(tj. osebe, ki nameravajo ustanoviti socialno podjetje, socialna podjetja ali posamezniki, ki naj bi se zaposlili v socialnem podjetju ter subjekti podpornega okolja) upravičeni </w:t>
      </w:r>
      <w:r w:rsidR="00EA5F0A">
        <w:rPr>
          <w:rFonts w:cs="Arial"/>
          <w:szCs w:val="20"/>
        </w:rPr>
        <w:t>d</w:t>
      </w:r>
      <w:r w:rsidR="000D56B4">
        <w:rPr>
          <w:rFonts w:cs="Arial"/>
          <w:szCs w:val="20"/>
        </w:rPr>
        <w:t>o spodbud posameznih ukrepov za spodbujanje razvoja socialnega podjetništva</w:t>
      </w:r>
      <w:r w:rsidR="00A7324E">
        <w:rPr>
          <w:rFonts w:cs="Arial"/>
          <w:szCs w:val="20"/>
        </w:rPr>
        <w:t xml:space="preserve"> določenih v programu ukrepov,</w:t>
      </w:r>
    </w:p>
    <w:p w14:paraId="2010A9F4" w14:textId="77777777" w:rsidR="000F777F" w:rsidRDefault="000F777F" w:rsidP="00854FCB">
      <w:pPr>
        <w:pStyle w:val="Brezrazmikov"/>
        <w:numPr>
          <w:ilvl w:val="0"/>
          <w:numId w:val="15"/>
        </w:numPr>
        <w:jc w:val="both"/>
        <w:rPr>
          <w:rFonts w:cs="Arial"/>
          <w:szCs w:val="20"/>
        </w:rPr>
      </w:pPr>
      <w:r>
        <w:rPr>
          <w:rFonts w:cs="Arial"/>
          <w:szCs w:val="20"/>
        </w:rPr>
        <w:t xml:space="preserve">načine poročanja, spremljanja in </w:t>
      </w:r>
      <w:r w:rsidR="00C06CC5" w:rsidRPr="00C06CC5">
        <w:rPr>
          <w:rFonts w:cs="Arial"/>
          <w:szCs w:val="20"/>
        </w:rPr>
        <w:t>pogoje na podlagi katerih so socialna podjetja upravičena do posebnih spodbud</w:t>
      </w:r>
      <w:r>
        <w:rPr>
          <w:rFonts w:cs="Arial"/>
          <w:szCs w:val="20"/>
        </w:rPr>
        <w:t xml:space="preserve"> </w:t>
      </w:r>
      <w:r w:rsidR="00C06CC5" w:rsidRPr="000F777F">
        <w:rPr>
          <w:rFonts w:cs="Arial"/>
          <w:szCs w:val="20"/>
        </w:rPr>
        <w:t>za zaposlovanje najbol</w:t>
      </w:r>
      <w:r>
        <w:rPr>
          <w:rFonts w:cs="Arial"/>
          <w:szCs w:val="20"/>
        </w:rPr>
        <w:t xml:space="preserve">j ranljivih skupin na trgu dela in </w:t>
      </w:r>
      <w:proofErr w:type="spellStart"/>
      <w:r>
        <w:rPr>
          <w:rFonts w:cs="Arial"/>
          <w:szCs w:val="20"/>
        </w:rPr>
        <w:t>poslovodenje</w:t>
      </w:r>
      <w:proofErr w:type="spellEnd"/>
      <w:r>
        <w:rPr>
          <w:rFonts w:cs="Arial"/>
          <w:szCs w:val="20"/>
        </w:rPr>
        <w:t>,</w:t>
      </w:r>
    </w:p>
    <w:p w14:paraId="3A54BC13" w14:textId="77777777" w:rsidR="001A3C26" w:rsidRDefault="001A3C26" w:rsidP="000F777F">
      <w:pPr>
        <w:pStyle w:val="Brezrazmikov"/>
        <w:numPr>
          <w:ilvl w:val="0"/>
          <w:numId w:val="15"/>
        </w:numPr>
        <w:jc w:val="both"/>
        <w:rPr>
          <w:rFonts w:cs="Arial"/>
          <w:szCs w:val="20"/>
        </w:rPr>
      </w:pPr>
      <w:r w:rsidRPr="000F777F">
        <w:rPr>
          <w:rFonts w:cs="Arial"/>
          <w:szCs w:val="20"/>
        </w:rPr>
        <w:t>podrobnejše pogoje, ki jih mora izpolnjev</w:t>
      </w:r>
      <w:r w:rsidR="000F777F">
        <w:rPr>
          <w:rFonts w:cs="Arial"/>
          <w:szCs w:val="20"/>
        </w:rPr>
        <w:t>ati izvajalska organizacija.</w:t>
      </w:r>
    </w:p>
    <w:p w14:paraId="5FBFF4D9" w14:textId="77777777" w:rsidR="009427F7" w:rsidRDefault="009427F7" w:rsidP="009427F7">
      <w:pPr>
        <w:pStyle w:val="Brezrazmikov"/>
        <w:jc w:val="both"/>
        <w:rPr>
          <w:rFonts w:cs="Arial"/>
          <w:szCs w:val="20"/>
        </w:rPr>
      </w:pPr>
    </w:p>
    <w:p w14:paraId="622121C4" w14:textId="2A23A190" w:rsidR="009427F7" w:rsidRPr="009427F7" w:rsidRDefault="009427F7" w:rsidP="009427F7">
      <w:pPr>
        <w:pStyle w:val="Brezrazmikov"/>
        <w:rPr>
          <w:rFonts w:cs="Arial"/>
          <w:szCs w:val="20"/>
        </w:rPr>
      </w:pPr>
      <w:r>
        <w:rPr>
          <w:rFonts w:cs="Arial"/>
          <w:szCs w:val="20"/>
        </w:rPr>
        <w:t xml:space="preserve">Stanje: </w:t>
      </w:r>
      <w:r w:rsidRPr="009427F7">
        <w:rPr>
          <w:rFonts w:cs="Arial"/>
          <w:i/>
          <w:iCs/>
          <w:szCs w:val="20"/>
        </w:rPr>
        <w:t>Osnutek pravilnika je pripravljen, ni ga mogoče dokončali pred sprejetjem programa ukrepov.</w:t>
      </w:r>
      <w:r>
        <w:rPr>
          <w:rFonts w:cs="Arial"/>
          <w:szCs w:val="20"/>
        </w:rPr>
        <w:t xml:space="preserve"> </w:t>
      </w:r>
      <w:r w:rsidRPr="009427F7">
        <w:rPr>
          <w:rFonts w:cs="Arial"/>
          <w:i/>
          <w:iCs/>
          <w:szCs w:val="20"/>
        </w:rPr>
        <w:t>Predvidena je avtomatizacija poročanja preko AJPES (letna poročila).</w:t>
      </w:r>
    </w:p>
    <w:p w14:paraId="2C193C7D" w14:textId="77777777" w:rsidR="00492DD1" w:rsidRDefault="00492DD1" w:rsidP="009427F7">
      <w:pPr>
        <w:pStyle w:val="Brezrazmikov"/>
        <w:jc w:val="both"/>
        <w:rPr>
          <w:rFonts w:cs="Arial"/>
          <w:szCs w:val="20"/>
        </w:rPr>
      </w:pPr>
    </w:p>
    <w:p w14:paraId="5F324A8B" w14:textId="559DDF5E" w:rsidR="009427F7" w:rsidRPr="009427F7" w:rsidRDefault="009427F7" w:rsidP="009427F7">
      <w:pPr>
        <w:pStyle w:val="Brezrazmikov"/>
        <w:jc w:val="both"/>
        <w:rPr>
          <w:rFonts w:cs="Arial"/>
          <w:i/>
          <w:iCs/>
          <w:szCs w:val="20"/>
        </w:rPr>
      </w:pPr>
      <w:r w:rsidRPr="009427F7">
        <w:rPr>
          <w:rFonts w:cs="Arial"/>
          <w:szCs w:val="20"/>
        </w:rPr>
        <w:t xml:space="preserve">Način rešitve: </w:t>
      </w:r>
      <w:r w:rsidRPr="009427F7">
        <w:rPr>
          <w:rFonts w:cs="Arial"/>
          <w:i/>
          <w:iCs/>
          <w:szCs w:val="20"/>
        </w:rPr>
        <w:t>Ko Svet za socialno ekonomijo pripravi strategijo in programa ukrepov, se zaključi pravilnik.</w:t>
      </w:r>
    </w:p>
    <w:p w14:paraId="2762AD1C" w14:textId="77777777" w:rsidR="001A3C26" w:rsidRPr="001A3C26" w:rsidRDefault="001A3C26" w:rsidP="000F777F">
      <w:pPr>
        <w:pStyle w:val="Brezrazmikov"/>
        <w:jc w:val="both"/>
        <w:rPr>
          <w:rFonts w:cs="Arial"/>
          <w:szCs w:val="20"/>
        </w:rPr>
      </w:pPr>
    </w:p>
    <w:p w14:paraId="0F97D342" w14:textId="77777777" w:rsidR="00A7324E" w:rsidRDefault="00230FD2" w:rsidP="00A7324E">
      <w:pPr>
        <w:pStyle w:val="Brezrazmikov"/>
        <w:numPr>
          <w:ilvl w:val="0"/>
          <w:numId w:val="13"/>
        </w:numPr>
        <w:jc w:val="both"/>
        <w:rPr>
          <w:rFonts w:cs="Arial"/>
          <w:b/>
          <w:bCs/>
          <w:szCs w:val="20"/>
        </w:rPr>
      </w:pPr>
      <w:r>
        <w:rPr>
          <w:rFonts w:cs="Arial"/>
          <w:b/>
          <w:bCs/>
          <w:szCs w:val="20"/>
        </w:rPr>
        <w:t>Uredbe</w:t>
      </w:r>
      <w:r w:rsidR="00A7324E" w:rsidRPr="00A7324E">
        <w:rPr>
          <w:rFonts w:cs="Arial"/>
          <w:b/>
          <w:bCs/>
          <w:szCs w:val="20"/>
        </w:rPr>
        <w:t xml:space="preserve"> o družbenih učinkih</w:t>
      </w:r>
    </w:p>
    <w:p w14:paraId="4E903469" w14:textId="77777777" w:rsidR="00230FD2" w:rsidRDefault="00230FD2" w:rsidP="00230FD2">
      <w:pPr>
        <w:pStyle w:val="Brezrazmikov"/>
        <w:jc w:val="both"/>
        <w:rPr>
          <w:rFonts w:cs="Arial"/>
          <w:b/>
          <w:bCs/>
          <w:szCs w:val="20"/>
        </w:rPr>
      </w:pPr>
    </w:p>
    <w:p w14:paraId="0D378B25" w14:textId="77777777" w:rsidR="00230FD2" w:rsidRDefault="00230FD2" w:rsidP="0053733A">
      <w:pPr>
        <w:pStyle w:val="Brezrazmikov"/>
        <w:jc w:val="both"/>
        <w:rPr>
          <w:rFonts w:cs="Arial"/>
          <w:szCs w:val="20"/>
        </w:rPr>
      </w:pPr>
      <w:r w:rsidRPr="0053733A">
        <w:rPr>
          <w:rFonts w:cs="Arial"/>
          <w:szCs w:val="20"/>
        </w:rPr>
        <w:t>Z uredbo se podrobneje opredeli standarde, merila in kazalnike za spremljanje družbenih učinkov iz naslova dejavnosti socialnih podjetij. O zagotavl</w:t>
      </w:r>
      <w:r w:rsidR="00854FCB">
        <w:rPr>
          <w:rFonts w:cs="Arial"/>
          <w:szCs w:val="20"/>
        </w:rPr>
        <w:t>janju družbenih učinkov socialna</w:t>
      </w:r>
      <w:r w:rsidRPr="0053733A">
        <w:rPr>
          <w:rFonts w:cs="Arial"/>
          <w:szCs w:val="20"/>
        </w:rPr>
        <w:t xml:space="preserve"> podje</w:t>
      </w:r>
      <w:r w:rsidR="00854FCB">
        <w:rPr>
          <w:rFonts w:cs="Arial"/>
          <w:szCs w:val="20"/>
        </w:rPr>
        <w:t>tja</w:t>
      </w:r>
      <w:r w:rsidR="0053733A" w:rsidRPr="0053733A">
        <w:rPr>
          <w:rFonts w:cs="Arial"/>
          <w:szCs w:val="20"/>
        </w:rPr>
        <w:t xml:space="preserve"> poroča</w:t>
      </w:r>
      <w:r w:rsidR="00854FCB">
        <w:rPr>
          <w:rFonts w:cs="Arial"/>
          <w:szCs w:val="20"/>
        </w:rPr>
        <w:t>jo</w:t>
      </w:r>
      <w:r w:rsidR="0053733A" w:rsidRPr="0053733A">
        <w:rPr>
          <w:rFonts w:cs="Arial"/>
          <w:szCs w:val="20"/>
        </w:rPr>
        <w:t xml:space="preserve"> v skladu z uredbo.</w:t>
      </w:r>
    </w:p>
    <w:p w14:paraId="26E1CC9B" w14:textId="77777777" w:rsidR="009427F7" w:rsidRDefault="009427F7" w:rsidP="0053733A">
      <w:pPr>
        <w:pStyle w:val="Brezrazmikov"/>
        <w:jc w:val="both"/>
        <w:rPr>
          <w:rFonts w:cs="Arial"/>
          <w:szCs w:val="20"/>
        </w:rPr>
      </w:pPr>
    </w:p>
    <w:p w14:paraId="6C4FE140" w14:textId="1C887A77" w:rsidR="00880D07" w:rsidRPr="00880D07" w:rsidRDefault="009427F7" w:rsidP="00880D07">
      <w:pPr>
        <w:pStyle w:val="Brezrazmikov"/>
        <w:jc w:val="both"/>
        <w:rPr>
          <w:rFonts w:cs="Arial"/>
          <w:i/>
          <w:iCs/>
          <w:szCs w:val="20"/>
        </w:rPr>
      </w:pPr>
      <w:r w:rsidRPr="009427F7">
        <w:rPr>
          <w:rFonts w:cs="Arial"/>
          <w:szCs w:val="20"/>
        </w:rPr>
        <w:t xml:space="preserve">Stanje: </w:t>
      </w:r>
      <w:r w:rsidR="00E35C7B" w:rsidRPr="00880D07">
        <w:rPr>
          <w:rFonts w:cs="Arial"/>
          <w:i/>
          <w:iCs/>
          <w:szCs w:val="20"/>
        </w:rPr>
        <w:t xml:space="preserve">MGRT je za pripravo metodologije merjenja družbenih učinkov prijavilo </w:t>
      </w:r>
      <w:r w:rsidR="00880D07" w:rsidRPr="00880D07">
        <w:rPr>
          <w:rFonts w:cs="Arial"/>
          <w:i/>
          <w:iCs/>
          <w:szCs w:val="20"/>
        </w:rPr>
        <w:t xml:space="preserve">temo </w:t>
      </w:r>
      <w:r w:rsidR="00E35C7B" w:rsidRPr="00880D07">
        <w:rPr>
          <w:rFonts w:cs="Arial"/>
          <w:i/>
          <w:iCs/>
          <w:szCs w:val="20"/>
        </w:rPr>
        <w:t>CRP, ki je bil</w:t>
      </w:r>
      <w:r w:rsidR="00880D07" w:rsidRPr="00880D07">
        <w:rPr>
          <w:rFonts w:cs="Arial"/>
          <w:i/>
          <w:iCs/>
          <w:szCs w:val="20"/>
        </w:rPr>
        <w:t>a</w:t>
      </w:r>
      <w:r w:rsidR="00E35C7B" w:rsidRPr="00880D07">
        <w:rPr>
          <w:rFonts w:cs="Arial"/>
          <w:i/>
          <w:iCs/>
          <w:szCs w:val="20"/>
        </w:rPr>
        <w:t xml:space="preserve"> potrjen</w:t>
      </w:r>
      <w:r w:rsidR="00880D07" w:rsidRPr="00880D07">
        <w:rPr>
          <w:rFonts w:cs="Arial"/>
          <w:i/>
          <w:iCs/>
          <w:szCs w:val="20"/>
        </w:rPr>
        <w:t>a</w:t>
      </w:r>
      <w:r w:rsidR="00E35C7B" w:rsidRPr="00880D07">
        <w:rPr>
          <w:rFonts w:cs="Arial"/>
          <w:i/>
          <w:iCs/>
          <w:szCs w:val="20"/>
        </w:rPr>
        <w:t xml:space="preserve"> ter vključen</w:t>
      </w:r>
      <w:r w:rsidR="00880D07" w:rsidRPr="00880D07">
        <w:rPr>
          <w:rFonts w:cs="Arial"/>
          <w:i/>
          <w:iCs/>
          <w:szCs w:val="20"/>
        </w:rPr>
        <w:t>a</w:t>
      </w:r>
      <w:r w:rsidR="00E35C7B" w:rsidRPr="00880D07">
        <w:rPr>
          <w:rFonts w:cs="Arial"/>
          <w:i/>
          <w:iCs/>
          <w:szCs w:val="20"/>
        </w:rPr>
        <w:t xml:space="preserve"> v javni razpis</w:t>
      </w:r>
      <w:r w:rsidR="000E271A" w:rsidRPr="00880D07">
        <w:rPr>
          <w:rFonts w:cs="Arial"/>
          <w:i/>
          <w:iCs/>
          <w:szCs w:val="20"/>
        </w:rPr>
        <w:t xml:space="preserve"> </w:t>
      </w:r>
      <w:r w:rsidR="00854FCB" w:rsidRPr="00880D07">
        <w:rPr>
          <w:rFonts w:cs="Arial"/>
          <w:i/>
          <w:iCs/>
          <w:szCs w:val="20"/>
        </w:rPr>
        <w:t>A</w:t>
      </w:r>
      <w:r w:rsidR="000E271A" w:rsidRPr="00880D07">
        <w:rPr>
          <w:rFonts w:cs="Arial"/>
          <w:i/>
          <w:iCs/>
          <w:szCs w:val="20"/>
        </w:rPr>
        <w:t>RR</w:t>
      </w:r>
      <w:r w:rsidR="00854FCB" w:rsidRPr="00880D07">
        <w:rPr>
          <w:rFonts w:cs="Arial"/>
          <w:i/>
          <w:iCs/>
          <w:szCs w:val="20"/>
        </w:rPr>
        <w:t>S</w:t>
      </w:r>
      <w:r w:rsidR="00E35C7B" w:rsidRPr="00880D07">
        <w:rPr>
          <w:rFonts w:cs="Arial"/>
          <w:i/>
          <w:iCs/>
          <w:szCs w:val="20"/>
        </w:rPr>
        <w:t xml:space="preserve">. </w:t>
      </w:r>
      <w:r w:rsidR="00880D07" w:rsidRPr="00880D07">
        <w:rPr>
          <w:rFonts w:cs="Arial"/>
          <w:i/>
          <w:iCs/>
          <w:szCs w:val="20"/>
        </w:rPr>
        <w:t xml:space="preserve">Aplikativni model za merjenje družbenih učinkov socialnih podjetij </w:t>
      </w:r>
      <w:r w:rsidR="00E35C7B" w:rsidRPr="00880D07">
        <w:rPr>
          <w:rFonts w:cs="Arial"/>
          <w:i/>
          <w:iCs/>
          <w:szCs w:val="20"/>
        </w:rPr>
        <w:t>pripravlja na podlagi izbora na javnem razpisu Inšt</w:t>
      </w:r>
      <w:r w:rsidR="00880D07" w:rsidRPr="00880D07">
        <w:rPr>
          <w:rFonts w:cs="Arial"/>
          <w:i/>
          <w:iCs/>
          <w:szCs w:val="20"/>
        </w:rPr>
        <w:t>itut za ekonomska raziskovanja. Oblikovanje aplikativne metodologije</w:t>
      </w:r>
      <w:r w:rsidR="00EB34D7" w:rsidRPr="00880D07">
        <w:rPr>
          <w:rFonts w:cs="Arial"/>
          <w:i/>
          <w:iCs/>
          <w:szCs w:val="20"/>
        </w:rPr>
        <w:t xml:space="preserve"> </w:t>
      </w:r>
      <w:r w:rsidR="00880D07" w:rsidRPr="00880D07">
        <w:rPr>
          <w:rFonts w:cs="Arial"/>
          <w:i/>
          <w:iCs/>
          <w:szCs w:val="20"/>
        </w:rPr>
        <w:t>je nujno</w:t>
      </w:r>
      <w:r w:rsidR="00EB34D7" w:rsidRPr="00880D07">
        <w:rPr>
          <w:rFonts w:cs="Arial"/>
          <w:i/>
          <w:iCs/>
          <w:szCs w:val="20"/>
        </w:rPr>
        <w:t xml:space="preserve"> za pripravo Uredbe o družbenih učinkih.</w:t>
      </w:r>
      <w:r w:rsidR="00880D07" w:rsidRPr="00880D07">
        <w:rPr>
          <w:rFonts w:cs="Arial"/>
          <w:i/>
          <w:iCs/>
          <w:szCs w:val="20"/>
        </w:rPr>
        <w:t xml:space="preserve"> K</w:t>
      </w:r>
      <w:r w:rsidR="00EB34D7" w:rsidRPr="00880D07">
        <w:rPr>
          <w:rFonts w:cs="Arial"/>
          <w:i/>
          <w:iCs/>
          <w:szCs w:val="20"/>
        </w:rPr>
        <w:t>onec projekta je predviden avgusta 2022.</w:t>
      </w:r>
    </w:p>
    <w:p w14:paraId="1CF6DB4D" w14:textId="77777777" w:rsidR="00880D07" w:rsidRPr="00880D07" w:rsidRDefault="00880D07" w:rsidP="00880D07">
      <w:pPr>
        <w:pStyle w:val="Brezrazmikov"/>
        <w:jc w:val="both"/>
        <w:rPr>
          <w:rFonts w:cs="Arial"/>
          <w:i/>
          <w:iCs/>
          <w:szCs w:val="20"/>
        </w:rPr>
      </w:pPr>
    </w:p>
    <w:p w14:paraId="10ECFF62" w14:textId="668FCE6F" w:rsidR="001F5A4F" w:rsidRDefault="00EB34D7" w:rsidP="00880D07">
      <w:pPr>
        <w:pStyle w:val="Brezrazmikov"/>
        <w:jc w:val="both"/>
        <w:rPr>
          <w:rFonts w:cs="Arial"/>
          <w:i/>
          <w:iCs/>
          <w:szCs w:val="20"/>
        </w:rPr>
      </w:pPr>
      <w:r w:rsidRPr="00880D07">
        <w:rPr>
          <w:rFonts w:cs="Arial"/>
          <w:i/>
          <w:iCs/>
          <w:szCs w:val="20"/>
        </w:rPr>
        <w:t>Do ko</w:t>
      </w:r>
      <w:r w:rsidR="00880D07" w:rsidRPr="00880D07">
        <w:rPr>
          <w:rFonts w:cs="Arial"/>
          <w:i/>
          <w:iCs/>
          <w:szCs w:val="20"/>
        </w:rPr>
        <w:t>n</w:t>
      </w:r>
      <w:r w:rsidRPr="00880D07">
        <w:rPr>
          <w:rFonts w:cs="Arial"/>
          <w:i/>
          <w:iCs/>
          <w:szCs w:val="20"/>
        </w:rPr>
        <w:t>ca leta 2021 je izbrani izvajalec opravil prvo fazo projekta, in sicer je v raziskavo s pomočjo ankete vključil vseh 267 socialnih podjetij, izvedel  mednarodno primerjalno analizo obstoječih metodologij ter analizo slovenskih socialnih podjetij na podlagi javno dostopnih informacij.</w:t>
      </w:r>
    </w:p>
    <w:p w14:paraId="7FC33123" w14:textId="77777777" w:rsidR="00821261" w:rsidRDefault="00821261">
      <w:pPr>
        <w:spacing w:line="240" w:lineRule="auto"/>
        <w:rPr>
          <w:rFonts w:cs="Arial"/>
          <w:b/>
          <w:bCs/>
          <w:szCs w:val="20"/>
        </w:rPr>
      </w:pPr>
      <w:r>
        <w:rPr>
          <w:rFonts w:cs="Arial"/>
          <w:b/>
          <w:bCs/>
          <w:szCs w:val="20"/>
        </w:rPr>
        <w:br w:type="page"/>
      </w:r>
    </w:p>
    <w:p w14:paraId="6F0E1835" w14:textId="7E5CD326" w:rsidR="009427F7" w:rsidRDefault="009427F7" w:rsidP="00DB540F">
      <w:pPr>
        <w:pStyle w:val="Brezrazmikov"/>
        <w:jc w:val="both"/>
        <w:rPr>
          <w:rFonts w:cs="Arial"/>
          <w:b/>
          <w:bCs/>
          <w:szCs w:val="20"/>
        </w:rPr>
      </w:pPr>
      <w:r w:rsidRPr="009427F7">
        <w:rPr>
          <w:rFonts w:cs="Arial"/>
          <w:b/>
          <w:bCs/>
          <w:szCs w:val="20"/>
        </w:rPr>
        <w:lastRenderedPageBreak/>
        <w:t xml:space="preserve">Dosedanje </w:t>
      </w:r>
      <w:r w:rsidR="00880D07">
        <w:rPr>
          <w:rFonts w:cs="Arial"/>
          <w:b/>
          <w:bCs/>
          <w:szCs w:val="20"/>
        </w:rPr>
        <w:t xml:space="preserve">(finančne) </w:t>
      </w:r>
      <w:r w:rsidRPr="009427F7">
        <w:rPr>
          <w:rFonts w:cs="Arial"/>
          <w:b/>
          <w:bCs/>
          <w:szCs w:val="20"/>
        </w:rPr>
        <w:t>spo</w:t>
      </w:r>
      <w:r w:rsidR="00A001FC">
        <w:rPr>
          <w:rFonts w:cs="Arial"/>
          <w:b/>
          <w:bCs/>
          <w:szCs w:val="20"/>
        </w:rPr>
        <w:t>dbude MGRT za socialna podjetja</w:t>
      </w:r>
    </w:p>
    <w:p w14:paraId="0ABF4C89" w14:textId="4AEB725B" w:rsidR="00880D07" w:rsidRDefault="00880D07" w:rsidP="00880D07">
      <w:pPr>
        <w:pStyle w:val="Brezrazmikov"/>
        <w:jc w:val="both"/>
        <w:rPr>
          <w:rFonts w:cs="Arial"/>
          <w:b/>
          <w:bCs/>
          <w:szCs w:val="20"/>
        </w:rPr>
      </w:pPr>
    </w:p>
    <w:p w14:paraId="73EC3B84" w14:textId="7758B4DD" w:rsidR="00880D07" w:rsidRDefault="00880D07" w:rsidP="00880D07">
      <w:pPr>
        <w:pStyle w:val="Brezrazmikov"/>
        <w:jc w:val="both"/>
        <w:rPr>
          <w:rFonts w:cs="Arial"/>
          <w:i/>
          <w:iCs/>
          <w:szCs w:val="20"/>
        </w:rPr>
      </w:pPr>
      <w:r w:rsidRPr="00DB540F">
        <w:rPr>
          <w:rFonts w:cs="Arial"/>
          <w:i/>
          <w:iCs/>
          <w:szCs w:val="20"/>
        </w:rPr>
        <w:t>MGRT je od prevzem</w:t>
      </w:r>
      <w:r w:rsidR="00DB540F" w:rsidRPr="00DB540F">
        <w:rPr>
          <w:rFonts w:cs="Arial"/>
          <w:i/>
          <w:iCs/>
          <w:szCs w:val="20"/>
        </w:rPr>
        <w:t>a</w:t>
      </w:r>
      <w:r w:rsidRPr="00DB540F">
        <w:rPr>
          <w:rFonts w:cs="Arial"/>
          <w:i/>
          <w:iCs/>
          <w:szCs w:val="20"/>
        </w:rPr>
        <w:t xml:space="preserve"> pristojnosti </w:t>
      </w:r>
      <w:r w:rsidR="00DB540F" w:rsidRPr="00DB540F">
        <w:rPr>
          <w:rFonts w:cs="Arial"/>
          <w:i/>
          <w:iCs/>
          <w:szCs w:val="20"/>
        </w:rPr>
        <w:t>izvajal ukrepe, ki so bili večinoma usmerjeni v podporo registriranih socialnih podjetij</w:t>
      </w:r>
      <w:r w:rsidR="00DB540F">
        <w:rPr>
          <w:rFonts w:cs="Arial"/>
          <w:i/>
          <w:iCs/>
          <w:szCs w:val="20"/>
        </w:rPr>
        <w:t xml:space="preserve">, ukrepe izvaja samostojno ali preko izvajalskih organov oziroma drugih pristojnih institucij. V </w:t>
      </w:r>
      <w:r w:rsidR="00DB540F" w:rsidRPr="00DB540F">
        <w:rPr>
          <w:rFonts w:cs="Arial"/>
          <w:i/>
          <w:iCs/>
          <w:szCs w:val="20"/>
        </w:rPr>
        <w:t xml:space="preserve">sklopu </w:t>
      </w:r>
      <w:r w:rsidR="00DB540F">
        <w:rPr>
          <w:rFonts w:cs="Arial"/>
          <w:i/>
          <w:iCs/>
          <w:szCs w:val="20"/>
        </w:rPr>
        <w:t>aktivnosti za podporo in razvoj socialne ekonomije je</w:t>
      </w:r>
      <w:r w:rsidR="00852BE9">
        <w:rPr>
          <w:rFonts w:cs="Arial"/>
          <w:i/>
          <w:iCs/>
          <w:szCs w:val="20"/>
        </w:rPr>
        <w:t xml:space="preserve"> pripravil ukrepe v obliki:</w:t>
      </w:r>
    </w:p>
    <w:p w14:paraId="797CA3D0" w14:textId="77777777" w:rsidR="00852BE9" w:rsidRDefault="00852BE9" w:rsidP="00880D07">
      <w:pPr>
        <w:pStyle w:val="Brezrazmikov"/>
        <w:jc w:val="both"/>
        <w:rPr>
          <w:rFonts w:cs="Arial"/>
          <w:szCs w:val="20"/>
        </w:rPr>
      </w:pPr>
    </w:p>
    <w:p w14:paraId="2EA06D4A" w14:textId="550A4F9A" w:rsidR="00880D07" w:rsidRPr="00DB540F" w:rsidRDefault="00DB540F" w:rsidP="00880D07">
      <w:pPr>
        <w:pStyle w:val="Brezrazmikov"/>
        <w:jc w:val="both"/>
        <w:rPr>
          <w:rFonts w:cs="Arial"/>
          <w:b/>
          <w:bCs/>
          <w:szCs w:val="20"/>
        </w:rPr>
      </w:pPr>
      <w:r w:rsidRPr="00DB540F">
        <w:rPr>
          <w:rFonts w:cs="Arial"/>
          <w:b/>
          <w:bCs/>
          <w:szCs w:val="20"/>
        </w:rPr>
        <w:t>Posojil</w:t>
      </w:r>
    </w:p>
    <w:p w14:paraId="185BB43B" w14:textId="04DA82FC" w:rsidR="00880D07" w:rsidRDefault="00880D07" w:rsidP="00880D07">
      <w:pPr>
        <w:pStyle w:val="Brezrazmikov"/>
        <w:jc w:val="both"/>
        <w:rPr>
          <w:rFonts w:cs="Arial"/>
          <w:szCs w:val="20"/>
        </w:rPr>
      </w:pPr>
    </w:p>
    <w:p w14:paraId="2DF8EB06" w14:textId="6F14AB1F" w:rsidR="00880D07" w:rsidRPr="00880D07" w:rsidRDefault="00880D07" w:rsidP="00880D07">
      <w:pPr>
        <w:pStyle w:val="Brezrazmikov"/>
        <w:jc w:val="both"/>
        <w:rPr>
          <w:rFonts w:cs="Arial"/>
          <w:szCs w:val="20"/>
        </w:rPr>
      </w:pPr>
      <w:r w:rsidRPr="00880D07">
        <w:rPr>
          <w:rFonts w:cs="Arial"/>
          <w:szCs w:val="20"/>
        </w:rPr>
        <w:t xml:space="preserve">Slovenska izvozna in razvojna banka (SID banka) preko finančnih posrednikov (Primorska hranilnica Vipava in Slovenski podjetniški sklad) omogoča socialnim podjetjem pridobitev </w:t>
      </w:r>
      <w:proofErr w:type="spellStart"/>
      <w:r w:rsidRPr="00880D07">
        <w:rPr>
          <w:rFonts w:cs="Arial"/>
          <w:szCs w:val="20"/>
        </w:rPr>
        <w:t>mikroposojil</w:t>
      </w:r>
      <w:proofErr w:type="spellEnd"/>
      <w:r w:rsidRPr="00880D07">
        <w:rPr>
          <w:rFonts w:cs="Arial"/>
          <w:szCs w:val="20"/>
        </w:rPr>
        <w:t xml:space="preserve"> v višini od 5.000 evrov do 25.000 evrov za pokrivanje upravičenih stroškov za plačila za nakup materiala, trgovskega blaga, plačila za storitve, stroške dela ter naložbe v opredmetena in neopredmetena osnovna sredstva. Kredit lahko socialno podjetje nameni za pokrivanje upravičenih stroškov, ki so nastali največ 6 mesecev pred oddajo vloge za financiranje in največ 18 mes</w:t>
      </w:r>
      <w:r w:rsidR="00852BE9">
        <w:rPr>
          <w:rFonts w:cs="Arial"/>
          <w:szCs w:val="20"/>
        </w:rPr>
        <w:t>ecev po odobritvi financiranja.</w:t>
      </w:r>
    </w:p>
    <w:p w14:paraId="415D06AB" w14:textId="77777777" w:rsidR="00880D07" w:rsidRPr="00880D07" w:rsidRDefault="00880D07" w:rsidP="00880D07">
      <w:pPr>
        <w:pStyle w:val="Brezrazmikov"/>
        <w:jc w:val="both"/>
        <w:rPr>
          <w:rFonts w:cs="Arial"/>
          <w:szCs w:val="20"/>
        </w:rPr>
      </w:pPr>
    </w:p>
    <w:p w14:paraId="4DDFABA1" w14:textId="2CEF4A77" w:rsidR="00880D07" w:rsidRDefault="00880D07" w:rsidP="00880D07">
      <w:pPr>
        <w:pStyle w:val="Brezrazmikov"/>
        <w:jc w:val="both"/>
        <w:rPr>
          <w:rFonts w:cs="Arial"/>
          <w:szCs w:val="20"/>
        </w:rPr>
      </w:pPr>
      <w:r w:rsidRPr="00880D07">
        <w:rPr>
          <w:rFonts w:cs="Arial"/>
          <w:szCs w:val="20"/>
        </w:rPr>
        <w:t>SID banka in finančni posredniki (</w:t>
      </w:r>
      <w:proofErr w:type="spellStart"/>
      <w:r w:rsidRPr="00880D07">
        <w:rPr>
          <w:rFonts w:cs="Arial"/>
          <w:szCs w:val="20"/>
        </w:rPr>
        <w:t>Sberbank</w:t>
      </w:r>
      <w:proofErr w:type="spellEnd"/>
      <w:r w:rsidRPr="00880D07">
        <w:rPr>
          <w:rFonts w:cs="Arial"/>
          <w:szCs w:val="20"/>
        </w:rPr>
        <w:t xml:space="preserve"> in Gorenjska banka) omogočajo socialnim podjetjem tudi pridobitev posojil za financiranje naložb v razvoj, raziskave in inovacije v višini od 10.000 evrov do 10.000.000 evrov.</w:t>
      </w:r>
    </w:p>
    <w:p w14:paraId="730891F7" w14:textId="6FF05430" w:rsidR="00880D07" w:rsidRDefault="00880D07" w:rsidP="00880D07">
      <w:pPr>
        <w:pStyle w:val="Brezrazmikov"/>
        <w:jc w:val="both"/>
        <w:rPr>
          <w:rFonts w:cs="Arial"/>
          <w:szCs w:val="20"/>
        </w:rPr>
      </w:pPr>
    </w:p>
    <w:p w14:paraId="71DAA873" w14:textId="6EC31EA9" w:rsidR="00880D07" w:rsidRPr="00880D07" w:rsidRDefault="00880D07" w:rsidP="00880D07">
      <w:pPr>
        <w:pStyle w:val="Brezrazmikov"/>
        <w:jc w:val="both"/>
        <w:rPr>
          <w:rFonts w:cs="Arial"/>
          <w:szCs w:val="20"/>
        </w:rPr>
      </w:pPr>
      <w:r>
        <w:rPr>
          <w:rFonts w:cs="Arial"/>
          <w:szCs w:val="20"/>
        </w:rPr>
        <w:t xml:space="preserve">Posojila socialnim podjetjem omogočata tudi Slovenski podjetniški sklad in </w:t>
      </w:r>
      <w:r w:rsidRPr="00880D07">
        <w:rPr>
          <w:rFonts w:cs="Arial"/>
          <w:szCs w:val="20"/>
        </w:rPr>
        <w:t>Javni sklad republike Slovenije za regionalni razvoj in razvoj podeželja</w:t>
      </w:r>
      <w:r>
        <w:rPr>
          <w:rFonts w:cs="Arial"/>
          <w:szCs w:val="20"/>
        </w:rPr>
        <w:t>.</w:t>
      </w:r>
    </w:p>
    <w:p w14:paraId="0AC39FA5" w14:textId="77777777" w:rsidR="009C4739" w:rsidRDefault="009C4739" w:rsidP="009C4739">
      <w:pPr>
        <w:pStyle w:val="Odstavekseznama"/>
        <w:ind w:left="0"/>
        <w:rPr>
          <w:rFonts w:cs="Arial"/>
          <w:szCs w:val="20"/>
        </w:rPr>
      </w:pPr>
    </w:p>
    <w:p w14:paraId="4B3EA546" w14:textId="7F3F1F06" w:rsidR="00880D07" w:rsidRPr="00DB540F" w:rsidRDefault="00DB540F" w:rsidP="00880D07">
      <w:pPr>
        <w:jc w:val="both"/>
        <w:rPr>
          <w:rFonts w:cs="Arial"/>
          <w:b/>
          <w:bCs/>
          <w:szCs w:val="20"/>
        </w:rPr>
      </w:pPr>
      <w:r w:rsidRPr="00DB540F">
        <w:rPr>
          <w:rFonts w:cs="Arial"/>
          <w:b/>
          <w:bCs/>
          <w:szCs w:val="20"/>
        </w:rPr>
        <w:t xml:space="preserve">Nepovratnih sredstev - </w:t>
      </w:r>
      <w:r w:rsidR="00880D07" w:rsidRPr="00DB540F">
        <w:rPr>
          <w:rFonts w:cs="Arial"/>
          <w:b/>
          <w:bCs/>
          <w:szCs w:val="20"/>
        </w:rPr>
        <w:t>VFO/OP 2014 - 2020</w:t>
      </w:r>
    </w:p>
    <w:p w14:paraId="297CF117" w14:textId="77777777" w:rsidR="00880D07" w:rsidRDefault="00880D07" w:rsidP="00880D07">
      <w:pPr>
        <w:jc w:val="both"/>
        <w:rPr>
          <w:rFonts w:cs="Arial"/>
          <w:szCs w:val="20"/>
          <w:u w:val="single"/>
        </w:rPr>
      </w:pPr>
    </w:p>
    <w:p w14:paraId="0DD0301F" w14:textId="179425DB" w:rsidR="001F5A4F" w:rsidRPr="001F5A4F" w:rsidRDefault="001F5A4F" w:rsidP="00880D07">
      <w:pPr>
        <w:jc w:val="both"/>
        <w:rPr>
          <w:rFonts w:cs="Arial"/>
          <w:szCs w:val="20"/>
          <w:u w:val="single"/>
        </w:rPr>
      </w:pPr>
      <w:r w:rsidRPr="001F5A4F">
        <w:rPr>
          <w:rFonts w:cs="Arial"/>
          <w:szCs w:val="20"/>
          <w:u w:val="single"/>
        </w:rPr>
        <w:t>EKP, ESRR</w:t>
      </w:r>
    </w:p>
    <w:p w14:paraId="06D2CB10" w14:textId="77777777" w:rsidR="001F5A4F" w:rsidRDefault="001F5A4F" w:rsidP="00517B38">
      <w:pPr>
        <w:jc w:val="both"/>
        <w:rPr>
          <w:rFonts w:cs="Arial"/>
          <w:szCs w:val="20"/>
        </w:rPr>
      </w:pPr>
    </w:p>
    <w:p w14:paraId="14AE5984" w14:textId="3C047A17" w:rsidR="00EA5F0A" w:rsidRPr="00EA5F0A" w:rsidRDefault="00EA5F0A" w:rsidP="00EA5F0A">
      <w:pPr>
        <w:pStyle w:val="Odstavekseznama"/>
        <w:numPr>
          <w:ilvl w:val="0"/>
          <w:numId w:val="19"/>
        </w:numPr>
        <w:jc w:val="both"/>
        <w:rPr>
          <w:rFonts w:cs="Arial"/>
          <w:b/>
          <w:bCs/>
          <w:szCs w:val="20"/>
        </w:rPr>
      </w:pPr>
      <w:r w:rsidRPr="00EA5F0A">
        <w:rPr>
          <w:b/>
          <w:bCs/>
        </w:rPr>
        <w:t>Javni razpis za izbor operacij za zagon socialnih podjetij in mladinskih zadrug v letih</w:t>
      </w:r>
    </w:p>
    <w:p w14:paraId="5FC4E852" w14:textId="4F79F4BA" w:rsidR="00517B38" w:rsidRPr="00EA5F0A" w:rsidRDefault="00EA5F0A" w:rsidP="00EA5F0A">
      <w:pPr>
        <w:jc w:val="both"/>
        <w:rPr>
          <w:rFonts w:cs="Arial"/>
          <w:b/>
          <w:bCs/>
          <w:szCs w:val="20"/>
        </w:rPr>
      </w:pPr>
      <w:r w:rsidRPr="00EA5F0A">
        <w:rPr>
          <w:b/>
          <w:bCs/>
        </w:rPr>
        <w:t>2016 - 2018</w:t>
      </w:r>
    </w:p>
    <w:p w14:paraId="201184E2" w14:textId="77777777" w:rsidR="00517B38" w:rsidRDefault="00517B38" w:rsidP="00517B38">
      <w:pPr>
        <w:jc w:val="both"/>
        <w:rPr>
          <w:rFonts w:cs="Arial"/>
          <w:szCs w:val="20"/>
        </w:rPr>
      </w:pPr>
    </w:p>
    <w:p w14:paraId="5B238593" w14:textId="78C00B4D" w:rsidR="001F5A4F" w:rsidRDefault="001F5A4F" w:rsidP="00517B38">
      <w:pPr>
        <w:jc w:val="both"/>
        <w:rPr>
          <w:rFonts w:cs="Arial"/>
          <w:szCs w:val="20"/>
        </w:rPr>
      </w:pPr>
      <w:r w:rsidRPr="00517B38">
        <w:rPr>
          <w:rFonts w:cs="Arial"/>
          <w:szCs w:val="20"/>
        </w:rPr>
        <w:t xml:space="preserve">V okviru </w:t>
      </w:r>
      <w:r w:rsidRPr="00EB34D7">
        <w:rPr>
          <w:rFonts w:cs="Arial"/>
          <w:szCs w:val="20"/>
        </w:rPr>
        <w:t>izvajanja omenjenega razpisa je bilo v celotnem obdobju izvajanja izplačanih 1.481.734,80 EUR od odobrenih 1.859.393,00 EUR, operacije je zaključilo</w:t>
      </w:r>
      <w:r w:rsidR="00880D07">
        <w:rPr>
          <w:rFonts w:cs="Arial"/>
          <w:szCs w:val="20"/>
        </w:rPr>
        <w:t xml:space="preserve"> 84 upravičencev od izbranih 94, kar predstavlja cca. tretjino vseh registriranih socialnih podjetji.</w:t>
      </w:r>
    </w:p>
    <w:p w14:paraId="27E78E46" w14:textId="57F120C6" w:rsidR="0032797D" w:rsidRDefault="0032797D" w:rsidP="00517B38">
      <w:pPr>
        <w:jc w:val="both"/>
        <w:rPr>
          <w:rFonts w:cs="Arial"/>
          <w:szCs w:val="20"/>
        </w:rPr>
      </w:pPr>
    </w:p>
    <w:p w14:paraId="5883337B" w14:textId="1CFC6A95" w:rsidR="0032797D" w:rsidRPr="00EB34D7" w:rsidRDefault="0032797D" w:rsidP="0032797D">
      <w:pPr>
        <w:jc w:val="both"/>
        <w:rPr>
          <w:rFonts w:cs="Arial"/>
          <w:szCs w:val="20"/>
        </w:rPr>
      </w:pPr>
      <w:r w:rsidRPr="0032797D">
        <w:rPr>
          <w:rFonts w:cs="Arial"/>
          <w:szCs w:val="20"/>
        </w:rPr>
        <w:t xml:space="preserve">Namen javnega razpisa je </w:t>
      </w:r>
      <w:r>
        <w:rPr>
          <w:rFonts w:cs="Arial"/>
          <w:szCs w:val="20"/>
        </w:rPr>
        <w:t xml:space="preserve">bil </w:t>
      </w:r>
      <w:r w:rsidRPr="0032797D">
        <w:rPr>
          <w:rFonts w:cs="Arial"/>
          <w:szCs w:val="20"/>
        </w:rPr>
        <w:t>spodbuditi zagon novih socialnih</w:t>
      </w:r>
      <w:r>
        <w:rPr>
          <w:rFonts w:cs="Arial"/>
          <w:szCs w:val="20"/>
        </w:rPr>
        <w:t xml:space="preserve"> podjetij, </w:t>
      </w:r>
      <w:r w:rsidRPr="0032797D">
        <w:rPr>
          <w:rFonts w:cs="Arial"/>
          <w:szCs w:val="20"/>
        </w:rPr>
        <w:t>povečati zmožnosti preživetja socialnih podjetij v začetnem obdobju poslovanja kot tudi prispevati njihovim dolgoročnim sposobnostim obstoja na trgu, ob hkratnem povečanju konkurenčnosti na relevantnih področjih.</w:t>
      </w:r>
    </w:p>
    <w:p w14:paraId="21372E19" w14:textId="664A21B7" w:rsidR="00457F6B" w:rsidRDefault="00457F6B" w:rsidP="00A001FC">
      <w:pPr>
        <w:jc w:val="both"/>
        <w:rPr>
          <w:rFonts w:cs="Arial"/>
          <w:szCs w:val="20"/>
        </w:rPr>
      </w:pPr>
    </w:p>
    <w:p w14:paraId="5CF03D76" w14:textId="64D4A73C" w:rsidR="00517B38" w:rsidRPr="00517B38" w:rsidRDefault="00517B38" w:rsidP="00517B38">
      <w:pPr>
        <w:pStyle w:val="Odstavekseznama"/>
        <w:numPr>
          <w:ilvl w:val="0"/>
          <w:numId w:val="19"/>
        </w:numPr>
        <w:jc w:val="both"/>
        <w:rPr>
          <w:rFonts w:cs="Arial"/>
          <w:b/>
          <w:bCs/>
          <w:szCs w:val="20"/>
        </w:rPr>
      </w:pPr>
      <w:r w:rsidRPr="00517B38">
        <w:rPr>
          <w:rFonts w:cs="Arial"/>
          <w:b/>
          <w:bCs/>
          <w:szCs w:val="20"/>
        </w:rPr>
        <w:t>J</w:t>
      </w:r>
      <w:r w:rsidR="00457F6B" w:rsidRPr="00517B38">
        <w:rPr>
          <w:rFonts w:cs="Arial"/>
          <w:b/>
          <w:bCs/>
          <w:szCs w:val="20"/>
        </w:rPr>
        <w:t>avni razpis za krepitev podpornega okolja za socialna podjetja</w:t>
      </w:r>
    </w:p>
    <w:p w14:paraId="0772C38B" w14:textId="77777777" w:rsidR="00517B38" w:rsidRPr="00517B38" w:rsidRDefault="00517B38" w:rsidP="00517B38">
      <w:pPr>
        <w:jc w:val="both"/>
        <w:rPr>
          <w:rFonts w:cs="Arial"/>
          <w:szCs w:val="20"/>
        </w:rPr>
      </w:pPr>
    </w:p>
    <w:p w14:paraId="37788430" w14:textId="78993FFA" w:rsidR="0032797D" w:rsidRDefault="00517B38" w:rsidP="00517B38">
      <w:pPr>
        <w:jc w:val="both"/>
        <w:rPr>
          <w:rFonts w:cs="Arial"/>
          <w:szCs w:val="20"/>
        </w:rPr>
      </w:pPr>
      <w:r>
        <w:rPr>
          <w:rFonts w:cs="Arial"/>
          <w:szCs w:val="20"/>
        </w:rPr>
        <w:t>Javni razpis se izvaja, izbrana sta bila dva projekta (</w:t>
      </w:r>
      <w:proofErr w:type="spellStart"/>
      <w:r>
        <w:rPr>
          <w:rFonts w:cs="Arial"/>
          <w:szCs w:val="20"/>
        </w:rPr>
        <w:t>konzorcijska</w:t>
      </w:r>
      <w:proofErr w:type="spellEnd"/>
      <w:r>
        <w:rPr>
          <w:rFonts w:cs="Arial"/>
          <w:szCs w:val="20"/>
        </w:rPr>
        <w:t xml:space="preserve"> partnerstva) </w:t>
      </w:r>
      <w:r w:rsidR="00457F6B" w:rsidRPr="00517B38">
        <w:rPr>
          <w:rFonts w:cs="Arial"/>
          <w:szCs w:val="20"/>
        </w:rPr>
        <w:t>v skupni vrednosti 418.285,71 EUR.</w:t>
      </w:r>
    </w:p>
    <w:p w14:paraId="5497BB6F" w14:textId="77777777" w:rsidR="0032797D" w:rsidRDefault="0032797D" w:rsidP="00517B38">
      <w:pPr>
        <w:jc w:val="both"/>
        <w:rPr>
          <w:rFonts w:cs="Arial"/>
          <w:szCs w:val="20"/>
        </w:rPr>
      </w:pPr>
    </w:p>
    <w:p w14:paraId="58C45FA5" w14:textId="45564B02" w:rsidR="00457F6B" w:rsidRPr="00517B38" w:rsidRDefault="00517B38" w:rsidP="00517B38">
      <w:pPr>
        <w:jc w:val="both"/>
        <w:rPr>
          <w:rFonts w:cs="Arial"/>
          <w:szCs w:val="20"/>
        </w:rPr>
      </w:pPr>
      <w:r>
        <w:rPr>
          <w:rFonts w:cs="Arial"/>
          <w:szCs w:val="20"/>
        </w:rPr>
        <w:t>Namen javnega razpisa je vzpostaviti dva subjekta podpornega</w:t>
      </w:r>
      <w:r w:rsidR="00457F6B" w:rsidRPr="00517B38">
        <w:rPr>
          <w:rFonts w:cs="Arial"/>
          <w:szCs w:val="20"/>
        </w:rPr>
        <w:t xml:space="preserve"> </w:t>
      </w:r>
      <w:r w:rsidR="00880D07" w:rsidRPr="00517B38">
        <w:rPr>
          <w:rFonts w:cs="Arial"/>
          <w:szCs w:val="20"/>
        </w:rPr>
        <w:t>okolja</w:t>
      </w:r>
      <w:r>
        <w:rPr>
          <w:rFonts w:cs="Arial"/>
          <w:szCs w:val="20"/>
        </w:rPr>
        <w:t xml:space="preserve"> za socialna podjetja</w:t>
      </w:r>
      <w:r w:rsidR="00457F6B" w:rsidRPr="00517B38">
        <w:rPr>
          <w:rFonts w:cs="Arial"/>
          <w:szCs w:val="20"/>
        </w:rPr>
        <w:t>, in sicer v vsaki kohezijski regiji eno. Zaključek izvajanja aktivnost je predviden v letu 2023.</w:t>
      </w:r>
      <w:r w:rsidR="00880D07">
        <w:rPr>
          <w:rFonts w:cs="Arial"/>
          <w:szCs w:val="20"/>
        </w:rPr>
        <w:t xml:space="preserve"> Konzorciji so oblikovani tako, da s projektnimi in pridruženimi partnerji nudijo storitve podpornega okolja v vseh 12 statističnih regijah.</w:t>
      </w:r>
    </w:p>
    <w:p w14:paraId="009626F8" w14:textId="77777777" w:rsidR="001F5A4F" w:rsidRDefault="001F5A4F" w:rsidP="00517B38">
      <w:pPr>
        <w:jc w:val="both"/>
        <w:rPr>
          <w:rFonts w:cs="Arial"/>
          <w:szCs w:val="20"/>
        </w:rPr>
      </w:pPr>
    </w:p>
    <w:p w14:paraId="1B61AC65" w14:textId="77777777" w:rsidR="001F5A4F" w:rsidRPr="001F5A4F" w:rsidRDefault="001F5A4F" w:rsidP="00517B38">
      <w:pPr>
        <w:jc w:val="both"/>
        <w:rPr>
          <w:rFonts w:cs="Arial"/>
          <w:szCs w:val="20"/>
          <w:u w:val="single"/>
        </w:rPr>
      </w:pPr>
      <w:r w:rsidRPr="001F5A4F">
        <w:rPr>
          <w:rFonts w:cs="Arial"/>
          <w:szCs w:val="20"/>
          <w:u w:val="single"/>
        </w:rPr>
        <w:t>EKP, ESS</w:t>
      </w:r>
    </w:p>
    <w:p w14:paraId="0D1F704B" w14:textId="77777777" w:rsidR="001F5A4F" w:rsidRDefault="001F5A4F" w:rsidP="00517B38">
      <w:pPr>
        <w:jc w:val="both"/>
        <w:rPr>
          <w:rFonts w:cs="Arial"/>
          <w:szCs w:val="20"/>
        </w:rPr>
      </w:pPr>
    </w:p>
    <w:p w14:paraId="0A23A4CF" w14:textId="698E8F94" w:rsidR="00517B38" w:rsidRPr="00A637A6" w:rsidRDefault="001F5A4F" w:rsidP="00517B38">
      <w:pPr>
        <w:pStyle w:val="Odstavekseznama"/>
        <w:numPr>
          <w:ilvl w:val="0"/>
          <w:numId w:val="19"/>
        </w:numPr>
        <w:jc w:val="both"/>
        <w:rPr>
          <w:rFonts w:cs="Arial"/>
          <w:b/>
          <w:bCs/>
          <w:szCs w:val="20"/>
        </w:rPr>
      </w:pPr>
      <w:r w:rsidRPr="00A637A6">
        <w:rPr>
          <w:rFonts w:cs="Arial"/>
          <w:b/>
          <w:bCs/>
          <w:szCs w:val="20"/>
        </w:rPr>
        <w:t>Javni razpis Dostop do zaposlitev preko socialne ekonomije</w:t>
      </w:r>
    </w:p>
    <w:p w14:paraId="147653D5" w14:textId="77777777" w:rsidR="00517B38" w:rsidRDefault="00517B38" w:rsidP="00517B38">
      <w:pPr>
        <w:jc w:val="both"/>
        <w:rPr>
          <w:rFonts w:cs="Arial"/>
          <w:szCs w:val="20"/>
        </w:rPr>
      </w:pPr>
    </w:p>
    <w:p w14:paraId="1A7ADE2C" w14:textId="1004527E" w:rsidR="001F5A4F" w:rsidRDefault="001F5A4F" w:rsidP="00EA5F0A">
      <w:pPr>
        <w:jc w:val="both"/>
        <w:rPr>
          <w:rFonts w:cs="Arial"/>
          <w:szCs w:val="20"/>
        </w:rPr>
      </w:pPr>
      <w:r w:rsidRPr="00517B38">
        <w:rPr>
          <w:rFonts w:cs="Arial"/>
          <w:szCs w:val="20"/>
        </w:rPr>
        <w:t xml:space="preserve">V okviru izvajanja omenjenega razpisa je bilo v celotnem obdobju izvajanja izplačanih </w:t>
      </w:r>
      <w:r w:rsidR="00EA5F0A" w:rsidRPr="00EA5F0A">
        <w:rPr>
          <w:rFonts w:cs="Arial"/>
          <w:szCs w:val="20"/>
        </w:rPr>
        <w:t>122.093,41</w:t>
      </w:r>
      <w:r w:rsidR="00EA5F0A">
        <w:rPr>
          <w:rFonts w:cs="Arial"/>
          <w:szCs w:val="20"/>
        </w:rPr>
        <w:t xml:space="preserve"> </w:t>
      </w:r>
      <w:r w:rsidRPr="00517B38">
        <w:rPr>
          <w:rFonts w:cs="Arial"/>
          <w:szCs w:val="20"/>
        </w:rPr>
        <w:t>EUR od odobrenih 193.777,00 EUR, operacijo je zaključil le en od dveh izbranih upravičencev</w:t>
      </w:r>
      <w:r w:rsidR="00A637A6">
        <w:rPr>
          <w:rFonts w:cs="Arial"/>
          <w:szCs w:val="20"/>
        </w:rPr>
        <w:t>.</w:t>
      </w:r>
    </w:p>
    <w:p w14:paraId="7D667D20" w14:textId="6351F96F" w:rsidR="0032797D" w:rsidRDefault="0032797D" w:rsidP="00517B38">
      <w:pPr>
        <w:jc w:val="both"/>
        <w:rPr>
          <w:rFonts w:cs="Arial"/>
          <w:szCs w:val="20"/>
        </w:rPr>
      </w:pPr>
    </w:p>
    <w:p w14:paraId="5ADAF1B0" w14:textId="6452499F" w:rsidR="0032797D" w:rsidRPr="00517B38" w:rsidRDefault="0032797D" w:rsidP="00C70451">
      <w:pPr>
        <w:jc w:val="both"/>
        <w:rPr>
          <w:rFonts w:cs="Arial"/>
          <w:szCs w:val="20"/>
        </w:rPr>
      </w:pPr>
      <w:r w:rsidRPr="0032797D">
        <w:rPr>
          <w:rFonts w:cs="Arial"/>
          <w:szCs w:val="20"/>
        </w:rPr>
        <w:lastRenderedPageBreak/>
        <w:t xml:space="preserve">Namen javnega razpisa je </w:t>
      </w:r>
      <w:r>
        <w:rPr>
          <w:rFonts w:cs="Arial"/>
          <w:szCs w:val="20"/>
        </w:rPr>
        <w:t xml:space="preserve">bil </w:t>
      </w:r>
      <w:r w:rsidRPr="0032797D">
        <w:rPr>
          <w:rFonts w:cs="Arial"/>
          <w:szCs w:val="20"/>
        </w:rPr>
        <w:t>oblikovan</w:t>
      </w:r>
      <w:r>
        <w:rPr>
          <w:rFonts w:cs="Arial"/>
          <w:szCs w:val="20"/>
        </w:rPr>
        <w:t>je</w:t>
      </w:r>
      <w:r w:rsidRPr="0032797D">
        <w:rPr>
          <w:rFonts w:cs="Arial"/>
          <w:szCs w:val="20"/>
        </w:rPr>
        <w:t xml:space="preserve"> zadružnega modela </w:t>
      </w:r>
      <w:r>
        <w:rPr>
          <w:rFonts w:cs="Arial"/>
          <w:szCs w:val="20"/>
        </w:rPr>
        <w:t xml:space="preserve">za </w:t>
      </w:r>
      <w:proofErr w:type="spellStart"/>
      <w:r>
        <w:rPr>
          <w:rFonts w:cs="Arial"/>
          <w:szCs w:val="20"/>
        </w:rPr>
        <w:t>prekarne</w:t>
      </w:r>
      <w:proofErr w:type="spellEnd"/>
      <w:r>
        <w:rPr>
          <w:rFonts w:cs="Arial"/>
          <w:szCs w:val="20"/>
        </w:rPr>
        <w:t xml:space="preserve"> delavce ter </w:t>
      </w:r>
      <w:r w:rsidR="00053ADB">
        <w:rPr>
          <w:rFonts w:cs="Arial"/>
          <w:szCs w:val="20"/>
        </w:rPr>
        <w:t>omogočitev</w:t>
      </w:r>
      <w:r>
        <w:rPr>
          <w:rFonts w:cs="Arial"/>
          <w:szCs w:val="20"/>
        </w:rPr>
        <w:t xml:space="preserve"> njihovega skupnega delovanja na trgu, </w:t>
      </w:r>
      <w:proofErr w:type="spellStart"/>
      <w:r>
        <w:rPr>
          <w:rFonts w:cs="Arial"/>
          <w:szCs w:val="20"/>
        </w:rPr>
        <w:t>t.j</w:t>
      </w:r>
      <w:proofErr w:type="spellEnd"/>
      <w:r>
        <w:rPr>
          <w:rFonts w:cs="Arial"/>
          <w:szCs w:val="20"/>
        </w:rPr>
        <w:t>.</w:t>
      </w:r>
      <w:r w:rsidR="00C70451">
        <w:rPr>
          <w:rFonts w:cs="Arial"/>
          <w:szCs w:val="20"/>
        </w:rPr>
        <w:t xml:space="preserve"> skupno oblikovanje, priprava in izvedba</w:t>
      </w:r>
      <w:r w:rsidRPr="0032797D">
        <w:rPr>
          <w:rFonts w:cs="Arial"/>
          <w:szCs w:val="20"/>
        </w:rPr>
        <w:t xml:space="preserve"> projektov, skupne promocijske, trženjsk</w:t>
      </w:r>
      <w:r w:rsidR="00C70451">
        <w:rPr>
          <w:rFonts w:cs="Arial"/>
          <w:szCs w:val="20"/>
        </w:rPr>
        <w:t>e in prodajne aktivnosti, skupna administrativna podpora</w:t>
      </w:r>
      <w:r w:rsidRPr="0032797D">
        <w:rPr>
          <w:rFonts w:cs="Arial"/>
          <w:szCs w:val="20"/>
        </w:rPr>
        <w:t xml:space="preserve">, skupen nastop na </w:t>
      </w:r>
      <w:r w:rsidR="00C70451">
        <w:rPr>
          <w:rFonts w:cs="Arial"/>
          <w:szCs w:val="20"/>
        </w:rPr>
        <w:t>trgu</w:t>
      </w:r>
      <w:r w:rsidR="00852BE9">
        <w:rPr>
          <w:rFonts w:cs="Arial"/>
          <w:szCs w:val="20"/>
        </w:rPr>
        <w:t xml:space="preserve"> itd.</w:t>
      </w:r>
    </w:p>
    <w:p w14:paraId="76A9FA43" w14:textId="77777777" w:rsidR="001F5A4F" w:rsidRPr="001F5A4F" w:rsidRDefault="001F5A4F" w:rsidP="00517B38">
      <w:pPr>
        <w:jc w:val="both"/>
        <w:rPr>
          <w:rFonts w:cs="Arial"/>
          <w:szCs w:val="20"/>
        </w:rPr>
      </w:pPr>
    </w:p>
    <w:p w14:paraId="71F2CE57" w14:textId="46A3EB2A" w:rsidR="00A637A6" w:rsidRPr="00A637A6" w:rsidRDefault="00A637A6" w:rsidP="00517B38">
      <w:pPr>
        <w:pStyle w:val="Odstavekseznama"/>
        <w:numPr>
          <w:ilvl w:val="0"/>
          <w:numId w:val="19"/>
        </w:numPr>
        <w:jc w:val="both"/>
        <w:rPr>
          <w:rFonts w:cs="Arial"/>
          <w:b/>
          <w:bCs/>
          <w:szCs w:val="20"/>
        </w:rPr>
      </w:pPr>
      <w:r w:rsidRPr="00A637A6">
        <w:rPr>
          <w:rFonts w:cs="Arial"/>
          <w:b/>
          <w:bCs/>
          <w:szCs w:val="20"/>
        </w:rPr>
        <w:t xml:space="preserve">Javni razpis </w:t>
      </w:r>
      <w:r w:rsidR="001F5A4F" w:rsidRPr="00A637A6">
        <w:rPr>
          <w:rFonts w:cs="Arial"/>
          <w:b/>
          <w:bCs/>
          <w:szCs w:val="20"/>
        </w:rPr>
        <w:t>Mento</w:t>
      </w:r>
      <w:r w:rsidRPr="00A637A6">
        <w:rPr>
          <w:rFonts w:cs="Arial"/>
          <w:b/>
          <w:bCs/>
          <w:szCs w:val="20"/>
        </w:rPr>
        <w:t>rske sheme za socialna podjetja</w:t>
      </w:r>
    </w:p>
    <w:p w14:paraId="0AE2DAB7" w14:textId="77777777" w:rsidR="00A637A6" w:rsidRDefault="00A637A6" w:rsidP="00A637A6">
      <w:pPr>
        <w:jc w:val="both"/>
        <w:rPr>
          <w:rFonts w:cs="Arial"/>
          <w:szCs w:val="20"/>
        </w:rPr>
      </w:pPr>
    </w:p>
    <w:p w14:paraId="3BED62BE" w14:textId="41EBBB3E" w:rsidR="00457F6B" w:rsidRDefault="00457F6B" w:rsidP="00053ADB">
      <w:pPr>
        <w:jc w:val="both"/>
        <w:rPr>
          <w:rFonts w:cs="Arial"/>
          <w:szCs w:val="20"/>
        </w:rPr>
      </w:pPr>
      <w:r w:rsidRPr="00457F6B">
        <w:rPr>
          <w:rFonts w:cs="Arial"/>
          <w:szCs w:val="20"/>
        </w:rPr>
        <w:t xml:space="preserve">V letu 2018 je bil objavljen javni razpis »Mentorske sheme za socialna podjetja«, ki </w:t>
      </w:r>
      <w:r w:rsidR="00053ADB">
        <w:rPr>
          <w:rFonts w:cs="Arial"/>
          <w:szCs w:val="20"/>
        </w:rPr>
        <w:t xml:space="preserve">je </w:t>
      </w:r>
      <w:r w:rsidRPr="00457F6B">
        <w:rPr>
          <w:rFonts w:cs="Arial"/>
          <w:szCs w:val="20"/>
        </w:rPr>
        <w:t>predvideva</w:t>
      </w:r>
      <w:r w:rsidR="00053ADB">
        <w:rPr>
          <w:rFonts w:cs="Arial"/>
          <w:szCs w:val="20"/>
        </w:rPr>
        <w:t>l</w:t>
      </w:r>
      <w:r w:rsidRPr="00457F6B">
        <w:rPr>
          <w:rFonts w:cs="Arial"/>
          <w:szCs w:val="20"/>
        </w:rPr>
        <w:t xml:space="preserve"> tri odpiranja, po en</w:t>
      </w:r>
      <w:r w:rsidR="0032797D">
        <w:rPr>
          <w:rFonts w:cs="Arial"/>
          <w:szCs w:val="20"/>
        </w:rPr>
        <w:t>ega v letih 2018, 2019 in 2020</w:t>
      </w:r>
      <w:r w:rsidRPr="00457F6B">
        <w:rPr>
          <w:rFonts w:cs="Arial"/>
          <w:szCs w:val="20"/>
        </w:rPr>
        <w:t xml:space="preserve">, celotna vrednost razpisa je </w:t>
      </w:r>
      <w:r w:rsidR="00053ADB">
        <w:rPr>
          <w:rFonts w:cs="Arial"/>
          <w:szCs w:val="20"/>
        </w:rPr>
        <w:t xml:space="preserve">bila </w:t>
      </w:r>
      <w:r w:rsidR="00053ADB" w:rsidRPr="00457F6B">
        <w:rPr>
          <w:rFonts w:cs="Arial"/>
          <w:szCs w:val="20"/>
        </w:rPr>
        <w:t xml:space="preserve">1.579.144,99 </w:t>
      </w:r>
      <w:r w:rsidR="00053ADB">
        <w:rPr>
          <w:rFonts w:cs="Arial"/>
          <w:szCs w:val="20"/>
        </w:rPr>
        <w:t>EUR.</w:t>
      </w:r>
      <w:r w:rsidRPr="00457F6B">
        <w:rPr>
          <w:rFonts w:cs="Arial"/>
          <w:szCs w:val="20"/>
        </w:rPr>
        <w:t xml:space="preserve"> Zaradi razglasa epidemije COVID – 19</w:t>
      </w:r>
      <w:r w:rsidR="00053ADB">
        <w:rPr>
          <w:rFonts w:cs="Arial"/>
          <w:szCs w:val="20"/>
        </w:rPr>
        <w:t xml:space="preserve"> in prenosa</w:t>
      </w:r>
      <w:r w:rsidR="00C70451">
        <w:rPr>
          <w:rFonts w:cs="Arial"/>
          <w:szCs w:val="20"/>
        </w:rPr>
        <w:t xml:space="preserve"> sredstev na interventne ukrepe</w:t>
      </w:r>
      <w:r w:rsidRPr="00457F6B">
        <w:rPr>
          <w:rFonts w:cs="Arial"/>
          <w:szCs w:val="20"/>
        </w:rPr>
        <w:t xml:space="preserve"> je bilo tretje odpiranje preklicano, </w:t>
      </w:r>
      <w:r w:rsidR="00053ADB">
        <w:rPr>
          <w:rFonts w:cs="Arial"/>
          <w:szCs w:val="20"/>
        </w:rPr>
        <w:t>izplačanih</w:t>
      </w:r>
      <w:r w:rsidRPr="00457F6B">
        <w:rPr>
          <w:rFonts w:cs="Arial"/>
          <w:szCs w:val="20"/>
        </w:rPr>
        <w:t xml:space="preserve"> </w:t>
      </w:r>
      <w:r w:rsidR="00053ADB">
        <w:rPr>
          <w:rFonts w:cs="Arial"/>
          <w:szCs w:val="20"/>
        </w:rPr>
        <w:t xml:space="preserve">je bilo 780.603,66 EUR </w:t>
      </w:r>
      <w:r w:rsidRPr="00457F6B">
        <w:rPr>
          <w:rFonts w:cs="Arial"/>
          <w:szCs w:val="20"/>
        </w:rPr>
        <w:t>sredstev</w:t>
      </w:r>
      <w:r w:rsidR="00053ADB">
        <w:rPr>
          <w:rFonts w:cs="Arial"/>
          <w:szCs w:val="20"/>
        </w:rPr>
        <w:t>.</w:t>
      </w:r>
    </w:p>
    <w:p w14:paraId="2A73B182" w14:textId="010A026B" w:rsidR="00053ADB" w:rsidRDefault="00053ADB" w:rsidP="00053ADB">
      <w:pPr>
        <w:jc w:val="both"/>
        <w:rPr>
          <w:rFonts w:cs="Arial"/>
          <w:szCs w:val="20"/>
        </w:rPr>
      </w:pPr>
    </w:p>
    <w:p w14:paraId="780B6748" w14:textId="4EF8DB42" w:rsidR="00053ADB" w:rsidRDefault="00053ADB" w:rsidP="00053ADB">
      <w:pPr>
        <w:jc w:val="both"/>
        <w:rPr>
          <w:rFonts w:cs="Arial"/>
          <w:szCs w:val="20"/>
        </w:rPr>
      </w:pPr>
      <w:r w:rsidRPr="00053ADB">
        <w:rPr>
          <w:rFonts w:cs="Arial"/>
          <w:szCs w:val="20"/>
        </w:rPr>
        <w:t xml:space="preserve">Namen javnega razpisa je </w:t>
      </w:r>
      <w:r>
        <w:rPr>
          <w:rFonts w:cs="Arial"/>
          <w:szCs w:val="20"/>
        </w:rPr>
        <w:t xml:space="preserve">bil </w:t>
      </w:r>
      <w:r w:rsidRPr="00053ADB">
        <w:rPr>
          <w:rFonts w:cs="Arial"/>
          <w:szCs w:val="20"/>
        </w:rPr>
        <w:t>prenos znanj iz mentorjev na zaposlene v socialnih podjetjih, krepitev njihovih kompetenc in posledično zagotavljanje trajnega obstoja socialnih podjetij na trgu.</w:t>
      </w:r>
    </w:p>
    <w:p w14:paraId="1CF1D8B6" w14:textId="77777777" w:rsidR="00457F6B" w:rsidRDefault="00457F6B" w:rsidP="00517B38">
      <w:pPr>
        <w:jc w:val="both"/>
        <w:rPr>
          <w:rFonts w:cs="Arial"/>
          <w:szCs w:val="20"/>
        </w:rPr>
      </w:pPr>
    </w:p>
    <w:p w14:paraId="05136EC0" w14:textId="77777777" w:rsidR="00457F6B" w:rsidRDefault="00457F6B" w:rsidP="00517B38">
      <w:pPr>
        <w:jc w:val="both"/>
        <w:rPr>
          <w:rFonts w:cs="Arial"/>
          <w:szCs w:val="20"/>
          <w:u w:val="single"/>
        </w:rPr>
      </w:pPr>
      <w:proofErr w:type="spellStart"/>
      <w:r w:rsidRPr="00457F6B">
        <w:rPr>
          <w:rFonts w:cs="Arial"/>
          <w:szCs w:val="20"/>
          <w:u w:val="single"/>
        </w:rPr>
        <w:t>ReactEU</w:t>
      </w:r>
      <w:proofErr w:type="spellEnd"/>
    </w:p>
    <w:p w14:paraId="558C6ACE" w14:textId="77777777" w:rsidR="00457F6B" w:rsidRDefault="00457F6B" w:rsidP="00517B38">
      <w:pPr>
        <w:jc w:val="both"/>
        <w:rPr>
          <w:rFonts w:cs="Arial"/>
          <w:szCs w:val="20"/>
          <w:u w:val="single"/>
        </w:rPr>
      </w:pPr>
    </w:p>
    <w:p w14:paraId="7ABA0537" w14:textId="147B3519" w:rsidR="00A001FC" w:rsidRDefault="00A001FC" w:rsidP="00A001FC">
      <w:pPr>
        <w:pStyle w:val="Odstavekseznama"/>
        <w:numPr>
          <w:ilvl w:val="0"/>
          <w:numId w:val="19"/>
        </w:numPr>
        <w:jc w:val="both"/>
        <w:rPr>
          <w:rFonts w:cs="Arial"/>
          <w:b/>
          <w:bCs/>
          <w:szCs w:val="20"/>
        </w:rPr>
      </w:pPr>
      <w:r w:rsidRPr="00A001FC">
        <w:rPr>
          <w:rFonts w:cs="Arial"/>
          <w:b/>
          <w:bCs/>
          <w:szCs w:val="20"/>
        </w:rPr>
        <w:t>Vavčerji za dvig digitalnih kompetenc ter izboljšanje digitalnega marketinga socialnih</w:t>
      </w:r>
    </w:p>
    <w:p w14:paraId="2F41A6DF" w14:textId="72066768" w:rsidR="00A001FC" w:rsidRPr="00A001FC" w:rsidRDefault="00A001FC" w:rsidP="00A001FC">
      <w:pPr>
        <w:jc w:val="both"/>
        <w:rPr>
          <w:rFonts w:cs="Arial"/>
          <w:b/>
          <w:bCs/>
          <w:szCs w:val="20"/>
        </w:rPr>
      </w:pPr>
      <w:r w:rsidRPr="00A001FC">
        <w:rPr>
          <w:rFonts w:cs="Arial"/>
          <w:b/>
          <w:bCs/>
          <w:szCs w:val="20"/>
        </w:rPr>
        <w:t>podjetij</w:t>
      </w:r>
    </w:p>
    <w:p w14:paraId="1BA666A5" w14:textId="77777777" w:rsidR="00A001FC" w:rsidRPr="00A001FC" w:rsidRDefault="00A001FC" w:rsidP="00A001FC">
      <w:pPr>
        <w:jc w:val="both"/>
        <w:rPr>
          <w:rFonts w:cs="Arial"/>
          <w:szCs w:val="20"/>
        </w:rPr>
      </w:pPr>
    </w:p>
    <w:p w14:paraId="66294343" w14:textId="593D13E7" w:rsidR="00053ADB" w:rsidRPr="00053ADB" w:rsidRDefault="00457F6B" w:rsidP="00053ADB">
      <w:pPr>
        <w:jc w:val="both"/>
        <w:rPr>
          <w:rFonts w:cs="Arial"/>
          <w:szCs w:val="20"/>
        </w:rPr>
      </w:pPr>
      <w:r w:rsidRPr="00517B38">
        <w:rPr>
          <w:rFonts w:cs="Arial"/>
          <w:szCs w:val="20"/>
        </w:rPr>
        <w:t xml:space="preserve">Izredne razmere v času COVID-19 so </w:t>
      </w:r>
      <w:r w:rsidR="00053ADB">
        <w:rPr>
          <w:rFonts w:cs="Arial"/>
          <w:szCs w:val="20"/>
        </w:rPr>
        <w:t>osvetlile nujnost prehoda socialnih</w:t>
      </w:r>
      <w:r w:rsidR="00C70451">
        <w:rPr>
          <w:rFonts w:cs="Arial"/>
          <w:szCs w:val="20"/>
        </w:rPr>
        <w:t xml:space="preserve"> podjet</w:t>
      </w:r>
      <w:r w:rsidRPr="00517B38">
        <w:rPr>
          <w:rFonts w:cs="Arial"/>
          <w:szCs w:val="20"/>
        </w:rPr>
        <w:t>i</w:t>
      </w:r>
      <w:r w:rsidR="00C70451">
        <w:rPr>
          <w:rFonts w:cs="Arial"/>
          <w:szCs w:val="20"/>
        </w:rPr>
        <w:t>j</w:t>
      </w:r>
      <w:r w:rsidRPr="00517B38">
        <w:rPr>
          <w:rFonts w:cs="Arial"/>
          <w:szCs w:val="20"/>
        </w:rPr>
        <w:t xml:space="preserve"> na digitalno poslovanje in razvoja njihovih digitalnih kompetenc, saj so števil</w:t>
      </w:r>
      <w:r w:rsidR="00EA5F0A">
        <w:rPr>
          <w:rFonts w:cs="Arial"/>
          <w:szCs w:val="20"/>
        </w:rPr>
        <w:t>n</w:t>
      </w:r>
      <w:r w:rsidRPr="00517B38">
        <w:rPr>
          <w:rFonts w:cs="Arial"/>
          <w:szCs w:val="20"/>
        </w:rPr>
        <w:t>a socialna podjetja zaradi manjka digitalnih storitev in kompetenc v času epidemije delovala v okrnjenem obsegu. MGRT je tako v sodelovanju s Slovenskim podjetniškim skladom pripravil 2. javna poziva za dvig digitalnih kompetenc ter izboljšanje digitalnega marketinga socialnih pod</w:t>
      </w:r>
      <w:r w:rsidR="00053ADB">
        <w:rPr>
          <w:rFonts w:cs="Arial"/>
          <w:szCs w:val="20"/>
        </w:rPr>
        <w:t xml:space="preserve">jetij, ki sta še odprta za prijave. Za ukrep so bila predvidena sredstva </w:t>
      </w:r>
      <w:r w:rsidR="00053ADB" w:rsidRPr="00053ADB">
        <w:rPr>
          <w:rFonts w:cs="Arial"/>
          <w:szCs w:val="20"/>
        </w:rPr>
        <w:t>v višini 1.000.000,00 EUR</w:t>
      </w:r>
      <w:r w:rsidR="00053ADB">
        <w:rPr>
          <w:rFonts w:cs="Arial"/>
          <w:szCs w:val="20"/>
        </w:rPr>
        <w:t>.</w:t>
      </w:r>
    </w:p>
    <w:p w14:paraId="55E81A38" w14:textId="3A3B6267" w:rsidR="001F5A4F" w:rsidRDefault="001F5A4F" w:rsidP="00517B38">
      <w:pPr>
        <w:jc w:val="both"/>
        <w:rPr>
          <w:rFonts w:cs="Arial"/>
          <w:szCs w:val="20"/>
        </w:rPr>
      </w:pPr>
    </w:p>
    <w:p w14:paraId="4442BBCC" w14:textId="77777777" w:rsidR="001F5A4F" w:rsidRPr="001F5A4F" w:rsidRDefault="001F5A4F" w:rsidP="00517B38">
      <w:pPr>
        <w:jc w:val="both"/>
        <w:rPr>
          <w:rFonts w:cs="Arial"/>
          <w:szCs w:val="20"/>
          <w:u w:val="single"/>
        </w:rPr>
      </w:pPr>
      <w:r w:rsidRPr="001F5A4F">
        <w:rPr>
          <w:rFonts w:cs="Arial"/>
          <w:szCs w:val="20"/>
          <w:u w:val="single"/>
        </w:rPr>
        <w:t>Integralni proračun</w:t>
      </w:r>
    </w:p>
    <w:p w14:paraId="4F2B58B3" w14:textId="77777777" w:rsidR="001F5A4F" w:rsidRPr="001F5A4F" w:rsidRDefault="001F5A4F" w:rsidP="00517B38">
      <w:pPr>
        <w:jc w:val="both"/>
        <w:rPr>
          <w:rFonts w:cs="Arial"/>
          <w:szCs w:val="20"/>
        </w:rPr>
      </w:pPr>
      <w:r w:rsidRPr="001F5A4F">
        <w:rPr>
          <w:rFonts w:cs="Arial"/>
          <w:szCs w:val="20"/>
        </w:rPr>
        <w:t xml:space="preserve"> </w:t>
      </w:r>
    </w:p>
    <w:p w14:paraId="4CF6B1D4" w14:textId="67F50C74" w:rsidR="00A637A6" w:rsidRDefault="001F5A4F" w:rsidP="00517B38">
      <w:pPr>
        <w:pStyle w:val="Odstavekseznama"/>
        <w:numPr>
          <w:ilvl w:val="0"/>
          <w:numId w:val="19"/>
        </w:numPr>
        <w:jc w:val="both"/>
        <w:rPr>
          <w:rFonts w:cs="Arial"/>
          <w:b/>
          <w:bCs/>
          <w:szCs w:val="20"/>
        </w:rPr>
      </w:pPr>
      <w:r w:rsidRPr="00A637A6">
        <w:rPr>
          <w:rFonts w:cs="Arial"/>
          <w:b/>
          <w:bCs/>
          <w:szCs w:val="20"/>
        </w:rPr>
        <w:t>Javni razpis za spodbujanje socialnega podjetništva v Pomurski regiji v obdobj</w:t>
      </w:r>
      <w:r w:rsidR="00A637A6" w:rsidRPr="00A637A6">
        <w:rPr>
          <w:rFonts w:cs="Arial"/>
          <w:b/>
          <w:bCs/>
          <w:szCs w:val="20"/>
        </w:rPr>
        <w:t>u</w:t>
      </w:r>
    </w:p>
    <w:p w14:paraId="2F10F3F3" w14:textId="176C463D" w:rsidR="001F5A4F" w:rsidRDefault="00053ADB" w:rsidP="00A637A6">
      <w:pPr>
        <w:jc w:val="both"/>
        <w:rPr>
          <w:rFonts w:cs="Arial"/>
          <w:b/>
          <w:bCs/>
          <w:szCs w:val="20"/>
        </w:rPr>
      </w:pPr>
      <w:r>
        <w:rPr>
          <w:rFonts w:cs="Arial"/>
          <w:b/>
          <w:bCs/>
          <w:szCs w:val="20"/>
        </w:rPr>
        <w:t>2018-2019</w:t>
      </w:r>
    </w:p>
    <w:p w14:paraId="2FCF5572" w14:textId="6F2A9BB3" w:rsidR="00053ADB" w:rsidRDefault="00053ADB" w:rsidP="00A637A6">
      <w:pPr>
        <w:jc w:val="both"/>
        <w:rPr>
          <w:rFonts w:cs="Arial"/>
          <w:b/>
          <w:bCs/>
          <w:szCs w:val="20"/>
        </w:rPr>
      </w:pPr>
    </w:p>
    <w:p w14:paraId="50A41471" w14:textId="6D42A1A2" w:rsidR="00053ADB" w:rsidRPr="000151CD" w:rsidRDefault="000151CD" w:rsidP="000151CD">
      <w:pPr>
        <w:jc w:val="both"/>
        <w:rPr>
          <w:rFonts w:cs="Arial"/>
          <w:szCs w:val="20"/>
        </w:rPr>
      </w:pPr>
      <w:r w:rsidRPr="000151CD">
        <w:rPr>
          <w:rFonts w:cs="Arial"/>
          <w:szCs w:val="20"/>
        </w:rPr>
        <w:t>V okviru izvajanja omenjenega razpisa je bilo v celotnem obdobju izvajanja izplačanih 137.06858 EUR od odobrenih 147.675,00 EUR, operacije je zaključilo vseh 6 izbranih upravičencev.</w:t>
      </w:r>
    </w:p>
    <w:p w14:paraId="240B5B8F" w14:textId="798413F1" w:rsidR="00053ADB" w:rsidRPr="00053ADB" w:rsidRDefault="00053ADB" w:rsidP="00053ADB">
      <w:pPr>
        <w:rPr>
          <w:rFonts w:cs="Arial"/>
          <w:szCs w:val="20"/>
        </w:rPr>
      </w:pPr>
    </w:p>
    <w:p w14:paraId="386B7444" w14:textId="239FB0EA" w:rsidR="001F5A4F" w:rsidRDefault="00053ADB" w:rsidP="00C70451">
      <w:pPr>
        <w:pStyle w:val="Odstavekseznama"/>
        <w:ind w:left="0"/>
        <w:jc w:val="both"/>
        <w:rPr>
          <w:rFonts w:cs="Arial"/>
          <w:szCs w:val="20"/>
        </w:rPr>
      </w:pPr>
      <w:r w:rsidRPr="00053ADB">
        <w:rPr>
          <w:rFonts w:cs="Arial"/>
          <w:szCs w:val="20"/>
        </w:rPr>
        <w:t>Namen javnega razpisa je spodbuditi in podpreti razvoj socialnih podjetij v Pomurski regiji - v območju izvajanja Zakona o razvojni podpori Pomurski regiji v obdobju 2010–2</w:t>
      </w:r>
      <w:r w:rsidR="00C70451">
        <w:rPr>
          <w:rFonts w:cs="Arial"/>
          <w:szCs w:val="20"/>
        </w:rPr>
        <w:t>019,</w:t>
      </w:r>
      <w:r w:rsidRPr="00053ADB">
        <w:rPr>
          <w:rFonts w:cs="Arial"/>
          <w:szCs w:val="20"/>
        </w:rPr>
        <w:t xml:space="preserve"> zagotoviti nova oziroma ohraniti obstoječa delovna mesta ter izboljšati življenjski standard prebivalstva na tem območju.</w:t>
      </w:r>
    </w:p>
    <w:p w14:paraId="4052D800" w14:textId="7541252D" w:rsidR="00032D2E" w:rsidRDefault="00032D2E" w:rsidP="00C70451">
      <w:pPr>
        <w:pStyle w:val="Odstavekseznama"/>
        <w:ind w:left="0"/>
        <w:jc w:val="both"/>
        <w:rPr>
          <w:rFonts w:cs="Arial"/>
          <w:szCs w:val="20"/>
        </w:rPr>
      </w:pPr>
    </w:p>
    <w:p w14:paraId="25EB6711" w14:textId="77777777" w:rsidR="00992E27" w:rsidRPr="00992E27" w:rsidRDefault="00032D2E" w:rsidP="002F1B28">
      <w:pPr>
        <w:pStyle w:val="Odstavekseznama"/>
        <w:ind w:left="0"/>
        <w:jc w:val="both"/>
        <w:rPr>
          <w:rFonts w:cs="Arial"/>
          <w:i/>
          <w:iCs/>
          <w:szCs w:val="20"/>
        </w:rPr>
      </w:pPr>
      <w:r w:rsidRPr="00992E27">
        <w:rPr>
          <w:rFonts w:cs="Arial"/>
          <w:i/>
          <w:iCs/>
          <w:szCs w:val="20"/>
        </w:rPr>
        <w:t xml:space="preserve">Poleg omenjenih ukrepov MGRT v sklopu javnih razpisov, povabil in drugih oblik spodbud omogoča socialnim podjetjem, da kandidirajo za razpisana javna sredstva. </w:t>
      </w:r>
    </w:p>
    <w:p w14:paraId="0699E037" w14:textId="77777777" w:rsidR="00992E27" w:rsidRDefault="00992E27" w:rsidP="002F1B28">
      <w:pPr>
        <w:pStyle w:val="Odstavekseznama"/>
        <w:ind w:left="0"/>
        <w:jc w:val="both"/>
        <w:rPr>
          <w:rFonts w:cs="Arial"/>
          <w:szCs w:val="20"/>
        </w:rPr>
      </w:pPr>
    </w:p>
    <w:p w14:paraId="2042A61D" w14:textId="1FA02008" w:rsidR="00053ADB" w:rsidRDefault="00032D2E" w:rsidP="00517B38">
      <w:pPr>
        <w:pStyle w:val="Odstavekseznama"/>
        <w:ind w:left="0"/>
        <w:jc w:val="both"/>
        <w:rPr>
          <w:rFonts w:cs="Arial"/>
          <w:szCs w:val="20"/>
          <w:u w:val="single"/>
        </w:rPr>
      </w:pPr>
      <w:r>
        <w:rPr>
          <w:rFonts w:cs="Arial"/>
          <w:szCs w:val="20"/>
        </w:rPr>
        <w:t xml:space="preserve">Tako je npr. v sklopu </w:t>
      </w:r>
      <w:r w:rsidRPr="00032D2E">
        <w:rPr>
          <w:rFonts w:cs="Arial"/>
          <w:szCs w:val="20"/>
        </w:rPr>
        <w:t>skupnega instrumenta lokalni razvoj, ki ga vodi skupnost (</w:t>
      </w:r>
      <w:proofErr w:type="spellStart"/>
      <w:r w:rsidRPr="00032D2E">
        <w:rPr>
          <w:rFonts w:cs="Arial"/>
          <w:szCs w:val="20"/>
        </w:rPr>
        <w:t>Communit</w:t>
      </w:r>
      <w:r w:rsidR="002F1B28">
        <w:rPr>
          <w:rFonts w:cs="Arial"/>
          <w:szCs w:val="20"/>
        </w:rPr>
        <w:t>y</w:t>
      </w:r>
      <w:proofErr w:type="spellEnd"/>
      <w:r w:rsidR="002F1B28">
        <w:rPr>
          <w:rFonts w:cs="Arial"/>
          <w:szCs w:val="20"/>
        </w:rPr>
        <w:t xml:space="preserve">-Led </w:t>
      </w:r>
      <w:proofErr w:type="spellStart"/>
      <w:r w:rsidR="002F1B28">
        <w:rPr>
          <w:rFonts w:cs="Arial"/>
          <w:szCs w:val="20"/>
        </w:rPr>
        <w:t>Local</w:t>
      </w:r>
      <w:proofErr w:type="spellEnd"/>
      <w:r w:rsidR="002F1B28">
        <w:rPr>
          <w:rFonts w:cs="Arial"/>
          <w:szCs w:val="20"/>
        </w:rPr>
        <w:t xml:space="preserve"> </w:t>
      </w:r>
      <w:proofErr w:type="spellStart"/>
      <w:r w:rsidR="002F1B28">
        <w:rPr>
          <w:rFonts w:cs="Arial"/>
          <w:szCs w:val="20"/>
        </w:rPr>
        <w:t>Development</w:t>
      </w:r>
      <w:proofErr w:type="spellEnd"/>
      <w:r w:rsidR="002F1B28">
        <w:rPr>
          <w:rFonts w:cs="Arial"/>
          <w:szCs w:val="20"/>
        </w:rPr>
        <w:t xml:space="preserve"> – CLLD) v okviru podpore LAS do </w:t>
      </w:r>
      <w:r w:rsidR="008C0765">
        <w:rPr>
          <w:rFonts w:cs="Arial"/>
          <w:szCs w:val="20"/>
        </w:rPr>
        <w:t xml:space="preserve">začetka tekočega programskega obdobja (2016 – potrditev strategije) do </w:t>
      </w:r>
      <w:r w:rsidR="002F1B28">
        <w:rPr>
          <w:rFonts w:cs="Arial"/>
          <w:szCs w:val="20"/>
        </w:rPr>
        <w:t>8. 2. 2022 v partnerstvih podprl 26 socialnih podjetji, ki jim je bilo odobreno financiranje v višini 668.639,39 EUR.</w:t>
      </w:r>
    </w:p>
    <w:p w14:paraId="0DA9B4F2" w14:textId="77777777" w:rsidR="00821261" w:rsidRDefault="00821261">
      <w:pPr>
        <w:spacing w:line="240" w:lineRule="auto"/>
        <w:rPr>
          <w:rFonts w:cs="Arial"/>
          <w:b/>
          <w:bCs/>
          <w:szCs w:val="20"/>
        </w:rPr>
      </w:pPr>
      <w:r>
        <w:rPr>
          <w:rFonts w:cs="Arial"/>
          <w:b/>
          <w:bCs/>
          <w:szCs w:val="20"/>
        </w:rPr>
        <w:br w:type="page"/>
      </w:r>
    </w:p>
    <w:p w14:paraId="0D581705" w14:textId="7F9EE44F" w:rsidR="001F5A4F" w:rsidRPr="00C70451" w:rsidRDefault="001F5A4F" w:rsidP="00517B38">
      <w:pPr>
        <w:pStyle w:val="Odstavekseznama"/>
        <w:ind w:left="0"/>
        <w:jc w:val="both"/>
        <w:rPr>
          <w:rFonts w:cs="Arial"/>
          <w:b/>
          <w:bCs/>
          <w:szCs w:val="20"/>
        </w:rPr>
      </w:pPr>
      <w:r w:rsidRPr="00C70451">
        <w:rPr>
          <w:rFonts w:cs="Arial"/>
          <w:b/>
          <w:bCs/>
          <w:szCs w:val="20"/>
        </w:rPr>
        <w:lastRenderedPageBreak/>
        <w:t>Raziskave</w:t>
      </w:r>
    </w:p>
    <w:p w14:paraId="0777C4C8" w14:textId="77777777" w:rsidR="001F5A4F" w:rsidRDefault="001F5A4F" w:rsidP="00517B38">
      <w:pPr>
        <w:pStyle w:val="Odstavekseznama"/>
        <w:ind w:left="0"/>
        <w:jc w:val="both"/>
        <w:rPr>
          <w:rFonts w:cs="Arial"/>
          <w:szCs w:val="20"/>
        </w:rPr>
      </w:pPr>
    </w:p>
    <w:p w14:paraId="716CD14A" w14:textId="77777777" w:rsidR="00C70451" w:rsidRDefault="001F5A4F" w:rsidP="00517B38">
      <w:pPr>
        <w:pStyle w:val="Odstavekseznama"/>
        <w:numPr>
          <w:ilvl w:val="0"/>
          <w:numId w:val="21"/>
        </w:numPr>
        <w:jc w:val="both"/>
        <w:rPr>
          <w:rFonts w:cs="Arial"/>
          <w:b/>
          <w:bCs/>
          <w:szCs w:val="20"/>
        </w:rPr>
      </w:pPr>
      <w:r w:rsidRPr="00A637A6">
        <w:rPr>
          <w:rFonts w:cs="Arial"/>
          <w:b/>
          <w:bCs/>
          <w:szCs w:val="20"/>
        </w:rPr>
        <w:t xml:space="preserve">Izdelana in objavljena je bila aplikativna analiza stanja na področju socialne </w:t>
      </w:r>
    </w:p>
    <w:p w14:paraId="18C4D558" w14:textId="22494F1D" w:rsidR="00517B38" w:rsidRPr="00C70451" w:rsidRDefault="001F5A4F" w:rsidP="00C70451">
      <w:pPr>
        <w:jc w:val="both"/>
        <w:rPr>
          <w:rFonts w:cs="Arial"/>
          <w:b/>
          <w:bCs/>
          <w:szCs w:val="20"/>
        </w:rPr>
      </w:pPr>
      <w:r w:rsidRPr="00C70451">
        <w:rPr>
          <w:rFonts w:cs="Arial"/>
          <w:b/>
          <w:bCs/>
          <w:szCs w:val="20"/>
        </w:rPr>
        <w:t>ekonomije v Republiki Sloveniji (2018)</w:t>
      </w:r>
    </w:p>
    <w:p w14:paraId="52395CA5" w14:textId="77777777" w:rsidR="00517B38" w:rsidRPr="00A637A6" w:rsidRDefault="00517B38" w:rsidP="00517B38">
      <w:pPr>
        <w:pStyle w:val="Odstavekseznama"/>
        <w:ind w:left="360"/>
        <w:jc w:val="both"/>
        <w:rPr>
          <w:rFonts w:cs="Arial"/>
          <w:b/>
          <w:bCs/>
          <w:szCs w:val="20"/>
        </w:rPr>
      </w:pPr>
    </w:p>
    <w:p w14:paraId="480B3541" w14:textId="77777777" w:rsidR="00D95B68" w:rsidRDefault="00457F6B" w:rsidP="00D95B68">
      <w:pPr>
        <w:pStyle w:val="Odstavekseznama"/>
        <w:numPr>
          <w:ilvl w:val="0"/>
          <w:numId w:val="21"/>
        </w:numPr>
        <w:rPr>
          <w:rFonts w:cs="Arial"/>
          <w:b/>
          <w:bCs/>
          <w:szCs w:val="20"/>
        </w:rPr>
      </w:pPr>
      <w:r w:rsidRPr="00A637A6">
        <w:rPr>
          <w:rFonts w:cs="Arial"/>
          <w:b/>
          <w:bCs/>
          <w:szCs w:val="20"/>
        </w:rPr>
        <w:t xml:space="preserve">Spodbujanje socialnega podjetništva in razvoja socialnih podjetji - poglobljena </w:t>
      </w:r>
      <w:r w:rsidR="00D95B68">
        <w:rPr>
          <w:rFonts w:cs="Arial"/>
          <w:b/>
          <w:bCs/>
          <w:szCs w:val="20"/>
        </w:rPr>
        <w:t xml:space="preserve">   </w:t>
      </w:r>
    </w:p>
    <w:p w14:paraId="7DA4114F" w14:textId="375C5C21" w:rsidR="00457F6B" w:rsidRPr="00D95B68" w:rsidRDefault="00457F6B" w:rsidP="00D95B68">
      <w:pPr>
        <w:rPr>
          <w:rFonts w:cs="Arial"/>
          <w:b/>
          <w:bCs/>
          <w:szCs w:val="20"/>
        </w:rPr>
      </w:pPr>
      <w:r w:rsidRPr="00D95B68">
        <w:rPr>
          <w:rFonts w:cs="Arial"/>
          <w:b/>
          <w:bCs/>
          <w:szCs w:val="20"/>
        </w:rPr>
        <w:t>analiza OECD (»</w:t>
      </w:r>
      <w:proofErr w:type="spellStart"/>
      <w:r w:rsidRPr="00D95B68">
        <w:rPr>
          <w:rFonts w:cs="Arial"/>
          <w:b/>
          <w:bCs/>
          <w:szCs w:val="20"/>
        </w:rPr>
        <w:t>Boosting</w:t>
      </w:r>
      <w:proofErr w:type="spellEnd"/>
      <w:r w:rsidRPr="00D95B68">
        <w:rPr>
          <w:rFonts w:cs="Arial"/>
          <w:b/>
          <w:bCs/>
          <w:szCs w:val="20"/>
        </w:rPr>
        <w:t xml:space="preserve"> social </w:t>
      </w:r>
      <w:proofErr w:type="spellStart"/>
      <w:r w:rsidRPr="00D95B68">
        <w:rPr>
          <w:rFonts w:cs="Arial"/>
          <w:b/>
          <w:bCs/>
          <w:szCs w:val="20"/>
        </w:rPr>
        <w:t>entrepreneurship</w:t>
      </w:r>
      <w:proofErr w:type="spellEnd"/>
      <w:r w:rsidRPr="00D95B68">
        <w:rPr>
          <w:rFonts w:cs="Arial"/>
          <w:b/>
          <w:bCs/>
          <w:szCs w:val="20"/>
        </w:rPr>
        <w:t xml:space="preserve"> </w:t>
      </w:r>
      <w:proofErr w:type="spellStart"/>
      <w:r w:rsidRPr="00D95B68">
        <w:rPr>
          <w:rFonts w:cs="Arial"/>
          <w:b/>
          <w:bCs/>
          <w:szCs w:val="20"/>
        </w:rPr>
        <w:t>and</w:t>
      </w:r>
      <w:proofErr w:type="spellEnd"/>
      <w:r w:rsidRPr="00D95B68">
        <w:rPr>
          <w:rFonts w:cs="Arial"/>
          <w:b/>
          <w:bCs/>
          <w:szCs w:val="20"/>
        </w:rPr>
        <w:t xml:space="preserve"> social </w:t>
      </w:r>
      <w:proofErr w:type="spellStart"/>
      <w:r w:rsidRPr="00D95B68">
        <w:rPr>
          <w:rFonts w:cs="Arial"/>
          <w:b/>
          <w:bCs/>
          <w:szCs w:val="20"/>
        </w:rPr>
        <w:t>enterprise</w:t>
      </w:r>
      <w:proofErr w:type="spellEnd"/>
      <w:r w:rsidRPr="00D95B68">
        <w:rPr>
          <w:rFonts w:cs="Arial"/>
          <w:b/>
          <w:bCs/>
          <w:szCs w:val="20"/>
        </w:rPr>
        <w:t xml:space="preserve"> </w:t>
      </w:r>
      <w:proofErr w:type="spellStart"/>
      <w:r w:rsidRPr="00D95B68">
        <w:rPr>
          <w:rFonts w:cs="Arial"/>
          <w:b/>
          <w:bCs/>
          <w:szCs w:val="20"/>
        </w:rPr>
        <w:t>development</w:t>
      </w:r>
      <w:proofErr w:type="spellEnd"/>
      <w:r w:rsidRPr="00D95B68">
        <w:rPr>
          <w:rFonts w:cs="Arial"/>
          <w:b/>
          <w:bCs/>
          <w:szCs w:val="20"/>
        </w:rPr>
        <w:t xml:space="preserve"> - in </w:t>
      </w:r>
      <w:proofErr w:type="spellStart"/>
      <w:r w:rsidRPr="00D95B68">
        <w:rPr>
          <w:rFonts w:cs="Arial"/>
          <w:b/>
          <w:bCs/>
          <w:szCs w:val="20"/>
        </w:rPr>
        <w:t>depth</w:t>
      </w:r>
      <w:proofErr w:type="spellEnd"/>
      <w:r w:rsidRPr="00D95B68">
        <w:rPr>
          <w:rFonts w:cs="Arial"/>
          <w:b/>
          <w:bCs/>
          <w:szCs w:val="20"/>
        </w:rPr>
        <w:t xml:space="preserve"> </w:t>
      </w:r>
      <w:proofErr w:type="spellStart"/>
      <w:r w:rsidRPr="00D95B68">
        <w:rPr>
          <w:rFonts w:cs="Arial"/>
          <w:b/>
          <w:bCs/>
          <w:szCs w:val="20"/>
        </w:rPr>
        <w:t>policy</w:t>
      </w:r>
      <w:proofErr w:type="spellEnd"/>
      <w:r w:rsidRPr="00D95B68">
        <w:rPr>
          <w:rFonts w:cs="Arial"/>
          <w:b/>
          <w:bCs/>
          <w:szCs w:val="20"/>
        </w:rPr>
        <w:t xml:space="preserve"> </w:t>
      </w:r>
      <w:proofErr w:type="spellStart"/>
      <w:r w:rsidRPr="00D95B68">
        <w:rPr>
          <w:rFonts w:cs="Arial"/>
          <w:b/>
          <w:bCs/>
          <w:szCs w:val="20"/>
        </w:rPr>
        <w:t>report</w:t>
      </w:r>
      <w:proofErr w:type="spellEnd"/>
      <w:r w:rsidRPr="00D95B68">
        <w:rPr>
          <w:rFonts w:cs="Arial"/>
          <w:b/>
          <w:bCs/>
          <w:szCs w:val="20"/>
        </w:rPr>
        <w:t>«)</w:t>
      </w:r>
      <w:r w:rsidR="00C70451" w:rsidRPr="00D95B68">
        <w:rPr>
          <w:rFonts w:cs="Arial"/>
          <w:b/>
          <w:bCs/>
          <w:szCs w:val="20"/>
        </w:rPr>
        <w:t xml:space="preserve"> (2022)</w:t>
      </w:r>
    </w:p>
    <w:p w14:paraId="1A390F12" w14:textId="77777777" w:rsidR="00457F6B" w:rsidRPr="00457F6B" w:rsidRDefault="00457F6B" w:rsidP="00517B38">
      <w:pPr>
        <w:pStyle w:val="Odstavekseznama"/>
        <w:jc w:val="both"/>
        <w:rPr>
          <w:rFonts w:cs="Arial"/>
          <w:szCs w:val="20"/>
        </w:rPr>
      </w:pPr>
    </w:p>
    <w:p w14:paraId="5B267553" w14:textId="78912276" w:rsidR="00EB34D7" w:rsidRPr="00EB34D7" w:rsidRDefault="00EB34D7" w:rsidP="00C70451">
      <w:pPr>
        <w:jc w:val="both"/>
        <w:rPr>
          <w:rFonts w:cs="Arial"/>
          <w:szCs w:val="20"/>
        </w:rPr>
      </w:pPr>
      <w:r w:rsidRPr="00EB34D7">
        <w:rPr>
          <w:rFonts w:cs="Arial"/>
          <w:szCs w:val="20"/>
        </w:rPr>
        <w:t xml:space="preserve">V sklopu študije je bilo v sodelovanju z ministrstvom izvedenih 6 vsebinskih spletnih delavnic z deležniki iz gospodarstva, civilne sfere in javne sfere  ter dve s predstavniki ministrstev, ki delujejo na področju socialnega podjetništva. Študija je bila zaradi epidemije COVID-19 izvedena popolnoma digitalno. Študija je bila zaključena decembra 2021, javna predstavitev študije pa je bila 10. 2. 2022. Študija zajema pregled institucionalnega okvirja, dostop do finančnih virov, dostop do javnih in zasebnih trgov ter merjenje družbenih učinkov socialnih podjetij v Sloveniji. OECD ugotavlja, da je Slovenija od sprejeta Zakona o socialnih podjetjih 2011 naredila pomemben napredek na tem področju, izvedla ukrepe, ki so izboljšali ekosistem socialne ekonomije in omogočila razvoj številnih dobrih praks. Največji izziv na tem področju ostaja financiranje socialnih podjetji in medsektorsko povezovanje ter usklajeno institucionalno ukrepanje na nivoju države. </w:t>
      </w:r>
    </w:p>
    <w:p w14:paraId="6D6FC944" w14:textId="77777777" w:rsidR="00EB34D7" w:rsidRPr="00B348CD" w:rsidRDefault="00EB34D7" w:rsidP="00B348CD">
      <w:pPr>
        <w:jc w:val="both"/>
        <w:rPr>
          <w:rFonts w:cs="Arial"/>
          <w:szCs w:val="20"/>
        </w:rPr>
      </w:pPr>
    </w:p>
    <w:p w14:paraId="748926EB" w14:textId="77777777" w:rsidR="00EB34D7" w:rsidRPr="00C70451" w:rsidRDefault="00EB34D7" w:rsidP="00517B38">
      <w:pPr>
        <w:pStyle w:val="Odstavekseznama"/>
        <w:ind w:left="0"/>
        <w:jc w:val="both"/>
        <w:rPr>
          <w:rFonts w:cs="Arial"/>
          <w:b/>
          <w:bCs/>
          <w:szCs w:val="20"/>
        </w:rPr>
      </w:pPr>
      <w:r w:rsidRPr="00C70451">
        <w:rPr>
          <w:rFonts w:cs="Arial"/>
          <w:b/>
          <w:bCs/>
          <w:szCs w:val="20"/>
        </w:rPr>
        <w:t>Drugi projekti</w:t>
      </w:r>
    </w:p>
    <w:p w14:paraId="4CA6F0E5" w14:textId="77777777" w:rsidR="00EB34D7" w:rsidRPr="00B348CD" w:rsidRDefault="00EB34D7" w:rsidP="00B348CD">
      <w:pPr>
        <w:jc w:val="both"/>
        <w:rPr>
          <w:rFonts w:cs="Arial"/>
          <w:szCs w:val="20"/>
        </w:rPr>
      </w:pPr>
    </w:p>
    <w:p w14:paraId="3B744DD8" w14:textId="487DD0C7" w:rsidR="00A637A6" w:rsidRDefault="00EB34D7" w:rsidP="00A637A6">
      <w:pPr>
        <w:pStyle w:val="Odstavekseznama"/>
        <w:numPr>
          <w:ilvl w:val="0"/>
          <w:numId w:val="22"/>
        </w:numPr>
        <w:ind w:left="360"/>
        <w:jc w:val="both"/>
        <w:rPr>
          <w:rFonts w:cs="Arial"/>
          <w:b/>
          <w:bCs/>
          <w:szCs w:val="20"/>
        </w:rPr>
      </w:pPr>
      <w:r w:rsidRPr="00A637A6">
        <w:rPr>
          <w:rFonts w:cs="Arial"/>
          <w:b/>
          <w:bCs/>
          <w:szCs w:val="20"/>
        </w:rPr>
        <w:t>REINSER - Ekonomska integracija beguncev s pomočjo socialnega podjetništva</w:t>
      </w:r>
    </w:p>
    <w:p w14:paraId="77DB2A56" w14:textId="77777777" w:rsidR="00EB34D7" w:rsidRPr="00A637A6" w:rsidRDefault="00EB34D7" w:rsidP="00A637A6">
      <w:pPr>
        <w:jc w:val="both"/>
        <w:rPr>
          <w:rFonts w:cs="Arial"/>
          <w:b/>
          <w:bCs/>
          <w:szCs w:val="20"/>
        </w:rPr>
      </w:pPr>
      <w:r w:rsidRPr="00A637A6">
        <w:rPr>
          <w:rFonts w:cs="Arial"/>
          <w:b/>
          <w:bCs/>
          <w:szCs w:val="20"/>
        </w:rPr>
        <w:t>(</w:t>
      </w:r>
      <w:proofErr w:type="spellStart"/>
      <w:r w:rsidRPr="00A637A6">
        <w:rPr>
          <w:rFonts w:cs="Arial"/>
          <w:b/>
          <w:bCs/>
          <w:szCs w:val="20"/>
        </w:rPr>
        <w:t>Refugees</w:t>
      </w:r>
      <w:proofErr w:type="spellEnd"/>
      <w:r w:rsidRPr="00A637A6">
        <w:rPr>
          <w:rFonts w:cs="Arial"/>
          <w:b/>
          <w:bCs/>
          <w:szCs w:val="20"/>
        </w:rPr>
        <w:t xml:space="preserve">’ </w:t>
      </w:r>
      <w:proofErr w:type="spellStart"/>
      <w:r w:rsidRPr="00A637A6">
        <w:rPr>
          <w:rFonts w:cs="Arial"/>
          <w:b/>
          <w:bCs/>
          <w:szCs w:val="20"/>
        </w:rPr>
        <w:t>Economic</w:t>
      </w:r>
      <w:proofErr w:type="spellEnd"/>
      <w:r w:rsidRPr="00A637A6">
        <w:rPr>
          <w:rFonts w:cs="Arial"/>
          <w:b/>
          <w:bCs/>
          <w:szCs w:val="20"/>
        </w:rPr>
        <w:t xml:space="preserve"> </w:t>
      </w:r>
      <w:proofErr w:type="spellStart"/>
      <w:r w:rsidRPr="00A637A6">
        <w:rPr>
          <w:rFonts w:cs="Arial"/>
          <w:b/>
          <w:bCs/>
          <w:szCs w:val="20"/>
        </w:rPr>
        <w:t>Integration</w:t>
      </w:r>
      <w:proofErr w:type="spellEnd"/>
      <w:r w:rsidRPr="00A637A6">
        <w:rPr>
          <w:rFonts w:cs="Arial"/>
          <w:b/>
          <w:bCs/>
          <w:szCs w:val="20"/>
        </w:rPr>
        <w:t xml:space="preserve"> </w:t>
      </w:r>
      <w:proofErr w:type="spellStart"/>
      <w:r w:rsidRPr="00A637A6">
        <w:rPr>
          <w:rFonts w:cs="Arial"/>
          <w:b/>
          <w:bCs/>
          <w:szCs w:val="20"/>
        </w:rPr>
        <w:t>through</w:t>
      </w:r>
      <w:proofErr w:type="spellEnd"/>
      <w:r w:rsidRPr="00A637A6">
        <w:rPr>
          <w:rFonts w:cs="Arial"/>
          <w:b/>
          <w:bCs/>
          <w:szCs w:val="20"/>
        </w:rPr>
        <w:t xml:space="preserve"> Social </w:t>
      </w:r>
      <w:proofErr w:type="spellStart"/>
      <w:r w:rsidRPr="00A637A6">
        <w:rPr>
          <w:rFonts w:cs="Arial"/>
          <w:b/>
          <w:bCs/>
          <w:szCs w:val="20"/>
        </w:rPr>
        <w:t>Entrepreneurship</w:t>
      </w:r>
      <w:proofErr w:type="spellEnd"/>
      <w:r w:rsidRPr="00A637A6">
        <w:rPr>
          <w:rFonts w:cs="Arial"/>
          <w:b/>
          <w:bCs/>
          <w:szCs w:val="20"/>
        </w:rPr>
        <w:t xml:space="preserve">) </w:t>
      </w:r>
    </w:p>
    <w:p w14:paraId="2DF42166" w14:textId="77777777" w:rsidR="00EB34D7" w:rsidRPr="00B348CD" w:rsidRDefault="00EB34D7" w:rsidP="00B348CD">
      <w:pPr>
        <w:jc w:val="both"/>
        <w:rPr>
          <w:rFonts w:cs="Arial"/>
          <w:szCs w:val="20"/>
        </w:rPr>
      </w:pPr>
    </w:p>
    <w:p w14:paraId="09B21F26" w14:textId="5513B81C" w:rsidR="00EB34D7" w:rsidRDefault="00EB34D7" w:rsidP="00517B38">
      <w:pPr>
        <w:pStyle w:val="Odstavekseznama"/>
        <w:ind w:left="0"/>
        <w:jc w:val="both"/>
        <w:rPr>
          <w:rFonts w:cs="Arial"/>
          <w:szCs w:val="20"/>
        </w:rPr>
      </w:pPr>
      <w:r w:rsidRPr="00EB34D7">
        <w:rPr>
          <w:rFonts w:cs="Arial"/>
          <w:szCs w:val="20"/>
        </w:rPr>
        <w:t xml:space="preserve">V letu 2020 je bil v sklopu povabila </w:t>
      </w:r>
      <w:proofErr w:type="spellStart"/>
      <w:r w:rsidRPr="00EB34D7">
        <w:rPr>
          <w:rFonts w:cs="Arial"/>
          <w:szCs w:val="20"/>
        </w:rPr>
        <w:t>Interreg</w:t>
      </w:r>
      <w:proofErr w:type="spellEnd"/>
      <w:r w:rsidRPr="00EB34D7">
        <w:rPr>
          <w:rFonts w:cs="Arial"/>
          <w:szCs w:val="20"/>
        </w:rPr>
        <w:t xml:space="preserve"> ADRION potrjen projekt REINSER, projektne aktivnosti so se začele izvajati 1. 2. 2021, zaključek projekta je predviden 31. 1. 2023. Projektnemu partnerstvu je bilo odobreno sofinanciranje  sredstev v skupni višini 2.019.200,00 EUR.</w:t>
      </w:r>
    </w:p>
    <w:p w14:paraId="1161A729" w14:textId="77777777" w:rsidR="00A637A6" w:rsidRPr="00EB34D7" w:rsidRDefault="00A637A6" w:rsidP="00517B38">
      <w:pPr>
        <w:pStyle w:val="Odstavekseznama"/>
        <w:ind w:left="0"/>
        <w:jc w:val="both"/>
        <w:rPr>
          <w:rFonts w:cs="Arial"/>
          <w:szCs w:val="20"/>
        </w:rPr>
      </w:pPr>
    </w:p>
    <w:p w14:paraId="6A5685C4" w14:textId="0FDACAFD" w:rsidR="00EB34D7" w:rsidRDefault="00EB34D7" w:rsidP="00C70451">
      <w:pPr>
        <w:pStyle w:val="Odstavekseznama"/>
        <w:ind w:left="0"/>
        <w:jc w:val="both"/>
        <w:rPr>
          <w:rFonts w:cs="Arial"/>
          <w:szCs w:val="20"/>
        </w:rPr>
      </w:pPr>
      <w:r w:rsidRPr="00EB34D7">
        <w:rPr>
          <w:rFonts w:cs="Arial"/>
          <w:szCs w:val="20"/>
        </w:rPr>
        <w:t xml:space="preserve">Namen projekta je ekonomsko vključevanje beguncev s pomočjo socialnega podjetništva v Jadransko – jonske </w:t>
      </w:r>
      <w:proofErr w:type="spellStart"/>
      <w:r w:rsidRPr="00EB34D7">
        <w:rPr>
          <w:rFonts w:cs="Arial"/>
          <w:szCs w:val="20"/>
        </w:rPr>
        <w:t>makroregiji</w:t>
      </w:r>
      <w:proofErr w:type="spellEnd"/>
      <w:r w:rsidRPr="00EB34D7">
        <w:rPr>
          <w:rFonts w:cs="Arial"/>
          <w:szCs w:val="20"/>
        </w:rPr>
        <w:t>, in sicer bo k razvoju integracijskih politik prispeval predvsem na področju ekonomske vključenosti beguncev in prosilcev za azil.</w:t>
      </w:r>
    </w:p>
    <w:p w14:paraId="1579B463" w14:textId="77777777" w:rsidR="00C70451" w:rsidRPr="00EB34D7" w:rsidRDefault="00C70451" w:rsidP="00C70451">
      <w:pPr>
        <w:pStyle w:val="Odstavekseznama"/>
        <w:ind w:left="0"/>
        <w:jc w:val="both"/>
        <w:rPr>
          <w:rFonts w:cs="Arial"/>
          <w:szCs w:val="20"/>
        </w:rPr>
      </w:pPr>
    </w:p>
    <w:p w14:paraId="1456A10C" w14:textId="77777777" w:rsidR="00EB34D7" w:rsidRPr="00EB34D7" w:rsidRDefault="00EB34D7" w:rsidP="00517B38">
      <w:pPr>
        <w:pStyle w:val="Odstavekseznama"/>
        <w:ind w:left="0"/>
        <w:jc w:val="both"/>
        <w:rPr>
          <w:rFonts w:cs="Arial"/>
          <w:szCs w:val="20"/>
        </w:rPr>
      </w:pPr>
      <w:r w:rsidRPr="00EB34D7">
        <w:rPr>
          <w:rFonts w:cs="Arial"/>
          <w:szCs w:val="20"/>
        </w:rPr>
        <w:t>Konzorcij partnerjev, ki ga koordinira Znanstveno-raziskovalno središče Koper (ZRS Koper), vključuje 8 partnerskih in 11 pridruženih partnerskih institucij iz Italije, Grčije, Srbije, Slovenije, Hrvaške ter Bosne in Hercegovine. Poleg ZRS Koper v projektu kot partner iz Slovenije sodeluje še Primorski tehnološki park, kot pridružena partnerja pa Ministrstvo za gospodarski razvoj in tehnologijo ter Urad Vlade Republike Slovenije za oskrbo in integracijo migrantov.</w:t>
      </w:r>
    </w:p>
    <w:p w14:paraId="5A6D11F7" w14:textId="77777777" w:rsidR="00EB34D7" w:rsidRPr="00B348CD" w:rsidRDefault="00EB34D7" w:rsidP="00B348CD">
      <w:pPr>
        <w:jc w:val="both"/>
        <w:rPr>
          <w:rFonts w:cs="Arial"/>
          <w:szCs w:val="20"/>
        </w:rPr>
      </w:pPr>
    </w:p>
    <w:p w14:paraId="25570AF2" w14:textId="77777777" w:rsidR="00EB34D7" w:rsidRPr="00A637A6" w:rsidRDefault="00EB34D7" w:rsidP="00A637A6">
      <w:pPr>
        <w:pStyle w:val="Odstavekseznama"/>
        <w:numPr>
          <w:ilvl w:val="0"/>
          <w:numId w:val="22"/>
        </w:numPr>
        <w:ind w:left="360"/>
        <w:jc w:val="both"/>
        <w:rPr>
          <w:rFonts w:cs="Arial"/>
          <w:b/>
          <w:bCs/>
          <w:szCs w:val="20"/>
        </w:rPr>
      </w:pPr>
      <w:r w:rsidRPr="00A637A6">
        <w:rPr>
          <w:rFonts w:cs="Arial"/>
          <w:b/>
          <w:bCs/>
          <w:szCs w:val="20"/>
        </w:rPr>
        <w:t>Kompetenčni center za družbene inovacije (projekt SEED)</w:t>
      </w:r>
    </w:p>
    <w:p w14:paraId="174BB411" w14:textId="77777777" w:rsidR="00EB34D7" w:rsidRPr="00B348CD" w:rsidRDefault="00EB34D7" w:rsidP="00B348CD">
      <w:pPr>
        <w:jc w:val="both"/>
        <w:rPr>
          <w:rFonts w:cs="Arial"/>
          <w:szCs w:val="20"/>
        </w:rPr>
      </w:pPr>
    </w:p>
    <w:p w14:paraId="4E47B4F6" w14:textId="6BBB2505" w:rsidR="00EB34D7" w:rsidRPr="00EB34D7" w:rsidRDefault="00EB34D7" w:rsidP="00C70451">
      <w:pPr>
        <w:pStyle w:val="Odstavekseznama"/>
        <w:ind w:left="0"/>
        <w:jc w:val="both"/>
        <w:rPr>
          <w:rFonts w:cs="Arial"/>
          <w:szCs w:val="20"/>
        </w:rPr>
      </w:pPr>
      <w:r w:rsidRPr="00EB34D7">
        <w:rPr>
          <w:rFonts w:cs="Arial"/>
          <w:szCs w:val="20"/>
        </w:rPr>
        <w:t xml:space="preserve">Projekt SEED je namenjen spodbujanju in podpori ustanovitve štirih kompetenčnih centrov za  družbene inovacije – po enega v Italiji, Grčiji, Romuniji in Sloveniji, kjer </w:t>
      </w:r>
      <w:r w:rsidR="00C70451">
        <w:rPr>
          <w:rFonts w:cs="Arial"/>
          <w:szCs w:val="20"/>
        </w:rPr>
        <w:t xml:space="preserve">bodo </w:t>
      </w:r>
      <w:r w:rsidRPr="00EB34D7">
        <w:rPr>
          <w:rFonts w:cs="Arial"/>
          <w:szCs w:val="20"/>
        </w:rPr>
        <w:t>raziskovalci, strokovnjaki, oblikovalci politik in javni uslužbenci skupaj ustvarja</w:t>
      </w:r>
      <w:r w:rsidR="00C70451">
        <w:rPr>
          <w:rFonts w:cs="Arial"/>
          <w:szCs w:val="20"/>
        </w:rPr>
        <w:t>li</w:t>
      </w:r>
      <w:r w:rsidRPr="00EB34D7">
        <w:rPr>
          <w:rFonts w:cs="Arial"/>
          <w:szCs w:val="20"/>
        </w:rPr>
        <w:t xml:space="preserve"> javno in odprto infrastrukturo</w:t>
      </w:r>
      <w:r w:rsidR="00C70451">
        <w:rPr>
          <w:rFonts w:cs="Arial"/>
          <w:szCs w:val="20"/>
        </w:rPr>
        <w:t xml:space="preserve"> za socialno ekonomijo</w:t>
      </w:r>
      <w:r w:rsidRPr="00EB34D7">
        <w:rPr>
          <w:rFonts w:cs="Arial"/>
          <w:szCs w:val="20"/>
        </w:rPr>
        <w:t>. Projekt bo nudil podporo pri vključevanju družbenih inovacij v nacionalne inovacijske ekosisteme z razvojem učinkovitih smernic, izvajanjem izobraževanj, delavnic, dogodkov in drugih aktivnosti.</w:t>
      </w:r>
    </w:p>
    <w:p w14:paraId="2FF61178" w14:textId="77777777" w:rsidR="00EB34D7" w:rsidRPr="00EB34D7" w:rsidRDefault="00EB34D7" w:rsidP="00517B38">
      <w:pPr>
        <w:pStyle w:val="Odstavekseznama"/>
        <w:ind w:left="0"/>
        <w:jc w:val="both"/>
        <w:rPr>
          <w:rFonts w:cs="Arial"/>
          <w:szCs w:val="20"/>
        </w:rPr>
      </w:pPr>
    </w:p>
    <w:p w14:paraId="0E08E2BE" w14:textId="26A08702" w:rsidR="00EB34D7" w:rsidRPr="00EB34D7" w:rsidRDefault="00EB34D7" w:rsidP="00C70451">
      <w:pPr>
        <w:pStyle w:val="Odstavekseznama"/>
        <w:ind w:left="0"/>
        <w:jc w:val="both"/>
        <w:rPr>
          <w:rFonts w:cs="Arial"/>
          <w:szCs w:val="20"/>
        </w:rPr>
      </w:pPr>
      <w:r w:rsidRPr="00EB34D7">
        <w:rPr>
          <w:rFonts w:cs="Arial"/>
          <w:szCs w:val="20"/>
        </w:rPr>
        <w:t xml:space="preserve">Konzorcij partnerjev, ki ga koordinira občina Torino, vključuje 16 partnerskih in institucij iz Italije, Grčije, Romunije in Slovenije. V projektu kot partnerji iz Slovenije sodelujejo Ministrstvo za gospodarski razvoj in tehnologijo, </w:t>
      </w:r>
      <w:proofErr w:type="spellStart"/>
      <w:r w:rsidRPr="00EB34D7">
        <w:rPr>
          <w:rFonts w:cs="Arial"/>
          <w:szCs w:val="20"/>
        </w:rPr>
        <w:t>Hashnet</w:t>
      </w:r>
      <w:proofErr w:type="spellEnd"/>
      <w:r w:rsidRPr="00EB34D7">
        <w:rPr>
          <w:rFonts w:cs="Arial"/>
          <w:szCs w:val="20"/>
        </w:rPr>
        <w:t xml:space="preserve"> </w:t>
      </w:r>
      <w:proofErr w:type="spellStart"/>
      <w:r w:rsidRPr="00EB34D7">
        <w:rPr>
          <w:rFonts w:cs="Arial"/>
          <w:szCs w:val="20"/>
        </w:rPr>
        <w:t>d.o.o</w:t>
      </w:r>
      <w:proofErr w:type="spellEnd"/>
      <w:r w:rsidRPr="00EB34D7">
        <w:rPr>
          <w:rFonts w:cs="Arial"/>
          <w:szCs w:val="20"/>
        </w:rPr>
        <w:t xml:space="preserve">., Slovenija, Sončna zadruga, Slovenija in Center </w:t>
      </w:r>
      <w:proofErr w:type="spellStart"/>
      <w:r w:rsidRPr="00EB34D7">
        <w:rPr>
          <w:rFonts w:cs="Arial"/>
          <w:szCs w:val="20"/>
        </w:rPr>
        <w:t>Noordung</w:t>
      </w:r>
      <w:proofErr w:type="spellEnd"/>
      <w:r w:rsidR="00C70451">
        <w:rPr>
          <w:rFonts w:cs="Arial"/>
          <w:szCs w:val="20"/>
        </w:rPr>
        <w:t xml:space="preserve">. </w:t>
      </w:r>
      <w:r w:rsidRPr="00EB34D7">
        <w:rPr>
          <w:rFonts w:cs="Arial"/>
          <w:szCs w:val="20"/>
        </w:rPr>
        <w:t>Projekt financira Evropska komisija.</w:t>
      </w:r>
    </w:p>
    <w:p w14:paraId="05EF44B4" w14:textId="77777777" w:rsidR="00EB34D7" w:rsidRPr="00B348CD" w:rsidRDefault="00EB34D7" w:rsidP="00B348CD">
      <w:pPr>
        <w:jc w:val="both"/>
        <w:rPr>
          <w:rFonts w:cs="Arial"/>
          <w:szCs w:val="20"/>
        </w:rPr>
      </w:pPr>
    </w:p>
    <w:p w14:paraId="472B7147" w14:textId="77777777" w:rsidR="00EB34D7" w:rsidRPr="00A637A6" w:rsidRDefault="00EB34D7" w:rsidP="00A637A6">
      <w:pPr>
        <w:pStyle w:val="Odstavekseznama"/>
        <w:numPr>
          <w:ilvl w:val="0"/>
          <w:numId w:val="22"/>
        </w:numPr>
        <w:ind w:left="360"/>
        <w:jc w:val="both"/>
        <w:rPr>
          <w:rFonts w:cs="Arial"/>
          <w:b/>
          <w:bCs/>
          <w:szCs w:val="20"/>
        </w:rPr>
      </w:pPr>
      <w:r w:rsidRPr="00A637A6">
        <w:rPr>
          <w:rFonts w:cs="Arial"/>
          <w:b/>
          <w:bCs/>
          <w:szCs w:val="20"/>
        </w:rPr>
        <w:lastRenderedPageBreak/>
        <w:t xml:space="preserve">Projekt </w:t>
      </w:r>
      <w:proofErr w:type="spellStart"/>
      <w:r w:rsidRPr="00A637A6">
        <w:rPr>
          <w:rFonts w:cs="Arial"/>
          <w:b/>
          <w:bCs/>
          <w:szCs w:val="20"/>
        </w:rPr>
        <w:t>SocialB</w:t>
      </w:r>
      <w:proofErr w:type="spellEnd"/>
    </w:p>
    <w:p w14:paraId="68A579FF" w14:textId="77777777" w:rsidR="00EB34D7" w:rsidRPr="00EB34D7" w:rsidRDefault="00EB34D7" w:rsidP="00517B38">
      <w:pPr>
        <w:pStyle w:val="Odstavekseznama"/>
        <w:jc w:val="both"/>
        <w:rPr>
          <w:rFonts w:cs="Arial"/>
          <w:szCs w:val="20"/>
        </w:rPr>
      </w:pPr>
    </w:p>
    <w:p w14:paraId="2F46173C" w14:textId="77777777" w:rsidR="00EB34D7" w:rsidRPr="00EB34D7" w:rsidRDefault="00EB34D7" w:rsidP="00517B38">
      <w:pPr>
        <w:pStyle w:val="Odstavekseznama"/>
        <w:ind w:left="0"/>
        <w:jc w:val="both"/>
        <w:rPr>
          <w:rFonts w:cs="Arial"/>
          <w:szCs w:val="20"/>
        </w:rPr>
      </w:pPr>
      <w:proofErr w:type="spellStart"/>
      <w:r w:rsidRPr="00EB34D7">
        <w:rPr>
          <w:rFonts w:cs="Arial"/>
          <w:szCs w:val="20"/>
        </w:rPr>
        <w:t>SocialB</w:t>
      </w:r>
      <w:proofErr w:type="spellEnd"/>
      <w:r w:rsidRPr="00EB34D7">
        <w:rPr>
          <w:rFonts w:cs="Arial"/>
          <w:szCs w:val="20"/>
        </w:rPr>
        <w:t xml:space="preserve"> projekt poteka od januarja 2020 do decembra 2022. Konzorcij partnerjev bo v sklopu projekta oblikoval, razvil in pilotno izvedel paket izobraževalnih vsebin za podporo izobraževanju posameznikov in organizacij ter za razvoj mreže na področju socialnega podjetništva. Izobraževalni materiali bodo predstavljeni v okviru pristopa kombiniranega učenja v 16-24 učnih enotah in bodo zasnovani tako, da bodo naslavljali prepoznane vrzeli v znanju in potrebe po usposabljanjih na ključnih področjih za razvoj, trajnost in rast sektorja socialnega podjetništva.</w:t>
      </w:r>
    </w:p>
    <w:p w14:paraId="2EF62C58" w14:textId="77777777" w:rsidR="00EB34D7" w:rsidRPr="00EB34D7" w:rsidRDefault="00EB34D7" w:rsidP="00517B38">
      <w:pPr>
        <w:pStyle w:val="Odstavekseznama"/>
        <w:ind w:left="0"/>
        <w:jc w:val="both"/>
        <w:rPr>
          <w:rFonts w:cs="Arial"/>
          <w:szCs w:val="20"/>
        </w:rPr>
      </w:pPr>
    </w:p>
    <w:p w14:paraId="350FF3C0" w14:textId="2C149B08" w:rsidR="00EB34D7" w:rsidRPr="00EB34D7" w:rsidRDefault="00EB34D7" w:rsidP="00517B38">
      <w:pPr>
        <w:pStyle w:val="Odstavekseznama"/>
        <w:ind w:left="0"/>
        <w:jc w:val="both"/>
        <w:rPr>
          <w:rFonts w:cs="Arial"/>
          <w:szCs w:val="20"/>
        </w:rPr>
      </w:pPr>
      <w:r w:rsidRPr="00EB34D7">
        <w:rPr>
          <w:rFonts w:cs="Arial"/>
          <w:szCs w:val="20"/>
        </w:rPr>
        <w:t xml:space="preserve">V projektu </w:t>
      </w:r>
      <w:proofErr w:type="spellStart"/>
      <w:r w:rsidRPr="00EB34D7">
        <w:rPr>
          <w:rFonts w:cs="Arial"/>
          <w:szCs w:val="20"/>
        </w:rPr>
        <w:t>SocialB</w:t>
      </w:r>
      <w:proofErr w:type="spellEnd"/>
      <w:r w:rsidRPr="00EB34D7">
        <w:rPr>
          <w:rFonts w:cs="Arial"/>
          <w:szCs w:val="20"/>
        </w:rPr>
        <w:t xml:space="preserve"> sodeluje 8 partnerjev, ki delujejo na področju socialnega podjetništva, usposabljanja in visokošolskega izobraževanja v štirih </w:t>
      </w:r>
      <w:r w:rsidR="00C70451">
        <w:rPr>
          <w:rFonts w:cs="Arial"/>
          <w:szCs w:val="20"/>
        </w:rPr>
        <w:t xml:space="preserve">državah – na Irskem, v Grčiji, Italiji in </w:t>
      </w:r>
      <w:r w:rsidRPr="00EB34D7">
        <w:rPr>
          <w:rFonts w:cs="Arial"/>
          <w:szCs w:val="20"/>
        </w:rPr>
        <w:t xml:space="preserve"> Sloveniji. Iz Slovenije sodelujejo Univerza v Ljubljani ter razvojna agencija Kozjansko. MGRT pri projektu sodeluje s strokovno podporo s članstvom v slovenski strokovni skupini. Projekt sofinancira program </w:t>
      </w:r>
      <w:proofErr w:type="spellStart"/>
      <w:r w:rsidRPr="00EB34D7">
        <w:rPr>
          <w:rFonts w:cs="Arial"/>
          <w:szCs w:val="20"/>
        </w:rPr>
        <w:t>Erasmus</w:t>
      </w:r>
      <w:proofErr w:type="spellEnd"/>
      <w:r w:rsidRPr="00EB34D7">
        <w:rPr>
          <w:rFonts w:cs="Arial"/>
          <w:szCs w:val="20"/>
        </w:rPr>
        <w:t>+ v okviru akcije Koalicije znanja.</w:t>
      </w:r>
    </w:p>
    <w:p w14:paraId="4006E70A" w14:textId="77777777" w:rsidR="001F5A4F" w:rsidRDefault="001F5A4F" w:rsidP="00517B38">
      <w:pPr>
        <w:pStyle w:val="Odstavekseznama"/>
        <w:ind w:left="0"/>
        <w:jc w:val="both"/>
        <w:rPr>
          <w:rFonts w:cs="Arial"/>
          <w:szCs w:val="20"/>
        </w:rPr>
      </w:pPr>
    </w:p>
    <w:p w14:paraId="63DA3FC0" w14:textId="77777777" w:rsidR="00457F6B" w:rsidRPr="00C70451" w:rsidRDefault="00457F6B" w:rsidP="00517B38">
      <w:pPr>
        <w:jc w:val="both"/>
        <w:rPr>
          <w:rFonts w:cs="Arial"/>
          <w:b/>
          <w:bCs/>
          <w:szCs w:val="20"/>
        </w:rPr>
      </w:pPr>
      <w:r w:rsidRPr="00C70451">
        <w:rPr>
          <w:rFonts w:cs="Arial"/>
          <w:b/>
          <w:bCs/>
          <w:szCs w:val="20"/>
        </w:rPr>
        <w:t>Priprava pravnih podlag, zakonskih in podzakonskih aktov</w:t>
      </w:r>
    </w:p>
    <w:p w14:paraId="46CC8FC7" w14:textId="77777777" w:rsidR="00457F6B" w:rsidRPr="00457F6B" w:rsidRDefault="00457F6B" w:rsidP="00517B38">
      <w:pPr>
        <w:pStyle w:val="Odstavekseznama"/>
        <w:jc w:val="both"/>
        <w:rPr>
          <w:rFonts w:cs="Arial"/>
          <w:szCs w:val="20"/>
        </w:rPr>
      </w:pPr>
    </w:p>
    <w:p w14:paraId="7880279B" w14:textId="5071FF1D" w:rsidR="00C70451" w:rsidRDefault="00457F6B" w:rsidP="00C70451">
      <w:pPr>
        <w:pStyle w:val="Odstavekseznama"/>
        <w:numPr>
          <w:ilvl w:val="0"/>
          <w:numId w:val="24"/>
        </w:numPr>
        <w:jc w:val="both"/>
        <w:rPr>
          <w:rFonts w:cs="Arial"/>
          <w:b/>
          <w:bCs/>
          <w:szCs w:val="20"/>
        </w:rPr>
      </w:pPr>
      <w:r w:rsidRPr="00517B38">
        <w:rPr>
          <w:rFonts w:cs="Arial"/>
          <w:b/>
          <w:bCs/>
          <w:szCs w:val="20"/>
        </w:rPr>
        <w:t>Pravilnik o določitvi kriterijev za izkazovanje pomembnejših dosežkov delovanja</w:t>
      </w:r>
    </w:p>
    <w:p w14:paraId="30B495C4" w14:textId="29E7D9FF" w:rsidR="00457F6B" w:rsidRPr="00C70451" w:rsidRDefault="00457F6B" w:rsidP="00C70451">
      <w:pPr>
        <w:jc w:val="both"/>
        <w:rPr>
          <w:rFonts w:cs="Arial"/>
          <w:b/>
          <w:bCs/>
          <w:szCs w:val="20"/>
        </w:rPr>
      </w:pPr>
      <w:r w:rsidRPr="00C70451">
        <w:rPr>
          <w:rFonts w:cs="Arial"/>
          <w:b/>
          <w:bCs/>
          <w:szCs w:val="20"/>
        </w:rPr>
        <w:t>nevladnih organizacij za podelitev statusa nevladne organizacije v javnem interesu na področju razvoja socialnega podjetništva</w:t>
      </w:r>
    </w:p>
    <w:p w14:paraId="1AE25D31" w14:textId="77777777" w:rsidR="00457F6B" w:rsidRPr="00457F6B" w:rsidRDefault="00457F6B" w:rsidP="00517B38">
      <w:pPr>
        <w:pStyle w:val="Odstavekseznama"/>
        <w:ind w:left="0"/>
        <w:jc w:val="both"/>
        <w:rPr>
          <w:rFonts w:cs="Arial"/>
          <w:szCs w:val="20"/>
        </w:rPr>
      </w:pPr>
    </w:p>
    <w:p w14:paraId="791DE43C" w14:textId="77777777" w:rsidR="00457F6B" w:rsidRPr="00457F6B" w:rsidRDefault="00457F6B" w:rsidP="00517B38">
      <w:pPr>
        <w:pStyle w:val="Odstavekseznama"/>
        <w:ind w:left="0"/>
        <w:jc w:val="both"/>
        <w:rPr>
          <w:rFonts w:cs="Arial"/>
          <w:szCs w:val="20"/>
        </w:rPr>
      </w:pPr>
      <w:r w:rsidRPr="00457F6B">
        <w:rPr>
          <w:rFonts w:cs="Arial"/>
          <w:szCs w:val="20"/>
        </w:rPr>
        <w:t>Zakon o nevladnih organizacijah (</w:t>
      </w:r>
      <w:proofErr w:type="spellStart"/>
      <w:r w:rsidRPr="00457F6B">
        <w:rPr>
          <w:rFonts w:cs="Arial"/>
          <w:szCs w:val="20"/>
        </w:rPr>
        <w:t>ZNOrg</w:t>
      </w:r>
      <w:proofErr w:type="spellEnd"/>
      <w:r w:rsidRPr="00457F6B">
        <w:rPr>
          <w:rFonts w:cs="Arial"/>
          <w:szCs w:val="20"/>
        </w:rPr>
        <w:t xml:space="preserve">) določa, da se lahko nevladni organizaciji podeli status nevladne organizacije v javnem interesu na določenem področju, če njeno delovanje na tem področju presega interese njenih ustanoviteljev oziroma njenih članov in je splošno koristno. </w:t>
      </w:r>
      <w:proofErr w:type="spellStart"/>
      <w:r w:rsidRPr="00457F6B">
        <w:rPr>
          <w:rFonts w:cs="Arial"/>
          <w:szCs w:val="20"/>
        </w:rPr>
        <w:t>ZNOrg</w:t>
      </w:r>
      <w:proofErr w:type="spellEnd"/>
      <w:r w:rsidRPr="00457F6B">
        <w:rPr>
          <w:rFonts w:cs="Arial"/>
          <w:szCs w:val="20"/>
        </w:rPr>
        <w:t xml:space="preserve"> določa tudi, da resorji, pristojni za področja, na katerih nevladne organizacije delujejo, podrobneje določijo kriterije za izpolnjevanje pogoja za pridobitev omenjenega statusa na posameznem področju, če kriteriji niso določeni z zakonom.</w:t>
      </w:r>
    </w:p>
    <w:p w14:paraId="0AC9BDEC" w14:textId="77777777" w:rsidR="00457F6B" w:rsidRPr="00457F6B" w:rsidRDefault="00457F6B" w:rsidP="00517B38">
      <w:pPr>
        <w:pStyle w:val="Odstavekseznama"/>
        <w:ind w:left="0"/>
        <w:jc w:val="both"/>
        <w:rPr>
          <w:rFonts w:cs="Arial"/>
          <w:szCs w:val="20"/>
        </w:rPr>
      </w:pPr>
    </w:p>
    <w:p w14:paraId="7887BE67" w14:textId="52AE0517" w:rsidR="00457F6B" w:rsidRPr="00457F6B" w:rsidRDefault="00457F6B" w:rsidP="00EA5F0A">
      <w:pPr>
        <w:pStyle w:val="Odstavekseznama"/>
        <w:ind w:left="0"/>
        <w:jc w:val="both"/>
        <w:rPr>
          <w:rFonts w:cs="Arial"/>
          <w:szCs w:val="20"/>
        </w:rPr>
      </w:pPr>
      <w:r w:rsidRPr="00457F6B">
        <w:rPr>
          <w:rFonts w:cs="Arial"/>
          <w:szCs w:val="20"/>
        </w:rPr>
        <w:t>MGRT je pristojen za področje socialnega podjetništva, zaradi potrebe po standardizaciji in enakopravni obravnavi vlagateljev, je MGRT pripravil pravilnik, ki opredeljuje kriterije za dodelitev statusa nevladnih organizacij v javnem interesu na področju razvoja socialnega podjetništva. Pravilnik je bil objavljen v Uradnem listu RS in nevladnim organizacijam, ki delujejo na področju razvoja socialn</w:t>
      </w:r>
      <w:r w:rsidR="00EA5F0A">
        <w:rPr>
          <w:rFonts w:cs="Arial"/>
          <w:szCs w:val="20"/>
        </w:rPr>
        <w:t xml:space="preserve">ega podjetništva </w:t>
      </w:r>
      <w:r w:rsidRPr="00457F6B">
        <w:rPr>
          <w:rFonts w:cs="Arial"/>
          <w:szCs w:val="20"/>
        </w:rPr>
        <w:t>omogoča pridobitev statusa nevladne organizacije, ki deluje v javnem interesu in posledično dodelitev dodatnih točk na javnih razpisih, kjer je to določeno oziroma dostopa do 1 % odstopljene dohodnine skladno s 142. členom Zakona o dohodnini.</w:t>
      </w:r>
    </w:p>
    <w:p w14:paraId="0AA0740D" w14:textId="77777777" w:rsidR="00457F6B" w:rsidRPr="00457F6B" w:rsidRDefault="00457F6B" w:rsidP="00457F6B">
      <w:pPr>
        <w:pStyle w:val="Odstavekseznama"/>
        <w:rPr>
          <w:rFonts w:cs="Arial"/>
          <w:szCs w:val="20"/>
        </w:rPr>
      </w:pPr>
    </w:p>
    <w:p w14:paraId="758759C0" w14:textId="2ACB8275" w:rsidR="00457F6B" w:rsidRPr="00C70451" w:rsidRDefault="00A001FC" w:rsidP="001F5A4F">
      <w:pPr>
        <w:pStyle w:val="Odstavekseznama"/>
        <w:ind w:left="0"/>
        <w:rPr>
          <w:rFonts w:cs="Arial"/>
          <w:b/>
          <w:bCs/>
          <w:szCs w:val="20"/>
        </w:rPr>
      </w:pPr>
      <w:r w:rsidRPr="00C70451">
        <w:rPr>
          <w:rFonts w:cs="Arial"/>
          <w:b/>
          <w:bCs/>
          <w:szCs w:val="20"/>
        </w:rPr>
        <w:t>Strokovne skupine in druga delovna telesa</w:t>
      </w:r>
    </w:p>
    <w:p w14:paraId="5518F5E9" w14:textId="20BE070E" w:rsidR="00A001FC" w:rsidRDefault="00A001FC" w:rsidP="001F5A4F">
      <w:pPr>
        <w:pStyle w:val="Odstavekseznama"/>
        <w:ind w:left="0"/>
        <w:rPr>
          <w:rFonts w:cs="Arial"/>
          <w:szCs w:val="20"/>
          <w:u w:val="single"/>
        </w:rPr>
      </w:pPr>
    </w:p>
    <w:p w14:paraId="2F29E521" w14:textId="05AFE052" w:rsidR="00032D2E" w:rsidRDefault="00A001FC" w:rsidP="00032D2E">
      <w:pPr>
        <w:pStyle w:val="Odstavekseznama"/>
        <w:numPr>
          <w:ilvl w:val="0"/>
          <w:numId w:val="25"/>
        </w:numPr>
        <w:rPr>
          <w:rFonts w:cs="Arial"/>
          <w:b/>
          <w:bCs/>
          <w:szCs w:val="20"/>
        </w:rPr>
      </w:pPr>
      <w:r w:rsidRPr="00A001FC">
        <w:rPr>
          <w:rFonts w:cs="Arial"/>
          <w:b/>
          <w:bCs/>
          <w:szCs w:val="20"/>
        </w:rPr>
        <w:t>Neformalna skupina OECD za oblikovanje »</w:t>
      </w:r>
      <w:r w:rsidR="00C70451" w:rsidRPr="00A001FC">
        <w:rPr>
          <w:rFonts w:cs="Arial"/>
          <w:b/>
          <w:bCs/>
          <w:szCs w:val="20"/>
        </w:rPr>
        <w:t>Ključnih</w:t>
      </w:r>
      <w:r w:rsidRPr="00A001FC">
        <w:rPr>
          <w:rFonts w:cs="Arial"/>
          <w:b/>
          <w:bCs/>
          <w:szCs w:val="20"/>
        </w:rPr>
        <w:t xml:space="preserve"> načel socialne ekonomije</w:t>
      </w:r>
    </w:p>
    <w:p w14:paraId="3DA55B4D" w14:textId="601596AD" w:rsidR="00A001FC" w:rsidRPr="00032D2E" w:rsidRDefault="00A001FC" w:rsidP="00032D2E">
      <w:pPr>
        <w:rPr>
          <w:rFonts w:cs="Arial"/>
          <w:b/>
          <w:bCs/>
          <w:szCs w:val="20"/>
        </w:rPr>
      </w:pPr>
      <w:r w:rsidRPr="00032D2E">
        <w:rPr>
          <w:rFonts w:cs="Arial"/>
          <w:b/>
          <w:bCs/>
          <w:szCs w:val="20"/>
        </w:rPr>
        <w:t>(</w:t>
      </w:r>
      <w:proofErr w:type="spellStart"/>
      <w:r w:rsidRPr="00032D2E">
        <w:rPr>
          <w:rFonts w:cs="Arial"/>
          <w:b/>
          <w:bCs/>
          <w:szCs w:val="20"/>
        </w:rPr>
        <w:t>Guiding</w:t>
      </w:r>
      <w:proofErr w:type="spellEnd"/>
      <w:r w:rsidRPr="00032D2E">
        <w:rPr>
          <w:rFonts w:cs="Arial"/>
          <w:b/>
          <w:bCs/>
          <w:szCs w:val="20"/>
        </w:rPr>
        <w:t xml:space="preserve"> </w:t>
      </w:r>
      <w:proofErr w:type="spellStart"/>
      <w:r w:rsidRPr="00032D2E">
        <w:rPr>
          <w:rFonts w:cs="Arial"/>
          <w:b/>
          <w:bCs/>
          <w:szCs w:val="20"/>
        </w:rPr>
        <w:t>principles</w:t>
      </w:r>
      <w:proofErr w:type="spellEnd"/>
      <w:r w:rsidRPr="00032D2E">
        <w:rPr>
          <w:rFonts w:cs="Arial"/>
          <w:b/>
          <w:bCs/>
          <w:szCs w:val="20"/>
        </w:rPr>
        <w:t xml:space="preserve"> </w:t>
      </w:r>
      <w:proofErr w:type="spellStart"/>
      <w:r w:rsidRPr="00032D2E">
        <w:rPr>
          <w:rFonts w:cs="Arial"/>
          <w:b/>
          <w:bCs/>
          <w:szCs w:val="20"/>
        </w:rPr>
        <w:t>for</w:t>
      </w:r>
      <w:proofErr w:type="spellEnd"/>
      <w:r w:rsidRPr="00032D2E">
        <w:rPr>
          <w:rFonts w:cs="Arial"/>
          <w:b/>
          <w:bCs/>
          <w:szCs w:val="20"/>
        </w:rPr>
        <w:t xml:space="preserve"> Social </w:t>
      </w:r>
      <w:proofErr w:type="spellStart"/>
      <w:r w:rsidRPr="00032D2E">
        <w:rPr>
          <w:rFonts w:cs="Arial"/>
          <w:b/>
          <w:bCs/>
          <w:szCs w:val="20"/>
        </w:rPr>
        <w:t>Economy</w:t>
      </w:r>
      <w:proofErr w:type="spellEnd"/>
      <w:r w:rsidRPr="00032D2E">
        <w:rPr>
          <w:rFonts w:cs="Arial"/>
          <w:b/>
          <w:bCs/>
          <w:szCs w:val="20"/>
        </w:rPr>
        <w:t>)«</w:t>
      </w:r>
    </w:p>
    <w:p w14:paraId="7A25D136" w14:textId="40EE7361" w:rsidR="00A001FC" w:rsidRDefault="00A001FC" w:rsidP="00A001FC">
      <w:pPr>
        <w:pStyle w:val="Odstavekseznama"/>
        <w:ind w:left="0"/>
        <w:rPr>
          <w:rFonts w:cs="Arial"/>
          <w:szCs w:val="20"/>
          <w:u w:val="single"/>
        </w:rPr>
      </w:pPr>
    </w:p>
    <w:p w14:paraId="44128A6D" w14:textId="65877E4C" w:rsidR="00A001FC" w:rsidRPr="00264F14" w:rsidRDefault="00A001FC" w:rsidP="00C70451">
      <w:pPr>
        <w:pStyle w:val="Odstavekseznama"/>
        <w:ind w:left="0"/>
        <w:jc w:val="both"/>
        <w:rPr>
          <w:rFonts w:cs="Arial"/>
          <w:szCs w:val="20"/>
        </w:rPr>
      </w:pPr>
      <w:r w:rsidRPr="00264F14">
        <w:rPr>
          <w:rFonts w:cs="Arial"/>
          <w:szCs w:val="20"/>
        </w:rPr>
        <w:t>Projekt OECD v sklopu LEED odbora (</w:t>
      </w:r>
      <w:proofErr w:type="spellStart"/>
      <w:r w:rsidRPr="00264F14">
        <w:rPr>
          <w:rFonts w:cs="Arial"/>
          <w:szCs w:val="20"/>
        </w:rPr>
        <w:t>t.j</w:t>
      </w:r>
      <w:proofErr w:type="spellEnd"/>
      <w:r w:rsidRPr="00264F14">
        <w:rPr>
          <w:rFonts w:cs="Arial"/>
          <w:szCs w:val="20"/>
        </w:rPr>
        <w:t xml:space="preserve">. programa skupnih ukrepov za lokalni razvoj gospodarstva in zaposlovanja - </w:t>
      </w:r>
      <w:proofErr w:type="spellStart"/>
      <w:r w:rsidRPr="00264F14">
        <w:rPr>
          <w:rFonts w:cs="Arial"/>
          <w:szCs w:val="20"/>
        </w:rPr>
        <w:t>Local</w:t>
      </w:r>
      <w:proofErr w:type="spellEnd"/>
      <w:r w:rsidRPr="00264F14">
        <w:rPr>
          <w:rFonts w:cs="Arial"/>
          <w:szCs w:val="20"/>
        </w:rPr>
        <w:t xml:space="preserve"> </w:t>
      </w:r>
      <w:proofErr w:type="spellStart"/>
      <w:r w:rsidRPr="00264F14">
        <w:rPr>
          <w:rFonts w:cs="Arial"/>
          <w:szCs w:val="20"/>
        </w:rPr>
        <w:t>Employment</w:t>
      </w:r>
      <w:proofErr w:type="spellEnd"/>
      <w:r w:rsidRPr="00264F14">
        <w:rPr>
          <w:rFonts w:cs="Arial"/>
          <w:szCs w:val="20"/>
        </w:rPr>
        <w:t xml:space="preserve"> </w:t>
      </w:r>
      <w:proofErr w:type="spellStart"/>
      <w:r w:rsidRPr="00264F14">
        <w:rPr>
          <w:rFonts w:cs="Arial"/>
          <w:szCs w:val="20"/>
        </w:rPr>
        <w:t>and</w:t>
      </w:r>
      <w:proofErr w:type="spellEnd"/>
      <w:r w:rsidRPr="00264F14">
        <w:rPr>
          <w:rFonts w:cs="Arial"/>
          <w:szCs w:val="20"/>
        </w:rPr>
        <w:t xml:space="preserve"> </w:t>
      </w:r>
      <w:proofErr w:type="spellStart"/>
      <w:r w:rsidRPr="00264F14">
        <w:rPr>
          <w:rFonts w:cs="Arial"/>
          <w:szCs w:val="20"/>
        </w:rPr>
        <w:t>Economic</w:t>
      </w:r>
      <w:proofErr w:type="spellEnd"/>
      <w:r w:rsidRPr="00264F14">
        <w:rPr>
          <w:rFonts w:cs="Arial"/>
          <w:szCs w:val="20"/>
        </w:rPr>
        <w:t xml:space="preserve"> </w:t>
      </w:r>
      <w:proofErr w:type="spellStart"/>
      <w:r w:rsidRPr="00264F14">
        <w:rPr>
          <w:rFonts w:cs="Arial"/>
          <w:szCs w:val="20"/>
        </w:rPr>
        <w:t>De</w:t>
      </w:r>
      <w:r w:rsidR="00C70451">
        <w:rPr>
          <w:rFonts w:cs="Arial"/>
          <w:szCs w:val="20"/>
        </w:rPr>
        <w:t>velopment</w:t>
      </w:r>
      <w:proofErr w:type="spellEnd"/>
      <w:r w:rsidR="00C70451">
        <w:rPr>
          <w:rFonts w:cs="Arial"/>
          <w:szCs w:val="20"/>
        </w:rPr>
        <w:t xml:space="preserve"> </w:t>
      </w:r>
      <w:proofErr w:type="spellStart"/>
      <w:r w:rsidR="00C70451">
        <w:rPr>
          <w:rFonts w:cs="Arial"/>
          <w:szCs w:val="20"/>
        </w:rPr>
        <w:t>Directing</w:t>
      </w:r>
      <w:proofErr w:type="spellEnd"/>
      <w:r w:rsidR="00C70451">
        <w:rPr>
          <w:rFonts w:cs="Arial"/>
          <w:szCs w:val="20"/>
        </w:rPr>
        <w:t xml:space="preserve"> </w:t>
      </w:r>
      <w:proofErr w:type="spellStart"/>
      <w:r w:rsidR="00C70451">
        <w:rPr>
          <w:rFonts w:cs="Arial"/>
          <w:szCs w:val="20"/>
        </w:rPr>
        <w:t>Committee</w:t>
      </w:r>
      <w:proofErr w:type="spellEnd"/>
      <w:r w:rsidR="00C70451">
        <w:rPr>
          <w:rFonts w:cs="Arial"/>
          <w:szCs w:val="20"/>
        </w:rPr>
        <w:t xml:space="preserve">): </w:t>
      </w:r>
      <w:r w:rsidRPr="00264F14">
        <w:rPr>
          <w:rFonts w:cs="Arial"/>
          <w:szCs w:val="20"/>
        </w:rPr>
        <w:t>Cilj projekta je v sodelovanju z državami članicami oblikovati nabor načel socialne ekonomije ter globalnih standardov politik oziroma pravnih osnov za povečanje vloge socialne ekonomije ter njenih pozitivnih družbenih in okolijskih učinkov. Projekt imam podporo Evropske komisije.</w:t>
      </w:r>
    </w:p>
    <w:p w14:paraId="169BA15C" w14:textId="77777777" w:rsidR="00A001FC" w:rsidRDefault="00A001FC" w:rsidP="001F5A4F">
      <w:pPr>
        <w:pStyle w:val="Odstavekseznama"/>
        <w:ind w:left="0"/>
        <w:rPr>
          <w:rFonts w:cs="Arial"/>
          <w:szCs w:val="20"/>
          <w:u w:val="single"/>
        </w:rPr>
      </w:pPr>
    </w:p>
    <w:p w14:paraId="79BFA25C" w14:textId="748DA5D1" w:rsidR="00032D2E" w:rsidRDefault="00A001FC" w:rsidP="00032D2E">
      <w:pPr>
        <w:pStyle w:val="Odstavekseznama"/>
        <w:numPr>
          <w:ilvl w:val="0"/>
          <w:numId w:val="25"/>
        </w:numPr>
        <w:rPr>
          <w:rFonts w:cs="Arial"/>
          <w:b/>
          <w:bCs/>
          <w:szCs w:val="20"/>
        </w:rPr>
      </w:pPr>
      <w:r w:rsidRPr="00A001FC">
        <w:rPr>
          <w:rFonts w:cs="Arial"/>
          <w:b/>
          <w:bCs/>
          <w:szCs w:val="20"/>
        </w:rPr>
        <w:t>Strokovna skupina za socialno ekonomijo in socialna podjetja (</w:t>
      </w:r>
      <w:proofErr w:type="spellStart"/>
      <w:r w:rsidRPr="00A001FC">
        <w:rPr>
          <w:rFonts w:cs="Arial"/>
          <w:b/>
          <w:bCs/>
          <w:szCs w:val="20"/>
        </w:rPr>
        <w:t>Commission</w:t>
      </w:r>
      <w:proofErr w:type="spellEnd"/>
      <w:r w:rsidRPr="00A001FC">
        <w:rPr>
          <w:rFonts w:cs="Arial"/>
          <w:b/>
          <w:bCs/>
          <w:szCs w:val="20"/>
        </w:rPr>
        <w:t xml:space="preserve"> </w:t>
      </w:r>
      <w:proofErr w:type="spellStart"/>
      <w:r w:rsidRPr="00A001FC">
        <w:rPr>
          <w:rFonts w:cs="Arial"/>
          <w:b/>
          <w:bCs/>
          <w:szCs w:val="20"/>
        </w:rPr>
        <w:t>expert</w:t>
      </w:r>
      <w:bookmarkStart w:id="0" w:name="_GoBack"/>
      <w:bookmarkEnd w:id="0"/>
      <w:proofErr w:type="spellEnd"/>
    </w:p>
    <w:p w14:paraId="4DECC52B" w14:textId="4F653C1A" w:rsidR="00A001FC" w:rsidRPr="00032D2E" w:rsidRDefault="00A001FC" w:rsidP="00032D2E">
      <w:pPr>
        <w:rPr>
          <w:rFonts w:cs="Arial"/>
          <w:b/>
          <w:bCs/>
          <w:szCs w:val="20"/>
        </w:rPr>
      </w:pPr>
      <w:proofErr w:type="spellStart"/>
      <w:r w:rsidRPr="00032D2E">
        <w:rPr>
          <w:rFonts w:cs="Arial"/>
          <w:b/>
          <w:bCs/>
          <w:szCs w:val="20"/>
        </w:rPr>
        <w:t>group</w:t>
      </w:r>
      <w:proofErr w:type="spellEnd"/>
      <w:r w:rsidRPr="00032D2E">
        <w:rPr>
          <w:rFonts w:cs="Arial"/>
          <w:b/>
          <w:bCs/>
          <w:szCs w:val="20"/>
        </w:rPr>
        <w:t xml:space="preserve"> on social </w:t>
      </w:r>
      <w:proofErr w:type="spellStart"/>
      <w:r w:rsidRPr="00032D2E">
        <w:rPr>
          <w:rFonts w:cs="Arial"/>
          <w:b/>
          <w:bCs/>
          <w:szCs w:val="20"/>
        </w:rPr>
        <w:t>economy</w:t>
      </w:r>
      <w:proofErr w:type="spellEnd"/>
      <w:r w:rsidRPr="00032D2E">
        <w:rPr>
          <w:rFonts w:cs="Arial"/>
          <w:b/>
          <w:bCs/>
          <w:szCs w:val="20"/>
        </w:rPr>
        <w:t xml:space="preserve"> </w:t>
      </w:r>
      <w:proofErr w:type="spellStart"/>
      <w:r w:rsidRPr="00032D2E">
        <w:rPr>
          <w:rFonts w:cs="Arial"/>
          <w:b/>
          <w:bCs/>
          <w:szCs w:val="20"/>
        </w:rPr>
        <w:t>and</w:t>
      </w:r>
      <w:proofErr w:type="spellEnd"/>
      <w:r w:rsidRPr="00032D2E">
        <w:rPr>
          <w:rFonts w:cs="Arial"/>
          <w:b/>
          <w:bCs/>
          <w:szCs w:val="20"/>
        </w:rPr>
        <w:t xml:space="preserve"> social </w:t>
      </w:r>
      <w:proofErr w:type="spellStart"/>
      <w:r w:rsidRPr="00032D2E">
        <w:rPr>
          <w:rFonts w:cs="Arial"/>
          <w:b/>
          <w:bCs/>
          <w:szCs w:val="20"/>
        </w:rPr>
        <w:t>enterprises</w:t>
      </w:r>
      <w:proofErr w:type="spellEnd"/>
      <w:r w:rsidRPr="00032D2E">
        <w:rPr>
          <w:rFonts w:cs="Arial"/>
          <w:b/>
          <w:bCs/>
          <w:szCs w:val="20"/>
        </w:rPr>
        <w:t xml:space="preserve"> - GECES)</w:t>
      </w:r>
    </w:p>
    <w:p w14:paraId="16F28CAE" w14:textId="52F36342" w:rsidR="00A001FC" w:rsidRDefault="00A001FC" w:rsidP="001F5A4F">
      <w:pPr>
        <w:pStyle w:val="Odstavekseznama"/>
        <w:ind w:left="0"/>
        <w:rPr>
          <w:rFonts w:cs="Arial"/>
          <w:szCs w:val="20"/>
          <w:u w:val="single"/>
        </w:rPr>
      </w:pPr>
    </w:p>
    <w:p w14:paraId="5E33C287" w14:textId="26AD5532" w:rsidR="00A001FC" w:rsidRPr="00264F14" w:rsidRDefault="00A001FC" w:rsidP="00EA5F0A">
      <w:pPr>
        <w:pStyle w:val="Odstavekseznama"/>
        <w:ind w:left="0"/>
        <w:jc w:val="both"/>
        <w:rPr>
          <w:rFonts w:cs="Arial"/>
          <w:szCs w:val="20"/>
        </w:rPr>
      </w:pPr>
      <w:r w:rsidRPr="00264F14">
        <w:rPr>
          <w:rFonts w:cs="Arial"/>
          <w:szCs w:val="20"/>
        </w:rPr>
        <w:t xml:space="preserve">Omenjena skupina v okviru Evropske komisije aktivno sodeluje </w:t>
      </w:r>
      <w:r w:rsidR="00C70451">
        <w:rPr>
          <w:rFonts w:cs="Arial"/>
          <w:szCs w:val="20"/>
        </w:rPr>
        <w:t xml:space="preserve">pri oblikovanju in izmenjavi </w:t>
      </w:r>
      <w:r w:rsidRPr="00264F14">
        <w:rPr>
          <w:rFonts w:cs="Arial"/>
          <w:szCs w:val="20"/>
        </w:rPr>
        <w:t>dobrih praks na področju priprave ukrepov za odpravo posledic pandemije COVID-19</w:t>
      </w:r>
      <w:r w:rsidR="00C70451">
        <w:rPr>
          <w:rFonts w:cs="Arial"/>
          <w:szCs w:val="20"/>
        </w:rPr>
        <w:t xml:space="preserve"> ter ukrepov za razvoj socialne ekonomije v EU</w:t>
      </w:r>
      <w:r w:rsidRPr="00264F14">
        <w:rPr>
          <w:rFonts w:cs="Arial"/>
          <w:szCs w:val="20"/>
        </w:rPr>
        <w:t>. Članstvo</w:t>
      </w:r>
      <w:r w:rsidR="00C70451">
        <w:rPr>
          <w:rFonts w:cs="Arial"/>
          <w:szCs w:val="20"/>
        </w:rPr>
        <w:t xml:space="preserve"> v skupini tako omogoča državam </w:t>
      </w:r>
      <w:r w:rsidRPr="00264F14">
        <w:rPr>
          <w:rFonts w:cs="Arial"/>
          <w:szCs w:val="20"/>
        </w:rPr>
        <w:t>članicam aktivno in tvorno sodelovanje na polju socialne ekonomije</w:t>
      </w:r>
      <w:r w:rsidR="00032D2E">
        <w:rPr>
          <w:rFonts w:cs="Arial"/>
          <w:szCs w:val="20"/>
        </w:rPr>
        <w:t xml:space="preserve"> na evropski ravni</w:t>
      </w:r>
      <w:r w:rsidRPr="00264F14">
        <w:rPr>
          <w:rFonts w:cs="Arial"/>
          <w:szCs w:val="20"/>
        </w:rPr>
        <w:t>.</w:t>
      </w:r>
    </w:p>
    <w:p w14:paraId="3248DDE7" w14:textId="2E96E933" w:rsidR="00A001FC" w:rsidRPr="00A001FC" w:rsidRDefault="00A001FC" w:rsidP="00032D2E">
      <w:pPr>
        <w:pStyle w:val="Odstavekseznama"/>
        <w:numPr>
          <w:ilvl w:val="0"/>
          <w:numId w:val="25"/>
        </w:numPr>
        <w:rPr>
          <w:rFonts w:cs="Arial"/>
          <w:b/>
          <w:bCs/>
          <w:szCs w:val="20"/>
        </w:rPr>
      </w:pPr>
      <w:r w:rsidRPr="00A001FC">
        <w:rPr>
          <w:rFonts w:cs="Arial"/>
          <w:b/>
          <w:bCs/>
          <w:szCs w:val="20"/>
        </w:rPr>
        <w:lastRenderedPageBreak/>
        <w:t>Odbor za spremljanje Luksemburške</w:t>
      </w:r>
      <w:r w:rsidR="00032D2E">
        <w:rPr>
          <w:rFonts w:cs="Arial"/>
          <w:b/>
          <w:bCs/>
          <w:szCs w:val="20"/>
        </w:rPr>
        <w:t xml:space="preserve"> deklaracije</w:t>
      </w:r>
    </w:p>
    <w:p w14:paraId="36E0395F" w14:textId="059446FC" w:rsidR="00A001FC" w:rsidRDefault="00A001FC" w:rsidP="001F5A4F">
      <w:pPr>
        <w:pStyle w:val="Odstavekseznama"/>
        <w:ind w:left="0"/>
        <w:rPr>
          <w:rFonts w:cs="Arial"/>
          <w:szCs w:val="20"/>
          <w:u w:val="single"/>
        </w:rPr>
      </w:pPr>
    </w:p>
    <w:p w14:paraId="27E6B090" w14:textId="32C2EE87" w:rsidR="00A001FC" w:rsidRPr="00A001FC" w:rsidRDefault="00A001FC" w:rsidP="00032D2E">
      <w:pPr>
        <w:jc w:val="both"/>
        <w:rPr>
          <w:rFonts w:cs="Arial"/>
          <w:szCs w:val="20"/>
        </w:rPr>
      </w:pPr>
      <w:r w:rsidRPr="00A001FC">
        <w:rPr>
          <w:rFonts w:cs="Arial"/>
          <w:szCs w:val="20"/>
        </w:rPr>
        <w:t xml:space="preserve">Luksemburška deklaracija je bila podpisana </w:t>
      </w:r>
      <w:r w:rsidR="00EA5F0A">
        <w:rPr>
          <w:rFonts w:cs="Arial"/>
          <w:szCs w:val="20"/>
        </w:rPr>
        <w:t xml:space="preserve">leta </w:t>
      </w:r>
      <w:r w:rsidRPr="00A001FC">
        <w:rPr>
          <w:rFonts w:cs="Arial"/>
          <w:szCs w:val="20"/>
        </w:rPr>
        <w:t xml:space="preserve">2015, podpisalo </w:t>
      </w:r>
      <w:r w:rsidR="00032D2E" w:rsidRPr="00A001FC">
        <w:rPr>
          <w:rFonts w:cs="Arial"/>
          <w:szCs w:val="20"/>
        </w:rPr>
        <w:t xml:space="preserve">jo je </w:t>
      </w:r>
      <w:r w:rsidRPr="00A001FC">
        <w:rPr>
          <w:rFonts w:cs="Arial"/>
          <w:szCs w:val="20"/>
        </w:rPr>
        <w:t xml:space="preserve">6 držav članic, in sicer Španija, Francija, Italija, </w:t>
      </w:r>
      <w:r w:rsidR="00032D2E">
        <w:rPr>
          <w:rFonts w:cs="Arial"/>
          <w:szCs w:val="20"/>
        </w:rPr>
        <w:t>Slovenija, Slovaška, Luksemburg</w:t>
      </w:r>
      <w:r w:rsidRPr="00A001FC">
        <w:rPr>
          <w:rFonts w:cs="Arial"/>
          <w:szCs w:val="20"/>
        </w:rPr>
        <w:t xml:space="preserve">. </w:t>
      </w:r>
      <w:r w:rsidR="00032D2E">
        <w:rPr>
          <w:rFonts w:cs="Arial"/>
          <w:szCs w:val="20"/>
        </w:rPr>
        <w:t>Za spremljanje določil deklaracije je pristojen odbor za spremljanje, ki</w:t>
      </w:r>
      <w:r w:rsidRPr="00A001FC">
        <w:rPr>
          <w:rFonts w:cs="Arial"/>
          <w:szCs w:val="20"/>
        </w:rPr>
        <w:t xml:space="preserve"> trenutno vključuje 14 držav članic, in sicer: Slovaško, Luksemburg, Španijo, Češko, Francijo, Grčijo, Ciper, Slovenijo, Romunijo, Bolgarijo, Švedsko, Italijo, Malto in Portugalsko.</w:t>
      </w:r>
    </w:p>
    <w:p w14:paraId="581049FF" w14:textId="77777777" w:rsidR="00A001FC" w:rsidRPr="00821261" w:rsidRDefault="00A001FC" w:rsidP="00821261">
      <w:pPr>
        <w:rPr>
          <w:rFonts w:cs="Arial"/>
          <w:szCs w:val="20"/>
          <w:u w:val="single"/>
        </w:rPr>
      </w:pPr>
    </w:p>
    <w:p w14:paraId="2473E806" w14:textId="327E7709" w:rsidR="00A001FC" w:rsidRPr="00A001FC" w:rsidRDefault="00A001FC" w:rsidP="00821261">
      <w:pPr>
        <w:jc w:val="both"/>
        <w:rPr>
          <w:rFonts w:cs="Arial"/>
          <w:szCs w:val="20"/>
          <w:u w:val="single"/>
        </w:rPr>
      </w:pPr>
      <w:r w:rsidRPr="00264F14">
        <w:rPr>
          <w:rFonts w:cs="Arial"/>
          <w:szCs w:val="20"/>
        </w:rPr>
        <w:t>Države podpisnice Luksemburške deklaracije so se v letu 2015 zavezale, da bodo podprle aktivnosti za podporo Socialne in solidarnostne ekonomije kot ključne nosilke ekonomskega in socialnega razvoja.</w:t>
      </w:r>
    </w:p>
    <w:sectPr w:rsidR="00A001FC" w:rsidRPr="00A001FC" w:rsidSect="0024566E">
      <w:headerReference w:type="default" r:id="rId21"/>
      <w:footerReference w:type="default" r:id="rId22"/>
      <w:headerReference w:type="first" r:id="rId23"/>
      <w:footerReference w:type="first" r:id="rId24"/>
      <w:pgSz w:w="11900" w:h="16840" w:code="9"/>
      <w:pgMar w:top="1134"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12657" w14:textId="77777777" w:rsidR="0029488F" w:rsidRDefault="0029488F">
      <w:r>
        <w:separator/>
      </w:r>
    </w:p>
  </w:endnote>
  <w:endnote w:type="continuationSeparator" w:id="0">
    <w:p w14:paraId="589A82E2" w14:textId="77777777" w:rsidR="0029488F" w:rsidRDefault="00294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Republika">
    <w:altName w:val="Franklin Gothic Demi Cond"/>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8092487"/>
      <w:docPartObj>
        <w:docPartGallery w:val="Page Numbers (Bottom of Page)"/>
        <w:docPartUnique/>
      </w:docPartObj>
    </w:sdtPr>
    <w:sdtEndPr/>
    <w:sdtContent>
      <w:p w14:paraId="43696866" w14:textId="28BDF353" w:rsidR="00D82275" w:rsidRDefault="00D82275">
        <w:pPr>
          <w:pStyle w:val="Noga"/>
          <w:jc w:val="right"/>
        </w:pPr>
        <w:r>
          <w:fldChar w:fldCharType="begin"/>
        </w:r>
        <w:r>
          <w:instrText>PAGE   \* MERGEFORMAT</w:instrText>
        </w:r>
        <w:r>
          <w:fldChar w:fldCharType="separate"/>
        </w:r>
        <w:r w:rsidR="00B348CD">
          <w:rPr>
            <w:noProof/>
          </w:rPr>
          <w:t>8</w:t>
        </w:r>
        <w:r>
          <w:fldChar w:fldCharType="end"/>
        </w:r>
      </w:p>
    </w:sdtContent>
  </w:sdt>
  <w:p w14:paraId="3DD6D7F0" w14:textId="77777777" w:rsidR="00D82275" w:rsidRPr="00077BAD" w:rsidRDefault="00D82275" w:rsidP="00077BAD">
    <w:pPr>
      <w:pStyle w:val="Noga"/>
      <w:jc w:val="right"/>
      <w:rPr>
        <w:rFonts w:asciiTheme="minorHAnsi" w:hAnsiTheme="minorHAnsi" w:cstheme="minorBidi"/>
        <w:i/>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F0A73" w14:textId="77777777" w:rsidR="009427F7" w:rsidRDefault="009427F7" w:rsidP="009427F7">
    <w:pPr>
      <w:pStyle w:val="Noga"/>
      <w:jc w:val="right"/>
    </w:pPr>
  </w:p>
  <w:p w14:paraId="0220A33D" w14:textId="77777777" w:rsidR="00D82275" w:rsidRPr="00077BAD" w:rsidRDefault="00D82275" w:rsidP="0084131D">
    <w:pPr>
      <w:pStyle w:val="Noga"/>
      <w:rPr>
        <w:i/>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D39D1" w14:textId="77777777" w:rsidR="0029488F" w:rsidRDefault="0029488F">
      <w:r>
        <w:separator/>
      </w:r>
    </w:p>
  </w:footnote>
  <w:footnote w:type="continuationSeparator" w:id="0">
    <w:p w14:paraId="58936243" w14:textId="77777777" w:rsidR="0029488F" w:rsidRDefault="00294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B2313" w14:textId="77777777" w:rsidR="00D82275" w:rsidRPr="00110CBD" w:rsidRDefault="00D8227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Caption w:val="Grb Ministrstva za gospodarski razvoj in tehnologijo"/>
      <w:tblDescription w:val="Grb Ministrstva za gospodarski razvoj in tehnologijo"/>
    </w:tblPr>
    <w:tblGrid>
      <w:gridCol w:w="701"/>
    </w:tblGrid>
    <w:tr w:rsidR="00D82275" w:rsidRPr="008F3500" w14:paraId="4186AC0F" w14:textId="77777777" w:rsidTr="00537C34">
      <w:trPr>
        <w:cantSplit/>
        <w:trHeight w:hRule="exact" w:val="737"/>
      </w:trPr>
      <w:tc>
        <w:tcPr>
          <w:tcW w:w="649" w:type="dxa"/>
        </w:tcPr>
        <w:p w14:paraId="4D426556" w14:textId="77777777" w:rsidR="00D82275" w:rsidRPr="006D42D9" w:rsidRDefault="00D82275" w:rsidP="006D42D9">
          <w:pPr>
            <w:rPr>
              <w:rFonts w:ascii="Republika" w:hAnsi="Republika"/>
              <w:sz w:val="60"/>
              <w:szCs w:val="60"/>
            </w:rPr>
          </w:pPr>
          <w:r>
            <w:rPr>
              <w:rFonts w:ascii="Republika" w:hAnsi="Republika"/>
              <w:noProof/>
              <w:sz w:val="60"/>
              <w:szCs w:val="60"/>
              <w:lang w:val="en-GB" w:eastAsia="en-GB"/>
            </w:rPr>
            <w:drawing>
              <wp:inline distT="0" distB="0" distL="0" distR="0" wp14:anchorId="2E69218A" wp14:editId="12386CA0">
                <wp:extent cx="307975" cy="346710"/>
                <wp:effectExtent l="0" t="0" r="0"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975" cy="346710"/>
                        </a:xfrm>
                        <a:prstGeom prst="rect">
                          <a:avLst/>
                        </a:prstGeom>
                        <a:noFill/>
                        <a:ln>
                          <a:noFill/>
                        </a:ln>
                      </pic:spPr>
                    </pic:pic>
                  </a:graphicData>
                </a:graphic>
              </wp:inline>
            </w:drawing>
          </w:r>
        </w:p>
        <w:p w14:paraId="073676C7" w14:textId="77777777" w:rsidR="00D82275" w:rsidRPr="006D42D9" w:rsidRDefault="00D82275" w:rsidP="006D42D9">
          <w:pPr>
            <w:rPr>
              <w:rFonts w:ascii="Republika" w:hAnsi="Republika"/>
              <w:sz w:val="60"/>
              <w:szCs w:val="60"/>
            </w:rPr>
          </w:pPr>
        </w:p>
        <w:p w14:paraId="4F775E4C" w14:textId="77777777" w:rsidR="00D82275" w:rsidRPr="006D42D9" w:rsidRDefault="00D82275" w:rsidP="006D42D9">
          <w:pPr>
            <w:rPr>
              <w:rFonts w:ascii="Republika" w:hAnsi="Republika"/>
              <w:sz w:val="60"/>
              <w:szCs w:val="60"/>
            </w:rPr>
          </w:pPr>
        </w:p>
        <w:p w14:paraId="316977AE" w14:textId="77777777" w:rsidR="00D82275" w:rsidRPr="006D42D9" w:rsidRDefault="00D82275" w:rsidP="006D42D9">
          <w:pPr>
            <w:rPr>
              <w:rFonts w:ascii="Republika" w:hAnsi="Republika"/>
              <w:sz w:val="60"/>
              <w:szCs w:val="60"/>
            </w:rPr>
          </w:pPr>
        </w:p>
        <w:p w14:paraId="36212188" w14:textId="77777777" w:rsidR="00D82275" w:rsidRPr="006D42D9" w:rsidRDefault="00D82275" w:rsidP="006D42D9">
          <w:pPr>
            <w:rPr>
              <w:rFonts w:ascii="Republika" w:hAnsi="Republika"/>
              <w:sz w:val="60"/>
              <w:szCs w:val="60"/>
            </w:rPr>
          </w:pPr>
        </w:p>
        <w:p w14:paraId="301037A6" w14:textId="77777777" w:rsidR="00D82275" w:rsidRPr="006D42D9" w:rsidRDefault="00D82275" w:rsidP="006D42D9">
          <w:pPr>
            <w:rPr>
              <w:rFonts w:ascii="Republika" w:hAnsi="Republika"/>
              <w:sz w:val="60"/>
              <w:szCs w:val="60"/>
            </w:rPr>
          </w:pPr>
        </w:p>
        <w:p w14:paraId="79339B97" w14:textId="77777777" w:rsidR="00D82275" w:rsidRPr="006D42D9" w:rsidRDefault="00D82275" w:rsidP="006D42D9">
          <w:pPr>
            <w:rPr>
              <w:rFonts w:ascii="Republika" w:hAnsi="Republika"/>
              <w:sz w:val="60"/>
              <w:szCs w:val="60"/>
            </w:rPr>
          </w:pPr>
        </w:p>
        <w:p w14:paraId="4BE4EA37" w14:textId="77777777" w:rsidR="00D82275" w:rsidRPr="006D42D9" w:rsidRDefault="00D82275" w:rsidP="006D42D9">
          <w:pPr>
            <w:rPr>
              <w:rFonts w:ascii="Republika" w:hAnsi="Republika"/>
              <w:sz w:val="60"/>
              <w:szCs w:val="60"/>
            </w:rPr>
          </w:pPr>
        </w:p>
        <w:p w14:paraId="27FA0B49" w14:textId="77777777" w:rsidR="00D82275" w:rsidRPr="006D42D9" w:rsidRDefault="00D82275" w:rsidP="006D42D9">
          <w:pPr>
            <w:rPr>
              <w:rFonts w:ascii="Republika" w:hAnsi="Republika"/>
              <w:sz w:val="60"/>
              <w:szCs w:val="60"/>
            </w:rPr>
          </w:pPr>
        </w:p>
        <w:p w14:paraId="3E8FB80D" w14:textId="77777777" w:rsidR="00D82275" w:rsidRPr="006D42D9" w:rsidRDefault="00D82275" w:rsidP="006D42D9">
          <w:pPr>
            <w:rPr>
              <w:rFonts w:ascii="Republika" w:hAnsi="Republika"/>
              <w:sz w:val="60"/>
              <w:szCs w:val="60"/>
            </w:rPr>
          </w:pPr>
        </w:p>
        <w:p w14:paraId="2A949DF8" w14:textId="77777777" w:rsidR="00D82275" w:rsidRPr="006D42D9" w:rsidRDefault="00D82275" w:rsidP="006D42D9">
          <w:pPr>
            <w:rPr>
              <w:rFonts w:ascii="Republika" w:hAnsi="Republika"/>
              <w:sz w:val="60"/>
              <w:szCs w:val="60"/>
            </w:rPr>
          </w:pPr>
        </w:p>
        <w:p w14:paraId="227D055E" w14:textId="77777777" w:rsidR="00D82275" w:rsidRPr="006D42D9" w:rsidRDefault="00D82275" w:rsidP="006D42D9">
          <w:pPr>
            <w:rPr>
              <w:rFonts w:ascii="Republika" w:hAnsi="Republika"/>
              <w:sz w:val="60"/>
              <w:szCs w:val="60"/>
            </w:rPr>
          </w:pPr>
        </w:p>
        <w:p w14:paraId="3143AB8F" w14:textId="77777777" w:rsidR="00D82275" w:rsidRPr="006D42D9" w:rsidRDefault="00D82275" w:rsidP="006D42D9">
          <w:pPr>
            <w:rPr>
              <w:rFonts w:ascii="Republika" w:hAnsi="Republika"/>
              <w:sz w:val="60"/>
              <w:szCs w:val="60"/>
            </w:rPr>
          </w:pPr>
        </w:p>
        <w:p w14:paraId="0C196093" w14:textId="77777777" w:rsidR="00D82275" w:rsidRPr="006D42D9" w:rsidRDefault="00D82275" w:rsidP="006D42D9">
          <w:pPr>
            <w:rPr>
              <w:rFonts w:ascii="Republika" w:hAnsi="Republika"/>
              <w:sz w:val="60"/>
              <w:szCs w:val="60"/>
            </w:rPr>
          </w:pPr>
        </w:p>
        <w:p w14:paraId="449A8FCA" w14:textId="77777777" w:rsidR="00D82275" w:rsidRPr="006D42D9" w:rsidRDefault="00D82275" w:rsidP="006D42D9">
          <w:pPr>
            <w:rPr>
              <w:rFonts w:ascii="Republika" w:hAnsi="Republika"/>
              <w:sz w:val="60"/>
              <w:szCs w:val="60"/>
            </w:rPr>
          </w:pPr>
        </w:p>
        <w:p w14:paraId="788B0E8C" w14:textId="77777777" w:rsidR="00D82275" w:rsidRDefault="00D82275" w:rsidP="006D42D9">
          <w:pPr>
            <w:rPr>
              <w:rFonts w:ascii="Republika" w:hAnsi="Republika"/>
              <w:sz w:val="60"/>
              <w:szCs w:val="60"/>
            </w:rPr>
          </w:pPr>
        </w:p>
        <w:p w14:paraId="09BA0CB8" w14:textId="77777777" w:rsidR="00D82275" w:rsidRPr="006D42D9" w:rsidRDefault="00D82275" w:rsidP="006D42D9">
          <w:pPr>
            <w:rPr>
              <w:rFonts w:ascii="Republika" w:hAnsi="Republika"/>
              <w:sz w:val="60"/>
              <w:szCs w:val="60"/>
            </w:rPr>
          </w:pPr>
        </w:p>
      </w:tc>
    </w:tr>
  </w:tbl>
  <w:p w14:paraId="6683A4A6" w14:textId="0D262DDC" w:rsidR="00D82275" w:rsidRPr="008F3500" w:rsidRDefault="00D82275" w:rsidP="00946C49">
    <w:pPr>
      <w:autoSpaceDE w:val="0"/>
      <w:autoSpaceDN w:val="0"/>
      <w:adjustRightInd w:val="0"/>
      <w:spacing w:line="240" w:lineRule="auto"/>
      <w:rPr>
        <w:rFonts w:ascii="Republika" w:hAnsi="Republika"/>
      </w:rPr>
    </w:pPr>
    <w:r w:rsidRPr="008F3500">
      <w:rPr>
        <w:rFonts w:ascii="Republika" w:hAnsi="Republika"/>
      </w:rPr>
      <w:t>REPUBLIKA SLOVENIJA</w:t>
    </w:r>
  </w:p>
  <w:p w14:paraId="63504F0B" w14:textId="77777777" w:rsidR="00D82275" w:rsidRPr="00946C49" w:rsidRDefault="00D82275" w:rsidP="00946C4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gospodarski razvoj in tehnologijo</w:t>
    </w:r>
  </w:p>
  <w:p w14:paraId="1AF53190" w14:textId="77777777" w:rsidR="00D82275" w:rsidRDefault="00D82275" w:rsidP="005712A3">
    <w:pPr>
      <w:pStyle w:val="Glava"/>
      <w:tabs>
        <w:tab w:val="clear" w:pos="4320"/>
        <w:tab w:val="clear" w:pos="8640"/>
        <w:tab w:val="left" w:pos="5112"/>
      </w:tabs>
      <w:spacing w:before="240" w:line="240" w:lineRule="exact"/>
      <w:rPr>
        <w:rFonts w:cs="Arial"/>
        <w:sz w:val="16"/>
      </w:rPr>
    </w:pPr>
  </w:p>
  <w:p w14:paraId="4B7B2F9D" w14:textId="77777777" w:rsidR="00D82275" w:rsidRPr="008F3500" w:rsidRDefault="00D82275" w:rsidP="00FA7D9A">
    <w:pPr>
      <w:pStyle w:val="Glava"/>
      <w:tabs>
        <w:tab w:val="clear" w:pos="4320"/>
        <w:tab w:val="clear" w:pos="8640"/>
        <w:tab w:val="left" w:pos="5112"/>
      </w:tabs>
      <w:spacing w:before="240" w:line="240" w:lineRule="exact"/>
      <w:rPr>
        <w:rFonts w:cs="Arial"/>
        <w:sz w:val="16"/>
      </w:rPr>
    </w:pPr>
    <w:r>
      <w:rPr>
        <w:rFonts w:cs="Arial"/>
        <w:sz w:val="16"/>
      </w:rPr>
      <w:t>Kotnikova ulica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01 400 36 00, 01 400 33 11</w:t>
    </w:r>
    <w:r w:rsidRPr="008F3500">
      <w:rPr>
        <w:rFonts w:cs="Arial"/>
        <w:sz w:val="16"/>
      </w:rPr>
      <w:t xml:space="preserve"> </w:t>
    </w:r>
  </w:p>
  <w:p w14:paraId="4FDE6CC1" w14:textId="77777777" w:rsidR="00D82275" w:rsidRPr="00FA7D9A" w:rsidRDefault="00D82275" w:rsidP="00872C07">
    <w:pPr>
      <w:pStyle w:val="Glava"/>
      <w:tabs>
        <w:tab w:val="clear" w:pos="4320"/>
        <w:tab w:val="clear" w:pos="8640"/>
        <w:tab w:val="left" w:pos="5112"/>
      </w:tabs>
      <w:spacing w:line="240" w:lineRule="exact"/>
      <w:rPr>
        <w:rFonts w:cs="Arial"/>
        <w:sz w:val="16"/>
      </w:rPr>
    </w:pPr>
    <w:r w:rsidRPr="008F3500">
      <w:rPr>
        <w:rFonts w:cs="Arial"/>
        <w:sz w:val="16"/>
      </w:rPr>
      <w:tab/>
    </w:r>
    <w:r w:rsidRPr="00FA7D9A">
      <w:rPr>
        <w:rFonts w:cs="Arial"/>
        <w:sz w:val="16"/>
      </w:rPr>
      <w:t xml:space="preserve">E: </w:t>
    </w:r>
    <w:hyperlink r:id="rId2" w:history="1">
      <w:r w:rsidRPr="00FA7D9A">
        <w:rPr>
          <w:rStyle w:val="Hiperpovezava"/>
          <w:rFonts w:cs="Arial"/>
          <w:color w:val="auto"/>
          <w:sz w:val="16"/>
        </w:rPr>
        <w:t>gp.mgrt@gov.si</w:t>
      </w:r>
    </w:hyperlink>
    <w:r w:rsidRPr="00FA7D9A">
      <w:rPr>
        <w:rFonts w:cs="Arial"/>
        <w:sz w:val="16"/>
      </w:rPr>
      <w:t xml:space="preserve"> </w:t>
    </w:r>
  </w:p>
  <w:p w14:paraId="22FF1656" w14:textId="77777777" w:rsidR="00D82275" w:rsidRPr="00FA7D9A" w:rsidRDefault="00D82275" w:rsidP="00872C07">
    <w:pPr>
      <w:pStyle w:val="Glava"/>
      <w:tabs>
        <w:tab w:val="clear" w:pos="4320"/>
        <w:tab w:val="clear" w:pos="8640"/>
        <w:tab w:val="left" w:pos="5112"/>
      </w:tabs>
      <w:spacing w:line="240" w:lineRule="exact"/>
      <w:rPr>
        <w:rFonts w:cs="Arial"/>
        <w:sz w:val="16"/>
      </w:rPr>
    </w:pPr>
    <w:r w:rsidRPr="00FA7D9A">
      <w:rPr>
        <w:rFonts w:cs="Arial"/>
        <w:sz w:val="16"/>
      </w:rPr>
      <w:tab/>
    </w:r>
    <w:hyperlink r:id="rId3" w:history="1">
      <w:r w:rsidRPr="00FA7D9A">
        <w:rPr>
          <w:rStyle w:val="Hiperpovezava"/>
          <w:rFonts w:cs="Arial"/>
          <w:color w:val="auto"/>
          <w:sz w:val="16"/>
        </w:rPr>
        <w:t>www.gov.si</w:t>
      </w:r>
    </w:hyperlink>
    <w:r w:rsidRPr="00FA7D9A">
      <w:rPr>
        <w:rFonts w:cs="Arial"/>
        <w:sz w:val="16"/>
      </w:rPr>
      <w:t xml:space="preserve"> </w:t>
    </w:r>
  </w:p>
  <w:p w14:paraId="2F089C23" w14:textId="77777777" w:rsidR="00D82275" w:rsidRPr="008F3500" w:rsidRDefault="00D82275" w:rsidP="00EC0549">
    <w:pPr>
      <w:pStyle w:val="Glava"/>
      <w:tabs>
        <w:tab w:val="clear" w:pos="4320"/>
        <w:tab w:val="clear" w:pos="864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575D3"/>
    <w:multiLevelType w:val="hybridMultilevel"/>
    <w:tmpl w:val="3B884678"/>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D3268F9"/>
    <w:multiLevelType w:val="hybridMultilevel"/>
    <w:tmpl w:val="E99227B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5773C46"/>
    <w:multiLevelType w:val="hybridMultilevel"/>
    <w:tmpl w:val="D8968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6C755F"/>
    <w:multiLevelType w:val="hybridMultilevel"/>
    <w:tmpl w:val="02A84C02"/>
    <w:lvl w:ilvl="0" w:tplc="4720F04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5B3165"/>
    <w:multiLevelType w:val="hybridMultilevel"/>
    <w:tmpl w:val="65504BE4"/>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5582431"/>
    <w:multiLevelType w:val="hybridMultilevel"/>
    <w:tmpl w:val="5AEC6F64"/>
    <w:lvl w:ilvl="0" w:tplc="953A4154">
      <w:start w:val="40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94E2C30"/>
    <w:multiLevelType w:val="hybridMultilevel"/>
    <w:tmpl w:val="7F7E963A"/>
    <w:lvl w:ilvl="0" w:tplc="A03A44A2">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39B76A95"/>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1" w15:restartNumberingAfterBreak="0">
    <w:nsid w:val="3ACA04DE"/>
    <w:multiLevelType w:val="hybridMultilevel"/>
    <w:tmpl w:val="514416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97349C7"/>
    <w:multiLevelType w:val="hybridMultilevel"/>
    <w:tmpl w:val="5882F9F8"/>
    <w:lvl w:ilvl="0" w:tplc="4720F04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AD85F52"/>
    <w:multiLevelType w:val="hybridMultilevel"/>
    <w:tmpl w:val="3B884678"/>
    <w:lvl w:ilvl="0" w:tplc="0424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C6A18CC"/>
    <w:multiLevelType w:val="hybridMultilevel"/>
    <w:tmpl w:val="F05809FC"/>
    <w:lvl w:ilvl="0" w:tplc="FC086F1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D5004E6"/>
    <w:multiLevelType w:val="hybridMultilevel"/>
    <w:tmpl w:val="1B34ED30"/>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490EB0"/>
    <w:multiLevelType w:val="hybridMultilevel"/>
    <w:tmpl w:val="7472A40A"/>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7C46E4"/>
    <w:multiLevelType w:val="hybridMultilevel"/>
    <w:tmpl w:val="83446898"/>
    <w:lvl w:ilvl="0" w:tplc="0424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6242E64"/>
    <w:multiLevelType w:val="hybridMultilevel"/>
    <w:tmpl w:val="91EA54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7E20EF0"/>
    <w:multiLevelType w:val="hybridMultilevel"/>
    <w:tmpl w:val="6D48F09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156AE5"/>
    <w:multiLevelType w:val="hybridMultilevel"/>
    <w:tmpl w:val="E6CEEB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51D27DE"/>
    <w:multiLevelType w:val="hybridMultilevel"/>
    <w:tmpl w:val="529EE696"/>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7"/>
  </w:num>
  <w:num w:numId="3">
    <w:abstractNumId w:val="12"/>
  </w:num>
  <w:num w:numId="4">
    <w:abstractNumId w:val="1"/>
  </w:num>
  <w:num w:numId="5">
    <w:abstractNumId w:val="3"/>
  </w:num>
  <w:num w:numId="6">
    <w:abstractNumId w:val="11"/>
  </w:num>
  <w:num w:numId="7">
    <w:abstractNumId w:val="9"/>
  </w:num>
  <w:num w:numId="8">
    <w:abstractNumId w:val="22"/>
  </w:num>
  <w:num w:numId="9">
    <w:abstractNumId w:val="15"/>
  </w:num>
  <w:num w:numId="10">
    <w:abstractNumId w:val="10"/>
  </w:num>
  <w:num w:numId="11">
    <w:abstractNumId w:val="8"/>
  </w:num>
  <w:num w:numId="12">
    <w:abstractNumId w:val="17"/>
  </w:num>
  <w:num w:numId="13">
    <w:abstractNumId w:val="4"/>
  </w:num>
  <w:num w:numId="14">
    <w:abstractNumId w:val="13"/>
  </w:num>
  <w:num w:numId="15">
    <w:abstractNumId w:val="5"/>
  </w:num>
  <w:num w:numId="16">
    <w:abstractNumId w:val="21"/>
  </w:num>
  <w:num w:numId="17">
    <w:abstractNumId w:val="2"/>
  </w:num>
  <w:num w:numId="18">
    <w:abstractNumId w:val="24"/>
  </w:num>
  <w:num w:numId="19">
    <w:abstractNumId w:val="14"/>
  </w:num>
  <w:num w:numId="20">
    <w:abstractNumId w:val="6"/>
  </w:num>
  <w:num w:numId="21">
    <w:abstractNumId w:val="0"/>
  </w:num>
  <w:num w:numId="22">
    <w:abstractNumId w:val="16"/>
  </w:num>
  <w:num w:numId="23">
    <w:abstractNumId w:val="18"/>
  </w:num>
  <w:num w:numId="24">
    <w:abstractNumId w:val="20"/>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19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431"/>
    <w:rsid w:val="0000620A"/>
    <w:rsid w:val="000151CD"/>
    <w:rsid w:val="00023A88"/>
    <w:rsid w:val="00032D2E"/>
    <w:rsid w:val="000424A8"/>
    <w:rsid w:val="00043ACB"/>
    <w:rsid w:val="00053ADB"/>
    <w:rsid w:val="00077BAD"/>
    <w:rsid w:val="00087FB2"/>
    <w:rsid w:val="000A3D3E"/>
    <w:rsid w:val="000A7238"/>
    <w:rsid w:val="000B2513"/>
    <w:rsid w:val="000C4412"/>
    <w:rsid w:val="000D0989"/>
    <w:rsid w:val="000D3C91"/>
    <w:rsid w:val="000D56B4"/>
    <w:rsid w:val="000E271A"/>
    <w:rsid w:val="000F777F"/>
    <w:rsid w:val="00115B9E"/>
    <w:rsid w:val="001214BA"/>
    <w:rsid w:val="001259AD"/>
    <w:rsid w:val="00125D2D"/>
    <w:rsid w:val="0012627C"/>
    <w:rsid w:val="00133F16"/>
    <w:rsid w:val="001357B2"/>
    <w:rsid w:val="00154522"/>
    <w:rsid w:val="00190B4A"/>
    <w:rsid w:val="00197B42"/>
    <w:rsid w:val="001A3C26"/>
    <w:rsid w:val="001C0B24"/>
    <w:rsid w:val="001E4D0C"/>
    <w:rsid w:val="001F077E"/>
    <w:rsid w:val="001F2844"/>
    <w:rsid w:val="001F5A4F"/>
    <w:rsid w:val="001F5EF8"/>
    <w:rsid w:val="00201B1D"/>
    <w:rsid w:val="00202A77"/>
    <w:rsid w:val="0021675C"/>
    <w:rsid w:val="00230FD2"/>
    <w:rsid w:val="0024566E"/>
    <w:rsid w:val="00260F71"/>
    <w:rsid w:val="00264F14"/>
    <w:rsid w:val="00271B55"/>
    <w:rsid w:val="00271CE5"/>
    <w:rsid w:val="00282020"/>
    <w:rsid w:val="00286EA3"/>
    <w:rsid w:val="0029488F"/>
    <w:rsid w:val="002A3807"/>
    <w:rsid w:val="002B72A8"/>
    <w:rsid w:val="002D3C86"/>
    <w:rsid w:val="002D5B64"/>
    <w:rsid w:val="002E3898"/>
    <w:rsid w:val="002F1B28"/>
    <w:rsid w:val="00304261"/>
    <w:rsid w:val="0032481F"/>
    <w:rsid w:val="0032797D"/>
    <w:rsid w:val="003416EE"/>
    <w:rsid w:val="0035177E"/>
    <w:rsid w:val="003544A5"/>
    <w:rsid w:val="00355DB5"/>
    <w:rsid w:val="003636BF"/>
    <w:rsid w:val="00363966"/>
    <w:rsid w:val="0037479F"/>
    <w:rsid w:val="003845B4"/>
    <w:rsid w:val="003854A3"/>
    <w:rsid w:val="00387B1A"/>
    <w:rsid w:val="00392E7B"/>
    <w:rsid w:val="003B3C91"/>
    <w:rsid w:val="003C1C36"/>
    <w:rsid w:val="003E1C74"/>
    <w:rsid w:val="003E3065"/>
    <w:rsid w:val="003E7B22"/>
    <w:rsid w:val="003F62B8"/>
    <w:rsid w:val="00404406"/>
    <w:rsid w:val="00411482"/>
    <w:rsid w:val="00441D6B"/>
    <w:rsid w:val="00457F6B"/>
    <w:rsid w:val="0046396D"/>
    <w:rsid w:val="004708CD"/>
    <w:rsid w:val="0047145E"/>
    <w:rsid w:val="00476BD2"/>
    <w:rsid w:val="00476E0D"/>
    <w:rsid w:val="00492DD1"/>
    <w:rsid w:val="004E32D0"/>
    <w:rsid w:val="00500DB2"/>
    <w:rsid w:val="00502E41"/>
    <w:rsid w:val="00517B38"/>
    <w:rsid w:val="00526246"/>
    <w:rsid w:val="00534B54"/>
    <w:rsid w:val="0053733A"/>
    <w:rsid w:val="00537C34"/>
    <w:rsid w:val="00555390"/>
    <w:rsid w:val="00556ED2"/>
    <w:rsid w:val="005647BB"/>
    <w:rsid w:val="00567106"/>
    <w:rsid w:val="005712A3"/>
    <w:rsid w:val="00574159"/>
    <w:rsid w:val="005A3CB8"/>
    <w:rsid w:val="005B04BB"/>
    <w:rsid w:val="005E1A73"/>
    <w:rsid w:val="005E1D3C"/>
    <w:rsid w:val="005E43CB"/>
    <w:rsid w:val="005E7866"/>
    <w:rsid w:val="00624C80"/>
    <w:rsid w:val="0062647B"/>
    <w:rsid w:val="00626D8A"/>
    <w:rsid w:val="00632253"/>
    <w:rsid w:val="00634BF9"/>
    <w:rsid w:val="006407F4"/>
    <w:rsid w:val="00642714"/>
    <w:rsid w:val="006455CE"/>
    <w:rsid w:val="00650B3E"/>
    <w:rsid w:val="00651FCC"/>
    <w:rsid w:val="00665BD8"/>
    <w:rsid w:val="006769B8"/>
    <w:rsid w:val="00690D03"/>
    <w:rsid w:val="006A5BEA"/>
    <w:rsid w:val="006A6FC6"/>
    <w:rsid w:val="006B2B83"/>
    <w:rsid w:val="006C01FC"/>
    <w:rsid w:val="006C5E3F"/>
    <w:rsid w:val="006D3D73"/>
    <w:rsid w:val="006D42D9"/>
    <w:rsid w:val="00706C2B"/>
    <w:rsid w:val="0071263D"/>
    <w:rsid w:val="00717ED3"/>
    <w:rsid w:val="00733017"/>
    <w:rsid w:val="00744048"/>
    <w:rsid w:val="00747FBA"/>
    <w:rsid w:val="00765819"/>
    <w:rsid w:val="00777D32"/>
    <w:rsid w:val="00783310"/>
    <w:rsid w:val="00790879"/>
    <w:rsid w:val="007931F1"/>
    <w:rsid w:val="007A4A6D"/>
    <w:rsid w:val="007A709B"/>
    <w:rsid w:val="007A7CDF"/>
    <w:rsid w:val="007B47CA"/>
    <w:rsid w:val="007C1816"/>
    <w:rsid w:val="007D1BCF"/>
    <w:rsid w:val="007D75CF"/>
    <w:rsid w:val="007E5C4D"/>
    <w:rsid w:val="007E6DC5"/>
    <w:rsid w:val="008034E9"/>
    <w:rsid w:val="00814213"/>
    <w:rsid w:val="00815FFB"/>
    <w:rsid w:val="00821261"/>
    <w:rsid w:val="00830775"/>
    <w:rsid w:val="0084131D"/>
    <w:rsid w:val="00851E2D"/>
    <w:rsid w:val="00852BE9"/>
    <w:rsid w:val="00854FCB"/>
    <w:rsid w:val="00856825"/>
    <w:rsid w:val="00861655"/>
    <w:rsid w:val="008654FB"/>
    <w:rsid w:val="00872C07"/>
    <w:rsid w:val="00875952"/>
    <w:rsid w:val="0088043C"/>
    <w:rsid w:val="00880D07"/>
    <w:rsid w:val="00890524"/>
    <w:rsid w:val="008906C9"/>
    <w:rsid w:val="008A77DB"/>
    <w:rsid w:val="008B0B46"/>
    <w:rsid w:val="008B158B"/>
    <w:rsid w:val="008C0765"/>
    <w:rsid w:val="008C3C1F"/>
    <w:rsid w:val="008C5738"/>
    <w:rsid w:val="008D04F0"/>
    <w:rsid w:val="008E0048"/>
    <w:rsid w:val="008E052E"/>
    <w:rsid w:val="008F3500"/>
    <w:rsid w:val="008F36DC"/>
    <w:rsid w:val="008F3C42"/>
    <w:rsid w:val="008F4B92"/>
    <w:rsid w:val="00902725"/>
    <w:rsid w:val="0092419E"/>
    <w:rsid w:val="00924E3C"/>
    <w:rsid w:val="00936330"/>
    <w:rsid w:val="009427F7"/>
    <w:rsid w:val="00946C49"/>
    <w:rsid w:val="00950562"/>
    <w:rsid w:val="00956A7C"/>
    <w:rsid w:val="00960B9C"/>
    <w:rsid w:val="009612BB"/>
    <w:rsid w:val="00992E27"/>
    <w:rsid w:val="009A1D23"/>
    <w:rsid w:val="009A748B"/>
    <w:rsid w:val="009B2262"/>
    <w:rsid w:val="009B27AA"/>
    <w:rsid w:val="009C4739"/>
    <w:rsid w:val="00A001FC"/>
    <w:rsid w:val="00A11438"/>
    <w:rsid w:val="00A125C5"/>
    <w:rsid w:val="00A16E82"/>
    <w:rsid w:val="00A35F53"/>
    <w:rsid w:val="00A5039D"/>
    <w:rsid w:val="00A55E8A"/>
    <w:rsid w:val="00A637A6"/>
    <w:rsid w:val="00A65EE7"/>
    <w:rsid w:val="00A70133"/>
    <w:rsid w:val="00A7324E"/>
    <w:rsid w:val="00A91973"/>
    <w:rsid w:val="00A95EFE"/>
    <w:rsid w:val="00AA2182"/>
    <w:rsid w:val="00AA738F"/>
    <w:rsid w:val="00AB3B37"/>
    <w:rsid w:val="00AB7431"/>
    <w:rsid w:val="00AE3E18"/>
    <w:rsid w:val="00B03033"/>
    <w:rsid w:val="00B17043"/>
    <w:rsid w:val="00B17141"/>
    <w:rsid w:val="00B31575"/>
    <w:rsid w:val="00B348CD"/>
    <w:rsid w:val="00B76818"/>
    <w:rsid w:val="00B836FB"/>
    <w:rsid w:val="00B8547D"/>
    <w:rsid w:val="00BA3007"/>
    <w:rsid w:val="00BB26C5"/>
    <w:rsid w:val="00BB321B"/>
    <w:rsid w:val="00BB5527"/>
    <w:rsid w:val="00BD0390"/>
    <w:rsid w:val="00C02450"/>
    <w:rsid w:val="00C06CC5"/>
    <w:rsid w:val="00C24A81"/>
    <w:rsid w:val="00C250D5"/>
    <w:rsid w:val="00C34063"/>
    <w:rsid w:val="00C43947"/>
    <w:rsid w:val="00C50710"/>
    <w:rsid w:val="00C52AF0"/>
    <w:rsid w:val="00C534EA"/>
    <w:rsid w:val="00C56B74"/>
    <w:rsid w:val="00C6297B"/>
    <w:rsid w:val="00C70451"/>
    <w:rsid w:val="00C7075E"/>
    <w:rsid w:val="00C92898"/>
    <w:rsid w:val="00C97431"/>
    <w:rsid w:val="00CA089E"/>
    <w:rsid w:val="00CA1D60"/>
    <w:rsid w:val="00CA583C"/>
    <w:rsid w:val="00CC4F46"/>
    <w:rsid w:val="00CC6CE1"/>
    <w:rsid w:val="00CD267E"/>
    <w:rsid w:val="00CE283C"/>
    <w:rsid w:val="00CE7514"/>
    <w:rsid w:val="00CF12BA"/>
    <w:rsid w:val="00D03A5A"/>
    <w:rsid w:val="00D13754"/>
    <w:rsid w:val="00D16091"/>
    <w:rsid w:val="00D248DE"/>
    <w:rsid w:val="00D31518"/>
    <w:rsid w:val="00D430CD"/>
    <w:rsid w:val="00D82275"/>
    <w:rsid w:val="00D8542D"/>
    <w:rsid w:val="00D919C2"/>
    <w:rsid w:val="00D95B68"/>
    <w:rsid w:val="00DA7A00"/>
    <w:rsid w:val="00DB003C"/>
    <w:rsid w:val="00DB0B70"/>
    <w:rsid w:val="00DB540F"/>
    <w:rsid w:val="00DB6525"/>
    <w:rsid w:val="00DC6A71"/>
    <w:rsid w:val="00DE5B46"/>
    <w:rsid w:val="00DE7503"/>
    <w:rsid w:val="00DE771A"/>
    <w:rsid w:val="00E0357D"/>
    <w:rsid w:val="00E037D3"/>
    <w:rsid w:val="00E044AB"/>
    <w:rsid w:val="00E21A88"/>
    <w:rsid w:val="00E24EC2"/>
    <w:rsid w:val="00E35C7B"/>
    <w:rsid w:val="00E3726B"/>
    <w:rsid w:val="00E44978"/>
    <w:rsid w:val="00E63991"/>
    <w:rsid w:val="00E7150D"/>
    <w:rsid w:val="00E74553"/>
    <w:rsid w:val="00E86F76"/>
    <w:rsid w:val="00E913CB"/>
    <w:rsid w:val="00EA564B"/>
    <w:rsid w:val="00EA5F0A"/>
    <w:rsid w:val="00EB230A"/>
    <w:rsid w:val="00EB34D7"/>
    <w:rsid w:val="00EC0549"/>
    <w:rsid w:val="00ED6763"/>
    <w:rsid w:val="00ED7E12"/>
    <w:rsid w:val="00F07B77"/>
    <w:rsid w:val="00F240BB"/>
    <w:rsid w:val="00F42049"/>
    <w:rsid w:val="00F46724"/>
    <w:rsid w:val="00F51E77"/>
    <w:rsid w:val="00F57FED"/>
    <w:rsid w:val="00F662B4"/>
    <w:rsid w:val="00FA7D9A"/>
    <w:rsid w:val="00FD0922"/>
    <w:rsid w:val="00FD3538"/>
    <w:rsid w:val="00FD6532"/>
    <w:rsid w:val="00FE20A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
    </o:shapedefaults>
    <o:shapelayout v:ext="edit">
      <o:idmap v:ext="edit" data="1"/>
    </o:shapelayout>
  </w:shapeDefaults>
  <w:doNotEmbedSmartTags/>
  <w:decimalSymbol w:val=","/>
  <w:listSeparator w:val=";"/>
  <w14:docId w14:val="4767A222"/>
  <w15:docId w15:val="{E9DB4C78-A22E-4E55-BDAF-E4CE5FEDC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Besedilooblaka">
    <w:name w:val="Balloon Text"/>
    <w:basedOn w:val="Navaden"/>
    <w:link w:val="BesedilooblakaZnak"/>
    <w:rsid w:val="00C97431"/>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C97431"/>
    <w:rPr>
      <w:rFonts w:ascii="Tahoma" w:hAnsi="Tahoma" w:cs="Tahoma"/>
      <w:sz w:val="16"/>
      <w:szCs w:val="16"/>
      <w:lang w:eastAsia="en-US"/>
    </w:rPr>
  </w:style>
  <w:style w:type="paragraph" w:styleId="Odstavekseznama">
    <w:name w:val="List Paragraph"/>
    <w:basedOn w:val="Navaden"/>
    <w:uiPriority w:val="34"/>
    <w:qFormat/>
    <w:rsid w:val="002D5B64"/>
    <w:pPr>
      <w:ind w:left="720"/>
      <w:contextualSpacing/>
    </w:pPr>
  </w:style>
  <w:style w:type="paragraph" w:customStyle="1" w:styleId="Odstavek">
    <w:name w:val="Odstavek"/>
    <w:basedOn w:val="Navaden"/>
    <w:link w:val="OdstavekZnak"/>
    <w:qFormat/>
    <w:rsid w:val="000424A8"/>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0424A8"/>
    <w:rPr>
      <w:rFonts w:ascii="Arial" w:hAnsi="Arial" w:cs="Arial"/>
      <w:sz w:val="22"/>
      <w:szCs w:val="22"/>
    </w:rPr>
  </w:style>
  <w:style w:type="paragraph" w:customStyle="1" w:styleId="Alineazaodstavkom">
    <w:name w:val="Alinea za odstavkom"/>
    <w:basedOn w:val="Navaden"/>
    <w:link w:val="AlineazaodstavkomZnak"/>
    <w:qFormat/>
    <w:rsid w:val="000424A8"/>
    <w:pPr>
      <w:numPr>
        <w:numId w:val="8"/>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0424A8"/>
    <w:rPr>
      <w:rFonts w:ascii="Arial" w:hAnsi="Arial" w:cs="Arial"/>
      <w:sz w:val="22"/>
      <w:szCs w:val="22"/>
    </w:rPr>
  </w:style>
  <w:style w:type="paragraph" w:styleId="Navadensplet">
    <w:name w:val="Normal (Web)"/>
    <w:basedOn w:val="Navaden"/>
    <w:uiPriority w:val="99"/>
    <w:unhideWhenUsed/>
    <w:rsid w:val="006407F4"/>
    <w:pPr>
      <w:spacing w:before="100" w:beforeAutospacing="1" w:after="100" w:afterAutospacing="1" w:line="240" w:lineRule="auto"/>
    </w:pPr>
    <w:rPr>
      <w:rFonts w:ascii="Times New Roman" w:hAnsi="Times New Roman"/>
      <w:sz w:val="24"/>
      <w:lang w:eastAsia="sl-SI"/>
    </w:rPr>
  </w:style>
  <w:style w:type="paragraph" w:customStyle="1" w:styleId="head2title">
    <w:name w:val="head2_title"/>
    <w:basedOn w:val="Navaden"/>
    <w:rsid w:val="00C02450"/>
    <w:pPr>
      <w:spacing w:before="100" w:beforeAutospacing="1" w:after="100" w:afterAutospacing="1" w:line="240" w:lineRule="auto"/>
    </w:pPr>
    <w:rPr>
      <w:rFonts w:ascii="Times New Roman" w:hAnsi="Times New Roman"/>
      <w:sz w:val="24"/>
      <w:lang w:eastAsia="sl-SI"/>
    </w:rPr>
  </w:style>
  <w:style w:type="paragraph" w:customStyle="1" w:styleId="head4title">
    <w:name w:val="head4_title"/>
    <w:basedOn w:val="Navaden"/>
    <w:rsid w:val="00C02450"/>
    <w:pPr>
      <w:spacing w:before="100" w:beforeAutospacing="1" w:after="100" w:afterAutospacing="1" w:line="240" w:lineRule="auto"/>
    </w:pPr>
    <w:rPr>
      <w:rFonts w:ascii="Times New Roman" w:hAnsi="Times New Roman"/>
      <w:sz w:val="24"/>
      <w:lang w:eastAsia="sl-SI"/>
    </w:rPr>
  </w:style>
  <w:style w:type="character" w:styleId="Krepko">
    <w:name w:val="Strong"/>
    <w:basedOn w:val="Privzetapisavaodstavka"/>
    <w:uiPriority w:val="22"/>
    <w:qFormat/>
    <w:rsid w:val="0000620A"/>
    <w:rPr>
      <w:b/>
      <w:bCs/>
    </w:rPr>
  </w:style>
  <w:style w:type="character" w:customStyle="1" w:styleId="NogaZnak">
    <w:name w:val="Noga Znak"/>
    <w:basedOn w:val="Privzetapisavaodstavka"/>
    <w:link w:val="Noga"/>
    <w:uiPriority w:val="99"/>
    <w:rsid w:val="00077BAD"/>
    <w:rPr>
      <w:rFonts w:ascii="Arial" w:hAnsi="Arial"/>
      <w:szCs w:val="24"/>
      <w:lang w:eastAsia="en-US"/>
    </w:rPr>
  </w:style>
  <w:style w:type="paragraph" w:styleId="Brezrazmikov">
    <w:name w:val="No Spacing"/>
    <w:uiPriority w:val="1"/>
    <w:qFormat/>
    <w:rsid w:val="003B3C91"/>
    <w:rPr>
      <w:rFonts w:ascii="Arial" w:hAnsi="Arial"/>
      <w:szCs w:val="24"/>
      <w:lang w:eastAsia="en-US"/>
    </w:rPr>
  </w:style>
  <w:style w:type="paragraph" w:styleId="Telobesedila2">
    <w:name w:val="Body Text 2"/>
    <w:basedOn w:val="Navaden"/>
    <w:link w:val="Telobesedila2Znak"/>
    <w:rsid w:val="00650B3E"/>
    <w:pPr>
      <w:suppressAutoHyphens/>
      <w:spacing w:after="120" w:line="480" w:lineRule="auto"/>
      <w:jc w:val="both"/>
    </w:pPr>
    <w:rPr>
      <w:rFonts w:ascii="Times New Roman" w:hAnsi="Times New Roman"/>
      <w:sz w:val="24"/>
      <w:lang w:eastAsia="ar-SA"/>
    </w:rPr>
  </w:style>
  <w:style w:type="character" w:customStyle="1" w:styleId="Telobesedila2Znak">
    <w:name w:val="Telo besedila 2 Znak"/>
    <w:basedOn w:val="Privzetapisavaodstavka"/>
    <w:link w:val="Telobesedila2"/>
    <w:rsid w:val="00650B3E"/>
    <w:rPr>
      <w:sz w:val="24"/>
      <w:szCs w:val="24"/>
      <w:lang w:eastAsia="ar-SA"/>
    </w:rPr>
  </w:style>
  <w:style w:type="paragraph" w:styleId="Telobesedila">
    <w:name w:val="Body Text"/>
    <w:basedOn w:val="Navaden"/>
    <w:link w:val="TelobesedilaZnak"/>
    <w:semiHidden/>
    <w:unhideWhenUsed/>
    <w:rsid w:val="00650B3E"/>
    <w:pPr>
      <w:spacing w:after="120" w:line="276" w:lineRule="auto"/>
    </w:pPr>
    <w:rPr>
      <w:rFonts w:ascii="Calibri" w:eastAsia="Calibri" w:hAnsi="Calibri"/>
      <w:sz w:val="22"/>
      <w:szCs w:val="22"/>
    </w:rPr>
  </w:style>
  <w:style w:type="character" w:customStyle="1" w:styleId="TelobesedilaZnak">
    <w:name w:val="Telo besedila Znak"/>
    <w:basedOn w:val="Privzetapisavaodstavka"/>
    <w:link w:val="Telobesedila"/>
    <w:semiHidden/>
    <w:rsid w:val="00650B3E"/>
    <w:rPr>
      <w:rFonts w:ascii="Calibri" w:eastAsia="Calibri" w:hAnsi="Calibri"/>
      <w:sz w:val="22"/>
      <w:szCs w:val="22"/>
      <w:lang w:eastAsia="en-US"/>
    </w:rPr>
  </w:style>
  <w:style w:type="character" w:customStyle="1" w:styleId="st">
    <w:name w:val="st"/>
    <w:basedOn w:val="Privzetapisavaodstavka"/>
    <w:rsid w:val="00650B3E"/>
  </w:style>
  <w:style w:type="paragraph" w:customStyle="1" w:styleId="tevilnatoka">
    <w:name w:val="tevilnatoka"/>
    <w:basedOn w:val="Navaden"/>
    <w:rsid w:val="009A748B"/>
    <w:pPr>
      <w:spacing w:before="100" w:beforeAutospacing="1" w:after="100" w:afterAutospacing="1" w:line="240" w:lineRule="auto"/>
    </w:pPr>
    <w:rPr>
      <w:rFonts w:ascii="Times New Roman" w:hAnsi="Times New Roman"/>
      <w:sz w:val="24"/>
      <w:lang w:val="en-US"/>
    </w:rPr>
  </w:style>
  <w:style w:type="paragraph" w:customStyle="1" w:styleId="odstavek0">
    <w:name w:val="odstavek"/>
    <w:basedOn w:val="Navaden"/>
    <w:rsid w:val="009C4739"/>
    <w:pPr>
      <w:spacing w:before="100" w:beforeAutospacing="1" w:after="100" w:afterAutospacing="1" w:line="240" w:lineRule="auto"/>
    </w:pPr>
    <w:rPr>
      <w:rFonts w:ascii="Times New Roman" w:hAnsi="Times New Roman"/>
      <w:sz w:val="24"/>
      <w:lang w:val="en-US"/>
    </w:rPr>
  </w:style>
  <w:style w:type="paragraph" w:customStyle="1" w:styleId="alineazaodstavkom0">
    <w:name w:val="alineazaodstavkom"/>
    <w:basedOn w:val="Navaden"/>
    <w:rsid w:val="009C4739"/>
    <w:pPr>
      <w:spacing w:before="100" w:beforeAutospacing="1" w:after="100" w:afterAutospacing="1" w:line="240" w:lineRule="auto"/>
    </w:pPr>
    <w:rPr>
      <w:rFonts w:ascii="Times New Roman" w:hAnsi="Times New Roman"/>
      <w:sz w:val="24"/>
      <w:lang w:val="en-US"/>
    </w:rPr>
  </w:style>
  <w:style w:type="character" w:styleId="Pripombasklic">
    <w:name w:val="annotation reference"/>
    <w:basedOn w:val="Privzetapisavaodstavka"/>
    <w:semiHidden/>
    <w:unhideWhenUsed/>
    <w:rsid w:val="00517B38"/>
    <w:rPr>
      <w:sz w:val="16"/>
      <w:szCs w:val="16"/>
    </w:rPr>
  </w:style>
  <w:style w:type="paragraph" w:styleId="Pripombabesedilo">
    <w:name w:val="annotation text"/>
    <w:basedOn w:val="Navaden"/>
    <w:link w:val="PripombabesediloZnak"/>
    <w:semiHidden/>
    <w:unhideWhenUsed/>
    <w:rsid w:val="00517B38"/>
    <w:pPr>
      <w:spacing w:line="240" w:lineRule="auto"/>
    </w:pPr>
    <w:rPr>
      <w:szCs w:val="20"/>
    </w:rPr>
  </w:style>
  <w:style w:type="character" w:customStyle="1" w:styleId="PripombabesediloZnak">
    <w:name w:val="Pripomba – besedilo Znak"/>
    <w:basedOn w:val="Privzetapisavaodstavka"/>
    <w:link w:val="Pripombabesedilo"/>
    <w:semiHidden/>
    <w:rsid w:val="00517B38"/>
    <w:rPr>
      <w:rFonts w:ascii="Arial" w:hAnsi="Arial"/>
      <w:lang w:eastAsia="en-US"/>
    </w:rPr>
  </w:style>
  <w:style w:type="paragraph" w:styleId="Zadevapripombe">
    <w:name w:val="annotation subject"/>
    <w:basedOn w:val="Pripombabesedilo"/>
    <w:next w:val="Pripombabesedilo"/>
    <w:link w:val="ZadevapripombeZnak"/>
    <w:semiHidden/>
    <w:unhideWhenUsed/>
    <w:rsid w:val="00517B38"/>
    <w:rPr>
      <w:b/>
      <w:bCs/>
    </w:rPr>
  </w:style>
  <w:style w:type="character" w:customStyle="1" w:styleId="ZadevapripombeZnak">
    <w:name w:val="Zadeva pripombe Znak"/>
    <w:basedOn w:val="PripombabesediloZnak"/>
    <w:link w:val="Zadevapripombe"/>
    <w:semiHidden/>
    <w:rsid w:val="00517B38"/>
    <w:rPr>
      <w:rFonts w:ascii="Arial" w:hAnsi="Arial"/>
      <w:b/>
      <w:bCs/>
      <w:lang w:eastAsia="en-US"/>
    </w:rPr>
  </w:style>
  <w:style w:type="paragraph" w:customStyle="1" w:styleId="Sourcenotes">
    <w:name w:val="Source &amp; notes"/>
    <w:uiPriority w:val="16"/>
    <w:qFormat/>
    <w:rsid w:val="00D430CD"/>
    <w:pPr>
      <w:keepLines/>
      <w:spacing w:before="120" w:after="360" w:line="220" w:lineRule="exact"/>
      <w:contextualSpacing/>
      <w:jc w:val="both"/>
    </w:pPr>
    <w:rPr>
      <w:rFonts w:asciiTheme="majorHAnsi" w:eastAsiaTheme="minorHAnsi" w:hAnsiTheme="majorHAnsi" w:cstheme="minorBidi"/>
      <w:color w:val="000000" w:themeColor="text1"/>
      <w:sz w:val="18"/>
      <w:szCs w:val="22"/>
      <w:lang w:val="en-GB" w:eastAsia="en-US"/>
    </w:rPr>
  </w:style>
  <w:style w:type="paragraph" w:customStyle="1" w:styleId="TableCell">
    <w:name w:val="Table Cell"/>
    <w:basedOn w:val="Navaden"/>
    <w:uiPriority w:val="15"/>
    <w:qFormat/>
    <w:rsid w:val="00D430CD"/>
    <w:pPr>
      <w:widowControl w:val="0"/>
      <w:spacing w:before="10" w:after="20" w:line="200" w:lineRule="exact"/>
      <w:jc w:val="right"/>
    </w:pPr>
    <w:rPr>
      <w:rFonts w:ascii="Arial Narrow" w:eastAsiaTheme="minorHAnsi" w:hAnsi="Arial Narrow" w:cstheme="minorBidi"/>
      <w:color w:val="000000" w:themeColor="text1"/>
      <w:sz w:val="17"/>
      <w:szCs w:val="22"/>
      <w:lang w:val="en-GB"/>
    </w:rPr>
  </w:style>
  <w:style w:type="paragraph" w:customStyle="1" w:styleId="TableRow">
    <w:name w:val="Table Row"/>
    <w:uiPriority w:val="15"/>
    <w:qFormat/>
    <w:rsid w:val="00D430CD"/>
    <w:pPr>
      <w:spacing w:before="10" w:after="20" w:line="200" w:lineRule="exact"/>
    </w:pPr>
    <w:rPr>
      <w:rFonts w:ascii="Arial Narrow" w:eastAsiaTheme="minorHAnsi" w:hAnsi="Arial Narrow" w:cstheme="minorBidi"/>
      <w:color w:val="000000" w:themeColor="text1"/>
      <w:sz w:val="17"/>
      <w:szCs w:val="22"/>
      <w:lang w:val="en-GB" w:eastAsia="en-US"/>
    </w:rPr>
  </w:style>
  <w:style w:type="table" w:customStyle="1" w:styleId="OECD">
    <w:name w:val="OECD"/>
    <w:basedOn w:val="Tabelapreprosta1"/>
    <w:uiPriority w:val="99"/>
    <w:rsid w:val="00D430CD"/>
    <w:pPr>
      <w:spacing w:before="10" w:after="20" w:line="200" w:lineRule="exact"/>
      <w:jc w:val="both"/>
    </w:pPr>
    <w:rPr>
      <w:rFonts w:ascii="Arial Narrow" w:eastAsiaTheme="minorHAnsi" w:hAnsi="Arial Narrow" w:cstheme="minorBidi"/>
      <w:sz w:val="17"/>
      <w:lang w:val="en-US" w:eastAsia="en-GB"/>
    </w:rPr>
    <w:tblPr>
      <w:tblBorders>
        <w:top w:val="single" w:sz="12" w:space="0" w:color="4F81BD" w:themeColor="accent1"/>
        <w:bottom w:val="single" w:sz="12" w:space="0" w:color="4F81BD" w:themeColor="accent1"/>
        <w:insideH w:val="single" w:sz="6" w:space="0" w:color="BFBFBF" w:themeColor="background1" w:themeShade="BF"/>
        <w:insideV w:val="single" w:sz="6" w:space="0" w:color="BFBFBF" w:themeColor="background1" w:themeShade="BF"/>
      </w:tblBorders>
    </w:tblPr>
    <w:tcPr>
      <w:shd w:val="clear" w:color="auto" w:fill="auto"/>
    </w:tcPr>
    <w:tblStylePr w:type="firstRow">
      <w:tblPr/>
      <w:tcPr>
        <w:tcBorders>
          <w:bottom w:val="single" w:sz="6" w:space="0" w:color="4F81BD" w:themeColor="accent1"/>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table" w:styleId="Tabelapreprosta1">
    <w:name w:val="Table Simple 1"/>
    <w:basedOn w:val="Navadnatabela"/>
    <w:semiHidden/>
    <w:unhideWhenUsed/>
    <w:rsid w:val="00D430CD"/>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9657">
      <w:bodyDiv w:val="1"/>
      <w:marLeft w:val="0"/>
      <w:marRight w:val="0"/>
      <w:marTop w:val="0"/>
      <w:marBottom w:val="0"/>
      <w:divBdr>
        <w:top w:val="none" w:sz="0" w:space="0" w:color="auto"/>
        <w:left w:val="none" w:sz="0" w:space="0" w:color="auto"/>
        <w:bottom w:val="none" w:sz="0" w:space="0" w:color="auto"/>
        <w:right w:val="none" w:sz="0" w:space="0" w:color="auto"/>
      </w:divBdr>
    </w:div>
    <w:div w:id="134612927">
      <w:bodyDiv w:val="1"/>
      <w:marLeft w:val="0"/>
      <w:marRight w:val="0"/>
      <w:marTop w:val="0"/>
      <w:marBottom w:val="0"/>
      <w:divBdr>
        <w:top w:val="none" w:sz="0" w:space="0" w:color="auto"/>
        <w:left w:val="none" w:sz="0" w:space="0" w:color="auto"/>
        <w:bottom w:val="none" w:sz="0" w:space="0" w:color="auto"/>
        <w:right w:val="none" w:sz="0" w:space="0" w:color="auto"/>
      </w:divBdr>
    </w:div>
    <w:div w:id="258486192">
      <w:bodyDiv w:val="1"/>
      <w:marLeft w:val="0"/>
      <w:marRight w:val="0"/>
      <w:marTop w:val="0"/>
      <w:marBottom w:val="0"/>
      <w:divBdr>
        <w:top w:val="none" w:sz="0" w:space="0" w:color="auto"/>
        <w:left w:val="none" w:sz="0" w:space="0" w:color="auto"/>
        <w:bottom w:val="none" w:sz="0" w:space="0" w:color="auto"/>
        <w:right w:val="none" w:sz="0" w:space="0" w:color="auto"/>
      </w:divBdr>
    </w:div>
    <w:div w:id="361131561">
      <w:bodyDiv w:val="1"/>
      <w:marLeft w:val="0"/>
      <w:marRight w:val="0"/>
      <w:marTop w:val="0"/>
      <w:marBottom w:val="0"/>
      <w:divBdr>
        <w:top w:val="none" w:sz="0" w:space="0" w:color="auto"/>
        <w:left w:val="none" w:sz="0" w:space="0" w:color="auto"/>
        <w:bottom w:val="none" w:sz="0" w:space="0" w:color="auto"/>
        <w:right w:val="none" w:sz="0" w:space="0" w:color="auto"/>
      </w:divBdr>
    </w:div>
    <w:div w:id="507333400">
      <w:bodyDiv w:val="1"/>
      <w:marLeft w:val="0"/>
      <w:marRight w:val="0"/>
      <w:marTop w:val="0"/>
      <w:marBottom w:val="0"/>
      <w:divBdr>
        <w:top w:val="none" w:sz="0" w:space="0" w:color="auto"/>
        <w:left w:val="none" w:sz="0" w:space="0" w:color="auto"/>
        <w:bottom w:val="none" w:sz="0" w:space="0" w:color="auto"/>
        <w:right w:val="none" w:sz="0" w:space="0" w:color="auto"/>
      </w:divBdr>
    </w:div>
    <w:div w:id="833571858">
      <w:bodyDiv w:val="1"/>
      <w:marLeft w:val="0"/>
      <w:marRight w:val="0"/>
      <w:marTop w:val="0"/>
      <w:marBottom w:val="0"/>
      <w:divBdr>
        <w:top w:val="none" w:sz="0" w:space="0" w:color="auto"/>
        <w:left w:val="none" w:sz="0" w:space="0" w:color="auto"/>
        <w:bottom w:val="none" w:sz="0" w:space="0" w:color="auto"/>
        <w:right w:val="none" w:sz="0" w:space="0" w:color="auto"/>
      </w:divBdr>
    </w:div>
    <w:div w:id="839394006">
      <w:bodyDiv w:val="1"/>
      <w:marLeft w:val="0"/>
      <w:marRight w:val="0"/>
      <w:marTop w:val="0"/>
      <w:marBottom w:val="0"/>
      <w:divBdr>
        <w:top w:val="none" w:sz="0" w:space="0" w:color="auto"/>
        <w:left w:val="none" w:sz="0" w:space="0" w:color="auto"/>
        <w:bottom w:val="none" w:sz="0" w:space="0" w:color="auto"/>
        <w:right w:val="none" w:sz="0" w:space="0" w:color="auto"/>
      </w:divBdr>
    </w:div>
    <w:div w:id="864441183">
      <w:bodyDiv w:val="1"/>
      <w:marLeft w:val="0"/>
      <w:marRight w:val="0"/>
      <w:marTop w:val="0"/>
      <w:marBottom w:val="0"/>
      <w:divBdr>
        <w:top w:val="none" w:sz="0" w:space="0" w:color="auto"/>
        <w:left w:val="none" w:sz="0" w:space="0" w:color="auto"/>
        <w:bottom w:val="none" w:sz="0" w:space="0" w:color="auto"/>
        <w:right w:val="none" w:sz="0" w:space="0" w:color="auto"/>
      </w:divBdr>
    </w:div>
    <w:div w:id="1039474982">
      <w:bodyDiv w:val="1"/>
      <w:marLeft w:val="0"/>
      <w:marRight w:val="0"/>
      <w:marTop w:val="0"/>
      <w:marBottom w:val="0"/>
      <w:divBdr>
        <w:top w:val="none" w:sz="0" w:space="0" w:color="auto"/>
        <w:left w:val="none" w:sz="0" w:space="0" w:color="auto"/>
        <w:bottom w:val="none" w:sz="0" w:space="0" w:color="auto"/>
        <w:right w:val="none" w:sz="0" w:space="0" w:color="auto"/>
      </w:divBdr>
    </w:div>
    <w:div w:id="1073815525">
      <w:bodyDiv w:val="1"/>
      <w:marLeft w:val="0"/>
      <w:marRight w:val="0"/>
      <w:marTop w:val="0"/>
      <w:marBottom w:val="0"/>
      <w:divBdr>
        <w:top w:val="none" w:sz="0" w:space="0" w:color="auto"/>
        <w:left w:val="none" w:sz="0" w:space="0" w:color="auto"/>
        <w:bottom w:val="none" w:sz="0" w:space="0" w:color="auto"/>
        <w:right w:val="none" w:sz="0" w:space="0" w:color="auto"/>
      </w:divBdr>
    </w:div>
    <w:div w:id="1111390531">
      <w:bodyDiv w:val="1"/>
      <w:marLeft w:val="0"/>
      <w:marRight w:val="0"/>
      <w:marTop w:val="0"/>
      <w:marBottom w:val="0"/>
      <w:divBdr>
        <w:top w:val="none" w:sz="0" w:space="0" w:color="auto"/>
        <w:left w:val="none" w:sz="0" w:space="0" w:color="auto"/>
        <w:bottom w:val="none" w:sz="0" w:space="0" w:color="auto"/>
        <w:right w:val="none" w:sz="0" w:space="0" w:color="auto"/>
      </w:divBdr>
    </w:div>
    <w:div w:id="1117408441">
      <w:bodyDiv w:val="1"/>
      <w:marLeft w:val="0"/>
      <w:marRight w:val="0"/>
      <w:marTop w:val="0"/>
      <w:marBottom w:val="0"/>
      <w:divBdr>
        <w:top w:val="none" w:sz="0" w:space="0" w:color="auto"/>
        <w:left w:val="none" w:sz="0" w:space="0" w:color="auto"/>
        <w:bottom w:val="none" w:sz="0" w:space="0" w:color="auto"/>
        <w:right w:val="none" w:sz="0" w:space="0" w:color="auto"/>
      </w:divBdr>
    </w:div>
    <w:div w:id="1418554477">
      <w:bodyDiv w:val="1"/>
      <w:marLeft w:val="0"/>
      <w:marRight w:val="0"/>
      <w:marTop w:val="0"/>
      <w:marBottom w:val="0"/>
      <w:divBdr>
        <w:top w:val="none" w:sz="0" w:space="0" w:color="auto"/>
        <w:left w:val="none" w:sz="0" w:space="0" w:color="auto"/>
        <w:bottom w:val="none" w:sz="0" w:space="0" w:color="auto"/>
        <w:right w:val="none" w:sz="0" w:space="0" w:color="auto"/>
      </w:divBdr>
    </w:div>
    <w:div w:id="1666785106">
      <w:bodyDiv w:val="1"/>
      <w:marLeft w:val="0"/>
      <w:marRight w:val="0"/>
      <w:marTop w:val="0"/>
      <w:marBottom w:val="0"/>
      <w:divBdr>
        <w:top w:val="none" w:sz="0" w:space="0" w:color="auto"/>
        <w:left w:val="none" w:sz="0" w:space="0" w:color="auto"/>
        <w:bottom w:val="none" w:sz="0" w:space="0" w:color="auto"/>
        <w:right w:val="none" w:sz="0" w:space="0" w:color="auto"/>
      </w:divBdr>
    </w:div>
    <w:div w:id="1672684740">
      <w:bodyDiv w:val="1"/>
      <w:marLeft w:val="0"/>
      <w:marRight w:val="0"/>
      <w:marTop w:val="0"/>
      <w:marBottom w:val="0"/>
      <w:divBdr>
        <w:top w:val="none" w:sz="0" w:space="0" w:color="auto"/>
        <w:left w:val="none" w:sz="0" w:space="0" w:color="auto"/>
        <w:bottom w:val="none" w:sz="0" w:space="0" w:color="auto"/>
        <w:right w:val="none" w:sz="0" w:space="0" w:color="auto"/>
      </w:divBdr>
    </w:div>
    <w:div w:id="1942104923">
      <w:bodyDiv w:val="1"/>
      <w:marLeft w:val="0"/>
      <w:marRight w:val="0"/>
      <w:marTop w:val="0"/>
      <w:marBottom w:val="0"/>
      <w:divBdr>
        <w:top w:val="none" w:sz="0" w:space="0" w:color="auto"/>
        <w:left w:val="none" w:sz="0" w:space="0" w:color="auto"/>
        <w:bottom w:val="none" w:sz="0" w:space="0" w:color="auto"/>
        <w:right w:val="none" w:sz="0" w:space="0" w:color="auto"/>
      </w:divBdr>
    </w:div>
    <w:div w:id="2028216204">
      <w:bodyDiv w:val="1"/>
      <w:marLeft w:val="0"/>
      <w:marRight w:val="0"/>
      <w:marTop w:val="0"/>
      <w:marBottom w:val="0"/>
      <w:divBdr>
        <w:top w:val="none" w:sz="0" w:space="0" w:color="auto"/>
        <w:left w:val="none" w:sz="0" w:space="0" w:color="auto"/>
        <w:bottom w:val="none" w:sz="0" w:space="0" w:color="auto"/>
        <w:right w:val="none" w:sz="0" w:space="0" w:color="auto"/>
      </w:divBdr>
    </w:div>
    <w:div w:id="213104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pregledPredpisa?id=ZAKO6175" TargetMode="External"/><Relationship Id="rId13" Type="http://schemas.openxmlformats.org/officeDocument/2006/relationships/hyperlink" Target="https://sl.wikipedia.org/wiki/Zasavska_regija" TargetMode="External"/><Relationship Id="rId18" Type="http://schemas.openxmlformats.org/officeDocument/2006/relationships/hyperlink" Target="https://sl.wikipedia.org/wiki/Primorsko-notranjska_regij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l.wikipedia.org/wiki/Savinjska_regija" TargetMode="External"/><Relationship Id="rId17" Type="http://schemas.openxmlformats.org/officeDocument/2006/relationships/hyperlink" Target="https://sl.wikipedia.org/wiki/Gorenjska_regij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l.wikipedia.org/wiki/Osrednjeslovenska_regija" TargetMode="External"/><Relationship Id="rId20" Type="http://schemas.openxmlformats.org/officeDocument/2006/relationships/hyperlink" Target="https://sl.wikipedia.org/wiki/Obalno-kra%C5%A1ka_reg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l.wikipedia.org/wiki/Koro%C5%A1ka_regija"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l.wikipedia.org/wiki/Jugovzhodna_Slovenija" TargetMode="External"/><Relationship Id="rId23" Type="http://schemas.openxmlformats.org/officeDocument/2006/relationships/header" Target="header2.xml"/><Relationship Id="rId10" Type="http://schemas.openxmlformats.org/officeDocument/2006/relationships/hyperlink" Target="https://sl.wikipedia.org/wiki/Podravska_regija" TargetMode="External"/><Relationship Id="rId19" Type="http://schemas.openxmlformats.org/officeDocument/2006/relationships/hyperlink" Target="https://sl.wikipedia.org/wiki/Gori%C5%A1ka_regija" TargetMode="External"/><Relationship Id="rId4" Type="http://schemas.openxmlformats.org/officeDocument/2006/relationships/settings" Target="settings.xml"/><Relationship Id="rId9" Type="http://schemas.openxmlformats.org/officeDocument/2006/relationships/hyperlink" Target="https://sl.wikipedia.org/wiki/Pomurska_regija" TargetMode="External"/><Relationship Id="rId14" Type="http://schemas.openxmlformats.org/officeDocument/2006/relationships/hyperlink" Target="https://sl.wikipedia.org/wiki/Posavska_regija"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www.gov.si" TargetMode="External"/><Relationship Id="rId2" Type="http://schemas.openxmlformats.org/officeDocument/2006/relationships/hyperlink" Target="mailto:gp.mgrt@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5A29333-306C-4FBD-8F8E-FACBAD5F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3130</Words>
  <Characters>21248</Characters>
  <Application>Microsoft Office Word</Application>
  <DocSecurity>0</DocSecurity>
  <Lines>177</Lines>
  <Paragraphs>48</Paragraphs>
  <ScaleCrop>false</ScaleCrop>
  <HeadingPairs>
    <vt:vector size="2" baseType="variant">
      <vt:variant>
        <vt:lpstr>Naslov</vt:lpstr>
      </vt:variant>
      <vt:variant>
        <vt:i4>1</vt:i4>
      </vt:variant>
    </vt:vector>
  </HeadingPairs>
  <TitlesOfParts>
    <vt:vector size="1" baseType="lpstr">
      <vt:lpstr>Številka:</vt:lpstr>
    </vt:vector>
  </TitlesOfParts>
  <Company>MGRT</Company>
  <LinksUpToDate>false</LinksUpToDate>
  <CharactersWithSpaces>24330</CharactersWithSpaces>
  <SharedDoc>false</SharedDoc>
  <HLinks>
    <vt:vector size="12" baseType="variant">
      <vt:variant>
        <vt:i4>3276833</vt:i4>
      </vt:variant>
      <vt:variant>
        <vt:i4>3</vt:i4>
      </vt:variant>
      <vt:variant>
        <vt:i4>0</vt:i4>
      </vt:variant>
      <vt:variant>
        <vt:i4>5</vt:i4>
      </vt:variant>
      <vt:variant>
        <vt:lpwstr>http://www.mgrt.gov.si/</vt:lpwstr>
      </vt:variant>
      <vt:variant>
        <vt:lpwstr/>
      </vt:variant>
      <vt:variant>
        <vt:i4>5898276</vt:i4>
      </vt:variant>
      <vt:variant>
        <vt:i4>0</vt:i4>
      </vt:variant>
      <vt:variant>
        <vt:i4>0</vt:i4>
      </vt:variant>
      <vt:variant>
        <vt:i4>5</vt:i4>
      </vt:variant>
      <vt:variant>
        <vt:lpwstr>mailto:gp.mgrt@gov.si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Pamela Perdec</dc:creator>
  <cp:lastModifiedBy>Leni Balent</cp:lastModifiedBy>
  <cp:revision>3</cp:revision>
  <cp:lastPrinted>2021-11-10T10:08:00Z</cp:lastPrinted>
  <dcterms:created xsi:type="dcterms:W3CDTF">2023-04-18T12:42:00Z</dcterms:created>
  <dcterms:modified xsi:type="dcterms:W3CDTF">2023-04-19T08:15:00Z</dcterms:modified>
</cp:coreProperties>
</file>