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A91" w:rsidRPr="00EA1899" w:rsidRDefault="007333E1" w:rsidP="00721A91">
      <w:pPr>
        <w:spacing w:after="160" w:line="259" w:lineRule="auto"/>
        <w:jc w:val="center"/>
        <w:rPr>
          <w:rFonts w:ascii="Calibri" w:eastAsia="Calibri" w:hAnsi="Calibri" w:cs="Times New Roman"/>
          <w:b/>
          <w:bCs/>
          <w:sz w:val="36"/>
          <w:szCs w:val="36"/>
          <w:lang w:val="hu-HU"/>
        </w:rPr>
      </w:pPr>
      <w:bookmarkStart w:id="0" w:name="_Hlk41891355"/>
      <w:bookmarkStart w:id="1" w:name="_Hlk41891442"/>
      <w:bookmarkStart w:id="2" w:name="_GoBack"/>
      <w:bookmarkEnd w:id="2"/>
      <w:r>
        <w:rPr>
          <w:noProof/>
          <w:lang w:eastAsia="sl-SI"/>
        </w:rPr>
        <w:drawing>
          <wp:anchor distT="0" distB="0" distL="114300" distR="114300" simplePos="0" relativeHeight="251658240" behindDoc="1" locked="0" layoutInCell="1" allowOverlap="1">
            <wp:simplePos x="0" y="0"/>
            <wp:positionH relativeFrom="column">
              <wp:posOffset>-887095</wp:posOffset>
            </wp:positionH>
            <wp:positionV relativeFrom="paragraph">
              <wp:posOffset>-790575</wp:posOffset>
            </wp:positionV>
            <wp:extent cx="7538085" cy="10662285"/>
            <wp:effectExtent l="0" t="0" r="5715" b="5715"/>
            <wp:wrapNone/>
            <wp:docPr id="1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8085" cy="10662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59264" behindDoc="1" locked="0" layoutInCell="1" allowOverlap="1">
            <wp:simplePos x="0" y="0"/>
            <wp:positionH relativeFrom="column">
              <wp:posOffset>-518160</wp:posOffset>
            </wp:positionH>
            <wp:positionV relativeFrom="paragraph">
              <wp:posOffset>-790575</wp:posOffset>
            </wp:positionV>
            <wp:extent cx="7321550" cy="10356215"/>
            <wp:effectExtent l="0" t="0" r="0" b="0"/>
            <wp:wrapNone/>
            <wp:docPr id="1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21550" cy="10356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A91" w:rsidRPr="00EA1899">
        <w:rPr>
          <w:rFonts w:ascii="Calibri" w:eastAsia="Calibri" w:hAnsi="Calibri" w:cs="Times New Roman"/>
          <w:b/>
          <w:bCs/>
          <w:sz w:val="36"/>
          <w:szCs w:val="36"/>
          <w:lang w:val="hu-HU"/>
        </w:rPr>
        <w:t>A MAGYAR NEMZETI KÖZÖSSÉG GAZDASÁGI ALAPJÁNAK SERKENTÉSI PROGRAMJA 2021–2024</w:t>
      </w:r>
    </w:p>
    <w:p w:rsidR="00721A91" w:rsidRPr="00EA1899" w:rsidRDefault="00721A91" w:rsidP="00721A91">
      <w:pPr>
        <w:spacing w:after="160" w:line="120" w:lineRule="auto"/>
        <w:jc w:val="center"/>
        <w:rPr>
          <w:rFonts w:ascii="Calibri" w:eastAsia="Calibri" w:hAnsi="Calibri" w:cs="Times New Roman"/>
          <w:b/>
          <w:bCs/>
          <w:sz w:val="36"/>
          <w:szCs w:val="36"/>
        </w:rPr>
      </w:pPr>
    </w:p>
    <w:p w:rsidR="00721A91" w:rsidRPr="000202D2" w:rsidRDefault="00721A91" w:rsidP="00721A91">
      <w:pPr>
        <w:spacing w:after="160" w:line="259" w:lineRule="auto"/>
        <w:jc w:val="center"/>
        <w:rPr>
          <w:rFonts w:ascii="Calibri" w:eastAsia="Calibri" w:hAnsi="Calibri" w:cs="Times New Roman"/>
          <w:b/>
          <w:bCs/>
          <w:sz w:val="36"/>
          <w:szCs w:val="36"/>
        </w:rPr>
      </w:pPr>
      <w:r w:rsidRPr="000202D2">
        <w:rPr>
          <w:rFonts w:ascii="Calibri" w:eastAsia="Calibri" w:hAnsi="Calibri" w:cs="Times New Roman"/>
          <w:b/>
          <w:bCs/>
          <w:sz w:val="36"/>
          <w:szCs w:val="36"/>
        </w:rPr>
        <w:t>PROGRAM SPODBUJANJA GOSPODARSKE OSNOVE MADŽ</w:t>
      </w:r>
      <w:r w:rsidR="00A62533" w:rsidRPr="000202D2">
        <w:rPr>
          <w:rFonts w:ascii="Calibri" w:eastAsia="Calibri" w:hAnsi="Calibri" w:cs="Times New Roman"/>
          <w:b/>
          <w:bCs/>
          <w:sz w:val="36"/>
          <w:szCs w:val="36"/>
        </w:rPr>
        <w:t>ARSKE NARODNE SKUPNOSTI 2021-202</w:t>
      </w:r>
      <w:r w:rsidRPr="000202D2">
        <w:rPr>
          <w:rFonts w:ascii="Calibri" w:eastAsia="Calibri" w:hAnsi="Calibri" w:cs="Times New Roman"/>
          <w:b/>
          <w:bCs/>
          <w:sz w:val="36"/>
          <w:szCs w:val="36"/>
        </w:rPr>
        <w:t>4</w:t>
      </w:r>
    </w:p>
    <w:p w:rsidR="00721A91" w:rsidRPr="000202D2" w:rsidRDefault="00721A91" w:rsidP="00721A91">
      <w:pPr>
        <w:spacing w:after="160" w:line="259" w:lineRule="auto"/>
        <w:jc w:val="center"/>
        <w:rPr>
          <w:rFonts w:ascii="Calibri" w:eastAsia="Calibri" w:hAnsi="Calibri" w:cs="Times New Roman"/>
          <w:b/>
          <w:bCs/>
          <w:sz w:val="36"/>
          <w:szCs w:val="36"/>
        </w:rPr>
      </w:pPr>
    </w:p>
    <w:p w:rsidR="00721A91" w:rsidRPr="000202D2" w:rsidRDefault="00721A91" w:rsidP="00721A91">
      <w:pPr>
        <w:spacing w:after="160" w:line="259" w:lineRule="auto"/>
        <w:jc w:val="center"/>
        <w:rPr>
          <w:rFonts w:ascii="Calibri" w:eastAsia="Calibri" w:hAnsi="Calibri" w:cs="Times New Roman"/>
          <w:b/>
          <w:bCs/>
          <w:sz w:val="40"/>
          <w:szCs w:val="40"/>
        </w:rPr>
      </w:pPr>
    </w:p>
    <w:bookmarkEnd w:id="1"/>
    <w:p w:rsidR="00721A91" w:rsidRPr="000202D2" w:rsidRDefault="00721A91" w:rsidP="00721A91">
      <w:pPr>
        <w:spacing w:after="160" w:line="259" w:lineRule="auto"/>
        <w:jc w:val="center"/>
        <w:rPr>
          <w:rFonts w:ascii="Calibri" w:eastAsia="Calibri" w:hAnsi="Calibri" w:cs="Times New Roman"/>
          <w:b/>
          <w:bCs/>
          <w:sz w:val="40"/>
          <w:szCs w:val="40"/>
        </w:rPr>
      </w:pPr>
    </w:p>
    <w:bookmarkEnd w:id="0"/>
    <w:p w:rsidR="00721A91" w:rsidRPr="000202D2" w:rsidRDefault="00721A91" w:rsidP="00721A91">
      <w:pPr>
        <w:spacing w:after="160" w:line="259" w:lineRule="auto"/>
        <w:rPr>
          <w:rFonts w:ascii="Calibri" w:eastAsia="Calibri" w:hAnsi="Calibri" w:cs="Times New Roman"/>
          <w:b/>
          <w:bCs/>
          <w:sz w:val="40"/>
          <w:szCs w:val="40"/>
        </w:rPr>
      </w:pPr>
    </w:p>
    <w:p w:rsidR="000F6F8C" w:rsidRPr="000202D2" w:rsidRDefault="000F6F8C" w:rsidP="00721A91">
      <w:pPr>
        <w:rPr>
          <w:rFonts w:ascii="Calibri" w:hAnsi="Calibri" w:cs="Calibri"/>
          <w:sz w:val="44"/>
          <w:szCs w:val="44"/>
        </w:rPr>
      </w:pPr>
    </w:p>
    <w:p w:rsidR="000F6F8C" w:rsidRPr="000202D2" w:rsidRDefault="000F6F8C" w:rsidP="002D758B">
      <w:pPr>
        <w:jc w:val="center"/>
        <w:rPr>
          <w:rFonts w:ascii="Calibri" w:hAnsi="Calibri" w:cs="Calibri"/>
          <w:sz w:val="44"/>
          <w:szCs w:val="44"/>
        </w:rPr>
      </w:pPr>
    </w:p>
    <w:p w:rsidR="000F6F8C" w:rsidRPr="000202D2" w:rsidRDefault="000F6F8C" w:rsidP="002D758B">
      <w:pPr>
        <w:jc w:val="center"/>
        <w:rPr>
          <w:rFonts w:ascii="Calibri" w:hAnsi="Calibri" w:cs="Calibri"/>
          <w:sz w:val="44"/>
          <w:szCs w:val="44"/>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2D758B" w:rsidRPr="000202D2" w:rsidRDefault="002D758B"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B2106C" w:rsidRPr="000202D2" w:rsidRDefault="00B2106C" w:rsidP="002D758B">
      <w:pPr>
        <w:jc w:val="center"/>
        <w:rPr>
          <w:rFonts w:ascii="Calibri" w:hAnsi="Calibri" w:cs="Calibri"/>
        </w:rPr>
      </w:pPr>
    </w:p>
    <w:p w:rsidR="002D758B" w:rsidRPr="000202D2" w:rsidRDefault="002D758B" w:rsidP="002D758B">
      <w:pPr>
        <w:rPr>
          <w:rFonts w:ascii="Calibri" w:hAnsi="Calibri" w:cs="Calibri"/>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lastRenderedPageBreak/>
        <w:t>Publikacija:</w:t>
      </w:r>
      <w:r w:rsidRPr="000202D2">
        <w:rPr>
          <w:rFonts w:ascii="Calibri" w:hAnsi="Calibri" w:cs="Calibri"/>
          <w:color w:val="auto"/>
        </w:rPr>
        <w:t xml:space="preserve"> Program spodbujanja gospodarske osnove madžarske narodne skupnosti 20</w:t>
      </w:r>
      <w:r w:rsidR="007D1DFD" w:rsidRPr="000202D2">
        <w:rPr>
          <w:rFonts w:ascii="Calibri" w:hAnsi="Calibri" w:cs="Calibri"/>
          <w:color w:val="auto"/>
        </w:rPr>
        <w:t>21</w:t>
      </w:r>
      <w:r w:rsidRPr="000202D2">
        <w:rPr>
          <w:rFonts w:ascii="Calibri" w:hAnsi="Calibri" w:cs="Calibri"/>
          <w:color w:val="auto"/>
        </w:rPr>
        <w:t>-20</w:t>
      </w:r>
      <w:r w:rsidR="007D1DFD" w:rsidRPr="000202D2">
        <w:rPr>
          <w:rFonts w:ascii="Calibri" w:hAnsi="Calibri" w:cs="Calibri"/>
          <w:color w:val="auto"/>
        </w:rPr>
        <w:t>24</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Izdelovalec:</w:t>
      </w:r>
      <w:r w:rsidRPr="000202D2">
        <w:rPr>
          <w:rFonts w:ascii="Calibri" w:hAnsi="Calibri" w:cs="Calibri"/>
          <w:color w:val="auto"/>
        </w:rPr>
        <w:t xml:space="preserve"> Pomurska madžarska samoupravna narodna skupnost (PMSNS) / Muravidéki Magyar Önkormányzati Nemzeti Közösség (MMÖNK) </w:t>
      </w:r>
    </w:p>
    <w:p w:rsidR="002D758B" w:rsidRPr="000202D2" w:rsidRDefault="002D758B" w:rsidP="005F5D39">
      <w:pPr>
        <w:pStyle w:val="Brezrazmikov"/>
        <w:ind w:left="284"/>
        <w:rPr>
          <w:rFonts w:ascii="Calibri" w:hAnsi="Calibri" w:cs="Calibri"/>
          <w:color w:val="auto"/>
        </w:rPr>
      </w:pPr>
      <w:r w:rsidRPr="000202D2">
        <w:rPr>
          <w:rFonts w:ascii="Calibri" w:hAnsi="Calibri" w:cs="Calibri"/>
          <w:color w:val="auto"/>
        </w:rPr>
        <w:t>Glavna ulica/Fő utca 124, 9220 Lendava/Lendva</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 xml:space="preserve">v sodelovanju z: </w:t>
      </w:r>
      <w:r w:rsidRPr="000202D2">
        <w:rPr>
          <w:rFonts w:ascii="Calibri" w:hAnsi="Calibri" w:cs="Calibri"/>
          <w:color w:val="auto"/>
        </w:rPr>
        <w:t>Ministrstvom za gospodarski razvoj in tehnologijo, Uradom Republike Slovenije za narodnosti ter Razvojnim centrom Murska Sobota.</w:t>
      </w:r>
    </w:p>
    <w:p w:rsidR="002D758B" w:rsidRPr="000202D2" w:rsidRDefault="002D758B" w:rsidP="005F5D39">
      <w:pPr>
        <w:pStyle w:val="Brezrazmikov"/>
        <w:ind w:left="284"/>
        <w:rPr>
          <w:rFonts w:ascii="Calibri" w:hAnsi="Calibri" w:cs="Calibri"/>
          <w:b/>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Odgovorna oseba:</w:t>
      </w:r>
      <w:r w:rsidRPr="000202D2">
        <w:rPr>
          <w:rFonts w:ascii="Calibri" w:hAnsi="Calibri" w:cs="Calibri"/>
          <w:color w:val="auto"/>
        </w:rPr>
        <w:t xml:space="preserve"> Ferenc Horváth, predsednik Sveta PMSNS</w:t>
      </w:r>
    </w:p>
    <w:p w:rsidR="002D758B" w:rsidRPr="000202D2" w:rsidRDefault="002D758B" w:rsidP="005F5D39">
      <w:pPr>
        <w:pStyle w:val="Brezrazmikov"/>
        <w:ind w:left="284"/>
        <w:rPr>
          <w:rFonts w:ascii="Calibri" w:hAnsi="Calibri" w:cs="Calibri"/>
          <w:color w:val="auto"/>
        </w:rPr>
      </w:pPr>
    </w:p>
    <w:p w:rsidR="002D758B" w:rsidRPr="000202D2" w:rsidRDefault="002D758B" w:rsidP="005F5D39">
      <w:pPr>
        <w:pStyle w:val="Brezrazmikov"/>
        <w:ind w:left="284"/>
        <w:rPr>
          <w:rFonts w:ascii="Calibri" w:hAnsi="Calibri" w:cs="Calibri"/>
          <w:color w:val="auto"/>
        </w:rPr>
      </w:pPr>
      <w:r w:rsidRPr="000202D2">
        <w:rPr>
          <w:rFonts w:ascii="Calibri" w:hAnsi="Calibri" w:cs="Calibri"/>
          <w:b/>
          <w:color w:val="auto"/>
        </w:rPr>
        <w:t>Datum:</w:t>
      </w:r>
      <w:r w:rsidRPr="000202D2">
        <w:rPr>
          <w:rFonts w:ascii="Calibri" w:hAnsi="Calibri" w:cs="Calibri"/>
          <w:color w:val="auto"/>
        </w:rPr>
        <w:t xml:space="preserve"> </w:t>
      </w:r>
      <w:r w:rsidR="00BA0AD6">
        <w:rPr>
          <w:rFonts w:ascii="Calibri" w:hAnsi="Calibri" w:cs="Calibri"/>
          <w:color w:val="auto"/>
        </w:rPr>
        <w:t>november</w:t>
      </w:r>
      <w:r w:rsidRPr="000202D2">
        <w:rPr>
          <w:rFonts w:ascii="Calibri" w:hAnsi="Calibri" w:cs="Calibri"/>
          <w:color w:val="auto"/>
        </w:rPr>
        <w:t xml:space="preserve"> 20</w:t>
      </w:r>
      <w:r w:rsidR="00B71828" w:rsidRPr="000202D2">
        <w:rPr>
          <w:rFonts w:ascii="Calibri" w:hAnsi="Calibri" w:cs="Calibri"/>
          <w:color w:val="auto"/>
        </w:rPr>
        <w:t>20</w:t>
      </w:r>
      <w:r w:rsidRPr="000202D2">
        <w:rPr>
          <w:rFonts w:ascii="Calibri" w:hAnsi="Calibri" w:cs="Calibri"/>
          <w:color w:val="auto"/>
        </w:rPr>
        <w:t xml:space="preserve"> </w:t>
      </w:r>
    </w:p>
    <w:p w:rsidR="00431927" w:rsidRPr="000202D2" w:rsidRDefault="00431927"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5655AB" w:rsidP="00431927">
      <w:pPr>
        <w:pStyle w:val="Brezrazmikov"/>
        <w:ind w:left="709"/>
        <w:rPr>
          <w:rFonts w:ascii="Calibri" w:hAnsi="Calibri" w:cs="Calibri"/>
          <w:color w:val="auto"/>
        </w:rPr>
      </w:pPr>
    </w:p>
    <w:p w:rsidR="005655AB" w:rsidRPr="000202D2" w:rsidRDefault="007333E1" w:rsidP="00431927">
      <w:pPr>
        <w:pStyle w:val="Brezrazmikov"/>
        <w:ind w:left="709"/>
        <w:rPr>
          <w:rFonts w:ascii="Calibri" w:hAnsi="Calibri" w:cs="Calibri"/>
          <w:color w:val="auto"/>
        </w:rPr>
        <w:sectPr w:rsidR="005655AB" w:rsidRPr="000202D2" w:rsidSect="009E5097">
          <w:headerReference w:type="default" r:id="rId11"/>
          <w:footerReference w:type="default" r:id="rId12"/>
          <w:pgSz w:w="11906" w:h="16838"/>
          <w:pgMar w:top="1417" w:right="1417" w:bottom="1417" w:left="1417" w:header="708" w:footer="708" w:gutter="0"/>
          <w:cols w:space="708"/>
          <w:titlePg/>
          <w:docGrid w:linePitch="360"/>
        </w:sectPr>
      </w:pPr>
      <w:r>
        <w:rPr>
          <w:noProof/>
          <w:lang w:eastAsia="sl-SI"/>
        </w:rPr>
        <w:drawing>
          <wp:anchor distT="0" distB="0" distL="114300" distR="114300" simplePos="0" relativeHeight="251657216" behindDoc="1" locked="0" layoutInCell="1" allowOverlap="1">
            <wp:simplePos x="0" y="0"/>
            <wp:positionH relativeFrom="column">
              <wp:posOffset>-397510</wp:posOffset>
            </wp:positionH>
            <wp:positionV relativeFrom="paragraph">
              <wp:posOffset>1314450</wp:posOffset>
            </wp:positionV>
            <wp:extent cx="6374765" cy="2733675"/>
            <wp:effectExtent l="0" t="0" r="0" b="0"/>
            <wp:wrapNone/>
            <wp:docPr id="12" name="Slika 12" descr="postavit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avitev_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74765" cy="273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58B" w:rsidRPr="000202D2" w:rsidRDefault="002D758B" w:rsidP="002D758B">
      <w:pPr>
        <w:pStyle w:val="NaslovTOC"/>
        <w:rPr>
          <w:rFonts w:ascii="Calibri" w:hAnsi="Calibri" w:cs="Calibri"/>
          <w:color w:val="auto"/>
          <w:sz w:val="20"/>
          <w:szCs w:val="20"/>
        </w:rPr>
      </w:pPr>
      <w:r w:rsidRPr="000202D2">
        <w:rPr>
          <w:rFonts w:ascii="Calibri" w:hAnsi="Calibri" w:cs="Calibri"/>
          <w:color w:val="auto"/>
          <w:sz w:val="20"/>
          <w:szCs w:val="20"/>
        </w:rPr>
        <w:lastRenderedPageBreak/>
        <w:t>Vsebina</w:t>
      </w:r>
    </w:p>
    <w:p w:rsidR="00223D04" w:rsidRPr="000202D2" w:rsidRDefault="00223D04" w:rsidP="00223D04">
      <w:pPr>
        <w:rPr>
          <w:rFonts w:ascii="Calibri" w:hAnsi="Calibri" w:cs="Calibri"/>
          <w:lang w:eastAsia="sl-SI"/>
        </w:rPr>
      </w:pPr>
    </w:p>
    <w:p w:rsidR="009F2252" w:rsidRPr="00D405BF" w:rsidRDefault="00B0180D">
      <w:pPr>
        <w:pStyle w:val="Kazalovsebine1"/>
        <w:tabs>
          <w:tab w:val="left" w:pos="440"/>
          <w:tab w:val="right" w:leader="dot" w:pos="9062"/>
        </w:tabs>
        <w:rPr>
          <w:noProof/>
        </w:rPr>
      </w:pPr>
      <w:r w:rsidRPr="000202D2">
        <w:rPr>
          <w:rFonts w:cs="Calibri"/>
          <w:sz w:val="20"/>
          <w:szCs w:val="20"/>
        </w:rPr>
        <w:fldChar w:fldCharType="begin"/>
      </w:r>
      <w:r w:rsidRPr="000202D2">
        <w:rPr>
          <w:rFonts w:cs="Calibri"/>
          <w:sz w:val="20"/>
          <w:szCs w:val="20"/>
        </w:rPr>
        <w:instrText xml:space="preserve"> TOC \o "1-4" \h \z \u </w:instrText>
      </w:r>
      <w:r w:rsidRPr="000202D2">
        <w:rPr>
          <w:rFonts w:cs="Calibri"/>
          <w:sz w:val="20"/>
          <w:szCs w:val="20"/>
        </w:rPr>
        <w:fldChar w:fldCharType="separate"/>
      </w:r>
      <w:hyperlink w:anchor="_Toc54590170" w:history="1">
        <w:r w:rsidR="009F2252" w:rsidRPr="007833FB">
          <w:rPr>
            <w:rStyle w:val="Hiperpovezava"/>
            <w:rFonts w:cs="Calibri"/>
            <w:b/>
            <w:noProof/>
          </w:rPr>
          <w:t>1.</w:t>
        </w:r>
        <w:r w:rsidR="009F2252" w:rsidRPr="00D405BF">
          <w:rPr>
            <w:noProof/>
          </w:rPr>
          <w:tab/>
        </w:r>
        <w:r w:rsidR="009F2252" w:rsidRPr="007833FB">
          <w:rPr>
            <w:rStyle w:val="Hiperpovezava"/>
            <w:rFonts w:cs="Calibri"/>
            <w:b/>
            <w:noProof/>
          </w:rPr>
          <w:t>Uvodna pojasnila in izhodišča</w:t>
        </w:r>
        <w:r w:rsidR="009F2252">
          <w:rPr>
            <w:noProof/>
            <w:webHidden/>
          </w:rPr>
          <w:tab/>
        </w:r>
        <w:r w:rsidR="009F2252">
          <w:rPr>
            <w:noProof/>
            <w:webHidden/>
          </w:rPr>
          <w:fldChar w:fldCharType="begin"/>
        </w:r>
        <w:r w:rsidR="009F2252">
          <w:rPr>
            <w:noProof/>
            <w:webHidden/>
          </w:rPr>
          <w:instrText xml:space="preserve"> PAGEREF _Toc54590170 \h </w:instrText>
        </w:r>
        <w:r w:rsidR="009F2252">
          <w:rPr>
            <w:noProof/>
            <w:webHidden/>
          </w:rPr>
        </w:r>
        <w:r w:rsidR="009F2252">
          <w:rPr>
            <w:noProof/>
            <w:webHidden/>
          </w:rPr>
          <w:fldChar w:fldCharType="separate"/>
        </w:r>
        <w:r w:rsidR="009F2252">
          <w:rPr>
            <w:noProof/>
            <w:webHidden/>
          </w:rPr>
          <w:t>3</w:t>
        </w:r>
        <w:r w:rsidR="009F2252">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71" w:history="1">
        <w:r w:rsidRPr="007833FB">
          <w:rPr>
            <w:rStyle w:val="Hiperpovezava"/>
            <w:rFonts w:cs="Calibri"/>
            <w:noProof/>
          </w:rPr>
          <w:t>1.1</w:t>
        </w:r>
        <w:r w:rsidRPr="00D405BF">
          <w:rPr>
            <w:noProof/>
          </w:rPr>
          <w:tab/>
        </w:r>
        <w:r w:rsidRPr="007833FB">
          <w:rPr>
            <w:rStyle w:val="Hiperpovezava"/>
            <w:rFonts w:cs="Calibri"/>
            <w:noProof/>
          </w:rPr>
          <w:t>Namen in ukrepi</w:t>
        </w:r>
        <w:r>
          <w:rPr>
            <w:noProof/>
            <w:webHidden/>
          </w:rPr>
          <w:tab/>
        </w:r>
        <w:r>
          <w:rPr>
            <w:noProof/>
            <w:webHidden/>
          </w:rPr>
          <w:fldChar w:fldCharType="begin"/>
        </w:r>
        <w:r>
          <w:rPr>
            <w:noProof/>
            <w:webHidden/>
          </w:rPr>
          <w:instrText xml:space="preserve"> PAGEREF _Toc54590171 \h </w:instrText>
        </w:r>
        <w:r>
          <w:rPr>
            <w:noProof/>
            <w:webHidden/>
          </w:rPr>
        </w:r>
        <w:r>
          <w:rPr>
            <w:noProof/>
            <w:webHidden/>
          </w:rPr>
          <w:fldChar w:fldCharType="separate"/>
        </w:r>
        <w:r>
          <w:rPr>
            <w:noProof/>
            <w:webHidden/>
          </w:rPr>
          <w:t>4</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72" w:history="1">
        <w:r w:rsidRPr="007833FB">
          <w:rPr>
            <w:rStyle w:val="Hiperpovezava"/>
            <w:rFonts w:cs="Calibri"/>
            <w:noProof/>
          </w:rPr>
          <w:t>1.2</w:t>
        </w:r>
        <w:r w:rsidRPr="00D405BF">
          <w:rPr>
            <w:noProof/>
          </w:rPr>
          <w:tab/>
        </w:r>
        <w:r w:rsidRPr="007833FB">
          <w:rPr>
            <w:rStyle w:val="Hiperpovezava"/>
            <w:rFonts w:cs="Calibri"/>
            <w:noProof/>
          </w:rPr>
          <w:t>Priprava in izvajanje programa</w:t>
        </w:r>
        <w:r>
          <w:rPr>
            <w:noProof/>
            <w:webHidden/>
          </w:rPr>
          <w:tab/>
        </w:r>
        <w:r>
          <w:rPr>
            <w:noProof/>
            <w:webHidden/>
          </w:rPr>
          <w:fldChar w:fldCharType="begin"/>
        </w:r>
        <w:r>
          <w:rPr>
            <w:noProof/>
            <w:webHidden/>
          </w:rPr>
          <w:instrText xml:space="preserve"> PAGEREF _Toc54590172 \h </w:instrText>
        </w:r>
        <w:r>
          <w:rPr>
            <w:noProof/>
            <w:webHidden/>
          </w:rPr>
        </w:r>
        <w:r>
          <w:rPr>
            <w:noProof/>
            <w:webHidden/>
          </w:rPr>
          <w:fldChar w:fldCharType="separate"/>
        </w:r>
        <w:r>
          <w:rPr>
            <w:noProof/>
            <w:webHidden/>
          </w:rPr>
          <w:t>5</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73" w:history="1">
        <w:r w:rsidRPr="007833FB">
          <w:rPr>
            <w:rStyle w:val="Hiperpovezava"/>
            <w:rFonts w:cs="Calibri"/>
            <w:b/>
            <w:noProof/>
          </w:rPr>
          <w:t>2</w:t>
        </w:r>
        <w:r w:rsidRPr="00D405BF">
          <w:rPr>
            <w:noProof/>
          </w:rPr>
          <w:tab/>
        </w:r>
        <w:r w:rsidRPr="007833FB">
          <w:rPr>
            <w:rStyle w:val="Hiperpovezava"/>
            <w:rFonts w:cs="Calibri"/>
            <w:b/>
            <w:noProof/>
          </w:rPr>
          <w:t>Prikaz stanja in analiza območja</w:t>
        </w:r>
        <w:r>
          <w:rPr>
            <w:noProof/>
            <w:webHidden/>
          </w:rPr>
          <w:tab/>
        </w:r>
        <w:r>
          <w:rPr>
            <w:noProof/>
            <w:webHidden/>
          </w:rPr>
          <w:fldChar w:fldCharType="begin"/>
        </w:r>
        <w:r>
          <w:rPr>
            <w:noProof/>
            <w:webHidden/>
          </w:rPr>
          <w:instrText xml:space="preserve"> PAGEREF _Toc54590173 \h </w:instrText>
        </w:r>
        <w:r>
          <w:rPr>
            <w:noProof/>
            <w:webHidden/>
          </w:rPr>
        </w:r>
        <w:r>
          <w:rPr>
            <w:noProof/>
            <w:webHidden/>
          </w:rPr>
          <w:fldChar w:fldCharType="separate"/>
        </w:r>
        <w:r>
          <w:rPr>
            <w:noProof/>
            <w:webHidden/>
          </w:rPr>
          <w:t>5</w:t>
        </w:r>
        <w:r>
          <w:rPr>
            <w:noProof/>
            <w:webHidden/>
          </w:rPr>
          <w:fldChar w:fldCharType="end"/>
        </w:r>
      </w:hyperlink>
    </w:p>
    <w:p w:rsidR="009F2252" w:rsidRPr="00D405BF" w:rsidRDefault="009F2252">
      <w:pPr>
        <w:pStyle w:val="Kazalovsebine2"/>
        <w:tabs>
          <w:tab w:val="right" w:leader="dot" w:pos="9062"/>
        </w:tabs>
        <w:rPr>
          <w:noProof/>
        </w:rPr>
      </w:pPr>
      <w:hyperlink w:anchor="_Toc54590174" w:history="1">
        <w:r w:rsidRPr="007833FB">
          <w:rPr>
            <w:rStyle w:val="Hiperpovezava"/>
            <w:rFonts w:cs="Calibri"/>
            <w:noProof/>
          </w:rPr>
          <w:t>2.1 Opredelitev programskega območja</w:t>
        </w:r>
        <w:r>
          <w:rPr>
            <w:noProof/>
            <w:webHidden/>
          </w:rPr>
          <w:tab/>
        </w:r>
        <w:r>
          <w:rPr>
            <w:noProof/>
            <w:webHidden/>
          </w:rPr>
          <w:fldChar w:fldCharType="begin"/>
        </w:r>
        <w:r>
          <w:rPr>
            <w:noProof/>
            <w:webHidden/>
          </w:rPr>
          <w:instrText xml:space="preserve"> PAGEREF _Toc54590174 \h </w:instrText>
        </w:r>
        <w:r>
          <w:rPr>
            <w:noProof/>
            <w:webHidden/>
          </w:rPr>
        </w:r>
        <w:r>
          <w:rPr>
            <w:noProof/>
            <w:webHidden/>
          </w:rPr>
          <w:fldChar w:fldCharType="separate"/>
        </w:r>
        <w:r>
          <w:rPr>
            <w:noProof/>
            <w:webHidden/>
          </w:rPr>
          <w:t>6</w:t>
        </w:r>
        <w:r>
          <w:rPr>
            <w:noProof/>
            <w:webHidden/>
          </w:rPr>
          <w:fldChar w:fldCharType="end"/>
        </w:r>
      </w:hyperlink>
    </w:p>
    <w:p w:rsidR="009F2252" w:rsidRPr="00D405BF" w:rsidRDefault="009F2252">
      <w:pPr>
        <w:pStyle w:val="Kazalovsebine3"/>
        <w:tabs>
          <w:tab w:val="left" w:pos="1320"/>
          <w:tab w:val="right" w:leader="dot" w:pos="9062"/>
        </w:tabs>
        <w:rPr>
          <w:noProof/>
        </w:rPr>
      </w:pPr>
      <w:hyperlink w:anchor="_Toc54590175" w:history="1">
        <w:r w:rsidRPr="007833FB">
          <w:rPr>
            <w:rStyle w:val="Hiperpovezava"/>
            <w:rFonts w:cs="Calibri"/>
            <w:noProof/>
          </w:rPr>
          <w:t>2.1.1</w:t>
        </w:r>
        <w:r w:rsidRPr="00D405BF">
          <w:rPr>
            <w:noProof/>
          </w:rPr>
          <w:tab/>
        </w:r>
        <w:r w:rsidRPr="007833FB">
          <w:rPr>
            <w:rStyle w:val="Hiperpovezava"/>
            <w:rFonts w:cs="Calibri"/>
            <w:noProof/>
          </w:rPr>
          <w:t>Demografski podatki znotraj Programskega območja po posamezni občini</w:t>
        </w:r>
        <w:r>
          <w:rPr>
            <w:noProof/>
            <w:webHidden/>
          </w:rPr>
          <w:tab/>
        </w:r>
        <w:r>
          <w:rPr>
            <w:noProof/>
            <w:webHidden/>
          </w:rPr>
          <w:fldChar w:fldCharType="begin"/>
        </w:r>
        <w:r>
          <w:rPr>
            <w:noProof/>
            <w:webHidden/>
          </w:rPr>
          <w:instrText xml:space="preserve"> PAGEREF _Toc54590175 \h </w:instrText>
        </w:r>
        <w:r>
          <w:rPr>
            <w:noProof/>
            <w:webHidden/>
          </w:rPr>
        </w:r>
        <w:r>
          <w:rPr>
            <w:noProof/>
            <w:webHidden/>
          </w:rPr>
          <w:fldChar w:fldCharType="separate"/>
        </w:r>
        <w:r>
          <w:rPr>
            <w:noProof/>
            <w:webHidden/>
          </w:rPr>
          <w:t>6</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6" w:history="1">
        <w:r w:rsidRPr="007833FB">
          <w:rPr>
            <w:rStyle w:val="Hiperpovezava"/>
            <w:rFonts w:ascii="Calibri" w:hAnsi="Calibri" w:cs="Calibri"/>
            <w:noProof/>
          </w:rPr>
          <w:t>2.1.1.1 Občina Dobrovnik/Dobronak</w:t>
        </w:r>
        <w:r>
          <w:rPr>
            <w:noProof/>
            <w:webHidden/>
          </w:rPr>
          <w:tab/>
        </w:r>
        <w:r>
          <w:rPr>
            <w:noProof/>
            <w:webHidden/>
          </w:rPr>
          <w:fldChar w:fldCharType="begin"/>
        </w:r>
        <w:r>
          <w:rPr>
            <w:noProof/>
            <w:webHidden/>
          </w:rPr>
          <w:instrText xml:space="preserve"> PAGEREF _Toc54590176 \h </w:instrText>
        </w:r>
        <w:r>
          <w:rPr>
            <w:noProof/>
            <w:webHidden/>
          </w:rPr>
        </w:r>
        <w:r>
          <w:rPr>
            <w:noProof/>
            <w:webHidden/>
          </w:rPr>
          <w:fldChar w:fldCharType="separate"/>
        </w:r>
        <w:r>
          <w:rPr>
            <w:noProof/>
            <w:webHidden/>
          </w:rPr>
          <w:t>8</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7" w:history="1">
        <w:r w:rsidRPr="007833FB">
          <w:rPr>
            <w:rStyle w:val="Hiperpovezava"/>
            <w:rFonts w:ascii="Calibri" w:hAnsi="Calibri" w:cs="Calibri"/>
            <w:noProof/>
          </w:rPr>
          <w:t>2.1.1.2 Občina Hodoš/Hodos</w:t>
        </w:r>
        <w:r>
          <w:rPr>
            <w:noProof/>
            <w:webHidden/>
          </w:rPr>
          <w:tab/>
        </w:r>
        <w:r>
          <w:rPr>
            <w:noProof/>
            <w:webHidden/>
          </w:rPr>
          <w:fldChar w:fldCharType="begin"/>
        </w:r>
        <w:r>
          <w:rPr>
            <w:noProof/>
            <w:webHidden/>
          </w:rPr>
          <w:instrText xml:space="preserve"> PAGEREF _Toc54590177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8" w:history="1">
        <w:r w:rsidRPr="007833FB">
          <w:rPr>
            <w:rStyle w:val="Hiperpovezava"/>
            <w:rFonts w:ascii="Calibri" w:hAnsi="Calibri" w:cs="Calibri"/>
            <w:noProof/>
            <w:shd w:val="clear" w:color="auto" w:fill="FFFFFF"/>
          </w:rPr>
          <w:t>2.1.1.3 Občina Lendava/Lendva</w:t>
        </w:r>
        <w:r>
          <w:rPr>
            <w:noProof/>
            <w:webHidden/>
          </w:rPr>
          <w:tab/>
        </w:r>
        <w:r>
          <w:rPr>
            <w:noProof/>
            <w:webHidden/>
          </w:rPr>
          <w:fldChar w:fldCharType="begin"/>
        </w:r>
        <w:r>
          <w:rPr>
            <w:noProof/>
            <w:webHidden/>
          </w:rPr>
          <w:instrText xml:space="preserve"> PAGEREF _Toc54590178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79" w:history="1">
        <w:r w:rsidRPr="007833FB">
          <w:rPr>
            <w:rStyle w:val="Hiperpovezava"/>
            <w:rFonts w:ascii="Calibri" w:hAnsi="Calibri" w:cs="Calibri"/>
            <w:noProof/>
            <w:shd w:val="clear" w:color="auto" w:fill="FFFFFF"/>
          </w:rPr>
          <w:t>2.1.1.4 Občina Moravsko Toplice</w:t>
        </w:r>
        <w:r>
          <w:rPr>
            <w:noProof/>
            <w:webHidden/>
          </w:rPr>
          <w:tab/>
        </w:r>
        <w:r>
          <w:rPr>
            <w:noProof/>
            <w:webHidden/>
          </w:rPr>
          <w:fldChar w:fldCharType="begin"/>
        </w:r>
        <w:r>
          <w:rPr>
            <w:noProof/>
            <w:webHidden/>
          </w:rPr>
          <w:instrText xml:space="preserve"> PAGEREF _Toc54590179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4"/>
        <w:tabs>
          <w:tab w:val="right" w:leader="dot" w:pos="9062"/>
        </w:tabs>
        <w:rPr>
          <w:rFonts w:ascii="Calibri" w:hAnsi="Calibri" w:cs="Times New Roman"/>
          <w:noProof/>
          <w:sz w:val="22"/>
          <w:szCs w:val="22"/>
          <w:lang w:eastAsia="sl-SI"/>
        </w:rPr>
      </w:pPr>
      <w:hyperlink w:anchor="_Toc54590180" w:history="1">
        <w:r w:rsidRPr="007833FB">
          <w:rPr>
            <w:rStyle w:val="Hiperpovezava"/>
            <w:rFonts w:ascii="Calibri" w:hAnsi="Calibri" w:cs="Calibri"/>
            <w:noProof/>
            <w:shd w:val="clear" w:color="auto" w:fill="FFFFFF"/>
          </w:rPr>
          <w:t>2.1.1.5 Občina Šalovci</w:t>
        </w:r>
        <w:r>
          <w:rPr>
            <w:noProof/>
            <w:webHidden/>
          </w:rPr>
          <w:tab/>
        </w:r>
        <w:r>
          <w:rPr>
            <w:noProof/>
            <w:webHidden/>
          </w:rPr>
          <w:fldChar w:fldCharType="begin"/>
        </w:r>
        <w:r>
          <w:rPr>
            <w:noProof/>
            <w:webHidden/>
          </w:rPr>
          <w:instrText xml:space="preserve"> PAGEREF _Toc54590180 \h </w:instrText>
        </w:r>
        <w:r>
          <w:rPr>
            <w:noProof/>
            <w:webHidden/>
          </w:rPr>
        </w:r>
        <w:r>
          <w:rPr>
            <w:noProof/>
            <w:webHidden/>
          </w:rPr>
          <w:fldChar w:fldCharType="separate"/>
        </w:r>
        <w:r>
          <w:rPr>
            <w:noProof/>
            <w:webHidden/>
          </w:rPr>
          <w:t>9</w:t>
        </w:r>
        <w:r>
          <w:rPr>
            <w:noProof/>
            <w:webHidden/>
          </w:rPr>
          <w:fldChar w:fldCharType="end"/>
        </w:r>
      </w:hyperlink>
    </w:p>
    <w:p w:rsidR="009F2252" w:rsidRPr="00D405BF" w:rsidRDefault="009F2252">
      <w:pPr>
        <w:pStyle w:val="Kazalovsebine3"/>
        <w:tabs>
          <w:tab w:val="right" w:leader="dot" w:pos="9062"/>
        </w:tabs>
        <w:rPr>
          <w:noProof/>
        </w:rPr>
      </w:pPr>
      <w:hyperlink w:anchor="_Toc54590181" w:history="1">
        <w:r w:rsidRPr="007833FB">
          <w:rPr>
            <w:rStyle w:val="Hiperpovezava"/>
            <w:rFonts w:cs="Calibri"/>
            <w:noProof/>
          </w:rPr>
          <w:t>2.1.2 Gospodarska struktura</w:t>
        </w:r>
        <w:r>
          <w:rPr>
            <w:noProof/>
            <w:webHidden/>
          </w:rPr>
          <w:tab/>
        </w:r>
        <w:r>
          <w:rPr>
            <w:noProof/>
            <w:webHidden/>
          </w:rPr>
          <w:fldChar w:fldCharType="begin"/>
        </w:r>
        <w:r>
          <w:rPr>
            <w:noProof/>
            <w:webHidden/>
          </w:rPr>
          <w:instrText xml:space="preserve"> PAGEREF _Toc54590181 \h </w:instrText>
        </w:r>
        <w:r>
          <w:rPr>
            <w:noProof/>
            <w:webHidden/>
          </w:rPr>
        </w:r>
        <w:r>
          <w:rPr>
            <w:noProof/>
            <w:webHidden/>
          </w:rPr>
          <w:fldChar w:fldCharType="separate"/>
        </w:r>
        <w:r>
          <w:rPr>
            <w:noProof/>
            <w:webHidden/>
          </w:rPr>
          <w:t>10</w:t>
        </w:r>
        <w:r>
          <w:rPr>
            <w:noProof/>
            <w:webHidden/>
          </w:rPr>
          <w:fldChar w:fldCharType="end"/>
        </w:r>
      </w:hyperlink>
    </w:p>
    <w:p w:rsidR="009F2252" w:rsidRPr="00D405BF" w:rsidRDefault="009F2252">
      <w:pPr>
        <w:pStyle w:val="Kazalovsebine2"/>
        <w:tabs>
          <w:tab w:val="right" w:leader="dot" w:pos="9062"/>
        </w:tabs>
        <w:rPr>
          <w:noProof/>
        </w:rPr>
      </w:pPr>
      <w:hyperlink w:anchor="_Toc54590182" w:history="1">
        <w:r w:rsidRPr="007833FB">
          <w:rPr>
            <w:rStyle w:val="Hiperpovezava"/>
            <w:rFonts w:cs="Calibri"/>
            <w:noProof/>
          </w:rPr>
          <w:t>2.3 Skladnost z RRP in drugimi programi</w:t>
        </w:r>
        <w:r>
          <w:rPr>
            <w:noProof/>
            <w:webHidden/>
          </w:rPr>
          <w:tab/>
        </w:r>
        <w:r>
          <w:rPr>
            <w:noProof/>
            <w:webHidden/>
          </w:rPr>
          <w:fldChar w:fldCharType="begin"/>
        </w:r>
        <w:r>
          <w:rPr>
            <w:noProof/>
            <w:webHidden/>
          </w:rPr>
          <w:instrText xml:space="preserve"> PAGEREF _Toc54590182 \h </w:instrText>
        </w:r>
        <w:r>
          <w:rPr>
            <w:noProof/>
            <w:webHidden/>
          </w:rPr>
        </w:r>
        <w:r>
          <w:rPr>
            <w:noProof/>
            <w:webHidden/>
          </w:rPr>
          <w:fldChar w:fldCharType="separate"/>
        </w:r>
        <w:r>
          <w:rPr>
            <w:noProof/>
            <w:webHidden/>
          </w:rPr>
          <w:t>11</w:t>
        </w:r>
        <w:r>
          <w:rPr>
            <w:noProof/>
            <w:webHidden/>
          </w:rPr>
          <w:fldChar w:fldCharType="end"/>
        </w:r>
      </w:hyperlink>
    </w:p>
    <w:p w:rsidR="009F2252" w:rsidRPr="00D405BF" w:rsidRDefault="009F2252">
      <w:pPr>
        <w:pStyle w:val="Kazalovsebine2"/>
        <w:tabs>
          <w:tab w:val="right" w:leader="dot" w:pos="9062"/>
        </w:tabs>
        <w:rPr>
          <w:noProof/>
        </w:rPr>
      </w:pPr>
      <w:hyperlink w:anchor="_Toc54590183" w:history="1">
        <w:r w:rsidRPr="007833FB">
          <w:rPr>
            <w:rStyle w:val="Hiperpovezava"/>
            <w:rFonts w:cs="Calibri"/>
            <w:noProof/>
          </w:rPr>
          <w:t>2.4 Cilji, kazalniki in načela izvajanja programa</w:t>
        </w:r>
        <w:r>
          <w:rPr>
            <w:noProof/>
            <w:webHidden/>
          </w:rPr>
          <w:tab/>
        </w:r>
        <w:r>
          <w:rPr>
            <w:noProof/>
            <w:webHidden/>
          </w:rPr>
          <w:fldChar w:fldCharType="begin"/>
        </w:r>
        <w:r>
          <w:rPr>
            <w:noProof/>
            <w:webHidden/>
          </w:rPr>
          <w:instrText xml:space="preserve"> PAGEREF _Toc54590183 \h </w:instrText>
        </w:r>
        <w:r>
          <w:rPr>
            <w:noProof/>
            <w:webHidden/>
          </w:rPr>
        </w:r>
        <w:r>
          <w:rPr>
            <w:noProof/>
            <w:webHidden/>
          </w:rPr>
          <w:fldChar w:fldCharType="separate"/>
        </w:r>
        <w:r>
          <w:rPr>
            <w:noProof/>
            <w:webHidden/>
          </w:rPr>
          <w:t>12</w:t>
        </w:r>
        <w:r>
          <w:rPr>
            <w:noProof/>
            <w:webHidden/>
          </w:rPr>
          <w:fldChar w:fldCharType="end"/>
        </w:r>
      </w:hyperlink>
    </w:p>
    <w:p w:rsidR="009F2252" w:rsidRPr="00D405BF" w:rsidRDefault="009F2252">
      <w:pPr>
        <w:pStyle w:val="Kazalovsebine2"/>
        <w:tabs>
          <w:tab w:val="right" w:leader="dot" w:pos="9062"/>
        </w:tabs>
        <w:rPr>
          <w:noProof/>
        </w:rPr>
      </w:pPr>
      <w:hyperlink w:anchor="_Toc54590184" w:history="1">
        <w:r w:rsidRPr="007833FB">
          <w:rPr>
            <w:rStyle w:val="Hiperpovezava"/>
            <w:rFonts w:cs="Calibri"/>
            <w:noProof/>
          </w:rPr>
          <w:t>2.5 Načela izvajanja programa</w:t>
        </w:r>
        <w:r>
          <w:rPr>
            <w:noProof/>
            <w:webHidden/>
          </w:rPr>
          <w:tab/>
        </w:r>
        <w:r>
          <w:rPr>
            <w:noProof/>
            <w:webHidden/>
          </w:rPr>
          <w:fldChar w:fldCharType="begin"/>
        </w:r>
        <w:r>
          <w:rPr>
            <w:noProof/>
            <w:webHidden/>
          </w:rPr>
          <w:instrText xml:space="preserve"> PAGEREF _Toc54590184 \h </w:instrText>
        </w:r>
        <w:r>
          <w:rPr>
            <w:noProof/>
            <w:webHidden/>
          </w:rPr>
        </w:r>
        <w:r>
          <w:rPr>
            <w:noProof/>
            <w:webHidden/>
          </w:rPr>
          <w:fldChar w:fldCharType="separate"/>
        </w:r>
        <w:r>
          <w:rPr>
            <w:noProof/>
            <w:webHidden/>
          </w:rPr>
          <w:t>13</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85" w:history="1">
        <w:r w:rsidRPr="007833FB">
          <w:rPr>
            <w:rStyle w:val="Hiperpovezava"/>
            <w:rFonts w:cs="Calibri"/>
            <w:b/>
            <w:noProof/>
          </w:rPr>
          <w:t>3</w:t>
        </w:r>
        <w:r w:rsidRPr="00D405BF">
          <w:rPr>
            <w:noProof/>
          </w:rPr>
          <w:tab/>
        </w:r>
        <w:r w:rsidRPr="007833FB">
          <w:rPr>
            <w:rStyle w:val="Hiperpovezava"/>
            <w:rFonts w:cs="Calibri"/>
            <w:b/>
            <w:noProof/>
          </w:rPr>
          <w:t>Ukrepi programa</w:t>
        </w:r>
        <w:r>
          <w:rPr>
            <w:noProof/>
            <w:webHidden/>
          </w:rPr>
          <w:tab/>
        </w:r>
        <w:r>
          <w:rPr>
            <w:noProof/>
            <w:webHidden/>
          </w:rPr>
          <w:fldChar w:fldCharType="begin"/>
        </w:r>
        <w:r>
          <w:rPr>
            <w:noProof/>
            <w:webHidden/>
          </w:rPr>
          <w:instrText xml:space="preserve"> PAGEREF _Toc54590185 \h </w:instrText>
        </w:r>
        <w:r>
          <w:rPr>
            <w:noProof/>
            <w:webHidden/>
          </w:rPr>
        </w:r>
        <w:r>
          <w:rPr>
            <w:noProof/>
            <w:webHidden/>
          </w:rPr>
          <w:fldChar w:fldCharType="separate"/>
        </w:r>
        <w:r>
          <w:rPr>
            <w:noProof/>
            <w:webHidden/>
          </w:rPr>
          <w:t>14</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86" w:history="1">
        <w:r w:rsidRPr="007833FB">
          <w:rPr>
            <w:rStyle w:val="Hiperpovezava"/>
            <w:rFonts w:cs="Calibri"/>
            <w:noProof/>
          </w:rPr>
          <w:t>3.1</w:t>
        </w:r>
        <w:r w:rsidRPr="00D405BF">
          <w:rPr>
            <w:noProof/>
          </w:rPr>
          <w:tab/>
        </w:r>
        <w:r w:rsidRPr="007833FB">
          <w:rPr>
            <w:rStyle w:val="Hiperpovezava"/>
            <w:rFonts w:cs="Calibri"/>
            <w:noProof/>
          </w:rPr>
          <w:t>Ukrep 1: SPODBUJANJE NALOŽB V GOSPODARSTVU NA PROGRAMSKEM OBMOČJU</w:t>
        </w:r>
        <w:r>
          <w:rPr>
            <w:noProof/>
            <w:webHidden/>
          </w:rPr>
          <w:tab/>
        </w:r>
        <w:r>
          <w:rPr>
            <w:noProof/>
            <w:webHidden/>
          </w:rPr>
          <w:fldChar w:fldCharType="begin"/>
        </w:r>
        <w:r>
          <w:rPr>
            <w:noProof/>
            <w:webHidden/>
          </w:rPr>
          <w:instrText xml:space="preserve"> PAGEREF _Toc54590186 \h </w:instrText>
        </w:r>
        <w:r>
          <w:rPr>
            <w:noProof/>
            <w:webHidden/>
          </w:rPr>
        </w:r>
        <w:r>
          <w:rPr>
            <w:noProof/>
            <w:webHidden/>
          </w:rPr>
          <w:fldChar w:fldCharType="separate"/>
        </w:r>
        <w:r>
          <w:rPr>
            <w:noProof/>
            <w:webHidden/>
          </w:rPr>
          <w:t>15</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87" w:history="1">
        <w:r w:rsidRPr="007833FB">
          <w:rPr>
            <w:rStyle w:val="Hiperpovezava"/>
            <w:rFonts w:cs="Calibri"/>
            <w:noProof/>
          </w:rPr>
          <w:t>3.2</w:t>
        </w:r>
        <w:r w:rsidRPr="00D405BF">
          <w:rPr>
            <w:noProof/>
          </w:rPr>
          <w:tab/>
        </w:r>
        <w:r w:rsidRPr="007833FB">
          <w:rPr>
            <w:rStyle w:val="Hiperpovezava"/>
            <w:rFonts w:cs="Calibri"/>
            <w:noProof/>
          </w:rPr>
          <w:t>Ukrep 2: SPODBUJANJE TURISTIČNIH DEJAVNOSTI IN PRODUKTOV</w:t>
        </w:r>
        <w:r>
          <w:rPr>
            <w:noProof/>
            <w:webHidden/>
          </w:rPr>
          <w:tab/>
        </w:r>
        <w:r>
          <w:rPr>
            <w:noProof/>
            <w:webHidden/>
          </w:rPr>
          <w:fldChar w:fldCharType="begin"/>
        </w:r>
        <w:r>
          <w:rPr>
            <w:noProof/>
            <w:webHidden/>
          </w:rPr>
          <w:instrText xml:space="preserve"> PAGEREF _Toc54590187 \h </w:instrText>
        </w:r>
        <w:r>
          <w:rPr>
            <w:noProof/>
            <w:webHidden/>
          </w:rPr>
        </w:r>
        <w:r>
          <w:rPr>
            <w:noProof/>
            <w:webHidden/>
          </w:rPr>
          <w:fldChar w:fldCharType="separate"/>
        </w:r>
        <w:r>
          <w:rPr>
            <w:noProof/>
            <w:webHidden/>
          </w:rPr>
          <w:t>16</w:t>
        </w:r>
        <w:r>
          <w:rPr>
            <w:noProof/>
            <w:webHidden/>
          </w:rPr>
          <w:fldChar w:fldCharType="end"/>
        </w:r>
      </w:hyperlink>
    </w:p>
    <w:p w:rsidR="009F2252" w:rsidRPr="00D405BF" w:rsidRDefault="009F2252">
      <w:pPr>
        <w:pStyle w:val="Kazalovsebine2"/>
        <w:tabs>
          <w:tab w:val="left" w:pos="880"/>
          <w:tab w:val="right" w:leader="dot" w:pos="9062"/>
        </w:tabs>
        <w:rPr>
          <w:noProof/>
        </w:rPr>
      </w:pPr>
      <w:hyperlink w:anchor="_Toc54590188" w:history="1">
        <w:r w:rsidRPr="007833FB">
          <w:rPr>
            <w:rStyle w:val="Hiperpovezava"/>
            <w:rFonts w:cs="Calibri"/>
            <w:noProof/>
          </w:rPr>
          <w:t>3.3</w:t>
        </w:r>
        <w:r w:rsidRPr="00D405BF">
          <w:rPr>
            <w:noProof/>
          </w:rPr>
          <w:tab/>
        </w:r>
        <w:r w:rsidRPr="007833FB">
          <w:rPr>
            <w:rStyle w:val="Hiperpovezava"/>
            <w:rFonts w:cs="Calibri"/>
            <w:noProof/>
          </w:rPr>
          <w:t>Ukrep 3: PROMOCIJA PROGRAMSKEGA OBMOČJA IN PODPORA PRI IZVAJANJU PROGRAMA</w:t>
        </w:r>
        <w:r>
          <w:rPr>
            <w:noProof/>
            <w:webHidden/>
          </w:rPr>
          <w:tab/>
        </w:r>
        <w:r>
          <w:rPr>
            <w:noProof/>
            <w:webHidden/>
          </w:rPr>
          <w:fldChar w:fldCharType="begin"/>
        </w:r>
        <w:r>
          <w:rPr>
            <w:noProof/>
            <w:webHidden/>
          </w:rPr>
          <w:instrText xml:space="preserve"> PAGEREF _Toc54590188 \h </w:instrText>
        </w:r>
        <w:r>
          <w:rPr>
            <w:noProof/>
            <w:webHidden/>
          </w:rPr>
        </w:r>
        <w:r>
          <w:rPr>
            <w:noProof/>
            <w:webHidden/>
          </w:rPr>
          <w:fldChar w:fldCharType="separate"/>
        </w:r>
        <w:r>
          <w:rPr>
            <w:noProof/>
            <w:webHidden/>
          </w:rPr>
          <w:t>17</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89" w:history="1">
        <w:r w:rsidRPr="007833FB">
          <w:rPr>
            <w:rStyle w:val="Hiperpovezava"/>
            <w:rFonts w:cs="Calibri"/>
            <w:b/>
            <w:noProof/>
          </w:rPr>
          <w:t>4</w:t>
        </w:r>
        <w:r w:rsidRPr="00D405BF">
          <w:rPr>
            <w:noProof/>
          </w:rPr>
          <w:tab/>
        </w:r>
        <w:r w:rsidRPr="007833FB">
          <w:rPr>
            <w:rStyle w:val="Hiperpovezava"/>
            <w:rFonts w:cs="Calibri"/>
            <w:b/>
            <w:noProof/>
          </w:rPr>
          <w:t>Finančni okvir</w:t>
        </w:r>
        <w:r>
          <w:rPr>
            <w:noProof/>
            <w:webHidden/>
          </w:rPr>
          <w:tab/>
        </w:r>
        <w:r>
          <w:rPr>
            <w:noProof/>
            <w:webHidden/>
          </w:rPr>
          <w:fldChar w:fldCharType="begin"/>
        </w:r>
        <w:r>
          <w:rPr>
            <w:noProof/>
            <w:webHidden/>
          </w:rPr>
          <w:instrText xml:space="preserve"> PAGEREF _Toc54590189 \h </w:instrText>
        </w:r>
        <w:r>
          <w:rPr>
            <w:noProof/>
            <w:webHidden/>
          </w:rPr>
        </w:r>
        <w:r>
          <w:rPr>
            <w:noProof/>
            <w:webHidden/>
          </w:rPr>
          <w:fldChar w:fldCharType="separate"/>
        </w:r>
        <w:r>
          <w:rPr>
            <w:noProof/>
            <w:webHidden/>
          </w:rPr>
          <w:t>19</w:t>
        </w:r>
        <w:r>
          <w:rPr>
            <w:noProof/>
            <w:webHidden/>
          </w:rPr>
          <w:fldChar w:fldCharType="end"/>
        </w:r>
      </w:hyperlink>
    </w:p>
    <w:p w:rsidR="009F2252" w:rsidRPr="00D405BF" w:rsidRDefault="009F2252">
      <w:pPr>
        <w:pStyle w:val="Kazalovsebine1"/>
        <w:tabs>
          <w:tab w:val="left" w:pos="440"/>
          <w:tab w:val="right" w:leader="dot" w:pos="9062"/>
        </w:tabs>
        <w:rPr>
          <w:noProof/>
        </w:rPr>
      </w:pPr>
      <w:hyperlink w:anchor="_Toc54590190" w:history="1">
        <w:r w:rsidRPr="007833FB">
          <w:rPr>
            <w:rStyle w:val="Hiperpovezava"/>
            <w:rFonts w:cs="Calibri"/>
            <w:b/>
            <w:noProof/>
          </w:rPr>
          <w:t>5</w:t>
        </w:r>
        <w:r w:rsidRPr="00D405BF">
          <w:rPr>
            <w:noProof/>
          </w:rPr>
          <w:tab/>
        </w:r>
        <w:r w:rsidRPr="007833FB">
          <w:rPr>
            <w:rStyle w:val="Hiperpovezava"/>
            <w:rFonts w:cs="Calibri"/>
            <w:b/>
            <w:noProof/>
          </w:rPr>
          <w:t>Priprava, izvajanje, spremljanje in vrednotenje programa</w:t>
        </w:r>
        <w:r>
          <w:rPr>
            <w:noProof/>
            <w:webHidden/>
          </w:rPr>
          <w:tab/>
        </w:r>
        <w:r>
          <w:rPr>
            <w:noProof/>
            <w:webHidden/>
          </w:rPr>
          <w:fldChar w:fldCharType="begin"/>
        </w:r>
        <w:r>
          <w:rPr>
            <w:noProof/>
            <w:webHidden/>
          </w:rPr>
          <w:instrText xml:space="preserve"> PAGEREF _Toc54590190 \h </w:instrText>
        </w:r>
        <w:r>
          <w:rPr>
            <w:noProof/>
            <w:webHidden/>
          </w:rPr>
        </w:r>
        <w:r>
          <w:rPr>
            <w:noProof/>
            <w:webHidden/>
          </w:rPr>
          <w:fldChar w:fldCharType="separate"/>
        </w:r>
        <w:r>
          <w:rPr>
            <w:noProof/>
            <w:webHidden/>
          </w:rPr>
          <w:t>20</w:t>
        </w:r>
        <w:r>
          <w:rPr>
            <w:noProof/>
            <w:webHidden/>
          </w:rPr>
          <w:fldChar w:fldCharType="end"/>
        </w:r>
      </w:hyperlink>
    </w:p>
    <w:p w:rsidR="002D758B" w:rsidRPr="000202D2" w:rsidRDefault="00B0180D" w:rsidP="002D758B">
      <w:pPr>
        <w:rPr>
          <w:rFonts w:ascii="Calibri" w:hAnsi="Calibri" w:cs="Calibri"/>
        </w:rPr>
      </w:pPr>
      <w:r w:rsidRPr="000202D2">
        <w:rPr>
          <w:rFonts w:ascii="Calibri" w:hAnsi="Calibri" w:cs="Calibri"/>
          <w:lang w:eastAsia="sl-SI"/>
        </w:rPr>
        <w:fldChar w:fldCharType="end"/>
      </w: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2D758B" w:rsidRPr="000202D2" w:rsidRDefault="002D758B" w:rsidP="002D758B">
      <w:pPr>
        <w:rPr>
          <w:rFonts w:ascii="Calibri" w:hAnsi="Calibri" w:cs="Calibri"/>
        </w:rPr>
      </w:pPr>
    </w:p>
    <w:p w:rsidR="00B71828" w:rsidRPr="000202D2" w:rsidRDefault="00B71828" w:rsidP="002D758B">
      <w:pPr>
        <w:jc w:val="both"/>
        <w:rPr>
          <w:rFonts w:ascii="Calibri" w:hAnsi="Calibri" w:cs="Calibri"/>
          <w:b/>
          <w:i/>
        </w:rPr>
      </w:pPr>
    </w:p>
    <w:p w:rsidR="00B71828" w:rsidRPr="000202D2" w:rsidRDefault="00B71828" w:rsidP="002D758B">
      <w:pPr>
        <w:jc w:val="both"/>
        <w:rPr>
          <w:rFonts w:ascii="Calibri" w:hAnsi="Calibri" w:cs="Calibri"/>
          <w:b/>
          <w:i/>
        </w:rPr>
      </w:pPr>
    </w:p>
    <w:p w:rsidR="00B71828" w:rsidRPr="000202D2" w:rsidRDefault="00B71828" w:rsidP="002D758B">
      <w:pPr>
        <w:jc w:val="both"/>
        <w:rPr>
          <w:rFonts w:ascii="Calibri" w:hAnsi="Calibri" w:cs="Calibri"/>
          <w:b/>
          <w:i/>
        </w:rPr>
      </w:pPr>
    </w:p>
    <w:p w:rsidR="007D4249" w:rsidRPr="000202D2" w:rsidRDefault="007D4249" w:rsidP="002D758B">
      <w:pPr>
        <w:jc w:val="both"/>
        <w:rPr>
          <w:rFonts w:ascii="Calibri" w:hAnsi="Calibri" w:cs="Calibri"/>
          <w:i/>
          <w:u w:color="000000"/>
        </w:rPr>
      </w:pPr>
    </w:p>
    <w:p w:rsidR="002D758B" w:rsidRPr="000202D2" w:rsidRDefault="002D758B" w:rsidP="00467113">
      <w:pPr>
        <w:pStyle w:val="Naslov1"/>
        <w:keepLines/>
        <w:numPr>
          <w:ilvl w:val="0"/>
          <w:numId w:val="14"/>
        </w:numPr>
        <w:spacing w:before="480" w:after="0" w:line="276" w:lineRule="auto"/>
        <w:rPr>
          <w:rFonts w:ascii="Calibri" w:hAnsi="Calibri" w:cs="Calibri"/>
          <w:b/>
          <w:szCs w:val="28"/>
          <w:u w:color="000000"/>
        </w:rPr>
      </w:pPr>
      <w:bookmarkStart w:id="3" w:name="_Toc54590170"/>
      <w:r w:rsidRPr="000202D2">
        <w:rPr>
          <w:rFonts w:ascii="Calibri" w:hAnsi="Calibri" w:cs="Calibri"/>
          <w:b/>
          <w:szCs w:val="28"/>
          <w:u w:color="000000"/>
        </w:rPr>
        <w:lastRenderedPageBreak/>
        <w:t>Uvodna pojasnila in izhodišča</w:t>
      </w:r>
      <w:bookmarkEnd w:id="3"/>
      <w:r w:rsidRPr="000202D2">
        <w:rPr>
          <w:rFonts w:ascii="Calibri" w:hAnsi="Calibri" w:cs="Calibri"/>
          <w:b/>
          <w:szCs w:val="28"/>
          <w:u w:color="000000"/>
        </w:rPr>
        <w:t xml:space="preserve"> </w:t>
      </w:r>
    </w:p>
    <w:p w:rsidR="002D758B" w:rsidRPr="000202D2" w:rsidRDefault="002D758B" w:rsidP="002D758B">
      <w:pPr>
        <w:rPr>
          <w:rFonts w:ascii="Calibri" w:hAnsi="Calibri" w:cs="Calibri"/>
          <w:u w:color="000000"/>
        </w:rPr>
      </w:pPr>
    </w:p>
    <w:p w:rsidR="007D7352" w:rsidRPr="000202D2" w:rsidRDefault="007D7352" w:rsidP="002D758B">
      <w:pPr>
        <w:jc w:val="both"/>
        <w:rPr>
          <w:rFonts w:ascii="Calibri" w:hAnsi="Calibri" w:cs="Calibri"/>
          <w:u w:color="000000"/>
        </w:rPr>
      </w:pPr>
      <w:r w:rsidRPr="000202D2">
        <w:rPr>
          <w:rFonts w:ascii="Calibri" w:hAnsi="Calibri" w:cs="Calibri"/>
          <w:b/>
          <w:u w:color="000000"/>
        </w:rPr>
        <w:t>Zakonska</w:t>
      </w:r>
      <w:r w:rsidR="002D758B" w:rsidRPr="000202D2">
        <w:rPr>
          <w:rFonts w:ascii="Calibri" w:hAnsi="Calibri" w:cs="Calibri"/>
          <w:b/>
          <w:u w:color="000000"/>
        </w:rPr>
        <w:t xml:space="preserve"> pod</w:t>
      </w:r>
      <w:r w:rsidRPr="000202D2">
        <w:rPr>
          <w:rFonts w:ascii="Calibri" w:hAnsi="Calibri" w:cs="Calibri"/>
          <w:b/>
          <w:u w:color="000000"/>
        </w:rPr>
        <w:t>laga</w:t>
      </w:r>
      <w:r w:rsidR="002D758B" w:rsidRPr="000202D2">
        <w:rPr>
          <w:rFonts w:ascii="Calibri" w:hAnsi="Calibri" w:cs="Calibri"/>
          <w:u w:color="000000"/>
        </w:rPr>
        <w:t xml:space="preserve"> za pripravo Programa </w:t>
      </w:r>
      <w:r w:rsidRPr="000202D2">
        <w:rPr>
          <w:rFonts w:ascii="Calibri" w:hAnsi="Calibri" w:cs="Calibri"/>
          <w:u w:color="000000"/>
        </w:rPr>
        <w:t>spodbujanja</w:t>
      </w:r>
      <w:r w:rsidR="002D758B" w:rsidRPr="000202D2">
        <w:rPr>
          <w:rFonts w:ascii="Calibri" w:hAnsi="Calibri" w:cs="Calibri"/>
          <w:u w:color="000000"/>
        </w:rPr>
        <w:t xml:space="preserve"> gospodarske osnove m</w:t>
      </w:r>
      <w:r w:rsidRPr="000202D2">
        <w:rPr>
          <w:rFonts w:ascii="Calibri" w:hAnsi="Calibri" w:cs="Calibri"/>
          <w:u w:color="000000"/>
        </w:rPr>
        <w:t xml:space="preserve">adžarske narodne skupnosti </w:t>
      </w:r>
      <w:r w:rsidR="00B71828" w:rsidRPr="000202D2">
        <w:rPr>
          <w:rFonts w:ascii="Calibri" w:hAnsi="Calibri" w:cs="Calibri"/>
          <w:u w:color="000000"/>
        </w:rPr>
        <w:t>2021</w:t>
      </w:r>
      <w:r w:rsidRPr="000202D2">
        <w:rPr>
          <w:rFonts w:ascii="Calibri" w:hAnsi="Calibri" w:cs="Calibri"/>
          <w:u w:color="000000"/>
        </w:rPr>
        <w:t>–</w:t>
      </w:r>
      <w:r w:rsidR="002D758B" w:rsidRPr="000202D2">
        <w:rPr>
          <w:rFonts w:ascii="Calibri" w:hAnsi="Calibri" w:cs="Calibri"/>
          <w:u w:color="000000"/>
        </w:rPr>
        <w:t>202</w:t>
      </w:r>
      <w:r w:rsidR="00B71828" w:rsidRPr="000202D2">
        <w:rPr>
          <w:rFonts w:ascii="Calibri" w:hAnsi="Calibri" w:cs="Calibri"/>
          <w:u w:color="000000"/>
        </w:rPr>
        <w:t>4</w:t>
      </w:r>
      <w:r w:rsidR="002D758B" w:rsidRPr="000202D2">
        <w:rPr>
          <w:rFonts w:ascii="Calibri" w:hAnsi="Calibri" w:cs="Calibri"/>
          <w:u w:color="000000"/>
        </w:rPr>
        <w:t xml:space="preserve"> </w:t>
      </w:r>
      <w:r w:rsidRPr="000202D2">
        <w:rPr>
          <w:rFonts w:ascii="Calibri" w:hAnsi="Calibri" w:cs="Calibri"/>
          <w:u w:color="000000"/>
        </w:rPr>
        <w:t>je</w:t>
      </w:r>
      <w:r w:rsidR="002D758B" w:rsidRPr="000202D2">
        <w:rPr>
          <w:rFonts w:ascii="Calibri" w:hAnsi="Calibri" w:cs="Calibri"/>
          <w:u w:color="000000"/>
        </w:rPr>
        <w:t xml:space="preserve"> </w:t>
      </w:r>
      <w:r w:rsidR="002D758B" w:rsidRPr="000202D2">
        <w:rPr>
          <w:rFonts w:ascii="Calibri" w:hAnsi="Calibri" w:cs="Calibri"/>
          <w:b/>
          <w:u w:color="000000"/>
        </w:rPr>
        <w:t>14. člen Zakona o spodbujanju skladnega regionalnega razvoja</w:t>
      </w:r>
      <w:r w:rsidR="00431927" w:rsidRPr="000202D2">
        <w:rPr>
          <w:rFonts w:ascii="Calibri" w:hAnsi="Calibri" w:cs="Calibri"/>
          <w:u w:color="000000"/>
        </w:rPr>
        <w:t xml:space="preserve"> (Uradni list RS, št. 20/11, 57/12 in 46/16; </w:t>
      </w:r>
      <w:r w:rsidR="002D758B" w:rsidRPr="000202D2">
        <w:rPr>
          <w:rFonts w:ascii="Calibri" w:hAnsi="Calibri" w:cs="Calibri"/>
          <w:u w:color="000000"/>
        </w:rPr>
        <w:t>v nadalj</w:t>
      </w:r>
      <w:r w:rsidR="00E93C89" w:rsidRPr="000202D2">
        <w:rPr>
          <w:rFonts w:ascii="Calibri" w:hAnsi="Calibri" w:cs="Calibri"/>
          <w:u w:color="000000"/>
        </w:rPr>
        <w:t xml:space="preserve">njem besedilu: </w:t>
      </w:r>
      <w:r w:rsidR="002D758B" w:rsidRPr="000202D2">
        <w:rPr>
          <w:rFonts w:ascii="Calibri" w:hAnsi="Calibri" w:cs="Calibri"/>
          <w:u w:color="000000"/>
        </w:rPr>
        <w:t>ZSRR-2). S spremembami in dopolnitvami Zakona o spodbujanju skladnega regionalnega razvoja (Uradni list RS, št. 46/2016</w:t>
      </w:r>
      <w:r w:rsidR="00431927" w:rsidRPr="000202D2">
        <w:rPr>
          <w:rFonts w:ascii="Calibri" w:hAnsi="Calibri" w:cs="Calibri"/>
          <w:u w:color="000000"/>
        </w:rPr>
        <w:t xml:space="preserve">; </w:t>
      </w:r>
      <w:r w:rsidR="00E93C89" w:rsidRPr="000202D2">
        <w:rPr>
          <w:rFonts w:ascii="Calibri" w:hAnsi="Calibri" w:cs="Calibri"/>
          <w:u w:color="000000"/>
        </w:rPr>
        <w:t xml:space="preserve">v nadaljnjem besedilu: </w:t>
      </w:r>
      <w:r w:rsidR="00431927" w:rsidRPr="000202D2">
        <w:rPr>
          <w:rFonts w:ascii="Calibri" w:hAnsi="Calibri" w:cs="Calibri"/>
          <w:u w:color="000000"/>
        </w:rPr>
        <w:t>ZSRR-2B</w:t>
      </w:r>
      <w:r w:rsidRPr="000202D2">
        <w:rPr>
          <w:rFonts w:ascii="Calibri" w:hAnsi="Calibri" w:cs="Calibri"/>
          <w:u w:color="000000"/>
        </w:rPr>
        <w:t xml:space="preserve">) je bila dne 1. julija </w:t>
      </w:r>
      <w:r w:rsidR="002D758B" w:rsidRPr="000202D2">
        <w:rPr>
          <w:rFonts w:ascii="Calibri" w:hAnsi="Calibri" w:cs="Calibri"/>
          <w:u w:color="000000"/>
        </w:rPr>
        <w:t>2016 uveljavljena sprememba 14. člena ZSRR-2, ki se nanaša na avtohton</w:t>
      </w:r>
      <w:r w:rsidRPr="000202D2">
        <w:rPr>
          <w:rFonts w:ascii="Calibri" w:hAnsi="Calibri" w:cs="Calibri"/>
          <w:u w:color="000000"/>
        </w:rPr>
        <w:t>i samoupravni narodni skupnosti.</w:t>
      </w:r>
    </w:p>
    <w:p w:rsidR="002D758B" w:rsidRPr="000202D2" w:rsidRDefault="002D758B" w:rsidP="002D758B">
      <w:pPr>
        <w:jc w:val="both"/>
        <w:rPr>
          <w:rFonts w:ascii="Calibri" w:hAnsi="Calibri" w:cs="Calibri"/>
          <w:u w:color="000000"/>
        </w:rPr>
      </w:pPr>
      <w:r w:rsidRPr="000202D2">
        <w:rPr>
          <w:rFonts w:ascii="Calibri" w:hAnsi="Calibri" w:cs="Calibri"/>
          <w:u w:color="000000"/>
        </w:rPr>
        <w:t>Nov</w:t>
      </w:r>
      <w:r w:rsidR="000202D2">
        <w:rPr>
          <w:rFonts w:ascii="Calibri" w:hAnsi="Calibri" w:cs="Calibri"/>
          <w:u w:color="000000"/>
        </w:rPr>
        <w:t>a</w:t>
      </w:r>
      <w:r w:rsidRPr="000202D2">
        <w:rPr>
          <w:rFonts w:ascii="Calibri" w:hAnsi="Calibri" w:cs="Calibri"/>
          <w:u w:color="000000"/>
        </w:rPr>
        <w:t xml:space="preserve"> </w:t>
      </w:r>
      <w:r w:rsidR="000202D2">
        <w:rPr>
          <w:rFonts w:ascii="Calibri" w:hAnsi="Calibri" w:cs="Calibri"/>
          <w:u w:color="000000"/>
        </w:rPr>
        <w:t xml:space="preserve">3. in 4. odstavka </w:t>
      </w:r>
      <w:r w:rsidRPr="000202D2">
        <w:rPr>
          <w:rFonts w:ascii="Calibri" w:hAnsi="Calibri" w:cs="Calibri"/>
          <w:u w:color="000000"/>
        </w:rPr>
        <w:t>14. člena ZSRR-2 se glasi</w:t>
      </w:r>
      <w:r w:rsidR="000202D2">
        <w:rPr>
          <w:rFonts w:ascii="Calibri" w:hAnsi="Calibri" w:cs="Calibri"/>
          <w:u w:color="000000"/>
        </w:rPr>
        <w:t>ta</w:t>
      </w:r>
      <w:r w:rsidRPr="000202D2">
        <w:rPr>
          <w:rFonts w:ascii="Calibri" w:hAnsi="Calibri" w:cs="Calibri"/>
          <w:u w:color="000000"/>
        </w:rPr>
        <w:t>:</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»(3) V državnem proračunu se vsako leto določijo nepovratne finančne spodbude za ustvarjanje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in hitrejši razvoj območij, kjer živita.</w:t>
      </w: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(4) Finančne spodbude v državnem proračunu iz prejšnjega odstavka se dodelijo na podlagi programa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ki ga za programsko obdobje pripravi narodna skupnost v sodelovanju z RRA, Uradom Vlade Republike Slovenije za narodnosti in ministrstvom, pristojnim za gospodarstvo. Program spodbujanja gospodarske osnove </w:t>
      </w:r>
      <w:r w:rsidR="007D7352" w:rsidRPr="000202D2">
        <w:rPr>
          <w:rFonts w:ascii="Calibri" w:hAnsi="Calibri" w:cs="Calibri"/>
          <w:u w:color="000000"/>
        </w:rPr>
        <w:t>avtohtonih narodnih skupnosti</w:t>
      </w:r>
      <w:r w:rsidRPr="000202D2">
        <w:rPr>
          <w:rFonts w:ascii="Calibri" w:hAnsi="Calibri" w:cs="Calibri"/>
          <w:u w:color="000000"/>
        </w:rPr>
        <w:t xml:space="preserve"> sprejme Vlada</w:t>
      </w:r>
      <w:r w:rsidR="007D7352" w:rsidRPr="000202D2">
        <w:rPr>
          <w:rFonts w:ascii="Calibri" w:hAnsi="Calibri" w:cs="Calibri"/>
          <w:u w:color="000000"/>
        </w:rPr>
        <w:t>.«</w:t>
      </w:r>
      <w:r w:rsidRPr="000202D2">
        <w:rPr>
          <w:rFonts w:ascii="Calibri" w:hAnsi="Calibri" w:cs="Calibri"/>
          <w:u w:color="000000"/>
        </w:rPr>
        <w:t xml:space="preserve"> </w:t>
      </w:r>
    </w:p>
    <w:p w:rsidR="007D7352" w:rsidRPr="000202D2" w:rsidRDefault="007D7352"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V </w:t>
      </w:r>
      <w:r w:rsidR="007D7352" w:rsidRPr="000202D2">
        <w:rPr>
          <w:rFonts w:ascii="Calibri" w:hAnsi="Calibri" w:cs="Calibri"/>
          <w:u w:color="000000"/>
        </w:rPr>
        <w:t>prehodni določbi ZSRR-2B je</w:t>
      </w:r>
      <w:r w:rsidR="00DF2C37" w:rsidRPr="000202D2">
        <w:rPr>
          <w:rFonts w:ascii="Calibri" w:hAnsi="Calibri" w:cs="Calibri"/>
          <w:u w:color="000000"/>
        </w:rPr>
        <w:t xml:space="preserve"> bilo</w:t>
      </w:r>
      <w:r w:rsidR="007D7352" w:rsidRPr="000202D2">
        <w:rPr>
          <w:rFonts w:ascii="Calibri" w:hAnsi="Calibri" w:cs="Calibri"/>
          <w:u w:color="000000"/>
        </w:rPr>
        <w:t xml:space="preserve"> v 22</w:t>
      </w:r>
      <w:r w:rsidRPr="000202D2">
        <w:rPr>
          <w:rFonts w:ascii="Calibri" w:hAnsi="Calibri" w:cs="Calibri"/>
          <w:u w:color="000000"/>
        </w:rPr>
        <w:t xml:space="preserve">. členu navedeno, da se prvi program spodbujanja gospodarske osnove </w:t>
      </w:r>
      <w:r w:rsidR="0002312E" w:rsidRPr="000202D2">
        <w:rPr>
          <w:rFonts w:ascii="Calibri" w:hAnsi="Calibri" w:cs="Calibri"/>
          <w:u w:color="000000"/>
        </w:rPr>
        <w:t>avtohtonih narodnih skupnosti pripravi za obdobje 2017–</w:t>
      </w:r>
      <w:r w:rsidRPr="000202D2">
        <w:rPr>
          <w:rFonts w:ascii="Calibri" w:hAnsi="Calibri" w:cs="Calibri"/>
          <w:u w:color="000000"/>
        </w:rPr>
        <w:t>2020.</w:t>
      </w:r>
      <w:r w:rsidR="00746031" w:rsidRPr="000202D2">
        <w:rPr>
          <w:rFonts w:ascii="Calibri" w:hAnsi="Calibri" w:cs="Calibri"/>
          <w:u w:color="000000"/>
        </w:rPr>
        <w:t xml:space="preserve"> V skladu z dogovorom z Ministrstvom za gospodarski razvoj in tehnologijo se Program spodbujanja gospodarske osnove pripravi za naslednje obdobje, ki bo od 2021 do 2024. </w:t>
      </w:r>
      <w:r w:rsidRPr="000202D2">
        <w:rPr>
          <w:rFonts w:ascii="Calibri" w:hAnsi="Calibri" w:cs="Calibri"/>
          <w:u w:color="000000"/>
        </w:rPr>
        <w:t>ZSRR-2B določa, da pri pripravi Programa spodbujanja gospodarske osnove m</w:t>
      </w:r>
      <w:r w:rsidR="0002312E" w:rsidRPr="000202D2">
        <w:rPr>
          <w:rFonts w:ascii="Calibri" w:hAnsi="Calibri" w:cs="Calibri"/>
          <w:u w:color="000000"/>
        </w:rPr>
        <w:t>adžarske narodne skupnosti 20</w:t>
      </w:r>
      <w:r w:rsidR="00746031" w:rsidRPr="000202D2">
        <w:rPr>
          <w:rFonts w:ascii="Calibri" w:hAnsi="Calibri" w:cs="Calibri"/>
          <w:u w:color="000000"/>
        </w:rPr>
        <w:t>21</w:t>
      </w:r>
      <w:r w:rsidR="0002312E" w:rsidRPr="000202D2">
        <w:rPr>
          <w:rFonts w:ascii="Calibri" w:hAnsi="Calibri" w:cs="Calibri"/>
          <w:u w:color="000000"/>
        </w:rPr>
        <w:t>–202</w:t>
      </w:r>
      <w:r w:rsidR="00746031" w:rsidRPr="000202D2">
        <w:rPr>
          <w:rFonts w:ascii="Calibri" w:hAnsi="Calibri" w:cs="Calibri"/>
          <w:u w:color="000000"/>
        </w:rPr>
        <w:t>4</w:t>
      </w:r>
      <w:r w:rsidR="0002312E" w:rsidRPr="000202D2">
        <w:rPr>
          <w:rFonts w:ascii="Calibri" w:hAnsi="Calibri" w:cs="Calibri"/>
          <w:u w:color="000000"/>
        </w:rPr>
        <w:t xml:space="preserve"> (v nadaljnjem besedilu: p</w:t>
      </w:r>
      <w:r w:rsidRPr="000202D2">
        <w:rPr>
          <w:rFonts w:ascii="Calibri" w:hAnsi="Calibri" w:cs="Calibri"/>
          <w:u w:color="000000"/>
        </w:rPr>
        <w:t>rogram) madžarsk</w:t>
      </w:r>
      <w:r w:rsidR="000202D2">
        <w:rPr>
          <w:rFonts w:ascii="Calibri" w:hAnsi="Calibri" w:cs="Calibri"/>
          <w:u w:color="000000"/>
        </w:rPr>
        <w:t>a</w:t>
      </w:r>
      <w:r w:rsidRPr="000202D2">
        <w:rPr>
          <w:rFonts w:ascii="Calibri" w:hAnsi="Calibri" w:cs="Calibri"/>
          <w:u w:color="000000"/>
        </w:rPr>
        <w:t xml:space="preserve"> narodna skupnost sodeluje s pristojno regionalno razvojno agencijo Razvojnim centrom Murska Sobota</w:t>
      </w:r>
      <w:r w:rsidR="00A134D1" w:rsidRPr="000202D2">
        <w:rPr>
          <w:rFonts w:ascii="Calibri" w:hAnsi="Calibri" w:cs="Calibri"/>
          <w:u w:color="000000"/>
        </w:rPr>
        <w:t xml:space="preserve"> (v nadaljevanju RCMS)</w:t>
      </w:r>
      <w:r w:rsidRPr="000202D2">
        <w:rPr>
          <w:rFonts w:ascii="Calibri" w:hAnsi="Calibri" w:cs="Calibri"/>
          <w:u w:color="000000"/>
        </w:rPr>
        <w:t xml:space="preserve"> ter Uradom Vlade Republike Slovenije za narodnosti</w:t>
      </w:r>
      <w:r w:rsidR="00A134D1" w:rsidRPr="000202D2">
        <w:rPr>
          <w:rFonts w:ascii="Calibri" w:hAnsi="Calibri" w:cs="Calibri"/>
          <w:u w:color="000000"/>
        </w:rPr>
        <w:t xml:space="preserve"> (v nadaljevanju: Urad)</w:t>
      </w:r>
      <w:r w:rsidRPr="000202D2">
        <w:rPr>
          <w:rFonts w:ascii="Calibri" w:hAnsi="Calibri" w:cs="Calibri"/>
          <w:u w:color="000000"/>
        </w:rPr>
        <w:t xml:space="preserve"> in Ministrstvom za gospodarski razvoj in tehnologijo (v nadaljnjem besedilu: MGRT).</w:t>
      </w:r>
    </w:p>
    <w:p w:rsidR="005116D8" w:rsidRPr="000202D2" w:rsidRDefault="005116D8" w:rsidP="002D758B">
      <w:pPr>
        <w:jc w:val="both"/>
        <w:rPr>
          <w:rFonts w:ascii="Calibri" w:hAnsi="Calibri" w:cs="Calibri"/>
          <w:u w:color="000000"/>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4" w:name="_Toc54590171"/>
      <w:r w:rsidRPr="000202D2">
        <w:rPr>
          <w:rFonts w:ascii="Calibri" w:hAnsi="Calibri" w:cs="Calibri"/>
          <w:sz w:val="20"/>
          <w:szCs w:val="20"/>
          <w:u w:color="000000"/>
          <w:lang w:val="sl-SI"/>
        </w:rPr>
        <w:t xml:space="preserve">Namen in </w:t>
      </w:r>
      <w:r w:rsidR="00BB5395" w:rsidRPr="000202D2">
        <w:rPr>
          <w:rFonts w:ascii="Calibri" w:hAnsi="Calibri" w:cs="Calibri"/>
          <w:sz w:val="20"/>
          <w:szCs w:val="20"/>
          <w:u w:color="000000"/>
          <w:lang w:val="sl-SI"/>
        </w:rPr>
        <w:t>ukrepi</w:t>
      </w:r>
      <w:bookmarkEnd w:id="4"/>
    </w:p>
    <w:p w:rsidR="002D758B" w:rsidRPr="000202D2" w:rsidRDefault="002D758B" w:rsidP="002D758B">
      <w:pPr>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namenjen razvoju gospodarske osnove območja, kjer živijo pripadniki </w:t>
      </w:r>
      <w:r w:rsidR="00C00CC2" w:rsidRPr="000202D2">
        <w:rPr>
          <w:rFonts w:ascii="Calibri" w:hAnsi="Calibri" w:cs="Calibri"/>
          <w:u w:color="000000"/>
        </w:rPr>
        <w:t>madžarske avtohtone narodne</w:t>
      </w:r>
      <w:r w:rsidR="0002312E" w:rsidRPr="000202D2">
        <w:rPr>
          <w:rFonts w:ascii="Calibri" w:hAnsi="Calibri" w:cs="Calibri"/>
          <w:u w:color="000000"/>
        </w:rPr>
        <w:t xml:space="preserve"> skupnosti</w:t>
      </w:r>
      <w:r w:rsidRPr="000202D2">
        <w:rPr>
          <w:rFonts w:ascii="Calibri" w:hAnsi="Calibri" w:cs="Calibri"/>
          <w:u w:color="000000"/>
        </w:rPr>
        <w:t xml:space="preserve">, kar podrobneje </w:t>
      </w:r>
      <w:r w:rsidR="0002312E" w:rsidRPr="000202D2">
        <w:rPr>
          <w:rFonts w:ascii="Calibri" w:hAnsi="Calibri" w:cs="Calibri"/>
          <w:u w:color="000000"/>
        </w:rPr>
        <w:t>pomeni</w:t>
      </w:r>
      <w:r w:rsidRPr="000202D2">
        <w:rPr>
          <w:rFonts w:ascii="Calibri" w:hAnsi="Calibri" w:cs="Calibri"/>
          <w:u w:color="000000"/>
        </w:rPr>
        <w:t xml:space="preserve"> ustvarjanje novih delovnih mest in ohranjanje že obstoječih, vzpostavljanje nove infrastrukture in </w:t>
      </w:r>
      <w:r w:rsidR="0002312E" w:rsidRPr="000202D2">
        <w:rPr>
          <w:rFonts w:ascii="Calibri" w:hAnsi="Calibri" w:cs="Calibri"/>
          <w:u w:color="000000"/>
        </w:rPr>
        <w:t>posodobitev že obstoječe</w:t>
      </w:r>
      <w:r w:rsidRPr="000202D2">
        <w:rPr>
          <w:rFonts w:ascii="Calibri" w:hAnsi="Calibri" w:cs="Calibri"/>
          <w:u w:color="000000"/>
        </w:rPr>
        <w:t xml:space="preserve"> ter povečanje </w:t>
      </w:r>
      <w:r w:rsidR="0002312E" w:rsidRPr="000202D2">
        <w:rPr>
          <w:rFonts w:ascii="Calibri" w:hAnsi="Calibri" w:cs="Calibri"/>
          <w:u w:color="000000"/>
        </w:rPr>
        <w:t>privlačnosti</w:t>
      </w:r>
      <w:r w:rsidRPr="000202D2">
        <w:rPr>
          <w:rFonts w:ascii="Calibri" w:hAnsi="Calibri" w:cs="Calibri"/>
          <w:u w:color="000000"/>
        </w:rPr>
        <w:t xml:space="preserve"> območja. </w:t>
      </w:r>
    </w:p>
    <w:p w:rsidR="00726228" w:rsidRPr="000202D2" w:rsidRDefault="00726228" w:rsidP="002D758B">
      <w:pPr>
        <w:jc w:val="both"/>
        <w:rPr>
          <w:rFonts w:ascii="Calibri" w:hAnsi="Calibri" w:cs="Calibri"/>
          <w:u w:color="000000"/>
        </w:rPr>
      </w:pPr>
    </w:p>
    <w:p w:rsidR="00C91C5C" w:rsidRPr="000202D2" w:rsidRDefault="0002312E" w:rsidP="002D758B">
      <w:pPr>
        <w:jc w:val="both"/>
        <w:rPr>
          <w:rFonts w:ascii="Calibri" w:hAnsi="Calibri" w:cs="Calibri"/>
          <w:u w:color="000000"/>
        </w:rPr>
      </w:pPr>
      <w:r w:rsidRPr="000202D2">
        <w:rPr>
          <w:rFonts w:ascii="Calibri" w:hAnsi="Calibri" w:cs="Calibri"/>
          <w:u w:color="000000"/>
        </w:rPr>
        <w:t>S štiriletnim p</w:t>
      </w:r>
      <w:r w:rsidR="002D758B" w:rsidRPr="000202D2">
        <w:rPr>
          <w:rFonts w:ascii="Calibri" w:hAnsi="Calibri" w:cs="Calibri"/>
          <w:u w:color="000000"/>
        </w:rPr>
        <w:t>rogramom</w:t>
      </w:r>
      <w:r w:rsidR="00746031" w:rsidRPr="000202D2">
        <w:rPr>
          <w:rFonts w:ascii="Calibri" w:hAnsi="Calibri" w:cs="Calibri"/>
          <w:u w:color="000000"/>
        </w:rPr>
        <w:t xml:space="preserve"> za obdobje od 2017 do 2020 smo dosegli naslednje rezultate (rezultati so prikazani za proračunski leti 2018 in 2019)</w:t>
      </w:r>
      <w:r w:rsidR="00C91C5C" w:rsidRPr="000202D2">
        <w:rPr>
          <w:rFonts w:ascii="Calibri" w:hAnsi="Calibri" w:cs="Calibri"/>
          <w:u w:color="000000"/>
        </w:rPr>
        <w:t xml:space="preserve">: </w:t>
      </w:r>
    </w:p>
    <w:p w:rsidR="002E2085" w:rsidRPr="000202D2" w:rsidRDefault="002E2085" w:rsidP="002D758B">
      <w:pPr>
        <w:jc w:val="both"/>
        <w:rPr>
          <w:rFonts w:ascii="Calibri" w:hAnsi="Calibri" w:cs="Calibri"/>
          <w:u w:color="000000"/>
        </w:rPr>
      </w:pPr>
    </w:p>
    <w:p w:rsidR="00C91C5C" w:rsidRPr="000202D2" w:rsidRDefault="00C91C5C" w:rsidP="002D758B">
      <w:pPr>
        <w:jc w:val="both"/>
        <w:rPr>
          <w:rFonts w:ascii="Calibri" w:hAnsi="Calibri" w:cs="Calibri"/>
          <w:u w:color="000000"/>
        </w:rPr>
      </w:pPr>
      <w:r w:rsidRPr="000202D2">
        <w:rPr>
          <w:rFonts w:ascii="Calibri" w:hAnsi="Calibri" w:cs="Calibri"/>
          <w:u w:color="000000"/>
        </w:rPr>
        <w:t>Ukrep 1: Spodbujanje naložb v gospoda</w:t>
      </w:r>
      <w:r w:rsidR="002E2085" w:rsidRPr="000202D2">
        <w:rPr>
          <w:rFonts w:ascii="Calibri" w:hAnsi="Calibri" w:cs="Calibri"/>
          <w:u w:color="000000"/>
        </w:rPr>
        <w:t>rs</w:t>
      </w:r>
      <w:r w:rsidRPr="000202D2">
        <w:rPr>
          <w:rFonts w:ascii="Calibri" w:hAnsi="Calibri" w:cs="Calibri"/>
          <w:u w:color="000000"/>
        </w:rPr>
        <w:t>tvu</w:t>
      </w:r>
    </w:p>
    <w:p w:rsidR="00C91C5C" w:rsidRPr="000202D2" w:rsidRDefault="00C91C5C" w:rsidP="00C91C5C">
      <w:pPr>
        <w:numPr>
          <w:ilvl w:val="0"/>
          <w:numId w:val="26"/>
        </w:numPr>
        <w:jc w:val="both"/>
        <w:rPr>
          <w:rFonts w:ascii="Calibri" w:hAnsi="Calibri" w:cs="Calibri"/>
          <w:u w:color="000000"/>
        </w:rPr>
      </w:pPr>
      <w:r w:rsidRPr="000202D2">
        <w:rPr>
          <w:rFonts w:ascii="Calibri" w:hAnsi="Calibri" w:cs="Calibri"/>
          <w:u w:color="000000"/>
        </w:rPr>
        <w:t>Število gospodarskih subjektov, vključenih v sofinancirane projekte</w:t>
      </w:r>
      <w:r w:rsidR="00E1618C" w:rsidRPr="000202D2">
        <w:rPr>
          <w:rFonts w:ascii="Calibri" w:hAnsi="Calibri" w:cs="Calibri"/>
          <w:u w:color="000000"/>
        </w:rPr>
        <w:t>,</w:t>
      </w:r>
      <w:r w:rsidRPr="000202D2">
        <w:rPr>
          <w:rFonts w:ascii="Calibri" w:hAnsi="Calibri" w:cs="Calibri"/>
          <w:u w:color="000000"/>
        </w:rPr>
        <w:t xml:space="preserve"> je </w:t>
      </w:r>
      <w:r w:rsidR="00E1618C" w:rsidRPr="000202D2">
        <w:rPr>
          <w:rFonts w:ascii="Calibri" w:hAnsi="Calibri" w:cs="Calibri"/>
          <w:u w:color="000000"/>
        </w:rPr>
        <w:t>bilo</w:t>
      </w:r>
      <w:r w:rsidRPr="000202D2">
        <w:rPr>
          <w:rFonts w:ascii="Calibri" w:hAnsi="Calibri" w:cs="Calibri"/>
          <w:u w:color="000000"/>
        </w:rPr>
        <w:t xml:space="preserve"> 10</w:t>
      </w:r>
    </w:p>
    <w:p w:rsidR="00726228" w:rsidRPr="000202D2" w:rsidRDefault="002E2085" w:rsidP="00C91C5C">
      <w:pPr>
        <w:numPr>
          <w:ilvl w:val="0"/>
          <w:numId w:val="26"/>
        </w:numPr>
        <w:jc w:val="both"/>
        <w:rPr>
          <w:rFonts w:ascii="Calibri" w:hAnsi="Calibri" w:cs="Calibri"/>
          <w:u w:color="000000"/>
        </w:rPr>
      </w:pPr>
      <w:r w:rsidRPr="000202D2">
        <w:rPr>
          <w:rFonts w:ascii="Calibri" w:hAnsi="Calibri" w:cs="Calibri"/>
          <w:u w:color="000000"/>
        </w:rPr>
        <w:t>Število ustvarjenih novih delovnih mest je bilo 10</w:t>
      </w:r>
    </w:p>
    <w:p w:rsidR="002E2085" w:rsidRPr="000202D2" w:rsidRDefault="002E2085" w:rsidP="002E2085">
      <w:pPr>
        <w:jc w:val="both"/>
        <w:rPr>
          <w:rFonts w:ascii="Calibri" w:hAnsi="Calibri" w:cs="Calibri"/>
          <w:u w:color="000000"/>
        </w:rPr>
      </w:pPr>
    </w:p>
    <w:p w:rsidR="002E2085" w:rsidRPr="000202D2" w:rsidRDefault="002E2085" w:rsidP="002E2085">
      <w:pPr>
        <w:jc w:val="both"/>
        <w:rPr>
          <w:rFonts w:ascii="Calibri" w:hAnsi="Calibri" w:cs="Calibri"/>
          <w:u w:color="000000"/>
        </w:rPr>
      </w:pPr>
      <w:r w:rsidRPr="000202D2">
        <w:rPr>
          <w:rFonts w:ascii="Calibri" w:hAnsi="Calibri" w:cs="Calibri"/>
          <w:u w:color="000000"/>
        </w:rPr>
        <w:t>Ukrep 2: Spodbujanje turističnih dejavnosti in produktov</w:t>
      </w:r>
    </w:p>
    <w:p w:rsidR="002E2085" w:rsidRPr="000202D2" w:rsidRDefault="002E2085" w:rsidP="002E2085">
      <w:pPr>
        <w:numPr>
          <w:ilvl w:val="0"/>
          <w:numId w:val="26"/>
        </w:numPr>
        <w:jc w:val="both"/>
        <w:rPr>
          <w:rFonts w:ascii="Calibri" w:hAnsi="Calibri" w:cs="Calibri"/>
          <w:u w:color="000000"/>
        </w:rPr>
      </w:pPr>
      <w:r w:rsidRPr="000202D2">
        <w:rPr>
          <w:rFonts w:ascii="Calibri" w:hAnsi="Calibri" w:cs="Calibri"/>
          <w:u w:color="000000"/>
        </w:rPr>
        <w:t>Število izvedenih programov vzpostavitve in nadgradnje etnografskih hiš je bilo 5</w:t>
      </w:r>
    </w:p>
    <w:p w:rsidR="00CC2222" w:rsidRPr="000202D2" w:rsidRDefault="00CC2222" w:rsidP="00CC2222">
      <w:pPr>
        <w:jc w:val="both"/>
        <w:rPr>
          <w:rFonts w:ascii="Calibri" w:hAnsi="Calibri" w:cs="Calibri"/>
          <w:u w:color="000000"/>
        </w:rPr>
      </w:pPr>
    </w:p>
    <w:p w:rsidR="00CC2222" w:rsidRPr="000202D2" w:rsidRDefault="00CC2222" w:rsidP="00CC2222">
      <w:pPr>
        <w:jc w:val="both"/>
        <w:rPr>
          <w:rFonts w:ascii="Calibri" w:hAnsi="Calibri" w:cs="Calibri"/>
          <w:u w:color="000000"/>
        </w:rPr>
      </w:pPr>
      <w:r w:rsidRPr="000202D2">
        <w:rPr>
          <w:rFonts w:ascii="Calibri" w:hAnsi="Calibri" w:cs="Calibri"/>
          <w:u w:color="000000"/>
        </w:rPr>
        <w:t xml:space="preserve">Ukrep </w:t>
      </w:r>
      <w:r w:rsidR="009F6632">
        <w:rPr>
          <w:rFonts w:ascii="Calibri" w:hAnsi="Calibri" w:cs="Calibri"/>
          <w:u w:color="000000"/>
        </w:rPr>
        <w:t>4</w:t>
      </w:r>
      <w:r w:rsidRPr="000202D2">
        <w:rPr>
          <w:rFonts w:ascii="Calibri" w:hAnsi="Calibri" w:cs="Calibri"/>
          <w:u w:color="000000"/>
        </w:rPr>
        <w:t>: Promocija območja in podpora pri izvajanju programa</w:t>
      </w:r>
    </w:p>
    <w:p w:rsidR="00CC2222" w:rsidRPr="000202D2" w:rsidRDefault="00CC2222" w:rsidP="00CC2222">
      <w:pPr>
        <w:numPr>
          <w:ilvl w:val="0"/>
          <w:numId w:val="26"/>
        </w:numPr>
        <w:jc w:val="both"/>
        <w:rPr>
          <w:rFonts w:ascii="Calibri" w:hAnsi="Calibri" w:cs="Calibri"/>
          <w:u w:color="000000"/>
        </w:rPr>
      </w:pPr>
      <w:r w:rsidRPr="000202D2">
        <w:rPr>
          <w:rFonts w:ascii="Calibri" w:hAnsi="Calibri" w:cs="Calibri"/>
          <w:u w:color="000000"/>
        </w:rPr>
        <w:t>Vzpostavljena je bila spletna stran</w:t>
      </w:r>
      <w:r w:rsidRPr="000202D2">
        <w:rPr>
          <w:rFonts w:ascii="Calibri" w:hAnsi="Calibri" w:cs="Calibri"/>
        </w:rPr>
        <w:t xml:space="preserve"> </w:t>
      </w:r>
      <w:hyperlink r:id="rId14" w:history="1">
        <w:r w:rsidRPr="000202D2">
          <w:rPr>
            <w:rStyle w:val="Hiperpovezava"/>
            <w:rFonts w:ascii="Calibri" w:hAnsi="Calibri" w:cs="Calibri"/>
            <w:color w:val="auto"/>
            <w:u w:val="none"/>
          </w:rPr>
          <w:t>www.muravidek.re</w:t>
        </w:r>
      </w:hyperlink>
    </w:p>
    <w:p w:rsidR="00CC2222" w:rsidRPr="000202D2" w:rsidRDefault="00E1618C" w:rsidP="00CC2222">
      <w:pPr>
        <w:numPr>
          <w:ilvl w:val="0"/>
          <w:numId w:val="26"/>
        </w:numPr>
        <w:jc w:val="both"/>
        <w:rPr>
          <w:rFonts w:ascii="Calibri" w:hAnsi="Calibri" w:cs="Calibri"/>
          <w:u w:color="000000"/>
        </w:rPr>
      </w:pPr>
      <w:r w:rsidRPr="000202D2">
        <w:rPr>
          <w:rFonts w:ascii="Calibri" w:hAnsi="Calibri" w:cs="Calibri"/>
          <w:u w:color="000000"/>
        </w:rPr>
        <w:t>U</w:t>
      </w:r>
      <w:r w:rsidR="00CC2222" w:rsidRPr="000202D2">
        <w:rPr>
          <w:rFonts w:ascii="Calibri" w:hAnsi="Calibri" w:cs="Calibri"/>
          <w:u w:color="000000"/>
        </w:rPr>
        <w:t>stvarjeni sta bili dve novi delovni mesti</w:t>
      </w:r>
    </w:p>
    <w:p w:rsidR="00746031" w:rsidRPr="000202D2" w:rsidRDefault="00746031"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Program je namenjen vsem upravičencem, ki svojo dejavnost opravljajo na območju, kjer živijo pripadniki</w:t>
      </w:r>
      <w:r w:rsidR="00C00CC2" w:rsidRPr="000202D2">
        <w:rPr>
          <w:rFonts w:ascii="Calibri" w:hAnsi="Calibri" w:cs="Calibri"/>
          <w:u w:color="000000"/>
        </w:rPr>
        <w:t xml:space="preserve"> madžarske</w:t>
      </w:r>
      <w:r w:rsidRPr="000202D2">
        <w:rPr>
          <w:rFonts w:ascii="Calibri" w:hAnsi="Calibri" w:cs="Calibri"/>
          <w:u w:color="000000"/>
        </w:rPr>
        <w:t xml:space="preserve"> </w:t>
      </w:r>
      <w:r w:rsidR="00C00CC2" w:rsidRPr="000202D2">
        <w:rPr>
          <w:rFonts w:ascii="Calibri" w:hAnsi="Calibri" w:cs="Calibri"/>
          <w:u w:color="000000"/>
        </w:rPr>
        <w:t>avtohtone narodne</w:t>
      </w:r>
      <w:r w:rsidR="0002312E" w:rsidRPr="000202D2">
        <w:rPr>
          <w:rFonts w:ascii="Calibri" w:hAnsi="Calibri" w:cs="Calibri"/>
          <w:u w:color="000000"/>
        </w:rPr>
        <w:t xml:space="preserve"> skupnosti,</w:t>
      </w:r>
      <w:r w:rsidRPr="000202D2">
        <w:rPr>
          <w:rFonts w:ascii="Calibri" w:hAnsi="Calibri" w:cs="Calibri"/>
          <w:u w:color="000000"/>
        </w:rPr>
        <w:t xml:space="preserve"> in ki bodo z izvedbo svojih projektov pripomogli k uresničitvi njegovih ciljev.</w:t>
      </w:r>
    </w:p>
    <w:p w:rsidR="00CC2222" w:rsidRPr="000202D2" w:rsidRDefault="00CC2222"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5116D8" w:rsidRPr="000202D2" w:rsidRDefault="005116D8" w:rsidP="002D758B">
      <w:pPr>
        <w:jc w:val="both"/>
        <w:rPr>
          <w:rFonts w:ascii="Calibri" w:hAnsi="Calibri" w:cs="Calibri"/>
          <w:u w:color="000000"/>
        </w:rPr>
      </w:pPr>
    </w:p>
    <w:p w:rsidR="0002312E" w:rsidRPr="000202D2" w:rsidRDefault="0002312E" w:rsidP="002D758B">
      <w:pPr>
        <w:jc w:val="both"/>
        <w:rPr>
          <w:rFonts w:ascii="Calibri" w:hAnsi="Calibri" w:cs="Calibri"/>
          <w:i/>
          <w:u w:val="single" w:color="000000"/>
        </w:rPr>
      </w:pPr>
    </w:p>
    <w:p w:rsidR="002D758B" w:rsidRPr="000202D2" w:rsidRDefault="002D758B" w:rsidP="002D758B">
      <w:pPr>
        <w:jc w:val="both"/>
        <w:rPr>
          <w:rFonts w:ascii="Calibri" w:hAnsi="Calibri" w:cs="Calibri"/>
          <w:u w:color="000000"/>
        </w:rPr>
      </w:pPr>
      <w:r w:rsidRPr="000202D2">
        <w:rPr>
          <w:rFonts w:ascii="Calibri" w:hAnsi="Calibri" w:cs="Calibri"/>
          <w:i/>
          <w:u w:val="single" w:color="000000"/>
        </w:rPr>
        <w:lastRenderedPageBreak/>
        <w:t>UKREPI PROGRAMA</w:t>
      </w:r>
      <w:r w:rsidRPr="000202D2">
        <w:rPr>
          <w:rFonts w:ascii="Calibri" w:hAnsi="Calibri" w:cs="Calibri"/>
          <w:u w:color="000000"/>
        </w:rPr>
        <w:t>:</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CC2222" w:rsidRPr="000202D2" w:rsidRDefault="00CC2222" w:rsidP="00CC2222">
      <w:pPr>
        <w:pStyle w:val="Odstavekseznama"/>
        <w:numPr>
          <w:ilvl w:val="0"/>
          <w:numId w:val="1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D42604" w:rsidRPr="000202D2">
        <w:rPr>
          <w:rFonts w:ascii="Calibri" w:hAnsi="Calibri" w:cs="Calibri"/>
          <w:sz w:val="20"/>
          <w:szCs w:val="20"/>
          <w:u w:color="000000"/>
        </w:rPr>
        <w:t>.</w:t>
      </w:r>
    </w:p>
    <w:p w:rsidR="00837EF0" w:rsidRPr="000202D2" w:rsidRDefault="00837EF0" w:rsidP="00837EF0">
      <w:pPr>
        <w:pStyle w:val="Odstavekseznama"/>
        <w:spacing w:after="200" w:line="276" w:lineRule="auto"/>
        <w:ind w:left="360"/>
        <w:contextualSpacing/>
        <w:jc w:val="both"/>
        <w:rPr>
          <w:rFonts w:ascii="Calibri" w:hAnsi="Calibri" w:cs="Calibri"/>
          <w:sz w:val="20"/>
          <w:szCs w:val="20"/>
          <w:u w:color="000000"/>
        </w:rPr>
      </w:pPr>
    </w:p>
    <w:p w:rsidR="002D758B" w:rsidRPr="000202D2" w:rsidRDefault="0002312E" w:rsidP="00467113">
      <w:pPr>
        <w:pStyle w:val="Naslov2"/>
        <w:keepLines/>
        <w:numPr>
          <w:ilvl w:val="1"/>
          <w:numId w:val="15"/>
        </w:numPr>
        <w:spacing w:before="200" w:after="0" w:line="276" w:lineRule="auto"/>
        <w:rPr>
          <w:rFonts w:ascii="Calibri" w:hAnsi="Calibri" w:cs="Calibri"/>
          <w:sz w:val="20"/>
          <w:szCs w:val="20"/>
          <w:u w:color="000000"/>
          <w:lang w:val="sl-SI"/>
        </w:rPr>
      </w:pPr>
      <w:bookmarkStart w:id="5" w:name="_Toc54590172"/>
      <w:r w:rsidRPr="000202D2">
        <w:rPr>
          <w:rFonts w:ascii="Calibri" w:hAnsi="Calibri" w:cs="Calibri"/>
          <w:sz w:val="20"/>
          <w:szCs w:val="20"/>
          <w:u w:color="000000"/>
          <w:lang w:val="sl-SI"/>
        </w:rPr>
        <w:t>Priprava in izvajanje p</w:t>
      </w:r>
      <w:r w:rsidR="002D758B" w:rsidRPr="000202D2">
        <w:rPr>
          <w:rFonts w:ascii="Calibri" w:hAnsi="Calibri" w:cs="Calibri"/>
          <w:sz w:val="20"/>
          <w:szCs w:val="20"/>
          <w:u w:color="000000"/>
          <w:lang w:val="sl-SI"/>
        </w:rPr>
        <w:t>rograma</w:t>
      </w:r>
      <w:bookmarkEnd w:id="5"/>
      <w:r w:rsidR="002D758B" w:rsidRPr="000202D2">
        <w:rPr>
          <w:rFonts w:ascii="Calibri" w:hAnsi="Calibri" w:cs="Calibri"/>
          <w:sz w:val="20"/>
          <w:szCs w:val="20"/>
          <w:u w:color="000000"/>
          <w:lang w:val="sl-SI"/>
        </w:rPr>
        <w:t xml:space="preserve"> </w:t>
      </w:r>
    </w:p>
    <w:p w:rsidR="002D758B" w:rsidRPr="000202D2" w:rsidRDefault="002D758B" w:rsidP="002D758B">
      <w:pPr>
        <w:pStyle w:val="Odstavekseznama"/>
        <w:ind w:left="420"/>
        <w:rPr>
          <w:rFonts w:ascii="Calibri" w:hAnsi="Calibri" w:cs="Calibri"/>
          <w:sz w:val="20"/>
          <w:szCs w:val="20"/>
          <w:u w:color="000000"/>
        </w:rPr>
      </w:pPr>
    </w:p>
    <w:p w:rsidR="006827BC"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Pomurska madžarska samoupravna narodna skupnost – Muravidéki Magyar Önkormányzati Nemzeti Közösség</w:t>
      </w:r>
      <w:r w:rsidR="00A134D1" w:rsidRPr="000202D2">
        <w:rPr>
          <w:rFonts w:ascii="Calibri" w:hAnsi="Calibri" w:cs="Calibri"/>
          <w:u w:color="000000"/>
        </w:rPr>
        <w:t xml:space="preserve"> (v nadaljnjem besedilu: PMSNS)</w:t>
      </w:r>
      <w:r w:rsidRPr="000202D2">
        <w:rPr>
          <w:rFonts w:ascii="Calibri" w:hAnsi="Calibri" w:cs="Calibri"/>
          <w:u w:color="000000"/>
        </w:rPr>
        <w:t xml:space="preserve"> je</w:t>
      </w:r>
      <w:r w:rsidRPr="000202D2">
        <w:rPr>
          <w:rFonts w:ascii="Calibri" w:hAnsi="Calibri" w:cs="Calibri"/>
          <w:i/>
          <w:u w:color="000000"/>
        </w:rPr>
        <w:t xml:space="preserve"> </w:t>
      </w:r>
      <w:r w:rsidRPr="000202D2">
        <w:rPr>
          <w:rStyle w:val="Poudarek"/>
          <w:rFonts w:ascii="Calibri" w:hAnsi="Calibri" w:cs="Calibri"/>
          <w:bCs/>
          <w:u w:color="000000"/>
        </w:rPr>
        <w:t>krovna</w:t>
      </w:r>
      <w:r w:rsidRPr="000202D2">
        <w:rPr>
          <w:rFonts w:ascii="Calibri" w:hAnsi="Calibri" w:cs="Calibri"/>
          <w:i/>
          <w:u w:color="000000"/>
        </w:rPr>
        <w:t xml:space="preserve"> </w:t>
      </w:r>
      <w:r w:rsidRPr="000202D2">
        <w:rPr>
          <w:rStyle w:val="Poudarek"/>
          <w:rFonts w:ascii="Calibri" w:hAnsi="Calibri" w:cs="Calibri"/>
          <w:bCs/>
          <w:u w:color="000000"/>
        </w:rPr>
        <w:t>organizacija madžarske narodnostne skupnosti v Sloveniji</w:t>
      </w:r>
      <w:r w:rsidRPr="000202D2">
        <w:rPr>
          <w:rFonts w:ascii="Calibri" w:hAnsi="Calibri" w:cs="Calibri"/>
          <w:i/>
          <w:u w:color="000000"/>
        </w:rPr>
        <w:t>,</w:t>
      </w:r>
      <w:r w:rsidRPr="000202D2">
        <w:rPr>
          <w:rFonts w:ascii="Calibri" w:hAnsi="Calibri" w:cs="Calibri"/>
          <w:u w:color="000000"/>
        </w:rPr>
        <w:t xml:space="preserve"> katere cilj </w:t>
      </w:r>
      <w:r w:rsidRPr="000202D2">
        <w:rPr>
          <w:rStyle w:val="Poudarek"/>
          <w:rFonts w:ascii="Calibri" w:hAnsi="Calibri" w:cs="Calibri"/>
          <w:bCs/>
          <w:u w:color="000000"/>
        </w:rPr>
        <w:t xml:space="preserve">in naloga </w:t>
      </w:r>
      <w:r w:rsidR="0002312E" w:rsidRPr="000202D2">
        <w:rPr>
          <w:rFonts w:ascii="Calibri" w:hAnsi="Calibri" w:cs="Calibri"/>
          <w:u w:color="000000"/>
        </w:rPr>
        <w:t>sta</w:t>
      </w:r>
      <w:r w:rsidRPr="000202D2">
        <w:rPr>
          <w:rFonts w:ascii="Calibri" w:hAnsi="Calibri" w:cs="Calibri"/>
          <w:u w:color="000000"/>
        </w:rPr>
        <w:t xml:space="preserve"> ohranitev pomurske madžarske skupnosti, njenega maternega jezika, narodne zavesti, izvajanje posebnih pravic, ki jih zagotavlja</w:t>
      </w:r>
      <w:r w:rsidR="0002312E" w:rsidRPr="000202D2">
        <w:rPr>
          <w:rFonts w:ascii="Calibri" w:hAnsi="Calibri" w:cs="Calibri"/>
          <w:u w:color="000000"/>
        </w:rPr>
        <w:t>jo</w:t>
      </w:r>
      <w:r w:rsidRPr="000202D2">
        <w:rPr>
          <w:rFonts w:ascii="Calibri" w:hAnsi="Calibri" w:cs="Calibri"/>
          <w:u w:color="000000"/>
        </w:rPr>
        <w:t xml:space="preserve"> ustava in zakoni ter uveljavljanje njenih potreb in interesov. Ustanovljena je bila v skladu z Ustavo Republike Slovenije na podlagi Zakona o samoupravnih narodnih skupnostih. Pristojnosti PMSNS se nanašajo predvsem </w:t>
      </w:r>
      <w:r w:rsidR="0002312E" w:rsidRPr="000202D2">
        <w:rPr>
          <w:rFonts w:ascii="Calibri" w:hAnsi="Calibri" w:cs="Calibri"/>
          <w:u w:color="000000"/>
        </w:rPr>
        <w:t xml:space="preserve">na </w:t>
      </w:r>
      <w:r w:rsidR="0002312E" w:rsidRPr="005E0066">
        <w:rPr>
          <w:rFonts w:ascii="Calibri" w:hAnsi="Calibri" w:cs="Calibri"/>
          <w:u w:color="000000"/>
        </w:rPr>
        <w:t>univerzalne</w:t>
      </w:r>
      <w:r w:rsidR="005E0066" w:rsidRPr="005E0066">
        <w:rPr>
          <w:rFonts w:ascii="Calibri" w:hAnsi="Calibri" w:cs="Calibri"/>
          <w:u w:color="000000"/>
        </w:rPr>
        <w:t xml:space="preserve"> naloge</w:t>
      </w:r>
      <w:r w:rsidR="0002312E" w:rsidRPr="005E0066">
        <w:rPr>
          <w:rFonts w:ascii="Calibri" w:hAnsi="Calibri" w:cs="Calibri"/>
          <w:u w:color="000000"/>
        </w:rPr>
        <w:t xml:space="preserve"> pomurske madžarske</w:t>
      </w:r>
      <w:r w:rsidR="005E0066">
        <w:rPr>
          <w:rFonts w:ascii="Calibri" w:hAnsi="Calibri" w:cs="Calibri"/>
          <w:u w:color="000000"/>
        </w:rPr>
        <w:t xml:space="preserve"> narodnosti</w:t>
      </w:r>
      <w:r w:rsidR="005E0066" w:rsidRPr="005E0066">
        <w:rPr>
          <w:rFonts w:ascii="Calibri" w:hAnsi="Calibri" w:cs="Calibri"/>
          <w:u w:color="000000"/>
        </w:rPr>
        <w:t xml:space="preserve"> </w:t>
      </w:r>
      <w:r w:rsidR="0002312E" w:rsidRPr="005E0066">
        <w:rPr>
          <w:rFonts w:ascii="Calibri" w:hAnsi="Calibri" w:cs="Calibri"/>
          <w:u w:color="000000"/>
        </w:rPr>
        <w:t>regionalne in državne</w:t>
      </w:r>
      <w:r w:rsidRPr="005E0066">
        <w:rPr>
          <w:rFonts w:ascii="Calibri" w:hAnsi="Calibri" w:cs="Calibri"/>
          <w:u w:color="000000"/>
        </w:rPr>
        <w:t xml:space="preserve"> </w:t>
      </w:r>
      <w:r w:rsidR="0002312E" w:rsidRPr="005E0066">
        <w:rPr>
          <w:rFonts w:ascii="Calibri" w:hAnsi="Calibri" w:cs="Calibri"/>
          <w:u w:color="000000"/>
        </w:rPr>
        <w:t>narave</w:t>
      </w:r>
      <w:r w:rsidRPr="005E0066">
        <w:rPr>
          <w:rFonts w:ascii="Calibri" w:hAnsi="Calibri" w:cs="Calibri"/>
          <w:u w:color="000000"/>
        </w:rPr>
        <w:t>, ki so nad ravnijo občinskih madžarskih samoupravnih narodnih skupnosti.</w:t>
      </w:r>
      <w:r w:rsidRPr="000202D2">
        <w:rPr>
          <w:rFonts w:ascii="Calibri" w:hAnsi="Calibri" w:cs="Calibri"/>
          <w:u w:color="000000"/>
        </w:rPr>
        <w:t xml:space="preserve"> Posebne naloge </w:t>
      </w:r>
      <w:r w:rsidR="0002312E" w:rsidRPr="000202D2">
        <w:rPr>
          <w:rFonts w:ascii="Calibri" w:hAnsi="Calibri" w:cs="Calibri"/>
          <w:u w:color="000000"/>
        </w:rPr>
        <w:t>zajemajo</w:t>
      </w:r>
      <w:r w:rsidRPr="000202D2">
        <w:rPr>
          <w:rFonts w:ascii="Calibri" w:hAnsi="Calibri" w:cs="Calibri"/>
          <w:u w:color="000000"/>
        </w:rPr>
        <w:t xml:space="preserve"> razvijanje neposrednega sodelovanja med državnimi institucijami Republike Slovenije in Madžarske, negovanje stikov z zamejskimi madžarskimi organizacijami in drugimi mednarodnimi ustanovami ter organizacijami za varstvo manjšin.</w:t>
      </w:r>
    </w:p>
    <w:p w:rsidR="002D758B" w:rsidRPr="000202D2" w:rsidRDefault="002D758B" w:rsidP="002D758B">
      <w:pPr>
        <w:tabs>
          <w:tab w:val="left" w:pos="567"/>
        </w:tabs>
        <w:jc w:val="both"/>
        <w:rPr>
          <w:rFonts w:ascii="Calibri" w:hAnsi="Calibri" w:cs="Calibri"/>
          <w:u w:color="000000"/>
        </w:rPr>
      </w:pPr>
      <w:r w:rsidRPr="000202D2">
        <w:rPr>
          <w:rFonts w:ascii="Calibri" w:hAnsi="Calibri" w:cs="Calibri"/>
          <w:u w:color="000000"/>
        </w:rPr>
        <w:t xml:space="preserve">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r w:rsidRPr="000202D2">
        <w:rPr>
          <w:rFonts w:ascii="Calibri" w:hAnsi="Calibri" w:cs="Calibri"/>
          <w:sz w:val="20"/>
          <w:szCs w:val="20"/>
          <w:u w:color="000000"/>
          <w:lang w:val="sl-SI"/>
        </w:rPr>
        <w:t>V interesu razvo</w:t>
      </w:r>
      <w:r w:rsidR="0002312E" w:rsidRPr="000202D2">
        <w:rPr>
          <w:rFonts w:ascii="Calibri" w:hAnsi="Calibri" w:cs="Calibri"/>
          <w:sz w:val="20"/>
          <w:szCs w:val="20"/>
          <w:u w:color="000000"/>
          <w:lang w:val="sl-SI"/>
        </w:rPr>
        <w:t>ja PMSNS je sofinancirati raz</w:t>
      </w:r>
      <w:r w:rsidRPr="000202D2">
        <w:rPr>
          <w:rFonts w:ascii="Calibri" w:hAnsi="Calibri" w:cs="Calibri"/>
          <w:sz w:val="20"/>
          <w:szCs w:val="20"/>
          <w:u w:color="000000"/>
          <w:lang w:val="sl-SI"/>
        </w:rPr>
        <w:t>ne kulturne, raziskovalne, informacijske in</w:t>
      </w:r>
      <w:r w:rsidR="0002312E" w:rsidRPr="000202D2">
        <w:rPr>
          <w:rFonts w:ascii="Calibri" w:hAnsi="Calibri" w:cs="Calibri"/>
          <w:sz w:val="20"/>
          <w:szCs w:val="20"/>
          <w:u w:color="000000"/>
          <w:lang w:val="sl-SI"/>
        </w:rPr>
        <w:t xml:space="preserve"> gospodarske dejavnosti. Ker ima omejena finančna sredstva</w:t>
      </w:r>
      <w:r w:rsidRPr="000202D2">
        <w:rPr>
          <w:rFonts w:ascii="Calibri" w:hAnsi="Calibri" w:cs="Calibri"/>
          <w:sz w:val="20"/>
          <w:szCs w:val="20"/>
          <w:u w:color="000000"/>
          <w:lang w:val="sl-SI"/>
        </w:rPr>
        <w:t>, veliko teh program</w:t>
      </w:r>
      <w:r w:rsidR="0002312E" w:rsidRPr="000202D2">
        <w:rPr>
          <w:rFonts w:ascii="Calibri" w:hAnsi="Calibri" w:cs="Calibri"/>
          <w:sz w:val="20"/>
          <w:szCs w:val="20"/>
          <w:u w:color="000000"/>
          <w:lang w:val="sl-SI"/>
        </w:rPr>
        <w:t xml:space="preserve">ov poskuša uresničiti tudi </w:t>
      </w:r>
      <w:r w:rsidR="005E0066">
        <w:rPr>
          <w:rFonts w:ascii="Calibri" w:hAnsi="Calibri" w:cs="Calibri"/>
          <w:sz w:val="20"/>
          <w:szCs w:val="20"/>
          <w:u w:color="000000"/>
          <w:lang w:val="sl-SI"/>
        </w:rPr>
        <w:t>skozi</w:t>
      </w:r>
      <w:r w:rsidRPr="000202D2">
        <w:rPr>
          <w:rFonts w:ascii="Calibri" w:hAnsi="Calibri" w:cs="Calibri"/>
          <w:sz w:val="20"/>
          <w:szCs w:val="20"/>
          <w:u w:color="000000"/>
          <w:lang w:val="sl-SI"/>
        </w:rPr>
        <w:t xml:space="preserve"> najrazličnejš</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razpis</w:t>
      </w:r>
      <w:r w:rsidR="005E0066">
        <w:rPr>
          <w:rFonts w:ascii="Calibri" w:hAnsi="Calibri" w:cs="Calibri"/>
          <w:sz w:val="20"/>
          <w:szCs w:val="20"/>
          <w:u w:color="000000"/>
          <w:lang w:val="sl-SI"/>
        </w:rPr>
        <w:t>e</w:t>
      </w:r>
      <w:r w:rsidRPr="000202D2">
        <w:rPr>
          <w:rFonts w:ascii="Calibri" w:hAnsi="Calibri" w:cs="Calibri"/>
          <w:sz w:val="20"/>
          <w:szCs w:val="20"/>
          <w:u w:color="000000"/>
          <w:lang w:val="sl-SI"/>
        </w:rPr>
        <w:t xml:space="preserve">. </w:t>
      </w:r>
      <w:r w:rsidRPr="000202D2">
        <w:rPr>
          <w:rFonts w:ascii="Calibri" w:hAnsi="Calibri" w:cs="Calibri"/>
          <w:sz w:val="20"/>
          <w:szCs w:val="20"/>
          <w:u w:color="000000"/>
          <w:lang w:val="sl-SI" w:eastAsia="sl-SI"/>
        </w:rPr>
        <w:t>Vsako leto organizira tabore in glasbena izobražev</w:t>
      </w:r>
      <w:r w:rsidR="0002312E" w:rsidRPr="000202D2">
        <w:rPr>
          <w:rFonts w:ascii="Calibri" w:hAnsi="Calibri" w:cs="Calibri"/>
          <w:sz w:val="20"/>
          <w:szCs w:val="20"/>
          <w:u w:color="000000"/>
          <w:lang w:val="sl-SI" w:eastAsia="sl-SI"/>
        </w:rPr>
        <w:t>anja za družine z majhnimi otrok</w:t>
      </w:r>
      <w:r w:rsidRPr="000202D2">
        <w:rPr>
          <w:rFonts w:ascii="Calibri" w:hAnsi="Calibri" w:cs="Calibri"/>
          <w:sz w:val="20"/>
          <w:szCs w:val="20"/>
          <w:u w:color="000000"/>
          <w:lang w:val="sl-SI" w:eastAsia="sl-SI"/>
        </w:rPr>
        <w:t xml:space="preserve">i. </w:t>
      </w:r>
      <w:r w:rsidR="008419DF" w:rsidRPr="000202D2">
        <w:rPr>
          <w:rFonts w:ascii="Calibri" w:hAnsi="Calibri" w:cs="Calibri"/>
          <w:sz w:val="20"/>
          <w:szCs w:val="20"/>
          <w:u w:color="000000"/>
          <w:lang w:val="sl-SI" w:eastAsia="sl-SI"/>
        </w:rPr>
        <w:t xml:space="preserve">Je </w:t>
      </w:r>
      <w:r w:rsidRPr="000202D2">
        <w:rPr>
          <w:rFonts w:ascii="Calibri" w:hAnsi="Calibri" w:cs="Calibri"/>
          <w:sz w:val="20"/>
          <w:szCs w:val="20"/>
          <w:u w:color="000000"/>
          <w:lang w:val="sl-SI" w:eastAsia="sl-SI"/>
        </w:rPr>
        <w:t>nosil</w:t>
      </w:r>
      <w:r w:rsidR="00A134D1" w:rsidRPr="000202D2">
        <w:rPr>
          <w:rFonts w:ascii="Calibri" w:hAnsi="Calibri" w:cs="Calibri"/>
          <w:sz w:val="20"/>
          <w:szCs w:val="20"/>
          <w:u w:color="000000"/>
          <w:lang w:val="sl-SI" w:eastAsia="sl-SI"/>
        </w:rPr>
        <w:t>ka</w:t>
      </w:r>
      <w:r w:rsidRPr="000202D2">
        <w:rPr>
          <w:rFonts w:ascii="Calibri" w:hAnsi="Calibri" w:cs="Calibri"/>
          <w:sz w:val="20"/>
          <w:szCs w:val="20"/>
          <w:u w:color="000000"/>
          <w:lang w:val="sl-SI" w:eastAsia="sl-SI"/>
        </w:rPr>
        <w:t xml:space="preserve"> projekta</w:t>
      </w:r>
      <w:r w:rsidR="0002312E" w:rsidRPr="000202D2">
        <w:rPr>
          <w:rFonts w:ascii="Calibri" w:hAnsi="Calibri" w:cs="Calibri"/>
          <w:sz w:val="20"/>
          <w:szCs w:val="20"/>
          <w:u w:color="000000"/>
          <w:lang w:val="sl-SI" w:eastAsia="sl-SI"/>
        </w:rPr>
        <w:t xml:space="preserve">, ki ga </w:t>
      </w:r>
      <w:r w:rsidR="008419DF" w:rsidRPr="000202D2">
        <w:rPr>
          <w:rFonts w:ascii="Calibri" w:hAnsi="Calibri" w:cs="Calibri"/>
          <w:sz w:val="20"/>
          <w:szCs w:val="20"/>
          <w:u w:color="000000"/>
          <w:lang w:val="sl-SI" w:eastAsia="sl-SI"/>
        </w:rPr>
        <w:t>sofina</w:t>
      </w:r>
      <w:r w:rsidR="0024585A" w:rsidRPr="000202D2">
        <w:rPr>
          <w:rFonts w:ascii="Calibri" w:hAnsi="Calibri" w:cs="Calibri"/>
          <w:sz w:val="20"/>
          <w:szCs w:val="20"/>
          <w:u w:color="000000"/>
          <w:lang w:val="sl-SI" w:eastAsia="sl-SI"/>
        </w:rPr>
        <w:t>n</w:t>
      </w:r>
      <w:r w:rsidR="008419DF" w:rsidRPr="000202D2">
        <w:rPr>
          <w:rFonts w:ascii="Calibri" w:hAnsi="Calibri" w:cs="Calibri"/>
          <w:sz w:val="20"/>
          <w:szCs w:val="20"/>
          <w:u w:color="000000"/>
          <w:lang w:val="sl-SI" w:eastAsia="sl-SI"/>
        </w:rPr>
        <w:t>cira</w:t>
      </w:r>
      <w:r w:rsidRPr="000202D2">
        <w:rPr>
          <w:rFonts w:ascii="Calibri" w:hAnsi="Calibri" w:cs="Calibri"/>
          <w:sz w:val="20"/>
          <w:szCs w:val="20"/>
          <w:u w:color="000000"/>
          <w:lang w:val="sl-SI" w:eastAsia="sl-SI"/>
        </w:rPr>
        <w:t xml:space="preserve"> EU</w:t>
      </w:r>
      <w:r w:rsidR="0002312E" w:rsidRPr="000202D2">
        <w:rPr>
          <w:rFonts w:ascii="Calibri" w:hAnsi="Calibri" w:cs="Calibri"/>
          <w:sz w:val="20"/>
          <w:szCs w:val="20"/>
          <w:u w:color="000000"/>
          <w:lang w:val="sl-SI" w:eastAsia="sl-SI"/>
        </w:rPr>
        <w:t xml:space="preserve"> </w:t>
      </w:r>
      <w:r w:rsidR="008419DF" w:rsidRPr="000202D2">
        <w:rPr>
          <w:rFonts w:ascii="Calibri" w:hAnsi="Calibri" w:cs="Calibri"/>
          <w:sz w:val="20"/>
          <w:szCs w:val="20"/>
          <w:u w:color="000000"/>
          <w:lang w:val="sl-SI" w:eastAsia="sl-SI"/>
        </w:rPr>
        <w:t xml:space="preserve">iz sredstev </w:t>
      </w:r>
      <w:r w:rsidR="0024585A" w:rsidRPr="000202D2">
        <w:rPr>
          <w:rFonts w:ascii="Calibri" w:hAnsi="Calibri" w:cs="Calibri"/>
          <w:sz w:val="20"/>
          <w:szCs w:val="20"/>
          <w:u w:color="000000"/>
          <w:lang w:val="sl-SI" w:eastAsia="sl-SI"/>
        </w:rPr>
        <w:t>E</w:t>
      </w:r>
      <w:r w:rsidR="008419DF" w:rsidRPr="000202D2">
        <w:rPr>
          <w:rFonts w:ascii="Calibri" w:hAnsi="Calibri" w:cs="Calibri"/>
          <w:sz w:val="20"/>
          <w:szCs w:val="20"/>
          <w:u w:color="000000"/>
          <w:lang w:val="sl-SI" w:eastAsia="sl-SI"/>
        </w:rPr>
        <w:t>vrop</w:t>
      </w:r>
      <w:r w:rsidR="0024585A" w:rsidRPr="000202D2">
        <w:rPr>
          <w:rFonts w:ascii="Calibri" w:hAnsi="Calibri" w:cs="Calibri"/>
          <w:sz w:val="20"/>
          <w:szCs w:val="20"/>
          <w:u w:color="000000"/>
          <w:lang w:val="sl-SI" w:eastAsia="sl-SI"/>
        </w:rPr>
        <w:t>s</w:t>
      </w:r>
      <w:r w:rsidR="008419DF" w:rsidRPr="000202D2">
        <w:rPr>
          <w:rFonts w:ascii="Calibri" w:hAnsi="Calibri" w:cs="Calibri"/>
          <w:sz w:val="20"/>
          <w:szCs w:val="20"/>
          <w:u w:color="000000"/>
          <w:lang w:val="sl-SI" w:eastAsia="sl-SI"/>
        </w:rPr>
        <w:t>kega socialnega sklada</w:t>
      </w:r>
      <w:r w:rsidR="005E0066">
        <w:rPr>
          <w:rFonts w:ascii="Calibri" w:hAnsi="Calibri" w:cs="Calibri"/>
          <w:sz w:val="20"/>
          <w:szCs w:val="20"/>
          <w:u w:color="000000"/>
          <w:lang w:val="sl-SI" w:eastAsia="sl-SI"/>
        </w:rPr>
        <w:t>,</w:t>
      </w:r>
      <w:r w:rsidR="0024585A" w:rsidRPr="000202D2">
        <w:rPr>
          <w:rFonts w:ascii="Calibri" w:hAnsi="Calibri" w:cs="Calibri"/>
          <w:sz w:val="20"/>
          <w:szCs w:val="20"/>
          <w:u w:color="000000"/>
          <w:lang w:val="sl-SI" w:eastAsia="sl-SI"/>
        </w:rPr>
        <w:t xml:space="preserve"> </w:t>
      </w:r>
      <w:r w:rsidR="0002312E" w:rsidRPr="000202D2">
        <w:rPr>
          <w:rFonts w:ascii="Calibri" w:hAnsi="Calibri" w:cs="Calibri"/>
          <w:sz w:val="20"/>
          <w:szCs w:val="20"/>
          <w:u w:color="000000"/>
          <w:lang w:val="sl-SI" w:eastAsia="sl-SI"/>
        </w:rPr>
        <w:t xml:space="preserve">in </w:t>
      </w:r>
      <w:r w:rsidRPr="000202D2">
        <w:rPr>
          <w:rFonts w:ascii="Calibri" w:hAnsi="Calibri" w:cs="Calibri"/>
          <w:sz w:val="20"/>
          <w:szCs w:val="20"/>
          <w:u w:color="000000"/>
          <w:lang w:val="sl-SI" w:eastAsia="sl-SI"/>
        </w:rPr>
        <w:t>katerega namen je vzgojiteljem</w:t>
      </w:r>
      <w:r w:rsidR="00A134D1" w:rsidRPr="000202D2">
        <w:rPr>
          <w:rFonts w:ascii="Calibri" w:hAnsi="Calibri" w:cs="Calibri"/>
          <w:sz w:val="20"/>
          <w:szCs w:val="20"/>
          <w:u w:color="000000"/>
          <w:lang w:val="sl-SI" w:eastAsia="sl-SI"/>
        </w:rPr>
        <w:t xml:space="preserve"> in pomočnikom vzgojiteljem</w:t>
      </w:r>
      <w:r w:rsidRPr="000202D2">
        <w:rPr>
          <w:rFonts w:ascii="Calibri" w:hAnsi="Calibri" w:cs="Calibri"/>
          <w:sz w:val="20"/>
          <w:szCs w:val="20"/>
          <w:u w:color="000000"/>
          <w:lang w:val="sl-SI" w:eastAsia="sl-SI"/>
        </w:rPr>
        <w:t xml:space="preserve"> </w:t>
      </w:r>
      <w:r w:rsidR="005E0066">
        <w:rPr>
          <w:rFonts w:ascii="Calibri" w:hAnsi="Calibri" w:cs="Calibri"/>
          <w:sz w:val="20"/>
          <w:szCs w:val="20"/>
          <w:u w:color="000000"/>
          <w:lang w:val="sl-SI" w:eastAsia="sl-SI"/>
        </w:rPr>
        <w:t>ter</w:t>
      </w:r>
      <w:r w:rsidRPr="000202D2">
        <w:rPr>
          <w:rFonts w:ascii="Calibri" w:hAnsi="Calibri" w:cs="Calibri"/>
          <w:sz w:val="20"/>
          <w:szCs w:val="20"/>
          <w:u w:color="000000"/>
          <w:lang w:val="sl-SI" w:eastAsia="sl-SI"/>
        </w:rPr>
        <w:t xml:space="preserve"> učiteljem </w:t>
      </w:r>
      <w:r w:rsidR="005E0066">
        <w:rPr>
          <w:rFonts w:ascii="Calibri" w:hAnsi="Calibri" w:cs="Calibri"/>
          <w:sz w:val="20"/>
          <w:szCs w:val="20"/>
          <w:u w:color="000000"/>
          <w:lang w:val="sl-SI" w:eastAsia="sl-SI"/>
        </w:rPr>
        <w:t>in</w:t>
      </w:r>
      <w:r w:rsidRPr="000202D2">
        <w:rPr>
          <w:rFonts w:ascii="Calibri" w:hAnsi="Calibri" w:cs="Calibri"/>
          <w:sz w:val="20"/>
          <w:szCs w:val="20"/>
          <w:u w:color="000000"/>
          <w:lang w:val="sl-SI" w:eastAsia="sl-SI"/>
        </w:rPr>
        <w:t xml:space="preserve"> vodstvenim kadrom dvojezičnih vzgojno-izobraževalnih zavodov v Prekmurju in Porabju</w:t>
      </w:r>
      <w:r w:rsidR="0002312E" w:rsidRPr="000202D2">
        <w:rPr>
          <w:rFonts w:ascii="Calibri" w:hAnsi="Calibri" w:cs="Calibri"/>
          <w:sz w:val="20"/>
          <w:szCs w:val="20"/>
          <w:u w:color="000000"/>
          <w:lang w:val="sl-SI" w:eastAsia="sl-SI"/>
        </w:rPr>
        <w:t xml:space="preserve"> zagotoviti</w:t>
      </w:r>
      <w:r w:rsidRPr="000202D2">
        <w:rPr>
          <w:rFonts w:ascii="Calibri" w:hAnsi="Calibri" w:cs="Calibri"/>
          <w:sz w:val="20"/>
          <w:szCs w:val="20"/>
          <w:u w:color="000000"/>
          <w:lang w:val="sl-SI" w:eastAsia="sl-SI"/>
        </w:rPr>
        <w:t xml:space="preserve"> možnosti za jezikovno us</w:t>
      </w:r>
      <w:r w:rsidR="0002312E" w:rsidRPr="000202D2">
        <w:rPr>
          <w:rFonts w:ascii="Calibri" w:hAnsi="Calibri" w:cs="Calibri"/>
          <w:sz w:val="20"/>
          <w:szCs w:val="20"/>
          <w:u w:color="000000"/>
          <w:lang w:val="sl-SI" w:eastAsia="sl-SI"/>
        </w:rPr>
        <w:t>posabljanje v jeziku manjšin in</w:t>
      </w:r>
      <w:r w:rsidRPr="000202D2">
        <w:rPr>
          <w:rFonts w:ascii="Calibri" w:hAnsi="Calibri" w:cs="Calibri"/>
          <w:sz w:val="20"/>
          <w:szCs w:val="20"/>
          <w:u w:color="000000"/>
          <w:lang w:val="sl-SI" w:eastAsia="sl-SI"/>
        </w:rPr>
        <w:t xml:space="preserve"> posodabljanje izobraževalnega sistema v dvojezičnih vzgojno-izobraževalnih zavodih. PMSNS je aktivno sodelovala pri pripravi predloga besedila splošnega manjšinskega zakona, pri ureditvi</w:t>
      </w:r>
      <w:r w:rsidRPr="000202D2">
        <w:rPr>
          <w:rFonts w:ascii="Calibri" w:hAnsi="Calibri" w:cs="Calibri"/>
          <w:bCs/>
          <w:sz w:val="20"/>
          <w:szCs w:val="20"/>
          <w:u w:color="000000"/>
          <w:lang w:val="sl-SI" w:eastAsia="sl-SI"/>
        </w:rPr>
        <w:t xml:space="preserve"> statusa pedagoškega svetovalca za madžarščino</w:t>
      </w:r>
      <w:r w:rsidR="0002312E" w:rsidRPr="000202D2">
        <w:rPr>
          <w:rFonts w:ascii="Calibri" w:hAnsi="Calibri" w:cs="Calibri"/>
          <w:bCs/>
          <w:sz w:val="20"/>
          <w:szCs w:val="20"/>
          <w:u w:color="000000"/>
          <w:lang w:val="sl-SI" w:eastAsia="sl-SI"/>
        </w:rPr>
        <w:t xml:space="preserve"> in </w:t>
      </w:r>
      <w:r w:rsidRPr="000202D2">
        <w:rPr>
          <w:rFonts w:ascii="Calibri" w:hAnsi="Calibri" w:cs="Calibri"/>
          <w:bCs/>
          <w:sz w:val="20"/>
          <w:szCs w:val="20"/>
          <w:u w:color="000000"/>
          <w:lang w:val="sl-SI" w:eastAsia="sl-SI"/>
        </w:rPr>
        <w:t xml:space="preserve">pri izdelavi dokumenta Načrt ukrepov za izvajanje predpisov na področju dvojezičnosti. </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ktivno </w:t>
      </w:r>
      <w:r w:rsidR="0002312E" w:rsidRPr="000202D2">
        <w:rPr>
          <w:rFonts w:ascii="Calibri" w:hAnsi="Calibri" w:cs="Calibri"/>
          <w:bCs/>
          <w:sz w:val="20"/>
          <w:szCs w:val="20"/>
          <w:u w:color="000000"/>
          <w:lang w:val="sl-SI" w:eastAsia="sl-SI"/>
        </w:rPr>
        <w:t xml:space="preserve">je </w:t>
      </w:r>
      <w:r w:rsidRPr="000202D2">
        <w:rPr>
          <w:rFonts w:ascii="Calibri" w:hAnsi="Calibri" w:cs="Calibri"/>
          <w:bCs/>
          <w:sz w:val="20"/>
          <w:szCs w:val="20"/>
          <w:u w:color="000000"/>
          <w:lang w:val="sl-SI" w:eastAsia="sl-SI"/>
        </w:rPr>
        <w:t>sodeloval</w:t>
      </w:r>
      <w:r w:rsidR="0002312E" w:rsidRPr="000202D2">
        <w:rPr>
          <w:rFonts w:ascii="Calibri" w:hAnsi="Calibri" w:cs="Calibri"/>
          <w:bCs/>
          <w:sz w:val="20"/>
          <w:szCs w:val="20"/>
          <w:u w:color="000000"/>
          <w:lang w:val="sl-SI" w:eastAsia="sl-SI"/>
        </w:rPr>
        <w:t>a</w:t>
      </w:r>
      <w:r w:rsidRPr="000202D2">
        <w:rPr>
          <w:rFonts w:ascii="Calibri" w:hAnsi="Calibri" w:cs="Calibri"/>
          <w:bCs/>
          <w:sz w:val="20"/>
          <w:szCs w:val="20"/>
          <w:u w:color="000000"/>
          <w:lang w:val="sl-SI" w:eastAsia="sl-SI"/>
        </w:rPr>
        <w:t xml:space="preserve"> pri reševanju problematike izobraževanja v maternem jeziku za pripadnike madžarske narodne skupnosti. Sistemsko poskuša reševati problematiko v zvezi z zagotavljanjem gospodarske osnove avtohtonih narodnih skupnosti. </w:t>
      </w:r>
      <w:r w:rsidR="0002312E" w:rsidRPr="000202D2">
        <w:rPr>
          <w:rFonts w:ascii="Calibri" w:hAnsi="Calibri" w:cs="Calibri"/>
          <w:bCs/>
          <w:sz w:val="20"/>
          <w:szCs w:val="20"/>
          <w:u w:color="000000"/>
          <w:lang w:val="sl-SI" w:eastAsia="sl-SI"/>
        </w:rPr>
        <w:t>S</w:t>
      </w:r>
      <w:r w:rsidRPr="000202D2">
        <w:rPr>
          <w:rFonts w:ascii="Calibri" w:hAnsi="Calibri" w:cs="Calibri"/>
          <w:sz w:val="20"/>
          <w:szCs w:val="20"/>
          <w:u w:color="000000"/>
          <w:lang w:val="sl-SI"/>
        </w:rPr>
        <w:t xml:space="preserve">podbuja dejavnost mladine in intenzivno podpira vključevanje mladinskih programov v življenje skupnosti.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bCs/>
          <w:i/>
          <w:sz w:val="20"/>
          <w:szCs w:val="20"/>
          <w:u w:color="000000"/>
          <w:lang w:val="sl-SI" w:eastAsia="sl-SI"/>
        </w:rPr>
        <w:t>Instituci</w:t>
      </w:r>
      <w:r w:rsidR="008F6094" w:rsidRPr="000202D2">
        <w:rPr>
          <w:rFonts w:ascii="Calibri" w:hAnsi="Calibri" w:cs="Calibri"/>
          <w:bCs/>
          <w:i/>
          <w:sz w:val="20"/>
          <w:szCs w:val="20"/>
          <w:u w:color="000000"/>
          <w:lang w:val="sl-SI" w:eastAsia="sl-SI"/>
        </w:rPr>
        <w:t>onalne</w:t>
      </w:r>
      <w:r w:rsidR="001F78DE" w:rsidRPr="000202D2">
        <w:rPr>
          <w:rFonts w:ascii="Calibri" w:hAnsi="Calibri" w:cs="Calibri"/>
          <w:bCs/>
          <w:i/>
          <w:sz w:val="20"/>
          <w:szCs w:val="20"/>
          <w:u w:color="000000"/>
          <w:lang w:val="sl-SI" w:eastAsia="sl-SI"/>
        </w:rPr>
        <w:t xml:space="preserve">, prostorske in finančne </w:t>
      </w:r>
      <w:r w:rsidR="008F6094" w:rsidRPr="000202D2">
        <w:rPr>
          <w:rFonts w:ascii="Calibri" w:hAnsi="Calibri" w:cs="Calibri"/>
          <w:bCs/>
          <w:i/>
          <w:sz w:val="20"/>
          <w:szCs w:val="20"/>
          <w:u w:color="000000"/>
          <w:lang w:val="sl-SI" w:eastAsia="sl-SI"/>
        </w:rPr>
        <w:t>zmogljivosti za izvedbo p</w:t>
      </w:r>
      <w:r w:rsidRPr="000202D2">
        <w:rPr>
          <w:rFonts w:ascii="Calibri" w:hAnsi="Calibri" w:cs="Calibri"/>
          <w:bCs/>
          <w:i/>
          <w:sz w:val="20"/>
          <w:szCs w:val="20"/>
          <w:u w:color="000000"/>
          <w:lang w:val="sl-SI" w:eastAsia="sl-SI"/>
        </w:rPr>
        <w:t>rograma:</w:t>
      </w:r>
      <w:r w:rsidRPr="000202D2">
        <w:rPr>
          <w:rFonts w:ascii="Calibri" w:hAnsi="Calibri" w:cs="Calibri"/>
          <w:sz w:val="20"/>
          <w:szCs w:val="20"/>
          <w:u w:color="000000"/>
          <w:lang w:val="sl-SI" w:eastAsia="sl-SI"/>
        </w:rPr>
        <w:t xml:space="preserve"> </w:t>
      </w:r>
    </w:p>
    <w:p w:rsidR="002D758B" w:rsidRPr="000202D2" w:rsidRDefault="002D758B" w:rsidP="002D758B">
      <w:pPr>
        <w:pStyle w:val="style9"/>
        <w:spacing w:before="0" w:beforeAutospacing="0" w:after="0" w:afterAutospacing="0"/>
        <w:jc w:val="both"/>
        <w:rPr>
          <w:rFonts w:ascii="Calibri" w:hAnsi="Calibri" w:cs="Calibri"/>
          <w:sz w:val="20"/>
          <w:szCs w:val="20"/>
          <w:u w:color="000000"/>
          <w:lang w:val="sl-SI" w:eastAsia="sl-SI"/>
        </w:rPr>
      </w:pPr>
      <w:r w:rsidRPr="000202D2">
        <w:rPr>
          <w:rFonts w:ascii="Calibri" w:hAnsi="Calibri" w:cs="Calibri"/>
          <w:sz w:val="20"/>
          <w:szCs w:val="20"/>
          <w:u w:color="000000"/>
          <w:lang w:val="sl-SI" w:eastAsia="sl-SI"/>
        </w:rPr>
        <w:t xml:space="preserve">PMSNS je pravna oseba javnega prava, njeni organi so: </w:t>
      </w:r>
    </w:p>
    <w:p w:rsidR="002D758B" w:rsidRPr="000202D2" w:rsidRDefault="008F6094" w:rsidP="00467113">
      <w:pPr>
        <w:pStyle w:val="Brezrazmikov"/>
        <w:numPr>
          <w:ilvl w:val="0"/>
          <w:numId w:val="10"/>
        </w:numPr>
        <w:rPr>
          <w:rFonts w:ascii="Calibri" w:hAnsi="Calibri" w:cs="Calibri"/>
          <w:color w:val="auto"/>
          <w:sz w:val="20"/>
          <w:szCs w:val="20"/>
          <w:u w:color="000000"/>
        </w:rPr>
      </w:pPr>
      <w:r w:rsidRPr="000202D2">
        <w:rPr>
          <w:rFonts w:ascii="Calibri" w:hAnsi="Calibri" w:cs="Calibri"/>
          <w:b/>
          <w:color w:val="auto"/>
          <w:sz w:val="20"/>
          <w:szCs w:val="20"/>
          <w:u w:color="000000"/>
          <w:lang w:eastAsia="sl-SI"/>
        </w:rPr>
        <w:t>s</w:t>
      </w:r>
      <w:r w:rsidR="002D758B" w:rsidRPr="000202D2">
        <w:rPr>
          <w:rFonts w:ascii="Calibri" w:hAnsi="Calibri" w:cs="Calibri"/>
          <w:b/>
          <w:color w:val="auto"/>
          <w:sz w:val="20"/>
          <w:szCs w:val="20"/>
          <w:u w:color="000000"/>
          <w:lang w:eastAsia="sl-SI"/>
        </w:rPr>
        <w:t>vet PMSNS</w:t>
      </w:r>
      <w:r w:rsidRPr="000202D2">
        <w:rPr>
          <w:rFonts w:ascii="Calibri" w:hAnsi="Calibri" w:cs="Calibri"/>
          <w:color w:val="auto"/>
          <w:sz w:val="20"/>
          <w:szCs w:val="20"/>
          <w:u w:color="000000"/>
          <w:lang w:eastAsia="sl-SI"/>
        </w:rPr>
        <w:t>, to je</w:t>
      </w:r>
      <w:r w:rsidR="002D758B" w:rsidRPr="000202D2">
        <w:rPr>
          <w:rFonts w:ascii="Calibri" w:hAnsi="Calibri" w:cs="Calibri"/>
          <w:color w:val="auto"/>
          <w:sz w:val="20"/>
          <w:szCs w:val="20"/>
          <w:u w:color="000000"/>
        </w:rPr>
        <w:t xml:space="preserve"> najvišji organ PMSNS, šteje 21 članov, ki jih izvolijo sveti občinskih madžarskih samoupravnih narodnih skupnosti;</w:t>
      </w:r>
    </w:p>
    <w:p w:rsidR="002D758B" w:rsidRPr="000202D2" w:rsidRDefault="002D758B" w:rsidP="00467113">
      <w:pPr>
        <w:pStyle w:val="Brezrazmikov"/>
        <w:numPr>
          <w:ilvl w:val="0"/>
          <w:numId w:val="10"/>
        </w:numPr>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predsednik,</w:t>
      </w:r>
      <w:r w:rsidR="008F6094" w:rsidRPr="000202D2">
        <w:rPr>
          <w:rFonts w:ascii="Calibri" w:hAnsi="Calibri" w:cs="Calibri"/>
          <w:color w:val="auto"/>
          <w:sz w:val="20"/>
          <w:szCs w:val="20"/>
          <w:u w:color="000000"/>
          <w:lang w:eastAsia="sl-SI"/>
        </w:rPr>
        <w:t xml:space="preserve"> ki je skupaj s s</w:t>
      </w:r>
      <w:r w:rsidRPr="000202D2">
        <w:rPr>
          <w:rFonts w:ascii="Calibri" w:hAnsi="Calibri" w:cs="Calibri"/>
          <w:color w:val="auto"/>
          <w:sz w:val="20"/>
          <w:szCs w:val="20"/>
          <w:u w:color="000000"/>
          <w:lang w:eastAsia="sl-SI"/>
        </w:rPr>
        <w:t>vetom PMSNS odgovoren za zakonito delovanje;</w:t>
      </w:r>
    </w:p>
    <w:p w:rsidR="002D758B" w:rsidRPr="000202D2" w:rsidRDefault="002D758B" w:rsidP="00467113">
      <w:pPr>
        <w:pStyle w:val="Brezrazmikov"/>
        <w:numPr>
          <w:ilvl w:val="0"/>
          <w:numId w:val="10"/>
        </w:numPr>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predsedstvo</w:t>
      </w:r>
      <w:r w:rsidRPr="000202D2">
        <w:rPr>
          <w:rFonts w:ascii="Calibri" w:hAnsi="Calibri" w:cs="Calibri"/>
          <w:color w:val="auto"/>
          <w:sz w:val="20"/>
          <w:szCs w:val="20"/>
          <w:u w:color="000000"/>
          <w:lang w:eastAsia="sl-SI"/>
        </w:rPr>
        <w:t xml:space="preserve">, ki deluje </w:t>
      </w:r>
      <w:r w:rsidR="008F6094" w:rsidRPr="000202D2">
        <w:rPr>
          <w:rFonts w:ascii="Calibri" w:hAnsi="Calibri" w:cs="Calibri"/>
          <w:color w:val="auto"/>
          <w:sz w:val="20"/>
          <w:szCs w:val="20"/>
          <w:u w:color="000000"/>
        </w:rPr>
        <w:t>poleg s</w:t>
      </w:r>
      <w:r w:rsidRPr="000202D2">
        <w:rPr>
          <w:rFonts w:ascii="Calibri" w:hAnsi="Calibri" w:cs="Calibri"/>
          <w:color w:val="auto"/>
          <w:sz w:val="20"/>
          <w:szCs w:val="20"/>
          <w:u w:color="000000"/>
        </w:rPr>
        <w:t>veta, njegovi člani so predsednik in podpredsednik PMSNS ter predsedniki občinskih madžarskih samoupravnih narodnih skupnosti, ter</w:t>
      </w:r>
      <w:r w:rsidRPr="000202D2">
        <w:rPr>
          <w:rFonts w:ascii="Calibri" w:hAnsi="Calibri" w:cs="Calibri"/>
          <w:color w:val="auto"/>
          <w:sz w:val="20"/>
          <w:szCs w:val="20"/>
          <w:u w:color="000000"/>
          <w:lang w:eastAsia="sl-SI"/>
        </w:rPr>
        <w:t xml:space="preserve"> </w:t>
      </w:r>
    </w:p>
    <w:p w:rsidR="002D758B" w:rsidRPr="000202D2" w:rsidRDefault="002D758B" w:rsidP="00467113">
      <w:pPr>
        <w:pStyle w:val="Brezrazmikov"/>
        <w:numPr>
          <w:ilvl w:val="0"/>
          <w:numId w:val="10"/>
        </w:numPr>
        <w:rPr>
          <w:rFonts w:ascii="Calibri" w:hAnsi="Calibri" w:cs="Calibri"/>
          <w:color w:val="auto"/>
          <w:sz w:val="20"/>
          <w:szCs w:val="20"/>
          <w:u w:color="000000"/>
          <w:lang w:eastAsia="sl-SI"/>
        </w:rPr>
      </w:pPr>
      <w:r w:rsidRPr="000202D2">
        <w:rPr>
          <w:rFonts w:ascii="Calibri" w:hAnsi="Calibri" w:cs="Calibri"/>
          <w:b/>
          <w:color w:val="auto"/>
          <w:sz w:val="20"/>
          <w:szCs w:val="20"/>
          <w:u w:color="000000"/>
          <w:lang w:eastAsia="sl-SI"/>
        </w:rPr>
        <w:t>nadzorna</w:t>
      </w:r>
      <w:r w:rsidRPr="000202D2">
        <w:rPr>
          <w:rFonts w:ascii="Calibri" w:hAnsi="Calibri" w:cs="Calibri"/>
          <w:color w:val="auto"/>
          <w:sz w:val="20"/>
          <w:szCs w:val="20"/>
          <w:u w:color="000000"/>
          <w:lang w:eastAsia="sl-SI"/>
        </w:rPr>
        <w:t xml:space="preserve"> </w:t>
      </w:r>
      <w:r w:rsidRPr="000202D2">
        <w:rPr>
          <w:rFonts w:ascii="Calibri" w:hAnsi="Calibri" w:cs="Calibri"/>
          <w:b/>
          <w:color w:val="auto"/>
          <w:sz w:val="20"/>
          <w:szCs w:val="20"/>
          <w:u w:color="000000"/>
          <w:lang w:eastAsia="sl-SI"/>
        </w:rPr>
        <w:t xml:space="preserve">komisija, </w:t>
      </w:r>
      <w:r w:rsidRPr="000202D2">
        <w:rPr>
          <w:rFonts w:ascii="Calibri" w:hAnsi="Calibri" w:cs="Calibri"/>
          <w:color w:val="auto"/>
          <w:sz w:val="20"/>
          <w:szCs w:val="20"/>
          <w:u w:color="000000"/>
          <w:lang w:eastAsia="sl-SI"/>
        </w:rPr>
        <w:t>ki najmanj enkrat letno pregleda poslovanje organizacij PMSNS in zavodov, ki jih j</w:t>
      </w:r>
      <w:r w:rsidR="008F6094" w:rsidRPr="000202D2">
        <w:rPr>
          <w:rFonts w:ascii="Calibri" w:hAnsi="Calibri" w:cs="Calibri"/>
          <w:color w:val="auto"/>
          <w:sz w:val="20"/>
          <w:szCs w:val="20"/>
          <w:u w:color="000000"/>
          <w:lang w:eastAsia="sl-SI"/>
        </w:rPr>
        <w:t>e ustanovila, ter o tem poroča s</w:t>
      </w:r>
      <w:r w:rsidRPr="000202D2">
        <w:rPr>
          <w:rFonts w:ascii="Calibri" w:hAnsi="Calibri" w:cs="Calibri"/>
          <w:color w:val="auto"/>
          <w:sz w:val="20"/>
          <w:szCs w:val="20"/>
          <w:u w:color="000000"/>
          <w:lang w:eastAsia="sl-SI"/>
        </w:rPr>
        <w:t>vetu.</w:t>
      </w:r>
    </w:p>
    <w:p w:rsidR="002D758B" w:rsidRPr="000202D2" w:rsidRDefault="002D758B" w:rsidP="002D758B">
      <w:pPr>
        <w:pStyle w:val="Brezrazmikov"/>
        <w:rPr>
          <w:rFonts w:ascii="Calibri" w:hAnsi="Calibri" w:cs="Calibri"/>
          <w:color w:val="auto"/>
          <w:sz w:val="20"/>
          <w:szCs w:val="20"/>
          <w:u w:color="000000"/>
          <w:lang w:eastAsia="sl-SI"/>
        </w:rPr>
      </w:pPr>
    </w:p>
    <w:p w:rsidR="002D758B" w:rsidRPr="000202D2" w:rsidRDefault="002D758B" w:rsidP="002D758B">
      <w:pPr>
        <w:pStyle w:val="Brezrazmikov"/>
        <w:rPr>
          <w:rFonts w:ascii="Calibri" w:hAnsi="Calibri" w:cs="Calibri"/>
          <w:color w:val="auto"/>
          <w:sz w:val="20"/>
          <w:szCs w:val="20"/>
          <w:u w:color="000000"/>
          <w:lang w:eastAsia="sl-SI"/>
        </w:rPr>
      </w:pPr>
    </w:p>
    <w:p w:rsidR="002D758B" w:rsidRPr="000202D2" w:rsidRDefault="002D758B" w:rsidP="002D758B">
      <w:pPr>
        <w:jc w:val="both"/>
        <w:rPr>
          <w:rFonts w:ascii="Calibri" w:hAnsi="Calibri" w:cs="Calibri"/>
          <w:u w:color="000000"/>
        </w:rPr>
      </w:pPr>
      <w:r w:rsidRPr="000202D2">
        <w:rPr>
          <w:rFonts w:ascii="Calibri" w:hAnsi="Calibri" w:cs="Calibri"/>
          <w:u w:color="000000"/>
          <w:lang w:eastAsia="sl-SI"/>
        </w:rPr>
        <w:t xml:space="preserve">PMSNS </w:t>
      </w:r>
      <w:r w:rsidR="008F6094" w:rsidRPr="000202D2">
        <w:rPr>
          <w:rFonts w:ascii="Calibri" w:hAnsi="Calibri" w:cs="Calibri"/>
          <w:u w:color="000000"/>
          <w:lang w:eastAsia="sl-SI"/>
        </w:rPr>
        <w:t>ima lastne</w:t>
      </w:r>
      <w:r w:rsidRPr="000202D2">
        <w:rPr>
          <w:rFonts w:ascii="Calibri" w:hAnsi="Calibri" w:cs="Calibri"/>
          <w:u w:color="000000"/>
          <w:lang w:eastAsia="sl-SI"/>
        </w:rPr>
        <w:t xml:space="preserve"> p</w:t>
      </w:r>
      <w:r w:rsidR="008F6094" w:rsidRPr="000202D2">
        <w:rPr>
          <w:rFonts w:ascii="Calibri" w:hAnsi="Calibri" w:cs="Calibri"/>
          <w:u w:color="000000"/>
          <w:lang w:eastAsia="sl-SI"/>
        </w:rPr>
        <w:t>rostore</w:t>
      </w:r>
      <w:r w:rsidRPr="000202D2">
        <w:rPr>
          <w:rFonts w:ascii="Calibri" w:hAnsi="Calibri" w:cs="Calibri"/>
          <w:u w:color="000000"/>
          <w:lang w:eastAsia="sl-SI"/>
        </w:rPr>
        <w:t xml:space="preserve"> na sedežu, ki </w:t>
      </w:r>
      <w:r w:rsidR="008F6094" w:rsidRPr="000202D2">
        <w:rPr>
          <w:rFonts w:ascii="Calibri" w:hAnsi="Calibri" w:cs="Calibri"/>
          <w:u w:color="000000"/>
          <w:lang w:eastAsia="sl-SI"/>
        </w:rPr>
        <w:t>je na</w:t>
      </w:r>
      <w:r w:rsidRPr="000202D2">
        <w:rPr>
          <w:rFonts w:ascii="Calibri" w:hAnsi="Calibri" w:cs="Calibri"/>
          <w:u w:color="000000"/>
          <w:lang w:eastAsia="sl-SI"/>
        </w:rPr>
        <w:t xml:space="preserve"> Glavni ulici 124 v Lendavi. Vse predvidene aktivnosti</w:t>
      </w:r>
      <w:r w:rsidR="008F6094" w:rsidRPr="000202D2">
        <w:rPr>
          <w:rFonts w:ascii="Calibri" w:hAnsi="Calibri" w:cs="Calibri"/>
          <w:u w:color="000000"/>
          <w:lang w:eastAsia="sl-SI"/>
        </w:rPr>
        <w:t>, povezane z usklajevanjem p</w:t>
      </w:r>
      <w:r w:rsidRPr="000202D2">
        <w:rPr>
          <w:rFonts w:ascii="Calibri" w:hAnsi="Calibri" w:cs="Calibri"/>
          <w:u w:color="000000"/>
          <w:lang w:eastAsia="sl-SI"/>
        </w:rPr>
        <w:t>rograma</w:t>
      </w:r>
      <w:r w:rsidR="008F6094" w:rsidRPr="000202D2">
        <w:rPr>
          <w:rFonts w:ascii="Calibri" w:hAnsi="Calibri" w:cs="Calibri"/>
          <w:u w:color="000000"/>
          <w:lang w:eastAsia="sl-SI"/>
        </w:rPr>
        <w:t>,</w:t>
      </w:r>
      <w:r w:rsidRPr="000202D2">
        <w:rPr>
          <w:rFonts w:ascii="Calibri" w:hAnsi="Calibri" w:cs="Calibri"/>
          <w:u w:color="000000"/>
          <w:lang w:eastAsia="sl-SI"/>
        </w:rPr>
        <w:t xml:space="preserve"> bodo potekale v omenjenih prostorih. </w:t>
      </w:r>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B56F6C" w:rsidRPr="000202D2" w:rsidRDefault="002D758B" w:rsidP="002D758B">
      <w:pPr>
        <w:jc w:val="both"/>
        <w:rPr>
          <w:rFonts w:ascii="Calibri" w:hAnsi="Calibri" w:cs="Calibri"/>
          <w:u w:color="000000"/>
        </w:rPr>
      </w:pPr>
      <w:r w:rsidRPr="000202D2">
        <w:rPr>
          <w:rFonts w:ascii="Calibri" w:hAnsi="Calibri" w:cs="Calibri"/>
          <w:u w:color="000000"/>
        </w:rPr>
        <w:t>PMSNS je posredn</w:t>
      </w:r>
      <w:r w:rsidR="00207743" w:rsidRPr="000202D2">
        <w:rPr>
          <w:rFonts w:ascii="Calibri" w:hAnsi="Calibri" w:cs="Calibri"/>
          <w:u w:color="000000"/>
        </w:rPr>
        <w:t>a</w:t>
      </w:r>
      <w:r w:rsidRPr="000202D2">
        <w:rPr>
          <w:rFonts w:ascii="Calibri" w:hAnsi="Calibri" w:cs="Calibri"/>
          <w:u w:color="000000"/>
        </w:rPr>
        <w:t xml:space="preserve"> uporabni</w:t>
      </w:r>
      <w:r w:rsidR="00207743" w:rsidRPr="000202D2">
        <w:rPr>
          <w:rFonts w:ascii="Calibri" w:hAnsi="Calibri" w:cs="Calibri"/>
          <w:u w:color="000000"/>
        </w:rPr>
        <w:t>ca</w:t>
      </w:r>
      <w:r w:rsidRPr="000202D2">
        <w:rPr>
          <w:rFonts w:ascii="Calibri" w:hAnsi="Calibri" w:cs="Calibri"/>
          <w:u w:color="000000"/>
        </w:rPr>
        <w:t xml:space="preserve"> proračuna. </w:t>
      </w:r>
      <w:r w:rsidR="003850F2" w:rsidRPr="000202D2">
        <w:rPr>
          <w:rFonts w:ascii="Calibri" w:hAnsi="Calibri" w:cs="Calibri"/>
          <w:u w:color="000000"/>
        </w:rPr>
        <w:t xml:space="preserve">Sredstva za njeno delovanje se zagotavljajo iz proračuna Republike Slovenije (Urad za narodnosti) in Madžarske (Urad predsednika Vlade). Ostala sredstva, potrebna za delovanje skupnosti, se zagotavljajo preko raznih razpisov. </w:t>
      </w:r>
    </w:p>
    <w:p w:rsidR="00D42604" w:rsidRPr="000202D2" w:rsidRDefault="00D42604" w:rsidP="002D758B">
      <w:pPr>
        <w:jc w:val="both"/>
        <w:rPr>
          <w:rFonts w:ascii="Calibri" w:hAnsi="Calibri" w:cs="Calibri"/>
          <w:u w:color="000000"/>
        </w:rPr>
      </w:pPr>
    </w:p>
    <w:p w:rsidR="00D42604" w:rsidRPr="000202D2" w:rsidRDefault="00D42604" w:rsidP="002D758B">
      <w:pPr>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6" w:name="_Toc54590173"/>
      <w:r w:rsidRPr="000202D2">
        <w:rPr>
          <w:rFonts w:ascii="Calibri" w:hAnsi="Calibri" w:cs="Calibri"/>
          <w:b/>
          <w:sz w:val="24"/>
          <w:szCs w:val="24"/>
          <w:u w:color="000000"/>
        </w:rPr>
        <w:lastRenderedPageBreak/>
        <w:t>Prikaz stanja in analiza območja</w:t>
      </w:r>
      <w:bookmarkEnd w:id="6"/>
    </w:p>
    <w:p w:rsidR="002D758B" w:rsidRPr="000202D2" w:rsidRDefault="002D758B" w:rsidP="002D758B">
      <w:pPr>
        <w:pStyle w:val="style9"/>
        <w:spacing w:before="0" w:beforeAutospacing="0" w:after="0" w:afterAutospacing="0"/>
        <w:jc w:val="both"/>
        <w:rPr>
          <w:rFonts w:ascii="Calibri" w:hAnsi="Calibri" w:cs="Calibri"/>
          <w:bCs/>
          <w:sz w:val="20"/>
          <w:szCs w:val="20"/>
          <w:u w:color="000000"/>
          <w:lang w:val="sl-SI" w:eastAsia="sl-SI"/>
        </w:rPr>
      </w:pPr>
    </w:p>
    <w:p w:rsidR="002D758B" w:rsidRPr="000202D2" w:rsidRDefault="002D758B" w:rsidP="002D758B">
      <w:pPr>
        <w:pStyle w:val="Naslov2"/>
        <w:rPr>
          <w:rFonts w:ascii="Calibri" w:hAnsi="Calibri" w:cs="Calibri"/>
          <w:sz w:val="20"/>
          <w:szCs w:val="20"/>
          <w:u w:color="000000"/>
          <w:lang w:val="sl-SI"/>
        </w:rPr>
      </w:pPr>
      <w:bookmarkStart w:id="7" w:name="_Toc54590174"/>
      <w:r w:rsidRPr="000202D2">
        <w:rPr>
          <w:rFonts w:ascii="Calibri" w:hAnsi="Calibri" w:cs="Calibri"/>
          <w:sz w:val="20"/>
          <w:szCs w:val="20"/>
          <w:u w:color="000000"/>
          <w:lang w:val="sl-SI"/>
        </w:rPr>
        <w:t>2.1 Opredelitev programskega območja</w:t>
      </w:r>
      <w:bookmarkEnd w:id="7"/>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Programsko območje, kot je razvidno </w:t>
      </w:r>
      <w:r w:rsidR="005E0066">
        <w:rPr>
          <w:rFonts w:ascii="Calibri" w:hAnsi="Calibri" w:cs="Calibri"/>
          <w:u w:color="000000"/>
        </w:rPr>
        <w:t>iz</w:t>
      </w:r>
      <w:r w:rsidRPr="000202D2">
        <w:rPr>
          <w:rFonts w:ascii="Calibri" w:hAnsi="Calibri" w:cs="Calibri"/>
          <w:u w:color="000000"/>
        </w:rPr>
        <w:t xml:space="preserve"> slike 1, se</w:t>
      </w:r>
      <w:r w:rsidR="005E0066">
        <w:rPr>
          <w:rFonts w:ascii="Calibri" w:hAnsi="Calibri" w:cs="Calibri"/>
          <w:u w:color="000000"/>
        </w:rPr>
        <w:t>ga</w:t>
      </w:r>
      <w:r w:rsidRPr="000202D2">
        <w:rPr>
          <w:rFonts w:ascii="Calibri" w:hAnsi="Calibri" w:cs="Calibri"/>
          <w:u w:color="000000"/>
        </w:rPr>
        <w:t xml:space="preserve"> od severnega dela Slovenije in zajema del območja </w:t>
      </w:r>
      <w:r w:rsidR="005E0066">
        <w:rPr>
          <w:rFonts w:ascii="Calibri" w:hAnsi="Calibri" w:cs="Calibri"/>
          <w:u w:color="000000"/>
        </w:rPr>
        <w:t xml:space="preserve">na </w:t>
      </w:r>
      <w:r w:rsidRPr="000202D2">
        <w:rPr>
          <w:rFonts w:ascii="Calibri" w:hAnsi="Calibri" w:cs="Calibri"/>
          <w:u w:color="000000"/>
        </w:rPr>
        <w:t>Goričke</w:t>
      </w:r>
      <w:r w:rsidR="005E0066">
        <w:rPr>
          <w:rFonts w:ascii="Calibri" w:hAnsi="Calibri" w:cs="Calibri"/>
          <w:u w:color="000000"/>
        </w:rPr>
        <w:t>m</w:t>
      </w:r>
      <w:r w:rsidRPr="000202D2">
        <w:rPr>
          <w:rFonts w:ascii="Calibri" w:hAnsi="Calibri" w:cs="Calibri"/>
          <w:u w:color="000000"/>
        </w:rPr>
        <w:t xml:space="preserve"> </w:t>
      </w:r>
      <w:r w:rsidR="008F6094" w:rsidRPr="000202D2">
        <w:rPr>
          <w:rFonts w:ascii="Calibri" w:hAnsi="Calibri" w:cs="Calibri"/>
          <w:u w:color="000000"/>
        </w:rPr>
        <w:t>vse do u</w:t>
      </w:r>
      <w:r w:rsidRPr="000202D2">
        <w:rPr>
          <w:rFonts w:ascii="Calibri" w:hAnsi="Calibri" w:cs="Calibri"/>
          <w:u w:color="000000"/>
        </w:rPr>
        <w:t>pravne enote Lendava. V programsko območje so vključene občine Hodoš, Šalovci, Moravske Toplice, Dobrovnik in Lendava. V posameznih navedenih občinah delujejo tudi občinske samoupravne narodne skupnosti. Na podlagi popisa prebivalstva iz leta 2002 je 80 % pripadnikov madžarske narodnosti</w:t>
      </w:r>
      <w:r w:rsidR="001E7522" w:rsidRPr="000202D2">
        <w:rPr>
          <w:rFonts w:ascii="Calibri" w:hAnsi="Calibri" w:cs="Calibri"/>
          <w:u w:color="000000"/>
        </w:rPr>
        <w:t xml:space="preserve"> v Sloveniji živelo na tem območju</w:t>
      </w:r>
      <w:r w:rsidRPr="000202D2">
        <w:rPr>
          <w:rFonts w:ascii="Calibri" w:hAnsi="Calibri" w:cs="Calibri"/>
          <w:u w:color="000000"/>
        </w:rPr>
        <w:t>.</w:t>
      </w:r>
    </w:p>
    <w:p w:rsidR="006827BC" w:rsidRPr="000202D2" w:rsidRDefault="006827BC"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Italijanska in madžarska narodna skupnost v Sloveniji </w:t>
      </w:r>
      <w:r w:rsidR="008F6094" w:rsidRPr="000202D2">
        <w:rPr>
          <w:rFonts w:ascii="Calibri" w:hAnsi="Calibri" w:cs="Calibri"/>
          <w:u w:color="000000"/>
        </w:rPr>
        <w:t>spadata</w:t>
      </w:r>
      <w:r w:rsidRPr="000202D2">
        <w:rPr>
          <w:rFonts w:ascii="Calibri" w:hAnsi="Calibri" w:cs="Calibri"/>
          <w:u w:color="000000"/>
        </w:rPr>
        <w:t xml:space="preserve"> v skupino tako imenovanih zgodovinskih narodnih skupnosti, </w:t>
      </w:r>
      <w:r w:rsidR="001E7522" w:rsidRPr="000202D2">
        <w:rPr>
          <w:rFonts w:ascii="Calibri" w:hAnsi="Calibri" w:cs="Calibri"/>
          <w:u w:color="000000"/>
        </w:rPr>
        <w:t xml:space="preserve">pri katerih </w:t>
      </w:r>
      <w:r w:rsidRPr="000202D2">
        <w:rPr>
          <w:rFonts w:ascii="Calibri" w:hAnsi="Calibri" w:cs="Calibri"/>
          <w:u w:color="000000"/>
        </w:rPr>
        <w:t xml:space="preserve">gre za dve skupnosti, ki sta se v bolj ali manj strnjeni obliki ohranili na svojem avtohtonem poselitvenem ozemlju daljše zgodovinsko obdobje. Tej vrsti manjšin ustreza tudi določen model manjšinske zaščite države. Celovita pravna ureditev italijanske in madžarske narodne skupnosti je urejena z Ustavo Republike Slovenije v </w:t>
      </w:r>
      <w:r w:rsidR="006A4110" w:rsidRPr="000202D2">
        <w:rPr>
          <w:rFonts w:ascii="Calibri" w:hAnsi="Calibri" w:cs="Calibri"/>
          <w:u w:color="000000"/>
        </w:rPr>
        <w:t>5., 11., 61., 62. in</w:t>
      </w:r>
      <w:r w:rsidRPr="000202D2">
        <w:rPr>
          <w:rFonts w:ascii="Calibri" w:hAnsi="Calibri" w:cs="Calibri"/>
          <w:u w:color="000000"/>
        </w:rPr>
        <w:t xml:space="preserve"> 64.</w:t>
      </w:r>
      <w:r w:rsidR="006A4110" w:rsidRPr="000202D2">
        <w:rPr>
          <w:rFonts w:ascii="Calibri" w:hAnsi="Calibri" w:cs="Calibri"/>
          <w:u w:color="000000"/>
        </w:rPr>
        <w:t xml:space="preserve"> </w:t>
      </w:r>
      <w:r w:rsidR="00A971E9" w:rsidRPr="000202D2">
        <w:rPr>
          <w:rFonts w:ascii="Calibri" w:hAnsi="Calibri" w:cs="Calibri"/>
          <w:u w:color="000000"/>
        </w:rPr>
        <w:t>č</w:t>
      </w:r>
      <w:r w:rsidR="006A4110" w:rsidRPr="000202D2">
        <w:rPr>
          <w:rFonts w:ascii="Calibri" w:hAnsi="Calibri" w:cs="Calibri"/>
          <w:u w:color="000000"/>
        </w:rPr>
        <w:t>lenu.</w:t>
      </w:r>
      <w:r w:rsidRPr="000202D2">
        <w:rPr>
          <w:rFonts w:ascii="Calibri" w:hAnsi="Calibri" w:cs="Calibri"/>
          <w:u w:color="000000"/>
        </w:rPr>
        <w:t xml:space="preserve"> Položaj in način uresničevanja pravic </w:t>
      </w:r>
      <w:r w:rsidR="006A4110" w:rsidRPr="000202D2">
        <w:rPr>
          <w:rFonts w:ascii="Calibri" w:hAnsi="Calibri" w:cs="Calibri"/>
          <w:u w:color="000000"/>
        </w:rPr>
        <w:t>sta urejena</w:t>
      </w:r>
      <w:r w:rsidRPr="000202D2">
        <w:rPr>
          <w:rFonts w:ascii="Calibri" w:hAnsi="Calibri" w:cs="Calibri"/>
          <w:u w:color="000000"/>
        </w:rPr>
        <w:t xml:space="preserve"> še v</w:t>
      </w:r>
      <w:r w:rsidRPr="000202D2">
        <w:rPr>
          <w:rFonts w:ascii="Calibri" w:hAnsi="Calibri" w:cs="Calibri"/>
          <w:bCs/>
          <w:u w:color="000000"/>
        </w:rPr>
        <w:t xml:space="preserve"> področnih zakonih, v drugih predpisih, odlokih in statutih občin na narodnostno mešanih območjih</w:t>
      </w:r>
      <w:r w:rsidRPr="000202D2">
        <w:rPr>
          <w:rFonts w:ascii="Calibri" w:hAnsi="Calibri" w:cs="Calibri"/>
          <w:u w:color="000000"/>
        </w:rPr>
        <w:t xml:space="preserve">, </w:t>
      </w:r>
      <w:r w:rsidRPr="000202D2">
        <w:rPr>
          <w:rFonts w:ascii="Calibri" w:hAnsi="Calibri" w:cs="Calibri"/>
          <w:bCs/>
          <w:u w:color="000000"/>
        </w:rPr>
        <w:t xml:space="preserve">v drugih pravnih aktih, v meddržavnih pogodbah </w:t>
      </w:r>
      <w:r w:rsidRPr="000202D2">
        <w:rPr>
          <w:rFonts w:ascii="Calibri" w:hAnsi="Calibri" w:cs="Calibri"/>
          <w:u w:color="000000"/>
        </w:rPr>
        <w:t xml:space="preserve">ali </w:t>
      </w:r>
      <w:r w:rsidR="006A4110" w:rsidRPr="000202D2">
        <w:rPr>
          <w:rFonts w:ascii="Calibri" w:hAnsi="Calibri" w:cs="Calibri"/>
          <w:bCs/>
          <w:u w:color="000000"/>
        </w:rPr>
        <w:t>sporazumih</w:t>
      </w:r>
      <w:r w:rsidRPr="000202D2">
        <w:rPr>
          <w:rFonts w:ascii="Calibri" w:hAnsi="Calibri" w:cs="Calibri"/>
          <w:bCs/>
          <w:u w:color="000000"/>
        </w:rPr>
        <w:t xml:space="preserve"> </w:t>
      </w:r>
      <w:r w:rsidRPr="000202D2">
        <w:rPr>
          <w:rFonts w:ascii="Calibri" w:hAnsi="Calibri" w:cs="Calibri"/>
          <w:u w:color="000000"/>
        </w:rPr>
        <w:t xml:space="preserve">ter </w:t>
      </w:r>
      <w:r w:rsidRPr="000202D2">
        <w:rPr>
          <w:rFonts w:ascii="Calibri" w:hAnsi="Calibri" w:cs="Calibri"/>
          <w:bCs/>
          <w:u w:color="000000"/>
        </w:rPr>
        <w:t>v</w:t>
      </w:r>
      <w:r w:rsidRPr="000202D2">
        <w:rPr>
          <w:rFonts w:ascii="Calibri" w:hAnsi="Calibri" w:cs="Calibri"/>
          <w:u w:color="000000"/>
        </w:rPr>
        <w:t xml:space="preserve"> </w:t>
      </w:r>
      <w:r w:rsidRPr="000202D2">
        <w:rPr>
          <w:rFonts w:ascii="Calibri" w:hAnsi="Calibri" w:cs="Calibri"/>
          <w:bCs/>
          <w:u w:color="000000"/>
        </w:rPr>
        <w:t>mednarodnih konvencijah</w:t>
      </w:r>
      <w:r w:rsidR="006A4110" w:rsidRPr="000202D2">
        <w:rPr>
          <w:rFonts w:ascii="Calibri" w:hAnsi="Calibri" w:cs="Calibri"/>
          <w:u w:color="000000"/>
        </w:rPr>
        <w:t>, ki jih je ratificirala</w:t>
      </w:r>
      <w:r w:rsidRPr="000202D2">
        <w:rPr>
          <w:rFonts w:ascii="Calibri" w:hAnsi="Calibri" w:cs="Calibri"/>
          <w:u w:color="000000"/>
        </w:rPr>
        <w:t xml:space="preserve"> Republika Slovenija.</w:t>
      </w:r>
    </w:p>
    <w:p w:rsidR="002D758B" w:rsidRPr="000202D2" w:rsidRDefault="002D758B" w:rsidP="002D758B">
      <w:pPr>
        <w:jc w:val="both"/>
        <w:rPr>
          <w:rFonts w:ascii="Calibri" w:hAnsi="Calibri" w:cs="Calibri"/>
          <w:u w:color="000000"/>
        </w:rPr>
      </w:pP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t>Slika 1: Programsko območje</w:t>
      </w:r>
    </w:p>
    <w:p w:rsidR="00837EF0" w:rsidRPr="000202D2" w:rsidRDefault="00837EF0" w:rsidP="002D758B">
      <w:pPr>
        <w:tabs>
          <w:tab w:val="left" w:pos="1214"/>
        </w:tabs>
        <w:rPr>
          <w:rFonts w:ascii="Calibri" w:hAnsi="Calibri" w:cs="Calibri"/>
          <w:u w:color="000000"/>
        </w:rPr>
      </w:pPr>
    </w:p>
    <w:p w:rsidR="00837EF0" w:rsidRPr="000202D2" w:rsidRDefault="007333E1" w:rsidP="002D758B">
      <w:pPr>
        <w:tabs>
          <w:tab w:val="left" w:pos="1214"/>
        </w:tabs>
        <w:rPr>
          <w:rFonts w:ascii="Calibri" w:hAnsi="Calibri" w:cs="Calibri"/>
          <w:u w:color="000000"/>
        </w:rPr>
      </w:pPr>
      <w:r>
        <w:rPr>
          <w:rFonts w:ascii="Calibri" w:hAnsi="Calibri" w:cs="Calibri"/>
          <w:noProof/>
          <w:lang w:eastAsia="sl-SI"/>
        </w:rPr>
        <w:drawing>
          <wp:anchor distT="0" distB="0" distL="114300" distR="114300" simplePos="0" relativeHeight="251656192" behindDoc="0" locked="0" layoutInCell="1" allowOverlap="1">
            <wp:simplePos x="0" y="0"/>
            <wp:positionH relativeFrom="column">
              <wp:posOffset>1659255</wp:posOffset>
            </wp:positionH>
            <wp:positionV relativeFrom="paragraph">
              <wp:posOffset>27940</wp:posOffset>
            </wp:positionV>
            <wp:extent cx="3192145" cy="2077720"/>
            <wp:effectExtent l="0" t="0" r="8255"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2145" cy="207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837EF0" w:rsidRPr="000202D2" w:rsidRDefault="00837EF0"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07743" w:rsidRPr="000202D2" w:rsidRDefault="00207743" w:rsidP="002D758B">
      <w:pPr>
        <w:tabs>
          <w:tab w:val="left" w:pos="1214"/>
        </w:tabs>
        <w:rPr>
          <w:rFonts w:ascii="Calibri" w:hAnsi="Calibri" w:cs="Calibri"/>
          <w:u w:color="000000"/>
        </w:rPr>
      </w:pPr>
    </w:p>
    <w:p w:rsidR="002D758B" w:rsidRPr="000202D2" w:rsidRDefault="002D758B" w:rsidP="002D758B">
      <w:pPr>
        <w:tabs>
          <w:tab w:val="left" w:pos="1214"/>
        </w:tabs>
        <w:rPr>
          <w:rFonts w:ascii="Calibri" w:hAnsi="Calibri" w:cs="Calibri"/>
          <w:u w:color="000000"/>
        </w:rPr>
      </w:pPr>
      <w:r w:rsidRPr="000202D2">
        <w:rPr>
          <w:rFonts w:ascii="Calibri" w:hAnsi="Calibri" w:cs="Calibri"/>
          <w:u w:color="000000"/>
        </w:rPr>
        <w:t>Programsko območje</w:t>
      </w:r>
      <w:r w:rsidR="001E7522" w:rsidRPr="000202D2">
        <w:rPr>
          <w:rFonts w:ascii="Calibri" w:hAnsi="Calibri" w:cs="Calibri"/>
          <w:u w:color="000000"/>
        </w:rPr>
        <w:t>,</w:t>
      </w:r>
      <w:r w:rsidRPr="000202D2">
        <w:rPr>
          <w:rFonts w:ascii="Calibri" w:hAnsi="Calibri" w:cs="Calibri"/>
          <w:u w:color="000000"/>
        </w:rPr>
        <w:t xml:space="preserve"> opredeljeno po posamezni</w:t>
      </w:r>
      <w:r w:rsidR="002E2DF4">
        <w:rPr>
          <w:rFonts w:ascii="Calibri" w:hAnsi="Calibri" w:cs="Calibri"/>
          <w:u w:color="000000"/>
        </w:rPr>
        <w:t>h</w:t>
      </w:r>
      <w:r w:rsidRPr="000202D2">
        <w:rPr>
          <w:rFonts w:ascii="Calibri" w:hAnsi="Calibri" w:cs="Calibri"/>
          <w:u w:color="000000"/>
        </w:rPr>
        <w:t xml:space="preserve"> občin</w:t>
      </w:r>
      <w:r w:rsidR="002E2DF4">
        <w:rPr>
          <w:rFonts w:ascii="Calibri" w:hAnsi="Calibri" w:cs="Calibri"/>
          <w:u w:color="000000"/>
        </w:rPr>
        <w:t>ah</w:t>
      </w:r>
      <w:r w:rsidRPr="000202D2">
        <w:rPr>
          <w:rFonts w:ascii="Calibri" w:hAnsi="Calibri" w:cs="Calibri"/>
          <w:u w:color="000000"/>
        </w:rPr>
        <w:t xml:space="preserve"> in njihovih naselj</w:t>
      </w:r>
      <w:r w:rsidR="002E2DF4">
        <w:rPr>
          <w:rFonts w:ascii="Calibri" w:hAnsi="Calibri" w:cs="Calibri"/>
          <w:u w:color="000000"/>
        </w:rPr>
        <w:t>ih</w:t>
      </w:r>
      <w:r w:rsidRPr="000202D2">
        <w:rPr>
          <w:rFonts w:ascii="Calibri" w:hAnsi="Calibri" w:cs="Calibri"/>
          <w:u w:color="000000"/>
        </w:rPr>
        <w:t xml:space="preserve">, kjer imajo upravičenci pravico </w:t>
      </w:r>
      <w:r w:rsidR="002E2DF4">
        <w:rPr>
          <w:rFonts w:ascii="Calibri" w:hAnsi="Calibri" w:cs="Calibri"/>
          <w:u w:color="000000"/>
        </w:rPr>
        <w:t xml:space="preserve">do izvajanja projektov: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Dobrovni</w:t>
      </w:r>
      <w:r w:rsidR="006A4110" w:rsidRPr="000202D2">
        <w:rPr>
          <w:rFonts w:ascii="Calibri" w:hAnsi="Calibri" w:cs="Calibri"/>
          <w:color w:val="auto"/>
          <w:sz w:val="20"/>
          <w:szCs w:val="20"/>
          <w:u w:color="000000"/>
        </w:rPr>
        <w:t>k: Dobrovnik/-Dobronak in Žitkovci/-</w:t>
      </w:r>
      <w:r w:rsidRPr="000202D2">
        <w:rPr>
          <w:rFonts w:ascii="Calibri" w:hAnsi="Calibri" w:cs="Calibri"/>
          <w:color w:val="auto"/>
          <w:sz w:val="20"/>
          <w:szCs w:val="20"/>
          <w:u w:color="000000"/>
        </w:rPr>
        <w:t xml:space="preserve">Zsitkóc, </w:t>
      </w:r>
    </w:p>
    <w:p w:rsidR="002D758B" w:rsidRPr="000202D2" w:rsidRDefault="006A4110"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Hodoš: Hodoš/-Hodos in Krplivnik/-</w:t>
      </w:r>
      <w:r w:rsidR="002D758B" w:rsidRPr="000202D2">
        <w:rPr>
          <w:rFonts w:ascii="Calibri" w:hAnsi="Calibri" w:cs="Calibri"/>
          <w:color w:val="auto"/>
          <w:sz w:val="20"/>
          <w:szCs w:val="20"/>
          <w:u w:color="000000"/>
        </w:rPr>
        <w:t xml:space="preserve">Kapornak,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Moravske Toplice: Čikečka vas/</w:t>
      </w:r>
      <w:r w:rsidR="006A4110" w:rsidRPr="000202D2">
        <w:rPr>
          <w:rFonts w:ascii="Calibri" w:hAnsi="Calibri" w:cs="Calibri"/>
          <w:color w:val="auto"/>
          <w:sz w:val="20"/>
          <w:szCs w:val="20"/>
          <w:u w:color="000000"/>
        </w:rPr>
        <w:t>-Csekefa, Motvarjevci/-</w:t>
      </w:r>
      <w:r w:rsidRPr="000202D2">
        <w:rPr>
          <w:rFonts w:ascii="Calibri" w:hAnsi="Calibri" w:cs="Calibri"/>
          <w:color w:val="auto"/>
          <w:sz w:val="20"/>
          <w:szCs w:val="20"/>
          <w:u w:color="000000"/>
        </w:rPr>
        <w:t>Szentlászló, Pordašinci/</w:t>
      </w:r>
      <w:r w:rsidR="006A4110" w:rsidRPr="000202D2">
        <w:rPr>
          <w:rFonts w:ascii="Calibri" w:hAnsi="Calibri" w:cs="Calibri"/>
          <w:color w:val="auto"/>
          <w:sz w:val="20"/>
          <w:szCs w:val="20"/>
          <w:u w:color="000000"/>
        </w:rPr>
        <w:t>- Kisfalu, Prosenjakovci/-Pártosfalva, Središče/-</w:t>
      </w:r>
      <w:r w:rsidRPr="000202D2">
        <w:rPr>
          <w:rFonts w:ascii="Calibri" w:hAnsi="Calibri" w:cs="Calibri"/>
          <w:color w:val="auto"/>
          <w:sz w:val="20"/>
          <w:szCs w:val="20"/>
          <w:u w:color="000000"/>
        </w:rPr>
        <w:t xml:space="preserve">Szerdahely, </w:t>
      </w:r>
    </w:p>
    <w:p w:rsidR="002D758B" w:rsidRPr="000202D2" w:rsidRDefault="002D758B" w:rsidP="006A4110">
      <w:pPr>
        <w:pStyle w:val="Default"/>
        <w:numPr>
          <w:ilvl w:val="0"/>
          <w:numId w:val="18"/>
        </w:numPr>
        <w:spacing w:after="31"/>
        <w:rPr>
          <w:rFonts w:ascii="Calibri" w:hAnsi="Calibri" w:cs="Calibri"/>
          <w:color w:val="auto"/>
          <w:sz w:val="20"/>
          <w:szCs w:val="20"/>
          <w:u w:color="000000"/>
        </w:rPr>
      </w:pPr>
      <w:r w:rsidRPr="000202D2">
        <w:rPr>
          <w:rFonts w:ascii="Calibri" w:hAnsi="Calibri" w:cs="Calibri"/>
          <w:color w:val="auto"/>
          <w:sz w:val="20"/>
          <w:szCs w:val="20"/>
          <w:u w:color="000000"/>
        </w:rPr>
        <w:t>Občina Lendav</w:t>
      </w:r>
      <w:r w:rsidR="006A4110" w:rsidRPr="000202D2">
        <w:rPr>
          <w:rFonts w:ascii="Calibri" w:hAnsi="Calibri" w:cs="Calibri"/>
          <w:color w:val="auto"/>
          <w:sz w:val="20"/>
          <w:szCs w:val="20"/>
          <w:u w:color="000000"/>
        </w:rPr>
        <w:t>a: Banuta/-Bánuta, Čentiba/-Csente, Dolga vas/-Hosszúfalu, Dolgovaške gorice/-</w:t>
      </w:r>
      <w:r w:rsidRPr="000202D2">
        <w:rPr>
          <w:rFonts w:ascii="Calibri" w:hAnsi="Calibri" w:cs="Calibri"/>
          <w:color w:val="auto"/>
          <w:sz w:val="20"/>
          <w:szCs w:val="20"/>
          <w:u w:color="000000"/>
        </w:rPr>
        <w:t>Hoss</w:t>
      </w:r>
      <w:r w:rsidR="006A4110" w:rsidRPr="000202D2">
        <w:rPr>
          <w:rFonts w:ascii="Calibri" w:hAnsi="Calibri" w:cs="Calibri"/>
          <w:color w:val="auto"/>
          <w:sz w:val="20"/>
          <w:szCs w:val="20"/>
          <w:u w:color="000000"/>
        </w:rPr>
        <w:t>zúfaluhegy, Dolina pri Lendavi/-Völgyifalu, Dolnji Lakoš/-</w:t>
      </w:r>
      <w:r w:rsidRPr="000202D2">
        <w:rPr>
          <w:rFonts w:ascii="Calibri" w:hAnsi="Calibri" w:cs="Calibri"/>
          <w:color w:val="auto"/>
          <w:sz w:val="20"/>
          <w:szCs w:val="20"/>
          <w:u w:color="000000"/>
        </w:rPr>
        <w:t>Alsólakos, Gaberje/</w:t>
      </w:r>
      <w:r w:rsidR="006A4110" w:rsidRPr="000202D2">
        <w:rPr>
          <w:rFonts w:ascii="Calibri" w:hAnsi="Calibri" w:cs="Calibri"/>
          <w:color w:val="auto"/>
          <w:sz w:val="20"/>
          <w:szCs w:val="20"/>
          <w:u w:color="000000"/>
        </w:rPr>
        <w:t>- Gyertyános, Genterovci/-Göntérháza, Gornji Lakoš/-Felsőlakos, Kamovci/-</w:t>
      </w:r>
      <w:r w:rsidRPr="000202D2">
        <w:rPr>
          <w:rFonts w:ascii="Calibri" w:hAnsi="Calibri" w:cs="Calibri"/>
          <w:color w:val="auto"/>
          <w:sz w:val="20"/>
          <w:szCs w:val="20"/>
          <w:u w:color="000000"/>
        </w:rPr>
        <w:t>Kámaháza, Kapca/</w:t>
      </w:r>
      <w:r w:rsidR="006A4110" w:rsidRPr="000202D2">
        <w:rPr>
          <w:rFonts w:ascii="Calibri" w:hAnsi="Calibri" w:cs="Calibri"/>
          <w:color w:val="auto"/>
          <w:sz w:val="20"/>
          <w:szCs w:val="20"/>
          <w:u w:color="000000"/>
        </w:rPr>
        <w:t>-</w:t>
      </w:r>
      <w:r w:rsidRPr="000202D2">
        <w:rPr>
          <w:rFonts w:ascii="Calibri" w:hAnsi="Calibri" w:cs="Calibri"/>
          <w:color w:val="auto"/>
          <w:sz w:val="20"/>
          <w:szCs w:val="20"/>
          <w:u w:color="000000"/>
        </w:rPr>
        <w:t xml:space="preserve"> Kapca, K</w:t>
      </w:r>
      <w:r w:rsidR="006A4110" w:rsidRPr="000202D2">
        <w:rPr>
          <w:rFonts w:ascii="Calibri" w:hAnsi="Calibri" w:cs="Calibri"/>
          <w:color w:val="auto"/>
          <w:sz w:val="20"/>
          <w:szCs w:val="20"/>
          <w:u w:color="000000"/>
        </w:rPr>
        <w:t>ot/-</w:t>
      </w:r>
      <w:r w:rsidRPr="000202D2">
        <w:rPr>
          <w:rFonts w:ascii="Calibri" w:hAnsi="Calibri" w:cs="Calibri"/>
          <w:color w:val="auto"/>
          <w:sz w:val="20"/>
          <w:szCs w:val="20"/>
          <w:u w:color="000000"/>
        </w:rPr>
        <w:t>Kót, Lendava/</w:t>
      </w:r>
      <w:r w:rsidR="006A4110" w:rsidRPr="000202D2">
        <w:rPr>
          <w:rFonts w:ascii="Calibri" w:hAnsi="Calibri" w:cs="Calibri"/>
          <w:color w:val="auto"/>
          <w:sz w:val="20"/>
          <w:szCs w:val="20"/>
          <w:u w:color="000000"/>
        </w:rPr>
        <w:t>-Lendva, Lendavske gorice/-Lendavahegy, Mostje/</w:t>
      </w:r>
      <w:r w:rsidR="00A954C8" w:rsidRPr="000202D2">
        <w:rPr>
          <w:rFonts w:ascii="Calibri" w:hAnsi="Calibri" w:cs="Calibri"/>
          <w:color w:val="auto"/>
          <w:sz w:val="20"/>
          <w:szCs w:val="20"/>
          <w:u w:color="000000"/>
        </w:rPr>
        <w:t xml:space="preserve">-Hidvég, Petišovci/-Petesháza, </w:t>
      </w:r>
      <w:r w:rsidR="006A4110" w:rsidRPr="000202D2">
        <w:rPr>
          <w:rFonts w:ascii="Calibri" w:hAnsi="Calibri" w:cs="Calibri"/>
          <w:color w:val="auto"/>
          <w:sz w:val="20"/>
          <w:szCs w:val="20"/>
          <w:u w:color="000000"/>
        </w:rPr>
        <w:t>Pince/-Pince, Pince Marof/-Pincemajor, Radmožanci/-Radamos, Trimlini/-</w:t>
      </w:r>
      <w:r w:rsidRPr="000202D2">
        <w:rPr>
          <w:rFonts w:ascii="Calibri" w:hAnsi="Calibri" w:cs="Calibri"/>
          <w:color w:val="auto"/>
          <w:sz w:val="20"/>
          <w:szCs w:val="20"/>
          <w:u w:color="000000"/>
        </w:rPr>
        <w:t>Hármasmalom, ter</w:t>
      </w:r>
    </w:p>
    <w:p w:rsidR="00837EF0" w:rsidRPr="000202D2" w:rsidRDefault="006A4110" w:rsidP="009D4CB4">
      <w:pPr>
        <w:pStyle w:val="Default"/>
        <w:numPr>
          <w:ilvl w:val="0"/>
          <w:numId w:val="18"/>
        </w:numPr>
        <w:rPr>
          <w:rFonts w:ascii="Calibri" w:hAnsi="Calibri" w:cs="Calibri"/>
          <w:color w:val="auto"/>
          <w:sz w:val="20"/>
          <w:szCs w:val="20"/>
          <w:u w:color="000000"/>
        </w:rPr>
      </w:pPr>
      <w:r w:rsidRPr="000202D2">
        <w:rPr>
          <w:rFonts w:ascii="Calibri" w:hAnsi="Calibri" w:cs="Calibri"/>
          <w:color w:val="auto"/>
          <w:sz w:val="20"/>
          <w:szCs w:val="20"/>
          <w:u w:color="000000"/>
        </w:rPr>
        <w:t>Občina Šalovci: Domanjševci/-</w:t>
      </w:r>
      <w:r w:rsidR="002D758B" w:rsidRPr="000202D2">
        <w:rPr>
          <w:rFonts w:ascii="Calibri" w:hAnsi="Calibri" w:cs="Calibri"/>
          <w:color w:val="auto"/>
          <w:sz w:val="20"/>
          <w:szCs w:val="20"/>
          <w:u w:color="000000"/>
        </w:rPr>
        <w:t xml:space="preserve">Domonkosfa. </w:t>
      </w:r>
    </w:p>
    <w:p w:rsidR="001F78DE" w:rsidRPr="000202D2" w:rsidRDefault="001F78DE" w:rsidP="001F78DE">
      <w:pPr>
        <w:pStyle w:val="Default"/>
        <w:rPr>
          <w:rFonts w:ascii="Calibri" w:hAnsi="Calibri" w:cs="Calibri"/>
          <w:color w:val="auto"/>
          <w:sz w:val="20"/>
          <w:szCs w:val="20"/>
          <w:u w:color="000000"/>
        </w:rPr>
      </w:pPr>
    </w:p>
    <w:p w:rsidR="001F78DE" w:rsidRPr="000202D2" w:rsidRDefault="001F78DE" w:rsidP="001F78DE">
      <w:pPr>
        <w:pStyle w:val="Default"/>
        <w:rPr>
          <w:rFonts w:ascii="Calibri" w:hAnsi="Calibri" w:cs="Calibri"/>
          <w:color w:val="auto"/>
          <w:sz w:val="20"/>
          <w:szCs w:val="20"/>
          <w:u w:color="000000"/>
        </w:rPr>
      </w:pPr>
    </w:p>
    <w:p w:rsidR="001F78DE" w:rsidRPr="000202D2" w:rsidRDefault="001F78DE" w:rsidP="001F78DE">
      <w:pPr>
        <w:pStyle w:val="Default"/>
        <w:rPr>
          <w:rFonts w:ascii="Calibri" w:hAnsi="Calibri" w:cs="Calibri"/>
          <w:color w:val="auto"/>
          <w:sz w:val="20"/>
          <w:szCs w:val="20"/>
          <w:u w:color="000000"/>
        </w:rPr>
      </w:pPr>
    </w:p>
    <w:p w:rsidR="002D758B" w:rsidRPr="000202D2" w:rsidRDefault="002D758B" w:rsidP="00467113">
      <w:pPr>
        <w:pStyle w:val="Naslov3"/>
        <w:keepLines/>
        <w:numPr>
          <w:ilvl w:val="2"/>
          <w:numId w:val="15"/>
        </w:numPr>
        <w:spacing w:before="200" w:after="0" w:line="276" w:lineRule="auto"/>
        <w:rPr>
          <w:rFonts w:ascii="Calibri" w:hAnsi="Calibri" w:cs="Calibri"/>
          <w:sz w:val="20"/>
          <w:szCs w:val="20"/>
          <w:u w:color="000000"/>
        </w:rPr>
      </w:pPr>
      <w:bookmarkStart w:id="8" w:name="_Toc54590175"/>
      <w:r w:rsidRPr="000202D2">
        <w:rPr>
          <w:rFonts w:ascii="Calibri" w:hAnsi="Calibri" w:cs="Calibri"/>
          <w:sz w:val="20"/>
          <w:szCs w:val="20"/>
          <w:u w:color="000000"/>
        </w:rPr>
        <w:lastRenderedPageBreak/>
        <w:t>Demografski podatki</w:t>
      </w:r>
      <w:r w:rsidR="005116D8" w:rsidRPr="000202D2">
        <w:rPr>
          <w:rFonts w:ascii="Calibri" w:hAnsi="Calibri" w:cs="Calibri"/>
          <w:sz w:val="20"/>
          <w:szCs w:val="20"/>
          <w:u w:color="000000"/>
        </w:rPr>
        <w:t xml:space="preserve"> znotraj Programskega območja</w:t>
      </w:r>
      <w:r w:rsidR="00E045F7" w:rsidRPr="000202D2">
        <w:rPr>
          <w:rFonts w:ascii="Calibri" w:hAnsi="Calibri" w:cs="Calibri"/>
          <w:sz w:val="20"/>
          <w:szCs w:val="20"/>
          <w:u w:color="000000"/>
        </w:rPr>
        <w:t xml:space="preserve"> po posamezni občini</w:t>
      </w:r>
      <w:bookmarkEnd w:id="8"/>
    </w:p>
    <w:p w:rsidR="002D758B" w:rsidRPr="000202D2" w:rsidRDefault="002D758B" w:rsidP="002D758B">
      <w:pPr>
        <w:rPr>
          <w:rFonts w:ascii="Calibri" w:hAnsi="Calibri" w:cs="Calibri"/>
          <w:u w:color="000000"/>
        </w:rPr>
      </w:pPr>
    </w:p>
    <w:p w:rsidR="001519C3" w:rsidRPr="000202D2" w:rsidRDefault="005D4F21" w:rsidP="002D758B">
      <w:pPr>
        <w:tabs>
          <w:tab w:val="left" w:pos="1214"/>
        </w:tabs>
        <w:jc w:val="both"/>
        <w:rPr>
          <w:rFonts w:ascii="Calibri" w:hAnsi="Calibri" w:cs="Calibri"/>
          <w:u w:color="000000"/>
        </w:rPr>
      </w:pPr>
      <w:r w:rsidRPr="000202D2">
        <w:rPr>
          <w:rFonts w:ascii="Calibri" w:hAnsi="Calibri" w:cs="Calibri"/>
          <w:u w:color="000000"/>
        </w:rPr>
        <w:t xml:space="preserve">Programsko območje spada v kohezijsko regijo Vzhodna Slovenija ter pod pomursko statistično regijo in obsega 5 občin, ki so opredeljene v točki 2.1. </w:t>
      </w:r>
      <w:r w:rsidR="00DB1955" w:rsidRPr="000202D2">
        <w:rPr>
          <w:rFonts w:ascii="Calibri" w:hAnsi="Calibri" w:cs="Calibri"/>
          <w:u w:color="000000"/>
        </w:rPr>
        <w:t xml:space="preserve">Posamezno regijo oz. območje lahko predstavimo </w:t>
      </w:r>
      <w:r w:rsidR="002E2DF4">
        <w:rPr>
          <w:rFonts w:ascii="Calibri" w:hAnsi="Calibri" w:cs="Calibri"/>
          <w:u w:color="000000"/>
        </w:rPr>
        <w:t>i</w:t>
      </w:r>
      <w:r w:rsidR="00DB1955" w:rsidRPr="000202D2">
        <w:rPr>
          <w:rFonts w:ascii="Calibri" w:hAnsi="Calibri" w:cs="Calibri"/>
          <w:u w:color="000000"/>
        </w:rPr>
        <w:t xml:space="preserve">z različnih zornih kotov. </w:t>
      </w:r>
      <w:r w:rsidR="00325AB9" w:rsidRPr="000202D2">
        <w:rPr>
          <w:rFonts w:ascii="Calibri" w:hAnsi="Calibri" w:cs="Calibri"/>
          <w:u w:color="000000"/>
        </w:rPr>
        <w:t xml:space="preserve">Opazne razlike med </w:t>
      </w:r>
      <w:r w:rsidRPr="000202D2">
        <w:rPr>
          <w:rFonts w:ascii="Calibri" w:hAnsi="Calibri" w:cs="Calibri"/>
          <w:u w:color="000000"/>
        </w:rPr>
        <w:t>regijami</w:t>
      </w:r>
      <w:r w:rsidR="00325AB9" w:rsidRPr="000202D2">
        <w:rPr>
          <w:rFonts w:ascii="Calibri" w:hAnsi="Calibri" w:cs="Calibri"/>
          <w:u w:color="000000"/>
        </w:rPr>
        <w:t xml:space="preserve"> v državi povzročajo različni dejavniki, kot so gospodarska razvitost, demografski in socialni vplivi, kupna moč prebivalstva, prisotnost neposrednih tujih investitorjev, naravne in kulturne danosti. Med</w:t>
      </w:r>
      <w:r w:rsidR="001519C3" w:rsidRPr="000202D2">
        <w:rPr>
          <w:rFonts w:ascii="Calibri" w:hAnsi="Calibri" w:cs="Calibri"/>
          <w:u w:color="000000"/>
        </w:rPr>
        <w:t xml:space="preserve"> najpomembnejš</w:t>
      </w:r>
      <w:r w:rsidR="002E2DF4">
        <w:rPr>
          <w:rFonts w:ascii="Calibri" w:hAnsi="Calibri" w:cs="Calibri"/>
          <w:u w:color="000000"/>
        </w:rPr>
        <w:t>imi</w:t>
      </w:r>
      <w:r w:rsidR="001519C3" w:rsidRPr="000202D2">
        <w:rPr>
          <w:rFonts w:ascii="Calibri" w:hAnsi="Calibri" w:cs="Calibri"/>
          <w:u w:color="000000"/>
        </w:rPr>
        <w:t xml:space="preserve"> dejavnik</w:t>
      </w:r>
      <w:r w:rsidR="002E2DF4">
        <w:rPr>
          <w:rFonts w:ascii="Calibri" w:hAnsi="Calibri" w:cs="Calibri"/>
          <w:u w:color="000000"/>
        </w:rPr>
        <w:t>i</w:t>
      </w:r>
      <w:r w:rsidR="001519C3" w:rsidRPr="000202D2">
        <w:rPr>
          <w:rFonts w:ascii="Calibri" w:hAnsi="Calibri" w:cs="Calibri"/>
          <w:u w:color="000000"/>
        </w:rPr>
        <w:t>, ki vplivajo na razvoj regije, je izobrazbena struktura prebivalstva.</w:t>
      </w:r>
      <w:r w:rsidR="00325AB9" w:rsidRPr="000202D2">
        <w:rPr>
          <w:rFonts w:ascii="Calibri" w:hAnsi="Calibri" w:cs="Calibri"/>
          <w:u w:color="000000"/>
        </w:rPr>
        <w:t xml:space="preserve"> Za razvoj gospodarstva v regiji je </w:t>
      </w:r>
      <w:r w:rsidR="002E2DF4">
        <w:rPr>
          <w:rFonts w:ascii="Calibri" w:hAnsi="Calibri" w:cs="Calibri"/>
          <w:u w:color="000000"/>
        </w:rPr>
        <w:t xml:space="preserve">znanje </w:t>
      </w:r>
      <w:r w:rsidR="00325AB9" w:rsidRPr="000202D2">
        <w:rPr>
          <w:rFonts w:ascii="Calibri" w:hAnsi="Calibri" w:cs="Calibri"/>
          <w:u w:color="000000"/>
        </w:rPr>
        <w:t>ključnega pomena, še posebej znanje mladih izobražencev. Kot je razvidno iz statističnih podatkov</w:t>
      </w:r>
      <w:r w:rsidR="002E2DF4">
        <w:rPr>
          <w:rFonts w:ascii="Calibri" w:hAnsi="Calibri" w:cs="Calibri"/>
          <w:u w:color="000000"/>
        </w:rPr>
        <w:t>,</w:t>
      </w:r>
      <w:r w:rsidR="00325AB9" w:rsidRPr="000202D2">
        <w:rPr>
          <w:rFonts w:ascii="Calibri" w:hAnsi="Calibri" w:cs="Calibri"/>
          <w:u w:color="000000"/>
        </w:rPr>
        <w:t xml:space="preserve"> trend odseljevanja mladih izobražencev ne pada, saj le-ti iščejo takšno okolje oz. regijo, kjer jim je v prvi vrsti dano, da se </w:t>
      </w:r>
      <w:r w:rsidR="002E2DF4">
        <w:rPr>
          <w:rFonts w:ascii="Calibri" w:hAnsi="Calibri" w:cs="Calibri"/>
          <w:u w:color="000000"/>
        </w:rPr>
        <w:t xml:space="preserve">lahko </w:t>
      </w:r>
      <w:r w:rsidR="00325AB9" w:rsidRPr="000202D2">
        <w:rPr>
          <w:rFonts w:ascii="Calibri" w:hAnsi="Calibri" w:cs="Calibri"/>
          <w:u w:color="000000"/>
        </w:rPr>
        <w:t xml:space="preserve">zaposlijo, se dodatno izobražujejo in so tudi podjetniško aktivni. Programsko območje </w:t>
      </w:r>
      <w:r w:rsidR="002E2DF4" w:rsidRPr="000202D2">
        <w:rPr>
          <w:rFonts w:ascii="Calibri" w:hAnsi="Calibri" w:cs="Calibri"/>
          <w:u w:color="000000"/>
        </w:rPr>
        <w:t xml:space="preserve">zgoraj naštetega </w:t>
      </w:r>
      <w:r w:rsidR="00325AB9" w:rsidRPr="000202D2">
        <w:rPr>
          <w:rFonts w:ascii="Calibri" w:hAnsi="Calibri" w:cs="Calibri"/>
          <w:u w:color="000000"/>
        </w:rPr>
        <w:t>v polni meri ne more zagotoviti</w:t>
      </w:r>
      <w:r w:rsidR="00325AB9" w:rsidRPr="007C275A">
        <w:rPr>
          <w:rFonts w:ascii="Calibri" w:hAnsi="Calibri" w:cs="Calibri"/>
          <w:u w:color="000000"/>
        </w:rPr>
        <w:t xml:space="preserve">. </w:t>
      </w:r>
      <w:r w:rsidR="007C275A" w:rsidRPr="007C275A">
        <w:rPr>
          <w:rFonts w:ascii="Calibri" w:hAnsi="Calibri" w:cs="Calibri"/>
          <w:u w:color="000000"/>
        </w:rPr>
        <w:t xml:space="preserve">Kot smo že omenili, je </w:t>
      </w:r>
      <w:r w:rsidR="004B1B0C" w:rsidRPr="007C275A">
        <w:rPr>
          <w:rFonts w:ascii="Calibri" w:hAnsi="Calibri" w:cs="Calibri"/>
          <w:u w:color="000000"/>
        </w:rPr>
        <w:t>za dober razvoj posameznega območja</w:t>
      </w:r>
      <w:r w:rsidR="007C275A" w:rsidRPr="007C275A">
        <w:rPr>
          <w:rFonts w:ascii="Calibri" w:hAnsi="Calibri" w:cs="Calibri"/>
          <w:u w:color="000000"/>
        </w:rPr>
        <w:t xml:space="preserve"> poglavitnega pomena, da mladi izobraženci ostanejo na območju</w:t>
      </w:r>
      <w:r w:rsidR="004B1B0C" w:rsidRPr="007C275A">
        <w:rPr>
          <w:rFonts w:ascii="Calibri" w:hAnsi="Calibri" w:cs="Calibri"/>
          <w:u w:color="000000"/>
        </w:rPr>
        <w:t>.</w:t>
      </w:r>
      <w:r w:rsidR="00325AB9" w:rsidRPr="000202D2">
        <w:rPr>
          <w:rFonts w:ascii="Calibri" w:hAnsi="Calibri" w:cs="Calibri"/>
          <w:u w:color="000000"/>
        </w:rPr>
        <w:t xml:space="preserve"> </w:t>
      </w:r>
      <w:r w:rsidR="00144533" w:rsidRPr="000202D2">
        <w:rPr>
          <w:rFonts w:ascii="Calibri" w:hAnsi="Calibri" w:cs="Calibri"/>
          <w:u w:color="000000"/>
        </w:rPr>
        <w:t xml:space="preserve">S programom oz. njenimi </w:t>
      </w:r>
      <w:r w:rsidR="00A7208E" w:rsidRPr="000202D2">
        <w:rPr>
          <w:rFonts w:ascii="Calibri" w:hAnsi="Calibri" w:cs="Calibri"/>
          <w:u w:color="000000"/>
        </w:rPr>
        <w:t>tremi</w:t>
      </w:r>
      <w:r w:rsidR="00144533" w:rsidRPr="000202D2">
        <w:rPr>
          <w:rFonts w:ascii="Calibri" w:hAnsi="Calibri" w:cs="Calibri"/>
          <w:u w:color="000000"/>
        </w:rPr>
        <w:t xml:space="preserve"> ukrepi</w:t>
      </w:r>
      <w:r w:rsidR="00DB1955" w:rsidRPr="000202D2">
        <w:rPr>
          <w:rFonts w:ascii="Calibri" w:hAnsi="Calibri" w:cs="Calibri"/>
          <w:u w:color="000000"/>
        </w:rPr>
        <w:t>, ki tvorijo povezano celoto več področij, bomo prispevali predvsem k gospodarskemu razvoju programskega območja.</w:t>
      </w:r>
      <w:r w:rsidR="00144533" w:rsidRPr="000202D2">
        <w:rPr>
          <w:rFonts w:ascii="Calibri" w:hAnsi="Calibri" w:cs="Calibri"/>
          <w:u w:color="000000"/>
        </w:rPr>
        <w:t xml:space="preserve"> </w:t>
      </w:r>
    </w:p>
    <w:p w:rsidR="00132D6E" w:rsidRPr="000202D2" w:rsidRDefault="00132D6E" w:rsidP="002D758B">
      <w:pPr>
        <w:tabs>
          <w:tab w:val="left" w:pos="1214"/>
        </w:tabs>
        <w:jc w:val="both"/>
        <w:rPr>
          <w:rFonts w:ascii="Calibri" w:hAnsi="Calibri" w:cs="Calibri"/>
          <w:color w:val="FF0000"/>
          <w:u w:color="000000"/>
        </w:rPr>
      </w:pPr>
    </w:p>
    <w:p w:rsidR="00D27161" w:rsidRPr="000202D2" w:rsidRDefault="00132D6E" w:rsidP="002D758B">
      <w:pPr>
        <w:tabs>
          <w:tab w:val="left" w:pos="1214"/>
        </w:tabs>
        <w:jc w:val="both"/>
        <w:rPr>
          <w:rFonts w:ascii="Calibri" w:hAnsi="Calibri" w:cs="Calibri"/>
          <w:color w:val="FF0000"/>
          <w:u w:color="000000"/>
        </w:rPr>
      </w:pPr>
      <w:r w:rsidRPr="000202D2">
        <w:rPr>
          <w:rFonts w:ascii="Calibri" w:hAnsi="Calibri" w:cs="Calibri"/>
          <w:shd w:val="clear" w:color="auto" w:fill="FFFFFF"/>
        </w:rPr>
        <w:t xml:space="preserve">V pomurski statistični regiji je v </w:t>
      </w:r>
      <w:r w:rsidR="009D4CB4" w:rsidRPr="000202D2">
        <w:rPr>
          <w:rFonts w:ascii="Calibri" w:hAnsi="Calibri" w:cs="Calibri"/>
          <w:shd w:val="clear" w:color="auto" w:fill="FFFFFF"/>
        </w:rPr>
        <w:t xml:space="preserve">letu </w:t>
      </w:r>
      <w:r w:rsidRPr="000202D2">
        <w:rPr>
          <w:rFonts w:ascii="Calibri" w:hAnsi="Calibri" w:cs="Calibri"/>
          <w:shd w:val="clear" w:color="auto" w:fill="FFFFFF"/>
        </w:rPr>
        <w:t xml:space="preserve">2018 živelo 6 % prebivalcev Slovenije. Regija je izstopala po najnižjem naravnem prirastu (–4,0 na 1.000 prebivalcev) in najmanjšem deležu tujih državljanov med prebivalci (1,7 %). Ta regija je bila edina, ki je imela v 2018 negativen tudi selitveni prirast (–0,3 na 1.000 prebivalcev). Povprečna starost prebivalcev je bila na ravni regij </w:t>
      </w:r>
      <w:r w:rsidR="002E2DF4" w:rsidRPr="000202D2">
        <w:rPr>
          <w:rFonts w:ascii="Calibri" w:hAnsi="Calibri" w:cs="Calibri"/>
          <w:shd w:val="clear" w:color="auto" w:fill="FFFFFF"/>
        </w:rPr>
        <w:t xml:space="preserve">tukaj </w:t>
      </w:r>
      <w:r w:rsidRPr="000202D2">
        <w:rPr>
          <w:rFonts w:ascii="Calibri" w:hAnsi="Calibri" w:cs="Calibri"/>
          <w:shd w:val="clear" w:color="auto" w:fill="FFFFFF"/>
        </w:rPr>
        <w:t>najvišja (45,2 leta) in povprečno</w:t>
      </w:r>
      <w:r w:rsidR="002E2DF4">
        <w:rPr>
          <w:rFonts w:ascii="Calibri" w:hAnsi="Calibri" w:cs="Calibri"/>
          <w:shd w:val="clear" w:color="auto" w:fill="FFFFFF"/>
        </w:rPr>
        <w:t xml:space="preserve"> za</w:t>
      </w:r>
      <w:r w:rsidRPr="000202D2">
        <w:rPr>
          <w:rFonts w:ascii="Calibri" w:hAnsi="Calibri" w:cs="Calibri"/>
          <w:shd w:val="clear" w:color="auto" w:fill="FFFFFF"/>
        </w:rPr>
        <w:t xml:space="preserve"> 3,3 leta višja kot v osrednjeslovenski regiji, kjer je bila najnižja. Starostna sestava prebivalstva je bila v tej regiji najmanj ugodna, saj je bil delež mladih prebivalcev (0–14 let) najnižji (13,3 %).</w:t>
      </w:r>
      <w:r w:rsidR="005D4F21" w:rsidRPr="000202D2">
        <w:rPr>
          <w:rFonts w:ascii="Calibri" w:hAnsi="Calibri" w:cs="Calibri"/>
          <w:shd w:val="clear" w:color="auto" w:fill="FFFFFF"/>
        </w:rPr>
        <w:t xml:space="preserve"> Prebivalci regije so splošno zadovoljstvo z življenjem v 2018 ocenili z najnižjo povprečno oceno (6,8 od 10). Kar 11 % tukajšnjih gospodinjstev je prejemalo materialno ali denarno pomoč dobrodelnih organizacij. Delež takih gospodinjstev je bil v tej regiji skoraj dvakrat višji kot v zasavski, kjer je bil drugi najvišji. Pomurska statistična regija je v</w:t>
      </w:r>
      <w:r w:rsidR="002E2DF4">
        <w:rPr>
          <w:rFonts w:ascii="Calibri" w:hAnsi="Calibri" w:cs="Calibri"/>
          <w:shd w:val="clear" w:color="auto" w:fill="FFFFFF"/>
        </w:rPr>
        <w:t xml:space="preserve"> letu</w:t>
      </w:r>
      <w:r w:rsidR="005D4F21" w:rsidRPr="000202D2">
        <w:rPr>
          <w:rFonts w:ascii="Calibri" w:hAnsi="Calibri" w:cs="Calibri"/>
          <w:shd w:val="clear" w:color="auto" w:fill="FFFFFF"/>
        </w:rPr>
        <w:t xml:space="preserve"> 2018 ustvarila 3,7 % nacionalnega BDP-ja. BDP na prebivalca je tu znašal 14.937 EUR (slovensko povprečje je bilo 22.083 EUR na prebivalca). V regiji je delovalo približno 8.000 podjetij, v njih pa so </w:t>
      </w:r>
      <w:r w:rsidR="002E2DF4">
        <w:rPr>
          <w:rFonts w:ascii="Calibri" w:hAnsi="Calibri" w:cs="Calibri"/>
          <w:shd w:val="clear" w:color="auto" w:fill="FFFFFF"/>
        </w:rPr>
        <w:t>povprečno</w:t>
      </w:r>
      <w:r w:rsidR="002E2DF4">
        <w:rPr>
          <w:rFonts w:ascii="Calibri" w:hAnsi="Calibri" w:cs="Calibri"/>
          <w:shd w:val="clear" w:color="auto" w:fill="FFFFFF"/>
          <w:lang w:val="hr-HR"/>
        </w:rPr>
        <w:t xml:space="preserve"> </w:t>
      </w:r>
      <w:r w:rsidR="005D4F21" w:rsidRPr="000202D2">
        <w:rPr>
          <w:rFonts w:ascii="Calibri" w:hAnsi="Calibri" w:cs="Calibri"/>
          <w:shd w:val="clear" w:color="auto" w:fill="FFFFFF"/>
        </w:rPr>
        <w:t>delale po 4 osebe. V letu 2018 je bila stopnja delovne aktivnosti tako za moške kot za ženske najnižja v Sloveniji (59,1-odstotna oz. 52,3-odstotna). (Vir: SURS)</w:t>
      </w:r>
      <w:r w:rsidR="005D4F21" w:rsidRPr="000202D2">
        <w:rPr>
          <w:rFonts w:ascii="Calibri" w:hAnsi="Calibri" w:cs="Calibri"/>
          <w:color w:val="333333"/>
          <w:sz w:val="21"/>
          <w:szCs w:val="21"/>
          <w:shd w:val="clear" w:color="auto" w:fill="FFFFFF"/>
        </w:rPr>
        <w:t xml:space="preserve">   </w:t>
      </w:r>
    </w:p>
    <w:p w:rsidR="00E24398" w:rsidRPr="000202D2" w:rsidRDefault="00E24398"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Kot je razvidno iz preglednice 1</w:t>
      </w:r>
      <w:r w:rsidR="00BF1F2A" w:rsidRPr="000202D2">
        <w:rPr>
          <w:rFonts w:ascii="Calibri" w:hAnsi="Calibri" w:cs="Calibri"/>
          <w:u w:color="000000"/>
        </w:rPr>
        <w:t>,</w:t>
      </w:r>
      <w:r w:rsidRPr="000202D2">
        <w:rPr>
          <w:rFonts w:ascii="Calibri" w:hAnsi="Calibri" w:cs="Calibri"/>
          <w:u w:color="000000"/>
        </w:rPr>
        <w:t xml:space="preserve"> je bilo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003057CF">
        <w:rPr>
          <w:rFonts w:ascii="Calibri" w:hAnsi="Calibri" w:cs="Calibri"/>
          <w:u w:color="000000"/>
        </w:rPr>
        <w:t>,</w:t>
      </w:r>
      <w:r w:rsidRPr="000202D2">
        <w:rPr>
          <w:rFonts w:ascii="Calibri" w:hAnsi="Calibri" w:cs="Calibri"/>
          <w:u w:color="000000"/>
        </w:rPr>
        <w:t xml:space="preserve"> v primerjavi z letom 201</w:t>
      </w:r>
      <w:r w:rsidR="00D27161" w:rsidRPr="000202D2">
        <w:rPr>
          <w:rFonts w:ascii="Calibri" w:hAnsi="Calibri" w:cs="Calibri"/>
          <w:u w:color="000000"/>
        </w:rPr>
        <w:t>1</w:t>
      </w:r>
      <w:r w:rsidR="003057CF">
        <w:rPr>
          <w:rFonts w:ascii="Calibri" w:hAnsi="Calibri" w:cs="Calibri"/>
          <w:u w:color="000000"/>
        </w:rPr>
        <w:t>,</w:t>
      </w:r>
      <w:r w:rsidRPr="000202D2">
        <w:rPr>
          <w:rFonts w:ascii="Calibri" w:hAnsi="Calibri" w:cs="Calibri"/>
          <w:u w:color="000000"/>
        </w:rPr>
        <w:t xml:space="preserve"> manj prebivalcev z osnovnošolsko izobrazbo v vseh petih občinah</w:t>
      </w:r>
      <w:r w:rsidR="00BF1F2A" w:rsidRPr="000202D2">
        <w:rPr>
          <w:rFonts w:ascii="Calibri" w:hAnsi="Calibri" w:cs="Calibri"/>
          <w:u w:color="000000"/>
        </w:rPr>
        <w:t>, s</w:t>
      </w:r>
      <w:r w:rsidRPr="000202D2">
        <w:rPr>
          <w:rFonts w:ascii="Calibri" w:hAnsi="Calibri" w:cs="Calibri"/>
          <w:u w:color="000000"/>
        </w:rPr>
        <w:t xml:space="preserve"> srednješolsko izobrazbo</w:t>
      </w:r>
      <w:r w:rsidR="00BF1F2A" w:rsidRPr="000202D2">
        <w:rPr>
          <w:rFonts w:ascii="Calibri" w:hAnsi="Calibri" w:cs="Calibri"/>
          <w:u w:color="000000"/>
        </w:rPr>
        <w:t xml:space="preserve"> jih</w:t>
      </w:r>
      <w:r w:rsidRPr="000202D2">
        <w:rPr>
          <w:rFonts w:ascii="Calibri" w:hAnsi="Calibri" w:cs="Calibri"/>
          <w:u w:color="000000"/>
        </w:rPr>
        <w:t xml:space="preserve"> je bilo manj v občinah Dobrovnik</w:t>
      </w:r>
      <w:r w:rsidR="00D27161" w:rsidRPr="000202D2">
        <w:rPr>
          <w:rFonts w:ascii="Calibri" w:hAnsi="Calibri" w:cs="Calibri"/>
          <w:u w:color="000000"/>
        </w:rPr>
        <w:t xml:space="preserve"> in </w:t>
      </w:r>
      <w:r w:rsidRPr="000202D2">
        <w:rPr>
          <w:rFonts w:ascii="Calibri" w:hAnsi="Calibri" w:cs="Calibri"/>
          <w:u w:color="000000"/>
        </w:rPr>
        <w:t>Lendava</w:t>
      </w:r>
      <w:r w:rsidR="003057CF">
        <w:rPr>
          <w:rFonts w:ascii="Calibri" w:hAnsi="Calibri" w:cs="Calibri"/>
          <w:u w:color="000000"/>
        </w:rPr>
        <w:t>,</w:t>
      </w:r>
      <w:r w:rsidR="00D27161" w:rsidRPr="000202D2">
        <w:rPr>
          <w:rFonts w:ascii="Calibri" w:hAnsi="Calibri" w:cs="Calibri"/>
          <w:u w:color="000000"/>
        </w:rPr>
        <w:t xml:space="preserve"> </w:t>
      </w:r>
      <w:r w:rsidRPr="000202D2">
        <w:rPr>
          <w:rFonts w:ascii="Calibri" w:hAnsi="Calibri" w:cs="Calibri"/>
          <w:u w:color="000000"/>
        </w:rPr>
        <w:t>več pa v občin</w:t>
      </w:r>
      <w:r w:rsidR="003057CF">
        <w:rPr>
          <w:rFonts w:ascii="Calibri" w:hAnsi="Calibri" w:cs="Calibri"/>
          <w:u w:color="000000"/>
        </w:rPr>
        <w:t>ah</w:t>
      </w:r>
      <w:r w:rsidRPr="000202D2">
        <w:rPr>
          <w:rFonts w:ascii="Calibri" w:hAnsi="Calibri" w:cs="Calibri"/>
          <w:u w:color="000000"/>
        </w:rPr>
        <w:t xml:space="preserve"> </w:t>
      </w:r>
      <w:r w:rsidR="00D27161" w:rsidRPr="000202D2">
        <w:rPr>
          <w:rFonts w:ascii="Calibri" w:hAnsi="Calibri" w:cs="Calibri"/>
          <w:u w:color="000000"/>
        </w:rPr>
        <w:t xml:space="preserve">Hodoš, </w:t>
      </w:r>
      <w:r w:rsidRPr="000202D2">
        <w:rPr>
          <w:rFonts w:ascii="Calibri" w:hAnsi="Calibri" w:cs="Calibri"/>
          <w:u w:color="000000"/>
        </w:rPr>
        <w:t>Moravske Toplice in Šalovci. Število prebivalcev z višje</w:t>
      </w:r>
      <w:r w:rsidR="003057CF">
        <w:rPr>
          <w:rFonts w:ascii="Calibri" w:hAnsi="Calibri" w:cs="Calibri"/>
          <w:u w:color="000000"/>
        </w:rPr>
        <w:t>-</w:t>
      </w:r>
      <w:r w:rsidRPr="000202D2">
        <w:rPr>
          <w:rFonts w:ascii="Calibri" w:hAnsi="Calibri" w:cs="Calibri"/>
          <w:u w:color="000000"/>
        </w:rPr>
        <w:t xml:space="preserve"> in visokošolsko izobrazbo pa se je v vseh petih občinah </w:t>
      </w:r>
      <w:r w:rsidR="00BF1F2A" w:rsidRPr="000202D2">
        <w:rPr>
          <w:rFonts w:ascii="Calibri" w:hAnsi="Calibri" w:cs="Calibri"/>
          <w:u w:color="000000"/>
        </w:rPr>
        <w:t>leta</w:t>
      </w:r>
      <w:r w:rsidRPr="000202D2">
        <w:rPr>
          <w:rFonts w:ascii="Calibri" w:hAnsi="Calibri" w:cs="Calibri"/>
          <w:u w:color="000000"/>
        </w:rPr>
        <w:t xml:space="preserve"> 201</w:t>
      </w:r>
      <w:r w:rsidR="00D27161" w:rsidRPr="000202D2">
        <w:rPr>
          <w:rFonts w:ascii="Calibri" w:hAnsi="Calibri" w:cs="Calibri"/>
          <w:u w:color="000000"/>
        </w:rPr>
        <w:t>9</w:t>
      </w:r>
      <w:r w:rsidRPr="000202D2">
        <w:rPr>
          <w:rFonts w:ascii="Calibri" w:hAnsi="Calibri" w:cs="Calibri"/>
          <w:u w:color="000000"/>
        </w:rPr>
        <w:t xml:space="preserve"> v primerjavi z letom 201</w:t>
      </w:r>
      <w:r w:rsidR="00D27161" w:rsidRPr="000202D2">
        <w:rPr>
          <w:rFonts w:ascii="Calibri" w:hAnsi="Calibri" w:cs="Calibri"/>
          <w:u w:color="000000"/>
        </w:rPr>
        <w:t>1</w:t>
      </w:r>
      <w:r w:rsidRPr="000202D2">
        <w:rPr>
          <w:rFonts w:ascii="Calibri" w:hAnsi="Calibri" w:cs="Calibri"/>
          <w:u w:color="000000"/>
        </w:rPr>
        <w:t xml:space="preserve"> povečalo.</w:t>
      </w: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7D4249" w:rsidRPr="000202D2" w:rsidRDefault="007D4249" w:rsidP="002D758B">
      <w:pPr>
        <w:tabs>
          <w:tab w:val="left" w:pos="1214"/>
        </w:tabs>
        <w:jc w:val="both"/>
        <w:rPr>
          <w:rFonts w:ascii="Calibri" w:hAnsi="Calibri" w:cs="Calibri"/>
          <w:u w:color="000000"/>
        </w:rPr>
      </w:pPr>
    </w:p>
    <w:p w:rsidR="009E5266" w:rsidRPr="000202D2" w:rsidRDefault="009E5266"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lastRenderedPageBreak/>
        <w:t>Preglednica 1: Izobrazbena struktura po posameznih občinah</w:t>
      </w:r>
    </w:p>
    <w:tbl>
      <w:tblPr>
        <w:tblW w:w="9140" w:type="dxa"/>
        <w:tblInd w:w="80" w:type="dxa"/>
        <w:tblCellMar>
          <w:left w:w="70" w:type="dxa"/>
          <w:right w:w="70" w:type="dxa"/>
        </w:tblCellMar>
        <w:tblLook w:val="04A0" w:firstRow="1" w:lastRow="0" w:firstColumn="1" w:lastColumn="0" w:noHBand="0" w:noVBand="1"/>
      </w:tblPr>
      <w:tblGrid>
        <w:gridCol w:w="769"/>
        <w:gridCol w:w="1915"/>
        <w:gridCol w:w="1391"/>
        <w:gridCol w:w="1024"/>
        <w:gridCol w:w="1186"/>
        <w:gridCol w:w="1391"/>
        <w:gridCol w:w="1024"/>
        <w:gridCol w:w="1186"/>
      </w:tblGrid>
      <w:tr w:rsidR="00D27161" w:rsidRPr="000202D2" w:rsidTr="00D27161">
        <w:trPr>
          <w:trHeight w:val="300"/>
        </w:trPr>
        <w:tc>
          <w:tcPr>
            <w:tcW w:w="2580"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280" w:type="dxa"/>
            <w:gridSpan w:val="3"/>
            <w:tcBorders>
              <w:top w:val="single" w:sz="8" w:space="0" w:color="auto"/>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jc w:val="center"/>
              <w:rPr>
                <w:rFonts w:ascii="Calibri" w:hAnsi="Calibri" w:cs="Calibri"/>
                <w:b/>
                <w:bCs/>
                <w:lang w:eastAsia="sl-SI"/>
              </w:rPr>
            </w:pPr>
            <w:r w:rsidRPr="000202D2">
              <w:rPr>
                <w:rFonts w:ascii="Calibri" w:hAnsi="Calibri" w:cs="Calibri"/>
                <w:b/>
                <w:bCs/>
                <w:lang w:eastAsia="sl-SI"/>
              </w:rPr>
              <w:t>2011</w:t>
            </w:r>
          </w:p>
        </w:tc>
        <w:tc>
          <w:tcPr>
            <w:tcW w:w="3280" w:type="dxa"/>
            <w:gridSpan w:val="3"/>
            <w:tcBorders>
              <w:top w:val="single" w:sz="8" w:space="0" w:color="auto"/>
              <w:left w:val="nil"/>
              <w:bottom w:val="single" w:sz="4" w:space="0" w:color="auto"/>
              <w:right w:val="single" w:sz="8" w:space="0" w:color="000000"/>
            </w:tcBorders>
            <w:shd w:val="clear" w:color="auto" w:fill="auto"/>
            <w:vAlign w:val="center"/>
            <w:hideMark/>
          </w:tcPr>
          <w:p w:rsidR="00D27161" w:rsidRPr="000202D2" w:rsidRDefault="00D27161" w:rsidP="00D27161">
            <w:pPr>
              <w:spacing w:line="240" w:lineRule="auto"/>
              <w:jc w:val="center"/>
              <w:rPr>
                <w:rFonts w:ascii="Calibri" w:hAnsi="Calibri" w:cs="Calibri"/>
                <w:b/>
                <w:bCs/>
                <w:lang w:eastAsia="sl-SI"/>
              </w:rPr>
            </w:pPr>
            <w:r w:rsidRPr="000202D2">
              <w:rPr>
                <w:rFonts w:ascii="Calibri" w:hAnsi="Calibri" w:cs="Calibri"/>
                <w:b/>
                <w:bCs/>
                <w:lang w:eastAsia="sl-SI"/>
              </w:rPr>
              <w:t>2019</w:t>
            </w:r>
          </w:p>
        </w:tc>
      </w:tr>
      <w:tr w:rsidR="008011A8" w:rsidRPr="000202D2" w:rsidTr="00D27161">
        <w:trPr>
          <w:trHeight w:val="1020"/>
        </w:trPr>
        <w:tc>
          <w:tcPr>
            <w:tcW w:w="2580" w:type="dxa"/>
            <w:gridSpan w:val="2"/>
            <w:vMerge/>
            <w:tcBorders>
              <w:top w:val="single" w:sz="8" w:space="0" w:color="auto"/>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281"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Osnovnošolska</w:t>
            </w:r>
          </w:p>
        </w:tc>
        <w:tc>
          <w:tcPr>
            <w:tcW w:w="922"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Srednja strokovna, srednja splošna</w:t>
            </w:r>
          </w:p>
        </w:tc>
        <w:tc>
          <w:tcPr>
            <w:tcW w:w="1077"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Višješolska, visokošolska - Skupaj</w:t>
            </w:r>
          </w:p>
        </w:tc>
        <w:tc>
          <w:tcPr>
            <w:tcW w:w="1281"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Osnovnošolska</w:t>
            </w:r>
          </w:p>
        </w:tc>
        <w:tc>
          <w:tcPr>
            <w:tcW w:w="922"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Srednja strokovna, srednja splošna</w:t>
            </w:r>
          </w:p>
        </w:tc>
        <w:tc>
          <w:tcPr>
            <w:tcW w:w="1077" w:type="dxa"/>
            <w:tcBorders>
              <w:top w:val="nil"/>
              <w:left w:val="nil"/>
              <w:bottom w:val="single" w:sz="4" w:space="0" w:color="auto"/>
              <w:right w:val="single" w:sz="8"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Višješolska, visokošolska - Skupaj</w:t>
            </w:r>
          </w:p>
        </w:tc>
      </w:tr>
      <w:tr w:rsidR="00D27161" w:rsidRPr="000202D2" w:rsidTr="00D27161">
        <w:trPr>
          <w:trHeight w:val="300"/>
        </w:trPr>
        <w:tc>
          <w:tcPr>
            <w:tcW w:w="710" w:type="dxa"/>
            <w:vMerge w:val="restart"/>
            <w:tcBorders>
              <w:top w:val="nil"/>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Spol - SKUPAJ</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Dobrovnik/Dobronak</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427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316</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340</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309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179</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Hodoš/Hodos</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51</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21</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Lendava/Lendva</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3.163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3.088</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1.364</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2.396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2.959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1.717</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2.080</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1.329</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555</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1.552</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1.398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887</w:t>
            </w:r>
          </w:p>
        </w:tc>
      </w:tr>
      <w:tr w:rsidR="008011A8"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801</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227</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576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258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127</w:t>
            </w:r>
          </w:p>
        </w:tc>
      </w:tr>
      <w:tr w:rsidR="00D27161" w:rsidRPr="000202D2" w:rsidTr="00D27161">
        <w:trPr>
          <w:trHeight w:val="300"/>
        </w:trPr>
        <w:tc>
          <w:tcPr>
            <w:tcW w:w="710" w:type="dxa"/>
            <w:vMerge w:val="restart"/>
            <w:tcBorders>
              <w:top w:val="nil"/>
              <w:left w:val="single" w:sz="8" w:space="0" w:color="auto"/>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Moški</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Dobrovnik/Dobronak</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49</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168</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Hodoš/Hodos</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76</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23</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Lendava/Lendva</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1.089</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1.686</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615</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1.672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754</w:t>
            </w:r>
          </w:p>
        </w:tc>
      </w:tr>
      <w:tr w:rsidR="00D27161"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847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695</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267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605</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752</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416</w:t>
            </w:r>
          </w:p>
        </w:tc>
      </w:tr>
      <w:tr w:rsidR="008011A8" w:rsidRPr="000202D2" w:rsidTr="00D27161">
        <w:trPr>
          <w:trHeight w:val="300"/>
        </w:trPr>
        <w:tc>
          <w:tcPr>
            <w:tcW w:w="710" w:type="dxa"/>
            <w:vMerge/>
            <w:tcBorders>
              <w:top w:val="nil"/>
              <w:left w:val="single" w:sz="8" w:space="0" w:color="auto"/>
              <w:bottom w:val="single" w:sz="4" w:space="0" w:color="auto"/>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352</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121</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253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147</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49</w:t>
            </w:r>
          </w:p>
        </w:tc>
      </w:tr>
      <w:tr w:rsidR="00D27161" w:rsidRPr="000202D2" w:rsidTr="00D27161">
        <w:trPr>
          <w:trHeight w:val="300"/>
        </w:trPr>
        <w:tc>
          <w:tcPr>
            <w:tcW w:w="710" w:type="dxa"/>
            <w:vMerge w:val="restart"/>
            <w:tcBorders>
              <w:top w:val="nil"/>
              <w:left w:val="single" w:sz="8" w:space="0" w:color="auto"/>
              <w:bottom w:val="single" w:sz="8" w:space="0" w:color="000000"/>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Ženske</w:t>
            </w: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Dobrovnik/Dobronak</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274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152</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68</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224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141</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101</w:t>
            </w:r>
          </w:p>
        </w:tc>
      </w:tr>
      <w:tr w:rsidR="00D27161"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Hodoš/Hodos</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83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29</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w:t>
            </w:r>
          </w:p>
        </w:tc>
      </w:tr>
      <w:tr w:rsidR="00D27161"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Lendava/Lendva</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2.074</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1.402</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749</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1.613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1.287</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963</w:t>
            </w:r>
          </w:p>
        </w:tc>
      </w:tr>
      <w:tr w:rsidR="008011A8" w:rsidRPr="000202D2" w:rsidTr="00D27161">
        <w:trPr>
          <w:trHeight w:val="300"/>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4"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1.233</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634</w:t>
            </w:r>
          </w:p>
        </w:tc>
        <w:tc>
          <w:tcPr>
            <w:tcW w:w="1077"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288</w:t>
            </w:r>
          </w:p>
        </w:tc>
        <w:tc>
          <w:tcPr>
            <w:tcW w:w="1281"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947</w:t>
            </w:r>
          </w:p>
        </w:tc>
        <w:tc>
          <w:tcPr>
            <w:tcW w:w="922" w:type="dxa"/>
            <w:tcBorders>
              <w:top w:val="nil"/>
              <w:left w:val="nil"/>
              <w:bottom w:val="single" w:sz="4"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646</w:t>
            </w:r>
          </w:p>
        </w:tc>
        <w:tc>
          <w:tcPr>
            <w:tcW w:w="1077" w:type="dxa"/>
            <w:tcBorders>
              <w:top w:val="nil"/>
              <w:left w:val="nil"/>
              <w:bottom w:val="single" w:sz="4"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471</w:t>
            </w:r>
          </w:p>
        </w:tc>
      </w:tr>
      <w:tr w:rsidR="00D27161" w:rsidRPr="000202D2" w:rsidTr="00D27161">
        <w:trPr>
          <w:trHeight w:val="315"/>
        </w:trPr>
        <w:tc>
          <w:tcPr>
            <w:tcW w:w="710" w:type="dxa"/>
            <w:vMerge/>
            <w:tcBorders>
              <w:top w:val="nil"/>
              <w:left w:val="single" w:sz="8" w:space="0" w:color="auto"/>
              <w:bottom w:val="single" w:sz="8" w:space="0" w:color="000000"/>
              <w:right w:val="single" w:sz="4" w:space="0" w:color="auto"/>
            </w:tcBorders>
            <w:vAlign w:val="center"/>
            <w:hideMark/>
          </w:tcPr>
          <w:p w:rsidR="00D27161" w:rsidRPr="000202D2" w:rsidRDefault="00D27161" w:rsidP="00D27161">
            <w:pPr>
              <w:spacing w:line="240" w:lineRule="auto"/>
              <w:rPr>
                <w:rFonts w:ascii="Calibri" w:hAnsi="Calibri" w:cs="Calibri"/>
                <w:b/>
                <w:bCs/>
                <w:lang w:eastAsia="sl-SI"/>
              </w:rPr>
            </w:pPr>
          </w:p>
        </w:tc>
        <w:tc>
          <w:tcPr>
            <w:tcW w:w="1870" w:type="dxa"/>
            <w:tcBorders>
              <w:top w:val="nil"/>
              <w:left w:val="nil"/>
              <w:bottom w:val="single" w:sz="8" w:space="0" w:color="auto"/>
              <w:right w:val="single" w:sz="4" w:space="0" w:color="auto"/>
            </w:tcBorders>
            <w:shd w:val="clear" w:color="auto" w:fill="auto"/>
            <w:vAlign w:val="center"/>
            <w:hideMark/>
          </w:tcPr>
          <w:p w:rsidR="00D27161" w:rsidRPr="000202D2" w:rsidRDefault="00D27161" w:rsidP="00D27161">
            <w:pPr>
              <w:spacing w:line="240" w:lineRule="auto"/>
              <w:rPr>
                <w:rFonts w:ascii="Calibri" w:hAnsi="Calibri" w:cs="Calibri"/>
                <w:b/>
                <w:bCs/>
                <w:lang w:eastAsia="sl-SI"/>
              </w:rPr>
            </w:pPr>
            <w:r w:rsidRPr="000202D2">
              <w:rPr>
                <w:rFonts w:ascii="Calibri" w:hAnsi="Calibri" w:cs="Calibri"/>
                <w:b/>
                <w:bCs/>
                <w:lang w:eastAsia="sl-SI"/>
              </w:rPr>
              <w:t>Šalovci</w:t>
            </w:r>
          </w:p>
        </w:tc>
        <w:tc>
          <w:tcPr>
            <w:tcW w:w="1281"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449</w:t>
            </w:r>
          </w:p>
        </w:tc>
        <w:tc>
          <w:tcPr>
            <w:tcW w:w="922"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106</w:t>
            </w:r>
          </w:p>
        </w:tc>
        <w:tc>
          <w:tcPr>
            <w:tcW w:w="1077"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40</w:t>
            </w:r>
          </w:p>
        </w:tc>
        <w:tc>
          <w:tcPr>
            <w:tcW w:w="1281"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323</w:t>
            </w:r>
          </w:p>
        </w:tc>
        <w:tc>
          <w:tcPr>
            <w:tcW w:w="922" w:type="dxa"/>
            <w:tcBorders>
              <w:top w:val="nil"/>
              <w:left w:val="nil"/>
              <w:bottom w:val="single" w:sz="8" w:space="0" w:color="auto"/>
              <w:right w:val="single" w:sz="4"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111</w:t>
            </w:r>
          </w:p>
        </w:tc>
        <w:tc>
          <w:tcPr>
            <w:tcW w:w="1077" w:type="dxa"/>
            <w:tcBorders>
              <w:top w:val="nil"/>
              <w:left w:val="nil"/>
              <w:bottom w:val="single" w:sz="8" w:space="0" w:color="auto"/>
              <w:right w:val="single" w:sz="8" w:space="0" w:color="auto"/>
            </w:tcBorders>
            <w:shd w:val="clear" w:color="auto" w:fill="auto"/>
            <w:noWrap/>
            <w:vAlign w:val="center"/>
            <w:hideMark/>
          </w:tcPr>
          <w:p w:rsidR="00D27161" w:rsidRPr="000202D2" w:rsidRDefault="00D27161" w:rsidP="00D27161">
            <w:pPr>
              <w:spacing w:line="240" w:lineRule="auto"/>
              <w:jc w:val="right"/>
              <w:rPr>
                <w:rFonts w:ascii="Calibri" w:hAnsi="Calibri" w:cs="Calibri"/>
                <w:lang w:eastAsia="sl-SI"/>
              </w:rPr>
            </w:pPr>
            <w:r w:rsidRPr="000202D2">
              <w:rPr>
                <w:rFonts w:ascii="Calibri" w:hAnsi="Calibri" w:cs="Calibri"/>
                <w:lang w:eastAsia="sl-SI"/>
              </w:rPr>
              <w:t>78</w:t>
            </w:r>
          </w:p>
        </w:tc>
      </w:tr>
    </w:tbl>
    <w:p w:rsidR="00D27161" w:rsidRPr="000202D2" w:rsidRDefault="00D27161" w:rsidP="002D758B">
      <w:pPr>
        <w:tabs>
          <w:tab w:val="left" w:pos="1214"/>
        </w:tabs>
        <w:jc w:val="both"/>
        <w:rPr>
          <w:rFonts w:ascii="Calibri" w:hAnsi="Calibri" w:cs="Calibri"/>
          <w:u w:color="000000"/>
        </w:rPr>
      </w:pPr>
    </w:p>
    <w:p w:rsidR="002D758B" w:rsidRPr="000202D2" w:rsidRDefault="002D758B" w:rsidP="00837EF0">
      <w:pPr>
        <w:jc w:val="center"/>
        <w:rPr>
          <w:rFonts w:ascii="Calibri" w:hAnsi="Calibri" w:cs="Calibri"/>
          <w:sz w:val="16"/>
          <w:szCs w:val="16"/>
          <w:u w:color="000000"/>
        </w:rPr>
      </w:pPr>
      <w:r w:rsidRPr="000202D2">
        <w:rPr>
          <w:rFonts w:ascii="Calibri" w:hAnsi="Calibri" w:cs="Calibri"/>
          <w:sz w:val="16"/>
          <w:szCs w:val="16"/>
          <w:u w:color="000000"/>
        </w:rPr>
        <w:t>Vir: SURS</w:t>
      </w:r>
    </w:p>
    <w:p w:rsidR="009E5266" w:rsidRPr="000202D2" w:rsidRDefault="009E5266" w:rsidP="009E5266">
      <w:pPr>
        <w:rPr>
          <w:rFonts w:ascii="Calibri" w:hAnsi="Calibri" w:cs="Calibri"/>
          <w:sz w:val="16"/>
          <w:szCs w:val="16"/>
          <w:u w:color="000000"/>
        </w:rPr>
      </w:pPr>
    </w:p>
    <w:p w:rsidR="002D758B" w:rsidRPr="000202D2" w:rsidRDefault="00B57DCE" w:rsidP="002D758B">
      <w:pPr>
        <w:tabs>
          <w:tab w:val="left" w:pos="1214"/>
        </w:tabs>
        <w:jc w:val="both"/>
        <w:rPr>
          <w:rFonts w:ascii="Calibri" w:hAnsi="Calibri" w:cs="Calibri"/>
          <w:u w:color="000000"/>
        </w:rPr>
      </w:pPr>
      <w:r w:rsidRPr="000202D2">
        <w:rPr>
          <w:rFonts w:ascii="Calibri" w:hAnsi="Calibri" w:cs="Calibri"/>
          <w:u w:color="000000"/>
        </w:rPr>
        <w:t xml:space="preserve">Stopnja registrirane brezposelnosti je odstotni delež registriranih brezposelnih </w:t>
      </w:r>
      <w:r w:rsidR="00314DF4" w:rsidRPr="000202D2">
        <w:rPr>
          <w:rFonts w:ascii="Calibri" w:hAnsi="Calibri" w:cs="Calibri"/>
          <w:u w:color="000000"/>
        </w:rPr>
        <w:t>med aktivnim prebivalstvom. Stopnja registrirane brezposelnosti je izračunana in prikazana glede na stalno prebivališče delovno aktivnih prebivalcev in registriranih brezposelnih. Kot je razvidno iz spodnje preglednice, je na Programskem območju stopnja brezposelnosti najvišja</w:t>
      </w:r>
      <w:r w:rsidRPr="000202D2">
        <w:rPr>
          <w:rFonts w:ascii="Calibri" w:hAnsi="Calibri" w:cs="Calibri"/>
          <w:u w:color="000000"/>
        </w:rPr>
        <w:t xml:space="preserve"> </w:t>
      </w:r>
      <w:r w:rsidR="00314DF4" w:rsidRPr="000202D2">
        <w:rPr>
          <w:rFonts w:ascii="Calibri" w:hAnsi="Calibri" w:cs="Calibri"/>
          <w:u w:color="000000"/>
        </w:rPr>
        <w:t>v občini Dobrovnik, najnižja pa v občini Moravske Toplice, vendar še vedno višja od slovenskega povprečja.</w:t>
      </w:r>
      <w:r w:rsidR="00B546FD" w:rsidRPr="000202D2">
        <w:rPr>
          <w:rFonts w:ascii="Calibri" w:hAnsi="Calibri" w:cs="Calibri"/>
          <w:u w:color="000000"/>
        </w:rPr>
        <w:t xml:space="preserve"> </w:t>
      </w:r>
      <w:r w:rsidR="002D758B" w:rsidRPr="000202D2">
        <w:rPr>
          <w:rFonts w:ascii="Calibri" w:hAnsi="Calibri" w:cs="Calibri"/>
          <w:u w:color="000000"/>
        </w:rPr>
        <w:t xml:space="preserve">Kot </w:t>
      </w:r>
      <w:r w:rsidR="009D4CB4" w:rsidRPr="000202D2">
        <w:rPr>
          <w:rFonts w:ascii="Calibri" w:hAnsi="Calibri" w:cs="Calibri"/>
          <w:u w:color="000000"/>
        </w:rPr>
        <w:t>prikazujejo podatki iz</w:t>
      </w:r>
      <w:r w:rsidR="002D758B" w:rsidRPr="000202D2">
        <w:rPr>
          <w:rFonts w:ascii="Calibri" w:hAnsi="Calibri" w:cs="Calibri"/>
          <w:u w:color="000000"/>
        </w:rPr>
        <w:t xml:space="preserve"> preglednice</w:t>
      </w:r>
      <w:r w:rsidR="009D4CB4" w:rsidRPr="000202D2">
        <w:rPr>
          <w:rFonts w:ascii="Calibri" w:hAnsi="Calibri" w:cs="Calibri"/>
          <w:u w:color="000000"/>
        </w:rPr>
        <w:t xml:space="preserve"> 2</w:t>
      </w:r>
      <w:r w:rsidR="00D32544" w:rsidRPr="000202D2">
        <w:rPr>
          <w:rFonts w:ascii="Calibri" w:hAnsi="Calibri" w:cs="Calibri"/>
          <w:u w:color="000000"/>
        </w:rPr>
        <w:t>,</w:t>
      </w:r>
      <w:r w:rsidR="002D758B" w:rsidRPr="000202D2">
        <w:rPr>
          <w:rFonts w:ascii="Calibri" w:hAnsi="Calibri" w:cs="Calibri"/>
          <w:u w:color="000000"/>
        </w:rPr>
        <w:t xml:space="preserve"> je stopnja brezposelnosti najvišja v občini Dobrovnik (23,5 %), ki je višja tako od slovenskega kot regijskega povprečja</w:t>
      </w:r>
      <w:r w:rsidR="00BF1F2A" w:rsidRPr="000202D2">
        <w:rPr>
          <w:rFonts w:ascii="Calibri" w:hAnsi="Calibri" w:cs="Calibri"/>
          <w:u w:color="000000"/>
        </w:rPr>
        <w:t>,</w:t>
      </w:r>
      <w:r w:rsidR="002D758B" w:rsidRPr="000202D2">
        <w:rPr>
          <w:rFonts w:ascii="Calibri" w:hAnsi="Calibri" w:cs="Calibri"/>
          <w:u w:color="000000"/>
        </w:rPr>
        <w:t xml:space="preserve"> sledi ji o</w:t>
      </w:r>
      <w:r w:rsidR="00BF1F2A" w:rsidRPr="000202D2">
        <w:rPr>
          <w:rFonts w:ascii="Calibri" w:hAnsi="Calibri" w:cs="Calibri"/>
          <w:u w:color="000000"/>
        </w:rPr>
        <w:t>bčina Lendava (20,7 %), najnižja</w:t>
      </w:r>
      <w:r w:rsidR="002D758B" w:rsidRPr="000202D2">
        <w:rPr>
          <w:rFonts w:ascii="Calibri" w:hAnsi="Calibri" w:cs="Calibri"/>
          <w:u w:color="000000"/>
        </w:rPr>
        <w:t xml:space="preserve"> stopnj</w:t>
      </w:r>
      <w:r w:rsidR="00BF1F2A" w:rsidRPr="000202D2">
        <w:rPr>
          <w:rFonts w:ascii="Calibri" w:hAnsi="Calibri" w:cs="Calibri"/>
          <w:u w:color="000000"/>
        </w:rPr>
        <w:t>a</w:t>
      </w:r>
      <w:r w:rsidR="002D758B" w:rsidRPr="000202D2">
        <w:rPr>
          <w:rFonts w:ascii="Calibri" w:hAnsi="Calibri" w:cs="Calibri"/>
          <w:u w:color="000000"/>
        </w:rPr>
        <w:t xml:space="preserve"> brezposelnosti je zaznana v občini Moravske Toplice (16,1 %) in je hkrati tudi nižja od brezposelnosti v regiji, vendar še vedno v</w:t>
      </w:r>
      <w:r w:rsidR="00837EF0" w:rsidRPr="000202D2">
        <w:rPr>
          <w:rFonts w:ascii="Calibri" w:hAnsi="Calibri" w:cs="Calibri"/>
          <w:u w:color="000000"/>
        </w:rPr>
        <w:t xml:space="preserve">išja od slovenskega povprečja. </w:t>
      </w:r>
    </w:p>
    <w:p w:rsidR="002D758B" w:rsidRPr="000202D2" w:rsidRDefault="002D758B" w:rsidP="002D758B">
      <w:pPr>
        <w:tabs>
          <w:tab w:val="left" w:pos="1214"/>
        </w:tabs>
        <w:jc w:val="both"/>
        <w:rPr>
          <w:rFonts w:ascii="Calibri" w:hAnsi="Calibri" w:cs="Calibri"/>
          <w:u w:color="000000"/>
        </w:rPr>
      </w:pPr>
    </w:p>
    <w:p w:rsidR="002D758B" w:rsidRPr="000202D2" w:rsidRDefault="002D758B" w:rsidP="002D758B">
      <w:pPr>
        <w:tabs>
          <w:tab w:val="left" w:pos="1214"/>
        </w:tabs>
        <w:jc w:val="both"/>
        <w:rPr>
          <w:rFonts w:ascii="Calibri" w:hAnsi="Calibri" w:cs="Calibri"/>
          <w:u w:color="000000"/>
        </w:rPr>
      </w:pPr>
      <w:r w:rsidRPr="000202D2">
        <w:rPr>
          <w:rFonts w:ascii="Calibri" w:hAnsi="Calibri" w:cs="Calibri"/>
          <w:u w:color="000000"/>
        </w:rPr>
        <w:t xml:space="preserve">Preglednica 2: </w:t>
      </w:r>
      <w:r w:rsidR="00314DF4" w:rsidRPr="000202D2">
        <w:rPr>
          <w:rFonts w:ascii="Calibri" w:hAnsi="Calibri" w:cs="Calibri"/>
          <w:u w:color="000000"/>
        </w:rPr>
        <w:t>S</w:t>
      </w:r>
      <w:r w:rsidRPr="000202D2">
        <w:rPr>
          <w:rFonts w:ascii="Calibri" w:hAnsi="Calibri" w:cs="Calibri"/>
          <w:u w:color="000000"/>
        </w:rPr>
        <w:t>topnj</w:t>
      </w:r>
      <w:r w:rsidR="00314DF4" w:rsidRPr="000202D2">
        <w:rPr>
          <w:rFonts w:ascii="Calibri" w:hAnsi="Calibri" w:cs="Calibri"/>
          <w:u w:color="000000"/>
        </w:rPr>
        <w:t>a</w:t>
      </w:r>
      <w:r w:rsidRPr="000202D2">
        <w:rPr>
          <w:rFonts w:ascii="Calibri" w:hAnsi="Calibri" w:cs="Calibri"/>
          <w:u w:color="000000"/>
        </w:rPr>
        <w:t xml:space="preserve"> registrirane brezposelnosti</w:t>
      </w:r>
      <w:r w:rsidR="00314DF4" w:rsidRPr="000202D2">
        <w:rPr>
          <w:rFonts w:ascii="Calibri" w:hAnsi="Calibri" w:cs="Calibri"/>
          <w:u w:color="000000"/>
        </w:rPr>
        <w:t xml:space="preserve"> za februar 2020</w:t>
      </w:r>
    </w:p>
    <w:tbl>
      <w:tblPr>
        <w:tblW w:w="4920" w:type="dxa"/>
        <w:jc w:val="center"/>
        <w:tblInd w:w="80" w:type="dxa"/>
        <w:tblCellMar>
          <w:left w:w="70" w:type="dxa"/>
          <w:right w:w="70" w:type="dxa"/>
        </w:tblCellMar>
        <w:tblLook w:val="04A0" w:firstRow="1" w:lastRow="0" w:firstColumn="1" w:lastColumn="0" w:noHBand="0" w:noVBand="1"/>
      </w:tblPr>
      <w:tblGrid>
        <w:gridCol w:w="1460"/>
        <w:gridCol w:w="3460"/>
      </w:tblGrid>
      <w:tr w:rsidR="00314DF4" w:rsidRPr="000202D2" w:rsidTr="005116D8">
        <w:trPr>
          <w:trHeight w:val="300"/>
          <w:jc w:val="center"/>
        </w:trPr>
        <w:tc>
          <w:tcPr>
            <w:tcW w:w="14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Občina</w:t>
            </w:r>
          </w:p>
        </w:tc>
        <w:tc>
          <w:tcPr>
            <w:tcW w:w="3460" w:type="dxa"/>
            <w:tcBorders>
              <w:top w:val="single" w:sz="8" w:space="0" w:color="auto"/>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 xml:space="preserve">stopnja registrirane brezposelnosti </w:t>
            </w:r>
          </w:p>
        </w:tc>
      </w:tr>
      <w:tr w:rsidR="00314DF4" w:rsidRPr="000202D2" w:rsidTr="005116D8">
        <w:trPr>
          <w:trHeight w:val="300"/>
          <w:jc w:val="center"/>
        </w:trPr>
        <w:tc>
          <w:tcPr>
            <w:tcW w:w="1460" w:type="dxa"/>
            <w:tcBorders>
              <w:top w:val="nil"/>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Slovenija</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7,9</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Dobrovnik / Dobronak</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15,8</w:t>
            </w:r>
          </w:p>
        </w:tc>
      </w:tr>
      <w:tr w:rsidR="00314DF4" w:rsidRPr="000202D2" w:rsidTr="005116D8">
        <w:trPr>
          <w:trHeight w:val="300"/>
          <w:jc w:val="center"/>
        </w:trPr>
        <w:tc>
          <w:tcPr>
            <w:tcW w:w="1460" w:type="dxa"/>
            <w:tcBorders>
              <w:top w:val="nil"/>
              <w:left w:val="single" w:sz="8" w:space="0" w:color="auto"/>
              <w:bottom w:val="single" w:sz="4"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Hodoš / Hodos</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22,3</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Lendava / Lendva</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15,5</w:t>
            </w:r>
          </w:p>
        </w:tc>
      </w:tr>
      <w:tr w:rsidR="00314DF4" w:rsidRPr="000202D2" w:rsidTr="005116D8">
        <w:trPr>
          <w:trHeight w:val="600"/>
          <w:jc w:val="center"/>
        </w:trPr>
        <w:tc>
          <w:tcPr>
            <w:tcW w:w="1460" w:type="dxa"/>
            <w:tcBorders>
              <w:top w:val="nil"/>
              <w:left w:val="single" w:sz="8" w:space="0" w:color="auto"/>
              <w:bottom w:val="single" w:sz="4" w:space="0" w:color="auto"/>
              <w:right w:val="single" w:sz="4" w:space="0" w:color="auto"/>
            </w:tcBorders>
            <w:shd w:val="clear" w:color="auto" w:fill="auto"/>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Moravske Toplice</w:t>
            </w:r>
          </w:p>
        </w:tc>
        <w:tc>
          <w:tcPr>
            <w:tcW w:w="3460" w:type="dxa"/>
            <w:tcBorders>
              <w:top w:val="nil"/>
              <w:left w:val="nil"/>
              <w:bottom w:val="single" w:sz="4"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12,1</w:t>
            </w:r>
          </w:p>
        </w:tc>
      </w:tr>
      <w:tr w:rsidR="00314DF4" w:rsidRPr="000202D2" w:rsidTr="005116D8">
        <w:trPr>
          <w:trHeight w:val="315"/>
          <w:jc w:val="center"/>
        </w:trPr>
        <w:tc>
          <w:tcPr>
            <w:tcW w:w="1460" w:type="dxa"/>
            <w:tcBorders>
              <w:top w:val="nil"/>
              <w:left w:val="single" w:sz="8" w:space="0" w:color="auto"/>
              <w:bottom w:val="single" w:sz="8" w:space="0" w:color="auto"/>
              <w:right w:val="single" w:sz="4" w:space="0" w:color="auto"/>
            </w:tcBorders>
            <w:shd w:val="clear" w:color="auto" w:fill="auto"/>
            <w:noWrap/>
            <w:vAlign w:val="bottom"/>
            <w:hideMark/>
          </w:tcPr>
          <w:p w:rsidR="00314DF4" w:rsidRPr="000202D2" w:rsidRDefault="00314DF4" w:rsidP="00314DF4">
            <w:pPr>
              <w:spacing w:line="240" w:lineRule="auto"/>
              <w:rPr>
                <w:rFonts w:ascii="Calibri" w:hAnsi="Calibri" w:cs="Calibri"/>
                <w:b/>
                <w:bCs/>
                <w:color w:val="000000"/>
                <w:lang w:eastAsia="sl-SI"/>
              </w:rPr>
            </w:pPr>
            <w:r w:rsidRPr="000202D2">
              <w:rPr>
                <w:rFonts w:ascii="Calibri" w:hAnsi="Calibri" w:cs="Calibri"/>
                <w:b/>
                <w:bCs/>
                <w:color w:val="000000"/>
                <w:lang w:eastAsia="sl-SI"/>
              </w:rPr>
              <w:t>Šalovci</w:t>
            </w:r>
          </w:p>
        </w:tc>
        <w:tc>
          <w:tcPr>
            <w:tcW w:w="3460" w:type="dxa"/>
            <w:tcBorders>
              <w:top w:val="nil"/>
              <w:left w:val="nil"/>
              <w:bottom w:val="single" w:sz="8" w:space="0" w:color="auto"/>
              <w:right w:val="single" w:sz="8" w:space="0" w:color="auto"/>
            </w:tcBorders>
            <w:shd w:val="clear" w:color="auto" w:fill="auto"/>
            <w:noWrap/>
            <w:vAlign w:val="bottom"/>
            <w:hideMark/>
          </w:tcPr>
          <w:p w:rsidR="00314DF4" w:rsidRPr="000202D2" w:rsidRDefault="00314DF4" w:rsidP="00314DF4">
            <w:pPr>
              <w:spacing w:line="240" w:lineRule="auto"/>
              <w:jc w:val="right"/>
              <w:rPr>
                <w:rFonts w:ascii="Calibri" w:hAnsi="Calibri" w:cs="Calibri"/>
                <w:color w:val="000000"/>
                <w:lang w:eastAsia="sl-SI"/>
              </w:rPr>
            </w:pPr>
            <w:r w:rsidRPr="000202D2">
              <w:rPr>
                <w:rFonts w:ascii="Calibri" w:hAnsi="Calibri" w:cs="Calibri"/>
                <w:color w:val="000000"/>
                <w:lang w:eastAsia="sl-SI"/>
              </w:rPr>
              <w:t>13,3</w:t>
            </w:r>
          </w:p>
        </w:tc>
      </w:tr>
    </w:tbl>
    <w:p w:rsidR="00EA392B" w:rsidRPr="000202D2" w:rsidRDefault="005116D8" w:rsidP="005116D8">
      <w:pPr>
        <w:tabs>
          <w:tab w:val="center" w:pos="4536"/>
        </w:tabs>
        <w:rPr>
          <w:rFonts w:ascii="Calibri" w:hAnsi="Calibri" w:cs="Calibri"/>
          <w:sz w:val="16"/>
          <w:szCs w:val="16"/>
          <w:u w:color="000000"/>
        </w:rPr>
      </w:pPr>
      <w:r w:rsidRPr="000202D2">
        <w:rPr>
          <w:rFonts w:ascii="Calibri" w:hAnsi="Calibri" w:cs="Calibri"/>
          <w:sz w:val="16"/>
          <w:szCs w:val="16"/>
          <w:u w:color="000000"/>
        </w:rPr>
        <w:tab/>
      </w:r>
      <w:r w:rsidR="002D758B" w:rsidRPr="000202D2">
        <w:rPr>
          <w:rFonts w:ascii="Calibri" w:hAnsi="Calibri" w:cs="Calibri"/>
          <w:sz w:val="16"/>
          <w:szCs w:val="16"/>
          <w:u w:color="000000"/>
        </w:rPr>
        <w:t xml:space="preserve">Vir: </w:t>
      </w:r>
      <w:r w:rsidR="00314DF4" w:rsidRPr="000202D2">
        <w:rPr>
          <w:rFonts w:ascii="Calibri" w:hAnsi="Calibri" w:cs="Calibri"/>
          <w:sz w:val="16"/>
          <w:szCs w:val="16"/>
          <w:u w:color="000000"/>
        </w:rPr>
        <w:t>ZRSZ</w:t>
      </w:r>
    </w:p>
    <w:p w:rsidR="00E045F7" w:rsidRPr="000202D2" w:rsidRDefault="00E045F7" w:rsidP="005116D8">
      <w:pPr>
        <w:tabs>
          <w:tab w:val="center" w:pos="4536"/>
        </w:tabs>
        <w:rPr>
          <w:rFonts w:ascii="Calibri" w:hAnsi="Calibri" w:cs="Calibri"/>
          <w:sz w:val="16"/>
          <w:szCs w:val="16"/>
          <w:u w:color="000000"/>
        </w:rPr>
      </w:pPr>
    </w:p>
    <w:p w:rsidR="00EA392B" w:rsidRPr="000202D2" w:rsidRDefault="00EA392B" w:rsidP="00FB545C">
      <w:pPr>
        <w:pStyle w:val="Naslov4"/>
        <w:rPr>
          <w:rFonts w:ascii="Calibri" w:hAnsi="Calibri" w:cs="Calibri"/>
          <w:sz w:val="16"/>
          <w:szCs w:val="16"/>
          <w:u w:color="000000"/>
          <w:lang w:val="sl-SI"/>
        </w:rPr>
      </w:pPr>
      <w:bookmarkStart w:id="9" w:name="_Toc54590176"/>
      <w:r w:rsidRPr="000202D2">
        <w:rPr>
          <w:rFonts w:ascii="Calibri" w:hAnsi="Calibri" w:cs="Calibri"/>
          <w:sz w:val="16"/>
          <w:szCs w:val="16"/>
          <w:u w:color="000000"/>
          <w:lang w:val="sl-SI"/>
        </w:rPr>
        <w:lastRenderedPageBreak/>
        <w:t>2.1.1.1 Občina Dobrovnik/Dobronak</w:t>
      </w:r>
      <w:bookmarkEnd w:id="9"/>
    </w:p>
    <w:p w:rsidR="00EA392B" w:rsidRPr="000202D2" w:rsidRDefault="00EA392B" w:rsidP="00EA392B">
      <w:pPr>
        <w:tabs>
          <w:tab w:val="center" w:pos="4536"/>
        </w:tabs>
        <w:rPr>
          <w:rFonts w:ascii="Calibri" w:hAnsi="Calibri" w:cs="Calibri"/>
          <w:sz w:val="16"/>
          <w:szCs w:val="16"/>
          <w:u w:color="000000"/>
        </w:rPr>
      </w:pPr>
    </w:p>
    <w:p w:rsidR="00EA392B" w:rsidRPr="000202D2" w:rsidRDefault="00EA392B" w:rsidP="00586AEB">
      <w:pPr>
        <w:tabs>
          <w:tab w:val="center" w:pos="4536"/>
        </w:tabs>
        <w:jc w:val="both"/>
        <w:rPr>
          <w:rFonts w:ascii="Calibri" w:hAnsi="Calibri" w:cs="Calibri"/>
          <w:u w:color="000000"/>
        </w:rPr>
      </w:pPr>
      <w:r w:rsidRPr="000202D2">
        <w:rPr>
          <w:rFonts w:ascii="Calibri" w:hAnsi="Calibri" w:cs="Calibri"/>
          <w:u w:color="000000"/>
        </w:rPr>
        <w:t xml:space="preserve">Občina Dobrovnik meri </w:t>
      </w:r>
      <w:r w:rsidRPr="000202D2">
        <w:rPr>
          <w:rFonts w:ascii="Calibri" w:hAnsi="Calibri" w:cs="Calibri"/>
          <w:shd w:val="clear" w:color="auto" w:fill="FFFFFF"/>
        </w:rPr>
        <w:t>31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177. mesto. Sredi leta 2018 je občina </w:t>
      </w:r>
      <w:r w:rsidR="003057CF">
        <w:rPr>
          <w:rFonts w:ascii="Calibri" w:hAnsi="Calibri" w:cs="Calibri"/>
          <w:shd w:val="clear" w:color="auto" w:fill="FFFFFF"/>
        </w:rPr>
        <w:t xml:space="preserve">imela </w:t>
      </w:r>
      <w:r w:rsidRPr="000202D2">
        <w:rPr>
          <w:rFonts w:ascii="Calibri" w:hAnsi="Calibri" w:cs="Calibri"/>
          <w:shd w:val="clear" w:color="auto" w:fill="FFFFFF"/>
        </w:rPr>
        <w:t>približno 1.290 prebivalcev in se je med slovenskimi občinami uvrstila na 202. mesto. Gostota naseljenosti v občini je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saj je na kvadratnem kilometru površine živelo povprečno 42 prebivalcev. Naravni prirast na 1.000 prebivalcev v občini je bil v tem letu pozitiven, znašal je 5,4 (v Sloveniji -0,4). Število tistih, ki so se iz te občine odselili, je bilo  višje od števila tistih, ki so se vanjo priselili. Selitveni prirast na 1.000 prebivalcev v občini je bil negativen, znašal je -10,9. Seštevek naravnega in selitvenega prirasta na 1.000 prebivalcev je bil negativen, znašal je -5,4 (v Sloveniji 6,8). Med delovno sposobnim prebivalstvom je bilo približno 54 % zaposlenih ali samozaposlenih oseb</w:t>
      </w:r>
      <w:r w:rsidR="003057CF">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EA392B">
      <w:pPr>
        <w:pStyle w:val="Naslov4"/>
        <w:rPr>
          <w:rFonts w:ascii="Calibri" w:hAnsi="Calibri" w:cs="Calibri"/>
          <w:sz w:val="16"/>
          <w:szCs w:val="16"/>
          <w:u w:color="000000"/>
          <w:lang w:val="sl-SI"/>
        </w:rPr>
      </w:pPr>
      <w:bookmarkStart w:id="10" w:name="_Toc54590177"/>
      <w:r w:rsidRPr="000202D2">
        <w:rPr>
          <w:rFonts w:ascii="Calibri" w:hAnsi="Calibri" w:cs="Calibri"/>
          <w:sz w:val="16"/>
          <w:szCs w:val="16"/>
          <w:u w:color="000000"/>
          <w:lang w:val="sl-SI"/>
        </w:rPr>
        <w:t>2.1.1.</w:t>
      </w:r>
      <w:r w:rsidR="00EA392B" w:rsidRPr="000202D2">
        <w:rPr>
          <w:rFonts w:ascii="Calibri" w:hAnsi="Calibri" w:cs="Calibri"/>
          <w:sz w:val="16"/>
          <w:szCs w:val="16"/>
          <w:u w:color="000000"/>
          <w:lang w:val="sl-SI"/>
        </w:rPr>
        <w:t>2</w:t>
      </w:r>
      <w:r w:rsidRPr="000202D2">
        <w:rPr>
          <w:rFonts w:ascii="Calibri" w:hAnsi="Calibri" w:cs="Calibri"/>
          <w:sz w:val="16"/>
          <w:szCs w:val="16"/>
          <w:u w:color="000000"/>
          <w:lang w:val="sl-SI"/>
        </w:rPr>
        <w:t xml:space="preserve"> Občina Hodoš/Hodos</w:t>
      </w:r>
      <w:bookmarkEnd w:id="10"/>
    </w:p>
    <w:p w:rsidR="005116D8" w:rsidRPr="000202D2" w:rsidRDefault="005116D8" w:rsidP="005116D8">
      <w:pPr>
        <w:tabs>
          <w:tab w:val="center" w:pos="4536"/>
        </w:tabs>
        <w:rPr>
          <w:rFonts w:ascii="Calibri" w:hAnsi="Calibri" w:cs="Calibri"/>
          <w:sz w:val="16"/>
          <w:szCs w:val="16"/>
          <w:u w:color="000000"/>
        </w:rPr>
      </w:pPr>
    </w:p>
    <w:p w:rsidR="005116D8" w:rsidRPr="000202D2" w:rsidRDefault="005116D8"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Hodoš meri </w:t>
      </w:r>
      <w:r w:rsidRPr="000202D2">
        <w:rPr>
          <w:rFonts w:ascii="Calibri" w:hAnsi="Calibri" w:cs="Calibri"/>
          <w:shd w:val="clear" w:color="auto" w:fill="FFFFFF"/>
        </w:rPr>
        <w:t>18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202. mesto. Sredi leta 2018 je imela približno 360 prebivalcev. Po številu prebivalcev se je med slovenskimi občinami uvrstila na 212. mesto. Na kvadratnem kilometru površine je živelo povprečno 20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EA392B" w:rsidRPr="000202D2">
        <w:rPr>
          <w:rFonts w:ascii="Calibri" w:hAnsi="Calibri" w:cs="Calibri"/>
          <w:shd w:val="clear" w:color="auto" w:fill="FFFFFF"/>
          <w:vertAlign w:val="superscript"/>
        </w:rPr>
        <w:t xml:space="preserve"> </w:t>
      </w:r>
      <w:r w:rsidRPr="000202D2">
        <w:rPr>
          <w:rFonts w:ascii="Calibri" w:hAnsi="Calibri" w:cs="Calibri"/>
          <w:shd w:val="clear" w:color="auto" w:fill="FFFFFF"/>
        </w:rPr>
        <w:t xml:space="preserve">Naravni prirast na 1.000 prebivalcev v občini je bil v tem letu negativen, znašal je -16,7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v občini je bil torej negativen, znašal je -5,6. Seštevek naravnega in selitvenega prirasta na 1.000 prebivalcev je bil negativen, znašal je -22,3 (v Sloveniji 6,8).</w:t>
      </w:r>
      <w:r w:rsidR="00B41E3F" w:rsidRPr="000202D2">
        <w:rPr>
          <w:rFonts w:ascii="Calibri" w:hAnsi="Calibri" w:cs="Calibri"/>
          <w:shd w:val="clear" w:color="auto" w:fill="FFFFFF"/>
        </w:rPr>
        <w:t xml:space="preserve"> Med delovno sposobnim prebivalstvom je bilo približno 38 % zaposlenih ali samozaposlenih oseb</w:t>
      </w:r>
      <w:r w:rsidR="00AE2DE3">
        <w:rPr>
          <w:rFonts w:ascii="Calibri" w:hAnsi="Calibri" w:cs="Calibri"/>
          <w:shd w:val="clear" w:color="auto" w:fill="FFFFFF"/>
        </w:rPr>
        <w:t>,</w:t>
      </w:r>
      <w:r w:rsidR="00B41E3F"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586AEB" w:rsidRPr="000202D2" w:rsidRDefault="00586AEB" w:rsidP="00F42BA6">
      <w:pPr>
        <w:tabs>
          <w:tab w:val="center" w:pos="4536"/>
        </w:tabs>
        <w:jc w:val="both"/>
        <w:rPr>
          <w:rFonts w:ascii="Calibri" w:hAnsi="Calibri" w:cs="Calibri"/>
          <w:shd w:val="clear" w:color="auto" w:fill="FFFFFF"/>
        </w:rPr>
      </w:pPr>
    </w:p>
    <w:p w:rsidR="00586AEB" w:rsidRPr="000202D2" w:rsidRDefault="00586AEB" w:rsidP="00204002">
      <w:pPr>
        <w:pStyle w:val="Naslov4"/>
        <w:rPr>
          <w:rFonts w:ascii="Calibri" w:hAnsi="Calibri" w:cs="Calibri"/>
          <w:sz w:val="16"/>
          <w:szCs w:val="16"/>
          <w:shd w:val="clear" w:color="auto" w:fill="FFFFFF"/>
          <w:lang w:val="sl-SI"/>
        </w:rPr>
      </w:pPr>
      <w:bookmarkStart w:id="11" w:name="_Toc54590178"/>
      <w:r w:rsidRPr="000202D2">
        <w:rPr>
          <w:rFonts w:ascii="Calibri" w:hAnsi="Calibri" w:cs="Calibri"/>
          <w:sz w:val="16"/>
          <w:szCs w:val="16"/>
          <w:shd w:val="clear" w:color="auto" w:fill="FFFFFF"/>
          <w:lang w:val="sl-SI"/>
        </w:rPr>
        <w:t>2.1.1.3 Občina Lendava/Lendva</w:t>
      </w:r>
      <w:bookmarkEnd w:id="11"/>
    </w:p>
    <w:p w:rsidR="00586AEB" w:rsidRPr="000202D2" w:rsidRDefault="00586AEB" w:rsidP="00F42BA6">
      <w:pPr>
        <w:tabs>
          <w:tab w:val="center" w:pos="4536"/>
        </w:tabs>
        <w:jc w:val="both"/>
        <w:rPr>
          <w:rFonts w:ascii="Calibri" w:hAnsi="Calibri" w:cs="Calibri"/>
          <w:shd w:val="clear" w:color="auto" w:fill="FFFFFF"/>
        </w:rPr>
      </w:pPr>
    </w:p>
    <w:p w:rsidR="00AF579D" w:rsidRPr="000202D2" w:rsidRDefault="00586AEB"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Lendava meri </w:t>
      </w:r>
      <w:r w:rsidRPr="000202D2">
        <w:rPr>
          <w:rFonts w:ascii="Calibri" w:hAnsi="Calibri" w:cs="Calibri"/>
          <w:shd w:val="clear" w:color="auto" w:fill="FFFFFF"/>
        </w:rPr>
        <w:t>123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51. mesto. Sredi leta 2018 je imela približno 10.410 prebivalcev. Po številu prebivalcev se je med slovenskimi občinami uvrstila na 53. mesto. Na kvadratnem kilometru površine je živelo povprečno 86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AF579D" w:rsidRPr="000202D2">
        <w:rPr>
          <w:rFonts w:ascii="Calibri" w:hAnsi="Calibri" w:cs="Calibri"/>
          <w:shd w:val="clear" w:color="auto" w:fill="FFFFFF"/>
        </w:rPr>
        <w:t xml:space="preserve">  Naravni prirast na 1.000 prebivalcev v občini je bil v tem letu negativen, znašal je -4,6 (v Sloveniji -0,4). Število </w:t>
      </w:r>
      <w:r w:rsidR="00AE2DE3">
        <w:rPr>
          <w:rFonts w:ascii="Calibri" w:hAnsi="Calibri" w:cs="Calibri"/>
          <w:shd w:val="clear" w:color="auto" w:fill="FFFFFF"/>
        </w:rPr>
        <w:t>oseb</w:t>
      </w:r>
      <w:r w:rsidR="00AF579D" w:rsidRPr="000202D2">
        <w:rPr>
          <w:rFonts w:ascii="Calibri" w:hAnsi="Calibri" w:cs="Calibri"/>
          <w:shd w:val="clear" w:color="auto" w:fill="FFFFFF"/>
        </w:rPr>
        <w:t>, ki so se iz te občine odselili, je bilo  nižje od števila tistih, ki so se vanjo priselili. Selitveni prirast na 1.000 prebivalcev je bil torej pozitiven, znašal je 5,0. Seštevek naravnega in selitvenega prirasta na 1.000 prebivalcev v občini je bil pozitiven, znašal je 0,4 (v Sloveniji 6,8). Med delovno sposobnim prebivalstvom je bilo približno 59 % zaposlenih ali samozaposlenih oseb</w:t>
      </w:r>
      <w:r w:rsidR="00AE2DE3">
        <w:rPr>
          <w:rFonts w:ascii="Calibri" w:hAnsi="Calibri" w:cs="Calibri"/>
          <w:shd w:val="clear" w:color="auto" w:fill="FFFFFF"/>
        </w:rPr>
        <w:t>,</w:t>
      </w:r>
      <w:r w:rsidR="00AF579D"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AF579D" w:rsidRPr="000202D2" w:rsidRDefault="00AF579D" w:rsidP="00F42BA6">
      <w:pPr>
        <w:tabs>
          <w:tab w:val="center" w:pos="4536"/>
        </w:tabs>
        <w:jc w:val="both"/>
        <w:rPr>
          <w:rFonts w:ascii="Calibri" w:hAnsi="Calibri" w:cs="Calibri"/>
          <w:shd w:val="clear" w:color="auto" w:fill="FFFFFF"/>
        </w:rPr>
      </w:pPr>
    </w:p>
    <w:p w:rsidR="00AF579D" w:rsidRPr="000202D2" w:rsidRDefault="00AF579D" w:rsidP="002D5D76">
      <w:pPr>
        <w:pStyle w:val="Naslov4"/>
        <w:rPr>
          <w:rFonts w:ascii="Calibri" w:hAnsi="Calibri" w:cs="Calibri"/>
          <w:sz w:val="16"/>
          <w:szCs w:val="16"/>
          <w:shd w:val="clear" w:color="auto" w:fill="FFFFFF"/>
          <w:lang w:val="sl-SI"/>
        </w:rPr>
      </w:pPr>
      <w:bookmarkStart w:id="12" w:name="_Toc54590179"/>
      <w:r w:rsidRPr="000202D2">
        <w:rPr>
          <w:rFonts w:ascii="Calibri" w:hAnsi="Calibri" w:cs="Calibri"/>
          <w:sz w:val="16"/>
          <w:szCs w:val="16"/>
          <w:shd w:val="clear" w:color="auto" w:fill="FFFFFF"/>
          <w:lang w:val="sl-SI"/>
        </w:rPr>
        <w:t>2.1.1.4 Občina Moravsko Toplice</w:t>
      </w:r>
      <w:bookmarkEnd w:id="12"/>
    </w:p>
    <w:p w:rsidR="00AF579D" w:rsidRPr="000202D2" w:rsidRDefault="00AF579D" w:rsidP="00F42BA6">
      <w:pPr>
        <w:tabs>
          <w:tab w:val="center" w:pos="4536"/>
        </w:tabs>
        <w:jc w:val="both"/>
        <w:rPr>
          <w:rFonts w:ascii="Calibri" w:hAnsi="Calibri" w:cs="Calibri"/>
          <w:shd w:val="clear" w:color="auto" w:fill="FFFFFF"/>
        </w:rPr>
      </w:pPr>
    </w:p>
    <w:p w:rsidR="00BC19A8" w:rsidRPr="000202D2" w:rsidRDefault="00AF579D" w:rsidP="00BC19A8">
      <w:pPr>
        <w:tabs>
          <w:tab w:val="center" w:pos="4536"/>
        </w:tabs>
        <w:jc w:val="both"/>
        <w:rPr>
          <w:rFonts w:ascii="Calibri" w:hAnsi="Calibri" w:cs="Calibri"/>
          <w:shd w:val="clear" w:color="auto" w:fill="FFFFFF"/>
        </w:rPr>
      </w:pPr>
      <w:r w:rsidRPr="000202D2">
        <w:rPr>
          <w:rFonts w:ascii="Calibri" w:hAnsi="Calibri" w:cs="Calibri"/>
          <w:u w:color="000000"/>
        </w:rPr>
        <w:t xml:space="preserve">Občina Moravske Toplice meri </w:t>
      </w:r>
      <w:r w:rsidRPr="000202D2">
        <w:rPr>
          <w:rFonts w:ascii="Calibri" w:hAnsi="Calibri" w:cs="Calibri"/>
          <w:shd w:val="clear" w:color="auto" w:fill="FFFFFF"/>
        </w:rPr>
        <w:t>145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46. mesto. Sredi leta 2018 je imela približno 5.810 prebivalcev. Po številu prebivalcev se je med slovenskimi občinami uvrstila na 89. mesto. Na kvadratnem kilometru površine je živelo povprečno 40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w:t>
      </w:r>
      <w:r w:rsidR="002D5D76" w:rsidRPr="000202D2">
        <w:rPr>
          <w:rFonts w:ascii="Calibri" w:hAnsi="Calibri" w:cs="Calibri"/>
          <w:shd w:val="clear" w:color="auto" w:fill="FFFFFF"/>
        </w:rPr>
        <w:t xml:space="preserve"> Naravni prirast na 1.000 prebivalcev v občini je bil v tem letu enak nič (v Sloveniji -0,4). Število </w:t>
      </w:r>
      <w:r w:rsidR="00AE2DE3">
        <w:rPr>
          <w:rFonts w:ascii="Calibri" w:hAnsi="Calibri" w:cs="Calibri"/>
          <w:shd w:val="clear" w:color="auto" w:fill="FFFFFF"/>
        </w:rPr>
        <w:t>oseb</w:t>
      </w:r>
      <w:r w:rsidR="002D5D76" w:rsidRPr="000202D2">
        <w:rPr>
          <w:rFonts w:ascii="Calibri" w:hAnsi="Calibri" w:cs="Calibri"/>
          <w:shd w:val="clear" w:color="auto" w:fill="FFFFFF"/>
        </w:rPr>
        <w:t>, ki so se iz te občine odselili, je bilo višje od števila tistih, ki so se vanjo priselili. Selitveni prirast na 1.000 prebivalcev je bil torej negativen, znašal je -2,6. Seštevek naravnega in selitvenega prirasta na 1.000 prebivalcev v občini je bil negativen, znašal je -2,6 (v Sloveniji 6,8).</w:t>
      </w:r>
      <w:r w:rsidR="00BC19A8" w:rsidRPr="000202D2">
        <w:rPr>
          <w:rFonts w:ascii="Calibri" w:hAnsi="Calibri" w:cs="Calibri"/>
          <w:shd w:val="clear" w:color="auto" w:fill="FFFFFF"/>
        </w:rPr>
        <w:t xml:space="preserve"> Med delovno sposobnim prebivalstvom je bilo približno 60 % zaposlenih ali samozaposlenih oseb</w:t>
      </w:r>
      <w:r w:rsidR="00AE2DE3">
        <w:rPr>
          <w:rFonts w:ascii="Calibri" w:hAnsi="Calibri" w:cs="Calibri"/>
          <w:shd w:val="clear" w:color="auto" w:fill="FFFFFF"/>
        </w:rPr>
        <w:t>,</w:t>
      </w:r>
      <w:r w:rsidR="00BC19A8"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BC19A8" w:rsidRPr="000202D2" w:rsidRDefault="00BC19A8" w:rsidP="00BC19A8">
      <w:pPr>
        <w:tabs>
          <w:tab w:val="center" w:pos="4536"/>
        </w:tabs>
        <w:jc w:val="both"/>
        <w:rPr>
          <w:rFonts w:ascii="Calibri" w:hAnsi="Calibri" w:cs="Calibri"/>
          <w:shd w:val="clear" w:color="auto" w:fill="FFFFFF"/>
        </w:rPr>
      </w:pPr>
    </w:p>
    <w:p w:rsidR="00BC19A8" w:rsidRPr="000202D2" w:rsidRDefault="00BC19A8" w:rsidP="00BC19A8">
      <w:pPr>
        <w:pStyle w:val="Naslov4"/>
        <w:rPr>
          <w:rFonts w:ascii="Calibri" w:hAnsi="Calibri" w:cs="Calibri"/>
          <w:sz w:val="16"/>
          <w:szCs w:val="16"/>
          <w:shd w:val="clear" w:color="auto" w:fill="FFFFFF"/>
          <w:lang w:val="sl-SI"/>
        </w:rPr>
      </w:pPr>
      <w:bookmarkStart w:id="13" w:name="_Toc54590180"/>
      <w:r w:rsidRPr="000202D2">
        <w:rPr>
          <w:rFonts w:ascii="Calibri" w:hAnsi="Calibri" w:cs="Calibri"/>
          <w:sz w:val="16"/>
          <w:szCs w:val="16"/>
          <w:shd w:val="clear" w:color="auto" w:fill="FFFFFF"/>
          <w:lang w:val="sl-SI"/>
        </w:rPr>
        <w:lastRenderedPageBreak/>
        <w:t>2.1.1.5 Občina Šalovci</w:t>
      </w:r>
      <w:bookmarkEnd w:id="13"/>
    </w:p>
    <w:p w:rsidR="008A0870" w:rsidRPr="000202D2" w:rsidRDefault="008A0870" w:rsidP="008A0870"/>
    <w:p w:rsidR="00AF579D" w:rsidRPr="000202D2" w:rsidRDefault="00055BAC" w:rsidP="00F42BA6">
      <w:pPr>
        <w:tabs>
          <w:tab w:val="center" w:pos="4536"/>
        </w:tabs>
        <w:jc w:val="both"/>
        <w:rPr>
          <w:rFonts w:ascii="Calibri" w:hAnsi="Calibri" w:cs="Calibri"/>
          <w:shd w:val="clear" w:color="auto" w:fill="FFFFFF"/>
        </w:rPr>
      </w:pPr>
      <w:r w:rsidRPr="000202D2">
        <w:rPr>
          <w:rFonts w:ascii="Calibri" w:hAnsi="Calibri" w:cs="Calibri"/>
          <w:u w:color="000000"/>
        </w:rPr>
        <w:t xml:space="preserve">Občina Šalovci meri </w:t>
      </w:r>
      <w:r w:rsidRPr="000202D2">
        <w:rPr>
          <w:rFonts w:ascii="Calibri" w:hAnsi="Calibri" w:cs="Calibri"/>
          <w:shd w:val="clear" w:color="auto" w:fill="FFFFFF"/>
        </w:rPr>
        <w:t>58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in se med slovenskimi občinami uvršča na 120. mesto. Sredi leta 2018 je imela približno 1.400 prebivalcev. Po številu prebivalcev se je med slovenskimi občinami uvrstila na 197. mesto. Na kvadratnem kilometru površine je živelo povprečno 24 prebivalcev; torej je bila gostota naseljenosti tu manjša kot v celotni državi (102 prebivalca na km</w:t>
      </w:r>
      <w:r w:rsidRPr="000202D2">
        <w:rPr>
          <w:rFonts w:ascii="Calibri" w:hAnsi="Calibri" w:cs="Calibri"/>
          <w:shd w:val="clear" w:color="auto" w:fill="FFFFFF"/>
          <w:vertAlign w:val="superscript"/>
        </w:rPr>
        <w:t>2</w:t>
      </w:r>
      <w:r w:rsidRPr="000202D2">
        <w:rPr>
          <w:rFonts w:ascii="Calibri" w:hAnsi="Calibri" w:cs="Calibri"/>
          <w:shd w:val="clear" w:color="auto" w:fill="FFFFFF"/>
        </w:rPr>
        <w:t xml:space="preserve">). Naravni prirast na 1.000 prebivalcev je bil v tem letu negativen, znašal je -1,4 (v Sloveniji -0,4). Število </w:t>
      </w:r>
      <w:r w:rsidR="00AE2DE3">
        <w:rPr>
          <w:rFonts w:ascii="Calibri" w:hAnsi="Calibri" w:cs="Calibri"/>
          <w:shd w:val="clear" w:color="auto" w:fill="FFFFFF"/>
        </w:rPr>
        <w:t>oseb</w:t>
      </w:r>
      <w:r w:rsidRPr="000202D2">
        <w:rPr>
          <w:rFonts w:ascii="Calibri" w:hAnsi="Calibri" w:cs="Calibri"/>
          <w:shd w:val="clear" w:color="auto" w:fill="FFFFFF"/>
        </w:rPr>
        <w:t>, ki so se iz te občine odselili, je bilo  višje od števila tistih, ki so se vanjo priselili. Selitveni prirast na 1.000 prebivalcev je bil torej negativen, znašal je -11,4. Seštevek naravnega in selitvenega prirasta na 1.000 prebivalcev v občini je bil negativen, znašal je -12,9 (v Sloveniji 6,8). Med delovno sposobnim prebivalstvom je bilo približno 52 % zaposlenih ali samozaposlenih oseb</w:t>
      </w:r>
      <w:r w:rsidR="00AE2DE3">
        <w:rPr>
          <w:rFonts w:ascii="Calibri" w:hAnsi="Calibri" w:cs="Calibri"/>
          <w:shd w:val="clear" w:color="auto" w:fill="FFFFFF"/>
        </w:rPr>
        <w:t>,</w:t>
      </w:r>
      <w:r w:rsidRPr="000202D2">
        <w:rPr>
          <w:rFonts w:ascii="Calibri" w:hAnsi="Calibri" w:cs="Calibri"/>
          <w:shd w:val="clear" w:color="auto" w:fill="FFFFFF"/>
        </w:rPr>
        <w:t xml:space="preserve"> kar je manj od slovenskega povprečja, ki znaša 65 %.</w:t>
      </w:r>
      <w:r w:rsidR="008A0870" w:rsidRPr="000202D2">
        <w:rPr>
          <w:rFonts w:ascii="Calibri" w:hAnsi="Calibri" w:cs="Calibri"/>
          <w:shd w:val="clear" w:color="auto" w:fill="FFFFFF"/>
        </w:rPr>
        <w:t xml:space="preserve"> (Vir: SURS)</w:t>
      </w:r>
    </w:p>
    <w:p w:rsidR="00E045F7" w:rsidRPr="000202D2" w:rsidRDefault="00E045F7" w:rsidP="00F42BA6">
      <w:pPr>
        <w:tabs>
          <w:tab w:val="center" w:pos="4536"/>
        </w:tabs>
        <w:jc w:val="both"/>
        <w:rPr>
          <w:rFonts w:ascii="Calibri" w:hAnsi="Calibri" w:cs="Calibri"/>
          <w:shd w:val="clear" w:color="auto" w:fill="FFFFFF"/>
        </w:rPr>
      </w:pPr>
    </w:p>
    <w:p w:rsidR="00E045F7" w:rsidRPr="000202D2" w:rsidRDefault="00E045F7" w:rsidP="00E045F7">
      <w:pPr>
        <w:tabs>
          <w:tab w:val="left" w:pos="1214"/>
        </w:tabs>
        <w:jc w:val="both"/>
        <w:rPr>
          <w:rFonts w:ascii="Calibri" w:hAnsi="Calibri" w:cs="Calibri"/>
          <w:u w:color="000000"/>
        </w:rPr>
      </w:pPr>
      <w:r w:rsidRPr="000202D2">
        <w:rPr>
          <w:rFonts w:ascii="Calibri" w:hAnsi="Calibri" w:cs="Calibri"/>
          <w:u w:color="000000"/>
        </w:rPr>
        <w:t>Kot je zaznati v programskem območju, je v zadnjih letih čedalje več primerov, ko mladi nimajo možnosti za zaposlitev, zato se v</w:t>
      </w:r>
      <w:r w:rsidR="00AE2DE3">
        <w:rPr>
          <w:rFonts w:ascii="Calibri" w:hAnsi="Calibri" w:cs="Calibri"/>
          <w:u w:color="000000"/>
        </w:rPr>
        <w:t xml:space="preserve"> vedno </w:t>
      </w:r>
      <w:r w:rsidRPr="000202D2">
        <w:rPr>
          <w:rFonts w:ascii="Calibri" w:hAnsi="Calibri" w:cs="Calibri"/>
          <w:u w:color="000000"/>
        </w:rPr>
        <w:t xml:space="preserve">večjem številu odseljujejo. Program je večinoma </w:t>
      </w:r>
      <w:r w:rsidR="00AE2DE3" w:rsidRPr="000202D2">
        <w:rPr>
          <w:rFonts w:ascii="Calibri" w:hAnsi="Calibri" w:cs="Calibri"/>
          <w:u w:color="000000"/>
        </w:rPr>
        <w:t xml:space="preserve">namenjen </w:t>
      </w:r>
      <w:r w:rsidRPr="000202D2">
        <w:rPr>
          <w:rFonts w:ascii="Calibri" w:hAnsi="Calibri" w:cs="Calibri"/>
          <w:u w:color="000000"/>
        </w:rPr>
        <w:t>prav temu, da se zagotovi okolje, ki bo gospodarsko bolj razvito in bo sposobno zadržati populacijo (predvsem mlade)</w:t>
      </w:r>
      <w:r w:rsidR="00AE2DE3">
        <w:rPr>
          <w:rFonts w:ascii="Calibri" w:hAnsi="Calibri" w:cs="Calibri"/>
          <w:u w:color="000000"/>
        </w:rPr>
        <w:t>, hkrati pa</w:t>
      </w:r>
      <w:r w:rsidRPr="000202D2">
        <w:rPr>
          <w:rFonts w:ascii="Calibri" w:hAnsi="Calibri" w:cs="Calibri"/>
          <w:u w:color="000000"/>
        </w:rPr>
        <w:t xml:space="preserve"> tudi zmožno privabljati potencialne domače in tuje vlagatelje. </w:t>
      </w:r>
    </w:p>
    <w:p w:rsidR="00E045F7" w:rsidRPr="000202D2" w:rsidRDefault="00E045F7" w:rsidP="00F42BA6">
      <w:pPr>
        <w:tabs>
          <w:tab w:val="center" w:pos="4536"/>
        </w:tabs>
        <w:jc w:val="both"/>
        <w:rPr>
          <w:rFonts w:ascii="Calibri" w:hAnsi="Calibri" w:cs="Calibri"/>
          <w:shd w:val="clear" w:color="auto" w:fill="FFFFFF"/>
        </w:rPr>
      </w:pPr>
    </w:p>
    <w:p w:rsidR="005116D8" w:rsidRPr="000202D2" w:rsidRDefault="005116D8" w:rsidP="005116D8">
      <w:pPr>
        <w:tabs>
          <w:tab w:val="center" w:pos="4536"/>
        </w:tabs>
        <w:rPr>
          <w:rFonts w:ascii="Calibri" w:hAnsi="Calibri" w:cs="Calibri"/>
          <w:sz w:val="16"/>
          <w:szCs w:val="16"/>
          <w:u w:color="000000"/>
        </w:rPr>
      </w:pPr>
    </w:p>
    <w:p w:rsidR="002D758B" w:rsidRPr="000202D2" w:rsidRDefault="002D758B" w:rsidP="002D758B">
      <w:pPr>
        <w:pStyle w:val="Naslov3"/>
        <w:rPr>
          <w:rFonts w:ascii="Calibri" w:hAnsi="Calibri" w:cs="Calibri"/>
          <w:sz w:val="20"/>
          <w:szCs w:val="20"/>
          <w:u w:color="000000"/>
        </w:rPr>
      </w:pPr>
      <w:bookmarkStart w:id="14" w:name="_Toc54590181"/>
      <w:r w:rsidRPr="000202D2">
        <w:rPr>
          <w:rFonts w:ascii="Calibri" w:hAnsi="Calibri" w:cs="Calibri"/>
          <w:sz w:val="20"/>
          <w:szCs w:val="20"/>
          <w:u w:color="000000"/>
        </w:rPr>
        <w:t>2.1.2 Gospodarska struktura</w:t>
      </w:r>
      <w:bookmarkEnd w:id="14"/>
    </w:p>
    <w:p w:rsidR="00BF1F2A" w:rsidRPr="000202D2"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 xml:space="preserve">V </w:t>
      </w:r>
      <w:r w:rsidR="0084607F" w:rsidRPr="000202D2">
        <w:rPr>
          <w:rFonts w:ascii="Calibri" w:hAnsi="Calibri" w:cs="Calibri"/>
          <w:color w:val="auto"/>
          <w:sz w:val="20"/>
          <w:szCs w:val="20"/>
          <w:u w:color="000000"/>
        </w:rPr>
        <w:t>preglednici 3 in 4</w:t>
      </w:r>
      <w:r w:rsidRPr="000202D2">
        <w:rPr>
          <w:rFonts w:ascii="Calibri" w:hAnsi="Calibri" w:cs="Calibri"/>
          <w:color w:val="auto"/>
          <w:sz w:val="20"/>
          <w:szCs w:val="20"/>
          <w:u w:color="000000"/>
        </w:rPr>
        <w:t xml:space="preserve"> so razvidni podatki po številu podjetij </w:t>
      </w:r>
      <w:r w:rsidR="0084607F" w:rsidRPr="000202D2">
        <w:rPr>
          <w:rFonts w:ascii="Calibri" w:hAnsi="Calibri" w:cs="Calibri"/>
          <w:color w:val="auto"/>
          <w:sz w:val="20"/>
          <w:szCs w:val="20"/>
          <w:u w:color="000000"/>
        </w:rPr>
        <w:t xml:space="preserve">iz </w:t>
      </w:r>
      <w:r w:rsidRPr="000202D2">
        <w:rPr>
          <w:rFonts w:ascii="Calibri" w:hAnsi="Calibri" w:cs="Calibri"/>
          <w:color w:val="auto"/>
          <w:sz w:val="20"/>
          <w:szCs w:val="20"/>
          <w:u w:color="000000"/>
        </w:rPr>
        <w:t>leta 201</w:t>
      </w:r>
      <w:r w:rsidR="0059513D" w:rsidRPr="000202D2">
        <w:rPr>
          <w:rFonts w:ascii="Calibri" w:hAnsi="Calibri" w:cs="Calibri"/>
          <w:color w:val="auto"/>
          <w:sz w:val="20"/>
          <w:szCs w:val="20"/>
          <w:u w:color="000000"/>
        </w:rPr>
        <w:t>8</w:t>
      </w:r>
      <w:r w:rsidRPr="000202D2">
        <w:rPr>
          <w:rFonts w:ascii="Calibri" w:hAnsi="Calibri" w:cs="Calibri"/>
          <w:color w:val="auto"/>
          <w:sz w:val="20"/>
          <w:szCs w:val="20"/>
          <w:u w:color="000000"/>
        </w:rPr>
        <w:t>. Enota opazovanja je</w:t>
      </w:r>
      <w:r w:rsidRPr="000202D2">
        <w:rPr>
          <w:rFonts w:ascii="Calibri" w:hAnsi="Calibri" w:cs="Calibri"/>
          <w:color w:val="auto"/>
          <w:sz w:val="20"/>
          <w:szCs w:val="20"/>
          <w:u w:color="000000"/>
          <w:shd w:val="clear" w:color="auto" w:fill="F1F1F1"/>
        </w:rPr>
        <w:t xml:space="preserve"> </w:t>
      </w:r>
      <w:r w:rsidRPr="000202D2">
        <w:rPr>
          <w:rFonts w:ascii="Calibri" w:hAnsi="Calibri" w:cs="Calibri"/>
          <w:color w:val="auto"/>
          <w:sz w:val="20"/>
          <w:szCs w:val="20"/>
          <w:u w:color="000000"/>
        </w:rPr>
        <w:t>podjetje, registriran</w:t>
      </w:r>
      <w:r w:rsidR="00767322">
        <w:rPr>
          <w:rFonts w:ascii="Calibri" w:hAnsi="Calibri" w:cs="Calibri"/>
          <w:color w:val="auto"/>
          <w:sz w:val="20"/>
          <w:szCs w:val="20"/>
          <w:u w:color="000000"/>
        </w:rPr>
        <w:t>o</w:t>
      </w:r>
      <w:r w:rsidRPr="000202D2">
        <w:rPr>
          <w:rFonts w:ascii="Calibri" w:hAnsi="Calibri" w:cs="Calibri"/>
          <w:color w:val="auto"/>
          <w:sz w:val="20"/>
          <w:szCs w:val="20"/>
          <w:u w:color="000000"/>
        </w:rPr>
        <w:t xml:space="preserve"> kot pravna oseba ali samostojni podjetnik, ki je med letom 201</w:t>
      </w:r>
      <w:r w:rsidR="0059513D" w:rsidRPr="000202D2">
        <w:rPr>
          <w:rFonts w:ascii="Calibri" w:hAnsi="Calibri" w:cs="Calibri"/>
          <w:color w:val="auto"/>
          <w:sz w:val="20"/>
          <w:szCs w:val="20"/>
          <w:u w:color="000000"/>
        </w:rPr>
        <w:t>8</w:t>
      </w:r>
      <w:r w:rsidRPr="000202D2">
        <w:rPr>
          <w:rFonts w:ascii="Calibri" w:hAnsi="Calibri" w:cs="Calibri"/>
          <w:color w:val="auto"/>
          <w:sz w:val="20"/>
          <w:szCs w:val="20"/>
          <w:u w:color="000000"/>
        </w:rPr>
        <w:t xml:space="preserve"> izkazal</w:t>
      </w:r>
      <w:r w:rsidR="00767322">
        <w:rPr>
          <w:rFonts w:ascii="Calibri" w:hAnsi="Calibri" w:cs="Calibri"/>
          <w:color w:val="auto"/>
          <w:sz w:val="20"/>
          <w:szCs w:val="20"/>
          <w:u w:color="000000"/>
        </w:rPr>
        <w:t>o</w:t>
      </w:r>
      <w:r w:rsidRPr="000202D2">
        <w:rPr>
          <w:rFonts w:ascii="Calibri" w:hAnsi="Calibri" w:cs="Calibri"/>
          <w:color w:val="auto"/>
          <w:sz w:val="20"/>
          <w:szCs w:val="20"/>
          <w:u w:color="000000"/>
        </w:rPr>
        <w:t xml:space="preserve"> prihodek ali zaposlene osebe oziroma osebe, ki delajo. Za enote po Standardni klasifikaciji institucionalnih sektorjev države in neprofitnih institucij, ki opravljajo storitve za gospodinjstva, se upoštevajo tudi izkazani prihodki članarin, subvencij in drugih poslovnih prihodkov; ti niso zajeti v prihodek. </w:t>
      </w:r>
    </w:p>
    <w:p w:rsidR="00BF1F2A" w:rsidRPr="000202D2" w:rsidRDefault="00BF1F2A" w:rsidP="00BF1F2A">
      <w:pPr>
        <w:pStyle w:val="Brezrazmikov"/>
        <w:rPr>
          <w:rFonts w:ascii="Calibri" w:hAnsi="Calibri" w:cs="Calibri"/>
          <w:color w:val="auto"/>
          <w:sz w:val="20"/>
          <w:szCs w:val="20"/>
          <w:u w:color="000000"/>
        </w:rPr>
      </w:pPr>
    </w:p>
    <w:p w:rsidR="00BF1F2A" w:rsidRPr="000202D2"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Število oseb, ki delajo, so vse osebe, ki delajo pri podjetju (plačane in neplačane), in vse tiste osebe, ki delajo zunaj enote, ki ji pripadajo in jih plačuje (npr. prodajni zastopniki). Med osebe, ki delajo, se štejejo tudi delavci s krajšim delovnim časom, sezonski delavci in delavci na domu, ki so na plačnem seznamu opazovane enote. Od leta 2013 so med osebe, ki delajo, vključeni tudi detaširani delavci</w:t>
      </w:r>
      <w:r w:rsidRPr="000202D2">
        <w:rPr>
          <w:rStyle w:val="apple-converted-space"/>
          <w:rFonts w:ascii="Calibri" w:hAnsi="Calibri" w:cs="Calibri"/>
          <w:color w:val="auto"/>
          <w:sz w:val="20"/>
          <w:szCs w:val="20"/>
          <w:u w:color="000000"/>
        </w:rPr>
        <w:t> </w:t>
      </w:r>
      <w:r w:rsidRPr="000202D2">
        <w:rPr>
          <w:rFonts w:ascii="Calibri" w:hAnsi="Calibri" w:cs="Calibri"/>
          <w:color w:val="auto"/>
          <w:sz w:val="20"/>
          <w:szCs w:val="20"/>
          <w:u w:color="000000"/>
        </w:rPr>
        <w:t xml:space="preserve">v delovnem razmerju pri delodajalcu s sedežem v Sloveniji, poslani na delo ali na strokovno izpopolnjevanje v tujino. Med osebe, ki delajo, se ne štejejo delavci, ki jih enoti posredujejo druga podjetja, in prostovoljni delavci. </w:t>
      </w:r>
    </w:p>
    <w:p w:rsidR="00BF1F2A" w:rsidRPr="000202D2" w:rsidRDefault="00BF1F2A" w:rsidP="00BF1F2A">
      <w:pPr>
        <w:pStyle w:val="Brezrazmikov"/>
        <w:rPr>
          <w:rFonts w:ascii="Calibri" w:hAnsi="Calibri" w:cs="Calibri"/>
          <w:color w:val="auto"/>
          <w:sz w:val="20"/>
          <w:szCs w:val="20"/>
          <w:u w:color="000000"/>
        </w:rPr>
      </w:pPr>
    </w:p>
    <w:p w:rsidR="00BF1F2A" w:rsidRPr="00374748" w:rsidRDefault="00BF1F2A" w:rsidP="00BF1F2A">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 xml:space="preserve">Prihodek v tisočih evrov pomeni prodajne vrednosti kupcem zaračunanih prodanih proizvodov ali trgovskega blaga in materiala ter opravljenih storitev. Te vrednosti se merijo na podlagi prodajnih cen, navedenih v računih in drugih listinah, zmanjšanih za vse popuste, ki so bili dani ob prodaji ali pozneje, in za vrednosti vrnjenih količin. Prihodki zajemajo tudi vse stroške in obremenitve, vezane na kupca, ne zajemajo pa davkov in carinskih dajatev na blago ali storitve, ki jih enota fakturira, in davka na dodano vrednost (DDV), morebitne prodaje osnovnih sredstev, prihodkov od financiranja in drugih izrednih prihodkov. V podatku o prihodku podjetij je od leta 2013 zajet tudi prihodek bank in hranilnic. </w:t>
      </w:r>
      <w:r w:rsidRPr="00374748">
        <w:rPr>
          <w:rFonts w:ascii="Calibri" w:hAnsi="Calibri" w:cs="Calibri"/>
          <w:color w:val="auto"/>
          <w:sz w:val="20"/>
          <w:szCs w:val="20"/>
          <w:u w:color="000000"/>
        </w:rPr>
        <w:t>Število oseb, ki delajo na podjetje v občini, se izračuna tako, da se število oseb, ki delajo v občini, deli s številom podjetij v občini v posameznem letu.</w:t>
      </w:r>
    </w:p>
    <w:p w:rsidR="00374586" w:rsidRPr="00400162" w:rsidRDefault="00374586" w:rsidP="00BF1F2A">
      <w:pPr>
        <w:pStyle w:val="Brezrazmikov"/>
        <w:rPr>
          <w:rFonts w:ascii="Calibri" w:hAnsi="Calibri" w:cs="Calibri"/>
          <w:color w:val="FF0000"/>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374586" w:rsidRPr="000202D2" w:rsidRDefault="00374586" w:rsidP="00BF1F2A">
      <w:pPr>
        <w:pStyle w:val="Brezrazmikov"/>
        <w:rPr>
          <w:rFonts w:ascii="Calibri" w:hAnsi="Calibri" w:cs="Calibri"/>
          <w:color w:val="auto"/>
          <w:sz w:val="20"/>
          <w:szCs w:val="20"/>
          <w:u w:color="000000"/>
        </w:rPr>
      </w:pPr>
    </w:p>
    <w:p w:rsidR="00BF1F2A" w:rsidRPr="000202D2" w:rsidRDefault="00BF1F2A" w:rsidP="00BF1F2A">
      <w:pPr>
        <w:pStyle w:val="Brezrazmikov"/>
        <w:rPr>
          <w:rFonts w:ascii="Calibri" w:hAnsi="Calibri" w:cs="Calibri"/>
          <w:color w:val="auto"/>
          <w:sz w:val="20"/>
          <w:szCs w:val="20"/>
          <w:u w:color="000000"/>
        </w:rPr>
      </w:pPr>
    </w:p>
    <w:p w:rsidR="00BF1F2A" w:rsidRPr="000202D2" w:rsidRDefault="00BF1F2A" w:rsidP="00BF1F2A">
      <w:pPr>
        <w:rPr>
          <w:rFonts w:ascii="Calibri" w:hAnsi="Calibri" w:cs="Calibri"/>
          <w:u w:color="000000"/>
        </w:rPr>
      </w:pPr>
      <w:r w:rsidRPr="000202D2">
        <w:rPr>
          <w:rFonts w:ascii="Calibri" w:hAnsi="Calibri" w:cs="Calibri"/>
          <w:u w:color="000000"/>
        </w:rPr>
        <w:lastRenderedPageBreak/>
        <w:t xml:space="preserve">Preglednica 3: Število poslovnih subjektov po občinah </w:t>
      </w:r>
      <w:r w:rsidR="0084607F" w:rsidRPr="000202D2">
        <w:rPr>
          <w:rFonts w:ascii="Calibri" w:hAnsi="Calibri" w:cs="Calibri"/>
          <w:u w:color="000000"/>
        </w:rPr>
        <w:t>v</w:t>
      </w:r>
      <w:r w:rsidRPr="000202D2">
        <w:rPr>
          <w:rFonts w:ascii="Calibri" w:hAnsi="Calibri" w:cs="Calibri"/>
          <w:u w:color="000000"/>
        </w:rPr>
        <w:t xml:space="preserve"> programskem območju</w:t>
      </w:r>
    </w:p>
    <w:tbl>
      <w:tblPr>
        <w:tblW w:w="5060" w:type="dxa"/>
        <w:jc w:val="center"/>
        <w:tblInd w:w="80" w:type="dxa"/>
        <w:tblCellMar>
          <w:left w:w="70" w:type="dxa"/>
          <w:right w:w="70" w:type="dxa"/>
        </w:tblCellMar>
        <w:tblLook w:val="04A0" w:firstRow="1" w:lastRow="0" w:firstColumn="1" w:lastColumn="0" w:noHBand="0" w:noVBand="1"/>
      </w:tblPr>
      <w:tblGrid>
        <w:gridCol w:w="1180"/>
        <w:gridCol w:w="960"/>
        <w:gridCol w:w="960"/>
        <w:gridCol w:w="1000"/>
        <w:gridCol w:w="960"/>
      </w:tblGrid>
      <w:tr w:rsidR="0059513D" w:rsidRPr="000202D2" w:rsidTr="0059513D">
        <w:trPr>
          <w:trHeight w:val="300"/>
          <w:jc w:val="center"/>
        </w:trPr>
        <w:tc>
          <w:tcPr>
            <w:tcW w:w="118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880" w:type="dxa"/>
            <w:gridSpan w:val="4"/>
            <w:tcBorders>
              <w:top w:val="single" w:sz="8" w:space="0" w:color="auto"/>
              <w:left w:val="nil"/>
              <w:bottom w:val="single" w:sz="4" w:space="0" w:color="auto"/>
              <w:right w:val="single" w:sz="8" w:space="0" w:color="000000"/>
            </w:tcBorders>
            <w:shd w:val="clear" w:color="auto" w:fill="auto"/>
            <w:vAlign w:val="center"/>
            <w:hideMark/>
          </w:tcPr>
          <w:p w:rsidR="0059513D" w:rsidRPr="000202D2" w:rsidRDefault="0059513D" w:rsidP="0059513D">
            <w:pPr>
              <w:spacing w:line="240" w:lineRule="auto"/>
              <w:jc w:val="center"/>
              <w:rPr>
                <w:rFonts w:ascii="Calibri" w:hAnsi="Calibri" w:cs="Calibri"/>
                <w:b/>
                <w:bCs/>
                <w:lang w:eastAsia="sl-SI"/>
              </w:rPr>
            </w:pPr>
            <w:r w:rsidRPr="000202D2">
              <w:rPr>
                <w:rFonts w:ascii="Calibri" w:hAnsi="Calibri" w:cs="Calibri"/>
                <w:b/>
                <w:bCs/>
                <w:lang w:eastAsia="sl-SI"/>
              </w:rPr>
              <w:t>2018</w:t>
            </w:r>
          </w:p>
        </w:tc>
      </w:tr>
      <w:tr w:rsidR="0059513D" w:rsidRPr="000202D2" w:rsidTr="0059513D">
        <w:trPr>
          <w:trHeight w:val="1275"/>
          <w:jc w:val="center"/>
        </w:trPr>
        <w:tc>
          <w:tcPr>
            <w:tcW w:w="1180" w:type="dxa"/>
            <w:vMerge/>
            <w:tcBorders>
              <w:top w:val="single" w:sz="8" w:space="0" w:color="auto"/>
              <w:left w:val="single" w:sz="8" w:space="0" w:color="auto"/>
              <w:bottom w:val="single" w:sz="4" w:space="0" w:color="auto"/>
              <w:right w:val="single" w:sz="4" w:space="0" w:color="auto"/>
            </w:tcBorders>
            <w:vAlign w:val="center"/>
            <w:hideMark/>
          </w:tcPr>
          <w:p w:rsidR="0059513D" w:rsidRPr="000202D2" w:rsidRDefault="0059513D" w:rsidP="0059513D">
            <w:pPr>
              <w:spacing w:line="240" w:lineRule="auto"/>
              <w:rPr>
                <w:rFonts w:ascii="Calibri" w:hAnsi="Calibri" w:cs="Calibri"/>
                <w:b/>
                <w:bCs/>
                <w:lang w:eastAsia="sl-SI"/>
              </w:rPr>
            </w:pPr>
          </w:p>
        </w:tc>
        <w:tc>
          <w:tcPr>
            <w:tcW w:w="96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Število podjetij</w:t>
            </w:r>
          </w:p>
        </w:tc>
        <w:tc>
          <w:tcPr>
            <w:tcW w:w="96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Število oseb, ki delajo</w:t>
            </w:r>
          </w:p>
        </w:tc>
        <w:tc>
          <w:tcPr>
            <w:tcW w:w="1000" w:type="dxa"/>
            <w:tcBorders>
              <w:top w:val="nil"/>
              <w:left w:val="nil"/>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Prihodek [1000 EUR]</w:t>
            </w:r>
          </w:p>
        </w:tc>
        <w:tc>
          <w:tcPr>
            <w:tcW w:w="960" w:type="dxa"/>
            <w:tcBorders>
              <w:top w:val="nil"/>
              <w:left w:val="nil"/>
              <w:bottom w:val="single" w:sz="4" w:space="0" w:color="auto"/>
              <w:right w:val="single" w:sz="8" w:space="0" w:color="auto"/>
            </w:tcBorders>
            <w:shd w:val="clear" w:color="auto" w:fill="auto"/>
            <w:vAlign w:val="center"/>
            <w:hideMark/>
          </w:tcPr>
          <w:p w:rsidR="0059513D" w:rsidRPr="00374748" w:rsidRDefault="0059513D" w:rsidP="0059513D">
            <w:pPr>
              <w:spacing w:line="240" w:lineRule="auto"/>
              <w:rPr>
                <w:rFonts w:ascii="Calibri" w:hAnsi="Calibri" w:cs="Calibri"/>
                <w:b/>
                <w:bCs/>
                <w:lang w:eastAsia="sl-SI"/>
              </w:rPr>
            </w:pPr>
            <w:r w:rsidRPr="00374748">
              <w:rPr>
                <w:rFonts w:ascii="Calibri" w:hAnsi="Calibri" w:cs="Calibri"/>
                <w:b/>
                <w:bCs/>
                <w:lang w:eastAsia="sl-SI"/>
              </w:rPr>
              <w:t>Število oseb, ki delajo na podjetje v občini</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Dobrovnik / Dobronak</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98</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219</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14.545</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2,2</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Hodoš / Hodos</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15</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16</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214</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1,1</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Lendava / Lendva</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782</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3.036</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238.042</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3,9</w:t>
            </w:r>
          </w:p>
        </w:tc>
      </w:tr>
      <w:tr w:rsidR="0059513D" w:rsidRPr="000202D2" w:rsidTr="0059513D">
        <w:trPr>
          <w:trHeight w:val="510"/>
          <w:jc w:val="center"/>
        </w:trPr>
        <w:tc>
          <w:tcPr>
            <w:tcW w:w="1180" w:type="dxa"/>
            <w:tcBorders>
              <w:top w:val="nil"/>
              <w:left w:val="single" w:sz="8" w:space="0" w:color="auto"/>
              <w:bottom w:val="single" w:sz="4"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431</w:t>
            </w:r>
          </w:p>
        </w:tc>
        <w:tc>
          <w:tcPr>
            <w:tcW w:w="96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903</w:t>
            </w:r>
          </w:p>
        </w:tc>
        <w:tc>
          <w:tcPr>
            <w:tcW w:w="1000" w:type="dxa"/>
            <w:tcBorders>
              <w:top w:val="nil"/>
              <w:left w:val="nil"/>
              <w:bottom w:val="single" w:sz="4"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44.326</w:t>
            </w:r>
          </w:p>
        </w:tc>
        <w:tc>
          <w:tcPr>
            <w:tcW w:w="960" w:type="dxa"/>
            <w:tcBorders>
              <w:top w:val="nil"/>
              <w:left w:val="nil"/>
              <w:bottom w:val="single" w:sz="4"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2,1</w:t>
            </w:r>
          </w:p>
        </w:tc>
      </w:tr>
      <w:tr w:rsidR="0059513D" w:rsidRPr="000202D2" w:rsidTr="0059513D">
        <w:trPr>
          <w:trHeight w:val="315"/>
          <w:jc w:val="center"/>
        </w:trPr>
        <w:tc>
          <w:tcPr>
            <w:tcW w:w="1180" w:type="dxa"/>
            <w:tcBorders>
              <w:top w:val="nil"/>
              <w:left w:val="single" w:sz="8" w:space="0" w:color="auto"/>
              <w:bottom w:val="single" w:sz="8" w:space="0" w:color="auto"/>
              <w:right w:val="single" w:sz="4" w:space="0" w:color="auto"/>
            </w:tcBorders>
            <w:shd w:val="clear" w:color="auto" w:fill="auto"/>
            <w:vAlign w:val="center"/>
            <w:hideMark/>
          </w:tcPr>
          <w:p w:rsidR="0059513D" w:rsidRPr="000202D2" w:rsidRDefault="0059513D" w:rsidP="0059513D">
            <w:pPr>
              <w:spacing w:line="240" w:lineRule="auto"/>
              <w:rPr>
                <w:rFonts w:ascii="Calibri" w:hAnsi="Calibri" w:cs="Calibri"/>
                <w:b/>
                <w:bCs/>
                <w:lang w:eastAsia="sl-SI"/>
              </w:rPr>
            </w:pPr>
            <w:r w:rsidRPr="000202D2">
              <w:rPr>
                <w:rFonts w:ascii="Calibri" w:hAnsi="Calibri" w:cs="Calibri"/>
                <w:b/>
                <w:bCs/>
                <w:lang w:eastAsia="sl-SI"/>
              </w:rPr>
              <w:t>Šalovci</w:t>
            </w:r>
          </w:p>
        </w:tc>
        <w:tc>
          <w:tcPr>
            <w:tcW w:w="96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83</w:t>
            </w:r>
          </w:p>
        </w:tc>
        <w:tc>
          <w:tcPr>
            <w:tcW w:w="96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131</w:t>
            </w:r>
          </w:p>
        </w:tc>
        <w:tc>
          <w:tcPr>
            <w:tcW w:w="1000" w:type="dxa"/>
            <w:tcBorders>
              <w:top w:val="nil"/>
              <w:left w:val="nil"/>
              <w:bottom w:val="single" w:sz="8" w:space="0" w:color="auto"/>
              <w:right w:val="single" w:sz="4"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3.961</w:t>
            </w:r>
          </w:p>
        </w:tc>
        <w:tc>
          <w:tcPr>
            <w:tcW w:w="960" w:type="dxa"/>
            <w:tcBorders>
              <w:top w:val="nil"/>
              <w:left w:val="nil"/>
              <w:bottom w:val="single" w:sz="8" w:space="0" w:color="auto"/>
              <w:right w:val="single" w:sz="8" w:space="0" w:color="auto"/>
            </w:tcBorders>
            <w:shd w:val="clear" w:color="auto" w:fill="auto"/>
            <w:noWrap/>
            <w:vAlign w:val="center"/>
            <w:hideMark/>
          </w:tcPr>
          <w:p w:rsidR="0059513D" w:rsidRPr="000202D2" w:rsidRDefault="0059513D" w:rsidP="0059513D">
            <w:pPr>
              <w:spacing w:line="240" w:lineRule="auto"/>
              <w:jc w:val="right"/>
              <w:rPr>
                <w:rFonts w:ascii="Calibri" w:hAnsi="Calibri" w:cs="Calibri"/>
                <w:lang w:eastAsia="sl-SI"/>
              </w:rPr>
            </w:pPr>
            <w:r w:rsidRPr="000202D2">
              <w:rPr>
                <w:rFonts w:ascii="Calibri" w:hAnsi="Calibri" w:cs="Calibri"/>
                <w:lang w:eastAsia="sl-SI"/>
              </w:rPr>
              <w:t>1,6</w:t>
            </w:r>
          </w:p>
        </w:tc>
      </w:tr>
    </w:tbl>
    <w:p w:rsidR="0059513D" w:rsidRPr="000202D2" w:rsidRDefault="0059513D" w:rsidP="00BF1F2A">
      <w:pPr>
        <w:rPr>
          <w:rFonts w:ascii="Calibri" w:hAnsi="Calibri" w:cs="Calibri"/>
          <w:u w:color="000000"/>
        </w:rPr>
      </w:pPr>
    </w:p>
    <w:p w:rsidR="00BF1F2A" w:rsidRPr="000202D2" w:rsidRDefault="00BF1F2A" w:rsidP="00837EF0">
      <w:pPr>
        <w:jc w:val="center"/>
        <w:rPr>
          <w:rFonts w:ascii="Calibri" w:hAnsi="Calibri" w:cs="Calibri"/>
          <w:sz w:val="16"/>
          <w:szCs w:val="16"/>
          <w:u w:color="000000"/>
        </w:rPr>
      </w:pPr>
      <w:r w:rsidRPr="000202D2">
        <w:rPr>
          <w:rFonts w:ascii="Calibri" w:hAnsi="Calibri" w:cs="Calibri"/>
          <w:sz w:val="16"/>
          <w:szCs w:val="16"/>
          <w:u w:color="000000"/>
        </w:rPr>
        <w:t>Vir: SURS</w:t>
      </w:r>
    </w:p>
    <w:p w:rsidR="0084607F" w:rsidRPr="000202D2" w:rsidRDefault="0084607F" w:rsidP="00837EF0">
      <w:pPr>
        <w:jc w:val="center"/>
        <w:rPr>
          <w:rFonts w:ascii="Calibri" w:hAnsi="Calibri" w:cs="Calibri"/>
          <w:sz w:val="16"/>
          <w:szCs w:val="16"/>
          <w:u w:color="000000"/>
        </w:rPr>
      </w:pPr>
    </w:p>
    <w:p w:rsidR="00837EF0" w:rsidRPr="000202D2" w:rsidRDefault="0084607F" w:rsidP="0084607F">
      <w:pPr>
        <w:rPr>
          <w:rFonts w:ascii="Calibri" w:hAnsi="Calibri" w:cs="Calibri"/>
          <w:u w:color="000000"/>
        </w:rPr>
      </w:pPr>
      <w:r w:rsidRPr="000202D2">
        <w:rPr>
          <w:rFonts w:ascii="Calibri" w:hAnsi="Calibri" w:cs="Calibri"/>
          <w:u w:color="000000"/>
        </w:rPr>
        <w:t>Preglednica 4: Število poslovnih subjektov po velikosti v programskem območju</w:t>
      </w:r>
    </w:p>
    <w:tbl>
      <w:tblPr>
        <w:tblW w:w="5200" w:type="dxa"/>
        <w:jc w:val="center"/>
        <w:tblInd w:w="80" w:type="dxa"/>
        <w:tblCellMar>
          <w:left w:w="70" w:type="dxa"/>
          <w:right w:w="70" w:type="dxa"/>
        </w:tblCellMar>
        <w:tblLook w:val="04A0" w:firstRow="1" w:lastRow="0" w:firstColumn="1" w:lastColumn="0" w:noHBand="0" w:noVBand="1"/>
      </w:tblPr>
      <w:tblGrid>
        <w:gridCol w:w="1360"/>
        <w:gridCol w:w="960"/>
        <w:gridCol w:w="960"/>
        <w:gridCol w:w="960"/>
        <w:gridCol w:w="960"/>
      </w:tblGrid>
      <w:tr w:rsidR="0084607F" w:rsidRPr="000202D2" w:rsidTr="0084607F">
        <w:trPr>
          <w:trHeight w:val="300"/>
          <w:jc w:val="center"/>
        </w:trPr>
        <w:tc>
          <w:tcPr>
            <w:tcW w:w="13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jc w:val="right"/>
              <w:rPr>
                <w:rFonts w:ascii="Calibri" w:hAnsi="Calibri" w:cs="Calibri"/>
                <w:b/>
                <w:bCs/>
                <w:lang w:eastAsia="sl-SI"/>
              </w:rPr>
            </w:pPr>
            <w:r w:rsidRPr="000202D2">
              <w:rPr>
                <w:rFonts w:ascii="Calibri" w:hAnsi="Calibri" w:cs="Calibri"/>
                <w:b/>
                <w:bCs/>
                <w:lang w:eastAsia="sl-SI"/>
              </w:rPr>
              <w:t> </w:t>
            </w:r>
          </w:p>
        </w:tc>
        <w:tc>
          <w:tcPr>
            <w:tcW w:w="3840" w:type="dxa"/>
            <w:gridSpan w:val="4"/>
            <w:tcBorders>
              <w:top w:val="single" w:sz="8" w:space="0" w:color="auto"/>
              <w:left w:val="nil"/>
              <w:bottom w:val="single" w:sz="4" w:space="0" w:color="auto"/>
              <w:right w:val="single" w:sz="8" w:space="0" w:color="000000"/>
            </w:tcBorders>
            <w:shd w:val="clear" w:color="auto" w:fill="auto"/>
            <w:vAlign w:val="center"/>
            <w:hideMark/>
          </w:tcPr>
          <w:p w:rsidR="0084607F" w:rsidRPr="000202D2" w:rsidRDefault="0084607F" w:rsidP="0084607F">
            <w:pPr>
              <w:spacing w:line="240" w:lineRule="auto"/>
              <w:jc w:val="center"/>
              <w:rPr>
                <w:rFonts w:ascii="Calibri" w:hAnsi="Calibri" w:cs="Calibri"/>
                <w:b/>
                <w:bCs/>
                <w:lang w:eastAsia="sl-SI"/>
              </w:rPr>
            </w:pPr>
            <w:r w:rsidRPr="000202D2">
              <w:rPr>
                <w:rFonts w:ascii="Calibri" w:hAnsi="Calibri" w:cs="Calibri"/>
                <w:b/>
                <w:bCs/>
                <w:lang w:eastAsia="sl-SI"/>
              </w:rPr>
              <w:t>2018</w:t>
            </w:r>
          </w:p>
        </w:tc>
      </w:tr>
      <w:tr w:rsidR="0084607F" w:rsidRPr="000202D2" w:rsidTr="0084607F">
        <w:trPr>
          <w:trHeight w:val="300"/>
          <w:jc w:val="center"/>
        </w:trPr>
        <w:tc>
          <w:tcPr>
            <w:tcW w:w="1360" w:type="dxa"/>
            <w:vMerge/>
            <w:tcBorders>
              <w:top w:val="single" w:sz="8" w:space="0" w:color="auto"/>
              <w:left w:val="single" w:sz="8" w:space="0" w:color="auto"/>
              <w:bottom w:val="single" w:sz="4" w:space="0" w:color="auto"/>
              <w:right w:val="single" w:sz="4" w:space="0" w:color="auto"/>
            </w:tcBorders>
            <w:vAlign w:val="center"/>
            <w:hideMark/>
          </w:tcPr>
          <w:p w:rsidR="0084607F" w:rsidRPr="000202D2" w:rsidRDefault="0084607F" w:rsidP="0084607F">
            <w:pPr>
              <w:spacing w:line="240" w:lineRule="auto"/>
              <w:rPr>
                <w:rFonts w:ascii="Calibri" w:hAnsi="Calibri" w:cs="Calibri"/>
                <w:b/>
                <w:bCs/>
                <w:lang w:eastAsia="sl-SI"/>
              </w:rPr>
            </w:pPr>
          </w:p>
        </w:tc>
        <w:tc>
          <w:tcPr>
            <w:tcW w:w="3840" w:type="dxa"/>
            <w:gridSpan w:val="4"/>
            <w:tcBorders>
              <w:top w:val="single" w:sz="4" w:space="0" w:color="auto"/>
              <w:left w:val="nil"/>
              <w:bottom w:val="single" w:sz="4" w:space="0" w:color="auto"/>
              <w:right w:val="single" w:sz="8" w:space="0" w:color="000000"/>
            </w:tcBorders>
            <w:shd w:val="clear" w:color="auto" w:fill="auto"/>
            <w:vAlign w:val="center"/>
            <w:hideMark/>
          </w:tcPr>
          <w:p w:rsidR="0084607F" w:rsidRPr="000202D2" w:rsidRDefault="0084607F" w:rsidP="0084607F">
            <w:pPr>
              <w:spacing w:line="240" w:lineRule="auto"/>
              <w:jc w:val="center"/>
              <w:rPr>
                <w:rFonts w:ascii="Calibri" w:hAnsi="Calibri" w:cs="Calibri"/>
                <w:b/>
                <w:bCs/>
                <w:lang w:eastAsia="sl-SI"/>
              </w:rPr>
            </w:pPr>
            <w:r w:rsidRPr="000202D2">
              <w:rPr>
                <w:rFonts w:ascii="Calibri" w:hAnsi="Calibri" w:cs="Calibri"/>
                <w:b/>
                <w:bCs/>
                <w:lang w:eastAsia="sl-SI"/>
              </w:rPr>
              <w:t>Število podjetij</w:t>
            </w:r>
          </w:p>
        </w:tc>
      </w:tr>
      <w:tr w:rsidR="0084607F" w:rsidRPr="000202D2" w:rsidTr="0084607F">
        <w:trPr>
          <w:trHeight w:val="1020"/>
          <w:jc w:val="center"/>
        </w:trPr>
        <w:tc>
          <w:tcPr>
            <w:tcW w:w="1360" w:type="dxa"/>
            <w:vMerge/>
            <w:tcBorders>
              <w:top w:val="single" w:sz="8" w:space="0" w:color="auto"/>
              <w:left w:val="single" w:sz="8" w:space="0" w:color="auto"/>
              <w:bottom w:val="single" w:sz="4" w:space="0" w:color="auto"/>
              <w:right w:val="single" w:sz="4" w:space="0" w:color="auto"/>
            </w:tcBorders>
            <w:vAlign w:val="center"/>
            <w:hideMark/>
          </w:tcPr>
          <w:p w:rsidR="0084607F" w:rsidRPr="000202D2" w:rsidRDefault="0084607F" w:rsidP="0084607F">
            <w:pPr>
              <w:spacing w:line="240" w:lineRule="auto"/>
              <w:rPr>
                <w:rFonts w:ascii="Calibri" w:hAnsi="Calibri" w:cs="Calibri"/>
                <w:b/>
                <w:bCs/>
                <w:lang w:eastAsia="sl-SI"/>
              </w:rPr>
            </w:pP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Mikro podjetje [0-9] - Skupaj</w:t>
            </w: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Majhno podjetje [10-49]</w:t>
            </w:r>
          </w:p>
        </w:tc>
        <w:tc>
          <w:tcPr>
            <w:tcW w:w="960" w:type="dxa"/>
            <w:tcBorders>
              <w:top w:val="nil"/>
              <w:left w:val="nil"/>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Srednje podjetje [50-249]</w:t>
            </w:r>
          </w:p>
        </w:tc>
        <w:tc>
          <w:tcPr>
            <w:tcW w:w="960" w:type="dxa"/>
            <w:tcBorders>
              <w:top w:val="nil"/>
              <w:left w:val="nil"/>
              <w:bottom w:val="single" w:sz="4" w:space="0" w:color="auto"/>
              <w:right w:val="single" w:sz="8"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Veliko podjetje [250+]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Dobrovnik / Dobronak</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94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Hodoš / Hodos</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15</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Lendava / Lendva</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733</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37</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12</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51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Moravske Toplice</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415</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14</w:t>
            </w:r>
          </w:p>
        </w:tc>
        <w:tc>
          <w:tcPr>
            <w:tcW w:w="960" w:type="dxa"/>
            <w:tcBorders>
              <w:top w:val="nil"/>
              <w:left w:val="nil"/>
              <w:bottom w:val="single" w:sz="4"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2</w:t>
            </w:r>
          </w:p>
        </w:tc>
        <w:tc>
          <w:tcPr>
            <w:tcW w:w="960" w:type="dxa"/>
            <w:tcBorders>
              <w:top w:val="nil"/>
              <w:left w:val="nil"/>
              <w:bottom w:val="single" w:sz="4"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r w:rsidR="0084607F" w:rsidRPr="000202D2" w:rsidTr="0084607F">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rsidR="0084607F" w:rsidRPr="000202D2" w:rsidRDefault="0084607F" w:rsidP="0084607F">
            <w:pPr>
              <w:spacing w:line="240" w:lineRule="auto"/>
              <w:rPr>
                <w:rFonts w:ascii="Calibri" w:hAnsi="Calibri" w:cs="Calibri"/>
                <w:b/>
                <w:bCs/>
                <w:lang w:eastAsia="sl-SI"/>
              </w:rPr>
            </w:pPr>
            <w:r w:rsidRPr="000202D2">
              <w:rPr>
                <w:rFonts w:ascii="Calibri" w:hAnsi="Calibri" w:cs="Calibri"/>
                <w:b/>
                <w:bCs/>
                <w:lang w:eastAsia="sl-SI"/>
              </w:rPr>
              <w:t>Šalovci</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80</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3</w:t>
            </w:r>
          </w:p>
        </w:tc>
        <w:tc>
          <w:tcPr>
            <w:tcW w:w="960" w:type="dxa"/>
            <w:tcBorders>
              <w:top w:val="nil"/>
              <w:left w:val="nil"/>
              <w:bottom w:val="single" w:sz="8" w:space="0" w:color="auto"/>
              <w:right w:val="single" w:sz="4"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c>
          <w:tcPr>
            <w:tcW w:w="960" w:type="dxa"/>
            <w:tcBorders>
              <w:top w:val="nil"/>
              <w:left w:val="nil"/>
              <w:bottom w:val="single" w:sz="8" w:space="0" w:color="auto"/>
              <w:right w:val="single" w:sz="8" w:space="0" w:color="auto"/>
            </w:tcBorders>
            <w:shd w:val="clear" w:color="auto" w:fill="auto"/>
            <w:noWrap/>
            <w:vAlign w:val="center"/>
            <w:hideMark/>
          </w:tcPr>
          <w:p w:rsidR="0084607F" w:rsidRPr="000202D2" w:rsidRDefault="0084607F" w:rsidP="0084607F">
            <w:pPr>
              <w:spacing w:line="240" w:lineRule="auto"/>
              <w:jc w:val="right"/>
              <w:rPr>
                <w:rFonts w:ascii="Calibri" w:hAnsi="Calibri" w:cs="Calibri"/>
                <w:lang w:eastAsia="sl-SI"/>
              </w:rPr>
            </w:pPr>
            <w:r w:rsidRPr="000202D2">
              <w:rPr>
                <w:rFonts w:ascii="Calibri" w:hAnsi="Calibri" w:cs="Calibri"/>
                <w:lang w:eastAsia="sl-SI"/>
              </w:rPr>
              <w:t>0</w:t>
            </w:r>
          </w:p>
        </w:tc>
      </w:tr>
    </w:tbl>
    <w:p w:rsidR="0084607F" w:rsidRPr="000202D2" w:rsidRDefault="0084607F" w:rsidP="0084607F">
      <w:pPr>
        <w:jc w:val="center"/>
        <w:rPr>
          <w:rFonts w:ascii="Calibri" w:hAnsi="Calibri" w:cs="Calibri"/>
          <w:sz w:val="16"/>
          <w:szCs w:val="16"/>
          <w:u w:color="000000"/>
        </w:rPr>
      </w:pPr>
      <w:r w:rsidRPr="000202D2">
        <w:rPr>
          <w:rFonts w:ascii="Calibri" w:hAnsi="Calibri" w:cs="Calibri"/>
          <w:sz w:val="16"/>
          <w:szCs w:val="16"/>
          <w:u w:color="000000"/>
        </w:rPr>
        <w:t>Vir: SURS</w:t>
      </w:r>
    </w:p>
    <w:p w:rsidR="00BF1F2A" w:rsidRPr="000202D2" w:rsidRDefault="00BF1F2A" w:rsidP="00BF1F2A">
      <w:pPr>
        <w:rPr>
          <w:rFonts w:ascii="Calibri" w:hAnsi="Calibri" w:cs="Calibri"/>
          <w:sz w:val="16"/>
          <w:szCs w:val="16"/>
          <w:u w:color="000000"/>
        </w:rPr>
      </w:pPr>
    </w:p>
    <w:p w:rsidR="009E5266" w:rsidRPr="000202D2" w:rsidRDefault="009E5266" w:rsidP="009E5266">
      <w:pPr>
        <w:tabs>
          <w:tab w:val="left" w:pos="1214"/>
        </w:tabs>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lang w:val="sl-SI"/>
        </w:rPr>
      </w:pPr>
      <w:bookmarkStart w:id="15" w:name="_Toc54590182"/>
      <w:r w:rsidRPr="000202D2">
        <w:rPr>
          <w:rFonts w:ascii="Calibri" w:hAnsi="Calibri" w:cs="Calibri"/>
          <w:sz w:val="20"/>
          <w:szCs w:val="20"/>
          <w:u w:color="000000"/>
          <w:lang w:val="sl-SI"/>
        </w:rPr>
        <w:t>2.3 Skladnost z RRP in drugimi programi</w:t>
      </w:r>
      <w:bookmarkEnd w:id="15"/>
    </w:p>
    <w:p w:rsidR="00BC7FF3" w:rsidRPr="000202D2" w:rsidRDefault="00BC7FF3" w:rsidP="002D758B">
      <w:pPr>
        <w:jc w:val="both"/>
        <w:rPr>
          <w:rFonts w:ascii="Calibri" w:hAnsi="Calibri" w:cs="Calibri"/>
          <w:u w:color="000000"/>
        </w:rPr>
      </w:pPr>
    </w:p>
    <w:p w:rsidR="00B35041" w:rsidRPr="000202D2" w:rsidRDefault="00B35041" w:rsidP="00B35041">
      <w:pPr>
        <w:jc w:val="both"/>
        <w:rPr>
          <w:rFonts w:ascii="Calibri" w:hAnsi="Calibri" w:cs="Calibri"/>
          <w:u w:color="000000"/>
        </w:rPr>
      </w:pPr>
      <w:r w:rsidRPr="000202D2">
        <w:rPr>
          <w:rFonts w:ascii="Calibri" w:hAnsi="Calibri" w:cs="Calibri"/>
          <w:u w:color="000000"/>
        </w:rPr>
        <w:t xml:space="preserve">Program je skladen z osnutkom strateškega dela </w:t>
      </w:r>
      <w:r w:rsidRPr="000202D2">
        <w:rPr>
          <w:rFonts w:ascii="Calibri" w:hAnsi="Calibri" w:cs="Calibri"/>
          <w:b/>
          <w:u w:color="000000"/>
        </w:rPr>
        <w:t xml:space="preserve">Regionalnega razvojnega programa regije Pomurje </w:t>
      </w:r>
      <w:r w:rsidRPr="000202D2">
        <w:rPr>
          <w:rFonts w:ascii="Calibri" w:hAnsi="Calibri" w:cs="Calibri"/>
          <w:bCs/>
          <w:u w:color="000000"/>
        </w:rPr>
        <w:t xml:space="preserve">za obdobje </w:t>
      </w:r>
      <w:r w:rsidRPr="000202D2">
        <w:rPr>
          <w:rFonts w:ascii="Calibri" w:hAnsi="Calibri" w:cs="Calibri"/>
          <w:b/>
          <w:u w:color="000000"/>
        </w:rPr>
        <w:t>2021–2027</w:t>
      </w:r>
      <w:r w:rsidRPr="000202D2">
        <w:rPr>
          <w:rFonts w:ascii="Calibri" w:hAnsi="Calibri" w:cs="Calibri"/>
          <w:u w:color="000000"/>
        </w:rPr>
        <w:t xml:space="preserve">, ki opredeljuje vizijo Pomurja:« </w:t>
      </w:r>
      <w:r w:rsidRPr="000202D2">
        <w:rPr>
          <w:rFonts w:ascii="Calibri" w:hAnsi="Calibri" w:cs="Calibri"/>
          <w:b/>
          <w:bCs/>
          <w:u w:color="000000"/>
        </w:rPr>
        <w:t>Zdravo. Pomurje 2030«.</w:t>
      </w:r>
    </w:p>
    <w:p w:rsidR="00B35041" w:rsidRPr="000202D2" w:rsidRDefault="00B35041" w:rsidP="00B35041">
      <w:pPr>
        <w:jc w:val="both"/>
        <w:rPr>
          <w:rFonts w:ascii="Calibri" w:hAnsi="Calibri" w:cs="Calibri"/>
          <w:u w:color="000000"/>
        </w:rPr>
      </w:pPr>
    </w:p>
    <w:p w:rsidR="00B35041" w:rsidRPr="000202D2" w:rsidRDefault="00B35041" w:rsidP="00B35041">
      <w:pPr>
        <w:spacing w:after="160" w:line="240" w:lineRule="auto"/>
        <w:contextualSpacing/>
        <w:jc w:val="both"/>
        <w:rPr>
          <w:rFonts w:ascii="Calibri" w:eastAsia="Calibri" w:hAnsi="Calibri" w:cs="Calibri"/>
        </w:rPr>
      </w:pPr>
      <w:r w:rsidRPr="000202D2">
        <w:rPr>
          <w:rFonts w:ascii="Calibri" w:hAnsi="Calibri" w:cs="Calibri"/>
          <w:u w:color="000000"/>
        </w:rPr>
        <w:t>Razvojna vizija regije je podprta s tremi strateškimi razvojnimi cilji:</w:t>
      </w:r>
      <w:r w:rsidRPr="000202D2">
        <w:rPr>
          <w:rFonts w:ascii="Calibri" w:eastAsia="Calibri" w:hAnsi="Calibri" w:cs="Calibri"/>
        </w:rPr>
        <w:t xml:space="preserve"> (1) </w:t>
      </w:r>
      <w:r w:rsidRPr="000202D2">
        <w:rPr>
          <w:rFonts w:ascii="Calibri" w:hAnsi="Calibri" w:cs="Calibri"/>
          <w:u w:color="000000"/>
        </w:rPr>
        <w:t>zdravo naravno, družbeno in gospodarsko okolje, (2)</w:t>
      </w:r>
      <w:r w:rsidRPr="000202D2">
        <w:rPr>
          <w:rFonts w:ascii="Calibri" w:eastAsia="Calibri" w:hAnsi="Calibri" w:cs="Calibri"/>
        </w:rPr>
        <w:t xml:space="preserve"> zdrava hrana in vitalno podeželje in (3) zdravo staranje in povezana družba.</w:t>
      </w:r>
    </w:p>
    <w:p w:rsidR="00B35041" w:rsidRPr="000202D2" w:rsidRDefault="00B35041" w:rsidP="00B35041">
      <w:pPr>
        <w:spacing w:line="240" w:lineRule="auto"/>
        <w:jc w:val="both"/>
        <w:rPr>
          <w:rFonts w:ascii="Calibri" w:eastAsia="Calibri" w:hAnsi="Calibri" w:cs="Calibri"/>
        </w:rPr>
      </w:pPr>
    </w:p>
    <w:p w:rsidR="00B35041" w:rsidRPr="000202D2" w:rsidRDefault="00B35041" w:rsidP="00B35041">
      <w:pPr>
        <w:jc w:val="both"/>
        <w:rPr>
          <w:rFonts w:ascii="Calibri" w:hAnsi="Calibri" w:cs="Calibri"/>
          <w:u w:color="000000"/>
        </w:rPr>
      </w:pPr>
      <w:r w:rsidRPr="000202D2">
        <w:rPr>
          <w:rFonts w:ascii="Calibri" w:hAnsi="Calibri" w:cs="Calibri"/>
          <w:u w:color="000000"/>
        </w:rPr>
        <w:t>Razvojna specializacija predstavlja način osredotočenja in aktiviranja regijskega potenciala, ki omogoča razvojno prestrukturiranje regije v smeri njenih dolgoročnih primerjalnih prednosti. Pomurje vidi razvojno specializacijo v trajnostnih, integriranih in inovativnih rešitvah na področjih</w:t>
      </w:r>
      <w:r w:rsidR="00400162">
        <w:rPr>
          <w:rFonts w:ascii="Calibri" w:hAnsi="Calibri" w:cs="Calibri"/>
          <w:u w:color="000000"/>
        </w:rPr>
        <w:t>,</w:t>
      </w:r>
      <w:r w:rsidRPr="000202D2">
        <w:rPr>
          <w:rFonts w:ascii="Calibri" w:hAnsi="Calibri" w:cs="Calibri"/>
          <w:u w:color="000000"/>
        </w:rPr>
        <w:t xml:space="preserve"> povezanih z zdravjem – od zdravega okolja in zagotavljanja privlačnosti regije za priseljevanje ustvarjalnih in inovativnih mladih do pridelave in predelave zdrave hrane ter omogočanja pogojev in spodbujanja storitev za zdravo staranje. To so </w:t>
      </w:r>
      <w:r w:rsidRPr="000202D2">
        <w:rPr>
          <w:rFonts w:ascii="Calibri" w:hAnsi="Calibri" w:cs="Calibri"/>
          <w:u w:color="000000"/>
        </w:rPr>
        <w:lastRenderedPageBreak/>
        <w:t>področja, ki zaradi geografskih, zgodovinskih, kadrovskih in kulturnih specifik predstavljajo primerjalno prednost Pomurja, v primerjavi z ostalimi regijami v Sloveniji in njeni širši okolici.</w:t>
      </w:r>
    </w:p>
    <w:p w:rsidR="00B35041" w:rsidRPr="000202D2" w:rsidRDefault="00B35041" w:rsidP="00B35041">
      <w:pPr>
        <w:jc w:val="both"/>
        <w:rPr>
          <w:rFonts w:ascii="Calibri" w:hAnsi="Calibri" w:cs="Calibri"/>
          <w:u w:color="000000"/>
        </w:rPr>
      </w:pPr>
    </w:p>
    <w:p w:rsidR="002D758B" w:rsidRPr="000202D2" w:rsidRDefault="00B35041" w:rsidP="00A7208E">
      <w:pPr>
        <w:jc w:val="both"/>
        <w:rPr>
          <w:rFonts w:ascii="Calibri" w:hAnsi="Calibri" w:cs="Calibri"/>
          <w:u w:color="000000"/>
        </w:rPr>
      </w:pPr>
      <w:r w:rsidRPr="000202D2">
        <w:rPr>
          <w:rFonts w:ascii="Calibri" w:hAnsi="Calibri" w:cs="Calibri"/>
          <w:u w:color="000000"/>
        </w:rPr>
        <w:t>Program se umešča v pet razvojnih prioritet osnutka strateškega dela RRP 2021–2027, in sicer: (1) pametna regija, (2) zelena regija, (3) povezana regija, (4) socialna regija in (5) privlačna regija.</w:t>
      </w:r>
    </w:p>
    <w:p w:rsidR="005E558A" w:rsidRPr="000202D2" w:rsidRDefault="005E558A" w:rsidP="002D758B">
      <w:pPr>
        <w:tabs>
          <w:tab w:val="left" w:pos="1214"/>
        </w:tabs>
        <w:jc w:val="both"/>
        <w:rPr>
          <w:rFonts w:ascii="Calibri" w:hAnsi="Calibri" w:cs="Calibri"/>
          <w:highlight w:val="cyan"/>
          <w:u w:color="000000"/>
        </w:rPr>
      </w:pPr>
    </w:p>
    <w:p w:rsidR="005E558A" w:rsidRPr="000202D2" w:rsidRDefault="00B06220" w:rsidP="00B06220">
      <w:pPr>
        <w:jc w:val="both"/>
      </w:pPr>
      <w:r w:rsidRPr="000202D2">
        <w:rPr>
          <w:rFonts w:ascii="Calibri" w:hAnsi="Calibri" w:cs="Calibri"/>
        </w:rPr>
        <w:t xml:space="preserve">PMSNS razpolaga s </w:t>
      </w:r>
      <w:r w:rsidRPr="000202D2">
        <w:rPr>
          <w:rFonts w:ascii="Calibri" w:hAnsi="Calibri" w:cs="Calibri"/>
          <w:u w:color="000000"/>
        </w:rPr>
        <w:t xml:space="preserve">celovito strategijo razvoja turizma območja, kjer živijo pripadniki madžarske avtohtone narodne skupnosti (v nadaljevanju: strategija). Strategija, katere cilj je med drugim tudi krepitev gospodarskih in turističnih odnosov s sosednjo Madžarsko, se bo uresničevala z raznimi aktivnostmi in izvedenimi projekti v sklopu programa. </w:t>
      </w:r>
      <w:r w:rsidR="00C23BE6" w:rsidRPr="000202D2">
        <w:rPr>
          <w:rFonts w:ascii="Calibri" w:hAnsi="Calibri" w:cs="Calibri"/>
        </w:rPr>
        <w:t>Kot je zapisano v strategiji</w:t>
      </w:r>
      <w:r w:rsidR="00400162">
        <w:rPr>
          <w:rFonts w:ascii="Calibri" w:hAnsi="Calibri" w:cs="Calibri"/>
        </w:rPr>
        <w:t>,</w:t>
      </w:r>
      <w:r w:rsidR="00C23BE6" w:rsidRPr="000202D2">
        <w:rPr>
          <w:rFonts w:ascii="Calibri" w:hAnsi="Calibri" w:cs="Calibri"/>
        </w:rPr>
        <w:t xml:space="preserve"> Programsko o</w:t>
      </w:r>
      <w:r w:rsidR="005E558A" w:rsidRPr="000202D2">
        <w:rPr>
          <w:rFonts w:ascii="Calibri" w:hAnsi="Calibri" w:cs="Calibri"/>
        </w:rPr>
        <w:t xml:space="preserve">bmočje </w:t>
      </w:r>
      <w:r w:rsidR="00400162">
        <w:rPr>
          <w:rFonts w:ascii="Calibri" w:hAnsi="Calibri" w:cs="Calibri"/>
        </w:rPr>
        <w:t>obdajajo</w:t>
      </w:r>
      <w:r w:rsidR="005E558A" w:rsidRPr="000202D2">
        <w:rPr>
          <w:rFonts w:ascii="Calibri" w:hAnsi="Calibri" w:cs="Calibri"/>
        </w:rPr>
        <w:t xml:space="preserve"> najrazličnejše turistične znamenitosti, atrakcije, turistični promet pa se iz leta v leto povečuje. Izpostaviti je </w:t>
      </w:r>
      <w:r w:rsidR="00400162">
        <w:rPr>
          <w:rFonts w:ascii="Calibri" w:hAnsi="Calibri" w:cs="Calibri"/>
        </w:rPr>
        <w:t>treba</w:t>
      </w:r>
      <w:r w:rsidR="005E558A" w:rsidRPr="000202D2">
        <w:rPr>
          <w:rFonts w:ascii="Calibri" w:hAnsi="Calibri" w:cs="Calibri"/>
        </w:rPr>
        <w:t xml:space="preserve"> bogato</w:t>
      </w:r>
      <w:r w:rsidR="00400162">
        <w:rPr>
          <w:rFonts w:ascii="Calibri" w:hAnsi="Calibri" w:cs="Calibri"/>
        </w:rPr>
        <w:t xml:space="preserve"> dvojezično</w:t>
      </w:r>
      <w:r w:rsidR="005E558A" w:rsidRPr="000202D2">
        <w:rPr>
          <w:rFonts w:ascii="Calibri" w:hAnsi="Calibri" w:cs="Calibri"/>
        </w:rPr>
        <w:t xml:space="preserve"> madžarsko–slovensko kulturo, ljudsko tradicijo, gastronomske posebnosti in lokalna vina, možnost aktivnega turizma in zdravilno termalno vodo.</w:t>
      </w:r>
      <w:r w:rsidR="005E558A" w:rsidRPr="000202D2">
        <w:t xml:space="preserve"> </w:t>
      </w:r>
    </w:p>
    <w:p w:rsidR="00B06220" w:rsidRPr="000202D2" w:rsidRDefault="00B06220" w:rsidP="00B06220">
      <w:pPr>
        <w:jc w:val="both"/>
        <w:rPr>
          <w:rFonts w:ascii="Calibri" w:hAnsi="Calibri" w:cs="Calibri"/>
          <w:u w:color="000000"/>
        </w:rPr>
      </w:pPr>
    </w:p>
    <w:p w:rsidR="005E558A" w:rsidRPr="000202D2" w:rsidRDefault="005E558A" w:rsidP="005E558A">
      <w:pPr>
        <w:pStyle w:val="HtfaTrzsszveg"/>
        <w:spacing w:line="288" w:lineRule="auto"/>
        <w:rPr>
          <w:color w:val="auto"/>
          <w:sz w:val="20"/>
          <w:szCs w:val="20"/>
          <w:lang w:val="sl-SI"/>
        </w:rPr>
      </w:pPr>
      <w:r w:rsidRPr="000202D2">
        <w:rPr>
          <w:color w:val="auto"/>
          <w:sz w:val="20"/>
          <w:szCs w:val="20"/>
          <w:lang w:val="sl-SI"/>
        </w:rPr>
        <w:t xml:space="preserve">Pomen turizma za razvoj okoliškega gospodarstva in podjetništva zaostaja za nivojem, ki bi ga lahko dejansko izpolnil glede na svoje danosti. Cilj </w:t>
      </w:r>
      <w:r w:rsidR="00C23BE6" w:rsidRPr="000202D2">
        <w:rPr>
          <w:color w:val="auto"/>
          <w:sz w:val="20"/>
          <w:szCs w:val="20"/>
          <w:lang w:val="sl-SI"/>
        </w:rPr>
        <w:t>programskega</w:t>
      </w:r>
      <w:r w:rsidRPr="000202D2">
        <w:rPr>
          <w:color w:val="auto"/>
          <w:sz w:val="20"/>
          <w:szCs w:val="20"/>
          <w:lang w:val="sl-SI"/>
        </w:rPr>
        <w:t xml:space="preserve"> območja je izboljšati turistično prepoznavnost, povečati promet in dohodkovno zmogljivost, da bi se lahko še več lokalnih ponudnikov in kmetovalcev vključilo in izkoristilo priložnosti, ki jih ponuja turizem. Zastavljeni cilji obsegajo tudi oblikovanje novih delovnih mest ter </w:t>
      </w:r>
      <w:r w:rsidR="00400162">
        <w:rPr>
          <w:color w:val="auto"/>
          <w:sz w:val="20"/>
          <w:szCs w:val="20"/>
          <w:lang w:val="sl-SI"/>
        </w:rPr>
        <w:t xml:space="preserve">možnost, </w:t>
      </w:r>
      <w:r w:rsidRPr="000202D2">
        <w:rPr>
          <w:color w:val="auto"/>
          <w:sz w:val="20"/>
          <w:szCs w:val="20"/>
          <w:lang w:val="sl-SI"/>
        </w:rPr>
        <w:t>da bo na novo nastala ponudba pripomogla k izboljšanju kakovosti življenja domačinov.</w:t>
      </w:r>
    </w:p>
    <w:p w:rsidR="00C23BE6" w:rsidRPr="00235CD6" w:rsidRDefault="00C23BE6" w:rsidP="005E558A">
      <w:pPr>
        <w:pStyle w:val="HtfaTrzsszveg"/>
        <w:spacing w:line="288" w:lineRule="auto"/>
        <w:rPr>
          <w:color w:val="auto"/>
          <w:sz w:val="20"/>
          <w:szCs w:val="20"/>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Vse to privede k potrebi po izoblikovanju večsmerne, premišljene izvršitve usmerjenega razvoja, širokega partnerstva in mrežnega sodelovanja, s podporo intenzivne marketinške dejavnosti.</w:t>
      </w:r>
      <w:r w:rsidR="00B06220" w:rsidRPr="00235CD6">
        <w:rPr>
          <w:color w:val="auto"/>
          <w:sz w:val="20"/>
          <w:szCs w:val="20"/>
          <w:lang w:val="sl-SI"/>
        </w:rPr>
        <w:t xml:space="preserve"> V sklopu izvajanja aktivnosti programa nameravamo širiti promocijske aktivnosti in povezovanja s posameznimi deležniki </w:t>
      </w:r>
      <w:r w:rsidR="007E0918" w:rsidRPr="00235CD6">
        <w:rPr>
          <w:color w:val="auto"/>
          <w:sz w:val="20"/>
          <w:szCs w:val="20"/>
          <w:lang w:val="sl-SI"/>
        </w:rPr>
        <w:t xml:space="preserve">na področju turizma </w:t>
      </w:r>
      <w:r w:rsidR="00B06220" w:rsidRPr="00235CD6">
        <w:rPr>
          <w:color w:val="auto"/>
          <w:sz w:val="20"/>
          <w:szCs w:val="20"/>
          <w:lang w:val="sl-SI"/>
        </w:rPr>
        <w:t>na ravni celotne Pomurske regije, kot so Razvojni center Murska Sobota, Expano, TIC-i, ki se nahajajo v Programskem območju in tudi izven njega ter z območjem Porabja in tam delujočimi organizacijami, kot je Muraba Evropsko združenje za teritorialno sodelovanje</w:t>
      </w:r>
      <w:r w:rsidR="00400162" w:rsidRPr="00235CD6">
        <w:rPr>
          <w:color w:val="auto"/>
          <w:sz w:val="20"/>
          <w:szCs w:val="20"/>
          <w:lang w:val="sl-SI"/>
        </w:rPr>
        <w:t>,</w:t>
      </w:r>
      <w:r w:rsidR="00B06220" w:rsidRPr="00235CD6">
        <w:rPr>
          <w:color w:val="auto"/>
          <w:sz w:val="20"/>
          <w:szCs w:val="20"/>
          <w:lang w:val="sl-SI"/>
        </w:rPr>
        <w:t xml:space="preserve"> in </w:t>
      </w:r>
      <w:r w:rsidR="007E0918" w:rsidRPr="00235CD6">
        <w:rPr>
          <w:color w:val="auto"/>
          <w:sz w:val="20"/>
          <w:szCs w:val="20"/>
          <w:lang w:val="sl-SI"/>
        </w:rPr>
        <w:t xml:space="preserve">s </w:t>
      </w:r>
      <w:r w:rsidR="00B06220" w:rsidRPr="00235CD6">
        <w:rPr>
          <w:color w:val="auto"/>
          <w:sz w:val="20"/>
          <w:szCs w:val="20"/>
          <w:lang w:val="sl-SI"/>
        </w:rPr>
        <w:t>preostali</w:t>
      </w:r>
      <w:r w:rsidR="007E0918" w:rsidRPr="00235CD6">
        <w:rPr>
          <w:color w:val="auto"/>
          <w:sz w:val="20"/>
          <w:szCs w:val="20"/>
          <w:lang w:val="sl-SI"/>
        </w:rPr>
        <w:t>mi</w:t>
      </w:r>
      <w:r w:rsidR="00B06220" w:rsidRPr="00235CD6">
        <w:rPr>
          <w:color w:val="auto"/>
          <w:sz w:val="20"/>
          <w:szCs w:val="20"/>
          <w:lang w:val="sl-SI"/>
        </w:rPr>
        <w:t xml:space="preserve"> deležniki na t</w:t>
      </w:r>
      <w:r w:rsidR="007E0918" w:rsidRPr="00235CD6">
        <w:rPr>
          <w:color w:val="auto"/>
          <w:sz w:val="20"/>
          <w:szCs w:val="20"/>
          <w:lang w:val="sl-SI"/>
        </w:rPr>
        <w:t>em področju.</w:t>
      </w:r>
    </w:p>
    <w:p w:rsidR="00C23BE6" w:rsidRPr="00235CD6" w:rsidRDefault="00C23BE6" w:rsidP="00C23BE6">
      <w:pPr>
        <w:pStyle w:val="HtfaTrzsszveg"/>
        <w:spacing w:line="288" w:lineRule="auto"/>
        <w:rPr>
          <w:color w:val="auto"/>
          <w:lang w:val="sl-SI"/>
        </w:rPr>
      </w:pPr>
    </w:p>
    <w:p w:rsidR="00C23BE6" w:rsidRPr="00235CD6" w:rsidRDefault="00C23BE6" w:rsidP="00C23BE6">
      <w:pPr>
        <w:pStyle w:val="HtfaTrzsszveg"/>
        <w:spacing w:line="288" w:lineRule="auto"/>
        <w:rPr>
          <w:color w:val="auto"/>
          <w:sz w:val="20"/>
          <w:szCs w:val="20"/>
          <w:lang w:val="sl-SI"/>
        </w:rPr>
      </w:pPr>
      <w:r w:rsidRPr="00235CD6">
        <w:rPr>
          <w:color w:val="auto"/>
          <w:sz w:val="20"/>
          <w:szCs w:val="20"/>
          <w:lang w:val="sl-SI"/>
        </w:rPr>
        <w:t>Pri pripravi strategije s</w:t>
      </w:r>
      <w:r w:rsidR="00400162" w:rsidRPr="00235CD6">
        <w:rPr>
          <w:color w:val="auto"/>
          <w:sz w:val="20"/>
          <w:szCs w:val="20"/>
          <w:lang w:val="sl-SI"/>
        </w:rPr>
        <w:t>mo</w:t>
      </w:r>
      <w:r w:rsidRPr="00235CD6">
        <w:rPr>
          <w:color w:val="auto"/>
          <w:sz w:val="20"/>
          <w:szCs w:val="20"/>
          <w:lang w:val="sl-SI"/>
        </w:rPr>
        <w:t xml:space="preserve"> preučil</w:t>
      </w:r>
      <w:r w:rsidR="00400162" w:rsidRPr="00235CD6">
        <w:rPr>
          <w:color w:val="auto"/>
          <w:sz w:val="20"/>
          <w:szCs w:val="20"/>
          <w:lang w:val="sl-SI"/>
        </w:rPr>
        <w:t>i</w:t>
      </w:r>
      <w:r w:rsidRPr="00235CD6">
        <w:rPr>
          <w:color w:val="auto"/>
          <w:sz w:val="20"/>
          <w:szCs w:val="20"/>
          <w:lang w:val="sl-SI"/>
        </w:rPr>
        <w:t xml:space="preserve"> glavne turistične zmožnosti in težave,</w:t>
      </w:r>
      <w:r w:rsidR="00400162" w:rsidRPr="00235CD6">
        <w:rPr>
          <w:color w:val="auto"/>
          <w:sz w:val="20"/>
          <w:szCs w:val="20"/>
          <w:lang w:val="sl-SI"/>
        </w:rPr>
        <w:t xml:space="preserve"> ki ovirajo razvoj,</w:t>
      </w:r>
      <w:r w:rsidRPr="00235CD6">
        <w:rPr>
          <w:color w:val="auto"/>
          <w:sz w:val="20"/>
          <w:szCs w:val="20"/>
          <w:lang w:val="sl-SI"/>
        </w:rPr>
        <w:t xml:space="preserve"> določil</w:t>
      </w:r>
      <w:r w:rsidR="00400162" w:rsidRPr="00235CD6">
        <w:rPr>
          <w:color w:val="auto"/>
          <w:sz w:val="20"/>
          <w:szCs w:val="20"/>
          <w:lang w:val="sl-SI"/>
        </w:rPr>
        <w:t xml:space="preserve">i smo </w:t>
      </w:r>
      <w:r w:rsidRPr="00235CD6">
        <w:rPr>
          <w:color w:val="auto"/>
          <w:sz w:val="20"/>
          <w:szCs w:val="20"/>
          <w:lang w:val="sl-SI"/>
        </w:rPr>
        <w:t>glavne turistične destinacije</w:t>
      </w:r>
      <w:r w:rsidR="00400162" w:rsidRPr="00235CD6">
        <w:rPr>
          <w:color w:val="auto"/>
          <w:sz w:val="20"/>
          <w:szCs w:val="20"/>
          <w:lang w:val="sl-SI"/>
        </w:rPr>
        <w:t xml:space="preserve"> ter</w:t>
      </w:r>
      <w:r w:rsidRPr="00235CD6">
        <w:rPr>
          <w:color w:val="auto"/>
          <w:sz w:val="20"/>
          <w:szCs w:val="20"/>
          <w:lang w:val="sl-SI"/>
        </w:rPr>
        <w:t xml:space="preserve"> na podlagi tega tudi naloge, razvojn</w:t>
      </w:r>
      <w:r w:rsidR="00400162" w:rsidRPr="00235CD6">
        <w:rPr>
          <w:color w:val="auto"/>
          <w:sz w:val="20"/>
          <w:szCs w:val="20"/>
          <w:lang w:val="sl-SI"/>
        </w:rPr>
        <w:t>e</w:t>
      </w:r>
      <w:r w:rsidRPr="00235CD6">
        <w:rPr>
          <w:color w:val="auto"/>
          <w:sz w:val="20"/>
          <w:szCs w:val="20"/>
          <w:lang w:val="sl-SI"/>
        </w:rPr>
        <w:t xml:space="preserve"> načrt</w:t>
      </w:r>
      <w:r w:rsidR="00400162" w:rsidRPr="00235CD6">
        <w:rPr>
          <w:color w:val="auto"/>
          <w:sz w:val="20"/>
          <w:szCs w:val="20"/>
          <w:lang w:val="sl-SI"/>
        </w:rPr>
        <w:t>e</w:t>
      </w:r>
      <w:r w:rsidRPr="00235CD6">
        <w:rPr>
          <w:color w:val="auto"/>
          <w:sz w:val="20"/>
          <w:szCs w:val="20"/>
          <w:lang w:val="sl-SI"/>
        </w:rPr>
        <w:t>, ki jih je potrebno uresničiti za dosego zastavljenih ciljev. V strategiji s</w:t>
      </w:r>
      <w:r w:rsidR="00400162" w:rsidRPr="00235CD6">
        <w:rPr>
          <w:color w:val="auto"/>
          <w:sz w:val="20"/>
          <w:szCs w:val="20"/>
          <w:lang w:val="sl-SI"/>
        </w:rPr>
        <w:t>mo odkrili in</w:t>
      </w:r>
      <w:r w:rsidRPr="00235CD6">
        <w:rPr>
          <w:color w:val="auto"/>
          <w:sz w:val="20"/>
          <w:szCs w:val="20"/>
          <w:lang w:val="sl-SI"/>
        </w:rPr>
        <w:t xml:space="preserve"> predstavi</w:t>
      </w:r>
      <w:r w:rsidR="00400162" w:rsidRPr="00235CD6">
        <w:rPr>
          <w:color w:val="auto"/>
          <w:sz w:val="20"/>
          <w:szCs w:val="20"/>
          <w:lang w:val="sl-SI"/>
        </w:rPr>
        <w:t>li</w:t>
      </w:r>
      <w:r w:rsidRPr="00235CD6">
        <w:rPr>
          <w:color w:val="auto"/>
          <w:sz w:val="20"/>
          <w:szCs w:val="20"/>
          <w:lang w:val="sl-SI"/>
        </w:rPr>
        <w:t xml:space="preserve"> trenutno stanje turizma, karakter, glavne značilnosti in povezovalne točke danega območja. Povzetek ocene prikazuje danosti in razvojne potenciale danega območja, oziroma težave, slabosti in morebitne neugodne tendence.</w:t>
      </w:r>
    </w:p>
    <w:p w:rsidR="00BC7FF3" w:rsidRPr="000202D2" w:rsidRDefault="00BC7FF3" w:rsidP="002D758B">
      <w:pPr>
        <w:jc w:val="both"/>
        <w:rPr>
          <w:rFonts w:ascii="Calibri" w:hAnsi="Calibri" w:cs="Calibri"/>
          <w:highlight w:val="cyan"/>
          <w:u w:color="000000"/>
        </w:rPr>
      </w:pPr>
    </w:p>
    <w:p w:rsidR="002D758B" w:rsidRPr="000202D2" w:rsidRDefault="002D758B" w:rsidP="002D758B">
      <w:pPr>
        <w:jc w:val="both"/>
        <w:rPr>
          <w:rFonts w:ascii="Calibri" w:hAnsi="Calibri" w:cs="Calibri"/>
          <w:u w:color="000000"/>
        </w:rPr>
      </w:pPr>
    </w:p>
    <w:p w:rsidR="00755290" w:rsidRPr="000202D2" w:rsidRDefault="00755290"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A175F8" w:rsidRPr="000202D2" w:rsidRDefault="00A175F8"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p>
    <w:p w:rsidR="002D758B" w:rsidRPr="000202D2" w:rsidRDefault="002D758B" w:rsidP="002D758B">
      <w:pPr>
        <w:pStyle w:val="Naslov2"/>
        <w:rPr>
          <w:rFonts w:ascii="Calibri" w:hAnsi="Calibri" w:cs="Calibri"/>
          <w:sz w:val="20"/>
          <w:szCs w:val="20"/>
          <w:u w:color="000000"/>
          <w:lang w:val="sl-SI"/>
        </w:rPr>
      </w:pPr>
      <w:bookmarkStart w:id="16" w:name="_Toc54590183"/>
      <w:r w:rsidRPr="000202D2">
        <w:rPr>
          <w:rFonts w:ascii="Calibri" w:hAnsi="Calibri" w:cs="Calibri"/>
          <w:sz w:val="20"/>
          <w:szCs w:val="20"/>
          <w:u w:color="000000"/>
          <w:lang w:val="sl-SI"/>
        </w:rPr>
        <w:lastRenderedPageBreak/>
        <w:t>2.4 Cilji,</w:t>
      </w:r>
      <w:r w:rsidR="00C00CC2" w:rsidRPr="000202D2">
        <w:rPr>
          <w:rFonts w:ascii="Calibri" w:hAnsi="Calibri" w:cs="Calibri"/>
          <w:sz w:val="20"/>
          <w:szCs w:val="20"/>
          <w:u w:color="000000"/>
          <w:lang w:val="sl-SI"/>
        </w:rPr>
        <w:t xml:space="preserve"> kazalniki in načela izvajanja p</w:t>
      </w:r>
      <w:r w:rsidRPr="000202D2">
        <w:rPr>
          <w:rFonts w:ascii="Calibri" w:hAnsi="Calibri" w:cs="Calibri"/>
          <w:sz w:val="20"/>
          <w:szCs w:val="20"/>
          <w:u w:color="000000"/>
          <w:lang w:val="sl-SI"/>
        </w:rPr>
        <w:t>rograma</w:t>
      </w:r>
      <w:bookmarkEnd w:id="16"/>
    </w:p>
    <w:p w:rsidR="00BC7FF3" w:rsidRPr="000202D2" w:rsidRDefault="00BC7FF3" w:rsidP="002D758B">
      <w:pPr>
        <w:jc w:val="both"/>
        <w:rPr>
          <w:rFonts w:ascii="Calibri" w:hAnsi="Calibri" w:cs="Calibri"/>
          <w:u w:color="000000"/>
        </w:rPr>
      </w:pPr>
    </w:p>
    <w:p w:rsidR="00FF3376" w:rsidRPr="000202D2" w:rsidRDefault="00755290" w:rsidP="002D758B">
      <w:pPr>
        <w:jc w:val="both"/>
        <w:rPr>
          <w:rFonts w:ascii="Calibri" w:hAnsi="Calibri" w:cs="Calibri"/>
          <w:u w:color="000000"/>
        </w:rPr>
      </w:pPr>
      <w:r w:rsidRPr="000202D2">
        <w:rPr>
          <w:rFonts w:ascii="Calibri" w:hAnsi="Calibri" w:cs="Calibri"/>
          <w:u w:color="000000"/>
        </w:rPr>
        <w:t>Namen</w:t>
      </w:r>
      <w:r w:rsidR="002D758B" w:rsidRPr="000202D2">
        <w:rPr>
          <w:rFonts w:ascii="Calibri" w:hAnsi="Calibri" w:cs="Calibri"/>
          <w:u w:color="000000"/>
        </w:rPr>
        <w:t xml:space="preserve"> programa je</w:t>
      </w:r>
      <w:r w:rsidR="00A62533" w:rsidRPr="000202D2">
        <w:rPr>
          <w:rFonts w:ascii="Calibri" w:hAnsi="Calibri" w:cs="Calibri"/>
          <w:u w:color="000000"/>
        </w:rPr>
        <w:t xml:space="preserve"> nadaljevati z ukrepi, ki so bi</w:t>
      </w:r>
      <w:r w:rsidR="00400162">
        <w:rPr>
          <w:rFonts w:ascii="Calibri" w:hAnsi="Calibri" w:cs="Calibri"/>
          <w:u w:color="000000"/>
        </w:rPr>
        <w:t>li</w:t>
      </w:r>
      <w:r w:rsidR="00A62533" w:rsidRPr="000202D2">
        <w:rPr>
          <w:rFonts w:ascii="Calibri" w:hAnsi="Calibri" w:cs="Calibri"/>
          <w:u w:color="000000"/>
        </w:rPr>
        <w:t xml:space="preserve"> izv</w:t>
      </w:r>
      <w:r w:rsidR="00400162">
        <w:rPr>
          <w:rFonts w:ascii="Calibri" w:hAnsi="Calibri" w:cs="Calibri"/>
          <w:u w:color="000000"/>
        </w:rPr>
        <w:t>edeni</w:t>
      </w:r>
      <w:r w:rsidR="00A62533" w:rsidRPr="000202D2">
        <w:rPr>
          <w:rFonts w:ascii="Calibri" w:hAnsi="Calibri" w:cs="Calibri"/>
          <w:u w:color="000000"/>
        </w:rPr>
        <w:t xml:space="preserve"> že v okviru Programa spodbujanja gospodarske osnove madžarske narodne skupnosti 2017-2020, </w:t>
      </w:r>
      <w:r w:rsidR="00400162">
        <w:rPr>
          <w:rFonts w:ascii="Calibri" w:hAnsi="Calibri" w:cs="Calibri"/>
          <w:u w:color="000000"/>
        </w:rPr>
        <w:t xml:space="preserve">in </w:t>
      </w:r>
      <w:r w:rsidR="00A62533" w:rsidRPr="000202D2">
        <w:rPr>
          <w:rFonts w:ascii="Calibri" w:hAnsi="Calibri" w:cs="Calibri"/>
          <w:u w:color="000000"/>
        </w:rPr>
        <w:t xml:space="preserve">so bili dobro sprejeti </w:t>
      </w:r>
      <w:r w:rsidR="00400162">
        <w:rPr>
          <w:rFonts w:ascii="Calibri" w:hAnsi="Calibri" w:cs="Calibri"/>
          <w:u w:color="000000"/>
        </w:rPr>
        <w:t>ter</w:t>
      </w:r>
      <w:r w:rsidR="00A62533" w:rsidRPr="000202D2">
        <w:rPr>
          <w:rFonts w:ascii="Calibri" w:hAnsi="Calibri" w:cs="Calibri"/>
          <w:u w:color="000000"/>
        </w:rPr>
        <w:t xml:space="preserve"> so ustvarili pričakovane rezultate.</w:t>
      </w:r>
      <w:r w:rsidR="00870B65" w:rsidRPr="000202D2">
        <w:rPr>
          <w:rFonts w:ascii="Calibri" w:hAnsi="Calibri" w:cs="Calibri"/>
          <w:u w:color="000000"/>
        </w:rPr>
        <w:t xml:space="preserve"> Na področjih, kjer so bile ugotovljene pomanjkljivosti, smo te smiselno nadgradili.</w:t>
      </w:r>
      <w:r w:rsidR="00A62533" w:rsidRPr="000202D2">
        <w:rPr>
          <w:rFonts w:ascii="Calibri" w:hAnsi="Calibri" w:cs="Calibri"/>
          <w:u w:color="000000"/>
        </w:rPr>
        <w:t xml:space="preserve"> </w:t>
      </w:r>
      <w:r w:rsidR="00A62533" w:rsidRPr="00EF7734">
        <w:rPr>
          <w:rFonts w:ascii="Calibri" w:hAnsi="Calibri" w:cs="Calibri"/>
          <w:u w:color="000000"/>
        </w:rPr>
        <w:t>Programsko območje je območje, kjer se po podatkih</w:t>
      </w:r>
      <w:r w:rsidR="00400162" w:rsidRPr="00EF7734">
        <w:rPr>
          <w:rFonts w:ascii="Calibri" w:hAnsi="Calibri" w:cs="Calibri"/>
          <w:u w:color="000000"/>
        </w:rPr>
        <w:t>,</w:t>
      </w:r>
      <w:r w:rsidR="00A62533" w:rsidRPr="00EF7734">
        <w:rPr>
          <w:rFonts w:ascii="Calibri" w:hAnsi="Calibri" w:cs="Calibri"/>
          <w:u w:color="000000"/>
        </w:rPr>
        <w:t xml:space="preserve"> prikazanih v točki 2 Prikaz stanja in </w:t>
      </w:r>
      <w:r w:rsidR="00FF3376" w:rsidRPr="00EF7734">
        <w:rPr>
          <w:rFonts w:ascii="Calibri" w:hAnsi="Calibri" w:cs="Calibri"/>
          <w:u w:color="000000"/>
        </w:rPr>
        <w:t>analiza območja</w:t>
      </w:r>
      <w:r w:rsidR="00EF7734" w:rsidRPr="00EF7734">
        <w:rPr>
          <w:rFonts w:ascii="Calibri" w:hAnsi="Calibri" w:cs="Calibri"/>
          <w:u w:color="000000"/>
        </w:rPr>
        <w:t>,</w:t>
      </w:r>
      <w:r w:rsidR="00FF3376" w:rsidRPr="00EF7734">
        <w:rPr>
          <w:rFonts w:ascii="Calibri" w:hAnsi="Calibri" w:cs="Calibri"/>
          <w:u w:color="000000"/>
        </w:rPr>
        <w:t xml:space="preserve"> nazadovanje pred preostalimi regijami v državi</w:t>
      </w:r>
      <w:r w:rsidRPr="00EF7734">
        <w:rPr>
          <w:rFonts w:ascii="Calibri" w:hAnsi="Calibri" w:cs="Calibri"/>
          <w:u w:color="000000"/>
        </w:rPr>
        <w:t xml:space="preserve"> še vedno pozna</w:t>
      </w:r>
      <w:r w:rsidR="00FF3376" w:rsidRPr="00EF7734">
        <w:rPr>
          <w:rFonts w:ascii="Calibri" w:hAnsi="Calibri" w:cs="Calibri"/>
          <w:u w:color="000000"/>
        </w:rPr>
        <w:t>.</w:t>
      </w:r>
      <w:r w:rsidR="002D758B" w:rsidRPr="00EF7734">
        <w:rPr>
          <w:rFonts w:ascii="Calibri" w:hAnsi="Calibri" w:cs="Calibri"/>
          <w:u w:color="000000"/>
        </w:rPr>
        <w:t xml:space="preserve"> </w:t>
      </w:r>
      <w:r w:rsidR="00FF3376" w:rsidRPr="000202D2">
        <w:rPr>
          <w:rFonts w:ascii="Calibri" w:hAnsi="Calibri" w:cs="Calibri"/>
          <w:u w:color="000000"/>
        </w:rPr>
        <w:t>Pr</w:t>
      </w:r>
      <w:r w:rsidR="00EF7734">
        <w:rPr>
          <w:rFonts w:ascii="Calibri" w:hAnsi="Calibri" w:cs="Calibri"/>
          <w:u w:color="000000"/>
        </w:rPr>
        <w:t>ednostni</w:t>
      </w:r>
      <w:r w:rsidR="00FF3376" w:rsidRPr="000202D2">
        <w:rPr>
          <w:rFonts w:ascii="Calibri" w:hAnsi="Calibri" w:cs="Calibri"/>
          <w:u w:color="000000"/>
        </w:rPr>
        <w:t xml:space="preserve"> cilj je</w:t>
      </w:r>
      <w:r w:rsidR="00EF7734">
        <w:rPr>
          <w:rFonts w:ascii="Calibri" w:hAnsi="Calibri" w:cs="Calibri"/>
          <w:u w:color="000000"/>
        </w:rPr>
        <w:t xml:space="preserve">, </w:t>
      </w:r>
      <w:r w:rsidR="00FF3376" w:rsidRPr="000202D2">
        <w:rPr>
          <w:rFonts w:ascii="Calibri" w:hAnsi="Calibri" w:cs="Calibri"/>
          <w:u w:color="000000"/>
        </w:rPr>
        <w:t xml:space="preserve"> </w:t>
      </w:r>
      <w:r w:rsidR="00EF7734">
        <w:rPr>
          <w:rFonts w:ascii="Calibri" w:hAnsi="Calibri" w:cs="Calibri"/>
          <w:u w:color="000000"/>
        </w:rPr>
        <w:t xml:space="preserve">da </w:t>
      </w:r>
      <w:r w:rsidR="002D758B" w:rsidRPr="000202D2">
        <w:rPr>
          <w:rFonts w:ascii="Calibri" w:hAnsi="Calibri" w:cs="Calibri"/>
          <w:u w:color="000000"/>
        </w:rPr>
        <w:t xml:space="preserve">območje, kjer živijo pripadniki </w:t>
      </w:r>
      <w:r w:rsidR="00C00CC2" w:rsidRPr="000202D2">
        <w:rPr>
          <w:rFonts w:ascii="Calibri" w:hAnsi="Calibri" w:cs="Calibri"/>
          <w:u w:color="000000"/>
        </w:rPr>
        <w:t>madžarske avtohtone narodne skupnosti</w:t>
      </w:r>
      <w:r w:rsidR="002D758B" w:rsidRPr="000202D2">
        <w:rPr>
          <w:rFonts w:ascii="Calibri" w:hAnsi="Calibri" w:cs="Calibri"/>
          <w:u w:color="000000"/>
        </w:rPr>
        <w:t xml:space="preserve">, </w:t>
      </w:r>
      <w:r w:rsidR="00EF7734" w:rsidRPr="000202D2">
        <w:rPr>
          <w:rFonts w:ascii="Calibri" w:hAnsi="Calibri" w:cs="Calibri"/>
          <w:u w:color="000000"/>
        </w:rPr>
        <w:t xml:space="preserve">v prihodnjih štirih proračunskih letih </w:t>
      </w:r>
      <w:r w:rsidR="002D758B" w:rsidRPr="000202D2">
        <w:rPr>
          <w:rFonts w:ascii="Calibri" w:hAnsi="Calibri" w:cs="Calibri"/>
          <w:u w:color="000000"/>
        </w:rPr>
        <w:t xml:space="preserve">z razvojno nazadujočega položaja </w:t>
      </w:r>
      <w:r w:rsidR="00C00CC2" w:rsidRPr="000202D2">
        <w:rPr>
          <w:rFonts w:ascii="Calibri" w:hAnsi="Calibri" w:cs="Calibri"/>
          <w:u w:color="000000"/>
        </w:rPr>
        <w:t>dvign</w:t>
      </w:r>
      <w:r w:rsidR="00EF7734">
        <w:rPr>
          <w:rFonts w:ascii="Calibri" w:hAnsi="Calibri" w:cs="Calibri"/>
          <w:u w:color="000000"/>
        </w:rPr>
        <w:t>emo</w:t>
      </w:r>
      <w:r w:rsidR="002D758B" w:rsidRPr="000202D2">
        <w:rPr>
          <w:rFonts w:ascii="Calibri" w:hAnsi="Calibri" w:cs="Calibri"/>
          <w:u w:color="000000"/>
        </w:rPr>
        <w:t xml:space="preserve"> na višjo raven, kar bo vključevalo razvoj že obstoječih in </w:t>
      </w:r>
      <w:r w:rsidR="00EF7734">
        <w:rPr>
          <w:rFonts w:ascii="Calibri" w:hAnsi="Calibri" w:cs="Calibri"/>
          <w:u w:color="000000"/>
        </w:rPr>
        <w:t xml:space="preserve">na </w:t>
      </w:r>
      <w:r w:rsidR="002D758B" w:rsidRPr="000202D2">
        <w:rPr>
          <w:rFonts w:ascii="Calibri" w:hAnsi="Calibri" w:cs="Calibri"/>
          <w:u w:color="000000"/>
        </w:rPr>
        <w:t xml:space="preserve">novo nastalih podjetij, vzpostavitev nove in </w:t>
      </w:r>
      <w:r w:rsidR="00C00CC2" w:rsidRPr="000202D2">
        <w:rPr>
          <w:rFonts w:ascii="Calibri" w:hAnsi="Calibri" w:cs="Calibri"/>
          <w:u w:color="000000"/>
        </w:rPr>
        <w:t>posodobitev</w:t>
      </w:r>
      <w:r w:rsidR="002D758B" w:rsidRPr="000202D2">
        <w:rPr>
          <w:rFonts w:ascii="Calibri" w:hAnsi="Calibri" w:cs="Calibri"/>
          <w:u w:color="000000"/>
        </w:rPr>
        <w:t xml:space="preserve"> obstoječe infrastrukture </w:t>
      </w:r>
      <w:r w:rsidR="00EF7734">
        <w:rPr>
          <w:rFonts w:ascii="Calibri" w:hAnsi="Calibri" w:cs="Calibri"/>
          <w:u w:color="000000"/>
        </w:rPr>
        <w:t>ter</w:t>
      </w:r>
      <w:r w:rsidR="002D758B" w:rsidRPr="000202D2">
        <w:rPr>
          <w:rFonts w:ascii="Calibri" w:hAnsi="Calibri" w:cs="Calibri"/>
          <w:u w:color="000000"/>
        </w:rPr>
        <w:t xml:space="preserve"> povečanje </w:t>
      </w:r>
      <w:r w:rsidR="00C00CC2" w:rsidRPr="000202D2">
        <w:rPr>
          <w:rFonts w:ascii="Calibri" w:hAnsi="Calibri" w:cs="Calibri"/>
          <w:u w:color="000000"/>
        </w:rPr>
        <w:t>privlačnosti</w:t>
      </w:r>
      <w:r w:rsidR="002D758B" w:rsidRPr="000202D2">
        <w:rPr>
          <w:rFonts w:ascii="Calibri" w:hAnsi="Calibri" w:cs="Calibri"/>
          <w:u w:color="000000"/>
        </w:rPr>
        <w:t xml:space="preserve"> območja, kar bo posledično pripomoglo k ustvarjanju novih delovnih mest in znižanju </w:t>
      </w:r>
      <w:r w:rsidR="00C00CC2" w:rsidRPr="000202D2">
        <w:rPr>
          <w:rFonts w:ascii="Calibri" w:hAnsi="Calibri" w:cs="Calibri"/>
          <w:u w:color="000000"/>
        </w:rPr>
        <w:t xml:space="preserve">stopnje </w:t>
      </w:r>
      <w:r w:rsidR="002D758B" w:rsidRPr="000202D2">
        <w:rPr>
          <w:rFonts w:ascii="Calibri" w:hAnsi="Calibri" w:cs="Calibri"/>
          <w:u w:color="000000"/>
        </w:rPr>
        <w:t>brezposelnosti</w:t>
      </w:r>
      <w:r w:rsidR="00FF3376" w:rsidRPr="000202D2">
        <w:rPr>
          <w:rFonts w:ascii="Calibri" w:hAnsi="Calibri" w:cs="Calibri"/>
          <w:u w:color="000000"/>
        </w:rPr>
        <w:t xml:space="preserve"> na programskem območju</w:t>
      </w:r>
      <w:r w:rsidR="002D758B" w:rsidRPr="000202D2">
        <w:rPr>
          <w:rFonts w:ascii="Calibri" w:hAnsi="Calibri" w:cs="Calibri"/>
          <w:u w:color="000000"/>
        </w:rPr>
        <w:t xml:space="preserve">. </w:t>
      </w:r>
    </w:p>
    <w:p w:rsidR="00A971E9" w:rsidRPr="000202D2" w:rsidRDefault="00A971E9" w:rsidP="002D758B">
      <w:pPr>
        <w:jc w:val="both"/>
        <w:rPr>
          <w:rFonts w:ascii="Calibri" w:hAnsi="Calibri" w:cs="Calibri"/>
          <w:u w:color="000000"/>
        </w:rPr>
      </w:pPr>
    </w:p>
    <w:p w:rsidR="00A971E9" w:rsidRPr="000202D2" w:rsidRDefault="00A971E9" w:rsidP="00A971E9">
      <w:pPr>
        <w:jc w:val="both"/>
        <w:rPr>
          <w:rFonts w:ascii="Calibri" w:hAnsi="Calibri" w:cs="Calibri"/>
          <w:u w:color="000000"/>
        </w:rPr>
      </w:pPr>
      <w:r w:rsidRPr="000202D2">
        <w:rPr>
          <w:rFonts w:ascii="Calibri" w:hAnsi="Calibri" w:cs="Calibri"/>
          <w:i/>
          <w:u w:val="single" w:color="000000"/>
        </w:rPr>
        <w:t>UKREPI PROGRAMA</w:t>
      </w:r>
      <w:r w:rsidRPr="000202D2">
        <w:rPr>
          <w:rFonts w:ascii="Calibri" w:hAnsi="Calibri" w:cs="Calibri"/>
          <w:u w:color="000000"/>
        </w:rPr>
        <w:t>:</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A971E9" w:rsidRPr="000202D2" w:rsidRDefault="00A971E9" w:rsidP="00AD6242">
      <w:pPr>
        <w:pStyle w:val="Odstavekseznama"/>
        <w:numPr>
          <w:ilvl w:val="0"/>
          <w:numId w:val="27"/>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870B65" w:rsidRPr="000202D2">
        <w:rPr>
          <w:rFonts w:ascii="Calibri" w:hAnsi="Calibri" w:cs="Calibri"/>
          <w:sz w:val="20"/>
          <w:szCs w:val="20"/>
          <w:u w:color="000000"/>
        </w:rPr>
        <w:t>.</w:t>
      </w:r>
    </w:p>
    <w:p w:rsidR="007D4249" w:rsidRPr="000202D2" w:rsidRDefault="007D4249" w:rsidP="002D758B">
      <w:pPr>
        <w:jc w:val="both"/>
        <w:rPr>
          <w:rFonts w:ascii="Calibri" w:hAnsi="Calibri" w:cs="Calibri"/>
          <w:u w:color="000000"/>
        </w:rPr>
      </w:pPr>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Preglednica 5: Kazalniki programa</w:t>
      </w:r>
    </w:p>
    <w:tbl>
      <w:tblPr>
        <w:tblW w:w="8740" w:type="dxa"/>
        <w:tblInd w:w="80" w:type="dxa"/>
        <w:tblCellMar>
          <w:left w:w="70" w:type="dxa"/>
          <w:right w:w="70" w:type="dxa"/>
        </w:tblCellMar>
        <w:tblLook w:val="04A0" w:firstRow="1" w:lastRow="0" w:firstColumn="1" w:lastColumn="0" w:noHBand="0" w:noVBand="1"/>
      </w:tblPr>
      <w:tblGrid>
        <w:gridCol w:w="2320"/>
        <w:gridCol w:w="4380"/>
        <w:gridCol w:w="1117"/>
        <w:gridCol w:w="960"/>
      </w:tblGrid>
      <w:tr w:rsidR="002835AA" w:rsidRPr="000202D2" w:rsidTr="002835AA">
        <w:trPr>
          <w:trHeight w:val="300"/>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UKREPI PROGRAMA</w:t>
            </w:r>
          </w:p>
        </w:tc>
        <w:tc>
          <w:tcPr>
            <w:tcW w:w="4380" w:type="dxa"/>
            <w:tcBorders>
              <w:top w:val="single" w:sz="8" w:space="0" w:color="auto"/>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Kazalniki učinka (U), rezultata (R) in vpliva (V)</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IZHODIŠČE</w:t>
            </w:r>
          </w:p>
        </w:tc>
        <w:tc>
          <w:tcPr>
            <w:tcW w:w="960" w:type="dxa"/>
            <w:tcBorders>
              <w:top w:val="single" w:sz="8" w:space="0" w:color="auto"/>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CILJ 2024</w:t>
            </w:r>
          </w:p>
        </w:tc>
      </w:tr>
      <w:tr w:rsidR="002835AA" w:rsidRPr="000202D2" w:rsidTr="002835AA">
        <w:trPr>
          <w:trHeight w:val="630"/>
        </w:trPr>
        <w:tc>
          <w:tcPr>
            <w:tcW w:w="2320" w:type="dxa"/>
            <w:vMerge w:val="restart"/>
            <w:tcBorders>
              <w:top w:val="nil"/>
              <w:left w:val="single" w:sz="8" w:space="0" w:color="auto"/>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SPODBUJANJE NALOŽB V GOSPODARSTVU NA PROGRAMSKEM OBMOČJU</w:t>
            </w:r>
          </w:p>
        </w:tc>
        <w:tc>
          <w:tcPr>
            <w:tcW w:w="4380" w:type="dxa"/>
            <w:tcBorders>
              <w:top w:val="nil"/>
              <w:left w:val="nil"/>
              <w:bottom w:val="single" w:sz="4" w:space="0" w:color="auto"/>
              <w:right w:val="single" w:sz="4" w:space="0" w:color="auto"/>
            </w:tcBorders>
            <w:shd w:val="clear" w:color="auto" w:fill="auto"/>
            <w:vAlign w:val="bottom"/>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(U) število gospodarskih subjektov, vključenih v sofinancirane projekte</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15</w:t>
            </w:r>
          </w:p>
        </w:tc>
      </w:tr>
      <w:tr w:rsidR="002835AA" w:rsidRPr="000202D2" w:rsidTr="002835AA">
        <w:trPr>
          <w:trHeight w:val="600"/>
        </w:trPr>
        <w:tc>
          <w:tcPr>
            <w:tcW w:w="2320" w:type="dxa"/>
            <w:vMerge/>
            <w:tcBorders>
              <w:top w:val="nil"/>
              <w:left w:val="single" w:sz="8" w:space="0" w:color="auto"/>
              <w:bottom w:val="single" w:sz="4" w:space="0" w:color="auto"/>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4" w:space="0" w:color="auto"/>
              <w:right w:val="single" w:sz="4" w:space="0" w:color="auto"/>
            </w:tcBorders>
            <w:shd w:val="clear" w:color="auto" w:fill="auto"/>
            <w:vAlign w:val="bottom"/>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 xml:space="preserve">(V) znižanje stopnje brezposelnosti v programskem območju </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15,8 </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znižanje</w:t>
            </w:r>
          </w:p>
        </w:tc>
      </w:tr>
      <w:tr w:rsidR="002835AA" w:rsidRPr="000202D2" w:rsidTr="002835AA">
        <w:trPr>
          <w:trHeight w:val="1200"/>
        </w:trPr>
        <w:tc>
          <w:tcPr>
            <w:tcW w:w="2320" w:type="dxa"/>
            <w:tcBorders>
              <w:top w:val="nil"/>
              <w:left w:val="single" w:sz="8" w:space="0" w:color="auto"/>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SPODBUJANJE TURISTIČNIH DEJAVNOSTI IN PRODUKTOV</w:t>
            </w:r>
          </w:p>
        </w:tc>
        <w:tc>
          <w:tcPr>
            <w:tcW w:w="4380" w:type="dxa"/>
            <w:tcBorders>
              <w:top w:val="nil"/>
              <w:left w:val="nil"/>
              <w:bottom w:val="single" w:sz="4" w:space="0" w:color="auto"/>
              <w:right w:val="single" w:sz="4" w:space="0" w:color="auto"/>
            </w:tcBorders>
            <w:shd w:val="clear" w:color="auto" w:fill="auto"/>
            <w:vAlign w:val="center"/>
            <w:hideMark/>
          </w:tcPr>
          <w:p w:rsidR="00C978D4"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število izvedenih programov vzpostavitve in nadgradnje etnografskih hiš</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5</w:t>
            </w:r>
          </w:p>
        </w:tc>
      </w:tr>
      <w:tr w:rsidR="002835AA" w:rsidRPr="000202D2" w:rsidTr="002835AA">
        <w:trPr>
          <w:trHeight w:val="300"/>
        </w:trPr>
        <w:tc>
          <w:tcPr>
            <w:tcW w:w="2320" w:type="dxa"/>
            <w:vMerge w:val="restart"/>
            <w:tcBorders>
              <w:top w:val="nil"/>
              <w:left w:val="single" w:sz="8" w:space="0" w:color="auto"/>
              <w:bottom w:val="single" w:sz="8" w:space="0" w:color="000000"/>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b/>
                <w:bCs/>
                <w:color w:val="000000"/>
                <w:sz w:val="22"/>
                <w:szCs w:val="22"/>
                <w:lang w:eastAsia="sl-SI"/>
              </w:rPr>
            </w:pPr>
            <w:r w:rsidRPr="000202D2">
              <w:rPr>
                <w:rFonts w:ascii="Calibri" w:hAnsi="Calibri" w:cs="Calibri"/>
                <w:b/>
                <w:bCs/>
                <w:color w:val="000000"/>
                <w:sz w:val="22"/>
                <w:szCs w:val="22"/>
                <w:lang w:eastAsia="sl-SI"/>
              </w:rPr>
              <w:t xml:space="preserve">PROMOCIJA REGIJE IN PODPORA PRI IZVAJANJU PROGRAMA </w:t>
            </w:r>
          </w:p>
        </w:tc>
        <w:tc>
          <w:tcPr>
            <w:tcW w:w="4380" w:type="dxa"/>
            <w:tcBorders>
              <w:top w:val="nil"/>
              <w:left w:val="nil"/>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nadgradnja spletne strani</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w:t>
            </w:r>
          </w:p>
        </w:tc>
      </w:tr>
      <w:tr w:rsidR="002835AA" w:rsidRPr="000202D2" w:rsidTr="002835AA">
        <w:trPr>
          <w:trHeight w:val="300"/>
        </w:trPr>
        <w:tc>
          <w:tcPr>
            <w:tcW w:w="2320" w:type="dxa"/>
            <w:vMerge/>
            <w:tcBorders>
              <w:top w:val="nil"/>
              <w:left w:val="single" w:sz="8" w:space="0" w:color="auto"/>
              <w:bottom w:val="single" w:sz="8" w:space="0" w:color="000000"/>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4"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povečanje števila zaposlenih</w:t>
            </w:r>
          </w:p>
        </w:tc>
        <w:tc>
          <w:tcPr>
            <w:tcW w:w="1080" w:type="dxa"/>
            <w:tcBorders>
              <w:top w:val="nil"/>
              <w:left w:val="nil"/>
              <w:bottom w:val="single" w:sz="4"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3</w:t>
            </w:r>
          </w:p>
        </w:tc>
        <w:tc>
          <w:tcPr>
            <w:tcW w:w="960" w:type="dxa"/>
            <w:tcBorders>
              <w:top w:val="nil"/>
              <w:left w:val="nil"/>
              <w:bottom w:val="single" w:sz="4"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5</w:t>
            </w:r>
          </w:p>
        </w:tc>
      </w:tr>
      <w:tr w:rsidR="002835AA" w:rsidRPr="000202D2" w:rsidTr="002835AA">
        <w:trPr>
          <w:trHeight w:val="615"/>
        </w:trPr>
        <w:tc>
          <w:tcPr>
            <w:tcW w:w="2320" w:type="dxa"/>
            <w:vMerge/>
            <w:tcBorders>
              <w:top w:val="nil"/>
              <w:left w:val="single" w:sz="8" w:space="0" w:color="auto"/>
              <w:bottom w:val="single" w:sz="8" w:space="0" w:color="000000"/>
              <w:right w:val="single" w:sz="4" w:space="0" w:color="auto"/>
            </w:tcBorders>
            <w:vAlign w:val="center"/>
            <w:hideMark/>
          </w:tcPr>
          <w:p w:rsidR="002835AA" w:rsidRPr="000202D2" w:rsidRDefault="002835AA" w:rsidP="002835AA">
            <w:pPr>
              <w:spacing w:line="240" w:lineRule="auto"/>
              <w:rPr>
                <w:rFonts w:ascii="Calibri" w:hAnsi="Calibri" w:cs="Calibri"/>
                <w:b/>
                <w:bCs/>
                <w:color w:val="000000"/>
                <w:sz w:val="22"/>
                <w:szCs w:val="22"/>
                <w:lang w:eastAsia="sl-SI"/>
              </w:rPr>
            </w:pPr>
          </w:p>
        </w:tc>
        <w:tc>
          <w:tcPr>
            <w:tcW w:w="4380" w:type="dxa"/>
            <w:tcBorders>
              <w:top w:val="nil"/>
              <w:left w:val="nil"/>
              <w:bottom w:val="single" w:sz="8" w:space="0" w:color="auto"/>
              <w:right w:val="single" w:sz="4" w:space="0" w:color="auto"/>
            </w:tcBorders>
            <w:shd w:val="clear" w:color="auto" w:fill="auto"/>
            <w:vAlign w:val="center"/>
            <w:hideMark/>
          </w:tcPr>
          <w:p w:rsidR="002835AA" w:rsidRPr="000202D2" w:rsidRDefault="002835AA" w:rsidP="002835AA">
            <w:pPr>
              <w:spacing w:line="240" w:lineRule="auto"/>
              <w:rPr>
                <w:rFonts w:ascii="Calibri" w:hAnsi="Calibri" w:cs="Calibri"/>
                <w:color w:val="000000"/>
                <w:sz w:val="22"/>
                <w:szCs w:val="22"/>
                <w:lang w:eastAsia="sl-SI"/>
              </w:rPr>
            </w:pPr>
            <w:r w:rsidRPr="000202D2">
              <w:rPr>
                <w:rFonts w:ascii="Calibri" w:hAnsi="Calibri" w:cs="Calibri"/>
                <w:color w:val="000000"/>
                <w:sz w:val="22"/>
                <w:szCs w:val="22"/>
                <w:lang w:eastAsia="sl-SI"/>
              </w:rPr>
              <w:t>(R) vzpostavljena turistična točka "V Pomurje-Muravidékre"</w:t>
            </w:r>
          </w:p>
        </w:tc>
        <w:tc>
          <w:tcPr>
            <w:tcW w:w="1080" w:type="dxa"/>
            <w:tcBorders>
              <w:top w:val="nil"/>
              <w:left w:val="nil"/>
              <w:bottom w:val="single" w:sz="8" w:space="0" w:color="auto"/>
              <w:right w:val="single" w:sz="4"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0</w:t>
            </w:r>
          </w:p>
        </w:tc>
        <w:tc>
          <w:tcPr>
            <w:tcW w:w="960" w:type="dxa"/>
            <w:tcBorders>
              <w:top w:val="nil"/>
              <w:left w:val="nil"/>
              <w:bottom w:val="single" w:sz="8" w:space="0" w:color="auto"/>
              <w:right w:val="single" w:sz="8" w:space="0" w:color="auto"/>
            </w:tcBorders>
            <w:shd w:val="clear" w:color="auto" w:fill="auto"/>
            <w:noWrap/>
            <w:vAlign w:val="bottom"/>
            <w:hideMark/>
          </w:tcPr>
          <w:p w:rsidR="002835AA" w:rsidRPr="000202D2" w:rsidRDefault="002835AA" w:rsidP="002835AA">
            <w:pPr>
              <w:spacing w:line="240" w:lineRule="auto"/>
              <w:jc w:val="center"/>
              <w:rPr>
                <w:rFonts w:ascii="Calibri" w:hAnsi="Calibri" w:cs="Calibri"/>
                <w:color w:val="000000"/>
                <w:sz w:val="22"/>
                <w:szCs w:val="22"/>
                <w:lang w:eastAsia="sl-SI"/>
              </w:rPr>
            </w:pPr>
            <w:r w:rsidRPr="000202D2">
              <w:rPr>
                <w:rFonts w:ascii="Calibri" w:hAnsi="Calibri" w:cs="Calibri"/>
                <w:color w:val="000000"/>
                <w:sz w:val="22"/>
                <w:szCs w:val="22"/>
                <w:lang w:eastAsia="sl-SI"/>
              </w:rPr>
              <w:t>1</w:t>
            </w:r>
          </w:p>
        </w:tc>
      </w:tr>
    </w:tbl>
    <w:p w:rsidR="002D758B" w:rsidRPr="000202D2" w:rsidRDefault="002D758B" w:rsidP="002D758B">
      <w:pPr>
        <w:jc w:val="both"/>
        <w:rPr>
          <w:rFonts w:ascii="Calibri" w:hAnsi="Calibri" w:cs="Calibri"/>
          <w:u w:color="000000"/>
        </w:rPr>
      </w:pPr>
    </w:p>
    <w:p w:rsidR="0076008D" w:rsidRPr="000202D2" w:rsidRDefault="00C00CC2" w:rsidP="00A175F8">
      <w:pPr>
        <w:jc w:val="both"/>
        <w:rPr>
          <w:rFonts w:ascii="Calibri" w:hAnsi="Calibri" w:cs="Calibri"/>
          <w:sz w:val="16"/>
          <w:szCs w:val="16"/>
          <w:u w:color="000000"/>
        </w:rPr>
      </w:pPr>
      <w:r w:rsidRPr="000202D2">
        <w:rPr>
          <w:rFonts w:ascii="Calibri" w:hAnsi="Calibri" w:cs="Calibri"/>
          <w:sz w:val="16"/>
          <w:szCs w:val="16"/>
          <w:u w:color="000000"/>
        </w:rPr>
        <w:t>*P</w:t>
      </w:r>
      <w:r w:rsidR="002D758B" w:rsidRPr="000202D2">
        <w:rPr>
          <w:rFonts w:ascii="Calibri" w:hAnsi="Calibri" w:cs="Calibri"/>
          <w:sz w:val="16"/>
          <w:szCs w:val="16"/>
          <w:u w:color="000000"/>
        </w:rPr>
        <w:t>odatek</w:t>
      </w:r>
      <w:r w:rsidRPr="000202D2">
        <w:rPr>
          <w:rFonts w:ascii="Calibri" w:hAnsi="Calibri" w:cs="Calibri"/>
          <w:sz w:val="16"/>
          <w:szCs w:val="16"/>
          <w:u w:color="000000"/>
        </w:rPr>
        <w:t xml:space="preserve"> je</w:t>
      </w:r>
      <w:r w:rsidR="002D758B" w:rsidRPr="000202D2">
        <w:rPr>
          <w:rFonts w:ascii="Calibri" w:hAnsi="Calibri" w:cs="Calibri"/>
          <w:sz w:val="16"/>
          <w:szCs w:val="16"/>
          <w:u w:color="000000"/>
        </w:rPr>
        <w:t xml:space="preserve"> izračunan na podlagi podatkov iz </w:t>
      </w:r>
      <w:r w:rsidRPr="000202D2">
        <w:rPr>
          <w:rFonts w:ascii="Calibri" w:hAnsi="Calibri" w:cs="Calibri"/>
          <w:sz w:val="16"/>
          <w:szCs w:val="16"/>
          <w:u w:color="000000"/>
        </w:rPr>
        <w:t>preglednice</w:t>
      </w:r>
      <w:r w:rsidR="002D758B" w:rsidRPr="000202D2">
        <w:rPr>
          <w:rFonts w:ascii="Calibri" w:hAnsi="Calibri" w:cs="Calibri"/>
          <w:sz w:val="16"/>
          <w:szCs w:val="16"/>
          <w:u w:color="000000"/>
        </w:rPr>
        <w:t xml:space="preserve"> </w:t>
      </w:r>
      <w:r w:rsidR="00132C9C" w:rsidRPr="000202D2">
        <w:rPr>
          <w:rFonts w:ascii="Calibri" w:hAnsi="Calibri" w:cs="Calibri"/>
          <w:sz w:val="16"/>
          <w:szCs w:val="16"/>
          <w:u w:color="000000"/>
        </w:rPr>
        <w:t>2</w:t>
      </w:r>
      <w:r w:rsidR="002D758B" w:rsidRPr="000202D2">
        <w:rPr>
          <w:rFonts w:ascii="Calibri" w:hAnsi="Calibri" w:cs="Calibri"/>
          <w:sz w:val="16"/>
          <w:szCs w:val="16"/>
          <w:u w:color="000000"/>
        </w:rPr>
        <w:t xml:space="preserve">: povprečje stopenj brezposelnosti po petih občinah, kjer živijo pripadniki </w:t>
      </w:r>
      <w:r w:rsidRPr="000202D2">
        <w:rPr>
          <w:rFonts w:ascii="Calibri" w:hAnsi="Calibri" w:cs="Calibri"/>
          <w:sz w:val="16"/>
          <w:szCs w:val="16"/>
          <w:u w:color="000000"/>
        </w:rPr>
        <w:t>madžarske avtohtone narodne skupnosti.</w:t>
      </w:r>
    </w:p>
    <w:p w:rsidR="00A175F8" w:rsidRPr="000202D2" w:rsidRDefault="00A175F8" w:rsidP="00A175F8">
      <w:pPr>
        <w:jc w:val="both"/>
        <w:rPr>
          <w:rFonts w:ascii="Calibri" w:hAnsi="Calibri" w:cs="Calibri"/>
          <w:sz w:val="16"/>
          <w:szCs w:val="16"/>
          <w:u w:color="000000"/>
        </w:rPr>
      </w:pPr>
    </w:p>
    <w:p w:rsidR="00A175F8" w:rsidRPr="000202D2" w:rsidRDefault="00A175F8" w:rsidP="00A175F8">
      <w:pPr>
        <w:jc w:val="both"/>
        <w:rPr>
          <w:rFonts w:ascii="Calibri" w:hAnsi="Calibri" w:cs="Calibri"/>
          <w:sz w:val="16"/>
          <w:szCs w:val="16"/>
          <w:u w:color="000000"/>
        </w:rPr>
      </w:pPr>
    </w:p>
    <w:p w:rsidR="00A175F8" w:rsidRPr="000202D2" w:rsidRDefault="00A175F8"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870B65" w:rsidRPr="000202D2" w:rsidRDefault="00870B65" w:rsidP="00A175F8">
      <w:pPr>
        <w:jc w:val="both"/>
        <w:rPr>
          <w:rFonts w:ascii="Calibri" w:hAnsi="Calibri" w:cs="Calibri"/>
          <w:sz w:val="16"/>
          <w:szCs w:val="16"/>
          <w:u w:color="000000"/>
        </w:rPr>
      </w:pPr>
    </w:p>
    <w:p w:rsidR="002D758B" w:rsidRPr="000202D2" w:rsidRDefault="00FC1FA2" w:rsidP="00FC1FA2">
      <w:pPr>
        <w:pStyle w:val="Naslov2"/>
        <w:rPr>
          <w:rFonts w:ascii="Calibri" w:hAnsi="Calibri" w:cs="Calibri"/>
          <w:i w:val="0"/>
          <w:iCs w:val="0"/>
          <w:sz w:val="20"/>
          <w:szCs w:val="20"/>
          <w:u w:color="000000"/>
          <w:lang w:val="sl-SI"/>
        </w:rPr>
      </w:pPr>
      <w:bookmarkStart w:id="17" w:name="_Toc54590184"/>
      <w:r w:rsidRPr="000202D2">
        <w:rPr>
          <w:rFonts w:ascii="Calibri" w:hAnsi="Calibri" w:cs="Calibri"/>
          <w:i w:val="0"/>
          <w:iCs w:val="0"/>
          <w:sz w:val="20"/>
          <w:szCs w:val="20"/>
          <w:u w:color="000000"/>
          <w:lang w:val="sl-SI"/>
        </w:rPr>
        <w:lastRenderedPageBreak/>
        <w:t>2.5</w:t>
      </w:r>
      <w:r w:rsidRPr="000202D2">
        <w:rPr>
          <w:rFonts w:ascii="Calibri" w:hAnsi="Calibri" w:cs="Calibri"/>
          <w:sz w:val="20"/>
          <w:szCs w:val="20"/>
          <w:u w:color="000000"/>
          <w:lang w:val="sl-SI"/>
        </w:rPr>
        <w:t xml:space="preserve"> </w:t>
      </w:r>
      <w:r w:rsidR="00CC7BC9" w:rsidRPr="000202D2">
        <w:rPr>
          <w:rFonts w:ascii="Calibri" w:hAnsi="Calibri" w:cs="Calibri"/>
          <w:i w:val="0"/>
          <w:iCs w:val="0"/>
          <w:sz w:val="20"/>
          <w:szCs w:val="20"/>
          <w:u w:color="000000"/>
          <w:lang w:val="sl-SI"/>
        </w:rPr>
        <w:t>Načela izvajanja programa</w:t>
      </w:r>
      <w:bookmarkEnd w:id="17"/>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Program je </w:t>
      </w:r>
      <w:r w:rsidR="00EF7734">
        <w:rPr>
          <w:rFonts w:ascii="Calibri" w:hAnsi="Calibri" w:cs="Calibri"/>
          <w:u w:color="000000"/>
        </w:rPr>
        <w:t>zasnovan</w:t>
      </w:r>
      <w:r w:rsidRPr="000202D2">
        <w:rPr>
          <w:rFonts w:ascii="Calibri" w:hAnsi="Calibri" w:cs="Calibri"/>
          <w:u w:color="000000"/>
        </w:rPr>
        <w:t xml:space="preserve"> kot način spodbujanja gospodarskega razvoja programskega območja. Predvsem je namenjen podpori pri izkoriščanju priložnosti v programskem območju. Pri razvoju in izboru projektov je </w:t>
      </w:r>
      <w:r w:rsidR="00C00CC2" w:rsidRPr="000202D2">
        <w:rPr>
          <w:rFonts w:ascii="Calibri" w:hAnsi="Calibri" w:cs="Calibri"/>
          <w:u w:color="000000"/>
        </w:rPr>
        <w:t>ključno</w:t>
      </w:r>
      <w:r w:rsidRPr="000202D2">
        <w:rPr>
          <w:rFonts w:ascii="Calibri" w:hAnsi="Calibri" w:cs="Calibri"/>
          <w:u w:color="000000"/>
        </w:rPr>
        <w:t xml:space="preserve"> upoštevanje načela trajnostnega razvoja</w:t>
      </w:r>
      <w:r w:rsidR="00C00CC2" w:rsidRPr="000202D2">
        <w:rPr>
          <w:rFonts w:ascii="Calibri" w:hAnsi="Calibri" w:cs="Calibri"/>
          <w:u w:color="000000"/>
        </w:rPr>
        <w:t xml:space="preserve"> območja</w:t>
      </w:r>
      <w:r w:rsidRPr="000202D2">
        <w:rPr>
          <w:rFonts w:ascii="Calibri" w:hAnsi="Calibri" w:cs="Calibri"/>
          <w:u w:color="000000"/>
        </w:rPr>
        <w:t xml:space="preserve">, in sicer </w:t>
      </w:r>
      <w:r w:rsidR="00C00CC2" w:rsidRPr="000202D2">
        <w:rPr>
          <w:rFonts w:ascii="Calibri" w:hAnsi="Calibri" w:cs="Calibri"/>
          <w:u w:color="000000"/>
        </w:rPr>
        <w:t xml:space="preserve">z </w:t>
      </w:r>
      <w:r w:rsidRPr="000202D2">
        <w:rPr>
          <w:rFonts w:ascii="Calibri" w:hAnsi="Calibri" w:cs="Calibri"/>
          <w:u w:color="000000"/>
        </w:rPr>
        <w:t>gospodarskega, družbenega in okoljskega</w:t>
      </w:r>
      <w:r w:rsidR="00C00CC2" w:rsidRPr="000202D2">
        <w:rPr>
          <w:rFonts w:ascii="Calibri" w:hAnsi="Calibri" w:cs="Calibri"/>
          <w:u w:color="000000"/>
        </w:rPr>
        <w:t xml:space="preserve"> vidika</w:t>
      </w:r>
      <w:r w:rsidRPr="000202D2">
        <w:rPr>
          <w:rFonts w:ascii="Calibri" w:hAnsi="Calibri" w:cs="Calibri"/>
          <w:u w:color="000000"/>
        </w:rPr>
        <w:t xml:space="preserve">. </w:t>
      </w:r>
    </w:p>
    <w:p w:rsidR="00BC7FF3" w:rsidRPr="000202D2" w:rsidRDefault="00BC7FF3" w:rsidP="002D758B">
      <w:pPr>
        <w:jc w:val="both"/>
        <w:rPr>
          <w:rFonts w:ascii="Calibri" w:hAnsi="Calibri" w:cs="Calibri"/>
          <w:u w:color="000000"/>
        </w:rPr>
      </w:pPr>
    </w:p>
    <w:p w:rsidR="002D758B" w:rsidRPr="000202D2" w:rsidRDefault="002D758B" w:rsidP="002D758B">
      <w:pPr>
        <w:jc w:val="both"/>
        <w:rPr>
          <w:rFonts w:ascii="Calibri" w:hAnsi="Calibri" w:cs="Calibri"/>
          <w:u w:color="000000"/>
        </w:rPr>
      </w:pPr>
      <w:r w:rsidRPr="000202D2">
        <w:rPr>
          <w:rFonts w:ascii="Calibri" w:hAnsi="Calibri" w:cs="Calibri"/>
          <w:u w:color="000000"/>
        </w:rPr>
        <w:t xml:space="preserve">Pri izvajanju programa bodo upoštevane enake možnosti položaja moških in žensk ter preprečevanje diskriminacije na podlagi spola, narodnosti, rase, vere ali prepričanja, invalidnosti, starosti, spolne usmerjenosti ali </w:t>
      </w:r>
      <w:r w:rsidR="00C00CC2" w:rsidRPr="000202D2">
        <w:rPr>
          <w:rFonts w:ascii="Calibri" w:hAnsi="Calibri" w:cs="Calibri"/>
          <w:u w:color="000000"/>
        </w:rPr>
        <w:t>katere</w:t>
      </w:r>
      <w:r w:rsidRPr="000202D2">
        <w:rPr>
          <w:rFonts w:ascii="Calibri" w:hAnsi="Calibri" w:cs="Calibri"/>
          <w:u w:color="000000"/>
        </w:rPr>
        <w:t xml:space="preserve"> </w:t>
      </w:r>
      <w:r w:rsidR="00C00CC2" w:rsidRPr="000202D2">
        <w:rPr>
          <w:rFonts w:ascii="Calibri" w:hAnsi="Calibri" w:cs="Calibri"/>
          <w:u w:color="000000"/>
        </w:rPr>
        <w:t xml:space="preserve">koli </w:t>
      </w:r>
      <w:r w:rsidRPr="000202D2">
        <w:rPr>
          <w:rFonts w:ascii="Calibri" w:hAnsi="Calibri" w:cs="Calibri"/>
          <w:u w:color="000000"/>
        </w:rPr>
        <w:t>druge oseb</w:t>
      </w:r>
      <w:r w:rsidR="00EC3338" w:rsidRPr="000202D2">
        <w:rPr>
          <w:rFonts w:ascii="Calibri" w:hAnsi="Calibri" w:cs="Calibri"/>
          <w:u w:color="000000"/>
        </w:rPr>
        <w:t>n</w:t>
      </w:r>
      <w:r w:rsidRPr="000202D2">
        <w:rPr>
          <w:rFonts w:ascii="Calibri" w:hAnsi="Calibri" w:cs="Calibri"/>
          <w:u w:color="000000"/>
        </w:rPr>
        <w:t>e usmerjenosti. Z vključitvijo</w:t>
      </w:r>
      <w:r w:rsidR="0076008D" w:rsidRPr="000202D2">
        <w:rPr>
          <w:rFonts w:ascii="Calibri" w:hAnsi="Calibri" w:cs="Calibri"/>
          <w:u w:color="000000"/>
        </w:rPr>
        <w:t xml:space="preserve"> enakih možnosti pri izvajanju p</w:t>
      </w:r>
      <w:r w:rsidRPr="000202D2">
        <w:rPr>
          <w:rFonts w:ascii="Calibri" w:hAnsi="Calibri" w:cs="Calibri"/>
          <w:u w:color="000000"/>
        </w:rPr>
        <w:t>rograma bomo dosegli pravično in uravnoteženo obravnavo vseh skupin prebivalstva.</w:t>
      </w:r>
    </w:p>
    <w:p w:rsidR="008011A8" w:rsidRPr="000202D2" w:rsidRDefault="008011A8" w:rsidP="002D758B">
      <w:pPr>
        <w:jc w:val="both"/>
        <w:rPr>
          <w:rFonts w:ascii="Calibri" w:hAnsi="Calibri" w:cs="Calibri"/>
          <w:u w:color="000000"/>
        </w:rPr>
      </w:pPr>
    </w:p>
    <w:p w:rsidR="003E3AFE" w:rsidRPr="000202D2" w:rsidRDefault="003E3AFE"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EC3338" w:rsidRPr="000202D2" w:rsidRDefault="00EC3338" w:rsidP="002D758B">
      <w:pPr>
        <w:jc w:val="both"/>
        <w:rPr>
          <w:rFonts w:ascii="Calibri" w:hAnsi="Calibri" w:cs="Calibri"/>
          <w:u w:color="000000"/>
        </w:rPr>
      </w:pPr>
    </w:p>
    <w:p w:rsidR="002D758B" w:rsidRPr="000202D2" w:rsidRDefault="00BC7FF3" w:rsidP="00467113">
      <w:pPr>
        <w:pStyle w:val="Naslov1"/>
        <w:keepLines/>
        <w:numPr>
          <w:ilvl w:val="0"/>
          <w:numId w:val="15"/>
        </w:numPr>
        <w:spacing w:before="480" w:after="0" w:line="276" w:lineRule="auto"/>
        <w:rPr>
          <w:rFonts w:ascii="Calibri" w:hAnsi="Calibri" w:cs="Calibri"/>
          <w:b/>
          <w:sz w:val="24"/>
          <w:szCs w:val="24"/>
          <w:u w:color="000000"/>
        </w:rPr>
      </w:pPr>
      <w:bookmarkStart w:id="18" w:name="_Toc54590185"/>
      <w:r w:rsidRPr="000202D2">
        <w:rPr>
          <w:rFonts w:ascii="Calibri" w:hAnsi="Calibri" w:cs="Calibri"/>
          <w:b/>
          <w:sz w:val="24"/>
          <w:szCs w:val="24"/>
          <w:u w:color="000000"/>
        </w:rPr>
        <w:lastRenderedPageBreak/>
        <w:t>U</w:t>
      </w:r>
      <w:r w:rsidR="00C00CC2" w:rsidRPr="000202D2">
        <w:rPr>
          <w:rFonts w:ascii="Calibri" w:hAnsi="Calibri" w:cs="Calibri"/>
          <w:b/>
          <w:sz w:val="24"/>
          <w:szCs w:val="24"/>
          <w:u w:color="000000"/>
        </w:rPr>
        <w:t>krepi p</w:t>
      </w:r>
      <w:r w:rsidR="002D758B" w:rsidRPr="000202D2">
        <w:rPr>
          <w:rFonts w:ascii="Calibri" w:hAnsi="Calibri" w:cs="Calibri"/>
          <w:b/>
          <w:sz w:val="24"/>
          <w:szCs w:val="24"/>
          <w:u w:color="000000"/>
        </w:rPr>
        <w:t>rograma</w:t>
      </w:r>
      <w:bookmarkEnd w:id="18"/>
      <w:r w:rsidR="002D758B" w:rsidRPr="000202D2">
        <w:rPr>
          <w:rFonts w:ascii="Calibri" w:hAnsi="Calibri" w:cs="Calibri"/>
          <w:b/>
          <w:sz w:val="24"/>
          <w:szCs w:val="24"/>
          <w:u w:color="000000"/>
        </w:rPr>
        <w:t xml:space="preserve"> </w:t>
      </w:r>
    </w:p>
    <w:p w:rsidR="002D758B" w:rsidRPr="000202D2" w:rsidRDefault="002D758B" w:rsidP="002D758B">
      <w:pPr>
        <w:ind w:left="360"/>
        <w:jc w:val="both"/>
        <w:rPr>
          <w:rFonts w:ascii="Calibri" w:hAnsi="Calibri" w:cs="Calibri"/>
          <w:u w:color="000000"/>
        </w:rPr>
      </w:pPr>
    </w:p>
    <w:p w:rsidR="00332437" w:rsidRPr="000202D2" w:rsidRDefault="00332437" w:rsidP="00332437">
      <w:pPr>
        <w:jc w:val="both"/>
        <w:rPr>
          <w:rFonts w:ascii="Calibri" w:hAnsi="Calibri" w:cs="Calibri"/>
          <w:u w:color="000000"/>
        </w:rPr>
      </w:pPr>
      <w:bookmarkStart w:id="19" w:name="_Hlk40180263"/>
      <w:r w:rsidRPr="000202D2">
        <w:rPr>
          <w:rFonts w:ascii="Calibri" w:hAnsi="Calibri" w:cs="Calibri"/>
          <w:u w:color="000000"/>
        </w:rPr>
        <w:t xml:space="preserve">Program je sestavljen iz </w:t>
      </w:r>
      <w:r w:rsidR="005178E3" w:rsidRPr="000202D2">
        <w:rPr>
          <w:rFonts w:ascii="Calibri" w:hAnsi="Calibri" w:cs="Calibri"/>
          <w:u w:color="000000"/>
        </w:rPr>
        <w:t>treh</w:t>
      </w:r>
      <w:r w:rsidRPr="000202D2">
        <w:rPr>
          <w:rFonts w:ascii="Calibri" w:hAnsi="Calibri" w:cs="Calibri"/>
          <w:u w:color="000000"/>
        </w:rPr>
        <w:t xml:space="preserve"> ukrepov:</w:t>
      </w:r>
    </w:p>
    <w:p w:rsidR="00ED44B0" w:rsidRPr="000202D2" w:rsidRDefault="00ED44B0" w:rsidP="00332437">
      <w:pPr>
        <w:jc w:val="both"/>
        <w:rPr>
          <w:rFonts w:ascii="Calibri" w:hAnsi="Calibri" w:cs="Calibri"/>
          <w:u w:color="000000"/>
        </w:rPr>
      </w:pP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NALOŽB V GOSPODARSTVU NA PROGRAMSKEM OBMOČJU,</w:t>
      </w: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SPODBUJANJE TURISTIČNIH DEJAVNOSTI IN PRODUKTOV,</w:t>
      </w:r>
    </w:p>
    <w:p w:rsidR="00332437" w:rsidRPr="000202D2" w:rsidRDefault="00332437" w:rsidP="00AD6242">
      <w:pPr>
        <w:pStyle w:val="Odstavekseznama"/>
        <w:numPr>
          <w:ilvl w:val="0"/>
          <w:numId w:val="28"/>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 IN PODPORA PRI IZVAJANJU PROGRAMA</w:t>
      </w:r>
      <w:r w:rsidR="005178E3" w:rsidRPr="000202D2">
        <w:rPr>
          <w:rFonts w:ascii="Calibri" w:hAnsi="Calibri" w:cs="Calibri"/>
          <w:sz w:val="20"/>
          <w:szCs w:val="20"/>
          <w:u w:color="000000"/>
        </w:rPr>
        <w:t>.</w:t>
      </w:r>
    </w:p>
    <w:bookmarkEnd w:id="19"/>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Našteti ukrepi tvorijo povezano celoto več področij, s katerimi želimo prispevati predvsem h</w:t>
      </w:r>
      <w:r w:rsidR="00FF3376" w:rsidRPr="000202D2">
        <w:rPr>
          <w:rFonts w:ascii="Calibri" w:hAnsi="Calibri" w:cs="Calibri"/>
          <w:u w:color="000000"/>
        </w:rPr>
        <w:t xml:space="preserve"> gospodarskemu razvoju </w:t>
      </w:r>
      <w:r w:rsidRPr="000202D2">
        <w:rPr>
          <w:rFonts w:ascii="Calibri" w:hAnsi="Calibri" w:cs="Calibri"/>
          <w:u w:color="000000"/>
        </w:rPr>
        <w:t>območja,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  </w:t>
      </w:r>
      <w:r w:rsidR="005178E3" w:rsidRPr="000202D2">
        <w:rPr>
          <w:rFonts w:ascii="Calibri" w:hAnsi="Calibri" w:cs="Calibri"/>
          <w:u w:color="000000"/>
        </w:rPr>
        <w:t>Vsi ukrepi</w:t>
      </w:r>
      <w:r w:rsidR="00FF3376" w:rsidRPr="000202D2">
        <w:rPr>
          <w:rFonts w:ascii="Calibri" w:hAnsi="Calibri" w:cs="Calibri"/>
          <w:u w:color="000000"/>
        </w:rPr>
        <w:t xml:space="preserve"> so se s podobno vsebino izvajali v sklopu Programa spodbujanja gospodarske osnove madžarske narodne skupnosti 2017-2020, v sklopu izvajanja teh ukrepov </w:t>
      </w:r>
      <w:r w:rsidR="00C9477E" w:rsidRPr="000202D2">
        <w:rPr>
          <w:rFonts w:ascii="Calibri" w:hAnsi="Calibri" w:cs="Calibri"/>
          <w:u w:color="000000"/>
        </w:rPr>
        <w:t xml:space="preserve">se </w:t>
      </w:r>
      <w:r w:rsidR="00FF3376" w:rsidRPr="000202D2">
        <w:rPr>
          <w:rFonts w:ascii="Calibri" w:hAnsi="Calibri" w:cs="Calibri"/>
          <w:u w:color="000000"/>
        </w:rPr>
        <w:t xml:space="preserve">bo v </w:t>
      </w:r>
      <w:r w:rsidR="00EF7734">
        <w:rPr>
          <w:rFonts w:ascii="Calibri" w:hAnsi="Calibri" w:cs="Calibri"/>
          <w:u w:color="000000"/>
        </w:rPr>
        <w:t>dotičnem</w:t>
      </w:r>
      <w:r w:rsidR="00FF3376" w:rsidRPr="000202D2">
        <w:rPr>
          <w:rFonts w:ascii="Calibri" w:hAnsi="Calibri" w:cs="Calibri"/>
          <w:u w:color="000000"/>
        </w:rPr>
        <w:t xml:space="preserve"> programu </w:t>
      </w:r>
      <w:r w:rsidR="00C9477E" w:rsidRPr="000202D2">
        <w:rPr>
          <w:rFonts w:ascii="Calibri" w:hAnsi="Calibri" w:cs="Calibri"/>
          <w:u w:color="000000"/>
        </w:rPr>
        <w:t>izvajala nadgradnja</w:t>
      </w:r>
      <w:r w:rsidR="00FF3376" w:rsidRPr="000202D2">
        <w:rPr>
          <w:rFonts w:ascii="Calibri" w:hAnsi="Calibri" w:cs="Calibri"/>
          <w:u w:color="000000"/>
        </w:rPr>
        <w:t xml:space="preserve"> že izvedenih aktivnosti. Preverjanje omenjenih aktivnosti bo pred izplačilom posameznega zahtevka za izplačilo</w:t>
      </w:r>
      <w:r w:rsidR="00EF7734">
        <w:rPr>
          <w:rFonts w:ascii="Calibri" w:hAnsi="Calibri" w:cs="Calibri"/>
          <w:u w:color="000000"/>
        </w:rPr>
        <w:t xml:space="preserve"> izvajal</w:t>
      </w:r>
      <w:r w:rsidR="00FF3376" w:rsidRPr="000202D2">
        <w:rPr>
          <w:rFonts w:ascii="Calibri" w:hAnsi="Calibri" w:cs="Calibri"/>
          <w:u w:color="000000"/>
        </w:rPr>
        <w:t xml:space="preserve"> skrbnik pogodbe na MGRT.</w:t>
      </w:r>
      <w:r w:rsidR="00FF3376" w:rsidRPr="000202D2">
        <w:rPr>
          <w:rFonts w:ascii="Calibri" w:hAnsi="Calibri" w:cs="Calibri"/>
          <w:highlight w:val="lightGray"/>
          <w:u w:color="000000"/>
        </w:rPr>
        <w:t xml:space="preserve">  </w:t>
      </w:r>
    </w:p>
    <w:p w:rsidR="00FF3376" w:rsidRPr="000202D2" w:rsidRDefault="00FF3376" w:rsidP="00332437">
      <w:pPr>
        <w:tabs>
          <w:tab w:val="left" w:pos="1214"/>
        </w:tabs>
        <w:jc w:val="both"/>
        <w:rPr>
          <w:rFonts w:ascii="Calibri" w:hAnsi="Calibri" w:cs="Calibri"/>
          <w:u w:color="000000"/>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0" w:name="_Toc54590186"/>
      <w:r w:rsidRPr="000202D2">
        <w:rPr>
          <w:rFonts w:ascii="Calibri" w:hAnsi="Calibri" w:cs="Calibri"/>
          <w:sz w:val="20"/>
          <w:szCs w:val="20"/>
          <w:u w:color="000000"/>
          <w:lang w:val="sl-SI"/>
        </w:rPr>
        <w:t xml:space="preserve">Ukrep 1: SPODBUJANJE NALOŽB V GOSPODARSTVU </w:t>
      </w:r>
      <w:r w:rsidR="006A244D" w:rsidRPr="000202D2">
        <w:rPr>
          <w:rFonts w:ascii="Calibri" w:hAnsi="Calibri" w:cs="Calibri"/>
          <w:sz w:val="20"/>
          <w:szCs w:val="20"/>
          <w:u w:color="000000"/>
          <w:lang w:val="sl-SI"/>
        </w:rPr>
        <w:t>NA PROGRAMSKEM OBMOČJU</w:t>
      </w:r>
      <w:bookmarkEnd w:id="20"/>
    </w:p>
    <w:p w:rsidR="002D758B" w:rsidRPr="000202D2" w:rsidRDefault="002D758B" w:rsidP="002D758B">
      <w:pPr>
        <w:rPr>
          <w:rFonts w:ascii="Calibri" w:hAnsi="Calibri" w:cs="Calibri"/>
          <w:u w:color="000000"/>
        </w:rPr>
      </w:pPr>
    </w:p>
    <w:p w:rsidR="00332437" w:rsidRPr="00575FFF" w:rsidRDefault="00332437" w:rsidP="00332437">
      <w:pPr>
        <w:jc w:val="both"/>
        <w:rPr>
          <w:rFonts w:ascii="Calibri" w:hAnsi="Calibri" w:cs="Calibri"/>
          <w:u w:color="000000"/>
          <w:lang w:val="hr-HR"/>
        </w:rPr>
      </w:pPr>
      <w:r w:rsidRPr="000202D2">
        <w:rPr>
          <w:rFonts w:ascii="Calibri" w:hAnsi="Calibri" w:cs="Calibri"/>
          <w:b/>
          <w:i/>
          <w:u w:val="single" w:color="000000"/>
        </w:rPr>
        <w:t>Namen in cilji</w:t>
      </w:r>
      <w:r w:rsidRPr="000202D2">
        <w:rPr>
          <w:rFonts w:ascii="Calibri" w:hAnsi="Calibri" w:cs="Calibri"/>
          <w:u w:color="000000"/>
        </w:rPr>
        <w:t xml:space="preserve"> </w:t>
      </w:r>
    </w:p>
    <w:p w:rsidR="00332437" w:rsidRPr="000202D2" w:rsidRDefault="00332437" w:rsidP="00332437">
      <w:pPr>
        <w:jc w:val="both"/>
        <w:rPr>
          <w:rFonts w:ascii="Calibri" w:hAnsi="Calibri" w:cs="Calibri"/>
          <w:u w:color="000000"/>
        </w:rPr>
      </w:pPr>
      <w:r w:rsidRPr="000202D2">
        <w:rPr>
          <w:rFonts w:ascii="Calibri" w:hAnsi="Calibri" w:cs="Calibri"/>
          <w:u w:color="000000"/>
        </w:rPr>
        <w:t>Namen ukrepa je s sofinanciranjem novih in nadgradnjo obstoječih proizvodnih zmogljivosti v mikro, malih in srednje velikih podjetjih (MSP) spodbuditi gospodarski razvoj območij, kjer živijo pripadniki avtohtone</w:t>
      </w:r>
      <w:r w:rsidR="00C550B9" w:rsidRPr="000202D2">
        <w:rPr>
          <w:rFonts w:ascii="Calibri" w:hAnsi="Calibri" w:cs="Calibri"/>
          <w:u w:color="000000"/>
        </w:rPr>
        <w:t xml:space="preserve"> madžarske</w:t>
      </w:r>
      <w:r w:rsidRPr="000202D2">
        <w:rPr>
          <w:rFonts w:ascii="Calibri" w:hAnsi="Calibri" w:cs="Calibri"/>
          <w:u w:color="000000"/>
        </w:rPr>
        <w:t xml:space="preserve"> narodne skupnosti.</w:t>
      </w:r>
    </w:p>
    <w:p w:rsidR="00332437" w:rsidRPr="000202D2" w:rsidRDefault="00332437" w:rsidP="00332437">
      <w:pPr>
        <w:jc w:val="both"/>
        <w:rPr>
          <w:rFonts w:ascii="Calibri" w:hAnsi="Calibri" w:cs="Calibri"/>
          <w:u w:color="000000"/>
        </w:rPr>
      </w:pPr>
    </w:p>
    <w:p w:rsidR="00332437" w:rsidRPr="000202D2" w:rsidRDefault="00332437" w:rsidP="00332437">
      <w:pPr>
        <w:jc w:val="both"/>
        <w:rPr>
          <w:rFonts w:ascii="Calibri" w:hAnsi="Calibri" w:cs="Calibri"/>
          <w:u w:color="000000"/>
        </w:rPr>
      </w:pPr>
      <w:r w:rsidRPr="000202D2">
        <w:rPr>
          <w:rFonts w:ascii="Calibri" w:hAnsi="Calibri" w:cs="Calibri"/>
          <w:u w:color="000000"/>
        </w:rPr>
        <w:t>Ukrep bo izveden z javnimi razpisi</w:t>
      </w:r>
      <w:r w:rsidR="005822A5">
        <w:rPr>
          <w:rFonts w:ascii="Calibri" w:hAnsi="Calibri" w:cs="Calibri"/>
          <w:u w:color="000000"/>
        </w:rPr>
        <w:t>,</w:t>
      </w:r>
      <w:r w:rsidRPr="000202D2">
        <w:rPr>
          <w:rFonts w:ascii="Calibri" w:hAnsi="Calibri" w:cs="Calibri"/>
          <w:u w:color="000000"/>
        </w:rPr>
        <w:t xml:space="preserve"> z osrednjim ciljem rasti in razvoja MSP prek</w:t>
      </w:r>
      <w:r w:rsidR="00EC3338" w:rsidRPr="000202D2">
        <w:rPr>
          <w:rFonts w:ascii="Calibri" w:hAnsi="Calibri" w:cs="Calibri"/>
          <w:u w:color="000000"/>
        </w:rPr>
        <w:t>o</w:t>
      </w:r>
      <w:r w:rsidRPr="000202D2">
        <w:rPr>
          <w:rFonts w:ascii="Calibri" w:hAnsi="Calibri" w:cs="Calibri"/>
          <w:u w:color="000000"/>
        </w:rPr>
        <w:t xml:space="preserve"> novih naložb in zagotavljanja obratnega kapitala v povezavi z naložbami na območj</w:t>
      </w:r>
      <w:r w:rsidR="00EC3338" w:rsidRPr="000202D2">
        <w:rPr>
          <w:rFonts w:ascii="Calibri" w:hAnsi="Calibri" w:cs="Calibri"/>
          <w:u w:color="000000"/>
        </w:rPr>
        <w:t>u</w:t>
      </w:r>
      <w:r w:rsidRPr="000202D2">
        <w:rPr>
          <w:rFonts w:ascii="Calibri" w:hAnsi="Calibri" w:cs="Calibri"/>
          <w:u w:color="000000"/>
        </w:rPr>
        <w:t xml:space="preserve">, kjer živijo pripadniki avtohtone </w:t>
      </w:r>
      <w:r w:rsidR="00C550B9" w:rsidRPr="000202D2">
        <w:rPr>
          <w:rFonts w:ascii="Calibri" w:hAnsi="Calibri" w:cs="Calibri"/>
          <w:u w:color="000000"/>
        </w:rPr>
        <w:t xml:space="preserve">madžarske </w:t>
      </w:r>
      <w:r w:rsidRPr="000202D2">
        <w:rPr>
          <w:rFonts w:ascii="Calibri" w:hAnsi="Calibri" w:cs="Calibri"/>
          <w:u w:color="000000"/>
        </w:rPr>
        <w:t xml:space="preserve">narodne skupnosti. </w:t>
      </w:r>
      <w:r w:rsidR="00A817EF">
        <w:rPr>
          <w:rFonts w:ascii="Calibri" w:hAnsi="Calibri" w:cs="Calibri"/>
          <w:u w:color="000000"/>
        </w:rPr>
        <w:t xml:space="preserve">Slednje želimo </w:t>
      </w:r>
      <w:r w:rsidRPr="000202D2">
        <w:rPr>
          <w:rFonts w:ascii="Calibri" w:hAnsi="Calibri" w:cs="Calibri"/>
          <w:u w:color="000000"/>
        </w:rPr>
        <w:t>aktivno vključiti v razvoj programskega območja. Nadaljnji cilji so še:</w:t>
      </w:r>
    </w:p>
    <w:p w:rsidR="005178E3" w:rsidRPr="000202D2" w:rsidRDefault="005178E3" w:rsidP="00332437">
      <w:pPr>
        <w:jc w:val="both"/>
        <w:rPr>
          <w:rFonts w:ascii="Calibri" w:hAnsi="Calibri" w:cs="Calibri"/>
          <w:u w:color="000000"/>
        </w:rPr>
      </w:pP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zviša</w:t>
      </w:r>
      <w:r w:rsidR="00A817EF">
        <w:rPr>
          <w:rFonts w:ascii="Calibri" w:hAnsi="Calibri" w:cs="Calibri"/>
          <w:sz w:val="20"/>
          <w:szCs w:val="20"/>
          <w:u w:color="000000"/>
        </w:rPr>
        <w:t>ti</w:t>
      </w:r>
      <w:r w:rsidRPr="000202D2">
        <w:rPr>
          <w:rFonts w:ascii="Calibri" w:hAnsi="Calibri" w:cs="Calibri"/>
          <w:sz w:val="20"/>
          <w:szCs w:val="20"/>
          <w:u w:color="000000"/>
        </w:rPr>
        <w:t xml:space="preserve"> neto dodane vrednosti gospodarstva v programskem območju;</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 xml:space="preserve">mikro, malim in srednje velikim podjetjem </w:t>
      </w:r>
      <w:r w:rsidR="00A817EF">
        <w:rPr>
          <w:rFonts w:ascii="Calibri" w:hAnsi="Calibri" w:cs="Calibri"/>
          <w:sz w:val="20"/>
          <w:szCs w:val="20"/>
          <w:u w:color="000000"/>
        </w:rPr>
        <w:t xml:space="preserve">zagotoviti </w:t>
      </w:r>
      <w:r w:rsidRPr="000202D2">
        <w:rPr>
          <w:rFonts w:ascii="Calibri" w:hAnsi="Calibri" w:cs="Calibri"/>
          <w:sz w:val="20"/>
          <w:szCs w:val="20"/>
          <w:u w:color="000000"/>
        </w:rPr>
        <w:t>širitev in posodobitev njihovih proizvodnih zmogljivosti;</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gospodarsk</w:t>
      </w:r>
      <w:r w:rsidR="00A817EF">
        <w:rPr>
          <w:rFonts w:ascii="Calibri" w:hAnsi="Calibri" w:cs="Calibri"/>
          <w:sz w:val="20"/>
          <w:szCs w:val="20"/>
          <w:u w:color="000000"/>
        </w:rPr>
        <w:t>i</w:t>
      </w:r>
      <w:r w:rsidRPr="000202D2">
        <w:rPr>
          <w:rFonts w:ascii="Calibri" w:hAnsi="Calibri" w:cs="Calibri"/>
          <w:sz w:val="20"/>
          <w:szCs w:val="20"/>
          <w:u w:color="000000"/>
        </w:rPr>
        <w:t xml:space="preserve"> razvoj programskega območja;</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zaposlitven</w:t>
      </w:r>
      <w:r w:rsidR="00A817EF">
        <w:rPr>
          <w:rFonts w:ascii="Calibri" w:hAnsi="Calibri" w:cs="Calibri"/>
          <w:sz w:val="20"/>
          <w:szCs w:val="20"/>
          <w:u w:color="000000"/>
        </w:rPr>
        <w:t>e</w:t>
      </w:r>
      <w:r w:rsidRPr="000202D2">
        <w:rPr>
          <w:rFonts w:ascii="Calibri" w:hAnsi="Calibri" w:cs="Calibri"/>
          <w:sz w:val="20"/>
          <w:szCs w:val="20"/>
          <w:u w:color="000000"/>
        </w:rPr>
        <w:t xml:space="preserve"> priložnosti na programskem območju;</w:t>
      </w:r>
    </w:p>
    <w:p w:rsidR="00132C9C" w:rsidRPr="000202D2" w:rsidRDefault="00132C9C"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poveča</w:t>
      </w:r>
      <w:r w:rsidR="00A817EF">
        <w:rPr>
          <w:rFonts w:ascii="Calibri" w:hAnsi="Calibri" w:cs="Calibri"/>
          <w:sz w:val="20"/>
          <w:szCs w:val="20"/>
          <w:u w:color="000000"/>
        </w:rPr>
        <w:t>ti</w:t>
      </w:r>
      <w:r w:rsidRPr="000202D2">
        <w:rPr>
          <w:rFonts w:ascii="Calibri" w:hAnsi="Calibri" w:cs="Calibri"/>
          <w:sz w:val="20"/>
          <w:szCs w:val="20"/>
          <w:u w:color="000000"/>
        </w:rPr>
        <w:t xml:space="preserve"> privlačnosti </w:t>
      </w:r>
      <w:r w:rsidR="001F78DE" w:rsidRPr="000202D2">
        <w:rPr>
          <w:rFonts w:ascii="Calibri" w:hAnsi="Calibri" w:cs="Calibri"/>
          <w:sz w:val="20"/>
          <w:szCs w:val="20"/>
          <w:u w:color="000000"/>
        </w:rPr>
        <w:t>Programskega območja s turističnega vidika</w:t>
      </w:r>
      <w:r w:rsidRPr="000202D2">
        <w:rPr>
          <w:rFonts w:ascii="Calibri" w:hAnsi="Calibri" w:cs="Calibri"/>
          <w:sz w:val="20"/>
          <w:szCs w:val="20"/>
          <w:u w:color="000000"/>
        </w:rPr>
        <w:t>;</w:t>
      </w:r>
      <w:r w:rsidR="001F78DE" w:rsidRPr="000202D2">
        <w:rPr>
          <w:rFonts w:ascii="Calibri" w:hAnsi="Calibri" w:cs="Calibri"/>
          <w:sz w:val="20"/>
          <w:szCs w:val="20"/>
          <w:u w:color="000000"/>
        </w:rPr>
        <w:t xml:space="preserve"> </w:t>
      </w:r>
    </w:p>
    <w:p w:rsidR="00332437" w:rsidRPr="000202D2" w:rsidRDefault="00332437" w:rsidP="00332437">
      <w:pPr>
        <w:pStyle w:val="Odstavekseznama"/>
        <w:numPr>
          <w:ilvl w:val="0"/>
          <w:numId w:val="19"/>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spodbuja</w:t>
      </w:r>
      <w:r w:rsidR="00A817EF">
        <w:rPr>
          <w:rFonts w:ascii="Calibri" w:hAnsi="Calibri" w:cs="Calibri"/>
          <w:sz w:val="20"/>
          <w:szCs w:val="20"/>
          <w:u w:color="000000"/>
        </w:rPr>
        <w:t>ti</w:t>
      </w:r>
      <w:r w:rsidRPr="000202D2">
        <w:rPr>
          <w:rFonts w:ascii="Calibri" w:hAnsi="Calibri" w:cs="Calibri"/>
          <w:sz w:val="20"/>
          <w:szCs w:val="20"/>
          <w:u w:color="000000"/>
        </w:rPr>
        <w:t xml:space="preserve"> razvoj novih proizvodov in storitev</w:t>
      </w:r>
      <w:r w:rsidR="00BC3CDA" w:rsidRPr="000202D2">
        <w:rPr>
          <w:rFonts w:ascii="Calibri" w:hAnsi="Calibri" w:cs="Calibri"/>
          <w:sz w:val="20"/>
          <w:szCs w:val="20"/>
          <w:u w:color="000000"/>
        </w:rPr>
        <w:t>, tehnologij</w:t>
      </w:r>
      <w:r w:rsidR="00C550B9" w:rsidRPr="000202D2">
        <w:rPr>
          <w:rFonts w:ascii="Calibri" w:hAnsi="Calibri" w:cs="Calibri"/>
          <w:sz w:val="20"/>
          <w:szCs w:val="20"/>
          <w:u w:color="000000"/>
        </w:rPr>
        <w:t xml:space="preserve"> in</w:t>
      </w:r>
      <w:r w:rsidR="00BC3CDA" w:rsidRPr="000202D2">
        <w:rPr>
          <w:rFonts w:ascii="Calibri" w:hAnsi="Calibri" w:cs="Calibri"/>
          <w:sz w:val="20"/>
          <w:szCs w:val="20"/>
          <w:u w:color="000000"/>
        </w:rPr>
        <w:t xml:space="preserve"> tehnoloških inovacij</w:t>
      </w:r>
      <w:r w:rsidRPr="000202D2">
        <w:rPr>
          <w:rFonts w:ascii="Calibri" w:hAnsi="Calibri" w:cs="Calibri"/>
          <w:sz w:val="20"/>
          <w:szCs w:val="20"/>
          <w:u w:color="000000"/>
        </w:rPr>
        <w:t>.</w:t>
      </w:r>
    </w:p>
    <w:p w:rsidR="00907748" w:rsidRPr="000202D2" w:rsidRDefault="00907748" w:rsidP="00332437">
      <w:pPr>
        <w:tabs>
          <w:tab w:val="left" w:pos="1214"/>
        </w:tabs>
        <w:jc w:val="both"/>
        <w:rPr>
          <w:rFonts w:ascii="Calibri" w:hAnsi="Calibri" w:cs="Calibri"/>
          <w:bCs/>
          <w:iCs/>
          <w:u w:color="000000"/>
        </w:rPr>
      </w:pPr>
    </w:p>
    <w:p w:rsidR="00332437" w:rsidRPr="000202D2" w:rsidRDefault="00332437" w:rsidP="00332437">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332437" w:rsidRPr="000202D2" w:rsidRDefault="00332437" w:rsidP="00332437">
      <w:pPr>
        <w:tabs>
          <w:tab w:val="left" w:pos="1214"/>
        </w:tabs>
        <w:jc w:val="both"/>
        <w:rPr>
          <w:rFonts w:ascii="Calibri" w:hAnsi="Calibri" w:cs="Calibri"/>
          <w:u w:color="000000"/>
        </w:rPr>
      </w:pPr>
    </w:p>
    <w:p w:rsidR="00332437" w:rsidRPr="000202D2" w:rsidRDefault="00332437" w:rsidP="00332437">
      <w:pPr>
        <w:tabs>
          <w:tab w:val="left" w:pos="1214"/>
        </w:tabs>
        <w:jc w:val="both"/>
        <w:rPr>
          <w:rFonts w:ascii="Calibri" w:hAnsi="Calibri" w:cs="Calibri"/>
          <w:u w:color="000000"/>
        </w:rPr>
      </w:pPr>
      <w:r w:rsidRPr="000202D2">
        <w:rPr>
          <w:rFonts w:ascii="Calibri" w:hAnsi="Calibri" w:cs="Calibri"/>
          <w:u w:color="000000"/>
        </w:rPr>
        <w:t>Razpisovalec sredstev za javni razpis bo PMSNS, javni razpis pa bo izveden v sodelovanju z MGRT.</w:t>
      </w:r>
      <w:r w:rsidR="00BC3CDA" w:rsidRPr="000202D2">
        <w:rPr>
          <w:rFonts w:ascii="Calibri" w:hAnsi="Calibri" w:cs="Calibri"/>
          <w:u w:color="000000"/>
        </w:rPr>
        <w:t xml:space="preserve"> </w:t>
      </w:r>
      <w:r w:rsidR="00A817EF">
        <w:rPr>
          <w:rFonts w:ascii="Calibri" w:hAnsi="Calibri" w:cs="Calibri"/>
          <w:u w:color="000000"/>
        </w:rPr>
        <w:t>N</w:t>
      </w:r>
      <w:r w:rsidR="00BC3CDA" w:rsidRPr="000202D2">
        <w:rPr>
          <w:rFonts w:ascii="Calibri" w:hAnsi="Calibri" w:cs="Calibri"/>
          <w:u w:color="000000"/>
        </w:rPr>
        <w:t>a podlagi odzivov s strani potencialnih upravičencev in pridobljenih podatkov trenutno izvajanega Programa 2017-2020</w:t>
      </w:r>
      <w:r w:rsidR="00A817EF">
        <w:rPr>
          <w:rFonts w:ascii="Calibri" w:hAnsi="Calibri" w:cs="Calibri"/>
          <w:u w:color="000000"/>
        </w:rPr>
        <w:t xml:space="preserve"> bodo javni razpisi </w:t>
      </w:r>
      <w:r w:rsidR="00BC3CDA" w:rsidRPr="000202D2">
        <w:rPr>
          <w:rFonts w:ascii="Calibri" w:hAnsi="Calibri" w:cs="Calibri"/>
          <w:u w:color="000000"/>
        </w:rPr>
        <w:t>izvedeni v enem ali več sklopih</w:t>
      </w:r>
      <w:r w:rsidR="00A817EF">
        <w:rPr>
          <w:rFonts w:ascii="Calibri" w:hAnsi="Calibri" w:cs="Calibri"/>
          <w:u w:color="000000"/>
        </w:rPr>
        <w:t xml:space="preserve">, ki se bodo navezovali </w:t>
      </w:r>
      <w:r w:rsidR="00A36E2F" w:rsidRPr="000202D2">
        <w:rPr>
          <w:rFonts w:ascii="Calibri" w:hAnsi="Calibri" w:cs="Calibri"/>
          <w:u w:color="000000"/>
        </w:rPr>
        <w:t>na vsako posamezno proračunsko leto</w:t>
      </w:r>
      <w:r w:rsidR="00EE7EAD" w:rsidRPr="000202D2">
        <w:rPr>
          <w:rFonts w:ascii="Calibri" w:hAnsi="Calibri" w:cs="Calibri"/>
          <w:u w:color="000000"/>
        </w:rPr>
        <w:t xml:space="preserve"> posebej</w:t>
      </w:r>
      <w:r w:rsidR="00A36E2F" w:rsidRPr="000202D2">
        <w:rPr>
          <w:rFonts w:ascii="Calibri" w:hAnsi="Calibri" w:cs="Calibri"/>
          <w:u w:color="000000"/>
        </w:rPr>
        <w:t>.</w:t>
      </w:r>
    </w:p>
    <w:p w:rsidR="00332437" w:rsidRPr="000202D2" w:rsidRDefault="00332437" w:rsidP="00332437">
      <w:pPr>
        <w:pStyle w:val="Brezrazmikov"/>
        <w:rPr>
          <w:rFonts w:ascii="Calibri" w:hAnsi="Calibri" w:cs="Calibri"/>
          <w:b/>
          <w:i/>
          <w:color w:val="auto"/>
          <w:sz w:val="20"/>
          <w:szCs w:val="20"/>
          <w:u w:val="single" w:color="000000"/>
        </w:rPr>
      </w:pPr>
    </w:p>
    <w:p w:rsidR="00332437" w:rsidRPr="000202D2" w:rsidRDefault="00332437" w:rsidP="00332437">
      <w:pPr>
        <w:pStyle w:val="Brezrazmikov"/>
        <w:rPr>
          <w:rFonts w:ascii="Calibri" w:hAnsi="Calibri" w:cs="Calibri"/>
          <w:b/>
          <w:i/>
          <w:color w:val="auto"/>
          <w:sz w:val="20"/>
          <w:szCs w:val="20"/>
          <w:u w:val="single" w:color="000000"/>
        </w:rPr>
      </w:pPr>
    </w:p>
    <w:p w:rsidR="00332437" w:rsidRPr="000202D2" w:rsidRDefault="00332437" w:rsidP="00332437">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332437" w:rsidRPr="000202D2" w:rsidRDefault="00332437" w:rsidP="00332437">
      <w:pPr>
        <w:spacing w:before="120"/>
        <w:jc w:val="both"/>
        <w:rPr>
          <w:rFonts w:ascii="Calibri" w:hAnsi="Calibri" w:cs="Calibri"/>
          <w:u w:color="000000"/>
        </w:rPr>
      </w:pPr>
      <w:bookmarkStart w:id="21" w:name="_Hlk480804726"/>
      <w:r w:rsidRPr="000202D2">
        <w:rPr>
          <w:rFonts w:ascii="Calibri" w:hAnsi="Calibri" w:cs="Calibri"/>
          <w:u w:color="000000"/>
        </w:rPr>
        <w:t xml:space="preserve">Pogoji javnega razpisa bodo sledili shemi pomoči </w:t>
      </w:r>
      <w:r w:rsidR="00EE7EAD" w:rsidRPr="000202D2">
        <w:rPr>
          <w:rFonts w:ascii="Calibri" w:hAnsi="Calibri" w:cs="Calibri"/>
          <w:u w:color="000000"/>
        </w:rPr>
        <w:t>»</w:t>
      </w:r>
      <w:r w:rsidRPr="000202D2">
        <w:rPr>
          <w:rFonts w:ascii="Calibri" w:hAnsi="Calibri" w:cs="Calibri"/>
          <w:u w:color="000000"/>
        </w:rPr>
        <w:t>de minimis</w:t>
      </w:r>
      <w:r w:rsidR="00EE7EAD" w:rsidRPr="000202D2">
        <w:rPr>
          <w:rFonts w:ascii="Calibri" w:hAnsi="Calibri" w:cs="Calibri"/>
          <w:u w:color="000000"/>
        </w:rPr>
        <w:t>«</w:t>
      </w:r>
      <w:r w:rsidR="00B44C17" w:rsidRPr="000202D2">
        <w:rPr>
          <w:rFonts w:ascii="Calibri" w:hAnsi="Calibri" w:cs="Calibri"/>
          <w:u w:color="000000"/>
        </w:rPr>
        <w:t xml:space="preserve">. Priglasitev </w:t>
      </w:r>
      <w:r w:rsidR="005178E3" w:rsidRPr="000202D2">
        <w:rPr>
          <w:rFonts w:ascii="Calibri" w:hAnsi="Calibri" w:cs="Calibri"/>
          <w:u w:color="000000"/>
        </w:rPr>
        <w:t xml:space="preserve">sheme </w:t>
      </w:r>
      <w:r w:rsidR="00B44C17" w:rsidRPr="000202D2">
        <w:rPr>
          <w:rFonts w:ascii="Calibri" w:hAnsi="Calibri" w:cs="Calibri"/>
          <w:u w:color="000000"/>
        </w:rPr>
        <w:t>bo izvedena po potrditvi programa.</w:t>
      </w:r>
      <w:r w:rsidRPr="000202D2">
        <w:rPr>
          <w:rFonts w:ascii="Calibri" w:hAnsi="Calibri" w:cs="Calibri"/>
          <w:u w:color="000000"/>
        </w:rPr>
        <w:t xml:space="preserve"> </w:t>
      </w:r>
    </w:p>
    <w:p w:rsidR="00332437" w:rsidRPr="000202D2" w:rsidRDefault="00332437" w:rsidP="00332437">
      <w:pPr>
        <w:spacing w:before="120"/>
        <w:jc w:val="both"/>
        <w:rPr>
          <w:rFonts w:ascii="Calibri" w:hAnsi="Calibri" w:cs="Calibri"/>
          <w:u w:color="000000"/>
        </w:rPr>
      </w:pPr>
      <w:r w:rsidRPr="000202D2">
        <w:rPr>
          <w:rFonts w:ascii="Calibri" w:hAnsi="Calibri" w:cs="Calibri"/>
          <w:u w:color="000000"/>
        </w:rPr>
        <w:t xml:space="preserve">Upravičenci </w:t>
      </w:r>
      <w:r w:rsidR="00C9477E" w:rsidRPr="000202D2">
        <w:rPr>
          <w:rFonts w:ascii="Calibri" w:hAnsi="Calibri" w:cs="Calibri"/>
          <w:u w:color="000000"/>
        </w:rPr>
        <w:t>bodo</w:t>
      </w:r>
      <w:r w:rsidRPr="000202D2">
        <w:rPr>
          <w:rFonts w:ascii="Calibri" w:hAnsi="Calibri" w:cs="Calibri"/>
          <w:u w:color="000000"/>
        </w:rPr>
        <w:t xml:space="preserve"> vse pravne in fizične osebe, ki se ukvarjajo z gospodarsko dejavnostjo v mikro, malih in srednje velikih podjetjih in bodo izvedle naložbo na programskem območju, razen pravnih oseb v javni lasti.</w:t>
      </w:r>
    </w:p>
    <w:bookmarkEnd w:id="21"/>
    <w:p w:rsidR="00332437" w:rsidRPr="000202D2" w:rsidRDefault="00332437" w:rsidP="00332437">
      <w:pPr>
        <w:widowControl w:val="0"/>
        <w:shd w:val="clear" w:color="auto" w:fill="FFFFFF"/>
        <w:autoSpaceDE w:val="0"/>
        <w:autoSpaceDN w:val="0"/>
        <w:adjustRightInd w:val="0"/>
        <w:spacing w:before="120"/>
        <w:jc w:val="both"/>
        <w:rPr>
          <w:rFonts w:ascii="Calibri" w:hAnsi="Calibri" w:cs="Calibri"/>
          <w:u w:color="000000"/>
        </w:rPr>
      </w:pPr>
      <w:r w:rsidRPr="000202D2">
        <w:rPr>
          <w:rFonts w:ascii="Calibri" w:hAnsi="Calibri" w:cs="Calibri"/>
          <w:u w:color="000000"/>
        </w:rPr>
        <w:t>Upravičeni so vsi stroški materialnih in nematerialnih naložb ter obratnega kapitala, ki so neposredno povezani z izvajanjem naložb v skladu z navedeno shemo državnih pomoči.</w:t>
      </w:r>
    </w:p>
    <w:p w:rsidR="00B44C17" w:rsidRPr="000202D2" w:rsidRDefault="00C9477E" w:rsidP="00427D6C">
      <w:pPr>
        <w:pStyle w:val="Telobesedila3"/>
        <w:widowControl w:val="0"/>
        <w:jc w:val="both"/>
        <w:rPr>
          <w:rFonts w:ascii="Calibri" w:hAnsi="Calibri" w:cs="Calibri"/>
          <w:sz w:val="20"/>
          <w:szCs w:val="20"/>
          <w:u w:color="000000"/>
        </w:rPr>
      </w:pPr>
      <w:r w:rsidRPr="000202D2">
        <w:rPr>
          <w:rFonts w:ascii="Calibri" w:hAnsi="Calibri" w:cs="Calibri"/>
          <w:sz w:val="20"/>
          <w:szCs w:val="20"/>
          <w:u w:color="000000"/>
        </w:rPr>
        <w:lastRenderedPageBreak/>
        <w:t>Najvišj</w:t>
      </w:r>
      <w:r w:rsidR="0033672B">
        <w:rPr>
          <w:rFonts w:ascii="Calibri" w:hAnsi="Calibri" w:cs="Calibri"/>
          <w:sz w:val="20"/>
          <w:szCs w:val="20"/>
          <w:u w:color="000000"/>
        </w:rPr>
        <w:t>i</w:t>
      </w:r>
      <w:r w:rsidRPr="000202D2">
        <w:rPr>
          <w:rFonts w:ascii="Calibri" w:hAnsi="Calibri" w:cs="Calibri"/>
          <w:sz w:val="20"/>
          <w:szCs w:val="20"/>
          <w:u w:color="000000"/>
        </w:rPr>
        <w:t xml:space="preserve"> in najnižj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w:t>
      </w:r>
      <w:r w:rsidR="0033672B">
        <w:rPr>
          <w:rFonts w:ascii="Calibri" w:hAnsi="Calibri" w:cs="Calibri"/>
          <w:sz w:val="20"/>
          <w:szCs w:val="20"/>
          <w:u w:color="000000"/>
        </w:rPr>
        <w:t>sta</w:t>
      </w:r>
      <w:r w:rsidRPr="000202D2">
        <w:rPr>
          <w:rFonts w:ascii="Calibri" w:hAnsi="Calibri" w:cs="Calibri"/>
          <w:sz w:val="20"/>
          <w:szCs w:val="20"/>
          <w:u w:color="000000"/>
        </w:rPr>
        <w:t xml:space="preserve"> določena</w:t>
      </w:r>
      <w:r w:rsidR="0033672B">
        <w:rPr>
          <w:rFonts w:ascii="Calibri" w:hAnsi="Calibri" w:cs="Calibri"/>
          <w:sz w:val="20"/>
          <w:szCs w:val="20"/>
          <w:u w:color="000000"/>
        </w:rPr>
        <w:t xml:space="preserve"> v razpisni dokumentaciji</w:t>
      </w:r>
      <w:r w:rsidRPr="000202D2">
        <w:rPr>
          <w:rFonts w:ascii="Calibri" w:hAnsi="Calibri" w:cs="Calibri"/>
          <w:sz w:val="20"/>
          <w:szCs w:val="20"/>
          <w:u w:color="000000"/>
        </w:rPr>
        <w:t xml:space="preserve"> po posameznem proračunskem letu. N</w:t>
      </w:r>
      <w:r w:rsidR="00332437" w:rsidRPr="000202D2">
        <w:rPr>
          <w:rFonts w:ascii="Calibri" w:hAnsi="Calibri" w:cs="Calibri"/>
          <w:sz w:val="20"/>
          <w:szCs w:val="20"/>
          <w:u w:color="000000"/>
        </w:rPr>
        <w:t>ajvišj</w:t>
      </w:r>
      <w:r w:rsidR="0033672B">
        <w:rPr>
          <w:rFonts w:ascii="Calibri" w:hAnsi="Calibri" w:cs="Calibri"/>
          <w:sz w:val="20"/>
          <w:szCs w:val="20"/>
          <w:u w:color="000000"/>
        </w:rPr>
        <w:t>i znesek</w:t>
      </w:r>
      <w:r w:rsidRPr="000202D2">
        <w:rPr>
          <w:rFonts w:ascii="Calibri" w:hAnsi="Calibri" w:cs="Calibri"/>
          <w:sz w:val="20"/>
          <w:szCs w:val="20"/>
          <w:u w:color="000000"/>
        </w:rPr>
        <w:t xml:space="preserve"> zaprošenih sredstev bo </w:t>
      </w:r>
      <w:r w:rsidR="00332437" w:rsidRPr="000202D2">
        <w:rPr>
          <w:rFonts w:ascii="Calibri" w:hAnsi="Calibri" w:cs="Calibri"/>
          <w:sz w:val="20"/>
          <w:szCs w:val="20"/>
          <w:u w:color="000000"/>
        </w:rPr>
        <w:t>omejen s pravilom de minimis, pri čemer podjetje v treh zaporednih koledarskih letih ne sme preseči skupne državne pomoči v znesku 200.000 evrov (oziroma 100.000 evrov, če gre za podjetje v cestnoprometnem sektorju)</w:t>
      </w:r>
      <w:r w:rsidRPr="000202D2">
        <w:rPr>
          <w:rFonts w:ascii="Calibri" w:hAnsi="Calibri" w:cs="Calibri"/>
          <w:sz w:val="20"/>
          <w:szCs w:val="20"/>
          <w:u w:color="000000"/>
        </w:rPr>
        <w:t xml:space="preserve">. </w:t>
      </w:r>
      <w:r w:rsidR="00332437" w:rsidRPr="000202D2">
        <w:rPr>
          <w:rFonts w:ascii="Calibri" w:hAnsi="Calibri" w:cs="Calibri"/>
          <w:sz w:val="20"/>
          <w:szCs w:val="20"/>
          <w:u w:color="000000"/>
        </w:rPr>
        <w:t>Pri ugotavljanju, ali nova pomoč de minimis presega dovoljeno višino pomoči de minimis, se upoštevajo vse pre</w:t>
      </w:r>
      <w:r w:rsidR="0033672B">
        <w:rPr>
          <w:rFonts w:ascii="Calibri" w:hAnsi="Calibri" w:cs="Calibri"/>
          <w:sz w:val="20"/>
          <w:szCs w:val="20"/>
          <w:u w:color="000000"/>
        </w:rPr>
        <w:t>tekle,</w:t>
      </w:r>
      <w:r w:rsidR="00332437" w:rsidRPr="000202D2">
        <w:rPr>
          <w:rFonts w:ascii="Calibri" w:hAnsi="Calibri" w:cs="Calibri"/>
          <w:sz w:val="20"/>
          <w:szCs w:val="20"/>
          <w:u w:color="000000"/>
        </w:rPr>
        <w:t xml:space="preserve"> v zadnjih treh letih </w:t>
      </w:r>
      <w:r w:rsidR="0033672B">
        <w:rPr>
          <w:rFonts w:ascii="Calibri" w:hAnsi="Calibri" w:cs="Calibri"/>
          <w:sz w:val="20"/>
          <w:szCs w:val="20"/>
          <w:u w:color="000000"/>
        </w:rPr>
        <w:t xml:space="preserve">prejete </w:t>
      </w:r>
      <w:r w:rsidR="00332437" w:rsidRPr="000202D2">
        <w:rPr>
          <w:rFonts w:ascii="Calibri" w:hAnsi="Calibri" w:cs="Calibri"/>
          <w:sz w:val="20"/>
          <w:szCs w:val="20"/>
          <w:u w:color="000000"/>
        </w:rPr>
        <w:t xml:space="preserve">pomoči po pravilu de minimis, ki so jo prejela združena ali pripojena podjetja. </w:t>
      </w:r>
    </w:p>
    <w:p w:rsidR="007D4249" w:rsidRPr="000202D2" w:rsidRDefault="007D4249" w:rsidP="00427D6C">
      <w:pPr>
        <w:pStyle w:val="Telobesedila3"/>
        <w:widowControl w:val="0"/>
        <w:jc w:val="both"/>
        <w:rPr>
          <w:rFonts w:ascii="Calibri" w:hAnsi="Calibri" w:cs="Calibri"/>
          <w:sz w:val="20"/>
          <w:szCs w:val="20"/>
          <w:u w:color="000000"/>
        </w:rPr>
      </w:pPr>
    </w:p>
    <w:p w:rsidR="002D758B" w:rsidRPr="000202D2" w:rsidRDefault="009F5A6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2" w:name="_Toc54590187"/>
      <w:r w:rsidRPr="000202D2">
        <w:rPr>
          <w:rFonts w:ascii="Calibri" w:hAnsi="Calibri" w:cs="Calibri"/>
          <w:sz w:val="20"/>
          <w:szCs w:val="20"/>
          <w:u w:color="000000"/>
          <w:lang w:val="sl-SI"/>
        </w:rPr>
        <w:t>Ukrep 2</w:t>
      </w:r>
      <w:r w:rsidR="002D758B" w:rsidRPr="000202D2">
        <w:rPr>
          <w:rFonts w:ascii="Calibri" w:hAnsi="Calibri" w:cs="Calibri"/>
          <w:sz w:val="20"/>
          <w:szCs w:val="20"/>
          <w:u w:color="000000"/>
          <w:lang w:val="sl-SI"/>
        </w:rPr>
        <w:t>: SPODBUJANJE TURISTIČNIH DEJAVNOSTI IN PRODUKTOV</w:t>
      </w:r>
      <w:bookmarkEnd w:id="22"/>
    </w:p>
    <w:p w:rsidR="002D758B" w:rsidRPr="000202D2" w:rsidRDefault="002D758B" w:rsidP="002D758B">
      <w:pPr>
        <w:rPr>
          <w:rFonts w:ascii="Calibri" w:hAnsi="Calibri" w:cs="Calibri"/>
          <w:u w:color="000000"/>
        </w:rPr>
      </w:pPr>
    </w:p>
    <w:p w:rsidR="006A244D" w:rsidRPr="000202D2" w:rsidRDefault="006A244D" w:rsidP="006A244D">
      <w:pPr>
        <w:jc w:val="both"/>
        <w:rPr>
          <w:rFonts w:ascii="Calibri" w:eastAsia="SimSun" w:hAnsi="Calibri" w:cs="Calibri"/>
          <w:bCs/>
          <w:i/>
          <w:u w:color="000000"/>
        </w:rPr>
      </w:pPr>
      <w:r w:rsidRPr="000202D2">
        <w:rPr>
          <w:rStyle w:val="Poudarek"/>
          <w:rFonts w:ascii="Calibri" w:hAnsi="Calibri" w:cs="Calibri"/>
          <w:bCs/>
          <w:u w:color="000000"/>
        </w:rPr>
        <w:t>V programskem območju deluje pet občinskih samoupravnih narodnih skupnosti</w:t>
      </w:r>
      <w:r w:rsidR="0026760D" w:rsidRPr="000202D2">
        <w:rPr>
          <w:rStyle w:val="Poudarek"/>
          <w:rFonts w:ascii="Calibri" w:hAnsi="Calibri" w:cs="Calibri"/>
          <w:bCs/>
          <w:u w:color="000000"/>
        </w:rPr>
        <w:t>, ki v svojem finančnem načrtu ne razpolagajo s finančnimi sredstvi</w:t>
      </w:r>
      <w:r w:rsidR="0033672B">
        <w:rPr>
          <w:rStyle w:val="Poudarek"/>
          <w:rFonts w:ascii="Calibri" w:hAnsi="Calibri" w:cs="Calibri"/>
          <w:bCs/>
          <w:u w:color="000000"/>
        </w:rPr>
        <w:t>,</w:t>
      </w:r>
      <w:r w:rsidR="0026760D" w:rsidRPr="000202D2">
        <w:rPr>
          <w:rStyle w:val="Poudarek"/>
          <w:rFonts w:ascii="Calibri" w:hAnsi="Calibri" w:cs="Calibri"/>
          <w:bCs/>
          <w:u w:color="000000"/>
        </w:rPr>
        <w:t xml:space="preserve"> katere bi lahko namenili za ustvarjanje gospodarske osnove (npr.: nakup in obnova nepremičnin)</w:t>
      </w:r>
      <w:r w:rsidRPr="000202D2">
        <w:rPr>
          <w:rStyle w:val="Poudarek"/>
          <w:rFonts w:ascii="Calibri" w:hAnsi="Calibri" w:cs="Calibri"/>
          <w:bCs/>
          <w:u w:color="000000"/>
        </w:rPr>
        <w:t>.</w:t>
      </w:r>
      <w:r w:rsidR="0026760D" w:rsidRPr="000202D2">
        <w:rPr>
          <w:rStyle w:val="Poudarek"/>
          <w:rFonts w:ascii="Calibri" w:hAnsi="Calibri" w:cs="Calibri"/>
          <w:bCs/>
          <w:u w:color="000000"/>
        </w:rPr>
        <w:t xml:space="preserve"> </w:t>
      </w:r>
      <w:r w:rsidRPr="000202D2">
        <w:rPr>
          <w:rFonts w:ascii="Calibri" w:hAnsi="Calibri" w:cs="Calibri"/>
          <w:u w:color="000000"/>
        </w:rPr>
        <w:t xml:space="preserve">Trenutno </w:t>
      </w:r>
      <w:r w:rsidR="00F450C2" w:rsidRPr="000202D2">
        <w:rPr>
          <w:rFonts w:ascii="Calibri" w:hAnsi="Calibri" w:cs="Calibri"/>
          <w:u w:color="000000"/>
        </w:rPr>
        <w:t>so</w:t>
      </w:r>
      <w:r w:rsidRPr="000202D2">
        <w:rPr>
          <w:rFonts w:ascii="Calibri" w:hAnsi="Calibri" w:cs="Calibri"/>
          <w:u w:color="000000"/>
        </w:rPr>
        <w:t xml:space="preserve"> v lasti</w:t>
      </w:r>
      <w:r w:rsidR="00627F09" w:rsidRPr="000202D2">
        <w:rPr>
          <w:rFonts w:ascii="Calibri" w:hAnsi="Calibri" w:cs="Calibri"/>
          <w:u w:color="000000"/>
        </w:rPr>
        <w:t xml:space="preserve"> in upravljanju</w:t>
      </w:r>
      <w:r w:rsidRPr="000202D2">
        <w:rPr>
          <w:rFonts w:ascii="Calibri" w:hAnsi="Calibri" w:cs="Calibri"/>
          <w:u w:color="000000"/>
        </w:rPr>
        <w:t xml:space="preserve"> samoupravnih občinskih narodnih skupnosti </w:t>
      </w:r>
      <w:r w:rsidR="00F14689" w:rsidRPr="000202D2">
        <w:rPr>
          <w:rFonts w:ascii="Calibri" w:hAnsi="Calibri" w:cs="Calibri"/>
          <w:u w:color="000000"/>
        </w:rPr>
        <w:t>štiri</w:t>
      </w:r>
      <w:r w:rsidRPr="000202D2">
        <w:rPr>
          <w:rFonts w:ascii="Calibri" w:hAnsi="Calibri" w:cs="Calibri"/>
          <w:u w:color="000000"/>
        </w:rPr>
        <w:t xml:space="preserve"> etnografsk</w:t>
      </w:r>
      <w:r w:rsidR="00F14689" w:rsidRPr="000202D2">
        <w:rPr>
          <w:rFonts w:ascii="Calibri" w:hAnsi="Calibri" w:cs="Calibri"/>
          <w:u w:color="000000"/>
        </w:rPr>
        <w:t>e</w:t>
      </w:r>
      <w:r w:rsidRPr="000202D2">
        <w:rPr>
          <w:rFonts w:ascii="Calibri" w:hAnsi="Calibri" w:cs="Calibri"/>
          <w:u w:color="000000"/>
        </w:rPr>
        <w:t xml:space="preserve"> hiš</w:t>
      </w:r>
      <w:r w:rsidR="00F14689" w:rsidRPr="000202D2">
        <w:rPr>
          <w:rFonts w:ascii="Calibri" w:hAnsi="Calibri" w:cs="Calibri"/>
          <w:u w:color="000000"/>
        </w:rPr>
        <w:t>e</w:t>
      </w:r>
      <w:r w:rsidRPr="000202D2">
        <w:rPr>
          <w:rFonts w:ascii="Calibri" w:hAnsi="Calibri" w:cs="Calibri"/>
          <w:u w:color="000000"/>
        </w:rPr>
        <w:t xml:space="preserve">, ki so aktivne in letno izvajajo razne programe in delavnice. Vsaka etnografska hiša deluje samostojno in izvaja svoje programe, ki so znani tudi med prebivalci tega območja (kot so prikaz tradicionalne žetve in mlatenja pšenice, barvanje pisanic, žganjekuha …). Ohranjanje jezikovne in kulturne identitete pri </w:t>
      </w:r>
      <w:r w:rsidR="0089190C" w:rsidRPr="000202D2">
        <w:rPr>
          <w:rFonts w:ascii="Calibri" w:hAnsi="Calibri" w:cs="Calibri"/>
          <w:u w:color="000000"/>
        </w:rPr>
        <w:t>pripadnikih avtohtone madžarske narodne skupnosti</w:t>
      </w:r>
      <w:r w:rsidRPr="000202D2">
        <w:rPr>
          <w:rFonts w:ascii="Calibri" w:hAnsi="Calibri" w:cs="Calibri"/>
          <w:u w:color="000000"/>
        </w:rPr>
        <w:t xml:space="preserve"> ima različne pristope. V sklopu drugega ukrepa bo posebna pozornost namenjena organizaciji in izvedbi programov, delavnic, razstav</w:t>
      </w:r>
      <w:r w:rsidR="0089190C" w:rsidRPr="000202D2">
        <w:rPr>
          <w:rFonts w:ascii="Calibri" w:hAnsi="Calibri" w:cs="Calibri"/>
          <w:u w:color="000000"/>
        </w:rPr>
        <w:t xml:space="preserve"> in</w:t>
      </w:r>
      <w:r w:rsidRPr="000202D2">
        <w:rPr>
          <w:rFonts w:ascii="Calibri" w:hAnsi="Calibri" w:cs="Calibri"/>
          <w:u w:color="000000"/>
        </w:rPr>
        <w:t xml:space="preserve"> izobraževanj, ki bodo prikazovale tradicionalne ljudske običaje in obrti ter promociji </w:t>
      </w:r>
      <w:r w:rsidR="0089190C" w:rsidRPr="000202D2">
        <w:rPr>
          <w:rFonts w:ascii="Calibri" w:hAnsi="Calibri" w:cs="Calibri"/>
          <w:u w:color="000000"/>
        </w:rPr>
        <w:t>posamezne</w:t>
      </w:r>
      <w:r w:rsidR="0033672B">
        <w:rPr>
          <w:rFonts w:ascii="Calibri" w:hAnsi="Calibri" w:cs="Calibri"/>
          <w:u w:color="000000"/>
        </w:rPr>
        <w:t>ga</w:t>
      </w:r>
      <w:r w:rsidR="0089190C" w:rsidRPr="000202D2">
        <w:rPr>
          <w:rFonts w:ascii="Calibri" w:hAnsi="Calibri" w:cs="Calibri"/>
          <w:u w:color="000000"/>
        </w:rPr>
        <w:t xml:space="preserve"> območj</w:t>
      </w:r>
      <w:r w:rsidR="0033672B">
        <w:rPr>
          <w:rFonts w:ascii="Calibri" w:hAnsi="Calibri" w:cs="Calibri"/>
          <w:u w:color="000000"/>
        </w:rPr>
        <w:t>a</w:t>
      </w:r>
      <w:r w:rsidRPr="000202D2">
        <w:rPr>
          <w:rFonts w:ascii="Calibri" w:hAnsi="Calibri" w:cs="Calibri"/>
          <w:u w:color="000000"/>
        </w:rPr>
        <w:t>.</w:t>
      </w:r>
      <w:r w:rsidR="0089190C" w:rsidRPr="000202D2">
        <w:rPr>
          <w:rFonts w:ascii="Calibri" w:hAnsi="Calibri" w:cs="Calibri"/>
          <w:u w:color="000000"/>
        </w:rPr>
        <w:t xml:space="preserve"> I</w:t>
      </w:r>
      <w:r w:rsidRPr="000202D2">
        <w:rPr>
          <w:rFonts w:ascii="Calibri" w:hAnsi="Calibri" w:cs="Calibri"/>
          <w:u w:color="000000"/>
        </w:rPr>
        <w:t xml:space="preserve">zvedene </w:t>
      </w:r>
      <w:r w:rsidR="0089190C" w:rsidRPr="000202D2">
        <w:rPr>
          <w:rFonts w:ascii="Calibri" w:hAnsi="Calibri" w:cs="Calibri"/>
          <w:u w:color="000000"/>
        </w:rPr>
        <w:t>bodo</w:t>
      </w:r>
      <w:r w:rsidRPr="000202D2">
        <w:rPr>
          <w:rFonts w:ascii="Calibri" w:hAnsi="Calibri" w:cs="Calibri"/>
          <w:u w:color="000000"/>
        </w:rPr>
        <w:t xml:space="preserve"> </w:t>
      </w:r>
      <w:r w:rsidR="001F1108" w:rsidRPr="000202D2">
        <w:rPr>
          <w:rFonts w:ascii="Calibri" w:hAnsi="Calibri" w:cs="Calibri"/>
          <w:u w:color="000000"/>
        </w:rPr>
        <w:t>investicije</w:t>
      </w:r>
      <w:r w:rsidRPr="000202D2">
        <w:rPr>
          <w:rFonts w:ascii="Calibri" w:hAnsi="Calibri" w:cs="Calibri"/>
          <w:u w:color="000000"/>
        </w:rPr>
        <w:t xml:space="preserve"> za zagotovitev ustreznih prostorov za </w:t>
      </w:r>
      <w:r w:rsidR="00636FC4" w:rsidRPr="000202D2">
        <w:rPr>
          <w:rFonts w:ascii="Calibri" w:hAnsi="Calibri" w:cs="Calibri"/>
          <w:u w:color="000000"/>
        </w:rPr>
        <w:t xml:space="preserve">nemoteno </w:t>
      </w:r>
      <w:r w:rsidRPr="000202D2">
        <w:rPr>
          <w:rFonts w:ascii="Calibri" w:hAnsi="Calibri" w:cs="Calibri"/>
          <w:u w:color="000000"/>
        </w:rPr>
        <w:t>delovanje etnografskih hiš</w:t>
      </w:r>
      <w:r w:rsidR="004A0473" w:rsidRPr="000202D2">
        <w:rPr>
          <w:rFonts w:ascii="Calibri" w:hAnsi="Calibri" w:cs="Calibri"/>
          <w:u w:color="000000"/>
        </w:rPr>
        <w:t xml:space="preserve"> in drugih objektov</w:t>
      </w:r>
      <w:r w:rsidR="001F1108" w:rsidRPr="000202D2">
        <w:rPr>
          <w:rFonts w:ascii="Calibri" w:hAnsi="Calibri" w:cs="Calibri"/>
          <w:u w:color="000000"/>
        </w:rPr>
        <w:t xml:space="preserve"> v lasti  ali upravljanju občinskih samoupravnih narodnih skupnosti</w:t>
      </w:r>
      <w:r w:rsidRPr="000202D2">
        <w:rPr>
          <w:rFonts w:ascii="Calibri" w:hAnsi="Calibri" w:cs="Calibri"/>
          <w:u w:color="000000"/>
        </w:rPr>
        <w:t>.</w:t>
      </w:r>
      <w:r w:rsidR="00627F09" w:rsidRPr="000202D2">
        <w:rPr>
          <w:rFonts w:ascii="Calibri" w:hAnsi="Calibri" w:cs="Calibri"/>
          <w:u w:color="000000"/>
        </w:rPr>
        <w:t xml:space="preserve"> Nekatere </w:t>
      </w:r>
      <w:r w:rsidR="004A0473" w:rsidRPr="000202D2">
        <w:rPr>
          <w:rFonts w:ascii="Calibri" w:hAnsi="Calibri" w:cs="Calibri"/>
          <w:u w:color="000000"/>
        </w:rPr>
        <w:t>investicije oz. faze investicij</w:t>
      </w:r>
      <w:r w:rsidR="00627F09" w:rsidRPr="000202D2">
        <w:rPr>
          <w:rFonts w:ascii="Calibri" w:hAnsi="Calibri" w:cs="Calibri"/>
          <w:u w:color="000000"/>
        </w:rPr>
        <w:t xml:space="preserve"> v določene etnografske hiše so bile izvedene že v sklopu izvajanja Programa spodbujanja gospodarske osnove madžarske narodne skupnosti 2017-2020. V dotičnem programu se bodo </w:t>
      </w:r>
      <w:r w:rsidR="00706955" w:rsidRPr="000202D2">
        <w:rPr>
          <w:rFonts w:ascii="Calibri" w:hAnsi="Calibri" w:cs="Calibri"/>
          <w:u w:color="000000"/>
        </w:rPr>
        <w:t>investicije</w:t>
      </w:r>
      <w:r w:rsidR="00627F09" w:rsidRPr="000202D2">
        <w:rPr>
          <w:rFonts w:ascii="Calibri" w:hAnsi="Calibri" w:cs="Calibri"/>
          <w:u w:color="000000"/>
        </w:rPr>
        <w:t xml:space="preserve"> namenile </w:t>
      </w:r>
      <w:r w:rsidR="0033672B">
        <w:rPr>
          <w:rFonts w:ascii="Calibri" w:hAnsi="Calibri" w:cs="Calibri"/>
          <w:u w:color="000000"/>
        </w:rPr>
        <w:t>za</w:t>
      </w:r>
      <w:r w:rsidR="00627F09" w:rsidRPr="000202D2">
        <w:rPr>
          <w:rFonts w:ascii="Calibri" w:hAnsi="Calibri" w:cs="Calibri"/>
          <w:u w:color="000000"/>
        </w:rPr>
        <w:t xml:space="preserve"> tiste etnografske hiše</w:t>
      </w:r>
      <w:r w:rsidR="004A0473" w:rsidRPr="000202D2">
        <w:rPr>
          <w:rFonts w:ascii="Calibri" w:hAnsi="Calibri" w:cs="Calibri"/>
          <w:u w:color="000000"/>
        </w:rPr>
        <w:t xml:space="preserve"> in druge objekte</w:t>
      </w:r>
      <w:r w:rsidR="00627F09" w:rsidRPr="000202D2">
        <w:rPr>
          <w:rFonts w:ascii="Calibri" w:hAnsi="Calibri" w:cs="Calibri"/>
          <w:u w:color="000000"/>
        </w:rPr>
        <w:t>, kjer faze nadgrajevanja niso bile zaključene</w:t>
      </w:r>
      <w:r w:rsidR="00706955" w:rsidRPr="000202D2">
        <w:rPr>
          <w:rFonts w:ascii="Calibri" w:hAnsi="Calibri" w:cs="Calibri"/>
          <w:u w:color="000000"/>
        </w:rPr>
        <w:t xml:space="preserve"> v sklopu izvajanja Programa spodbujanja gospodarske osnove madžarske narodne skupnosti 2017-2020</w:t>
      </w:r>
      <w:r w:rsidR="00627F09" w:rsidRPr="000202D2">
        <w:rPr>
          <w:rFonts w:ascii="Calibri" w:hAnsi="Calibri" w:cs="Calibri"/>
          <w:u w:color="000000"/>
        </w:rPr>
        <w:t>.</w:t>
      </w:r>
      <w:r w:rsidR="00045CF6"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b/>
          <w:i/>
          <w:u w:val="single" w:color="000000"/>
        </w:rPr>
        <w:t>Namen in cilji</w:t>
      </w:r>
      <w:r w:rsidRPr="000202D2">
        <w:rPr>
          <w:rFonts w:ascii="Calibri" w:hAnsi="Calibri" w:cs="Calibri"/>
          <w:u w:color="000000"/>
        </w:rPr>
        <w:t xml:space="preserve">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Namen drugega ukrepa je spodbujanje nadaljnjega razvoja programskega območja z oživitvijo etnografskih hiš</w:t>
      </w:r>
      <w:r w:rsidR="001F1108" w:rsidRPr="000202D2">
        <w:rPr>
          <w:rFonts w:ascii="Calibri" w:hAnsi="Calibri" w:cs="Calibri"/>
          <w:u w:color="000000"/>
        </w:rPr>
        <w:t xml:space="preserve"> in drugih objektov</w:t>
      </w:r>
      <w:r w:rsidR="0067172F" w:rsidRPr="000202D2">
        <w:rPr>
          <w:rFonts w:ascii="Calibri" w:hAnsi="Calibri" w:cs="Calibri"/>
          <w:u w:color="000000"/>
        </w:rPr>
        <w:t xml:space="preserve">, ki so v lasti ali v upravljanju občinskih samoupravnih narodnih skupnosti ter prostorov Zavoda za kulturo madžarske narodnosti Lendava, kjer se bo </w:t>
      </w:r>
      <w:r w:rsidR="005178E3" w:rsidRPr="000202D2">
        <w:rPr>
          <w:rFonts w:ascii="Calibri" w:hAnsi="Calibri" w:cs="Calibri"/>
          <w:u w:color="000000"/>
        </w:rPr>
        <w:t>predvidoma</w:t>
      </w:r>
      <w:r w:rsidR="0067172F" w:rsidRPr="000202D2">
        <w:rPr>
          <w:rFonts w:ascii="Calibri" w:hAnsi="Calibri" w:cs="Calibri"/>
          <w:u w:color="000000"/>
        </w:rPr>
        <w:t xml:space="preserve"> vzpostavila turističn</w:t>
      </w:r>
      <w:r w:rsidR="0033672B">
        <w:rPr>
          <w:rFonts w:ascii="Calibri" w:hAnsi="Calibri" w:cs="Calibri"/>
          <w:u w:color="000000"/>
        </w:rPr>
        <w:t>a</w:t>
      </w:r>
      <w:r w:rsidR="0067172F" w:rsidRPr="000202D2">
        <w:rPr>
          <w:rFonts w:ascii="Calibri" w:hAnsi="Calibri" w:cs="Calibri"/>
          <w:u w:color="000000"/>
        </w:rPr>
        <w:t xml:space="preserve"> točka</w:t>
      </w:r>
      <w:r w:rsidR="005178E3" w:rsidRPr="000202D2">
        <w:rPr>
          <w:rFonts w:ascii="Calibri" w:hAnsi="Calibri" w:cs="Calibri"/>
          <w:u w:color="000000"/>
        </w:rPr>
        <w:t xml:space="preserve"> za potencialne turiste</w:t>
      </w:r>
      <w:r w:rsidR="002152D3" w:rsidRPr="000202D2">
        <w:rPr>
          <w:rFonts w:ascii="Calibri" w:hAnsi="Calibri" w:cs="Calibri"/>
          <w:u w:color="000000"/>
        </w:rPr>
        <w:t>,</w:t>
      </w:r>
      <w:r w:rsidR="005178E3" w:rsidRPr="000202D2">
        <w:rPr>
          <w:rFonts w:ascii="Calibri" w:hAnsi="Calibri" w:cs="Calibri"/>
          <w:u w:color="000000"/>
        </w:rPr>
        <w:t xml:space="preserve"> </w:t>
      </w:r>
      <w:r w:rsidR="0033672B">
        <w:rPr>
          <w:rFonts w:ascii="Calibri" w:hAnsi="Calibri" w:cs="Calibri"/>
          <w:u w:color="000000"/>
        </w:rPr>
        <w:t xml:space="preserve">na kateri </w:t>
      </w:r>
      <w:r w:rsidR="005178E3" w:rsidRPr="000202D2">
        <w:rPr>
          <w:rFonts w:ascii="Calibri" w:hAnsi="Calibri" w:cs="Calibri"/>
          <w:u w:color="000000"/>
        </w:rPr>
        <w:t xml:space="preserve">bodo na enem mestu lahko pridobili vpogled v samo programsko območje s turističnega vidika. Turistična točka se bo nahajala v </w:t>
      </w:r>
      <w:r w:rsidR="0033672B">
        <w:rPr>
          <w:rFonts w:ascii="Calibri" w:hAnsi="Calibri" w:cs="Calibri"/>
          <w:u w:color="000000"/>
        </w:rPr>
        <w:t>ločenih prostorih</w:t>
      </w:r>
      <w:r w:rsidR="005178E3" w:rsidRPr="000202D2">
        <w:rPr>
          <w:rFonts w:ascii="Calibri" w:hAnsi="Calibri" w:cs="Calibri"/>
          <w:u w:color="000000"/>
        </w:rPr>
        <w:t xml:space="preserve"> Zavoda za kulturo madžarske narodnosti Lendava</w:t>
      </w:r>
      <w:r w:rsidR="0033672B">
        <w:rPr>
          <w:rFonts w:ascii="Calibri" w:hAnsi="Calibri" w:cs="Calibri"/>
          <w:u w:color="000000"/>
        </w:rPr>
        <w:t>, namenjenih posebej za to</w:t>
      </w:r>
      <w:r w:rsidR="005178E3" w:rsidRPr="000202D2">
        <w:rPr>
          <w:rFonts w:ascii="Calibri" w:hAnsi="Calibri" w:cs="Calibri"/>
          <w:u w:color="000000"/>
        </w:rPr>
        <w:t>. S</w:t>
      </w:r>
      <w:r w:rsidR="002152D3" w:rsidRPr="000202D2">
        <w:rPr>
          <w:rFonts w:ascii="Calibri" w:hAnsi="Calibri" w:cs="Calibri"/>
          <w:u w:color="000000"/>
        </w:rPr>
        <w:t xml:space="preserve">troški obnove in opremljanja </w:t>
      </w:r>
      <w:r w:rsidR="005178E3" w:rsidRPr="000202D2">
        <w:rPr>
          <w:rFonts w:ascii="Calibri" w:hAnsi="Calibri" w:cs="Calibri"/>
          <w:u w:color="000000"/>
        </w:rPr>
        <w:t xml:space="preserve">omenjenih </w:t>
      </w:r>
      <w:r w:rsidR="002152D3" w:rsidRPr="000202D2">
        <w:rPr>
          <w:rFonts w:ascii="Calibri" w:hAnsi="Calibri" w:cs="Calibri"/>
          <w:u w:color="000000"/>
        </w:rPr>
        <w:t xml:space="preserve">prostorov </w:t>
      </w:r>
      <w:r w:rsidR="005178E3" w:rsidRPr="000202D2">
        <w:rPr>
          <w:rFonts w:ascii="Calibri" w:hAnsi="Calibri" w:cs="Calibri"/>
          <w:u w:color="000000"/>
        </w:rPr>
        <w:t xml:space="preserve">bodo </w:t>
      </w:r>
      <w:r w:rsidR="001F1108" w:rsidRPr="000202D2">
        <w:rPr>
          <w:rFonts w:ascii="Calibri" w:hAnsi="Calibri" w:cs="Calibri"/>
          <w:u w:color="000000"/>
        </w:rPr>
        <w:t>financirani</w:t>
      </w:r>
      <w:r w:rsidR="002152D3" w:rsidRPr="000202D2">
        <w:rPr>
          <w:rFonts w:ascii="Calibri" w:hAnsi="Calibri" w:cs="Calibri"/>
          <w:u w:color="000000"/>
        </w:rPr>
        <w:t xml:space="preserve"> </w:t>
      </w:r>
      <w:r w:rsidR="005178E3" w:rsidRPr="000202D2">
        <w:rPr>
          <w:rFonts w:ascii="Calibri" w:hAnsi="Calibri" w:cs="Calibri"/>
          <w:u w:color="000000"/>
        </w:rPr>
        <w:t>iz tega ukrepa, vsebinska izvedba aktivnosti pa se bo izvajala v sklopu ukrepa 3.</w:t>
      </w:r>
    </w:p>
    <w:p w:rsidR="006A244D" w:rsidRPr="000202D2" w:rsidRDefault="006A244D" w:rsidP="006A244D">
      <w:pPr>
        <w:jc w:val="both"/>
        <w:rPr>
          <w:rFonts w:ascii="Calibri" w:hAnsi="Calibri" w:cs="Calibri"/>
          <w:u w:color="000000"/>
        </w:rPr>
      </w:pPr>
    </w:p>
    <w:p w:rsidR="00EC3338" w:rsidRPr="000202D2" w:rsidRDefault="006A244D" w:rsidP="006A244D">
      <w:pPr>
        <w:jc w:val="both"/>
        <w:rPr>
          <w:rFonts w:ascii="Calibri" w:hAnsi="Calibri" w:cs="Calibri"/>
          <w:u w:color="000000"/>
        </w:rPr>
      </w:pPr>
      <w:r w:rsidRPr="000202D2">
        <w:rPr>
          <w:rFonts w:ascii="Calibri" w:hAnsi="Calibri" w:cs="Calibri"/>
          <w:u w:color="000000"/>
        </w:rPr>
        <w:t xml:space="preserve">Osrednji cilj je ohranjanje jezikovne in kulturne identitete prekmurskih Madžarov ter vzpostavitev možnosti njihovega aktivnega vključevanja v razvoj programskega območja, tako gospodarskega kot turističnega. </w:t>
      </w:r>
    </w:p>
    <w:p w:rsidR="00EC3338" w:rsidRPr="000202D2" w:rsidRDefault="00EC3338"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Nadaljnji cilji so še:</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privabljanje turistov;</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v obstoječih etnografskih hišah spodbujati vzpostavitev in razvoj turistično-gospodarske dejavnosti;</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ureditev ustreznih prostorov, nabava pripomočkov, opreme in zagotovitev drugih pogojev za delovanje etnografskih hiš;</w:t>
      </w:r>
    </w:p>
    <w:p w:rsidR="006A244D" w:rsidRPr="000202D2" w:rsidRDefault="006A244D" w:rsidP="006A244D">
      <w:pPr>
        <w:pStyle w:val="Odstavekseznama"/>
        <w:numPr>
          <w:ilvl w:val="0"/>
          <w:numId w:val="20"/>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promocija programskega območja.</w:t>
      </w:r>
    </w:p>
    <w:p w:rsidR="006A244D" w:rsidRPr="000202D2" w:rsidRDefault="006A244D" w:rsidP="006A244D">
      <w:pPr>
        <w:jc w:val="both"/>
        <w:rPr>
          <w:rFonts w:ascii="Calibri" w:hAnsi="Calibri" w:cs="Calibri"/>
          <w:i/>
          <w:u w:val="single" w:color="000000"/>
        </w:rPr>
      </w:pPr>
      <w:r w:rsidRPr="000202D2">
        <w:rPr>
          <w:rFonts w:ascii="Calibri" w:hAnsi="Calibri" w:cs="Calibri"/>
          <w:i/>
          <w:u w:val="single" w:color="000000"/>
        </w:rPr>
        <w:t>Sredstva tega ukrepa bodo namenjena:</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nakupu in prenovi nepremičnin – etnografske hiše</w:t>
      </w:r>
      <w:r w:rsidR="00335EE0" w:rsidRPr="000202D2">
        <w:rPr>
          <w:rFonts w:ascii="Calibri" w:hAnsi="Calibri" w:cs="Calibri"/>
          <w:sz w:val="20"/>
          <w:szCs w:val="20"/>
          <w:u w:color="000000"/>
        </w:rPr>
        <w:t xml:space="preserve"> in drugi pomožni objekti</w:t>
      </w:r>
      <w:r w:rsidRPr="000202D2">
        <w:rPr>
          <w:rFonts w:ascii="Calibri" w:hAnsi="Calibri" w:cs="Calibri"/>
          <w:sz w:val="20"/>
          <w:szCs w:val="20"/>
          <w:u w:color="000000"/>
        </w:rPr>
        <w:t xml:space="preserve"> (notranja in zunanja obnova); </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vzpostavitev pomožnih objektov ob etnografskih hišah;</w:t>
      </w:r>
    </w:p>
    <w:p w:rsidR="0067172F" w:rsidRPr="000202D2" w:rsidRDefault="00335EE0"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vzpostavitev enotne turistične točke »V Pomurje-Muravidékre«</w:t>
      </w:r>
      <w:r w:rsidR="007E0918" w:rsidRPr="000202D2">
        <w:rPr>
          <w:rFonts w:ascii="Calibri" w:hAnsi="Calibri" w:cs="Calibri"/>
          <w:sz w:val="20"/>
          <w:szCs w:val="20"/>
          <w:u w:color="000000"/>
        </w:rPr>
        <w:t>, ki je hkrati tudi logotip Programa razviden na vseh nastalih promocijskih vsebinah</w:t>
      </w:r>
      <w:r w:rsidR="0067172F" w:rsidRPr="000202D2">
        <w:rPr>
          <w:rFonts w:ascii="Calibri" w:hAnsi="Calibri" w:cs="Calibri"/>
          <w:sz w:val="20"/>
          <w:szCs w:val="20"/>
          <w:u w:color="000000"/>
        </w:rPr>
        <w:t>;</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 xml:space="preserve">stroški priprave dokumentacije za izvedbo aktivnosti pri prvih </w:t>
      </w:r>
      <w:r w:rsidR="00F14689" w:rsidRPr="000202D2">
        <w:rPr>
          <w:rFonts w:ascii="Calibri" w:hAnsi="Calibri" w:cs="Calibri"/>
          <w:sz w:val="20"/>
          <w:szCs w:val="20"/>
          <w:u w:color="000000"/>
        </w:rPr>
        <w:t>štirih</w:t>
      </w:r>
      <w:r w:rsidRPr="000202D2">
        <w:rPr>
          <w:rFonts w:ascii="Calibri" w:hAnsi="Calibri" w:cs="Calibri"/>
          <w:sz w:val="20"/>
          <w:szCs w:val="20"/>
          <w:u w:color="000000"/>
        </w:rPr>
        <w:t xml:space="preserve"> alinejah te točke;</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lastRenderedPageBreak/>
        <w:t>pripravi vsebin, oblikovanju, vzpostavitvi in tisku (npr. sprotni ponatisi, vzdrževanje osnovnih promocijskih materialov, …) materialov za promocijo delavnic, razstav, izobraževanj;</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opremljanju prostorov, nabavi novih ali rabljenih in starinskih delov stavbnega pohištva in druge notranje opreme;</w:t>
      </w:r>
    </w:p>
    <w:p w:rsidR="006A244D" w:rsidRPr="000202D2" w:rsidRDefault="006A244D" w:rsidP="006A244D">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pripravi, tiskanju in distribuciji promocijskih materialov za nove proizvode in storitve;</w:t>
      </w:r>
    </w:p>
    <w:p w:rsidR="0067172F" w:rsidRPr="000202D2" w:rsidRDefault="006A244D" w:rsidP="0067172F">
      <w:pPr>
        <w:pStyle w:val="Odstavekseznama"/>
        <w:numPr>
          <w:ilvl w:val="0"/>
          <w:numId w:val="21"/>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pripravi razvojnih načrtov</w:t>
      </w:r>
      <w:r w:rsidR="0067172F" w:rsidRPr="000202D2">
        <w:rPr>
          <w:rFonts w:ascii="Calibri" w:hAnsi="Calibri" w:cs="Calibri"/>
          <w:sz w:val="20"/>
          <w:szCs w:val="20"/>
          <w:u w:color="000000"/>
        </w:rPr>
        <w:t>.</w:t>
      </w:r>
    </w:p>
    <w:p w:rsidR="006A244D" w:rsidRPr="000202D2" w:rsidRDefault="006A244D" w:rsidP="006A244D">
      <w:pPr>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Sredstva se bodo dodeljevala na podlagi sklenjen</w:t>
      </w:r>
      <w:r w:rsidR="0067172F" w:rsidRPr="000202D2">
        <w:rPr>
          <w:rFonts w:ascii="Calibri" w:hAnsi="Calibri" w:cs="Calibri"/>
          <w:u w:color="000000"/>
        </w:rPr>
        <w:t>ih tripartitnih</w:t>
      </w:r>
      <w:r w:rsidRPr="000202D2">
        <w:rPr>
          <w:rFonts w:ascii="Calibri" w:hAnsi="Calibri" w:cs="Calibri"/>
          <w:u w:color="000000"/>
        </w:rPr>
        <w:t xml:space="preserve"> pogodb med </w:t>
      </w:r>
      <w:r w:rsidR="0067172F" w:rsidRPr="000202D2">
        <w:rPr>
          <w:rFonts w:ascii="Calibri" w:hAnsi="Calibri" w:cs="Calibri"/>
          <w:u w:color="000000"/>
        </w:rPr>
        <w:t xml:space="preserve">MGRT, </w:t>
      </w:r>
      <w:r w:rsidRPr="000202D2">
        <w:rPr>
          <w:rFonts w:ascii="Calibri" w:hAnsi="Calibri" w:cs="Calibri"/>
          <w:u w:color="000000"/>
        </w:rPr>
        <w:t>PMSNS in naslednjimi občinskimi samoupravnimi narodnostni skupnostmi:</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Lendava;</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Dobrovnik;</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Moravske Toplice;</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Hodoš;</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Madžarska samoupravna narodna skupnost občine Šalovci ter</w:t>
      </w:r>
    </w:p>
    <w:p w:rsidR="006A244D" w:rsidRPr="000202D2" w:rsidRDefault="006A244D" w:rsidP="006A244D">
      <w:pPr>
        <w:pStyle w:val="Odstavekseznama"/>
        <w:numPr>
          <w:ilvl w:val="0"/>
          <w:numId w:val="22"/>
        </w:numPr>
        <w:spacing w:after="200" w:line="276" w:lineRule="auto"/>
        <w:contextualSpacing/>
        <w:jc w:val="both"/>
        <w:rPr>
          <w:rFonts w:ascii="Calibri" w:hAnsi="Calibri" w:cs="Calibri"/>
          <w:sz w:val="20"/>
          <w:szCs w:val="20"/>
          <w:u w:color="000000"/>
        </w:rPr>
      </w:pPr>
      <w:r w:rsidRPr="000202D2">
        <w:rPr>
          <w:rFonts w:ascii="Calibri" w:hAnsi="Calibri" w:cs="Calibri"/>
          <w:sz w:val="20"/>
          <w:szCs w:val="20"/>
          <w:u w:color="000000"/>
        </w:rPr>
        <w:t>Zavodom za kulturo madžarske narodnosti Lendava (v nadaljevanju ZKMN).</w:t>
      </w:r>
    </w:p>
    <w:p w:rsidR="006A244D" w:rsidRPr="000202D2" w:rsidRDefault="006A244D" w:rsidP="006A244D">
      <w:pPr>
        <w:pStyle w:val="Brezrazmikov"/>
        <w:rPr>
          <w:rFonts w:ascii="Calibri" w:hAnsi="Calibri" w:cs="Calibri"/>
          <w:b/>
          <w:i/>
          <w:color w:val="auto"/>
          <w:sz w:val="20"/>
          <w:szCs w:val="20"/>
          <w:u w:val="single" w:color="000000"/>
        </w:rPr>
      </w:pPr>
      <w:r w:rsidRPr="000202D2">
        <w:rPr>
          <w:rFonts w:ascii="Calibri" w:hAnsi="Calibri" w:cs="Calibri"/>
          <w:b/>
          <w:i/>
          <w:color w:val="auto"/>
          <w:sz w:val="20"/>
          <w:szCs w:val="20"/>
          <w:u w:val="single" w:color="000000"/>
        </w:rPr>
        <w:t>Shema državnih pomoči</w:t>
      </w:r>
    </w:p>
    <w:p w:rsidR="008252F2" w:rsidRPr="000202D2" w:rsidRDefault="006A244D" w:rsidP="006A244D">
      <w:pPr>
        <w:jc w:val="both"/>
        <w:rPr>
          <w:rFonts w:ascii="Calibri" w:hAnsi="Calibri" w:cs="Calibri"/>
          <w:u w:color="000000"/>
        </w:rPr>
      </w:pPr>
      <w:r w:rsidRPr="000202D2">
        <w:rPr>
          <w:rFonts w:ascii="Calibri" w:hAnsi="Calibri" w:cs="Calibri"/>
          <w:u w:color="000000"/>
        </w:rPr>
        <w:t>Sredstva v okviru drugega ukrepa niso namenjena ustvarjanju konkurence na trgu blaga in storitev in ne pomenijo državne pomoči v smislu Zakona o nadzoru državnih pomoči.</w:t>
      </w:r>
    </w:p>
    <w:p w:rsidR="002D758B" w:rsidRPr="000202D2" w:rsidRDefault="002D758B" w:rsidP="002D758B">
      <w:pPr>
        <w:jc w:val="both"/>
        <w:rPr>
          <w:rFonts w:ascii="Calibri" w:hAnsi="Calibri" w:cs="Calibri"/>
          <w:b/>
          <w:u w:color="000000"/>
        </w:rPr>
      </w:pPr>
    </w:p>
    <w:p w:rsidR="00A175F8" w:rsidRPr="000202D2" w:rsidRDefault="00A175F8" w:rsidP="00427D6C">
      <w:pPr>
        <w:rPr>
          <w:rFonts w:ascii="Calibri" w:hAnsi="Calibri" w:cs="Calibri"/>
        </w:rPr>
      </w:pPr>
    </w:p>
    <w:p w:rsidR="002D758B" w:rsidRPr="000202D2" w:rsidRDefault="002D758B" w:rsidP="00467113">
      <w:pPr>
        <w:pStyle w:val="Naslov2"/>
        <w:keepLines/>
        <w:numPr>
          <w:ilvl w:val="1"/>
          <w:numId w:val="15"/>
        </w:numPr>
        <w:spacing w:before="200" w:after="0" w:line="276" w:lineRule="auto"/>
        <w:rPr>
          <w:rFonts w:ascii="Calibri" w:hAnsi="Calibri" w:cs="Calibri"/>
          <w:sz w:val="20"/>
          <w:szCs w:val="20"/>
          <w:u w:color="000000"/>
          <w:lang w:val="sl-SI"/>
        </w:rPr>
      </w:pPr>
      <w:bookmarkStart w:id="23" w:name="_Toc54590188"/>
      <w:r w:rsidRPr="000202D2">
        <w:rPr>
          <w:rFonts w:ascii="Calibri" w:hAnsi="Calibri" w:cs="Calibri"/>
          <w:sz w:val="20"/>
          <w:szCs w:val="20"/>
          <w:u w:color="000000"/>
          <w:lang w:val="sl-SI"/>
        </w:rPr>
        <w:t xml:space="preserve">Ukrep </w:t>
      </w:r>
      <w:r w:rsidR="00045CF6" w:rsidRPr="000202D2">
        <w:rPr>
          <w:rFonts w:ascii="Calibri" w:hAnsi="Calibri" w:cs="Calibri"/>
          <w:sz w:val="20"/>
          <w:szCs w:val="20"/>
          <w:u w:color="000000"/>
          <w:lang w:val="sl-SI"/>
        </w:rPr>
        <w:t>3</w:t>
      </w:r>
      <w:r w:rsidRPr="000202D2">
        <w:rPr>
          <w:rFonts w:ascii="Calibri" w:hAnsi="Calibri" w:cs="Calibri"/>
          <w:sz w:val="20"/>
          <w:szCs w:val="20"/>
          <w:u w:color="000000"/>
          <w:lang w:val="sl-SI"/>
        </w:rPr>
        <w:t xml:space="preserve">: PROMOCIJA </w:t>
      </w:r>
      <w:r w:rsidR="006A244D" w:rsidRPr="000202D2">
        <w:rPr>
          <w:rFonts w:ascii="Calibri" w:hAnsi="Calibri" w:cs="Calibri"/>
          <w:sz w:val="20"/>
          <w:szCs w:val="20"/>
          <w:u w:color="000000"/>
          <w:lang w:val="sl-SI"/>
        </w:rPr>
        <w:t xml:space="preserve">PROGRAMSKEGA </w:t>
      </w:r>
      <w:r w:rsidR="00E24398" w:rsidRPr="000202D2">
        <w:rPr>
          <w:rFonts w:ascii="Calibri" w:hAnsi="Calibri" w:cs="Calibri"/>
          <w:sz w:val="20"/>
          <w:szCs w:val="20"/>
          <w:u w:color="000000"/>
          <w:lang w:val="sl-SI"/>
        </w:rPr>
        <w:t>OBMOČJA</w:t>
      </w:r>
      <w:r w:rsidRPr="000202D2">
        <w:rPr>
          <w:rFonts w:ascii="Calibri" w:hAnsi="Calibri" w:cs="Calibri"/>
          <w:sz w:val="20"/>
          <w:szCs w:val="20"/>
          <w:u w:color="000000"/>
          <w:lang w:val="sl-SI"/>
        </w:rPr>
        <w:t xml:space="preserve"> IN PODPORA PRI IZVAJANJU PROGRAMA</w:t>
      </w:r>
      <w:bookmarkEnd w:id="23"/>
      <w:r w:rsidRPr="000202D2">
        <w:rPr>
          <w:rFonts w:ascii="Calibri" w:hAnsi="Calibri" w:cs="Calibri"/>
          <w:sz w:val="20"/>
          <w:szCs w:val="20"/>
          <w:u w:color="000000"/>
          <w:lang w:val="sl-SI"/>
        </w:rPr>
        <w:t xml:space="preserve"> </w:t>
      </w:r>
    </w:p>
    <w:p w:rsidR="002D758B" w:rsidRPr="000202D2" w:rsidRDefault="002D758B" w:rsidP="002D758B">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Sredstva v sklopu </w:t>
      </w:r>
      <w:r w:rsidR="00C3773C" w:rsidRPr="000202D2">
        <w:rPr>
          <w:rFonts w:ascii="Calibri" w:hAnsi="Calibri" w:cs="Calibri"/>
          <w:u w:color="000000"/>
        </w:rPr>
        <w:t>tretjega</w:t>
      </w:r>
      <w:r w:rsidRPr="000202D2">
        <w:rPr>
          <w:rFonts w:ascii="Calibri" w:hAnsi="Calibri" w:cs="Calibri"/>
          <w:u w:color="000000"/>
        </w:rPr>
        <w:t xml:space="preserve"> ukrepa bodo namenjena promociji programskega območja in izvajanju programa. S tem se bo krepila tudi institucionalna sposobnost PMSNS. V sklopu izvajanja Programa spodbujanja gospodarske osnove madžarske narodne skupnosti za obdobje od 2017 do 2020, sta bili ustvarjeni dve novi delovni mesti, na katerih je upravičenec Programa PMSNS zaposlil dve osebi</w:t>
      </w:r>
      <w:r w:rsidR="00C3773C" w:rsidRPr="000202D2">
        <w:rPr>
          <w:rFonts w:ascii="Calibri" w:hAnsi="Calibri" w:cs="Calibri"/>
          <w:u w:color="000000"/>
        </w:rPr>
        <w:t xml:space="preserve"> (projektnega sodelavca in strokovno sodelavko)</w:t>
      </w:r>
      <w:r w:rsidR="007606B3" w:rsidRPr="000202D2">
        <w:rPr>
          <w:rFonts w:ascii="Calibri" w:hAnsi="Calibri" w:cs="Calibri"/>
          <w:u w:color="000000"/>
        </w:rPr>
        <w:t>, poleg njiju je bila v sklopu Programa zaposlena še ena oseba</w:t>
      </w:r>
      <w:r w:rsidR="00C3773C" w:rsidRPr="000202D2">
        <w:rPr>
          <w:rFonts w:ascii="Calibri" w:hAnsi="Calibri" w:cs="Calibri"/>
          <w:u w:color="000000"/>
        </w:rPr>
        <w:t>, kot koordinatorica programa</w:t>
      </w:r>
      <w:r w:rsidR="007606B3" w:rsidRPr="000202D2">
        <w:rPr>
          <w:rFonts w:ascii="Calibri" w:hAnsi="Calibri" w:cs="Calibri"/>
          <w:u w:color="000000"/>
        </w:rPr>
        <w:t>, skupaj torej tri osebe</w:t>
      </w:r>
      <w:r w:rsidRPr="000202D2">
        <w:rPr>
          <w:rFonts w:ascii="Calibri" w:hAnsi="Calibri" w:cs="Calibri"/>
          <w:u w:color="000000"/>
        </w:rPr>
        <w:t xml:space="preserve">. </w:t>
      </w:r>
      <w:r w:rsidR="007606B3" w:rsidRPr="000202D2">
        <w:rPr>
          <w:rFonts w:ascii="Calibri" w:hAnsi="Calibri" w:cs="Calibri"/>
          <w:u w:color="000000"/>
        </w:rPr>
        <w:t>V dotičnem program</w:t>
      </w:r>
      <w:r w:rsidR="001F1108" w:rsidRPr="000202D2">
        <w:rPr>
          <w:rFonts w:ascii="Calibri" w:hAnsi="Calibri" w:cs="Calibri"/>
          <w:u w:color="000000"/>
        </w:rPr>
        <w:t>u</w:t>
      </w:r>
      <w:r w:rsidR="007606B3" w:rsidRPr="000202D2">
        <w:rPr>
          <w:rFonts w:ascii="Calibri" w:hAnsi="Calibri" w:cs="Calibri"/>
          <w:u w:color="000000"/>
        </w:rPr>
        <w:t xml:space="preserve"> se </w:t>
      </w:r>
      <w:r w:rsidR="007606B3" w:rsidRPr="000202D2">
        <w:rPr>
          <w:rStyle w:val="5yl5"/>
          <w:rFonts w:ascii="Calibri" w:hAnsi="Calibri" w:cs="Calibri"/>
        </w:rPr>
        <w:t>n</w:t>
      </w:r>
      <w:r w:rsidRPr="000202D2">
        <w:rPr>
          <w:rStyle w:val="5yl5"/>
          <w:rFonts w:ascii="Calibri" w:hAnsi="Calibri" w:cs="Calibri"/>
        </w:rPr>
        <w:t>ačrtuje razširitev kadrovskih zmogljivosti pri PMSNS za namen izvajanja aktivnosti Programa ter po potrebi r</w:t>
      </w:r>
      <w:r w:rsidRPr="000202D2">
        <w:rPr>
          <w:rFonts w:ascii="Calibri" w:hAnsi="Calibri" w:cs="Calibri"/>
          <w:u w:color="000000"/>
        </w:rPr>
        <w:t xml:space="preserve">azširitev prostorskih zmogljivosti, kritje vseh splošnih administrativnih stroškov, potrebnih za pripravo in izvajanje programa oziroma s programom določenih aktivnosti in nalog. </w:t>
      </w:r>
      <w:r w:rsidR="007606B3" w:rsidRPr="000202D2">
        <w:rPr>
          <w:rFonts w:ascii="Calibri" w:hAnsi="Calibri" w:cs="Calibri"/>
          <w:u w:color="000000"/>
        </w:rPr>
        <w:t>N</w:t>
      </w:r>
      <w:r w:rsidRPr="000202D2">
        <w:rPr>
          <w:rFonts w:ascii="Calibri" w:hAnsi="Calibri" w:cs="Calibri"/>
          <w:u w:color="000000"/>
        </w:rPr>
        <w:t>ačrtuje</w:t>
      </w:r>
      <w:r w:rsidR="00C3773C" w:rsidRPr="000202D2">
        <w:rPr>
          <w:rFonts w:ascii="Calibri" w:hAnsi="Calibri" w:cs="Calibri"/>
          <w:u w:color="000000"/>
        </w:rPr>
        <w:t>ta</w:t>
      </w:r>
      <w:r w:rsidR="007606B3" w:rsidRPr="000202D2">
        <w:rPr>
          <w:rFonts w:ascii="Calibri" w:hAnsi="Calibri" w:cs="Calibri"/>
          <w:u w:color="000000"/>
        </w:rPr>
        <w:t xml:space="preserve"> se še </w:t>
      </w:r>
      <w:r w:rsidR="00C3773C" w:rsidRPr="000202D2">
        <w:rPr>
          <w:rFonts w:ascii="Calibri" w:hAnsi="Calibri" w:cs="Calibri"/>
          <w:u w:color="000000"/>
        </w:rPr>
        <w:t>dve</w:t>
      </w:r>
      <w:r w:rsidR="007606B3" w:rsidRPr="000202D2">
        <w:rPr>
          <w:rFonts w:ascii="Calibri" w:hAnsi="Calibri" w:cs="Calibri"/>
          <w:u w:color="000000"/>
        </w:rPr>
        <w:t xml:space="preserve"> nov</w:t>
      </w:r>
      <w:r w:rsidR="00A36E2F" w:rsidRPr="000202D2">
        <w:rPr>
          <w:rFonts w:ascii="Calibri" w:hAnsi="Calibri" w:cs="Calibri"/>
          <w:u w:color="000000"/>
        </w:rPr>
        <w:t>i</w:t>
      </w:r>
      <w:r w:rsidR="007606B3" w:rsidRPr="000202D2">
        <w:rPr>
          <w:rFonts w:ascii="Calibri" w:hAnsi="Calibri" w:cs="Calibri"/>
          <w:u w:color="000000"/>
        </w:rPr>
        <w:t xml:space="preserve"> zaposlitv</w:t>
      </w:r>
      <w:r w:rsidR="00C3773C" w:rsidRPr="000202D2">
        <w:rPr>
          <w:rFonts w:ascii="Calibri" w:hAnsi="Calibri" w:cs="Calibri"/>
          <w:u w:color="000000"/>
        </w:rPr>
        <w:t>i</w:t>
      </w:r>
      <w:r w:rsidR="0033672B">
        <w:rPr>
          <w:rFonts w:ascii="Calibri" w:hAnsi="Calibri" w:cs="Calibri"/>
          <w:u w:color="000000"/>
        </w:rPr>
        <w:t>,</w:t>
      </w:r>
      <w:r w:rsidR="007606B3" w:rsidRPr="000202D2">
        <w:rPr>
          <w:rFonts w:ascii="Calibri" w:hAnsi="Calibri" w:cs="Calibri"/>
          <w:u w:color="000000"/>
        </w:rPr>
        <w:t xml:space="preserve"> </w:t>
      </w:r>
      <w:r w:rsidR="00C3773C" w:rsidRPr="000202D2">
        <w:rPr>
          <w:rFonts w:ascii="Calibri" w:hAnsi="Calibri" w:cs="Calibri"/>
          <w:u w:color="000000"/>
        </w:rPr>
        <w:t>in sicer ena zaposlitev kot strokovni sodelavec</w:t>
      </w:r>
      <w:r w:rsidR="0033672B">
        <w:rPr>
          <w:rFonts w:ascii="Calibri" w:hAnsi="Calibri" w:cs="Calibri"/>
          <w:u w:color="000000"/>
        </w:rPr>
        <w:t>,</w:t>
      </w:r>
      <w:r w:rsidR="00C3773C" w:rsidRPr="000202D2">
        <w:rPr>
          <w:rFonts w:ascii="Calibri" w:hAnsi="Calibri" w:cs="Calibri"/>
          <w:u w:color="000000"/>
        </w:rPr>
        <w:t xml:space="preserve"> zadolžen za promocijo </w:t>
      </w:r>
      <w:r w:rsidR="00335EE0" w:rsidRPr="000202D2">
        <w:rPr>
          <w:rFonts w:ascii="Calibri" w:hAnsi="Calibri" w:cs="Calibri"/>
          <w:u w:color="000000"/>
        </w:rPr>
        <w:t xml:space="preserve">in oživitev </w:t>
      </w:r>
      <w:r w:rsidR="00C3773C" w:rsidRPr="000202D2">
        <w:rPr>
          <w:rFonts w:ascii="Calibri" w:hAnsi="Calibri" w:cs="Calibri"/>
          <w:u w:color="000000"/>
        </w:rPr>
        <w:t>etnografskih hiš, katerih širitev bo omogočena v sklopu izvajanja ukrepa 2, ter ena zaposlitev</w:t>
      </w:r>
      <w:r w:rsidR="00F14689" w:rsidRPr="000202D2">
        <w:rPr>
          <w:rFonts w:ascii="Calibri" w:hAnsi="Calibri" w:cs="Calibri"/>
          <w:u w:color="000000"/>
        </w:rPr>
        <w:t xml:space="preserve"> kot</w:t>
      </w:r>
      <w:r w:rsidR="00C3773C" w:rsidRPr="000202D2">
        <w:rPr>
          <w:rFonts w:ascii="Calibri" w:hAnsi="Calibri" w:cs="Calibri"/>
          <w:u w:color="000000"/>
        </w:rPr>
        <w:t xml:space="preserve"> strokovni sodelavec, ki bo svoje naloge opravljal v prostorih ZKMN na enotni turistični točki »V Pomurje - Muravidékre«. Podroben opis dela in nalog bo opredeljena v pogodbi o sofinanciranju in v pogodbah o zaposlitvi.</w:t>
      </w: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V okviru tega ukrepa se pokrivajo tudi stroški priprave in usklajevanje tega programa ter nemoteno zaključevanje aktivnosti v sklopu vseh ukrepov v sklopu izvajanja Programa spodbujanja gospodarske osnove madžarske narodne skupnosti za obdobje od 2017 do 2020. Upravičeni bodo stroški od 1. novembra 2020.</w:t>
      </w:r>
    </w:p>
    <w:p w:rsidR="00045CF6" w:rsidRPr="000202D2" w:rsidRDefault="00045CF6"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b/>
          <w:i/>
          <w:u w:val="single" w:color="000000"/>
        </w:rPr>
        <w:t>Namen in cilj</w:t>
      </w:r>
      <w:r w:rsidRPr="000202D2">
        <w:rPr>
          <w:rFonts w:ascii="Calibri" w:hAnsi="Calibri" w:cs="Calibri"/>
          <w:u w:color="000000"/>
        </w:rPr>
        <w:t xml:space="preserve"> </w:t>
      </w:r>
      <w:r w:rsidR="00BC3CDA" w:rsidRPr="000202D2">
        <w:rPr>
          <w:rFonts w:ascii="Calibri" w:hAnsi="Calibri" w:cs="Calibri"/>
          <w:u w:color="000000"/>
        </w:rPr>
        <w:t>tretjega</w:t>
      </w:r>
      <w:r w:rsidRPr="000202D2">
        <w:rPr>
          <w:rFonts w:ascii="Calibri" w:hAnsi="Calibri" w:cs="Calibri"/>
          <w:u w:color="000000"/>
        </w:rPr>
        <w:t xml:space="preserve"> ukrepa je kakovostna in strokovna izvedba programa ter promocija za hitrejši gospodarski razvoj programskega območja. </w:t>
      </w:r>
      <w:r w:rsidR="00C3773C" w:rsidRPr="000202D2">
        <w:rPr>
          <w:rFonts w:ascii="Calibri" w:hAnsi="Calibri" w:cs="Calibri"/>
          <w:u w:color="000000"/>
        </w:rPr>
        <w:t xml:space="preserve">Programsko območje je bogato </w:t>
      </w:r>
      <w:r w:rsidR="0033672B">
        <w:rPr>
          <w:rFonts w:ascii="Calibri" w:hAnsi="Calibri" w:cs="Calibri"/>
          <w:u w:color="000000"/>
        </w:rPr>
        <w:t>z naravnimi in kulturnimi znamenitostmi. Mednje</w:t>
      </w:r>
      <w:r w:rsidR="00C3773C" w:rsidRPr="000202D2">
        <w:rPr>
          <w:rFonts w:ascii="Calibri" w:hAnsi="Calibri" w:cs="Calibri"/>
          <w:u w:color="000000"/>
        </w:rPr>
        <w:t xml:space="preserve"> štejemo stavbno dediščino, običaje, tradicionalno narodno nošo, ljudske plese, kulinariko in nenazadnje </w:t>
      </w:r>
      <w:r w:rsidR="0033672B">
        <w:rPr>
          <w:rFonts w:ascii="Calibri" w:hAnsi="Calibri" w:cs="Calibri"/>
          <w:u w:color="000000"/>
        </w:rPr>
        <w:t xml:space="preserve">tudi </w:t>
      </w:r>
      <w:r w:rsidR="00C3773C" w:rsidRPr="000202D2">
        <w:rPr>
          <w:rFonts w:ascii="Calibri" w:hAnsi="Calibri" w:cs="Calibri"/>
          <w:u w:color="000000"/>
        </w:rPr>
        <w:t>naravne danosti. Naravna in kulturna dediščina je nastala skozi čas in se je izoblikovala iz načina življenja naših prednikov. Eden izmed ciljev</w:t>
      </w:r>
      <w:r w:rsidR="00374748">
        <w:rPr>
          <w:rFonts w:ascii="Calibri" w:hAnsi="Calibri" w:cs="Calibri"/>
          <w:u w:color="000000"/>
        </w:rPr>
        <w:t>,</w:t>
      </w:r>
      <w:r w:rsidR="00C3773C" w:rsidRPr="000202D2">
        <w:rPr>
          <w:rFonts w:ascii="Calibri" w:hAnsi="Calibri" w:cs="Calibri"/>
          <w:u w:color="000000"/>
        </w:rPr>
        <w:t xml:space="preserve"> in tudi naloga PMSNS</w:t>
      </w:r>
      <w:r w:rsidR="00374748">
        <w:rPr>
          <w:rFonts w:ascii="Calibri" w:hAnsi="Calibri" w:cs="Calibri"/>
          <w:u w:color="000000"/>
        </w:rPr>
        <w:t>,</w:t>
      </w:r>
      <w:r w:rsidR="00C3773C" w:rsidRPr="000202D2">
        <w:rPr>
          <w:rFonts w:ascii="Calibri" w:hAnsi="Calibri" w:cs="Calibri"/>
          <w:u w:color="000000"/>
        </w:rPr>
        <w:t xml:space="preserve"> sta ohranitev pomurske madžarske skupnosti, njenega maternega jezika, narodne zavesti in kulture.</w:t>
      </w:r>
    </w:p>
    <w:p w:rsidR="005C4520" w:rsidRPr="000202D2" w:rsidRDefault="005C4520" w:rsidP="005C4520">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Nadaljnji cilj ukrepa je tudi vzpostavit</w:t>
      </w:r>
      <w:r w:rsidR="00374748">
        <w:rPr>
          <w:rFonts w:ascii="Calibri" w:hAnsi="Calibri" w:cs="Calibri"/>
          <w:color w:val="auto"/>
          <w:sz w:val="20"/>
          <w:szCs w:val="20"/>
          <w:u w:color="000000"/>
        </w:rPr>
        <w:t>ev</w:t>
      </w:r>
      <w:r w:rsidRPr="000202D2">
        <w:rPr>
          <w:rFonts w:ascii="Calibri" w:hAnsi="Calibri" w:cs="Calibri"/>
          <w:color w:val="auto"/>
          <w:sz w:val="20"/>
          <w:szCs w:val="20"/>
          <w:u w:color="000000"/>
        </w:rPr>
        <w:t xml:space="preserve"> enotn</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turističn</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točk</w:t>
      </w:r>
      <w:r w:rsidR="00374748">
        <w:rPr>
          <w:rFonts w:ascii="Calibri" w:hAnsi="Calibri" w:cs="Calibri"/>
          <w:color w:val="auto"/>
          <w:sz w:val="20"/>
          <w:szCs w:val="20"/>
          <w:u w:color="000000"/>
        </w:rPr>
        <w:t>e</w:t>
      </w:r>
      <w:r w:rsidRPr="000202D2">
        <w:rPr>
          <w:rFonts w:ascii="Calibri" w:hAnsi="Calibri" w:cs="Calibri"/>
          <w:color w:val="auto"/>
          <w:sz w:val="20"/>
          <w:szCs w:val="20"/>
          <w:u w:color="000000"/>
        </w:rPr>
        <w:t xml:space="preserve"> »V Pomurje - Muravidékre«, kjer si bodo potencialni turisti lahko pridobili vse potrebne informacije o naravnih in kulturnih znamenitostih  Programskega območja, turističnih ponudnikih, aktivnostih, ki jih skozi vse leto izvajajo pri posameznih etnografskih hišah, </w:t>
      </w:r>
      <w:r w:rsidRPr="000202D2">
        <w:rPr>
          <w:rFonts w:ascii="Calibri" w:hAnsi="Calibri" w:cs="Calibri"/>
          <w:color w:val="auto"/>
          <w:sz w:val="20"/>
          <w:szCs w:val="20"/>
          <w:u w:color="000000"/>
        </w:rPr>
        <w:lastRenderedPageBreak/>
        <w:t>prireditvah, ki se izvajajo na programskem območju, … Vsa pripravljena gradiva v sklopu izvajanja ukrepa 4</w:t>
      </w:r>
      <w:r w:rsidR="002B1D56">
        <w:rPr>
          <w:rFonts w:ascii="Calibri" w:hAnsi="Calibri" w:cs="Calibri"/>
          <w:color w:val="auto"/>
          <w:sz w:val="20"/>
          <w:szCs w:val="20"/>
          <w:u w:color="000000"/>
        </w:rPr>
        <w:t>, Programa spodbujanja gospodarske osnove madžarske narodne skupnosti 2017-2020, ter v sklopu izvajanja ukrepa 3 dotičnega programa,</w:t>
      </w:r>
      <w:r w:rsidRPr="000202D2">
        <w:rPr>
          <w:rFonts w:ascii="Calibri" w:hAnsi="Calibri" w:cs="Calibri"/>
          <w:color w:val="auto"/>
          <w:sz w:val="20"/>
          <w:szCs w:val="20"/>
          <w:u w:color="000000"/>
        </w:rPr>
        <w:t xml:space="preserve"> bodo tako dostopna na eni točki. Turistično točka bo vzpostavljena v prostorih Zavoda za kulturo madžarske narodnosti Lendava. Stroški obnove in opremljanja prostorov bodo izvedena v sklopu izvajanja ukrepa 2, kjer je ZKMN zaveden kot upravičenec.</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Cilj je, da bodo v obdobju trajanja programa pripravljen</w:t>
      </w:r>
      <w:r w:rsidR="00374748">
        <w:rPr>
          <w:rFonts w:ascii="Calibri" w:hAnsi="Calibri" w:cs="Calibri"/>
          <w:u w:color="000000"/>
        </w:rPr>
        <w:t>e</w:t>
      </w:r>
      <w:r w:rsidRPr="000202D2">
        <w:rPr>
          <w:rFonts w:ascii="Calibri" w:hAnsi="Calibri" w:cs="Calibri"/>
          <w:u w:color="000000"/>
        </w:rPr>
        <w:t xml:space="preserve"> in izvedene aktivnosti, ki bodo trajnostno preoblikoval</w:t>
      </w:r>
      <w:r w:rsidR="00374748">
        <w:rPr>
          <w:rFonts w:ascii="Calibri" w:hAnsi="Calibri" w:cs="Calibri"/>
          <w:u w:color="000000"/>
        </w:rPr>
        <w:t>e</w:t>
      </w:r>
      <w:r w:rsidRPr="000202D2">
        <w:rPr>
          <w:rFonts w:ascii="Calibri" w:hAnsi="Calibri" w:cs="Calibri"/>
          <w:u w:color="000000"/>
        </w:rPr>
        <w:t xml:space="preserve"> programsko območje v skladu z opredeljenimi kazalniki programa v območje, ki bo sposobno izkoristiti primerjalne prednosti, ki jih je mogoče zaznati v pomurski regiji.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Aktivnosti v okviru tega ukrepa bo izvajala PMSNS na podlagi pogodbe z MGRT. Pomoč pri izvajanju Programa bo zagotovljena s strani MGRT. Za naloge, za katere ni usposobljena (kot npr. celovita izvedba promocijskih aktivnosti</w:t>
      </w:r>
      <w:r w:rsidR="00C3773C" w:rsidRPr="000202D2">
        <w:rPr>
          <w:rFonts w:ascii="Calibri" w:hAnsi="Calibri" w:cs="Calibri"/>
          <w:u w:color="000000"/>
        </w:rPr>
        <w:t>, oblikovanje in tisk publikacij,…</w:t>
      </w:r>
      <w:r w:rsidRPr="000202D2">
        <w:rPr>
          <w:rFonts w:ascii="Calibri" w:hAnsi="Calibri" w:cs="Calibri"/>
          <w:u w:color="000000"/>
        </w:rPr>
        <w:t>), bo najela zunanje strokovnjake ob uporabi Zakona o javnem naročanju.</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b/>
          <w:i/>
          <w:u w:val="single" w:color="000000"/>
        </w:rPr>
      </w:pPr>
    </w:p>
    <w:p w:rsidR="006A244D" w:rsidRPr="000202D2" w:rsidRDefault="006A244D" w:rsidP="006A244D">
      <w:pPr>
        <w:tabs>
          <w:tab w:val="left" w:pos="1214"/>
        </w:tabs>
        <w:jc w:val="both"/>
        <w:rPr>
          <w:rFonts w:ascii="Calibri" w:hAnsi="Calibri" w:cs="Calibri"/>
          <w:b/>
          <w:i/>
          <w:u w:val="single" w:color="000000"/>
        </w:rPr>
      </w:pPr>
      <w:r w:rsidRPr="000202D2">
        <w:rPr>
          <w:rFonts w:ascii="Calibri" w:hAnsi="Calibri" w:cs="Calibri"/>
          <w:b/>
          <w:i/>
          <w:u w:val="single" w:color="000000"/>
        </w:rPr>
        <w:t xml:space="preserve">Način izvajanja </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 xml:space="preserve">V okviru </w:t>
      </w:r>
      <w:r w:rsidR="00C3773C" w:rsidRPr="000202D2">
        <w:rPr>
          <w:rFonts w:ascii="Calibri" w:hAnsi="Calibri" w:cs="Calibri"/>
          <w:u w:color="000000"/>
        </w:rPr>
        <w:t>tretjega</w:t>
      </w:r>
      <w:r w:rsidRPr="000202D2">
        <w:rPr>
          <w:rFonts w:ascii="Calibri" w:hAnsi="Calibri" w:cs="Calibri"/>
          <w:u w:color="000000"/>
        </w:rPr>
        <w:t xml:space="preserve"> ukrepa se predvidevajo naslednje naloge, ki bodo opredeljene tudi v pogodbi med MGRT in PMSNS.</w:t>
      </w:r>
    </w:p>
    <w:p w:rsidR="006A244D" w:rsidRPr="000202D2" w:rsidRDefault="006A244D" w:rsidP="006A244D">
      <w:pPr>
        <w:tabs>
          <w:tab w:val="left" w:pos="1214"/>
        </w:tabs>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SPLOŠNE NALOGE:</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strokovne, tehnične, administrativne in organizacijske naloge, ki so potrebne za ustrezno podporo pri izvajanju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programa in morebitnih sprememb in dopolnitev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poročanje o izvedbi aktivnosti in nalog po posameznih ukrepih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informiranje potencialnih upravičencev o javnih razpisih v okviru izvajanja programa, v sodelovanju z MGRT;</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obveščanje potencialnih upravičencev v zvezi s programom;</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izvedba javnih razpisov, v sodelovanju z MGRT;</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nadzor izvajanja projektov na terenu;</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obveščanje javnosti o izvajanju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druge z izvedbo programa povezane naloge po pogodbi z MGRT.</w:t>
      </w:r>
    </w:p>
    <w:p w:rsidR="006A244D" w:rsidRPr="000202D2" w:rsidRDefault="006A244D" w:rsidP="006A244D">
      <w:pPr>
        <w:pStyle w:val="Brezrazmikov"/>
        <w:ind w:left="360"/>
        <w:rPr>
          <w:rFonts w:ascii="Calibri" w:hAnsi="Calibri" w:cs="Calibri"/>
          <w:color w:val="auto"/>
          <w:sz w:val="20"/>
          <w:szCs w:val="20"/>
          <w:u w:color="000000"/>
        </w:rPr>
      </w:pPr>
    </w:p>
    <w:p w:rsidR="006A244D" w:rsidRPr="000202D2" w:rsidRDefault="006A244D" w:rsidP="006A244D">
      <w:pPr>
        <w:tabs>
          <w:tab w:val="left" w:pos="1214"/>
        </w:tabs>
        <w:jc w:val="both"/>
        <w:rPr>
          <w:rFonts w:ascii="Calibri" w:hAnsi="Calibri" w:cs="Calibri"/>
          <w:u w:color="000000"/>
        </w:rPr>
      </w:pPr>
      <w:r w:rsidRPr="000202D2">
        <w:rPr>
          <w:rFonts w:ascii="Calibri" w:hAnsi="Calibri" w:cs="Calibri"/>
          <w:u w:color="000000"/>
        </w:rPr>
        <w:t>PROMOCIJA PROGRAMSKEGA OBMOČJA: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nabava IKT-opreme za izvedbo aktivnosti programa;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posodobitev in vzdrževanje spletne strani www.muravidek.re;</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vzpostavitev spletnih aplikacij za promocijo programskega območja;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programskega območja in predstavitev območja na raznih sejmih tako doma, kot v tujini;</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kratkih predstavitvenih filmov za</w:t>
      </w:r>
      <w:r w:rsidR="00EC59F1" w:rsidRPr="000202D2">
        <w:rPr>
          <w:rFonts w:ascii="Calibri" w:hAnsi="Calibri" w:cs="Calibri"/>
          <w:color w:val="auto"/>
          <w:sz w:val="20"/>
          <w:szCs w:val="20"/>
          <w:u w:color="000000"/>
        </w:rPr>
        <w:t xml:space="preserve"> </w:t>
      </w:r>
      <w:r w:rsidRPr="000202D2">
        <w:rPr>
          <w:rFonts w:ascii="Calibri" w:hAnsi="Calibri" w:cs="Calibri"/>
          <w:color w:val="auto"/>
          <w:sz w:val="20"/>
          <w:szCs w:val="20"/>
          <w:u w:color="000000"/>
        </w:rPr>
        <w:t xml:space="preserve">namen promocije programskega območja ter za namen obveščanja širše javnosti (potencialnih prijaviteljev na odprte javne razpise v sklopu Programa, turistov in turističnih akterjev tako doma, kot v tujini,…) ; </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promocijskih materialov (oblikovanje, vzpostavitev, tisk, sprotni ponatisi (vsebin oz. publikacij, ki so bila pripravljena v sklopu izvajanja Programa spodbujanja gospodarske osnove madžarske narodne skupnosti za obdobje od 2017 do 2020) in vzdrževanje promocijskih materialov), v okviru tega se lahko pripravijo vsebine o poslovnih/industrijskih conah za predstavitev konkretnih naložbenih priložnosti v programskem območju – katalog potencialnih priložnosti območja in seznam destinacijskih turističnih točk za privabljanje turistov;</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izdelava in promocija lastnih znamk, skupnih turističnih paketov s sosednjimi območji (kot npr., Porabje, …);</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ter objava aktualnih vsebin s turističnega in gospodarskega področja;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ponudnikov turističnih storitev s Programskega območja;</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mreže ponudnikov turističnih storitev ob meji  (slovensko-madžarski, slovensko hrvaški, slovensko avstrijski);</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lastRenderedPageBreak/>
        <w:t>priprava tematskih turistični paketov z možnostjo sodelovanja za akterji ob meji (slovensko-madžarski, slovensko hrvaški, slovensko avstrijski);</w:t>
      </w:r>
    </w:p>
    <w:p w:rsidR="006A244D"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razna tematska izobraževanja zaposlenih sodelavcev PMSNS;</w:t>
      </w:r>
    </w:p>
    <w:p w:rsidR="004E7B74" w:rsidRPr="000202D2" w:rsidRDefault="006A244D" w:rsidP="006A244D">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sofinanciranje izobraževanj za lokalne turistične vodnike</w:t>
      </w:r>
      <w:r w:rsidR="00DA63FC" w:rsidRPr="000202D2">
        <w:rPr>
          <w:rFonts w:ascii="Calibri" w:hAnsi="Calibri" w:cs="Calibri"/>
          <w:color w:val="auto"/>
          <w:sz w:val="20"/>
          <w:szCs w:val="20"/>
          <w:u w:color="000000"/>
        </w:rPr>
        <w:t xml:space="preserve"> za zaposlene v sklopu Programa, kot tudi za posamezniki na podlagi prijav</w:t>
      </w:r>
      <w:r w:rsidR="004E7B74" w:rsidRPr="000202D2">
        <w:rPr>
          <w:rFonts w:ascii="Calibri" w:hAnsi="Calibri" w:cs="Calibri"/>
          <w:color w:val="auto"/>
          <w:sz w:val="20"/>
          <w:szCs w:val="20"/>
          <w:u w:color="000000"/>
        </w:rPr>
        <w:t>;</w:t>
      </w:r>
    </w:p>
    <w:p w:rsidR="004E7B74" w:rsidRPr="000202D2" w:rsidRDefault="004E7B74" w:rsidP="004E7B74">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organizacij, ki nudijo turistične pakete</w:t>
      </w:r>
      <w:r w:rsidR="00C3773C" w:rsidRPr="000202D2">
        <w:rPr>
          <w:rFonts w:ascii="Calibri" w:hAnsi="Calibri" w:cs="Calibri"/>
          <w:color w:val="auto"/>
          <w:sz w:val="20"/>
          <w:szCs w:val="20"/>
          <w:u w:color="000000"/>
        </w:rPr>
        <w:t>;</w:t>
      </w:r>
    </w:p>
    <w:p w:rsidR="00045CF6" w:rsidRPr="000202D2" w:rsidRDefault="00045CF6"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priprava in izvedba delavnic za akterje v turizmu (ponudnike gastronomskih izdelkov in storitev, domače obrti, rokodelskih izdelkov, člane turističnih društev ter ostale deležnike, ki so pomembni za razvoj turizma na Programskem območju);</w:t>
      </w:r>
    </w:p>
    <w:p w:rsidR="00045CF6" w:rsidRPr="000202D2" w:rsidRDefault="00045CF6"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zbiranje podatkov o turistih, ki že obiskujejo etnografske domačije ter priprava letne analize;</w:t>
      </w:r>
    </w:p>
    <w:p w:rsidR="00F14689" w:rsidRPr="000202D2" w:rsidRDefault="00045CF6"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promocija POI – točk, ki se nahajajo na programskem območju</w:t>
      </w:r>
      <w:r w:rsidR="00F14689" w:rsidRPr="000202D2">
        <w:rPr>
          <w:rFonts w:ascii="Calibri" w:hAnsi="Calibri" w:cs="Calibri"/>
          <w:color w:val="auto"/>
          <w:sz w:val="20"/>
          <w:szCs w:val="20"/>
          <w:u w:color="000000"/>
        </w:rPr>
        <w:t>;</w:t>
      </w:r>
    </w:p>
    <w:p w:rsidR="00045CF6" w:rsidRPr="000202D2" w:rsidRDefault="00F14689" w:rsidP="00045CF6">
      <w:pPr>
        <w:pStyle w:val="Brezrazmikov"/>
        <w:numPr>
          <w:ilvl w:val="0"/>
          <w:numId w:val="23"/>
        </w:numPr>
        <w:rPr>
          <w:rFonts w:ascii="Calibri" w:hAnsi="Calibri" w:cs="Calibri"/>
          <w:color w:val="auto"/>
          <w:sz w:val="20"/>
          <w:szCs w:val="20"/>
          <w:u w:color="000000"/>
        </w:rPr>
      </w:pPr>
      <w:r w:rsidRPr="000202D2">
        <w:rPr>
          <w:rFonts w:ascii="Calibri" w:hAnsi="Calibri" w:cs="Calibri"/>
          <w:color w:val="auto"/>
          <w:sz w:val="20"/>
          <w:szCs w:val="20"/>
          <w:u w:color="000000"/>
        </w:rPr>
        <w:t>stroški zunanjih izvajalcev.</w:t>
      </w:r>
      <w:r w:rsidR="00045CF6" w:rsidRPr="000202D2">
        <w:rPr>
          <w:rFonts w:ascii="Calibri" w:hAnsi="Calibri" w:cs="Calibri"/>
          <w:color w:val="auto"/>
          <w:sz w:val="20"/>
          <w:szCs w:val="20"/>
          <w:u w:color="000000"/>
        </w:rPr>
        <w:t xml:space="preserve"> </w:t>
      </w:r>
    </w:p>
    <w:p w:rsidR="00045CF6" w:rsidRPr="000202D2" w:rsidRDefault="00045CF6" w:rsidP="00C3773C">
      <w:pPr>
        <w:pStyle w:val="Brezrazmikov"/>
        <w:rPr>
          <w:rFonts w:ascii="Calibri" w:hAnsi="Calibri" w:cs="Calibri"/>
          <w:color w:val="auto"/>
          <w:sz w:val="20"/>
          <w:szCs w:val="20"/>
          <w:u w:color="000000"/>
        </w:rPr>
      </w:pPr>
    </w:p>
    <w:p w:rsidR="006A244D" w:rsidRPr="000202D2" w:rsidRDefault="006A244D" w:rsidP="004E7B74">
      <w:pPr>
        <w:pStyle w:val="Brezrazmikov"/>
        <w:ind w:left="360"/>
        <w:rPr>
          <w:rFonts w:ascii="Calibri" w:hAnsi="Calibri" w:cs="Calibri"/>
          <w:color w:val="auto"/>
          <w:sz w:val="20"/>
          <w:szCs w:val="20"/>
          <w:u w:color="000000"/>
        </w:rPr>
      </w:pPr>
      <w:r w:rsidRPr="000202D2">
        <w:rPr>
          <w:rFonts w:ascii="Calibri" w:hAnsi="Calibri" w:cs="Calibri"/>
          <w:color w:val="auto"/>
          <w:sz w:val="20"/>
          <w:szCs w:val="20"/>
          <w:u w:color="000000"/>
        </w:rPr>
        <w:t xml:space="preserve"> </w:t>
      </w:r>
    </w:p>
    <w:p w:rsidR="006A244D" w:rsidRPr="000202D2" w:rsidRDefault="00DF5E5B" w:rsidP="006A244D">
      <w:pPr>
        <w:pStyle w:val="Brezrazmikov"/>
        <w:rPr>
          <w:rFonts w:ascii="Calibri" w:hAnsi="Calibri" w:cs="Calibri"/>
          <w:color w:val="auto"/>
          <w:sz w:val="20"/>
          <w:szCs w:val="20"/>
          <w:u w:color="000000"/>
        </w:rPr>
      </w:pPr>
      <w:r w:rsidRPr="000202D2">
        <w:rPr>
          <w:rFonts w:ascii="Calibri" w:hAnsi="Calibri" w:cs="Calibri"/>
          <w:color w:val="auto"/>
          <w:sz w:val="20"/>
          <w:szCs w:val="20"/>
          <w:u w:color="000000"/>
        </w:rPr>
        <w:t>Vse splošne naloge in naloge za opravljanje</w:t>
      </w:r>
      <w:r w:rsidR="00F436BE" w:rsidRPr="000202D2">
        <w:rPr>
          <w:rFonts w:ascii="Calibri" w:hAnsi="Calibri" w:cs="Calibri"/>
          <w:color w:val="auto"/>
          <w:sz w:val="20"/>
          <w:szCs w:val="20"/>
          <w:u w:color="000000"/>
        </w:rPr>
        <w:t xml:space="preserve"> promocije </w:t>
      </w:r>
      <w:r w:rsidRPr="000202D2">
        <w:rPr>
          <w:rFonts w:ascii="Calibri" w:hAnsi="Calibri" w:cs="Calibri"/>
          <w:color w:val="auto"/>
          <w:sz w:val="20"/>
          <w:szCs w:val="20"/>
          <w:u w:color="000000"/>
        </w:rPr>
        <w:t xml:space="preserve"> </w:t>
      </w:r>
      <w:r w:rsidR="00F436BE" w:rsidRPr="000202D2">
        <w:rPr>
          <w:rFonts w:ascii="Calibri" w:hAnsi="Calibri" w:cs="Calibri"/>
          <w:color w:val="auto"/>
          <w:sz w:val="20"/>
          <w:szCs w:val="20"/>
          <w:u w:color="000000"/>
        </w:rPr>
        <w:t>programskega območja bodo nadgrajevale že izvedene aktivnosti v sklopu Programa spodbujanja gospodarske osnove madžarske narodne skupnosti 2017-2020.</w:t>
      </w:r>
      <w:r w:rsidR="007E0918" w:rsidRPr="000202D2">
        <w:rPr>
          <w:rFonts w:ascii="Calibri" w:hAnsi="Calibri" w:cs="Calibri"/>
          <w:color w:val="auto"/>
          <w:sz w:val="20"/>
          <w:szCs w:val="20"/>
          <w:u w:color="000000"/>
        </w:rPr>
        <w:t xml:space="preserve"> Za splošne naloge </w:t>
      </w:r>
      <w:r w:rsidR="0072339E" w:rsidRPr="000202D2">
        <w:rPr>
          <w:rFonts w:ascii="Calibri" w:hAnsi="Calibri" w:cs="Calibri"/>
          <w:color w:val="auto"/>
          <w:sz w:val="20"/>
          <w:szCs w:val="20"/>
          <w:u w:color="000000"/>
        </w:rPr>
        <w:t>bodo sredstva namenjena največ do višine 20% predvidenih finančnih sredstev.</w:t>
      </w:r>
    </w:p>
    <w:p w:rsidR="00045CF6" w:rsidRPr="000202D2" w:rsidRDefault="00045CF6" w:rsidP="006A244D">
      <w:pPr>
        <w:pStyle w:val="Brezrazmikov"/>
        <w:rPr>
          <w:rFonts w:ascii="Calibri" w:hAnsi="Calibri" w:cs="Calibri"/>
          <w:color w:val="auto"/>
          <w:sz w:val="20"/>
          <w:szCs w:val="20"/>
          <w:u w:color="000000"/>
        </w:rPr>
      </w:pPr>
    </w:p>
    <w:p w:rsidR="00CE5B32" w:rsidRPr="000202D2" w:rsidRDefault="00CE5B32" w:rsidP="006A244D">
      <w:pPr>
        <w:jc w:val="both"/>
        <w:rPr>
          <w:rFonts w:ascii="Calibri" w:hAnsi="Calibri" w:cs="Calibri"/>
          <w:u w:color="000000"/>
        </w:rPr>
      </w:pPr>
    </w:p>
    <w:p w:rsidR="006A244D" w:rsidRPr="000202D2" w:rsidRDefault="006A244D"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5C4520" w:rsidRPr="000202D2" w:rsidRDefault="005C4520" w:rsidP="006A244D">
      <w:pPr>
        <w:tabs>
          <w:tab w:val="left" w:pos="1214"/>
        </w:tabs>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24" w:name="_Hlk480808170"/>
      <w:bookmarkStart w:id="25" w:name="_Hlk480808185"/>
      <w:bookmarkStart w:id="26" w:name="_Toc54590189"/>
      <w:r w:rsidRPr="000202D2">
        <w:rPr>
          <w:rFonts w:ascii="Calibri" w:hAnsi="Calibri" w:cs="Calibri"/>
          <w:b/>
          <w:sz w:val="24"/>
          <w:szCs w:val="24"/>
          <w:u w:color="000000"/>
        </w:rPr>
        <w:t>Finančni okvir</w:t>
      </w:r>
      <w:bookmarkEnd w:id="24"/>
      <w:bookmarkEnd w:id="26"/>
    </w:p>
    <w:bookmarkEnd w:id="25"/>
    <w:p w:rsidR="002D758B" w:rsidRPr="000202D2" w:rsidRDefault="002D758B" w:rsidP="002D758B">
      <w:pPr>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Sredstva za izvedbo programa so zagotovljena na posebni proračunski postavki MGRT PP 160045 – Razvoj območij narodnih skupnosti. Razpoložljiva proračunska sredstva za posamezno proračunsko leto znaša 700.000,00 eur.</w:t>
      </w:r>
    </w:p>
    <w:p w:rsidR="006A244D" w:rsidRPr="000202D2" w:rsidRDefault="006A244D" w:rsidP="004249EC">
      <w:pPr>
        <w:jc w:val="both"/>
        <w:rPr>
          <w:rFonts w:ascii="Calibri" w:hAnsi="Calibri" w:cs="Calibri"/>
          <w:u w:color="000000"/>
        </w:rPr>
      </w:pPr>
    </w:p>
    <w:p w:rsidR="006A244D" w:rsidRPr="000202D2" w:rsidRDefault="006A244D" w:rsidP="004249EC">
      <w:pPr>
        <w:jc w:val="both"/>
        <w:rPr>
          <w:rFonts w:ascii="Calibri" w:hAnsi="Calibri" w:cs="Calibri"/>
          <w:u w:color="000000"/>
        </w:rPr>
      </w:pPr>
      <w:r w:rsidRPr="000202D2">
        <w:rPr>
          <w:rFonts w:ascii="Calibri" w:hAnsi="Calibri" w:cs="Calibri"/>
          <w:u w:color="000000"/>
        </w:rPr>
        <w:t>Vrednost programa za obdobje od 2021 do 2024 tako znaša 2</w:t>
      </w:r>
      <w:r w:rsidR="00635B19" w:rsidRPr="000202D2">
        <w:rPr>
          <w:rFonts w:ascii="Calibri" w:hAnsi="Calibri" w:cs="Calibri"/>
          <w:u w:color="000000"/>
        </w:rPr>
        <w:t>.</w:t>
      </w:r>
      <w:r w:rsidRPr="000202D2">
        <w:rPr>
          <w:rFonts w:ascii="Calibri" w:hAnsi="Calibri" w:cs="Calibri"/>
          <w:u w:color="000000"/>
        </w:rPr>
        <w:t>800.000 evrov.</w:t>
      </w:r>
    </w:p>
    <w:p w:rsidR="006A244D" w:rsidRPr="000202D2" w:rsidRDefault="006A244D" w:rsidP="004249EC">
      <w:pPr>
        <w:pStyle w:val="Telobesedila3"/>
        <w:widowControl w:val="0"/>
        <w:rPr>
          <w:rFonts w:ascii="Calibri" w:hAnsi="Calibri" w:cs="Calibri"/>
          <w:sz w:val="20"/>
          <w:szCs w:val="20"/>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Preglednica 6: Finančni načrt programa v obdobju 2021–2024 (v evrih)</w:t>
      </w:r>
    </w:p>
    <w:tbl>
      <w:tblPr>
        <w:tblW w:w="8240" w:type="dxa"/>
        <w:tblInd w:w="75" w:type="dxa"/>
        <w:tblCellMar>
          <w:left w:w="70" w:type="dxa"/>
          <w:right w:w="70" w:type="dxa"/>
        </w:tblCellMar>
        <w:tblLook w:val="04A0" w:firstRow="1" w:lastRow="0" w:firstColumn="1" w:lastColumn="0" w:noHBand="0" w:noVBand="1"/>
      </w:tblPr>
      <w:tblGrid>
        <w:gridCol w:w="1595"/>
        <w:gridCol w:w="1354"/>
        <w:gridCol w:w="1353"/>
        <w:gridCol w:w="1353"/>
        <w:gridCol w:w="1353"/>
        <w:gridCol w:w="1250"/>
      </w:tblGrid>
      <w:tr w:rsidR="00893BFE" w:rsidRPr="000202D2" w:rsidTr="00893BFE">
        <w:trPr>
          <w:trHeight w:val="255"/>
        </w:trPr>
        <w:tc>
          <w:tcPr>
            <w:tcW w:w="82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Finančni načrt Programa v obdobju 2021-2024 (v evrih)</w:t>
            </w:r>
          </w:p>
        </w:tc>
      </w:tr>
      <w:tr w:rsidR="00893BFE" w:rsidRPr="000202D2" w:rsidTr="00893BFE">
        <w:trPr>
          <w:trHeight w:val="1275"/>
        </w:trPr>
        <w:tc>
          <w:tcPr>
            <w:tcW w:w="1595" w:type="dxa"/>
            <w:tcBorders>
              <w:top w:val="nil"/>
              <w:left w:val="single" w:sz="4" w:space="0" w:color="auto"/>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 xml:space="preserve">Ukrepi Programa </w:t>
            </w:r>
          </w:p>
        </w:tc>
        <w:tc>
          <w:tcPr>
            <w:tcW w:w="1354"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2021</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2022</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2023</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IZPLAČILA 2024</w:t>
            </w:r>
          </w:p>
        </w:tc>
        <w:tc>
          <w:tcPr>
            <w:tcW w:w="1232" w:type="dxa"/>
            <w:tcBorders>
              <w:top w:val="nil"/>
              <w:left w:val="nil"/>
              <w:bottom w:val="single" w:sz="4" w:space="0" w:color="auto"/>
              <w:right w:val="single" w:sz="4" w:space="0" w:color="auto"/>
            </w:tcBorders>
            <w:shd w:val="clear" w:color="auto" w:fill="auto"/>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SKUPAJ VREDNOST PO POSAMEZNIH UKREPIH</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1</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300.000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1.200.000</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2</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180.000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720.000</w:t>
            </w:r>
          </w:p>
        </w:tc>
      </w:tr>
      <w:tr w:rsidR="00893BFE" w:rsidRPr="000202D2" w:rsidTr="00893BFE">
        <w:trPr>
          <w:trHeight w:val="255"/>
        </w:trPr>
        <w:tc>
          <w:tcPr>
            <w:tcW w:w="1595" w:type="dxa"/>
            <w:tcBorders>
              <w:top w:val="nil"/>
              <w:left w:val="single" w:sz="4" w:space="0" w:color="auto"/>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Ukrep 3</w:t>
            </w:r>
          </w:p>
        </w:tc>
        <w:tc>
          <w:tcPr>
            <w:tcW w:w="1354"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353"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220.000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880.000</w:t>
            </w:r>
          </w:p>
        </w:tc>
      </w:tr>
      <w:tr w:rsidR="00893BFE" w:rsidRPr="000202D2" w:rsidTr="00893BFE">
        <w:trPr>
          <w:trHeight w:val="1785"/>
        </w:trPr>
        <w:tc>
          <w:tcPr>
            <w:tcW w:w="1595" w:type="dxa"/>
            <w:tcBorders>
              <w:top w:val="nil"/>
              <w:left w:val="single" w:sz="4" w:space="0" w:color="auto"/>
              <w:bottom w:val="single" w:sz="4" w:space="0" w:color="auto"/>
              <w:right w:val="single" w:sz="4" w:space="0" w:color="auto"/>
            </w:tcBorders>
            <w:shd w:val="clear" w:color="auto" w:fill="auto"/>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SKUPNA VREDNOST UKREPOV PROGRAMA PO POSAMEZNEM PRORAČUNSKEM LETU</w:t>
            </w:r>
          </w:p>
        </w:tc>
        <w:tc>
          <w:tcPr>
            <w:tcW w:w="1354"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353" w:type="dxa"/>
            <w:tcBorders>
              <w:top w:val="nil"/>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700.000</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rPr>
                <w:rFonts w:ascii="Calibri" w:hAnsi="Calibri" w:cs="Calibri"/>
                <w:color w:val="000000"/>
                <w:lang w:eastAsia="sl-SI"/>
              </w:rPr>
            </w:pPr>
            <w:r w:rsidRPr="000202D2">
              <w:rPr>
                <w:rFonts w:ascii="Calibri" w:hAnsi="Calibri" w:cs="Calibri"/>
                <w:color w:val="000000"/>
                <w:lang w:eastAsia="sl-SI"/>
              </w:rPr>
              <w:t> </w:t>
            </w:r>
          </w:p>
        </w:tc>
      </w:tr>
      <w:tr w:rsidR="00893BFE" w:rsidRPr="000202D2" w:rsidTr="00893BFE">
        <w:trPr>
          <w:trHeight w:val="510"/>
        </w:trPr>
        <w:tc>
          <w:tcPr>
            <w:tcW w:w="1595" w:type="dxa"/>
            <w:tcBorders>
              <w:top w:val="nil"/>
              <w:left w:val="single" w:sz="4" w:space="0" w:color="auto"/>
              <w:bottom w:val="single" w:sz="4" w:space="0" w:color="auto"/>
              <w:right w:val="single" w:sz="4" w:space="0" w:color="auto"/>
            </w:tcBorders>
            <w:shd w:val="clear" w:color="auto" w:fill="auto"/>
            <w:vAlign w:val="bottom"/>
            <w:hideMark/>
          </w:tcPr>
          <w:p w:rsidR="00893BFE" w:rsidRPr="000202D2" w:rsidRDefault="00893BFE" w:rsidP="00893BFE">
            <w:pPr>
              <w:spacing w:line="240" w:lineRule="auto"/>
              <w:jc w:val="center"/>
              <w:rPr>
                <w:rFonts w:ascii="Calibri" w:hAnsi="Calibri" w:cs="Calibri"/>
                <w:color w:val="000000"/>
                <w:lang w:eastAsia="sl-SI"/>
              </w:rPr>
            </w:pPr>
            <w:r w:rsidRPr="000202D2">
              <w:rPr>
                <w:rFonts w:ascii="Calibri" w:hAnsi="Calibri" w:cs="Calibri"/>
                <w:color w:val="000000"/>
                <w:lang w:eastAsia="sl-SI"/>
              </w:rPr>
              <w:t xml:space="preserve">SKUPAJ VREDNOST PROGRAMA </w:t>
            </w:r>
          </w:p>
        </w:tc>
        <w:tc>
          <w:tcPr>
            <w:tcW w:w="5413" w:type="dxa"/>
            <w:gridSpan w:val="4"/>
            <w:tcBorders>
              <w:top w:val="single" w:sz="4" w:space="0" w:color="auto"/>
              <w:left w:val="nil"/>
              <w:bottom w:val="single" w:sz="4" w:space="0" w:color="auto"/>
              <w:right w:val="single" w:sz="4" w:space="0" w:color="auto"/>
            </w:tcBorders>
            <w:shd w:val="clear" w:color="auto" w:fill="auto"/>
            <w:noWrap/>
            <w:vAlign w:val="center"/>
            <w:hideMark/>
          </w:tcPr>
          <w:p w:rsidR="00893BFE" w:rsidRPr="000202D2" w:rsidRDefault="00893BFE" w:rsidP="00893BFE">
            <w:pPr>
              <w:spacing w:line="240" w:lineRule="auto"/>
              <w:jc w:val="center"/>
              <w:rPr>
                <w:rFonts w:ascii="Calibri" w:hAnsi="Calibri" w:cs="Calibri"/>
                <w:b/>
                <w:bCs/>
                <w:color w:val="000000"/>
                <w:lang w:eastAsia="sl-SI"/>
              </w:rPr>
            </w:pPr>
            <w:r w:rsidRPr="000202D2">
              <w:rPr>
                <w:rFonts w:ascii="Calibri" w:hAnsi="Calibri" w:cs="Calibri"/>
                <w:b/>
                <w:bCs/>
                <w:color w:val="000000"/>
                <w:lang w:eastAsia="sl-SI"/>
              </w:rPr>
              <w:t xml:space="preserve">2.800.000  </w:t>
            </w:r>
          </w:p>
        </w:tc>
        <w:tc>
          <w:tcPr>
            <w:tcW w:w="1232" w:type="dxa"/>
            <w:tcBorders>
              <w:top w:val="nil"/>
              <w:left w:val="nil"/>
              <w:bottom w:val="single" w:sz="4" w:space="0" w:color="auto"/>
              <w:right w:val="single" w:sz="4" w:space="0" w:color="auto"/>
            </w:tcBorders>
            <w:shd w:val="clear" w:color="auto" w:fill="auto"/>
            <w:noWrap/>
            <w:vAlign w:val="bottom"/>
            <w:hideMark/>
          </w:tcPr>
          <w:p w:rsidR="00893BFE" w:rsidRPr="000202D2" w:rsidRDefault="00893BFE" w:rsidP="00893BFE">
            <w:pPr>
              <w:spacing w:line="240" w:lineRule="auto"/>
              <w:rPr>
                <w:rFonts w:ascii="Calibri" w:hAnsi="Calibri" w:cs="Calibri"/>
                <w:color w:val="000000"/>
                <w:lang w:eastAsia="sl-SI"/>
              </w:rPr>
            </w:pPr>
            <w:r w:rsidRPr="000202D2">
              <w:rPr>
                <w:rFonts w:ascii="Calibri" w:hAnsi="Calibri" w:cs="Calibri"/>
                <w:color w:val="000000"/>
                <w:lang w:eastAsia="sl-SI"/>
              </w:rPr>
              <w:t> </w:t>
            </w:r>
          </w:p>
        </w:tc>
      </w:tr>
    </w:tbl>
    <w:p w:rsidR="002D758B" w:rsidRPr="000202D2" w:rsidRDefault="002D758B"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837EF0" w:rsidRPr="000202D2" w:rsidRDefault="00837EF0"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427D6C" w:rsidRPr="000202D2" w:rsidRDefault="00427D6C" w:rsidP="002D758B">
      <w:pPr>
        <w:jc w:val="both"/>
        <w:rPr>
          <w:rFonts w:ascii="Calibri" w:hAnsi="Calibri" w:cs="Calibri"/>
          <w:u w:color="000000"/>
        </w:rPr>
      </w:pPr>
    </w:p>
    <w:p w:rsidR="008011A8" w:rsidRPr="000202D2" w:rsidRDefault="008011A8" w:rsidP="002D758B">
      <w:pPr>
        <w:jc w:val="both"/>
        <w:rPr>
          <w:rFonts w:ascii="Calibri" w:hAnsi="Calibri" w:cs="Calibri"/>
          <w:u w:color="000000"/>
        </w:rPr>
      </w:pPr>
    </w:p>
    <w:p w:rsidR="008011A8" w:rsidRPr="000202D2" w:rsidRDefault="008011A8" w:rsidP="002D758B">
      <w:pPr>
        <w:jc w:val="both"/>
        <w:rPr>
          <w:rFonts w:ascii="Calibri" w:hAnsi="Calibri" w:cs="Calibri"/>
          <w:u w:color="000000"/>
        </w:rPr>
      </w:pPr>
    </w:p>
    <w:p w:rsidR="002D758B" w:rsidRPr="000202D2" w:rsidRDefault="002D758B" w:rsidP="00467113">
      <w:pPr>
        <w:pStyle w:val="Naslov1"/>
        <w:keepLines/>
        <w:numPr>
          <w:ilvl w:val="0"/>
          <w:numId w:val="15"/>
        </w:numPr>
        <w:spacing w:before="480" w:after="0" w:line="276" w:lineRule="auto"/>
        <w:rPr>
          <w:rFonts w:ascii="Calibri" w:hAnsi="Calibri" w:cs="Calibri"/>
          <w:b/>
          <w:sz w:val="24"/>
          <w:szCs w:val="24"/>
          <w:u w:color="000000"/>
        </w:rPr>
      </w:pPr>
      <w:bookmarkStart w:id="27" w:name="_Toc54590190"/>
      <w:r w:rsidRPr="000202D2">
        <w:rPr>
          <w:rFonts w:ascii="Calibri" w:hAnsi="Calibri" w:cs="Calibri"/>
          <w:b/>
          <w:sz w:val="24"/>
          <w:szCs w:val="24"/>
          <w:u w:color="000000"/>
        </w:rPr>
        <w:t>Priprava, izvajan</w:t>
      </w:r>
      <w:r w:rsidR="00501C83" w:rsidRPr="000202D2">
        <w:rPr>
          <w:rFonts w:ascii="Calibri" w:hAnsi="Calibri" w:cs="Calibri"/>
          <w:b/>
          <w:sz w:val="24"/>
          <w:szCs w:val="24"/>
          <w:u w:color="000000"/>
        </w:rPr>
        <w:t>je, spremljanje in vrednotenje p</w:t>
      </w:r>
      <w:r w:rsidRPr="000202D2">
        <w:rPr>
          <w:rFonts w:ascii="Calibri" w:hAnsi="Calibri" w:cs="Calibri"/>
          <w:b/>
          <w:sz w:val="24"/>
          <w:szCs w:val="24"/>
          <w:u w:color="000000"/>
        </w:rPr>
        <w:t>rograma</w:t>
      </w:r>
      <w:bookmarkEnd w:id="27"/>
    </w:p>
    <w:p w:rsidR="002D758B" w:rsidRPr="000202D2" w:rsidRDefault="002D758B" w:rsidP="002D758B">
      <w:pPr>
        <w:jc w:val="both"/>
        <w:rPr>
          <w:rFonts w:ascii="Calibri" w:hAnsi="Calibri" w:cs="Calibri"/>
          <w:u w:color="000000"/>
        </w:rPr>
      </w:pPr>
    </w:p>
    <w:p w:rsidR="0033347E" w:rsidRPr="000202D2" w:rsidRDefault="006A244D" w:rsidP="006A244D">
      <w:pPr>
        <w:jc w:val="both"/>
        <w:rPr>
          <w:rFonts w:ascii="Calibri" w:hAnsi="Calibri" w:cs="Calibri"/>
          <w:u w:color="000000"/>
        </w:rPr>
      </w:pPr>
      <w:r w:rsidRPr="000202D2">
        <w:rPr>
          <w:rFonts w:ascii="Calibri" w:hAnsi="Calibri" w:cs="Calibri"/>
          <w:u w:color="000000"/>
        </w:rPr>
        <w:t xml:space="preserve">PMSNS v sodelovanju z MGRT, Uradom za narodnosti in pristojno regionalno razvojno agencijo v </w:t>
      </w:r>
      <w:r w:rsidR="006C06F7" w:rsidRPr="000202D2">
        <w:rPr>
          <w:rFonts w:ascii="Calibri" w:hAnsi="Calibri" w:cs="Calibri"/>
          <w:u w:color="000000"/>
        </w:rPr>
        <w:t>P</w:t>
      </w:r>
      <w:r w:rsidRPr="000202D2">
        <w:rPr>
          <w:rFonts w:ascii="Calibri" w:hAnsi="Calibri" w:cs="Calibri"/>
          <w:u w:color="000000"/>
        </w:rPr>
        <w:t xml:space="preserve">omurski regiji pripravi predlog programa. MGRT izvede medresorsko usklajevanje programa in vladno obravnavo. Po tem, ko program sprejme PMSNS, Vlada Republike Slovenije sprejme sklep, s katerim potrdi program. Program se objavi na spletnih straneh MGRT in PMSNS. </w:t>
      </w:r>
    </w:p>
    <w:p w:rsidR="0033347E" w:rsidRPr="000202D2" w:rsidRDefault="0033347E" w:rsidP="006A244D">
      <w:pPr>
        <w:jc w:val="both"/>
        <w:rPr>
          <w:rFonts w:ascii="Calibri" w:hAnsi="Calibri" w:cs="Calibri"/>
          <w:u w:color="000000"/>
        </w:rPr>
      </w:pPr>
    </w:p>
    <w:p w:rsidR="006A244D" w:rsidRPr="000202D2" w:rsidRDefault="0033347E" w:rsidP="006A244D">
      <w:pPr>
        <w:jc w:val="both"/>
        <w:rPr>
          <w:rFonts w:ascii="Calibri" w:hAnsi="Calibri" w:cs="Calibri"/>
          <w:u w:color="000000"/>
        </w:rPr>
      </w:pPr>
      <w:r w:rsidRPr="000202D2">
        <w:rPr>
          <w:rFonts w:ascii="Calibri" w:hAnsi="Calibri" w:cs="Calibri"/>
          <w:u w:color="000000"/>
        </w:rPr>
        <w:t>S</w:t>
      </w:r>
      <w:r w:rsidR="006A244D" w:rsidRPr="000202D2">
        <w:rPr>
          <w:rFonts w:ascii="Calibri" w:hAnsi="Calibri" w:cs="Calibri"/>
          <w:u w:color="000000"/>
        </w:rPr>
        <w:t xml:space="preserve">premembe programa </w:t>
      </w:r>
      <w:r w:rsidRPr="000202D2">
        <w:rPr>
          <w:rFonts w:ascii="Calibri" w:hAnsi="Calibri" w:cs="Calibri"/>
          <w:u w:color="000000"/>
        </w:rPr>
        <w:t>v času izvajanja, ki vsebinsko ne spreminjajo posamezne ukrepe</w:t>
      </w:r>
      <w:r w:rsidR="00374748">
        <w:rPr>
          <w:rFonts w:ascii="Calibri" w:hAnsi="Calibri" w:cs="Calibri"/>
          <w:u w:color="000000"/>
        </w:rPr>
        <w:t xml:space="preserve"> lahko</w:t>
      </w:r>
      <w:r w:rsidRPr="000202D2">
        <w:rPr>
          <w:rFonts w:ascii="Calibri" w:hAnsi="Calibri" w:cs="Calibri"/>
          <w:u w:color="000000"/>
        </w:rPr>
        <w:t xml:space="preserve"> finančno</w:t>
      </w:r>
      <w:r w:rsidR="00893BFE" w:rsidRPr="000202D2">
        <w:rPr>
          <w:rFonts w:ascii="Calibri" w:hAnsi="Calibri" w:cs="Calibri"/>
          <w:u w:color="000000"/>
        </w:rPr>
        <w:t xml:space="preserve"> odobri </w:t>
      </w:r>
      <w:r w:rsidR="00374748">
        <w:rPr>
          <w:rFonts w:ascii="Calibri" w:hAnsi="Calibri" w:cs="Calibri"/>
          <w:u w:color="000000"/>
        </w:rPr>
        <w:t xml:space="preserve">samo </w:t>
      </w:r>
      <w:r w:rsidR="00893BFE" w:rsidRPr="000202D2">
        <w:rPr>
          <w:rFonts w:ascii="Calibri" w:hAnsi="Calibri" w:cs="Calibri"/>
          <w:u w:color="000000"/>
        </w:rPr>
        <w:t>skrbnik pogodbe na MGRT in sicer,</w:t>
      </w:r>
      <w:r w:rsidRPr="000202D2">
        <w:rPr>
          <w:rFonts w:ascii="Calibri" w:hAnsi="Calibri" w:cs="Calibri"/>
          <w:u w:color="000000"/>
        </w:rPr>
        <w:t xml:space="preserve"> do </w:t>
      </w:r>
      <w:r w:rsidR="0058184C" w:rsidRPr="000202D2">
        <w:rPr>
          <w:rFonts w:ascii="Calibri" w:hAnsi="Calibri" w:cs="Calibri"/>
          <w:u w:color="000000"/>
        </w:rPr>
        <w:t xml:space="preserve">višine </w:t>
      </w:r>
      <w:r w:rsidR="00C36595" w:rsidRPr="000202D2">
        <w:rPr>
          <w:rFonts w:ascii="Calibri" w:hAnsi="Calibri" w:cs="Calibri"/>
          <w:u w:color="000000"/>
        </w:rPr>
        <w:t>največ 2</w:t>
      </w:r>
      <w:r w:rsidRPr="000202D2">
        <w:rPr>
          <w:rFonts w:ascii="Calibri" w:hAnsi="Calibri" w:cs="Calibri"/>
          <w:u w:color="000000"/>
        </w:rPr>
        <w:t>0%</w:t>
      </w:r>
      <w:r w:rsidR="0058184C" w:rsidRPr="000202D2">
        <w:rPr>
          <w:rFonts w:ascii="Calibri" w:hAnsi="Calibri" w:cs="Calibri"/>
          <w:u w:color="000000"/>
        </w:rPr>
        <w:t xml:space="preserve"> vrednosti ukrepa</w:t>
      </w:r>
      <w:r w:rsidRPr="000202D2">
        <w:rPr>
          <w:rFonts w:ascii="Calibri" w:hAnsi="Calibri" w:cs="Calibri"/>
          <w:u w:color="000000"/>
        </w:rPr>
        <w:t xml:space="preserve">, vse </w:t>
      </w:r>
      <w:r w:rsidR="00893BFE" w:rsidRPr="000202D2">
        <w:rPr>
          <w:rFonts w:ascii="Calibri" w:hAnsi="Calibri" w:cs="Calibri"/>
          <w:u w:color="000000"/>
        </w:rPr>
        <w:t xml:space="preserve">preostale </w:t>
      </w:r>
      <w:r w:rsidRPr="000202D2">
        <w:rPr>
          <w:rFonts w:ascii="Calibri" w:hAnsi="Calibri" w:cs="Calibri"/>
          <w:u w:color="000000"/>
        </w:rPr>
        <w:t>spremembe pa se sprejmejo po istem postopku kot sam Program.</w:t>
      </w:r>
    </w:p>
    <w:p w:rsidR="006A244D" w:rsidRPr="000202D2" w:rsidRDefault="006A244D" w:rsidP="006A244D">
      <w:pPr>
        <w:jc w:val="both"/>
        <w:rPr>
          <w:rFonts w:ascii="Calibri" w:hAnsi="Calibri" w:cs="Calibri"/>
          <w:u w:color="000000"/>
        </w:rPr>
      </w:pPr>
    </w:p>
    <w:p w:rsidR="006A244D" w:rsidRPr="000202D2" w:rsidRDefault="006A244D" w:rsidP="006A244D">
      <w:pPr>
        <w:jc w:val="both"/>
        <w:rPr>
          <w:rFonts w:ascii="Calibri" w:hAnsi="Calibri" w:cs="Calibri"/>
          <w:u w:color="000000"/>
        </w:rPr>
      </w:pPr>
      <w:r w:rsidRPr="000202D2">
        <w:rPr>
          <w:rFonts w:ascii="Calibri" w:hAnsi="Calibri" w:cs="Calibri"/>
          <w:u w:color="000000"/>
        </w:rPr>
        <w:t>Program izvajata PMSNS</w:t>
      </w:r>
      <w:r w:rsidRPr="000202D2" w:rsidDel="005F1DF8">
        <w:rPr>
          <w:rFonts w:ascii="Calibri" w:hAnsi="Calibri" w:cs="Calibri"/>
          <w:u w:color="000000"/>
        </w:rPr>
        <w:t xml:space="preserve"> </w:t>
      </w:r>
      <w:r w:rsidRPr="000202D2">
        <w:rPr>
          <w:rFonts w:ascii="Calibri" w:hAnsi="Calibri" w:cs="Calibri"/>
          <w:u w:color="000000"/>
        </w:rPr>
        <w:t>in MGRT. V delu, ki se nanaša na drugi ukrep, se kot izvajalci vključijo tudi občinske samoupravne narodne skupnosti in Zavod za kulturo madžarske narodnosti Lendava</w:t>
      </w:r>
      <w:r w:rsidR="00893BFE" w:rsidRPr="000202D2">
        <w:rPr>
          <w:rFonts w:ascii="Calibri" w:hAnsi="Calibri" w:cs="Calibri"/>
          <w:u w:color="000000"/>
        </w:rPr>
        <w:t>.</w:t>
      </w:r>
    </w:p>
    <w:p w:rsidR="006A244D" w:rsidRPr="000202D2" w:rsidRDefault="006A244D" w:rsidP="006A244D">
      <w:pPr>
        <w:jc w:val="both"/>
        <w:rPr>
          <w:rFonts w:ascii="Calibri" w:hAnsi="Calibri" w:cs="Calibri"/>
          <w:u w:color="000000"/>
        </w:rPr>
      </w:pP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bo v času izvajanja enkrat evalviran, predvidoma na začetku leta 2023, s pripravljeno analizo bo seznanjena Vlada Republike Slovenije v obliki vmesnega poročila o izvajanju.</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 xml:space="preserve"> </w:t>
      </w:r>
    </w:p>
    <w:p w:rsidR="006A24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Po izvedbi programa bo pripravljeno končno poročilo o izvajanju programa za Vlado Republike Slovenije, ki bo vključevalo natančne in konkretne podatke o doseženih ciljih, rezultatih in kazalnikih vseh ukrepov programa.</w:t>
      </w:r>
    </w:p>
    <w:p w:rsidR="006A244D" w:rsidRPr="000202D2" w:rsidRDefault="006A244D" w:rsidP="006A244D">
      <w:pPr>
        <w:numPr>
          <w:ilvl w:val="12"/>
          <w:numId w:val="0"/>
        </w:numPr>
        <w:jc w:val="both"/>
        <w:rPr>
          <w:rFonts w:ascii="Calibri" w:hAnsi="Calibri" w:cs="Calibri"/>
          <w:u w:color="000000"/>
        </w:rPr>
      </w:pPr>
    </w:p>
    <w:p w:rsidR="00101C4D" w:rsidRPr="000202D2" w:rsidRDefault="006A244D" w:rsidP="006A244D">
      <w:pPr>
        <w:numPr>
          <w:ilvl w:val="12"/>
          <w:numId w:val="0"/>
        </w:numPr>
        <w:jc w:val="both"/>
        <w:rPr>
          <w:rFonts w:ascii="Calibri" w:hAnsi="Calibri" w:cs="Calibri"/>
          <w:u w:color="000000"/>
        </w:rPr>
      </w:pPr>
      <w:r w:rsidRPr="000202D2">
        <w:rPr>
          <w:rFonts w:ascii="Calibri" w:hAnsi="Calibri" w:cs="Calibri"/>
          <w:u w:color="000000"/>
        </w:rPr>
        <w:t>Program je pripravljen za štiri leta. Pri uresničevanju bo treba upoštevati nove priložnosti in se prilagajati novim razmeram ter po potrebi program spremeniti.</w:t>
      </w:r>
    </w:p>
    <w:sectPr w:rsidR="00101C4D" w:rsidRPr="000202D2" w:rsidSect="009E52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3E1" w:rsidRDefault="004D73E1" w:rsidP="00FF5BB7">
      <w:pPr>
        <w:spacing w:line="240" w:lineRule="auto"/>
      </w:pPr>
      <w:r>
        <w:separator/>
      </w:r>
    </w:p>
  </w:endnote>
  <w:endnote w:type="continuationSeparator" w:id="0">
    <w:p w:rsidR="004D73E1" w:rsidRDefault="004D73E1"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ËÎĚĺ">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27" w:rsidRDefault="00431927" w:rsidP="00AD7034">
    <w:pPr>
      <w:pStyle w:val="Noga"/>
      <w:jc w:val="right"/>
    </w:pPr>
    <w:r>
      <w:fldChar w:fldCharType="begin"/>
    </w:r>
    <w:r>
      <w:instrText>PAGE   \* MERGEFORMAT</w:instrText>
    </w:r>
    <w:r>
      <w:fldChar w:fldCharType="separate"/>
    </w:r>
    <w:r w:rsidR="007333E1">
      <w:rPr>
        <w:noProof/>
      </w:rPr>
      <w:t>21</w:t>
    </w:r>
    <w:r>
      <w:fldChar w:fldCharType="end"/>
    </w:r>
  </w:p>
  <w:p w:rsidR="00431927" w:rsidRDefault="0043192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3E1" w:rsidRDefault="004D73E1" w:rsidP="00FF5BB7">
      <w:pPr>
        <w:spacing w:line="240" w:lineRule="auto"/>
      </w:pPr>
      <w:r>
        <w:separator/>
      </w:r>
    </w:p>
  </w:footnote>
  <w:footnote w:type="continuationSeparator" w:id="0">
    <w:p w:rsidR="004D73E1" w:rsidRDefault="004D73E1" w:rsidP="00FF5B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A5" w:rsidRPr="006805A5" w:rsidRDefault="006805A5">
    <w:pPr>
      <w:pStyle w:val="Glava"/>
      <w:rPr>
        <w:rFonts w:ascii="Calibri" w:hAnsi="Calibri" w:cs="Calibri"/>
        <w:sz w:val="16"/>
        <w:szCs w:val="16"/>
        <w:u w:val="single"/>
      </w:rPr>
    </w:pPr>
    <w:r w:rsidRPr="006805A5">
      <w:rPr>
        <w:rFonts w:ascii="Calibri" w:hAnsi="Calibri" w:cs="Calibri"/>
        <w:sz w:val="16"/>
        <w:szCs w:val="16"/>
        <w:u w:val="single"/>
      </w:rPr>
      <w:t>PROGRAM SPODBUJANJA GOSPODARSKE OSNOVE MADŽARSKE NARODNE SKUPNOSTI 2021-2024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8BB"/>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F89334F"/>
    <w:multiLevelType w:val="hybridMultilevel"/>
    <w:tmpl w:val="AB904EE6"/>
    <w:lvl w:ilvl="0" w:tplc="D4AC69D8">
      <w:numFmt w:val="bullet"/>
      <w:pStyle w:val="mrppsc"/>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nsid w:val="12D063ED"/>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3612B5B"/>
    <w:multiLevelType w:val="hybridMultilevel"/>
    <w:tmpl w:val="FAAA18CC"/>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14356723"/>
    <w:multiLevelType w:val="hybridMultilevel"/>
    <w:tmpl w:val="DC0A2350"/>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4CA2BFF"/>
    <w:multiLevelType w:val="hybridMultilevel"/>
    <w:tmpl w:val="9FBEBCDC"/>
    <w:lvl w:ilvl="0" w:tplc="BBFEB8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724586E"/>
    <w:multiLevelType w:val="hybridMultilevel"/>
    <w:tmpl w:val="76647A7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AAE7E59"/>
    <w:multiLevelType w:val="hybridMultilevel"/>
    <w:tmpl w:val="ACFA941C"/>
    <w:lvl w:ilvl="0" w:tplc="0958F1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E1A6351"/>
    <w:multiLevelType w:val="hybridMultilevel"/>
    <w:tmpl w:val="CC9290D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4D924F6"/>
    <w:multiLevelType w:val="hybridMultilevel"/>
    <w:tmpl w:val="6944E7DE"/>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917E84"/>
    <w:multiLevelType w:val="hybridMultilevel"/>
    <w:tmpl w:val="619622C4"/>
    <w:lvl w:ilvl="0" w:tplc="76AC1A70">
      <w:start w:val="49"/>
      <w:numFmt w:val="bullet"/>
      <w:lvlText w:val=""/>
      <w:lvlJc w:val="left"/>
      <w:pPr>
        <w:ind w:left="720" w:hanging="360"/>
      </w:pPr>
      <w:rPr>
        <w:rFonts w:ascii="Symbol" w:eastAsia="ËÎĚĺ" w:hAnsi="Symbol" w:cs="ËÎĚĺ"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8635FD6"/>
    <w:multiLevelType w:val="hybridMultilevel"/>
    <w:tmpl w:val="7A4AF212"/>
    <w:lvl w:ilvl="0" w:tplc="5D04C1F6">
      <w:start w:val="1"/>
      <w:numFmt w:val="bullet"/>
      <w:pStyle w:val="podpisi"/>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4">
    <w:nsid w:val="39745F03"/>
    <w:multiLevelType w:val="hybridMultilevel"/>
    <w:tmpl w:val="815658E8"/>
    <w:lvl w:ilvl="0" w:tplc="FFFFFFFF">
      <w:start w:val="1"/>
      <w:numFmt w:val="lowerLetter"/>
      <w:pStyle w:val="Alineazatoko"/>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40374F64"/>
    <w:multiLevelType w:val="hybridMultilevel"/>
    <w:tmpl w:val="06E28300"/>
    <w:lvl w:ilvl="0" w:tplc="A12A7668">
      <w:start w:val="999"/>
      <w:numFmt w:val="bullet"/>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nsid w:val="484A0C85"/>
    <w:multiLevelType w:val="hybridMultilevel"/>
    <w:tmpl w:val="0F4647A6"/>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ADD343F"/>
    <w:multiLevelType w:val="hybridMultilevel"/>
    <w:tmpl w:val="9BFE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E19532A"/>
    <w:multiLevelType w:val="multilevel"/>
    <w:tmpl w:val="A0905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1782F86"/>
    <w:multiLevelType w:val="hybridMultilevel"/>
    <w:tmpl w:val="272C350A"/>
    <w:lvl w:ilvl="0" w:tplc="3794B74A">
      <w:numFmt w:val="bullet"/>
      <w:lvlText w:val="-"/>
      <w:lvlJc w:val="left"/>
      <w:pPr>
        <w:ind w:left="720" w:hanging="360"/>
      </w:pPr>
      <w:rPr>
        <w:rFonts w:ascii="Calibri" w:eastAsia="Calibri" w:hAnsi="Calibri"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AF50B91"/>
    <w:multiLevelType w:val="hybridMultilevel"/>
    <w:tmpl w:val="E34C6294"/>
    <w:lvl w:ilvl="0" w:tplc="76AC1A70">
      <w:start w:val="49"/>
      <w:numFmt w:val="bullet"/>
      <w:lvlText w:val=""/>
      <w:lvlJc w:val="left"/>
      <w:pPr>
        <w:ind w:left="720" w:hanging="360"/>
      </w:pPr>
      <w:rPr>
        <w:rFonts w:ascii="Symbol" w:eastAsia="Times New Roman" w:hAnsi="Symbol" w:cs="Times New Roman" w:hint="default"/>
        <w:b/>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BE4658F"/>
    <w:multiLevelType w:val="multilevel"/>
    <w:tmpl w:val="F5F09BB4"/>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525" w:hanging="52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nsid w:val="72AA3233"/>
    <w:multiLevelType w:val="hybridMultilevel"/>
    <w:tmpl w:val="3604B608"/>
    <w:lvl w:ilvl="0" w:tplc="76AC1A70">
      <w:start w:val="49"/>
      <w:numFmt w:val="bullet"/>
      <w:lvlText w:val=""/>
      <w:lvlJc w:val="left"/>
      <w:pPr>
        <w:ind w:left="360" w:hanging="360"/>
      </w:pPr>
      <w:rPr>
        <w:rFonts w:ascii="Symbol" w:eastAsia="Times New Roman" w:hAnsi="Symbol" w:cs="Times New Roman" w:hint="default"/>
        <w:b/>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nsid w:val="7F0075C9"/>
    <w:multiLevelType w:val="multilevel"/>
    <w:tmpl w:val="DD1E57C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F117695"/>
    <w:multiLevelType w:val="hybridMultilevel"/>
    <w:tmpl w:val="E83E53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3"/>
    <w:lvlOverride w:ilvl="0"/>
    <w:lvlOverride w:ilvl="1"/>
    <w:lvlOverride w:ilvl="2"/>
    <w:lvlOverride w:ilvl="3"/>
    <w:lvlOverride w:ilvl="4"/>
    <w:lvlOverride w:ilvl="5"/>
    <w:lvlOverride w:ilvl="6"/>
    <w:lvlOverride w:ilvl="7"/>
    <w:lvlOverride w:ilvl="8"/>
  </w:num>
  <w:num w:numId="3">
    <w:abstractNumId w:val="26"/>
    <w:lvlOverride w:ilvl="0"/>
    <w:lvlOverride w:ilvl="1"/>
    <w:lvlOverride w:ilvl="2"/>
    <w:lvlOverride w:ilvl="3"/>
    <w:lvlOverride w:ilvl="4"/>
    <w:lvlOverride w:ilvl="5"/>
    <w:lvlOverride w:ilvl="6"/>
    <w:lvlOverride w:ilvl="7"/>
    <w:lvlOverride w:ilvl="8"/>
  </w:num>
  <w:num w:numId="4">
    <w:abstractNumId w:val="21"/>
    <w:lvlOverride w:ilvl="0"/>
    <w:lvlOverride w:ilvl="1"/>
    <w:lvlOverride w:ilvl="2"/>
    <w:lvlOverride w:ilvl="3"/>
    <w:lvlOverride w:ilvl="4"/>
    <w:lvlOverride w:ilvl="5"/>
    <w:lvlOverride w:ilvl="6"/>
    <w:lvlOverride w:ilvl="7"/>
    <w:lvlOverride w:ilvl="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22"/>
  </w:num>
  <w:num w:numId="9">
    <w:abstractNumId w:val="16"/>
  </w:num>
  <w:num w:numId="10">
    <w:abstractNumId w:val="20"/>
  </w:num>
  <w:num w:numId="11">
    <w:abstractNumId w:val="18"/>
  </w:num>
  <w:num w:numId="12">
    <w:abstractNumId w:val="7"/>
  </w:num>
  <w:num w:numId="13">
    <w:abstractNumId w:val="1"/>
  </w:num>
  <w:num w:numId="14">
    <w:abstractNumId w:val="19"/>
  </w:num>
  <w:num w:numId="15">
    <w:abstractNumId w:val="27"/>
  </w:num>
  <w:num w:numId="16">
    <w:abstractNumId w:val="10"/>
  </w:num>
  <w:num w:numId="17">
    <w:abstractNumId w:val="3"/>
  </w:num>
  <w:num w:numId="18">
    <w:abstractNumId w:val="23"/>
  </w:num>
  <w:num w:numId="19">
    <w:abstractNumId w:val="11"/>
  </w:num>
  <w:num w:numId="20">
    <w:abstractNumId w:val="17"/>
  </w:num>
  <w:num w:numId="21">
    <w:abstractNumId w:val="4"/>
  </w:num>
  <w:num w:numId="22">
    <w:abstractNumId w:val="8"/>
  </w:num>
  <w:num w:numId="23">
    <w:abstractNumId w:val="5"/>
  </w:num>
  <w:num w:numId="24">
    <w:abstractNumId w:val="25"/>
  </w:num>
  <w:num w:numId="25">
    <w:abstractNumId w:val="28"/>
  </w:num>
  <w:num w:numId="26">
    <w:abstractNumId w:val="6"/>
  </w:num>
  <w:num w:numId="27">
    <w:abstractNumId w:val="0"/>
  </w:num>
  <w:num w:numId="28">
    <w:abstractNumId w:val="9"/>
  </w:num>
  <w:num w:numId="29">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FA2"/>
    <w:rsid w:val="000020E6"/>
    <w:rsid w:val="00003456"/>
    <w:rsid w:val="00004F3E"/>
    <w:rsid w:val="00006C7F"/>
    <w:rsid w:val="00013819"/>
    <w:rsid w:val="000139EA"/>
    <w:rsid w:val="0001794B"/>
    <w:rsid w:val="000202D2"/>
    <w:rsid w:val="000208F7"/>
    <w:rsid w:val="0002312E"/>
    <w:rsid w:val="0002347E"/>
    <w:rsid w:val="00031B67"/>
    <w:rsid w:val="000321A4"/>
    <w:rsid w:val="00032BB8"/>
    <w:rsid w:val="0003622D"/>
    <w:rsid w:val="00036846"/>
    <w:rsid w:val="00036DF2"/>
    <w:rsid w:val="00036FAA"/>
    <w:rsid w:val="0003720D"/>
    <w:rsid w:val="000377F0"/>
    <w:rsid w:val="00044CCA"/>
    <w:rsid w:val="00044F91"/>
    <w:rsid w:val="00045CF6"/>
    <w:rsid w:val="00046046"/>
    <w:rsid w:val="00046C51"/>
    <w:rsid w:val="00046CE8"/>
    <w:rsid w:val="00051A35"/>
    <w:rsid w:val="00052E61"/>
    <w:rsid w:val="00054EB1"/>
    <w:rsid w:val="00055BAC"/>
    <w:rsid w:val="00057968"/>
    <w:rsid w:val="000601C0"/>
    <w:rsid w:val="0006113E"/>
    <w:rsid w:val="00061921"/>
    <w:rsid w:val="00062755"/>
    <w:rsid w:val="00062910"/>
    <w:rsid w:val="000659DF"/>
    <w:rsid w:val="000664CF"/>
    <w:rsid w:val="000744E4"/>
    <w:rsid w:val="00074DD4"/>
    <w:rsid w:val="00075F30"/>
    <w:rsid w:val="00075FD0"/>
    <w:rsid w:val="00076881"/>
    <w:rsid w:val="000775F6"/>
    <w:rsid w:val="00081E58"/>
    <w:rsid w:val="00084AF0"/>
    <w:rsid w:val="00085361"/>
    <w:rsid w:val="000856B1"/>
    <w:rsid w:val="00086EA3"/>
    <w:rsid w:val="00087CB5"/>
    <w:rsid w:val="00090580"/>
    <w:rsid w:val="0009065F"/>
    <w:rsid w:val="000952D3"/>
    <w:rsid w:val="0009758F"/>
    <w:rsid w:val="000979E8"/>
    <w:rsid w:val="000A04B6"/>
    <w:rsid w:val="000A138D"/>
    <w:rsid w:val="000A33BD"/>
    <w:rsid w:val="000A4130"/>
    <w:rsid w:val="000A477E"/>
    <w:rsid w:val="000A6B7E"/>
    <w:rsid w:val="000A71FD"/>
    <w:rsid w:val="000B006D"/>
    <w:rsid w:val="000B6295"/>
    <w:rsid w:val="000B6B17"/>
    <w:rsid w:val="000C40AA"/>
    <w:rsid w:val="000C450E"/>
    <w:rsid w:val="000C5050"/>
    <w:rsid w:val="000C6F7F"/>
    <w:rsid w:val="000C7737"/>
    <w:rsid w:val="000D0A51"/>
    <w:rsid w:val="000D127B"/>
    <w:rsid w:val="000D38BB"/>
    <w:rsid w:val="000D40EF"/>
    <w:rsid w:val="000D42E4"/>
    <w:rsid w:val="000D5721"/>
    <w:rsid w:val="000E2A6A"/>
    <w:rsid w:val="000E5551"/>
    <w:rsid w:val="000E685C"/>
    <w:rsid w:val="000E78BC"/>
    <w:rsid w:val="000E7D10"/>
    <w:rsid w:val="000F045B"/>
    <w:rsid w:val="000F293A"/>
    <w:rsid w:val="000F4605"/>
    <w:rsid w:val="000F4AF8"/>
    <w:rsid w:val="000F4D50"/>
    <w:rsid w:val="000F517D"/>
    <w:rsid w:val="000F6F8C"/>
    <w:rsid w:val="00100C27"/>
    <w:rsid w:val="00101C4D"/>
    <w:rsid w:val="001050B4"/>
    <w:rsid w:val="00105261"/>
    <w:rsid w:val="0010691D"/>
    <w:rsid w:val="00106A66"/>
    <w:rsid w:val="0011017D"/>
    <w:rsid w:val="0011313B"/>
    <w:rsid w:val="00120000"/>
    <w:rsid w:val="00122EB7"/>
    <w:rsid w:val="001239B3"/>
    <w:rsid w:val="00123AA3"/>
    <w:rsid w:val="001265F0"/>
    <w:rsid w:val="0012702A"/>
    <w:rsid w:val="00127D0F"/>
    <w:rsid w:val="001313F6"/>
    <w:rsid w:val="0013151D"/>
    <w:rsid w:val="00132BA3"/>
    <w:rsid w:val="00132C9C"/>
    <w:rsid w:val="00132D6E"/>
    <w:rsid w:val="001330B3"/>
    <w:rsid w:val="00133C50"/>
    <w:rsid w:val="0013690F"/>
    <w:rsid w:val="0014059E"/>
    <w:rsid w:val="0014104A"/>
    <w:rsid w:val="00144533"/>
    <w:rsid w:val="0014654E"/>
    <w:rsid w:val="00147C15"/>
    <w:rsid w:val="00150BD3"/>
    <w:rsid w:val="001515A2"/>
    <w:rsid w:val="001516BE"/>
    <w:rsid w:val="001519C3"/>
    <w:rsid w:val="00154822"/>
    <w:rsid w:val="0016067E"/>
    <w:rsid w:val="001616BC"/>
    <w:rsid w:val="00162196"/>
    <w:rsid w:val="00163FCE"/>
    <w:rsid w:val="00164B41"/>
    <w:rsid w:val="001662C7"/>
    <w:rsid w:val="001662D1"/>
    <w:rsid w:val="00170B8F"/>
    <w:rsid w:val="0017441A"/>
    <w:rsid w:val="001758C9"/>
    <w:rsid w:val="001808AC"/>
    <w:rsid w:val="00180D58"/>
    <w:rsid w:val="0018122C"/>
    <w:rsid w:val="001825B5"/>
    <w:rsid w:val="001860BB"/>
    <w:rsid w:val="00191279"/>
    <w:rsid w:val="00191B1D"/>
    <w:rsid w:val="00196ABD"/>
    <w:rsid w:val="00197944"/>
    <w:rsid w:val="001A1BCF"/>
    <w:rsid w:val="001A34D0"/>
    <w:rsid w:val="001A39F6"/>
    <w:rsid w:val="001A3C49"/>
    <w:rsid w:val="001A5C86"/>
    <w:rsid w:val="001B0AFE"/>
    <w:rsid w:val="001B132E"/>
    <w:rsid w:val="001B2574"/>
    <w:rsid w:val="001B56A5"/>
    <w:rsid w:val="001B71CF"/>
    <w:rsid w:val="001B782A"/>
    <w:rsid w:val="001B7BB3"/>
    <w:rsid w:val="001C14AA"/>
    <w:rsid w:val="001C1FC5"/>
    <w:rsid w:val="001C2433"/>
    <w:rsid w:val="001C33E6"/>
    <w:rsid w:val="001C38FB"/>
    <w:rsid w:val="001C52FE"/>
    <w:rsid w:val="001C55B1"/>
    <w:rsid w:val="001C5C49"/>
    <w:rsid w:val="001D3224"/>
    <w:rsid w:val="001D43BC"/>
    <w:rsid w:val="001D444E"/>
    <w:rsid w:val="001D4FBE"/>
    <w:rsid w:val="001D7122"/>
    <w:rsid w:val="001E0854"/>
    <w:rsid w:val="001E203A"/>
    <w:rsid w:val="001E4264"/>
    <w:rsid w:val="001E44D2"/>
    <w:rsid w:val="001E6695"/>
    <w:rsid w:val="001E6818"/>
    <w:rsid w:val="001E7348"/>
    <w:rsid w:val="001E7522"/>
    <w:rsid w:val="001F1108"/>
    <w:rsid w:val="001F5BBF"/>
    <w:rsid w:val="001F78DE"/>
    <w:rsid w:val="001F7B42"/>
    <w:rsid w:val="0020031D"/>
    <w:rsid w:val="00200EA2"/>
    <w:rsid w:val="00204002"/>
    <w:rsid w:val="002044B8"/>
    <w:rsid w:val="00205B75"/>
    <w:rsid w:val="00205DB3"/>
    <w:rsid w:val="00207743"/>
    <w:rsid w:val="002133BF"/>
    <w:rsid w:val="00213C6D"/>
    <w:rsid w:val="002152D3"/>
    <w:rsid w:val="00216F21"/>
    <w:rsid w:val="002175CE"/>
    <w:rsid w:val="00222628"/>
    <w:rsid w:val="00222745"/>
    <w:rsid w:val="00222747"/>
    <w:rsid w:val="00222B87"/>
    <w:rsid w:val="00223D04"/>
    <w:rsid w:val="00225B2A"/>
    <w:rsid w:val="00227B65"/>
    <w:rsid w:val="00230613"/>
    <w:rsid w:val="00231FC6"/>
    <w:rsid w:val="00232F78"/>
    <w:rsid w:val="00233475"/>
    <w:rsid w:val="00233D57"/>
    <w:rsid w:val="0023437B"/>
    <w:rsid w:val="0023498E"/>
    <w:rsid w:val="00235CD6"/>
    <w:rsid w:val="00236C1B"/>
    <w:rsid w:val="00240879"/>
    <w:rsid w:val="00241272"/>
    <w:rsid w:val="0024585A"/>
    <w:rsid w:val="00247CA7"/>
    <w:rsid w:val="0025379F"/>
    <w:rsid w:val="0026158B"/>
    <w:rsid w:val="0026168B"/>
    <w:rsid w:val="002619B8"/>
    <w:rsid w:val="002649A1"/>
    <w:rsid w:val="00265136"/>
    <w:rsid w:val="00267470"/>
    <w:rsid w:val="0026760D"/>
    <w:rsid w:val="00267F7A"/>
    <w:rsid w:val="00271370"/>
    <w:rsid w:val="00271F0B"/>
    <w:rsid w:val="00272A66"/>
    <w:rsid w:val="00275B84"/>
    <w:rsid w:val="00276E75"/>
    <w:rsid w:val="00282A3B"/>
    <w:rsid w:val="002835AA"/>
    <w:rsid w:val="00284B99"/>
    <w:rsid w:val="00285906"/>
    <w:rsid w:val="002903EF"/>
    <w:rsid w:val="0029041B"/>
    <w:rsid w:val="00290702"/>
    <w:rsid w:val="0029295C"/>
    <w:rsid w:val="002942FB"/>
    <w:rsid w:val="002A2C4B"/>
    <w:rsid w:val="002A3A6C"/>
    <w:rsid w:val="002A651C"/>
    <w:rsid w:val="002B003D"/>
    <w:rsid w:val="002B16AC"/>
    <w:rsid w:val="002B1D56"/>
    <w:rsid w:val="002B23F5"/>
    <w:rsid w:val="002B5328"/>
    <w:rsid w:val="002B618D"/>
    <w:rsid w:val="002C07D4"/>
    <w:rsid w:val="002C1A39"/>
    <w:rsid w:val="002D2081"/>
    <w:rsid w:val="002D5D76"/>
    <w:rsid w:val="002D746B"/>
    <w:rsid w:val="002D758B"/>
    <w:rsid w:val="002E2085"/>
    <w:rsid w:val="002E2DF4"/>
    <w:rsid w:val="002E4FE3"/>
    <w:rsid w:val="002E65B0"/>
    <w:rsid w:val="002E6FB5"/>
    <w:rsid w:val="002E72E1"/>
    <w:rsid w:val="002F1200"/>
    <w:rsid w:val="002F7244"/>
    <w:rsid w:val="00302490"/>
    <w:rsid w:val="00302C94"/>
    <w:rsid w:val="00303D4C"/>
    <w:rsid w:val="003049A2"/>
    <w:rsid w:val="003057CF"/>
    <w:rsid w:val="00307ED3"/>
    <w:rsid w:val="00310588"/>
    <w:rsid w:val="00314108"/>
    <w:rsid w:val="00314DF4"/>
    <w:rsid w:val="00316584"/>
    <w:rsid w:val="0031683C"/>
    <w:rsid w:val="00316947"/>
    <w:rsid w:val="0031709E"/>
    <w:rsid w:val="0032101B"/>
    <w:rsid w:val="00321B15"/>
    <w:rsid w:val="00322376"/>
    <w:rsid w:val="00322516"/>
    <w:rsid w:val="00324B70"/>
    <w:rsid w:val="00325AB9"/>
    <w:rsid w:val="0032748F"/>
    <w:rsid w:val="0032777C"/>
    <w:rsid w:val="00330C2A"/>
    <w:rsid w:val="0033165A"/>
    <w:rsid w:val="00332437"/>
    <w:rsid w:val="00332A78"/>
    <w:rsid w:val="0033347E"/>
    <w:rsid w:val="00335204"/>
    <w:rsid w:val="00335EE0"/>
    <w:rsid w:val="0033672B"/>
    <w:rsid w:val="00340353"/>
    <w:rsid w:val="00344EA9"/>
    <w:rsid w:val="0035393D"/>
    <w:rsid w:val="003552A6"/>
    <w:rsid w:val="003574D7"/>
    <w:rsid w:val="00361BA8"/>
    <w:rsid w:val="0036235F"/>
    <w:rsid w:val="003624C0"/>
    <w:rsid w:val="00363B6C"/>
    <w:rsid w:val="00364396"/>
    <w:rsid w:val="00366561"/>
    <w:rsid w:val="0036775D"/>
    <w:rsid w:val="003706C6"/>
    <w:rsid w:val="003723EA"/>
    <w:rsid w:val="003730B4"/>
    <w:rsid w:val="003740E2"/>
    <w:rsid w:val="00374586"/>
    <w:rsid w:val="00374748"/>
    <w:rsid w:val="00374F21"/>
    <w:rsid w:val="003771B2"/>
    <w:rsid w:val="00377574"/>
    <w:rsid w:val="00381858"/>
    <w:rsid w:val="00382419"/>
    <w:rsid w:val="00383DFD"/>
    <w:rsid w:val="003850F2"/>
    <w:rsid w:val="00387896"/>
    <w:rsid w:val="003878B4"/>
    <w:rsid w:val="00390323"/>
    <w:rsid w:val="003919A0"/>
    <w:rsid w:val="00395302"/>
    <w:rsid w:val="00395991"/>
    <w:rsid w:val="00395A3D"/>
    <w:rsid w:val="00395CA6"/>
    <w:rsid w:val="003966BD"/>
    <w:rsid w:val="003A031A"/>
    <w:rsid w:val="003A1B13"/>
    <w:rsid w:val="003A1FF9"/>
    <w:rsid w:val="003A2556"/>
    <w:rsid w:val="003A4FE7"/>
    <w:rsid w:val="003B68B1"/>
    <w:rsid w:val="003B6EE4"/>
    <w:rsid w:val="003C2272"/>
    <w:rsid w:val="003C2644"/>
    <w:rsid w:val="003C2D10"/>
    <w:rsid w:val="003C5A6B"/>
    <w:rsid w:val="003D16BC"/>
    <w:rsid w:val="003D1748"/>
    <w:rsid w:val="003D1B56"/>
    <w:rsid w:val="003D46ED"/>
    <w:rsid w:val="003D6854"/>
    <w:rsid w:val="003D6FFE"/>
    <w:rsid w:val="003D7251"/>
    <w:rsid w:val="003E18EC"/>
    <w:rsid w:val="003E33BF"/>
    <w:rsid w:val="003E3AFE"/>
    <w:rsid w:val="003E43E4"/>
    <w:rsid w:val="003E47FC"/>
    <w:rsid w:val="003F0344"/>
    <w:rsid w:val="003F0BAE"/>
    <w:rsid w:val="003F0C6C"/>
    <w:rsid w:val="003F0CAE"/>
    <w:rsid w:val="003F3B42"/>
    <w:rsid w:val="003F52D8"/>
    <w:rsid w:val="003F6B71"/>
    <w:rsid w:val="00400162"/>
    <w:rsid w:val="004015AC"/>
    <w:rsid w:val="004015C3"/>
    <w:rsid w:val="00403B90"/>
    <w:rsid w:val="004068D3"/>
    <w:rsid w:val="00407365"/>
    <w:rsid w:val="004109BE"/>
    <w:rsid w:val="004123DF"/>
    <w:rsid w:val="00412BEC"/>
    <w:rsid w:val="004137B4"/>
    <w:rsid w:val="00414C04"/>
    <w:rsid w:val="00414E25"/>
    <w:rsid w:val="00415648"/>
    <w:rsid w:val="004165D2"/>
    <w:rsid w:val="00417F84"/>
    <w:rsid w:val="00417FB2"/>
    <w:rsid w:val="00417FD5"/>
    <w:rsid w:val="00423AFE"/>
    <w:rsid w:val="004245F6"/>
    <w:rsid w:val="004249EC"/>
    <w:rsid w:val="00424B6C"/>
    <w:rsid w:val="0042612D"/>
    <w:rsid w:val="00426A6A"/>
    <w:rsid w:val="00427D6C"/>
    <w:rsid w:val="00430167"/>
    <w:rsid w:val="0043023D"/>
    <w:rsid w:val="00431927"/>
    <w:rsid w:val="00431AF6"/>
    <w:rsid w:val="004321CB"/>
    <w:rsid w:val="00433725"/>
    <w:rsid w:val="00434A84"/>
    <w:rsid w:val="00435A7E"/>
    <w:rsid w:val="00437AF7"/>
    <w:rsid w:val="00444508"/>
    <w:rsid w:val="00445235"/>
    <w:rsid w:val="00445A79"/>
    <w:rsid w:val="00446475"/>
    <w:rsid w:val="0044651D"/>
    <w:rsid w:val="00453039"/>
    <w:rsid w:val="0045797D"/>
    <w:rsid w:val="004605D2"/>
    <w:rsid w:val="00460B53"/>
    <w:rsid w:val="00463142"/>
    <w:rsid w:val="00467113"/>
    <w:rsid w:val="00467C74"/>
    <w:rsid w:val="00470C2D"/>
    <w:rsid w:val="00471FD4"/>
    <w:rsid w:val="00472187"/>
    <w:rsid w:val="00472EEC"/>
    <w:rsid w:val="00474CA7"/>
    <w:rsid w:val="0048382E"/>
    <w:rsid w:val="0048594B"/>
    <w:rsid w:val="004867C4"/>
    <w:rsid w:val="0049123A"/>
    <w:rsid w:val="00495B75"/>
    <w:rsid w:val="0049665F"/>
    <w:rsid w:val="00496E32"/>
    <w:rsid w:val="004A0125"/>
    <w:rsid w:val="004A0473"/>
    <w:rsid w:val="004A3D5F"/>
    <w:rsid w:val="004A5CE1"/>
    <w:rsid w:val="004A5F58"/>
    <w:rsid w:val="004A6DF1"/>
    <w:rsid w:val="004A7DFD"/>
    <w:rsid w:val="004B0E37"/>
    <w:rsid w:val="004B1214"/>
    <w:rsid w:val="004B1B0C"/>
    <w:rsid w:val="004B337F"/>
    <w:rsid w:val="004B3EFE"/>
    <w:rsid w:val="004C09FA"/>
    <w:rsid w:val="004C1725"/>
    <w:rsid w:val="004C21B0"/>
    <w:rsid w:val="004C263A"/>
    <w:rsid w:val="004C53BF"/>
    <w:rsid w:val="004C67DD"/>
    <w:rsid w:val="004C6ECE"/>
    <w:rsid w:val="004D25C2"/>
    <w:rsid w:val="004D2FF3"/>
    <w:rsid w:val="004D392B"/>
    <w:rsid w:val="004D4BDB"/>
    <w:rsid w:val="004D696D"/>
    <w:rsid w:val="004D73E1"/>
    <w:rsid w:val="004D7662"/>
    <w:rsid w:val="004E0EE6"/>
    <w:rsid w:val="004E2BFB"/>
    <w:rsid w:val="004E2E9D"/>
    <w:rsid w:val="004E4F5D"/>
    <w:rsid w:val="004E58AD"/>
    <w:rsid w:val="004E75C8"/>
    <w:rsid w:val="004E76EC"/>
    <w:rsid w:val="004E7B74"/>
    <w:rsid w:val="004F21BC"/>
    <w:rsid w:val="004F32F5"/>
    <w:rsid w:val="004F3698"/>
    <w:rsid w:val="004F53B6"/>
    <w:rsid w:val="004F6AC4"/>
    <w:rsid w:val="00500171"/>
    <w:rsid w:val="00501C83"/>
    <w:rsid w:val="00501FF3"/>
    <w:rsid w:val="00504D6F"/>
    <w:rsid w:val="00506F56"/>
    <w:rsid w:val="00507D32"/>
    <w:rsid w:val="005112CB"/>
    <w:rsid w:val="005115FB"/>
    <w:rsid w:val="005116D8"/>
    <w:rsid w:val="005120A6"/>
    <w:rsid w:val="00513CF7"/>
    <w:rsid w:val="00514D56"/>
    <w:rsid w:val="005178E3"/>
    <w:rsid w:val="00520AA1"/>
    <w:rsid w:val="00520CD6"/>
    <w:rsid w:val="00523590"/>
    <w:rsid w:val="00523E66"/>
    <w:rsid w:val="00525879"/>
    <w:rsid w:val="005258F1"/>
    <w:rsid w:val="00526948"/>
    <w:rsid w:val="00527C79"/>
    <w:rsid w:val="005319AB"/>
    <w:rsid w:val="00532C9D"/>
    <w:rsid w:val="005347E1"/>
    <w:rsid w:val="00534A58"/>
    <w:rsid w:val="0053601E"/>
    <w:rsid w:val="005360C6"/>
    <w:rsid w:val="005430B6"/>
    <w:rsid w:val="00543AB9"/>
    <w:rsid w:val="00543D3C"/>
    <w:rsid w:val="00552094"/>
    <w:rsid w:val="00552EDA"/>
    <w:rsid w:val="00553460"/>
    <w:rsid w:val="00554A50"/>
    <w:rsid w:val="00555E8F"/>
    <w:rsid w:val="005651A4"/>
    <w:rsid w:val="005655AB"/>
    <w:rsid w:val="00566E36"/>
    <w:rsid w:val="00573160"/>
    <w:rsid w:val="005752DD"/>
    <w:rsid w:val="00575A7B"/>
    <w:rsid w:val="00575F00"/>
    <w:rsid w:val="00575FCC"/>
    <w:rsid w:val="00575FFF"/>
    <w:rsid w:val="00580282"/>
    <w:rsid w:val="005802D6"/>
    <w:rsid w:val="00580D29"/>
    <w:rsid w:val="0058184C"/>
    <w:rsid w:val="005822A5"/>
    <w:rsid w:val="00584DF1"/>
    <w:rsid w:val="00586AEB"/>
    <w:rsid w:val="00587040"/>
    <w:rsid w:val="00587646"/>
    <w:rsid w:val="00587DA6"/>
    <w:rsid w:val="0059013A"/>
    <w:rsid w:val="00591089"/>
    <w:rsid w:val="00592771"/>
    <w:rsid w:val="0059513D"/>
    <w:rsid w:val="005A2771"/>
    <w:rsid w:val="005A3AE2"/>
    <w:rsid w:val="005A7EE5"/>
    <w:rsid w:val="005B0A4A"/>
    <w:rsid w:val="005B21DE"/>
    <w:rsid w:val="005B44BF"/>
    <w:rsid w:val="005B55B9"/>
    <w:rsid w:val="005B6317"/>
    <w:rsid w:val="005B71DD"/>
    <w:rsid w:val="005C0A79"/>
    <w:rsid w:val="005C3CD2"/>
    <w:rsid w:val="005C4520"/>
    <w:rsid w:val="005C6B7C"/>
    <w:rsid w:val="005D1904"/>
    <w:rsid w:val="005D25E9"/>
    <w:rsid w:val="005D2653"/>
    <w:rsid w:val="005D3C30"/>
    <w:rsid w:val="005D4F21"/>
    <w:rsid w:val="005D4F92"/>
    <w:rsid w:val="005D6EA0"/>
    <w:rsid w:val="005E0066"/>
    <w:rsid w:val="005E2CB7"/>
    <w:rsid w:val="005E2E74"/>
    <w:rsid w:val="005E42ED"/>
    <w:rsid w:val="005E4D90"/>
    <w:rsid w:val="005E558A"/>
    <w:rsid w:val="005E57FF"/>
    <w:rsid w:val="005F0549"/>
    <w:rsid w:val="005F1508"/>
    <w:rsid w:val="005F4603"/>
    <w:rsid w:val="005F5D39"/>
    <w:rsid w:val="005F7A5E"/>
    <w:rsid w:val="0060075A"/>
    <w:rsid w:val="00600ED8"/>
    <w:rsid w:val="0060221C"/>
    <w:rsid w:val="00602557"/>
    <w:rsid w:val="00602CDE"/>
    <w:rsid w:val="00603403"/>
    <w:rsid w:val="00603725"/>
    <w:rsid w:val="0061432B"/>
    <w:rsid w:val="00620FE9"/>
    <w:rsid w:val="00624FB7"/>
    <w:rsid w:val="006258E8"/>
    <w:rsid w:val="00625E11"/>
    <w:rsid w:val="00627DEC"/>
    <w:rsid w:val="00627F09"/>
    <w:rsid w:val="00630F47"/>
    <w:rsid w:val="00635B19"/>
    <w:rsid w:val="006363B9"/>
    <w:rsid w:val="0063678E"/>
    <w:rsid w:val="00636FC4"/>
    <w:rsid w:val="00640669"/>
    <w:rsid w:val="00640AFD"/>
    <w:rsid w:val="00641196"/>
    <w:rsid w:val="006437C9"/>
    <w:rsid w:val="0064399A"/>
    <w:rsid w:val="006463A4"/>
    <w:rsid w:val="00647107"/>
    <w:rsid w:val="006500AA"/>
    <w:rsid w:val="00651CC2"/>
    <w:rsid w:val="006528C4"/>
    <w:rsid w:val="006548D7"/>
    <w:rsid w:val="00654E4B"/>
    <w:rsid w:val="006565FD"/>
    <w:rsid w:val="0066210E"/>
    <w:rsid w:val="00662BC0"/>
    <w:rsid w:val="0066680A"/>
    <w:rsid w:val="00670082"/>
    <w:rsid w:val="006707BC"/>
    <w:rsid w:val="00670D77"/>
    <w:rsid w:val="00671519"/>
    <w:rsid w:val="0067172F"/>
    <w:rsid w:val="006726CE"/>
    <w:rsid w:val="006749D5"/>
    <w:rsid w:val="00675D4D"/>
    <w:rsid w:val="0067605A"/>
    <w:rsid w:val="0067682E"/>
    <w:rsid w:val="006805A5"/>
    <w:rsid w:val="006809E1"/>
    <w:rsid w:val="006827BC"/>
    <w:rsid w:val="00685131"/>
    <w:rsid w:val="00685695"/>
    <w:rsid w:val="00686E4A"/>
    <w:rsid w:val="00690FF7"/>
    <w:rsid w:val="00693528"/>
    <w:rsid w:val="006945E8"/>
    <w:rsid w:val="006A123B"/>
    <w:rsid w:val="006A244D"/>
    <w:rsid w:val="006A2F7A"/>
    <w:rsid w:val="006A37BD"/>
    <w:rsid w:val="006A4110"/>
    <w:rsid w:val="006A4EEC"/>
    <w:rsid w:val="006B1548"/>
    <w:rsid w:val="006B2AA4"/>
    <w:rsid w:val="006B3631"/>
    <w:rsid w:val="006B3896"/>
    <w:rsid w:val="006C06F7"/>
    <w:rsid w:val="006C0C93"/>
    <w:rsid w:val="006C3C58"/>
    <w:rsid w:val="006C3D0F"/>
    <w:rsid w:val="006C5B60"/>
    <w:rsid w:val="006C72EF"/>
    <w:rsid w:val="006D1407"/>
    <w:rsid w:val="006D3B11"/>
    <w:rsid w:val="006D7ED1"/>
    <w:rsid w:val="006E009D"/>
    <w:rsid w:val="006E2704"/>
    <w:rsid w:val="006E2A62"/>
    <w:rsid w:val="006E43EA"/>
    <w:rsid w:val="006E760D"/>
    <w:rsid w:val="006F0446"/>
    <w:rsid w:val="006F1CDA"/>
    <w:rsid w:val="006F2646"/>
    <w:rsid w:val="006F3367"/>
    <w:rsid w:val="006F6C9D"/>
    <w:rsid w:val="006F7838"/>
    <w:rsid w:val="0070343D"/>
    <w:rsid w:val="007039E7"/>
    <w:rsid w:val="00706955"/>
    <w:rsid w:val="00710421"/>
    <w:rsid w:val="00711295"/>
    <w:rsid w:val="00712B51"/>
    <w:rsid w:val="00715A32"/>
    <w:rsid w:val="0071663A"/>
    <w:rsid w:val="00716778"/>
    <w:rsid w:val="00716EA4"/>
    <w:rsid w:val="00717120"/>
    <w:rsid w:val="00717F11"/>
    <w:rsid w:val="00720A76"/>
    <w:rsid w:val="00720BD7"/>
    <w:rsid w:val="00721A91"/>
    <w:rsid w:val="0072339E"/>
    <w:rsid w:val="0072419B"/>
    <w:rsid w:val="00726228"/>
    <w:rsid w:val="00727322"/>
    <w:rsid w:val="00730FF0"/>
    <w:rsid w:val="00733358"/>
    <w:rsid w:val="007333E1"/>
    <w:rsid w:val="0073347C"/>
    <w:rsid w:val="00734ACF"/>
    <w:rsid w:val="00734E1B"/>
    <w:rsid w:val="00736A4E"/>
    <w:rsid w:val="007421EE"/>
    <w:rsid w:val="007447B0"/>
    <w:rsid w:val="00745320"/>
    <w:rsid w:val="00746031"/>
    <w:rsid w:val="00747AE3"/>
    <w:rsid w:val="007516F1"/>
    <w:rsid w:val="00751E14"/>
    <w:rsid w:val="00751EEA"/>
    <w:rsid w:val="0075352A"/>
    <w:rsid w:val="00755290"/>
    <w:rsid w:val="00756CD3"/>
    <w:rsid w:val="0076008D"/>
    <w:rsid w:val="00760199"/>
    <w:rsid w:val="00760209"/>
    <w:rsid w:val="00760587"/>
    <w:rsid w:val="007606B3"/>
    <w:rsid w:val="0076079B"/>
    <w:rsid w:val="00760C41"/>
    <w:rsid w:val="00761046"/>
    <w:rsid w:val="007654A2"/>
    <w:rsid w:val="00767322"/>
    <w:rsid w:val="007711AC"/>
    <w:rsid w:val="00771C10"/>
    <w:rsid w:val="00773D51"/>
    <w:rsid w:val="00775BFF"/>
    <w:rsid w:val="00775C2E"/>
    <w:rsid w:val="007802F7"/>
    <w:rsid w:val="007852C9"/>
    <w:rsid w:val="007856ED"/>
    <w:rsid w:val="007904CB"/>
    <w:rsid w:val="0079408B"/>
    <w:rsid w:val="00794E31"/>
    <w:rsid w:val="00796C96"/>
    <w:rsid w:val="007A029C"/>
    <w:rsid w:val="007A5553"/>
    <w:rsid w:val="007A584C"/>
    <w:rsid w:val="007B1D87"/>
    <w:rsid w:val="007B4E61"/>
    <w:rsid w:val="007B4E71"/>
    <w:rsid w:val="007B5A0F"/>
    <w:rsid w:val="007B61E7"/>
    <w:rsid w:val="007B721F"/>
    <w:rsid w:val="007C1956"/>
    <w:rsid w:val="007C275A"/>
    <w:rsid w:val="007C578E"/>
    <w:rsid w:val="007C62AA"/>
    <w:rsid w:val="007C659A"/>
    <w:rsid w:val="007D1DFD"/>
    <w:rsid w:val="007D3698"/>
    <w:rsid w:val="007D4249"/>
    <w:rsid w:val="007D4538"/>
    <w:rsid w:val="007D59B2"/>
    <w:rsid w:val="007D5DF5"/>
    <w:rsid w:val="007D7352"/>
    <w:rsid w:val="007E0918"/>
    <w:rsid w:val="007E1BFF"/>
    <w:rsid w:val="007E29E9"/>
    <w:rsid w:val="007E397F"/>
    <w:rsid w:val="007E5CEE"/>
    <w:rsid w:val="007E6D7A"/>
    <w:rsid w:val="007F23FB"/>
    <w:rsid w:val="007F2FA5"/>
    <w:rsid w:val="007F30BC"/>
    <w:rsid w:val="007F3C0C"/>
    <w:rsid w:val="007F4120"/>
    <w:rsid w:val="007F65A8"/>
    <w:rsid w:val="007F6E8A"/>
    <w:rsid w:val="007F7980"/>
    <w:rsid w:val="0080045C"/>
    <w:rsid w:val="008011A8"/>
    <w:rsid w:val="008027FB"/>
    <w:rsid w:val="00807EA3"/>
    <w:rsid w:val="0081148E"/>
    <w:rsid w:val="00811AA0"/>
    <w:rsid w:val="008121C9"/>
    <w:rsid w:val="00813875"/>
    <w:rsid w:val="0081771B"/>
    <w:rsid w:val="00817853"/>
    <w:rsid w:val="00820D31"/>
    <w:rsid w:val="00824A8B"/>
    <w:rsid w:val="008252F2"/>
    <w:rsid w:val="00826AAA"/>
    <w:rsid w:val="008304D8"/>
    <w:rsid w:val="008379AB"/>
    <w:rsid w:val="00837EF0"/>
    <w:rsid w:val="00837F49"/>
    <w:rsid w:val="008404EE"/>
    <w:rsid w:val="0084171E"/>
    <w:rsid w:val="008419DF"/>
    <w:rsid w:val="0084607F"/>
    <w:rsid w:val="008477A7"/>
    <w:rsid w:val="00866954"/>
    <w:rsid w:val="00870B65"/>
    <w:rsid w:val="008758A5"/>
    <w:rsid w:val="00877A32"/>
    <w:rsid w:val="0088061F"/>
    <w:rsid w:val="008808D7"/>
    <w:rsid w:val="00881511"/>
    <w:rsid w:val="008873D5"/>
    <w:rsid w:val="008913F0"/>
    <w:rsid w:val="0089190C"/>
    <w:rsid w:val="00893BFE"/>
    <w:rsid w:val="00896AFA"/>
    <w:rsid w:val="008A0870"/>
    <w:rsid w:val="008A1A02"/>
    <w:rsid w:val="008A54BA"/>
    <w:rsid w:val="008B05F2"/>
    <w:rsid w:val="008B2713"/>
    <w:rsid w:val="008B2A68"/>
    <w:rsid w:val="008B57FA"/>
    <w:rsid w:val="008B7800"/>
    <w:rsid w:val="008C09C4"/>
    <w:rsid w:val="008C0AEB"/>
    <w:rsid w:val="008C0B09"/>
    <w:rsid w:val="008C2228"/>
    <w:rsid w:val="008C4213"/>
    <w:rsid w:val="008C5C04"/>
    <w:rsid w:val="008C7E42"/>
    <w:rsid w:val="008D0EEE"/>
    <w:rsid w:val="008D29E3"/>
    <w:rsid w:val="008E07C8"/>
    <w:rsid w:val="008E266C"/>
    <w:rsid w:val="008E2910"/>
    <w:rsid w:val="008E347A"/>
    <w:rsid w:val="008E349F"/>
    <w:rsid w:val="008E578F"/>
    <w:rsid w:val="008F383F"/>
    <w:rsid w:val="008F6094"/>
    <w:rsid w:val="008F718C"/>
    <w:rsid w:val="0090289A"/>
    <w:rsid w:val="00905518"/>
    <w:rsid w:val="00905EBA"/>
    <w:rsid w:val="00906DBB"/>
    <w:rsid w:val="00907748"/>
    <w:rsid w:val="00910915"/>
    <w:rsid w:val="0091127D"/>
    <w:rsid w:val="00911FC8"/>
    <w:rsid w:val="00913E31"/>
    <w:rsid w:val="00914767"/>
    <w:rsid w:val="00914C19"/>
    <w:rsid w:val="009167B0"/>
    <w:rsid w:val="00917226"/>
    <w:rsid w:val="00921916"/>
    <w:rsid w:val="00921F67"/>
    <w:rsid w:val="00926805"/>
    <w:rsid w:val="00934EA2"/>
    <w:rsid w:val="00936EFC"/>
    <w:rsid w:val="0094109C"/>
    <w:rsid w:val="0094217B"/>
    <w:rsid w:val="00943A40"/>
    <w:rsid w:val="0094521B"/>
    <w:rsid w:val="0094610E"/>
    <w:rsid w:val="009470AE"/>
    <w:rsid w:val="00953A8E"/>
    <w:rsid w:val="00955316"/>
    <w:rsid w:val="0095554B"/>
    <w:rsid w:val="009556E5"/>
    <w:rsid w:val="009569AB"/>
    <w:rsid w:val="00957280"/>
    <w:rsid w:val="00963A6B"/>
    <w:rsid w:val="00966374"/>
    <w:rsid w:val="009678BD"/>
    <w:rsid w:val="00973A9E"/>
    <w:rsid w:val="00977E0A"/>
    <w:rsid w:val="0098094F"/>
    <w:rsid w:val="00981BCF"/>
    <w:rsid w:val="0098216D"/>
    <w:rsid w:val="00982486"/>
    <w:rsid w:val="00982799"/>
    <w:rsid w:val="0098315D"/>
    <w:rsid w:val="00994001"/>
    <w:rsid w:val="009947EE"/>
    <w:rsid w:val="00996406"/>
    <w:rsid w:val="009A0CE3"/>
    <w:rsid w:val="009A3012"/>
    <w:rsid w:val="009A4EB9"/>
    <w:rsid w:val="009A5058"/>
    <w:rsid w:val="009A51E4"/>
    <w:rsid w:val="009A5A64"/>
    <w:rsid w:val="009A6C1E"/>
    <w:rsid w:val="009B2543"/>
    <w:rsid w:val="009B4143"/>
    <w:rsid w:val="009B42D5"/>
    <w:rsid w:val="009B44B5"/>
    <w:rsid w:val="009D078C"/>
    <w:rsid w:val="009D4CB4"/>
    <w:rsid w:val="009D79D7"/>
    <w:rsid w:val="009E3F5A"/>
    <w:rsid w:val="009E5097"/>
    <w:rsid w:val="009E5266"/>
    <w:rsid w:val="009E57B5"/>
    <w:rsid w:val="009E64C6"/>
    <w:rsid w:val="009F143B"/>
    <w:rsid w:val="009F15EA"/>
    <w:rsid w:val="009F2252"/>
    <w:rsid w:val="009F25CC"/>
    <w:rsid w:val="009F3A31"/>
    <w:rsid w:val="009F526E"/>
    <w:rsid w:val="009F5A6B"/>
    <w:rsid w:val="009F6632"/>
    <w:rsid w:val="00A0341D"/>
    <w:rsid w:val="00A05EBE"/>
    <w:rsid w:val="00A06082"/>
    <w:rsid w:val="00A11082"/>
    <w:rsid w:val="00A11CE5"/>
    <w:rsid w:val="00A134D1"/>
    <w:rsid w:val="00A15224"/>
    <w:rsid w:val="00A154ED"/>
    <w:rsid w:val="00A175F8"/>
    <w:rsid w:val="00A24614"/>
    <w:rsid w:val="00A25BB4"/>
    <w:rsid w:val="00A25C6E"/>
    <w:rsid w:val="00A26B87"/>
    <w:rsid w:val="00A27E89"/>
    <w:rsid w:val="00A3001A"/>
    <w:rsid w:val="00A30244"/>
    <w:rsid w:val="00A31D10"/>
    <w:rsid w:val="00A333FC"/>
    <w:rsid w:val="00A3474C"/>
    <w:rsid w:val="00A36E2F"/>
    <w:rsid w:val="00A4099B"/>
    <w:rsid w:val="00A43A68"/>
    <w:rsid w:val="00A43CDD"/>
    <w:rsid w:val="00A44773"/>
    <w:rsid w:val="00A503AB"/>
    <w:rsid w:val="00A526C2"/>
    <w:rsid w:val="00A5372C"/>
    <w:rsid w:val="00A54708"/>
    <w:rsid w:val="00A57D5B"/>
    <w:rsid w:val="00A60690"/>
    <w:rsid w:val="00A616EF"/>
    <w:rsid w:val="00A61C15"/>
    <w:rsid w:val="00A62533"/>
    <w:rsid w:val="00A62A51"/>
    <w:rsid w:val="00A63060"/>
    <w:rsid w:val="00A7196B"/>
    <w:rsid w:val="00A7208E"/>
    <w:rsid w:val="00A80903"/>
    <w:rsid w:val="00A80A78"/>
    <w:rsid w:val="00A817EF"/>
    <w:rsid w:val="00A833B6"/>
    <w:rsid w:val="00A84341"/>
    <w:rsid w:val="00A872D9"/>
    <w:rsid w:val="00A872F5"/>
    <w:rsid w:val="00A87DC1"/>
    <w:rsid w:val="00A9169F"/>
    <w:rsid w:val="00A95147"/>
    <w:rsid w:val="00A954C8"/>
    <w:rsid w:val="00A95AA2"/>
    <w:rsid w:val="00A9614A"/>
    <w:rsid w:val="00A971E9"/>
    <w:rsid w:val="00AA5970"/>
    <w:rsid w:val="00AA5F47"/>
    <w:rsid w:val="00AA61C4"/>
    <w:rsid w:val="00AA6656"/>
    <w:rsid w:val="00AB4ED0"/>
    <w:rsid w:val="00AB5221"/>
    <w:rsid w:val="00AB54C6"/>
    <w:rsid w:val="00AB6E07"/>
    <w:rsid w:val="00AB79A4"/>
    <w:rsid w:val="00AC09B4"/>
    <w:rsid w:val="00AC1FE8"/>
    <w:rsid w:val="00AC284C"/>
    <w:rsid w:val="00AC3C4B"/>
    <w:rsid w:val="00AD3257"/>
    <w:rsid w:val="00AD49A2"/>
    <w:rsid w:val="00AD49B9"/>
    <w:rsid w:val="00AD6242"/>
    <w:rsid w:val="00AD65F7"/>
    <w:rsid w:val="00AD6968"/>
    <w:rsid w:val="00AD6F1A"/>
    <w:rsid w:val="00AD7034"/>
    <w:rsid w:val="00AE2466"/>
    <w:rsid w:val="00AE2DE3"/>
    <w:rsid w:val="00AE363C"/>
    <w:rsid w:val="00AE6EC4"/>
    <w:rsid w:val="00AE6F2C"/>
    <w:rsid w:val="00AE78A3"/>
    <w:rsid w:val="00AF1C6E"/>
    <w:rsid w:val="00AF4659"/>
    <w:rsid w:val="00AF579D"/>
    <w:rsid w:val="00B0180D"/>
    <w:rsid w:val="00B06220"/>
    <w:rsid w:val="00B10BA1"/>
    <w:rsid w:val="00B1178B"/>
    <w:rsid w:val="00B1399C"/>
    <w:rsid w:val="00B157FC"/>
    <w:rsid w:val="00B17023"/>
    <w:rsid w:val="00B2106C"/>
    <w:rsid w:val="00B21ED2"/>
    <w:rsid w:val="00B220F1"/>
    <w:rsid w:val="00B3145E"/>
    <w:rsid w:val="00B35041"/>
    <w:rsid w:val="00B367AB"/>
    <w:rsid w:val="00B41095"/>
    <w:rsid w:val="00B41AF0"/>
    <w:rsid w:val="00B41E3F"/>
    <w:rsid w:val="00B42062"/>
    <w:rsid w:val="00B424BA"/>
    <w:rsid w:val="00B44269"/>
    <w:rsid w:val="00B4485F"/>
    <w:rsid w:val="00B44C17"/>
    <w:rsid w:val="00B4588B"/>
    <w:rsid w:val="00B52C35"/>
    <w:rsid w:val="00B53F88"/>
    <w:rsid w:val="00B546FD"/>
    <w:rsid w:val="00B54BE0"/>
    <w:rsid w:val="00B54C67"/>
    <w:rsid w:val="00B56F6C"/>
    <w:rsid w:val="00B57DCE"/>
    <w:rsid w:val="00B6400A"/>
    <w:rsid w:val="00B65BFB"/>
    <w:rsid w:val="00B70715"/>
    <w:rsid w:val="00B714FE"/>
    <w:rsid w:val="00B71828"/>
    <w:rsid w:val="00B72053"/>
    <w:rsid w:val="00B72DC4"/>
    <w:rsid w:val="00B739D8"/>
    <w:rsid w:val="00B80534"/>
    <w:rsid w:val="00B80CDD"/>
    <w:rsid w:val="00B81B89"/>
    <w:rsid w:val="00B8272B"/>
    <w:rsid w:val="00B8518D"/>
    <w:rsid w:val="00B85883"/>
    <w:rsid w:val="00B90B0A"/>
    <w:rsid w:val="00B90FDC"/>
    <w:rsid w:val="00B91942"/>
    <w:rsid w:val="00B937C0"/>
    <w:rsid w:val="00B93C9F"/>
    <w:rsid w:val="00B94123"/>
    <w:rsid w:val="00B9545B"/>
    <w:rsid w:val="00B9555D"/>
    <w:rsid w:val="00B96575"/>
    <w:rsid w:val="00B97953"/>
    <w:rsid w:val="00B97D82"/>
    <w:rsid w:val="00B97E30"/>
    <w:rsid w:val="00BA0AD6"/>
    <w:rsid w:val="00BA1313"/>
    <w:rsid w:val="00BA1528"/>
    <w:rsid w:val="00BA1C9F"/>
    <w:rsid w:val="00BA2C7F"/>
    <w:rsid w:val="00BA44B7"/>
    <w:rsid w:val="00BA66BD"/>
    <w:rsid w:val="00BA6C92"/>
    <w:rsid w:val="00BA76E8"/>
    <w:rsid w:val="00BB5395"/>
    <w:rsid w:val="00BB6367"/>
    <w:rsid w:val="00BC0DD9"/>
    <w:rsid w:val="00BC111F"/>
    <w:rsid w:val="00BC1985"/>
    <w:rsid w:val="00BC19A8"/>
    <w:rsid w:val="00BC1B7B"/>
    <w:rsid w:val="00BC3CDA"/>
    <w:rsid w:val="00BC47AA"/>
    <w:rsid w:val="00BC4B2C"/>
    <w:rsid w:val="00BC4BAC"/>
    <w:rsid w:val="00BC5AD9"/>
    <w:rsid w:val="00BC75A6"/>
    <w:rsid w:val="00BC7C31"/>
    <w:rsid w:val="00BC7FF3"/>
    <w:rsid w:val="00BD25C7"/>
    <w:rsid w:val="00BD351E"/>
    <w:rsid w:val="00BD36A5"/>
    <w:rsid w:val="00BD472E"/>
    <w:rsid w:val="00BD6B79"/>
    <w:rsid w:val="00BD7FCA"/>
    <w:rsid w:val="00BE05B2"/>
    <w:rsid w:val="00BE091D"/>
    <w:rsid w:val="00BE19F6"/>
    <w:rsid w:val="00BE2255"/>
    <w:rsid w:val="00BE2419"/>
    <w:rsid w:val="00BE243A"/>
    <w:rsid w:val="00BE2619"/>
    <w:rsid w:val="00BE612D"/>
    <w:rsid w:val="00BE6C29"/>
    <w:rsid w:val="00BF0C86"/>
    <w:rsid w:val="00BF1F2A"/>
    <w:rsid w:val="00BF2715"/>
    <w:rsid w:val="00BF34C0"/>
    <w:rsid w:val="00BF3A07"/>
    <w:rsid w:val="00BF4D6C"/>
    <w:rsid w:val="00C00CC2"/>
    <w:rsid w:val="00C025BD"/>
    <w:rsid w:val="00C122F5"/>
    <w:rsid w:val="00C14015"/>
    <w:rsid w:val="00C2084E"/>
    <w:rsid w:val="00C23A5F"/>
    <w:rsid w:val="00C23B29"/>
    <w:rsid w:val="00C23BE6"/>
    <w:rsid w:val="00C242F9"/>
    <w:rsid w:val="00C26C1A"/>
    <w:rsid w:val="00C27F81"/>
    <w:rsid w:val="00C330F7"/>
    <w:rsid w:val="00C337A4"/>
    <w:rsid w:val="00C36595"/>
    <w:rsid w:val="00C3773C"/>
    <w:rsid w:val="00C40C10"/>
    <w:rsid w:val="00C43161"/>
    <w:rsid w:val="00C44661"/>
    <w:rsid w:val="00C45617"/>
    <w:rsid w:val="00C47ECE"/>
    <w:rsid w:val="00C5225D"/>
    <w:rsid w:val="00C5428B"/>
    <w:rsid w:val="00C54FBE"/>
    <w:rsid w:val="00C550B9"/>
    <w:rsid w:val="00C563D0"/>
    <w:rsid w:val="00C61186"/>
    <w:rsid w:val="00C6375D"/>
    <w:rsid w:val="00C704B6"/>
    <w:rsid w:val="00C71068"/>
    <w:rsid w:val="00C71A6D"/>
    <w:rsid w:val="00C720A4"/>
    <w:rsid w:val="00C729F0"/>
    <w:rsid w:val="00C76813"/>
    <w:rsid w:val="00C7756E"/>
    <w:rsid w:val="00C77645"/>
    <w:rsid w:val="00C80183"/>
    <w:rsid w:val="00C80A44"/>
    <w:rsid w:val="00C81B67"/>
    <w:rsid w:val="00C81B9D"/>
    <w:rsid w:val="00C82155"/>
    <w:rsid w:val="00C836BE"/>
    <w:rsid w:val="00C8385F"/>
    <w:rsid w:val="00C85921"/>
    <w:rsid w:val="00C870AB"/>
    <w:rsid w:val="00C87680"/>
    <w:rsid w:val="00C91139"/>
    <w:rsid w:val="00C91C5C"/>
    <w:rsid w:val="00C91E1E"/>
    <w:rsid w:val="00C9477E"/>
    <w:rsid w:val="00C961C3"/>
    <w:rsid w:val="00C96711"/>
    <w:rsid w:val="00C978D4"/>
    <w:rsid w:val="00CA55C5"/>
    <w:rsid w:val="00CA714E"/>
    <w:rsid w:val="00CB0083"/>
    <w:rsid w:val="00CB03EF"/>
    <w:rsid w:val="00CB4498"/>
    <w:rsid w:val="00CC2066"/>
    <w:rsid w:val="00CC2222"/>
    <w:rsid w:val="00CC3AFC"/>
    <w:rsid w:val="00CC4A96"/>
    <w:rsid w:val="00CC4EE5"/>
    <w:rsid w:val="00CC7BC9"/>
    <w:rsid w:val="00CD18FE"/>
    <w:rsid w:val="00CD3161"/>
    <w:rsid w:val="00CD480B"/>
    <w:rsid w:val="00CD4C03"/>
    <w:rsid w:val="00CD5369"/>
    <w:rsid w:val="00CD61CB"/>
    <w:rsid w:val="00CE00E4"/>
    <w:rsid w:val="00CE38BE"/>
    <w:rsid w:val="00CE4683"/>
    <w:rsid w:val="00CE4B6F"/>
    <w:rsid w:val="00CE5B32"/>
    <w:rsid w:val="00CE67BD"/>
    <w:rsid w:val="00CE7BE0"/>
    <w:rsid w:val="00CF03D8"/>
    <w:rsid w:val="00CF1E01"/>
    <w:rsid w:val="00CF5BE5"/>
    <w:rsid w:val="00D00289"/>
    <w:rsid w:val="00D00CE7"/>
    <w:rsid w:val="00D012B4"/>
    <w:rsid w:val="00D01B0A"/>
    <w:rsid w:val="00D01C09"/>
    <w:rsid w:val="00D01C95"/>
    <w:rsid w:val="00D02431"/>
    <w:rsid w:val="00D0570E"/>
    <w:rsid w:val="00D06095"/>
    <w:rsid w:val="00D0762F"/>
    <w:rsid w:val="00D0784F"/>
    <w:rsid w:val="00D07B6E"/>
    <w:rsid w:val="00D117E5"/>
    <w:rsid w:val="00D12A13"/>
    <w:rsid w:val="00D220C1"/>
    <w:rsid w:val="00D256D1"/>
    <w:rsid w:val="00D25BA5"/>
    <w:rsid w:val="00D27161"/>
    <w:rsid w:val="00D30223"/>
    <w:rsid w:val="00D30F21"/>
    <w:rsid w:val="00D314C5"/>
    <w:rsid w:val="00D31A7C"/>
    <w:rsid w:val="00D31AEF"/>
    <w:rsid w:val="00D31C71"/>
    <w:rsid w:val="00D32544"/>
    <w:rsid w:val="00D35D5B"/>
    <w:rsid w:val="00D405BF"/>
    <w:rsid w:val="00D417FF"/>
    <w:rsid w:val="00D42604"/>
    <w:rsid w:val="00D42B53"/>
    <w:rsid w:val="00D44DED"/>
    <w:rsid w:val="00D477EC"/>
    <w:rsid w:val="00D47966"/>
    <w:rsid w:val="00D504F3"/>
    <w:rsid w:val="00D538CB"/>
    <w:rsid w:val="00D53C02"/>
    <w:rsid w:val="00D54B18"/>
    <w:rsid w:val="00D54FD8"/>
    <w:rsid w:val="00D61A50"/>
    <w:rsid w:val="00D646E1"/>
    <w:rsid w:val="00D70E59"/>
    <w:rsid w:val="00D77009"/>
    <w:rsid w:val="00D82632"/>
    <w:rsid w:val="00D86170"/>
    <w:rsid w:val="00D87CBA"/>
    <w:rsid w:val="00D945A1"/>
    <w:rsid w:val="00DA041E"/>
    <w:rsid w:val="00DA1EF9"/>
    <w:rsid w:val="00DA3700"/>
    <w:rsid w:val="00DA3EC7"/>
    <w:rsid w:val="00DA63FC"/>
    <w:rsid w:val="00DB1914"/>
    <w:rsid w:val="00DB1955"/>
    <w:rsid w:val="00DB7DB9"/>
    <w:rsid w:val="00DC16C2"/>
    <w:rsid w:val="00DC185D"/>
    <w:rsid w:val="00DC213B"/>
    <w:rsid w:val="00DC48C9"/>
    <w:rsid w:val="00DC6CC1"/>
    <w:rsid w:val="00DC6CF8"/>
    <w:rsid w:val="00DD4FCE"/>
    <w:rsid w:val="00DD508E"/>
    <w:rsid w:val="00DD7112"/>
    <w:rsid w:val="00DE0D22"/>
    <w:rsid w:val="00DE1005"/>
    <w:rsid w:val="00DE15D6"/>
    <w:rsid w:val="00DE3ACE"/>
    <w:rsid w:val="00DE5A7A"/>
    <w:rsid w:val="00DE6D39"/>
    <w:rsid w:val="00DF1EB6"/>
    <w:rsid w:val="00DF2B5F"/>
    <w:rsid w:val="00DF2C37"/>
    <w:rsid w:val="00DF37DA"/>
    <w:rsid w:val="00DF41DB"/>
    <w:rsid w:val="00DF5C7E"/>
    <w:rsid w:val="00DF5E5B"/>
    <w:rsid w:val="00DF6977"/>
    <w:rsid w:val="00E00868"/>
    <w:rsid w:val="00E00B70"/>
    <w:rsid w:val="00E00F37"/>
    <w:rsid w:val="00E01AC2"/>
    <w:rsid w:val="00E045F7"/>
    <w:rsid w:val="00E06723"/>
    <w:rsid w:val="00E10000"/>
    <w:rsid w:val="00E12AD5"/>
    <w:rsid w:val="00E13C85"/>
    <w:rsid w:val="00E14677"/>
    <w:rsid w:val="00E16053"/>
    <w:rsid w:val="00E1618C"/>
    <w:rsid w:val="00E16E5F"/>
    <w:rsid w:val="00E21022"/>
    <w:rsid w:val="00E21E8A"/>
    <w:rsid w:val="00E24079"/>
    <w:rsid w:val="00E24398"/>
    <w:rsid w:val="00E31B28"/>
    <w:rsid w:val="00E32649"/>
    <w:rsid w:val="00E328BF"/>
    <w:rsid w:val="00E32DB9"/>
    <w:rsid w:val="00E32F9A"/>
    <w:rsid w:val="00E33BF5"/>
    <w:rsid w:val="00E33F31"/>
    <w:rsid w:val="00E34E4A"/>
    <w:rsid w:val="00E43E93"/>
    <w:rsid w:val="00E44EFC"/>
    <w:rsid w:val="00E46752"/>
    <w:rsid w:val="00E50367"/>
    <w:rsid w:val="00E57306"/>
    <w:rsid w:val="00E57C84"/>
    <w:rsid w:val="00E60A1C"/>
    <w:rsid w:val="00E60ECE"/>
    <w:rsid w:val="00E66519"/>
    <w:rsid w:val="00E711BA"/>
    <w:rsid w:val="00E71353"/>
    <w:rsid w:val="00E734D0"/>
    <w:rsid w:val="00E74A60"/>
    <w:rsid w:val="00E76663"/>
    <w:rsid w:val="00E7772A"/>
    <w:rsid w:val="00E80F54"/>
    <w:rsid w:val="00E83F0F"/>
    <w:rsid w:val="00E83F6A"/>
    <w:rsid w:val="00E841C2"/>
    <w:rsid w:val="00E85100"/>
    <w:rsid w:val="00E854F9"/>
    <w:rsid w:val="00E85B6E"/>
    <w:rsid w:val="00E86F92"/>
    <w:rsid w:val="00E93C89"/>
    <w:rsid w:val="00E95706"/>
    <w:rsid w:val="00E958D2"/>
    <w:rsid w:val="00E95E7B"/>
    <w:rsid w:val="00E9633D"/>
    <w:rsid w:val="00E97989"/>
    <w:rsid w:val="00E97E96"/>
    <w:rsid w:val="00EA0023"/>
    <w:rsid w:val="00EA1BAC"/>
    <w:rsid w:val="00EA2CD2"/>
    <w:rsid w:val="00EA392B"/>
    <w:rsid w:val="00EA3F4D"/>
    <w:rsid w:val="00EA67D3"/>
    <w:rsid w:val="00EA7893"/>
    <w:rsid w:val="00EA7CCF"/>
    <w:rsid w:val="00EB03C1"/>
    <w:rsid w:val="00EB19E7"/>
    <w:rsid w:val="00EB19EE"/>
    <w:rsid w:val="00EB2C22"/>
    <w:rsid w:val="00EB4FFB"/>
    <w:rsid w:val="00EC0108"/>
    <w:rsid w:val="00EC1EB9"/>
    <w:rsid w:val="00EC3338"/>
    <w:rsid w:val="00EC4BAF"/>
    <w:rsid w:val="00EC59F1"/>
    <w:rsid w:val="00EC6BD5"/>
    <w:rsid w:val="00EC702E"/>
    <w:rsid w:val="00EC72FD"/>
    <w:rsid w:val="00ED05C2"/>
    <w:rsid w:val="00ED2C2D"/>
    <w:rsid w:val="00ED33B7"/>
    <w:rsid w:val="00ED41B6"/>
    <w:rsid w:val="00ED44B0"/>
    <w:rsid w:val="00ED4A8F"/>
    <w:rsid w:val="00ED58CC"/>
    <w:rsid w:val="00ED6773"/>
    <w:rsid w:val="00EE2EC0"/>
    <w:rsid w:val="00EE6B60"/>
    <w:rsid w:val="00EE7EAD"/>
    <w:rsid w:val="00EF0063"/>
    <w:rsid w:val="00EF50AB"/>
    <w:rsid w:val="00EF6528"/>
    <w:rsid w:val="00EF7734"/>
    <w:rsid w:val="00F00881"/>
    <w:rsid w:val="00F02676"/>
    <w:rsid w:val="00F04DB6"/>
    <w:rsid w:val="00F0756B"/>
    <w:rsid w:val="00F12BCE"/>
    <w:rsid w:val="00F14420"/>
    <w:rsid w:val="00F14689"/>
    <w:rsid w:val="00F14BCB"/>
    <w:rsid w:val="00F24453"/>
    <w:rsid w:val="00F250F4"/>
    <w:rsid w:val="00F253D8"/>
    <w:rsid w:val="00F309FE"/>
    <w:rsid w:val="00F30CE5"/>
    <w:rsid w:val="00F328F0"/>
    <w:rsid w:val="00F32D86"/>
    <w:rsid w:val="00F4074D"/>
    <w:rsid w:val="00F40DAB"/>
    <w:rsid w:val="00F4100A"/>
    <w:rsid w:val="00F42BA6"/>
    <w:rsid w:val="00F436BE"/>
    <w:rsid w:val="00F44B8D"/>
    <w:rsid w:val="00F450C2"/>
    <w:rsid w:val="00F50522"/>
    <w:rsid w:val="00F505E8"/>
    <w:rsid w:val="00F5292D"/>
    <w:rsid w:val="00F54966"/>
    <w:rsid w:val="00F618AD"/>
    <w:rsid w:val="00F61BEF"/>
    <w:rsid w:val="00F62BEE"/>
    <w:rsid w:val="00F62C73"/>
    <w:rsid w:val="00F63525"/>
    <w:rsid w:val="00F64B05"/>
    <w:rsid w:val="00F70AAF"/>
    <w:rsid w:val="00F72427"/>
    <w:rsid w:val="00F7280E"/>
    <w:rsid w:val="00F77EAC"/>
    <w:rsid w:val="00F86110"/>
    <w:rsid w:val="00F8621E"/>
    <w:rsid w:val="00F86CEF"/>
    <w:rsid w:val="00F914E5"/>
    <w:rsid w:val="00F9647D"/>
    <w:rsid w:val="00FA01E9"/>
    <w:rsid w:val="00FA0A23"/>
    <w:rsid w:val="00FA0B04"/>
    <w:rsid w:val="00FA2595"/>
    <w:rsid w:val="00FA3824"/>
    <w:rsid w:val="00FA3C75"/>
    <w:rsid w:val="00FA4609"/>
    <w:rsid w:val="00FA54F6"/>
    <w:rsid w:val="00FA5A67"/>
    <w:rsid w:val="00FA72AC"/>
    <w:rsid w:val="00FA7917"/>
    <w:rsid w:val="00FA7A89"/>
    <w:rsid w:val="00FB259A"/>
    <w:rsid w:val="00FB2B1A"/>
    <w:rsid w:val="00FB39B5"/>
    <w:rsid w:val="00FB5339"/>
    <w:rsid w:val="00FB545C"/>
    <w:rsid w:val="00FB7793"/>
    <w:rsid w:val="00FB7A85"/>
    <w:rsid w:val="00FB7AD2"/>
    <w:rsid w:val="00FC00E0"/>
    <w:rsid w:val="00FC1C38"/>
    <w:rsid w:val="00FC1FA2"/>
    <w:rsid w:val="00FC2322"/>
    <w:rsid w:val="00FC675B"/>
    <w:rsid w:val="00FC6EFD"/>
    <w:rsid w:val="00FD13BF"/>
    <w:rsid w:val="00FD17B6"/>
    <w:rsid w:val="00FD399C"/>
    <w:rsid w:val="00FD3C6E"/>
    <w:rsid w:val="00FD497F"/>
    <w:rsid w:val="00FD544F"/>
    <w:rsid w:val="00FD56F3"/>
    <w:rsid w:val="00FE0DEC"/>
    <w:rsid w:val="00FE1416"/>
    <w:rsid w:val="00FE15A1"/>
    <w:rsid w:val="00FE4186"/>
    <w:rsid w:val="00FE5C16"/>
    <w:rsid w:val="00FE61A0"/>
    <w:rsid w:val="00FF08D8"/>
    <w:rsid w:val="00FF0948"/>
    <w:rsid w:val="00FF1272"/>
    <w:rsid w:val="00FF15EF"/>
    <w:rsid w:val="00FF3376"/>
    <w:rsid w:val="00FF582C"/>
    <w:rsid w:val="00FF5BB7"/>
    <w:rsid w:val="00FF72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09065F"/>
    <w:pPr>
      <w:keepNext/>
      <w:spacing w:before="240" w:after="60"/>
      <w:outlineLvl w:val="0"/>
    </w:pPr>
    <w:rPr>
      <w:rFonts w:cs="Times New Roman"/>
      <w:kern w:val="32"/>
      <w:sz w:val="28"/>
      <w:szCs w:val="32"/>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09065F"/>
    <w:rPr>
      <w:rFonts w:ascii="Arial" w:eastAsia="Times New Roman" w:hAnsi="Arial"/>
      <w:kern w:val="32"/>
      <w:sz w:val="28"/>
      <w:szCs w:val="32"/>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link w:val="Odstavekseznama"/>
    <w:uiPriority w:val="99"/>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
    <w:name w:val="List Paragraph"/>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
    <w:name w:val="No Spacing"/>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keepLines/>
      <w:spacing w:before="480" w:after="0" w:line="276" w:lineRule="auto"/>
      <w:outlineLvl w:val="9"/>
    </w:pPr>
    <w:rPr>
      <w:rFonts w:ascii="Cambria" w:hAnsi="Cambria"/>
      <w:b/>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qFormat/>
    <w:rsid w:val="005E558A"/>
    <w:pPr>
      <w:spacing w:after="0" w:line="317" w:lineRule="auto"/>
      <w:jc w:val="both"/>
    </w:pPr>
    <w:rPr>
      <w:rFonts w:ascii="Calibri" w:eastAsia="Calibri" w:hAnsi="Calibri" w:cs="Calibri"/>
      <w:color w:val="231F20"/>
      <w:sz w:val="22"/>
      <w:szCs w:val="22"/>
      <w:lang w:val="hu-HU"/>
    </w:rPr>
  </w:style>
  <w:style w:type="paragraph" w:styleId="Kazalovsebine4">
    <w:name w:val="toc 4"/>
    <w:basedOn w:val="Navaden"/>
    <w:next w:val="Navaden"/>
    <w:autoRedefine/>
    <w:uiPriority w:val="39"/>
    <w:unhideWhenUsed/>
    <w:rsid w:val="00B0180D"/>
    <w:pPr>
      <w:ind w:left="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uiPriority w:val="9"/>
    <w:qFormat/>
    <w:rsid w:val="0009065F"/>
    <w:pPr>
      <w:keepNext/>
      <w:spacing w:before="240" w:after="60"/>
      <w:outlineLvl w:val="0"/>
    </w:pPr>
    <w:rPr>
      <w:rFonts w:cs="Times New Roman"/>
      <w:kern w:val="32"/>
      <w:sz w:val="28"/>
      <w:szCs w:val="32"/>
      <w:lang w:eastAsia="sl-SI"/>
    </w:rPr>
  </w:style>
  <w:style w:type="paragraph" w:styleId="Naslov2">
    <w:name w:val="heading 2"/>
    <w:basedOn w:val="Navaden"/>
    <w:next w:val="Navaden"/>
    <w:link w:val="Naslov2Znak"/>
    <w:uiPriority w:val="9"/>
    <w:qFormat/>
    <w:rsid w:val="00DD4FCE"/>
    <w:pPr>
      <w:keepNext/>
      <w:spacing w:before="240" w:after="60"/>
      <w:outlineLvl w:val="1"/>
    </w:pPr>
    <w:rPr>
      <w:b/>
      <w:bCs/>
      <w:i/>
      <w:iCs/>
      <w:sz w:val="28"/>
      <w:szCs w:val="28"/>
      <w:lang w:val="en-US"/>
    </w:rPr>
  </w:style>
  <w:style w:type="paragraph" w:styleId="Naslov3">
    <w:name w:val="heading 3"/>
    <w:basedOn w:val="Navaden"/>
    <w:next w:val="Navaden"/>
    <w:link w:val="Naslov3Znak"/>
    <w:uiPriority w:val="9"/>
    <w:qFormat/>
    <w:rsid w:val="00DD4FCE"/>
    <w:pPr>
      <w:keepNext/>
      <w:spacing w:before="240" w:after="60"/>
      <w:outlineLvl w:val="2"/>
    </w:pPr>
    <w:rPr>
      <w:b/>
      <w:bCs/>
      <w:sz w:val="26"/>
      <w:szCs w:val="26"/>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eastAsia="sl-SI"/>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sz w:val="22"/>
      <w:szCs w:val="22"/>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Naslov ena Znak"/>
    <w:link w:val="Naslov1"/>
    <w:uiPriority w:val="9"/>
    <w:rsid w:val="0009065F"/>
    <w:rPr>
      <w:rFonts w:ascii="Arial" w:eastAsia="Times New Roman" w:hAnsi="Arial"/>
      <w:kern w:val="32"/>
      <w:sz w:val="28"/>
      <w:szCs w:val="32"/>
    </w:rPr>
  </w:style>
  <w:style w:type="character" w:customStyle="1" w:styleId="Naslov2Znak">
    <w:name w:val="Naslov 2 Znak"/>
    <w:link w:val="Naslov2"/>
    <w:uiPriority w:val="9"/>
    <w:rsid w:val="00DD4FCE"/>
    <w:rPr>
      <w:rFonts w:ascii="Arial" w:eastAsia="Times New Roman" w:hAnsi="Arial" w:cs="Arial"/>
      <w:b/>
      <w:bCs/>
      <w:i/>
      <w:iCs/>
      <w:sz w:val="28"/>
      <w:szCs w:val="28"/>
      <w:lang w:val="en-US" w:eastAsia="en-US"/>
    </w:rPr>
  </w:style>
  <w:style w:type="character" w:customStyle="1" w:styleId="Naslov3Znak">
    <w:name w:val="Naslov 3 Znak"/>
    <w:link w:val="Naslov3"/>
    <w:uiPriority w:val="9"/>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Besedilooblaka">
    <w:name w:val="Balloon Text"/>
    <w:basedOn w:val="Navaden"/>
    <w:link w:val="BesedilooblakaZnak"/>
    <w:uiPriority w:val="99"/>
    <w:semiHidden/>
    <w:unhideWhenUsed/>
    <w:rsid w:val="00FF5BB7"/>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iPriority w:val="99"/>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uiPriority w:val="99"/>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iPriority w:val="99"/>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uiPriority w:val="99"/>
    <w:rsid w:val="00D00CE7"/>
    <w:rPr>
      <w:rFonts w:cs="Times New Roman"/>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eastAsia="sl-SI"/>
    </w:rPr>
  </w:style>
  <w:style w:type="character" w:customStyle="1" w:styleId="OdstavekseznamaZnak">
    <w:name w:val="Odstavek seznama Znak"/>
    <w:link w:val="Odstavekseznama"/>
    <w:uiPriority w:val="99"/>
    <w:locked/>
    <w:rsid w:val="0017441A"/>
    <w:rPr>
      <w:rFonts w:ascii="Times New Roman" w:eastAsia="Times New Roman" w:hAnsi="Times New Roman"/>
      <w:sz w:val="24"/>
      <w:szCs w:val="24"/>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b/>
      <w:sz w:val="22"/>
      <w:szCs w:val="22"/>
      <w:lang w:eastAsia="sl-SI"/>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sz w:val="22"/>
      <w:szCs w:val="22"/>
      <w:lang w:eastAsia="sl-SI"/>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b/>
      <w:sz w:val="22"/>
      <w:szCs w:val="22"/>
      <w:lang w:eastAsia="sl-SI"/>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aliases w:val="Znak Znak Znak"/>
    <w:basedOn w:val="Navaden"/>
    <w:link w:val="TelobesedilaZnak"/>
    <w:unhideWhenUsed/>
    <w:rsid w:val="00BB6367"/>
    <w:pPr>
      <w:spacing w:after="120"/>
    </w:p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uiPriority w:val="1"/>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uiPriority w:val="1"/>
    <w:locked/>
    <w:rsid w:val="00D314C5"/>
    <w:rPr>
      <w:rFonts w:ascii="Georgia" w:hAnsi="Georgia"/>
      <w:color w:val="595959"/>
      <w:sz w:val="22"/>
      <w:szCs w:val="22"/>
      <w:lang w:eastAsia="en-US"/>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paragraph" w:styleId="Zgradbadokumenta">
    <w:name w:val="Document Map"/>
    <w:basedOn w:val="Navaden"/>
    <w:link w:val="ZgradbadokumentaZnak"/>
    <w:rsid w:val="00DD4FCE"/>
    <w:rPr>
      <w:rFonts w:ascii="Tahoma" w:hAnsi="Tahoma" w:cs="Tahoma"/>
      <w:sz w:val="16"/>
      <w:szCs w:val="16"/>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sz w:val="22"/>
      <w:lang w:eastAsia="sl-SI"/>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uiPriority w:val="99"/>
    <w:rsid w:val="00DD4FCE"/>
    <w:rPr>
      <w:rFonts w:cs="Times New Roman"/>
      <w:lang w:val="en-US"/>
    </w:rPr>
  </w:style>
  <w:style w:type="character" w:customStyle="1" w:styleId="PripombabesediloZnak">
    <w:name w:val="Pripomba – besedilo Znak"/>
    <w:link w:val="Pripombabesedilo"/>
    <w:uiPriority w:val="99"/>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b/>
      <w:bCs/>
      <w:sz w:val="24"/>
      <w:szCs w:val="24"/>
      <w:lang w:eastAsia="sl-SI"/>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eastAsia="sl-SI"/>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uiPriority w:val="99"/>
    <w:rsid w:val="00DD4FCE"/>
    <w:rPr>
      <w:b/>
      <w:bCs/>
    </w:rPr>
  </w:style>
  <w:style w:type="character" w:customStyle="1" w:styleId="ZadevapripombeZnak">
    <w:name w:val="Zadeva pripombe Znak"/>
    <w:link w:val="Zadevapripombe"/>
    <w:uiPriority w:val="99"/>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b/>
      <w:bCs/>
      <w:color w:val="000000"/>
      <w:spacing w:val="40"/>
      <w:sz w:val="22"/>
      <w:szCs w:val="22"/>
      <w:lang w:eastAsia="sl-SI"/>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sz w:val="22"/>
      <w:szCs w:val="22"/>
      <w:lang w:eastAsia="sl-SI"/>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sz w:val="22"/>
      <w:szCs w:val="22"/>
      <w:lang w:eastAsia="sl-SI"/>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5"/>
      </w:numPr>
      <w:overflowPunct w:val="0"/>
      <w:autoSpaceDE w:val="0"/>
      <w:autoSpaceDN w:val="0"/>
      <w:adjustRightInd w:val="0"/>
      <w:spacing w:line="200" w:lineRule="exact"/>
      <w:jc w:val="both"/>
    </w:pPr>
    <w:rPr>
      <w:rFonts w:eastAsia="Calibri" w:cs="Times New Roman"/>
      <w:lang w:eastAsia="sl-SI"/>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
    <w:name w:val="List Paragraph"/>
    <w:basedOn w:val="Navaden"/>
    <w:qFormat/>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
    <w:name w:val="No Spacing"/>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qFormat/>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DD4FCE"/>
    <w:rPr>
      <w:vertAlign w:val="superscript"/>
    </w:rPr>
  </w:style>
  <w:style w:type="character" w:styleId="Pripombasklic">
    <w:name w:val="annotation reference"/>
    <w:uiPriority w:val="99"/>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paragraph" w:customStyle="1" w:styleId="Style2">
    <w:name w:val="Style2"/>
    <w:basedOn w:val="Navaden"/>
    <w:rsid w:val="003E18EC"/>
    <w:pPr>
      <w:numPr>
        <w:numId w:val="7"/>
      </w:numPr>
      <w:spacing w:line="240" w:lineRule="auto"/>
    </w:pPr>
    <w:rPr>
      <w:rFonts w:ascii="Times New Roman" w:hAnsi="Times New Roman" w:cs="Times New Roman"/>
      <w:sz w:val="24"/>
      <w:szCs w:val="24"/>
      <w:lang w:eastAsia="sl-SI"/>
    </w:rPr>
  </w:style>
  <w:style w:type="paragraph" w:customStyle="1" w:styleId="besedilo">
    <w:name w:val="besedilo"/>
    <w:basedOn w:val="Navaden"/>
    <w:link w:val="besediloChar"/>
    <w:qFormat/>
    <w:rsid w:val="00E97989"/>
    <w:pPr>
      <w:spacing w:before="20" w:after="20" w:line="240" w:lineRule="auto"/>
      <w:jc w:val="both"/>
    </w:pPr>
    <w:rPr>
      <w:rFonts w:eastAsia="Calibri" w:cs="Times New Roman"/>
      <w:noProof/>
      <w:sz w:val="19"/>
      <w:szCs w:val="22"/>
      <w:lang w:eastAsia="x-none"/>
    </w:rPr>
  </w:style>
  <w:style w:type="character" w:customStyle="1" w:styleId="besediloChar">
    <w:name w:val="besedilo Char"/>
    <w:link w:val="besedilo"/>
    <w:rsid w:val="00E97989"/>
    <w:rPr>
      <w:rFonts w:ascii="Arial" w:hAnsi="Arial"/>
      <w:noProof/>
      <w:sz w:val="19"/>
      <w:szCs w:val="22"/>
      <w:lang w:eastAsia="x-none"/>
    </w:rPr>
  </w:style>
  <w:style w:type="paragraph" w:customStyle="1" w:styleId="okvir">
    <w:name w:val="okvir"/>
    <w:basedOn w:val="Navaden"/>
    <w:link w:val="okvirChar"/>
    <w:qFormat/>
    <w:rsid w:val="00E97989"/>
    <w:pPr>
      <w:spacing w:before="20" w:after="20" w:line="240" w:lineRule="auto"/>
      <w:jc w:val="both"/>
    </w:pPr>
    <w:rPr>
      <w:rFonts w:eastAsia="Calibri" w:cs="Times New Roman"/>
      <w:noProof/>
      <w:sz w:val="18"/>
      <w:szCs w:val="18"/>
      <w:lang w:eastAsia="x-none"/>
    </w:rPr>
  </w:style>
  <w:style w:type="character" w:customStyle="1" w:styleId="okvirChar">
    <w:name w:val="okvir Char"/>
    <w:link w:val="okvir"/>
    <w:rsid w:val="00E97989"/>
    <w:rPr>
      <w:rFonts w:ascii="Arial" w:hAnsi="Arial"/>
      <w:noProof/>
      <w:sz w:val="18"/>
      <w:szCs w:val="18"/>
      <w:lang w:eastAsia="x-none"/>
    </w:rPr>
  </w:style>
  <w:style w:type="paragraph" w:customStyle="1" w:styleId="footnote">
    <w:name w:val="footnote"/>
    <w:basedOn w:val="Sprotnaopomba-besedilo"/>
    <w:rsid w:val="00E97989"/>
    <w:pPr>
      <w:spacing w:before="20" w:after="20" w:line="240" w:lineRule="auto"/>
      <w:jc w:val="both"/>
    </w:pPr>
    <w:rPr>
      <w:rFonts w:cs="Times New Roman"/>
      <w:noProof/>
      <w:sz w:val="16"/>
      <w:lang w:eastAsia="x-none"/>
    </w:rPr>
  </w:style>
  <w:style w:type="paragraph" w:customStyle="1" w:styleId="style9">
    <w:name w:val="style9"/>
    <w:basedOn w:val="Navaden"/>
    <w:rsid w:val="002D758B"/>
    <w:pPr>
      <w:spacing w:before="100" w:beforeAutospacing="1" w:after="100" w:afterAutospacing="1" w:line="240" w:lineRule="auto"/>
    </w:pPr>
    <w:rPr>
      <w:rFonts w:ascii="Verdana" w:hAnsi="Verdana" w:cs="Times New Roman"/>
      <w:sz w:val="18"/>
      <w:szCs w:val="18"/>
      <w:lang w:val="hu-HU" w:eastAsia="hu-HU"/>
    </w:rPr>
  </w:style>
  <w:style w:type="paragraph" w:styleId="NaslovTOC">
    <w:name w:val="TOC Heading"/>
    <w:basedOn w:val="Naslov1"/>
    <w:next w:val="Navaden"/>
    <w:uiPriority w:val="39"/>
    <w:semiHidden/>
    <w:unhideWhenUsed/>
    <w:qFormat/>
    <w:rsid w:val="002D758B"/>
    <w:pPr>
      <w:keepLines/>
      <w:spacing w:before="480" w:after="0" w:line="276" w:lineRule="auto"/>
      <w:outlineLvl w:val="9"/>
    </w:pPr>
    <w:rPr>
      <w:rFonts w:ascii="Cambria" w:hAnsi="Cambria"/>
      <w:b/>
      <w:bCs/>
      <w:color w:val="365F91"/>
      <w:kern w:val="0"/>
      <w:szCs w:val="28"/>
    </w:rPr>
  </w:style>
  <w:style w:type="paragraph" w:styleId="Kazalovsebine2">
    <w:name w:val="toc 2"/>
    <w:basedOn w:val="Navaden"/>
    <w:next w:val="Navaden"/>
    <w:autoRedefine/>
    <w:uiPriority w:val="39"/>
    <w:unhideWhenUsed/>
    <w:qFormat/>
    <w:rsid w:val="002D758B"/>
    <w:pPr>
      <w:spacing w:after="100" w:line="276" w:lineRule="auto"/>
      <w:ind w:left="220"/>
    </w:pPr>
    <w:rPr>
      <w:rFonts w:ascii="Calibri" w:hAnsi="Calibri" w:cs="Times New Roman"/>
      <w:sz w:val="22"/>
      <w:szCs w:val="22"/>
      <w:lang w:eastAsia="sl-SI"/>
    </w:rPr>
  </w:style>
  <w:style w:type="paragraph" w:styleId="Kazalovsebine1">
    <w:name w:val="toc 1"/>
    <w:basedOn w:val="Navaden"/>
    <w:next w:val="Navaden"/>
    <w:autoRedefine/>
    <w:uiPriority w:val="39"/>
    <w:unhideWhenUsed/>
    <w:qFormat/>
    <w:rsid w:val="002D758B"/>
    <w:pPr>
      <w:spacing w:after="100" w:line="276" w:lineRule="auto"/>
    </w:pPr>
    <w:rPr>
      <w:rFonts w:ascii="Calibri" w:hAnsi="Calibri" w:cs="Times New Roman"/>
      <w:sz w:val="22"/>
      <w:szCs w:val="22"/>
      <w:lang w:eastAsia="sl-SI"/>
    </w:rPr>
  </w:style>
  <w:style w:type="paragraph" w:styleId="Kazalovsebine3">
    <w:name w:val="toc 3"/>
    <w:basedOn w:val="Navaden"/>
    <w:next w:val="Navaden"/>
    <w:autoRedefine/>
    <w:uiPriority w:val="39"/>
    <w:unhideWhenUsed/>
    <w:qFormat/>
    <w:rsid w:val="002D758B"/>
    <w:pPr>
      <w:spacing w:after="100" w:line="276" w:lineRule="auto"/>
      <w:ind w:left="440"/>
    </w:pPr>
    <w:rPr>
      <w:rFonts w:ascii="Calibri" w:hAnsi="Calibri" w:cs="Times New Roman"/>
      <w:sz w:val="22"/>
      <w:szCs w:val="22"/>
      <w:lang w:eastAsia="sl-SI"/>
    </w:rPr>
  </w:style>
  <w:style w:type="character" w:customStyle="1" w:styleId="Nerazreenaomemba">
    <w:name w:val="Nerazrešena omemba"/>
    <w:uiPriority w:val="99"/>
    <w:semiHidden/>
    <w:unhideWhenUsed/>
    <w:rsid w:val="00CC2222"/>
    <w:rPr>
      <w:color w:val="605E5C"/>
      <w:shd w:val="clear" w:color="auto" w:fill="E1DFDD"/>
    </w:rPr>
  </w:style>
  <w:style w:type="character" w:customStyle="1" w:styleId="5yl5">
    <w:name w:val="_5yl5"/>
    <w:rsid w:val="006A244D"/>
  </w:style>
  <w:style w:type="paragraph" w:customStyle="1" w:styleId="HtfaTrzsszveg">
    <w:name w:val="Hétfa Törzsszöveg"/>
    <w:basedOn w:val="Telobesedila"/>
    <w:uiPriority w:val="1"/>
    <w:qFormat/>
    <w:rsid w:val="005E558A"/>
    <w:pPr>
      <w:spacing w:after="0" w:line="317" w:lineRule="auto"/>
      <w:jc w:val="both"/>
    </w:pPr>
    <w:rPr>
      <w:rFonts w:ascii="Calibri" w:eastAsia="Calibri" w:hAnsi="Calibri" w:cs="Calibri"/>
      <w:color w:val="231F20"/>
      <w:sz w:val="22"/>
      <w:szCs w:val="22"/>
      <w:lang w:val="hu-HU"/>
    </w:rPr>
  </w:style>
  <w:style w:type="paragraph" w:styleId="Kazalovsebine4">
    <w:name w:val="toc 4"/>
    <w:basedOn w:val="Navaden"/>
    <w:next w:val="Navaden"/>
    <w:autoRedefine/>
    <w:uiPriority w:val="39"/>
    <w:unhideWhenUsed/>
    <w:rsid w:val="00B0180D"/>
    <w:pPr>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3473">
      <w:bodyDiv w:val="1"/>
      <w:marLeft w:val="0"/>
      <w:marRight w:val="0"/>
      <w:marTop w:val="0"/>
      <w:marBottom w:val="0"/>
      <w:divBdr>
        <w:top w:val="none" w:sz="0" w:space="0" w:color="auto"/>
        <w:left w:val="none" w:sz="0" w:space="0" w:color="auto"/>
        <w:bottom w:val="none" w:sz="0" w:space="0" w:color="auto"/>
        <w:right w:val="none" w:sz="0" w:space="0" w:color="auto"/>
      </w:divBdr>
    </w:div>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195238092">
      <w:bodyDiv w:val="1"/>
      <w:marLeft w:val="0"/>
      <w:marRight w:val="0"/>
      <w:marTop w:val="0"/>
      <w:marBottom w:val="0"/>
      <w:divBdr>
        <w:top w:val="none" w:sz="0" w:space="0" w:color="auto"/>
        <w:left w:val="none" w:sz="0" w:space="0" w:color="auto"/>
        <w:bottom w:val="none" w:sz="0" w:space="0" w:color="auto"/>
        <w:right w:val="none" w:sz="0" w:space="0" w:color="auto"/>
      </w:divBdr>
      <w:divsChild>
        <w:div w:id="156001934">
          <w:marLeft w:val="0"/>
          <w:marRight w:val="0"/>
          <w:marTop w:val="0"/>
          <w:marBottom w:val="0"/>
          <w:divBdr>
            <w:top w:val="none" w:sz="0" w:space="0" w:color="auto"/>
            <w:left w:val="none" w:sz="0" w:space="0" w:color="auto"/>
            <w:bottom w:val="none" w:sz="0" w:space="0" w:color="auto"/>
            <w:right w:val="none" w:sz="0" w:space="0" w:color="auto"/>
          </w:divBdr>
          <w:divsChild>
            <w:div w:id="2128426031">
              <w:marLeft w:val="0"/>
              <w:marRight w:val="0"/>
              <w:marTop w:val="0"/>
              <w:marBottom w:val="0"/>
              <w:divBdr>
                <w:top w:val="none" w:sz="0" w:space="0" w:color="auto"/>
                <w:left w:val="none" w:sz="0" w:space="0" w:color="auto"/>
                <w:bottom w:val="none" w:sz="0" w:space="0" w:color="auto"/>
                <w:right w:val="none" w:sz="0" w:space="0" w:color="auto"/>
              </w:divBdr>
              <w:divsChild>
                <w:div w:id="284654647">
                  <w:marLeft w:val="0"/>
                  <w:marRight w:val="0"/>
                  <w:marTop w:val="0"/>
                  <w:marBottom w:val="0"/>
                  <w:divBdr>
                    <w:top w:val="none" w:sz="0" w:space="0" w:color="auto"/>
                    <w:left w:val="none" w:sz="0" w:space="0" w:color="auto"/>
                    <w:bottom w:val="none" w:sz="0" w:space="0" w:color="auto"/>
                    <w:right w:val="none" w:sz="0" w:space="0" w:color="auto"/>
                  </w:divBdr>
                  <w:divsChild>
                    <w:div w:id="2061174128">
                      <w:marLeft w:val="0"/>
                      <w:marRight w:val="0"/>
                      <w:marTop w:val="0"/>
                      <w:marBottom w:val="0"/>
                      <w:divBdr>
                        <w:top w:val="none" w:sz="0" w:space="0" w:color="auto"/>
                        <w:left w:val="none" w:sz="0" w:space="0" w:color="auto"/>
                        <w:bottom w:val="none" w:sz="0" w:space="0" w:color="auto"/>
                        <w:right w:val="none" w:sz="0" w:space="0" w:color="auto"/>
                      </w:divBdr>
                      <w:divsChild>
                        <w:div w:id="1141458495">
                          <w:marLeft w:val="0"/>
                          <w:marRight w:val="0"/>
                          <w:marTop w:val="0"/>
                          <w:marBottom w:val="0"/>
                          <w:divBdr>
                            <w:top w:val="none" w:sz="0" w:space="0" w:color="auto"/>
                            <w:left w:val="none" w:sz="0" w:space="0" w:color="auto"/>
                            <w:bottom w:val="none" w:sz="0" w:space="0" w:color="auto"/>
                            <w:right w:val="none" w:sz="0" w:space="0" w:color="auto"/>
                          </w:divBdr>
                          <w:divsChild>
                            <w:div w:id="20669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336931548">
      <w:bodyDiv w:val="1"/>
      <w:marLeft w:val="0"/>
      <w:marRight w:val="0"/>
      <w:marTop w:val="0"/>
      <w:marBottom w:val="0"/>
      <w:divBdr>
        <w:top w:val="none" w:sz="0" w:space="0" w:color="auto"/>
        <w:left w:val="none" w:sz="0" w:space="0" w:color="auto"/>
        <w:bottom w:val="none" w:sz="0" w:space="0" w:color="auto"/>
        <w:right w:val="none" w:sz="0" w:space="0" w:color="auto"/>
      </w:divBdr>
    </w:div>
    <w:div w:id="398944587">
      <w:bodyDiv w:val="1"/>
      <w:marLeft w:val="0"/>
      <w:marRight w:val="0"/>
      <w:marTop w:val="0"/>
      <w:marBottom w:val="0"/>
      <w:divBdr>
        <w:top w:val="none" w:sz="0" w:space="0" w:color="auto"/>
        <w:left w:val="none" w:sz="0" w:space="0" w:color="auto"/>
        <w:bottom w:val="none" w:sz="0" w:space="0" w:color="auto"/>
        <w:right w:val="none" w:sz="0" w:space="0" w:color="auto"/>
      </w:divBdr>
    </w:div>
    <w:div w:id="550192798">
      <w:bodyDiv w:val="1"/>
      <w:marLeft w:val="0"/>
      <w:marRight w:val="0"/>
      <w:marTop w:val="0"/>
      <w:marBottom w:val="0"/>
      <w:divBdr>
        <w:top w:val="none" w:sz="0" w:space="0" w:color="auto"/>
        <w:left w:val="none" w:sz="0" w:space="0" w:color="auto"/>
        <w:bottom w:val="none" w:sz="0" w:space="0" w:color="auto"/>
        <w:right w:val="none" w:sz="0" w:space="0" w:color="auto"/>
      </w:divBdr>
    </w:div>
    <w:div w:id="634606248">
      <w:bodyDiv w:val="1"/>
      <w:marLeft w:val="0"/>
      <w:marRight w:val="0"/>
      <w:marTop w:val="0"/>
      <w:marBottom w:val="0"/>
      <w:divBdr>
        <w:top w:val="none" w:sz="0" w:space="0" w:color="auto"/>
        <w:left w:val="none" w:sz="0" w:space="0" w:color="auto"/>
        <w:bottom w:val="none" w:sz="0" w:space="0" w:color="auto"/>
        <w:right w:val="none" w:sz="0" w:space="0" w:color="auto"/>
      </w:divBdr>
    </w:div>
    <w:div w:id="724714984">
      <w:bodyDiv w:val="1"/>
      <w:marLeft w:val="0"/>
      <w:marRight w:val="0"/>
      <w:marTop w:val="0"/>
      <w:marBottom w:val="0"/>
      <w:divBdr>
        <w:top w:val="none" w:sz="0" w:space="0" w:color="auto"/>
        <w:left w:val="none" w:sz="0" w:space="0" w:color="auto"/>
        <w:bottom w:val="none" w:sz="0" w:space="0" w:color="auto"/>
        <w:right w:val="none" w:sz="0" w:space="0" w:color="auto"/>
      </w:divBdr>
    </w:div>
    <w:div w:id="737287745">
      <w:bodyDiv w:val="1"/>
      <w:marLeft w:val="0"/>
      <w:marRight w:val="0"/>
      <w:marTop w:val="0"/>
      <w:marBottom w:val="0"/>
      <w:divBdr>
        <w:top w:val="none" w:sz="0" w:space="0" w:color="auto"/>
        <w:left w:val="none" w:sz="0" w:space="0" w:color="auto"/>
        <w:bottom w:val="none" w:sz="0" w:space="0" w:color="auto"/>
        <w:right w:val="none" w:sz="0" w:space="0" w:color="auto"/>
      </w:divBdr>
    </w:div>
    <w:div w:id="872382404">
      <w:bodyDiv w:val="1"/>
      <w:marLeft w:val="0"/>
      <w:marRight w:val="0"/>
      <w:marTop w:val="0"/>
      <w:marBottom w:val="0"/>
      <w:divBdr>
        <w:top w:val="none" w:sz="0" w:space="0" w:color="auto"/>
        <w:left w:val="none" w:sz="0" w:space="0" w:color="auto"/>
        <w:bottom w:val="none" w:sz="0" w:space="0" w:color="auto"/>
        <w:right w:val="none" w:sz="0" w:space="0" w:color="auto"/>
      </w:divBdr>
    </w:div>
    <w:div w:id="1249120135">
      <w:bodyDiv w:val="1"/>
      <w:marLeft w:val="0"/>
      <w:marRight w:val="0"/>
      <w:marTop w:val="0"/>
      <w:marBottom w:val="0"/>
      <w:divBdr>
        <w:top w:val="none" w:sz="0" w:space="0" w:color="auto"/>
        <w:left w:val="none" w:sz="0" w:space="0" w:color="auto"/>
        <w:bottom w:val="none" w:sz="0" w:space="0" w:color="auto"/>
        <w:right w:val="none" w:sz="0" w:space="0" w:color="auto"/>
      </w:divBdr>
    </w:div>
    <w:div w:id="1364742646">
      <w:bodyDiv w:val="1"/>
      <w:marLeft w:val="0"/>
      <w:marRight w:val="0"/>
      <w:marTop w:val="0"/>
      <w:marBottom w:val="0"/>
      <w:divBdr>
        <w:top w:val="none" w:sz="0" w:space="0" w:color="auto"/>
        <w:left w:val="none" w:sz="0" w:space="0" w:color="auto"/>
        <w:bottom w:val="none" w:sz="0" w:space="0" w:color="auto"/>
        <w:right w:val="none" w:sz="0" w:space="0" w:color="auto"/>
      </w:divBdr>
    </w:div>
    <w:div w:id="1371764991">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 w:id="1705473964">
      <w:bodyDiv w:val="1"/>
      <w:marLeft w:val="0"/>
      <w:marRight w:val="0"/>
      <w:marTop w:val="0"/>
      <w:marBottom w:val="0"/>
      <w:divBdr>
        <w:top w:val="none" w:sz="0" w:space="0" w:color="auto"/>
        <w:left w:val="none" w:sz="0" w:space="0" w:color="auto"/>
        <w:bottom w:val="none" w:sz="0" w:space="0" w:color="auto"/>
        <w:right w:val="none" w:sz="0" w:space="0" w:color="auto"/>
      </w:divBdr>
    </w:div>
    <w:div w:id="1974091840">
      <w:bodyDiv w:val="1"/>
      <w:marLeft w:val="0"/>
      <w:marRight w:val="0"/>
      <w:marTop w:val="0"/>
      <w:marBottom w:val="0"/>
      <w:divBdr>
        <w:top w:val="none" w:sz="0" w:space="0" w:color="auto"/>
        <w:left w:val="none" w:sz="0" w:space="0" w:color="auto"/>
        <w:bottom w:val="none" w:sz="0" w:space="0" w:color="auto"/>
        <w:right w:val="none" w:sz="0" w:space="0" w:color="auto"/>
      </w:divBdr>
    </w:div>
    <w:div w:id="1987279780">
      <w:bodyDiv w:val="1"/>
      <w:marLeft w:val="0"/>
      <w:marRight w:val="0"/>
      <w:marTop w:val="0"/>
      <w:marBottom w:val="0"/>
      <w:divBdr>
        <w:top w:val="none" w:sz="0" w:space="0" w:color="auto"/>
        <w:left w:val="none" w:sz="0" w:space="0" w:color="auto"/>
        <w:bottom w:val="none" w:sz="0" w:space="0" w:color="auto"/>
        <w:right w:val="none" w:sz="0" w:space="0" w:color="auto"/>
      </w:divBdr>
    </w:div>
    <w:div w:id="213162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uravidek.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1F873-BBC4-4441-9492-684D321B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6</TotalTime>
  <Pages>21</Pages>
  <Words>7273</Words>
  <Characters>41461</Characters>
  <Application>Microsoft Office Word</Application>
  <DocSecurity>0</DocSecurity>
  <Lines>345</Lines>
  <Paragraphs>97</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
      <vt:lpstr/>
      <vt:lpstr/>
    </vt:vector>
  </TitlesOfParts>
  <Company>MG</Company>
  <LinksUpToDate>false</LinksUpToDate>
  <CharactersWithSpaces>48637</CharactersWithSpaces>
  <SharedDoc>false</SharedDoc>
  <HLinks>
    <vt:vector size="132" baseType="variant">
      <vt:variant>
        <vt:i4>1048579</vt:i4>
      </vt:variant>
      <vt:variant>
        <vt:i4>129</vt:i4>
      </vt:variant>
      <vt:variant>
        <vt:i4>0</vt:i4>
      </vt:variant>
      <vt:variant>
        <vt:i4>5</vt:i4>
      </vt:variant>
      <vt:variant>
        <vt:lpwstr>http://www.muravidek.re/</vt:lpwstr>
      </vt:variant>
      <vt:variant>
        <vt:lpwstr/>
      </vt:variant>
      <vt:variant>
        <vt:i4>1769529</vt:i4>
      </vt:variant>
      <vt:variant>
        <vt:i4>122</vt:i4>
      </vt:variant>
      <vt:variant>
        <vt:i4>0</vt:i4>
      </vt:variant>
      <vt:variant>
        <vt:i4>5</vt:i4>
      </vt:variant>
      <vt:variant>
        <vt:lpwstr/>
      </vt:variant>
      <vt:variant>
        <vt:lpwstr>_Toc54590190</vt:lpwstr>
      </vt:variant>
      <vt:variant>
        <vt:i4>1179704</vt:i4>
      </vt:variant>
      <vt:variant>
        <vt:i4>116</vt:i4>
      </vt:variant>
      <vt:variant>
        <vt:i4>0</vt:i4>
      </vt:variant>
      <vt:variant>
        <vt:i4>5</vt:i4>
      </vt:variant>
      <vt:variant>
        <vt:lpwstr/>
      </vt:variant>
      <vt:variant>
        <vt:lpwstr>_Toc54590189</vt:lpwstr>
      </vt:variant>
      <vt:variant>
        <vt:i4>1245240</vt:i4>
      </vt:variant>
      <vt:variant>
        <vt:i4>110</vt:i4>
      </vt:variant>
      <vt:variant>
        <vt:i4>0</vt:i4>
      </vt:variant>
      <vt:variant>
        <vt:i4>5</vt:i4>
      </vt:variant>
      <vt:variant>
        <vt:lpwstr/>
      </vt:variant>
      <vt:variant>
        <vt:lpwstr>_Toc54590188</vt:lpwstr>
      </vt:variant>
      <vt:variant>
        <vt:i4>1835064</vt:i4>
      </vt:variant>
      <vt:variant>
        <vt:i4>104</vt:i4>
      </vt:variant>
      <vt:variant>
        <vt:i4>0</vt:i4>
      </vt:variant>
      <vt:variant>
        <vt:i4>5</vt:i4>
      </vt:variant>
      <vt:variant>
        <vt:lpwstr/>
      </vt:variant>
      <vt:variant>
        <vt:lpwstr>_Toc54590187</vt:lpwstr>
      </vt:variant>
      <vt:variant>
        <vt:i4>1900600</vt:i4>
      </vt:variant>
      <vt:variant>
        <vt:i4>98</vt:i4>
      </vt:variant>
      <vt:variant>
        <vt:i4>0</vt:i4>
      </vt:variant>
      <vt:variant>
        <vt:i4>5</vt:i4>
      </vt:variant>
      <vt:variant>
        <vt:lpwstr/>
      </vt:variant>
      <vt:variant>
        <vt:lpwstr>_Toc54590186</vt:lpwstr>
      </vt:variant>
      <vt:variant>
        <vt:i4>1966136</vt:i4>
      </vt:variant>
      <vt:variant>
        <vt:i4>92</vt:i4>
      </vt:variant>
      <vt:variant>
        <vt:i4>0</vt:i4>
      </vt:variant>
      <vt:variant>
        <vt:i4>5</vt:i4>
      </vt:variant>
      <vt:variant>
        <vt:lpwstr/>
      </vt:variant>
      <vt:variant>
        <vt:lpwstr>_Toc54590185</vt:lpwstr>
      </vt:variant>
      <vt:variant>
        <vt:i4>2031672</vt:i4>
      </vt:variant>
      <vt:variant>
        <vt:i4>86</vt:i4>
      </vt:variant>
      <vt:variant>
        <vt:i4>0</vt:i4>
      </vt:variant>
      <vt:variant>
        <vt:i4>5</vt:i4>
      </vt:variant>
      <vt:variant>
        <vt:lpwstr/>
      </vt:variant>
      <vt:variant>
        <vt:lpwstr>_Toc54590184</vt:lpwstr>
      </vt:variant>
      <vt:variant>
        <vt:i4>1572920</vt:i4>
      </vt:variant>
      <vt:variant>
        <vt:i4>80</vt:i4>
      </vt:variant>
      <vt:variant>
        <vt:i4>0</vt:i4>
      </vt:variant>
      <vt:variant>
        <vt:i4>5</vt:i4>
      </vt:variant>
      <vt:variant>
        <vt:lpwstr/>
      </vt:variant>
      <vt:variant>
        <vt:lpwstr>_Toc54590183</vt:lpwstr>
      </vt:variant>
      <vt:variant>
        <vt:i4>1638456</vt:i4>
      </vt:variant>
      <vt:variant>
        <vt:i4>74</vt:i4>
      </vt:variant>
      <vt:variant>
        <vt:i4>0</vt:i4>
      </vt:variant>
      <vt:variant>
        <vt:i4>5</vt:i4>
      </vt:variant>
      <vt:variant>
        <vt:lpwstr/>
      </vt:variant>
      <vt:variant>
        <vt:lpwstr>_Toc54590182</vt:lpwstr>
      </vt:variant>
      <vt:variant>
        <vt:i4>1703992</vt:i4>
      </vt:variant>
      <vt:variant>
        <vt:i4>68</vt:i4>
      </vt:variant>
      <vt:variant>
        <vt:i4>0</vt:i4>
      </vt:variant>
      <vt:variant>
        <vt:i4>5</vt:i4>
      </vt:variant>
      <vt:variant>
        <vt:lpwstr/>
      </vt:variant>
      <vt:variant>
        <vt:lpwstr>_Toc54590181</vt:lpwstr>
      </vt:variant>
      <vt:variant>
        <vt:i4>1769528</vt:i4>
      </vt:variant>
      <vt:variant>
        <vt:i4>62</vt:i4>
      </vt:variant>
      <vt:variant>
        <vt:i4>0</vt:i4>
      </vt:variant>
      <vt:variant>
        <vt:i4>5</vt:i4>
      </vt:variant>
      <vt:variant>
        <vt:lpwstr/>
      </vt:variant>
      <vt:variant>
        <vt:lpwstr>_Toc54590180</vt:lpwstr>
      </vt:variant>
      <vt:variant>
        <vt:i4>1179703</vt:i4>
      </vt:variant>
      <vt:variant>
        <vt:i4>56</vt:i4>
      </vt:variant>
      <vt:variant>
        <vt:i4>0</vt:i4>
      </vt:variant>
      <vt:variant>
        <vt:i4>5</vt:i4>
      </vt:variant>
      <vt:variant>
        <vt:lpwstr/>
      </vt:variant>
      <vt:variant>
        <vt:lpwstr>_Toc54590179</vt:lpwstr>
      </vt:variant>
      <vt:variant>
        <vt:i4>1245239</vt:i4>
      </vt:variant>
      <vt:variant>
        <vt:i4>50</vt:i4>
      </vt:variant>
      <vt:variant>
        <vt:i4>0</vt:i4>
      </vt:variant>
      <vt:variant>
        <vt:i4>5</vt:i4>
      </vt:variant>
      <vt:variant>
        <vt:lpwstr/>
      </vt:variant>
      <vt:variant>
        <vt:lpwstr>_Toc54590178</vt:lpwstr>
      </vt:variant>
      <vt:variant>
        <vt:i4>1835063</vt:i4>
      </vt:variant>
      <vt:variant>
        <vt:i4>44</vt:i4>
      </vt:variant>
      <vt:variant>
        <vt:i4>0</vt:i4>
      </vt:variant>
      <vt:variant>
        <vt:i4>5</vt:i4>
      </vt:variant>
      <vt:variant>
        <vt:lpwstr/>
      </vt:variant>
      <vt:variant>
        <vt:lpwstr>_Toc54590177</vt:lpwstr>
      </vt:variant>
      <vt:variant>
        <vt:i4>1900599</vt:i4>
      </vt:variant>
      <vt:variant>
        <vt:i4>38</vt:i4>
      </vt:variant>
      <vt:variant>
        <vt:i4>0</vt:i4>
      </vt:variant>
      <vt:variant>
        <vt:i4>5</vt:i4>
      </vt:variant>
      <vt:variant>
        <vt:lpwstr/>
      </vt:variant>
      <vt:variant>
        <vt:lpwstr>_Toc54590176</vt:lpwstr>
      </vt:variant>
      <vt:variant>
        <vt:i4>1966135</vt:i4>
      </vt:variant>
      <vt:variant>
        <vt:i4>32</vt:i4>
      </vt:variant>
      <vt:variant>
        <vt:i4>0</vt:i4>
      </vt:variant>
      <vt:variant>
        <vt:i4>5</vt:i4>
      </vt:variant>
      <vt:variant>
        <vt:lpwstr/>
      </vt:variant>
      <vt:variant>
        <vt:lpwstr>_Toc54590175</vt:lpwstr>
      </vt:variant>
      <vt:variant>
        <vt:i4>2031671</vt:i4>
      </vt:variant>
      <vt:variant>
        <vt:i4>26</vt:i4>
      </vt:variant>
      <vt:variant>
        <vt:i4>0</vt:i4>
      </vt:variant>
      <vt:variant>
        <vt:i4>5</vt:i4>
      </vt:variant>
      <vt:variant>
        <vt:lpwstr/>
      </vt:variant>
      <vt:variant>
        <vt:lpwstr>_Toc54590174</vt:lpwstr>
      </vt:variant>
      <vt:variant>
        <vt:i4>1572919</vt:i4>
      </vt:variant>
      <vt:variant>
        <vt:i4>20</vt:i4>
      </vt:variant>
      <vt:variant>
        <vt:i4>0</vt:i4>
      </vt:variant>
      <vt:variant>
        <vt:i4>5</vt:i4>
      </vt:variant>
      <vt:variant>
        <vt:lpwstr/>
      </vt:variant>
      <vt:variant>
        <vt:lpwstr>_Toc54590173</vt:lpwstr>
      </vt:variant>
      <vt:variant>
        <vt:i4>1638455</vt:i4>
      </vt:variant>
      <vt:variant>
        <vt:i4>14</vt:i4>
      </vt:variant>
      <vt:variant>
        <vt:i4>0</vt:i4>
      </vt:variant>
      <vt:variant>
        <vt:i4>5</vt:i4>
      </vt:variant>
      <vt:variant>
        <vt:lpwstr/>
      </vt:variant>
      <vt:variant>
        <vt:lpwstr>_Toc54590172</vt:lpwstr>
      </vt:variant>
      <vt:variant>
        <vt:i4>1703991</vt:i4>
      </vt:variant>
      <vt:variant>
        <vt:i4>8</vt:i4>
      </vt:variant>
      <vt:variant>
        <vt:i4>0</vt:i4>
      </vt:variant>
      <vt:variant>
        <vt:i4>5</vt:i4>
      </vt:variant>
      <vt:variant>
        <vt:lpwstr/>
      </vt:variant>
      <vt:variant>
        <vt:lpwstr>_Toc54590171</vt:lpwstr>
      </vt:variant>
      <vt:variant>
        <vt:i4>1769527</vt:i4>
      </vt:variant>
      <vt:variant>
        <vt:i4>2</vt:i4>
      </vt:variant>
      <vt:variant>
        <vt:i4>0</vt:i4>
      </vt:variant>
      <vt:variant>
        <vt:i4>5</vt:i4>
      </vt:variant>
      <vt:variant>
        <vt:lpwstr/>
      </vt:variant>
      <vt:variant>
        <vt:lpwstr>_Toc54590170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2</cp:revision>
  <cp:lastPrinted>2020-08-24T11:17:00Z</cp:lastPrinted>
  <dcterms:created xsi:type="dcterms:W3CDTF">2020-11-13T09:53:00Z</dcterms:created>
  <dcterms:modified xsi:type="dcterms:W3CDTF">2020-11-13T09:53:00Z</dcterms:modified>
</cp:coreProperties>
</file>