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BAD83" w14:textId="77777777" w:rsidR="00970D17" w:rsidRPr="0048500E" w:rsidRDefault="00970D17" w:rsidP="0048500E">
      <w:pPr>
        <w:spacing w:line="276" w:lineRule="auto"/>
        <w:rPr>
          <w:rFonts w:ascii="Times New Roman" w:hAnsi="Times New Roman" w:cs="Times New Roman"/>
          <w:lang w:val="sl-SI"/>
        </w:rPr>
      </w:pPr>
    </w:p>
    <w:p w14:paraId="7DF4313F" w14:textId="77777777" w:rsidR="001E23D1" w:rsidRPr="0048500E" w:rsidRDefault="001E23D1" w:rsidP="0048500E">
      <w:pPr>
        <w:spacing w:line="276" w:lineRule="auto"/>
        <w:rPr>
          <w:rFonts w:ascii="Times New Roman" w:hAnsi="Times New Roman" w:cs="Times New Roman"/>
          <w:b/>
          <w:bCs/>
          <w:lang w:val="sl-SI"/>
        </w:rPr>
      </w:pPr>
    </w:p>
    <w:p w14:paraId="01B9D78E" w14:textId="77777777" w:rsidR="001E23D1" w:rsidRPr="0048500E" w:rsidRDefault="001E23D1" w:rsidP="0048500E">
      <w:pPr>
        <w:spacing w:line="276" w:lineRule="auto"/>
        <w:rPr>
          <w:rFonts w:ascii="Times New Roman" w:hAnsi="Times New Roman" w:cs="Times New Roman"/>
          <w:b/>
          <w:bCs/>
          <w:lang w:val="sl-SI"/>
        </w:rPr>
      </w:pPr>
    </w:p>
    <w:p w14:paraId="7B453EDA" w14:textId="77777777" w:rsidR="001E23D1" w:rsidRPr="0048500E" w:rsidRDefault="001E23D1" w:rsidP="0048500E">
      <w:pPr>
        <w:spacing w:line="276" w:lineRule="auto"/>
        <w:rPr>
          <w:rFonts w:ascii="Times New Roman" w:hAnsi="Times New Roman" w:cs="Times New Roman"/>
          <w:b/>
          <w:bCs/>
          <w:lang w:val="sl-SI"/>
        </w:rPr>
      </w:pPr>
    </w:p>
    <w:p w14:paraId="6B0275C4" w14:textId="77777777" w:rsidR="001E23D1" w:rsidRPr="0048500E" w:rsidRDefault="001E23D1" w:rsidP="0048500E">
      <w:pPr>
        <w:spacing w:line="276" w:lineRule="auto"/>
        <w:rPr>
          <w:rFonts w:ascii="Times New Roman" w:hAnsi="Times New Roman" w:cs="Times New Roman"/>
          <w:b/>
          <w:bCs/>
          <w:lang w:val="sl-SI"/>
        </w:rPr>
      </w:pPr>
    </w:p>
    <w:p w14:paraId="629976BB" w14:textId="77777777" w:rsidR="001E23D1" w:rsidRPr="0048500E" w:rsidRDefault="001E23D1" w:rsidP="0048500E">
      <w:pPr>
        <w:spacing w:line="276" w:lineRule="auto"/>
        <w:rPr>
          <w:rFonts w:ascii="Times New Roman" w:hAnsi="Times New Roman" w:cs="Times New Roman"/>
          <w:b/>
          <w:bCs/>
          <w:lang w:val="sl-SI"/>
        </w:rPr>
      </w:pPr>
    </w:p>
    <w:p w14:paraId="500309B0" w14:textId="77777777" w:rsidR="001E23D1" w:rsidRPr="0048500E" w:rsidRDefault="001E23D1" w:rsidP="0048500E">
      <w:pPr>
        <w:spacing w:line="276" w:lineRule="auto"/>
        <w:rPr>
          <w:rFonts w:ascii="Times New Roman" w:hAnsi="Times New Roman" w:cs="Times New Roman"/>
          <w:b/>
          <w:bCs/>
          <w:lang w:val="sl-SI"/>
        </w:rPr>
      </w:pPr>
    </w:p>
    <w:p w14:paraId="14292FF9" w14:textId="77777777" w:rsidR="001E23D1" w:rsidRPr="0048500E" w:rsidRDefault="001E23D1" w:rsidP="0048500E">
      <w:pPr>
        <w:spacing w:line="276" w:lineRule="auto"/>
        <w:rPr>
          <w:rFonts w:ascii="Times New Roman" w:hAnsi="Times New Roman" w:cs="Times New Roman"/>
          <w:b/>
          <w:bCs/>
          <w:lang w:val="sl-SI"/>
        </w:rPr>
      </w:pPr>
    </w:p>
    <w:p w14:paraId="381E263E" w14:textId="77777777" w:rsidR="001E23D1" w:rsidRPr="0048500E" w:rsidRDefault="001E23D1" w:rsidP="0048500E">
      <w:pPr>
        <w:spacing w:line="276" w:lineRule="auto"/>
        <w:rPr>
          <w:rFonts w:ascii="Times New Roman" w:hAnsi="Times New Roman" w:cs="Times New Roman"/>
          <w:b/>
          <w:bCs/>
          <w:lang w:val="sl-SI"/>
        </w:rPr>
      </w:pPr>
    </w:p>
    <w:p w14:paraId="6842FF6D" w14:textId="77777777" w:rsidR="001E23D1" w:rsidRPr="0048500E" w:rsidRDefault="001E23D1" w:rsidP="0048500E">
      <w:pPr>
        <w:spacing w:line="276" w:lineRule="auto"/>
        <w:rPr>
          <w:rFonts w:ascii="Times New Roman" w:hAnsi="Times New Roman" w:cs="Times New Roman"/>
          <w:b/>
          <w:bCs/>
          <w:lang w:val="sl-SI"/>
        </w:rPr>
      </w:pPr>
    </w:p>
    <w:p w14:paraId="634EA225" w14:textId="77777777" w:rsidR="001E23D1" w:rsidRPr="0048500E" w:rsidRDefault="001E23D1" w:rsidP="0048500E">
      <w:pPr>
        <w:spacing w:line="276" w:lineRule="auto"/>
        <w:rPr>
          <w:rFonts w:ascii="Times New Roman" w:hAnsi="Times New Roman" w:cs="Times New Roman"/>
          <w:b/>
          <w:bCs/>
          <w:lang w:val="sl-SI"/>
        </w:rPr>
      </w:pPr>
    </w:p>
    <w:p w14:paraId="100FFF59" w14:textId="77777777" w:rsidR="001E23D1" w:rsidRPr="0048500E" w:rsidRDefault="001E23D1" w:rsidP="0048500E">
      <w:pPr>
        <w:spacing w:line="276" w:lineRule="auto"/>
        <w:rPr>
          <w:rFonts w:ascii="Times New Roman" w:hAnsi="Times New Roman" w:cs="Times New Roman"/>
          <w:b/>
          <w:bCs/>
          <w:lang w:val="sl-SI"/>
        </w:rPr>
      </w:pPr>
    </w:p>
    <w:p w14:paraId="00307733" w14:textId="77777777" w:rsidR="001E23D1" w:rsidRPr="0048500E" w:rsidRDefault="001E23D1" w:rsidP="0048500E">
      <w:pPr>
        <w:spacing w:line="276" w:lineRule="auto"/>
        <w:rPr>
          <w:rFonts w:ascii="Times New Roman" w:hAnsi="Times New Roman" w:cs="Times New Roman"/>
          <w:b/>
          <w:bCs/>
          <w:lang w:val="sl-SI"/>
        </w:rPr>
      </w:pPr>
    </w:p>
    <w:p w14:paraId="25EC29A6" w14:textId="50C3BCD7" w:rsidR="00D26DC8" w:rsidRPr="0048500E" w:rsidRDefault="00D26DC8" w:rsidP="0048500E">
      <w:pPr>
        <w:spacing w:line="276" w:lineRule="auto"/>
        <w:jc w:val="center"/>
        <w:rPr>
          <w:rFonts w:ascii="Times New Roman" w:hAnsi="Times New Roman" w:cs="Times New Roman"/>
          <w:b/>
          <w:bCs/>
          <w:sz w:val="40"/>
          <w:szCs w:val="40"/>
          <w:lang w:val="sl-SI"/>
        </w:rPr>
      </w:pPr>
      <w:r w:rsidRPr="0048500E">
        <w:rPr>
          <w:rFonts w:ascii="Times New Roman" w:hAnsi="Times New Roman" w:cs="Times New Roman"/>
          <w:b/>
          <w:bCs/>
          <w:sz w:val="40"/>
          <w:szCs w:val="40"/>
          <w:lang w:val="sl-SI"/>
        </w:rPr>
        <w:t>STRATEGIJA REGIONALNEGA RAZVOJA SLOVENIJE ZA OBDOBJE 2026-2050</w:t>
      </w:r>
    </w:p>
    <w:p w14:paraId="589B3B59" w14:textId="4473F0BF" w:rsidR="000113BC" w:rsidRPr="0048500E" w:rsidRDefault="00D71AEB" w:rsidP="0048500E">
      <w:pPr>
        <w:spacing w:line="276" w:lineRule="auto"/>
        <w:jc w:val="center"/>
        <w:rPr>
          <w:rFonts w:ascii="Times New Roman" w:hAnsi="Times New Roman" w:cs="Times New Roman"/>
          <w:b/>
          <w:bCs/>
          <w:sz w:val="40"/>
          <w:szCs w:val="40"/>
          <w:lang w:val="sl-SI"/>
        </w:rPr>
      </w:pPr>
      <w:r>
        <w:rPr>
          <w:rFonts w:ascii="Times New Roman" w:hAnsi="Times New Roman" w:cs="Times New Roman"/>
          <w:b/>
          <w:bCs/>
          <w:sz w:val="40"/>
          <w:szCs w:val="40"/>
          <w:lang w:val="sl-SI"/>
        </w:rPr>
        <w:t>Osnutek</w:t>
      </w:r>
      <w:r w:rsidR="000113BC" w:rsidRPr="0048500E">
        <w:rPr>
          <w:rFonts w:ascii="Times New Roman" w:hAnsi="Times New Roman" w:cs="Times New Roman"/>
          <w:b/>
          <w:bCs/>
          <w:sz w:val="40"/>
          <w:szCs w:val="40"/>
          <w:lang w:val="sl-SI"/>
        </w:rPr>
        <w:t xml:space="preserve"> - </w:t>
      </w:r>
      <w:r>
        <w:rPr>
          <w:rFonts w:ascii="Times New Roman" w:hAnsi="Times New Roman" w:cs="Times New Roman"/>
          <w:b/>
          <w:bCs/>
          <w:sz w:val="40"/>
          <w:szCs w:val="40"/>
          <w:lang w:val="sl-SI"/>
        </w:rPr>
        <w:t>v</w:t>
      </w:r>
      <w:r w:rsidR="000113BC" w:rsidRPr="0048500E">
        <w:rPr>
          <w:rFonts w:ascii="Times New Roman" w:hAnsi="Times New Roman" w:cs="Times New Roman"/>
          <w:b/>
          <w:bCs/>
          <w:sz w:val="40"/>
          <w:szCs w:val="40"/>
          <w:lang w:val="sl-SI"/>
        </w:rPr>
        <w:t xml:space="preserve">erzija </w:t>
      </w:r>
      <w:r w:rsidR="00DF3103">
        <w:rPr>
          <w:rFonts w:ascii="Times New Roman" w:hAnsi="Times New Roman" w:cs="Times New Roman"/>
          <w:b/>
          <w:bCs/>
          <w:sz w:val="40"/>
          <w:szCs w:val="40"/>
          <w:lang w:val="sl-SI"/>
        </w:rPr>
        <w:t>2</w:t>
      </w:r>
      <w:r>
        <w:rPr>
          <w:rFonts w:ascii="Times New Roman" w:hAnsi="Times New Roman" w:cs="Times New Roman"/>
          <w:b/>
          <w:bCs/>
          <w:sz w:val="40"/>
          <w:szCs w:val="40"/>
          <w:lang w:val="sl-SI"/>
        </w:rPr>
        <w:t>1</w:t>
      </w:r>
      <w:r w:rsidR="000113BC" w:rsidRPr="0048500E">
        <w:rPr>
          <w:rFonts w:ascii="Times New Roman" w:hAnsi="Times New Roman" w:cs="Times New Roman"/>
          <w:b/>
          <w:bCs/>
          <w:sz w:val="40"/>
          <w:szCs w:val="40"/>
          <w:lang w:val="sl-SI"/>
        </w:rPr>
        <w:t xml:space="preserve">. </w:t>
      </w:r>
      <w:r w:rsidR="00F5390C" w:rsidRPr="0048500E">
        <w:rPr>
          <w:rFonts w:ascii="Times New Roman" w:hAnsi="Times New Roman" w:cs="Times New Roman"/>
          <w:b/>
          <w:bCs/>
          <w:sz w:val="40"/>
          <w:szCs w:val="40"/>
          <w:lang w:val="sl-SI"/>
        </w:rPr>
        <w:t>10</w:t>
      </w:r>
      <w:r w:rsidR="000113BC" w:rsidRPr="0048500E">
        <w:rPr>
          <w:rFonts w:ascii="Times New Roman" w:hAnsi="Times New Roman" w:cs="Times New Roman"/>
          <w:b/>
          <w:bCs/>
          <w:sz w:val="40"/>
          <w:szCs w:val="40"/>
          <w:lang w:val="sl-SI"/>
        </w:rPr>
        <w:t>. 2025</w:t>
      </w:r>
    </w:p>
    <w:p w14:paraId="2F3F00AA" w14:textId="77777777" w:rsidR="00D26DC8" w:rsidRPr="0048500E" w:rsidRDefault="00D26DC8" w:rsidP="0048500E">
      <w:pPr>
        <w:spacing w:line="276" w:lineRule="auto"/>
        <w:rPr>
          <w:rFonts w:ascii="Times New Roman" w:hAnsi="Times New Roman" w:cs="Times New Roman"/>
          <w:lang w:val="sl-SI"/>
        </w:rPr>
      </w:pPr>
    </w:p>
    <w:p w14:paraId="444BE115" w14:textId="77777777" w:rsidR="00D26DC8" w:rsidRPr="0048500E" w:rsidRDefault="00D26DC8" w:rsidP="0048500E">
      <w:pPr>
        <w:spacing w:line="276" w:lineRule="auto"/>
        <w:rPr>
          <w:rFonts w:ascii="Times New Roman" w:hAnsi="Times New Roman" w:cs="Times New Roman"/>
          <w:lang w:val="sl-SI"/>
        </w:rPr>
      </w:pPr>
    </w:p>
    <w:p w14:paraId="51B2EDB3" w14:textId="77777777" w:rsidR="00D26DC8" w:rsidRDefault="00D26DC8" w:rsidP="006D093C">
      <w:pPr>
        <w:spacing w:line="276" w:lineRule="auto"/>
        <w:jc w:val="center"/>
        <w:rPr>
          <w:rFonts w:ascii="Times New Roman" w:hAnsi="Times New Roman" w:cs="Times New Roman"/>
          <w:lang w:val="sl-SI"/>
        </w:rPr>
      </w:pPr>
    </w:p>
    <w:p w14:paraId="7738A11D" w14:textId="0804B910" w:rsidR="006D093C" w:rsidRPr="0048500E" w:rsidRDefault="006D093C" w:rsidP="006D093C">
      <w:pPr>
        <w:spacing w:line="276" w:lineRule="auto"/>
        <w:jc w:val="center"/>
        <w:rPr>
          <w:rFonts w:ascii="Times New Roman" w:hAnsi="Times New Roman" w:cs="Times New Roman"/>
          <w:lang w:val="sl-SI"/>
        </w:rPr>
      </w:pPr>
    </w:p>
    <w:p w14:paraId="6D5B29E8" w14:textId="77777777" w:rsidR="00D26DC8" w:rsidRPr="0048500E" w:rsidRDefault="00D26DC8" w:rsidP="0048500E">
      <w:pPr>
        <w:spacing w:line="276" w:lineRule="auto"/>
        <w:rPr>
          <w:rFonts w:ascii="Times New Roman" w:hAnsi="Times New Roman" w:cs="Times New Roman"/>
          <w:lang w:val="sl-SI"/>
        </w:rPr>
      </w:pPr>
    </w:p>
    <w:p w14:paraId="4E7344F5" w14:textId="77777777" w:rsidR="00D26DC8" w:rsidRPr="0048500E" w:rsidRDefault="00D26DC8" w:rsidP="0048500E">
      <w:pPr>
        <w:spacing w:line="276" w:lineRule="auto"/>
        <w:rPr>
          <w:rFonts w:ascii="Times New Roman" w:hAnsi="Times New Roman" w:cs="Times New Roman"/>
          <w:lang w:val="sl-SI"/>
        </w:rPr>
      </w:pPr>
    </w:p>
    <w:p w14:paraId="43405B4A" w14:textId="77777777" w:rsidR="00D26DC8" w:rsidRPr="0048500E" w:rsidRDefault="00D26DC8" w:rsidP="0048500E">
      <w:pPr>
        <w:spacing w:line="276" w:lineRule="auto"/>
        <w:rPr>
          <w:rFonts w:ascii="Times New Roman" w:hAnsi="Times New Roman" w:cs="Times New Roman"/>
          <w:lang w:val="sl-SI"/>
        </w:rPr>
      </w:pPr>
    </w:p>
    <w:p w14:paraId="37703F86" w14:textId="77777777" w:rsidR="00D26DC8" w:rsidRPr="0048500E" w:rsidRDefault="00D26DC8" w:rsidP="0048500E">
      <w:pPr>
        <w:spacing w:line="276" w:lineRule="auto"/>
        <w:rPr>
          <w:rFonts w:ascii="Times New Roman" w:hAnsi="Times New Roman" w:cs="Times New Roman"/>
          <w:lang w:val="sl-SI"/>
        </w:rPr>
      </w:pPr>
    </w:p>
    <w:p w14:paraId="406E88B9" w14:textId="77777777" w:rsidR="00D26DC8" w:rsidRPr="0048500E" w:rsidRDefault="00D26DC8" w:rsidP="0048500E">
      <w:pPr>
        <w:spacing w:line="276" w:lineRule="auto"/>
        <w:rPr>
          <w:rFonts w:ascii="Times New Roman" w:hAnsi="Times New Roman" w:cs="Times New Roman"/>
          <w:lang w:val="sl-SI"/>
        </w:rPr>
      </w:pPr>
    </w:p>
    <w:p w14:paraId="249B91E4" w14:textId="77777777" w:rsidR="00D26DC8" w:rsidRDefault="00D26DC8" w:rsidP="0048500E">
      <w:pPr>
        <w:spacing w:line="276" w:lineRule="auto"/>
        <w:rPr>
          <w:rFonts w:ascii="Times New Roman" w:hAnsi="Times New Roman" w:cs="Times New Roman"/>
          <w:lang w:val="sl-SI"/>
        </w:rPr>
      </w:pPr>
    </w:p>
    <w:p w14:paraId="7BC547DD" w14:textId="77777777" w:rsidR="006D093C" w:rsidRDefault="006D093C" w:rsidP="0048500E">
      <w:pPr>
        <w:spacing w:line="276" w:lineRule="auto"/>
        <w:rPr>
          <w:rFonts w:ascii="Times New Roman" w:hAnsi="Times New Roman" w:cs="Times New Roman"/>
          <w:lang w:val="sl-SI"/>
        </w:rPr>
      </w:pPr>
    </w:p>
    <w:p w14:paraId="1E0C0486" w14:textId="77777777" w:rsidR="006D093C" w:rsidRDefault="006D093C" w:rsidP="0048500E">
      <w:pPr>
        <w:spacing w:line="276" w:lineRule="auto"/>
        <w:rPr>
          <w:rFonts w:ascii="Times New Roman" w:hAnsi="Times New Roman" w:cs="Times New Roman"/>
          <w:lang w:val="sl-SI"/>
        </w:rPr>
      </w:pPr>
    </w:p>
    <w:p w14:paraId="487E6024" w14:textId="19238BEC" w:rsidR="006D093C" w:rsidRPr="0048500E" w:rsidRDefault="006D093C" w:rsidP="006D093C">
      <w:pPr>
        <w:spacing w:line="276" w:lineRule="auto"/>
        <w:jc w:val="center"/>
        <w:rPr>
          <w:rFonts w:ascii="Times New Roman" w:hAnsi="Times New Roman" w:cs="Times New Roman"/>
          <w:lang w:val="sl-SI"/>
        </w:rPr>
      </w:pPr>
      <w:r>
        <w:rPr>
          <w:rFonts w:ascii="Times New Roman" w:hAnsi="Times New Roman" w:cs="Times New Roman"/>
          <w:lang w:val="sl-SI"/>
        </w:rPr>
        <w:t>Gradivo ni lektorirano.</w:t>
      </w:r>
    </w:p>
    <w:p w14:paraId="3AC018EB" w14:textId="77777777" w:rsidR="00D26DC8" w:rsidRPr="0048500E" w:rsidRDefault="00D26DC8" w:rsidP="0048500E">
      <w:pPr>
        <w:spacing w:line="276" w:lineRule="auto"/>
        <w:rPr>
          <w:rFonts w:ascii="Times New Roman" w:hAnsi="Times New Roman" w:cs="Times New Roman"/>
          <w:lang w:val="sl-SI"/>
        </w:rPr>
      </w:pPr>
    </w:p>
    <w:p w14:paraId="3B6B1D43" w14:textId="77777777" w:rsidR="00D26DC8" w:rsidRPr="0048500E" w:rsidRDefault="00D26DC8" w:rsidP="0048500E">
      <w:pPr>
        <w:spacing w:line="276" w:lineRule="auto"/>
        <w:rPr>
          <w:rFonts w:ascii="Times New Roman" w:hAnsi="Times New Roman" w:cs="Times New Roman"/>
          <w:lang w:val="sl-SI"/>
        </w:rPr>
      </w:pPr>
    </w:p>
    <w:sdt>
      <w:sdtPr>
        <w:rPr>
          <w:rFonts w:ascii="Times New Roman" w:eastAsiaTheme="minorHAnsi" w:hAnsi="Times New Roman" w:cs="Times New Roman"/>
          <w:color w:val="auto"/>
          <w:sz w:val="20"/>
          <w:szCs w:val="20"/>
          <w:lang w:val="sl-SI"/>
        </w:rPr>
        <w:id w:val="-1779791384"/>
        <w:docPartObj>
          <w:docPartGallery w:val="Table of Contents"/>
          <w:docPartUnique/>
        </w:docPartObj>
      </w:sdtPr>
      <w:sdtEndPr>
        <w:rPr>
          <w:bCs/>
          <w:noProof/>
        </w:rPr>
      </w:sdtEndPr>
      <w:sdtContent>
        <w:p w14:paraId="65C54A7C" w14:textId="1791717A" w:rsidR="00D26DC8" w:rsidRPr="00386EA4" w:rsidRDefault="00D26DC8" w:rsidP="0048500E">
          <w:pPr>
            <w:pStyle w:val="NaslovTOC"/>
            <w:spacing w:line="276" w:lineRule="auto"/>
            <w:rPr>
              <w:rFonts w:ascii="Times New Roman" w:eastAsiaTheme="minorHAnsi" w:hAnsi="Times New Roman" w:cs="Times New Roman"/>
              <w:color w:val="auto"/>
              <w:sz w:val="20"/>
              <w:szCs w:val="20"/>
              <w:lang w:val="sl-SI"/>
            </w:rPr>
          </w:pPr>
          <w:r w:rsidRPr="00DD1840">
            <w:rPr>
              <w:rFonts w:ascii="Times New Roman" w:hAnsi="Times New Roman" w:cs="Times New Roman"/>
              <w:b/>
              <w:color w:val="000000" w:themeColor="text1"/>
              <w:sz w:val="24"/>
              <w:szCs w:val="24"/>
              <w:lang w:val="sl-SI"/>
            </w:rPr>
            <w:t>KAZALO VSEBINE</w:t>
          </w:r>
        </w:p>
        <w:p w14:paraId="7377D990" w14:textId="77777777" w:rsidR="00180114" w:rsidRPr="00DD1840" w:rsidRDefault="00180114" w:rsidP="0048500E">
          <w:pPr>
            <w:spacing w:line="276" w:lineRule="auto"/>
            <w:rPr>
              <w:rFonts w:ascii="Times New Roman" w:hAnsi="Times New Roman" w:cs="Times New Roman"/>
              <w:lang w:val="sl-SI"/>
            </w:rPr>
          </w:pPr>
        </w:p>
        <w:p w14:paraId="322778D0" w14:textId="4B319411" w:rsidR="00A2753E" w:rsidRDefault="00D26DC8">
          <w:pPr>
            <w:pStyle w:val="Kazalovsebine1"/>
            <w:tabs>
              <w:tab w:val="left" w:pos="440"/>
              <w:tab w:val="right" w:leader="dot" w:pos="9062"/>
            </w:tabs>
            <w:rPr>
              <w:rFonts w:eastAsiaTheme="minorEastAsia"/>
              <w:noProof/>
              <w:kern w:val="2"/>
              <w:sz w:val="24"/>
              <w:szCs w:val="24"/>
              <w:lang w:val="sl-SI" w:eastAsia="sl-SI"/>
              <w14:ligatures w14:val="standardContextual"/>
            </w:rPr>
          </w:pPr>
          <w:r w:rsidRPr="00111E70">
            <w:rPr>
              <w:rFonts w:ascii="Times New Roman" w:hAnsi="Times New Roman" w:cs="Times New Roman"/>
              <w:bCs/>
              <w:noProof/>
              <w:sz w:val="20"/>
              <w:szCs w:val="20"/>
              <w:lang w:val="sl-SI"/>
            </w:rPr>
            <w:fldChar w:fldCharType="begin"/>
          </w:r>
          <w:r w:rsidRPr="00111E70">
            <w:rPr>
              <w:rFonts w:ascii="Times New Roman" w:hAnsi="Times New Roman" w:cs="Times New Roman"/>
              <w:bCs/>
              <w:noProof/>
              <w:sz w:val="20"/>
              <w:szCs w:val="20"/>
              <w:lang w:val="sl-SI"/>
            </w:rPr>
            <w:instrText xml:space="preserve"> TOC \o "1-3" \h \z \u </w:instrText>
          </w:r>
          <w:r w:rsidRPr="00111E70">
            <w:rPr>
              <w:rFonts w:ascii="Times New Roman" w:hAnsi="Times New Roman" w:cs="Times New Roman"/>
              <w:bCs/>
              <w:noProof/>
              <w:sz w:val="20"/>
              <w:szCs w:val="20"/>
              <w:lang w:val="sl-SI"/>
            </w:rPr>
            <w:fldChar w:fldCharType="separate"/>
          </w:r>
          <w:hyperlink w:anchor="_Toc211946214" w:history="1">
            <w:r w:rsidR="00A2753E" w:rsidRPr="001A56C4">
              <w:rPr>
                <w:rStyle w:val="Hiperpovezava"/>
                <w:rFonts w:ascii="Times New Roman" w:hAnsi="Times New Roman" w:cs="Times New Roman"/>
                <w:b/>
                <w:noProof/>
                <w:lang w:val="sl-SI"/>
              </w:rPr>
              <w:t>1.</w:t>
            </w:r>
            <w:r w:rsidR="00A2753E">
              <w:rPr>
                <w:rFonts w:eastAsiaTheme="minorEastAsia"/>
                <w:noProof/>
                <w:kern w:val="2"/>
                <w:sz w:val="24"/>
                <w:szCs w:val="24"/>
                <w:lang w:val="sl-SI" w:eastAsia="sl-SI"/>
                <w14:ligatures w14:val="standardContextual"/>
              </w:rPr>
              <w:tab/>
            </w:r>
            <w:r w:rsidR="00A2753E" w:rsidRPr="001A56C4">
              <w:rPr>
                <w:rStyle w:val="Hiperpovezava"/>
                <w:rFonts w:ascii="Times New Roman" w:hAnsi="Times New Roman" w:cs="Times New Roman"/>
                <w:b/>
                <w:noProof/>
                <w:lang w:val="sl-SI"/>
              </w:rPr>
              <w:t>ANALIZA STANJA V REGIONALNEM RAZVOJU</w:t>
            </w:r>
            <w:r w:rsidR="00A2753E">
              <w:rPr>
                <w:noProof/>
                <w:webHidden/>
              </w:rPr>
              <w:tab/>
            </w:r>
            <w:r w:rsidR="00A2753E">
              <w:rPr>
                <w:noProof/>
                <w:webHidden/>
              </w:rPr>
              <w:fldChar w:fldCharType="begin"/>
            </w:r>
            <w:r w:rsidR="00A2753E">
              <w:rPr>
                <w:noProof/>
                <w:webHidden/>
              </w:rPr>
              <w:instrText xml:space="preserve"> PAGEREF _Toc211946214 \h </w:instrText>
            </w:r>
            <w:r w:rsidR="00A2753E">
              <w:rPr>
                <w:noProof/>
                <w:webHidden/>
              </w:rPr>
            </w:r>
            <w:r w:rsidR="00A2753E">
              <w:rPr>
                <w:noProof/>
                <w:webHidden/>
              </w:rPr>
              <w:fldChar w:fldCharType="separate"/>
            </w:r>
            <w:r w:rsidR="00CC48FC">
              <w:rPr>
                <w:noProof/>
                <w:webHidden/>
              </w:rPr>
              <w:t>7</w:t>
            </w:r>
            <w:r w:rsidR="00A2753E">
              <w:rPr>
                <w:noProof/>
                <w:webHidden/>
              </w:rPr>
              <w:fldChar w:fldCharType="end"/>
            </w:r>
          </w:hyperlink>
        </w:p>
        <w:p w14:paraId="2F529443" w14:textId="7B557DFF" w:rsidR="00A2753E" w:rsidRDefault="00A2753E">
          <w:pPr>
            <w:pStyle w:val="Kazalovsebine1"/>
            <w:tabs>
              <w:tab w:val="left" w:pos="440"/>
              <w:tab w:val="right" w:leader="dot" w:pos="9062"/>
            </w:tabs>
            <w:rPr>
              <w:rFonts w:eastAsiaTheme="minorEastAsia"/>
              <w:noProof/>
              <w:kern w:val="2"/>
              <w:sz w:val="24"/>
              <w:szCs w:val="24"/>
              <w:lang w:val="sl-SI" w:eastAsia="sl-SI"/>
              <w14:ligatures w14:val="standardContextual"/>
            </w:rPr>
          </w:pPr>
          <w:hyperlink w:anchor="_Toc211946215" w:history="1">
            <w:r w:rsidRPr="001A56C4">
              <w:rPr>
                <w:rStyle w:val="Hiperpovezava"/>
                <w:rFonts w:ascii="Times New Roman" w:hAnsi="Times New Roman" w:cs="Times New Roman"/>
                <w:b/>
                <w:noProof/>
                <w:lang w:val="sl-SI"/>
              </w:rPr>
              <w:t>2.</w:t>
            </w:r>
            <w:r>
              <w:rPr>
                <w:rFonts w:eastAsiaTheme="minorEastAsia"/>
                <w:noProof/>
                <w:kern w:val="2"/>
                <w:sz w:val="24"/>
                <w:szCs w:val="24"/>
                <w:lang w:val="sl-SI" w:eastAsia="sl-SI"/>
                <w14:ligatures w14:val="standardContextual"/>
              </w:rPr>
              <w:tab/>
            </w:r>
            <w:r w:rsidRPr="001A56C4">
              <w:rPr>
                <w:rStyle w:val="Hiperpovezava"/>
                <w:rFonts w:ascii="Times New Roman" w:hAnsi="Times New Roman" w:cs="Times New Roman"/>
                <w:b/>
                <w:noProof/>
                <w:lang w:val="sl-SI"/>
              </w:rPr>
              <w:t>IZZIVI SLOVENSKE REGIONALNE POLITIKE</w:t>
            </w:r>
            <w:r>
              <w:rPr>
                <w:noProof/>
                <w:webHidden/>
              </w:rPr>
              <w:tab/>
            </w:r>
            <w:r>
              <w:rPr>
                <w:noProof/>
                <w:webHidden/>
              </w:rPr>
              <w:fldChar w:fldCharType="begin"/>
            </w:r>
            <w:r>
              <w:rPr>
                <w:noProof/>
                <w:webHidden/>
              </w:rPr>
              <w:instrText xml:space="preserve"> PAGEREF _Toc211946215 \h </w:instrText>
            </w:r>
            <w:r>
              <w:rPr>
                <w:noProof/>
                <w:webHidden/>
              </w:rPr>
            </w:r>
            <w:r>
              <w:rPr>
                <w:noProof/>
                <w:webHidden/>
              </w:rPr>
              <w:fldChar w:fldCharType="separate"/>
            </w:r>
            <w:r w:rsidR="00CC48FC">
              <w:rPr>
                <w:noProof/>
                <w:webHidden/>
              </w:rPr>
              <w:t>18</w:t>
            </w:r>
            <w:r>
              <w:rPr>
                <w:noProof/>
                <w:webHidden/>
              </w:rPr>
              <w:fldChar w:fldCharType="end"/>
            </w:r>
          </w:hyperlink>
        </w:p>
        <w:p w14:paraId="0E0E99DF" w14:textId="4ACF8879" w:rsidR="00A2753E" w:rsidRDefault="00A2753E">
          <w:pPr>
            <w:pStyle w:val="Kazalovsebine1"/>
            <w:tabs>
              <w:tab w:val="left" w:pos="440"/>
              <w:tab w:val="right" w:leader="dot" w:pos="9062"/>
            </w:tabs>
            <w:rPr>
              <w:rFonts w:eastAsiaTheme="minorEastAsia"/>
              <w:noProof/>
              <w:kern w:val="2"/>
              <w:sz w:val="24"/>
              <w:szCs w:val="24"/>
              <w:lang w:val="sl-SI" w:eastAsia="sl-SI"/>
              <w14:ligatures w14:val="standardContextual"/>
            </w:rPr>
          </w:pPr>
          <w:hyperlink w:anchor="_Toc211946216" w:history="1">
            <w:r w:rsidRPr="001A56C4">
              <w:rPr>
                <w:rStyle w:val="Hiperpovezava"/>
                <w:rFonts w:ascii="Times New Roman" w:hAnsi="Times New Roman" w:cs="Times New Roman"/>
                <w:b/>
                <w:noProof/>
                <w:lang w:val="sl-SI"/>
              </w:rPr>
              <w:t>3.</w:t>
            </w:r>
            <w:r>
              <w:rPr>
                <w:rFonts w:eastAsiaTheme="minorEastAsia"/>
                <w:noProof/>
                <w:kern w:val="2"/>
                <w:sz w:val="24"/>
                <w:szCs w:val="24"/>
                <w:lang w:val="sl-SI" w:eastAsia="sl-SI"/>
                <w14:ligatures w14:val="standardContextual"/>
              </w:rPr>
              <w:tab/>
            </w:r>
            <w:r w:rsidRPr="001A56C4">
              <w:rPr>
                <w:rStyle w:val="Hiperpovezava"/>
                <w:rFonts w:ascii="Times New Roman" w:hAnsi="Times New Roman" w:cs="Times New Roman"/>
                <w:b/>
                <w:noProof/>
                <w:lang w:val="sl-SI"/>
              </w:rPr>
              <w:t>VIZIJA, POSLANSTVO IN VODILNA NAČELA</w:t>
            </w:r>
            <w:r>
              <w:rPr>
                <w:noProof/>
                <w:webHidden/>
              </w:rPr>
              <w:tab/>
            </w:r>
            <w:r>
              <w:rPr>
                <w:noProof/>
                <w:webHidden/>
              </w:rPr>
              <w:fldChar w:fldCharType="begin"/>
            </w:r>
            <w:r>
              <w:rPr>
                <w:noProof/>
                <w:webHidden/>
              </w:rPr>
              <w:instrText xml:space="preserve"> PAGEREF _Toc211946216 \h </w:instrText>
            </w:r>
            <w:r>
              <w:rPr>
                <w:noProof/>
                <w:webHidden/>
              </w:rPr>
            </w:r>
            <w:r>
              <w:rPr>
                <w:noProof/>
                <w:webHidden/>
              </w:rPr>
              <w:fldChar w:fldCharType="separate"/>
            </w:r>
            <w:r w:rsidR="00CC48FC">
              <w:rPr>
                <w:noProof/>
                <w:webHidden/>
              </w:rPr>
              <w:t>22</w:t>
            </w:r>
            <w:r>
              <w:rPr>
                <w:noProof/>
                <w:webHidden/>
              </w:rPr>
              <w:fldChar w:fldCharType="end"/>
            </w:r>
          </w:hyperlink>
        </w:p>
        <w:p w14:paraId="6131B715" w14:textId="7C5E6B63" w:rsidR="00A2753E" w:rsidRDefault="00A2753E">
          <w:pPr>
            <w:pStyle w:val="Kazalovsebine1"/>
            <w:tabs>
              <w:tab w:val="left" w:pos="440"/>
              <w:tab w:val="right" w:leader="dot" w:pos="9062"/>
            </w:tabs>
            <w:rPr>
              <w:rFonts w:eastAsiaTheme="minorEastAsia"/>
              <w:noProof/>
              <w:kern w:val="2"/>
              <w:sz w:val="24"/>
              <w:szCs w:val="24"/>
              <w:lang w:val="sl-SI" w:eastAsia="sl-SI"/>
              <w14:ligatures w14:val="standardContextual"/>
            </w:rPr>
          </w:pPr>
          <w:hyperlink w:anchor="_Toc211946217" w:history="1">
            <w:r w:rsidRPr="001A56C4">
              <w:rPr>
                <w:rStyle w:val="Hiperpovezava"/>
                <w:rFonts w:ascii="Times New Roman" w:hAnsi="Times New Roman" w:cs="Times New Roman"/>
                <w:b/>
                <w:noProof/>
                <w:lang w:val="sl-SI"/>
              </w:rPr>
              <w:t>4.</w:t>
            </w:r>
            <w:r>
              <w:rPr>
                <w:rFonts w:eastAsiaTheme="minorEastAsia"/>
                <w:noProof/>
                <w:kern w:val="2"/>
                <w:sz w:val="24"/>
                <w:szCs w:val="24"/>
                <w:lang w:val="sl-SI" w:eastAsia="sl-SI"/>
                <w14:ligatures w14:val="standardContextual"/>
              </w:rPr>
              <w:tab/>
            </w:r>
            <w:r w:rsidRPr="001A56C4">
              <w:rPr>
                <w:rStyle w:val="Hiperpovezava"/>
                <w:rFonts w:ascii="Times New Roman" w:hAnsi="Times New Roman" w:cs="Times New Roman"/>
                <w:b/>
                <w:noProof/>
                <w:lang w:val="sl-SI"/>
              </w:rPr>
              <w:t>CILJI STRATEGIJE REGIONALNEGA RAZVOJA SLOVENIJE 2026-2050</w:t>
            </w:r>
            <w:r>
              <w:rPr>
                <w:noProof/>
                <w:webHidden/>
              </w:rPr>
              <w:tab/>
            </w:r>
            <w:r>
              <w:rPr>
                <w:noProof/>
                <w:webHidden/>
              </w:rPr>
              <w:fldChar w:fldCharType="begin"/>
            </w:r>
            <w:r>
              <w:rPr>
                <w:noProof/>
                <w:webHidden/>
              </w:rPr>
              <w:instrText xml:space="preserve"> PAGEREF _Toc211946217 \h </w:instrText>
            </w:r>
            <w:r>
              <w:rPr>
                <w:noProof/>
                <w:webHidden/>
              </w:rPr>
            </w:r>
            <w:r>
              <w:rPr>
                <w:noProof/>
                <w:webHidden/>
              </w:rPr>
              <w:fldChar w:fldCharType="separate"/>
            </w:r>
            <w:r w:rsidR="00CC48FC">
              <w:rPr>
                <w:noProof/>
                <w:webHidden/>
              </w:rPr>
              <w:t>24</w:t>
            </w:r>
            <w:r>
              <w:rPr>
                <w:noProof/>
                <w:webHidden/>
              </w:rPr>
              <w:fldChar w:fldCharType="end"/>
            </w:r>
          </w:hyperlink>
        </w:p>
        <w:p w14:paraId="4B498DE0" w14:textId="4742D6B7" w:rsidR="00A2753E" w:rsidRDefault="00A2753E">
          <w:pPr>
            <w:pStyle w:val="Kazalovsebine1"/>
            <w:tabs>
              <w:tab w:val="left" w:pos="440"/>
              <w:tab w:val="right" w:leader="dot" w:pos="9062"/>
            </w:tabs>
            <w:rPr>
              <w:rFonts w:eastAsiaTheme="minorEastAsia"/>
              <w:noProof/>
              <w:kern w:val="2"/>
              <w:sz w:val="24"/>
              <w:szCs w:val="24"/>
              <w:lang w:val="sl-SI" w:eastAsia="sl-SI"/>
              <w14:ligatures w14:val="standardContextual"/>
            </w:rPr>
          </w:pPr>
          <w:hyperlink w:anchor="_Toc211946218" w:history="1">
            <w:r w:rsidRPr="001A56C4">
              <w:rPr>
                <w:rStyle w:val="Hiperpovezava"/>
                <w:rFonts w:ascii="Times New Roman" w:hAnsi="Times New Roman" w:cs="Times New Roman"/>
                <w:b/>
                <w:noProof/>
                <w:lang w:val="sl-SI"/>
              </w:rPr>
              <w:t>5.</w:t>
            </w:r>
            <w:r>
              <w:rPr>
                <w:rFonts w:eastAsiaTheme="minorEastAsia"/>
                <w:noProof/>
                <w:kern w:val="2"/>
                <w:sz w:val="24"/>
                <w:szCs w:val="24"/>
                <w:lang w:val="sl-SI" w:eastAsia="sl-SI"/>
                <w14:ligatures w14:val="standardContextual"/>
              </w:rPr>
              <w:tab/>
            </w:r>
            <w:r w:rsidRPr="001A56C4">
              <w:rPr>
                <w:rStyle w:val="Hiperpovezava"/>
                <w:rFonts w:ascii="Times New Roman" w:hAnsi="Times New Roman" w:cs="Times New Roman"/>
                <w:b/>
                <w:noProof/>
                <w:lang w:val="sl-SI"/>
              </w:rPr>
              <w:t>TEMELJNA RAZVOJNA USME</w:t>
            </w:r>
            <w:r w:rsidRPr="001A56C4">
              <w:rPr>
                <w:rStyle w:val="Hiperpovezava"/>
                <w:rFonts w:ascii="Times New Roman" w:hAnsi="Times New Roman" w:cs="Times New Roman"/>
                <w:b/>
                <w:noProof/>
                <w:lang w:val="sl-SI"/>
              </w:rPr>
              <w:t>R</w:t>
            </w:r>
            <w:r w:rsidRPr="001A56C4">
              <w:rPr>
                <w:rStyle w:val="Hiperpovezava"/>
                <w:rFonts w:ascii="Times New Roman" w:hAnsi="Times New Roman" w:cs="Times New Roman"/>
                <w:b/>
                <w:noProof/>
                <w:lang w:val="sl-SI"/>
              </w:rPr>
              <w:t>ITEV</w:t>
            </w:r>
            <w:r>
              <w:rPr>
                <w:noProof/>
                <w:webHidden/>
              </w:rPr>
              <w:tab/>
            </w:r>
            <w:r>
              <w:rPr>
                <w:noProof/>
                <w:webHidden/>
              </w:rPr>
              <w:fldChar w:fldCharType="begin"/>
            </w:r>
            <w:r>
              <w:rPr>
                <w:noProof/>
                <w:webHidden/>
              </w:rPr>
              <w:instrText xml:space="preserve"> PAGEREF _Toc211946218 \h </w:instrText>
            </w:r>
            <w:r>
              <w:rPr>
                <w:noProof/>
                <w:webHidden/>
              </w:rPr>
            </w:r>
            <w:r>
              <w:rPr>
                <w:noProof/>
                <w:webHidden/>
              </w:rPr>
              <w:fldChar w:fldCharType="separate"/>
            </w:r>
            <w:r w:rsidR="00CC48FC">
              <w:rPr>
                <w:noProof/>
                <w:webHidden/>
              </w:rPr>
              <w:t>26</w:t>
            </w:r>
            <w:r>
              <w:rPr>
                <w:noProof/>
                <w:webHidden/>
              </w:rPr>
              <w:fldChar w:fldCharType="end"/>
            </w:r>
          </w:hyperlink>
        </w:p>
        <w:p w14:paraId="5FD49DC5" w14:textId="66EA42BA" w:rsidR="00A2753E" w:rsidRDefault="00A2753E">
          <w:pPr>
            <w:pStyle w:val="Kazalovsebine1"/>
            <w:tabs>
              <w:tab w:val="left" w:pos="440"/>
              <w:tab w:val="right" w:leader="dot" w:pos="9062"/>
            </w:tabs>
            <w:rPr>
              <w:rFonts w:eastAsiaTheme="minorEastAsia"/>
              <w:noProof/>
              <w:kern w:val="2"/>
              <w:sz w:val="24"/>
              <w:szCs w:val="24"/>
              <w:lang w:val="sl-SI" w:eastAsia="sl-SI"/>
              <w14:ligatures w14:val="standardContextual"/>
            </w:rPr>
          </w:pPr>
          <w:hyperlink w:anchor="_Toc211946219" w:history="1">
            <w:r w:rsidRPr="001A56C4">
              <w:rPr>
                <w:rStyle w:val="Hiperpovezava"/>
                <w:rFonts w:ascii="Times New Roman" w:hAnsi="Times New Roman" w:cs="Times New Roman"/>
                <w:b/>
                <w:noProof/>
                <w:lang w:val="sl-SI"/>
              </w:rPr>
              <w:t>6.</w:t>
            </w:r>
            <w:r>
              <w:rPr>
                <w:rFonts w:eastAsiaTheme="minorEastAsia"/>
                <w:noProof/>
                <w:kern w:val="2"/>
                <w:sz w:val="24"/>
                <w:szCs w:val="24"/>
                <w:lang w:val="sl-SI" w:eastAsia="sl-SI"/>
                <w14:ligatures w14:val="standardContextual"/>
              </w:rPr>
              <w:tab/>
            </w:r>
            <w:r w:rsidRPr="001A56C4">
              <w:rPr>
                <w:rStyle w:val="Hiperpovezava"/>
                <w:rFonts w:ascii="Times New Roman" w:hAnsi="Times New Roman" w:cs="Times New Roman"/>
                <w:b/>
                <w:noProof/>
                <w:lang w:val="sl-SI"/>
              </w:rPr>
              <w:t>PREDNOSTNA PODROČJA REGIONALNE POLITIKE</w:t>
            </w:r>
            <w:r>
              <w:rPr>
                <w:noProof/>
                <w:webHidden/>
              </w:rPr>
              <w:tab/>
            </w:r>
            <w:r>
              <w:rPr>
                <w:noProof/>
                <w:webHidden/>
              </w:rPr>
              <w:fldChar w:fldCharType="begin"/>
            </w:r>
            <w:r>
              <w:rPr>
                <w:noProof/>
                <w:webHidden/>
              </w:rPr>
              <w:instrText xml:space="preserve"> PAGEREF _Toc211946219 \h </w:instrText>
            </w:r>
            <w:r>
              <w:rPr>
                <w:noProof/>
                <w:webHidden/>
              </w:rPr>
            </w:r>
            <w:r>
              <w:rPr>
                <w:noProof/>
                <w:webHidden/>
              </w:rPr>
              <w:fldChar w:fldCharType="separate"/>
            </w:r>
            <w:r w:rsidR="00CC48FC">
              <w:rPr>
                <w:noProof/>
                <w:webHidden/>
              </w:rPr>
              <w:t>30</w:t>
            </w:r>
            <w:r>
              <w:rPr>
                <w:noProof/>
                <w:webHidden/>
              </w:rPr>
              <w:fldChar w:fldCharType="end"/>
            </w:r>
          </w:hyperlink>
        </w:p>
        <w:p w14:paraId="7AB56EC5" w14:textId="08BCB2FE" w:rsidR="00A2753E" w:rsidRDefault="00A2753E">
          <w:pPr>
            <w:pStyle w:val="Kazalovsebine1"/>
            <w:tabs>
              <w:tab w:val="left" w:pos="440"/>
              <w:tab w:val="right" w:leader="dot" w:pos="9062"/>
            </w:tabs>
            <w:rPr>
              <w:rFonts w:eastAsiaTheme="minorEastAsia"/>
              <w:noProof/>
              <w:kern w:val="2"/>
              <w:sz w:val="24"/>
              <w:szCs w:val="24"/>
              <w:lang w:val="sl-SI" w:eastAsia="sl-SI"/>
              <w14:ligatures w14:val="standardContextual"/>
            </w:rPr>
          </w:pPr>
          <w:hyperlink w:anchor="_Toc211946220" w:history="1">
            <w:r w:rsidRPr="001A56C4">
              <w:rPr>
                <w:rStyle w:val="Hiperpovezava"/>
                <w:rFonts w:ascii="Times New Roman" w:hAnsi="Times New Roman" w:cs="Times New Roman"/>
                <w:b/>
                <w:noProof/>
                <w:lang w:val="sl-SI"/>
              </w:rPr>
              <w:t>7.</w:t>
            </w:r>
            <w:r>
              <w:rPr>
                <w:rFonts w:eastAsiaTheme="minorEastAsia"/>
                <w:noProof/>
                <w:kern w:val="2"/>
                <w:sz w:val="24"/>
                <w:szCs w:val="24"/>
                <w:lang w:val="sl-SI" w:eastAsia="sl-SI"/>
                <w14:ligatures w14:val="standardContextual"/>
              </w:rPr>
              <w:tab/>
            </w:r>
            <w:r w:rsidRPr="001A56C4">
              <w:rPr>
                <w:rStyle w:val="Hiperpovezava"/>
                <w:rFonts w:ascii="Times New Roman" w:hAnsi="Times New Roman" w:cs="Times New Roman"/>
                <w:b/>
                <w:noProof/>
                <w:lang w:val="sl-SI"/>
              </w:rPr>
              <w:t>IZVAJANJA STRATEGIJE</w:t>
            </w:r>
            <w:r>
              <w:rPr>
                <w:noProof/>
                <w:webHidden/>
              </w:rPr>
              <w:tab/>
            </w:r>
            <w:r>
              <w:rPr>
                <w:noProof/>
                <w:webHidden/>
              </w:rPr>
              <w:fldChar w:fldCharType="begin"/>
            </w:r>
            <w:r>
              <w:rPr>
                <w:noProof/>
                <w:webHidden/>
              </w:rPr>
              <w:instrText xml:space="preserve"> PAGEREF _Toc211946220 \h </w:instrText>
            </w:r>
            <w:r>
              <w:rPr>
                <w:noProof/>
                <w:webHidden/>
              </w:rPr>
            </w:r>
            <w:r>
              <w:rPr>
                <w:noProof/>
                <w:webHidden/>
              </w:rPr>
              <w:fldChar w:fldCharType="separate"/>
            </w:r>
            <w:r w:rsidR="00CC48FC">
              <w:rPr>
                <w:noProof/>
                <w:webHidden/>
              </w:rPr>
              <w:t>38</w:t>
            </w:r>
            <w:r>
              <w:rPr>
                <w:noProof/>
                <w:webHidden/>
              </w:rPr>
              <w:fldChar w:fldCharType="end"/>
            </w:r>
          </w:hyperlink>
        </w:p>
        <w:p w14:paraId="1D678476" w14:textId="00E73BDD" w:rsidR="00A2753E" w:rsidRDefault="00A2753E">
          <w:pPr>
            <w:pStyle w:val="Kazalovsebine1"/>
            <w:tabs>
              <w:tab w:val="left" w:pos="440"/>
              <w:tab w:val="right" w:leader="dot" w:pos="9062"/>
            </w:tabs>
            <w:rPr>
              <w:rFonts w:eastAsiaTheme="minorEastAsia"/>
              <w:noProof/>
              <w:kern w:val="2"/>
              <w:sz w:val="24"/>
              <w:szCs w:val="24"/>
              <w:lang w:val="sl-SI" w:eastAsia="sl-SI"/>
              <w14:ligatures w14:val="standardContextual"/>
            </w:rPr>
          </w:pPr>
          <w:hyperlink w:anchor="_Toc211946221" w:history="1">
            <w:r w:rsidRPr="001A56C4">
              <w:rPr>
                <w:rStyle w:val="Hiperpovezava"/>
                <w:rFonts w:ascii="Times New Roman" w:hAnsi="Times New Roman" w:cs="Times New Roman"/>
                <w:b/>
                <w:noProof/>
                <w:lang w:val="sl-SI"/>
              </w:rPr>
              <w:t>8.</w:t>
            </w:r>
            <w:r>
              <w:rPr>
                <w:rFonts w:eastAsiaTheme="minorEastAsia"/>
                <w:noProof/>
                <w:kern w:val="2"/>
                <w:sz w:val="24"/>
                <w:szCs w:val="24"/>
                <w:lang w:val="sl-SI" w:eastAsia="sl-SI"/>
                <w14:ligatures w14:val="standardContextual"/>
              </w:rPr>
              <w:tab/>
            </w:r>
            <w:r w:rsidRPr="001A56C4">
              <w:rPr>
                <w:rStyle w:val="Hiperpovezava"/>
                <w:rFonts w:ascii="Times New Roman" w:hAnsi="Times New Roman" w:cs="Times New Roman"/>
                <w:b/>
                <w:noProof/>
                <w:lang w:val="sl-SI"/>
              </w:rPr>
              <w:t>SPREMLJANJE IN VREDNOTENJE</w:t>
            </w:r>
            <w:r>
              <w:rPr>
                <w:noProof/>
                <w:webHidden/>
              </w:rPr>
              <w:tab/>
            </w:r>
            <w:r>
              <w:rPr>
                <w:noProof/>
                <w:webHidden/>
              </w:rPr>
              <w:fldChar w:fldCharType="begin"/>
            </w:r>
            <w:r>
              <w:rPr>
                <w:noProof/>
                <w:webHidden/>
              </w:rPr>
              <w:instrText xml:space="preserve"> PAGEREF _Toc211946221 \h </w:instrText>
            </w:r>
            <w:r>
              <w:rPr>
                <w:noProof/>
                <w:webHidden/>
              </w:rPr>
            </w:r>
            <w:r>
              <w:rPr>
                <w:noProof/>
                <w:webHidden/>
              </w:rPr>
              <w:fldChar w:fldCharType="separate"/>
            </w:r>
            <w:r w:rsidR="00CC48FC">
              <w:rPr>
                <w:noProof/>
                <w:webHidden/>
              </w:rPr>
              <w:t>40</w:t>
            </w:r>
            <w:r>
              <w:rPr>
                <w:noProof/>
                <w:webHidden/>
              </w:rPr>
              <w:fldChar w:fldCharType="end"/>
            </w:r>
          </w:hyperlink>
        </w:p>
        <w:p w14:paraId="076D9FFD" w14:textId="27517750" w:rsidR="00D26DC8" w:rsidRPr="0048500E" w:rsidRDefault="00D26DC8" w:rsidP="0048500E">
          <w:pPr>
            <w:spacing w:line="276" w:lineRule="auto"/>
            <w:rPr>
              <w:rFonts w:ascii="Times New Roman" w:hAnsi="Times New Roman" w:cs="Times New Roman"/>
              <w:sz w:val="20"/>
              <w:szCs w:val="20"/>
              <w:lang w:val="sl-SI"/>
            </w:rPr>
          </w:pPr>
          <w:r w:rsidRPr="00111E70">
            <w:rPr>
              <w:rFonts w:ascii="Times New Roman" w:hAnsi="Times New Roman" w:cs="Times New Roman"/>
              <w:bCs/>
              <w:noProof/>
              <w:sz w:val="20"/>
              <w:szCs w:val="20"/>
              <w:lang w:val="sl-SI"/>
            </w:rPr>
            <w:fldChar w:fldCharType="end"/>
          </w:r>
        </w:p>
      </w:sdtContent>
    </w:sdt>
    <w:p w14:paraId="139F6B41" w14:textId="77777777" w:rsidR="00D26DC8" w:rsidRPr="0048500E" w:rsidRDefault="00D26DC8" w:rsidP="0048500E">
      <w:pPr>
        <w:spacing w:line="276" w:lineRule="auto"/>
        <w:rPr>
          <w:rFonts w:ascii="Times New Roman" w:hAnsi="Times New Roman" w:cs="Times New Roman"/>
          <w:lang w:val="sl-SI"/>
        </w:rPr>
      </w:pPr>
    </w:p>
    <w:p w14:paraId="65E254E2" w14:textId="1DE316FD" w:rsidR="00D26DC8" w:rsidRPr="0048500E" w:rsidRDefault="00D26DC8" w:rsidP="0048500E">
      <w:pPr>
        <w:spacing w:line="276" w:lineRule="auto"/>
        <w:rPr>
          <w:rFonts w:ascii="Times New Roman" w:hAnsi="Times New Roman" w:cs="Times New Roman"/>
          <w:b/>
          <w:sz w:val="28"/>
          <w:szCs w:val="28"/>
          <w:lang w:val="sl-SI"/>
        </w:rPr>
      </w:pPr>
      <w:r w:rsidRPr="0048500E">
        <w:rPr>
          <w:rFonts w:ascii="Times New Roman" w:hAnsi="Times New Roman" w:cs="Times New Roman"/>
          <w:sz w:val="24"/>
          <w:szCs w:val="24"/>
          <w:lang w:val="sl-SI"/>
        </w:rPr>
        <w:br w:type="page"/>
      </w:r>
      <w:r w:rsidRPr="0048500E">
        <w:rPr>
          <w:rFonts w:ascii="Times New Roman" w:hAnsi="Times New Roman" w:cs="Times New Roman"/>
          <w:b/>
          <w:sz w:val="28"/>
          <w:szCs w:val="28"/>
          <w:lang w:val="sl-SI"/>
        </w:rPr>
        <w:lastRenderedPageBreak/>
        <w:t>UVOD</w:t>
      </w:r>
    </w:p>
    <w:p w14:paraId="246CCF18" w14:textId="559FF568" w:rsidR="00C55AE2" w:rsidRPr="0048500E" w:rsidRDefault="00C55AE2" w:rsidP="0048500E">
      <w:pPr>
        <w:pStyle w:val="Navadensplet"/>
        <w:spacing w:after="0" w:line="276" w:lineRule="auto"/>
        <w:contextualSpacing/>
        <w:jc w:val="both"/>
        <w:rPr>
          <w:b/>
          <w:sz w:val="28"/>
        </w:rPr>
      </w:pPr>
      <w:r w:rsidRPr="00D60323">
        <w:rPr>
          <w:b/>
          <w:bCs/>
          <w:sz w:val="22"/>
          <w:szCs w:val="22"/>
        </w:rPr>
        <w:t xml:space="preserve">Slovenija že več kot petdeset let sistematično spodbuja skladni regionalni razvoj. Na tem področju </w:t>
      </w:r>
      <w:r w:rsidRPr="00D60323">
        <w:rPr>
          <w:b/>
          <w:bCs/>
          <w:sz w:val="22"/>
        </w:rPr>
        <w:t xml:space="preserve"> je bilo doseženih veliko pozitivnih premikov, ki so prispevali k razvoju lokalnih skupnosti in k dvigu kakovosti življenja prebivalcev v vseh delih države.</w:t>
      </w:r>
      <w:r w:rsidRPr="0048500E">
        <w:rPr>
          <w:sz w:val="22"/>
        </w:rPr>
        <w:t xml:space="preserve">  </w:t>
      </w:r>
      <w:r w:rsidRPr="005438B8">
        <w:rPr>
          <w:b/>
          <w:bCs/>
          <w:sz w:val="22"/>
          <w:szCs w:val="22"/>
        </w:rPr>
        <w:t>Uspelo nam je</w:t>
      </w:r>
      <w:r w:rsidRPr="005438B8">
        <w:rPr>
          <w:b/>
          <w:bCs/>
          <w:sz w:val="22"/>
        </w:rPr>
        <w:t xml:space="preserve"> vzpostaviti institucionalne pogoje za programiranje in izvajanje regionalne politike na nacionalni in regionalni ravni.</w:t>
      </w:r>
      <w:r w:rsidRPr="0048500E">
        <w:rPr>
          <w:sz w:val="22"/>
        </w:rPr>
        <w:t xml:space="preserve"> Institucije na državni in regionalni ravni so organizacijsko in kadrovsko relativno močne, deležniki na ravni</w:t>
      </w:r>
      <w:r w:rsidR="0060145D" w:rsidRPr="0048500E">
        <w:rPr>
          <w:sz w:val="22"/>
        </w:rPr>
        <w:t xml:space="preserve"> razvojnih </w:t>
      </w:r>
      <w:r w:rsidRPr="0048500E">
        <w:rPr>
          <w:sz w:val="22"/>
        </w:rPr>
        <w:t>regij</w:t>
      </w:r>
      <w:r w:rsidR="0060145D" w:rsidRPr="0048500E">
        <w:rPr>
          <w:sz w:val="22"/>
        </w:rPr>
        <w:t xml:space="preserve"> (v nadaljevanju regij)</w:t>
      </w:r>
      <w:r w:rsidRPr="0048500E">
        <w:rPr>
          <w:sz w:val="22"/>
        </w:rPr>
        <w:t xml:space="preserve"> sodelujejo pri pripravi in izvedbi projektov ter uspešno kandidirajo na razpisih za pridobitev </w:t>
      </w:r>
      <w:r w:rsidR="0060145D" w:rsidRPr="0048500E">
        <w:rPr>
          <w:sz w:val="22"/>
        </w:rPr>
        <w:t>sredstev EU</w:t>
      </w:r>
      <w:r w:rsidRPr="0048500E">
        <w:rPr>
          <w:sz w:val="22"/>
        </w:rPr>
        <w:t xml:space="preserve"> (državna raven, raven EU). V Sloveniji imamo samostojno ministrstvo</w:t>
      </w:r>
      <w:r w:rsidRPr="0048500E">
        <w:rPr>
          <w:rStyle w:val="Sprotnaopomba-sklic"/>
          <w:sz w:val="22"/>
          <w:szCs w:val="22"/>
        </w:rPr>
        <w:footnoteReference w:id="2"/>
      </w:r>
      <w:r w:rsidRPr="0048500E">
        <w:rPr>
          <w:sz w:val="22"/>
        </w:rPr>
        <w:t>, odgovorno za spodbujanje skladnega regionalnega razvoja (Ministrstvo za kohezijo in regionalni razvoj),</w:t>
      </w:r>
      <w:r w:rsidRPr="0048500E">
        <w:rPr>
          <w:sz w:val="22"/>
          <w:szCs w:val="22"/>
        </w:rPr>
        <w:t xml:space="preserve"> </w:t>
      </w:r>
      <w:r w:rsidRPr="0048500E">
        <w:rPr>
          <w:sz w:val="22"/>
        </w:rPr>
        <w:t>regionalne razvojne agencije so v preteklih desetletjih pridobile kompetence za vodenje razvojnih procesov na regionalni ravni in kot take jih prepoznava vse več resorjev (</w:t>
      </w:r>
      <w:r w:rsidR="006D3A67" w:rsidRPr="0048500E">
        <w:rPr>
          <w:sz w:val="22"/>
        </w:rPr>
        <w:t>priprava regionalnih razvojnih programov (</w:t>
      </w:r>
      <w:r w:rsidRPr="0048500E">
        <w:rPr>
          <w:sz w:val="22"/>
        </w:rPr>
        <w:t>RRP</w:t>
      </w:r>
      <w:r w:rsidR="006D3A67" w:rsidRPr="0048500E">
        <w:rPr>
          <w:sz w:val="22"/>
        </w:rPr>
        <w:t>)</w:t>
      </w:r>
      <w:r w:rsidRPr="0048500E">
        <w:rPr>
          <w:sz w:val="22"/>
        </w:rPr>
        <w:t xml:space="preserve">, </w:t>
      </w:r>
      <w:r w:rsidR="006D3A67" w:rsidRPr="0048500E">
        <w:rPr>
          <w:sz w:val="22"/>
        </w:rPr>
        <w:t>regionalnih prostorskih planov (</w:t>
      </w:r>
      <w:r w:rsidRPr="0048500E">
        <w:rPr>
          <w:sz w:val="22"/>
        </w:rPr>
        <w:t>RPP</w:t>
      </w:r>
      <w:r w:rsidR="006D3A67" w:rsidRPr="0048500E">
        <w:rPr>
          <w:sz w:val="22"/>
        </w:rPr>
        <w:t>)</w:t>
      </w:r>
      <w:r w:rsidRPr="0048500E">
        <w:rPr>
          <w:sz w:val="22"/>
        </w:rPr>
        <w:t xml:space="preserve">, </w:t>
      </w:r>
      <w:r w:rsidR="006D3A67" w:rsidRPr="0048500E">
        <w:rPr>
          <w:sz w:val="22"/>
        </w:rPr>
        <w:t>regionalne celostne prometne strategije (</w:t>
      </w:r>
      <w:r w:rsidRPr="0048500E">
        <w:rPr>
          <w:sz w:val="22"/>
        </w:rPr>
        <w:t>RCPS</w:t>
      </w:r>
      <w:r w:rsidR="006D3A67" w:rsidRPr="0048500E">
        <w:rPr>
          <w:sz w:val="22"/>
        </w:rPr>
        <w:t>)</w:t>
      </w:r>
      <w:r w:rsidRPr="0048500E">
        <w:rPr>
          <w:sz w:val="22"/>
        </w:rPr>
        <w:t>, centri mobilnosti). Po letu 2004 smo zagotovili dvig finančnih sredstev, namenjen</w:t>
      </w:r>
      <w:r w:rsidR="0060145D" w:rsidRPr="0048500E">
        <w:rPr>
          <w:sz w:val="22"/>
        </w:rPr>
        <w:t>im</w:t>
      </w:r>
      <w:r w:rsidRPr="0048500E">
        <w:rPr>
          <w:sz w:val="22"/>
        </w:rPr>
        <w:t xml:space="preserve"> regionalni politik</w:t>
      </w:r>
      <w:r w:rsidR="0060145D" w:rsidRPr="0048500E">
        <w:rPr>
          <w:sz w:val="22"/>
        </w:rPr>
        <w:t>i</w:t>
      </w:r>
      <w:r w:rsidRPr="0048500E">
        <w:rPr>
          <w:sz w:val="22"/>
        </w:rPr>
        <w:t>, zagotovili smo večjo stabilnost</w:t>
      </w:r>
      <w:r w:rsidR="0060145D" w:rsidRPr="0048500E">
        <w:rPr>
          <w:sz w:val="22"/>
        </w:rPr>
        <w:t xml:space="preserve"> in predvidljivost</w:t>
      </w:r>
      <w:r w:rsidRPr="0048500E">
        <w:rPr>
          <w:sz w:val="22"/>
        </w:rPr>
        <w:t xml:space="preserve"> financiranja zaradi programskega pristopa (sredstva EU, problemska območja), </w:t>
      </w:r>
      <w:r w:rsidRPr="005438B8">
        <w:rPr>
          <w:b/>
          <w:bCs/>
          <w:sz w:val="22"/>
        </w:rPr>
        <w:t>pridobili smo izkušnje s programskim pristopom.</w:t>
      </w:r>
    </w:p>
    <w:p w14:paraId="7D519525" w14:textId="77777777" w:rsidR="00C55AE2" w:rsidRPr="0048500E" w:rsidRDefault="00C55AE2" w:rsidP="0048500E">
      <w:pPr>
        <w:pStyle w:val="Navadensplet"/>
        <w:spacing w:before="0" w:beforeAutospacing="0" w:after="0" w:afterAutospacing="0" w:line="276" w:lineRule="auto"/>
        <w:contextualSpacing/>
        <w:jc w:val="both"/>
        <w:rPr>
          <w:sz w:val="22"/>
          <w:szCs w:val="22"/>
        </w:rPr>
      </w:pPr>
    </w:p>
    <w:p w14:paraId="3DD3ACF2" w14:textId="670AB361" w:rsidR="00C55AE2" w:rsidRPr="0048500E" w:rsidRDefault="00C55AE2" w:rsidP="0048500E">
      <w:pPr>
        <w:pStyle w:val="Navadensplet"/>
        <w:spacing w:before="0" w:beforeAutospacing="0" w:after="0" w:afterAutospacing="0" w:line="276" w:lineRule="auto"/>
        <w:contextualSpacing/>
        <w:jc w:val="both"/>
        <w:rPr>
          <w:sz w:val="22"/>
          <w:szCs w:val="22"/>
        </w:rPr>
      </w:pPr>
      <w:r w:rsidRPr="00D60323">
        <w:rPr>
          <w:b/>
          <w:bCs/>
          <w:sz w:val="22"/>
          <w:szCs w:val="22"/>
        </w:rPr>
        <w:t xml:space="preserve">Kljub pozitivnim premikom, pa so se regionalne razlike v Sloveniji zaradi delovanja tržnih sil in </w:t>
      </w:r>
      <w:r w:rsidRPr="00D60323">
        <w:rPr>
          <w:b/>
          <w:bCs/>
          <w:sz w:val="22"/>
        </w:rPr>
        <w:t>nezadostne</w:t>
      </w:r>
      <w:r w:rsidRPr="00D60323">
        <w:rPr>
          <w:b/>
          <w:bCs/>
          <w:sz w:val="22"/>
          <w:szCs w:val="22"/>
        </w:rPr>
        <w:t xml:space="preserve"> regionalne politike povečale</w:t>
      </w:r>
      <w:r w:rsidR="001D16F7" w:rsidRPr="00D60323">
        <w:rPr>
          <w:b/>
          <w:bCs/>
          <w:sz w:val="22"/>
          <w:szCs w:val="22"/>
        </w:rPr>
        <w:t>.</w:t>
      </w:r>
      <w:r w:rsidR="001D16F7" w:rsidRPr="0048500E">
        <w:rPr>
          <w:sz w:val="22"/>
          <w:szCs w:val="22"/>
        </w:rPr>
        <w:t xml:space="preserve"> To se </w:t>
      </w:r>
      <w:r w:rsidRPr="0048500E">
        <w:rPr>
          <w:sz w:val="22"/>
          <w:szCs w:val="22"/>
        </w:rPr>
        <w:t>kaže tako v povečevanju razlik med najbolj in najmanj razvitimi regijami</w:t>
      </w:r>
      <w:r w:rsidR="00773F9E" w:rsidRPr="0048500E">
        <w:rPr>
          <w:sz w:val="22"/>
          <w:szCs w:val="22"/>
        </w:rPr>
        <w:t xml:space="preserve"> </w:t>
      </w:r>
      <w:r w:rsidRPr="0048500E">
        <w:rPr>
          <w:sz w:val="22"/>
          <w:szCs w:val="22"/>
        </w:rPr>
        <w:t xml:space="preserve">kakor tudi v povečevanju razlik znotraj regij. </w:t>
      </w:r>
      <w:r w:rsidR="00773F9E" w:rsidRPr="0048500E">
        <w:rPr>
          <w:sz w:val="22"/>
          <w:szCs w:val="22"/>
        </w:rPr>
        <w:t xml:space="preserve">Merjeno z bruto domačim proizvodom na prebivalca (BDP na preb.) je leta 2023 dosegla najbolj razvita, Osrednjeslovenska regija 148% povprečne razvitosti Slovenije, medtem ko najmanj razvita, Zasavska regija dosega 55% slovenskega povprečja. </w:t>
      </w:r>
      <w:r w:rsidR="00773F9E" w:rsidRPr="005438B8">
        <w:rPr>
          <w:b/>
          <w:bCs/>
          <w:sz w:val="22"/>
          <w:szCs w:val="22"/>
        </w:rPr>
        <w:t>Nobena druga regija, razen Osrednjeslovensk</w:t>
      </w:r>
      <w:r w:rsidR="005438B8" w:rsidRPr="005438B8">
        <w:rPr>
          <w:b/>
          <w:bCs/>
          <w:sz w:val="22"/>
          <w:szCs w:val="22"/>
        </w:rPr>
        <w:t>e</w:t>
      </w:r>
      <w:r w:rsidR="00773F9E" w:rsidRPr="005438B8">
        <w:rPr>
          <w:b/>
          <w:bCs/>
          <w:sz w:val="22"/>
          <w:szCs w:val="22"/>
        </w:rPr>
        <w:t>, ne dosega povprečne razvitosti Slovenije.</w:t>
      </w:r>
      <w:r w:rsidR="00773F9E" w:rsidRPr="0048500E">
        <w:rPr>
          <w:sz w:val="22"/>
          <w:szCs w:val="22"/>
        </w:rPr>
        <w:t xml:space="preserve"> Pri tem </w:t>
      </w:r>
      <w:r w:rsidR="00F13B31" w:rsidRPr="0048500E">
        <w:rPr>
          <w:sz w:val="22"/>
          <w:szCs w:val="22"/>
        </w:rPr>
        <w:t xml:space="preserve">so </w:t>
      </w:r>
      <w:r w:rsidR="00773F9E" w:rsidRPr="0048500E">
        <w:rPr>
          <w:sz w:val="22"/>
          <w:szCs w:val="22"/>
        </w:rPr>
        <w:t>posamezne regije k skupni bruto dodani vrednosti (BDV) prispeva</w:t>
      </w:r>
      <w:r w:rsidR="00F13B31" w:rsidRPr="0048500E">
        <w:rPr>
          <w:sz w:val="22"/>
          <w:szCs w:val="22"/>
        </w:rPr>
        <w:t xml:space="preserve">le zelo neenakomerne </w:t>
      </w:r>
      <w:r w:rsidR="00773F9E" w:rsidRPr="0048500E">
        <w:rPr>
          <w:sz w:val="22"/>
          <w:szCs w:val="22"/>
        </w:rPr>
        <w:t>deleže. Osrednjeslovenska regija je ustvarila 39,3 % skupne BDV, ustvarjene v Sloveniji (v letu 2022: 38,3 %), sledili sta Podravska z 12,6 % in Savinjska z 10,7 %. Preostalih devet regij je k skupni BDV prispevalo precej manj, in sicer od 1,5 % do 8,6 %</w:t>
      </w:r>
      <w:r w:rsidR="005438B8">
        <w:rPr>
          <w:sz w:val="22"/>
          <w:szCs w:val="22"/>
        </w:rPr>
        <w:t xml:space="preserve"> (SURS, 2024)</w:t>
      </w:r>
      <w:r w:rsidR="00773F9E" w:rsidRPr="0048500E">
        <w:rPr>
          <w:sz w:val="22"/>
          <w:szCs w:val="22"/>
        </w:rPr>
        <w:t xml:space="preserve">. </w:t>
      </w:r>
      <w:r w:rsidR="001D16F7" w:rsidRPr="0048500E">
        <w:rPr>
          <w:sz w:val="22"/>
          <w:szCs w:val="22"/>
        </w:rPr>
        <w:t xml:space="preserve">Medtem ko se regionalne razlike v daljšem obdobju povečujejo z vidika ustvarjenega BDP na prebivalca, pa so se razlike v produktivnosti in razpoložljivem dohodku v enakem obdobju zmanjšale. </w:t>
      </w:r>
      <w:r w:rsidR="001D16F7" w:rsidRPr="005438B8">
        <w:rPr>
          <w:b/>
          <w:bCs/>
          <w:sz w:val="22"/>
          <w:szCs w:val="22"/>
        </w:rPr>
        <w:t xml:space="preserve">Ključni izziv povečevanja regionalnih razlik predstavlja krepitev privlačnosti </w:t>
      </w:r>
      <w:r w:rsidR="00664544" w:rsidRPr="005438B8">
        <w:rPr>
          <w:b/>
          <w:bCs/>
          <w:sz w:val="22"/>
          <w:szCs w:val="22"/>
        </w:rPr>
        <w:t>O</w:t>
      </w:r>
      <w:r w:rsidR="001D16F7" w:rsidRPr="005438B8">
        <w:rPr>
          <w:b/>
          <w:bCs/>
          <w:sz w:val="22"/>
          <w:szCs w:val="22"/>
        </w:rPr>
        <w:t>srednjeslovenske regije kot zaposlovalnega središča</w:t>
      </w:r>
      <w:r w:rsidR="000F506B">
        <w:rPr>
          <w:b/>
          <w:bCs/>
          <w:sz w:val="22"/>
          <w:szCs w:val="22"/>
        </w:rPr>
        <w:t>, kar je vodilo k centralizaciji Slovenije</w:t>
      </w:r>
      <w:r w:rsidR="001D16F7" w:rsidRPr="005438B8">
        <w:rPr>
          <w:b/>
          <w:bCs/>
          <w:sz w:val="22"/>
          <w:szCs w:val="22"/>
        </w:rPr>
        <w:t>.</w:t>
      </w:r>
      <w:r w:rsidR="001D16F7" w:rsidRPr="0048500E">
        <w:rPr>
          <w:sz w:val="22"/>
          <w:szCs w:val="22"/>
        </w:rPr>
        <w:t xml:space="preserve"> </w:t>
      </w:r>
      <w:r w:rsidRPr="0048500E">
        <w:rPr>
          <w:sz w:val="22"/>
          <w:szCs w:val="22"/>
        </w:rPr>
        <w:t xml:space="preserve">Podobni trendi so značilno tudi za številne druge članice EU, kar je razvidno iz Osmega kohezijskega poročila </w:t>
      </w:r>
      <w:r w:rsidR="0060145D" w:rsidRPr="0048500E">
        <w:rPr>
          <w:sz w:val="22"/>
          <w:szCs w:val="22"/>
        </w:rPr>
        <w:t>(European Commission</w:t>
      </w:r>
      <w:r w:rsidRPr="0048500E">
        <w:rPr>
          <w:sz w:val="22"/>
          <w:szCs w:val="22"/>
        </w:rPr>
        <w:t xml:space="preserve">, </w:t>
      </w:r>
      <w:r w:rsidR="0060145D" w:rsidRPr="0048500E">
        <w:rPr>
          <w:sz w:val="22"/>
          <w:szCs w:val="22"/>
        </w:rPr>
        <w:t>2022), ki</w:t>
      </w:r>
      <w:r w:rsidRPr="0048500E">
        <w:rPr>
          <w:sz w:val="22"/>
          <w:szCs w:val="22"/>
        </w:rPr>
        <w:t xml:space="preserve"> ugotavlja, da se razlike med državami zmanjšujejo, medtem ko se regionalne razlike v hitro rastočih državah povečujejo</w:t>
      </w:r>
      <w:r w:rsidR="005F2D9B" w:rsidRPr="0048500E">
        <w:rPr>
          <w:sz w:val="22"/>
          <w:szCs w:val="22"/>
        </w:rPr>
        <w:t>, podobno velja tudi za članice OECD</w:t>
      </w:r>
      <w:r w:rsidR="002903B9" w:rsidRPr="0048500E">
        <w:rPr>
          <w:sz w:val="22"/>
          <w:szCs w:val="22"/>
        </w:rPr>
        <w:t>, kjer je rast metropolitanskih regij povzročila rast regionalnih razlik</w:t>
      </w:r>
      <w:r w:rsidR="005F2D9B" w:rsidRPr="0048500E">
        <w:rPr>
          <w:sz w:val="22"/>
          <w:szCs w:val="22"/>
        </w:rPr>
        <w:t xml:space="preserve"> (OECD, 2025</w:t>
      </w:r>
      <w:r w:rsidR="00BA680E" w:rsidRPr="0048500E">
        <w:rPr>
          <w:sz w:val="22"/>
          <w:szCs w:val="22"/>
        </w:rPr>
        <w:t>a</w:t>
      </w:r>
      <w:r w:rsidR="005F2D9B" w:rsidRPr="0048500E">
        <w:rPr>
          <w:sz w:val="22"/>
          <w:szCs w:val="22"/>
        </w:rPr>
        <w:t>)</w:t>
      </w:r>
      <w:r w:rsidRPr="0048500E">
        <w:rPr>
          <w:sz w:val="22"/>
          <w:szCs w:val="22"/>
        </w:rPr>
        <w:t xml:space="preserve">. </w:t>
      </w:r>
    </w:p>
    <w:p w14:paraId="7C9E872B" w14:textId="77777777" w:rsidR="00C55AE2" w:rsidRPr="0048500E" w:rsidRDefault="00C55AE2" w:rsidP="0048500E">
      <w:pPr>
        <w:pStyle w:val="Navadensplet"/>
        <w:spacing w:before="0" w:beforeAutospacing="0" w:after="0" w:afterAutospacing="0" w:line="276" w:lineRule="auto"/>
        <w:contextualSpacing/>
        <w:jc w:val="both"/>
        <w:rPr>
          <w:sz w:val="22"/>
          <w:szCs w:val="22"/>
        </w:rPr>
      </w:pPr>
    </w:p>
    <w:p w14:paraId="0F36384F" w14:textId="4D38A399" w:rsidR="00C55AE2" w:rsidRPr="0048500E" w:rsidRDefault="00C55AE2" w:rsidP="00040534">
      <w:pPr>
        <w:pStyle w:val="Navadensplet"/>
        <w:spacing w:before="0" w:beforeAutospacing="0" w:after="0" w:afterAutospacing="0" w:line="276" w:lineRule="auto"/>
        <w:contextualSpacing/>
        <w:jc w:val="both"/>
        <w:rPr>
          <w:sz w:val="22"/>
          <w:szCs w:val="22"/>
        </w:rPr>
      </w:pPr>
      <w:r w:rsidRPr="005438B8">
        <w:rPr>
          <w:b/>
          <w:bCs/>
          <w:sz w:val="22"/>
          <w:szCs w:val="22"/>
        </w:rPr>
        <w:t>V zadnjih tridesetih letih slovenske regije niso bile prepoznane kot vir razvoja Slovenije, zato tudi regionalna politika ni bila prepoznana kot razvojna politika.</w:t>
      </w:r>
      <w:r w:rsidRPr="0048500E">
        <w:rPr>
          <w:sz w:val="22"/>
          <w:szCs w:val="22"/>
        </w:rPr>
        <w:t xml:space="preserve"> Dosedanja regionalna politika tako ni uspela v celoti aktivirati razvojnih možnosti regij, saj se je osredotočala predvsem na izboljševanje infrastrukturne </w:t>
      </w:r>
      <w:r w:rsidR="0060145D" w:rsidRPr="0048500E">
        <w:rPr>
          <w:sz w:val="22"/>
          <w:szCs w:val="22"/>
        </w:rPr>
        <w:t xml:space="preserve">opremljenosti na ravni občin </w:t>
      </w:r>
      <w:r w:rsidRPr="0048500E">
        <w:rPr>
          <w:sz w:val="22"/>
          <w:szCs w:val="22"/>
        </w:rPr>
        <w:t>(kot npr. gradnja cest, komunalne infrastrukture in vodovodov, poslovnih con itd.)</w:t>
      </w:r>
      <w:r w:rsidR="0060145D" w:rsidRPr="0048500E">
        <w:rPr>
          <w:sz w:val="22"/>
          <w:szCs w:val="22"/>
        </w:rPr>
        <w:t>,</w:t>
      </w:r>
      <w:r w:rsidRPr="0048500E">
        <w:rPr>
          <w:sz w:val="22"/>
          <w:szCs w:val="22"/>
        </w:rPr>
        <w:t xml:space="preserve"> manj pa v celovito in strateško premišljeno krepitev zaposlitvene in gospodarske strukture regij na podlagi usklajenih javnih politik in skupne razvojne vizije (UMAR, 2025</w:t>
      </w:r>
      <w:r w:rsidR="005438B8">
        <w:rPr>
          <w:sz w:val="22"/>
          <w:szCs w:val="22"/>
        </w:rPr>
        <w:t>;</w:t>
      </w:r>
      <w:r w:rsidR="00885E3C" w:rsidRPr="0048500E">
        <w:rPr>
          <w:sz w:val="22"/>
          <w:szCs w:val="22"/>
        </w:rPr>
        <w:t xml:space="preserve"> Kavaš et al., 2025)</w:t>
      </w:r>
      <w:r w:rsidRPr="0048500E">
        <w:rPr>
          <w:sz w:val="22"/>
          <w:szCs w:val="22"/>
        </w:rPr>
        <w:t xml:space="preserve">. </w:t>
      </w:r>
      <w:r w:rsidRPr="005438B8">
        <w:rPr>
          <w:b/>
          <w:bCs/>
          <w:sz w:val="22"/>
          <w:szCs w:val="22"/>
        </w:rPr>
        <w:t>To se je med drugim odrazilo v</w:t>
      </w:r>
      <w:r w:rsidR="00040534" w:rsidRPr="005438B8">
        <w:rPr>
          <w:b/>
          <w:bCs/>
          <w:sz w:val="22"/>
          <w:szCs w:val="22"/>
        </w:rPr>
        <w:t xml:space="preserve"> c</w:t>
      </w:r>
      <w:r w:rsidRPr="005438B8">
        <w:rPr>
          <w:b/>
          <w:bCs/>
          <w:sz w:val="22"/>
          <w:szCs w:val="22"/>
        </w:rPr>
        <w:t>entralizaciji Slovenije</w:t>
      </w:r>
      <w:r w:rsidR="00040534" w:rsidRPr="005438B8">
        <w:rPr>
          <w:b/>
          <w:bCs/>
          <w:sz w:val="22"/>
          <w:szCs w:val="22"/>
        </w:rPr>
        <w:t>, n</w:t>
      </w:r>
      <w:r w:rsidRPr="005438B8">
        <w:rPr>
          <w:b/>
          <w:bCs/>
          <w:sz w:val="22"/>
          <w:szCs w:val="22"/>
        </w:rPr>
        <w:t xml:space="preserve">e dovolj izkoriščenih </w:t>
      </w:r>
      <w:r w:rsidRPr="005438B8">
        <w:rPr>
          <w:b/>
          <w:bCs/>
          <w:sz w:val="22"/>
          <w:szCs w:val="22"/>
        </w:rPr>
        <w:lastRenderedPageBreak/>
        <w:t>gospodarsko-razvojnih možnosti ostalih regij</w:t>
      </w:r>
      <w:r w:rsidR="00040534" w:rsidRPr="005438B8">
        <w:rPr>
          <w:b/>
          <w:bCs/>
          <w:sz w:val="22"/>
          <w:szCs w:val="22"/>
        </w:rPr>
        <w:t>, p</w:t>
      </w:r>
      <w:r w:rsidRPr="005438B8">
        <w:rPr>
          <w:b/>
          <w:bCs/>
          <w:sz w:val="22"/>
          <w:szCs w:val="22"/>
        </w:rPr>
        <w:t xml:space="preserve">rostorsko </w:t>
      </w:r>
      <w:r w:rsidR="001D16F7" w:rsidRPr="005438B8">
        <w:rPr>
          <w:b/>
          <w:bCs/>
          <w:sz w:val="22"/>
          <w:szCs w:val="22"/>
        </w:rPr>
        <w:t>razpršenem</w:t>
      </w:r>
      <w:r w:rsidRPr="005438B8">
        <w:rPr>
          <w:b/>
          <w:bCs/>
          <w:sz w:val="22"/>
          <w:szCs w:val="22"/>
        </w:rPr>
        <w:t xml:space="preserve"> </w:t>
      </w:r>
      <w:r w:rsidR="008035F2" w:rsidRPr="005438B8">
        <w:rPr>
          <w:b/>
          <w:bCs/>
          <w:sz w:val="22"/>
          <w:szCs w:val="22"/>
        </w:rPr>
        <w:t>in neusklajen</w:t>
      </w:r>
      <w:r w:rsidR="001D16F7" w:rsidRPr="005438B8">
        <w:rPr>
          <w:b/>
          <w:bCs/>
          <w:sz w:val="22"/>
          <w:szCs w:val="22"/>
        </w:rPr>
        <w:t>em</w:t>
      </w:r>
      <w:r w:rsidR="008035F2" w:rsidRPr="005438B8">
        <w:rPr>
          <w:b/>
          <w:bCs/>
          <w:sz w:val="22"/>
          <w:szCs w:val="22"/>
        </w:rPr>
        <w:t xml:space="preserve"> razvoj</w:t>
      </w:r>
      <w:r w:rsidR="001D16F7" w:rsidRPr="005438B8">
        <w:rPr>
          <w:b/>
          <w:bCs/>
          <w:sz w:val="22"/>
          <w:szCs w:val="22"/>
        </w:rPr>
        <w:t>u</w:t>
      </w:r>
      <w:r w:rsidR="00040534" w:rsidRPr="005438B8">
        <w:rPr>
          <w:b/>
          <w:bCs/>
          <w:sz w:val="22"/>
          <w:szCs w:val="22"/>
        </w:rPr>
        <w:t>, n</w:t>
      </w:r>
      <w:r w:rsidRPr="005438B8">
        <w:rPr>
          <w:b/>
          <w:bCs/>
          <w:sz w:val="22"/>
          <w:szCs w:val="22"/>
        </w:rPr>
        <w:t>eugodnih demografskih trendih</w:t>
      </w:r>
      <w:r w:rsidR="00040534" w:rsidRPr="005438B8">
        <w:rPr>
          <w:b/>
          <w:bCs/>
          <w:sz w:val="22"/>
          <w:szCs w:val="22"/>
        </w:rPr>
        <w:t xml:space="preserve"> ter n</w:t>
      </w:r>
      <w:r w:rsidRPr="005438B8">
        <w:rPr>
          <w:b/>
          <w:bCs/>
          <w:sz w:val="22"/>
          <w:szCs w:val="22"/>
        </w:rPr>
        <w:t>eučinkovitih mrežah storitev splošnega in splošnega gospodarskega pomena, zlasti v krčenju storitev splošnega gospodarskega pomena brez strateškega premisleka.</w:t>
      </w:r>
      <w:r w:rsidRPr="0048500E">
        <w:rPr>
          <w:sz w:val="22"/>
          <w:szCs w:val="22"/>
        </w:rPr>
        <w:t xml:space="preserve"> </w:t>
      </w:r>
    </w:p>
    <w:p w14:paraId="5C09DFFD" w14:textId="77777777" w:rsidR="00C55AE2" w:rsidRPr="0048500E" w:rsidRDefault="00C55AE2" w:rsidP="0048500E">
      <w:pPr>
        <w:pStyle w:val="Navadensplet"/>
        <w:spacing w:before="0" w:beforeAutospacing="0" w:after="0" w:afterAutospacing="0" w:line="276" w:lineRule="auto"/>
        <w:contextualSpacing/>
        <w:jc w:val="both"/>
        <w:rPr>
          <w:sz w:val="22"/>
          <w:szCs w:val="22"/>
        </w:rPr>
      </w:pPr>
    </w:p>
    <w:p w14:paraId="77F26202" w14:textId="77777777" w:rsidR="00040534" w:rsidRPr="005438B8" w:rsidRDefault="00C55AE2" w:rsidP="0048500E">
      <w:pPr>
        <w:pStyle w:val="Navadensplet"/>
        <w:spacing w:before="0" w:beforeAutospacing="0" w:after="0" w:afterAutospacing="0" w:line="276" w:lineRule="auto"/>
        <w:contextualSpacing/>
        <w:jc w:val="both"/>
        <w:rPr>
          <w:b/>
          <w:bCs/>
          <w:sz w:val="22"/>
          <w:szCs w:val="22"/>
        </w:rPr>
      </w:pPr>
      <w:r w:rsidRPr="005438B8">
        <w:rPr>
          <w:b/>
          <w:bCs/>
          <w:sz w:val="22"/>
          <w:szCs w:val="22"/>
        </w:rPr>
        <w:t xml:space="preserve">Nadaljevanje obstoječe politike, ki temelji na omejeni </w:t>
      </w:r>
      <w:r w:rsidR="00040534" w:rsidRPr="005438B8">
        <w:rPr>
          <w:b/>
          <w:bCs/>
          <w:sz w:val="22"/>
          <w:szCs w:val="22"/>
        </w:rPr>
        <w:t xml:space="preserve">endogeni </w:t>
      </w:r>
      <w:r w:rsidRPr="005438B8">
        <w:rPr>
          <w:b/>
          <w:bCs/>
          <w:sz w:val="22"/>
          <w:szCs w:val="22"/>
        </w:rPr>
        <w:t>regionalni politik</w:t>
      </w:r>
      <w:r w:rsidR="009C410E" w:rsidRPr="005438B8">
        <w:rPr>
          <w:b/>
          <w:bCs/>
          <w:sz w:val="22"/>
          <w:szCs w:val="22"/>
        </w:rPr>
        <w:t>i</w:t>
      </w:r>
      <w:r w:rsidRPr="005438B8">
        <w:rPr>
          <w:b/>
          <w:bCs/>
          <w:sz w:val="22"/>
          <w:szCs w:val="22"/>
        </w:rPr>
        <w:t xml:space="preserve"> in </w:t>
      </w:r>
      <w:r w:rsidR="00040534" w:rsidRPr="005438B8">
        <w:rPr>
          <w:b/>
          <w:bCs/>
          <w:sz w:val="22"/>
          <w:szCs w:val="22"/>
        </w:rPr>
        <w:t xml:space="preserve">neusklajenih sektorskih politikah na ravni regij, ki se pripravljajo in izvajajo brez koordinacije in brez teritorialnega pristopa </w:t>
      </w:r>
      <w:r w:rsidRPr="005438B8">
        <w:rPr>
          <w:b/>
          <w:bCs/>
          <w:sz w:val="22"/>
          <w:szCs w:val="22"/>
        </w:rPr>
        <w:t>bo vodilo k nadaljnjemu obstoječih trendov in posledično k povečevanju regionalnih razlik</w:t>
      </w:r>
      <w:r w:rsidR="00040534" w:rsidRPr="005438B8">
        <w:rPr>
          <w:b/>
          <w:bCs/>
          <w:sz w:val="22"/>
          <w:szCs w:val="22"/>
        </w:rPr>
        <w:t>.</w:t>
      </w:r>
      <w:r w:rsidR="00040534">
        <w:rPr>
          <w:sz w:val="22"/>
          <w:szCs w:val="22"/>
        </w:rPr>
        <w:t xml:space="preserve"> K povečanju regionalnih razlik </w:t>
      </w:r>
      <w:r w:rsidR="008A72FB" w:rsidRPr="0048500E">
        <w:rPr>
          <w:sz w:val="22"/>
          <w:szCs w:val="22"/>
        </w:rPr>
        <w:t xml:space="preserve">bodo prispevali tudi negativni regionalni vplivi megatrendov, kot so </w:t>
      </w:r>
      <w:r w:rsidR="008A72FB" w:rsidRPr="005438B8">
        <w:rPr>
          <w:b/>
          <w:bCs/>
          <w:sz w:val="22"/>
          <w:szCs w:val="22"/>
        </w:rPr>
        <w:t>demografske spremembe, podnebne spremembe, tehnološki razvoj</w:t>
      </w:r>
      <w:r w:rsidR="00040534" w:rsidRPr="005438B8">
        <w:rPr>
          <w:b/>
          <w:bCs/>
          <w:sz w:val="22"/>
          <w:szCs w:val="22"/>
        </w:rPr>
        <w:t xml:space="preserve">, spremembe v delovnih razmerjih (delo na daljavo, ekonomija delitve) </w:t>
      </w:r>
      <w:r w:rsidR="008A72FB" w:rsidRPr="005438B8">
        <w:rPr>
          <w:b/>
          <w:bCs/>
          <w:sz w:val="22"/>
          <w:szCs w:val="22"/>
        </w:rPr>
        <w:t xml:space="preserve">in </w:t>
      </w:r>
      <w:r w:rsidR="00040534" w:rsidRPr="005438B8">
        <w:rPr>
          <w:b/>
          <w:bCs/>
          <w:sz w:val="22"/>
          <w:szCs w:val="22"/>
        </w:rPr>
        <w:t>(sub)</w:t>
      </w:r>
      <w:r w:rsidR="008A72FB" w:rsidRPr="005438B8">
        <w:rPr>
          <w:b/>
          <w:bCs/>
          <w:sz w:val="22"/>
          <w:szCs w:val="22"/>
        </w:rPr>
        <w:t>urbanizacija.</w:t>
      </w:r>
      <w:r w:rsidRPr="005438B8">
        <w:rPr>
          <w:b/>
          <w:bCs/>
          <w:sz w:val="22"/>
          <w:szCs w:val="22"/>
        </w:rPr>
        <w:t xml:space="preserve"> </w:t>
      </w:r>
    </w:p>
    <w:p w14:paraId="27437B35" w14:textId="77777777" w:rsidR="00040534" w:rsidRDefault="00040534" w:rsidP="0048500E">
      <w:pPr>
        <w:pStyle w:val="Navadensplet"/>
        <w:spacing w:before="0" w:beforeAutospacing="0" w:after="0" w:afterAutospacing="0" w:line="276" w:lineRule="auto"/>
        <w:contextualSpacing/>
        <w:jc w:val="both"/>
        <w:rPr>
          <w:sz w:val="22"/>
          <w:szCs w:val="22"/>
        </w:rPr>
      </w:pPr>
    </w:p>
    <w:p w14:paraId="01E2C9AD" w14:textId="28A6EF9F" w:rsidR="00C55AE2" w:rsidRPr="0048500E" w:rsidRDefault="00C55AE2" w:rsidP="0048500E">
      <w:pPr>
        <w:pStyle w:val="Navadensplet"/>
        <w:spacing w:before="0" w:beforeAutospacing="0" w:after="0" w:afterAutospacing="0" w:line="276" w:lineRule="auto"/>
        <w:contextualSpacing/>
        <w:jc w:val="both"/>
        <w:rPr>
          <w:sz w:val="22"/>
          <w:szCs w:val="22"/>
        </w:rPr>
      </w:pPr>
      <w:r w:rsidRPr="0048500E">
        <w:rPr>
          <w:sz w:val="22"/>
          <w:szCs w:val="22"/>
        </w:rPr>
        <w:t>Slovenija ima tako na področju spodbujanja regionalnega razvoja izbiro med dvema scenarijema</w:t>
      </w:r>
      <w:r w:rsidR="009C410E" w:rsidRPr="0048500E">
        <w:rPr>
          <w:sz w:val="22"/>
          <w:szCs w:val="22"/>
        </w:rPr>
        <w:t xml:space="preserve"> prihodnjega regionalnega razvoja</w:t>
      </w:r>
      <w:r w:rsidR="00885E3C" w:rsidRPr="0048500E">
        <w:rPr>
          <w:sz w:val="22"/>
          <w:szCs w:val="22"/>
        </w:rPr>
        <w:t xml:space="preserve"> (Kavaš et al., 2025)</w:t>
      </w:r>
      <w:r w:rsidRPr="0048500E">
        <w:rPr>
          <w:sz w:val="22"/>
          <w:szCs w:val="22"/>
        </w:rPr>
        <w:t xml:space="preserve">: </w:t>
      </w:r>
    </w:p>
    <w:p w14:paraId="745FA060" w14:textId="32D836BF" w:rsidR="00C55AE2" w:rsidRPr="0048500E" w:rsidRDefault="009C410E" w:rsidP="00B51A93">
      <w:pPr>
        <w:pStyle w:val="Navadensplet"/>
        <w:numPr>
          <w:ilvl w:val="0"/>
          <w:numId w:val="30"/>
        </w:numPr>
        <w:spacing w:before="0" w:beforeAutospacing="0" w:after="0" w:afterAutospacing="0" w:line="276" w:lineRule="auto"/>
        <w:contextualSpacing/>
        <w:jc w:val="both"/>
        <w:rPr>
          <w:sz w:val="22"/>
          <w:szCs w:val="22"/>
        </w:rPr>
      </w:pPr>
      <w:r w:rsidRPr="0048500E">
        <w:rPr>
          <w:b/>
          <w:bCs/>
          <w:sz w:val="22"/>
          <w:szCs w:val="22"/>
        </w:rPr>
        <w:t xml:space="preserve">Scenarij 1: </w:t>
      </w:r>
      <w:r w:rsidR="00C55AE2" w:rsidRPr="0048500E">
        <w:rPr>
          <w:b/>
          <w:bCs/>
          <w:sz w:val="22"/>
          <w:szCs w:val="22"/>
        </w:rPr>
        <w:t>Koncentracija razvoja v Osrednjeslovenski regiji.</w:t>
      </w:r>
      <w:r w:rsidR="00C55AE2" w:rsidRPr="0048500E">
        <w:rPr>
          <w:sz w:val="22"/>
          <w:szCs w:val="22"/>
        </w:rPr>
        <w:t xml:space="preserve"> Zaradi tržnih sil, ki stremijo k ekonomiji obsega ter kritični masi ljudi, znanja, kapitala in tržišča, kakor tudi značilnosti tehnološkega napredka se delovna mesta in gospodarska rast koncentrirata v mestih, predvsem v Osrednjeslovenski regiji. Ta še okrepi vlogo glavnega slovenskega središča naprednih storitev in visokih tehnologij, tudi neposredne tuje investicije se koncentrirajo v Osrednjeslovenski regiji. Nekaterim preostalim regijam ne uspe najti mesta v sodobnem gospodarstvu, za katerega je značilen prehod iz tradicionalnega industrijskega gospodarstva v gospodarstvo, ki temelji na digitalizaciji, globalnih mrežah in storitvah z visoko dodano vrednostjo, zato posledično iz</w:t>
      </w:r>
      <w:r w:rsidR="00885E3C" w:rsidRPr="0048500E">
        <w:rPr>
          <w:sz w:val="22"/>
          <w:szCs w:val="22"/>
        </w:rPr>
        <w:t>gubljajo</w:t>
      </w:r>
      <w:r w:rsidR="00C55AE2" w:rsidRPr="0048500E">
        <w:rPr>
          <w:sz w:val="22"/>
          <w:szCs w:val="22"/>
        </w:rPr>
        <w:t xml:space="preserve"> delovna mesta. Migracije prebivalstva so znotraj Slovenije nizke, vendar starostno in izobrazbeno selektivne, saj </w:t>
      </w:r>
      <w:r w:rsidRPr="0048500E">
        <w:rPr>
          <w:sz w:val="22"/>
          <w:szCs w:val="22"/>
        </w:rPr>
        <w:t xml:space="preserve">zaradi pomanjkanja možnosti ustrezne zaposlitve </w:t>
      </w:r>
      <w:r w:rsidR="00C55AE2" w:rsidRPr="0048500E">
        <w:rPr>
          <w:sz w:val="22"/>
          <w:szCs w:val="22"/>
        </w:rPr>
        <w:t>odhajajo predvsem mladi terciarno izobraženi prebivalci, kar je za regije velika izguba. Tako bo</w:t>
      </w:r>
      <w:r w:rsidR="00732132">
        <w:rPr>
          <w:sz w:val="22"/>
          <w:szCs w:val="22"/>
        </w:rPr>
        <w:t xml:space="preserve"> </w:t>
      </w:r>
      <w:r w:rsidR="00885E3C" w:rsidRPr="0048500E">
        <w:rPr>
          <w:sz w:val="22"/>
          <w:szCs w:val="22"/>
        </w:rPr>
        <w:t xml:space="preserve">ob nespremenjeni regionalni politiki </w:t>
      </w:r>
      <w:r w:rsidR="00C55AE2" w:rsidRPr="0048500E">
        <w:rPr>
          <w:sz w:val="22"/>
          <w:szCs w:val="22"/>
        </w:rPr>
        <w:t xml:space="preserve">v </w:t>
      </w:r>
      <w:r w:rsidRPr="0048500E">
        <w:rPr>
          <w:sz w:val="22"/>
          <w:szCs w:val="22"/>
        </w:rPr>
        <w:t xml:space="preserve">večini regij </w:t>
      </w:r>
      <w:r w:rsidR="00732132">
        <w:rPr>
          <w:sz w:val="22"/>
          <w:szCs w:val="22"/>
        </w:rPr>
        <w:t xml:space="preserve">vzpostavljen </w:t>
      </w:r>
      <w:r w:rsidR="00C55AE2" w:rsidRPr="0048500E">
        <w:rPr>
          <w:sz w:val="22"/>
          <w:szCs w:val="22"/>
        </w:rPr>
        <w:t xml:space="preserve">začarani krog nizke produktivnosti in </w:t>
      </w:r>
      <w:r w:rsidRPr="0048500E">
        <w:rPr>
          <w:sz w:val="22"/>
          <w:szCs w:val="22"/>
        </w:rPr>
        <w:t xml:space="preserve">v vseh regijah </w:t>
      </w:r>
      <w:r w:rsidR="00732132">
        <w:rPr>
          <w:sz w:val="22"/>
          <w:szCs w:val="22"/>
        </w:rPr>
        <w:t xml:space="preserve">proces </w:t>
      </w:r>
      <w:r w:rsidR="00C55AE2" w:rsidRPr="0048500E">
        <w:rPr>
          <w:sz w:val="22"/>
          <w:szCs w:val="22"/>
        </w:rPr>
        <w:t>slabšanj</w:t>
      </w:r>
      <w:r w:rsidR="00732132">
        <w:rPr>
          <w:sz w:val="22"/>
          <w:szCs w:val="22"/>
        </w:rPr>
        <w:t>a</w:t>
      </w:r>
      <w:r w:rsidR="00C55AE2" w:rsidRPr="0048500E">
        <w:rPr>
          <w:sz w:val="22"/>
          <w:szCs w:val="22"/>
        </w:rPr>
        <w:t xml:space="preserve"> javnih in tržnih storitev. </w:t>
      </w:r>
      <w:r w:rsidR="00C55AE2" w:rsidRPr="0048500E">
        <w:rPr>
          <w:b/>
          <w:bCs/>
          <w:sz w:val="22"/>
          <w:szCs w:val="22"/>
        </w:rPr>
        <w:t xml:space="preserve">Tak razvojni model ima </w:t>
      </w:r>
      <w:r w:rsidR="00220785">
        <w:rPr>
          <w:b/>
          <w:bCs/>
          <w:sz w:val="22"/>
          <w:szCs w:val="22"/>
        </w:rPr>
        <w:t xml:space="preserve">na ravni države </w:t>
      </w:r>
      <w:r w:rsidR="00C55AE2" w:rsidRPr="0048500E">
        <w:rPr>
          <w:b/>
          <w:bCs/>
          <w:sz w:val="22"/>
          <w:szCs w:val="22"/>
        </w:rPr>
        <w:t xml:space="preserve">negativne družbene, prostorske, okoljske </w:t>
      </w:r>
      <w:r w:rsidRPr="0048500E">
        <w:rPr>
          <w:b/>
          <w:bCs/>
          <w:sz w:val="22"/>
          <w:szCs w:val="22"/>
        </w:rPr>
        <w:t xml:space="preserve">učinke in na </w:t>
      </w:r>
      <w:r w:rsidR="00C55AE2" w:rsidRPr="0048500E">
        <w:rPr>
          <w:b/>
          <w:bCs/>
          <w:sz w:val="22"/>
          <w:szCs w:val="22"/>
        </w:rPr>
        <w:t>srednji rok tudi negativne ekonomske učinke</w:t>
      </w:r>
      <w:r w:rsidRPr="0048500E">
        <w:rPr>
          <w:b/>
          <w:bCs/>
          <w:sz w:val="22"/>
          <w:szCs w:val="22"/>
        </w:rPr>
        <w:t xml:space="preserve"> zaradi neizkoriščenih regijskih potencialov.</w:t>
      </w:r>
      <w:r w:rsidR="00C55AE2" w:rsidRPr="0048500E">
        <w:rPr>
          <w:sz w:val="22"/>
          <w:szCs w:val="22"/>
        </w:rPr>
        <w:t xml:space="preserve"> </w:t>
      </w:r>
    </w:p>
    <w:p w14:paraId="13987B5D" w14:textId="231B94E7" w:rsidR="00C55AE2" w:rsidRPr="0048500E" w:rsidRDefault="009C410E" w:rsidP="00B51A93">
      <w:pPr>
        <w:pStyle w:val="Navadensplet"/>
        <w:numPr>
          <w:ilvl w:val="0"/>
          <w:numId w:val="30"/>
        </w:numPr>
        <w:spacing w:before="0" w:beforeAutospacing="0" w:after="0" w:afterAutospacing="0" w:line="276" w:lineRule="auto"/>
        <w:contextualSpacing/>
        <w:jc w:val="both"/>
        <w:rPr>
          <w:sz w:val="22"/>
          <w:szCs w:val="22"/>
        </w:rPr>
      </w:pPr>
      <w:r w:rsidRPr="0048500E">
        <w:rPr>
          <w:b/>
          <w:bCs/>
          <w:sz w:val="22"/>
          <w:szCs w:val="22"/>
        </w:rPr>
        <w:t xml:space="preserve">Scenarij 2: </w:t>
      </w:r>
      <w:r w:rsidR="00C55AE2" w:rsidRPr="0048500E">
        <w:rPr>
          <w:b/>
          <w:bCs/>
          <w:sz w:val="22"/>
          <w:szCs w:val="22"/>
        </w:rPr>
        <w:t>Policentričen (prostorsko uravnotežen) razvoj s krepitvijo regijskih središč.</w:t>
      </w:r>
      <w:r w:rsidR="00C55AE2" w:rsidRPr="0048500E">
        <w:rPr>
          <w:sz w:val="22"/>
          <w:szCs w:val="22"/>
        </w:rPr>
        <w:t xml:space="preserve"> Ta</w:t>
      </w:r>
      <w:r w:rsidRPr="0048500E">
        <w:rPr>
          <w:sz w:val="22"/>
          <w:szCs w:val="22"/>
        </w:rPr>
        <w:t xml:space="preserve"> scenarij predvideva upoštevanje </w:t>
      </w:r>
      <w:r w:rsidR="00C55AE2" w:rsidRPr="0048500E">
        <w:rPr>
          <w:sz w:val="22"/>
          <w:szCs w:val="22"/>
        </w:rPr>
        <w:t>veljavni</w:t>
      </w:r>
      <w:r w:rsidRPr="0048500E">
        <w:rPr>
          <w:sz w:val="22"/>
          <w:szCs w:val="22"/>
        </w:rPr>
        <w:t>h</w:t>
      </w:r>
      <w:r w:rsidR="00C55AE2" w:rsidRPr="0048500E">
        <w:rPr>
          <w:sz w:val="22"/>
          <w:szCs w:val="22"/>
        </w:rPr>
        <w:t xml:space="preserve"> strateški</w:t>
      </w:r>
      <w:r w:rsidRPr="0048500E">
        <w:rPr>
          <w:sz w:val="22"/>
          <w:szCs w:val="22"/>
        </w:rPr>
        <w:t>h</w:t>
      </w:r>
      <w:r w:rsidR="00C55AE2" w:rsidRPr="0048500E">
        <w:rPr>
          <w:sz w:val="22"/>
          <w:szCs w:val="22"/>
        </w:rPr>
        <w:t xml:space="preserve"> dokument</w:t>
      </w:r>
      <w:r w:rsidRPr="0048500E">
        <w:rPr>
          <w:sz w:val="22"/>
          <w:szCs w:val="22"/>
        </w:rPr>
        <w:t xml:space="preserve">ov, predvsem </w:t>
      </w:r>
      <w:r w:rsidR="00C55AE2" w:rsidRPr="0048500E">
        <w:rPr>
          <w:b/>
          <w:bCs/>
          <w:sz w:val="22"/>
          <w:szCs w:val="22"/>
        </w:rPr>
        <w:t>Strategij</w:t>
      </w:r>
      <w:r w:rsidRPr="0048500E">
        <w:rPr>
          <w:b/>
          <w:bCs/>
          <w:sz w:val="22"/>
          <w:szCs w:val="22"/>
        </w:rPr>
        <w:t>e</w:t>
      </w:r>
      <w:r w:rsidR="00C55AE2" w:rsidRPr="0048500E">
        <w:rPr>
          <w:b/>
          <w:bCs/>
          <w:sz w:val="22"/>
          <w:szCs w:val="22"/>
        </w:rPr>
        <w:t xml:space="preserve"> prostorskega razvoja Slovenije 2050.</w:t>
      </w:r>
      <w:r w:rsidR="00C55AE2" w:rsidRPr="0048500E">
        <w:rPr>
          <w:sz w:val="22"/>
          <w:szCs w:val="22"/>
        </w:rPr>
        <w:t xml:space="preserve"> To vodi h krepitvi regijskih središč, ki pozitivno vplivajo na bližnja podeželska območja, brez slabitve Osrednjeslovenske regije. Ostale regije ostanejo privlačne za bivanje, saj so v regiji delovna mesta z visoko dodano vrednostjo kakor tudi javne in tržne storitve, kar vpliva </w:t>
      </w:r>
      <w:r w:rsidRPr="0048500E">
        <w:rPr>
          <w:sz w:val="22"/>
          <w:szCs w:val="22"/>
        </w:rPr>
        <w:t xml:space="preserve">po eni strani </w:t>
      </w:r>
      <w:r w:rsidR="00C55AE2" w:rsidRPr="0048500E">
        <w:rPr>
          <w:sz w:val="22"/>
          <w:szCs w:val="22"/>
        </w:rPr>
        <w:t xml:space="preserve">na zmanjšano </w:t>
      </w:r>
      <w:r w:rsidRPr="0048500E">
        <w:rPr>
          <w:sz w:val="22"/>
          <w:szCs w:val="22"/>
        </w:rPr>
        <w:t xml:space="preserve">odseljevanje in po drugi strani na zmanjšano </w:t>
      </w:r>
      <w:r w:rsidR="00C55AE2" w:rsidRPr="0048500E">
        <w:rPr>
          <w:sz w:val="22"/>
          <w:szCs w:val="22"/>
        </w:rPr>
        <w:t>delovno migracijo. Tak pristop prispeva k razbremenitvi Osrednjeslovenske regije (delovne migracije, pritisk na javne storitve, dvig cen nepremičnin</w:t>
      </w:r>
      <w:r w:rsidRPr="0048500E">
        <w:rPr>
          <w:sz w:val="22"/>
          <w:szCs w:val="22"/>
        </w:rPr>
        <w:t>, prometni zastoji</w:t>
      </w:r>
      <w:r w:rsidR="00C55AE2" w:rsidRPr="0048500E">
        <w:rPr>
          <w:sz w:val="22"/>
          <w:szCs w:val="22"/>
        </w:rPr>
        <w:t xml:space="preserve"> …), kakor tudi k zmanjšanju negativnih družbenih, prostorskih, okoljskih učinkov na ravni države. Na srednji rok policentrični razvoj prinaša tudi pozitivne ekonomske učinke, saj omogoča izkoristek regionalnih potencialov. </w:t>
      </w:r>
      <w:r w:rsidR="00EE2F1B" w:rsidRPr="0048500E">
        <w:rPr>
          <w:sz w:val="22"/>
          <w:szCs w:val="22"/>
        </w:rPr>
        <w:t xml:space="preserve">Policentrični razvoj je bistven tudi za socialno pravičnost in enake razvojne priložnosti, saj zagotavlja dostop do kakovostnih javnih storitev, preprečuje depopulacijo in krepi regionalno in lokalno identiteto. Prav tako omogoča trajnostno rabo naravnih virov in zmanjšuje pritiske na urbana središča, s čimer prispeva k varovanju okolja in prilagajanju podnebnim spremembam. </w:t>
      </w:r>
      <w:r w:rsidR="00220785" w:rsidRPr="00220785">
        <w:rPr>
          <w:b/>
          <w:bCs/>
          <w:sz w:val="22"/>
          <w:szCs w:val="22"/>
        </w:rPr>
        <w:t>Ta razvojni model ima na ravni države pozitivne družbene, prostorske, okoljske učinke in na srednji rok tudi pozitivne ekonomske učinke, saj omogoča mobilizacijo regijskih potencialov.</w:t>
      </w:r>
      <w:r w:rsidR="00220785" w:rsidRPr="00220785">
        <w:rPr>
          <w:sz w:val="22"/>
          <w:szCs w:val="22"/>
        </w:rPr>
        <w:t xml:space="preserve"> </w:t>
      </w:r>
      <w:r w:rsidR="00C55AE2" w:rsidRPr="0048500E">
        <w:rPr>
          <w:sz w:val="22"/>
          <w:szCs w:val="22"/>
        </w:rPr>
        <w:t>Tak pristop zahteva odločnejšo regionalno politiko, ki bi uresničila/nadgradila scenarij policentričnega razvoja. To vključuje spodbujanje razvoja gospodarstva in regij</w:t>
      </w:r>
      <w:r w:rsidR="008F1DAA" w:rsidRPr="0048500E">
        <w:rPr>
          <w:sz w:val="22"/>
          <w:szCs w:val="22"/>
        </w:rPr>
        <w:t xml:space="preserve"> (uskladitev nacionalnega in regionalnega razvoja)</w:t>
      </w:r>
      <w:r w:rsidR="00C55AE2" w:rsidRPr="0048500E">
        <w:rPr>
          <w:sz w:val="22"/>
          <w:szCs w:val="22"/>
        </w:rPr>
        <w:t>, kar zahteva horizontalno regionalno politiko</w:t>
      </w:r>
      <w:r w:rsidR="008F1DAA" w:rsidRPr="0048500E">
        <w:rPr>
          <w:sz w:val="22"/>
          <w:szCs w:val="22"/>
        </w:rPr>
        <w:t xml:space="preserve">, torej teritorialno uskladitev sektorskih </w:t>
      </w:r>
      <w:r w:rsidR="008F1DAA" w:rsidRPr="0048500E">
        <w:rPr>
          <w:sz w:val="22"/>
          <w:szCs w:val="22"/>
        </w:rPr>
        <w:lastRenderedPageBreak/>
        <w:t>politik</w:t>
      </w:r>
      <w:r w:rsidR="00C55AE2" w:rsidRPr="0048500E">
        <w:rPr>
          <w:sz w:val="22"/>
          <w:szCs w:val="22"/>
        </w:rPr>
        <w:t xml:space="preserve">. </w:t>
      </w:r>
      <w:r w:rsidR="00C55AE2" w:rsidRPr="0048500E">
        <w:rPr>
          <w:b/>
          <w:bCs/>
          <w:sz w:val="22"/>
          <w:szCs w:val="22"/>
        </w:rPr>
        <w:t>T</w:t>
      </w:r>
      <w:r w:rsidR="008F1DAA" w:rsidRPr="0048500E">
        <w:rPr>
          <w:b/>
          <w:bCs/>
          <w:sz w:val="22"/>
          <w:szCs w:val="22"/>
        </w:rPr>
        <w:t>a</w:t>
      </w:r>
      <w:r w:rsidR="00C55AE2" w:rsidRPr="0048500E">
        <w:rPr>
          <w:b/>
          <w:bCs/>
          <w:sz w:val="22"/>
          <w:szCs w:val="22"/>
        </w:rPr>
        <w:t xml:space="preserve"> </w:t>
      </w:r>
      <w:r w:rsidR="008F1DAA" w:rsidRPr="0048500E">
        <w:rPr>
          <w:b/>
          <w:bCs/>
          <w:sz w:val="22"/>
          <w:szCs w:val="22"/>
        </w:rPr>
        <w:t xml:space="preserve">scenarij </w:t>
      </w:r>
      <w:r w:rsidR="00C55AE2" w:rsidRPr="0048500E">
        <w:rPr>
          <w:b/>
          <w:bCs/>
          <w:sz w:val="22"/>
          <w:szCs w:val="22"/>
        </w:rPr>
        <w:t xml:space="preserve">zahteva </w:t>
      </w:r>
      <w:r w:rsidR="00220785">
        <w:rPr>
          <w:b/>
          <w:bCs/>
          <w:sz w:val="22"/>
          <w:szCs w:val="22"/>
        </w:rPr>
        <w:t xml:space="preserve">tudi </w:t>
      </w:r>
      <w:r w:rsidR="008F1DAA" w:rsidRPr="0048500E">
        <w:rPr>
          <w:b/>
          <w:bCs/>
          <w:sz w:val="22"/>
          <w:szCs w:val="22"/>
        </w:rPr>
        <w:t>v</w:t>
      </w:r>
      <w:r w:rsidR="00C55AE2" w:rsidRPr="0048500E">
        <w:rPr>
          <w:b/>
          <w:bCs/>
          <w:sz w:val="22"/>
          <w:szCs w:val="22"/>
        </w:rPr>
        <w:t>ečjo samostojnost</w:t>
      </w:r>
      <w:r w:rsidR="008F1DAA" w:rsidRPr="0048500E">
        <w:rPr>
          <w:b/>
          <w:bCs/>
          <w:sz w:val="22"/>
          <w:szCs w:val="22"/>
        </w:rPr>
        <w:t xml:space="preserve">, </w:t>
      </w:r>
      <w:r w:rsidR="00C55AE2" w:rsidRPr="0048500E">
        <w:rPr>
          <w:b/>
          <w:bCs/>
          <w:sz w:val="22"/>
          <w:szCs w:val="22"/>
        </w:rPr>
        <w:t xml:space="preserve">odgovornost </w:t>
      </w:r>
      <w:r w:rsidR="008F1DAA" w:rsidRPr="0048500E">
        <w:rPr>
          <w:b/>
          <w:bCs/>
          <w:sz w:val="22"/>
          <w:szCs w:val="22"/>
        </w:rPr>
        <w:t xml:space="preserve">in institucionalno sposobnost </w:t>
      </w:r>
      <w:r w:rsidR="00C55AE2" w:rsidRPr="0048500E">
        <w:rPr>
          <w:b/>
          <w:bCs/>
          <w:sz w:val="22"/>
          <w:szCs w:val="22"/>
        </w:rPr>
        <w:t>regij, dobro regionalno in medregionalno infrastrukturo</w:t>
      </w:r>
      <w:r w:rsidR="008F1DAA" w:rsidRPr="0048500E">
        <w:rPr>
          <w:b/>
          <w:bCs/>
          <w:sz w:val="22"/>
          <w:szCs w:val="22"/>
        </w:rPr>
        <w:t xml:space="preserve">, </w:t>
      </w:r>
      <w:r w:rsidR="00C55AE2" w:rsidRPr="0048500E">
        <w:rPr>
          <w:b/>
          <w:bCs/>
          <w:sz w:val="22"/>
          <w:szCs w:val="22"/>
        </w:rPr>
        <w:t>investicije v izobraževanje ter raziskave, razvoj in inovacije na ravni regijskih središč.</w:t>
      </w:r>
    </w:p>
    <w:p w14:paraId="5BC16C56" w14:textId="77777777" w:rsidR="00C55AE2" w:rsidRPr="0048500E" w:rsidRDefault="00C55AE2" w:rsidP="0048500E">
      <w:pPr>
        <w:pStyle w:val="Navadensplet"/>
        <w:spacing w:before="0" w:beforeAutospacing="0" w:after="0" w:afterAutospacing="0" w:line="276" w:lineRule="auto"/>
        <w:contextualSpacing/>
        <w:jc w:val="both"/>
        <w:rPr>
          <w:sz w:val="22"/>
          <w:szCs w:val="22"/>
        </w:rPr>
      </w:pPr>
    </w:p>
    <w:p w14:paraId="18B7D5D7" w14:textId="5523B048" w:rsidR="00EE2F1B" w:rsidRPr="005438B8" w:rsidRDefault="00EE2F1B" w:rsidP="0048500E">
      <w:pPr>
        <w:pStyle w:val="Navadensplet"/>
        <w:spacing w:before="0" w:beforeAutospacing="0" w:after="0" w:afterAutospacing="0" w:line="276" w:lineRule="auto"/>
        <w:contextualSpacing/>
        <w:jc w:val="both"/>
        <w:rPr>
          <w:b/>
          <w:bCs/>
          <w:sz w:val="22"/>
          <w:szCs w:val="22"/>
        </w:rPr>
      </w:pPr>
      <w:r w:rsidRPr="005438B8">
        <w:rPr>
          <w:b/>
          <w:bCs/>
          <w:sz w:val="22"/>
          <w:szCs w:val="22"/>
        </w:rPr>
        <w:t xml:space="preserve">Scenarija </w:t>
      </w:r>
      <w:r w:rsidR="00C21A0A" w:rsidRPr="005438B8">
        <w:rPr>
          <w:b/>
          <w:bCs/>
          <w:sz w:val="22"/>
          <w:szCs w:val="22"/>
        </w:rPr>
        <w:t>ponujata različne poti razvoja – centralizacija omogoča kratkoročno učinkovitost, vendar nosi tveganja za socialno kohezijo in trajnost. Policentrični pristop prinaša dolgoročno stabilnost in bolj enakomerno porazdeljene koristi, a zahteva večjo vlogo države, regionaln</w:t>
      </w:r>
      <w:r w:rsidR="00885E3C" w:rsidRPr="005438B8">
        <w:rPr>
          <w:b/>
          <w:bCs/>
          <w:sz w:val="22"/>
          <w:szCs w:val="22"/>
        </w:rPr>
        <w:t>e</w:t>
      </w:r>
      <w:r w:rsidR="00C21A0A" w:rsidRPr="005438B8">
        <w:rPr>
          <w:b/>
          <w:bCs/>
          <w:sz w:val="22"/>
          <w:szCs w:val="22"/>
        </w:rPr>
        <w:t xml:space="preserve"> politik</w:t>
      </w:r>
      <w:r w:rsidR="00885E3C" w:rsidRPr="005438B8">
        <w:rPr>
          <w:b/>
          <w:bCs/>
          <w:sz w:val="22"/>
          <w:szCs w:val="22"/>
        </w:rPr>
        <w:t>e</w:t>
      </w:r>
      <w:r w:rsidR="00C21A0A" w:rsidRPr="005438B8">
        <w:rPr>
          <w:b/>
          <w:bCs/>
          <w:sz w:val="22"/>
          <w:szCs w:val="22"/>
        </w:rPr>
        <w:t xml:space="preserve"> </w:t>
      </w:r>
      <w:r w:rsidR="00885E3C" w:rsidRPr="005438B8">
        <w:rPr>
          <w:b/>
          <w:bCs/>
          <w:sz w:val="22"/>
          <w:szCs w:val="22"/>
        </w:rPr>
        <w:t>ter</w:t>
      </w:r>
      <w:r w:rsidR="00C21A0A" w:rsidRPr="005438B8">
        <w:rPr>
          <w:b/>
          <w:bCs/>
          <w:sz w:val="22"/>
          <w:szCs w:val="22"/>
        </w:rPr>
        <w:t xml:space="preserve"> vlaganj</w:t>
      </w:r>
      <w:r w:rsidR="00885E3C" w:rsidRPr="005438B8">
        <w:rPr>
          <w:b/>
          <w:bCs/>
          <w:sz w:val="22"/>
          <w:szCs w:val="22"/>
        </w:rPr>
        <w:t>a</w:t>
      </w:r>
      <w:r w:rsidR="00C21A0A" w:rsidRPr="005438B8">
        <w:rPr>
          <w:b/>
          <w:bCs/>
          <w:sz w:val="22"/>
          <w:szCs w:val="22"/>
        </w:rPr>
        <w:t xml:space="preserve"> v povezljivost in institucije. </w:t>
      </w:r>
    </w:p>
    <w:p w14:paraId="0D4D4F5D" w14:textId="77777777" w:rsidR="00EE2F1B" w:rsidRPr="0048500E" w:rsidRDefault="00EE2F1B" w:rsidP="0048500E">
      <w:pPr>
        <w:pStyle w:val="Navadensplet"/>
        <w:spacing w:before="0" w:beforeAutospacing="0" w:after="0" w:afterAutospacing="0" w:line="276" w:lineRule="auto"/>
        <w:contextualSpacing/>
        <w:jc w:val="both"/>
        <w:rPr>
          <w:sz w:val="22"/>
          <w:szCs w:val="22"/>
        </w:rPr>
      </w:pPr>
    </w:p>
    <w:p w14:paraId="29463CE9" w14:textId="45D5C9B2" w:rsidR="00C55AE2" w:rsidRPr="0048500E" w:rsidRDefault="007A15D4" w:rsidP="0048500E">
      <w:pPr>
        <w:pStyle w:val="Navadensplet"/>
        <w:spacing w:before="0" w:beforeAutospacing="0" w:after="0" w:afterAutospacing="0" w:line="276" w:lineRule="auto"/>
        <w:contextualSpacing/>
        <w:jc w:val="both"/>
        <w:rPr>
          <w:sz w:val="22"/>
          <w:szCs w:val="22"/>
        </w:rPr>
      </w:pPr>
      <w:r w:rsidRPr="0048500E">
        <w:rPr>
          <w:b/>
          <w:bCs/>
          <w:sz w:val="22"/>
          <w:szCs w:val="22"/>
        </w:rPr>
        <w:t xml:space="preserve">Slovenija se </w:t>
      </w:r>
      <w:r w:rsidR="00850BD7">
        <w:rPr>
          <w:b/>
          <w:bCs/>
          <w:sz w:val="22"/>
          <w:szCs w:val="22"/>
        </w:rPr>
        <w:t>je s</w:t>
      </w:r>
      <w:r w:rsidR="0066043E" w:rsidRPr="0048500E">
        <w:rPr>
          <w:b/>
          <w:bCs/>
          <w:sz w:val="22"/>
          <w:szCs w:val="22"/>
        </w:rPr>
        <w:t xml:space="preserve"> </w:t>
      </w:r>
      <w:r w:rsidR="008A72FB" w:rsidRPr="0048500E">
        <w:rPr>
          <w:b/>
          <w:bCs/>
          <w:sz w:val="22"/>
          <w:szCs w:val="22"/>
        </w:rPr>
        <w:t xml:space="preserve">pripravo Strategije regionalnega razvoja 2026-2050 </w:t>
      </w:r>
      <w:r w:rsidR="0066043E" w:rsidRPr="0048500E">
        <w:rPr>
          <w:b/>
          <w:bCs/>
          <w:sz w:val="22"/>
          <w:szCs w:val="22"/>
        </w:rPr>
        <w:t>odloč</w:t>
      </w:r>
      <w:r w:rsidR="008A72FB" w:rsidRPr="0048500E">
        <w:rPr>
          <w:b/>
          <w:bCs/>
          <w:sz w:val="22"/>
          <w:szCs w:val="22"/>
        </w:rPr>
        <w:t>ila</w:t>
      </w:r>
      <w:r w:rsidR="0066043E" w:rsidRPr="0048500E">
        <w:rPr>
          <w:b/>
          <w:bCs/>
          <w:sz w:val="22"/>
          <w:szCs w:val="22"/>
        </w:rPr>
        <w:t xml:space="preserve"> za načrtovanje in izvedbo drugega </w:t>
      </w:r>
      <w:r w:rsidR="008A72FB" w:rsidRPr="0048500E">
        <w:rPr>
          <w:b/>
          <w:bCs/>
          <w:sz w:val="22"/>
          <w:szCs w:val="22"/>
        </w:rPr>
        <w:t>scenarija</w:t>
      </w:r>
      <w:r w:rsidR="00EE2F1B" w:rsidRPr="0048500E">
        <w:rPr>
          <w:b/>
          <w:bCs/>
          <w:sz w:val="22"/>
          <w:szCs w:val="22"/>
        </w:rPr>
        <w:t>,</w:t>
      </w:r>
      <w:r w:rsidR="00C55AE2" w:rsidRPr="0048500E">
        <w:rPr>
          <w:b/>
          <w:bCs/>
          <w:sz w:val="22"/>
          <w:szCs w:val="22"/>
        </w:rPr>
        <w:t xml:space="preserve"> in sicer za bistveno odločnejšo regionalno politiko. </w:t>
      </w:r>
      <w:r w:rsidR="00C55AE2" w:rsidRPr="0048500E">
        <w:rPr>
          <w:sz w:val="22"/>
          <w:szCs w:val="22"/>
        </w:rPr>
        <w:t>Z</w:t>
      </w:r>
      <w:r w:rsidR="00EE2F1B" w:rsidRPr="0048500E">
        <w:rPr>
          <w:sz w:val="22"/>
          <w:szCs w:val="22"/>
        </w:rPr>
        <w:t xml:space="preserve"> okrepljeno regionalno politiko</w:t>
      </w:r>
      <w:r w:rsidR="00732132">
        <w:rPr>
          <w:sz w:val="22"/>
          <w:szCs w:val="22"/>
        </w:rPr>
        <w:t xml:space="preserve"> se bodo </w:t>
      </w:r>
      <w:r w:rsidR="00C55AE2" w:rsidRPr="0048500E">
        <w:rPr>
          <w:sz w:val="22"/>
          <w:szCs w:val="22"/>
        </w:rPr>
        <w:t>zmanjšal</w:t>
      </w:r>
      <w:r w:rsidR="00732132">
        <w:rPr>
          <w:sz w:val="22"/>
          <w:szCs w:val="22"/>
        </w:rPr>
        <w:t>e</w:t>
      </w:r>
      <w:r w:rsidR="00C55AE2" w:rsidRPr="0048500E">
        <w:rPr>
          <w:sz w:val="22"/>
          <w:szCs w:val="22"/>
        </w:rPr>
        <w:t xml:space="preserve"> </w:t>
      </w:r>
      <w:r w:rsidR="00EE2F1B" w:rsidRPr="0048500E">
        <w:rPr>
          <w:sz w:val="22"/>
          <w:szCs w:val="22"/>
        </w:rPr>
        <w:t xml:space="preserve">regionalne </w:t>
      </w:r>
      <w:r w:rsidR="00C55AE2" w:rsidRPr="0048500E">
        <w:rPr>
          <w:sz w:val="22"/>
          <w:szCs w:val="22"/>
        </w:rPr>
        <w:t xml:space="preserve">razlike, </w:t>
      </w:r>
      <w:r w:rsidR="00EE2F1B" w:rsidRPr="0048500E">
        <w:rPr>
          <w:sz w:val="22"/>
          <w:szCs w:val="22"/>
        </w:rPr>
        <w:t xml:space="preserve">in sicer s krepitvijo </w:t>
      </w:r>
      <w:r w:rsidR="00C55AE2" w:rsidRPr="0048500E">
        <w:rPr>
          <w:sz w:val="22"/>
          <w:szCs w:val="22"/>
        </w:rPr>
        <w:t>konkurenčnost</w:t>
      </w:r>
      <w:r w:rsidR="00EE2F1B" w:rsidRPr="0048500E">
        <w:rPr>
          <w:sz w:val="22"/>
          <w:szCs w:val="22"/>
        </w:rPr>
        <w:t>i</w:t>
      </w:r>
      <w:r w:rsidR="00C46DDF" w:rsidRPr="0048500E">
        <w:rPr>
          <w:sz w:val="22"/>
          <w:szCs w:val="22"/>
        </w:rPr>
        <w:t xml:space="preserve"> regij</w:t>
      </w:r>
      <w:r w:rsidR="00C55AE2" w:rsidRPr="0048500E">
        <w:rPr>
          <w:sz w:val="22"/>
          <w:szCs w:val="22"/>
        </w:rPr>
        <w:t xml:space="preserve"> </w:t>
      </w:r>
      <w:r w:rsidR="00EE2F1B" w:rsidRPr="0048500E">
        <w:rPr>
          <w:sz w:val="22"/>
          <w:szCs w:val="22"/>
        </w:rPr>
        <w:t xml:space="preserve">in </w:t>
      </w:r>
      <w:r w:rsidR="00C55AE2" w:rsidRPr="0048500E">
        <w:rPr>
          <w:sz w:val="22"/>
          <w:szCs w:val="22"/>
        </w:rPr>
        <w:t xml:space="preserve">s tem tudi dvignili odpornost nacionalnega gospodarstva na krize, saj je koncentracija razvoja </w:t>
      </w:r>
      <w:r w:rsidR="00C46DDF" w:rsidRPr="0048500E">
        <w:rPr>
          <w:sz w:val="22"/>
          <w:szCs w:val="22"/>
        </w:rPr>
        <w:t xml:space="preserve">zgolj </w:t>
      </w:r>
      <w:r w:rsidR="00C55AE2" w:rsidRPr="0048500E">
        <w:rPr>
          <w:sz w:val="22"/>
          <w:szCs w:val="22"/>
        </w:rPr>
        <w:t xml:space="preserve">v eni regiji </w:t>
      </w:r>
      <w:r w:rsidR="00C46DDF" w:rsidRPr="0048500E">
        <w:rPr>
          <w:sz w:val="22"/>
          <w:szCs w:val="22"/>
        </w:rPr>
        <w:t>z</w:t>
      </w:r>
      <w:r w:rsidR="00C55AE2" w:rsidRPr="0048500E">
        <w:rPr>
          <w:sz w:val="22"/>
          <w:szCs w:val="22"/>
        </w:rPr>
        <w:t xml:space="preserve">a državo zelo tvegana. </w:t>
      </w:r>
      <w:r w:rsidR="00EE2F1B" w:rsidRPr="0048500E">
        <w:rPr>
          <w:sz w:val="22"/>
          <w:szCs w:val="22"/>
        </w:rPr>
        <w:t>Naslavljal</w:t>
      </w:r>
      <w:r w:rsidR="00732132">
        <w:rPr>
          <w:sz w:val="22"/>
          <w:szCs w:val="22"/>
        </w:rPr>
        <w:t>a se</w:t>
      </w:r>
      <w:r w:rsidR="00EE2F1B" w:rsidRPr="0048500E">
        <w:rPr>
          <w:sz w:val="22"/>
          <w:szCs w:val="22"/>
        </w:rPr>
        <w:t xml:space="preserve"> bo </w:t>
      </w:r>
      <w:r w:rsidR="00200E5B" w:rsidRPr="0048500E">
        <w:rPr>
          <w:sz w:val="22"/>
          <w:szCs w:val="22"/>
        </w:rPr>
        <w:t>predvsem problematik</w:t>
      </w:r>
      <w:r w:rsidR="00732132">
        <w:rPr>
          <w:sz w:val="22"/>
          <w:szCs w:val="22"/>
        </w:rPr>
        <w:t>a</w:t>
      </w:r>
      <w:r w:rsidR="00200E5B" w:rsidRPr="0048500E">
        <w:rPr>
          <w:sz w:val="22"/>
          <w:szCs w:val="22"/>
        </w:rPr>
        <w:t xml:space="preserve"> pomanjkanja delovnih mest z visoko dodano vrednostjo, ki bodo omogočila, da bodo prebivalci lahko zaposlili v regiji bivanja, hkrati pa</w:t>
      </w:r>
      <w:r w:rsidR="00732132">
        <w:rPr>
          <w:sz w:val="22"/>
          <w:szCs w:val="22"/>
        </w:rPr>
        <w:t xml:space="preserve"> se bo </w:t>
      </w:r>
      <w:r w:rsidR="00200E5B" w:rsidRPr="0048500E">
        <w:rPr>
          <w:sz w:val="22"/>
          <w:szCs w:val="22"/>
        </w:rPr>
        <w:t>zagotavljal</w:t>
      </w:r>
      <w:r w:rsidR="00732132">
        <w:rPr>
          <w:sz w:val="22"/>
          <w:szCs w:val="22"/>
        </w:rPr>
        <w:t>a</w:t>
      </w:r>
      <w:r w:rsidR="00200E5B" w:rsidRPr="0048500E">
        <w:rPr>
          <w:sz w:val="22"/>
          <w:szCs w:val="22"/>
        </w:rPr>
        <w:t xml:space="preserve"> mrež</w:t>
      </w:r>
      <w:r w:rsidR="00732132">
        <w:rPr>
          <w:sz w:val="22"/>
          <w:szCs w:val="22"/>
        </w:rPr>
        <w:t>a</w:t>
      </w:r>
      <w:r w:rsidR="00200E5B" w:rsidRPr="0048500E">
        <w:rPr>
          <w:sz w:val="22"/>
          <w:szCs w:val="22"/>
        </w:rPr>
        <w:t xml:space="preserve"> kakovostnih javnih storitev, kar bo </w:t>
      </w:r>
      <w:r w:rsidR="00200E5B" w:rsidRPr="005438B8">
        <w:rPr>
          <w:b/>
          <w:bCs/>
          <w:sz w:val="22"/>
          <w:szCs w:val="22"/>
        </w:rPr>
        <w:t>skupaj zagotavljalo visoko kakovost življenja prebivalcev v vseh regijah.</w:t>
      </w:r>
      <w:r w:rsidR="007A1133" w:rsidRPr="0048500E">
        <w:rPr>
          <w:sz w:val="22"/>
          <w:szCs w:val="22"/>
        </w:rPr>
        <w:t xml:space="preserve"> </w:t>
      </w:r>
      <w:r w:rsidR="0074354C" w:rsidRPr="00C3745F">
        <w:rPr>
          <w:b/>
          <w:bCs/>
          <w:sz w:val="22"/>
          <w:szCs w:val="22"/>
        </w:rPr>
        <w:t>O</w:t>
      </w:r>
      <w:r w:rsidR="007A1133" w:rsidRPr="00C3745F">
        <w:rPr>
          <w:b/>
          <w:bCs/>
          <w:sz w:val="22"/>
          <w:szCs w:val="22"/>
        </w:rPr>
        <w:t>bmejn</w:t>
      </w:r>
      <w:r w:rsidR="0074354C" w:rsidRPr="00C3745F">
        <w:rPr>
          <w:b/>
          <w:bCs/>
          <w:sz w:val="22"/>
          <w:szCs w:val="22"/>
        </w:rPr>
        <w:t>a</w:t>
      </w:r>
      <w:r w:rsidR="007A1133" w:rsidRPr="00C3745F">
        <w:rPr>
          <w:b/>
          <w:bCs/>
          <w:sz w:val="22"/>
          <w:szCs w:val="22"/>
        </w:rPr>
        <w:t xml:space="preserve"> območj</w:t>
      </w:r>
      <w:r w:rsidR="0074354C" w:rsidRPr="00C3745F">
        <w:rPr>
          <w:b/>
          <w:bCs/>
          <w:sz w:val="22"/>
          <w:szCs w:val="22"/>
        </w:rPr>
        <w:t>a</w:t>
      </w:r>
      <w:r w:rsidR="006D7067">
        <w:rPr>
          <w:sz w:val="22"/>
          <w:szCs w:val="22"/>
        </w:rPr>
        <w:t>, ki niso pomembna le zaradi neizkoriščenih</w:t>
      </w:r>
      <w:r w:rsidR="002021EF">
        <w:rPr>
          <w:sz w:val="22"/>
          <w:szCs w:val="22"/>
        </w:rPr>
        <w:t xml:space="preserve"> (gospodarskih, prostočasnih)</w:t>
      </w:r>
      <w:r w:rsidR="006D7067">
        <w:rPr>
          <w:sz w:val="22"/>
          <w:szCs w:val="22"/>
        </w:rPr>
        <w:t xml:space="preserve"> potencialov, temveč tudi zaradi </w:t>
      </w:r>
      <w:r w:rsidR="002021EF">
        <w:rPr>
          <w:sz w:val="22"/>
          <w:szCs w:val="22"/>
        </w:rPr>
        <w:t xml:space="preserve">komunikacijske, </w:t>
      </w:r>
      <w:r w:rsidR="006D7067" w:rsidRPr="006D7067">
        <w:rPr>
          <w:sz w:val="22"/>
          <w:szCs w:val="22"/>
        </w:rPr>
        <w:t>identitetn</w:t>
      </w:r>
      <w:r w:rsidR="006D7067">
        <w:rPr>
          <w:sz w:val="22"/>
          <w:szCs w:val="22"/>
        </w:rPr>
        <w:t>e</w:t>
      </w:r>
      <w:r w:rsidR="006D7067" w:rsidRPr="006D7067">
        <w:rPr>
          <w:sz w:val="22"/>
          <w:szCs w:val="22"/>
        </w:rPr>
        <w:t xml:space="preserve"> in varnostn</w:t>
      </w:r>
      <w:r w:rsidR="006D7067">
        <w:rPr>
          <w:sz w:val="22"/>
          <w:szCs w:val="22"/>
        </w:rPr>
        <w:t>e funkcije (Lampič et al., 2016)</w:t>
      </w:r>
      <w:r w:rsidR="002021EF">
        <w:rPr>
          <w:sz w:val="22"/>
          <w:szCs w:val="22"/>
        </w:rPr>
        <w:t xml:space="preserve">, </w:t>
      </w:r>
      <w:r w:rsidR="0074354C">
        <w:rPr>
          <w:sz w:val="22"/>
          <w:szCs w:val="22"/>
        </w:rPr>
        <w:t xml:space="preserve">bodo predmet celovite obravnave. </w:t>
      </w:r>
      <w:r w:rsidR="0074354C" w:rsidRPr="00C3745F">
        <w:rPr>
          <w:b/>
          <w:bCs/>
          <w:sz w:val="22"/>
          <w:szCs w:val="22"/>
        </w:rPr>
        <w:t>Z</w:t>
      </w:r>
      <w:r w:rsidR="002021EF" w:rsidRPr="00C3745F">
        <w:rPr>
          <w:b/>
          <w:bCs/>
          <w:sz w:val="22"/>
          <w:szCs w:val="22"/>
        </w:rPr>
        <w:t>ato je pomembno, da ta območja ostanejo čim bolj poseljena, kar zahteva ustrezno dostopnost do storitev splošnega in splošnega gospodarskega pomena</w:t>
      </w:r>
      <w:r w:rsidR="0074354C" w:rsidRPr="00C3745F">
        <w:rPr>
          <w:b/>
          <w:bCs/>
          <w:sz w:val="22"/>
          <w:szCs w:val="22"/>
        </w:rPr>
        <w:t xml:space="preserve"> po eni strani in programski pristop na drugi strani</w:t>
      </w:r>
      <w:r w:rsidR="006D7067" w:rsidRPr="00C3745F">
        <w:rPr>
          <w:b/>
          <w:bCs/>
          <w:sz w:val="22"/>
          <w:szCs w:val="22"/>
        </w:rPr>
        <w:t>.</w:t>
      </w:r>
      <w:r w:rsidR="006D7067">
        <w:rPr>
          <w:sz w:val="22"/>
          <w:szCs w:val="22"/>
        </w:rPr>
        <w:t xml:space="preserve"> </w:t>
      </w:r>
      <w:r w:rsidR="002021EF" w:rsidRPr="0074354C">
        <w:rPr>
          <w:b/>
          <w:bCs/>
          <w:sz w:val="22"/>
          <w:szCs w:val="22"/>
        </w:rPr>
        <w:t>Posebno pozornost</w:t>
      </w:r>
      <w:r w:rsidR="00732132">
        <w:rPr>
          <w:b/>
          <w:bCs/>
          <w:sz w:val="22"/>
          <w:szCs w:val="22"/>
        </w:rPr>
        <w:t xml:space="preserve"> se </w:t>
      </w:r>
      <w:r w:rsidR="002021EF" w:rsidRPr="0074354C">
        <w:rPr>
          <w:b/>
          <w:bCs/>
          <w:sz w:val="22"/>
          <w:szCs w:val="22"/>
        </w:rPr>
        <w:t>bo</w:t>
      </w:r>
      <w:r w:rsidR="0074354C" w:rsidRPr="0074354C">
        <w:rPr>
          <w:b/>
          <w:bCs/>
          <w:sz w:val="22"/>
          <w:szCs w:val="22"/>
        </w:rPr>
        <w:t xml:space="preserve"> </w:t>
      </w:r>
      <w:r w:rsidR="002021EF" w:rsidRPr="0074354C">
        <w:rPr>
          <w:b/>
          <w:bCs/>
          <w:sz w:val="22"/>
          <w:szCs w:val="22"/>
        </w:rPr>
        <w:t>namen</w:t>
      </w:r>
      <w:r w:rsidR="0074354C" w:rsidRPr="0074354C">
        <w:rPr>
          <w:b/>
          <w:bCs/>
          <w:sz w:val="22"/>
          <w:szCs w:val="22"/>
        </w:rPr>
        <w:t>il</w:t>
      </w:r>
      <w:r w:rsidR="00732132">
        <w:rPr>
          <w:b/>
          <w:bCs/>
          <w:sz w:val="22"/>
          <w:szCs w:val="22"/>
        </w:rPr>
        <w:t>a</w:t>
      </w:r>
      <w:r w:rsidR="0074354C" w:rsidRPr="0074354C">
        <w:rPr>
          <w:b/>
          <w:bCs/>
          <w:sz w:val="22"/>
          <w:szCs w:val="22"/>
        </w:rPr>
        <w:t xml:space="preserve"> </w:t>
      </w:r>
      <w:r w:rsidR="0074354C">
        <w:rPr>
          <w:b/>
          <w:bCs/>
          <w:sz w:val="22"/>
          <w:szCs w:val="22"/>
        </w:rPr>
        <w:t xml:space="preserve">tudi </w:t>
      </w:r>
      <w:r w:rsidR="0074354C" w:rsidRPr="0074354C">
        <w:rPr>
          <w:b/>
          <w:bCs/>
          <w:sz w:val="22"/>
          <w:szCs w:val="22"/>
        </w:rPr>
        <w:t>območjem v prehodu</w:t>
      </w:r>
      <w:r w:rsidR="0074354C" w:rsidRPr="0074354C">
        <w:rPr>
          <w:sz w:val="22"/>
          <w:szCs w:val="22"/>
        </w:rPr>
        <w:t>, ki se soočajo z izzivi prestrukturiranja gospodarstva in socialno-ekonomskimi posledicami teh procesov. V Sloveniji to trenutno zadeva premogovni regiji Zasavje in SAŠA, v preteklosti pa so takšno podporo potrebovala območja z visoko stopnjo brezposelnosti ter območja, prizadeta zaradi naravnih nesreč (npr. Posočje).</w:t>
      </w:r>
      <w:r w:rsidR="0074354C">
        <w:rPr>
          <w:sz w:val="22"/>
          <w:szCs w:val="22"/>
        </w:rPr>
        <w:t xml:space="preserve"> </w:t>
      </w:r>
      <w:r w:rsidR="0074354C" w:rsidRPr="0074354C">
        <w:rPr>
          <w:b/>
          <w:bCs/>
          <w:sz w:val="22"/>
          <w:szCs w:val="22"/>
        </w:rPr>
        <w:t xml:space="preserve">Za </w:t>
      </w:r>
      <w:r w:rsidR="007A1133" w:rsidRPr="0074354C">
        <w:rPr>
          <w:b/>
          <w:bCs/>
          <w:sz w:val="22"/>
          <w:szCs w:val="22"/>
        </w:rPr>
        <w:t xml:space="preserve">uspešno izvajanje pa </w:t>
      </w:r>
      <w:r w:rsidR="00732132">
        <w:rPr>
          <w:b/>
          <w:bCs/>
          <w:sz w:val="22"/>
          <w:szCs w:val="22"/>
        </w:rPr>
        <w:t xml:space="preserve">je treba </w:t>
      </w:r>
      <w:r w:rsidR="007A1133" w:rsidRPr="0074354C">
        <w:rPr>
          <w:b/>
          <w:bCs/>
          <w:sz w:val="22"/>
          <w:szCs w:val="22"/>
        </w:rPr>
        <w:t>okrepi</w:t>
      </w:r>
      <w:r w:rsidR="00732132">
        <w:rPr>
          <w:b/>
          <w:bCs/>
          <w:sz w:val="22"/>
          <w:szCs w:val="22"/>
        </w:rPr>
        <w:t>ti</w:t>
      </w:r>
      <w:r w:rsidR="007A1133" w:rsidRPr="0074354C">
        <w:rPr>
          <w:b/>
          <w:bCs/>
          <w:sz w:val="22"/>
          <w:szCs w:val="22"/>
        </w:rPr>
        <w:t xml:space="preserve"> institucionalno sposobnost organizacij na ravni regij</w:t>
      </w:r>
      <w:r w:rsidR="00732132">
        <w:rPr>
          <w:b/>
          <w:bCs/>
          <w:sz w:val="22"/>
          <w:szCs w:val="22"/>
        </w:rPr>
        <w:t>, s poudarkom na regionalnih razvojnih agencijah</w:t>
      </w:r>
      <w:r w:rsidR="007A1133" w:rsidRPr="0074354C">
        <w:rPr>
          <w:b/>
          <w:bCs/>
          <w:sz w:val="22"/>
          <w:szCs w:val="22"/>
        </w:rPr>
        <w:t>.</w:t>
      </w:r>
      <w:r w:rsidR="005E3C7F" w:rsidRPr="0048500E">
        <w:rPr>
          <w:sz w:val="22"/>
          <w:szCs w:val="22"/>
        </w:rPr>
        <w:t xml:space="preserve"> </w:t>
      </w:r>
      <w:r w:rsidR="00C55AE2" w:rsidRPr="0048500E">
        <w:rPr>
          <w:sz w:val="22"/>
          <w:szCs w:val="22"/>
        </w:rPr>
        <w:t>Strategija regionalnega razvoja</w:t>
      </w:r>
      <w:r w:rsidR="005438B8">
        <w:rPr>
          <w:sz w:val="22"/>
          <w:szCs w:val="22"/>
        </w:rPr>
        <w:t xml:space="preserve"> Slovenije</w:t>
      </w:r>
      <w:r w:rsidR="00C55AE2" w:rsidRPr="0048500E">
        <w:rPr>
          <w:sz w:val="22"/>
          <w:szCs w:val="22"/>
        </w:rPr>
        <w:t xml:space="preserve"> </w:t>
      </w:r>
      <w:r w:rsidR="005E3C7F" w:rsidRPr="0048500E">
        <w:rPr>
          <w:sz w:val="22"/>
          <w:szCs w:val="22"/>
        </w:rPr>
        <w:t>2026-</w:t>
      </w:r>
      <w:r w:rsidR="00C55AE2" w:rsidRPr="0048500E">
        <w:rPr>
          <w:sz w:val="22"/>
          <w:szCs w:val="22"/>
        </w:rPr>
        <w:t>2050 je usklajena s strateškimi dokumenti, in sicer</w:t>
      </w:r>
      <w:r w:rsidR="00F94DFD" w:rsidRPr="0048500E">
        <w:rPr>
          <w:sz w:val="22"/>
          <w:szCs w:val="22"/>
        </w:rPr>
        <w:t xml:space="preserve"> </w:t>
      </w:r>
      <w:r w:rsidR="00C55AE2" w:rsidRPr="0048500E">
        <w:rPr>
          <w:sz w:val="22"/>
          <w:szCs w:val="22"/>
        </w:rPr>
        <w:t xml:space="preserve">s Strategijo razvoja Slovenije 2030, </w:t>
      </w:r>
      <w:r w:rsidR="00F94DFD" w:rsidRPr="0048500E">
        <w:rPr>
          <w:sz w:val="22"/>
          <w:szCs w:val="22"/>
        </w:rPr>
        <w:t xml:space="preserve">kakor tudi </w:t>
      </w:r>
      <w:r w:rsidR="00C55AE2" w:rsidRPr="0048500E">
        <w:rPr>
          <w:sz w:val="22"/>
          <w:szCs w:val="22"/>
        </w:rPr>
        <w:t>s Strategijo prostorskega razvoja Slovenije 2050</w:t>
      </w:r>
      <w:r w:rsidR="00F94DFD" w:rsidRPr="0048500E">
        <w:rPr>
          <w:sz w:val="22"/>
          <w:szCs w:val="22"/>
        </w:rPr>
        <w:t>.</w:t>
      </w:r>
      <w:r w:rsidR="00C55AE2" w:rsidRPr="0048500E">
        <w:rPr>
          <w:sz w:val="22"/>
          <w:szCs w:val="22"/>
        </w:rPr>
        <w:t xml:space="preserve"> </w:t>
      </w:r>
    </w:p>
    <w:p w14:paraId="39574269" w14:textId="77777777" w:rsidR="00F60837" w:rsidRDefault="00F60837" w:rsidP="0048500E">
      <w:pPr>
        <w:pStyle w:val="Navadensplet"/>
        <w:spacing w:before="0" w:beforeAutospacing="0" w:after="0" w:afterAutospacing="0" w:line="276" w:lineRule="auto"/>
        <w:contextualSpacing/>
        <w:jc w:val="both"/>
        <w:rPr>
          <w:sz w:val="22"/>
          <w:szCs w:val="22"/>
        </w:rPr>
      </w:pPr>
    </w:p>
    <w:p w14:paraId="72216F8B" w14:textId="64E8311D" w:rsidR="00014FEE" w:rsidRDefault="00014FEE" w:rsidP="0048500E">
      <w:pPr>
        <w:pStyle w:val="Navadensplet"/>
        <w:spacing w:before="0" w:beforeAutospacing="0" w:after="0" w:afterAutospacing="0" w:line="276" w:lineRule="auto"/>
        <w:contextualSpacing/>
        <w:jc w:val="both"/>
        <w:rPr>
          <w:sz w:val="22"/>
          <w:szCs w:val="22"/>
        </w:rPr>
      </w:pPr>
      <w:r w:rsidRPr="00014FEE">
        <w:rPr>
          <w:b/>
          <w:bCs/>
          <w:sz w:val="22"/>
          <w:szCs w:val="22"/>
        </w:rPr>
        <w:t>Strategija regionalnega razvoja 2026-2050 omogoča uskladitev sektorskih in teritorialnih pogledov, hkrati pa zagotavlja usklajeno delovanje pristopov »od spodaj navzgor« in »od zgoraj navzdol« pri uresničevanju razvojnih prioritet regij</w:t>
      </w:r>
      <w:r w:rsidRPr="00014FEE">
        <w:rPr>
          <w:sz w:val="22"/>
          <w:szCs w:val="22"/>
        </w:rPr>
        <w:t xml:space="preserve"> (OECD, 202</w:t>
      </w:r>
      <w:r>
        <w:rPr>
          <w:sz w:val="22"/>
          <w:szCs w:val="22"/>
        </w:rPr>
        <w:t>5b</w:t>
      </w:r>
      <w:r w:rsidRPr="00014FEE">
        <w:rPr>
          <w:sz w:val="22"/>
          <w:szCs w:val="22"/>
        </w:rPr>
        <w:t xml:space="preserve">). To </w:t>
      </w:r>
      <w:r>
        <w:rPr>
          <w:sz w:val="22"/>
          <w:szCs w:val="22"/>
        </w:rPr>
        <w:t xml:space="preserve">bo spodbudilo </w:t>
      </w:r>
      <w:r w:rsidRPr="00014FEE">
        <w:rPr>
          <w:sz w:val="22"/>
          <w:szCs w:val="22"/>
        </w:rPr>
        <w:t>večj</w:t>
      </w:r>
      <w:r>
        <w:rPr>
          <w:sz w:val="22"/>
          <w:szCs w:val="22"/>
        </w:rPr>
        <w:t>o</w:t>
      </w:r>
      <w:r w:rsidRPr="00014FEE">
        <w:rPr>
          <w:sz w:val="22"/>
          <w:szCs w:val="22"/>
        </w:rPr>
        <w:t xml:space="preserve"> skladnosti politik in zagotovi okvir za </w:t>
      </w:r>
      <w:r>
        <w:rPr>
          <w:sz w:val="22"/>
          <w:szCs w:val="22"/>
        </w:rPr>
        <w:t xml:space="preserve">regionalne </w:t>
      </w:r>
      <w:r w:rsidRPr="00014FEE">
        <w:rPr>
          <w:sz w:val="22"/>
          <w:szCs w:val="22"/>
        </w:rPr>
        <w:t>ukrepe, ki podpirajo učinkovitejšo rabo omejenih javnih sredstev</w:t>
      </w:r>
      <w:r>
        <w:rPr>
          <w:sz w:val="22"/>
          <w:szCs w:val="22"/>
        </w:rPr>
        <w:t xml:space="preserve">, tudi z zmanjšanjem trenutne namenske in finančne razdrobljenosti regionalnih spodbud. </w:t>
      </w:r>
    </w:p>
    <w:p w14:paraId="3E536E3C" w14:textId="77777777" w:rsidR="00014FEE" w:rsidRPr="0048500E" w:rsidRDefault="00014FEE" w:rsidP="0048500E">
      <w:pPr>
        <w:pStyle w:val="Navadensplet"/>
        <w:spacing w:before="0" w:beforeAutospacing="0" w:after="0" w:afterAutospacing="0" w:line="276" w:lineRule="auto"/>
        <w:contextualSpacing/>
        <w:jc w:val="both"/>
        <w:rPr>
          <w:sz w:val="22"/>
          <w:szCs w:val="22"/>
        </w:rPr>
      </w:pPr>
    </w:p>
    <w:p w14:paraId="27B83385" w14:textId="609D4F3B" w:rsidR="00C861BF" w:rsidRDefault="00F13B31" w:rsidP="0048500E">
      <w:pPr>
        <w:pStyle w:val="Navadensplet"/>
        <w:spacing w:before="0" w:beforeAutospacing="0" w:after="0" w:afterAutospacing="0" w:line="276" w:lineRule="auto"/>
        <w:contextualSpacing/>
        <w:jc w:val="both"/>
        <w:rPr>
          <w:sz w:val="22"/>
          <w:szCs w:val="22"/>
        </w:rPr>
      </w:pPr>
      <w:r w:rsidRPr="00C507FA">
        <w:rPr>
          <w:b/>
          <w:bCs/>
          <w:sz w:val="22"/>
          <w:szCs w:val="22"/>
        </w:rPr>
        <w:t>Da je z</w:t>
      </w:r>
      <w:r w:rsidR="00DF1659" w:rsidRPr="00C507FA">
        <w:rPr>
          <w:b/>
          <w:bCs/>
          <w:sz w:val="22"/>
          <w:szCs w:val="22"/>
        </w:rPr>
        <w:t>a strateško usmerjanje spodbujanja skladnega regionalnega razvoja potreb</w:t>
      </w:r>
      <w:r w:rsidRPr="00C507FA">
        <w:rPr>
          <w:b/>
          <w:bCs/>
          <w:sz w:val="22"/>
          <w:szCs w:val="22"/>
        </w:rPr>
        <w:t xml:space="preserve">na </w:t>
      </w:r>
      <w:r w:rsidR="00DF1659" w:rsidRPr="00C507FA">
        <w:rPr>
          <w:b/>
          <w:bCs/>
          <w:sz w:val="22"/>
          <w:szCs w:val="22"/>
        </w:rPr>
        <w:t>Strategij</w:t>
      </w:r>
      <w:r w:rsidRPr="00C507FA">
        <w:rPr>
          <w:b/>
          <w:bCs/>
          <w:sz w:val="22"/>
          <w:szCs w:val="22"/>
        </w:rPr>
        <w:t>a</w:t>
      </w:r>
      <w:r w:rsidR="00DF1659" w:rsidRPr="00C507FA">
        <w:rPr>
          <w:b/>
          <w:bCs/>
          <w:sz w:val="22"/>
          <w:szCs w:val="22"/>
        </w:rPr>
        <w:t xml:space="preserve"> regionalnega razvoja Slovenije</w:t>
      </w:r>
      <w:r w:rsidRPr="00C507FA">
        <w:rPr>
          <w:b/>
          <w:bCs/>
          <w:sz w:val="22"/>
          <w:szCs w:val="22"/>
        </w:rPr>
        <w:t xml:space="preserve"> je </w:t>
      </w:r>
      <w:r w:rsidR="00DF1659" w:rsidRPr="00C507FA">
        <w:rPr>
          <w:b/>
          <w:bCs/>
          <w:sz w:val="22"/>
          <w:szCs w:val="22"/>
        </w:rPr>
        <w:t>opozoril</w:t>
      </w:r>
      <w:r w:rsidRPr="00C507FA">
        <w:rPr>
          <w:b/>
          <w:bCs/>
          <w:sz w:val="22"/>
          <w:szCs w:val="22"/>
        </w:rPr>
        <w:t>o</w:t>
      </w:r>
      <w:r w:rsidR="00DF1659" w:rsidRPr="00C507FA">
        <w:rPr>
          <w:b/>
          <w:bCs/>
          <w:sz w:val="22"/>
          <w:szCs w:val="22"/>
        </w:rPr>
        <w:t xml:space="preserve"> Računsko sodišče v okviru revizije regionalnega razvoja za obdobje od 1. 1. 2014 do 31. 12. 2017</w:t>
      </w:r>
      <w:r w:rsidRPr="00C507FA">
        <w:rPr>
          <w:b/>
          <w:bCs/>
          <w:sz w:val="22"/>
          <w:szCs w:val="22"/>
        </w:rPr>
        <w:t xml:space="preserve">, kakor tudi </w:t>
      </w:r>
      <w:r w:rsidR="00DF1659" w:rsidRPr="00C507FA">
        <w:rPr>
          <w:b/>
          <w:bCs/>
          <w:sz w:val="22"/>
          <w:szCs w:val="22"/>
        </w:rPr>
        <w:t>Evropska komisija v Poročilu o evropskem semestru 2024 Sloveniji.</w:t>
      </w:r>
      <w:r w:rsidR="00DF1659" w:rsidRPr="0048500E">
        <w:rPr>
          <w:sz w:val="22"/>
          <w:szCs w:val="22"/>
        </w:rPr>
        <w:t xml:space="preserve"> </w:t>
      </w:r>
      <w:r w:rsidRPr="0048500E">
        <w:rPr>
          <w:sz w:val="22"/>
          <w:szCs w:val="22"/>
        </w:rPr>
        <w:t xml:space="preserve">Slovenija nima državnega </w:t>
      </w:r>
      <w:r w:rsidR="00DF1659" w:rsidRPr="0048500E">
        <w:rPr>
          <w:sz w:val="22"/>
          <w:szCs w:val="22"/>
        </w:rPr>
        <w:t xml:space="preserve">strateškega dokumenta, ki bi sistemsko in celovito urejal skladen regionalni razvoj, opredelil cilje in usmeritve, oblikoval (sektorsko in prostorsko) usklajene ukrepe regionalne politike in dal regionalnemu razvoju potrebno težo in tudi podlago za učinkovitejše spremljanje in vrednotenje. Pri pripravi strategije bi bilo </w:t>
      </w:r>
      <w:r w:rsidRPr="0048500E">
        <w:rPr>
          <w:sz w:val="22"/>
          <w:szCs w:val="22"/>
        </w:rPr>
        <w:t>t</w:t>
      </w:r>
      <w:r w:rsidR="00DF1659" w:rsidRPr="0048500E">
        <w:rPr>
          <w:sz w:val="22"/>
          <w:szCs w:val="22"/>
        </w:rPr>
        <w:t xml:space="preserve">reba po mnenju Evropske komisije bolj upoštevati razvojne potrebe regij, </w:t>
      </w:r>
      <w:r w:rsidR="00121562" w:rsidRPr="0048500E">
        <w:rPr>
          <w:sz w:val="22"/>
          <w:szCs w:val="22"/>
        </w:rPr>
        <w:t xml:space="preserve">intenzivneje </w:t>
      </w:r>
      <w:r w:rsidR="00DF1659" w:rsidRPr="0048500E">
        <w:rPr>
          <w:sz w:val="22"/>
          <w:szCs w:val="22"/>
        </w:rPr>
        <w:t>vključ</w:t>
      </w:r>
      <w:r w:rsidR="00121562" w:rsidRPr="0048500E">
        <w:rPr>
          <w:sz w:val="22"/>
          <w:szCs w:val="22"/>
        </w:rPr>
        <w:t xml:space="preserve">iti </w:t>
      </w:r>
      <w:r w:rsidR="00DF1659" w:rsidRPr="0048500E">
        <w:rPr>
          <w:sz w:val="22"/>
          <w:szCs w:val="22"/>
        </w:rPr>
        <w:t>deležnik</w:t>
      </w:r>
      <w:r w:rsidR="0055431C" w:rsidRPr="0048500E">
        <w:rPr>
          <w:sz w:val="22"/>
          <w:szCs w:val="22"/>
        </w:rPr>
        <w:t>e</w:t>
      </w:r>
      <w:r w:rsidR="00DF1659" w:rsidRPr="0048500E">
        <w:rPr>
          <w:sz w:val="22"/>
          <w:szCs w:val="22"/>
        </w:rPr>
        <w:t xml:space="preserve"> (podjetj</w:t>
      </w:r>
      <w:r w:rsidR="0055431C" w:rsidRPr="0048500E">
        <w:rPr>
          <w:sz w:val="22"/>
          <w:szCs w:val="22"/>
        </w:rPr>
        <w:t>a</w:t>
      </w:r>
      <w:r w:rsidR="00DF1659" w:rsidRPr="0048500E">
        <w:rPr>
          <w:sz w:val="22"/>
          <w:szCs w:val="22"/>
        </w:rPr>
        <w:t>, nevladn</w:t>
      </w:r>
      <w:r w:rsidR="0055431C" w:rsidRPr="0048500E">
        <w:rPr>
          <w:sz w:val="22"/>
          <w:szCs w:val="22"/>
        </w:rPr>
        <w:t>e</w:t>
      </w:r>
      <w:r w:rsidR="00DF1659" w:rsidRPr="0048500E">
        <w:rPr>
          <w:sz w:val="22"/>
          <w:szCs w:val="22"/>
        </w:rPr>
        <w:t xml:space="preserve"> organizacij</w:t>
      </w:r>
      <w:r w:rsidR="0055431C" w:rsidRPr="0048500E">
        <w:rPr>
          <w:sz w:val="22"/>
          <w:szCs w:val="22"/>
        </w:rPr>
        <w:t>e</w:t>
      </w:r>
      <w:r w:rsidR="00DF1659" w:rsidRPr="0048500E">
        <w:rPr>
          <w:sz w:val="22"/>
          <w:szCs w:val="22"/>
        </w:rPr>
        <w:t>, občin</w:t>
      </w:r>
      <w:r w:rsidR="0055431C" w:rsidRPr="0048500E">
        <w:rPr>
          <w:sz w:val="22"/>
          <w:szCs w:val="22"/>
        </w:rPr>
        <w:t>e</w:t>
      </w:r>
      <w:r w:rsidR="00DF1659" w:rsidRPr="0048500E">
        <w:rPr>
          <w:sz w:val="22"/>
          <w:szCs w:val="22"/>
        </w:rPr>
        <w:t xml:space="preserve"> in ministrstv</w:t>
      </w:r>
      <w:r w:rsidR="0055431C" w:rsidRPr="0048500E">
        <w:rPr>
          <w:sz w:val="22"/>
          <w:szCs w:val="22"/>
        </w:rPr>
        <w:t>a</w:t>
      </w:r>
      <w:r w:rsidR="00DF1659" w:rsidRPr="0048500E">
        <w:rPr>
          <w:sz w:val="22"/>
          <w:szCs w:val="22"/>
        </w:rPr>
        <w:t xml:space="preserve"> ter drug</w:t>
      </w:r>
      <w:r w:rsidR="0055431C" w:rsidRPr="0048500E">
        <w:rPr>
          <w:sz w:val="22"/>
          <w:szCs w:val="22"/>
        </w:rPr>
        <w:t>e</w:t>
      </w:r>
      <w:r w:rsidR="00DF1659" w:rsidRPr="0048500E">
        <w:rPr>
          <w:sz w:val="22"/>
          <w:szCs w:val="22"/>
        </w:rPr>
        <w:t xml:space="preserve"> deležnik</w:t>
      </w:r>
      <w:r w:rsidR="0055431C" w:rsidRPr="0048500E">
        <w:rPr>
          <w:sz w:val="22"/>
          <w:szCs w:val="22"/>
        </w:rPr>
        <w:t>e</w:t>
      </w:r>
      <w:r w:rsidR="00DF1659" w:rsidRPr="0048500E">
        <w:rPr>
          <w:sz w:val="22"/>
          <w:szCs w:val="22"/>
        </w:rPr>
        <w:t>) ter zagotavlj</w:t>
      </w:r>
      <w:r w:rsidRPr="0048500E">
        <w:rPr>
          <w:sz w:val="22"/>
          <w:szCs w:val="22"/>
        </w:rPr>
        <w:t>ati</w:t>
      </w:r>
      <w:r w:rsidR="00DF1659" w:rsidRPr="0048500E">
        <w:rPr>
          <w:sz w:val="22"/>
          <w:szCs w:val="22"/>
        </w:rPr>
        <w:t xml:space="preserve"> staln</w:t>
      </w:r>
      <w:r w:rsidRPr="0048500E">
        <w:rPr>
          <w:sz w:val="22"/>
          <w:szCs w:val="22"/>
        </w:rPr>
        <w:t>i</w:t>
      </w:r>
      <w:r w:rsidR="00DF1659" w:rsidRPr="0048500E">
        <w:rPr>
          <w:sz w:val="22"/>
          <w:szCs w:val="22"/>
        </w:rPr>
        <w:t xml:space="preserve"> in stabiln</w:t>
      </w:r>
      <w:r w:rsidRPr="0048500E">
        <w:rPr>
          <w:sz w:val="22"/>
          <w:szCs w:val="22"/>
        </w:rPr>
        <w:t>i</w:t>
      </w:r>
      <w:r w:rsidR="00DF1659" w:rsidRPr="0048500E">
        <w:rPr>
          <w:sz w:val="22"/>
          <w:szCs w:val="22"/>
        </w:rPr>
        <w:t xml:space="preserve"> vir financiranja regionalnega razvoja iz nacionalnega proračuna skupaj z različnimi vrstami podpore EU. Evropska komisija predlaga tudi, da bi v okviru sprememb ZSRR-2 regionalne razvojne agencije lahko imele bolj dejavno vlogo oziroma bi bilo njihovo sodelovanje v regionalni politiki intenzivnejše.</w:t>
      </w:r>
    </w:p>
    <w:p w14:paraId="5EDE4A13" w14:textId="77777777" w:rsidR="00E2695B" w:rsidRDefault="00E2695B" w:rsidP="0048500E">
      <w:pPr>
        <w:pStyle w:val="Navadensplet"/>
        <w:spacing w:before="0" w:beforeAutospacing="0" w:after="0" w:afterAutospacing="0" w:line="276" w:lineRule="auto"/>
        <w:contextualSpacing/>
        <w:jc w:val="both"/>
        <w:rPr>
          <w:sz w:val="22"/>
          <w:szCs w:val="22"/>
        </w:rPr>
      </w:pPr>
    </w:p>
    <w:p w14:paraId="1766E12D" w14:textId="7F40A462" w:rsidR="00E2695B" w:rsidRPr="0025242D" w:rsidRDefault="00E2695B" w:rsidP="0048500E">
      <w:pPr>
        <w:pStyle w:val="Navadensplet"/>
        <w:spacing w:before="0" w:beforeAutospacing="0" w:after="0" w:afterAutospacing="0" w:line="276" w:lineRule="auto"/>
        <w:contextualSpacing/>
        <w:jc w:val="both"/>
        <w:rPr>
          <w:b/>
          <w:bCs/>
          <w:sz w:val="22"/>
          <w:szCs w:val="22"/>
        </w:rPr>
      </w:pPr>
      <w:r w:rsidRPr="0025242D">
        <w:rPr>
          <w:b/>
          <w:bCs/>
          <w:sz w:val="22"/>
          <w:szCs w:val="22"/>
        </w:rPr>
        <w:t xml:space="preserve">Strategija temelji na analizi stanja, pripravi scenarijev regionalnega razvoja (verzija brez sprememb, verzija z okrepljeno regionalno politiko), </w:t>
      </w:r>
      <w:r w:rsidR="004612E6">
        <w:rPr>
          <w:b/>
          <w:bCs/>
          <w:sz w:val="22"/>
          <w:szCs w:val="22"/>
        </w:rPr>
        <w:t xml:space="preserve">analizi slovenske regionalne politike, </w:t>
      </w:r>
      <w:r w:rsidRPr="0025242D">
        <w:rPr>
          <w:b/>
          <w:bCs/>
          <w:sz w:val="22"/>
          <w:szCs w:val="22"/>
        </w:rPr>
        <w:t xml:space="preserve">analizi okvirja </w:t>
      </w:r>
      <w:r w:rsidR="0025242D" w:rsidRPr="0025242D">
        <w:rPr>
          <w:b/>
          <w:bCs/>
          <w:sz w:val="22"/>
          <w:szCs w:val="22"/>
        </w:rPr>
        <w:t>prihodnjega</w:t>
      </w:r>
      <w:r w:rsidRPr="0025242D">
        <w:rPr>
          <w:b/>
          <w:bCs/>
          <w:sz w:val="22"/>
          <w:szCs w:val="22"/>
        </w:rPr>
        <w:t xml:space="preserve"> razvoja (megatrendi), definiranjem vizije, poslanstva, vodilnih načel ter ciljev (krovni, splošni), opredelitvijo temeljne razvojne usmeritve s prioritetnimi področji slovenske regionalne politike, z opisom izvajanja ter sistemov spremljanja in vrednotenja. </w:t>
      </w:r>
    </w:p>
    <w:p w14:paraId="67477196" w14:textId="77777777" w:rsidR="00DF1659" w:rsidRPr="0048500E" w:rsidRDefault="00DF1659" w:rsidP="0048500E">
      <w:pPr>
        <w:pStyle w:val="Navadensplet"/>
        <w:spacing w:before="0" w:beforeAutospacing="0" w:after="0" w:afterAutospacing="0" w:line="276" w:lineRule="auto"/>
        <w:contextualSpacing/>
        <w:jc w:val="both"/>
        <w:rPr>
          <w:sz w:val="22"/>
          <w:szCs w:val="22"/>
        </w:rPr>
      </w:pPr>
    </w:p>
    <w:p w14:paraId="6E677234" w14:textId="1903A137" w:rsidR="000C22C2" w:rsidRPr="0048500E" w:rsidRDefault="009A1D93" w:rsidP="0048500E">
      <w:pPr>
        <w:pStyle w:val="Navadensplet"/>
        <w:spacing w:before="0" w:beforeAutospacing="0" w:after="0" w:afterAutospacing="0" w:line="276" w:lineRule="auto"/>
        <w:contextualSpacing/>
        <w:jc w:val="both"/>
        <w:rPr>
          <w:sz w:val="22"/>
          <w:szCs w:val="22"/>
        </w:rPr>
      </w:pPr>
      <w:r w:rsidRPr="0048500E">
        <w:rPr>
          <w:sz w:val="22"/>
          <w:szCs w:val="22"/>
        </w:rPr>
        <w:t>Priprava s</w:t>
      </w:r>
      <w:r w:rsidR="000C22C2" w:rsidRPr="0048500E">
        <w:rPr>
          <w:sz w:val="22"/>
          <w:szCs w:val="22"/>
        </w:rPr>
        <w:t>trategij</w:t>
      </w:r>
      <w:r w:rsidRPr="0048500E">
        <w:rPr>
          <w:sz w:val="22"/>
          <w:szCs w:val="22"/>
        </w:rPr>
        <w:t>e</w:t>
      </w:r>
      <w:r w:rsidR="000C22C2" w:rsidRPr="0048500E">
        <w:rPr>
          <w:sz w:val="22"/>
          <w:szCs w:val="22"/>
        </w:rPr>
        <w:t xml:space="preserve"> temelji na strokovnih podlagah za pripravo strategije, in sicer:</w:t>
      </w:r>
    </w:p>
    <w:p w14:paraId="15246EA1" w14:textId="3711BDC6" w:rsidR="000C22C2" w:rsidRPr="00C507FA" w:rsidRDefault="009A1D93" w:rsidP="00014FEE">
      <w:pPr>
        <w:pStyle w:val="Navadensplet"/>
        <w:numPr>
          <w:ilvl w:val="0"/>
          <w:numId w:val="31"/>
        </w:numPr>
        <w:spacing w:before="0" w:beforeAutospacing="0" w:after="0" w:afterAutospacing="0" w:line="276" w:lineRule="auto"/>
        <w:ind w:left="357" w:hanging="357"/>
        <w:contextualSpacing/>
        <w:jc w:val="both"/>
        <w:rPr>
          <w:sz w:val="22"/>
          <w:szCs w:val="22"/>
        </w:rPr>
      </w:pPr>
      <w:r w:rsidRPr="00C507FA">
        <w:rPr>
          <w:sz w:val="22"/>
          <w:szCs w:val="22"/>
        </w:rPr>
        <w:t xml:space="preserve">Dokumenti projekta </w:t>
      </w:r>
      <w:r w:rsidR="008D0742" w:rsidRPr="00C507FA">
        <w:rPr>
          <w:sz w:val="22"/>
          <w:szCs w:val="22"/>
        </w:rPr>
        <w:t>Reinforcing strategic planning in Slovenia for balanced regional development and a just transition</w:t>
      </w:r>
      <w:r w:rsidRPr="00C507FA">
        <w:rPr>
          <w:sz w:val="22"/>
          <w:szCs w:val="22"/>
        </w:rPr>
        <w:t>.</w:t>
      </w:r>
      <w:r w:rsidR="008D0742" w:rsidRPr="00C507FA">
        <w:rPr>
          <w:sz w:val="22"/>
          <w:szCs w:val="22"/>
        </w:rPr>
        <w:t xml:space="preserve"> </w:t>
      </w:r>
    </w:p>
    <w:p w14:paraId="21ABF280" w14:textId="77777777" w:rsidR="00014FEE" w:rsidRDefault="008D0742" w:rsidP="00014FEE">
      <w:pPr>
        <w:pStyle w:val="Navadensplet"/>
        <w:numPr>
          <w:ilvl w:val="0"/>
          <w:numId w:val="31"/>
        </w:numPr>
        <w:spacing w:before="0" w:beforeAutospacing="0" w:after="0" w:afterAutospacing="0" w:line="276" w:lineRule="auto"/>
        <w:ind w:left="357" w:hanging="357"/>
        <w:contextualSpacing/>
        <w:jc w:val="both"/>
        <w:rPr>
          <w:sz w:val="22"/>
          <w:szCs w:val="22"/>
        </w:rPr>
      </w:pPr>
      <w:r w:rsidRPr="00C507FA">
        <w:rPr>
          <w:sz w:val="22"/>
          <w:szCs w:val="22"/>
        </w:rPr>
        <w:t>Wostner</w:t>
      </w:r>
      <w:r w:rsidR="009A1D93" w:rsidRPr="00C507FA">
        <w:rPr>
          <w:sz w:val="22"/>
          <w:szCs w:val="22"/>
        </w:rPr>
        <w:t>, P.</w:t>
      </w:r>
      <w:r w:rsidRPr="00C507FA">
        <w:rPr>
          <w:sz w:val="22"/>
          <w:szCs w:val="22"/>
        </w:rPr>
        <w:t xml:space="preserve"> 2025. Strategija skladnega regionalnega razvoja: Konceptualna izhodišča.</w:t>
      </w:r>
    </w:p>
    <w:p w14:paraId="57B55374" w14:textId="7A9ADA0C" w:rsidR="00E41AD4" w:rsidRPr="00014FEE" w:rsidRDefault="00C507FA" w:rsidP="00014FEE">
      <w:pPr>
        <w:pStyle w:val="Navadensplet"/>
        <w:numPr>
          <w:ilvl w:val="0"/>
          <w:numId w:val="31"/>
        </w:numPr>
        <w:spacing w:before="0" w:beforeAutospacing="0" w:after="0" w:afterAutospacing="0" w:line="276" w:lineRule="auto"/>
        <w:ind w:left="357" w:hanging="357"/>
        <w:contextualSpacing/>
        <w:jc w:val="both"/>
        <w:rPr>
          <w:sz w:val="22"/>
          <w:szCs w:val="22"/>
        </w:rPr>
      </w:pPr>
      <w:r w:rsidRPr="00014FEE">
        <w:rPr>
          <w:sz w:val="22"/>
          <w:szCs w:val="22"/>
        </w:rPr>
        <w:t>Kavaš, D., Zavodnik Lamovšek, A., Nared, J. 2025. Strokovna pomoč pri pripravi Strategije regionalnega razvoja Slovenije za obdobje 2026-2020. Ljubljana: Inštitut za ekonomska raziskovanja, Univerza v Ljubljani, Fakulteta za gradbeništvo in geodezijo, ZRC SAZU, Geografski inštitut Antona Melika.</w:t>
      </w:r>
      <w:r w:rsidR="00E41AD4" w:rsidRPr="00014FEE">
        <w:rPr>
          <w:b/>
          <w:color w:val="000000" w:themeColor="text1"/>
          <w:sz w:val="28"/>
          <w:szCs w:val="28"/>
        </w:rPr>
        <w:br w:type="page"/>
      </w:r>
    </w:p>
    <w:p w14:paraId="7BB78443" w14:textId="77777777" w:rsidR="008B32DD" w:rsidRPr="00183A33" w:rsidRDefault="008B32DD" w:rsidP="00412E6D">
      <w:pPr>
        <w:pStyle w:val="Naslov1"/>
        <w:numPr>
          <w:ilvl w:val="0"/>
          <w:numId w:val="2"/>
        </w:numPr>
        <w:spacing w:line="276" w:lineRule="auto"/>
        <w:ind w:left="426"/>
        <w:rPr>
          <w:rFonts w:ascii="Times New Roman" w:hAnsi="Times New Roman" w:cs="Times New Roman"/>
          <w:b/>
          <w:color w:val="000000" w:themeColor="text1"/>
          <w:sz w:val="28"/>
          <w:szCs w:val="28"/>
          <w:lang w:val="sl-SI"/>
        </w:rPr>
      </w:pPr>
      <w:bookmarkStart w:id="0" w:name="_Toc211946214"/>
      <w:r w:rsidRPr="00183A33">
        <w:rPr>
          <w:rFonts w:ascii="Times New Roman" w:hAnsi="Times New Roman" w:cs="Times New Roman"/>
          <w:b/>
          <w:color w:val="000000" w:themeColor="text1"/>
          <w:sz w:val="28"/>
          <w:szCs w:val="28"/>
          <w:lang w:val="sl-SI"/>
        </w:rPr>
        <w:lastRenderedPageBreak/>
        <w:t>ANALIZA STANJA</w:t>
      </w:r>
      <w:r>
        <w:rPr>
          <w:rFonts w:ascii="Times New Roman" w:hAnsi="Times New Roman" w:cs="Times New Roman"/>
          <w:b/>
          <w:color w:val="000000" w:themeColor="text1"/>
          <w:sz w:val="28"/>
          <w:szCs w:val="28"/>
          <w:lang w:val="sl-SI"/>
        </w:rPr>
        <w:t xml:space="preserve"> V REGIONALNEM RAZVOJU</w:t>
      </w:r>
      <w:bookmarkEnd w:id="0"/>
    </w:p>
    <w:p w14:paraId="4A59EE48" w14:textId="77777777" w:rsidR="008B32DD" w:rsidRPr="0050225B" w:rsidRDefault="008B32DD" w:rsidP="008B32DD">
      <w:pPr>
        <w:spacing w:after="0" w:line="360" w:lineRule="auto"/>
        <w:rPr>
          <w:rFonts w:ascii="Times New Roman" w:hAnsi="Times New Roman" w:cs="Times New Roman"/>
          <w:lang w:val="sl-SI"/>
        </w:rPr>
      </w:pPr>
    </w:p>
    <w:p w14:paraId="77172861" w14:textId="77777777" w:rsidR="008B32DD" w:rsidRPr="0050225B" w:rsidRDefault="008B32DD" w:rsidP="008B32DD">
      <w:pPr>
        <w:pStyle w:val="tevilnatoka11Nova"/>
        <w:tabs>
          <w:tab w:val="clear" w:pos="360"/>
          <w:tab w:val="clear" w:pos="1440"/>
          <w:tab w:val="num" w:pos="709"/>
        </w:tabs>
        <w:ind w:left="426" w:hanging="426"/>
        <w:rPr>
          <w:rFonts w:ascii="Times New Roman" w:hAnsi="Times New Roman"/>
          <w:b/>
          <w:bCs/>
        </w:rPr>
      </w:pPr>
      <w:r w:rsidRPr="0050225B">
        <w:rPr>
          <w:rFonts w:ascii="Times New Roman" w:hAnsi="Times New Roman"/>
          <w:b/>
          <w:bCs/>
        </w:rPr>
        <w:t xml:space="preserve">Regionalne razlike </w:t>
      </w:r>
      <w:r>
        <w:rPr>
          <w:rFonts w:ascii="Times New Roman" w:hAnsi="Times New Roman"/>
          <w:b/>
          <w:bCs/>
        </w:rPr>
        <w:t>in naraščajoča centralizacija</w:t>
      </w:r>
    </w:p>
    <w:p w14:paraId="4E75047A" w14:textId="77777777" w:rsidR="008B32DD" w:rsidRDefault="008B32DD" w:rsidP="008B32DD">
      <w:pPr>
        <w:spacing w:after="0" w:line="276" w:lineRule="auto"/>
        <w:jc w:val="both"/>
        <w:rPr>
          <w:rFonts w:ascii="Times New Roman" w:hAnsi="Times New Roman" w:cs="Times New Roman"/>
          <w:lang w:val="sl-SI"/>
        </w:rPr>
      </w:pPr>
    </w:p>
    <w:p w14:paraId="7A39A43E" w14:textId="1876C848" w:rsidR="008B32DD" w:rsidRPr="00183A33" w:rsidRDefault="008B32DD" w:rsidP="008B32DD">
      <w:pPr>
        <w:spacing w:after="0" w:line="276" w:lineRule="auto"/>
        <w:jc w:val="both"/>
        <w:rPr>
          <w:rFonts w:ascii="Times New Roman" w:hAnsi="Times New Roman" w:cs="Times New Roman"/>
          <w:lang w:val="sl-SI"/>
        </w:rPr>
      </w:pPr>
      <w:r w:rsidRPr="00183A33">
        <w:rPr>
          <w:rFonts w:ascii="Times New Roman" w:hAnsi="Times New Roman" w:cs="Times New Roman"/>
          <w:lang w:val="sl-SI"/>
        </w:rPr>
        <w:t>V obdobju po osamosvojitvi je Slovenija doživela hiter razvoj na številnih področjih, pri čemer je bil tesno povezan z globalnimi procesi (obdobja konjunkture in kriz, demografske spremembe, podnebne spremembe, digitalizacija), kar vse se je odražalo tudi na ravni regij.</w:t>
      </w:r>
      <w:r>
        <w:rPr>
          <w:rFonts w:ascii="Times New Roman" w:hAnsi="Times New Roman" w:cs="Times New Roman"/>
          <w:lang w:val="sl-SI"/>
        </w:rPr>
        <w:t xml:space="preserve"> </w:t>
      </w:r>
    </w:p>
    <w:p w14:paraId="105EDC42" w14:textId="77777777" w:rsidR="008B32DD" w:rsidRPr="00183A33" w:rsidRDefault="008B32DD" w:rsidP="008B32DD">
      <w:pPr>
        <w:spacing w:after="0" w:line="276" w:lineRule="auto"/>
        <w:jc w:val="both"/>
        <w:rPr>
          <w:rFonts w:ascii="Times New Roman" w:hAnsi="Times New Roman" w:cs="Times New Roman"/>
          <w:lang w:val="sl-SI"/>
        </w:rPr>
      </w:pPr>
    </w:p>
    <w:p w14:paraId="1100A8AE" w14:textId="38614A7D" w:rsidR="005072C5" w:rsidRDefault="005072C5" w:rsidP="008B32DD">
      <w:pPr>
        <w:spacing w:after="0" w:line="276" w:lineRule="auto"/>
        <w:jc w:val="both"/>
        <w:rPr>
          <w:rFonts w:ascii="Times New Roman" w:hAnsi="Times New Roman" w:cs="Times New Roman"/>
          <w:lang w:val="sl-SI"/>
        </w:rPr>
      </w:pPr>
      <w:r w:rsidRPr="00E32F4A">
        <w:rPr>
          <w:rFonts w:ascii="Times New Roman" w:hAnsi="Times New Roman" w:cs="Times New Roman"/>
          <w:b/>
          <w:lang w:val="sl-SI"/>
        </w:rPr>
        <w:t>V zadnjem desetletju so se regionalne neenakosti, merjene kot BDP na prebivalca, povečale</w:t>
      </w:r>
      <w:r w:rsidRPr="00183A33">
        <w:rPr>
          <w:rFonts w:ascii="Times New Roman" w:hAnsi="Times New Roman" w:cs="Times New Roman"/>
          <w:lang w:val="sl-SI"/>
        </w:rPr>
        <w:t xml:space="preserve"> </w:t>
      </w:r>
      <w:r w:rsidRPr="002C3218">
        <w:rPr>
          <w:rFonts w:ascii="Times New Roman" w:hAnsi="Times New Roman" w:cs="Times New Roman"/>
          <w:lang w:val="sl-SI"/>
        </w:rPr>
        <w:t xml:space="preserve">(slika </w:t>
      </w:r>
      <w:r w:rsidR="00E408AC">
        <w:rPr>
          <w:rFonts w:ascii="Times New Roman" w:hAnsi="Times New Roman" w:cs="Times New Roman"/>
          <w:lang w:val="sl-SI"/>
        </w:rPr>
        <w:t>1</w:t>
      </w:r>
      <w:r w:rsidRPr="002C3218">
        <w:rPr>
          <w:rFonts w:ascii="Times New Roman" w:hAnsi="Times New Roman" w:cs="Times New Roman"/>
          <w:lang w:val="sl-SI"/>
        </w:rPr>
        <w:t>).</w:t>
      </w:r>
      <w:r w:rsidRPr="00183A33">
        <w:rPr>
          <w:rFonts w:ascii="Times New Roman" w:hAnsi="Times New Roman" w:cs="Times New Roman"/>
          <w:lang w:val="sl-SI"/>
        </w:rPr>
        <w:t xml:space="preserve"> </w:t>
      </w:r>
      <w:r>
        <w:rPr>
          <w:rFonts w:ascii="Times New Roman" w:hAnsi="Times New Roman" w:cs="Times New Roman"/>
          <w:lang w:val="sl-SI"/>
        </w:rPr>
        <w:t>R</w:t>
      </w:r>
      <w:r w:rsidRPr="00183A33">
        <w:rPr>
          <w:rFonts w:ascii="Times New Roman" w:hAnsi="Times New Roman" w:cs="Times New Roman"/>
          <w:lang w:val="sl-SI"/>
        </w:rPr>
        <w:t>egionaln</w:t>
      </w:r>
      <w:r>
        <w:rPr>
          <w:rFonts w:ascii="Times New Roman" w:hAnsi="Times New Roman" w:cs="Times New Roman"/>
          <w:lang w:val="sl-SI"/>
        </w:rPr>
        <w:t>e</w:t>
      </w:r>
      <w:r w:rsidRPr="00183A33">
        <w:rPr>
          <w:rFonts w:ascii="Times New Roman" w:hAnsi="Times New Roman" w:cs="Times New Roman"/>
          <w:lang w:val="sl-SI"/>
        </w:rPr>
        <w:t xml:space="preserve"> razlik</w:t>
      </w:r>
      <w:r>
        <w:rPr>
          <w:rFonts w:ascii="Times New Roman" w:hAnsi="Times New Roman" w:cs="Times New Roman"/>
          <w:lang w:val="sl-SI"/>
        </w:rPr>
        <w:t>e so se poglabljanje predvsem zaradi</w:t>
      </w:r>
      <w:r w:rsidRPr="00183A33">
        <w:rPr>
          <w:rFonts w:ascii="Times New Roman" w:hAnsi="Times New Roman" w:cs="Times New Roman"/>
          <w:lang w:val="sl-SI"/>
        </w:rPr>
        <w:t xml:space="preserve"> </w:t>
      </w:r>
      <w:r>
        <w:rPr>
          <w:rFonts w:ascii="Times New Roman" w:hAnsi="Times New Roman" w:cs="Times New Roman"/>
          <w:lang w:val="sl-SI"/>
        </w:rPr>
        <w:t>hitrega</w:t>
      </w:r>
      <w:r w:rsidRPr="00183A33">
        <w:rPr>
          <w:rFonts w:ascii="Times New Roman" w:hAnsi="Times New Roman" w:cs="Times New Roman"/>
          <w:lang w:val="sl-SI"/>
        </w:rPr>
        <w:t xml:space="preserve"> razvoj</w:t>
      </w:r>
      <w:r>
        <w:rPr>
          <w:rFonts w:ascii="Times New Roman" w:hAnsi="Times New Roman" w:cs="Times New Roman"/>
          <w:lang w:val="sl-SI"/>
        </w:rPr>
        <w:t>a</w:t>
      </w:r>
      <w:r w:rsidRPr="00183A33">
        <w:rPr>
          <w:rFonts w:ascii="Times New Roman" w:hAnsi="Times New Roman" w:cs="Times New Roman"/>
          <w:lang w:val="sl-SI"/>
        </w:rPr>
        <w:t xml:space="preserve"> Osrednjeslovenske regije, ki je na splošno prehitevala preostali del države (OECD, 2025</w:t>
      </w:r>
      <w:r>
        <w:rPr>
          <w:rFonts w:ascii="Times New Roman" w:hAnsi="Times New Roman" w:cs="Times New Roman"/>
          <w:lang w:val="sl-SI"/>
        </w:rPr>
        <w:t>; Wostner, 2025</w:t>
      </w:r>
      <w:r w:rsidRPr="00183A33">
        <w:rPr>
          <w:rFonts w:ascii="Times New Roman" w:hAnsi="Times New Roman" w:cs="Times New Roman"/>
          <w:lang w:val="sl-SI"/>
        </w:rPr>
        <w:t>).</w:t>
      </w:r>
    </w:p>
    <w:p w14:paraId="65781B44" w14:textId="77777777" w:rsidR="005072C5" w:rsidRDefault="005072C5" w:rsidP="008B32DD">
      <w:pPr>
        <w:spacing w:after="0" w:line="276" w:lineRule="auto"/>
        <w:jc w:val="both"/>
        <w:rPr>
          <w:rFonts w:ascii="Times New Roman" w:hAnsi="Times New Roman" w:cs="Times New Roman"/>
          <w:lang w:val="sl-SI"/>
        </w:rPr>
      </w:pPr>
    </w:p>
    <w:p w14:paraId="1F439642" w14:textId="130A76BA" w:rsidR="009E264E" w:rsidRDefault="008B32DD" w:rsidP="008B32DD">
      <w:pPr>
        <w:spacing w:after="0" w:line="276" w:lineRule="auto"/>
        <w:jc w:val="both"/>
        <w:rPr>
          <w:rFonts w:ascii="Times New Roman" w:hAnsi="Times New Roman" w:cs="Times New Roman"/>
          <w:lang w:val="sl-SI"/>
        </w:rPr>
      </w:pPr>
      <w:r w:rsidRPr="00183A33">
        <w:rPr>
          <w:rFonts w:ascii="Times New Roman" w:hAnsi="Times New Roman" w:cs="Times New Roman"/>
          <w:lang w:val="sl-SI"/>
        </w:rPr>
        <w:t xml:space="preserve">Razlika med najuspešnejšo in najmanj uspešno regijo je </w:t>
      </w:r>
      <w:r w:rsidR="00B0527C">
        <w:rPr>
          <w:rFonts w:ascii="Times New Roman" w:hAnsi="Times New Roman" w:cs="Times New Roman"/>
          <w:lang w:val="sl-SI"/>
        </w:rPr>
        <w:t xml:space="preserve">leta 2023 </w:t>
      </w:r>
      <w:r w:rsidRPr="00183A33">
        <w:rPr>
          <w:rFonts w:ascii="Times New Roman" w:hAnsi="Times New Roman" w:cs="Times New Roman"/>
          <w:lang w:val="sl-SI"/>
        </w:rPr>
        <w:t xml:space="preserve">znašala 93,2 odstotne točke ter je dosegla drugo najvišjo vrednost po letu 2000, višja je bila le leta 2021 (94,7 odstotne točke). </w:t>
      </w:r>
      <w:r>
        <w:rPr>
          <w:rFonts w:ascii="Times New Roman" w:hAnsi="Times New Roman" w:cs="Times New Roman"/>
          <w:lang w:val="sl-SI"/>
        </w:rPr>
        <w:t xml:space="preserve">Poleg tega so </w:t>
      </w:r>
      <w:r w:rsidRPr="005B4430">
        <w:rPr>
          <w:rFonts w:ascii="Times New Roman" w:hAnsi="Times New Roman" w:cs="Times New Roman"/>
          <w:b/>
          <w:bCs/>
          <w:lang w:val="sl-SI"/>
        </w:rPr>
        <w:t>z izjemo Posavske regije ostale regije v zadnjih 20 letih poslabšale relativni položaj v BDP na prebivalca v primerjavi s slovenskim povprečjem</w:t>
      </w:r>
      <w:r>
        <w:rPr>
          <w:rFonts w:ascii="Times New Roman" w:hAnsi="Times New Roman" w:cs="Times New Roman"/>
          <w:lang w:val="sl-SI"/>
        </w:rPr>
        <w:t>, kakor tudi v primerjavi z Osrednjeslovensko regijo</w:t>
      </w:r>
      <w:r w:rsidR="006B6E72">
        <w:rPr>
          <w:rFonts w:ascii="Times New Roman" w:hAnsi="Times New Roman" w:cs="Times New Roman"/>
          <w:lang w:val="sl-SI"/>
        </w:rPr>
        <w:t xml:space="preserve"> (SURS, 2024)</w:t>
      </w:r>
      <w:r>
        <w:rPr>
          <w:rFonts w:ascii="Times New Roman" w:hAnsi="Times New Roman" w:cs="Times New Roman"/>
          <w:lang w:val="sl-SI"/>
        </w:rPr>
        <w:t>.</w:t>
      </w:r>
      <w:r w:rsidR="006B6E72">
        <w:rPr>
          <w:rFonts w:ascii="Times New Roman" w:hAnsi="Times New Roman" w:cs="Times New Roman"/>
          <w:lang w:val="sl-SI"/>
        </w:rPr>
        <w:t xml:space="preserve"> Tako o</w:t>
      </w:r>
      <w:r w:rsidR="006B6E72" w:rsidRPr="006B6E72">
        <w:rPr>
          <w:rFonts w:ascii="Times New Roman" w:hAnsi="Times New Roman" w:cs="Times New Roman"/>
          <w:lang w:val="sl-SI"/>
        </w:rPr>
        <w:t>stale regije že od osamosvojitve povečujejo razvojni zaostanek za Osrednjeslovensko regijo</w:t>
      </w:r>
      <w:r w:rsidR="00E408AC">
        <w:rPr>
          <w:rFonts w:ascii="Times New Roman" w:hAnsi="Times New Roman" w:cs="Times New Roman"/>
          <w:lang w:val="sl-SI"/>
        </w:rPr>
        <w:t>.</w:t>
      </w:r>
    </w:p>
    <w:p w14:paraId="2A4F2083" w14:textId="77777777" w:rsidR="009E264E" w:rsidRDefault="009E264E" w:rsidP="008B32DD">
      <w:pPr>
        <w:spacing w:after="0" w:line="276" w:lineRule="auto"/>
        <w:jc w:val="both"/>
        <w:rPr>
          <w:rFonts w:ascii="Times New Roman" w:hAnsi="Times New Roman" w:cs="Times New Roman"/>
          <w:lang w:val="sl-SI"/>
        </w:rPr>
      </w:pPr>
    </w:p>
    <w:p w14:paraId="6A111AE9" w14:textId="7403204C" w:rsidR="00AF2E43" w:rsidRPr="00CD09DF" w:rsidRDefault="00AF2E43" w:rsidP="00AF2E43">
      <w:pPr>
        <w:spacing w:after="0" w:line="276" w:lineRule="auto"/>
        <w:jc w:val="both"/>
        <w:rPr>
          <w:rFonts w:ascii="Times New Roman" w:hAnsi="Times New Roman" w:cs="Times New Roman"/>
          <w:i/>
          <w:iCs/>
          <w:lang w:val="sl-SI"/>
        </w:rPr>
      </w:pPr>
      <w:r w:rsidRPr="00CD09DF">
        <w:rPr>
          <w:rFonts w:ascii="Times New Roman" w:hAnsi="Times New Roman" w:cs="Times New Roman"/>
          <w:i/>
          <w:iCs/>
          <w:lang w:val="sl-SI"/>
        </w:rPr>
        <w:t xml:space="preserve">Slika </w:t>
      </w:r>
      <w:r w:rsidR="00E408AC">
        <w:rPr>
          <w:rFonts w:ascii="Times New Roman" w:hAnsi="Times New Roman" w:cs="Times New Roman"/>
          <w:i/>
          <w:iCs/>
          <w:lang w:val="sl-SI"/>
        </w:rPr>
        <w:t>1</w:t>
      </w:r>
      <w:r w:rsidRPr="00CD09DF">
        <w:rPr>
          <w:rFonts w:ascii="Times New Roman" w:hAnsi="Times New Roman" w:cs="Times New Roman"/>
          <w:i/>
          <w:iCs/>
          <w:lang w:val="sl-SI"/>
        </w:rPr>
        <w:t>: BDP na prebivalca glede na slovensko povprečje, 2003 in 2023</w:t>
      </w:r>
    </w:p>
    <w:p w14:paraId="2D425DF9" w14:textId="77777777" w:rsidR="00AF2E43" w:rsidRDefault="00AF2E43" w:rsidP="00AF2E43">
      <w:pPr>
        <w:spacing w:after="0" w:line="276" w:lineRule="auto"/>
        <w:jc w:val="both"/>
        <w:rPr>
          <w:rFonts w:ascii="Times New Roman" w:hAnsi="Times New Roman" w:cs="Times New Roman"/>
          <w:lang w:val="sl-SI"/>
        </w:rPr>
      </w:pPr>
    </w:p>
    <w:p w14:paraId="661BE090" w14:textId="77777777" w:rsidR="00AF2E43" w:rsidRPr="00183A33" w:rsidRDefault="00AF2E43" w:rsidP="00AF2E43">
      <w:pPr>
        <w:spacing w:after="0" w:line="276" w:lineRule="auto"/>
        <w:jc w:val="both"/>
        <w:rPr>
          <w:rFonts w:ascii="Times New Roman" w:hAnsi="Times New Roman" w:cs="Times New Roman"/>
          <w:lang w:val="sl-SI"/>
        </w:rPr>
      </w:pPr>
      <w:r>
        <w:rPr>
          <w:noProof/>
        </w:rPr>
        <w:drawing>
          <wp:inline distT="0" distB="0" distL="0" distR="0" wp14:anchorId="755646E1" wp14:editId="09EA0966">
            <wp:extent cx="5558412" cy="3390557"/>
            <wp:effectExtent l="0" t="0" r="0" b="0"/>
            <wp:docPr id="549927491" name="Chart 1">
              <a:extLst xmlns:a="http://schemas.openxmlformats.org/drawingml/2006/main">
                <a:ext uri="{FF2B5EF4-FFF2-40B4-BE49-F238E27FC236}">
                  <a16:creationId xmlns:a16="http://schemas.microsoft.com/office/drawing/2014/main" id="{CBB1F589-9421-1806-F4B2-1C28BC92B1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682DC9D" w14:textId="77777777" w:rsidR="00AF2E43" w:rsidRPr="00AF2E43" w:rsidRDefault="00AF2E43" w:rsidP="00AF2E43">
      <w:pPr>
        <w:spacing w:after="0" w:line="276" w:lineRule="auto"/>
        <w:jc w:val="both"/>
        <w:rPr>
          <w:rFonts w:ascii="Times New Roman" w:hAnsi="Times New Roman" w:cs="Times New Roman"/>
          <w:sz w:val="20"/>
          <w:szCs w:val="20"/>
          <w:lang w:val="sl-SI"/>
        </w:rPr>
      </w:pPr>
      <w:r w:rsidRPr="00AF2E43">
        <w:rPr>
          <w:rFonts w:ascii="Times New Roman" w:hAnsi="Times New Roman" w:cs="Times New Roman"/>
          <w:sz w:val="20"/>
          <w:szCs w:val="20"/>
          <w:lang w:val="sl-SI"/>
        </w:rPr>
        <w:t>Vir: OECD, 2025a.</w:t>
      </w:r>
    </w:p>
    <w:p w14:paraId="45E45692" w14:textId="77777777" w:rsidR="009E264E" w:rsidRDefault="009E264E" w:rsidP="008B32DD">
      <w:pPr>
        <w:spacing w:after="0" w:line="276" w:lineRule="auto"/>
        <w:jc w:val="both"/>
        <w:rPr>
          <w:rFonts w:ascii="Times New Roman" w:hAnsi="Times New Roman" w:cs="Times New Roman"/>
          <w:lang w:val="sl-SI"/>
        </w:rPr>
      </w:pPr>
    </w:p>
    <w:p w14:paraId="366266CB" w14:textId="4F189D4D" w:rsidR="006B6E72" w:rsidRDefault="00B0527C" w:rsidP="0041184A">
      <w:pPr>
        <w:spacing w:after="0" w:line="276" w:lineRule="auto"/>
        <w:jc w:val="both"/>
        <w:rPr>
          <w:rFonts w:ascii="Times New Roman" w:hAnsi="Times New Roman" w:cs="Times New Roman"/>
          <w:lang w:val="sl-SI"/>
        </w:rPr>
      </w:pPr>
      <w:r>
        <w:rPr>
          <w:rFonts w:ascii="Times New Roman" w:hAnsi="Times New Roman" w:cs="Times New Roman"/>
          <w:b/>
          <w:bCs/>
          <w:lang w:val="sl-SI"/>
        </w:rPr>
        <w:t xml:space="preserve">Da bi </w:t>
      </w:r>
      <w:r w:rsidR="00D71563">
        <w:rPr>
          <w:rFonts w:ascii="Times New Roman" w:hAnsi="Times New Roman" w:cs="Times New Roman"/>
          <w:b/>
          <w:bCs/>
          <w:lang w:val="sl-SI"/>
        </w:rPr>
        <w:t xml:space="preserve">ostale </w:t>
      </w:r>
      <w:r>
        <w:rPr>
          <w:rFonts w:ascii="Times New Roman" w:hAnsi="Times New Roman" w:cs="Times New Roman"/>
          <w:b/>
          <w:bCs/>
          <w:lang w:val="sl-SI"/>
        </w:rPr>
        <w:t xml:space="preserve">regije </w:t>
      </w:r>
      <w:r w:rsidR="00D71563">
        <w:rPr>
          <w:rFonts w:ascii="Times New Roman" w:hAnsi="Times New Roman" w:cs="Times New Roman"/>
          <w:b/>
          <w:bCs/>
          <w:lang w:val="sl-SI"/>
        </w:rPr>
        <w:t xml:space="preserve">lahko zmanjšale zaostanek za Osrednjeslovensko regijo, potrebujejo </w:t>
      </w:r>
      <w:r w:rsidR="00D71563" w:rsidRPr="00D71563">
        <w:rPr>
          <w:rFonts w:ascii="Times New Roman" w:hAnsi="Times New Roman" w:cs="Times New Roman"/>
          <w:b/>
          <w:bCs/>
          <w:lang w:val="sl-SI"/>
        </w:rPr>
        <w:t>ukrepe, prilagojene posameznemu območju (»place-based«), ki naslavljajo nj</w:t>
      </w:r>
      <w:r w:rsidR="00D71563">
        <w:rPr>
          <w:rFonts w:ascii="Times New Roman" w:hAnsi="Times New Roman" w:cs="Times New Roman"/>
          <w:b/>
          <w:bCs/>
          <w:lang w:val="sl-SI"/>
        </w:rPr>
        <w:t>ihove</w:t>
      </w:r>
      <w:r w:rsidR="00D71563" w:rsidRPr="00D71563">
        <w:rPr>
          <w:rFonts w:ascii="Times New Roman" w:hAnsi="Times New Roman" w:cs="Times New Roman"/>
          <w:b/>
          <w:bCs/>
          <w:lang w:val="sl-SI"/>
        </w:rPr>
        <w:t xml:space="preserve"> specifične izzive</w:t>
      </w:r>
      <w:r w:rsidR="00D71563">
        <w:rPr>
          <w:rFonts w:ascii="Times New Roman" w:hAnsi="Times New Roman" w:cs="Times New Roman"/>
          <w:b/>
          <w:bCs/>
          <w:lang w:val="sl-SI"/>
        </w:rPr>
        <w:t xml:space="preserve">, saj </w:t>
      </w:r>
      <w:r w:rsidR="00AF2E43">
        <w:rPr>
          <w:rFonts w:ascii="Times New Roman" w:hAnsi="Times New Roman" w:cs="Times New Roman"/>
          <w:b/>
          <w:bCs/>
          <w:lang w:val="sl-SI"/>
        </w:rPr>
        <w:t xml:space="preserve">tradicionalni </w:t>
      </w:r>
      <w:r w:rsidR="00AF2E43" w:rsidRPr="00AF2E43">
        <w:rPr>
          <w:rFonts w:ascii="Times New Roman" w:hAnsi="Times New Roman" w:cs="Times New Roman"/>
          <w:b/>
          <w:bCs/>
          <w:lang w:val="sl-SI"/>
        </w:rPr>
        <w:t xml:space="preserve">pristopi ne zadostujejo </w:t>
      </w:r>
      <w:r w:rsidR="0041184A">
        <w:rPr>
          <w:rFonts w:ascii="Times New Roman" w:hAnsi="Times New Roman" w:cs="Times New Roman"/>
          <w:b/>
          <w:bCs/>
          <w:lang w:val="sl-SI"/>
        </w:rPr>
        <w:t>(</w:t>
      </w:r>
      <w:r w:rsidR="0041184A" w:rsidRPr="0041184A">
        <w:rPr>
          <w:rFonts w:ascii="Times New Roman" w:hAnsi="Times New Roman" w:cs="Times New Roman"/>
          <w:b/>
          <w:bCs/>
          <w:lang w:val="sl-SI"/>
        </w:rPr>
        <w:t>Rodríguez-Pose, Dijkstra</w:t>
      </w:r>
      <w:r w:rsidR="0041184A">
        <w:rPr>
          <w:rFonts w:ascii="Times New Roman" w:hAnsi="Times New Roman" w:cs="Times New Roman"/>
          <w:b/>
          <w:bCs/>
          <w:lang w:val="sl-SI"/>
        </w:rPr>
        <w:t xml:space="preserve">, </w:t>
      </w:r>
      <w:r w:rsidR="0041184A" w:rsidRPr="0041184A">
        <w:rPr>
          <w:rFonts w:ascii="Times New Roman" w:hAnsi="Times New Roman" w:cs="Times New Roman"/>
          <w:b/>
          <w:bCs/>
          <w:lang w:val="sl-SI"/>
        </w:rPr>
        <w:t>Poelman</w:t>
      </w:r>
      <w:r w:rsidR="0041184A">
        <w:rPr>
          <w:rFonts w:ascii="Times New Roman" w:hAnsi="Times New Roman" w:cs="Times New Roman"/>
          <w:b/>
          <w:bCs/>
          <w:lang w:val="sl-SI"/>
        </w:rPr>
        <w:t>, 2023)</w:t>
      </w:r>
      <w:r w:rsidR="00AF2E43" w:rsidRPr="00AF2E43">
        <w:rPr>
          <w:rFonts w:ascii="Times New Roman" w:hAnsi="Times New Roman" w:cs="Times New Roman"/>
          <w:b/>
          <w:bCs/>
          <w:lang w:val="sl-SI"/>
        </w:rPr>
        <w:t>.</w:t>
      </w:r>
      <w:r w:rsidR="00AF2E43">
        <w:rPr>
          <w:rFonts w:ascii="Times New Roman" w:hAnsi="Times New Roman" w:cs="Times New Roman"/>
          <w:b/>
          <w:bCs/>
          <w:lang w:val="sl-SI"/>
        </w:rPr>
        <w:t xml:space="preserve"> </w:t>
      </w:r>
      <w:r w:rsidR="0024451C">
        <w:rPr>
          <w:rFonts w:ascii="Times New Roman" w:hAnsi="Times New Roman" w:cs="Times New Roman"/>
          <w:b/>
          <w:bCs/>
          <w:lang w:val="sl-SI"/>
        </w:rPr>
        <w:t>Tem regijam brez okrepljene podpore s strani regionalne politike ne bo uspelo</w:t>
      </w:r>
      <w:r w:rsidR="006B6E72" w:rsidRPr="00FC67B3">
        <w:rPr>
          <w:rFonts w:ascii="Times New Roman" w:hAnsi="Times New Roman" w:cs="Times New Roman"/>
          <w:b/>
          <w:bCs/>
          <w:lang w:val="sl-SI"/>
        </w:rPr>
        <w:t xml:space="preserve"> preseči zatečenega stanja.</w:t>
      </w:r>
      <w:r w:rsidR="006B6E72" w:rsidRPr="006B6E72">
        <w:rPr>
          <w:rFonts w:ascii="Times New Roman" w:hAnsi="Times New Roman" w:cs="Times New Roman"/>
          <w:lang w:val="sl-SI"/>
        </w:rPr>
        <w:t xml:space="preserve"> </w:t>
      </w:r>
    </w:p>
    <w:p w14:paraId="54CC9FA7" w14:textId="77777777" w:rsidR="006B6E72" w:rsidRDefault="006B6E72" w:rsidP="008B32DD">
      <w:pPr>
        <w:spacing w:after="0" w:line="276" w:lineRule="auto"/>
        <w:jc w:val="both"/>
        <w:rPr>
          <w:rFonts w:ascii="Times New Roman" w:hAnsi="Times New Roman" w:cs="Times New Roman"/>
          <w:lang w:val="sl-SI"/>
        </w:rPr>
      </w:pPr>
    </w:p>
    <w:p w14:paraId="7BCFB4BC" w14:textId="61BC9E10" w:rsidR="008B32DD" w:rsidRDefault="008B32DD" w:rsidP="008B32DD">
      <w:pPr>
        <w:spacing w:after="0" w:line="276" w:lineRule="auto"/>
        <w:jc w:val="both"/>
        <w:rPr>
          <w:rFonts w:ascii="Times New Roman" w:hAnsi="Times New Roman" w:cs="Times New Roman"/>
          <w:lang w:val="sl-SI"/>
        </w:rPr>
      </w:pPr>
      <w:r w:rsidRPr="002C3218">
        <w:rPr>
          <w:rFonts w:ascii="Times New Roman" w:hAnsi="Times New Roman" w:cs="Times New Roman"/>
          <w:b/>
          <w:bCs/>
          <w:lang w:val="sl-SI"/>
        </w:rPr>
        <w:lastRenderedPageBreak/>
        <w:t>Regionalne razlike v BDP pa se niso odrazile tudi v produktivnosti, razpoložljivem dohodku (RD) in zadovoljstvu z življenjem.</w:t>
      </w:r>
      <w:r w:rsidRPr="00183A33">
        <w:rPr>
          <w:rFonts w:ascii="Times New Roman" w:hAnsi="Times New Roman" w:cs="Times New Roman"/>
          <w:lang w:val="sl-SI"/>
        </w:rPr>
        <w:t xml:space="preserve"> Medtem ko je bilo razmerje med gospodarsko najmanj</w:t>
      </w:r>
      <w:r>
        <w:rPr>
          <w:rFonts w:ascii="Times New Roman" w:hAnsi="Times New Roman" w:cs="Times New Roman"/>
          <w:lang w:val="sl-SI"/>
        </w:rPr>
        <w:t xml:space="preserve"> </w:t>
      </w:r>
      <w:r w:rsidRPr="00183A33">
        <w:rPr>
          <w:rFonts w:ascii="Times New Roman" w:hAnsi="Times New Roman" w:cs="Times New Roman"/>
          <w:lang w:val="sl-SI"/>
        </w:rPr>
        <w:t xml:space="preserve">in najbolj razvito regijo </w:t>
      </w:r>
      <w:r>
        <w:rPr>
          <w:rFonts w:ascii="Times New Roman" w:hAnsi="Times New Roman" w:cs="Times New Roman"/>
          <w:lang w:val="sl-SI"/>
        </w:rPr>
        <w:t xml:space="preserve">(merjeno z BDP) </w:t>
      </w:r>
      <w:r w:rsidRPr="00183A33">
        <w:rPr>
          <w:rFonts w:ascii="Times New Roman" w:hAnsi="Times New Roman" w:cs="Times New Roman"/>
          <w:lang w:val="sl-SI"/>
        </w:rPr>
        <w:t>leta 2023 1 : 2,7, je bilo razmerje pri produktivnosti (1 : 1,4) ali razpoložljivem dohodku (1 : 1,2)</w:t>
      </w:r>
      <w:r w:rsidR="00E408AC">
        <w:rPr>
          <w:rFonts w:ascii="Times New Roman" w:hAnsi="Times New Roman" w:cs="Times New Roman"/>
          <w:lang w:val="sl-SI"/>
        </w:rPr>
        <w:t>, kar je razvidno iz slike 2</w:t>
      </w:r>
      <w:r w:rsidRPr="00183A33">
        <w:rPr>
          <w:rFonts w:ascii="Times New Roman" w:hAnsi="Times New Roman" w:cs="Times New Roman"/>
          <w:lang w:val="sl-SI"/>
        </w:rPr>
        <w:t>. Še manjše so razlike pri samooceni zadovoljstva z življenjem. Po tem kazalniku so bili najbolj zadovoljni prebivalci Gorenjske regije, regija z najmanj zadovoljnim prebivalstvom</w:t>
      </w:r>
      <w:r>
        <w:rPr>
          <w:rFonts w:ascii="Times New Roman" w:hAnsi="Times New Roman" w:cs="Times New Roman"/>
          <w:lang w:val="sl-SI"/>
        </w:rPr>
        <w:t xml:space="preserve"> pa je</w:t>
      </w:r>
      <w:r w:rsidRPr="00183A33">
        <w:rPr>
          <w:rFonts w:ascii="Times New Roman" w:hAnsi="Times New Roman" w:cs="Times New Roman"/>
          <w:lang w:val="sl-SI"/>
        </w:rPr>
        <w:t xml:space="preserve"> Pomurska. Samoocena splošnega zadovoljstva z življenjem se sicer od leta 2012 izboljšuje v vseh regijah, pri čemer se je najbolj povečala v Posavski, Zasavski, Podravski in Jugovzhodni Sloveniji (UMAR, 2025).</w:t>
      </w:r>
    </w:p>
    <w:p w14:paraId="798B86A3" w14:textId="77777777" w:rsidR="00E408AC" w:rsidRDefault="00E408AC" w:rsidP="008B32DD">
      <w:pPr>
        <w:spacing w:after="0" w:line="276" w:lineRule="auto"/>
        <w:jc w:val="both"/>
        <w:rPr>
          <w:rFonts w:ascii="Times New Roman" w:hAnsi="Times New Roman" w:cs="Times New Roman"/>
          <w:lang w:val="sl-SI"/>
        </w:rPr>
      </w:pPr>
    </w:p>
    <w:p w14:paraId="610FDD30" w14:textId="7088C7C0" w:rsidR="00E408AC" w:rsidRPr="00183A33" w:rsidRDefault="00E408AC" w:rsidP="00E408AC">
      <w:pPr>
        <w:spacing w:after="0" w:line="276" w:lineRule="auto"/>
        <w:jc w:val="both"/>
        <w:rPr>
          <w:rFonts w:ascii="Times New Roman" w:hAnsi="Times New Roman" w:cs="Times New Roman"/>
          <w:i/>
          <w:iCs/>
          <w:lang w:val="sl-SI"/>
        </w:rPr>
      </w:pPr>
      <w:r w:rsidRPr="00183A33">
        <w:rPr>
          <w:rFonts w:ascii="Times New Roman" w:hAnsi="Times New Roman" w:cs="Times New Roman"/>
          <w:i/>
          <w:iCs/>
          <w:lang w:val="sl-SI"/>
        </w:rPr>
        <w:t xml:space="preserve">Slika </w:t>
      </w:r>
      <w:r>
        <w:rPr>
          <w:rFonts w:ascii="Times New Roman" w:hAnsi="Times New Roman" w:cs="Times New Roman"/>
          <w:i/>
          <w:iCs/>
          <w:lang w:val="sl-SI"/>
        </w:rPr>
        <w:t>2</w:t>
      </w:r>
      <w:r w:rsidRPr="00183A33">
        <w:rPr>
          <w:rFonts w:ascii="Times New Roman" w:hAnsi="Times New Roman" w:cs="Times New Roman"/>
          <w:i/>
          <w:iCs/>
          <w:lang w:val="sl-SI"/>
        </w:rPr>
        <w:t xml:space="preserve">: </w:t>
      </w:r>
      <w:r w:rsidRPr="005B4430">
        <w:rPr>
          <w:rFonts w:ascii="Times New Roman" w:hAnsi="Times New Roman" w:cs="Times New Roman"/>
          <w:i/>
          <w:iCs/>
          <w:lang w:val="sl-SI"/>
        </w:rPr>
        <w:t xml:space="preserve">Obseg regionalnih razlik merjen z BDP na prebivalca, razpoložljivim dohodkom </w:t>
      </w:r>
      <w:r>
        <w:rPr>
          <w:rFonts w:ascii="Times New Roman" w:hAnsi="Times New Roman" w:cs="Times New Roman"/>
          <w:i/>
          <w:iCs/>
          <w:lang w:val="sl-SI"/>
        </w:rPr>
        <w:t xml:space="preserve">(RD) </w:t>
      </w:r>
      <w:r w:rsidRPr="005B4430">
        <w:rPr>
          <w:rFonts w:ascii="Times New Roman" w:hAnsi="Times New Roman" w:cs="Times New Roman"/>
          <w:i/>
          <w:iCs/>
          <w:lang w:val="sl-SI"/>
        </w:rPr>
        <w:t>na prebivalca ter samooceno zadovoljstva z življenjem</w:t>
      </w:r>
      <w:r w:rsidRPr="00183A33">
        <w:rPr>
          <w:rFonts w:ascii="Times New Roman" w:hAnsi="Times New Roman" w:cs="Times New Roman"/>
          <w:i/>
          <w:iCs/>
          <w:lang w:val="sl-SI"/>
        </w:rPr>
        <w:t>.</w:t>
      </w:r>
    </w:p>
    <w:p w14:paraId="38A55DB8" w14:textId="77777777" w:rsidR="00E408AC" w:rsidRDefault="00E408AC" w:rsidP="00E408AC">
      <w:pPr>
        <w:spacing w:after="0" w:line="276" w:lineRule="auto"/>
        <w:jc w:val="both"/>
        <w:rPr>
          <w:rFonts w:ascii="Times New Roman" w:hAnsi="Times New Roman" w:cs="Times New Roman"/>
          <w:sz w:val="20"/>
          <w:szCs w:val="20"/>
          <w:lang w:val="sl-SI"/>
        </w:rPr>
      </w:pPr>
      <w:r w:rsidRPr="00E62DB3">
        <w:rPr>
          <w:rFonts w:ascii="Times New Roman" w:hAnsi="Times New Roman" w:cs="Times New Roman"/>
          <w:b/>
          <w:bCs/>
          <w:noProof/>
          <w:sz w:val="20"/>
          <w:szCs w:val="20"/>
          <w:lang w:val="sl-SI"/>
        </w:rPr>
        <w:drawing>
          <wp:anchor distT="0" distB="0" distL="114300" distR="114300" simplePos="0" relativeHeight="251662336" behindDoc="0" locked="1" layoutInCell="1" allowOverlap="1" wp14:anchorId="0553D28A" wp14:editId="7BC0AE27">
            <wp:simplePos x="0" y="0"/>
            <wp:positionH relativeFrom="margin">
              <wp:posOffset>52705</wp:posOffset>
            </wp:positionH>
            <wp:positionV relativeFrom="paragraph">
              <wp:posOffset>31750</wp:posOffset>
            </wp:positionV>
            <wp:extent cx="5944870" cy="2887980"/>
            <wp:effectExtent l="0" t="0" r="0" b="7620"/>
            <wp:wrapTopAndBottom/>
            <wp:docPr id="3094302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1860"/>
                    <a:stretch/>
                  </pic:blipFill>
                  <pic:spPr bwMode="auto">
                    <a:xfrm>
                      <a:off x="0" y="0"/>
                      <a:ext cx="5944870" cy="2887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62DB3">
        <w:rPr>
          <w:rFonts w:ascii="Times New Roman" w:hAnsi="Times New Roman" w:cs="Times New Roman"/>
          <w:sz w:val="20"/>
          <w:szCs w:val="20"/>
          <w:lang w:val="sl-SI"/>
        </w:rPr>
        <w:t xml:space="preserve">Vir: UMAR </w:t>
      </w:r>
      <w:r w:rsidRPr="00E62DB3">
        <w:rPr>
          <w:rFonts w:ascii="Times New Roman" w:hAnsi="Times New Roman" w:cs="Times New Roman"/>
          <w:sz w:val="20"/>
          <w:szCs w:val="20"/>
        </w:rPr>
        <w:fldChar w:fldCharType="begin"/>
      </w:r>
      <w:r w:rsidRPr="00E62DB3">
        <w:rPr>
          <w:rFonts w:ascii="Times New Roman" w:hAnsi="Times New Roman" w:cs="Times New Roman"/>
          <w:sz w:val="20"/>
          <w:szCs w:val="20"/>
          <w:lang w:val="sl-SI"/>
        </w:rPr>
        <w:instrText xml:space="preserve"> ADDIN ZOTERO_ITEM CSL_CITATION {"citationID":"JrulXVUP","properties":{"formattedCitation":"(2025)","plainCitation":"(2025)","noteIndex":0},"citationItems":[{"id":5983,"uris":["http://zotero.org/users/8046499/items/G3MEX2E2"],"itemData":{"id":5983,"type":"report","event-place":"Ljubljana","publisher":"Urad za makroekonomske analize in razvoj","publisher-place":"Ljubljana","title":"Kakovost življenja v Sloveniji - Poročilo o razvoju 2025","author":[{"family":"UMAR","given":""}],"issued":{"date-parts":[["2025"]]}},"label":"page","suppress-author":true}],"schema":"https://github.com/citation-style-language/schema/raw/master/csl-citation.json"} </w:instrText>
      </w:r>
      <w:r w:rsidRPr="00E62DB3">
        <w:rPr>
          <w:rFonts w:ascii="Times New Roman" w:hAnsi="Times New Roman" w:cs="Times New Roman"/>
          <w:sz w:val="20"/>
          <w:szCs w:val="20"/>
        </w:rPr>
        <w:fldChar w:fldCharType="separate"/>
      </w:r>
      <w:r w:rsidRPr="00E62DB3">
        <w:rPr>
          <w:rFonts w:ascii="Times New Roman" w:hAnsi="Times New Roman" w:cs="Times New Roman"/>
          <w:sz w:val="20"/>
          <w:szCs w:val="20"/>
          <w:lang w:val="sl-SI"/>
        </w:rPr>
        <w:t>(2025)</w:t>
      </w:r>
      <w:r w:rsidRPr="00E62DB3">
        <w:rPr>
          <w:rFonts w:ascii="Times New Roman" w:hAnsi="Times New Roman" w:cs="Times New Roman"/>
          <w:sz w:val="20"/>
          <w:szCs w:val="20"/>
        </w:rPr>
        <w:fldChar w:fldCharType="end"/>
      </w:r>
      <w:r w:rsidRPr="00E62DB3">
        <w:rPr>
          <w:rFonts w:ascii="Times New Roman" w:hAnsi="Times New Roman" w:cs="Times New Roman"/>
          <w:sz w:val="20"/>
          <w:szCs w:val="20"/>
          <w:lang w:val="sl-SI"/>
        </w:rPr>
        <w:t xml:space="preserve"> na podlagi podatkov </w:t>
      </w:r>
      <w:r w:rsidRPr="00E62DB3">
        <w:rPr>
          <w:rFonts w:ascii="Times New Roman" w:hAnsi="Times New Roman" w:cs="Times New Roman"/>
          <w:sz w:val="20"/>
          <w:szCs w:val="20"/>
        </w:rPr>
        <w:fldChar w:fldCharType="begin"/>
      </w:r>
      <w:r w:rsidRPr="00E62DB3">
        <w:rPr>
          <w:rFonts w:ascii="Times New Roman" w:hAnsi="Times New Roman" w:cs="Times New Roman"/>
          <w:sz w:val="20"/>
          <w:szCs w:val="20"/>
          <w:lang w:val="sl-SI"/>
        </w:rPr>
        <w:instrText xml:space="preserve"> ADDIN ZOTERO_ITEM CSL_CITATION {"citationID":"ZzHfRVsJ","properties":{"custom":"SURS (2025)","formattedCitation":"SURS (2025)","plainCitation":"SURS (2025)","noteIndex":0},"citationItems":[{"id":2916,"uris":["http://zotero.org/groups/4141114/items/TYRK7XMJ"],"itemData":{"id":2916,"type":"report","event-place":"Ljubljana","genre":"Podatkovna baza","publisher":"Statistični urad RS","publisher-place":"Ljubljana","title":"Si-stat","URL":"https://pxweb.stat.si/sistat/sl","author":[{"family":"SURS","given":""}],"issued":{"date-parts":[["2025"]]}}}],"schema":"https://github.com/citation-style-language/schema/raw/master/csl-citation.json"} </w:instrText>
      </w:r>
      <w:r w:rsidRPr="00E62DB3">
        <w:rPr>
          <w:rFonts w:ascii="Times New Roman" w:hAnsi="Times New Roman" w:cs="Times New Roman"/>
          <w:sz w:val="20"/>
          <w:szCs w:val="20"/>
        </w:rPr>
        <w:fldChar w:fldCharType="separate"/>
      </w:r>
      <w:r w:rsidRPr="00E62DB3">
        <w:rPr>
          <w:rFonts w:ascii="Times New Roman" w:hAnsi="Times New Roman" w:cs="Times New Roman"/>
          <w:sz w:val="20"/>
          <w:szCs w:val="20"/>
          <w:lang w:val="sl-SI"/>
        </w:rPr>
        <w:t>SURS (2025)</w:t>
      </w:r>
      <w:r w:rsidRPr="00E62DB3">
        <w:rPr>
          <w:rFonts w:ascii="Times New Roman" w:hAnsi="Times New Roman" w:cs="Times New Roman"/>
          <w:sz w:val="20"/>
          <w:szCs w:val="20"/>
        </w:rPr>
        <w:fldChar w:fldCharType="end"/>
      </w:r>
      <w:r w:rsidRPr="00E62DB3">
        <w:rPr>
          <w:rFonts w:ascii="Times New Roman" w:hAnsi="Times New Roman" w:cs="Times New Roman"/>
          <w:sz w:val="20"/>
          <w:szCs w:val="20"/>
          <w:lang w:val="sl-SI"/>
        </w:rPr>
        <w:t>, prikaz Wostner</w:t>
      </w:r>
      <w:r>
        <w:rPr>
          <w:rFonts w:ascii="Times New Roman" w:hAnsi="Times New Roman" w:cs="Times New Roman"/>
          <w:sz w:val="20"/>
          <w:szCs w:val="20"/>
          <w:lang w:val="sl-SI"/>
        </w:rPr>
        <w:t>, 2025</w:t>
      </w:r>
      <w:r w:rsidRPr="00E62DB3">
        <w:rPr>
          <w:rFonts w:ascii="Times New Roman" w:hAnsi="Times New Roman" w:cs="Times New Roman"/>
          <w:sz w:val="20"/>
          <w:szCs w:val="20"/>
          <w:lang w:val="sl-SI"/>
        </w:rPr>
        <w:t xml:space="preserve">. </w:t>
      </w:r>
    </w:p>
    <w:p w14:paraId="3B09292C" w14:textId="77777777" w:rsidR="00E408AC" w:rsidRDefault="00E408AC" w:rsidP="00E408AC">
      <w:pPr>
        <w:spacing w:after="0" w:line="276" w:lineRule="auto"/>
        <w:jc w:val="both"/>
        <w:rPr>
          <w:rFonts w:ascii="Times New Roman" w:hAnsi="Times New Roman" w:cs="Times New Roman"/>
          <w:sz w:val="20"/>
          <w:szCs w:val="20"/>
          <w:lang w:val="sl-SI"/>
        </w:rPr>
      </w:pPr>
    </w:p>
    <w:p w14:paraId="697D41D7" w14:textId="77777777" w:rsidR="00E408AC" w:rsidRPr="00E62DB3" w:rsidRDefault="00E408AC" w:rsidP="00E408AC">
      <w:pPr>
        <w:spacing w:after="0" w:line="276" w:lineRule="auto"/>
        <w:jc w:val="both"/>
        <w:rPr>
          <w:rFonts w:ascii="Times New Roman" w:hAnsi="Times New Roman" w:cs="Times New Roman"/>
          <w:sz w:val="20"/>
          <w:szCs w:val="20"/>
          <w:lang w:val="sl-SI"/>
        </w:rPr>
      </w:pPr>
      <w:r w:rsidRPr="00E62DB3">
        <w:rPr>
          <w:rFonts w:ascii="Times New Roman" w:hAnsi="Times New Roman" w:cs="Times New Roman"/>
          <w:sz w:val="20"/>
          <w:szCs w:val="20"/>
          <w:lang w:val="sl-SI"/>
        </w:rPr>
        <w:t>Opomba: »</w:t>
      </w:r>
      <w:bookmarkStart w:id="1" w:name="_Hlk191893061"/>
      <w:r w:rsidRPr="00E62DB3">
        <w:rPr>
          <w:rFonts w:ascii="Times New Roman" w:hAnsi="Times New Roman" w:cs="Times New Roman"/>
          <w:sz w:val="20"/>
          <w:szCs w:val="20"/>
          <w:lang w:val="sl-SI"/>
        </w:rPr>
        <w:t>zadovoljstvo« je samoocena zadovoljstva z življenjem, merjena na lestvici od 0, povsem nezadovoljen, do 10, zelo zadovoljen</w:t>
      </w:r>
      <w:bookmarkEnd w:id="1"/>
      <w:r w:rsidRPr="00E62DB3">
        <w:rPr>
          <w:rFonts w:ascii="Times New Roman" w:hAnsi="Times New Roman" w:cs="Times New Roman"/>
          <w:sz w:val="20"/>
          <w:szCs w:val="20"/>
          <w:lang w:val="sl-SI"/>
        </w:rPr>
        <w:t>. Podatki se nanašajo na povprečje obdobja 2021-2023. »RD« pomeni razpoložljivi dohodek in se nanaša na leto 2023, enako BDP na prebivalca.</w:t>
      </w:r>
    </w:p>
    <w:p w14:paraId="2E7F348D" w14:textId="77777777" w:rsidR="00E408AC" w:rsidRDefault="00E408AC" w:rsidP="008B32DD">
      <w:pPr>
        <w:spacing w:after="0" w:line="276" w:lineRule="auto"/>
        <w:jc w:val="both"/>
        <w:rPr>
          <w:rFonts w:ascii="Times New Roman" w:hAnsi="Times New Roman" w:cs="Times New Roman"/>
          <w:lang w:val="sl-SI"/>
        </w:rPr>
      </w:pPr>
    </w:p>
    <w:p w14:paraId="71139EF8" w14:textId="43FF2BFC" w:rsidR="008B32DD" w:rsidRDefault="008B32DD" w:rsidP="008B32DD">
      <w:pPr>
        <w:spacing w:after="0" w:line="276" w:lineRule="auto"/>
        <w:jc w:val="both"/>
        <w:rPr>
          <w:rFonts w:ascii="Times New Roman" w:hAnsi="Times New Roman" w:cs="Times New Roman"/>
          <w:lang w:val="sl-SI"/>
        </w:rPr>
      </w:pPr>
      <w:r w:rsidRPr="00FE6592">
        <w:rPr>
          <w:rFonts w:ascii="Times New Roman" w:hAnsi="Times New Roman" w:cs="Times New Roman"/>
          <w:lang w:val="sl-SI"/>
        </w:rPr>
        <w:t>Povečevanje regionalnih razlik v BDP na preb</w:t>
      </w:r>
      <w:r>
        <w:rPr>
          <w:rFonts w:ascii="Times New Roman" w:hAnsi="Times New Roman" w:cs="Times New Roman"/>
          <w:lang w:val="sl-SI"/>
        </w:rPr>
        <w:t>ivalca</w:t>
      </w:r>
      <w:r w:rsidRPr="00FE6592">
        <w:rPr>
          <w:rFonts w:ascii="Times New Roman" w:hAnsi="Times New Roman" w:cs="Times New Roman"/>
          <w:lang w:val="sl-SI"/>
        </w:rPr>
        <w:t xml:space="preserve"> ob hkratnem zmanjševanju regionalnih razlik v produktivnosti in v razpoložljivem dohodku je, poleg vpliva različnih transferjev in pridobljenega dohodka iz tujine, moč pojasniti </w:t>
      </w:r>
      <w:r w:rsidRPr="002C3218">
        <w:rPr>
          <w:rFonts w:ascii="Times New Roman" w:hAnsi="Times New Roman" w:cs="Times New Roman"/>
          <w:b/>
          <w:bCs/>
          <w:lang w:val="sl-SI"/>
        </w:rPr>
        <w:t xml:space="preserve">predvsem s krepitvijo </w:t>
      </w:r>
      <w:r w:rsidR="00664544" w:rsidRPr="002C3218">
        <w:rPr>
          <w:rFonts w:ascii="Times New Roman" w:hAnsi="Times New Roman" w:cs="Times New Roman"/>
          <w:b/>
          <w:bCs/>
          <w:lang w:val="sl-SI"/>
        </w:rPr>
        <w:t>O</w:t>
      </w:r>
      <w:r w:rsidRPr="002C3218">
        <w:rPr>
          <w:rFonts w:ascii="Times New Roman" w:hAnsi="Times New Roman" w:cs="Times New Roman"/>
          <w:b/>
          <w:bCs/>
          <w:lang w:val="sl-SI"/>
        </w:rPr>
        <w:t>srednjeslovenske regije z glavnim mestom Ljubljana kot zaposlovalnega središča</w:t>
      </w:r>
      <w:r w:rsidRPr="00FE6592">
        <w:rPr>
          <w:rFonts w:ascii="Times New Roman" w:hAnsi="Times New Roman" w:cs="Times New Roman"/>
          <w:lang w:val="sl-SI"/>
        </w:rPr>
        <w:t>.</w:t>
      </w:r>
      <w:r>
        <w:rPr>
          <w:rFonts w:ascii="Times New Roman" w:hAnsi="Times New Roman" w:cs="Times New Roman"/>
          <w:lang w:val="sl-SI"/>
        </w:rPr>
        <w:t xml:space="preserve"> O</w:t>
      </w:r>
      <w:r w:rsidRPr="00FE6592">
        <w:rPr>
          <w:rFonts w:ascii="Times New Roman" w:hAnsi="Times New Roman" w:cs="Times New Roman"/>
          <w:lang w:val="sl-SI"/>
        </w:rPr>
        <w:t>srednjeslovenska regija skozi celotno obdobje povečuje svoje zaposlovalno privlačnost</w:t>
      </w:r>
      <w:r>
        <w:rPr>
          <w:rFonts w:ascii="Times New Roman" w:hAnsi="Times New Roman" w:cs="Times New Roman"/>
          <w:lang w:val="sl-SI"/>
        </w:rPr>
        <w:t xml:space="preserve"> (</w:t>
      </w:r>
      <w:r w:rsidRPr="00183A33">
        <w:rPr>
          <w:rFonts w:ascii="Times New Roman" w:hAnsi="Times New Roman" w:cs="Times New Roman"/>
          <w:lang w:val="sl-SI"/>
        </w:rPr>
        <w:t xml:space="preserve">Na veliko potrebo po </w:t>
      </w:r>
      <w:r>
        <w:rPr>
          <w:rFonts w:ascii="Times New Roman" w:hAnsi="Times New Roman" w:cs="Times New Roman"/>
          <w:lang w:val="sl-SI"/>
        </w:rPr>
        <w:t>delovnih migracijah</w:t>
      </w:r>
      <w:r w:rsidRPr="00183A33">
        <w:rPr>
          <w:rFonts w:ascii="Times New Roman" w:hAnsi="Times New Roman" w:cs="Times New Roman"/>
          <w:lang w:val="sl-SI"/>
        </w:rPr>
        <w:t xml:space="preserve"> kaže podatek, da ima </w:t>
      </w:r>
      <w:r w:rsidRPr="005B4430">
        <w:rPr>
          <w:rFonts w:ascii="Times New Roman" w:hAnsi="Times New Roman" w:cs="Times New Roman"/>
          <w:b/>
          <w:lang w:val="sl-SI"/>
        </w:rPr>
        <w:t>Mestna občina Ljubljana več delovnih mest kot vsa ostala regionalna središča skupaj</w:t>
      </w:r>
      <w:r w:rsidR="002C3218">
        <w:rPr>
          <w:rFonts w:ascii="Times New Roman" w:hAnsi="Times New Roman" w:cs="Times New Roman"/>
          <w:b/>
          <w:lang w:val="sl-SI"/>
        </w:rPr>
        <w:t xml:space="preserve"> (</w:t>
      </w:r>
      <w:r w:rsidRPr="00183A33">
        <w:rPr>
          <w:rFonts w:ascii="Times New Roman" w:hAnsi="Times New Roman" w:cs="Times New Roman"/>
          <w:i/>
          <w:lang w:val="sl-SI"/>
        </w:rPr>
        <w:t>SiStat 2025</w:t>
      </w:r>
      <w:r>
        <w:rPr>
          <w:rFonts w:ascii="Times New Roman" w:hAnsi="Times New Roman" w:cs="Times New Roman"/>
          <w:b/>
          <w:lang w:val="sl-SI"/>
        </w:rPr>
        <w:t>)</w:t>
      </w:r>
      <w:r w:rsidRPr="00FE6592">
        <w:rPr>
          <w:rFonts w:ascii="Times New Roman" w:hAnsi="Times New Roman" w:cs="Times New Roman"/>
          <w:lang w:val="sl-SI"/>
        </w:rPr>
        <w:t xml:space="preserve">, ki se kaže v zelo visokem indeksu delovne migracije. Število delovno aktivnega prebivalstva tako že za tretjino presega število delovno aktivnih, ki imajo v </w:t>
      </w:r>
      <w:r w:rsidR="00664544">
        <w:rPr>
          <w:rFonts w:ascii="Times New Roman" w:hAnsi="Times New Roman" w:cs="Times New Roman"/>
          <w:lang w:val="sl-SI"/>
        </w:rPr>
        <w:t>O</w:t>
      </w:r>
      <w:r w:rsidRPr="00FE6592">
        <w:rPr>
          <w:rFonts w:ascii="Times New Roman" w:hAnsi="Times New Roman" w:cs="Times New Roman"/>
          <w:lang w:val="sl-SI"/>
        </w:rPr>
        <w:t xml:space="preserve">srednjeslovenski regiji tudi stalno prebivališče. Pretežni del teh prihaja iz ostalih regij, tako da </w:t>
      </w:r>
      <w:r>
        <w:rPr>
          <w:rFonts w:ascii="Times New Roman" w:hAnsi="Times New Roman" w:cs="Times New Roman"/>
          <w:lang w:val="sl-SI"/>
        </w:rPr>
        <w:t xml:space="preserve">je </w:t>
      </w:r>
      <w:r w:rsidRPr="00FE6592">
        <w:rPr>
          <w:rFonts w:ascii="Times New Roman" w:hAnsi="Times New Roman" w:cs="Times New Roman"/>
          <w:lang w:val="sl-SI"/>
        </w:rPr>
        <w:t xml:space="preserve">na delo v </w:t>
      </w:r>
      <w:r w:rsidR="00664544">
        <w:rPr>
          <w:rFonts w:ascii="Times New Roman" w:hAnsi="Times New Roman" w:cs="Times New Roman"/>
          <w:lang w:val="sl-SI"/>
        </w:rPr>
        <w:t>O</w:t>
      </w:r>
      <w:r w:rsidRPr="00FE6592">
        <w:rPr>
          <w:rFonts w:ascii="Times New Roman" w:hAnsi="Times New Roman" w:cs="Times New Roman"/>
          <w:lang w:val="sl-SI"/>
        </w:rPr>
        <w:t>srednjeslovensko regijo leta 2024 migrira</w:t>
      </w:r>
      <w:r>
        <w:rPr>
          <w:rFonts w:ascii="Times New Roman" w:hAnsi="Times New Roman" w:cs="Times New Roman"/>
          <w:lang w:val="sl-SI"/>
        </w:rPr>
        <w:t>lo</w:t>
      </w:r>
      <w:r w:rsidRPr="00FE6592">
        <w:rPr>
          <w:rFonts w:ascii="Times New Roman" w:hAnsi="Times New Roman" w:cs="Times New Roman"/>
          <w:lang w:val="sl-SI"/>
        </w:rPr>
        <w:t xml:space="preserve"> že 109 tisoč ljudi</w:t>
      </w:r>
      <w:r>
        <w:rPr>
          <w:rFonts w:ascii="Times New Roman" w:hAnsi="Times New Roman" w:cs="Times New Roman"/>
          <w:lang w:val="sl-SI"/>
        </w:rPr>
        <w:t xml:space="preserve"> </w:t>
      </w:r>
      <w:r w:rsidRPr="002C3218">
        <w:rPr>
          <w:rFonts w:ascii="Times New Roman" w:hAnsi="Times New Roman" w:cs="Times New Roman"/>
          <w:lang w:val="sl-SI"/>
        </w:rPr>
        <w:t xml:space="preserve">(slika </w:t>
      </w:r>
      <w:r w:rsidR="0041184A">
        <w:rPr>
          <w:rFonts w:ascii="Times New Roman" w:hAnsi="Times New Roman" w:cs="Times New Roman"/>
          <w:lang w:val="sl-SI"/>
        </w:rPr>
        <w:t>3</w:t>
      </w:r>
      <w:r w:rsidRPr="002C3218">
        <w:rPr>
          <w:rFonts w:ascii="Times New Roman" w:hAnsi="Times New Roman" w:cs="Times New Roman"/>
          <w:lang w:val="sl-SI"/>
        </w:rPr>
        <w:t>).</w:t>
      </w:r>
      <w:r w:rsidRPr="00FE6592">
        <w:rPr>
          <w:rFonts w:ascii="Times New Roman" w:hAnsi="Times New Roman" w:cs="Times New Roman"/>
          <w:lang w:val="sl-SI"/>
        </w:rPr>
        <w:t xml:space="preserve"> Posebej prizadete s tega vidika so </w:t>
      </w:r>
      <w:r w:rsidR="00664544">
        <w:rPr>
          <w:rFonts w:ascii="Times New Roman" w:hAnsi="Times New Roman" w:cs="Times New Roman"/>
          <w:lang w:val="sl-SI"/>
        </w:rPr>
        <w:t>Z</w:t>
      </w:r>
      <w:r w:rsidRPr="00FE6592">
        <w:rPr>
          <w:rFonts w:ascii="Times New Roman" w:hAnsi="Times New Roman" w:cs="Times New Roman"/>
          <w:lang w:val="sl-SI"/>
        </w:rPr>
        <w:t xml:space="preserve">asavska, </w:t>
      </w:r>
      <w:r w:rsidR="00664544">
        <w:rPr>
          <w:rFonts w:ascii="Times New Roman" w:hAnsi="Times New Roman" w:cs="Times New Roman"/>
          <w:lang w:val="sl-SI"/>
        </w:rPr>
        <w:t>P</w:t>
      </w:r>
      <w:r w:rsidRPr="00FE6592">
        <w:rPr>
          <w:rFonts w:ascii="Times New Roman" w:hAnsi="Times New Roman" w:cs="Times New Roman"/>
          <w:lang w:val="sl-SI"/>
        </w:rPr>
        <w:t xml:space="preserve">rimorsko-notranjska in </w:t>
      </w:r>
      <w:r w:rsidR="00664544">
        <w:rPr>
          <w:rFonts w:ascii="Times New Roman" w:hAnsi="Times New Roman" w:cs="Times New Roman"/>
          <w:lang w:val="sl-SI"/>
        </w:rPr>
        <w:t>G</w:t>
      </w:r>
      <w:r w:rsidRPr="00FE6592">
        <w:rPr>
          <w:rFonts w:ascii="Times New Roman" w:hAnsi="Times New Roman" w:cs="Times New Roman"/>
          <w:lang w:val="sl-SI"/>
        </w:rPr>
        <w:t>orenjska regija, kjer 42</w:t>
      </w:r>
      <w:r>
        <w:rPr>
          <w:rFonts w:ascii="Times New Roman" w:hAnsi="Times New Roman" w:cs="Times New Roman"/>
          <w:lang w:val="sl-SI"/>
        </w:rPr>
        <w:t> </w:t>
      </w:r>
      <w:r w:rsidRPr="00FE6592">
        <w:rPr>
          <w:rFonts w:ascii="Times New Roman" w:hAnsi="Times New Roman" w:cs="Times New Roman"/>
          <w:lang w:val="sl-SI"/>
        </w:rPr>
        <w:t>%, 27</w:t>
      </w:r>
      <w:r>
        <w:rPr>
          <w:rFonts w:ascii="Times New Roman" w:hAnsi="Times New Roman" w:cs="Times New Roman"/>
          <w:lang w:val="sl-SI"/>
        </w:rPr>
        <w:t> </w:t>
      </w:r>
      <w:r w:rsidRPr="00FE6592">
        <w:rPr>
          <w:rFonts w:ascii="Times New Roman" w:hAnsi="Times New Roman" w:cs="Times New Roman"/>
          <w:lang w:val="sl-SI"/>
        </w:rPr>
        <w:t>% oz. 26</w:t>
      </w:r>
      <w:r>
        <w:rPr>
          <w:rFonts w:ascii="Times New Roman" w:hAnsi="Times New Roman" w:cs="Times New Roman"/>
          <w:lang w:val="sl-SI"/>
        </w:rPr>
        <w:t> </w:t>
      </w:r>
      <w:r w:rsidRPr="00FE6592">
        <w:rPr>
          <w:rFonts w:ascii="Times New Roman" w:hAnsi="Times New Roman" w:cs="Times New Roman"/>
          <w:lang w:val="sl-SI"/>
        </w:rPr>
        <w:t xml:space="preserve">% vseh delovno aktivnih </w:t>
      </w:r>
      <w:r>
        <w:rPr>
          <w:rFonts w:ascii="Times New Roman" w:hAnsi="Times New Roman" w:cs="Times New Roman"/>
          <w:lang w:val="sl-SI"/>
        </w:rPr>
        <w:t xml:space="preserve">prebivalcev </w:t>
      </w:r>
      <w:r w:rsidRPr="00FE6592">
        <w:rPr>
          <w:rFonts w:ascii="Times New Roman" w:hAnsi="Times New Roman" w:cs="Times New Roman"/>
          <w:lang w:val="sl-SI"/>
        </w:rPr>
        <w:t xml:space="preserve">dela v </w:t>
      </w:r>
      <w:r w:rsidR="00664544">
        <w:rPr>
          <w:rFonts w:ascii="Times New Roman" w:hAnsi="Times New Roman" w:cs="Times New Roman"/>
          <w:lang w:val="sl-SI"/>
        </w:rPr>
        <w:t>O</w:t>
      </w:r>
      <w:r w:rsidRPr="00FE6592">
        <w:rPr>
          <w:rFonts w:ascii="Times New Roman" w:hAnsi="Times New Roman" w:cs="Times New Roman"/>
          <w:lang w:val="sl-SI"/>
        </w:rPr>
        <w:t>srednjeslovenski regiji.</w:t>
      </w:r>
      <w:r>
        <w:rPr>
          <w:rFonts w:ascii="Times New Roman" w:hAnsi="Times New Roman" w:cs="Times New Roman"/>
          <w:lang w:val="sl-SI"/>
        </w:rPr>
        <w:t xml:space="preserve"> </w:t>
      </w:r>
    </w:p>
    <w:p w14:paraId="18C684D6" w14:textId="77777777" w:rsidR="008B32DD" w:rsidRDefault="008B32DD" w:rsidP="008B32DD">
      <w:pPr>
        <w:spacing w:after="0" w:line="276" w:lineRule="auto"/>
        <w:jc w:val="both"/>
        <w:rPr>
          <w:rFonts w:ascii="Times New Roman" w:hAnsi="Times New Roman" w:cs="Times New Roman"/>
          <w:lang w:val="sl-SI"/>
        </w:rPr>
      </w:pPr>
    </w:p>
    <w:p w14:paraId="3CB747C2" w14:textId="77777777" w:rsidR="00D71563" w:rsidRDefault="00D71563" w:rsidP="008B32DD">
      <w:pPr>
        <w:spacing w:after="0" w:line="276" w:lineRule="auto"/>
        <w:jc w:val="both"/>
        <w:rPr>
          <w:rFonts w:ascii="Times New Roman" w:hAnsi="Times New Roman" w:cs="Times New Roman"/>
          <w:lang w:val="sl-SI"/>
        </w:rPr>
      </w:pPr>
    </w:p>
    <w:p w14:paraId="232F7852" w14:textId="77777777" w:rsidR="00D71563" w:rsidRDefault="00D71563" w:rsidP="008B32DD">
      <w:pPr>
        <w:spacing w:after="0" w:line="276" w:lineRule="auto"/>
        <w:jc w:val="both"/>
        <w:rPr>
          <w:rFonts w:ascii="Times New Roman" w:hAnsi="Times New Roman" w:cs="Times New Roman"/>
          <w:lang w:val="sl-SI"/>
        </w:rPr>
      </w:pPr>
    </w:p>
    <w:p w14:paraId="555E51D7" w14:textId="5A7178CF" w:rsidR="008B32DD" w:rsidRPr="00183A33" w:rsidRDefault="008B32DD" w:rsidP="008B32DD">
      <w:pPr>
        <w:spacing w:after="0" w:line="276" w:lineRule="auto"/>
        <w:jc w:val="both"/>
        <w:rPr>
          <w:rFonts w:ascii="Times New Roman" w:hAnsi="Times New Roman" w:cs="Times New Roman"/>
          <w:i/>
          <w:iCs/>
          <w:lang w:val="sl-SI"/>
        </w:rPr>
      </w:pPr>
      <w:r w:rsidRPr="00183A33">
        <w:rPr>
          <w:rFonts w:ascii="Times New Roman" w:hAnsi="Times New Roman" w:cs="Times New Roman"/>
          <w:i/>
          <w:iCs/>
          <w:lang w:val="sl-SI"/>
        </w:rPr>
        <w:lastRenderedPageBreak/>
        <w:t xml:space="preserve">Slika </w:t>
      </w:r>
      <w:r w:rsidR="0041184A">
        <w:rPr>
          <w:rFonts w:ascii="Times New Roman" w:hAnsi="Times New Roman" w:cs="Times New Roman"/>
          <w:i/>
          <w:iCs/>
          <w:lang w:val="sl-SI"/>
        </w:rPr>
        <w:t>3</w:t>
      </w:r>
      <w:r w:rsidRPr="00183A33">
        <w:rPr>
          <w:rFonts w:ascii="Times New Roman" w:hAnsi="Times New Roman" w:cs="Times New Roman"/>
          <w:i/>
          <w:iCs/>
          <w:lang w:val="sl-SI"/>
        </w:rPr>
        <w:t xml:space="preserve">: Delovne migracije v </w:t>
      </w:r>
      <w:r w:rsidR="00664544">
        <w:rPr>
          <w:rFonts w:ascii="Times New Roman" w:hAnsi="Times New Roman" w:cs="Times New Roman"/>
          <w:i/>
          <w:iCs/>
          <w:lang w:val="sl-SI"/>
        </w:rPr>
        <w:t>O</w:t>
      </w:r>
      <w:r w:rsidRPr="00183A33">
        <w:rPr>
          <w:rFonts w:ascii="Times New Roman" w:hAnsi="Times New Roman" w:cs="Times New Roman"/>
          <w:i/>
          <w:iCs/>
          <w:lang w:val="sl-SI"/>
        </w:rPr>
        <w:t>srednjeslovensko statistično regijo leta 2024.</w:t>
      </w:r>
    </w:p>
    <w:p w14:paraId="1E7699B2" w14:textId="77777777" w:rsidR="008B32DD" w:rsidRDefault="008B32DD" w:rsidP="008B32DD">
      <w:pPr>
        <w:spacing w:after="0" w:line="276" w:lineRule="auto"/>
        <w:jc w:val="center"/>
        <w:rPr>
          <w:rFonts w:ascii="Times New Roman" w:hAnsi="Times New Roman" w:cs="Times New Roman"/>
          <w:sz w:val="18"/>
          <w:szCs w:val="18"/>
          <w:lang w:val="sl-SI"/>
        </w:rPr>
      </w:pPr>
      <w:r w:rsidRPr="00183A33">
        <w:rPr>
          <w:rFonts w:ascii="Times New Roman" w:hAnsi="Times New Roman" w:cs="Times New Roman"/>
          <w:noProof/>
          <w:lang w:val="en-GB" w:eastAsia="en-GB"/>
        </w:rPr>
        <w:drawing>
          <wp:inline distT="0" distB="0" distL="0" distR="0" wp14:anchorId="3F409934" wp14:editId="2C422B6B">
            <wp:extent cx="5770135" cy="4114800"/>
            <wp:effectExtent l="0" t="0" r="2540" b="0"/>
            <wp:docPr id="1" name="Picture 2" descr="Slika, ki vsebuje besede besedilo, posnetek zaslona, diagram, zemljevid&#10;&#10;Vsebina, ustvarjena z UI, morda ni pravilna.">
              <a:extLst xmlns:a="http://schemas.openxmlformats.org/drawingml/2006/main">
                <a:ext uri="{FF2B5EF4-FFF2-40B4-BE49-F238E27FC236}">
                  <a16:creationId xmlns:a16="http://schemas.microsoft.com/office/drawing/2014/main" id="{803B7239-FD94-EC96-2B48-BA1E9C2F410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Slika, ki vsebuje besede besedilo, posnetek zaslona, diagram, zemljevid&#10;&#10;Vsebina, ustvarjena z UI, morda ni pravilna.">
                      <a:extLst>
                        <a:ext uri="{FF2B5EF4-FFF2-40B4-BE49-F238E27FC236}">
                          <a16:creationId xmlns:a16="http://schemas.microsoft.com/office/drawing/2014/main" id="{803B7239-FD94-EC96-2B48-BA1E9C2F4104}"/>
                        </a:ext>
                      </a:extLst>
                    </pic:cNvPr>
                    <pic:cNvPicPr>
                      <a:picLocks noGrp="1"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839791" cy="4164473"/>
                    </a:xfrm>
                    <a:prstGeom prst="rect">
                      <a:avLst/>
                    </a:prstGeom>
                    <a:noFill/>
                    <a:ln>
                      <a:noFill/>
                    </a:ln>
                    <a:extLst>
                      <a:ext uri="{53640926-AAD7-44D8-BBD7-CCE9431645EC}">
                        <a14:shadowObscured xmlns:a14="http://schemas.microsoft.com/office/drawing/2010/main"/>
                      </a:ext>
                    </a:extLst>
                  </pic:spPr>
                </pic:pic>
              </a:graphicData>
            </a:graphic>
          </wp:inline>
        </w:drawing>
      </w:r>
    </w:p>
    <w:p w14:paraId="46F30D6B" w14:textId="77777777" w:rsidR="008B32DD" w:rsidRPr="00E62DB3" w:rsidRDefault="008B32DD" w:rsidP="008B32DD">
      <w:pPr>
        <w:spacing w:after="0" w:line="276" w:lineRule="auto"/>
        <w:rPr>
          <w:rFonts w:ascii="Times New Roman" w:hAnsi="Times New Roman" w:cs="Times New Roman"/>
          <w:sz w:val="20"/>
          <w:szCs w:val="20"/>
          <w:lang w:val="sl-SI"/>
        </w:rPr>
      </w:pPr>
      <w:r w:rsidRPr="00E62DB3">
        <w:rPr>
          <w:rFonts w:ascii="Times New Roman" w:hAnsi="Times New Roman" w:cs="Times New Roman"/>
          <w:sz w:val="20"/>
          <w:szCs w:val="20"/>
          <w:lang w:val="sl-SI"/>
        </w:rPr>
        <w:t>Vir: SURS.</w:t>
      </w:r>
    </w:p>
    <w:p w14:paraId="75568DD8" w14:textId="77777777" w:rsidR="008B32DD" w:rsidRDefault="008B32DD" w:rsidP="008B32DD">
      <w:pPr>
        <w:spacing w:after="0" w:line="276" w:lineRule="auto"/>
        <w:jc w:val="both"/>
        <w:rPr>
          <w:rFonts w:ascii="Times New Roman" w:hAnsi="Times New Roman" w:cs="Times New Roman"/>
          <w:lang w:val="sl-SI"/>
        </w:rPr>
      </w:pPr>
    </w:p>
    <w:p w14:paraId="6D4381A6" w14:textId="654BC74A" w:rsidR="00FC67B3" w:rsidRDefault="00FC67B3" w:rsidP="00FC67B3">
      <w:pPr>
        <w:spacing w:after="0" w:line="276" w:lineRule="auto"/>
        <w:jc w:val="both"/>
        <w:rPr>
          <w:rFonts w:ascii="Times New Roman" w:hAnsi="Times New Roman" w:cs="Times New Roman"/>
          <w:lang w:val="sl-SI"/>
        </w:rPr>
      </w:pPr>
      <w:r w:rsidRPr="00FC67B3">
        <w:rPr>
          <w:rFonts w:ascii="Times New Roman" w:hAnsi="Times New Roman" w:cs="Times New Roman"/>
          <w:b/>
          <w:bCs/>
          <w:lang w:val="sl-SI"/>
        </w:rPr>
        <w:t>Razvojne možnosti so se zaradi slabših (dostopnih) zaposlitvenih možnosti v zadnjih letih</w:t>
      </w:r>
      <w:r w:rsidRPr="00FC67B3">
        <w:rPr>
          <w:rFonts w:ascii="Times New Roman" w:hAnsi="Times New Roman" w:cs="Times New Roman"/>
        </w:rPr>
        <w:t xml:space="preserve"> n</w:t>
      </w:r>
      <w:r w:rsidRPr="00FC67B3">
        <w:rPr>
          <w:rFonts w:ascii="Times New Roman" w:hAnsi="Times New Roman" w:cs="Times New Roman"/>
          <w:b/>
          <w:bCs/>
          <w:lang w:val="sl-SI"/>
        </w:rPr>
        <w:t>a obmejnih območjih, kakor tudi v večini regij</w:t>
      </w:r>
      <w:r>
        <w:rPr>
          <w:rFonts w:ascii="Times New Roman" w:hAnsi="Times New Roman" w:cs="Times New Roman"/>
          <w:b/>
          <w:bCs/>
          <w:lang w:val="sl-SI"/>
        </w:rPr>
        <w:t xml:space="preserve"> še poslabšale. </w:t>
      </w:r>
      <w:r w:rsidRPr="00FC67B3">
        <w:rPr>
          <w:rFonts w:ascii="Times New Roman" w:hAnsi="Times New Roman" w:cs="Times New Roman"/>
          <w:lang w:val="sl-SI"/>
        </w:rPr>
        <w:t>To vpliva na odseljevanje prebivalstva, predvsem terciarno izobražen</w:t>
      </w:r>
      <w:r w:rsidR="0024451C">
        <w:rPr>
          <w:rFonts w:ascii="Times New Roman" w:hAnsi="Times New Roman" w:cs="Times New Roman"/>
          <w:lang w:val="sl-SI"/>
        </w:rPr>
        <w:t>ih</w:t>
      </w:r>
      <w:r w:rsidRPr="00FC67B3">
        <w:rPr>
          <w:rFonts w:ascii="Times New Roman" w:hAnsi="Times New Roman" w:cs="Times New Roman"/>
          <w:lang w:val="sl-SI"/>
        </w:rPr>
        <w:t xml:space="preserve"> prebival</w:t>
      </w:r>
      <w:r w:rsidR="0024451C">
        <w:rPr>
          <w:rFonts w:ascii="Times New Roman" w:hAnsi="Times New Roman" w:cs="Times New Roman"/>
          <w:lang w:val="sl-SI"/>
        </w:rPr>
        <w:t>cev</w:t>
      </w:r>
      <w:r w:rsidRPr="00FC67B3">
        <w:rPr>
          <w:rFonts w:ascii="Times New Roman" w:hAnsi="Times New Roman" w:cs="Times New Roman"/>
          <w:lang w:val="sl-SI"/>
        </w:rPr>
        <w:t>. Tako je za večino regij sicer značilna padajoča registrirana stopnja brezposelnosti v regijah in naraščajoče stopnje delovne aktivnosti, vendar se srečujejo s težavami pri privabljanju visokoizobraženega / usposobljenega kadra, odlivom kadrov iz manj razvitih regij in obmejnih območij in naraščajočimi  delovnimi migracijami.</w:t>
      </w:r>
    </w:p>
    <w:p w14:paraId="4F6B396C" w14:textId="77777777" w:rsidR="0041184A" w:rsidRDefault="0041184A" w:rsidP="00FC67B3">
      <w:pPr>
        <w:spacing w:after="0" w:line="276" w:lineRule="auto"/>
        <w:jc w:val="both"/>
        <w:rPr>
          <w:rFonts w:ascii="Times New Roman" w:hAnsi="Times New Roman" w:cs="Times New Roman"/>
          <w:b/>
          <w:bCs/>
          <w:lang w:val="sl-SI"/>
        </w:rPr>
      </w:pPr>
    </w:p>
    <w:p w14:paraId="261286C4" w14:textId="1996D0B1" w:rsidR="00FC67B3" w:rsidRDefault="00FC67B3" w:rsidP="00FC67B3">
      <w:pPr>
        <w:spacing w:after="0" w:line="276" w:lineRule="auto"/>
        <w:jc w:val="both"/>
        <w:rPr>
          <w:rFonts w:ascii="Times New Roman" w:hAnsi="Times New Roman" w:cs="Times New Roman"/>
          <w:lang w:val="sl-SI"/>
        </w:rPr>
      </w:pPr>
      <w:r w:rsidRPr="002C3218">
        <w:rPr>
          <w:rFonts w:ascii="Times New Roman" w:hAnsi="Times New Roman" w:cs="Times New Roman"/>
          <w:b/>
          <w:bCs/>
          <w:lang w:val="sl-SI"/>
        </w:rPr>
        <w:t>Slovenija se sooča s pomanjkanjem usposobljene delovne sile in enim od največjih pomanjkanj strokovnjakov za IKT v EU.</w:t>
      </w:r>
      <w:r w:rsidRPr="00183A33">
        <w:rPr>
          <w:rFonts w:ascii="Times New Roman" w:hAnsi="Times New Roman" w:cs="Times New Roman"/>
          <w:lang w:val="sl-SI"/>
        </w:rPr>
        <w:t xml:space="preserve"> To stanje še poslabšuje ena najvišjih stopenj zaposlenih na delovnih mestih, ki ne ustrezajo njihovemu področju študija v EU. Dodaten vidik so </w:t>
      </w:r>
      <w:r>
        <w:rPr>
          <w:rFonts w:ascii="Times New Roman" w:hAnsi="Times New Roman" w:cs="Times New Roman"/>
          <w:lang w:val="sl-SI"/>
        </w:rPr>
        <w:t xml:space="preserve">tako </w:t>
      </w:r>
      <w:r w:rsidRPr="00183A33">
        <w:rPr>
          <w:rFonts w:ascii="Times New Roman" w:hAnsi="Times New Roman" w:cs="Times New Roman"/>
          <w:lang w:val="sl-SI"/>
        </w:rPr>
        <w:t xml:space="preserve">notranje </w:t>
      </w:r>
      <w:r>
        <w:rPr>
          <w:rFonts w:ascii="Times New Roman" w:hAnsi="Times New Roman" w:cs="Times New Roman"/>
          <w:lang w:val="sl-SI"/>
        </w:rPr>
        <w:t xml:space="preserve">kot meddržavne </w:t>
      </w:r>
      <w:r w:rsidRPr="00183A33">
        <w:rPr>
          <w:rFonts w:ascii="Times New Roman" w:hAnsi="Times New Roman" w:cs="Times New Roman"/>
          <w:lang w:val="sl-SI"/>
        </w:rPr>
        <w:t>migracije. Med letoma 2014 in 2023 se je v povprečju približno 2–3 % prebivalstva posameznih regij vsako leto preselilo v drug del Slovenije (OECD, 2025</w:t>
      </w:r>
      <w:r>
        <w:rPr>
          <w:rFonts w:ascii="Times New Roman" w:hAnsi="Times New Roman" w:cs="Times New Roman"/>
          <w:lang w:val="sl-SI"/>
        </w:rPr>
        <w:t>a</w:t>
      </w:r>
      <w:r w:rsidRPr="00183A33">
        <w:rPr>
          <w:rFonts w:ascii="Times New Roman" w:hAnsi="Times New Roman" w:cs="Times New Roman"/>
          <w:lang w:val="sl-SI"/>
        </w:rPr>
        <w:t>).</w:t>
      </w:r>
      <w:r>
        <w:rPr>
          <w:rFonts w:ascii="Times New Roman" w:hAnsi="Times New Roman" w:cs="Times New Roman"/>
          <w:lang w:val="sl-SI"/>
        </w:rPr>
        <w:t xml:space="preserve"> Poleg tega se je v Slovenijo priselilo 33.939 prebivalcev, največ iz Bosne in Hercegovine (SURS, 2024). Na drugi stran se </w:t>
      </w:r>
      <w:r>
        <w:rPr>
          <w:rFonts w:ascii="Times New Roman" w:hAnsi="Times New Roman" w:cs="Times New Roman"/>
          <w:b/>
          <w:bCs/>
          <w:lang w:val="sl-SI"/>
        </w:rPr>
        <w:t>š</w:t>
      </w:r>
      <w:r w:rsidRPr="005B4430">
        <w:rPr>
          <w:rFonts w:ascii="Times New Roman" w:hAnsi="Times New Roman" w:cs="Times New Roman"/>
          <w:b/>
          <w:bCs/>
          <w:lang w:val="sl-SI"/>
        </w:rPr>
        <w:t>tevilo delovnih migrantov v tujino po letu 2019 zmanjšuje.</w:t>
      </w:r>
      <w:r w:rsidRPr="00183A33">
        <w:rPr>
          <w:rFonts w:ascii="Times New Roman" w:hAnsi="Times New Roman" w:cs="Times New Roman"/>
          <w:lang w:val="sl-SI"/>
        </w:rPr>
        <w:t xml:space="preserve"> V Italijo se je zaradi umirjanja tamkajšnje gospodarske aktivnosti med letoma 2019 in 2023 zmanjšalo za okoli četrtino, v Avstrijo pa za 4 % (UMAR, 2025).</w:t>
      </w:r>
    </w:p>
    <w:p w14:paraId="63935436" w14:textId="77777777" w:rsidR="00FC67B3" w:rsidRDefault="00FC67B3" w:rsidP="006B6E72">
      <w:pPr>
        <w:spacing w:after="0" w:line="276" w:lineRule="auto"/>
        <w:jc w:val="both"/>
        <w:rPr>
          <w:rFonts w:ascii="Times New Roman" w:hAnsi="Times New Roman" w:cs="Times New Roman"/>
          <w:b/>
          <w:bCs/>
          <w:lang w:val="sl-SI"/>
        </w:rPr>
      </w:pPr>
    </w:p>
    <w:p w14:paraId="148C9EB8" w14:textId="0FC3AFBF" w:rsidR="008B32DD" w:rsidRDefault="00FC67B3" w:rsidP="008B32DD">
      <w:pPr>
        <w:spacing w:after="0" w:line="276" w:lineRule="auto"/>
        <w:jc w:val="both"/>
        <w:rPr>
          <w:rFonts w:ascii="Times New Roman" w:hAnsi="Times New Roman" w:cs="Times New Roman"/>
          <w:lang w:val="sl-SI"/>
        </w:rPr>
      </w:pPr>
      <w:r w:rsidRPr="006B6E72">
        <w:rPr>
          <w:rFonts w:ascii="Times New Roman" w:hAnsi="Times New Roman" w:cs="Times New Roman"/>
          <w:b/>
          <w:bCs/>
          <w:lang w:val="sl-SI"/>
        </w:rPr>
        <w:t>Z razvojnimi izzivi se še posebej srečujejo obmejna območja</w:t>
      </w:r>
      <w:r w:rsidRPr="006B6E72">
        <w:rPr>
          <w:rFonts w:ascii="Times New Roman" w:hAnsi="Times New Roman" w:cs="Times New Roman"/>
          <w:lang w:val="sl-SI"/>
        </w:rPr>
        <w:t xml:space="preserve">, za katera so značilni izrazito neugodni demografski kazalniki, kot so negativna naravna rast, visoka stopnja staranja in odseljevanje mlajših generacij, poleg tega pa se soočajo s slabšo dostopnostjo do ključnih storitev javnega pomena (zdravstvo, šolstvo, promet, pošta), nizko stopnjo izobrazbe in dolgotrajno brezposelnostjo, kar vodi v socialno izključenost, zmanjšano osebno mobilnost ter nizko gospodarsko konkurenčnost, pri čemer pomanjkanje investicij dodatno poglablja razvojni razkorak med obmejnimi in osrednjimi območji </w:t>
      </w:r>
      <w:r w:rsidRPr="006B6E72">
        <w:rPr>
          <w:rFonts w:ascii="Times New Roman" w:hAnsi="Times New Roman" w:cs="Times New Roman"/>
          <w:lang w:val="sl-SI"/>
        </w:rPr>
        <w:lastRenderedPageBreak/>
        <w:t xml:space="preserve">države. </w:t>
      </w:r>
      <w:r w:rsidRPr="006B6E72">
        <w:rPr>
          <w:rFonts w:ascii="Times New Roman" w:hAnsi="Times New Roman" w:cs="Times New Roman"/>
          <w:b/>
          <w:bCs/>
          <w:lang w:val="sl-SI"/>
        </w:rPr>
        <w:t>Z razvojnimi izzivi se srečujejo tudi regije v prehodu</w:t>
      </w:r>
      <w:r w:rsidRPr="006B6E72">
        <w:rPr>
          <w:rFonts w:ascii="Times New Roman" w:hAnsi="Times New Roman" w:cs="Times New Roman"/>
          <w:lang w:val="sl-SI"/>
        </w:rPr>
        <w:t xml:space="preserve"> (prestrukturiranju), kjer sta trenutno izpostavljeni Zasavska in Savinjsko-Šaleška premogovna regija, v preteklosti so bila območja z visoko brezposelnostjo, kot tudi območja, ki so bile žrtev naravnih nesreč (npr. Posočje).   </w:t>
      </w:r>
    </w:p>
    <w:p w14:paraId="1A4A04FD" w14:textId="77777777" w:rsidR="006B6E72" w:rsidRDefault="006B6E72" w:rsidP="008B32DD">
      <w:pPr>
        <w:spacing w:after="0" w:line="276" w:lineRule="auto"/>
        <w:jc w:val="both"/>
        <w:rPr>
          <w:rFonts w:ascii="Times New Roman" w:hAnsi="Times New Roman" w:cs="Times New Roman"/>
          <w:lang w:val="sl-SI"/>
        </w:rPr>
      </w:pPr>
    </w:p>
    <w:p w14:paraId="71B1A712" w14:textId="77777777" w:rsidR="008B32DD" w:rsidRDefault="008B32DD" w:rsidP="008B32DD">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hAnsi="Times New Roman" w:cs="Times New Roman"/>
          <w:b/>
          <w:bCs/>
          <w:lang w:val="sl-SI" w:eastAsia="x-none"/>
        </w:rPr>
      </w:pPr>
      <w:r w:rsidRPr="00FE6592">
        <w:rPr>
          <w:rFonts w:ascii="Times New Roman" w:hAnsi="Times New Roman" w:cs="Times New Roman"/>
          <w:b/>
          <w:bCs/>
          <w:lang w:val="sl-SI" w:eastAsia="x-none"/>
        </w:rPr>
        <w:t xml:space="preserve">Ključna ugotovitev 1: </w:t>
      </w:r>
    </w:p>
    <w:p w14:paraId="47636083" w14:textId="756EE1AF" w:rsidR="008B32DD" w:rsidRDefault="008B32DD" w:rsidP="008B32DD">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cs="Times New Roman"/>
          <w:b/>
          <w:bCs/>
          <w:lang w:val="sl-SI"/>
        </w:rPr>
      </w:pPr>
      <w:r w:rsidRPr="00FE6592">
        <w:rPr>
          <w:rFonts w:ascii="Times New Roman" w:hAnsi="Times New Roman" w:cs="Times New Roman"/>
          <w:b/>
          <w:bCs/>
          <w:lang w:val="sl-SI" w:eastAsia="x-none"/>
        </w:rPr>
        <w:t xml:space="preserve">Regionalne razlike se v daljšem obdobju povečujejo z vidika ustvarjenega BDP na prebivalca, medtem ko so se razlike v produktivnosti in razpoložljivem dohodku v enakem obdobju zmanjšale. Ključni izziv povečevanja regionalnih razlik predstavlja krepitev privlačnosti </w:t>
      </w:r>
      <w:r w:rsidR="006B6E72">
        <w:rPr>
          <w:rFonts w:ascii="Times New Roman" w:hAnsi="Times New Roman" w:cs="Times New Roman"/>
          <w:b/>
          <w:bCs/>
          <w:lang w:val="sl-SI" w:eastAsia="x-none"/>
        </w:rPr>
        <w:t>O</w:t>
      </w:r>
      <w:r w:rsidRPr="00FE6592">
        <w:rPr>
          <w:rFonts w:ascii="Times New Roman" w:hAnsi="Times New Roman" w:cs="Times New Roman"/>
          <w:b/>
          <w:bCs/>
          <w:lang w:val="sl-SI" w:eastAsia="x-none"/>
        </w:rPr>
        <w:t>srednjeslovenske regije kot zaposlovalnega središča.</w:t>
      </w:r>
      <w:r w:rsidR="006B6E72">
        <w:rPr>
          <w:rFonts w:ascii="Times New Roman" w:hAnsi="Times New Roman" w:cs="Times New Roman"/>
          <w:b/>
          <w:bCs/>
          <w:lang w:val="sl-SI" w:eastAsia="x-none"/>
        </w:rPr>
        <w:t xml:space="preserve"> </w:t>
      </w:r>
      <w:r w:rsidR="00FC67B3">
        <w:rPr>
          <w:rFonts w:ascii="Times New Roman" w:hAnsi="Times New Roman" w:cs="Times New Roman"/>
          <w:b/>
          <w:bCs/>
          <w:lang w:val="sl-SI"/>
        </w:rPr>
        <w:t>Z</w:t>
      </w:r>
      <w:r w:rsidR="00FC67B3" w:rsidRPr="005B4430">
        <w:rPr>
          <w:rFonts w:ascii="Times New Roman" w:hAnsi="Times New Roman" w:cs="Times New Roman"/>
          <w:b/>
          <w:bCs/>
          <w:lang w:val="sl-SI"/>
        </w:rPr>
        <w:t xml:space="preserve"> izjemo Posavske regije ostale regije v zadnjih 20 letih poslabšale relativni položaj v BDP na prebivalca v primerjavi s slovenskim </w:t>
      </w:r>
      <w:r w:rsidR="00FC67B3" w:rsidRPr="00FC67B3">
        <w:rPr>
          <w:rFonts w:ascii="Times New Roman" w:hAnsi="Times New Roman" w:cs="Times New Roman"/>
          <w:b/>
          <w:bCs/>
          <w:lang w:val="sl-SI"/>
        </w:rPr>
        <w:t>povprečjem, kakor tudi v primerjavi z Osrednjeslovensko regijo</w:t>
      </w:r>
      <w:r w:rsidR="0024451C">
        <w:rPr>
          <w:rFonts w:ascii="Times New Roman" w:hAnsi="Times New Roman" w:cs="Times New Roman"/>
          <w:b/>
          <w:bCs/>
          <w:lang w:val="sl-SI"/>
        </w:rPr>
        <w:t>.</w:t>
      </w:r>
    </w:p>
    <w:p w14:paraId="4A7A6EE9" w14:textId="034D9275" w:rsidR="008B32DD" w:rsidRPr="00FC67B3" w:rsidRDefault="006B6E72" w:rsidP="00FC67B3">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cs="Times New Roman"/>
          <w:lang w:val="sl-SI" w:eastAsia="x-none"/>
        </w:rPr>
      </w:pPr>
      <w:r w:rsidRPr="006B6E72">
        <w:rPr>
          <w:rFonts w:ascii="Times New Roman" w:hAnsi="Times New Roman" w:cs="Times New Roman"/>
          <w:b/>
          <w:bCs/>
          <w:lang w:val="sl-SI"/>
        </w:rPr>
        <w:t xml:space="preserve">Z razvojnimi izzivi se še posebej srečujejo obmejna območja </w:t>
      </w:r>
      <w:r>
        <w:rPr>
          <w:rFonts w:ascii="Times New Roman" w:hAnsi="Times New Roman" w:cs="Times New Roman"/>
          <w:b/>
          <w:bCs/>
          <w:lang w:val="sl-SI"/>
        </w:rPr>
        <w:t xml:space="preserve">in </w:t>
      </w:r>
      <w:r w:rsidRPr="006B6E72">
        <w:rPr>
          <w:rFonts w:ascii="Times New Roman" w:hAnsi="Times New Roman" w:cs="Times New Roman"/>
          <w:b/>
          <w:bCs/>
          <w:lang w:val="sl-SI"/>
        </w:rPr>
        <w:t>regije v prehodu</w:t>
      </w:r>
      <w:r>
        <w:rPr>
          <w:rFonts w:ascii="Times New Roman" w:hAnsi="Times New Roman" w:cs="Times New Roman"/>
          <w:b/>
          <w:bCs/>
          <w:lang w:val="sl-SI"/>
        </w:rPr>
        <w:t xml:space="preserve"> (premogovni regiji).</w:t>
      </w:r>
    </w:p>
    <w:p w14:paraId="55FDBB02" w14:textId="77777777" w:rsidR="008B32DD" w:rsidRDefault="008B32DD" w:rsidP="008B32DD">
      <w:pPr>
        <w:pStyle w:val="tevilnatoka11Nova"/>
        <w:numPr>
          <w:ilvl w:val="0"/>
          <w:numId w:val="0"/>
        </w:numPr>
        <w:tabs>
          <w:tab w:val="clear" w:pos="1440"/>
        </w:tabs>
        <w:ind w:left="426"/>
        <w:rPr>
          <w:rFonts w:ascii="Times New Roman" w:hAnsi="Times New Roman"/>
          <w:b/>
          <w:bCs/>
        </w:rPr>
      </w:pPr>
    </w:p>
    <w:p w14:paraId="01FC17D1" w14:textId="77777777" w:rsidR="008B32DD" w:rsidRPr="00FE6592" w:rsidRDefault="008B32DD" w:rsidP="008B32DD">
      <w:pPr>
        <w:pStyle w:val="tevilnatoka11Nova"/>
        <w:tabs>
          <w:tab w:val="clear" w:pos="360"/>
          <w:tab w:val="clear" w:pos="1440"/>
          <w:tab w:val="num" w:pos="709"/>
        </w:tabs>
        <w:ind w:left="426" w:hanging="426"/>
        <w:rPr>
          <w:rFonts w:ascii="Times New Roman" w:hAnsi="Times New Roman"/>
          <w:b/>
          <w:bCs/>
        </w:rPr>
      </w:pPr>
      <w:r>
        <w:rPr>
          <w:rFonts w:ascii="Times New Roman" w:hAnsi="Times New Roman"/>
          <w:b/>
          <w:bCs/>
        </w:rPr>
        <w:t>Razlike v gospodarstvu</w:t>
      </w:r>
    </w:p>
    <w:p w14:paraId="3F2A6978" w14:textId="77777777" w:rsidR="008B32DD" w:rsidRDefault="008B32DD" w:rsidP="008B32DD">
      <w:pPr>
        <w:spacing w:after="0" w:line="276" w:lineRule="auto"/>
        <w:jc w:val="both"/>
        <w:rPr>
          <w:rFonts w:ascii="Times New Roman" w:hAnsi="Times New Roman" w:cs="Times New Roman"/>
          <w:lang w:val="sl-SI"/>
        </w:rPr>
      </w:pPr>
    </w:p>
    <w:p w14:paraId="591CF171" w14:textId="4ACB1069" w:rsidR="008B32DD" w:rsidRPr="00183A33" w:rsidRDefault="008B32DD" w:rsidP="008B32DD">
      <w:pPr>
        <w:spacing w:after="0" w:line="276" w:lineRule="auto"/>
        <w:jc w:val="both"/>
        <w:rPr>
          <w:rFonts w:ascii="Times New Roman" w:hAnsi="Times New Roman" w:cs="Times New Roman"/>
          <w:lang w:val="sl-SI"/>
        </w:rPr>
      </w:pPr>
      <w:r w:rsidRPr="005B4430">
        <w:rPr>
          <w:rFonts w:ascii="Times New Roman" w:hAnsi="Times New Roman" w:cs="Times New Roman"/>
          <w:b/>
          <w:lang w:val="sl-SI"/>
        </w:rPr>
        <w:t>Gospodarsko rast Osrednjeslovenske regije poganjajo predvsem storitvene dejavnosti</w:t>
      </w:r>
      <w:r>
        <w:rPr>
          <w:rFonts w:ascii="Times New Roman" w:hAnsi="Times New Roman" w:cs="Times New Roman"/>
          <w:b/>
          <w:lang w:val="sl-SI"/>
        </w:rPr>
        <w:t xml:space="preserve"> </w:t>
      </w:r>
      <w:r w:rsidRPr="002C3218">
        <w:rPr>
          <w:rFonts w:ascii="Times New Roman" w:hAnsi="Times New Roman" w:cs="Times New Roman"/>
          <w:b/>
          <w:lang w:val="sl-SI"/>
        </w:rPr>
        <w:t xml:space="preserve">(slika </w:t>
      </w:r>
      <w:r w:rsidR="0041184A">
        <w:rPr>
          <w:rFonts w:ascii="Times New Roman" w:hAnsi="Times New Roman" w:cs="Times New Roman"/>
          <w:b/>
          <w:lang w:val="sl-SI"/>
        </w:rPr>
        <w:t>4</w:t>
      </w:r>
      <w:r w:rsidRPr="002C3218">
        <w:rPr>
          <w:rFonts w:ascii="Times New Roman" w:hAnsi="Times New Roman" w:cs="Times New Roman"/>
          <w:b/>
          <w:lang w:val="sl-SI"/>
        </w:rPr>
        <w:t>),</w:t>
      </w:r>
      <w:r w:rsidRPr="005B4430">
        <w:rPr>
          <w:rFonts w:ascii="Times New Roman" w:hAnsi="Times New Roman" w:cs="Times New Roman"/>
          <w:b/>
          <w:lang w:val="sl-SI"/>
        </w:rPr>
        <w:t xml:space="preserve"> razlika v rasti zaposlenosti glede na druge regije pa je še posebej velika med dejavnostmi s tendenco h koncentraciji, kot so finančne in zavarovalniške dejavnosti</w:t>
      </w:r>
      <w:r w:rsidRPr="00F0179F">
        <w:rPr>
          <w:rFonts w:ascii="Times New Roman" w:hAnsi="Times New Roman" w:cs="Times New Roman"/>
          <w:lang w:val="sl-SI"/>
        </w:rPr>
        <w:t xml:space="preserve">. </w:t>
      </w:r>
      <w:r w:rsidRPr="005160AA">
        <w:rPr>
          <w:rFonts w:ascii="Times New Roman" w:hAnsi="Times New Roman" w:cs="Times New Roman"/>
          <w:lang w:val="sl-SI" w:eastAsia="x-none"/>
        </w:rPr>
        <w:t>Osrednjeslovenska regija je zaposlenost med 2000-2023 povečala za 133 tisoč, od česar je bilo kar 94 % oz. skoraj 126 tisoč novih delovnih mest ustvarjenih v storitvenih dejavnostih.</w:t>
      </w:r>
      <w:r w:rsidRPr="005160AA">
        <w:rPr>
          <w:rFonts w:ascii="Times New Roman" w:hAnsi="Times New Roman" w:cs="Times New Roman"/>
          <w:lang w:val="sl-SI"/>
        </w:rPr>
        <w:t xml:space="preserve"> Temu pritrjujejo tudi podatki</w:t>
      </w:r>
      <w:r w:rsidRPr="00F0179F">
        <w:rPr>
          <w:rFonts w:ascii="Times New Roman" w:hAnsi="Times New Roman" w:cs="Times New Roman"/>
          <w:lang w:val="sl-SI"/>
        </w:rPr>
        <w:t xml:space="preserve"> o kumulativni rasti zaposlenosti v storitvah v drugih regijah (za 33 %). </w:t>
      </w:r>
      <w:bookmarkStart w:id="2" w:name="_Hlk210393635"/>
      <w:r w:rsidRPr="00F0179F">
        <w:rPr>
          <w:rFonts w:ascii="Times New Roman" w:hAnsi="Times New Roman" w:cs="Times New Roman"/>
          <w:lang w:val="sl-SI"/>
        </w:rPr>
        <w:t xml:space="preserve">Po drugi strani je povečevanje zaposlenosti v dejavnostih, ki nimajo takšne tendence h koncentraciji (na primer predelovalne dejavnosti), v drugih regijah skromna. </w:t>
      </w:r>
      <w:bookmarkEnd w:id="2"/>
      <w:r w:rsidR="00FC67B3" w:rsidRPr="006B6E72">
        <w:rPr>
          <w:rFonts w:ascii="Times New Roman" w:hAnsi="Times New Roman" w:cs="Times New Roman"/>
          <w:b/>
          <w:bCs/>
          <w:lang w:val="sl-SI"/>
        </w:rPr>
        <w:t xml:space="preserve">Gospodarstvo izven Osrednjeslovenske regije </w:t>
      </w:r>
      <w:r w:rsidR="008C270C">
        <w:rPr>
          <w:rFonts w:ascii="Times New Roman" w:hAnsi="Times New Roman" w:cs="Times New Roman"/>
          <w:b/>
          <w:bCs/>
          <w:lang w:val="sl-SI"/>
        </w:rPr>
        <w:t xml:space="preserve">prepočasi rast, ima </w:t>
      </w:r>
      <w:r w:rsidR="00FC67B3" w:rsidRPr="006B6E72">
        <w:rPr>
          <w:rFonts w:ascii="Times New Roman" w:hAnsi="Times New Roman" w:cs="Times New Roman"/>
          <w:b/>
          <w:bCs/>
          <w:lang w:val="sl-SI"/>
        </w:rPr>
        <w:t>relativno nizko dodano vrednost, prenizka je tudi inovacijska dejavnost. Značilna je omejena kritična masa virov razvoja v večini regij, vključno z omejenimi regionalnimi trgi dela. Neenakomerna je tudi izkoriščenost potencialov za razvoj turizma.</w:t>
      </w:r>
    </w:p>
    <w:p w14:paraId="46676C85" w14:textId="77777777" w:rsidR="008B32DD" w:rsidRPr="00183A33" w:rsidRDefault="008B32DD" w:rsidP="008B32DD">
      <w:pPr>
        <w:spacing w:after="0" w:line="276" w:lineRule="auto"/>
        <w:jc w:val="both"/>
        <w:rPr>
          <w:rFonts w:ascii="Times New Roman" w:hAnsi="Times New Roman" w:cs="Times New Roman"/>
          <w:lang w:val="sl-SI"/>
        </w:rPr>
      </w:pPr>
    </w:p>
    <w:p w14:paraId="08BAF672" w14:textId="0C702B14" w:rsidR="008B32DD" w:rsidRPr="00183A33" w:rsidRDefault="008B32DD" w:rsidP="008B32DD">
      <w:pPr>
        <w:spacing w:after="0" w:line="276" w:lineRule="auto"/>
        <w:jc w:val="both"/>
        <w:rPr>
          <w:rFonts w:ascii="Times New Roman" w:hAnsi="Times New Roman" w:cs="Times New Roman"/>
          <w:i/>
          <w:iCs/>
          <w:lang w:val="sl-SI"/>
        </w:rPr>
      </w:pPr>
      <w:r w:rsidRPr="00F0179F">
        <w:rPr>
          <w:rFonts w:ascii="Times New Roman" w:hAnsi="Times New Roman" w:cs="Times New Roman"/>
          <w:i/>
          <w:iCs/>
          <w:lang w:val="sl-SI"/>
        </w:rPr>
        <w:t xml:space="preserve">Slika </w:t>
      </w:r>
      <w:r w:rsidR="00E14182">
        <w:rPr>
          <w:rFonts w:ascii="Times New Roman" w:hAnsi="Times New Roman" w:cs="Times New Roman"/>
          <w:i/>
          <w:iCs/>
          <w:lang w:val="sl-SI"/>
        </w:rPr>
        <w:t>4</w:t>
      </w:r>
      <w:r w:rsidRPr="00F0179F">
        <w:rPr>
          <w:rFonts w:ascii="Times New Roman" w:hAnsi="Times New Roman" w:cs="Times New Roman"/>
          <w:i/>
          <w:iCs/>
          <w:lang w:val="sl-SI"/>
        </w:rPr>
        <w:t xml:space="preserve">: Bruto dodana vrednost po </w:t>
      </w:r>
      <w:r>
        <w:rPr>
          <w:rFonts w:ascii="Times New Roman" w:hAnsi="Times New Roman" w:cs="Times New Roman"/>
          <w:i/>
          <w:iCs/>
          <w:lang w:val="sl-SI"/>
        </w:rPr>
        <w:t xml:space="preserve">SKD </w:t>
      </w:r>
      <w:r w:rsidRPr="00F0179F">
        <w:rPr>
          <w:rFonts w:ascii="Times New Roman" w:hAnsi="Times New Roman" w:cs="Times New Roman"/>
          <w:i/>
          <w:iCs/>
          <w:lang w:val="sl-SI"/>
        </w:rPr>
        <w:t>dejavnostih leta 2023, statistične regije.</w:t>
      </w:r>
      <w:r>
        <w:rPr>
          <w:rFonts w:ascii="Times New Roman" w:hAnsi="Times New Roman" w:cs="Times New Roman"/>
          <w:i/>
          <w:iCs/>
          <w:lang w:val="sl-SI"/>
        </w:rPr>
        <w:t xml:space="preserve"> Struktura po dejavnostih v %.</w:t>
      </w:r>
    </w:p>
    <w:p w14:paraId="078D3BE0" w14:textId="77777777" w:rsidR="008B32DD" w:rsidRPr="00183A33" w:rsidRDefault="008B32DD" w:rsidP="008B32DD">
      <w:pPr>
        <w:spacing w:after="0" w:line="276" w:lineRule="auto"/>
        <w:jc w:val="both"/>
        <w:rPr>
          <w:rFonts w:ascii="Times New Roman" w:hAnsi="Times New Roman" w:cs="Times New Roman"/>
          <w:lang w:val="sl-SI"/>
        </w:rPr>
      </w:pPr>
      <w:r w:rsidRPr="00183A33">
        <w:rPr>
          <w:rFonts w:ascii="Times New Roman" w:hAnsi="Times New Roman" w:cs="Times New Roman"/>
          <w:noProof/>
          <w:lang w:val="en-GB" w:eastAsia="en-GB"/>
        </w:rPr>
        <w:drawing>
          <wp:inline distT="0" distB="0" distL="0" distR="0" wp14:anchorId="01888550" wp14:editId="6D6EEE94">
            <wp:extent cx="5729858" cy="2916555"/>
            <wp:effectExtent l="0" t="0" r="0" b="5080"/>
            <wp:docPr id="2" name="Slika 2" descr="Slika, ki vsebuje besede besedilo, posnetek zaslona, grafični prikaz, diagram&#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654321" name="Slika 2" descr="Slika, ki vsebuje besede besedilo, posnetek zaslona, grafični prikaz, diagram&#10;&#10;Vsebina, ustvarjena z UI, morda ni pravilna."/>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378"/>
                    <a:stretch/>
                  </pic:blipFill>
                  <pic:spPr bwMode="auto">
                    <a:xfrm>
                      <a:off x="0" y="0"/>
                      <a:ext cx="5729858" cy="2916555"/>
                    </a:xfrm>
                    <a:prstGeom prst="rect">
                      <a:avLst/>
                    </a:prstGeom>
                    <a:noFill/>
                    <a:ln>
                      <a:noFill/>
                    </a:ln>
                    <a:extLst>
                      <a:ext uri="{53640926-AAD7-44D8-BBD7-CCE9431645EC}">
                        <a14:shadowObscured xmlns:a14="http://schemas.microsoft.com/office/drawing/2010/main"/>
                      </a:ext>
                    </a:extLst>
                  </pic:spPr>
                </pic:pic>
              </a:graphicData>
            </a:graphic>
          </wp:inline>
        </w:drawing>
      </w:r>
    </w:p>
    <w:p w14:paraId="503EA64A" w14:textId="4827E9F1" w:rsidR="008B32DD" w:rsidRPr="00E62DB3" w:rsidRDefault="00E62DB3" w:rsidP="008B32DD">
      <w:pPr>
        <w:spacing w:after="0" w:line="276" w:lineRule="auto"/>
        <w:jc w:val="both"/>
        <w:rPr>
          <w:rFonts w:ascii="Times New Roman" w:hAnsi="Times New Roman" w:cs="Times New Roman"/>
          <w:sz w:val="20"/>
          <w:szCs w:val="20"/>
          <w:lang w:val="sl-SI"/>
        </w:rPr>
      </w:pPr>
      <w:r w:rsidRPr="00E62DB3">
        <w:rPr>
          <w:rFonts w:ascii="Times New Roman" w:hAnsi="Times New Roman" w:cs="Times New Roman"/>
          <w:sz w:val="20"/>
          <w:szCs w:val="20"/>
          <w:lang w:val="sl-SI"/>
        </w:rPr>
        <w:t>Vir: SURS.</w:t>
      </w:r>
    </w:p>
    <w:p w14:paraId="355AC078" w14:textId="77777777" w:rsidR="00E62DB3" w:rsidRDefault="00E62DB3" w:rsidP="008B32DD">
      <w:pPr>
        <w:spacing w:after="0" w:line="276" w:lineRule="auto"/>
        <w:jc w:val="both"/>
        <w:rPr>
          <w:rFonts w:ascii="Times New Roman" w:hAnsi="Times New Roman" w:cs="Times New Roman"/>
          <w:lang w:val="sl-SI"/>
        </w:rPr>
      </w:pPr>
    </w:p>
    <w:p w14:paraId="1BB4D6D5" w14:textId="33B3C3A5" w:rsidR="008B32DD" w:rsidRPr="006A4E4E" w:rsidRDefault="008B32DD" w:rsidP="008B32DD">
      <w:pPr>
        <w:spacing w:after="0" w:line="276" w:lineRule="auto"/>
        <w:jc w:val="both"/>
        <w:rPr>
          <w:rFonts w:ascii="Times New Roman" w:hAnsi="Times New Roman" w:cs="Times New Roman"/>
          <w:bCs/>
          <w:lang w:val="sl-SI"/>
        </w:rPr>
      </w:pPr>
      <w:r w:rsidRPr="002C3218">
        <w:rPr>
          <w:rFonts w:ascii="Times New Roman" w:hAnsi="Times New Roman" w:cs="Times New Roman"/>
          <w:b/>
          <w:bCs/>
          <w:lang w:val="sl-SI"/>
        </w:rPr>
        <w:t>Zelo centralizirana so tudi sredstva za raziskave in razvoj.</w:t>
      </w:r>
      <w:r w:rsidRPr="00183A33">
        <w:rPr>
          <w:rFonts w:ascii="Times New Roman" w:hAnsi="Times New Roman" w:cs="Times New Roman"/>
          <w:lang w:val="sl-SI"/>
        </w:rPr>
        <w:t xml:space="preserve"> Slovenija je v letu 2024 ostala zmerna inovatorka, indeks uspešnosti na področju raziskav in inovacij pa je znašal 91 % povprečja EU</w:t>
      </w:r>
      <w:r>
        <w:rPr>
          <w:rFonts w:ascii="Times New Roman" w:hAnsi="Times New Roman" w:cs="Times New Roman"/>
          <w:lang w:val="sl-SI"/>
        </w:rPr>
        <w:t xml:space="preserve"> 27=100</w:t>
      </w:r>
      <w:r w:rsidRPr="00183A33">
        <w:rPr>
          <w:rFonts w:ascii="Times New Roman" w:hAnsi="Times New Roman" w:cs="Times New Roman"/>
          <w:lang w:val="sl-SI"/>
        </w:rPr>
        <w:t xml:space="preserve">. </w:t>
      </w:r>
      <w:r w:rsidRPr="00BB16C1">
        <w:rPr>
          <w:rFonts w:ascii="Times New Roman" w:hAnsi="Times New Roman"/>
          <w:lang w:val="sl-SI"/>
        </w:rPr>
        <w:t>Čeprav ta rezultat Slovenijo uvršča nad povprečje drugih zmernih inovatork (84,8 %), je njen napredek počasnejši od povprečja EU</w:t>
      </w:r>
      <w:r>
        <w:rPr>
          <w:rFonts w:ascii="Times New Roman" w:hAnsi="Times New Roman"/>
          <w:lang w:val="sl-SI"/>
        </w:rPr>
        <w:t xml:space="preserve"> (</w:t>
      </w:r>
      <w:r w:rsidRPr="00F6180C">
        <w:rPr>
          <w:rFonts w:ascii="Times New Roman" w:hAnsi="Times New Roman"/>
          <w:lang w:val="sl-SI"/>
        </w:rPr>
        <w:t>European Commission</w:t>
      </w:r>
      <w:r>
        <w:rPr>
          <w:rFonts w:ascii="Times New Roman" w:hAnsi="Times New Roman"/>
          <w:lang w:val="sl-SI"/>
        </w:rPr>
        <w:t>, 2025)</w:t>
      </w:r>
      <w:r w:rsidRPr="00F6180C">
        <w:rPr>
          <w:rFonts w:ascii="Times New Roman" w:hAnsi="Times New Roman"/>
          <w:lang w:val="sl-SI"/>
        </w:rPr>
        <w:t>.</w:t>
      </w:r>
      <w:r w:rsidRPr="00183A33">
        <w:rPr>
          <w:rFonts w:ascii="Times New Roman" w:hAnsi="Times New Roman" w:cs="Times New Roman"/>
          <w:lang w:val="sl-SI"/>
        </w:rPr>
        <w:t xml:space="preserve"> </w:t>
      </w:r>
      <w:r w:rsidRPr="005B4430">
        <w:rPr>
          <w:rFonts w:ascii="Times New Roman" w:hAnsi="Times New Roman" w:cs="Times New Roman"/>
          <w:b/>
          <w:lang w:val="sl-SI"/>
        </w:rPr>
        <w:t xml:space="preserve">Osrednjeslovenska regija ima najvišji </w:t>
      </w:r>
      <w:r w:rsidRPr="006A4E4E">
        <w:rPr>
          <w:rFonts w:ascii="Times New Roman" w:hAnsi="Times New Roman" w:cs="Times New Roman"/>
          <w:b/>
          <w:lang w:val="sl-SI"/>
        </w:rPr>
        <w:t xml:space="preserve">delež celotnih izdatkov za raziskave in razvoj v Sloveniji </w:t>
      </w:r>
      <w:r w:rsidRPr="006A4E4E">
        <w:rPr>
          <w:rFonts w:ascii="Times New Roman" w:hAnsi="Times New Roman" w:cs="Times New Roman"/>
          <w:bCs/>
          <w:lang w:val="sl-SI"/>
        </w:rPr>
        <w:t>(58,4 %)</w:t>
      </w:r>
      <w:r w:rsidR="006A4E4E" w:rsidRPr="006A4E4E">
        <w:rPr>
          <w:rFonts w:ascii="Times New Roman" w:hAnsi="Times New Roman" w:cs="Times New Roman"/>
          <w:bCs/>
          <w:lang w:val="sl-SI"/>
        </w:rPr>
        <w:t xml:space="preserve"> </w:t>
      </w:r>
      <w:r w:rsidR="00D200A6" w:rsidRPr="006A4E4E">
        <w:rPr>
          <w:rFonts w:ascii="Times New Roman" w:hAnsi="Times New Roman" w:cs="Times New Roman"/>
          <w:bCs/>
          <w:lang w:val="sl-SI"/>
        </w:rPr>
        <w:t xml:space="preserve">(slika </w:t>
      </w:r>
      <w:r w:rsidR="00E14182" w:rsidRPr="006A4E4E">
        <w:rPr>
          <w:rFonts w:ascii="Times New Roman" w:hAnsi="Times New Roman" w:cs="Times New Roman"/>
          <w:bCs/>
          <w:lang w:val="sl-SI"/>
        </w:rPr>
        <w:t>5</w:t>
      </w:r>
      <w:r w:rsidR="00D200A6" w:rsidRPr="006A4E4E">
        <w:rPr>
          <w:rFonts w:ascii="Times New Roman" w:hAnsi="Times New Roman" w:cs="Times New Roman"/>
          <w:bCs/>
          <w:lang w:val="sl-SI"/>
        </w:rPr>
        <w:t>)</w:t>
      </w:r>
      <w:r w:rsidR="006A4E4E" w:rsidRPr="006A4E4E">
        <w:rPr>
          <w:rFonts w:ascii="Times New Roman" w:hAnsi="Times New Roman" w:cs="Times New Roman"/>
          <w:bCs/>
          <w:lang w:val="sl-SI"/>
        </w:rPr>
        <w:t>, kakor tudi največje število raziskovalcev</w:t>
      </w:r>
      <w:r w:rsidR="00523D95" w:rsidRPr="006A4E4E">
        <w:rPr>
          <w:rFonts w:ascii="Times New Roman" w:hAnsi="Times New Roman" w:cs="Times New Roman"/>
          <w:bCs/>
          <w:lang w:val="sl-SI"/>
        </w:rPr>
        <w:t>.</w:t>
      </w:r>
      <w:r w:rsidR="006A4E4E" w:rsidRPr="006A4E4E">
        <w:rPr>
          <w:rFonts w:ascii="Times New Roman" w:hAnsi="Times New Roman" w:cs="Times New Roman"/>
        </w:rPr>
        <w:t xml:space="preserve"> </w:t>
      </w:r>
      <w:r w:rsidR="006A4E4E" w:rsidRPr="006A4E4E">
        <w:rPr>
          <w:rFonts w:ascii="Times New Roman" w:hAnsi="Times New Roman" w:cs="Times New Roman"/>
          <w:lang w:val="sl-SI"/>
        </w:rPr>
        <w:t>Najvišji delež</w:t>
      </w:r>
      <w:r w:rsidR="006A4E4E" w:rsidRPr="006A4E4E">
        <w:rPr>
          <w:rFonts w:ascii="Times New Roman" w:hAnsi="Times New Roman" w:cs="Times New Roman"/>
        </w:rPr>
        <w:t xml:space="preserve"> </w:t>
      </w:r>
      <w:r w:rsidR="006A4E4E">
        <w:rPr>
          <w:rFonts w:ascii="Times New Roman" w:hAnsi="Times New Roman" w:cs="Times New Roman"/>
          <w:bCs/>
          <w:lang w:val="sl-SI"/>
        </w:rPr>
        <w:t>b</w:t>
      </w:r>
      <w:r w:rsidR="006A4E4E" w:rsidRPr="006A4E4E">
        <w:rPr>
          <w:rFonts w:ascii="Times New Roman" w:hAnsi="Times New Roman" w:cs="Times New Roman"/>
          <w:bCs/>
          <w:lang w:val="sl-SI"/>
        </w:rPr>
        <w:t>ruto domači</w:t>
      </w:r>
      <w:r w:rsidR="006A4E4E">
        <w:rPr>
          <w:rFonts w:ascii="Times New Roman" w:hAnsi="Times New Roman" w:cs="Times New Roman"/>
          <w:bCs/>
          <w:lang w:val="sl-SI"/>
        </w:rPr>
        <w:t>h</w:t>
      </w:r>
      <w:r w:rsidR="006A4E4E" w:rsidRPr="006A4E4E">
        <w:rPr>
          <w:rFonts w:ascii="Times New Roman" w:hAnsi="Times New Roman" w:cs="Times New Roman"/>
          <w:bCs/>
          <w:lang w:val="sl-SI"/>
        </w:rPr>
        <w:t xml:space="preserve"> izdatk</w:t>
      </w:r>
      <w:r w:rsidR="006A4E4E">
        <w:rPr>
          <w:rFonts w:ascii="Times New Roman" w:hAnsi="Times New Roman" w:cs="Times New Roman"/>
          <w:bCs/>
          <w:lang w:val="sl-SI"/>
        </w:rPr>
        <w:t>ov</w:t>
      </w:r>
      <w:r w:rsidR="006A4E4E" w:rsidRPr="006A4E4E">
        <w:rPr>
          <w:rFonts w:ascii="Times New Roman" w:hAnsi="Times New Roman" w:cs="Times New Roman"/>
          <w:bCs/>
          <w:lang w:val="sl-SI"/>
        </w:rPr>
        <w:t xml:space="preserve"> za raziskovalno-razvojno dejavnost (% od regionalnega BDP) ima Jugovzhodna regija, kjer za razliko od Osrednjeslovenske </w:t>
      </w:r>
      <w:r w:rsidR="00486D89">
        <w:rPr>
          <w:rFonts w:ascii="Times New Roman" w:hAnsi="Times New Roman" w:cs="Times New Roman"/>
          <w:bCs/>
          <w:lang w:val="sl-SI"/>
        </w:rPr>
        <w:t xml:space="preserve">in Podravske regije </w:t>
      </w:r>
      <w:r w:rsidR="006A4E4E">
        <w:rPr>
          <w:rFonts w:ascii="Times New Roman" w:hAnsi="Times New Roman" w:cs="Times New Roman"/>
          <w:bCs/>
          <w:lang w:val="sl-SI"/>
        </w:rPr>
        <w:t xml:space="preserve">med viri </w:t>
      </w:r>
      <w:r w:rsidR="006A4E4E" w:rsidRPr="006A4E4E">
        <w:rPr>
          <w:rFonts w:ascii="Times New Roman" w:hAnsi="Times New Roman" w:cs="Times New Roman"/>
          <w:bCs/>
          <w:lang w:val="sl-SI"/>
        </w:rPr>
        <w:t>prevladujejo gospodarske družbe</w:t>
      </w:r>
      <w:r w:rsidR="00486D89">
        <w:rPr>
          <w:rFonts w:ascii="Times New Roman" w:hAnsi="Times New Roman" w:cs="Times New Roman"/>
          <w:bCs/>
          <w:lang w:val="sl-SI"/>
        </w:rPr>
        <w:t>, kar velja tudi za ostale regije</w:t>
      </w:r>
      <w:r w:rsidR="006A4E4E" w:rsidRPr="006A4E4E">
        <w:rPr>
          <w:rFonts w:ascii="Times New Roman" w:hAnsi="Times New Roman" w:cs="Times New Roman"/>
          <w:bCs/>
          <w:lang w:val="sl-SI"/>
        </w:rPr>
        <w:t xml:space="preserve">. </w:t>
      </w:r>
    </w:p>
    <w:p w14:paraId="08C4BD67" w14:textId="77777777" w:rsidR="00D200A6" w:rsidRDefault="00D200A6" w:rsidP="008B32DD">
      <w:pPr>
        <w:spacing w:after="0" w:line="276" w:lineRule="auto"/>
        <w:jc w:val="both"/>
        <w:rPr>
          <w:rFonts w:ascii="Times New Roman" w:hAnsi="Times New Roman" w:cs="Times New Roman"/>
          <w:lang w:val="sl-SI"/>
        </w:rPr>
      </w:pPr>
    </w:p>
    <w:p w14:paraId="1608CF6D" w14:textId="6F7B1C47" w:rsidR="00D200A6" w:rsidRPr="00D200A6" w:rsidRDefault="00D200A6" w:rsidP="008B32DD">
      <w:pPr>
        <w:spacing w:after="0" w:line="276" w:lineRule="auto"/>
        <w:jc w:val="both"/>
        <w:rPr>
          <w:rFonts w:ascii="Times New Roman" w:hAnsi="Times New Roman" w:cs="Times New Roman"/>
          <w:i/>
          <w:iCs/>
          <w:lang w:val="sl-SI"/>
        </w:rPr>
      </w:pPr>
      <w:r>
        <w:rPr>
          <w:rFonts w:ascii="Times New Roman" w:hAnsi="Times New Roman" w:cs="Times New Roman"/>
          <w:i/>
          <w:iCs/>
          <w:lang w:val="sl-SI"/>
        </w:rPr>
        <w:t xml:space="preserve">Slika </w:t>
      </w:r>
      <w:r w:rsidR="00E14182">
        <w:rPr>
          <w:rFonts w:ascii="Times New Roman" w:hAnsi="Times New Roman" w:cs="Times New Roman"/>
          <w:i/>
          <w:iCs/>
          <w:lang w:val="sl-SI"/>
        </w:rPr>
        <w:t>5</w:t>
      </w:r>
      <w:r>
        <w:rPr>
          <w:rFonts w:ascii="Times New Roman" w:hAnsi="Times New Roman" w:cs="Times New Roman"/>
          <w:i/>
          <w:iCs/>
          <w:lang w:val="sl-SI"/>
        </w:rPr>
        <w:t xml:space="preserve">: </w:t>
      </w:r>
      <w:r w:rsidRPr="00D200A6">
        <w:rPr>
          <w:rFonts w:ascii="Times New Roman" w:hAnsi="Times New Roman" w:cs="Times New Roman"/>
          <w:i/>
          <w:iCs/>
          <w:lang w:val="sl-SI"/>
        </w:rPr>
        <w:t>Bruto domači izdatki za raziskovalno-razvojno dejavnost (% glede na Slovenijo) po statistični regiji, Slovenija, 2023.</w:t>
      </w:r>
    </w:p>
    <w:p w14:paraId="6FF97CD8" w14:textId="77777777" w:rsidR="00D200A6" w:rsidRDefault="00D200A6" w:rsidP="008B32DD">
      <w:pPr>
        <w:spacing w:after="0" w:line="276" w:lineRule="auto"/>
        <w:jc w:val="both"/>
        <w:rPr>
          <w:rFonts w:ascii="Times New Roman" w:hAnsi="Times New Roman" w:cs="Times New Roman"/>
          <w:lang w:val="sl-SI"/>
        </w:rPr>
      </w:pPr>
    </w:p>
    <w:p w14:paraId="06B8D816" w14:textId="00BE1897" w:rsidR="00D200A6" w:rsidRPr="006A4E4E" w:rsidRDefault="00D200A6" w:rsidP="008B32DD">
      <w:pPr>
        <w:spacing w:after="0" w:line="276" w:lineRule="auto"/>
        <w:jc w:val="both"/>
        <w:rPr>
          <w:rFonts w:ascii="Times New Roman" w:hAnsi="Times New Roman" w:cs="Times New Roman"/>
          <w:lang w:val="sl-SI"/>
        </w:rPr>
      </w:pPr>
      <w:r w:rsidRPr="006A4E4E">
        <w:rPr>
          <w:noProof/>
          <w:lang w:val="sl-SI"/>
        </w:rPr>
        <w:drawing>
          <wp:inline distT="0" distB="0" distL="0" distR="0" wp14:anchorId="17C20331" wp14:editId="58A1621C">
            <wp:extent cx="5760720" cy="3450590"/>
            <wp:effectExtent l="0" t="0" r="11430" b="16510"/>
            <wp:docPr id="1215448304" name="Grafikon 1">
              <a:extLst xmlns:a="http://schemas.openxmlformats.org/drawingml/2006/main">
                <a:ext uri="{FF2B5EF4-FFF2-40B4-BE49-F238E27FC236}">
                  <a16:creationId xmlns:a16="http://schemas.microsoft.com/office/drawing/2014/main" id="{946689BD-2EC0-131C-A936-C0E5F291A8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5B3FC3" w14:textId="2322A023" w:rsidR="008B32DD" w:rsidRDefault="00D200A6" w:rsidP="008B32DD">
      <w:pPr>
        <w:spacing w:after="0" w:line="276" w:lineRule="auto"/>
        <w:jc w:val="both"/>
        <w:rPr>
          <w:rFonts w:ascii="Times New Roman" w:hAnsi="Times New Roman" w:cs="Times New Roman"/>
          <w:lang w:val="sl-SI"/>
        </w:rPr>
      </w:pPr>
      <w:r>
        <w:rPr>
          <w:rFonts w:ascii="Times New Roman" w:hAnsi="Times New Roman" w:cs="Times New Roman"/>
          <w:lang w:val="sl-SI"/>
        </w:rPr>
        <w:t>Vir: SURS, 2025.</w:t>
      </w:r>
    </w:p>
    <w:p w14:paraId="0BAADE98" w14:textId="77777777" w:rsidR="00D200A6" w:rsidRDefault="00D200A6" w:rsidP="008B32DD">
      <w:pPr>
        <w:spacing w:after="0" w:line="276" w:lineRule="auto"/>
        <w:jc w:val="both"/>
        <w:rPr>
          <w:rFonts w:ascii="Times New Roman" w:hAnsi="Times New Roman" w:cs="Times New Roman"/>
          <w:lang w:val="sl-SI"/>
        </w:rPr>
      </w:pPr>
    </w:p>
    <w:p w14:paraId="16A9DC95" w14:textId="77777777" w:rsidR="008B32DD" w:rsidRDefault="008B32DD" w:rsidP="008B32DD">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cs="Times New Roman"/>
          <w:b/>
          <w:bCs/>
          <w:lang w:val="sl-SI" w:eastAsia="x-none"/>
        </w:rPr>
      </w:pPr>
      <w:r w:rsidRPr="007330A4">
        <w:rPr>
          <w:rFonts w:ascii="Times New Roman" w:hAnsi="Times New Roman" w:cs="Times New Roman"/>
          <w:b/>
          <w:bCs/>
          <w:lang w:val="sl-SI" w:eastAsia="x-none"/>
        </w:rPr>
        <w:t xml:space="preserve">Ključna ugotovitev 2: </w:t>
      </w:r>
    </w:p>
    <w:p w14:paraId="0D7FF136" w14:textId="6EB16165" w:rsidR="008B32DD" w:rsidRPr="007330A4" w:rsidRDefault="008B32DD" w:rsidP="008B32DD">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cs="Times New Roman"/>
          <w:b/>
          <w:bCs/>
          <w:lang w:val="sl-SI" w:eastAsia="x-none"/>
        </w:rPr>
      </w:pPr>
      <w:r w:rsidRPr="007330A4">
        <w:rPr>
          <w:rFonts w:ascii="Times New Roman" w:hAnsi="Times New Roman" w:cs="Times New Roman"/>
          <w:b/>
          <w:bCs/>
          <w:lang w:val="sl-SI" w:eastAsia="x-none"/>
        </w:rPr>
        <w:t>Osrednjeslovenska regija je svojo zaposlovalno privlačnost krepila na račun storitvenih dejavnosti, še posebej na račun na znanju-temelječih storitev (in ne storitev vezanih na javno upravo), ki imajo močno tendenco h koncentraciji v urbanih, večjih in gosteje poseljenih območjih, s čimer so povezane tudi višje plače.</w:t>
      </w:r>
      <w:r w:rsidR="00FC67B3">
        <w:rPr>
          <w:rFonts w:ascii="Times New Roman" w:hAnsi="Times New Roman" w:cs="Times New Roman"/>
          <w:b/>
          <w:bCs/>
          <w:lang w:val="sl-SI" w:eastAsia="x-none"/>
        </w:rPr>
        <w:t xml:space="preserve"> </w:t>
      </w:r>
      <w:r w:rsidR="00FC67B3" w:rsidRPr="006B6E72">
        <w:rPr>
          <w:rFonts w:ascii="Times New Roman" w:hAnsi="Times New Roman" w:cs="Times New Roman"/>
          <w:b/>
          <w:bCs/>
          <w:lang w:val="sl-SI"/>
        </w:rPr>
        <w:t>Gospodarstvo izven Osrednjeslovenske regije počasi raste</w:t>
      </w:r>
      <w:r w:rsidR="00D200A6">
        <w:rPr>
          <w:rFonts w:ascii="Times New Roman" w:hAnsi="Times New Roman" w:cs="Times New Roman"/>
          <w:b/>
          <w:bCs/>
          <w:lang w:val="sl-SI"/>
        </w:rPr>
        <w:t xml:space="preserve">, </w:t>
      </w:r>
      <w:r w:rsidR="00FC67B3" w:rsidRPr="006B6E72">
        <w:rPr>
          <w:rFonts w:ascii="Times New Roman" w:hAnsi="Times New Roman" w:cs="Times New Roman"/>
          <w:b/>
          <w:bCs/>
          <w:lang w:val="sl-SI"/>
        </w:rPr>
        <w:t>ima relativno nizko dodano vrednost, prenizka je tudi inovacijska dejavnost. Značilna je omejena kritična masa virov razvoja v večini regij, vključno z omejenimi regionalnimi trgi dela</w:t>
      </w:r>
      <w:r w:rsidR="00FC67B3">
        <w:rPr>
          <w:rFonts w:ascii="Times New Roman" w:hAnsi="Times New Roman" w:cs="Times New Roman"/>
          <w:b/>
          <w:bCs/>
          <w:lang w:val="sl-SI"/>
        </w:rPr>
        <w:t>.</w:t>
      </w:r>
    </w:p>
    <w:p w14:paraId="00555720" w14:textId="77777777" w:rsidR="008B32DD" w:rsidRDefault="008B32DD" w:rsidP="008B32DD">
      <w:pPr>
        <w:spacing w:after="0" w:line="276" w:lineRule="auto"/>
        <w:jc w:val="both"/>
        <w:rPr>
          <w:rFonts w:ascii="Times New Roman" w:hAnsi="Times New Roman" w:cs="Times New Roman"/>
          <w:lang w:val="sl-SI" w:eastAsia="x-none"/>
        </w:rPr>
      </w:pPr>
    </w:p>
    <w:p w14:paraId="64FC0412" w14:textId="3E2AD0A4" w:rsidR="008B32DD" w:rsidRPr="007330A4" w:rsidRDefault="008B32DD" w:rsidP="008B32DD">
      <w:pPr>
        <w:spacing w:after="0" w:line="276" w:lineRule="auto"/>
        <w:jc w:val="both"/>
        <w:rPr>
          <w:rFonts w:ascii="Times New Roman" w:hAnsi="Times New Roman" w:cs="Times New Roman"/>
          <w:lang w:val="sl-SI"/>
        </w:rPr>
      </w:pPr>
      <w:r w:rsidRPr="007330A4">
        <w:rPr>
          <w:rFonts w:ascii="Times New Roman" w:hAnsi="Times New Roman" w:cs="Times New Roman"/>
          <w:lang w:val="sl-SI" w:eastAsia="x-none"/>
        </w:rPr>
        <w:t>Po drugi strani so ostale regije v dejavnostih, ki nimajo tako močne tendence h koncentraciji</w:t>
      </w:r>
      <w:r>
        <w:rPr>
          <w:rFonts w:ascii="Times New Roman" w:hAnsi="Times New Roman" w:cs="Times New Roman"/>
          <w:lang w:val="sl-SI" w:eastAsia="x-none"/>
        </w:rPr>
        <w:t>,</w:t>
      </w:r>
      <w:r w:rsidRPr="007330A4">
        <w:rPr>
          <w:rFonts w:ascii="Times New Roman" w:hAnsi="Times New Roman" w:cs="Times New Roman"/>
          <w:lang w:val="sl-SI" w:eastAsia="x-none"/>
        </w:rPr>
        <w:t xml:space="preserve"> torej predelovalnimi dejavnostmi, rudarstvom in drugo industrijo</w:t>
      </w:r>
      <w:r>
        <w:rPr>
          <w:rFonts w:ascii="Times New Roman" w:hAnsi="Times New Roman" w:cs="Times New Roman"/>
          <w:lang w:val="sl-SI" w:eastAsia="x-none"/>
        </w:rPr>
        <w:t xml:space="preserve"> (</w:t>
      </w:r>
      <w:r w:rsidRPr="007330A4">
        <w:rPr>
          <w:rFonts w:ascii="Times New Roman" w:hAnsi="Times New Roman" w:cs="Times New Roman"/>
          <w:lang w:val="sl-SI" w:eastAsia="x-none"/>
        </w:rPr>
        <w:t>dejavnostmi B-E</w:t>
      </w:r>
      <w:r>
        <w:rPr>
          <w:rFonts w:ascii="Times New Roman" w:hAnsi="Times New Roman" w:cs="Times New Roman"/>
          <w:lang w:val="sl-SI" w:eastAsia="x-none"/>
        </w:rPr>
        <w:t xml:space="preserve"> po SKD)</w:t>
      </w:r>
      <w:r w:rsidRPr="007330A4">
        <w:rPr>
          <w:rFonts w:ascii="Times New Roman" w:hAnsi="Times New Roman" w:cs="Times New Roman"/>
          <w:lang w:val="sl-SI" w:eastAsia="x-none"/>
        </w:rPr>
        <w:t>, zmanjšale zaposlenost za 12</w:t>
      </w:r>
      <w:r>
        <w:rPr>
          <w:rFonts w:ascii="Times New Roman" w:hAnsi="Times New Roman" w:cs="Times New Roman"/>
          <w:lang w:val="sl-SI" w:eastAsia="x-none"/>
        </w:rPr>
        <w:t> </w:t>
      </w:r>
      <w:r w:rsidRPr="007330A4">
        <w:rPr>
          <w:rFonts w:ascii="Times New Roman" w:hAnsi="Times New Roman" w:cs="Times New Roman"/>
          <w:lang w:val="sl-SI" w:eastAsia="x-none"/>
        </w:rPr>
        <w:t>% oz. za 27 tisoč (</w:t>
      </w:r>
      <w:r w:rsidR="00664544">
        <w:rPr>
          <w:rFonts w:ascii="Times New Roman" w:hAnsi="Times New Roman" w:cs="Times New Roman"/>
          <w:lang w:val="sl-SI" w:eastAsia="x-none"/>
        </w:rPr>
        <w:t>Wostner, 2025)</w:t>
      </w:r>
      <w:r w:rsidRPr="007330A4">
        <w:rPr>
          <w:rFonts w:ascii="Times New Roman" w:hAnsi="Times New Roman" w:cs="Times New Roman"/>
          <w:lang w:val="sl-SI" w:eastAsia="x-none"/>
        </w:rPr>
        <w:t xml:space="preserve">), medtem ko jih je </w:t>
      </w:r>
      <w:r w:rsidR="00664544">
        <w:rPr>
          <w:rFonts w:ascii="Times New Roman" w:hAnsi="Times New Roman" w:cs="Times New Roman"/>
          <w:lang w:val="sl-SI" w:eastAsia="x-none"/>
        </w:rPr>
        <w:t>O</w:t>
      </w:r>
      <w:r w:rsidRPr="007330A4">
        <w:rPr>
          <w:rFonts w:ascii="Times New Roman" w:hAnsi="Times New Roman" w:cs="Times New Roman"/>
          <w:lang w:val="sl-SI" w:eastAsia="x-none"/>
        </w:rPr>
        <w:t xml:space="preserve">srednjeslovenska regija celo povečala za 11 % oz. za 5600. </w:t>
      </w:r>
      <w:r w:rsidRPr="002C3218">
        <w:rPr>
          <w:rFonts w:ascii="Times New Roman" w:hAnsi="Times New Roman" w:cs="Times New Roman"/>
          <w:b/>
          <w:bCs/>
          <w:lang w:val="sl-SI" w:eastAsia="x-none"/>
        </w:rPr>
        <w:t xml:space="preserve">Navedeno kaže na slabo izkoriščanje razvojnih potencialov ostalih </w:t>
      </w:r>
      <w:r w:rsidRPr="002C3218">
        <w:rPr>
          <w:rFonts w:ascii="Times New Roman" w:hAnsi="Times New Roman" w:cs="Times New Roman"/>
          <w:b/>
          <w:bCs/>
          <w:lang w:val="sl-SI" w:eastAsia="x-none"/>
        </w:rPr>
        <w:lastRenderedPageBreak/>
        <w:t xml:space="preserve">regij </w:t>
      </w:r>
      <w:r w:rsidRPr="002C3218">
        <w:rPr>
          <w:rFonts w:ascii="Times New Roman" w:hAnsi="Times New Roman" w:cs="Times New Roman"/>
          <w:b/>
          <w:bCs/>
          <w:lang w:val="sl-SI" w:eastAsia="x-none"/>
        </w:rPr>
        <w:fldChar w:fldCharType="begin"/>
      </w:r>
      <w:r w:rsidRPr="002C3218">
        <w:rPr>
          <w:rFonts w:ascii="Times New Roman" w:hAnsi="Times New Roman" w:cs="Times New Roman"/>
          <w:b/>
          <w:bCs/>
          <w:lang w:val="sl-SI" w:eastAsia="x-none"/>
        </w:rPr>
        <w:instrText xml:space="preserve"> ADDIN ZOTERO_ITEM CSL_CITATION {"citationID":"j4N2EvPB","properties":{"formattedCitation":"(UMAR, 2025)","plainCitation":"(UMAR, 2025)","noteIndex":0},"citationItems":[{"id":5983,"uris":["http://zotero.org/users/8046499/items/G3MEX2E2"],"itemData":{"id":5983,"type":"report","event-place":"Ljubljana","publisher":"Urad za makroekonomske analize in razvoj","publisher-place":"Ljubljana","title":"Kakovost življenja v Sloveniji - Poročilo o razvoju 2025","author":[{"family":"UMAR","given":""}],"issued":{"date-parts":[["2025"]]}}}],"schema":"https://github.com/citation-style-language/schema/raw/master/csl-citation.json"} </w:instrText>
      </w:r>
      <w:r w:rsidRPr="002C3218">
        <w:rPr>
          <w:rFonts w:ascii="Times New Roman" w:hAnsi="Times New Roman" w:cs="Times New Roman"/>
          <w:b/>
          <w:bCs/>
          <w:lang w:val="sl-SI" w:eastAsia="x-none"/>
        </w:rPr>
        <w:fldChar w:fldCharType="separate"/>
      </w:r>
      <w:r w:rsidRPr="002C3218">
        <w:rPr>
          <w:rFonts w:ascii="Times New Roman" w:hAnsi="Times New Roman" w:cs="Times New Roman"/>
          <w:b/>
          <w:bCs/>
          <w:lang w:val="sl-SI"/>
        </w:rPr>
        <w:t>(UMAR, 2025)</w:t>
      </w:r>
      <w:r w:rsidRPr="002C3218">
        <w:rPr>
          <w:rFonts w:ascii="Times New Roman" w:hAnsi="Times New Roman" w:cs="Times New Roman"/>
          <w:b/>
          <w:bCs/>
          <w:lang w:val="sl-SI" w:eastAsia="x-none"/>
        </w:rPr>
        <w:fldChar w:fldCharType="end"/>
      </w:r>
      <w:r w:rsidRPr="002C3218">
        <w:rPr>
          <w:rFonts w:ascii="Times New Roman" w:hAnsi="Times New Roman" w:cs="Times New Roman"/>
          <w:b/>
          <w:bCs/>
          <w:lang w:val="sl-SI" w:eastAsia="x-none"/>
        </w:rPr>
        <w:t>, kar velja obravnavati kot znatno neizkoriščeno razvojno priložnost Slovenije.</w:t>
      </w:r>
      <w:r>
        <w:rPr>
          <w:rFonts w:ascii="Times New Roman" w:hAnsi="Times New Roman" w:cs="Times New Roman"/>
          <w:lang w:val="sl-SI" w:eastAsia="x-none"/>
        </w:rPr>
        <w:t xml:space="preserve"> </w:t>
      </w:r>
      <w:r w:rsidRPr="007330A4">
        <w:rPr>
          <w:rFonts w:ascii="Times New Roman" w:hAnsi="Times New Roman" w:cs="Times New Roman"/>
          <w:lang w:val="sl-SI" w:eastAsia="x-none"/>
        </w:rPr>
        <w:t xml:space="preserve">Zaostanek v produktivnosti se posledično odraža tudi v nižjih plačah, ki v teh dejavnostih v Sloveniji dosegajo 84% povprečja EU oz. 57% povprečja vodilnih </w:t>
      </w:r>
      <w:r>
        <w:rPr>
          <w:rFonts w:ascii="Times New Roman" w:hAnsi="Times New Roman" w:cs="Times New Roman"/>
          <w:lang w:val="sl-SI" w:eastAsia="x-none"/>
        </w:rPr>
        <w:t xml:space="preserve">evropskih </w:t>
      </w:r>
      <w:r w:rsidRPr="007330A4">
        <w:rPr>
          <w:rFonts w:ascii="Times New Roman" w:hAnsi="Times New Roman" w:cs="Times New Roman"/>
          <w:lang w:val="sl-SI" w:eastAsia="x-none"/>
        </w:rPr>
        <w:t>inovatork (Danska, Nizozemska, Finska in Švedska).</w:t>
      </w:r>
    </w:p>
    <w:p w14:paraId="33350F24" w14:textId="77777777" w:rsidR="008B32DD" w:rsidRDefault="008B32DD" w:rsidP="008B32DD">
      <w:pPr>
        <w:spacing w:after="0" w:line="276" w:lineRule="auto"/>
        <w:jc w:val="both"/>
        <w:rPr>
          <w:rFonts w:ascii="Times New Roman" w:hAnsi="Times New Roman" w:cs="Times New Roman"/>
          <w:lang w:val="sl-SI"/>
        </w:rPr>
      </w:pPr>
    </w:p>
    <w:p w14:paraId="1592AFD2" w14:textId="77777777" w:rsidR="008B32DD" w:rsidRPr="00183A33" w:rsidRDefault="008B32DD" w:rsidP="008B32DD">
      <w:pPr>
        <w:spacing w:after="0" w:line="276" w:lineRule="auto"/>
        <w:jc w:val="both"/>
        <w:rPr>
          <w:rFonts w:ascii="Times New Roman" w:hAnsi="Times New Roman" w:cs="Times New Roman"/>
          <w:lang w:val="sl-SI"/>
        </w:rPr>
      </w:pPr>
      <w:r w:rsidRPr="005B4430">
        <w:rPr>
          <w:rFonts w:ascii="Times New Roman" w:hAnsi="Times New Roman" w:cs="Times New Roman"/>
          <w:b/>
          <w:lang w:val="sl-SI"/>
        </w:rPr>
        <w:t xml:space="preserve">V Osrednjeslovenski regiji je bila po podatkih Banke Slovenije (2024) tudi največja koncentracija vrednosti tujih neposrednih naložb, kjer je bilo konec leta 2023 58,9 % vseh </w:t>
      </w:r>
      <w:r>
        <w:rPr>
          <w:rFonts w:ascii="Times New Roman" w:hAnsi="Times New Roman" w:cs="Times New Roman"/>
          <w:b/>
          <w:lang w:val="sl-SI"/>
        </w:rPr>
        <w:t>naložb</w:t>
      </w:r>
      <w:r w:rsidRPr="00183A33">
        <w:rPr>
          <w:rFonts w:ascii="Times New Roman" w:hAnsi="Times New Roman" w:cs="Times New Roman"/>
          <w:lang w:val="sl-SI"/>
        </w:rPr>
        <w:t xml:space="preserve">. Po velikosti tujih neposrednih naložb so ji sledile Podravska z 10,6 %, Gorenjska s 7,5 %, Obalno-kraška s 5,3 % ter Savinjska s 4,5 %. Preostalih osem regij je skupaj privabilo 13,3 % vseh tujih neposrednih naložb. </w:t>
      </w:r>
      <w:r>
        <w:rPr>
          <w:rFonts w:ascii="Times New Roman" w:hAnsi="Times New Roman" w:cs="Times New Roman"/>
          <w:lang w:val="sl-SI"/>
        </w:rPr>
        <w:t xml:space="preserve">Vendar lahko ugotovimo, da je </w:t>
      </w:r>
      <w:r w:rsidRPr="003C7C8A">
        <w:rPr>
          <w:rFonts w:ascii="Times New Roman" w:hAnsi="Times New Roman" w:cs="Times New Roman"/>
          <w:b/>
          <w:bCs/>
          <w:lang w:val="sl-SI"/>
        </w:rPr>
        <w:t>r</w:t>
      </w:r>
      <w:r w:rsidRPr="005B4430">
        <w:rPr>
          <w:rFonts w:ascii="Times New Roman" w:hAnsi="Times New Roman" w:cs="Times New Roman"/>
          <w:b/>
          <w:bCs/>
          <w:lang w:val="sl-SI"/>
        </w:rPr>
        <w:t>egionalna razdelitev tujih neposrednih naložb skozi čas stabilna</w:t>
      </w:r>
      <w:r>
        <w:rPr>
          <w:rFonts w:ascii="Times New Roman" w:hAnsi="Times New Roman" w:cs="Times New Roman"/>
          <w:lang w:val="sl-SI"/>
        </w:rPr>
        <w:t xml:space="preserve"> </w:t>
      </w:r>
      <w:r w:rsidRPr="00F6180C">
        <w:rPr>
          <w:rFonts w:ascii="Times New Roman" w:hAnsi="Times New Roman" w:cs="Times New Roman"/>
          <w:lang w:val="sl-SI"/>
        </w:rPr>
        <w:t>(Banka Slovenije, 2024).</w:t>
      </w:r>
    </w:p>
    <w:p w14:paraId="376FD9AA" w14:textId="77777777" w:rsidR="008B32DD" w:rsidRDefault="008B32DD" w:rsidP="008B32DD">
      <w:pPr>
        <w:spacing w:after="0" w:line="276" w:lineRule="auto"/>
        <w:jc w:val="both"/>
        <w:rPr>
          <w:rFonts w:ascii="Times New Roman" w:hAnsi="Times New Roman" w:cs="Times New Roman"/>
          <w:lang w:val="sl-SI"/>
        </w:rPr>
      </w:pPr>
    </w:p>
    <w:p w14:paraId="58FE2872" w14:textId="77777777" w:rsidR="008B32DD" w:rsidRDefault="008B32DD" w:rsidP="008B32DD">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hAnsi="Times New Roman" w:cs="Times New Roman"/>
          <w:b/>
          <w:bCs/>
          <w:lang w:val="sl-SI" w:eastAsia="x-none"/>
        </w:rPr>
      </w:pPr>
      <w:r w:rsidRPr="007330A4">
        <w:rPr>
          <w:rFonts w:ascii="Times New Roman" w:hAnsi="Times New Roman" w:cs="Times New Roman"/>
          <w:b/>
          <w:bCs/>
          <w:lang w:val="sl-SI" w:eastAsia="x-none"/>
        </w:rPr>
        <w:t>Ključn</w:t>
      </w:r>
      <w:r>
        <w:rPr>
          <w:rFonts w:ascii="Times New Roman" w:hAnsi="Times New Roman" w:cs="Times New Roman"/>
          <w:b/>
          <w:bCs/>
          <w:lang w:val="sl-SI" w:eastAsia="x-none"/>
        </w:rPr>
        <w:t>a</w:t>
      </w:r>
      <w:r w:rsidRPr="007330A4">
        <w:rPr>
          <w:rFonts w:ascii="Times New Roman" w:hAnsi="Times New Roman" w:cs="Times New Roman"/>
          <w:b/>
          <w:bCs/>
          <w:lang w:val="sl-SI" w:eastAsia="x-none"/>
        </w:rPr>
        <w:t xml:space="preserve"> </w:t>
      </w:r>
      <w:r>
        <w:rPr>
          <w:rFonts w:ascii="Times New Roman" w:hAnsi="Times New Roman" w:cs="Times New Roman"/>
          <w:b/>
          <w:bCs/>
          <w:lang w:val="sl-SI" w:eastAsia="x-none"/>
        </w:rPr>
        <w:t>ugotovitev</w:t>
      </w:r>
      <w:r w:rsidRPr="007330A4">
        <w:rPr>
          <w:rFonts w:ascii="Times New Roman" w:hAnsi="Times New Roman" w:cs="Times New Roman"/>
          <w:b/>
          <w:bCs/>
          <w:lang w:val="sl-SI" w:eastAsia="x-none"/>
        </w:rPr>
        <w:t xml:space="preserve"> 3: </w:t>
      </w:r>
    </w:p>
    <w:p w14:paraId="29628784" w14:textId="77777777" w:rsidR="008B32DD" w:rsidRPr="007330A4" w:rsidRDefault="008B32DD" w:rsidP="008B32DD">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cs="Times New Roman"/>
          <w:b/>
          <w:bCs/>
          <w:lang w:val="sl-SI" w:eastAsia="x-none"/>
        </w:rPr>
      </w:pPr>
      <w:r w:rsidRPr="007330A4">
        <w:rPr>
          <w:rFonts w:ascii="Times New Roman" w:hAnsi="Times New Roman" w:cs="Times New Roman"/>
          <w:b/>
          <w:bCs/>
          <w:lang w:val="sl-SI" w:eastAsia="x-none"/>
        </w:rPr>
        <w:t>Rast dejavnosti, ki nimajo močne tendence h koncentraciji, je med ostalimi regijami zelo neenakomerna, kar kaže na neizkoriščene razvojne potenciale, ki se odražajo tudi v povečevanju regionalnih razlik v BDP. Spodbuditev rasti tovrstnih dejavnosti, s spodbuditvijo prehoda v inovacijsko podprto rast, bi morala predstavljati prioriteto skladnejšega regionalnega razvoja.</w:t>
      </w:r>
    </w:p>
    <w:p w14:paraId="3E5DEE2F" w14:textId="77777777" w:rsidR="008B32DD" w:rsidRDefault="008B32DD" w:rsidP="008B32DD">
      <w:pPr>
        <w:spacing w:after="0" w:line="276" w:lineRule="auto"/>
        <w:jc w:val="both"/>
        <w:rPr>
          <w:rFonts w:ascii="Times New Roman" w:hAnsi="Times New Roman" w:cs="Times New Roman"/>
          <w:lang w:val="sl-SI"/>
        </w:rPr>
      </w:pPr>
    </w:p>
    <w:p w14:paraId="348753DF" w14:textId="77777777" w:rsidR="008B32DD" w:rsidRPr="003C7C8A" w:rsidRDefault="008B32DD" w:rsidP="008B32DD">
      <w:pPr>
        <w:pStyle w:val="tevilnatoka11Nova"/>
        <w:tabs>
          <w:tab w:val="clear" w:pos="360"/>
          <w:tab w:val="clear" w:pos="1440"/>
          <w:tab w:val="num" w:pos="709"/>
        </w:tabs>
        <w:ind w:left="426" w:hanging="426"/>
        <w:rPr>
          <w:rFonts w:ascii="Times New Roman" w:hAnsi="Times New Roman"/>
          <w:b/>
          <w:bCs/>
        </w:rPr>
      </w:pPr>
      <w:r w:rsidRPr="003C7C8A">
        <w:rPr>
          <w:rFonts w:ascii="Times New Roman" w:hAnsi="Times New Roman"/>
          <w:b/>
          <w:bCs/>
        </w:rPr>
        <w:t>Demografske spremembe</w:t>
      </w:r>
    </w:p>
    <w:p w14:paraId="46A960D6" w14:textId="77777777" w:rsidR="008B32DD" w:rsidRDefault="008B32DD" w:rsidP="008B32DD">
      <w:pPr>
        <w:spacing w:after="0" w:line="276" w:lineRule="auto"/>
        <w:jc w:val="both"/>
        <w:rPr>
          <w:rFonts w:ascii="Times New Roman" w:hAnsi="Times New Roman" w:cs="Times New Roman"/>
          <w:lang w:val="sl-SI"/>
        </w:rPr>
      </w:pPr>
    </w:p>
    <w:p w14:paraId="6AF4CEE0" w14:textId="77777777" w:rsidR="008B32DD" w:rsidRPr="00183A33" w:rsidRDefault="008B32DD" w:rsidP="008B32DD">
      <w:pPr>
        <w:spacing w:after="0" w:line="276" w:lineRule="auto"/>
        <w:jc w:val="both"/>
        <w:rPr>
          <w:rFonts w:ascii="Times New Roman" w:hAnsi="Times New Roman" w:cs="Times New Roman"/>
          <w:lang w:val="sl-SI"/>
        </w:rPr>
      </w:pPr>
      <w:r w:rsidRPr="00183A33">
        <w:rPr>
          <w:rFonts w:ascii="Times New Roman" w:hAnsi="Times New Roman" w:cs="Times New Roman"/>
          <w:lang w:val="sl-SI"/>
        </w:rPr>
        <w:t xml:space="preserve">Eno od področij, ki odseva ekonomske neenakosti in </w:t>
      </w:r>
      <w:r>
        <w:rPr>
          <w:rFonts w:ascii="Times New Roman" w:hAnsi="Times New Roman" w:cs="Times New Roman"/>
          <w:lang w:val="sl-SI"/>
        </w:rPr>
        <w:t>pretekle</w:t>
      </w:r>
      <w:r w:rsidRPr="00183A33">
        <w:rPr>
          <w:rFonts w:ascii="Times New Roman" w:hAnsi="Times New Roman" w:cs="Times New Roman"/>
          <w:lang w:val="sl-SI"/>
        </w:rPr>
        <w:t xml:space="preserve"> </w:t>
      </w:r>
      <w:r>
        <w:rPr>
          <w:rFonts w:ascii="Times New Roman" w:hAnsi="Times New Roman" w:cs="Times New Roman"/>
          <w:lang w:val="sl-SI"/>
        </w:rPr>
        <w:t xml:space="preserve">dolgoročne </w:t>
      </w:r>
      <w:r w:rsidRPr="00183A33">
        <w:rPr>
          <w:rFonts w:ascii="Times New Roman" w:hAnsi="Times New Roman" w:cs="Times New Roman"/>
          <w:lang w:val="sl-SI"/>
        </w:rPr>
        <w:t xml:space="preserve">strateške odločitve, so demografske spremembe. </w:t>
      </w:r>
      <w:r w:rsidRPr="008839A5">
        <w:rPr>
          <w:rFonts w:ascii="Times New Roman" w:hAnsi="Times New Roman" w:cs="Times New Roman"/>
          <w:b/>
          <w:bCs/>
          <w:lang w:val="sl-SI"/>
        </w:rPr>
        <w:t>Tu poleg občutnega staranja prebivalstva zaznamo tudi velike regionalne razlike, z ugodnejšo demografsko sliko v suburbanem zaledju večjih mest in ob avtocestnem križu ter manj ugodnim demografskim stanjem v posameznih mestih in zlasti v bolj robnih, pogosto obmejnih območjih</w:t>
      </w:r>
      <w:r w:rsidRPr="00183A33">
        <w:rPr>
          <w:rFonts w:ascii="Times New Roman" w:hAnsi="Times New Roman" w:cs="Times New Roman"/>
          <w:lang w:val="sl-SI"/>
        </w:rPr>
        <w:t xml:space="preserve"> (Nared et al., 2023). </w:t>
      </w:r>
    </w:p>
    <w:p w14:paraId="4CB15F1C" w14:textId="77777777" w:rsidR="008B32DD" w:rsidRPr="00183A33" w:rsidRDefault="008B32DD" w:rsidP="008B32DD">
      <w:pPr>
        <w:spacing w:after="0" w:line="276" w:lineRule="auto"/>
        <w:jc w:val="both"/>
        <w:rPr>
          <w:rFonts w:ascii="Times New Roman" w:hAnsi="Times New Roman" w:cs="Times New Roman"/>
          <w:lang w:val="sl-SI"/>
        </w:rPr>
      </w:pPr>
    </w:p>
    <w:p w14:paraId="04F4262D" w14:textId="50D18F0F" w:rsidR="008B32DD" w:rsidRDefault="008B32DD" w:rsidP="008B32DD">
      <w:pPr>
        <w:spacing w:after="0" w:line="276" w:lineRule="auto"/>
        <w:jc w:val="both"/>
        <w:rPr>
          <w:rFonts w:ascii="Times New Roman" w:hAnsi="Times New Roman" w:cs="Times New Roman"/>
          <w:lang w:val="sl-SI"/>
        </w:rPr>
      </w:pPr>
      <w:r w:rsidRPr="008839A5">
        <w:rPr>
          <w:rFonts w:ascii="Times New Roman" w:hAnsi="Times New Roman" w:cs="Times New Roman"/>
          <w:b/>
          <w:bCs/>
          <w:lang w:val="sl-SI"/>
        </w:rPr>
        <w:t>Regionalne razlike na področju demografije se bodo v prihodnje še poglabljale</w:t>
      </w:r>
      <w:r w:rsidRPr="00183A33">
        <w:rPr>
          <w:rFonts w:ascii="Times New Roman" w:hAnsi="Times New Roman" w:cs="Times New Roman"/>
          <w:lang w:val="sl-SI"/>
        </w:rPr>
        <w:t xml:space="preserve"> </w:t>
      </w:r>
      <w:r w:rsidRPr="008839A5">
        <w:rPr>
          <w:rFonts w:ascii="Times New Roman" w:hAnsi="Times New Roman" w:cs="Times New Roman"/>
          <w:lang w:val="sl-SI"/>
        </w:rPr>
        <w:t xml:space="preserve">(slika </w:t>
      </w:r>
      <w:r w:rsidR="00E14182">
        <w:rPr>
          <w:rFonts w:ascii="Times New Roman" w:hAnsi="Times New Roman" w:cs="Times New Roman"/>
          <w:lang w:val="sl-SI"/>
        </w:rPr>
        <w:t>6</w:t>
      </w:r>
      <w:r w:rsidRPr="008839A5">
        <w:rPr>
          <w:rFonts w:ascii="Times New Roman" w:hAnsi="Times New Roman" w:cs="Times New Roman"/>
          <w:lang w:val="sl-SI"/>
        </w:rPr>
        <w:t>).</w:t>
      </w:r>
      <w:r w:rsidRPr="00183A33">
        <w:rPr>
          <w:rFonts w:ascii="Times New Roman" w:hAnsi="Times New Roman" w:cs="Times New Roman"/>
          <w:lang w:val="sl-SI"/>
        </w:rPr>
        <w:t xml:space="preserve"> Po projekciji prebivalstva za obdobje 2018 do 2038</w:t>
      </w:r>
      <w:r>
        <w:rPr>
          <w:rFonts w:ascii="Times New Roman" w:hAnsi="Times New Roman" w:cs="Times New Roman"/>
          <w:lang w:val="sl-SI"/>
        </w:rPr>
        <w:t xml:space="preserve">. </w:t>
      </w:r>
      <w:r w:rsidRPr="00183A33">
        <w:rPr>
          <w:rFonts w:ascii="Times New Roman" w:hAnsi="Times New Roman" w:cs="Times New Roman"/>
          <w:lang w:val="sl-SI"/>
        </w:rPr>
        <w:t>bi se število prebivalcev povečalo samo v Osrednjeslovenski in Obalno-kraški statistični regiji – za 8 in 2,5</w:t>
      </w:r>
      <w:r>
        <w:rPr>
          <w:rFonts w:ascii="Times New Roman" w:hAnsi="Times New Roman" w:cs="Times New Roman"/>
          <w:lang w:val="sl-SI"/>
        </w:rPr>
        <w:t> </w:t>
      </w:r>
      <w:r w:rsidRPr="00183A33">
        <w:rPr>
          <w:rFonts w:ascii="Times New Roman" w:hAnsi="Times New Roman" w:cs="Times New Roman"/>
          <w:lang w:val="sl-SI"/>
        </w:rPr>
        <w:t xml:space="preserve">%. </w:t>
      </w:r>
      <w:r w:rsidRPr="005B4430">
        <w:rPr>
          <w:rFonts w:ascii="Times New Roman" w:hAnsi="Times New Roman"/>
          <w:b/>
          <w:lang w:val="sl-SI"/>
        </w:rPr>
        <w:t>Najredkeje poseljene regije bi ostale Goriška, Koroška, Jugovzhodna Slovenija in Primorsko-Notranjska statistična regija</w:t>
      </w:r>
      <w:r w:rsidRPr="00183A33">
        <w:rPr>
          <w:rFonts w:ascii="Times New Roman" w:hAnsi="Times New Roman" w:cs="Times New Roman"/>
          <w:lang w:val="sl-SI"/>
        </w:rPr>
        <w:t xml:space="preserve"> (Nared et al., 2023).</w:t>
      </w:r>
      <w:r w:rsidR="00664544">
        <w:rPr>
          <w:rFonts w:ascii="Times New Roman" w:hAnsi="Times New Roman" w:cs="Times New Roman"/>
          <w:lang w:val="sl-SI"/>
        </w:rPr>
        <w:t xml:space="preserve"> </w:t>
      </w:r>
      <w:r>
        <w:rPr>
          <w:rFonts w:ascii="Times New Roman" w:hAnsi="Times New Roman" w:cs="Times New Roman"/>
          <w:lang w:val="sl-SI"/>
        </w:rPr>
        <w:t xml:space="preserve">Projekcije EUROPOP 2023 pa kažejo, da se skupno število prebivalcev do leta 2050 v Sloveniji naj ne bi bistveno zmanjšalo, vendar so </w:t>
      </w:r>
      <w:r w:rsidRPr="003C09C7">
        <w:rPr>
          <w:rFonts w:ascii="Times New Roman" w:hAnsi="Times New Roman" w:cs="Times New Roman"/>
          <w:lang w:val="sl-SI" w:eastAsia="x-none"/>
        </w:rPr>
        <w:t>z vidika načrtovanja tako razvoja kot storitev splošnega pomena, so pomembnejše projekcije po starostnih skupinah, ki kažejo precej bolj resno sliko.</w:t>
      </w:r>
      <w:r>
        <w:rPr>
          <w:rFonts w:ascii="Times New Roman" w:hAnsi="Times New Roman" w:cs="Times New Roman"/>
          <w:lang w:val="sl-SI" w:eastAsia="x-none"/>
        </w:rPr>
        <w:t xml:space="preserve"> Predvsem </w:t>
      </w:r>
      <w:r>
        <w:rPr>
          <w:rFonts w:ascii="Times New Roman" w:hAnsi="Times New Roman"/>
          <w:b/>
          <w:lang w:val="sl-SI"/>
        </w:rPr>
        <w:t>d</w:t>
      </w:r>
      <w:r w:rsidRPr="005B4430">
        <w:rPr>
          <w:rFonts w:ascii="Times New Roman" w:hAnsi="Times New Roman"/>
          <w:b/>
          <w:lang w:val="sl-SI"/>
        </w:rPr>
        <w:t>elež starih 65 let in več bo narasel povsod, najbolj pa v Pomurski, Koroški, Zasavski, Podravski in Goriški statistični regiji, kjer bo presegel 30</w:t>
      </w:r>
      <w:r>
        <w:rPr>
          <w:rFonts w:ascii="Times New Roman" w:hAnsi="Times New Roman"/>
          <w:b/>
          <w:lang w:val="sl-SI"/>
        </w:rPr>
        <w:t> </w:t>
      </w:r>
      <w:r w:rsidRPr="005B4430">
        <w:rPr>
          <w:rFonts w:ascii="Times New Roman" w:hAnsi="Times New Roman"/>
          <w:b/>
          <w:lang w:val="sl-SI"/>
        </w:rPr>
        <w:t>% od celotnega prebivalstva</w:t>
      </w:r>
      <w:r w:rsidRPr="00183A33">
        <w:rPr>
          <w:rFonts w:ascii="Times New Roman" w:hAnsi="Times New Roman" w:cs="Times New Roman"/>
          <w:lang w:val="sl-SI"/>
        </w:rPr>
        <w:t xml:space="preserve">. Od ostalih statističnih regij odstopa Osrednjeslovenska, po projekciji bo delež starejšega </w:t>
      </w:r>
      <w:r>
        <w:rPr>
          <w:rFonts w:ascii="Times New Roman" w:hAnsi="Times New Roman" w:cs="Times New Roman"/>
          <w:lang w:val="sl-SI"/>
        </w:rPr>
        <w:t xml:space="preserve">prebivalstva </w:t>
      </w:r>
      <w:r w:rsidRPr="00183A33">
        <w:rPr>
          <w:rFonts w:ascii="Times New Roman" w:hAnsi="Times New Roman" w:cs="Times New Roman"/>
          <w:lang w:val="sl-SI"/>
        </w:rPr>
        <w:t>v skupnem predstavljal okrog 25</w:t>
      </w:r>
      <w:r>
        <w:rPr>
          <w:rFonts w:ascii="Times New Roman" w:hAnsi="Times New Roman" w:cs="Times New Roman"/>
          <w:lang w:val="sl-SI"/>
        </w:rPr>
        <w:t> </w:t>
      </w:r>
      <w:r w:rsidRPr="00183A33">
        <w:rPr>
          <w:rFonts w:ascii="Times New Roman" w:hAnsi="Times New Roman" w:cs="Times New Roman"/>
          <w:lang w:val="sl-SI"/>
        </w:rPr>
        <w:t>%.</w:t>
      </w:r>
      <w:r>
        <w:rPr>
          <w:rFonts w:ascii="Times New Roman" w:hAnsi="Times New Roman" w:cs="Times New Roman"/>
          <w:lang w:val="sl-SI"/>
        </w:rPr>
        <w:t xml:space="preserve"> </w:t>
      </w:r>
      <w:r w:rsidRPr="008839A5">
        <w:rPr>
          <w:rFonts w:ascii="Times New Roman" w:hAnsi="Times New Roman" w:cs="Times New Roman"/>
          <w:b/>
          <w:bCs/>
          <w:lang w:val="sl-SI" w:eastAsia="x-none"/>
        </w:rPr>
        <w:t>Projekcije dodatno kažejo, da bi po status-quo scenariju prišlo do nadaljnjega praznjenja odmaknjenih območij, torej ne samo povečevanja medregionalnih, ampak tudi znotraj regionalnih razvojnih razlik.</w:t>
      </w:r>
      <w:r w:rsidRPr="00535AF0">
        <w:rPr>
          <w:rFonts w:ascii="Times New Roman" w:hAnsi="Times New Roman" w:cs="Times New Roman"/>
          <w:lang w:val="sl-SI" w:eastAsia="x-none"/>
        </w:rPr>
        <w:t xml:space="preserve"> </w:t>
      </w:r>
      <w:r>
        <w:rPr>
          <w:rFonts w:ascii="Times New Roman" w:hAnsi="Times New Roman" w:cs="Times New Roman"/>
          <w:lang w:val="sl-SI" w:eastAsia="x-none"/>
        </w:rPr>
        <w:t>N</w:t>
      </w:r>
      <w:r w:rsidRPr="00535AF0">
        <w:rPr>
          <w:rFonts w:ascii="Times New Roman" w:hAnsi="Times New Roman" w:cs="Times New Roman"/>
          <w:lang w:val="sl-SI" w:eastAsia="x-none"/>
        </w:rPr>
        <w:t>ajbolj izpostavljena staranju prebivalstva</w:t>
      </w:r>
      <w:r>
        <w:rPr>
          <w:rFonts w:ascii="Times New Roman" w:hAnsi="Times New Roman" w:cs="Times New Roman"/>
          <w:lang w:val="sl-SI" w:eastAsia="x-none"/>
        </w:rPr>
        <w:t xml:space="preserve"> so odmaknjena območja</w:t>
      </w:r>
      <w:r w:rsidRPr="00535AF0">
        <w:rPr>
          <w:rFonts w:ascii="Times New Roman" w:hAnsi="Times New Roman" w:cs="Times New Roman"/>
          <w:lang w:val="sl-SI" w:eastAsia="x-none"/>
        </w:rPr>
        <w:t>, kar za preobrnitev razvojnih trendov predstavlja še dodatno oviro</w:t>
      </w:r>
      <w:r>
        <w:rPr>
          <w:rFonts w:ascii="Times New Roman" w:hAnsi="Times New Roman" w:cs="Times New Roman"/>
          <w:lang w:val="sl-SI" w:eastAsia="x-none"/>
        </w:rPr>
        <w:t xml:space="preserve"> </w:t>
      </w:r>
      <w:r w:rsidRPr="00183A33">
        <w:rPr>
          <w:rFonts w:ascii="Times New Roman" w:hAnsi="Times New Roman" w:cs="Times New Roman"/>
          <w:lang w:val="sl-SI"/>
        </w:rPr>
        <w:t>(Nared et al., 2023)</w:t>
      </w:r>
      <w:r w:rsidR="00664544">
        <w:rPr>
          <w:rFonts w:ascii="Times New Roman" w:hAnsi="Times New Roman" w:cs="Times New Roman"/>
          <w:lang w:val="sl-SI"/>
        </w:rPr>
        <w:t>.</w:t>
      </w:r>
    </w:p>
    <w:p w14:paraId="33EDC0C2" w14:textId="77777777" w:rsidR="006A4E4E" w:rsidRDefault="006A4E4E" w:rsidP="008B32DD">
      <w:pPr>
        <w:spacing w:after="0" w:line="276" w:lineRule="auto"/>
        <w:jc w:val="both"/>
        <w:rPr>
          <w:rFonts w:ascii="Times New Roman" w:hAnsi="Times New Roman" w:cs="Times New Roman"/>
          <w:lang w:val="sl-SI"/>
        </w:rPr>
      </w:pPr>
    </w:p>
    <w:p w14:paraId="3A8EA1BA" w14:textId="77777777" w:rsidR="006A4E4E" w:rsidRDefault="006A4E4E" w:rsidP="008B32DD">
      <w:pPr>
        <w:spacing w:after="0" w:line="276" w:lineRule="auto"/>
        <w:jc w:val="both"/>
        <w:rPr>
          <w:rFonts w:ascii="Times New Roman" w:hAnsi="Times New Roman" w:cs="Times New Roman"/>
          <w:lang w:val="sl-SI"/>
        </w:rPr>
      </w:pPr>
    </w:p>
    <w:p w14:paraId="66A514F1" w14:textId="77777777" w:rsidR="006A4E4E" w:rsidRDefault="006A4E4E" w:rsidP="008B32DD">
      <w:pPr>
        <w:spacing w:after="0" w:line="276" w:lineRule="auto"/>
        <w:jc w:val="both"/>
        <w:rPr>
          <w:rFonts w:ascii="Times New Roman" w:hAnsi="Times New Roman" w:cs="Times New Roman"/>
          <w:lang w:val="sl-SI"/>
        </w:rPr>
      </w:pPr>
    </w:p>
    <w:p w14:paraId="24CAB32C" w14:textId="77777777" w:rsidR="006A4E4E" w:rsidRDefault="006A4E4E" w:rsidP="008B32DD">
      <w:pPr>
        <w:spacing w:after="0" w:line="276" w:lineRule="auto"/>
        <w:jc w:val="both"/>
        <w:rPr>
          <w:rFonts w:ascii="Times New Roman" w:hAnsi="Times New Roman" w:cs="Times New Roman"/>
          <w:lang w:val="sl-SI"/>
        </w:rPr>
      </w:pPr>
    </w:p>
    <w:p w14:paraId="694D53F6" w14:textId="77777777" w:rsidR="006A4E4E" w:rsidRDefault="006A4E4E" w:rsidP="008B32DD">
      <w:pPr>
        <w:spacing w:after="0" w:line="276" w:lineRule="auto"/>
        <w:jc w:val="both"/>
        <w:rPr>
          <w:rFonts w:ascii="Times New Roman" w:hAnsi="Times New Roman" w:cs="Times New Roman"/>
          <w:lang w:val="sl-SI" w:eastAsia="x-none"/>
        </w:rPr>
      </w:pPr>
    </w:p>
    <w:p w14:paraId="25694E5D" w14:textId="77777777" w:rsidR="008B32DD" w:rsidRDefault="008B32DD" w:rsidP="008B32DD">
      <w:pPr>
        <w:spacing w:after="0" w:line="276" w:lineRule="auto"/>
        <w:jc w:val="both"/>
        <w:rPr>
          <w:rFonts w:ascii="Times New Roman" w:hAnsi="Times New Roman" w:cs="Times New Roman"/>
          <w:lang w:val="sl-SI" w:eastAsia="x-none"/>
        </w:rPr>
      </w:pPr>
    </w:p>
    <w:p w14:paraId="53EFFA3C" w14:textId="4125FBF6" w:rsidR="008B32DD" w:rsidRPr="00183A33" w:rsidRDefault="008B32DD" w:rsidP="008B32DD">
      <w:pPr>
        <w:spacing w:after="0" w:line="276" w:lineRule="auto"/>
        <w:jc w:val="both"/>
        <w:rPr>
          <w:rFonts w:ascii="Times New Roman" w:hAnsi="Times New Roman" w:cs="Times New Roman"/>
          <w:i/>
          <w:lang w:val="sl-SI"/>
        </w:rPr>
      </w:pPr>
      <w:r w:rsidRPr="00183A33">
        <w:rPr>
          <w:rFonts w:ascii="Times New Roman" w:hAnsi="Times New Roman" w:cs="Times New Roman"/>
          <w:i/>
          <w:lang w:val="sl-SI"/>
        </w:rPr>
        <w:lastRenderedPageBreak/>
        <w:t xml:space="preserve">Slika </w:t>
      </w:r>
      <w:r w:rsidR="00E14182">
        <w:rPr>
          <w:rFonts w:ascii="Times New Roman" w:hAnsi="Times New Roman" w:cs="Times New Roman"/>
          <w:i/>
          <w:lang w:val="sl-SI"/>
        </w:rPr>
        <w:t>6</w:t>
      </w:r>
      <w:r w:rsidRPr="00183A33">
        <w:rPr>
          <w:rFonts w:ascii="Times New Roman" w:hAnsi="Times New Roman" w:cs="Times New Roman"/>
          <w:i/>
          <w:lang w:val="sl-SI"/>
        </w:rPr>
        <w:t>: Demografske projekcije za slovenske občine do leta 2038</w:t>
      </w:r>
      <w:r w:rsidR="00E62DB3">
        <w:rPr>
          <w:rFonts w:ascii="Times New Roman" w:hAnsi="Times New Roman" w:cs="Times New Roman"/>
          <w:i/>
          <w:lang w:val="sl-SI"/>
        </w:rPr>
        <w:t>.</w:t>
      </w:r>
      <w:r w:rsidRPr="00183A33">
        <w:rPr>
          <w:rFonts w:ascii="Times New Roman" w:hAnsi="Times New Roman" w:cs="Times New Roman"/>
          <w:i/>
          <w:lang w:val="sl-SI"/>
        </w:rPr>
        <w:t xml:space="preserve"> </w:t>
      </w:r>
    </w:p>
    <w:p w14:paraId="385FAF55" w14:textId="77777777" w:rsidR="008B32DD" w:rsidRPr="00183A33" w:rsidRDefault="008B32DD" w:rsidP="008B32DD">
      <w:pPr>
        <w:spacing w:after="0" w:line="276" w:lineRule="auto"/>
        <w:jc w:val="both"/>
        <w:rPr>
          <w:rFonts w:ascii="Times New Roman" w:hAnsi="Times New Roman" w:cs="Times New Roman"/>
          <w:lang w:val="sl-SI"/>
        </w:rPr>
      </w:pPr>
      <w:r w:rsidRPr="00183A33">
        <w:rPr>
          <w:rFonts w:ascii="Times New Roman" w:hAnsi="Times New Roman" w:cs="Times New Roman"/>
          <w:noProof/>
          <w:lang w:val="en-GB" w:eastAsia="en-GB"/>
        </w:rPr>
        <w:drawing>
          <wp:inline distT="0" distB="0" distL="0" distR="0" wp14:anchorId="53C39D86" wp14:editId="127F0981">
            <wp:extent cx="5669280" cy="3799518"/>
            <wp:effectExtent l="0" t="0" r="7620" b="0"/>
            <wp:docPr id="7" name="Slika 7" descr="Slika, ki vsebuje besede zemljevid, besedilo, atlas&#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Slika, ki vsebuje besede zemljevid, besedilo, atlas&#10;&#10;Vsebina, ustvarjena z UI, morda ni pravilna."/>
                    <pic:cNvPicPr/>
                  </pic:nvPicPr>
                  <pic:blipFill>
                    <a:blip r:embed="rId13"/>
                    <a:stretch>
                      <a:fillRect/>
                    </a:stretch>
                  </pic:blipFill>
                  <pic:spPr>
                    <a:xfrm>
                      <a:off x="0" y="0"/>
                      <a:ext cx="5676392" cy="3804284"/>
                    </a:xfrm>
                    <a:prstGeom prst="rect">
                      <a:avLst/>
                    </a:prstGeom>
                  </pic:spPr>
                </pic:pic>
              </a:graphicData>
            </a:graphic>
          </wp:inline>
        </w:drawing>
      </w:r>
    </w:p>
    <w:p w14:paraId="49D61A0F" w14:textId="7367BF87" w:rsidR="008B32DD" w:rsidRPr="00E62DB3" w:rsidRDefault="00E62DB3" w:rsidP="008B32DD">
      <w:pPr>
        <w:spacing w:after="0" w:line="276" w:lineRule="auto"/>
        <w:jc w:val="both"/>
        <w:rPr>
          <w:rFonts w:ascii="Times New Roman" w:hAnsi="Times New Roman" w:cs="Times New Roman"/>
          <w:sz w:val="20"/>
          <w:szCs w:val="20"/>
          <w:lang w:val="sl-SI"/>
        </w:rPr>
      </w:pPr>
      <w:r w:rsidRPr="00E62DB3">
        <w:rPr>
          <w:rFonts w:ascii="Times New Roman" w:hAnsi="Times New Roman" w:cs="Times New Roman"/>
          <w:sz w:val="20"/>
          <w:szCs w:val="20"/>
          <w:lang w:val="sl-SI"/>
        </w:rPr>
        <w:t>Vir: Nared et al. 2023; Nared et al. 2025.</w:t>
      </w:r>
    </w:p>
    <w:p w14:paraId="211A74F1" w14:textId="77777777" w:rsidR="00E62DB3" w:rsidRDefault="00E62DB3" w:rsidP="008B32DD">
      <w:pPr>
        <w:spacing w:after="0" w:line="276" w:lineRule="auto"/>
        <w:jc w:val="both"/>
        <w:rPr>
          <w:rFonts w:ascii="Times New Roman" w:hAnsi="Times New Roman" w:cs="Times New Roman"/>
          <w:lang w:val="sl-SI"/>
        </w:rPr>
      </w:pPr>
    </w:p>
    <w:p w14:paraId="35B2848C" w14:textId="5C4B46AD" w:rsidR="008B32DD" w:rsidRDefault="008B32DD" w:rsidP="008B32DD">
      <w:pPr>
        <w:spacing w:after="0" w:line="276" w:lineRule="auto"/>
        <w:jc w:val="both"/>
        <w:rPr>
          <w:rFonts w:ascii="Times New Roman" w:hAnsi="Times New Roman" w:cs="Times New Roman"/>
          <w:lang w:val="sl-SI"/>
        </w:rPr>
      </w:pPr>
      <w:r w:rsidRPr="005B4430">
        <w:rPr>
          <w:rFonts w:ascii="Times New Roman" w:hAnsi="Times New Roman" w:cs="Times New Roman"/>
          <w:b/>
          <w:bCs/>
          <w:lang w:val="sl-SI"/>
        </w:rPr>
        <w:t>Razlike med regijami so razen števila prebivalcev in starostne strukture zlasti velike na področju izobrazbene strukture prebivalstva</w:t>
      </w:r>
      <w:r w:rsidRPr="00183A33">
        <w:rPr>
          <w:rFonts w:ascii="Times New Roman" w:hAnsi="Times New Roman" w:cs="Times New Roman"/>
          <w:lang w:val="sl-SI"/>
        </w:rPr>
        <w:t xml:space="preserve">, kar poleg samega obsega delovno aktivnega prebivalstva kaže tudi </w:t>
      </w:r>
      <w:r w:rsidRPr="00F0179F">
        <w:rPr>
          <w:rFonts w:ascii="Times New Roman" w:hAnsi="Times New Roman" w:cs="Times New Roman"/>
          <w:lang w:val="sl-SI"/>
        </w:rPr>
        <w:t>na njegovo usposobljenost</w:t>
      </w:r>
      <w:r w:rsidRPr="00F0179F">
        <w:rPr>
          <w:rFonts w:ascii="Times New Roman" w:hAnsi="Times New Roman"/>
          <w:lang w:val="sl-SI"/>
        </w:rPr>
        <w:t>.</w:t>
      </w:r>
      <w:r>
        <w:rPr>
          <w:rFonts w:ascii="Times New Roman" w:hAnsi="Times New Roman"/>
          <w:lang w:val="sl-SI"/>
        </w:rPr>
        <w:t xml:space="preserve"> Zelo zgovorni so podatki o </w:t>
      </w:r>
      <w:r w:rsidRPr="00643EEA">
        <w:rPr>
          <w:rFonts w:ascii="Times New Roman" w:hAnsi="Times New Roman"/>
          <w:b/>
          <w:bCs/>
          <w:lang w:val="sl-SI"/>
        </w:rPr>
        <w:t>vedno manjšem številu študentov</w:t>
      </w:r>
      <w:r>
        <w:rPr>
          <w:rFonts w:ascii="Times New Roman" w:hAnsi="Times New Roman"/>
          <w:lang w:val="sl-SI"/>
        </w:rPr>
        <w:t xml:space="preserve"> v posamezni regiji, kar bo</w:t>
      </w:r>
      <w:r w:rsidRPr="00F0179F">
        <w:rPr>
          <w:rFonts w:ascii="Times New Roman" w:hAnsi="Times New Roman" w:cs="Times New Roman"/>
          <w:lang w:val="sl-SI"/>
        </w:rPr>
        <w:t xml:space="preserve"> v </w:t>
      </w:r>
      <w:r w:rsidR="003F13D3" w:rsidRPr="00F0179F">
        <w:rPr>
          <w:rFonts w:ascii="Times New Roman" w:hAnsi="Times New Roman" w:cs="Times New Roman"/>
          <w:lang w:val="sl-SI"/>
        </w:rPr>
        <w:t>prihodnje</w:t>
      </w:r>
      <w:r w:rsidRPr="00F0179F">
        <w:rPr>
          <w:rFonts w:ascii="Times New Roman" w:hAnsi="Times New Roman" w:cs="Times New Roman"/>
          <w:lang w:val="sl-SI"/>
        </w:rPr>
        <w:t>,</w:t>
      </w:r>
      <w:r>
        <w:rPr>
          <w:rFonts w:ascii="Times New Roman" w:hAnsi="Times New Roman" w:cs="Times New Roman"/>
          <w:lang w:val="sl-SI"/>
        </w:rPr>
        <w:t xml:space="preserve"> še bolj kot danes, </w:t>
      </w:r>
      <w:r w:rsidRPr="00183A33">
        <w:rPr>
          <w:rFonts w:ascii="Times New Roman" w:hAnsi="Times New Roman" w:cs="Times New Roman"/>
          <w:lang w:val="sl-SI"/>
        </w:rPr>
        <w:t>omejitveni dejavnik razvoja</w:t>
      </w:r>
      <w:r>
        <w:rPr>
          <w:rFonts w:ascii="Times New Roman" w:hAnsi="Times New Roman" w:cs="Times New Roman"/>
          <w:lang w:val="sl-SI"/>
        </w:rPr>
        <w:t>.</w:t>
      </w:r>
      <w:r w:rsidRPr="00183A33">
        <w:rPr>
          <w:rFonts w:ascii="Times New Roman" w:hAnsi="Times New Roman" w:cs="Times New Roman"/>
          <w:lang w:val="sl-SI"/>
        </w:rPr>
        <w:t xml:space="preserve"> </w:t>
      </w:r>
      <w:r>
        <w:rPr>
          <w:rFonts w:ascii="Times New Roman" w:hAnsi="Times New Roman" w:cs="Times New Roman"/>
          <w:lang w:val="sl-SI"/>
        </w:rPr>
        <w:t>B</w:t>
      </w:r>
      <w:r w:rsidRPr="00183A33">
        <w:rPr>
          <w:rFonts w:ascii="Times New Roman" w:hAnsi="Times New Roman" w:cs="Times New Roman"/>
          <w:lang w:val="sl-SI"/>
        </w:rPr>
        <w:t>odisi ne bo dovolj delovne sile ali pa ta ne bo ustrezno izobražena za potrebe potencialnih zaposlovalcev.</w:t>
      </w:r>
      <w:r>
        <w:rPr>
          <w:rFonts w:ascii="Times New Roman" w:hAnsi="Times New Roman" w:cs="Times New Roman"/>
          <w:lang w:val="sl-SI"/>
        </w:rPr>
        <w:t xml:space="preserve"> Poleg tega se v zadnjih letih stopnja registrirane brezposelnosti znižuje</w:t>
      </w:r>
      <w:r w:rsidR="00664544">
        <w:rPr>
          <w:rFonts w:ascii="Times New Roman" w:hAnsi="Times New Roman" w:cs="Times New Roman"/>
          <w:lang w:val="sl-SI"/>
        </w:rPr>
        <w:t xml:space="preserve"> </w:t>
      </w:r>
      <w:r>
        <w:rPr>
          <w:rFonts w:ascii="Times New Roman" w:hAnsi="Times New Roman" w:cs="Times New Roman"/>
          <w:lang w:val="sl-SI"/>
        </w:rPr>
        <w:t>(</w:t>
      </w:r>
      <w:r w:rsidRPr="00E21718">
        <w:rPr>
          <w:rFonts w:ascii="Times New Roman" w:hAnsi="Times New Roman" w:cs="Times New Roman"/>
          <w:lang w:val="sl-SI"/>
        </w:rPr>
        <w:t>Zavod RS za zaposlovanje</w:t>
      </w:r>
      <w:r>
        <w:rPr>
          <w:rFonts w:ascii="Times New Roman" w:hAnsi="Times New Roman" w:cs="Times New Roman"/>
          <w:lang w:val="sl-SI"/>
        </w:rPr>
        <w:t>, 2025</w:t>
      </w:r>
      <w:r w:rsidRPr="008839A5">
        <w:rPr>
          <w:rFonts w:ascii="Times New Roman" w:hAnsi="Times New Roman" w:cs="Times New Roman"/>
          <w:lang w:val="sl-SI"/>
        </w:rPr>
        <w:t>).</w:t>
      </w:r>
    </w:p>
    <w:p w14:paraId="256AB1DE" w14:textId="77777777" w:rsidR="008B32DD" w:rsidRDefault="008B32DD" w:rsidP="008B32DD">
      <w:pPr>
        <w:spacing w:after="0" w:line="276" w:lineRule="auto"/>
        <w:jc w:val="both"/>
        <w:rPr>
          <w:rFonts w:ascii="Times New Roman" w:hAnsi="Times New Roman" w:cs="Times New Roman"/>
          <w:lang w:val="sl-SI"/>
        </w:rPr>
      </w:pPr>
    </w:p>
    <w:p w14:paraId="09365F5A" w14:textId="77777777" w:rsidR="008B32DD" w:rsidRPr="003C09C7" w:rsidRDefault="008B32DD" w:rsidP="008B32DD">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hAnsi="Times New Roman" w:cs="Times New Roman"/>
          <w:b/>
          <w:bCs/>
          <w:lang w:val="sl-SI" w:eastAsia="x-none"/>
        </w:rPr>
      </w:pPr>
      <w:r w:rsidRPr="003C09C7">
        <w:rPr>
          <w:rFonts w:ascii="Times New Roman" w:hAnsi="Times New Roman" w:cs="Times New Roman"/>
          <w:b/>
          <w:bCs/>
          <w:lang w:val="sl-SI" w:eastAsia="x-none"/>
        </w:rPr>
        <w:t xml:space="preserve">Ključna ugotovitev </w:t>
      </w:r>
      <w:r>
        <w:rPr>
          <w:rFonts w:ascii="Times New Roman" w:hAnsi="Times New Roman" w:cs="Times New Roman"/>
          <w:b/>
          <w:bCs/>
          <w:lang w:val="sl-SI" w:eastAsia="x-none"/>
        </w:rPr>
        <w:t>4</w:t>
      </w:r>
      <w:r w:rsidRPr="003C09C7">
        <w:rPr>
          <w:rFonts w:ascii="Times New Roman" w:hAnsi="Times New Roman" w:cs="Times New Roman"/>
          <w:b/>
          <w:bCs/>
          <w:lang w:val="sl-SI" w:eastAsia="x-none"/>
        </w:rPr>
        <w:t xml:space="preserve">: </w:t>
      </w:r>
    </w:p>
    <w:p w14:paraId="05F4C109" w14:textId="32EEA00D" w:rsidR="008B32DD" w:rsidRPr="003C09C7" w:rsidRDefault="008B32DD" w:rsidP="008B32D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Times New Roman" w:hAnsi="Times New Roman" w:cs="Times New Roman"/>
          <w:lang w:val="sl-SI"/>
        </w:rPr>
      </w:pPr>
      <w:r w:rsidRPr="003C09C7">
        <w:rPr>
          <w:rFonts w:ascii="Times New Roman" w:hAnsi="Times New Roman" w:cs="Times New Roman"/>
          <w:b/>
          <w:bCs/>
          <w:lang w:val="sl-SI" w:eastAsia="x-none"/>
        </w:rPr>
        <w:t xml:space="preserve">Ob nadaljevanju dosedanjih trendov se bo demografski pritisk na ostale regije izven </w:t>
      </w:r>
      <w:r w:rsidR="004612E6">
        <w:rPr>
          <w:rFonts w:ascii="Times New Roman" w:hAnsi="Times New Roman" w:cs="Times New Roman"/>
          <w:b/>
          <w:bCs/>
          <w:lang w:val="sl-SI" w:eastAsia="x-none"/>
        </w:rPr>
        <w:t>O</w:t>
      </w:r>
      <w:r w:rsidRPr="003C09C7">
        <w:rPr>
          <w:rFonts w:ascii="Times New Roman" w:hAnsi="Times New Roman" w:cs="Times New Roman"/>
          <w:b/>
          <w:bCs/>
          <w:lang w:val="sl-SI" w:eastAsia="x-none"/>
        </w:rPr>
        <w:t>srednjeslovenske regije močno stopnjeval, zato je dvig produktivnosti, s prehodom v inovacijsko podprto rast, na osnovi katerega bodo omogočeni kvalitetni pogoji za življenje in delo, za skladni regionalni razvoj bistvena. Še posebej se</w:t>
      </w:r>
      <w:r w:rsidR="004612E6" w:rsidRPr="003C09C7">
        <w:rPr>
          <w:rFonts w:ascii="Times New Roman" w:hAnsi="Times New Roman" w:cs="Times New Roman"/>
          <w:b/>
          <w:bCs/>
          <w:lang w:val="sl-SI" w:eastAsia="x-none"/>
        </w:rPr>
        <w:t>, kot</w:t>
      </w:r>
      <w:r w:rsidRPr="003C09C7">
        <w:rPr>
          <w:rFonts w:ascii="Times New Roman" w:hAnsi="Times New Roman" w:cs="Times New Roman"/>
          <w:b/>
          <w:bCs/>
          <w:lang w:val="sl-SI" w:eastAsia="x-none"/>
        </w:rPr>
        <w:t xml:space="preserve"> demografsko ogrožena kažejo odmaknjena območja.</w:t>
      </w:r>
    </w:p>
    <w:p w14:paraId="199E38BC" w14:textId="77777777" w:rsidR="008B32DD" w:rsidRDefault="008B32DD" w:rsidP="008B32DD">
      <w:pPr>
        <w:spacing w:after="0" w:line="276" w:lineRule="auto"/>
        <w:jc w:val="both"/>
        <w:rPr>
          <w:rFonts w:ascii="Times New Roman" w:hAnsi="Times New Roman" w:cs="Times New Roman"/>
          <w:i/>
          <w:lang w:val="sl-SI"/>
        </w:rPr>
      </w:pPr>
    </w:p>
    <w:p w14:paraId="65F33C31" w14:textId="77777777" w:rsidR="008B32DD" w:rsidRDefault="008B32DD" w:rsidP="008B32DD">
      <w:pPr>
        <w:spacing w:after="0" w:line="276" w:lineRule="auto"/>
        <w:jc w:val="both"/>
        <w:rPr>
          <w:rFonts w:ascii="Times New Roman" w:hAnsi="Times New Roman" w:cs="Times New Roman"/>
          <w:lang w:val="sl-SI"/>
        </w:rPr>
      </w:pPr>
    </w:p>
    <w:p w14:paraId="3F5910F9" w14:textId="25019813" w:rsidR="008B32DD" w:rsidRPr="008839A5" w:rsidRDefault="008B32DD" w:rsidP="008B32DD">
      <w:pPr>
        <w:pStyle w:val="tevilnatoka11Nova"/>
        <w:tabs>
          <w:tab w:val="clear" w:pos="360"/>
          <w:tab w:val="clear" w:pos="1440"/>
          <w:tab w:val="num" w:pos="709"/>
        </w:tabs>
        <w:ind w:left="426" w:hanging="426"/>
        <w:rPr>
          <w:rFonts w:ascii="Times New Roman" w:hAnsi="Times New Roman"/>
          <w:b/>
          <w:bCs/>
        </w:rPr>
      </w:pPr>
      <w:r w:rsidRPr="008839A5">
        <w:rPr>
          <w:rFonts w:ascii="Times New Roman" w:hAnsi="Times New Roman"/>
          <w:b/>
          <w:bCs/>
        </w:rPr>
        <w:t>Kakovost življenja in preference ljudi</w:t>
      </w:r>
      <w:r w:rsidR="008839A5">
        <w:rPr>
          <w:rFonts w:ascii="Times New Roman" w:hAnsi="Times New Roman"/>
          <w:b/>
          <w:bCs/>
        </w:rPr>
        <w:t xml:space="preserve"> – družbeni vidik</w:t>
      </w:r>
    </w:p>
    <w:p w14:paraId="56ECECE2" w14:textId="77777777" w:rsidR="008B32DD" w:rsidRDefault="008B32DD" w:rsidP="008B32DD">
      <w:pPr>
        <w:spacing w:after="0" w:line="276" w:lineRule="auto"/>
        <w:jc w:val="both"/>
        <w:rPr>
          <w:rFonts w:ascii="Times New Roman" w:hAnsi="Times New Roman" w:cs="Times New Roman"/>
          <w:lang w:val="sl-SI"/>
        </w:rPr>
      </w:pPr>
    </w:p>
    <w:p w14:paraId="5A487E6E" w14:textId="77777777" w:rsidR="008B32DD" w:rsidRDefault="008B32DD" w:rsidP="008B32DD">
      <w:pPr>
        <w:spacing w:after="0" w:line="276" w:lineRule="auto"/>
        <w:jc w:val="both"/>
        <w:rPr>
          <w:rFonts w:ascii="Times New Roman" w:hAnsi="Times New Roman" w:cs="Times New Roman"/>
          <w:lang w:val="sl-SI"/>
        </w:rPr>
      </w:pPr>
      <w:r w:rsidRPr="00183A33">
        <w:rPr>
          <w:rFonts w:ascii="Times New Roman" w:hAnsi="Times New Roman" w:cs="Times New Roman"/>
          <w:lang w:val="sl-SI"/>
        </w:rPr>
        <w:t xml:space="preserve">Ekonomska neravnovesja se kažejo tudi </w:t>
      </w:r>
      <w:r>
        <w:rPr>
          <w:rFonts w:ascii="Times New Roman" w:hAnsi="Times New Roman" w:cs="Times New Roman"/>
          <w:lang w:val="sl-SI"/>
        </w:rPr>
        <w:t xml:space="preserve">v družbenem vidiku med regijami, predvsem </w:t>
      </w:r>
      <w:r w:rsidRPr="00183A33">
        <w:rPr>
          <w:rFonts w:ascii="Times New Roman" w:hAnsi="Times New Roman" w:cs="Times New Roman"/>
          <w:lang w:val="sl-SI"/>
        </w:rPr>
        <w:t xml:space="preserve">pri stopnji tveganja revščine in pričakovanem trajanju življenja. </w:t>
      </w:r>
      <w:r w:rsidRPr="005B4430">
        <w:rPr>
          <w:rFonts w:ascii="Times New Roman" w:hAnsi="Times New Roman" w:cs="Times New Roman"/>
          <w:b/>
          <w:lang w:val="sl-SI"/>
        </w:rPr>
        <w:t>Leta 2023 sta najnižje tveganje revščine beležili Osrednjeslovenska in Gor</w:t>
      </w:r>
      <w:r>
        <w:rPr>
          <w:rFonts w:ascii="Times New Roman" w:hAnsi="Times New Roman" w:cs="Times New Roman"/>
          <w:b/>
          <w:lang w:val="sl-SI"/>
        </w:rPr>
        <w:t xml:space="preserve">enjska </w:t>
      </w:r>
      <w:r w:rsidRPr="005B4430">
        <w:rPr>
          <w:rFonts w:ascii="Times New Roman" w:hAnsi="Times New Roman" w:cs="Times New Roman"/>
          <w:b/>
          <w:lang w:val="sl-SI"/>
        </w:rPr>
        <w:t>regija (9,6 %), Obalno-kraška regija pa najvišjo stopnjo, 18,5 %, v primerjavi s slovenskim povprečjem 12,7 %</w:t>
      </w:r>
      <w:r w:rsidRPr="00183A33">
        <w:rPr>
          <w:rFonts w:ascii="Times New Roman" w:hAnsi="Times New Roman" w:cs="Times New Roman"/>
          <w:lang w:val="sl-SI"/>
        </w:rPr>
        <w:t xml:space="preserve"> (OECD, 2025</w:t>
      </w:r>
      <w:r>
        <w:rPr>
          <w:rFonts w:ascii="Times New Roman" w:hAnsi="Times New Roman" w:cs="Times New Roman"/>
          <w:lang w:val="sl-SI"/>
        </w:rPr>
        <w:t>a</w:t>
      </w:r>
      <w:r w:rsidRPr="00183A33">
        <w:rPr>
          <w:rFonts w:ascii="Times New Roman" w:hAnsi="Times New Roman" w:cs="Times New Roman"/>
          <w:lang w:val="sl-SI"/>
        </w:rPr>
        <w:t>)</w:t>
      </w:r>
      <w:r>
        <w:rPr>
          <w:rFonts w:ascii="Times New Roman" w:hAnsi="Times New Roman" w:cs="Times New Roman"/>
          <w:lang w:val="sl-SI"/>
        </w:rPr>
        <w:t xml:space="preserve">, podobna razmerja so bila tudi v letu 2024. </w:t>
      </w:r>
      <w:r w:rsidRPr="005B4430">
        <w:rPr>
          <w:rFonts w:ascii="Times New Roman" w:hAnsi="Times New Roman" w:cs="Times New Roman"/>
          <w:b/>
          <w:bCs/>
          <w:lang w:val="sl-SI"/>
        </w:rPr>
        <w:t xml:space="preserve">Zelo podobno je stanje pri stopnji tveganja socialne izključenosti, </w:t>
      </w:r>
      <w:r>
        <w:rPr>
          <w:rFonts w:ascii="Times New Roman" w:hAnsi="Times New Roman" w:cs="Times New Roman"/>
          <w:lang w:val="sl-SI"/>
        </w:rPr>
        <w:t xml:space="preserve">ki je bila po podatkih SURS leta 2024 najvišja v Obalno-kraški regiji (20,4 %), sledita Podravska in Koroška regija z 19,1 %, najnižja je bila v Osrednjeslovenski regiji z 9,7 %.  </w:t>
      </w:r>
      <w:r w:rsidRPr="005B4430">
        <w:rPr>
          <w:rFonts w:ascii="Times New Roman" w:hAnsi="Times New Roman" w:cs="Times New Roman"/>
          <w:b/>
          <w:lang w:val="sl-SI"/>
        </w:rPr>
        <w:t xml:space="preserve">Najvišje pričakovano trajanje življenja ob rojstvu so imele ženske v Obalno-kraški regiji (84,7 leta) in moški v Osrednjeslovenski regiji </w:t>
      </w:r>
      <w:r w:rsidRPr="005B4430">
        <w:rPr>
          <w:rFonts w:ascii="Times New Roman" w:hAnsi="Times New Roman" w:cs="Times New Roman"/>
          <w:b/>
          <w:lang w:val="sl-SI"/>
        </w:rPr>
        <w:lastRenderedPageBreak/>
        <w:t>(79,6 leta)</w:t>
      </w:r>
      <w:r w:rsidRPr="00183A33">
        <w:rPr>
          <w:rFonts w:ascii="Times New Roman" w:hAnsi="Times New Roman" w:cs="Times New Roman"/>
          <w:lang w:val="sl-SI"/>
        </w:rPr>
        <w:t xml:space="preserve">. Razlika med </w:t>
      </w:r>
      <w:r>
        <w:rPr>
          <w:rFonts w:ascii="Times New Roman" w:hAnsi="Times New Roman" w:cs="Times New Roman"/>
          <w:lang w:val="sl-SI"/>
        </w:rPr>
        <w:t>regijama z najvišjo in najnižjo</w:t>
      </w:r>
      <w:r w:rsidRPr="005B4430">
        <w:rPr>
          <w:lang w:val="sl-SI"/>
        </w:rPr>
        <w:t xml:space="preserve"> </w:t>
      </w:r>
      <w:r w:rsidRPr="00A07D33">
        <w:rPr>
          <w:rFonts w:ascii="Times New Roman" w:hAnsi="Times New Roman" w:cs="Times New Roman"/>
          <w:lang w:val="sl-SI"/>
        </w:rPr>
        <w:t>pričakovan</w:t>
      </w:r>
      <w:r>
        <w:rPr>
          <w:rFonts w:ascii="Times New Roman" w:hAnsi="Times New Roman" w:cs="Times New Roman"/>
          <w:lang w:val="sl-SI"/>
        </w:rPr>
        <w:t>im</w:t>
      </w:r>
      <w:r w:rsidRPr="00A07D33">
        <w:rPr>
          <w:rFonts w:ascii="Times New Roman" w:hAnsi="Times New Roman" w:cs="Times New Roman"/>
          <w:lang w:val="sl-SI"/>
        </w:rPr>
        <w:t xml:space="preserve"> trajanje</w:t>
      </w:r>
      <w:r>
        <w:rPr>
          <w:rFonts w:ascii="Times New Roman" w:hAnsi="Times New Roman" w:cs="Times New Roman"/>
          <w:lang w:val="sl-SI"/>
        </w:rPr>
        <w:t>m</w:t>
      </w:r>
      <w:r w:rsidRPr="00A07D33">
        <w:rPr>
          <w:rFonts w:ascii="Times New Roman" w:hAnsi="Times New Roman" w:cs="Times New Roman"/>
          <w:lang w:val="sl-SI"/>
        </w:rPr>
        <w:t xml:space="preserve"> življenja ob rojstvu</w:t>
      </w:r>
      <w:r>
        <w:rPr>
          <w:rFonts w:ascii="Times New Roman" w:hAnsi="Times New Roman" w:cs="Times New Roman"/>
          <w:lang w:val="sl-SI"/>
        </w:rPr>
        <w:t xml:space="preserve"> je bila pri </w:t>
      </w:r>
      <w:r w:rsidRPr="00183A33">
        <w:rPr>
          <w:rFonts w:ascii="Times New Roman" w:hAnsi="Times New Roman" w:cs="Times New Roman"/>
          <w:lang w:val="sl-SI"/>
        </w:rPr>
        <w:t xml:space="preserve">ženskah 2,7 leta, pri moških pa 3,4 leta. </w:t>
      </w:r>
    </w:p>
    <w:p w14:paraId="2A27241E" w14:textId="77777777" w:rsidR="008B32DD" w:rsidRDefault="008B32DD" w:rsidP="008B32DD">
      <w:pPr>
        <w:spacing w:after="0" w:line="276" w:lineRule="auto"/>
        <w:jc w:val="both"/>
        <w:rPr>
          <w:rFonts w:ascii="Times New Roman" w:hAnsi="Times New Roman" w:cs="Times New Roman"/>
          <w:lang w:val="sl-SI"/>
        </w:rPr>
      </w:pPr>
    </w:p>
    <w:p w14:paraId="3AA16ACA" w14:textId="77777777" w:rsidR="008B32DD" w:rsidRDefault="008B32DD" w:rsidP="008B32DD">
      <w:pPr>
        <w:spacing w:after="0" w:line="276" w:lineRule="auto"/>
        <w:jc w:val="both"/>
        <w:rPr>
          <w:rFonts w:ascii="Times New Roman" w:hAnsi="Times New Roman" w:cs="Times New Roman"/>
          <w:lang w:val="sl-SI"/>
        </w:rPr>
      </w:pPr>
      <w:r w:rsidRPr="008839A5">
        <w:rPr>
          <w:rFonts w:ascii="Times New Roman" w:hAnsi="Times New Roman" w:cs="Times New Roman"/>
          <w:b/>
          <w:bCs/>
          <w:lang w:val="sl-SI"/>
        </w:rPr>
        <w:t>Prezgodnja umrljivost se je glede na leto 2021 v večini regij zmanjšala, izrazito glede na preostale regije pa se je povečala v Zasavski in Posavski regiji, kjer je bila tako kot v Jugovzhodni Sloveniji najvišja med moškimi (23 %). Tudi med ženskami je bila najvišja v Zasavski in Posavski regiji, a za okoli polovico nižja kot med moškimi.</w:t>
      </w:r>
      <w:r w:rsidRPr="00183A33">
        <w:rPr>
          <w:rFonts w:ascii="Times New Roman" w:hAnsi="Times New Roman" w:cs="Times New Roman"/>
          <w:lang w:val="sl-SI"/>
        </w:rPr>
        <w:t xml:space="preserve"> Najnižja je bila v Goriški regiji (5,9 %) (UMAR, 2024).</w:t>
      </w:r>
      <w:r>
        <w:rPr>
          <w:rFonts w:ascii="Times New Roman" w:hAnsi="Times New Roman" w:cs="Times New Roman"/>
          <w:lang w:val="sl-SI"/>
        </w:rPr>
        <w:t xml:space="preserve"> Med regijami so razlike v zdravih letih življenja so med regijami precejšnje. Predvsem regije iz kohezijske regije Vzhodna Slovenije  imajo nižje število let zdravega življenja, kar je predvsem posledica </w:t>
      </w:r>
      <w:r w:rsidRPr="00A704C4">
        <w:rPr>
          <w:rFonts w:ascii="Times New Roman" w:hAnsi="Times New Roman" w:cs="Times New Roman"/>
          <w:lang w:val="sl-SI"/>
        </w:rPr>
        <w:t>slabšega socialno</w:t>
      </w:r>
      <w:r>
        <w:rPr>
          <w:rFonts w:ascii="Times New Roman" w:hAnsi="Times New Roman" w:cs="Times New Roman"/>
          <w:lang w:val="sl-SI"/>
        </w:rPr>
        <w:t>-</w:t>
      </w:r>
      <w:r w:rsidRPr="00A704C4">
        <w:rPr>
          <w:rFonts w:ascii="Times New Roman" w:hAnsi="Times New Roman" w:cs="Times New Roman"/>
          <w:lang w:val="sl-SI"/>
        </w:rPr>
        <w:t>ekonomskega položaja,</w:t>
      </w:r>
      <w:r>
        <w:rPr>
          <w:rFonts w:ascii="Times New Roman" w:hAnsi="Times New Roman" w:cs="Times New Roman"/>
          <w:lang w:val="sl-SI"/>
        </w:rPr>
        <w:t xml:space="preserve"> </w:t>
      </w:r>
      <w:r w:rsidRPr="00A704C4">
        <w:rPr>
          <w:rFonts w:ascii="Times New Roman" w:hAnsi="Times New Roman" w:cs="Times New Roman"/>
          <w:lang w:val="sl-SI"/>
        </w:rPr>
        <w:t>slabše zdravstvene pismenosti,</w:t>
      </w:r>
      <w:r>
        <w:rPr>
          <w:rFonts w:ascii="Times New Roman" w:hAnsi="Times New Roman" w:cs="Times New Roman"/>
          <w:lang w:val="sl-SI"/>
        </w:rPr>
        <w:t xml:space="preserve"> v</w:t>
      </w:r>
      <w:r w:rsidRPr="00A704C4">
        <w:rPr>
          <w:rFonts w:ascii="Times New Roman" w:hAnsi="Times New Roman" w:cs="Times New Roman"/>
          <w:lang w:val="sl-SI"/>
        </w:rPr>
        <w:t>ečje razširjenosti za zdravje bolj tveganega vedenjskega sloga</w:t>
      </w:r>
      <w:r>
        <w:rPr>
          <w:rFonts w:ascii="Times New Roman" w:hAnsi="Times New Roman" w:cs="Times New Roman"/>
          <w:lang w:val="sl-SI"/>
        </w:rPr>
        <w:t xml:space="preserve">, </w:t>
      </w:r>
      <w:r w:rsidRPr="00A704C4">
        <w:rPr>
          <w:rFonts w:ascii="Times New Roman" w:hAnsi="Times New Roman" w:cs="Times New Roman"/>
          <w:lang w:val="sl-SI"/>
        </w:rPr>
        <w:t>slabše skrbi za zdravje pri udeležbi v preventivi in</w:t>
      </w:r>
      <w:r>
        <w:rPr>
          <w:rFonts w:ascii="Times New Roman" w:hAnsi="Times New Roman" w:cs="Times New Roman"/>
          <w:lang w:val="sl-SI"/>
        </w:rPr>
        <w:t xml:space="preserve"> </w:t>
      </w:r>
      <w:r w:rsidRPr="00A704C4">
        <w:rPr>
          <w:rFonts w:ascii="Times New Roman" w:hAnsi="Times New Roman" w:cs="Times New Roman"/>
          <w:lang w:val="sl-SI"/>
        </w:rPr>
        <w:t>morda tudi dostopnosti do zdravstvenih storitev</w:t>
      </w:r>
      <w:r>
        <w:rPr>
          <w:rFonts w:ascii="Times New Roman" w:hAnsi="Times New Roman" w:cs="Times New Roman"/>
          <w:lang w:val="sl-SI"/>
        </w:rPr>
        <w:t xml:space="preserve"> (Zaletel et. al, 2024). </w:t>
      </w:r>
    </w:p>
    <w:p w14:paraId="5D8AA3B1" w14:textId="77777777" w:rsidR="008B32DD" w:rsidRPr="00183A33" w:rsidRDefault="008B32DD" w:rsidP="008B32DD">
      <w:pPr>
        <w:spacing w:after="0" w:line="276" w:lineRule="auto"/>
        <w:jc w:val="both"/>
        <w:rPr>
          <w:rFonts w:ascii="Times New Roman" w:hAnsi="Times New Roman" w:cs="Times New Roman"/>
          <w:lang w:val="sl-SI"/>
        </w:rPr>
      </w:pPr>
    </w:p>
    <w:p w14:paraId="2AB6B51D" w14:textId="1123A6BA" w:rsidR="008B32DD" w:rsidRPr="00A22BF7" w:rsidRDefault="008B32DD" w:rsidP="008B32DD">
      <w:pPr>
        <w:spacing w:after="0" w:line="276" w:lineRule="auto"/>
        <w:jc w:val="both"/>
        <w:rPr>
          <w:rFonts w:ascii="Times New Roman" w:hAnsi="Times New Roman" w:cs="Times New Roman"/>
          <w:lang w:val="sl-SI" w:eastAsia="x-none"/>
        </w:rPr>
      </w:pPr>
      <w:r w:rsidRPr="00A22BF7">
        <w:rPr>
          <w:rFonts w:ascii="Times New Roman" w:hAnsi="Times New Roman" w:cs="Times New Roman"/>
          <w:lang w:val="sl-SI"/>
        </w:rPr>
        <w:t>Priložnosti, ki jih posamezna regija ima, so vplivale tudi na cene stanovanj in preference ljudi, kje si želijo živeti</w:t>
      </w:r>
      <w:r w:rsidRPr="00A22BF7">
        <w:rPr>
          <w:rFonts w:ascii="Times New Roman" w:hAnsi="Times New Roman" w:cs="Times New Roman"/>
          <w:lang w:val="sl-SI" w:eastAsia="x-none"/>
        </w:rPr>
        <w:t xml:space="preserve">. Skladno </w:t>
      </w:r>
      <w:r w:rsidR="008839A5" w:rsidRPr="00A22BF7">
        <w:rPr>
          <w:rFonts w:ascii="Times New Roman" w:hAnsi="Times New Roman" w:cs="Times New Roman"/>
          <w:lang w:val="sl-SI" w:eastAsia="x-none"/>
        </w:rPr>
        <w:t>z</w:t>
      </w:r>
      <w:r w:rsidRPr="00A22BF7">
        <w:rPr>
          <w:rFonts w:ascii="Times New Roman" w:hAnsi="Times New Roman" w:cs="Times New Roman"/>
          <w:lang w:val="sl-SI" w:eastAsia="x-none"/>
        </w:rPr>
        <w:t xml:space="preserve"> raziskavo Hočevar</w:t>
      </w:r>
      <w:r w:rsidR="001A769A">
        <w:rPr>
          <w:rFonts w:ascii="Times New Roman" w:hAnsi="Times New Roman" w:cs="Times New Roman"/>
          <w:lang w:val="sl-SI" w:eastAsia="x-none"/>
        </w:rPr>
        <w:t xml:space="preserve"> et al. (2019) </w:t>
      </w:r>
      <w:r w:rsidRPr="00A22BF7">
        <w:rPr>
          <w:rFonts w:ascii="Times New Roman" w:hAnsi="Times New Roman" w:cs="Times New Roman"/>
          <w:lang w:val="sl-SI" w:eastAsia="x-none"/>
        </w:rPr>
        <w:t>si je v letu 2018 na podeželju želelo živeti 59</w:t>
      </w:r>
      <w:r>
        <w:rPr>
          <w:rFonts w:ascii="Times New Roman" w:hAnsi="Times New Roman" w:cs="Times New Roman"/>
          <w:lang w:val="sl-SI" w:eastAsia="x-none"/>
        </w:rPr>
        <w:t> </w:t>
      </w:r>
      <w:r w:rsidRPr="00A22BF7">
        <w:rPr>
          <w:rFonts w:ascii="Times New Roman" w:hAnsi="Times New Roman" w:cs="Times New Roman"/>
          <w:lang w:val="sl-SI" w:eastAsia="x-none"/>
        </w:rPr>
        <w:t xml:space="preserve">%, kar je zgolj minimalno manjši delež kot leta 2004. </w:t>
      </w:r>
      <w:r w:rsidRPr="008839A5">
        <w:rPr>
          <w:rFonts w:ascii="Times New Roman" w:hAnsi="Times New Roman" w:cs="Times New Roman"/>
          <w:b/>
          <w:bCs/>
          <w:lang w:val="sl-SI" w:eastAsia="x-none"/>
        </w:rPr>
        <w:t xml:space="preserve">Preference ljudi o zaželeni lokaciji življenja se torej ne spreminjajo toliko na osi mestno – podeželsko okolje, </w:t>
      </w:r>
      <w:r w:rsidR="003F13D3" w:rsidRPr="008839A5">
        <w:rPr>
          <w:rFonts w:ascii="Times New Roman" w:hAnsi="Times New Roman" w:cs="Times New Roman"/>
          <w:b/>
          <w:bCs/>
          <w:lang w:val="sl-SI" w:eastAsia="x-none"/>
        </w:rPr>
        <w:t>temveč</w:t>
      </w:r>
      <w:r w:rsidRPr="008839A5">
        <w:rPr>
          <w:rFonts w:ascii="Times New Roman" w:hAnsi="Times New Roman" w:cs="Times New Roman"/>
          <w:b/>
          <w:bCs/>
          <w:lang w:val="sl-SI" w:eastAsia="x-none"/>
        </w:rPr>
        <w:t xml:space="preserve"> v večji meri prihaja do premikov znotraj obeh skupi</w:t>
      </w:r>
      <w:r w:rsidR="008839A5" w:rsidRPr="008839A5">
        <w:rPr>
          <w:rFonts w:ascii="Times New Roman" w:hAnsi="Times New Roman" w:cs="Times New Roman"/>
          <w:b/>
          <w:bCs/>
          <w:lang w:val="sl-SI" w:eastAsia="x-none"/>
        </w:rPr>
        <w:t>n</w:t>
      </w:r>
      <w:r w:rsidRPr="008839A5">
        <w:rPr>
          <w:rFonts w:ascii="Times New Roman" w:hAnsi="Times New Roman" w:cs="Times New Roman"/>
          <w:b/>
          <w:bCs/>
          <w:lang w:val="sl-SI" w:eastAsia="x-none"/>
        </w:rPr>
        <w:t>.</w:t>
      </w:r>
      <w:r w:rsidRPr="00A22BF7">
        <w:rPr>
          <w:rFonts w:ascii="Times New Roman" w:hAnsi="Times New Roman" w:cs="Times New Roman"/>
          <w:lang w:val="sl-SI" w:eastAsia="x-none"/>
        </w:rPr>
        <w:t xml:space="preserve"> V primeru mest se je premik zgodil predvsem stran od manjših mest proti obrobju mesta, v primeru podeželja pa od večjih podeželskih krajev k manjšim vasicam.</w:t>
      </w:r>
      <w:r>
        <w:rPr>
          <w:rFonts w:ascii="Times New Roman" w:hAnsi="Times New Roman" w:cs="Times New Roman"/>
          <w:lang w:val="sl-SI" w:eastAsia="x-none"/>
        </w:rPr>
        <w:t xml:space="preserve"> </w:t>
      </w:r>
      <w:r w:rsidRPr="00A22BF7">
        <w:rPr>
          <w:rFonts w:ascii="Times New Roman" w:hAnsi="Times New Roman" w:cs="Times New Roman"/>
          <w:lang w:val="sl-SI" w:eastAsia="x-none"/>
        </w:rPr>
        <w:t xml:space="preserve">Nekoliko nižje, a še vedno zelo visoke odstotke v prid podeželju ugotavlja tudi novejša anketa Hafner Fink </w:t>
      </w:r>
      <w:r w:rsidR="001A769A">
        <w:rPr>
          <w:rFonts w:ascii="Times New Roman" w:hAnsi="Times New Roman" w:cs="Times New Roman"/>
          <w:lang w:val="sl-SI" w:eastAsia="x-none"/>
        </w:rPr>
        <w:t>et al. (2024)</w:t>
      </w:r>
      <w:r w:rsidRPr="00A22BF7">
        <w:rPr>
          <w:rFonts w:ascii="Times New Roman" w:hAnsi="Times New Roman" w:cs="Times New Roman"/>
          <w:lang w:val="sl-SI" w:eastAsia="x-none"/>
        </w:rPr>
        <w:t>. Po njen naj bi si na podeželju želelo živeti 49</w:t>
      </w:r>
      <w:r>
        <w:rPr>
          <w:rFonts w:ascii="Times New Roman" w:hAnsi="Times New Roman" w:cs="Times New Roman"/>
          <w:lang w:val="sl-SI" w:eastAsia="x-none"/>
        </w:rPr>
        <w:t> </w:t>
      </w:r>
      <w:r w:rsidRPr="00A22BF7">
        <w:rPr>
          <w:rFonts w:ascii="Times New Roman" w:hAnsi="Times New Roman" w:cs="Times New Roman"/>
          <w:lang w:val="sl-SI" w:eastAsia="x-none"/>
        </w:rPr>
        <w:t>% vprašanih</w:t>
      </w:r>
      <w:r>
        <w:rPr>
          <w:rFonts w:ascii="Times New Roman" w:hAnsi="Times New Roman" w:cs="Times New Roman"/>
          <w:lang w:val="sl-SI" w:eastAsia="x-none"/>
        </w:rPr>
        <w:t xml:space="preserve">. </w:t>
      </w:r>
      <w:r>
        <w:rPr>
          <w:rFonts w:ascii="Times New Roman" w:hAnsi="Times New Roman" w:cs="Times New Roman"/>
          <w:lang w:val="sl-SI"/>
        </w:rPr>
        <w:t xml:space="preserve">K temu lahko prištejemo še kulturne in identitetne razlike med regijami, saj se ljudje pogosto identificirajo z regijo, v kateri prebivajo (Slovenske pokrajine, </w:t>
      </w:r>
      <w:r w:rsidRPr="00F67419">
        <w:rPr>
          <w:rFonts w:ascii="Times New Roman" w:hAnsi="Times New Roman" w:cs="Times New Roman"/>
          <w:lang w:val="sl-SI"/>
        </w:rPr>
        <w:t>https://slovenia.si/sl</w:t>
      </w:r>
      <w:r>
        <w:rPr>
          <w:rFonts w:ascii="Times New Roman" w:hAnsi="Times New Roman" w:cs="Times New Roman"/>
          <w:lang w:val="sl-SI"/>
        </w:rPr>
        <w:t xml:space="preserve">, 2025). </w:t>
      </w:r>
    </w:p>
    <w:p w14:paraId="3E4EDE05" w14:textId="77777777" w:rsidR="008B32DD" w:rsidRDefault="008B32DD" w:rsidP="008B32DD">
      <w:pPr>
        <w:spacing w:after="0" w:line="276" w:lineRule="auto"/>
        <w:jc w:val="both"/>
        <w:rPr>
          <w:lang w:val="sl-SI" w:eastAsia="x-none"/>
        </w:rPr>
      </w:pPr>
    </w:p>
    <w:p w14:paraId="72A84067" w14:textId="77777777" w:rsidR="008B32DD" w:rsidRPr="008839A5" w:rsidRDefault="008B32DD" w:rsidP="008B32DD">
      <w:pPr>
        <w:spacing w:after="0" w:line="276" w:lineRule="auto"/>
        <w:jc w:val="both"/>
        <w:rPr>
          <w:rFonts w:ascii="Times New Roman" w:hAnsi="Times New Roman" w:cs="Times New Roman"/>
          <w:b/>
          <w:bCs/>
          <w:lang w:val="sl-SI"/>
        </w:rPr>
      </w:pPr>
      <w:r>
        <w:rPr>
          <w:rFonts w:ascii="Times New Roman" w:hAnsi="Times New Roman" w:cs="Times New Roman"/>
          <w:b/>
          <w:lang w:val="sl-SI"/>
        </w:rPr>
        <w:t>Z</w:t>
      </w:r>
      <w:r w:rsidRPr="005B4430">
        <w:rPr>
          <w:rFonts w:ascii="Times New Roman" w:hAnsi="Times New Roman" w:cs="Times New Roman"/>
          <w:b/>
          <w:lang w:val="sl-SI"/>
        </w:rPr>
        <w:t xml:space="preserve">a plačilo 100 m² stanovanja povprečno gospodinjstvo </w:t>
      </w:r>
      <w:r>
        <w:rPr>
          <w:rFonts w:ascii="Times New Roman" w:hAnsi="Times New Roman" w:cs="Times New Roman"/>
          <w:b/>
          <w:lang w:val="sl-SI"/>
        </w:rPr>
        <w:t xml:space="preserve">na Koroškem </w:t>
      </w:r>
      <w:r w:rsidRPr="005B4430">
        <w:rPr>
          <w:rFonts w:ascii="Times New Roman" w:hAnsi="Times New Roman" w:cs="Times New Roman"/>
          <w:b/>
          <w:lang w:val="sl-SI"/>
        </w:rPr>
        <w:t>potrebuje 5,9 leta povprečnega letnega dohodka (razmerje med ceno stanovanjske nepremičnine in dohodkom), medtem ko je v Obalno-kraški regiji razmerje med ceno stanovanjskih nepremičnin in dohodkom dosega 16,7 leta.</w:t>
      </w:r>
      <w:r w:rsidRPr="00183A33">
        <w:rPr>
          <w:rFonts w:ascii="Times New Roman" w:hAnsi="Times New Roman" w:cs="Times New Roman"/>
          <w:lang w:val="sl-SI"/>
        </w:rPr>
        <w:t xml:space="preserve"> V skladu z vseevropskim trendom so cene nepremičnin v obalnih regijah običajno veliko višje kot v preostalem delu države, razen v Osrednjeslovenski regiji</w:t>
      </w:r>
      <w:r>
        <w:rPr>
          <w:rFonts w:ascii="Times New Roman" w:hAnsi="Times New Roman" w:cs="Times New Roman"/>
          <w:lang w:val="sl-SI"/>
        </w:rPr>
        <w:t xml:space="preserve"> (13,7 let povprečnega letnega dohodka)</w:t>
      </w:r>
      <w:r w:rsidRPr="00183A33">
        <w:rPr>
          <w:rFonts w:ascii="Times New Roman" w:hAnsi="Times New Roman" w:cs="Times New Roman"/>
          <w:lang w:val="sl-SI"/>
        </w:rPr>
        <w:t xml:space="preserve">. </w:t>
      </w:r>
      <w:r>
        <w:rPr>
          <w:rFonts w:ascii="Times New Roman" w:hAnsi="Times New Roman" w:cs="Times New Roman"/>
          <w:lang w:val="sl-SI"/>
        </w:rPr>
        <w:t xml:space="preserve">Poslabšala se je tudi </w:t>
      </w:r>
      <w:r w:rsidRPr="00183A33">
        <w:rPr>
          <w:rFonts w:ascii="Times New Roman" w:hAnsi="Times New Roman" w:cs="Times New Roman"/>
          <w:lang w:val="sl-SI"/>
        </w:rPr>
        <w:t xml:space="preserve">cenovna dostopnost stanovanjskih nepremičnin, saj rast </w:t>
      </w:r>
      <w:r>
        <w:rPr>
          <w:rFonts w:ascii="Times New Roman" w:hAnsi="Times New Roman" w:cs="Times New Roman"/>
          <w:lang w:val="sl-SI"/>
        </w:rPr>
        <w:t xml:space="preserve">njihovih </w:t>
      </w:r>
      <w:r w:rsidRPr="00183A33">
        <w:rPr>
          <w:rFonts w:ascii="Times New Roman" w:hAnsi="Times New Roman" w:cs="Times New Roman"/>
          <w:lang w:val="sl-SI"/>
        </w:rPr>
        <w:t xml:space="preserve">cen v večini regij presega rast dohodkov. Čeprav so stopnje lastništva stanovanj še vedno visoke, je pomanjkanje cenovno dostopnih stanovanjskih nepremičnin, zlasti na mestnih območjih in območjih z velikim povpraševanjem, vse večji izziv, ki kaže na potrebo po ciljno usmerjenih odzivih politike (EK, 2025). </w:t>
      </w:r>
      <w:r w:rsidRPr="008839A5">
        <w:rPr>
          <w:rFonts w:ascii="Times New Roman" w:hAnsi="Times New Roman" w:cs="Times New Roman"/>
          <w:b/>
          <w:bCs/>
          <w:lang w:val="sl-SI"/>
        </w:rPr>
        <w:t xml:space="preserve">Velika težava je tudi pomanjkanje cenovno dostopnih najemniških stanovanj. </w:t>
      </w:r>
    </w:p>
    <w:p w14:paraId="3BBBA069" w14:textId="77777777" w:rsidR="008B32DD" w:rsidRDefault="008B32DD" w:rsidP="008B32DD">
      <w:pPr>
        <w:spacing w:after="0" w:line="276" w:lineRule="auto"/>
        <w:jc w:val="both"/>
        <w:rPr>
          <w:rFonts w:ascii="Times New Roman" w:hAnsi="Times New Roman" w:cs="Times New Roman"/>
          <w:lang w:val="sl-SI"/>
        </w:rPr>
      </w:pPr>
    </w:p>
    <w:p w14:paraId="7DA4DBE8" w14:textId="1E39615B" w:rsidR="008B32DD" w:rsidRPr="00664544" w:rsidRDefault="008B32DD" w:rsidP="00664544">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cs="Times New Roman"/>
          <w:b/>
          <w:bCs/>
          <w:lang w:val="sl-SI" w:eastAsia="x-none"/>
        </w:rPr>
      </w:pPr>
      <w:r w:rsidRPr="00A22BF7">
        <w:rPr>
          <w:rFonts w:ascii="Times New Roman" w:hAnsi="Times New Roman" w:cs="Times New Roman"/>
          <w:b/>
          <w:bCs/>
          <w:lang w:val="sl-SI" w:eastAsia="x-none"/>
        </w:rPr>
        <w:t xml:space="preserve">Ključna ugotovitev </w:t>
      </w:r>
      <w:r>
        <w:rPr>
          <w:rFonts w:ascii="Times New Roman" w:hAnsi="Times New Roman" w:cs="Times New Roman"/>
          <w:b/>
          <w:bCs/>
          <w:lang w:val="sl-SI" w:eastAsia="x-none"/>
        </w:rPr>
        <w:t>5</w:t>
      </w:r>
      <w:r w:rsidRPr="00A22BF7">
        <w:rPr>
          <w:rFonts w:ascii="Times New Roman" w:hAnsi="Times New Roman" w:cs="Times New Roman"/>
          <w:b/>
          <w:bCs/>
          <w:lang w:val="sl-SI" w:eastAsia="x-none"/>
        </w:rPr>
        <w:t xml:space="preserve">: Visok delež ljudi, med 50 in 60 odstotki, si želi živeti na podeželju, kar pomeni, da </w:t>
      </w:r>
      <w:r w:rsidR="00011612" w:rsidRPr="00A22BF7">
        <w:rPr>
          <w:rFonts w:ascii="Times New Roman" w:hAnsi="Times New Roman" w:cs="Times New Roman"/>
          <w:b/>
          <w:bCs/>
          <w:lang w:val="sl-SI" w:eastAsia="x-none"/>
        </w:rPr>
        <w:t>trend</w:t>
      </w:r>
      <w:r w:rsidR="00011612">
        <w:rPr>
          <w:rFonts w:ascii="Times New Roman" w:hAnsi="Times New Roman" w:cs="Times New Roman"/>
          <w:b/>
          <w:bCs/>
          <w:lang w:val="sl-SI" w:eastAsia="x-none"/>
        </w:rPr>
        <w:t>e</w:t>
      </w:r>
      <w:r w:rsidR="00011612" w:rsidRPr="00A22BF7">
        <w:rPr>
          <w:rFonts w:ascii="Times New Roman" w:hAnsi="Times New Roman" w:cs="Times New Roman"/>
          <w:b/>
          <w:bCs/>
          <w:lang w:val="sl-SI" w:eastAsia="x-none"/>
        </w:rPr>
        <w:t xml:space="preserve"> zadnjih dveh desetletij</w:t>
      </w:r>
      <w:r w:rsidRPr="00A22BF7">
        <w:rPr>
          <w:rFonts w:ascii="Times New Roman" w:hAnsi="Times New Roman" w:cs="Times New Roman"/>
          <w:b/>
          <w:bCs/>
          <w:lang w:val="sl-SI" w:eastAsia="x-none"/>
        </w:rPr>
        <w:t xml:space="preserve"> niso poganjale preference ljudi, pač pa pogoji za delo in življenje, kar je, z vidika spodbujanja skladnejšega regionalnega razvoja v prihodnje, lahko dobra popotnica.</w:t>
      </w:r>
    </w:p>
    <w:p w14:paraId="3895488B" w14:textId="77777777" w:rsidR="008B32DD" w:rsidRDefault="008B32DD" w:rsidP="008B32DD">
      <w:pPr>
        <w:spacing w:after="0" w:line="276" w:lineRule="auto"/>
        <w:jc w:val="both"/>
        <w:rPr>
          <w:rFonts w:ascii="Times New Roman" w:hAnsi="Times New Roman" w:cs="Times New Roman"/>
          <w:lang w:val="sl-SI"/>
        </w:rPr>
      </w:pPr>
    </w:p>
    <w:p w14:paraId="520CE0AD" w14:textId="77777777" w:rsidR="008B32DD" w:rsidRPr="002F24E4" w:rsidRDefault="008B32DD" w:rsidP="008B32DD">
      <w:pPr>
        <w:pStyle w:val="tevilnatoka11Nova"/>
        <w:tabs>
          <w:tab w:val="clear" w:pos="360"/>
          <w:tab w:val="clear" w:pos="1440"/>
          <w:tab w:val="num" w:pos="709"/>
        </w:tabs>
        <w:ind w:left="426" w:hanging="426"/>
        <w:rPr>
          <w:rFonts w:ascii="Times New Roman" w:hAnsi="Times New Roman"/>
          <w:b/>
          <w:bCs/>
        </w:rPr>
      </w:pPr>
      <w:r w:rsidRPr="002F24E4">
        <w:rPr>
          <w:rFonts w:ascii="Times New Roman" w:hAnsi="Times New Roman"/>
          <w:b/>
          <w:bCs/>
        </w:rPr>
        <w:t>Prostorsk</w:t>
      </w:r>
      <w:r>
        <w:rPr>
          <w:rFonts w:ascii="Times New Roman" w:hAnsi="Times New Roman"/>
          <w:b/>
          <w:bCs/>
        </w:rPr>
        <w:t>i</w:t>
      </w:r>
      <w:r w:rsidRPr="002F24E4">
        <w:rPr>
          <w:rFonts w:ascii="Times New Roman" w:hAnsi="Times New Roman"/>
          <w:b/>
          <w:bCs/>
        </w:rPr>
        <w:t xml:space="preserve"> vidik</w:t>
      </w:r>
    </w:p>
    <w:p w14:paraId="53142111" w14:textId="77777777" w:rsidR="008B32DD" w:rsidRPr="00183A33" w:rsidRDefault="008B32DD" w:rsidP="008B32DD">
      <w:pPr>
        <w:spacing w:after="0" w:line="276" w:lineRule="auto"/>
        <w:jc w:val="both"/>
        <w:rPr>
          <w:rFonts w:ascii="Times New Roman" w:hAnsi="Times New Roman" w:cs="Times New Roman"/>
          <w:lang w:val="sl-SI"/>
        </w:rPr>
      </w:pPr>
    </w:p>
    <w:p w14:paraId="5F7FFDD4" w14:textId="2E45DF31" w:rsidR="008B32DD" w:rsidRPr="00183A33" w:rsidRDefault="008B32DD" w:rsidP="008B32DD">
      <w:pPr>
        <w:spacing w:after="0" w:line="276" w:lineRule="auto"/>
        <w:jc w:val="both"/>
        <w:rPr>
          <w:rFonts w:ascii="Times New Roman" w:hAnsi="Times New Roman" w:cs="Times New Roman"/>
          <w:lang w:val="sl-SI"/>
        </w:rPr>
      </w:pPr>
      <w:r w:rsidRPr="00EE3D61">
        <w:rPr>
          <w:rFonts w:ascii="Times New Roman" w:hAnsi="Times New Roman" w:cs="Times New Roman"/>
          <w:b/>
          <w:bCs/>
          <w:lang w:val="sl-SI"/>
        </w:rPr>
        <w:t>Z vidika centralnih funkcij, še posebej storitev splošnega pomena in velikosti naselja</w:t>
      </w:r>
      <w:r w:rsidR="00EE3D61" w:rsidRPr="00EE3D61">
        <w:rPr>
          <w:rFonts w:ascii="Times New Roman" w:hAnsi="Times New Roman" w:cs="Times New Roman"/>
          <w:b/>
          <w:bCs/>
          <w:lang w:val="sl-SI"/>
        </w:rPr>
        <w:t>, je</w:t>
      </w:r>
      <w:r w:rsidRPr="00EE3D61">
        <w:rPr>
          <w:rFonts w:ascii="Times New Roman" w:hAnsi="Times New Roman" w:cs="Times New Roman"/>
          <w:b/>
          <w:bCs/>
          <w:lang w:val="sl-SI"/>
        </w:rPr>
        <w:t xml:space="preserve"> močno v ospredju Ljubljana, ki ima tudi velik upravni in gospodarski vpliv.</w:t>
      </w:r>
      <w:r w:rsidRPr="00183A33">
        <w:rPr>
          <w:rFonts w:ascii="Times New Roman" w:hAnsi="Times New Roman" w:cs="Times New Roman"/>
          <w:lang w:val="sl-SI"/>
        </w:rPr>
        <w:t xml:space="preserve"> Pomembno vlogo kot drugo največje mesto ohranja Maribor. Med ostalimi regionalnimi središči drugo stopnjo centralnosti dosega pet naselij (Celje, Nova Gorica, Koper, Novo mesto, Kranj), tretjo stopnjo pa štiri (pet) (Murska Sobota, Trbovlje, Slovenj Gradec, somestje Krško-Brežice). </w:t>
      </w:r>
      <w:r w:rsidRPr="005B4430">
        <w:rPr>
          <w:rFonts w:ascii="Times New Roman" w:hAnsi="Times New Roman" w:cs="Times New Roman"/>
          <w:b/>
          <w:lang w:val="sl-SI"/>
        </w:rPr>
        <w:t xml:space="preserve">Gospodarski pomen naselij na drugi in tretji </w:t>
      </w:r>
      <w:r w:rsidRPr="005B4430">
        <w:rPr>
          <w:rFonts w:ascii="Times New Roman" w:hAnsi="Times New Roman" w:cs="Times New Roman"/>
          <w:b/>
          <w:lang w:val="sl-SI"/>
        </w:rPr>
        <w:lastRenderedPageBreak/>
        <w:t>stopnji centralnosti slabi</w:t>
      </w:r>
      <w:r w:rsidRPr="00183A33">
        <w:rPr>
          <w:rFonts w:ascii="Times New Roman" w:hAnsi="Times New Roman" w:cs="Times New Roman"/>
          <w:lang w:val="sl-SI"/>
        </w:rPr>
        <w:t xml:space="preserve">. Najšibkejša med regionalnimi središči je Postojna, ki se uvršča na raven medobčinskih središč. (Nared et al., 2017). </w:t>
      </w:r>
      <w:r>
        <w:rPr>
          <w:rFonts w:ascii="Times New Roman" w:hAnsi="Times New Roman" w:cs="Times New Roman"/>
          <w:lang w:val="sl-SI"/>
        </w:rPr>
        <w:t xml:space="preserve">S slabitvijo </w:t>
      </w:r>
      <w:r w:rsidRPr="00183A33">
        <w:rPr>
          <w:rFonts w:ascii="Times New Roman" w:hAnsi="Times New Roman" w:cs="Times New Roman"/>
          <w:lang w:val="sl-SI"/>
        </w:rPr>
        <w:t>posameznih središč, izgublja</w:t>
      </w:r>
      <w:r>
        <w:rPr>
          <w:rFonts w:ascii="Times New Roman" w:hAnsi="Times New Roman" w:cs="Times New Roman"/>
          <w:lang w:val="sl-SI"/>
        </w:rPr>
        <w:t>jo</w:t>
      </w:r>
      <w:r w:rsidRPr="00183A33">
        <w:rPr>
          <w:rFonts w:ascii="Times New Roman" w:hAnsi="Times New Roman" w:cs="Times New Roman"/>
          <w:lang w:val="sl-SI"/>
        </w:rPr>
        <w:t xml:space="preserve"> tudi njihov</w:t>
      </w:r>
      <w:r>
        <w:rPr>
          <w:rFonts w:ascii="Times New Roman" w:hAnsi="Times New Roman" w:cs="Times New Roman"/>
          <w:lang w:val="sl-SI"/>
        </w:rPr>
        <w:t>a</w:t>
      </w:r>
      <w:r w:rsidRPr="00183A33">
        <w:rPr>
          <w:rFonts w:ascii="Times New Roman" w:hAnsi="Times New Roman" w:cs="Times New Roman"/>
          <w:lang w:val="sl-SI"/>
        </w:rPr>
        <w:t xml:space="preserve"> zaledj</w:t>
      </w:r>
      <w:r>
        <w:rPr>
          <w:rFonts w:ascii="Times New Roman" w:hAnsi="Times New Roman" w:cs="Times New Roman"/>
          <w:lang w:val="sl-SI"/>
        </w:rPr>
        <w:t>a</w:t>
      </w:r>
      <w:r w:rsidRPr="00183A33">
        <w:rPr>
          <w:rFonts w:ascii="Times New Roman" w:hAnsi="Times New Roman" w:cs="Times New Roman"/>
          <w:lang w:val="sl-SI"/>
        </w:rPr>
        <w:t xml:space="preserve">. </w:t>
      </w:r>
      <w:r w:rsidRPr="00EE3D61">
        <w:rPr>
          <w:rFonts w:ascii="Times New Roman" w:hAnsi="Times New Roman" w:cs="Times New Roman"/>
          <w:b/>
          <w:bCs/>
          <w:lang w:val="sl-SI"/>
        </w:rPr>
        <w:t>Manko storitev in delovnih mest se odraža v čedalje daljših potovanjih na delo ali za namen oskrbe ter prispeva k časovnim izgubam, prometnim zastojem in onesnaževanju.</w:t>
      </w:r>
      <w:r w:rsidRPr="00183A33">
        <w:rPr>
          <w:rFonts w:ascii="Times New Roman" w:hAnsi="Times New Roman" w:cs="Times New Roman"/>
          <w:lang w:val="sl-SI"/>
        </w:rPr>
        <w:t xml:space="preserve"> To bi deloma lahko zmanjšal javni prevoz, a se z njim kljub razmeroma razvejani </w:t>
      </w:r>
      <w:r w:rsidR="00EE3D61" w:rsidRPr="00183A33">
        <w:rPr>
          <w:rFonts w:ascii="Times New Roman" w:hAnsi="Times New Roman" w:cs="Times New Roman"/>
          <w:lang w:val="sl-SI"/>
        </w:rPr>
        <w:t xml:space="preserve">mreži </w:t>
      </w:r>
      <w:r w:rsidRPr="00183A33">
        <w:rPr>
          <w:rFonts w:ascii="Times New Roman" w:hAnsi="Times New Roman" w:cs="Times New Roman"/>
          <w:lang w:val="sl-SI"/>
        </w:rPr>
        <w:t xml:space="preserve">opravi le 14 % potniških kilometrov (SURS 2021). Druga potencialna rešitev bi bila digitalizacija storitev, a so tudi tu predpogoji – upoštevaje dostop do širokopasovnega omrežja – med regijami zelo različni. </w:t>
      </w:r>
      <w:r w:rsidRPr="00581628">
        <w:rPr>
          <w:rFonts w:ascii="Times New Roman" w:hAnsi="Times New Roman" w:cs="Times New Roman"/>
          <w:b/>
          <w:bCs/>
          <w:lang w:val="sl-SI"/>
        </w:rPr>
        <w:t xml:space="preserve">Po podatkih Agencije za komunikacijska omrežja in storitve Republike AKOS je bilo leta 2024 v Sloveniji 100.360 gospodinjstev brez širokopasovnega omrežja. Večina teh gospodinjstev </w:t>
      </w:r>
      <w:r w:rsidR="00011612" w:rsidRPr="00581628">
        <w:rPr>
          <w:rFonts w:ascii="Times New Roman" w:hAnsi="Times New Roman" w:cs="Times New Roman"/>
          <w:b/>
          <w:bCs/>
          <w:lang w:val="sl-SI"/>
        </w:rPr>
        <w:t>je</w:t>
      </w:r>
      <w:r w:rsidRPr="00581628">
        <w:rPr>
          <w:rFonts w:ascii="Times New Roman" w:hAnsi="Times New Roman" w:cs="Times New Roman"/>
          <w:b/>
          <w:bCs/>
          <w:lang w:val="sl-SI"/>
        </w:rPr>
        <w:t xml:space="preserve"> na podeželju</w:t>
      </w:r>
      <w:r w:rsidRPr="00183A33" w:rsidDel="00A84BDD">
        <w:rPr>
          <w:rFonts w:ascii="Times New Roman" w:hAnsi="Times New Roman" w:cs="Times New Roman"/>
          <w:lang w:val="sl-SI"/>
        </w:rPr>
        <w:t xml:space="preserve"> </w:t>
      </w:r>
      <w:r w:rsidRPr="00183A33">
        <w:rPr>
          <w:rFonts w:ascii="Times New Roman" w:hAnsi="Times New Roman" w:cs="Times New Roman"/>
          <w:lang w:val="sl-SI"/>
        </w:rPr>
        <w:t>(</w:t>
      </w:r>
      <w:r w:rsidRPr="00643EEA">
        <w:rPr>
          <w:rFonts w:ascii="Times New Roman" w:hAnsi="Times New Roman" w:cs="Times New Roman"/>
          <w:lang w:val="sl-SI"/>
        </w:rPr>
        <w:t>Delakorda, 2024).</w:t>
      </w:r>
      <w:r w:rsidR="00643EEA">
        <w:rPr>
          <w:rFonts w:ascii="Times New Roman" w:hAnsi="Times New Roman" w:cs="Times New Roman"/>
          <w:lang w:val="sl-SI"/>
        </w:rPr>
        <w:t xml:space="preserve"> Mreže </w:t>
      </w:r>
      <w:r w:rsidR="00643EEA" w:rsidRPr="00643EEA">
        <w:rPr>
          <w:rFonts w:ascii="Times New Roman" w:hAnsi="Times New Roman" w:cs="Times New Roman"/>
          <w:lang w:val="sl-SI"/>
        </w:rPr>
        <w:t>mreže storitev splošnega in splošnega gospodarskega pomena</w:t>
      </w:r>
      <w:r w:rsidR="00643EEA">
        <w:rPr>
          <w:rFonts w:ascii="Times New Roman" w:hAnsi="Times New Roman" w:cs="Times New Roman"/>
          <w:lang w:val="sl-SI"/>
        </w:rPr>
        <w:t xml:space="preserve"> </w:t>
      </w:r>
      <w:r w:rsidR="00AF6508">
        <w:rPr>
          <w:rFonts w:ascii="Times New Roman" w:hAnsi="Times New Roman" w:cs="Times New Roman"/>
          <w:lang w:val="sl-SI"/>
        </w:rPr>
        <w:t xml:space="preserve">so </w:t>
      </w:r>
      <w:r w:rsidR="00643EEA">
        <w:rPr>
          <w:rFonts w:ascii="Times New Roman" w:hAnsi="Times New Roman" w:cs="Times New Roman"/>
          <w:lang w:val="sl-SI"/>
        </w:rPr>
        <w:t>vse bolj neučinkovite</w:t>
      </w:r>
      <w:r w:rsidR="00643EEA" w:rsidRPr="00643EEA">
        <w:rPr>
          <w:rFonts w:ascii="Times New Roman" w:hAnsi="Times New Roman" w:cs="Times New Roman"/>
          <w:lang w:val="sl-SI"/>
        </w:rPr>
        <w:t xml:space="preserve">, </w:t>
      </w:r>
      <w:r w:rsidR="00643EEA">
        <w:rPr>
          <w:rFonts w:ascii="Times New Roman" w:hAnsi="Times New Roman" w:cs="Times New Roman"/>
          <w:lang w:val="sl-SI"/>
        </w:rPr>
        <w:t xml:space="preserve">kar se kaže </w:t>
      </w:r>
      <w:r w:rsidR="00643EEA" w:rsidRPr="00643EEA">
        <w:rPr>
          <w:rFonts w:ascii="Times New Roman" w:hAnsi="Times New Roman" w:cs="Times New Roman"/>
          <w:lang w:val="sl-SI"/>
        </w:rPr>
        <w:t xml:space="preserve">zlasti v krčenju storitev splošnega gospodarskega pomena brez strateškega premisleka. Odsotnost strategije regionalnega razvoja, podprte s konkretnimi in prepričljivimi ukrepi, vse bolj zmanjšuje interes za zagotavljanje tržnih storitev splošnega pomena, še posebej redkeje poseljenih in odmaknjenih območij, kar v kontekstu demografskih trendov, lahko hitro vodi v začarani krog nazadovanja. Težave so z dostopnostjo (osnovne) zdravstvene dejavnosti in nujne medicinske pomoči. Predvsem na obmejnih območjih in na podeželju smo priča ukinjanju pošt, bank, trgovin, bankomatov. </w:t>
      </w:r>
      <w:r w:rsidRPr="00E11657">
        <w:rPr>
          <w:rFonts w:ascii="Times New Roman" w:hAnsi="Times New Roman" w:cs="Times New Roman"/>
          <w:lang w:val="sl-SI" w:eastAsia="x-none"/>
        </w:rPr>
        <w:t>Slovenija dostopnosti predvsem javnih storitev</w:t>
      </w:r>
      <w:r>
        <w:rPr>
          <w:rFonts w:ascii="Times New Roman" w:hAnsi="Times New Roman" w:cs="Times New Roman"/>
          <w:lang w:val="sl-SI" w:eastAsia="x-none"/>
        </w:rPr>
        <w:t xml:space="preserve"> </w:t>
      </w:r>
      <w:r w:rsidR="00AF6508">
        <w:rPr>
          <w:rFonts w:ascii="Times New Roman" w:hAnsi="Times New Roman" w:cs="Times New Roman"/>
          <w:lang w:val="sl-SI" w:eastAsia="x-none"/>
        </w:rPr>
        <w:t xml:space="preserve">sicer </w:t>
      </w:r>
      <w:r w:rsidRPr="00E11657">
        <w:rPr>
          <w:rFonts w:ascii="Times New Roman" w:hAnsi="Times New Roman" w:cs="Times New Roman"/>
          <w:lang w:val="sl-SI" w:eastAsia="x-none"/>
        </w:rPr>
        <w:t>posveča relativno veliko pozornost in tudi sredstev, kar se odraža tudi v</w:t>
      </w:r>
      <w:r w:rsidRPr="00E11657">
        <w:rPr>
          <w:rFonts w:ascii="Times New Roman" w:hAnsi="Times New Roman" w:cs="Times New Roman"/>
          <w:lang w:val="sl-SI"/>
        </w:rPr>
        <w:t xml:space="preserve"> Strategiji prostorskega</w:t>
      </w:r>
      <w:r w:rsidRPr="00183A33">
        <w:rPr>
          <w:rFonts w:ascii="Times New Roman" w:hAnsi="Times New Roman" w:cs="Times New Roman"/>
          <w:lang w:val="sl-SI"/>
        </w:rPr>
        <w:t xml:space="preserve"> razvoja Slovenije 2050 (v nadaljevanju ReSPR50</w:t>
      </w:r>
      <w:r>
        <w:rPr>
          <w:rFonts w:ascii="Times New Roman" w:hAnsi="Times New Roman" w:cs="Times New Roman"/>
          <w:lang w:val="sl-SI"/>
        </w:rPr>
        <w:t>, 2023</w:t>
      </w:r>
      <w:r w:rsidRPr="00183A33">
        <w:rPr>
          <w:rFonts w:ascii="Times New Roman" w:hAnsi="Times New Roman" w:cs="Times New Roman"/>
          <w:lang w:val="sl-SI"/>
        </w:rPr>
        <w:t>)</w:t>
      </w:r>
      <w:r>
        <w:rPr>
          <w:rFonts w:ascii="Times New Roman" w:hAnsi="Times New Roman" w:cs="Times New Roman"/>
          <w:lang w:val="sl-SI"/>
        </w:rPr>
        <w:t xml:space="preserve">. </w:t>
      </w:r>
      <w:r w:rsidRPr="00D7292C">
        <w:rPr>
          <w:rFonts w:ascii="Times New Roman" w:hAnsi="Times New Roman" w:cs="Times New Roman"/>
          <w:b/>
          <w:bCs/>
          <w:lang w:val="sl-SI"/>
        </w:rPr>
        <w:t>Koncept policentričnega razvoja ubranega omrežja</w:t>
      </w:r>
      <w:r>
        <w:rPr>
          <w:rFonts w:ascii="Times New Roman" w:hAnsi="Times New Roman" w:cs="Times New Roman"/>
          <w:lang w:val="sl-SI"/>
        </w:rPr>
        <w:t xml:space="preserve"> (slika </w:t>
      </w:r>
      <w:r w:rsidR="006A4E4E">
        <w:rPr>
          <w:rFonts w:ascii="Times New Roman" w:hAnsi="Times New Roman" w:cs="Times New Roman"/>
          <w:lang w:val="sl-SI"/>
        </w:rPr>
        <w:t>7</w:t>
      </w:r>
      <w:r>
        <w:rPr>
          <w:rFonts w:ascii="Times New Roman" w:hAnsi="Times New Roman" w:cs="Times New Roman"/>
          <w:lang w:val="sl-SI"/>
        </w:rPr>
        <w:t xml:space="preserve">) </w:t>
      </w:r>
      <w:r w:rsidRPr="00183A33">
        <w:rPr>
          <w:rFonts w:ascii="Times New Roman" w:hAnsi="Times New Roman" w:cs="Times New Roman"/>
          <w:lang w:val="sl-SI"/>
        </w:rPr>
        <w:t>ohranja vlog</w:t>
      </w:r>
      <w:r>
        <w:rPr>
          <w:rFonts w:ascii="Times New Roman" w:hAnsi="Times New Roman" w:cs="Times New Roman"/>
          <w:lang w:val="sl-SI"/>
        </w:rPr>
        <w:t>o</w:t>
      </w:r>
      <w:r w:rsidRPr="00183A33">
        <w:rPr>
          <w:rFonts w:ascii="Times New Roman" w:hAnsi="Times New Roman" w:cs="Times New Roman"/>
          <w:lang w:val="sl-SI"/>
        </w:rPr>
        <w:t xml:space="preserve"> mest in drugih središč policentričnega urbanega omrežja</w:t>
      </w:r>
      <w:r>
        <w:rPr>
          <w:rFonts w:ascii="Times New Roman" w:hAnsi="Times New Roman" w:cs="Times New Roman"/>
          <w:lang w:val="sl-SI"/>
        </w:rPr>
        <w:t xml:space="preserve">. </w:t>
      </w:r>
    </w:p>
    <w:p w14:paraId="4C399BC9" w14:textId="77777777" w:rsidR="008B32DD" w:rsidRPr="00183A33" w:rsidRDefault="008B32DD" w:rsidP="008B32DD">
      <w:pPr>
        <w:spacing w:after="0" w:line="276" w:lineRule="auto"/>
        <w:jc w:val="both"/>
        <w:rPr>
          <w:rFonts w:ascii="Times New Roman" w:hAnsi="Times New Roman" w:cs="Times New Roman"/>
          <w:lang w:val="sl-SI"/>
        </w:rPr>
      </w:pPr>
    </w:p>
    <w:p w14:paraId="591A4BD4" w14:textId="12113D7A" w:rsidR="008B32DD" w:rsidRPr="00183A33" w:rsidRDefault="008B32DD" w:rsidP="008B32DD">
      <w:pPr>
        <w:spacing w:after="0" w:line="276" w:lineRule="auto"/>
        <w:jc w:val="both"/>
        <w:rPr>
          <w:rFonts w:ascii="Times New Roman" w:hAnsi="Times New Roman" w:cs="Times New Roman"/>
          <w:b/>
          <w:bCs/>
          <w:lang w:val="sl-SI"/>
        </w:rPr>
      </w:pPr>
      <w:r w:rsidRPr="00183A33">
        <w:rPr>
          <w:rFonts w:ascii="Times New Roman" w:hAnsi="Times New Roman" w:cs="Times New Roman"/>
          <w:i/>
          <w:iCs/>
          <w:lang w:val="sl-SI"/>
        </w:rPr>
        <w:t xml:space="preserve">Slika </w:t>
      </w:r>
      <w:r w:rsidR="006A4E4E">
        <w:rPr>
          <w:rFonts w:ascii="Times New Roman" w:hAnsi="Times New Roman" w:cs="Times New Roman"/>
          <w:i/>
          <w:iCs/>
          <w:lang w:val="sl-SI"/>
        </w:rPr>
        <w:t>7</w:t>
      </w:r>
      <w:r w:rsidRPr="00183A33">
        <w:rPr>
          <w:rFonts w:ascii="Times New Roman" w:hAnsi="Times New Roman" w:cs="Times New Roman"/>
          <w:i/>
          <w:iCs/>
          <w:lang w:val="sl-SI"/>
        </w:rPr>
        <w:t xml:space="preserve">: </w:t>
      </w:r>
      <w:r>
        <w:rPr>
          <w:rFonts w:ascii="Times New Roman" w:hAnsi="Times New Roman" w:cs="Times New Roman"/>
          <w:i/>
          <w:iCs/>
          <w:lang w:val="sl-SI"/>
        </w:rPr>
        <w:t>Koncept prostorskega razvoja Slovenije</w:t>
      </w:r>
      <w:r w:rsidR="00E62DB3">
        <w:rPr>
          <w:rFonts w:ascii="Times New Roman" w:hAnsi="Times New Roman" w:cs="Times New Roman"/>
          <w:i/>
          <w:iCs/>
          <w:lang w:val="sl-SI"/>
        </w:rPr>
        <w:t>.</w:t>
      </w:r>
    </w:p>
    <w:p w14:paraId="60DBEDBD" w14:textId="29D9B938" w:rsidR="008B32DD" w:rsidRPr="00E62DB3" w:rsidRDefault="008B32DD" w:rsidP="00496B95">
      <w:pPr>
        <w:spacing w:after="0" w:line="276" w:lineRule="auto"/>
        <w:jc w:val="both"/>
        <w:rPr>
          <w:rFonts w:ascii="Times New Roman" w:hAnsi="Times New Roman" w:cs="Times New Roman"/>
          <w:sz w:val="20"/>
          <w:szCs w:val="20"/>
          <w:lang w:val="sl-SI"/>
        </w:rPr>
      </w:pPr>
      <w:r w:rsidRPr="00E62DB3">
        <w:rPr>
          <w:b/>
          <w:bCs/>
          <w:noProof/>
          <w:sz w:val="20"/>
          <w:szCs w:val="20"/>
          <w:lang w:val="sl-SI"/>
        </w:rPr>
        <w:drawing>
          <wp:anchor distT="0" distB="0" distL="114300" distR="114300" simplePos="0" relativeHeight="251660288" behindDoc="0" locked="1" layoutInCell="1" allowOverlap="1" wp14:anchorId="3A3229DD" wp14:editId="317CCDD7">
            <wp:simplePos x="0" y="0"/>
            <wp:positionH relativeFrom="margin">
              <wp:posOffset>0</wp:posOffset>
            </wp:positionH>
            <wp:positionV relativeFrom="paragraph">
              <wp:posOffset>22225</wp:posOffset>
            </wp:positionV>
            <wp:extent cx="5945505" cy="3804920"/>
            <wp:effectExtent l="0" t="0" r="0" b="5080"/>
            <wp:wrapTopAndBottom/>
            <wp:docPr id="2002892857" name="Picture 1"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892857" name="Picture 1" descr="A map of the country&#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45505" cy="3804920"/>
                    </a:xfrm>
                    <a:prstGeom prst="rect">
                      <a:avLst/>
                    </a:prstGeom>
                  </pic:spPr>
                </pic:pic>
              </a:graphicData>
            </a:graphic>
            <wp14:sizeRelV relativeFrom="margin">
              <wp14:pctHeight>0</wp14:pctHeight>
            </wp14:sizeRelV>
          </wp:anchor>
        </w:drawing>
      </w:r>
      <w:r w:rsidRPr="00E62DB3">
        <w:rPr>
          <w:rFonts w:ascii="Times New Roman" w:hAnsi="Times New Roman" w:cs="Times New Roman"/>
          <w:sz w:val="20"/>
          <w:szCs w:val="20"/>
        </w:rPr>
        <w:t xml:space="preserve">Vir: </w:t>
      </w:r>
      <w:r w:rsidRPr="00E62DB3">
        <w:rPr>
          <w:rFonts w:ascii="Times New Roman" w:hAnsi="Times New Roman" w:cs="Times New Roman"/>
          <w:sz w:val="20"/>
          <w:szCs w:val="20"/>
          <w:lang w:val="sl-SI"/>
        </w:rPr>
        <w:t>Resolucija o Strategiji prostorskega razvoja Slovenije 2050 (2023)</w:t>
      </w:r>
      <w:r w:rsidR="003435B9" w:rsidRPr="00E62DB3">
        <w:rPr>
          <w:rFonts w:ascii="Times New Roman" w:hAnsi="Times New Roman" w:cs="Times New Roman"/>
          <w:sz w:val="20"/>
          <w:szCs w:val="20"/>
          <w:lang w:val="sl-SI"/>
        </w:rPr>
        <w:t>.</w:t>
      </w:r>
    </w:p>
    <w:p w14:paraId="703C50D0" w14:textId="77777777" w:rsidR="008B32DD" w:rsidRDefault="008B32DD" w:rsidP="008B32DD">
      <w:pPr>
        <w:spacing w:after="0" w:line="276" w:lineRule="auto"/>
        <w:jc w:val="both"/>
        <w:rPr>
          <w:rFonts w:ascii="Times New Roman" w:hAnsi="Times New Roman" w:cs="Times New Roman"/>
          <w:lang w:val="sl-SI"/>
        </w:rPr>
      </w:pPr>
    </w:p>
    <w:p w14:paraId="39942808" w14:textId="2F5A1C19" w:rsidR="006A4E4E" w:rsidRDefault="006A4E4E" w:rsidP="008B32DD">
      <w:pPr>
        <w:spacing w:after="0" w:line="276" w:lineRule="auto"/>
        <w:jc w:val="both"/>
        <w:rPr>
          <w:rFonts w:ascii="Times New Roman" w:hAnsi="Times New Roman" w:cs="Times New Roman"/>
          <w:b/>
          <w:bCs/>
          <w:lang w:val="sl-SI"/>
        </w:rPr>
      </w:pPr>
      <w:r>
        <w:rPr>
          <w:rFonts w:ascii="Times New Roman" w:hAnsi="Times New Roman" w:cs="Times New Roman"/>
          <w:lang w:val="sl-SI"/>
        </w:rPr>
        <w:t>Koncept poleg tega</w:t>
      </w:r>
      <w:r w:rsidRPr="00183A33">
        <w:rPr>
          <w:rFonts w:ascii="Times New Roman" w:hAnsi="Times New Roman" w:cs="Times New Roman"/>
          <w:lang w:val="sl-SI"/>
        </w:rPr>
        <w:t xml:space="preserve"> izpostavlja vlogo širših mestnih območij, ki predstavljajo jedrna območja poselitve v državi. </w:t>
      </w:r>
      <w:r>
        <w:rPr>
          <w:rFonts w:ascii="Times New Roman" w:hAnsi="Times New Roman" w:cs="Times New Roman"/>
          <w:lang w:val="sl-SI"/>
        </w:rPr>
        <w:t>N</w:t>
      </w:r>
      <w:r w:rsidRPr="00183A33">
        <w:rPr>
          <w:rFonts w:ascii="Times New Roman" w:hAnsi="Times New Roman" w:cs="Times New Roman"/>
          <w:lang w:val="sl-SI"/>
        </w:rPr>
        <w:t>atančneje opredelj</w:t>
      </w:r>
      <w:r>
        <w:rPr>
          <w:rFonts w:ascii="Times New Roman" w:hAnsi="Times New Roman" w:cs="Times New Roman"/>
          <w:lang w:val="sl-SI"/>
        </w:rPr>
        <w:t>uje</w:t>
      </w:r>
      <w:r w:rsidRPr="00183A33">
        <w:rPr>
          <w:rFonts w:ascii="Times New Roman" w:hAnsi="Times New Roman" w:cs="Times New Roman"/>
          <w:lang w:val="sl-SI"/>
        </w:rPr>
        <w:t xml:space="preserve"> razmerje med širšimi mestnimi območji in funkcionalnimi urbanimi območji (v nadaljevanju FUO), ki predstavljajo funkcionalno povezana gravitacijska območja večjih </w:t>
      </w:r>
      <w:r w:rsidRPr="00183A33">
        <w:rPr>
          <w:rFonts w:ascii="Times New Roman" w:hAnsi="Times New Roman" w:cs="Times New Roman"/>
          <w:lang w:val="sl-SI"/>
        </w:rPr>
        <w:lastRenderedPageBreak/>
        <w:t>mest (središč policentričnega urbanega omrežja), ki vključujejo ozemlje več občin, v katerih so zgoščena poselitev in delovna mesta</w:t>
      </w:r>
      <w:r>
        <w:rPr>
          <w:rFonts w:ascii="Times New Roman" w:hAnsi="Times New Roman" w:cs="Times New Roman"/>
          <w:lang w:val="sl-SI"/>
        </w:rPr>
        <w:t xml:space="preserve">, </w:t>
      </w:r>
      <w:r w:rsidRPr="00183A33">
        <w:rPr>
          <w:rFonts w:ascii="Times New Roman" w:hAnsi="Times New Roman" w:cs="Times New Roman"/>
          <w:lang w:val="sl-SI"/>
        </w:rPr>
        <w:t xml:space="preserve">ki jih zaznamujejo intenzivni vsakodnevni migracijski tokovi (SPRS, 2004; ReSpr50, 2023). </w:t>
      </w:r>
      <w:r w:rsidRPr="00581628">
        <w:rPr>
          <w:rFonts w:ascii="Times New Roman" w:hAnsi="Times New Roman" w:cs="Times New Roman"/>
          <w:b/>
          <w:bCs/>
          <w:lang w:val="sl-SI"/>
        </w:rPr>
        <w:t>S FUA so opredeljena ključna razvojna območja znotraj policentričnega urbanega omrežja, preko katerih je mogoče nasloviti tudi ključne vsebine na regionalni ravni, tako z vidika obvladovanja podnebnih sprememb, naravnih nesreč, ki so vse bolj nepredvidljive in različne po pojavu in jakosti (najpogostejši so potresi, neurja in požari), kot tudi z vidika reševanja vprašanj oskrbe s pitno vodo (predvsem na vododeficitarnih območjih, ki so posledično tudi požarno ogrožena), ravnanja z odpadki, oskrbe z energenti, upravljanja z vodami ipd.</w:t>
      </w:r>
    </w:p>
    <w:p w14:paraId="51350AC4" w14:textId="77777777" w:rsidR="006A4E4E" w:rsidRDefault="006A4E4E" w:rsidP="008B32DD">
      <w:pPr>
        <w:spacing w:after="0" w:line="276" w:lineRule="auto"/>
        <w:jc w:val="both"/>
        <w:rPr>
          <w:rFonts w:ascii="Times New Roman" w:hAnsi="Times New Roman" w:cs="Times New Roman"/>
          <w:b/>
          <w:bCs/>
          <w:lang w:val="sl-SI"/>
        </w:rPr>
      </w:pPr>
    </w:p>
    <w:p w14:paraId="54F51DA5" w14:textId="499022CE" w:rsidR="008B32DD" w:rsidRPr="00183A33" w:rsidRDefault="008B32DD" w:rsidP="008B32DD">
      <w:pPr>
        <w:spacing w:after="0" w:line="276" w:lineRule="auto"/>
        <w:jc w:val="both"/>
        <w:rPr>
          <w:rFonts w:ascii="Times New Roman" w:hAnsi="Times New Roman" w:cs="Times New Roman"/>
          <w:lang w:val="sl-SI"/>
        </w:rPr>
      </w:pPr>
      <w:r w:rsidRPr="005B4430">
        <w:rPr>
          <w:rFonts w:ascii="Times New Roman" w:hAnsi="Times New Roman" w:cs="Times New Roman"/>
          <w:b/>
          <w:bCs/>
          <w:lang w:val="sl-SI"/>
        </w:rPr>
        <w:t>Obsežni dnevni tokovi na delo ob navezanosti na avtomobilski promet in avtocestno omrežje ovirajo prehod na nizkoogljično gospodarstvo (</w:t>
      </w:r>
      <w:r>
        <w:rPr>
          <w:rFonts w:ascii="Times New Roman" w:hAnsi="Times New Roman" w:cs="Times New Roman"/>
          <w:b/>
          <w:bCs/>
          <w:lang w:val="sl-SI"/>
        </w:rPr>
        <w:t xml:space="preserve">angl. </w:t>
      </w:r>
      <w:r w:rsidRPr="005B4430">
        <w:rPr>
          <w:rFonts w:ascii="Times New Roman" w:hAnsi="Times New Roman" w:cs="Times New Roman"/>
          <w:b/>
          <w:bCs/>
          <w:lang w:val="sl-SI"/>
        </w:rPr>
        <w:t>net-zero economy),</w:t>
      </w:r>
      <w:r w:rsidRPr="00F1155A">
        <w:rPr>
          <w:rFonts w:ascii="Times New Roman" w:hAnsi="Times New Roman" w:cs="Times New Roman"/>
          <w:lang w:val="sl-SI"/>
        </w:rPr>
        <w:t xml:space="preserve"> </w:t>
      </w:r>
      <w:r w:rsidRPr="00183A33">
        <w:rPr>
          <w:rFonts w:ascii="Times New Roman" w:hAnsi="Times New Roman" w:cs="Times New Roman"/>
          <w:lang w:val="sl-SI"/>
        </w:rPr>
        <w:t>prav tako ne omogočajo zmanjšanja izpustov toplogrednih plinov, zlasti zaradi zaostanka v prometnem sektorju, ki prispeva največji del izpustov (UMAR 2024; OECD 2024</w:t>
      </w:r>
      <w:r w:rsidR="00580546">
        <w:rPr>
          <w:rFonts w:ascii="Times New Roman" w:hAnsi="Times New Roman" w:cs="Times New Roman"/>
          <w:lang w:val="sl-SI"/>
        </w:rPr>
        <w:t>a</w:t>
      </w:r>
      <w:r w:rsidRPr="00183A33">
        <w:rPr>
          <w:rFonts w:ascii="Times New Roman" w:hAnsi="Times New Roman" w:cs="Times New Roman"/>
          <w:lang w:val="sl-SI"/>
        </w:rPr>
        <w:t xml:space="preserve">). </w:t>
      </w:r>
      <w:r w:rsidRPr="005B4430">
        <w:rPr>
          <w:rFonts w:ascii="Times New Roman" w:hAnsi="Times New Roman" w:cs="Times New Roman"/>
          <w:b/>
          <w:lang w:val="sl-SI"/>
        </w:rPr>
        <w:t>Javni</w:t>
      </w:r>
      <w:r w:rsidRPr="005B4430">
        <w:rPr>
          <w:rFonts w:ascii="Times New Roman" w:hAnsi="Times New Roman"/>
          <w:b/>
          <w:lang w:val="sl-SI"/>
        </w:rPr>
        <w:t xml:space="preserve"> promet sam ne more pokriti vseh potreb po mobilnosti in je potreben bolj celovit in usklajen pristop, ki bo z usklajevanjem lokacij bivanja, dela, storitev in rekreacije začel zmanjševati potrebe po mobilnosti.</w:t>
      </w:r>
      <w:r w:rsidRPr="00F1155A">
        <w:rPr>
          <w:rFonts w:ascii="Times New Roman" w:hAnsi="Times New Roman"/>
          <w:lang w:val="sl-SI"/>
        </w:rPr>
        <w:t xml:space="preserve"> To kliče k bolj povezanemu in celovitemu prostorskemu razvoju, ki bi zmanjševal razlike med območji (OECD 2024</w:t>
      </w:r>
      <w:r w:rsidR="00580546">
        <w:rPr>
          <w:rFonts w:ascii="Times New Roman" w:hAnsi="Times New Roman"/>
          <w:lang w:val="sl-SI"/>
        </w:rPr>
        <w:t>a</w:t>
      </w:r>
      <w:r w:rsidRPr="00F1155A">
        <w:rPr>
          <w:rFonts w:ascii="Times New Roman" w:hAnsi="Times New Roman"/>
          <w:lang w:val="sl-SI"/>
        </w:rPr>
        <w:t>), pomembno pa bi vplival tudi na prilagajanje na podnebne spremembe.</w:t>
      </w:r>
    </w:p>
    <w:p w14:paraId="5A7F13F0" w14:textId="77777777" w:rsidR="008B32DD" w:rsidRPr="00183A33" w:rsidRDefault="008B32DD" w:rsidP="008B32DD">
      <w:pPr>
        <w:spacing w:after="0" w:line="276" w:lineRule="auto"/>
        <w:jc w:val="both"/>
        <w:rPr>
          <w:rFonts w:ascii="Times New Roman" w:hAnsi="Times New Roman" w:cs="Times New Roman"/>
          <w:i/>
          <w:iCs/>
          <w:lang w:val="sl-SI"/>
        </w:rPr>
      </w:pPr>
    </w:p>
    <w:p w14:paraId="582CC596" w14:textId="77777777" w:rsidR="008B32DD" w:rsidRDefault="008B32DD" w:rsidP="008B32D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Times New Roman" w:hAnsi="Times New Roman" w:cs="Times New Roman"/>
          <w:b/>
          <w:bCs/>
          <w:lang w:val="sl-SI" w:eastAsia="x-none"/>
        </w:rPr>
      </w:pPr>
      <w:r w:rsidRPr="00D7292C">
        <w:rPr>
          <w:rFonts w:ascii="Times New Roman" w:hAnsi="Times New Roman" w:cs="Times New Roman"/>
          <w:b/>
          <w:bCs/>
          <w:lang w:val="sl-SI" w:eastAsia="x-none"/>
        </w:rPr>
        <w:t>Ključn</w:t>
      </w:r>
      <w:r>
        <w:rPr>
          <w:rFonts w:ascii="Times New Roman" w:hAnsi="Times New Roman" w:cs="Times New Roman"/>
          <w:b/>
          <w:bCs/>
          <w:lang w:val="sl-SI" w:eastAsia="x-none"/>
        </w:rPr>
        <w:t>a</w:t>
      </w:r>
      <w:r w:rsidRPr="00D7292C">
        <w:rPr>
          <w:rFonts w:ascii="Times New Roman" w:hAnsi="Times New Roman" w:cs="Times New Roman"/>
          <w:b/>
          <w:bCs/>
          <w:lang w:val="sl-SI" w:eastAsia="x-none"/>
        </w:rPr>
        <w:t xml:space="preserve"> </w:t>
      </w:r>
      <w:r>
        <w:rPr>
          <w:rFonts w:ascii="Times New Roman" w:hAnsi="Times New Roman" w:cs="Times New Roman"/>
          <w:b/>
          <w:bCs/>
          <w:lang w:val="sl-SI" w:eastAsia="x-none"/>
        </w:rPr>
        <w:t>ugotovitev</w:t>
      </w:r>
      <w:r w:rsidRPr="00D7292C">
        <w:rPr>
          <w:rFonts w:ascii="Times New Roman" w:hAnsi="Times New Roman" w:cs="Times New Roman"/>
          <w:b/>
          <w:bCs/>
          <w:lang w:val="sl-SI" w:eastAsia="x-none"/>
        </w:rPr>
        <w:t xml:space="preserve"> </w:t>
      </w:r>
      <w:r>
        <w:rPr>
          <w:rFonts w:ascii="Times New Roman" w:hAnsi="Times New Roman" w:cs="Times New Roman"/>
          <w:b/>
          <w:bCs/>
          <w:lang w:val="sl-SI" w:eastAsia="x-none"/>
        </w:rPr>
        <w:t>6</w:t>
      </w:r>
      <w:r w:rsidRPr="00D7292C">
        <w:rPr>
          <w:rFonts w:ascii="Times New Roman" w:hAnsi="Times New Roman" w:cs="Times New Roman"/>
          <w:b/>
          <w:bCs/>
          <w:lang w:val="sl-SI" w:eastAsia="x-none"/>
        </w:rPr>
        <w:t xml:space="preserve">: </w:t>
      </w:r>
    </w:p>
    <w:p w14:paraId="48A4FECE" w14:textId="358436AE" w:rsidR="008B32DD" w:rsidRDefault="00496B95" w:rsidP="008B32D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Times New Roman" w:hAnsi="Times New Roman" w:cs="Times New Roman"/>
          <w:b/>
          <w:bCs/>
          <w:lang w:val="sl-SI" w:eastAsia="x-none"/>
        </w:rPr>
      </w:pPr>
      <w:r>
        <w:rPr>
          <w:rFonts w:ascii="Times New Roman" w:hAnsi="Times New Roman" w:cs="Times New Roman"/>
          <w:b/>
          <w:bCs/>
          <w:lang w:val="sl-SI" w:eastAsia="x-none"/>
        </w:rPr>
        <w:t>Z</w:t>
      </w:r>
      <w:r w:rsidR="008B32DD" w:rsidRPr="00D7292C">
        <w:rPr>
          <w:rFonts w:ascii="Times New Roman" w:hAnsi="Times New Roman" w:cs="Times New Roman"/>
          <w:b/>
          <w:bCs/>
          <w:lang w:val="sl-SI" w:eastAsia="x-none"/>
        </w:rPr>
        <w:t>agotavljanj</w:t>
      </w:r>
      <w:r>
        <w:rPr>
          <w:rFonts w:ascii="Times New Roman" w:hAnsi="Times New Roman" w:cs="Times New Roman"/>
          <w:b/>
          <w:bCs/>
          <w:lang w:val="sl-SI" w:eastAsia="x-none"/>
        </w:rPr>
        <w:t>e</w:t>
      </w:r>
      <w:r w:rsidR="008B32DD" w:rsidRPr="00D7292C">
        <w:rPr>
          <w:rFonts w:ascii="Times New Roman" w:hAnsi="Times New Roman" w:cs="Times New Roman"/>
          <w:b/>
          <w:bCs/>
          <w:lang w:val="sl-SI" w:eastAsia="x-none"/>
        </w:rPr>
        <w:t xml:space="preserve"> dostopa do storitev splošnega pomena, še posebej v odročnih podeželskih območjih, ki </w:t>
      </w:r>
      <w:r>
        <w:rPr>
          <w:rFonts w:ascii="Times New Roman" w:hAnsi="Times New Roman" w:cs="Times New Roman"/>
          <w:b/>
          <w:bCs/>
          <w:lang w:val="sl-SI" w:eastAsia="x-none"/>
        </w:rPr>
        <w:t xml:space="preserve">so </w:t>
      </w:r>
      <w:r w:rsidR="008B32DD" w:rsidRPr="00D7292C">
        <w:rPr>
          <w:rFonts w:ascii="Times New Roman" w:hAnsi="Times New Roman" w:cs="Times New Roman"/>
          <w:b/>
          <w:bCs/>
          <w:lang w:val="sl-SI" w:eastAsia="x-none"/>
        </w:rPr>
        <w:t>z vidika skladnega regionalnega razvoja sicer ključn</w:t>
      </w:r>
      <w:r>
        <w:rPr>
          <w:rFonts w:ascii="Times New Roman" w:hAnsi="Times New Roman" w:cs="Times New Roman"/>
          <w:b/>
          <w:bCs/>
          <w:lang w:val="sl-SI" w:eastAsia="x-none"/>
        </w:rPr>
        <w:t>a</w:t>
      </w:r>
      <w:r w:rsidR="009C6375" w:rsidRPr="00D7292C">
        <w:rPr>
          <w:rFonts w:ascii="Times New Roman" w:hAnsi="Times New Roman" w:cs="Times New Roman"/>
          <w:b/>
          <w:bCs/>
          <w:lang w:val="sl-SI" w:eastAsia="x-none"/>
        </w:rPr>
        <w:t>, in</w:t>
      </w:r>
      <w:r w:rsidR="008B32DD" w:rsidRPr="00D7292C">
        <w:rPr>
          <w:rFonts w:ascii="Times New Roman" w:hAnsi="Times New Roman" w:cs="Times New Roman"/>
          <w:b/>
          <w:bCs/>
          <w:lang w:val="sl-SI" w:eastAsia="x-none"/>
        </w:rPr>
        <w:t xml:space="preserve"> h kateremu Slovenija je in mora ostati zavezana tudi v prihodnje, bo moralo temeljiti na strateškem predvidevanju, </w:t>
      </w:r>
      <w:bookmarkStart w:id="3" w:name="_Hlk204097638"/>
      <w:r w:rsidR="008B32DD" w:rsidRPr="00D7292C">
        <w:rPr>
          <w:rFonts w:ascii="Times New Roman" w:hAnsi="Times New Roman" w:cs="Times New Roman"/>
          <w:b/>
          <w:bCs/>
          <w:lang w:val="sl-SI" w:eastAsia="x-none"/>
        </w:rPr>
        <w:t>ob upoštevanju načel dobre praske, vključno z uvajanjem drugačnih, povezovalnih in inovativnih pristopov za njihovo zagotavljanje</w:t>
      </w:r>
      <w:bookmarkEnd w:id="3"/>
      <w:r w:rsidR="008B32DD" w:rsidRPr="00D7292C">
        <w:rPr>
          <w:rFonts w:ascii="Times New Roman" w:hAnsi="Times New Roman" w:cs="Times New Roman"/>
          <w:b/>
          <w:bCs/>
          <w:lang w:val="sl-SI" w:eastAsia="x-none"/>
        </w:rPr>
        <w:t>.</w:t>
      </w:r>
      <w:r w:rsidR="00AF41A1">
        <w:rPr>
          <w:rFonts w:ascii="Times New Roman" w:hAnsi="Times New Roman" w:cs="Times New Roman"/>
          <w:b/>
          <w:bCs/>
          <w:lang w:val="sl-SI" w:eastAsia="x-none"/>
        </w:rPr>
        <w:t xml:space="preserve"> Storitve bi morali zagotavljati najmanj na ravni upravnih enot.</w:t>
      </w:r>
    </w:p>
    <w:p w14:paraId="7CD01394" w14:textId="77777777" w:rsidR="008B32DD" w:rsidRDefault="008B32DD" w:rsidP="008B32D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Times New Roman" w:hAnsi="Times New Roman" w:cs="Times New Roman"/>
          <w:b/>
          <w:bCs/>
          <w:lang w:val="sl-SI" w:eastAsia="x-none"/>
        </w:rPr>
      </w:pPr>
    </w:p>
    <w:p w14:paraId="558C0070" w14:textId="77777777" w:rsidR="008B32DD" w:rsidRPr="00D7292C" w:rsidRDefault="008B32DD" w:rsidP="008B32D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Times New Roman" w:hAnsi="Times New Roman" w:cs="Times New Roman"/>
          <w:i/>
          <w:iCs/>
          <w:lang w:val="sl-SI"/>
        </w:rPr>
      </w:pPr>
      <w:r w:rsidRPr="00D7292C">
        <w:rPr>
          <w:rFonts w:ascii="Times New Roman" w:hAnsi="Times New Roman" w:cs="Times New Roman"/>
          <w:b/>
          <w:bCs/>
          <w:lang w:val="sl-SI" w:eastAsia="x-none"/>
        </w:rPr>
        <w:t>Upoštevati velja tudi, da bodo v naslednjem srednjeročnem obdobju praktično vse javne storitve postale dostopne (tudi) digitalno, kar ne bo samo zmanjšalo pomena oddaljenosti, ampak tudi zmanjšalo stroške zagotavljanja teh storitev širom po državi.</w:t>
      </w:r>
    </w:p>
    <w:p w14:paraId="61F9A56B" w14:textId="77777777" w:rsidR="008B32DD" w:rsidRDefault="008B32DD" w:rsidP="008B32DD">
      <w:pPr>
        <w:spacing w:after="0" w:line="276" w:lineRule="auto"/>
        <w:jc w:val="both"/>
        <w:rPr>
          <w:rFonts w:ascii="Times New Roman" w:hAnsi="Times New Roman" w:cs="Times New Roman"/>
          <w:lang w:val="sl-SI"/>
        </w:rPr>
      </w:pPr>
    </w:p>
    <w:p w14:paraId="414BF6C7" w14:textId="77777777" w:rsidR="008B32DD" w:rsidRPr="00D7292C" w:rsidRDefault="008B32DD" w:rsidP="008B32DD">
      <w:pPr>
        <w:pStyle w:val="tevilnatoka11Nova"/>
        <w:tabs>
          <w:tab w:val="clear" w:pos="360"/>
          <w:tab w:val="clear" w:pos="1440"/>
          <w:tab w:val="num" w:pos="709"/>
        </w:tabs>
        <w:ind w:left="426" w:hanging="426"/>
        <w:rPr>
          <w:rFonts w:ascii="Times New Roman" w:hAnsi="Times New Roman"/>
          <w:b/>
          <w:bCs/>
        </w:rPr>
      </w:pPr>
      <w:r w:rsidRPr="00D7292C">
        <w:rPr>
          <w:rFonts w:ascii="Times New Roman" w:hAnsi="Times New Roman"/>
          <w:b/>
          <w:bCs/>
        </w:rPr>
        <w:t>Okoljski vidik</w:t>
      </w:r>
    </w:p>
    <w:p w14:paraId="1A470244" w14:textId="77777777" w:rsidR="008B32DD" w:rsidRDefault="008B32DD" w:rsidP="008B32DD">
      <w:pPr>
        <w:spacing w:after="0" w:line="276" w:lineRule="auto"/>
        <w:jc w:val="both"/>
        <w:rPr>
          <w:rFonts w:ascii="Times New Roman" w:hAnsi="Times New Roman" w:cs="Times New Roman"/>
          <w:lang w:val="sl-SI"/>
        </w:rPr>
      </w:pPr>
    </w:p>
    <w:p w14:paraId="312EB99B" w14:textId="62D80D1F" w:rsidR="008B32DD" w:rsidRPr="00183A33" w:rsidRDefault="008B32DD" w:rsidP="008B32DD">
      <w:pPr>
        <w:spacing w:after="0" w:line="276" w:lineRule="auto"/>
        <w:jc w:val="both"/>
        <w:rPr>
          <w:rFonts w:ascii="Times New Roman" w:hAnsi="Times New Roman" w:cs="Times New Roman"/>
          <w:lang w:val="sl-SI"/>
        </w:rPr>
      </w:pPr>
      <w:r w:rsidRPr="006B6E72">
        <w:rPr>
          <w:rFonts w:ascii="Times New Roman" w:hAnsi="Times New Roman" w:cs="Times New Roman"/>
          <w:b/>
          <w:bCs/>
          <w:lang w:val="sl-SI"/>
        </w:rPr>
        <w:t>V Sloveniji sicer lahko govorimo o dobrem stanju večine okoljskih prvin, vendar ne smemo zanemariti prihodnjih okoljskih izzivov, kot so čezmerno onesnažena območja zaradi preteklih dejavnosti (npr. Zgornja Mežiška dolina, Celjska kotlina),</w:t>
      </w:r>
      <w:r w:rsidRPr="00183A33">
        <w:rPr>
          <w:rFonts w:ascii="Times New Roman" w:hAnsi="Times New Roman" w:cs="Times New Roman"/>
          <w:lang w:val="sl-SI"/>
        </w:rPr>
        <w:t xml:space="preserve"> </w:t>
      </w:r>
      <w:r>
        <w:rPr>
          <w:rFonts w:ascii="Times New Roman" w:hAnsi="Times New Roman" w:cs="Times New Roman"/>
          <w:lang w:val="sl-SI"/>
        </w:rPr>
        <w:t xml:space="preserve">potencialno onesnažena območja, </w:t>
      </w:r>
      <w:r w:rsidRPr="00183A33">
        <w:rPr>
          <w:rFonts w:ascii="Times New Roman" w:hAnsi="Times New Roman" w:cs="Times New Roman"/>
          <w:lang w:val="sl-SI"/>
        </w:rPr>
        <w:t>vsakoletno kratkotrajno poslabšanje kakovosti zraka, skrb za ohranjanje biotske raznovrstnosti in naravnih vrednot ter obvladovanje podnebnih sprememb in prilagajanje nanje</w:t>
      </w:r>
      <w:r>
        <w:rPr>
          <w:rFonts w:ascii="Times New Roman" w:hAnsi="Times New Roman" w:cs="Times New Roman"/>
          <w:lang w:val="sl-SI"/>
        </w:rPr>
        <w:t xml:space="preserve"> (primeri poplav, suš, ekstremnih vremenskih dogodkov)</w:t>
      </w:r>
      <w:r w:rsidRPr="00183A33">
        <w:rPr>
          <w:rFonts w:ascii="Times New Roman" w:hAnsi="Times New Roman" w:cs="Times New Roman"/>
          <w:lang w:val="sl-SI"/>
        </w:rPr>
        <w:t xml:space="preserve">. </w:t>
      </w:r>
    </w:p>
    <w:p w14:paraId="68932D0C" w14:textId="77777777" w:rsidR="008B32DD" w:rsidRPr="00183A33" w:rsidRDefault="008B32DD" w:rsidP="008B32DD">
      <w:pPr>
        <w:spacing w:after="0" w:line="276" w:lineRule="auto"/>
        <w:jc w:val="both"/>
        <w:rPr>
          <w:rFonts w:ascii="Times New Roman" w:hAnsi="Times New Roman" w:cs="Times New Roman"/>
          <w:lang w:val="sl-SI"/>
        </w:rPr>
      </w:pPr>
    </w:p>
    <w:p w14:paraId="713418F9" w14:textId="77777777" w:rsidR="008B32DD" w:rsidRPr="00183A33" w:rsidRDefault="008B32DD" w:rsidP="008B32DD">
      <w:pPr>
        <w:spacing w:after="0" w:line="276" w:lineRule="auto"/>
        <w:jc w:val="both"/>
        <w:rPr>
          <w:rFonts w:ascii="Times New Roman" w:hAnsi="Times New Roman" w:cs="Times New Roman"/>
          <w:lang w:val="sl-SI"/>
        </w:rPr>
      </w:pPr>
      <w:r w:rsidRPr="005B4430">
        <w:rPr>
          <w:rFonts w:ascii="Times New Roman" w:hAnsi="Times New Roman" w:cs="Times New Roman"/>
          <w:b/>
          <w:lang w:val="sl-SI"/>
        </w:rPr>
        <w:t>Med najbolj izpostavljenimi slovenskimi regijami zaradi podnebnih sprememb so Pomurska, Podravska, Osrednjeslovenska, v nekaterih primerih, odvisno od sektorja, tudi Savinjska, Zasavska ter Goriška in Obalno-kraška regija</w:t>
      </w:r>
      <w:r w:rsidRPr="00183A33">
        <w:rPr>
          <w:rFonts w:ascii="Times New Roman" w:hAnsi="Times New Roman" w:cs="Times New Roman"/>
          <w:lang w:val="sl-SI"/>
        </w:rPr>
        <w:t>. Prilagoditvena sposobnost je zaradi dobrih družbenogospodarskih kazalnikov ugodna edino v Osrednjeslovenski regiji. Pri načrtovanju ukrepov je potrebno upoštevati, da se vplivi med sektorji mešajo, na primer prepletenost nacionalne varnosti, migracij in zdravja ali pa infrastrukture, voda in prostora, in da je določen vpliv pomemben za več sektorjev oziroma da je za en sektor lahko pozitiven, za drugega pa negativen (Kajfež-Bogataj et al., 2014).</w:t>
      </w:r>
    </w:p>
    <w:p w14:paraId="76AEECB5" w14:textId="77777777" w:rsidR="008B32DD" w:rsidRPr="00183A33" w:rsidRDefault="008B32DD" w:rsidP="008B32DD">
      <w:pPr>
        <w:spacing w:after="0" w:line="276" w:lineRule="auto"/>
        <w:jc w:val="both"/>
        <w:rPr>
          <w:rFonts w:ascii="Times New Roman" w:hAnsi="Times New Roman" w:cs="Times New Roman"/>
          <w:lang w:val="sl-SI"/>
        </w:rPr>
      </w:pPr>
    </w:p>
    <w:p w14:paraId="2FBBDD75" w14:textId="77777777" w:rsidR="008B32DD" w:rsidRDefault="008B32DD" w:rsidP="008B32DD">
      <w:pPr>
        <w:spacing w:after="0" w:line="276" w:lineRule="auto"/>
        <w:jc w:val="both"/>
        <w:rPr>
          <w:rFonts w:ascii="Times New Roman" w:hAnsi="Times New Roman" w:cs="Times New Roman"/>
          <w:lang w:val="sl-SI"/>
        </w:rPr>
      </w:pPr>
      <w:r w:rsidRPr="005B4430">
        <w:rPr>
          <w:rFonts w:ascii="Times New Roman" w:hAnsi="Times New Roman" w:cs="Times New Roman"/>
          <w:b/>
          <w:lang w:val="sl-SI"/>
        </w:rPr>
        <w:lastRenderedPageBreak/>
        <w:t>Naravna ohranjenost, biotska raznovrstnost in krajinska pestrost se zmanjšujejo.</w:t>
      </w:r>
      <w:r w:rsidRPr="00183A33">
        <w:rPr>
          <w:rFonts w:ascii="Times New Roman" w:hAnsi="Times New Roman" w:cs="Times New Roman"/>
          <w:lang w:val="sl-SI"/>
        </w:rPr>
        <w:t xml:space="preserve"> Večji del Slovenije obsegata naravna in kulturna krajina, ki ju oblikuje preplet gozdov, vodotokov in vodnih zemljišč, sveta nad gozdno mejo, kmetijskih zemljišč in naselij. Visoka stopnja ohranjenosti naravnih procesov omogoča raznovrstne ekosistemske storitve, ki jih družba potrebuje za zdravo in kakovostno življenje. Ključni izzivi na tem področju so povečanje odpornosti naravnih ekosistemov na podnebne spremembe, ohranitev in izboljšanje stanja naravno ohranjenih območij, ohranitev obsega in proizvodne sposobnosti kmetijskih tal, skrb za ohranjanje krajinske pestrosti, izboljšanje preskrbljenosti s svežim zrakom na urbanih območjih (a tudi zagotavljanje, da se ta ne poslabša na podeželju), varstvo in ohranjanje vodnih virov s poudarkom na zagotavljanju kakovostne pitne vode ter preudarna raba naravnih virov. Poseben izziv so zavarovana območja in usposobljenost prebivalstva na teh območjih, da bi naravne vrednote, biotsko raznovrstnost, krajino in kulturno dediščino odločneje uporabili za trajnostni lokalni razvoj. Izziv je tudi preprečitev nadaljnje fragmentacije krajine, zlasti v nižinskih predelih in na območjih pomembne infrastrukture, predvsem zaradi okrepitve učinkovite ekološke povezanosti, kot osnove za okoljske ekosistemske storitve, ter ohranjanja krajinskih značilnostih, ki so pomembne za biotsko raznovrstnost in pestrost krajine (RePRS50, 2023).</w:t>
      </w:r>
    </w:p>
    <w:p w14:paraId="552B952A" w14:textId="77777777" w:rsidR="008B32DD" w:rsidRDefault="008B32DD" w:rsidP="008B32DD">
      <w:pPr>
        <w:spacing w:after="0" w:line="276" w:lineRule="auto"/>
        <w:jc w:val="both"/>
        <w:rPr>
          <w:rFonts w:ascii="Times New Roman" w:hAnsi="Times New Roman" w:cs="Times New Roman"/>
          <w:lang w:val="sl-SI"/>
        </w:rPr>
      </w:pPr>
    </w:p>
    <w:p w14:paraId="040646ED" w14:textId="77777777" w:rsidR="008B32DD" w:rsidRPr="00513F75" w:rsidRDefault="008B32DD" w:rsidP="008B32D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Times New Roman" w:hAnsi="Times New Roman" w:cs="Times New Roman"/>
          <w:b/>
          <w:bCs/>
          <w:lang w:val="sl-SI"/>
        </w:rPr>
      </w:pPr>
      <w:r w:rsidRPr="00513F75">
        <w:rPr>
          <w:rFonts w:ascii="Times New Roman" w:hAnsi="Times New Roman" w:cs="Times New Roman"/>
          <w:b/>
          <w:bCs/>
          <w:lang w:val="sl-SI"/>
        </w:rPr>
        <w:t>Ključn</w:t>
      </w:r>
      <w:r>
        <w:rPr>
          <w:rFonts w:ascii="Times New Roman" w:hAnsi="Times New Roman" w:cs="Times New Roman"/>
          <w:b/>
          <w:bCs/>
          <w:lang w:val="sl-SI"/>
        </w:rPr>
        <w:t>a</w:t>
      </w:r>
      <w:r w:rsidRPr="00513F75">
        <w:rPr>
          <w:rFonts w:ascii="Times New Roman" w:hAnsi="Times New Roman" w:cs="Times New Roman"/>
          <w:b/>
          <w:bCs/>
          <w:lang w:val="sl-SI"/>
        </w:rPr>
        <w:t xml:space="preserve"> </w:t>
      </w:r>
      <w:r>
        <w:rPr>
          <w:rFonts w:ascii="Times New Roman" w:hAnsi="Times New Roman" w:cs="Times New Roman"/>
          <w:b/>
          <w:bCs/>
          <w:lang w:val="sl-SI"/>
        </w:rPr>
        <w:t>ugotovitev</w:t>
      </w:r>
      <w:r w:rsidRPr="00513F75">
        <w:rPr>
          <w:rFonts w:ascii="Times New Roman" w:hAnsi="Times New Roman" w:cs="Times New Roman"/>
          <w:b/>
          <w:bCs/>
          <w:lang w:val="sl-SI"/>
        </w:rPr>
        <w:t xml:space="preserve"> 7:</w:t>
      </w:r>
    </w:p>
    <w:p w14:paraId="7FDB9D54" w14:textId="393FAC11" w:rsidR="008B32DD" w:rsidRPr="00513F75" w:rsidRDefault="008B32DD" w:rsidP="008B32D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Times New Roman" w:hAnsi="Times New Roman" w:cs="Times New Roman"/>
          <w:b/>
          <w:bCs/>
          <w:lang w:val="sl-SI"/>
        </w:rPr>
      </w:pPr>
      <w:r w:rsidRPr="00513F75">
        <w:rPr>
          <w:rFonts w:ascii="Times New Roman" w:hAnsi="Times New Roman" w:cs="Times New Roman"/>
          <w:b/>
          <w:bCs/>
          <w:lang w:val="sl-SI"/>
        </w:rPr>
        <w:t>Visoko stopnjo blaginje smo v Sloveniji in Evropi dosegli s preveliko rabo in čezmernim onesnaženjem virov</w:t>
      </w:r>
      <w:r w:rsidR="00D804AF">
        <w:rPr>
          <w:rFonts w:ascii="Times New Roman" w:hAnsi="Times New Roman" w:cs="Times New Roman"/>
          <w:b/>
          <w:bCs/>
          <w:lang w:val="sl-SI"/>
        </w:rPr>
        <w:t xml:space="preserve">. </w:t>
      </w:r>
      <w:r w:rsidR="00D804AF" w:rsidRPr="00D804AF">
        <w:rPr>
          <w:rFonts w:ascii="Times New Roman" w:hAnsi="Times New Roman" w:cs="Times New Roman"/>
          <w:b/>
          <w:bCs/>
          <w:lang w:val="sl-SI"/>
        </w:rPr>
        <w:t>Družbeno-ekonomski razvoj v regijah se odvija na račun degradacije okolja. Posledično smo priča zmanjševanju naravne ohranjenosti, biotske raznovrstnosti in krajinske pestrosti. Številna območja so izpostavljena naravni</w:t>
      </w:r>
      <w:r w:rsidR="003710CA">
        <w:rPr>
          <w:rFonts w:ascii="Times New Roman" w:hAnsi="Times New Roman" w:cs="Times New Roman"/>
          <w:b/>
          <w:bCs/>
          <w:lang w:val="sl-SI"/>
        </w:rPr>
        <w:t>m</w:t>
      </w:r>
      <w:r w:rsidR="00D804AF" w:rsidRPr="00D804AF">
        <w:rPr>
          <w:rFonts w:ascii="Times New Roman" w:hAnsi="Times New Roman" w:cs="Times New Roman"/>
          <w:b/>
          <w:bCs/>
          <w:lang w:val="sl-SI"/>
        </w:rPr>
        <w:t xml:space="preserve"> nesrečam. </w:t>
      </w:r>
      <w:r w:rsidR="00D804AF">
        <w:rPr>
          <w:rFonts w:ascii="Times New Roman" w:hAnsi="Times New Roman" w:cs="Times New Roman"/>
          <w:b/>
          <w:bCs/>
          <w:lang w:val="sl-SI"/>
        </w:rPr>
        <w:t>Z</w:t>
      </w:r>
      <w:r w:rsidRPr="00513F75">
        <w:rPr>
          <w:rFonts w:ascii="Times New Roman" w:hAnsi="Times New Roman" w:cs="Times New Roman"/>
          <w:b/>
          <w:bCs/>
          <w:lang w:val="sl-SI"/>
        </w:rPr>
        <w:t>a prihodnje varstvo okolja ključna razumevanje in ozaveščenost prepleta varstva okolja z družbenimi in gospodarskimi procesi ter zasuk k ekosistemskemu razvojnemu modelu s trajnostno proizvodnjo in potrošnjo.</w:t>
      </w:r>
    </w:p>
    <w:p w14:paraId="272F984D" w14:textId="77777777" w:rsidR="008B32DD" w:rsidRDefault="008B32DD" w:rsidP="008B32DD">
      <w:pPr>
        <w:spacing w:after="0" w:line="276" w:lineRule="auto"/>
        <w:jc w:val="both"/>
        <w:rPr>
          <w:rFonts w:ascii="Times New Roman" w:hAnsi="Times New Roman" w:cs="Times New Roman"/>
          <w:lang w:val="sl-SI"/>
        </w:rPr>
      </w:pPr>
    </w:p>
    <w:p w14:paraId="67F29451" w14:textId="77777777" w:rsidR="008B32DD" w:rsidRDefault="008B32DD" w:rsidP="008B32DD">
      <w:pPr>
        <w:spacing w:after="0" w:line="276" w:lineRule="auto"/>
        <w:jc w:val="both"/>
        <w:rPr>
          <w:rFonts w:ascii="Times New Roman" w:hAnsi="Times New Roman" w:cs="Times New Roman"/>
          <w:lang w:val="sl-SI"/>
        </w:rPr>
      </w:pPr>
    </w:p>
    <w:p w14:paraId="0028D2AB" w14:textId="77777777" w:rsidR="00136D99" w:rsidRDefault="00136D99">
      <w:pPr>
        <w:rPr>
          <w:rFonts w:ascii="Times New Roman" w:eastAsiaTheme="majorEastAsia" w:hAnsi="Times New Roman" w:cs="Times New Roman"/>
          <w:b/>
          <w:sz w:val="24"/>
          <w:szCs w:val="24"/>
          <w:lang w:val="sl-SI"/>
        </w:rPr>
      </w:pPr>
      <w:r>
        <w:br w:type="page"/>
      </w:r>
    </w:p>
    <w:p w14:paraId="225A598B" w14:textId="2307DFFE" w:rsidR="006B6E72" w:rsidRPr="00412E6D" w:rsidRDefault="006B6E72" w:rsidP="00412E6D">
      <w:pPr>
        <w:pStyle w:val="Naslov1"/>
        <w:numPr>
          <w:ilvl w:val="0"/>
          <w:numId w:val="2"/>
        </w:numPr>
        <w:spacing w:line="276" w:lineRule="auto"/>
        <w:ind w:left="426"/>
        <w:rPr>
          <w:rFonts w:ascii="Times New Roman" w:hAnsi="Times New Roman" w:cs="Times New Roman"/>
          <w:b/>
          <w:color w:val="000000" w:themeColor="text1"/>
          <w:sz w:val="28"/>
          <w:szCs w:val="28"/>
          <w:lang w:val="sl-SI"/>
        </w:rPr>
      </w:pPr>
      <w:bookmarkStart w:id="4" w:name="_Toc211946215"/>
      <w:r w:rsidRPr="00412E6D">
        <w:rPr>
          <w:rFonts w:ascii="Times New Roman" w:hAnsi="Times New Roman" w:cs="Times New Roman"/>
          <w:b/>
          <w:color w:val="000000" w:themeColor="text1"/>
          <w:sz w:val="28"/>
          <w:szCs w:val="28"/>
          <w:lang w:val="sl-SI"/>
        </w:rPr>
        <w:lastRenderedPageBreak/>
        <w:t>IZZIVI SLOVENSKE REGIONALNE POLITIKE</w:t>
      </w:r>
      <w:bookmarkEnd w:id="4"/>
      <w:r w:rsidRPr="00412E6D">
        <w:rPr>
          <w:rFonts w:ascii="Times New Roman" w:hAnsi="Times New Roman" w:cs="Times New Roman"/>
          <w:b/>
          <w:color w:val="000000" w:themeColor="text1"/>
          <w:sz w:val="28"/>
          <w:szCs w:val="28"/>
          <w:lang w:val="sl-SI"/>
        </w:rPr>
        <w:t xml:space="preserve"> </w:t>
      </w:r>
    </w:p>
    <w:p w14:paraId="6C319E43" w14:textId="77777777" w:rsidR="00412E6D" w:rsidRDefault="00412E6D" w:rsidP="0058440C">
      <w:pPr>
        <w:pStyle w:val="tevilnatoka11Nova"/>
        <w:numPr>
          <w:ilvl w:val="0"/>
          <w:numId w:val="0"/>
        </w:numPr>
        <w:tabs>
          <w:tab w:val="clear" w:pos="1440"/>
        </w:tabs>
        <w:rPr>
          <w:rFonts w:ascii="Times New Roman" w:hAnsi="Times New Roman"/>
          <w:b/>
          <w:bCs/>
        </w:rPr>
      </w:pPr>
    </w:p>
    <w:p w14:paraId="092A8B82" w14:textId="242CF7F8" w:rsidR="0058440C" w:rsidRPr="0050225B" w:rsidRDefault="0058440C" w:rsidP="0058440C">
      <w:pPr>
        <w:pStyle w:val="tevilnatoka11Nova"/>
        <w:numPr>
          <w:ilvl w:val="0"/>
          <w:numId w:val="0"/>
        </w:numPr>
        <w:tabs>
          <w:tab w:val="clear" w:pos="1440"/>
        </w:tabs>
        <w:rPr>
          <w:rFonts w:ascii="Times New Roman" w:hAnsi="Times New Roman"/>
          <w:b/>
          <w:bCs/>
        </w:rPr>
      </w:pPr>
      <w:r>
        <w:rPr>
          <w:rFonts w:ascii="Times New Roman" w:hAnsi="Times New Roman"/>
          <w:b/>
          <w:bCs/>
        </w:rPr>
        <w:t>2.1 Analiza slovenske regionalne politike</w:t>
      </w:r>
    </w:p>
    <w:p w14:paraId="3908302A" w14:textId="77777777" w:rsidR="0058440C" w:rsidRDefault="0058440C" w:rsidP="00136D99">
      <w:pPr>
        <w:tabs>
          <w:tab w:val="left" w:pos="7513"/>
        </w:tabs>
        <w:suppressAutoHyphens/>
        <w:autoSpaceDN w:val="0"/>
        <w:spacing w:after="0" w:line="276" w:lineRule="auto"/>
        <w:jc w:val="both"/>
        <w:rPr>
          <w:rFonts w:ascii="Times New Roman" w:eastAsia="Calibri" w:hAnsi="Times New Roman" w:cs="Times New Roman"/>
          <w:lang w:val="sl-SI"/>
        </w:rPr>
      </w:pPr>
    </w:p>
    <w:p w14:paraId="1526332D" w14:textId="7C864378" w:rsidR="006B6E72" w:rsidRPr="006D5413" w:rsidRDefault="006B6E72" w:rsidP="00136D99">
      <w:pPr>
        <w:tabs>
          <w:tab w:val="left" w:pos="7513"/>
        </w:tabs>
        <w:suppressAutoHyphens/>
        <w:autoSpaceDN w:val="0"/>
        <w:spacing w:after="0" w:line="276" w:lineRule="auto"/>
        <w:jc w:val="both"/>
        <w:rPr>
          <w:rFonts w:ascii="Times New Roman" w:hAnsi="Times New Roman" w:cs="Times New Roman"/>
          <w:lang w:val="sl-SI"/>
        </w:rPr>
      </w:pPr>
      <w:r w:rsidRPr="006D5413">
        <w:rPr>
          <w:rFonts w:ascii="Times New Roman" w:eastAsia="Calibri" w:hAnsi="Times New Roman" w:cs="Times New Roman"/>
          <w:lang w:val="sl-SI"/>
        </w:rPr>
        <w:t xml:space="preserve">Slovenija ima že več 50 let izkušenj s politiko skladnega regionalnega razvoja. </w:t>
      </w:r>
      <w:r w:rsidRPr="006D5413">
        <w:rPr>
          <w:rFonts w:ascii="Times New Roman" w:hAnsi="Times New Roman" w:cs="Times New Roman"/>
          <w:lang w:val="sl-SI"/>
        </w:rPr>
        <w:t>Analiza slovenske regionalne politike je pokazala, da je bilo doseženih veliko pozitivnih premikov, vendar pa trenutni pristop ni več ustrezen (Kavaš et al., 2025, Wostner, 2025):</w:t>
      </w:r>
    </w:p>
    <w:p w14:paraId="75860988" w14:textId="77777777" w:rsidR="006B6E72" w:rsidRPr="0048500E" w:rsidRDefault="006B6E72">
      <w:pPr>
        <w:pStyle w:val="Odstavekseznama"/>
        <w:numPr>
          <w:ilvl w:val="0"/>
          <w:numId w:val="4"/>
        </w:numPr>
        <w:spacing w:after="0" w:line="276" w:lineRule="auto"/>
        <w:jc w:val="both"/>
        <w:rPr>
          <w:rFonts w:ascii="Times New Roman" w:hAnsi="Times New Roman" w:cs="Times New Roman"/>
          <w:lang w:val="sl-SI" w:eastAsia="x-none"/>
        </w:rPr>
      </w:pPr>
      <w:r w:rsidRPr="00136D99">
        <w:rPr>
          <w:rFonts w:ascii="Times New Roman" w:hAnsi="Times New Roman" w:cs="Times New Roman"/>
          <w:b/>
          <w:bCs/>
          <w:lang w:val="sl-SI" w:eastAsia="x-none"/>
        </w:rPr>
        <w:t>Pretežni del financiranja je bil in je še vedno namenjen krepitvi infrastrukturne opremljenosti regij, kjer prevladujejo infrastrukturni projekti lokalnih skupnosti.</w:t>
      </w:r>
      <w:r w:rsidRPr="00136D99">
        <w:rPr>
          <w:rFonts w:ascii="Times New Roman" w:hAnsi="Times New Roman" w:cs="Times New Roman"/>
          <w:lang w:val="sl-SI" w:eastAsia="x-none"/>
        </w:rPr>
        <w:t xml:space="preserve"> To je </w:t>
      </w:r>
      <w:r w:rsidRPr="000E2FF3">
        <w:rPr>
          <w:rFonts w:ascii="Times New Roman" w:hAnsi="Times New Roman" w:cs="Times New Roman"/>
          <w:b/>
          <w:bCs/>
          <w:lang w:val="sl-SI" w:eastAsia="x-none"/>
        </w:rPr>
        <w:t>posledica delitev regionalnih sredstev, ki se v pretežni meri dodeljujejo lokalno, brez strateške koordinacije na regionalni ravni</w:t>
      </w:r>
      <w:r w:rsidRPr="0048500E">
        <w:rPr>
          <w:rFonts w:ascii="Times New Roman" w:hAnsi="Times New Roman" w:cs="Times New Roman"/>
          <w:lang w:val="sl-SI" w:eastAsia="x-none"/>
        </w:rPr>
        <w:t xml:space="preserve">, saj imajo lokalne skupnosti prevladujočo vlogo pri odločanju o koriščenju regionalnih spodbud. Primanjkuje pripravljenih celostnih regionalnih projektov (manjkajoča finančna podpora, kadrovski deficit, manjkajoča strokovna podpora države). </w:t>
      </w:r>
      <w:r w:rsidRPr="000E2FF3">
        <w:rPr>
          <w:rFonts w:ascii="Times New Roman" w:hAnsi="Times New Roman" w:cs="Times New Roman"/>
          <w:b/>
          <w:bCs/>
          <w:lang w:val="sl-SI" w:eastAsia="x-none"/>
        </w:rPr>
        <w:t>Zato je značilno premajhno osredotočenje na ključne probleme regij, zato se financira preveč podobnih projektov na (pre)majhnem teritoriju.</w:t>
      </w:r>
    </w:p>
    <w:p w14:paraId="32288B7C" w14:textId="766F40EA" w:rsidR="006B6E72" w:rsidRPr="0048500E" w:rsidRDefault="006B6E72">
      <w:pPr>
        <w:pStyle w:val="Odstavekseznama"/>
        <w:numPr>
          <w:ilvl w:val="0"/>
          <w:numId w:val="4"/>
        </w:numPr>
        <w:spacing w:after="0" w:line="276" w:lineRule="auto"/>
        <w:jc w:val="both"/>
        <w:rPr>
          <w:rFonts w:ascii="Times New Roman" w:hAnsi="Times New Roman" w:cs="Times New Roman"/>
          <w:lang w:val="sl-SI" w:eastAsia="x-none"/>
        </w:rPr>
      </w:pPr>
      <w:r w:rsidRPr="00136D99">
        <w:rPr>
          <w:rFonts w:ascii="Times New Roman" w:hAnsi="Times New Roman" w:cs="Times New Roman"/>
          <w:b/>
          <w:bCs/>
          <w:lang w:val="sl-SI" w:eastAsia="x-none"/>
        </w:rPr>
        <w:t>Prostorsko razpršen in neusklajen razvoj</w:t>
      </w:r>
      <w:r w:rsidR="00136D99" w:rsidRPr="00136D99">
        <w:rPr>
          <w:rFonts w:ascii="Times New Roman" w:hAnsi="Times New Roman" w:cs="Times New Roman"/>
          <w:b/>
          <w:bCs/>
          <w:lang w:val="sl-SI" w:eastAsia="x-none"/>
        </w:rPr>
        <w:t xml:space="preserve"> </w:t>
      </w:r>
      <w:r w:rsidRPr="00136D99">
        <w:rPr>
          <w:rFonts w:ascii="Times New Roman" w:hAnsi="Times New Roman" w:cs="Times New Roman"/>
          <w:b/>
          <w:bCs/>
          <w:lang w:val="sl-SI" w:eastAsia="x-none"/>
        </w:rPr>
        <w:t>je posledica drobljenja finančnih sredstev, premajhnega osredotočenja na ključne probleme regionalnega razvoja in posameznih regij.</w:t>
      </w:r>
      <w:r w:rsidRPr="0048500E">
        <w:rPr>
          <w:rFonts w:ascii="Times New Roman" w:hAnsi="Times New Roman" w:cs="Times New Roman"/>
          <w:lang w:val="sl-SI" w:eastAsia="x-none"/>
        </w:rPr>
        <w:t xml:space="preserve"> Zaradi osredotočenja na lokalne projekte, niso bili podprti celoviti regionalni projekti, ki bi se osredotočili na širša mestna območja (npr. poslovne cone). </w:t>
      </w:r>
      <w:r w:rsidRPr="000E2FF3">
        <w:rPr>
          <w:rFonts w:ascii="Times New Roman" w:hAnsi="Times New Roman" w:cs="Times New Roman"/>
          <w:b/>
          <w:bCs/>
          <w:lang w:val="sl-SI" w:eastAsia="x-none"/>
        </w:rPr>
        <w:t>S tem smo zaobšli usmeritve k policentričnemu (urbanemu) razvoju, kar je bila prioriteta Slovenije od leta 1974 in je bila tudi usmeritev Strategije prostorskega razvoja Slovenije iz leta 2004.</w:t>
      </w:r>
      <w:r w:rsidRPr="0048500E">
        <w:rPr>
          <w:rFonts w:ascii="Times New Roman" w:hAnsi="Times New Roman" w:cs="Times New Roman"/>
          <w:lang w:val="sl-SI" w:eastAsia="x-none"/>
        </w:rPr>
        <w:t xml:space="preserve"> </w:t>
      </w:r>
      <w:r w:rsidR="000E2FF3" w:rsidRPr="000E2FF3">
        <w:rPr>
          <w:rFonts w:ascii="Times New Roman" w:hAnsi="Times New Roman" w:cs="Times New Roman"/>
          <w:lang w:val="sl-SI" w:eastAsia="x-none"/>
        </w:rPr>
        <w:t xml:space="preserve">Zapostavljanje strateškega pristopa h krepitvi, še posebej znanja in poslovnega okolja regij, je bilo hkrati, na strani države, pospremljeno z izgradnjo avtocestnega križa, ki je znatno izboljšal dostopnost </w:t>
      </w:r>
      <w:r w:rsidR="000E2FF3">
        <w:rPr>
          <w:rFonts w:ascii="Times New Roman" w:hAnsi="Times New Roman" w:cs="Times New Roman"/>
          <w:lang w:val="sl-SI" w:eastAsia="x-none"/>
        </w:rPr>
        <w:t>O</w:t>
      </w:r>
      <w:r w:rsidR="000E2FF3" w:rsidRPr="000E2FF3">
        <w:rPr>
          <w:rFonts w:ascii="Times New Roman" w:hAnsi="Times New Roman" w:cs="Times New Roman"/>
          <w:lang w:val="sl-SI" w:eastAsia="x-none"/>
        </w:rPr>
        <w:t xml:space="preserve">srednjeslovenske regije. Navedeno je še dodatno povečalo atraktivnost in olajšalo izkoriščanje ne samo aglomeracijskih ekonomij, ki jih ima </w:t>
      </w:r>
      <w:r w:rsidR="000E2FF3">
        <w:rPr>
          <w:rFonts w:ascii="Times New Roman" w:hAnsi="Times New Roman" w:cs="Times New Roman"/>
          <w:lang w:val="sl-SI" w:eastAsia="x-none"/>
        </w:rPr>
        <w:t>O</w:t>
      </w:r>
      <w:r w:rsidR="000E2FF3" w:rsidRPr="000E2FF3">
        <w:rPr>
          <w:rFonts w:ascii="Times New Roman" w:hAnsi="Times New Roman" w:cs="Times New Roman"/>
          <w:lang w:val="sl-SI" w:eastAsia="x-none"/>
        </w:rPr>
        <w:t>srednjeslovenska regija, ampak tudi še dodatno pospešilo razvoj njenih storitvenih dejavnosti. Navedeno je najprej vodilo h koncentraciji prebivalstva v središču Slovenije, rastoče cene (npr. stanovanj) kot posledica procesa koncentracije, pa je še pospešila močno suburbanizacijo ter krepitev poseljevanja ob koridorjih</w:t>
      </w:r>
      <w:r w:rsidR="000E2FF3">
        <w:rPr>
          <w:rFonts w:ascii="Times New Roman" w:hAnsi="Times New Roman" w:cs="Times New Roman"/>
          <w:lang w:val="sl-SI" w:eastAsia="x-none"/>
        </w:rPr>
        <w:t>.</w:t>
      </w:r>
      <w:r w:rsidR="000E2FF3" w:rsidRPr="000E2FF3">
        <w:rPr>
          <w:rFonts w:ascii="Times New Roman" w:hAnsi="Times New Roman" w:cs="Times New Roman"/>
          <w:b/>
          <w:bCs/>
          <w:lang w:val="sl-SI" w:eastAsia="x-none"/>
        </w:rPr>
        <w:t xml:space="preserve"> Zapostavljanje gospodarsko-razvojnih potencialov s stihijskim, lokaliziranim pristopom k razvoju na eni strani ter krepitev dostopnosti centra na drugi strani je vodila k šibitvi policentričnega razvoja Slovenije</w:t>
      </w:r>
      <w:r w:rsidR="000E2FF3">
        <w:rPr>
          <w:rFonts w:ascii="Times New Roman" w:hAnsi="Times New Roman" w:cs="Times New Roman"/>
          <w:b/>
          <w:bCs/>
          <w:lang w:val="sl-SI" w:eastAsia="x-none"/>
        </w:rPr>
        <w:t xml:space="preserve"> in k centralizaciji </w:t>
      </w:r>
      <w:r w:rsidR="000E2FF3" w:rsidRPr="00E7591B">
        <w:rPr>
          <w:rFonts w:ascii="Times New Roman" w:hAnsi="Times New Roman" w:cs="Times New Roman"/>
          <w:b/>
          <w:bCs/>
          <w:lang w:val="sl-SI" w:eastAsia="x-none"/>
        </w:rPr>
        <w:t>Slovenije.</w:t>
      </w:r>
      <w:r w:rsidR="00E7591B" w:rsidRPr="00E7591B">
        <w:rPr>
          <w:rFonts w:ascii="Times New Roman" w:hAnsi="Times New Roman" w:cs="Times New Roman"/>
          <w:b/>
          <w:bCs/>
          <w:lang w:val="sl-SI"/>
        </w:rPr>
        <w:t xml:space="preserve"> To je dodatno </w:t>
      </w:r>
      <w:r w:rsidR="00E7591B" w:rsidRPr="00E7591B">
        <w:rPr>
          <w:rFonts w:ascii="Times New Roman" w:hAnsi="Times New Roman" w:cs="Times New Roman"/>
          <w:b/>
          <w:bCs/>
          <w:lang w:val="sl-SI" w:eastAsia="x-none"/>
        </w:rPr>
        <w:t>pospešilo neugodne demografske trende na obmejnih problemskih območjih in v nekaterih drugih odmaknjenih podeželskih območjih.</w:t>
      </w:r>
    </w:p>
    <w:p w14:paraId="587BEF3C" w14:textId="7CC43E7F" w:rsidR="006B6E72" w:rsidRPr="0048500E" w:rsidRDefault="006B6E72">
      <w:pPr>
        <w:pStyle w:val="Odstavekseznama"/>
        <w:keepNext/>
        <w:keepLines/>
        <w:numPr>
          <w:ilvl w:val="0"/>
          <w:numId w:val="4"/>
        </w:numPr>
        <w:spacing w:after="0" w:line="276" w:lineRule="auto"/>
        <w:ind w:left="357" w:hanging="357"/>
        <w:jc w:val="both"/>
        <w:rPr>
          <w:rFonts w:ascii="Times New Roman" w:hAnsi="Times New Roman" w:cs="Times New Roman"/>
          <w:lang w:val="sl-SI" w:eastAsia="x-none"/>
        </w:rPr>
      </w:pPr>
      <w:r w:rsidRPr="00136D99">
        <w:rPr>
          <w:rFonts w:ascii="Times New Roman" w:hAnsi="Times New Roman" w:cs="Times New Roman"/>
          <w:b/>
          <w:bCs/>
          <w:lang w:val="sl-SI" w:eastAsia="x-none"/>
        </w:rPr>
        <w:t>Dogovori za razvoj</w:t>
      </w:r>
      <w:r w:rsidRPr="00136D99">
        <w:rPr>
          <w:rStyle w:val="Sprotnaopomba-sklic"/>
          <w:rFonts w:ascii="Times New Roman" w:hAnsi="Times New Roman" w:cs="Times New Roman"/>
          <w:b/>
          <w:bCs/>
          <w:lang w:val="sl-SI" w:eastAsia="x-none"/>
        </w:rPr>
        <w:footnoteReference w:id="3"/>
      </w:r>
      <w:r w:rsidRPr="00136D99">
        <w:rPr>
          <w:rFonts w:ascii="Times New Roman" w:hAnsi="Times New Roman" w:cs="Times New Roman"/>
          <w:b/>
          <w:bCs/>
          <w:lang w:val="sl-SI" w:eastAsia="x-none"/>
        </w:rPr>
        <w:t xml:space="preserve"> regij </w:t>
      </w:r>
      <w:r w:rsidR="00994042">
        <w:rPr>
          <w:rFonts w:ascii="Times New Roman" w:hAnsi="Times New Roman" w:cs="Times New Roman"/>
          <w:b/>
          <w:bCs/>
          <w:lang w:val="sl-SI" w:eastAsia="x-none"/>
        </w:rPr>
        <w:t xml:space="preserve">v praksi </w:t>
      </w:r>
      <w:r w:rsidRPr="00136D99">
        <w:rPr>
          <w:rFonts w:ascii="Times New Roman" w:hAnsi="Times New Roman" w:cs="Times New Roman"/>
          <w:b/>
          <w:bCs/>
          <w:lang w:val="sl-SI" w:eastAsia="x-none"/>
        </w:rPr>
        <w:t>temeljijo na razdelitvi sredstev na lokalni ravni (ne po vsebini oz. vplivu na regijo kot celoto), zato je fokus na financiranju lokalnih projektov.</w:t>
      </w:r>
      <w:r w:rsidRPr="0048500E">
        <w:rPr>
          <w:rFonts w:ascii="Times New Roman" w:hAnsi="Times New Roman" w:cs="Times New Roman"/>
          <w:lang w:val="sl-SI" w:eastAsia="x-none"/>
        </w:rPr>
        <w:t xml:space="preserve"> Posledično imamo (prostorsko) razpršeno infrastrukturo, brez skupnih konceptov ali upravljanja. Vsebina projektov praviloma izhaja iz prioritet sektorjev (sektorski projekti), ki pogosto niso skladni s prioritetami regij (Računsko sodišče, 2020), kar je tudi posledica neprepoznavanje spodbujanja skladnega regionalnega razvoja kot dela nacionalnih razvojnih (sektorskih) politik. </w:t>
      </w:r>
      <w:r w:rsidRPr="00136D99">
        <w:rPr>
          <w:rFonts w:ascii="Times New Roman" w:hAnsi="Times New Roman" w:cs="Times New Roman"/>
          <w:b/>
          <w:bCs/>
          <w:lang w:val="sl-SI" w:eastAsia="x-none"/>
        </w:rPr>
        <w:t>Tudi pri Dogovorih za razvoj regij se uporablja enotni pristop za vse regije</w:t>
      </w:r>
      <w:r w:rsidR="00994042">
        <w:rPr>
          <w:rFonts w:ascii="Times New Roman" w:hAnsi="Times New Roman" w:cs="Times New Roman"/>
          <w:b/>
          <w:bCs/>
          <w:lang w:val="sl-SI" w:eastAsia="x-none"/>
        </w:rPr>
        <w:t>/</w:t>
      </w:r>
      <w:r w:rsidRPr="00136D99">
        <w:rPr>
          <w:rFonts w:ascii="Times New Roman" w:hAnsi="Times New Roman" w:cs="Times New Roman"/>
          <w:b/>
          <w:bCs/>
          <w:lang w:val="sl-SI" w:eastAsia="x-none"/>
        </w:rPr>
        <w:t>občine.</w:t>
      </w:r>
      <w:r w:rsidRPr="0048500E">
        <w:rPr>
          <w:rFonts w:ascii="Times New Roman" w:hAnsi="Times New Roman" w:cs="Times New Roman"/>
          <w:lang w:val="sl-SI" w:eastAsia="x-none"/>
        </w:rPr>
        <w:t xml:space="preserve"> </w:t>
      </w:r>
    </w:p>
    <w:p w14:paraId="2595ACD0" w14:textId="11471A17" w:rsidR="006B6E72" w:rsidRPr="0048500E" w:rsidRDefault="006B6E72">
      <w:pPr>
        <w:pStyle w:val="Odstavekseznama"/>
        <w:numPr>
          <w:ilvl w:val="0"/>
          <w:numId w:val="4"/>
        </w:numPr>
        <w:spacing w:after="0" w:line="276" w:lineRule="auto"/>
        <w:jc w:val="both"/>
        <w:rPr>
          <w:rFonts w:ascii="Times New Roman" w:hAnsi="Times New Roman" w:cs="Times New Roman"/>
          <w:lang w:val="sl-SI" w:eastAsia="x-none"/>
        </w:rPr>
      </w:pPr>
      <w:r w:rsidRPr="00136D99">
        <w:rPr>
          <w:rFonts w:ascii="Times New Roman" w:hAnsi="Times New Roman" w:cs="Times New Roman"/>
          <w:b/>
          <w:bCs/>
          <w:lang w:val="sl-SI" w:eastAsia="x-none"/>
        </w:rPr>
        <w:t xml:space="preserve">Trenutno ni povezovanja in strateškega pristopa med </w:t>
      </w:r>
      <w:r w:rsidR="00994042">
        <w:rPr>
          <w:rFonts w:ascii="Times New Roman" w:hAnsi="Times New Roman" w:cs="Times New Roman"/>
          <w:b/>
          <w:bCs/>
          <w:lang w:val="sl-SI" w:eastAsia="x-none"/>
        </w:rPr>
        <w:t xml:space="preserve">regionalnimi </w:t>
      </w:r>
      <w:r w:rsidRPr="00136D99">
        <w:rPr>
          <w:rFonts w:ascii="Times New Roman" w:hAnsi="Times New Roman" w:cs="Times New Roman"/>
          <w:b/>
          <w:bCs/>
          <w:lang w:val="sl-SI" w:eastAsia="x-none"/>
        </w:rPr>
        <w:t>regionalno, prostorsko, urbano (CTN) in politiko razvoja podeželja</w:t>
      </w:r>
      <w:r w:rsidRPr="0048500E">
        <w:rPr>
          <w:rFonts w:ascii="Times New Roman" w:hAnsi="Times New Roman" w:cs="Times New Roman"/>
          <w:lang w:val="sl-SI" w:eastAsia="x-none"/>
        </w:rPr>
        <w:t>, tudi INTERREG (predvsem CBC) ni bil dovolj povezan z regionalno politiko.</w:t>
      </w:r>
    </w:p>
    <w:p w14:paraId="536BF6CA" w14:textId="6D20C2C1" w:rsidR="000E2FF3" w:rsidRPr="000E2FF3" w:rsidRDefault="006B6E72">
      <w:pPr>
        <w:pStyle w:val="Odstavekseznama"/>
        <w:numPr>
          <w:ilvl w:val="0"/>
          <w:numId w:val="4"/>
        </w:numPr>
        <w:spacing w:after="0" w:line="276" w:lineRule="auto"/>
        <w:ind w:left="357" w:hanging="357"/>
        <w:jc w:val="both"/>
        <w:rPr>
          <w:rFonts w:ascii="Times New Roman" w:hAnsi="Times New Roman" w:cs="Times New Roman"/>
          <w:lang w:val="sl-SI" w:eastAsia="x-none"/>
        </w:rPr>
      </w:pPr>
      <w:r w:rsidRPr="000E2FF3">
        <w:rPr>
          <w:rFonts w:ascii="Times New Roman" w:hAnsi="Times New Roman" w:cs="Times New Roman"/>
          <w:b/>
          <w:bCs/>
          <w:lang w:val="sl-SI" w:eastAsia="x-none"/>
        </w:rPr>
        <w:lastRenderedPageBreak/>
        <w:t>Ukrepi usmerjeni v krepitev poslovnega okolja</w:t>
      </w:r>
      <w:r w:rsidRPr="000E2FF3">
        <w:rPr>
          <w:rFonts w:ascii="Times New Roman" w:hAnsi="Times New Roman" w:cs="Times New Roman"/>
          <w:lang w:val="sl-SI" w:eastAsia="x-none"/>
        </w:rPr>
        <w:t xml:space="preserve">, tako v smislu vzpostavljanja infrastrukturnih pogojev (poslovne cone in inkubatorji) in še posebej podpori podjetjem v okviru regij je na razpolago, a se ta </w:t>
      </w:r>
      <w:r w:rsidRPr="000E2FF3">
        <w:rPr>
          <w:rFonts w:ascii="Times New Roman" w:hAnsi="Times New Roman" w:cs="Times New Roman"/>
          <w:b/>
          <w:bCs/>
          <w:lang w:val="sl-SI" w:eastAsia="x-none"/>
        </w:rPr>
        <w:t>praviloma izvajajo brez strateške koordinacije</w:t>
      </w:r>
      <w:r w:rsidRPr="000E2FF3">
        <w:rPr>
          <w:rFonts w:ascii="Times New Roman" w:hAnsi="Times New Roman" w:cs="Times New Roman"/>
          <w:lang w:val="sl-SI" w:eastAsia="x-none"/>
        </w:rPr>
        <w:t xml:space="preserve"> (bodisi lokacijsko bodisi v smislu razvoja potrebnih komplementarnih storitev oz. specializacij), torej po pristopu enakega pristopa za vse (angl. one-size-fits-all) pristop.</w:t>
      </w:r>
      <w:r w:rsidR="000E2FF3" w:rsidRPr="000E2FF3">
        <w:t xml:space="preserve"> </w:t>
      </w:r>
    </w:p>
    <w:p w14:paraId="53E8DCAF" w14:textId="5E6042B4" w:rsidR="006B6E72" w:rsidRPr="0048500E" w:rsidRDefault="006B6E72">
      <w:pPr>
        <w:pStyle w:val="Odstavekseznama"/>
        <w:numPr>
          <w:ilvl w:val="0"/>
          <w:numId w:val="4"/>
        </w:numPr>
        <w:spacing w:after="0" w:line="276" w:lineRule="auto"/>
        <w:ind w:left="357" w:hanging="357"/>
        <w:jc w:val="both"/>
        <w:rPr>
          <w:rFonts w:ascii="Times New Roman" w:hAnsi="Times New Roman" w:cs="Times New Roman"/>
          <w:lang w:val="sl-SI"/>
        </w:rPr>
      </w:pPr>
      <w:r w:rsidRPr="00136D99">
        <w:rPr>
          <w:rFonts w:ascii="Times New Roman" w:hAnsi="Times New Roman" w:cs="Times New Roman"/>
          <w:b/>
          <w:bCs/>
          <w:lang w:val="sl-SI" w:eastAsia="x-none"/>
        </w:rPr>
        <w:t>Sektorske politike na ravni regij so neusklajene, saj se pripravljajo in izvajajo brez koordinacije in brez teritorialnega pristopa.</w:t>
      </w:r>
      <w:r w:rsidRPr="0048500E">
        <w:rPr>
          <w:rFonts w:ascii="Times New Roman" w:hAnsi="Times New Roman" w:cs="Times New Roman"/>
          <w:lang w:val="sl-SI" w:eastAsia="x-none"/>
        </w:rPr>
        <w:t xml:space="preserve"> Zato se sektorski projekti pogosto neskladni s potrebami regij, kar velja tudi za sektorske projekte</w:t>
      </w:r>
      <w:r w:rsidR="00994042">
        <w:rPr>
          <w:rFonts w:ascii="Times New Roman" w:hAnsi="Times New Roman" w:cs="Times New Roman"/>
          <w:lang w:val="sl-SI" w:eastAsia="x-none"/>
        </w:rPr>
        <w:t xml:space="preserve">, vključene </w:t>
      </w:r>
      <w:r w:rsidRPr="0048500E">
        <w:rPr>
          <w:rFonts w:ascii="Times New Roman" w:hAnsi="Times New Roman" w:cs="Times New Roman"/>
          <w:lang w:val="sl-SI" w:eastAsia="x-none"/>
        </w:rPr>
        <w:t>v Dogovor</w:t>
      </w:r>
      <w:r w:rsidR="00994042">
        <w:rPr>
          <w:rFonts w:ascii="Times New Roman" w:hAnsi="Times New Roman" w:cs="Times New Roman"/>
          <w:lang w:val="sl-SI" w:eastAsia="x-none"/>
        </w:rPr>
        <w:t>e</w:t>
      </w:r>
      <w:r w:rsidRPr="0048500E">
        <w:rPr>
          <w:rFonts w:ascii="Times New Roman" w:hAnsi="Times New Roman" w:cs="Times New Roman"/>
          <w:lang w:val="sl-SI" w:eastAsia="x-none"/>
        </w:rPr>
        <w:t xml:space="preserve"> za razvoj regij</w:t>
      </w:r>
      <w:r w:rsidR="00994042">
        <w:rPr>
          <w:rFonts w:ascii="Times New Roman" w:hAnsi="Times New Roman" w:cs="Times New Roman"/>
          <w:lang w:val="sl-SI" w:eastAsia="x-none"/>
        </w:rPr>
        <w:t xml:space="preserve"> (Računsko sodišče, 2020)</w:t>
      </w:r>
      <w:r w:rsidRPr="0048500E">
        <w:rPr>
          <w:rFonts w:ascii="Times New Roman" w:hAnsi="Times New Roman" w:cs="Times New Roman"/>
          <w:lang w:val="sl-SI" w:eastAsia="x-none"/>
        </w:rPr>
        <w:t xml:space="preserve">. Ukrepe regionalne politike pretežno sestavljajo bodisi lokalni infrastrukturni ukrepi bodisi individualizirane sheme po načelu po načelu enotne rešitve za vse (one-size-fits-all). Pravih regionalnih ukrepov, ki bi se izvajali strateško, na ravni regij (teritorialni pristop z naslavljanjem ekonomskih, družbenih, okoljskih in prostorskih vidikov razvoja), Slovenija skoraj ne izvaja, razen prestrukturiranja premogovniških regij (priprava območnih načrtov za pravični prehod), ki se financirajo iz </w:t>
      </w:r>
      <w:r w:rsidR="00994042" w:rsidRPr="0048500E">
        <w:rPr>
          <w:rFonts w:ascii="Times New Roman" w:hAnsi="Times New Roman" w:cs="Times New Roman"/>
          <w:lang w:val="sl-SI" w:eastAsia="x-none"/>
        </w:rPr>
        <w:t>sredstev EU</w:t>
      </w:r>
      <w:r w:rsidRPr="0048500E">
        <w:rPr>
          <w:rFonts w:ascii="Times New Roman" w:hAnsi="Times New Roman" w:cs="Times New Roman"/>
          <w:lang w:val="sl-SI" w:eastAsia="x-none"/>
        </w:rPr>
        <w:t xml:space="preserve">. Posledično tudi </w:t>
      </w:r>
      <w:r w:rsidRPr="00136D99">
        <w:rPr>
          <w:rFonts w:ascii="Times New Roman" w:hAnsi="Times New Roman" w:cs="Times New Roman"/>
          <w:b/>
          <w:bCs/>
          <w:lang w:val="sl-SI" w:eastAsia="x-none"/>
        </w:rPr>
        <w:t>ni mogoče pričakovati, da bi prišlo do sistemskih sinergijskih učinkov med različnimi teritorialnimi in sektorskimi politikami</w:t>
      </w:r>
      <w:r w:rsidRPr="0048500E">
        <w:rPr>
          <w:rFonts w:ascii="Times New Roman" w:hAnsi="Times New Roman" w:cs="Times New Roman"/>
          <w:lang w:val="sl-SI" w:eastAsia="x-none"/>
        </w:rPr>
        <w:t xml:space="preserve">, saj za to niso bili vzpostavljeni osnovi predpogoji v smislu vzpostavitve instrumentov, ki bi skupaj, to je komplementarno, zasledovali strateške cilje vsake od regij. Zato tudi ni </w:t>
      </w:r>
      <w:r w:rsidRPr="0048500E">
        <w:rPr>
          <w:rFonts w:ascii="Times New Roman" w:hAnsi="Times New Roman" w:cs="Times New Roman"/>
          <w:lang w:val="sl-SI"/>
        </w:rPr>
        <w:t xml:space="preserve">usklajenosti med pripravo različnih dokumentov na regionalni, državni in regionalni ravni ter posledično odsotnost jasne vizije na vseh ravneh. </w:t>
      </w:r>
      <w:r w:rsidR="000E2FF3">
        <w:rPr>
          <w:rFonts w:ascii="Times New Roman" w:hAnsi="Times New Roman" w:cs="Times New Roman"/>
          <w:lang w:val="sl-SI"/>
        </w:rPr>
        <w:t xml:space="preserve">Tak pristop je pripeljal do </w:t>
      </w:r>
      <w:r w:rsidR="000E2FF3" w:rsidRPr="000E2FF3">
        <w:rPr>
          <w:rFonts w:ascii="Times New Roman" w:hAnsi="Times New Roman" w:cs="Times New Roman"/>
          <w:lang w:val="sl-SI" w:eastAsia="x-none"/>
        </w:rPr>
        <w:t>ne dovolj izkoriščenih gospodarsko-razvojnih potencialov ostalih regij</w:t>
      </w:r>
      <w:r w:rsidR="000E2FF3">
        <w:rPr>
          <w:rFonts w:ascii="Times New Roman" w:hAnsi="Times New Roman" w:cs="Times New Roman"/>
          <w:lang w:val="sl-SI" w:eastAsia="x-none"/>
        </w:rPr>
        <w:t xml:space="preserve">, kar krepi centralizacijo Slovenije. </w:t>
      </w:r>
    </w:p>
    <w:p w14:paraId="2766FED1" w14:textId="77777777" w:rsidR="006B6E72" w:rsidRPr="0048500E" w:rsidRDefault="006B6E72">
      <w:pPr>
        <w:pStyle w:val="Odstavekseznama"/>
        <w:numPr>
          <w:ilvl w:val="0"/>
          <w:numId w:val="4"/>
        </w:numPr>
        <w:spacing w:after="0" w:line="276" w:lineRule="auto"/>
        <w:jc w:val="both"/>
        <w:rPr>
          <w:rFonts w:ascii="Times New Roman" w:hAnsi="Times New Roman" w:cs="Times New Roman"/>
          <w:lang w:val="sl-SI" w:eastAsia="x-none"/>
        </w:rPr>
      </w:pPr>
      <w:r w:rsidRPr="00136D99">
        <w:rPr>
          <w:rFonts w:ascii="Times New Roman" w:hAnsi="Times New Roman" w:cs="Times New Roman"/>
          <w:b/>
          <w:bCs/>
          <w:lang w:val="sl-SI" w:eastAsia="x-none"/>
        </w:rPr>
        <w:t>Obseg financiranja regionalne politike, ne glede na vsebinsko usmerjenost, je na sistemski ravni trenutno premajhen.</w:t>
      </w:r>
      <w:r w:rsidRPr="0048500E">
        <w:rPr>
          <w:rFonts w:ascii="Times New Roman" w:hAnsi="Times New Roman" w:cs="Times New Roman"/>
          <w:lang w:val="sl-SI" w:eastAsia="x-none"/>
        </w:rPr>
        <w:t xml:space="preserve"> Financiranje je nestabilno in nepredvidljivo, s prevelikim fokusom na sredstvih EU. </w:t>
      </w:r>
    </w:p>
    <w:p w14:paraId="354A5837" w14:textId="447F17E7" w:rsidR="006B6E72" w:rsidRPr="0048500E" w:rsidRDefault="006B6E72">
      <w:pPr>
        <w:pStyle w:val="Odstavekseznama"/>
        <w:numPr>
          <w:ilvl w:val="0"/>
          <w:numId w:val="4"/>
        </w:numPr>
        <w:spacing w:after="0" w:line="276" w:lineRule="auto"/>
        <w:jc w:val="both"/>
        <w:rPr>
          <w:rFonts w:ascii="Times New Roman" w:hAnsi="Times New Roman" w:cs="Times New Roman"/>
          <w:lang w:val="sl-SI"/>
        </w:rPr>
      </w:pPr>
      <w:r w:rsidRPr="002A5F56">
        <w:rPr>
          <w:rFonts w:ascii="Times New Roman" w:hAnsi="Times New Roman" w:cs="Times New Roman"/>
          <w:b/>
          <w:bCs/>
          <w:lang w:val="sl-SI"/>
        </w:rPr>
        <w:t>Neustrezno spremljanje in vrednotenje projektov, programov in institucij na regionalni ravni ter pomanjkanje kakovostnih in rednih strokovnih podlag</w:t>
      </w:r>
      <w:r w:rsidRPr="0048500E">
        <w:rPr>
          <w:rFonts w:ascii="Times New Roman" w:hAnsi="Times New Roman" w:cs="Times New Roman"/>
          <w:lang w:val="sl-SI"/>
        </w:rPr>
        <w:t xml:space="preserve"> zelo otežujejo pripravo in izvajanje regionalne politike, ki temelji na dejstvih in je prilagojeno posameznemu območju (ang. place-based regional development)</w:t>
      </w:r>
      <w:r w:rsidR="002A5F56">
        <w:rPr>
          <w:rFonts w:ascii="Times New Roman" w:hAnsi="Times New Roman" w:cs="Times New Roman"/>
          <w:lang w:val="sl-SI"/>
        </w:rPr>
        <w:t xml:space="preserve"> (OECD, 2025c)</w:t>
      </w:r>
      <w:r w:rsidRPr="0048500E">
        <w:rPr>
          <w:rFonts w:ascii="Times New Roman" w:hAnsi="Times New Roman" w:cs="Times New Roman"/>
          <w:lang w:val="sl-SI"/>
        </w:rPr>
        <w:t>.</w:t>
      </w:r>
    </w:p>
    <w:p w14:paraId="3A0DFC6D" w14:textId="77777777" w:rsidR="00841B40" w:rsidRDefault="00841B40" w:rsidP="006B6E72">
      <w:pPr>
        <w:tabs>
          <w:tab w:val="left" w:pos="7513"/>
        </w:tabs>
        <w:suppressAutoHyphens/>
        <w:autoSpaceDN w:val="0"/>
        <w:spacing w:after="0" w:line="276" w:lineRule="auto"/>
        <w:jc w:val="both"/>
        <w:rPr>
          <w:rFonts w:ascii="Times New Roman" w:hAnsi="Times New Roman" w:cs="Times New Roman"/>
          <w:lang w:val="sl-SI"/>
        </w:rPr>
      </w:pPr>
    </w:p>
    <w:p w14:paraId="4B7A931A" w14:textId="77777777" w:rsidR="00994042" w:rsidRDefault="00841B40" w:rsidP="00841B4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Times New Roman" w:hAnsi="Times New Roman" w:cs="Times New Roman"/>
          <w:b/>
          <w:bCs/>
          <w:lang w:val="sl-SI"/>
        </w:rPr>
      </w:pPr>
      <w:r w:rsidRPr="00513F75">
        <w:rPr>
          <w:rFonts w:ascii="Times New Roman" w:hAnsi="Times New Roman" w:cs="Times New Roman"/>
          <w:b/>
          <w:bCs/>
          <w:lang w:val="sl-SI"/>
        </w:rPr>
        <w:t>Ključn</w:t>
      </w:r>
      <w:r>
        <w:rPr>
          <w:rFonts w:ascii="Times New Roman" w:hAnsi="Times New Roman" w:cs="Times New Roman"/>
          <w:b/>
          <w:bCs/>
          <w:lang w:val="sl-SI"/>
        </w:rPr>
        <w:t>a</w:t>
      </w:r>
      <w:r w:rsidRPr="00513F75">
        <w:rPr>
          <w:rFonts w:ascii="Times New Roman" w:hAnsi="Times New Roman" w:cs="Times New Roman"/>
          <w:b/>
          <w:bCs/>
          <w:lang w:val="sl-SI"/>
        </w:rPr>
        <w:t xml:space="preserve"> </w:t>
      </w:r>
      <w:r>
        <w:rPr>
          <w:rFonts w:ascii="Times New Roman" w:hAnsi="Times New Roman" w:cs="Times New Roman"/>
          <w:b/>
          <w:bCs/>
          <w:lang w:val="sl-SI"/>
        </w:rPr>
        <w:t>ugotovitev</w:t>
      </w:r>
      <w:r w:rsidRPr="00513F75">
        <w:rPr>
          <w:rFonts w:ascii="Times New Roman" w:hAnsi="Times New Roman" w:cs="Times New Roman"/>
          <w:b/>
          <w:bCs/>
          <w:lang w:val="sl-SI"/>
        </w:rPr>
        <w:t xml:space="preserve"> </w:t>
      </w:r>
      <w:r>
        <w:rPr>
          <w:rFonts w:ascii="Times New Roman" w:hAnsi="Times New Roman" w:cs="Times New Roman"/>
          <w:b/>
          <w:bCs/>
          <w:lang w:val="sl-SI"/>
        </w:rPr>
        <w:t>8</w:t>
      </w:r>
      <w:r w:rsidRPr="00513F75">
        <w:rPr>
          <w:rFonts w:ascii="Times New Roman" w:hAnsi="Times New Roman" w:cs="Times New Roman"/>
          <w:b/>
          <w:bCs/>
          <w:lang w:val="sl-SI"/>
        </w:rPr>
        <w:t>:</w:t>
      </w:r>
      <w:r>
        <w:rPr>
          <w:rFonts w:ascii="Times New Roman" w:hAnsi="Times New Roman" w:cs="Times New Roman"/>
          <w:b/>
          <w:bCs/>
          <w:lang w:val="sl-SI"/>
        </w:rPr>
        <w:t xml:space="preserve"> </w:t>
      </w:r>
    </w:p>
    <w:p w14:paraId="28604A12" w14:textId="2DEBD5EC" w:rsidR="00841B40" w:rsidRPr="00513F75" w:rsidRDefault="00841B40" w:rsidP="00841B4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Times New Roman" w:hAnsi="Times New Roman" w:cs="Times New Roman"/>
          <w:b/>
          <w:bCs/>
          <w:lang w:val="sl-SI"/>
        </w:rPr>
      </w:pPr>
      <w:r>
        <w:rPr>
          <w:rFonts w:ascii="Times New Roman" w:hAnsi="Times New Roman" w:cs="Times New Roman"/>
          <w:b/>
          <w:bCs/>
          <w:lang w:val="sl-SI"/>
        </w:rPr>
        <w:t xml:space="preserve">Neugodni trendi v regionalnem razvoju in nezadostna regionalna politika </w:t>
      </w:r>
      <w:r w:rsidRPr="00841B40">
        <w:rPr>
          <w:rFonts w:ascii="Times New Roman" w:hAnsi="Times New Roman" w:cs="Times New Roman"/>
          <w:b/>
          <w:bCs/>
          <w:lang w:val="sl-SI"/>
        </w:rPr>
        <w:t>zahteva</w:t>
      </w:r>
      <w:r>
        <w:rPr>
          <w:rFonts w:ascii="Times New Roman" w:hAnsi="Times New Roman" w:cs="Times New Roman"/>
          <w:b/>
          <w:bCs/>
          <w:lang w:val="sl-SI"/>
        </w:rPr>
        <w:t>jo</w:t>
      </w:r>
      <w:r w:rsidRPr="00841B40">
        <w:rPr>
          <w:rFonts w:ascii="Times New Roman" w:hAnsi="Times New Roman" w:cs="Times New Roman"/>
          <w:b/>
          <w:bCs/>
          <w:lang w:val="sl-SI"/>
        </w:rPr>
        <w:t xml:space="preserve"> temeljit premislek in preoblikovanje dosedanjega pristopa k </w:t>
      </w:r>
      <w:r>
        <w:rPr>
          <w:rFonts w:ascii="Times New Roman" w:hAnsi="Times New Roman" w:cs="Times New Roman"/>
          <w:b/>
          <w:bCs/>
          <w:lang w:val="sl-SI"/>
        </w:rPr>
        <w:t xml:space="preserve">regionalni politiki. </w:t>
      </w:r>
      <w:r w:rsidR="00580546" w:rsidRPr="00580546">
        <w:rPr>
          <w:rFonts w:ascii="Times New Roman" w:hAnsi="Times New Roman" w:cs="Times New Roman"/>
          <w:b/>
          <w:bCs/>
          <w:lang w:val="sl-SI"/>
        </w:rPr>
        <w:t>Skladen regionalni razvoj zahteva sistemski pristop: naslavljanje izzivov dostopa do storitev in opremljenostjo z infrastrukturo je sicer potreben, a za preobrnitev trendov je treba v prihodnje v ospredje postaviti ekonomsko preobrazbo z nadgrajenim sistemom upravljanja.</w:t>
      </w:r>
      <w:r w:rsidR="00580546">
        <w:rPr>
          <w:rFonts w:ascii="Times New Roman" w:hAnsi="Times New Roman" w:cs="Times New Roman"/>
          <w:b/>
          <w:bCs/>
          <w:lang w:val="sl-SI"/>
        </w:rPr>
        <w:t xml:space="preserve"> Potrebujemo</w:t>
      </w:r>
      <w:r w:rsidR="00580546" w:rsidRPr="00580546">
        <w:t xml:space="preserve"> </w:t>
      </w:r>
      <w:r w:rsidR="00580546" w:rsidRPr="00580546">
        <w:rPr>
          <w:rFonts w:ascii="Times New Roman" w:hAnsi="Times New Roman" w:cs="Times New Roman"/>
          <w:b/>
          <w:bCs/>
          <w:lang w:val="sl-SI"/>
        </w:rPr>
        <w:t>inovacijsko podprto rast, ob upoštevanju primerjalnih prednosti vsake od regij</w:t>
      </w:r>
      <w:r w:rsidR="00580546">
        <w:rPr>
          <w:rFonts w:ascii="Times New Roman" w:hAnsi="Times New Roman" w:cs="Times New Roman"/>
          <w:b/>
          <w:bCs/>
          <w:lang w:val="sl-SI"/>
        </w:rPr>
        <w:t xml:space="preserve">. </w:t>
      </w:r>
    </w:p>
    <w:p w14:paraId="65716E68" w14:textId="77777777" w:rsidR="00841B40" w:rsidRDefault="00841B40" w:rsidP="006B6E72">
      <w:pPr>
        <w:tabs>
          <w:tab w:val="left" w:pos="7513"/>
        </w:tabs>
        <w:suppressAutoHyphens/>
        <w:autoSpaceDN w:val="0"/>
        <w:spacing w:after="0" w:line="276" w:lineRule="auto"/>
        <w:jc w:val="both"/>
        <w:rPr>
          <w:rFonts w:ascii="Times New Roman" w:hAnsi="Times New Roman" w:cs="Times New Roman"/>
          <w:lang w:val="sl-SI"/>
        </w:rPr>
      </w:pPr>
    </w:p>
    <w:p w14:paraId="34067CE3" w14:textId="77777777" w:rsidR="00841B40" w:rsidRDefault="00841B40" w:rsidP="006B6E72">
      <w:pPr>
        <w:tabs>
          <w:tab w:val="left" w:pos="7513"/>
        </w:tabs>
        <w:suppressAutoHyphens/>
        <w:autoSpaceDN w:val="0"/>
        <w:spacing w:after="0" w:line="276" w:lineRule="auto"/>
        <w:jc w:val="both"/>
        <w:rPr>
          <w:rFonts w:ascii="Times New Roman" w:hAnsi="Times New Roman" w:cs="Times New Roman"/>
          <w:lang w:val="sl-SI"/>
        </w:rPr>
      </w:pPr>
    </w:p>
    <w:p w14:paraId="74B6870C" w14:textId="5296311C" w:rsidR="006B6E72" w:rsidRPr="00034D1D" w:rsidRDefault="0058440C" w:rsidP="006B6E72">
      <w:pPr>
        <w:tabs>
          <w:tab w:val="left" w:pos="7513"/>
        </w:tabs>
        <w:suppressAutoHyphens/>
        <w:autoSpaceDN w:val="0"/>
        <w:spacing w:after="0" w:line="276" w:lineRule="auto"/>
        <w:jc w:val="both"/>
        <w:rPr>
          <w:rFonts w:ascii="Times New Roman" w:hAnsi="Times New Roman" w:cs="Times New Roman"/>
          <w:b/>
          <w:bCs/>
          <w:lang w:val="sl-SI"/>
        </w:rPr>
      </w:pPr>
      <w:r>
        <w:rPr>
          <w:rFonts w:ascii="Times New Roman" w:hAnsi="Times New Roman" w:cs="Times New Roman"/>
          <w:b/>
          <w:bCs/>
          <w:lang w:val="sl-SI"/>
        </w:rPr>
        <w:t>2.2 O</w:t>
      </w:r>
      <w:r w:rsidRPr="00034D1D">
        <w:rPr>
          <w:rFonts w:ascii="Times New Roman" w:hAnsi="Times New Roman" w:cs="Times New Roman"/>
          <w:b/>
          <w:bCs/>
          <w:lang w:val="sl-SI"/>
        </w:rPr>
        <w:t>kvir prihodnjega razvoja</w:t>
      </w:r>
    </w:p>
    <w:p w14:paraId="1967BF4A" w14:textId="77777777" w:rsidR="006B6E72" w:rsidRDefault="006B6E72" w:rsidP="006B6E72">
      <w:pPr>
        <w:tabs>
          <w:tab w:val="left" w:pos="7513"/>
        </w:tabs>
        <w:suppressAutoHyphens/>
        <w:autoSpaceDN w:val="0"/>
        <w:spacing w:after="0" w:line="276" w:lineRule="auto"/>
        <w:jc w:val="both"/>
        <w:rPr>
          <w:rFonts w:ascii="Times New Roman" w:hAnsi="Times New Roman" w:cs="Times New Roman"/>
          <w:lang w:val="sl-SI"/>
        </w:rPr>
      </w:pPr>
    </w:p>
    <w:p w14:paraId="3C223959" w14:textId="508758BA" w:rsidR="006B6E72" w:rsidRPr="00565035" w:rsidRDefault="006B6E72" w:rsidP="006B6E72">
      <w:pPr>
        <w:tabs>
          <w:tab w:val="left" w:pos="7513"/>
        </w:tabs>
        <w:suppressAutoHyphens/>
        <w:autoSpaceDN w:val="0"/>
        <w:spacing w:after="0" w:line="276" w:lineRule="auto"/>
        <w:jc w:val="both"/>
        <w:rPr>
          <w:rFonts w:ascii="Times New Roman" w:hAnsi="Times New Roman" w:cs="Times New Roman"/>
          <w:lang w:val="sl-SI"/>
        </w:rPr>
      </w:pPr>
      <w:r w:rsidRPr="00841B40">
        <w:rPr>
          <w:rFonts w:ascii="Times New Roman" w:hAnsi="Times New Roman" w:cs="Times New Roman"/>
          <w:b/>
          <w:bCs/>
          <w:lang w:val="sl-SI"/>
        </w:rPr>
        <w:t xml:space="preserve">Regionalna politika ima ambiciozne cilje, vendar je potrebno, poleg izzivov sedanjosti, ki so prikazani v analizi, pri pripravi regionalne politike nujno upoštevati tudi izzive prihodnosti. To so </w:t>
      </w:r>
      <w:r w:rsidR="0058440C" w:rsidRPr="00841B40">
        <w:rPr>
          <w:rFonts w:ascii="Times New Roman" w:hAnsi="Times New Roman" w:cs="Times New Roman"/>
          <w:b/>
          <w:bCs/>
          <w:lang w:val="sl-SI"/>
        </w:rPr>
        <w:t xml:space="preserve">predvsem </w:t>
      </w:r>
      <w:r w:rsidRPr="00841B40">
        <w:rPr>
          <w:rFonts w:ascii="Times New Roman" w:hAnsi="Times New Roman" w:cs="Times New Roman"/>
          <w:b/>
          <w:bCs/>
          <w:lang w:val="sl-SI"/>
        </w:rPr>
        <w:t>globalni (megatrendi), ki so dolgoročne, obsežne in prelomne spremembe tako v tehnologijah, gospodarstvih, našem odnosu do okolja kot v človeški družbi nasploh. Razumevanje megatrendov je osnova, da se lahko pravočasno pripravimo in prilagodimo spremembam, ki prihajajo.</w:t>
      </w:r>
      <w:r>
        <w:rPr>
          <w:rFonts w:ascii="Times New Roman" w:hAnsi="Times New Roman" w:cs="Times New Roman"/>
          <w:lang w:val="sl-SI"/>
        </w:rPr>
        <w:t xml:space="preserve"> </w:t>
      </w:r>
      <w:r w:rsidRPr="00565035">
        <w:rPr>
          <w:rFonts w:ascii="Times New Roman" w:hAnsi="Times New Roman" w:cs="Times New Roman"/>
          <w:lang w:val="sl-SI"/>
        </w:rPr>
        <w:t>Številni viri, ki se ukvarjajo z identifikacijo t. i. megatrendov, ki spreminjajo naš svet, našo družbo, naša življenja, imajo predvsem eno očitno skupno lastnost – niti dva vira ne naštevata enakega seznama megatrendov</w:t>
      </w:r>
      <w:r>
        <w:rPr>
          <w:rFonts w:ascii="Times New Roman" w:hAnsi="Times New Roman" w:cs="Times New Roman"/>
          <w:lang w:val="sl-SI"/>
        </w:rPr>
        <w:t xml:space="preserve"> (Bešter, 202</w:t>
      </w:r>
      <w:r w:rsidR="00C16A14">
        <w:rPr>
          <w:rFonts w:ascii="Times New Roman" w:hAnsi="Times New Roman" w:cs="Times New Roman"/>
          <w:lang w:val="sl-SI"/>
        </w:rPr>
        <w:t>4</w:t>
      </w:r>
      <w:r>
        <w:rPr>
          <w:rFonts w:ascii="Times New Roman" w:hAnsi="Times New Roman" w:cs="Times New Roman"/>
          <w:lang w:val="sl-SI"/>
        </w:rPr>
        <w:t>)</w:t>
      </w:r>
      <w:r w:rsidRPr="00565035">
        <w:rPr>
          <w:rFonts w:ascii="Times New Roman" w:hAnsi="Times New Roman" w:cs="Times New Roman"/>
          <w:lang w:val="sl-SI"/>
        </w:rPr>
        <w:t>. Največkrat so izpostavljeni naslednji megatrend</w:t>
      </w:r>
      <w:r w:rsidR="00C16A14">
        <w:rPr>
          <w:rFonts w:ascii="Times New Roman" w:hAnsi="Times New Roman" w:cs="Times New Roman"/>
          <w:lang w:val="sl-SI"/>
        </w:rPr>
        <w:t>i (Kavaš et al., 2025):</w:t>
      </w:r>
    </w:p>
    <w:p w14:paraId="4ED22E7D" w14:textId="55345793" w:rsidR="00A803F1" w:rsidRPr="00565035" w:rsidRDefault="00A803F1">
      <w:pPr>
        <w:pStyle w:val="Odstavekseznama"/>
        <w:numPr>
          <w:ilvl w:val="0"/>
          <w:numId w:val="23"/>
        </w:numPr>
        <w:spacing w:after="0" w:line="276" w:lineRule="auto"/>
        <w:jc w:val="both"/>
        <w:rPr>
          <w:rFonts w:ascii="Times New Roman" w:hAnsi="Times New Roman" w:cs="Times New Roman"/>
          <w:lang w:val="sl-SI"/>
        </w:rPr>
      </w:pPr>
      <w:r w:rsidRPr="00565035">
        <w:rPr>
          <w:rFonts w:ascii="Times New Roman" w:hAnsi="Times New Roman" w:cs="Times New Roman"/>
          <w:lang w:val="sl-SI"/>
        </w:rPr>
        <w:lastRenderedPageBreak/>
        <w:t>Demografske spremembe</w:t>
      </w:r>
      <w:r w:rsidR="00F30826">
        <w:rPr>
          <w:rFonts w:ascii="Times New Roman" w:hAnsi="Times New Roman" w:cs="Times New Roman"/>
          <w:lang w:val="sl-SI"/>
        </w:rPr>
        <w:t>.</w:t>
      </w:r>
    </w:p>
    <w:p w14:paraId="07FEDF68" w14:textId="16B7B0FE" w:rsidR="006B6E72" w:rsidRPr="00565035" w:rsidRDefault="006B6E72">
      <w:pPr>
        <w:pStyle w:val="Odstavekseznama"/>
        <w:numPr>
          <w:ilvl w:val="0"/>
          <w:numId w:val="23"/>
        </w:numPr>
        <w:spacing w:after="0" w:line="276" w:lineRule="auto"/>
        <w:jc w:val="both"/>
        <w:rPr>
          <w:rFonts w:ascii="Times New Roman" w:hAnsi="Times New Roman" w:cs="Times New Roman"/>
          <w:lang w:val="sl-SI"/>
        </w:rPr>
      </w:pPr>
      <w:r w:rsidRPr="00565035">
        <w:rPr>
          <w:rFonts w:ascii="Times New Roman" w:hAnsi="Times New Roman" w:cs="Times New Roman"/>
          <w:lang w:val="sl-SI"/>
        </w:rPr>
        <w:t>Tehnološki razvoj (s poudarkom na digitalizaciji in avtomatizaciji)</w:t>
      </w:r>
      <w:r w:rsidR="00F30826">
        <w:rPr>
          <w:rFonts w:ascii="Times New Roman" w:hAnsi="Times New Roman" w:cs="Times New Roman"/>
          <w:lang w:val="sl-SI"/>
        </w:rPr>
        <w:t>.</w:t>
      </w:r>
    </w:p>
    <w:p w14:paraId="78CE1ED6" w14:textId="4A64CB06" w:rsidR="006B6E72" w:rsidRPr="00565035" w:rsidRDefault="00A803F1">
      <w:pPr>
        <w:pStyle w:val="Odstavekseznama"/>
        <w:numPr>
          <w:ilvl w:val="0"/>
          <w:numId w:val="23"/>
        </w:numPr>
        <w:spacing w:after="0" w:line="276" w:lineRule="auto"/>
        <w:jc w:val="both"/>
        <w:rPr>
          <w:rFonts w:ascii="Times New Roman" w:hAnsi="Times New Roman" w:cs="Times New Roman"/>
          <w:lang w:val="sl-SI"/>
        </w:rPr>
      </w:pPr>
      <w:r>
        <w:rPr>
          <w:rFonts w:ascii="Times New Roman" w:hAnsi="Times New Roman" w:cs="Times New Roman"/>
          <w:lang w:val="sl-SI"/>
        </w:rPr>
        <w:t xml:space="preserve">Podnebne </w:t>
      </w:r>
      <w:r w:rsidR="006B6E72" w:rsidRPr="00565035">
        <w:rPr>
          <w:rFonts w:ascii="Times New Roman" w:hAnsi="Times New Roman" w:cs="Times New Roman"/>
          <w:lang w:val="sl-SI"/>
        </w:rPr>
        <w:t>spremembe</w:t>
      </w:r>
      <w:r w:rsidR="00F30826">
        <w:rPr>
          <w:rFonts w:ascii="Times New Roman" w:hAnsi="Times New Roman" w:cs="Times New Roman"/>
          <w:lang w:val="sl-SI"/>
        </w:rPr>
        <w:t>.</w:t>
      </w:r>
    </w:p>
    <w:p w14:paraId="1681F5D9" w14:textId="40D6BCC4" w:rsidR="006B6E72" w:rsidRPr="00565035" w:rsidRDefault="006B6E72">
      <w:pPr>
        <w:pStyle w:val="Odstavekseznama"/>
        <w:numPr>
          <w:ilvl w:val="0"/>
          <w:numId w:val="23"/>
        </w:numPr>
        <w:spacing w:after="0" w:line="276" w:lineRule="auto"/>
        <w:jc w:val="both"/>
        <w:rPr>
          <w:rFonts w:ascii="Times New Roman" w:hAnsi="Times New Roman" w:cs="Times New Roman"/>
          <w:lang w:val="sl-SI"/>
        </w:rPr>
      </w:pPr>
      <w:r w:rsidRPr="00565035">
        <w:rPr>
          <w:rFonts w:ascii="Times New Roman" w:hAnsi="Times New Roman" w:cs="Times New Roman"/>
          <w:lang w:val="sl-SI"/>
        </w:rPr>
        <w:t>Geopolitične spremembe</w:t>
      </w:r>
      <w:r w:rsidR="00F30826">
        <w:rPr>
          <w:rFonts w:ascii="Times New Roman" w:hAnsi="Times New Roman" w:cs="Times New Roman"/>
          <w:lang w:val="sl-SI"/>
        </w:rPr>
        <w:t>.</w:t>
      </w:r>
    </w:p>
    <w:p w14:paraId="12C15449" w14:textId="77777777" w:rsidR="006B6E72" w:rsidRDefault="006B6E72">
      <w:pPr>
        <w:pStyle w:val="Odstavekseznama"/>
        <w:numPr>
          <w:ilvl w:val="0"/>
          <w:numId w:val="23"/>
        </w:numPr>
        <w:spacing w:after="0" w:line="276" w:lineRule="auto"/>
        <w:jc w:val="both"/>
        <w:rPr>
          <w:rFonts w:ascii="Times New Roman" w:hAnsi="Times New Roman" w:cs="Times New Roman"/>
          <w:lang w:val="sl-SI"/>
        </w:rPr>
      </w:pPr>
      <w:r w:rsidRPr="00565035">
        <w:rPr>
          <w:rFonts w:ascii="Times New Roman" w:hAnsi="Times New Roman" w:cs="Times New Roman"/>
          <w:lang w:val="sl-SI"/>
        </w:rPr>
        <w:t>Urbanizacija.</w:t>
      </w:r>
    </w:p>
    <w:p w14:paraId="563090FD" w14:textId="28E6D4AE" w:rsidR="00DB0EDA" w:rsidRPr="00565035" w:rsidRDefault="00DB0EDA">
      <w:pPr>
        <w:pStyle w:val="Odstavekseznama"/>
        <w:numPr>
          <w:ilvl w:val="0"/>
          <w:numId w:val="23"/>
        </w:numPr>
        <w:spacing w:after="0" w:line="276" w:lineRule="auto"/>
        <w:jc w:val="both"/>
        <w:rPr>
          <w:rFonts w:ascii="Times New Roman" w:hAnsi="Times New Roman" w:cs="Times New Roman"/>
          <w:lang w:val="sl-SI"/>
        </w:rPr>
      </w:pPr>
      <w:r>
        <w:rPr>
          <w:rFonts w:ascii="Times New Roman" w:hAnsi="Times New Roman" w:cs="Times New Roman"/>
          <w:lang w:val="sl-SI"/>
        </w:rPr>
        <w:t>Nove oblike dela.</w:t>
      </w:r>
    </w:p>
    <w:p w14:paraId="1DCB2ED1" w14:textId="77777777" w:rsidR="006B6E72" w:rsidRPr="00565035" w:rsidRDefault="006B6E72" w:rsidP="006B6E72">
      <w:pPr>
        <w:tabs>
          <w:tab w:val="left" w:pos="7513"/>
        </w:tabs>
        <w:suppressAutoHyphens/>
        <w:autoSpaceDN w:val="0"/>
        <w:spacing w:after="0" w:line="276" w:lineRule="auto"/>
        <w:jc w:val="both"/>
        <w:rPr>
          <w:rFonts w:ascii="Times New Roman" w:hAnsi="Times New Roman" w:cs="Times New Roman"/>
          <w:lang w:val="sl-SI"/>
        </w:rPr>
      </w:pPr>
    </w:p>
    <w:p w14:paraId="451CFF72" w14:textId="740827D7" w:rsidR="00A803F1" w:rsidRDefault="006B6E72" w:rsidP="006B6E72">
      <w:pPr>
        <w:tabs>
          <w:tab w:val="left" w:pos="7513"/>
        </w:tabs>
        <w:suppressAutoHyphens/>
        <w:autoSpaceDN w:val="0"/>
        <w:spacing w:after="0" w:line="276" w:lineRule="auto"/>
        <w:jc w:val="both"/>
        <w:rPr>
          <w:rFonts w:ascii="Times New Roman" w:hAnsi="Times New Roman" w:cs="Times New Roman"/>
          <w:lang w:val="sl-SI"/>
        </w:rPr>
      </w:pPr>
      <w:r w:rsidRPr="0058440C">
        <w:rPr>
          <w:rFonts w:ascii="Times New Roman" w:hAnsi="Times New Roman" w:cs="Times New Roman"/>
          <w:b/>
          <w:bCs/>
          <w:lang w:val="sl-SI"/>
        </w:rPr>
        <w:t>Tako v procese priprave in izvedbe regionalne politike zadnja leta vse bolj vstopajo demografski, tehnološki, okoljski in drugi megatrendi,</w:t>
      </w:r>
      <w:r w:rsidRPr="0048500E">
        <w:rPr>
          <w:rFonts w:ascii="Times New Roman" w:hAnsi="Times New Roman" w:cs="Times New Roman"/>
          <w:lang w:val="sl-SI"/>
        </w:rPr>
        <w:t xml:space="preserve"> saj je/bo njihov učinek na regije, tudi znotraj države, zelo različen. Ti megatrendi niso prostorsko slepi in teritorialni vpliv je prispeval </w:t>
      </w:r>
      <w:r w:rsidR="004409D4" w:rsidRPr="0048500E">
        <w:rPr>
          <w:rFonts w:ascii="Times New Roman" w:hAnsi="Times New Roman" w:cs="Times New Roman"/>
          <w:lang w:val="sl-SI"/>
        </w:rPr>
        <w:t>k</w:t>
      </w:r>
      <w:r w:rsidRPr="0048500E">
        <w:rPr>
          <w:rFonts w:ascii="Times New Roman" w:hAnsi="Times New Roman" w:cs="Times New Roman"/>
          <w:lang w:val="sl-SI"/>
        </w:rPr>
        <w:t xml:space="preserve"> utrditvi neenakosti in nastanku t.i.</w:t>
      </w:r>
      <w:r w:rsidR="001725C2">
        <w:rPr>
          <w:rFonts w:ascii="Times New Roman" w:hAnsi="Times New Roman" w:cs="Times New Roman"/>
          <w:lang w:val="sl-SI"/>
        </w:rPr>
        <w:t xml:space="preserve"> </w:t>
      </w:r>
      <w:r w:rsidRPr="0048500E">
        <w:rPr>
          <w:rFonts w:ascii="Times New Roman" w:hAnsi="Times New Roman" w:cs="Times New Roman"/>
          <w:lang w:val="sl-SI"/>
        </w:rPr>
        <w:t xml:space="preserve">regionalnih razvojnih "pasti" (Ferry, Downes, 2020). Njihovi pozitivni in negativni vplivi bodo zahtevali od držav, da bodo ukrepi prilagojeni razmeram v posamezni regiji (Garcilazo in Martins, 2020). </w:t>
      </w:r>
    </w:p>
    <w:p w14:paraId="51D9ABE8" w14:textId="77777777" w:rsidR="00A803F1" w:rsidRDefault="00A803F1" w:rsidP="006B6E72">
      <w:pPr>
        <w:tabs>
          <w:tab w:val="left" w:pos="7513"/>
        </w:tabs>
        <w:suppressAutoHyphens/>
        <w:autoSpaceDN w:val="0"/>
        <w:spacing w:after="0" w:line="276" w:lineRule="auto"/>
        <w:jc w:val="both"/>
        <w:rPr>
          <w:rFonts w:ascii="Times New Roman" w:hAnsi="Times New Roman" w:cs="Times New Roman"/>
          <w:lang w:val="sl-SI"/>
        </w:rPr>
      </w:pPr>
    </w:p>
    <w:p w14:paraId="1B98C1AD" w14:textId="10A2712F" w:rsidR="00A803F1" w:rsidRDefault="00A803F1" w:rsidP="00A803F1">
      <w:pPr>
        <w:tabs>
          <w:tab w:val="left" w:pos="7513"/>
        </w:tabs>
        <w:suppressAutoHyphens/>
        <w:autoSpaceDN w:val="0"/>
        <w:spacing w:after="0" w:line="276" w:lineRule="auto"/>
        <w:jc w:val="both"/>
        <w:rPr>
          <w:rFonts w:ascii="Times New Roman" w:hAnsi="Times New Roman" w:cs="Times New Roman"/>
          <w:lang w:val="sl-SI"/>
        </w:rPr>
      </w:pPr>
      <w:r w:rsidRPr="0058440C">
        <w:rPr>
          <w:rFonts w:ascii="Times New Roman" w:hAnsi="Times New Roman" w:cs="Times New Roman"/>
          <w:b/>
          <w:bCs/>
          <w:lang w:val="sl-SI"/>
        </w:rPr>
        <w:t>Demografske spremembe bodo imele pomemben vpliv na regionalni razvoj v Sloveniji, saj demografske projekcije kažejo na povečanje neenakomernosti staranja prebivalcev po regijah.</w:t>
      </w:r>
      <w:r w:rsidRPr="00A803F1">
        <w:rPr>
          <w:rFonts w:ascii="Times New Roman" w:hAnsi="Times New Roman" w:cs="Times New Roman"/>
          <w:lang w:val="sl-SI"/>
        </w:rPr>
        <w:t xml:space="preserve"> Ob nadaljevanju obstoječih teritorialnih trendov in upoštevanju najverjetnejših demografskih spremenljivk, bi se skupno število prebivalcev povečalo zgolj v </w:t>
      </w:r>
      <w:r>
        <w:rPr>
          <w:rFonts w:ascii="Times New Roman" w:hAnsi="Times New Roman" w:cs="Times New Roman"/>
          <w:lang w:val="sl-SI"/>
        </w:rPr>
        <w:t>O</w:t>
      </w:r>
      <w:r w:rsidRPr="00A803F1">
        <w:rPr>
          <w:rFonts w:ascii="Times New Roman" w:hAnsi="Times New Roman" w:cs="Times New Roman"/>
          <w:lang w:val="sl-SI"/>
        </w:rPr>
        <w:t xml:space="preserve">srednjeslovenski regiji (za 6% oz. za 31 tisoč oseb), približno ohranitev sedanjega števila prebivalcev pa projekcije do leta 2050 napovedujejo še </w:t>
      </w:r>
      <w:r>
        <w:rPr>
          <w:rFonts w:ascii="Times New Roman" w:hAnsi="Times New Roman" w:cs="Times New Roman"/>
          <w:lang w:val="sl-SI"/>
        </w:rPr>
        <w:t>O</w:t>
      </w:r>
      <w:r w:rsidRPr="00A803F1">
        <w:rPr>
          <w:rFonts w:ascii="Times New Roman" w:hAnsi="Times New Roman" w:cs="Times New Roman"/>
          <w:lang w:val="sl-SI"/>
        </w:rPr>
        <w:t xml:space="preserve">balno-kraški, </w:t>
      </w:r>
      <w:r>
        <w:rPr>
          <w:rFonts w:ascii="Times New Roman" w:hAnsi="Times New Roman" w:cs="Times New Roman"/>
          <w:lang w:val="sl-SI"/>
        </w:rPr>
        <w:t>J</w:t>
      </w:r>
      <w:r w:rsidRPr="00A803F1">
        <w:rPr>
          <w:rFonts w:ascii="Times New Roman" w:hAnsi="Times New Roman" w:cs="Times New Roman"/>
          <w:lang w:val="sl-SI"/>
        </w:rPr>
        <w:t xml:space="preserve">ugovzhodni Sloveniji ter </w:t>
      </w:r>
      <w:r>
        <w:rPr>
          <w:rFonts w:ascii="Times New Roman" w:hAnsi="Times New Roman" w:cs="Times New Roman"/>
          <w:lang w:val="sl-SI"/>
        </w:rPr>
        <w:t>P</w:t>
      </w:r>
      <w:r w:rsidRPr="00A803F1">
        <w:rPr>
          <w:rFonts w:ascii="Times New Roman" w:hAnsi="Times New Roman" w:cs="Times New Roman"/>
          <w:lang w:val="sl-SI"/>
        </w:rPr>
        <w:t xml:space="preserve">rimorsko-notranji regiji. V ostalih regijah naj bi se število prebivalcev do leta 2050 zmanjšalo in sicer med 2% v </w:t>
      </w:r>
      <w:r>
        <w:rPr>
          <w:rFonts w:ascii="Times New Roman" w:hAnsi="Times New Roman" w:cs="Times New Roman"/>
          <w:lang w:val="sl-SI"/>
        </w:rPr>
        <w:t>S</w:t>
      </w:r>
      <w:r w:rsidRPr="00A803F1">
        <w:rPr>
          <w:rFonts w:ascii="Times New Roman" w:hAnsi="Times New Roman" w:cs="Times New Roman"/>
          <w:lang w:val="sl-SI"/>
        </w:rPr>
        <w:t xml:space="preserve">avinjski regiji, medtem ko naj bi bile najbolj občutnih padcev števila prebivalcev deležne </w:t>
      </w:r>
      <w:r>
        <w:rPr>
          <w:rFonts w:ascii="Times New Roman" w:hAnsi="Times New Roman" w:cs="Times New Roman"/>
          <w:lang w:val="sl-SI"/>
        </w:rPr>
        <w:t>Z</w:t>
      </w:r>
      <w:r w:rsidRPr="00A803F1">
        <w:rPr>
          <w:rFonts w:ascii="Times New Roman" w:hAnsi="Times New Roman" w:cs="Times New Roman"/>
          <w:lang w:val="sl-SI"/>
        </w:rPr>
        <w:t xml:space="preserve">asavska (-12%), </w:t>
      </w:r>
      <w:r>
        <w:rPr>
          <w:rFonts w:ascii="Times New Roman" w:hAnsi="Times New Roman" w:cs="Times New Roman"/>
          <w:lang w:val="sl-SI"/>
        </w:rPr>
        <w:t>K</w:t>
      </w:r>
      <w:r w:rsidRPr="00A803F1">
        <w:rPr>
          <w:rFonts w:ascii="Times New Roman" w:hAnsi="Times New Roman" w:cs="Times New Roman"/>
          <w:lang w:val="sl-SI"/>
        </w:rPr>
        <w:t xml:space="preserve">oroška (-13%) ter </w:t>
      </w:r>
      <w:r>
        <w:rPr>
          <w:rFonts w:ascii="Times New Roman" w:hAnsi="Times New Roman" w:cs="Times New Roman"/>
          <w:lang w:val="sl-SI"/>
        </w:rPr>
        <w:t>P</w:t>
      </w:r>
      <w:r w:rsidRPr="00A803F1">
        <w:rPr>
          <w:rFonts w:ascii="Times New Roman" w:hAnsi="Times New Roman" w:cs="Times New Roman"/>
          <w:lang w:val="sl-SI"/>
        </w:rPr>
        <w:t>omurska (-16%) regija</w:t>
      </w:r>
      <w:r>
        <w:rPr>
          <w:rFonts w:ascii="Times New Roman" w:hAnsi="Times New Roman" w:cs="Times New Roman"/>
          <w:lang w:val="sl-SI"/>
        </w:rPr>
        <w:t xml:space="preserve">. </w:t>
      </w:r>
      <w:r w:rsidRPr="0058440C">
        <w:rPr>
          <w:rFonts w:ascii="Times New Roman" w:hAnsi="Times New Roman" w:cs="Times New Roman"/>
          <w:b/>
          <w:bCs/>
          <w:lang w:val="sl-SI"/>
        </w:rPr>
        <w:t>Število najbolj aktivnega prebivalstva (20-64 let) pa se bo znižalo v vseh regijah</w:t>
      </w:r>
      <w:r>
        <w:rPr>
          <w:rFonts w:ascii="Times New Roman" w:hAnsi="Times New Roman" w:cs="Times New Roman"/>
          <w:lang w:val="sl-SI"/>
        </w:rPr>
        <w:t>, in sicer med 5% v Osrednjeslovenski regiji pa do 27% v Pomurski regiji (</w:t>
      </w:r>
      <w:r w:rsidRPr="00A803F1">
        <w:rPr>
          <w:rFonts w:ascii="Times New Roman" w:hAnsi="Times New Roman" w:cs="Times New Roman"/>
          <w:lang w:val="sl-SI"/>
        </w:rPr>
        <w:t xml:space="preserve">Sambt </w:t>
      </w:r>
      <w:r>
        <w:rPr>
          <w:rFonts w:ascii="Times New Roman" w:hAnsi="Times New Roman" w:cs="Times New Roman"/>
          <w:lang w:val="sl-SI"/>
        </w:rPr>
        <w:t xml:space="preserve">et al., </w:t>
      </w:r>
      <w:r w:rsidRPr="00A803F1">
        <w:rPr>
          <w:rFonts w:ascii="Times New Roman" w:hAnsi="Times New Roman" w:cs="Times New Roman"/>
          <w:lang w:val="sl-SI"/>
        </w:rPr>
        <w:t>2025).</w:t>
      </w:r>
      <w:r>
        <w:rPr>
          <w:rFonts w:ascii="Times New Roman" w:hAnsi="Times New Roman" w:cs="Times New Roman"/>
          <w:lang w:val="sl-SI"/>
        </w:rPr>
        <w:t xml:space="preserve"> </w:t>
      </w:r>
      <w:r w:rsidRPr="00A803F1">
        <w:rPr>
          <w:rFonts w:ascii="Times New Roman" w:hAnsi="Times New Roman" w:cs="Times New Roman"/>
          <w:lang w:val="sl-SI"/>
        </w:rPr>
        <w:t>Projekcije na ravni demografsko homogenih območij, te so bile narejene do leta 2038 (</w:t>
      </w:r>
      <w:r>
        <w:rPr>
          <w:rFonts w:ascii="Times New Roman" w:hAnsi="Times New Roman" w:cs="Times New Roman"/>
          <w:lang w:val="sl-SI"/>
        </w:rPr>
        <w:t>N</w:t>
      </w:r>
      <w:r w:rsidRPr="00A803F1">
        <w:rPr>
          <w:rFonts w:ascii="Times New Roman" w:hAnsi="Times New Roman" w:cs="Times New Roman"/>
          <w:lang w:val="sl-SI"/>
        </w:rPr>
        <w:t xml:space="preserve">ared </w:t>
      </w:r>
      <w:r>
        <w:rPr>
          <w:rFonts w:ascii="Times New Roman" w:hAnsi="Times New Roman" w:cs="Times New Roman"/>
          <w:lang w:val="sl-SI"/>
        </w:rPr>
        <w:t xml:space="preserve">et al., </w:t>
      </w:r>
      <w:r w:rsidRPr="00A803F1">
        <w:rPr>
          <w:rFonts w:ascii="Times New Roman" w:hAnsi="Times New Roman" w:cs="Times New Roman"/>
          <w:lang w:val="sl-SI"/>
        </w:rPr>
        <w:t>2023), dodatno</w:t>
      </w:r>
      <w:r w:rsidRPr="0058440C">
        <w:rPr>
          <w:rFonts w:ascii="Times New Roman" w:hAnsi="Times New Roman" w:cs="Times New Roman"/>
          <w:b/>
          <w:bCs/>
          <w:lang w:val="sl-SI"/>
        </w:rPr>
        <w:t xml:space="preserve"> kažejo, da bi po status-quo scenariju prišlo do nadaljnjega praznjenja odmaknjenih območij, torej ne samo povečevanja medregionalnih, ampak tudi znotraj regionalnih razvojnih razlik. </w:t>
      </w:r>
    </w:p>
    <w:p w14:paraId="2EC6CBE0" w14:textId="77777777" w:rsidR="00A803F1" w:rsidRDefault="00A803F1" w:rsidP="00A803F1">
      <w:pPr>
        <w:tabs>
          <w:tab w:val="left" w:pos="7513"/>
        </w:tabs>
        <w:suppressAutoHyphens/>
        <w:autoSpaceDN w:val="0"/>
        <w:spacing w:after="0" w:line="276" w:lineRule="auto"/>
        <w:jc w:val="both"/>
        <w:rPr>
          <w:rFonts w:ascii="Times New Roman" w:hAnsi="Times New Roman" w:cs="Times New Roman"/>
          <w:lang w:val="sl-SI"/>
        </w:rPr>
      </w:pPr>
    </w:p>
    <w:p w14:paraId="4E5E78F8" w14:textId="17AB5E6F" w:rsidR="00A803F1" w:rsidRDefault="0058440C" w:rsidP="0058440C">
      <w:pPr>
        <w:tabs>
          <w:tab w:val="left" w:pos="7513"/>
        </w:tabs>
        <w:suppressAutoHyphens/>
        <w:autoSpaceDN w:val="0"/>
        <w:spacing w:after="0" w:line="276" w:lineRule="auto"/>
        <w:jc w:val="both"/>
        <w:rPr>
          <w:rFonts w:ascii="Times New Roman" w:hAnsi="Times New Roman" w:cs="Times New Roman"/>
          <w:lang w:val="sl-SI"/>
        </w:rPr>
      </w:pPr>
      <w:r w:rsidRPr="0058440C">
        <w:rPr>
          <w:rFonts w:ascii="Times New Roman" w:hAnsi="Times New Roman" w:cs="Times New Roman"/>
          <w:b/>
          <w:bCs/>
          <w:lang w:val="sl-SI"/>
        </w:rPr>
        <w:t>Tehnološke spremembe različnim območjem prinašajo tako nove priložnosti kot izzive</w:t>
      </w:r>
      <w:r w:rsidRPr="0058440C">
        <w:rPr>
          <w:rFonts w:ascii="Times New Roman" w:hAnsi="Times New Roman" w:cs="Times New Roman"/>
          <w:lang w:val="sl-SI"/>
        </w:rPr>
        <w:t xml:space="preserve"> (OECD, 2019). Za Slovenijo je z vidika skladnejšega regionalnega razvoja še posebej pomemben njihov vpliv na redkeje poseljena območja z manjšimi aglomeracijskimi ekonomijami, ki so soočene z dodatnimi izzivi kot so višji transportni stroški v povezavi z nižjim tržnim potencialom, (ne)dostopnost specializiranega znanja ali otežen dostop do učinkov prelivanja znanja (ibid.).</w:t>
      </w:r>
      <w:r>
        <w:rPr>
          <w:rFonts w:ascii="Times New Roman" w:hAnsi="Times New Roman" w:cs="Times New Roman"/>
          <w:lang w:val="sl-SI"/>
        </w:rPr>
        <w:t xml:space="preserve"> </w:t>
      </w:r>
      <w:r w:rsidRPr="0058440C">
        <w:rPr>
          <w:rFonts w:ascii="Times New Roman" w:hAnsi="Times New Roman" w:cs="Times New Roman"/>
          <w:lang w:val="sl-SI"/>
        </w:rPr>
        <w:t xml:space="preserve">Avtomatizacija in robotizacija omogočata učinkovitost, a zmanjšujeta potrebo po nizko kvalificirani delovni sili. Internet stvari (IoT) in digitalna infrastruktura omogočata decentralizacijo. 3D-tisk podpira lokalno proizvodnjo. Pametna omrežja in razpršena energetska proizvodnja omogočajo bolj trajnostne modele v oddaljenih območjih. Samovozeča vozila spreminjajo prometne vzorce in širijo dnevne migracijske radije. </w:t>
      </w:r>
      <w:r w:rsidRPr="0058440C">
        <w:rPr>
          <w:rFonts w:ascii="Times New Roman" w:hAnsi="Times New Roman" w:cs="Times New Roman"/>
          <w:b/>
          <w:bCs/>
          <w:lang w:val="sl-SI"/>
        </w:rPr>
        <w:t>Poleg demografije in globalizacije ima predvsem tehnološki razvoj odločilen vpliv na potrebe na trgu dela v prihodnosti tako na nacionalni kot na regionalni ravni.</w:t>
      </w:r>
      <w:r w:rsidRPr="0058440C">
        <w:rPr>
          <w:rFonts w:ascii="Times New Roman" w:hAnsi="Times New Roman" w:cs="Times New Roman"/>
          <w:lang w:val="sl-SI"/>
        </w:rPr>
        <w:t xml:space="preserve"> Tveganje je odvisno predvsem od značilnosti regionalnega gospodarstva, zato so učinki avtomatizacije porazdeljeni asimetrično znotraj posameznih držav.</w:t>
      </w:r>
      <w:r w:rsidRPr="0058440C">
        <w:t xml:space="preserve"> </w:t>
      </w:r>
      <w:r w:rsidRPr="0058440C">
        <w:rPr>
          <w:rFonts w:ascii="Times New Roman" w:hAnsi="Times New Roman" w:cs="Times New Roman"/>
          <w:b/>
          <w:bCs/>
          <w:lang w:val="sl-SI"/>
        </w:rPr>
        <w:t xml:space="preserve">Čeprav je napovedovanje vpliva tehnoloških sprememb v prihodnje zaradi velikih negotovosti sila nehvaležno, pa je v vidu, da se nova Strategija </w:t>
      </w:r>
      <w:r w:rsidR="00EC3B18">
        <w:rPr>
          <w:rFonts w:ascii="Times New Roman" w:hAnsi="Times New Roman" w:cs="Times New Roman"/>
          <w:b/>
          <w:bCs/>
          <w:lang w:val="sl-SI"/>
        </w:rPr>
        <w:t xml:space="preserve">regionalnega razvoja Slovenije 2026-2050 se sprejema za daljše časovno obdobje, zato je treba </w:t>
      </w:r>
      <w:r w:rsidRPr="0058440C">
        <w:rPr>
          <w:rFonts w:ascii="Times New Roman" w:hAnsi="Times New Roman" w:cs="Times New Roman"/>
          <w:b/>
          <w:bCs/>
          <w:lang w:val="sl-SI"/>
        </w:rPr>
        <w:t>ta vidik nujno upoštevati.</w:t>
      </w:r>
      <w:r>
        <w:rPr>
          <w:rFonts w:ascii="Times New Roman" w:hAnsi="Times New Roman" w:cs="Times New Roman"/>
          <w:lang w:val="sl-SI"/>
        </w:rPr>
        <w:t xml:space="preserve"> </w:t>
      </w:r>
      <w:r w:rsidRPr="0058440C">
        <w:rPr>
          <w:rFonts w:ascii="Times New Roman" w:hAnsi="Times New Roman" w:cs="Times New Roman"/>
          <w:lang w:val="sl-SI"/>
        </w:rPr>
        <w:t xml:space="preserve">Pod predpostavko ustreznih v prihodnost usmerjenih politik in zagotovitve ustreznih predpogojev, npr. digitalne dostopnosti, bi lahko tehnološke spremembe, na srednji rok, potencialno okrepile atraktivnost območij, ki ne uživajo aglomeracijskih ekonomij, kar bi lahko, v povezavi s pomanjkanjem delovne sile, dodatno spodbudilo interes za vsa območja, kjer imajo ljudje interes živeti, v primeru Slovenije, (tudi) </w:t>
      </w:r>
      <w:r w:rsidRPr="0058440C">
        <w:rPr>
          <w:rFonts w:ascii="Times New Roman" w:hAnsi="Times New Roman" w:cs="Times New Roman"/>
          <w:lang w:val="sl-SI"/>
        </w:rPr>
        <w:lastRenderedPageBreak/>
        <w:t xml:space="preserve">za podeželje. </w:t>
      </w:r>
      <w:r w:rsidRPr="0048500E">
        <w:rPr>
          <w:rFonts w:ascii="Times New Roman" w:hAnsi="Times New Roman" w:cs="Times New Roman"/>
          <w:lang w:val="sl-SI"/>
        </w:rPr>
        <w:t xml:space="preserve">K temu bi lahko prispevale </w:t>
      </w:r>
      <w:r w:rsidRPr="0048500E">
        <w:rPr>
          <w:rFonts w:ascii="Times New Roman" w:hAnsi="Times New Roman" w:cs="Times New Roman"/>
          <w:w w:val="105"/>
          <w:lang w:val="sl-SI"/>
        </w:rPr>
        <w:t>spremembe v delovnih razmerjih</w:t>
      </w:r>
      <w:r>
        <w:rPr>
          <w:rFonts w:ascii="Times New Roman" w:hAnsi="Times New Roman" w:cs="Times New Roman"/>
          <w:w w:val="105"/>
          <w:lang w:val="sl-SI"/>
        </w:rPr>
        <w:t xml:space="preserve">, kot </w:t>
      </w:r>
      <w:r w:rsidR="001B24BA">
        <w:rPr>
          <w:rFonts w:ascii="Times New Roman" w:hAnsi="Times New Roman" w:cs="Times New Roman"/>
          <w:w w:val="105"/>
          <w:lang w:val="sl-SI"/>
        </w:rPr>
        <w:t>sta</w:t>
      </w:r>
      <w:r>
        <w:rPr>
          <w:rFonts w:ascii="Times New Roman" w:hAnsi="Times New Roman" w:cs="Times New Roman"/>
          <w:w w:val="105"/>
          <w:lang w:val="sl-SI"/>
        </w:rPr>
        <w:t xml:space="preserve"> </w:t>
      </w:r>
      <w:r w:rsidRPr="0048500E">
        <w:rPr>
          <w:rFonts w:ascii="Times New Roman" w:hAnsi="Times New Roman" w:cs="Times New Roman"/>
          <w:w w:val="105"/>
          <w:lang w:val="sl-SI"/>
        </w:rPr>
        <w:t>delo na daljavo</w:t>
      </w:r>
      <w:r>
        <w:rPr>
          <w:rFonts w:ascii="Times New Roman" w:hAnsi="Times New Roman" w:cs="Times New Roman"/>
          <w:w w:val="105"/>
          <w:lang w:val="sl-SI"/>
        </w:rPr>
        <w:t xml:space="preserve"> in </w:t>
      </w:r>
      <w:r w:rsidRPr="0048500E">
        <w:rPr>
          <w:rFonts w:ascii="Times New Roman" w:hAnsi="Times New Roman" w:cs="Times New Roman"/>
          <w:w w:val="105"/>
          <w:lang w:val="sl-SI"/>
        </w:rPr>
        <w:t>ekonomija delitve.</w:t>
      </w:r>
    </w:p>
    <w:p w14:paraId="6BB6E2C2" w14:textId="77777777" w:rsidR="0058440C" w:rsidRDefault="0058440C" w:rsidP="0058440C">
      <w:pPr>
        <w:tabs>
          <w:tab w:val="left" w:pos="7513"/>
        </w:tabs>
        <w:suppressAutoHyphens/>
        <w:autoSpaceDN w:val="0"/>
        <w:spacing w:after="0" w:line="276" w:lineRule="auto"/>
        <w:jc w:val="both"/>
        <w:rPr>
          <w:rFonts w:ascii="Times New Roman" w:hAnsi="Times New Roman" w:cs="Times New Roman"/>
          <w:lang w:val="sl-SI"/>
        </w:rPr>
      </w:pPr>
    </w:p>
    <w:p w14:paraId="6C6D6DE3" w14:textId="36493896" w:rsidR="0058440C" w:rsidRDefault="0058440C" w:rsidP="0058440C">
      <w:pPr>
        <w:tabs>
          <w:tab w:val="left" w:pos="7513"/>
        </w:tabs>
        <w:suppressAutoHyphens/>
        <w:autoSpaceDN w:val="0"/>
        <w:spacing w:after="0" w:line="276" w:lineRule="auto"/>
        <w:jc w:val="both"/>
        <w:rPr>
          <w:rFonts w:ascii="Times New Roman" w:hAnsi="Times New Roman" w:cs="Times New Roman"/>
          <w:lang w:val="sl-SI"/>
        </w:rPr>
      </w:pPr>
      <w:r w:rsidRPr="001B24BA">
        <w:rPr>
          <w:rFonts w:ascii="Times New Roman" w:hAnsi="Times New Roman" w:cs="Times New Roman"/>
          <w:b/>
          <w:bCs/>
          <w:lang w:val="sl-SI"/>
        </w:rPr>
        <w:t>Slovenija je močno izpostavljena posledicam podnebnih sprememb.</w:t>
      </w:r>
      <w:r w:rsidRPr="0058440C">
        <w:rPr>
          <w:rFonts w:ascii="Times New Roman" w:hAnsi="Times New Roman" w:cs="Times New Roman"/>
          <w:lang w:val="sl-SI"/>
        </w:rPr>
        <w:t xml:space="preserve"> Na podlagi študij so predvsem ogrožene Podravska in Savinjska regija</w:t>
      </w:r>
      <w:r w:rsidRPr="0058440C">
        <w:rPr>
          <w:rStyle w:val="Sprotnaopomba-sklic"/>
          <w:rFonts w:ascii="Times New Roman" w:hAnsi="Times New Roman" w:cs="Times New Roman"/>
          <w:w w:val="105"/>
        </w:rPr>
        <w:footnoteReference w:id="4"/>
      </w:r>
      <w:r w:rsidRPr="0058440C">
        <w:rPr>
          <w:rFonts w:ascii="Times New Roman" w:hAnsi="Times New Roman" w:cs="Times New Roman"/>
          <w:w w:val="105"/>
        </w:rPr>
        <w:t>.</w:t>
      </w:r>
      <w:r w:rsidRPr="0058440C">
        <w:rPr>
          <w:rFonts w:ascii="Times New Roman" w:hAnsi="Times New Roman" w:cs="Times New Roman"/>
          <w:lang w:val="sl-SI"/>
        </w:rPr>
        <w:t xml:space="preserve"> Preliminarna ocena izpostavljenosti in ranljivosti slovenskih regij je pokazala,</w:t>
      </w:r>
      <w:r>
        <w:rPr>
          <w:rFonts w:ascii="Times New Roman" w:hAnsi="Times New Roman" w:cs="Times New Roman"/>
          <w:lang w:val="sl-SI"/>
        </w:rPr>
        <w:t xml:space="preserve"> da so m</w:t>
      </w:r>
      <w:r w:rsidRPr="0058440C">
        <w:rPr>
          <w:rFonts w:ascii="Times New Roman" w:hAnsi="Times New Roman" w:cs="Times New Roman"/>
          <w:lang w:val="sl-SI"/>
        </w:rPr>
        <w:t xml:space="preserve">ed najbolj izpostavljenimi slovenskimi regijami Pomurska, Podravska, Osrednjeslovenska, v nekaterih primerih, odvisno od sektorja, tudi Savinjska, Zasavska ter Obalno-kraška in Goriška regija. Prilagoditvena sposobnost je zaradi dobrih družbenogospodarskih kazalnikov ugodna edino v Osrednjeslovenski regiji (Kajfež Bogataj </w:t>
      </w:r>
      <w:r>
        <w:rPr>
          <w:rFonts w:ascii="Times New Roman" w:hAnsi="Times New Roman" w:cs="Times New Roman"/>
          <w:lang w:val="sl-SI"/>
        </w:rPr>
        <w:t xml:space="preserve">et al., </w:t>
      </w:r>
      <w:r w:rsidRPr="0058440C">
        <w:rPr>
          <w:rFonts w:ascii="Times New Roman" w:hAnsi="Times New Roman" w:cs="Times New Roman"/>
          <w:lang w:val="sl-SI"/>
        </w:rPr>
        <w:t>2014).</w:t>
      </w:r>
    </w:p>
    <w:p w14:paraId="4899933E" w14:textId="77777777" w:rsidR="0058440C" w:rsidRDefault="0058440C" w:rsidP="0058440C">
      <w:pPr>
        <w:tabs>
          <w:tab w:val="left" w:pos="7513"/>
        </w:tabs>
        <w:suppressAutoHyphens/>
        <w:autoSpaceDN w:val="0"/>
        <w:spacing w:after="0" w:line="276" w:lineRule="auto"/>
        <w:jc w:val="both"/>
        <w:rPr>
          <w:rFonts w:ascii="Times New Roman" w:hAnsi="Times New Roman" w:cs="Times New Roman"/>
          <w:lang w:val="sl-SI"/>
        </w:rPr>
      </w:pPr>
    </w:p>
    <w:p w14:paraId="4B54180D" w14:textId="4992AEF7" w:rsidR="0058440C" w:rsidRDefault="0058440C" w:rsidP="0058440C">
      <w:pPr>
        <w:tabs>
          <w:tab w:val="left" w:pos="7513"/>
        </w:tabs>
        <w:suppressAutoHyphens/>
        <w:autoSpaceDN w:val="0"/>
        <w:spacing w:after="0" w:line="276" w:lineRule="auto"/>
        <w:jc w:val="both"/>
        <w:rPr>
          <w:rFonts w:ascii="Times New Roman" w:hAnsi="Times New Roman" w:cs="Times New Roman"/>
          <w:lang w:val="sl-SI"/>
        </w:rPr>
      </w:pPr>
      <w:r w:rsidRPr="001B24BA">
        <w:rPr>
          <w:rFonts w:ascii="Times New Roman" w:hAnsi="Times New Roman" w:cs="Times New Roman"/>
          <w:b/>
          <w:bCs/>
          <w:lang w:val="sl-SI"/>
        </w:rPr>
        <w:t>V Sloveniji proces urbanizacije ni tako izrazit, kot v številnih ostalih članicah EU</w:t>
      </w:r>
      <w:r>
        <w:rPr>
          <w:rFonts w:ascii="Times New Roman" w:hAnsi="Times New Roman" w:cs="Times New Roman"/>
          <w:lang w:val="sl-SI"/>
        </w:rPr>
        <w:t xml:space="preserve">, kjer </w:t>
      </w:r>
      <w:r w:rsidRPr="0058440C">
        <w:rPr>
          <w:rFonts w:ascii="Times New Roman" w:hAnsi="Times New Roman" w:cs="Times New Roman"/>
          <w:lang w:val="sl-SI"/>
        </w:rPr>
        <w:t xml:space="preserve">smo priča praznjenju podeželja, medtem, ko se število prebivalstva veča v urbanih območjih, še posebej v bližini največjih mest in na obalnih območjih (European Parliamentary Research Service, 2019). </w:t>
      </w:r>
      <w:r>
        <w:rPr>
          <w:rFonts w:ascii="Times New Roman" w:hAnsi="Times New Roman" w:cs="Times New Roman"/>
          <w:lang w:val="sl-SI"/>
        </w:rPr>
        <w:t xml:space="preserve"> </w:t>
      </w:r>
      <w:r w:rsidRPr="0058440C">
        <w:rPr>
          <w:rFonts w:ascii="Times New Roman" w:hAnsi="Times New Roman" w:cs="Times New Roman"/>
          <w:lang w:val="sl-SI"/>
        </w:rPr>
        <w:t>V Sloveniji je bilo leta 2020 po podatkih SURS 6.035 naselij. Od tega je le 211 naselij z do 10.000 prebivalci in le 16 z več kot 10.000 prebivalcev. Primerjava s podatki iz leta 2014 (Fonda et al., 2016) kaže majhne spremembe v številu naselij po posameznih velikostnih razredih in tudi po številu prebivalcev v naseljih. Vzorec poselitve se v preteklih letih ni spremenil, ostajata velika razpršenost in veliko število manjših naselij. Večja mesta so omejena na mestne občine, s številom prebivalcev pod 50.000. Več prebivalcev imata samo Ljubljana in Maribor. Prebivalstvo se zgošča v naseljih ob središčih nacionalnega pomena. (Poročilo o prostorskem razvoju, 2021).</w:t>
      </w:r>
    </w:p>
    <w:p w14:paraId="237374A8" w14:textId="77777777" w:rsidR="00A803F1" w:rsidRDefault="00A803F1" w:rsidP="006B6E72">
      <w:pPr>
        <w:tabs>
          <w:tab w:val="left" w:pos="7513"/>
        </w:tabs>
        <w:suppressAutoHyphens/>
        <w:autoSpaceDN w:val="0"/>
        <w:spacing w:after="0" w:line="276" w:lineRule="auto"/>
        <w:jc w:val="both"/>
        <w:rPr>
          <w:rFonts w:ascii="Times New Roman" w:hAnsi="Times New Roman" w:cs="Times New Roman"/>
          <w:lang w:val="sl-SI"/>
        </w:rPr>
      </w:pPr>
    </w:p>
    <w:p w14:paraId="16CFC78B" w14:textId="5ED78F6C" w:rsidR="006B6E72" w:rsidRPr="0048500E" w:rsidRDefault="006B6E72" w:rsidP="006B6E72">
      <w:pPr>
        <w:tabs>
          <w:tab w:val="left" w:pos="7513"/>
        </w:tabs>
        <w:suppressAutoHyphens/>
        <w:autoSpaceDN w:val="0"/>
        <w:spacing w:after="0" w:line="276" w:lineRule="auto"/>
        <w:jc w:val="both"/>
        <w:rPr>
          <w:rFonts w:ascii="Times New Roman" w:hAnsi="Times New Roman" w:cs="Times New Roman"/>
          <w:lang w:val="sl-SI"/>
        </w:rPr>
      </w:pPr>
      <w:r w:rsidRPr="001B24BA">
        <w:rPr>
          <w:rFonts w:ascii="Times New Roman" w:hAnsi="Times New Roman" w:cs="Times New Roman"/>
          <w:b/>
          <w:bCs/>
          <w:lang w:val="sl-SI"/>
        </w:rPr>
        <w:t>Kavaš (2019) ocenjuje, da bo potencialni vpliv demografskih, tehnoloških in podnebnih sprememb neenakomerno porazdeljen med slovenske razvojne regije.</w:t>
      </w:r>
      <w:r w:rsidRPr="0048500E">
        <w:rPr>
          <w:rFonts w:ascii="Times New Roman" w:hAnsi="Times New Roman" w:cs="Times New Roman"/>
          <w:lang w:val="sl-SI"/>
        </w:rPr>
        <w:t xml:space="preserve"> Najbolj bodo potencialno prizadete regije, ki so že sedaj po večini kazalnikov (BDP na prebivalca, bruto plača na zaposlenega, registrirana stopnja brezposelnosti, stopnja delovne aktivnosti, kvalifikacijska in izobrazbena struktura zaposlenih in prebivalstva, inovacijska aktivnost …) pod slovenskim povprečjem. To so predvsem Pomurska, Podravska in Zasavska regija. </w:t>
      </w:r>
      <w:r w:rsidR="00224F4F">
        <w:rPr>
          <w:rFonts w:ascii="Times New Roman" w:hAnsi="Times New Roman" w:cs="Times New Roman"/>
          <w:lang w:val="sl-SI"/>
        </w:rPr>
        <w:t xml:space="preserve">Zaradi geostrateških tveganj so se v zadnjem desetletju tudi okrepila varnostna tveganja. </w:t>
      </w:r>
      <w:r w:rsidRPr="001B24BA">
        <w:rPr>
          <w:rFonts w:ascii="Times New Roman" w:hAnsi="Times New Roman" w:cs="Times New Roman"/>
          <w:b/>
          <w:bCs/>
          <w:lang w:val="sl-SI"/>
        </w:rPr>
        <w:t xml:space="preserve">Torej lahko v prihodnosti pričakujemo, da se bodo </w:t>
      </w:r>
      <w:r w:rsidR="00224F4F">
        <w:rPr>
          <w:rFonts w:ascii="Times New Roman" w:hAnsi="Times New Roman" w:cs="Times New Roman"/>
          <w:b/>
          <w:bCs/>
          <w:lang w:val="sl-SI"/>
        </w:rPr>
        <w:t xml:space="preserve">zaradi vplivov megatrendov </w:t>
      </w:r>
      <w:r w:rsidRPr="001B24BA">
        <w:rPr>
          <w:rFonts w:ascii="Times New Roman" w:hAnsi="Times New Roman" w:cs="Times New Roman"/>
          <w:b/>
          <w:bCs/>
          <w:lang w:val="sl-SI"/>
        </w:rPr>
        <w:t>regionalne razlike v Sloveniji le še dodatno povečale, če se ne bo spremenila regionalna politika.</w:t>
      </w:r>
      <w:r w:rsidRPr="0048500E">
        <w:rPr>
          <w:rFonts w:ascii="Times New Roman" w:hAnsi="Times New Roman" w:cs="Times New Roman"/>
          <w:lang w:val="sl-SI"/>
        </w:rPr>
        <w:t xml:space="preserve"> </w:t>
      </w:r>
    </w:p>
    <w:p w14:paraId="3C26DB24" w14:textId="77777777" w:rsidR="006B6E72" w:rsidRPr="0048500E" w:rsidRDefault="006B6E72" w:rsidP="006B6E72">
      <w:pPr>
        <w:tabs>
          <w:tab w:val="left" w:pos="7513"/>
        </w:tabs>
        <w:suppressAutoHyphens/>
        <w:autoSpaceDN w:val="0"/>
        <w:spacing w:after="0" w:line="276" w:lineRule="auto"/>
        <w:jc w:val="both"/>
        <w:rPr>
          <w:rFonts w:ascii="Times New Roman" w:hAnsi="Times New Roman" w:cs="Times New Roman"/>
          <w:lang w:val="sl-SI"/>
        </w:rPr>
      </w:pPr>
    </w:p>
    <w:p w14:paraId="0467B34C" w14:textId="77777777" w:rsidR="00F30826" w:rsidRDefault="00841B40" w:rsidP="00841B4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Times New Roman" w:hAnsi="Times New Roman" w:cs="Times New Roman"/>
          <w:b/>
          <w:bCs/>
          <w:lang w:val="sl-SI"/>
        </w:rPr>
      </w:pPr>
      <w:r w:rsidRPr="00513F75">
        <w:rPr>
          <w:rFonts w:ascii="Times New Roman" w:hAnsi="Times New Roman" w:cs="Times New Roman"/>
          <w:b/>
          <w:bCs/>
          <w:lang w:val="sl-SI"/>
        </w:rPr>
        <w:t>Ključn</w:t>
      </w:r>
      <w:r>
        <w:rPr>
          <w:rFonts w:ascii="Times New Roman" w:hAnsi="Times New Roman" w:cs="Times New Roman"/>
          <w:b/>
          <w:bCs/>
          <w:lang w:val="sl-SI"/>
        </w:rPr>
        <w:t>a</w:t>
      </w:r>
      <w:r w:rsidRPr="00513F75">
        <w:rPr>
          <w:rFonts w:ascii="Times New Roman" w:hAnsi="Times New Roman" w:cs="Times New Roman"/>
          <w:b/>
          <w:bCs/>
          <w:lang w:val="sl-SI"/>
        </w:rPr>
        <w:t xml:space="preserve"> </w:t>
      </w:r>
      <w:r>
        <w:rPr>
          <w:rFonts w:ascii="Times New Roman" w:hAnsi="Times New Roman" w:cs="Times New Roman"/>
          <w:b/>
          <w:bCs/>
          <w:lang w:val="sl-SI"/>
        </w:rPr>
        <w:t>ugotovitev</w:t>
      </w:r>
      <w:r w:rsidRPr="00513F75">
        <w:rPr>
          <w:rFonts w:ascii="Times New Roman" w:hAnsi="Times New Roman" w:cs="Times New Roman"/>
          <w:b/>
          <w:bCs/>
          <w:lang w:val="sl-SI"/>
        </w:rPr>
        <w:t xml:space="preserve"> </w:t>
      </w:r>
      <w:r>
        <w:rPr>
          <w:rFonts w:ascii="Times New Roman" w:hAnsi="Times New Roman" w:cs="Times New Roman"/>
          <w:b/>
          <w:bCs/>
          <w:lang w:val="sl-SI"/>
        </w:rPr>
        <w:t>9</w:t>
      </w:r>
      <w:r w:rsidRPr="00513F75">
        <w:rPr>
          <w:rFonts w:ascii="Times New Roman" w:hAnsi="Times New Roman" w:cs="Times New Roman"/>
          <w:b/>
          <w:bCs/>
          <w:lang w:val="sl-SI"/>
        </w:rPr>
        <w:t>:</w:t>
      </w:r>
      <w:r>
        <w:rPr>
          <w:rFonts w:ascii="Times New Roman" w:hAnsi="Times New Roman" w:cs="Times New Roman"/>
          <w:b/>
          <w:bCs/>
          <w:lang w:val="sl-SI"/>
        </w:rPr>
        <w:t xml:space="preserve"> </w:t>
      </w:r>
    </w:p>
    <w:p w14:paraId="40465949" w14:textId="05074ED3" w:rsidR="00841B40" w:rsidRPr="00513F75" w:rsidRDefault="00841B40" w:rsidP="00841B4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Times New Roman" w:hAnsi="Times New Roman" w:cs="Times New Roman"/>
          <w:b/>
          <w:bCs/>
          <w:lang w:val="sl-SI"/>
        </w:rPr>
      </w:pPr>
      <w:r>
        <w:rPr>
          <w:rFonts w:ascii="Times New Roman" w:hAnsi="Times New Roman" w:cs="Times New Roman"/>
          <w:b/>
          <w:bCs/>
          <w:lang w:val="sl-SI"/>
        </w:rPr>
        <w:t>P</w:t>
      </w:r>
      <w:r w:rsidRPr="00841B40">
        <w:rPr>
          <w:rFonts w:ascii="Times New Roman" w:hAnsi="Times New Roman" w:cs="Times New Roman"/>
          <w:b/>
          <w:bCs/>
          <w:lang w:val="sl-SI"/>
        </w:rPr>
        <w:t xml:space="preserve">ri pripravi regionalne politike </w:t>
      </w:r>
      <w:r>
        <w:rPr>
          <w:rFonts w:ascii="Times New Roman" w:hAnsi="Times New Roman" w:cs="Times New Roman"/>
          <w:b/>
          <w:bCs/>
          <w:lang w:val="sl-SI"/>
        </w:rPr>
        <w:t xml:space="preserve">je treba </w:t>
      </w:r>
      <w:r w:rsidRPr="00841B40">
        <w:rPr>
          <w:rFonts w:ascii="Times New Roman" w:hAnsi="Times New Roman" w:cs="Times New Roman"/>
          <w:b/>
          <w:bCs/>
          <w:lang w:val="sl-SI"/>
        </w:rPr>
        <w:t xml:space="preserve">nujno upoštevati izzive prihodnosti. </w:t>
      </w:r>
      <w:r w:rsidR="00580546">
        <w:rPr>
          <w:rFonts w:ascii="Times New Roman" w:hAnsi="Times New Roman" w:cs="Times New Roman"/>
          <w:b/>
          <w:bCs/>
          <w:lang w:val="sl-SI"/>
        </w:rPr>
        <w:t xml:space="preserve">Analize kažejo, da </w:t>
      </w:r>
      <w:r w:rsidR="002C2F58">
        <w:rPr>
          <w:rFonts w:ascii="Times New Roman" w:hAnsi="Times New Roman" w:cs="Times New Roman"/>
          <w:b/>
          <w:bCs/>
          <w:lang w:val="sl-SI"/>
        </w:rPr>
        <w:t xml:space="preserve">se </w:t>
      </w:r>
      <w:r w:rsidR="00580546" w:rsidRPr="00580546">
        <w:rPr>
          <w:rFonts w:ascii="Times New Roman" w:hAnsi="Times New Roman" w:cs="Times New Roman"/>
          <w:b/>
          <w:bCs/>
          <w:lang w:val="sl-SI"/>
        </w:rPr>
        <w:t xml:space="preserve">bodo zaradi vplivov megatrendov </w:t>
      </w:r>
      <w:r w:rsidR="00580546">
        <w:rPr>
          <w:rFonts w:ascii="Times New Roman" w:hAnsi="Times New Roman" w:cs="Times New Roman"/>
          <w:b/>
          <w:bCs/>
          <w:lang w:val="sl-SI"/>
        </w:rPr>
        <w:t>(</w:t>
      </w:r>
      <w:r w:rsidR="00580546" w:rsidRPr="00580546">
        <w:rPr>
          <w:rFonts w:ascii="Times New Roman" w:hAnsi="Times New Roman" w:cs="Times New Roman"/>
          <w:b/>
          <w:bCs/>
          <w:lang w:val="sl-SI"/>
        </w:rPr>
        <w:t>demografsk</w:t>
      </w:r>
      <w:r w:rsidR="00580546">
        <w:rPr>
          <w:rFonts w:ascii="Times New Roman" w:hAnsi="Times New Roman" w:cs="Times New Roman"/>
          <w:b/>
          <w:bCs/>
          <w:lang w:val="sl-SI"/>
        </w:rPr>
        <w:t>e</w:t>
      </w:r>
      <w:r w:rsidR="00580546" w:rsidRPr="00580546">
        <w:rPr>
          <w:rFonts w:ascii="Times New Roman" w:hAnsi="Times New Roman" w:cs="Times New Roman"/>
          <w:b/>
          <w:bCs/>
          <w:lang w:val="sl-SI"/>
        </w:rPr>
        <w:t>, tehnološk</w:t>
      </w:r>
      <w:r w:rsidR="00580546">
        <w:rPr>
          <w:rFonts w:ascii="Times New Roman" w:hAnsi="Times New Roman" w:cs="Times New Roman"/>
          <w:b/>
          <w:bCs/>
          <w:lang w:val="sl-SI"/>
        </w:rPr>
        <w:t>e</w:t>
      </w:r>
      <w:r w:rsidR="00580546" w:rsidRPr="00580546">
        <w:rPr>
          <w:rFonts w:ascii="Times New Roman" w:hAnsi="Times New Roman" w:cs="Times New Roman"/>
          <w:b/>
          <w:bCs/>
          <w:lang w:val="sl-SI"/>
        </w:rPr>
        <w:t xml:space="preserve"> in podnebn</w:t>
      </w:r>
      <w:r w:rsidR="00580546">
        <w:rPr>
          <w:rFonts w:ascii="Times New Roman" w:hAnsi="Times New Roman" w:cs="Times New Roman"/>
          <w:b/>
          <w:bCs/>
          <w:lang w:val="sl-SI"/>
        </w:rPr>
        <w:t>e</w:t>
      </w:r>
      <w:r w:rsidR="00580546" w:rsidRPr="00580546">
        <w:rPr>
          <w:rFonts w:ascii="Times New Roman" w:hAnsi="Times New Roman" w:cs="Times New Roman"/>
          <w:b/>
          <w:bCs/>
          <w:lang w:val="sl-SI"/>
        </w:rPr>
        <w:t xml:space="preserve"> sprememb</w:t>
      </w:r>
      <w:r w:rsidR="00580546">
        <w:rPr>
          <w:rFonts w:ascii="Times New Roman" w:hAnsi="Times New Roman" w:cs="Times New Roman"/>
          <w:b/>
          <w:bCs/>
          <w:lang w:val="sl-SI"/>
        </w:rPr>
        <w:t>e)</w:t>
      </w:r>
      <w:r w:rsidR="00580546" w:rsidRPr="00580546">
        <w:rPr>
          <w:rFonts w:ascii="Times New Roman" w:hAnsi="Times New Roman" w:cs="Times New Roman"/>
          <w:b/>
          <w:bCs/>
          <w:lang w:val="sl-SI"/>
        </w:rPr>
        <w:t xml:space="preserve"> regionalne razlike v Sloveniji le še dodatno povečale </w:t>
      </w:r>
      <w:r w:rsidRPr="00841B40">
        <w:rPr>
          <w:rFonts w:ascii="Times New Roman" w:hAnsi="Times New Roman" w:cs="Times New Roman"/>
          <w:b/>
          <w:bCs/>
          <w:lang w:val="sl-SI"/>
        </w:rPr>
        <w:t>Razumevanje megatrendov</w:t>
      </w:r>
      <w:r w:rsidR="00580546">
        <w:rPr>
          <w:rFonts w:ascii="Times New Roman" w:hAnsi="Times New Roman" w:cs="Times New Roman"/>
          <w:b/>
          <w:bCs/>
          <w:lang w:val="sl-SI"/>
        </w:rPr>
        <w:t xml:space="preserve"> </w:t>
      </w:r>
      <w:r w:rsidRPr="00841B40">
        <w:rPr>
          <w:rFonts w:ascii="Times New Roman" w:hAnsi="Times New Roman" w:cs="Times New Roman"/>
          <w:b/>
          <w:bCs/>
          <w:lang w:val="sl-SI"/>
        </w:rPr>
        <w:t xml:space="preserve">je osnova, da se lahko pravočasno pripravimo in prilagodimo spremembam, ki </w:t>
      </w:r>
      <w:r w:rsidR="00580546">
        <w:rPr>
          <w:rFonts w:ascii="Times New Roman" w:hAnsi="Times New Roman" w:cs="Times New Roman"/>
          <w:b/>
          <w:bCs/>
          <w:lang w:val="sl-SI"/>
        </w:rPr>
        <w:t>so že tu in bodo se okrepile v bližnji prihodnosti</w:t>
      </w:r>
      <w:r w:rsidRPr="00841B40">
        <w:rPr>
          <w:rFonts w:ascii="Times New Roman" w:hAnsi="Times New Roman" w:cs="Times New Roman"/>
          <w:b/>
          <w:bCs/>
          <w:lang w:val="sl-SI"/>
        </w:rPr>
        <w:t>.</w:t>
      </w:r>
    </w:p>
    <w:p w14:paraId="0AA49F5A" w14:textId="77777777" w:rsidR="00177AA1" w:rsidRPr="0048500E" w:rsidRDefault="00177AA1" w:rsidP="0048500E">
      <w:pPr>
        <w:tabs>
          <w:tab w:val="left" w:pos="7513"/>
        </w:tabs>
        <w:suppressAutoHyphens/>
        <w:autoSpaceDN w:val="0"/>
        <w:spacing w:after="0" w:line="276" w:lineRule="auto"/>
        <w:jc w:val="both"/>
        <w:rPr>
          <w:rFonts w:ascii="Times New Roman" w:hAnsi="Times New Roman" w:cs="Times New Roman"/>
          <w:lang w:val="sl-SI"/>
        </w:rPr>
      </w:pPr>
    </w:p>
    <w:p w14:paraId="514137C6" w14:textId="77777777" w:rsidR="00D61E42" w:rsidRPr="0048500E" w:rsidRDefault="00D61E42" w:rsidP="0048500E">
      <w:pPr>
        <w:spacing w:line="276" w:lineRule="auto"/>
        <w:rPr>
          <w:rFonts w:ascii="Times New Roman" w:eastAsiaTheme="majorEastAsia" w:hAnsi="Times New Roman" w:cs="Times New Roman"/>
          <w:b/>
          <w:color w:val="0F4761" w:themeColor="accent1" w:themeShade="BF"/>
          <w:sz w:val="28"/>
          <w:szCs w:val="28"/>
          <w:lang w:val="sl-SI"/>
        </w:rPr>
      </w:pPr>
      <w:r w:rsidRPr="0048500E">
        <w:rPr>
          <w:rFonts w:ascii="Times New Roman" w:hAnsi="Times New Roman" w:cs="Times New Roman"/>
          <w:b/>
          <w:sz w:val="28"/>
          <w:szCs w:val="28"/>
          <w:lang w:val="sl-SI"/>
        </w:rPr>
        <w:br w:type="page"/>
      </w:r>
    </w:p>
    <w:p w14:paraId="6C942A4C" w14:textId="4E0592C0" w:rsidR="00D26DC8" w:rsidRPr="0048500E" w:rsidRDefault="00D26DC8" w:rsidP="0048500E">
      <w:pPr>
        <w:pStyle w:val="Naslov1"/>
        <w:numPr>
          <w:ilvl w:val="0"/>
          <w:numId w:val="2"/>
        </w:numPr>
        <w:spacing w:line="276" w:lineRule="auto"/>
        <w:ind w:left="426"/>
        <w:rPr>
          <w:rFonts w:ascii="Times New Roman" w:hAnsi="Times New Roman" w:cs="Times New Roman"/>
          <w:b/>
          <w:color w:val="000000" w:themeColor="text1"/>
          <w:sz w:val="28"/>
          <w:szCs w:val="28"/>
          <w:lang w:val="sl-SI"/>
        </w:rPr>
      </w:pPr>
      <w:bookmarkStart w:id="5" w:name="_Toc211946216"/>
      <w:r w:rsidRPr="0048500E">
        <w:rPr>
          <w:rFonts w:ascii="Times New Roman" w:hAnsi="Times New Roman" w:cs="Times New Roman"/>
          <w:b/>
          <w:color w:val="000000" w:themeColor="text1"/>
          <w:sz w:val="28"/>
          <w:szCs w:val="28"/>
          <w:lang w:val="sl-SI"/>
        </w:rPr>
        <w:lastRenderedPageBreak/>
        <w:t>VIZIJA, POSLANSTVO IN VODILNA NAČELA</w:t>
      </w:r>
      <w:bookmarkEnd w:id="5"/>
    </w:p>
    <w:p w14:paraId="0B278B37" w14:textId="77777777" w:rsidR="00D26DC8" w:rsidRPr="0048500E" w:rsidRDefault="00D26DC8" w:rsidP="0048500E">
      <w:pPr>
        <w:spacing w:after="0" w:line="276" w:lineRule="auto"/>
        <w:rPr>
          <w:rFonts w:ascii="Times New Roman" w:hAnsi="Times New Roman" w:cs="Times New Roman"/>
          <w:lang w:val="sl-SI"/>
        </w:rPr>
      </w:pPr>
    </w:p>
    <w:p w14:paraId="07147C26" w14:textId="77777777" w:rsidR="00D26DC8" w:rsidRPr="0048500E" w:rsidRDefault="00D26DC8" w:rsidP="0048500E">
      <w:pPr>
        <w:spacing w:after="0" w:line="276" w:lineRule="auto"/>
        <w:rPr>
          <w:rFonts w:ascii="Times New Roman" w:hAnsi="Times New Roman" w:cs="Times New Roman"/>
          <w:lang w:val="sl-SI"/>
        </w:rPr>
      </w:pPr>
      <w:r w:rsidRPr="0048500E">
        <w:rPr>
          <w:rFonts w:ascii="Times New Roman" w:hAnsi="Times New Roman" w:cs="Times New Roman"/>
          <w:b/>
          <w:bCs/>
          <w:lang w:val="sl-SI"/>
        </w:rPr>
        <w:t>VIZIJA</w:t>
      </w:r>
    </w:p>
    <w:p w14:paraId="198BE9A2" w14:textId="77777777" w:rsidR="00075207" w:rsidRPr="0048500E" w:rsidRDefault="00075207" w:rsidP="0048500E">
      <w:pPr>
        <w:spacing w:after="0" w:line="276" w:lineRule="auto"/>
        <w:jc w:val="both"/>
        <w:rPr>
          <w:rFonts w:ascii="Times New Roman" w:hAnsi="Times New Roman" w:cs="Times New Roman"/>
          <w:lang w:val="sl-SI"/>
        </w:rPr>
      </w:pPr>
    </w:p>
    <w:p w14:paraId="02B2F915" w14:textId="490259E5" w:rsidR="00AD0A66" w:rsidRPr="005E1D5A" w:rsidRDefault="00AD0A66" w:rsidP="0048500E">
      <w:pPr>
        <w:spacing w:after="0" w:line="276" w:lineRule="auto"/>
        <w:jc w:val="both"/>
        <w:rPr>
          <w:rFonts w:ascii="Times New Roman" w:hAnsi="Times New Roman" w:cs="Times New Roman"/>
          <w:b/>
          <w:bCs/>
          <w:lang w:val="sl-SI"/>
        </w:rPr>
      </w:pPr>
      <w:r w:rsidRPr="005E1D5A">
        <w:rPr>
          <w:rFonts w:ascii="Times New Roman" w:hAnsi="Times New Roman" w:cs="Times New Roman"/>
          <w:b/>
          <w:bCs/>
          <w:lang w:val="sl-SI"/>
        </w:rPr>
        <w:t>Slovenija je država povezanih in skladno razvitih regij, kjer im</w:t>
      </w:r>
      <w:r w:rsidR="00DE5FDC" w:rsidRPr="005E1D5A">
        <w:rPr>
          <w:rFonts w:ascii="Times New Roman" w:hAnsi="Times New Roman" w:cs="Times New Roman"/>
          <w:b/>
          <w:bCs/>
          <w:lang w:val="sl-SI"/>
        </w:rPr>
        <w:t>ajo</w:t>
      </w:r>
      <w:r w:rsidRPr="005E1D5A">
        <w:rPr>
          <w:rFonts w:ascii="Times New Roman" w:hAnsi="Times New Roman" w:cs="Times New Roman"/>
          <w:b/>
          <w:bCs/>
          <w:lang w:val="sl-SI"/>
        </w:rPr>
        <w:t xml:space="preserve"> prebivalci dostop do kakovostnih delovnih mest z višjo dodano vrednostjo v radiju 35 kilometrov od </w:t>
      </w:r>
      <w:r w:rsidR="00AE71D3" w:rsidRPr="005E1D5A">
        <w:rPr>
          <w:rFonts w:ascii="Times New Roman" w:hAnsi="Times New Roman" w:cs="Times New Roman"/>
          <w:b/>
          <w:bCs/>
          <w:lang w:val="sl-SI"/>
        </w:rPr>
        <w:t>kraja bivanja</w:t>
      </w:r>
      <w:r w:rsidR="00293202" w:rsidRPr="005E1D5A">
        <w:rPr>
          <w:rFonts w:ascii="Times New Roman" w:hAnsi="Times New Roman" w:cs="Times New Roman"/>
          <w:b/>
          <w:bCs/>
          <w:lang w:val="sl-SI"/>
        </w:rPr>
        <w:t xml:space="preserve"> in </w:t>
      </w:r>
      <w:r w:rsidR="00EC2371" w:rsidRPr="005E1D5A">
        <w:rPr>
          <w:rFonts w:ascii="Times New Roman" w:hAnsi="Times New Roman" w:cs="Times New Roman"/>
          <w:b/>
          <w:bCs/>
          <w:lang w:val="sl-SI"/>
        </w:rPr>
        <w:t>zagotovljen</w:t>
      </w:r>
      <w:r w:rsidR="005E2D23" w:rsidRPr="005E1D5A">
        <w:rPr>
          <w:rFonts w:ascii="Times New Roman" w:hAnsi="Times New Roman" w:cs="Times New Roman"/>
          <w:b/>
          <w:bCs/>
          <w:lang w:val="sl-SI"/>
        </w:rPr>
        <w:t xml:space="preserve"> </w:t>
      </w:r>
      <w:r w:rsidRPr="005E1D5A">
        <w:rPr>
          <w:rFonts w:ascii="Times New Roman" w:hAnsi="Times New Roman" w:cs="Times New Roman"/>
          <w:b/>
          <w:bCs/>
          <w:lang w:val="sl-SI"/>
        </w:rPr>
        <w:t>dostop</w:t>
      </w:r>
      <w:r w:rsidR="005E2D23" w:rsidRPr="005E1D5A">
        <w:rPr>
          <w:rFonts w:ascii="Times New Roman" w:hAnsi="Times New Roman" w:cs="Times New Roman"/>
          <w:b/>
          <w:bCs/>
          <w:lang w:val="sl-SI"/>
        </w:rPr>
        <w:t xml:space="preserve"> do kakovostnih </w:t>
      </w:r>
      <w:r w:rsidR="00D007B7" w:rsidRPr="005E1D5A">
        <w:rPr>
          <w:rFonts w:ascii="Times New Roman" w:hAnsi="Times New Roman" w:cs="Times New Roman"/>
          <w:b/>
          <w:bCs/>
          <w:lang w:val="sl-SI"/>
        </w:rPr>
        <w:t>javnih in tržnih storitev</w:t>
      </w:r>
      <w:r w:rsidR="00293202" w:rsidRPr="005E1D5A">
        <w:rPr>
          <w:rFonts w:ascii="Times New Roman" w:hAnsi="Times New Roman" w:cs="Times New Roman"/>
          <w:b/>
          <w:bCs/>
          <w:lang w:val="sl-SI"/>
        </w:rPr>
        <w:t xml:space="preserve">. S tem </w:t>
      </w:r>
      <w:r w:rsidR="00EC2371" w:rsidRPr="005E1D5A">
        <w:rPr>
          <w:rFonts w:ascii="Times New Roman" w:hAnsi="Times New Roman" w:cs="Times New Roman"/>
          <w:b/>
          <w:bCs/>
          <w:lang w:val="sl-SI"/>
        </w:rPr>
        <w:t>bomo zagotovili visoko kakovost življenja prebivalce</w:t>
      </w:r>
      <w:r w:rsidR="00D67C8D" w:rsidRPr="005E1D5A">
        <w:rPr>
          <w:rFonts w:ascii="Times New Roman" w:hAnsi="Times New Roman" w:cs="Times New Roman"/>
          <w:b/>
          <w:bCs/>
          <w:lang w:val="sl-SI"/>
        </w:rPr>
        <w:t>v v vsaki regiji</w:t>
      </w:r>
      <w:r w:rsidR="00EC2371" w:rsidRPr="005E1D5A">
        <w:rPr>
          <w:rFonts w:ascii="Times New Roman" w:hAnsi="Times New Roman" w:cs="Times New Roman"/>
          <w:b/>
          <w:bCs/>
          <w:lang w:val="sl-SI"/>
        </w:rPr>
        <w:t xml:space="preserve">. </w:t>
      </w:r>
    </w:p>
    <w:p w14:paraId="7629DB08" w14:textId="77777777" w:rsidR="00075207" w:rsidRPr="0048500E" w:rsidRDefault="00075207" w:rsidP="0048500E">
      <w:pPr>
        <w:spacing w:after="0" w:line="276" w:lineRule="auto"/>
        <w:rPr>
          <w:rFonts w:ascii="Times New Roman" w:hAnsi="Times New Roman" w:cs="Times New Roman"/>
          <w:b/>
          <w:bCs/>
          <w:lang w:val="sl-SI"/>
        </w:rPr>
      </w:pPr>
    </w:p>
    <w:p w14:paraId="5F1AC0AE" w14:textId="0B37C915" w:rsidR="00D26DC8" w:rsidRPr="0048500E" w:rsidRDefault="00D26DC8" w:rsidP="0048500E">
      <w:pPr>
        <w:spacing w:after="0" w:line="276" w:lineRule="auto"/>
        <w:rPr>
          <w:rFonts w:ascii="Times New Roman" w:hAnsi="Times New Roman" w:cs="Times New Roman"/>
          <w:b/>
          <w:bCs/>
          <w:lang w:val="sl-SI"/>
        </w:rPr>
      </w:pPr>
      <w:r w:rsidRPr="0048500E">
        <w:rPr>
          <w:rFonts w:ascii="Times New Roman" w:hAnsi="Times New Roman" w:cs="Times New Roman"/>
          <w:b/>
          <w:bCs/>
          <w:lang w:val="sl-SI"/>
        </w:rPr>
        <w:t>POSLANSTVO</w:t>
      </w:r>
    </w:p>
    <w:p w14:paraId="28436B81" w14:textId="77777777" w:rsidR="00075207" w:rsidRPr="0048500E" w:rsidRDefault="00075207" w:rsidP="0048500E">
      <w:pPr>
        <w:tabs>
          <w:tab w:val="left" w:pos="6096"/>
        </w:tabs>
        <w:spacing w:after="0" w:line="276" w:lineRule="auto"/>
        <w:jc w:val="both"/>
        <w:rPr>
          <w:rFonts w:ascii="Times New Roman" w:hAnsi="Times New Roman" w:cs="Times New Roman"/>
          <w:lang w:val="sl-SI"/>
        </w:rPr>
      </w:pPr>
    </w:p>
    <w:p w14:paraId="205EB585" w14:textId="12E8740A" w:rsidR="00D26DC8" w:rsidRPr="005E1D5A" w:rsidRDefault="00075807" w:rsidP="0048500E">
      <w:pPr>
        <w:tabs>
          <w:tab w:val="left" w:pos="6096"/>
        </w:tabs>
        <w:spacing w:after="0" w:line="276" w:lineRule="auto"/>
        <w:jc w:val="both"/>
        <w:rPr>
          <w:rFonts w:ascii="Times New Roman" w:hAnsi="Times New Roman" w:cs="Times New Roman"/>
          <w:b/>
          <w:bCs/>
          <w:lang w:val="sl-SI"/>
        </w:rPr>
      </w:pPr>
      <w:r w:rsidRPr="005E1D5A">
        <w:rPr>
          <w:rFonts w:ascii="Times New Roman" w:hAnsi="Times New Roman" w:cs="Times New Roman"/>
          <w:b/>
          <w:bCs/>
          <w:lang w:val="sl-SI"/>
        </w:rPr>
        <w:t>Ustvarjati pogoje za sklad</w:t>
      </w:r>
      <w:r w:rsidR="00DE5FDC" w:rsidRPr="005E1D5A">
        <w:rPr>
          <w:rFonts w:ascii="Times New Roman" w:hAnsi="Times New Roman" w:cs="Times New Roman"/>
          <w:b/>
          <w:bCs/>
          <w:lang w:val="sl-SI"/>
        </w:rPr>
        <w:t xml:space="preserve">en </w:t>
      </w:r>
      <w:r w:rsidR="00A9279E" w:rsidRPr="005E1D5A">
        <w:rPr>
          <w:rFonts w:ascii="Times New Roman" w:hAnsi="Times New Roman" w:cs="Times New Roman"/>
          <w:b/>
          <w:bCs/>
          <w:lang w:val="sl-SI"/>
        </w:rPr>
        <w:t>r</w:t>
      </w:r>
      <w:r w:rsidRPr="005E1D5A">
        <w:rPr>
          <w:rFonts w:ascii="Times New Roman" w:hAnsi="Times New Roman" w:cs="Times New Roman"/>
          <w:b/>
          <w:bCs/>
          <w:lang w:val="sl-SI"/>
        </w:rPr>
        <w:t xml:space="preserve">azvoj vseh slovenskih regij </w:t>
      </w:r>
      <w:r w:rsidR="005C10F3" w:rsidRPr="005E1D5A">
        <w:rPr>
          <w:rFonts w:ascii="Times New Roman" w:hAnsi="Times New Roman" w:cs="Times New Roman"/>
          <w:b/>
          <w:bCs/>
          <w:lang w:val="sl-SI"/>
        </w:rPr>
        <w:t xml:space="preserve">s ciljem </w:t>
      </w:r>
      <w:r w:rsidR="00D007B7" w:rsidRPr="005E1D5A">
        <w:rPr>
          <w:rFonts w:ascii="Times New Roman" w:hAnsi="Times New Roman" w:cs="Times New Roman"/>
          <w:b/>
          <w:bCs/>
          <w:lang w:val="sl-SI"/>
        </w:rPr>
        <w:t>policentričnega</w:t>
      </w:r>
      <w:r w:rsidR="00A74226" w:rsidRPr="005E1D5A">
        <w:rPr>
          <w:rFonts w:ascii="Times New Roman" w:hAnsi="Times New Roman" w:cs="Times New Roman"/>
          <w:b/>
          <w:bCs/>
          <w:lang w:val="sl-SI"/>
        </w:rPr>
        <w:t xml:space="preserve"> (prostorsko uravnoteženega razvoja s krepitvijo regijskih središč</w:t>
      </w:r>
      <w:r w:rsidR="00D007B7" w:rsidRPr="005E1D5A">
        <w:rPr>
          <w:rFonts w:ascii="Times New Roman" w:hAnsi="Times New Roman" w:cs="Times New Roman"/>
          <w:b/>
          <w:bCs/>
          <w:lang w:val="sl-SI"/>
        </w:rPr>
        <w:t xml:space="preserve"> in </w:t>
      </w:r>
      <w:r w:rsidR="005C10F3" w:rsidRPr="005E1D5A">
        <w:rPr>
          <w:rFonts w:ascii="Times New Roman" w:hAnsi="Times New Roman" w:cs="Times New Roman"/>
          <w:b/>
          <w:bCs/>
          <w:lang w:val="sl-SI"/>
        </w:rPr>
        <w:t>skladnejšega razvoja</w:t>
      </w:r>
      <w:r w:rsidR="00A74226" w:rsidRPr="005E1D5A">
        <w:rPr>
          <w:rFonts w:ascii="Times New Roman" w:hAnsi="Times New Roman" w:cs="Times New Roman"/>
          <w:b/>
          <w:bCs/>
          <w:lang w:val="sl-SI"/>
        </w:rPr>
        <w:t xml:space="preserve"> regij</w:t>
      </w:r>
      <w:r w:rsidR="005C10F3" w:rsidRPr="005E1D5A">
        <w:rPr>
          <w:rFonts w:ascii="Times New Roman" w:hAnsi="Times New Roman" w:cs="Times New Roman"/>
          <w:b/>
          <w:bCs/>
          <w:lang w:val="sl-SI"/>
        </w:rPr>
        <w:t xml:space="preserve"> </w:t>
      </w:r>
      <w:r w:rsidRPr="005E1D5A">
        <w:rPr>
          <w:rFonts w:ascii="Times New Roman" w:hAnsi="Times New Roman" w:cs="Times New Roman"/>
          <w:b/>
          <w:bCs/>
          <w:lang w:val="sl-SI"/>
        </w:rPr>
        <w:t>ob hkratni pospešitvi razvoja Slovenije kot celote</w:t>
      </w:r>
      <w:r w:rsidR="005C10F3" w:rsidRPr="005E1D5A">
        <w:rPr>
          <w:rFonts w:ascii="Times New Roman" w:hAnsi="Times New Roman" w:cs="Times New Roman"/>
          <w:b/>
          <w:bCs/>
          <w:lang w:val="sl-SI"/>
        </w:rPr>
        <w:t xml:space="preserve">. Obmejna in problemska območja bodo zaradi specifičnih priložnosti in izzivov </w:t>
      </w:r>
      <w:r w:rsidR="00CD6C9E" w:rsidRPr="005E1D5A">
        <w:rPr>
          <w:rFonts w:ascii="Times New Roman" w:hAnsi="Times New Roman" w:cs="Times New Roman"/>
          <w:b/>
          <w:bCs/>
          <w:lang w:val="sl-SI"/>
        </w:rPr>
        <w:t xml:space="preserve">deležna </w:t>
      </w:r>
      <w:r w:rsidR="005C10F3" w:rsidRPr="005E1D5A">
        <w:rPr>
          <w:rFonts w:ascii="Times New Roman" w:hAnsi="Times New Roman" w:cs="Times New Roman"/>
          <w:b/>
          <w:bCs/>
          <w:lang w:val="sl-SI"/>
        </w:rPr>
        <w:t xml:space="preserve">posebne obravnave. Cilje skladnega regionalnega razvoja bomo dosegli </w:t>
      </w:r>
      <w:r w:rsidR="00C20CA2" w:rsidRPr="005E1D5A">
        <w:rPr>
          <w:rFonts w:ascii="Times New Roman" w:hAnsi="Times New Roman" w:cs="Times New Roman"/>
          <w:b/>
          <w:bCs/>
          <w:lang w:val="sl-SI"/>
        </w:rPr>
        <w:t>s spodbujanjem človešk</w:t>
      </w:r>
      <w:r w:rsidR="005E2D23" w:rsidRPr="005E1D5A">
        <w:rPr>
          <w:rFonts w:ascii="Times New Roman" w:hAnsi="Times New Roman" w:cs="Times New Roman"/>
          <w:b/>
          <w:bCs/>
          <w:lang w:val="sl-SI"/>
        </w:rPr>
        <w:t>ih virov</w:t>
      </w:r>
      <w:r w:rsidR="00C20CA2" w:rsidRPr="005E1D5A">
        <w:rPr>
          <w:rFonts w:ascii="Times New Roman" w:hAnsi="Times New Roman" w:cs="Times New Roman"/>
          <w:b/>
          <w:bCs/>
          <w:lang w:val="sl-SI"/>
        </w:rPr>
        <w:t>, inovacij in mednarodnega povezovanja</w:t>
      </w:r>
      <w:r w:rsidR="00732132">
        <w:rPr>
          <w:rFonts w:ascii="Times New Roman" w:hAnsi="Times New Roman" w:cs="Times New Roman"/>
          <w:b/>
          <w:bCs/>
          <w:lang w:val="sl-SI"/>
        </w:rPr>
        <w:t>,</w:t>
      </w:r>
      <w:r w:rsidR="00C20CA2" w:rsidRPr="005E1D5A">
        <w:rPr>
          <w:rFonts w:ascii="Times New Roman" w:hAnsi="Times New Roman" w:cs="Times New Roman"/>
          <w:b/>
          <w:bCs/>
          <w:lang w:val="sl-SI"/>
        </w:rPr>
        <w:t xml:space="preserve"> in sicer </w:t>
      </w:r>
      <w:r w:rsidRPr="005E1D5A">
        <w:rPr>
          <w:rFonts w:ascii="Times New Roman" w:hAnsi="Times New Roman" w:cs="Times New Roman"/>
          <w:b/>
          <w:bCs/>
          <w:lang w:val="sl-SI"/>
        </w:rPr>
        <w:t xml:space="preserve">z usklajenim delovanjem države, regij in občin ter vključevanjem gospodarstva, znanosti in civilne družbe. </w:t>
      </w:r>
    </w:p>
    <w:p w14:paraId="72B4B9EA" w14:textId="77777777" w:rsidR="00075207" w:rsidRPr="0048500E" w:rsidRDefault="00075207" w:rsidP="0048500E">
      <w:pPr>
        <w:spacing w:after="0" w:line="276" w:lineRule="auto"/>
        <w:rPr>
          <w:rFonts w:ascii="Times New Roman" w:hAnsi="Times New Roman" w:cs="Times New Roman"/>
          <w:b/>
          <w:bCs/>
          <w:lang w:val="sl-SI"/>
        </w:rPr>
      </w:pPr>
    </w:p>
    <w:p w14:paraId="6C666EC7" w14:textId="3D80010A" w:rsidR="00D26DC8" w:rsidRPr="0048500E" w:rsidRDefault="00D26DC8" w:rsidP="0048500E">
      <w:pPr>
        <w:spacing w:after="0" w:line="276" w:lineRule="auto"/>
        <w:rPr>
          <w:rFonts w:ascii="Times New Roman" w:hAnsi="Times New Roman" w:cs="Times New Roman"/>
          <w:b/>
          <w:lang w:val="sl-SI"/>
        </w:rPr>
      </w:pPr>
      <w:r w:rsidRPr="0048500E">
        <w:rPr>
          <w:rFonts w:ascii="Times New Roman" w:hAnsi="Times New Roman" w:cs="Times New Roman"/>
          <w:b/>
          <w:bCs/>
          <w:lang w:val="sl-SI"/>
        </w:rPr>
        <w:t>VODILNA NAČELA</w:t>
      </w:r>
    </w:p>
    <w:p w14:paraId="225D2DDA" w14:textId="77777777" w:rsidR="00075207" w:rsidRPr="0048500E" w:rsidRDefault="00075207" w:rsidP="0048500E">
      <w:pPr>
        <w:pStyle w:val="Telobesedila3"/>
        <w:spacing w:line="276" w:lineRule="auto"/>
        <w:rPr>
          <w:rFonts w:ascii="Times New Roman" w:hAnsi="Times New Roman"/>
          <w:b w:val="0"/>
          <w:bCs/>
          <w:i w:val="0"/>
          <w:iCs/>
          <w:color w:val="000000"/>
          <w:szCs w:val="22"/>
        </w:rPr>
      </w:pPr>
    </w:p>
    <w:p w14:paraId="02C55978" w14:textId="1A4D4BAF" w:rsidR="00F93537" w:rsidRPr="0048500E" w:rsidRDefault="00F93537" w:rsidP="0048500E">
      <w:pPr>
        <w:pStyle w:val="Telobesedila3"/>
        <w:spacing w:line="276" w:lineRule="auto"/>
        <w:rPr>
          <w:rFonts w:ascii="Times New Roman" w:hAnsi="Times New Roman"/>
          <w:b w:val="0"/>
          <w:bCs/>
          <w:i w:val="0"/>
          <w:iCs/>
          <w:color w:val="000000"/>
          <w:szCs w:val="22"/>
        </w:rPr>
      </w:pPr>
      <w:r w:rsidRPr="0048500E">
        <w:rPr>
          <w:rFonts w:ascii="Times New Roman" w:hAnsi="Times New Roman"/>
          <w:b w:val="0"/>
          <w:bCs/>
          <w:i w:val="0"/>
          <w:iCs/>
          <w:color w:val="000000"/>
          <w:szCs w:val="22"/>
        </w:rPr>
        <w:t>Da bi uresničili vizijo in zadane cilje</w:t>
      </w:r>
      <w:r w:rsidR="001E23D1" w:rsidRPr="0048500E">
        <w:rPr>
          <w:rFonts w:ascii="Times New Roman" w:hAnsi="Times New Roman"/>
          <w:b w:val="0"/>
          <w:bCs/>
          <w:i w:val="0"/>
          <w:iCs/>
          <w:color w:val="000000"/>
          <w:szCs w:val="22"/>
        </w:rPr>
        <w:t>, bo</w:t>
      </w:r>
      <w:r w:rsidRPr="0048500E">
        <w:rPr>
          <w:rFonts w:ascii="Times New Roman" w:hAnsi="Times New Roman"/>
          <w:b w:val="0"/>
          <w:bCs/>
          <w:i w:val="0"/>
          <w:iCs/>
          <w:color w:val="000000"/>
          <w:szCs w:val="22"/>
        </w:rPr>
        <w:t xml:space="preserve"> </w:t>
      </w:r>
      <w:r w:rsidR="001E23D1" w:rsidRPr="0048500E">
        <w:rPr>
          <w:rFonts w:ascii="Times New Roman" w:hAnsi="Times New Roman"/>
          <w:b w:val="0"/>
          <w:bCs/>
          <w:i w:val="0"/>
          <w:iCs/>
          <w:color w:val="000000"/>
          <w:szCs w:val="22"/>
        </w:rPr>
        <w:t xml:space="preserve">spodbujanje skladnega regionalnega razvoja </w:t>
      </w:r>
      <w:r w:rsidRPr="0048500E">
        <w:rPr>
          <w:rFonts w:ascii="Times New Roman" w:hAnsi="Times New Roman"/>
          <w:b w:val="0"/>
          <w:bCs/>
          <w:i w:val="0"/>
          <w:iCs/>
          <w:color w:val="000000"/>
          <w:szCs w:val="22"/>
        </w:rPr>
        <w:t xml:space="preserve">v Sloveniji </w:t>
      </w:r>
      <w:r w:rsidR="00CD6C9E" w:rsidRPr="0048500E">
        <w:rPr>
          <w:rFonts w:ascii="Times New Roman" w:hAnsi="Times New Roman"/>
          <w:b w:val="0"/>
          <w:bCs/>
          <w:i w:val="0"/>
          <w:iCs/>
          <w:color w:val="000000"/>
          <w:szCs w:val="22"/>
        </w:rPr>
        <w:t xml:space="preserve">temeljilo </w:t>
      </w:r>
      <w:r w:rsidRPr="0048500E">
        <w:rPr>
          <w:rFonts w:ascii="Times New Roman" w:hAnsi="Times New Roman"/>
          <w:b w:val="0"/>
          <w:bCs/>
          <w:i w:val="0"/>
          <w:iCs/>
          <w:color w:val="000000"/>
          <w:szCs w:val="22"/>
        </w:rPr>
        <w:t>na naslednjih načelih:</w:t>
      </w:r>
    </w:p>
    <w:p w14:paraId="0FCEA976" w14:textId="77777777" w:rsidR="00075207" w:rsidRPr="0048500E" w:rsidRDefault="00075207" w:rsidP="0048500E">
      <w:pPr>
        <w:pStyle w:val="Telobesedila3"/>
        <w:spacing w:line="276" w:lineRule="auto"/>
        <w:rPr>
          <w:rFonts w:ascii="Times New Roman" w:hAnsi="Times New Roman"/>
          <w:b w:val="0"/>
          <w:bCs/>
          <w:i w:val="0"/>
          <w:iCs/>
          <w:color w:val="000000"/>
          <w:szCs w:val="22"/>
        </w:rPr>
      </w:pPr>
    </w:p>
    <w:p w14:paraId="4963FD63" w14:textId="02596C31" w:rsidR="00F93537" w:rsidRPr="0048500E" w:rsidRDefault="00F93537">
      <w:pPr>
        <w:numPr>
          <w:ilvl w:val="0"/>
          <w:numId w:val="3"/>
        </w:numPr>
        <w:spacing w:after="0" w:line="276" w:lineRule="auto"/>
        <w:jc w:val="both"/>
        <w:rPr>
          <w:rFonts w:ascii="Times New Roman" w:hAnsi="Times New Roman" w:cs="Times New Roman"/>
          <w:iCs/>
          <w:color w:val="000000"/>
          <w:lang w:val="sl-SI"/>
        </w:rPr>
      </w:pPr>
      <w:r w:rsidRPr="0048500E">
        <w:rPr>
          <w:rFonts w:ascii="Times New Roman" w:hAnsi="Times New Roman" w:cs="Times New Roman"/>
          <w:b/>
          <w:iCs/>
          <w:color w:val="000000"/>
          <w:lang w:val="sl-SI"/>
        </w:rPr>
        <w:t xml:space="preserve">Celovitost </w:t>
      </w:r>
      <w:r w:rsidR="001E23D1" w:rsidRPr="0048500E">
        <w:rPr>
          <w:rFonts w:ascii="Times New Roman" w:hAnsi="Times New Roman" w:cs="Times New Roman"/>
          <w:b/>
          <w:iCs/>
          <w:color w:val="000000"/>
          <w:lang w:val="sl-SI"/>
        </w:rPr>
        <w:t>spodbujanja skladnega regionalnega razvoja</w:t>
      </w:r>
    </w:p>
    <w:p w14:paraId="5042B83D" w14:textId="77777777" w:rsidR="00075207" w:rsidRPr="0048500E" w:rsidRDefault="00075207" w:rsidP="0048500E">
      <w:pPr>
        <w:spacing w:after="0" w:line="276" w:lineRule="auto"/>
        <w:jc w:val="both"/>
        <w:rPr>
          <w:rFonts w:ascii="Times New Roman" w:hAnsi="Times New Roman" w:cs="Times New Roman"/>
          <w:iCs/>
          <w:color w:val="000000"/>
          <w:lang w:val="sl-SI"/>
        </w:rPr>
      </w:pPr>
    </w:p>
    <w:p w14:paraId="1BFC9463" w14:textId="6F739351" w:rsidR="00F93537" w:rsidRPr="0048500E" w:rsidRDefault="001468DA" w:rsidP="0048500E">
      <w:pPr>
        <w:spacing w:after="0" w:line="276" w:lineRule="auto"/>
        <w:jc w:val="both"/>
        <w:rPr>
          <w:rFonts w:ascii="Times New Roman" w:hAnsi="Times New Roman" w:cs="Times New Roman"/>
          <w:iCs/>
          <w:color w:val="000000"/>
          <w:lang w:val="sl-SI"/>
        </w:rPr>
      </w:pPr>
      <w:r w:rsidRPr="0048500E">
        <w:rPr>
          <w:rFonts w:ascii="Times New Roman" w:hAnsi="Times New Roman" w:cs="Times New Roman"/>
          <w:iCs/>
          <w:color w:val="000000"/>
          <w:lang w:val="sl-SI"/>
        </w:rPr>
        <w:t>R</w:t>
      </w:r>
      <w:r w:rsidR="00F93537" w:rsidRPr="0048500E">
        <w:rPr>
          <w:rFonts w:ascii="Times New Roman" w:hAnsi="Times New Roman" w:cs="Times New Roman"/>
          <w:iCs/>
          <w:color w:val="000000"/>
          <w:lang w:val="sl-SI"/>
        </w:rPr>
        <w:t>egionaln</w:t>
      </w:r>
      <w:r w:rsidRPr="0048500E">
        <w:rPr>
          <w:rFonts w:ascii="Times New Roman" w:hAnsi="Times New Roman" w:cs="Times New Roman"/>
          <w:iCs/>
          <w:color w:val="000000"/>
          <w:lang w:val="sl-SI"/>
        </w:rPr>
        <w:t>a</w:t>
      </w:r>
      <w:r w:rsidR="00F93537" w:rsidRPr="0048500E">
        <w:rPr>
          <w:rFonts w:ascii="Times New Roman" w:hAnsi="Times New Roman" w:cs="Times New Roman"/>
          <w:iCs/>
          <w:color w:val="000000"/>
          <w:lang w:val="sl-SI"/>
        </w:rPr>
        <w:t xml:space="preserve"> politik</w:t>
      </w:r>
      <w:r w:rsidRPr="0048500E">
        <w:rPr>
          <w:rFonts w:ascii="Times New Roman" w:hAnsi="Times New Roman" w:cs="Times New Roman"/>
          <w:iCs/>
          <w:color w:val="000000"/>
          <w:lang w:val="sl-SI"/>
        </w:rPr>
        <w:t>a</w:t>
      </w:r>
      <w:r w:rsidR="00F93537" w:rsidRPr="0048500E">
        <w:rPr>
          <w:rFonts w:ascii="Times New Roman" w:hAnsi="Times New Roman" w:cs="Times New Roman"/>
          <w:iCs/>
          <w:color w:val="000000"/>
          <w:lang w:val="sl-SI"/>
        </w:rPr>
        <w:t xml:space="preserve"> </w:t>
      </w:r>
      <w:r w:rsidRPr="0048500E">
        <w:rPr>
          <w:rFonts w:ascii="Times New Roman" w:hAnsi="Times New Roman" w:cs="Times New Roman"/>
          <w:iCs/>
          <w:color w:val="000000"/>
          <w:lang w:val="sl-SI"/>
        </w:rPr>
        <w:t xml:space="preserve">se </w:t>
      </w:r>
      <w:r w:rsidR="00F93537" w:rsidRPr="0048500E">
        <w:rPr>
          <w:rFonts w:ascii="Times New Roman" w:hAnsi="Times New Roman" w:cs="Times New Roman"/>
          <w:iCs/>
          <w:color w:val="000000"/>
          <w:lang w:val="sl-SI"/>
        </w:rPr>
        <w:t xml:space="preserve">izvaja na celotnem ozemlju Republike Slovenije s poudarkom na diferenciranem spodbujanju razvoja regij in </w:t>
      </w:r>
      <w:r w:rsidR="000F6B4B" w:rsidRPr="0048500E">
        <w:rPr>
          <w:rFonts w:ascii="Times New Roman" w:hAnsi="Times New Roman" w:cs="Times New Roman"/>
          <w:iCs/>
          <w:color w:val="000000"/>
          <w:lang w:val="sl-SI"/>
        </w:rPr>
        <w:t xml:space="preserve">podpori </w:t>
      </w:r>
      <w:r w:rsidR="00F93537" w:rsidRPr="0048500E">
        <w:rPr>
          <w:rFonts w:ascii="Times New Roman" w:hAnsi="Times New Roman" w:cs="Times New Roman"/>
          <w:iCs/>
          <w:color w:val="000000"/>
          <w:lang w:val="sl-SI"/>
        </w:rPr>
        <w:t>območ</w:t>
      </w:r>
      <w:r w:rsidR="000F6B4B" w:rsidRPr="0048500E">
        <w:rPr>
          <w:rFonts w:ascii="Times New Roman" w:hAnsi="Times New Roman" w:cs="Times New Roman"/>
          <w:iCs/>
          <w:color w:val="000000"/>
          <w:lang w:val="sl-SI"/>
        </w:rPr>
        <w:t>jem, ki potrebujejo prilagojen pristop</w:t>
      </w:r>
      <w:r w:rsidR="005E2D23">
        <w:rPr>
          <w:rFonts w:ascii="Times New Roman" w:hAnsi="Times New Roman" w:cs="Times New Roman"/>
          <w:iCs/>
          <w:color w:val="000000"/>
          <w:lang w:val="sl-SI"/>
        </w:rPr>
        <w:t xml:space="preserve"> (obmejna območja, območja v prehodu)</w:t>
      </w:r>
      <w:r w:rsidR="000F6B4B" w:rsidRPr="0048500E">
        <w:rPr>
          <w:rFonts w:ascii="Times New Roman" w:hAnsi="Times New Roman" w:cs="Times New Roman"/>
          <w:iCs/>
          <w:color w:val="000000"/>
          <w:lang w:val="sl-SI"/>
        </w:rPr>
        <w:t xml:space="preserve">. </w:t>
      </w:r>
      <w:r w:rsidR="009715B1" w:rsidRPr="009715B1">
        <w:rPr>
          <w:rFonts w:ascii="Times New Roman" w:hAnsi="Times New Roman" w:cs="Times New Roman"/>
          <w:iCs/>
          <w:color w:val="000000"/>
          <w:lang w:val="sl-SI"/>
        </w:rPr>
        <w:t>Posebna pozornost se namenja prepoznavanju razvojnih potencialov posameznih regij in preprečevanju nastajanja regionalnih razlik.</w:t>
      </w:r>
    </w:p>
    <w:p w14:paraId="45238239" w14:textId="77777777" w:rsidR="00075207" w:rsidRPr="0048500E" w:rsidRDefault="00075207" w:rsidP="0048500E">
      <w:pPr>
        <w:spacing w:after="0" w:line="276" w:lineRule="auto"/>
        <w:jc w:val="both"/>
        <w:rPr>
          <w:rFonts w:ascii="Times New Roman" w:hAnsi="Times New Roman" w:cs="Times New Roman"/>
          <w:iCs/>
          <w:color w:val="000000"/>
          <w:lang w:val="sl-SI"/>
        </w:rPr>
      </w:pPr>
    </w:p>
    <w:p w14:paraId="7AA40D64" w14:textId="15E4DF84" w:rsidR="00722E82" w:rsidRPr="0048500E" w:rsidRDefault="00CC2E79">
      <w:pPr>
        <w:numPr>
          <w:ilvl w:val="0"/>
          <w:numId w:val="3"/>
        </w:numPr>
        <w:spacing w:after="0" w:line="276" w:lineRule="auto"/>
        <w:jc w:val="both"/>
        <w:rPr>
          <w:rFonts w:ascii="Times New Roman" w:hAnsi="Times New Roman" w:cs="Times New Roman"/>
          <w:b/>
          <w:iCs/>
          <w:color w:val="000000"/>
          <w:lang w:val="sl-SI"/>
        </w:rPr>
      </w:pPr>
      <w:r w:rsidRPr="0048500E">
        <w:rPr>
          <w:rFonts w:ascii="Times New Roman" w:hAnsi="Times New Roman" w:cs="Times New Roman"/>
          <w:b/>
          <w:iCs/>
          <w:color w:val="000000"/>
          <w:lang w:val="sl-SI"/>
        </w:rPr>
        <w:t>Večnivojski pristop</w:t>
      </w:r>
    </w:p>
    <w:p w14:paraId="1B8BFEB1" w14:textId="77777777" w:rsidR="00075207" w:rsidRPr="0048500E" w:rsidRDefault="00075207" w:rsidP="0048500E">
      <w:pPr>
        <w:spacing w:after="0" w:line="276" w:lineRule="auto"/>
        <w:jc w:val="both"/>
        <w:rPr>
          <w:rFonts w:ascii="Times New Roman" w:hAnsi="Times New Roman" w:cs="Times New Roman"/>
          <w:iCs/>
          <w:color w:val="000000"/>
          <w:lang w:val="sl-SI"/>
        </w:rPr>
      </w:pPr>
    </w:p>
    <w:p w14:paraId="769A03DE" w14:textId="2DE0802C" w:rsidR="001468DA" w:rsidRPr="0048500E" w:rsidRDefault="001468DA" w:rsidP="0048500E">
      <w:pPr>
        <w:spacing w:after="0" w:line="276" w:lineRule="auto"/>
        <w:jc w:val="both"/>
        <w:rPr>
          <w:rFonts w:ascii="Times New Roman" w:hAnsi="Times New Roman" w:cs="Times New Roman"/>
          <w:iCs/>
          <w:color w:val="000000"/>
          <w:lang w:val="sl-SI"/>
        </w:rPr>
      </w:pPr>
      <w:r w:rsidRPr="0048500E">
        <w:rPr>
          <w:rFonts w:ascii="Times New Roman" w:hAnsi="Times New Roman" w:cs="Times New Roman"/>
          <w:iCs/>
          <w:color w:val="000000"/>
          <w:lang w:val="sl-SI"/>
        </w:rPr>
        <w:t>Delujoč in učinkovit sistem večnivojskega upravljanja, z usklajenim partnerskim delovanjem državne in lokalne ravni s sodelovanjem gospodarstva, znanosti in civilne družbe.</w:t>
      </w:r>
      <w:r w:rsidR="009715B1" w:rsidRPr="009715B1">
        <w:t xml:space="preserve"> </w:t>
      </w:r>
      <w:r w:rsidR="009715B1" w:rsidRPr="009715B1">
        <w:rPr>
          <w:rFonts w:ascii="Times New Roman" w:hAnsi="Times New Roman" w:cs="Times New Roman"/>
          <w:iCs/>
          <w:color w:val="000000"/>
          <w:lang w:val="sl-SI"/>
        </w:rPr>
        <w:t>Večnivojski pristop zagotavlja, da so razvojne odločitve sprejete v sodelovanju vseh relevantnih deležnikov, kar krepi legitimnost</w:t>
      </w:r>
      <w:r w:rsidR="009715B1">
        <w:rPr>
          <w:rFonts w:ascii="Times New Roman" w:hAnsi="Times New Roman" w:cs="Times New Roman"/>
          <w:iCs/>
          <w:color w:val="000000"/>
          <w:lang w:val="sl-SI"/>
        </w:rPr>
        <w:t xml:space="preserve">, </w:t>
      </w:r>
      <w:r w:rsidR="009715B1" w:rsidRPr="009715B1">
        <w:rPr>
          <w:rFonts w:ascii="Times New Roman" w:hAnsi="Times New Roman" w:cs="Times New Roman"/>
          <w:iCs/>
          <w:color w:val="000000"/>
          <w:lang w:val="sl-SI"/>
        </w:rPr>
        <w:t xml:space="preserve">kakovost </w:t>
      </w:r>
      <w:r w:rsidR="009715B1">
        <w:rPr>
          <w:rFonts w:ascii="Times New Roman" w:hAnsi="Times New Roman" w:cs="Times New Roman"/>
          <w:iCs/>
          <w:color w:val="000000"/>
          <w:lang w:val="sl-SI"/>
        </w:rPr>
        <w:t xml:space="preserve">in rezultate regionalne </w:t>
      </w:r>
      <w:r w:rsidR="009715B1" w:rsidRPr="009715B1">
        <w:rPr>
          <w:rFonts w:ascii="Times New Roman" w:hAnsi="Times New Roman" w:cs="Times New Roman"/>
          <w:iCs/>
          <w:color w:val="000000"/>
          <w:lang w:val="sl-SI"/>
        </w:rPr>
        <w:t>politik</w:t>
      </w:r>
      <w:r w:rsidR="009715B1">
        <w:rPr>
          <w:rFonts w:ascii="Times New Roman" w:hAnsi="Times New Roman" w:cs="Times New Roman"/>
          <w:iCs/>
          <w:color w:val="000000"/>
          <w:lang w:val="sl-SI"/>
        </w:rPr>
        <w:t>e</w:t>
      </w:r>
      <w:r w:rsidR="009715B1" w:rsidRPr="009715B1">
        <w:rPr>
          <w:rFonts w:ascii="Times New Roman" w:hAnsi="Times New Roman" w:cs="Times New Roman"/>
          <w:iCs/>
          <w:color w:val="000000"/>
          <w:lang w:val="sl-SI"/>
        </w:rPr>
        <w:t>.</w:t>
      </w:r>
      <w:r w:rsidRPr="0048500E">
        <w:rPr>
          <w:rFonts w:ascii="Times New Roman" w:hAnsi="Times New Roman" w:cs="Times New Roman"/>
          <w:iCs/>
          <w:color w:val="000000"/>
          <w:lang w:val="sl-SI"/>
        </w:rPr>
        <w:t xml:space="preserve"> </w:t>
      </w:r>
      <w:r w:rsidR="009715B1" w:rsidRPr="009715B1">
        <w:rPr>
          <w:rFonts w:ascii="Times New Roman" w:hAnsi="Times New Roman" w:cs="Times New Roman"/>
          <w:iCs/>
          <w:color w:val="000000"/>
          <w:lang w:val="sl-SI"/>
        </w:rPr>
        <w:t>Vključevanje različnih akterjev spodbuja inovativne rešitve, večjo učinkovitost pri izvajanju ukrepov ter dolgoročno odpornost regij.</w:t>
      </w:r>
    </w:p>
    <w:p w14:paraId="48CF4146" w14:textId="77777777" w:rsidR="00075207" w:rsidRPr="0048500E" w:rsidRDefault="00075207" w:rsidP="0048500E">
      <w:pPr>
        <w:spacing w:after="0" w:line="276" w:lineRule="auto"/>
        <w:jc w:val="both"/>
        <w:rPr>
          <w:rFonts w:ascii="Times New Roman" w:hAnsi="Times New Roman" w:cs="Times New Roman"/>
          <w:iCs/>
          <w:color w:val="000000"/>
          <w:lang w:val="sl-SI"/>
        </w:rPr>
      </w:pPr>
    </w:p>
    <w:p w14:paraId="6CF2D567" w14:textId="071CD87C" w:rsidR="00F93537" w:rsidRPr="0048500E" w:rsidRDefault="00F93537">
      <w:pPr>
        <w:numPr>
          <w:ilvl w:val="0"/>
          <w:numId w:val="3"/>
        </w:numPr>
        <w:spacing w:after="0" w:line="276" w:lineRule="auto"/>
        <w:jc w:val="both"/>
        <w:rPr>
          <w:rFonts w:ascii="Times New Roman" w:hAnsi="Times New Roman" w:cs="Times New Roman"/>
          <w:b/>
          <w:iCs/>
          <w:color w:val="000000"/>
          <w:lang w:val="sl-SI"/>
        </w:rPr>
      </w:pPr>
      <w:r w:rsidRPr="0048500E">
        <w:rPr>
          <w:rFonts w:ascii="Times New Roman" w:hAnsi="Times New Roman" w:cs="Times New Roman"/>
          <w:b/>
          <w:iCs/>
          <w:color w:val="000000"/>
          <w:lang w:val="sl-SI"/>
        </w:rPr>
        <w:t>Programsk</w:t>
      </w:r>
      <w:r w:rsidR="001468DA" w:rsidRPr="0048500E">
        <w:rPr>
          <w:rFonts w:ascii="Times New Roman" w:hAnsi="Times New Roman" w:cs="Times New Roman"/>
          <w:b/>
          <w:iCs/>
          <w:color w:val="000000"/>
          <w:lang w:val="sl-SI"/>
        </w:rPr>
        <w:t>o</w:t>
      </w:r>
      <w:r w:rsidRPr="0048500E">
        <w:rPr>
          <w:rFonts w:ascii="Times New Roman" w:hAnsi="Times New Roman" w:cs="Times New Roman"/>
          <w:b/>
          <w:iCs/>
          <w:color w:val="000000"/>
          <w:lang w:val="sl-SI"/>
        </w:rPr>
        <w:t xml:space="preserve"> usmerjanj</w:t>
      </w:r>
      <w:r w:rsidR="001468DA" w:rsidRPr="0048500E">
        <w:rPr>
          <w:rFonts w:ascii="Times New Roman" w:hAnsi="Times New Roman" w:cs="Times New Roman"/>
          <w:b/>
          <w:iCs/>
          <w:color w:val="000000"/>
          <w:lang w:val="sl-SI"/>
        </w:rPr>
        <w:t>e</w:t>
      </w:r>
      <w:r w:rsidRPr="0048500E">
        <w:rPr>
          <w:rFonts w:ascii="Times New Roman" w:hAnsi="Times New Roman" w:cs="Times New Roman"/>
          <w:b/>
          <w:iCs/>
          <w:color w:val="000000"/>
          <w:lang w:val="sl-SI"/>
        </w:rPr>
        <w:t xml:space="preserve"> </w:t>
      </w:r>
    </w:p>
    <w:p w14:paraId="17B3FB69" w14:textId="77777777" w:rsidR="00075207" w:rsidRPr="0048500E" w:rsidRDefault="00075207" w:rsidP="0048500E">
      <w:pPr>
        <w:spacing w:after="0" w:line="276" w:lineRule="auto"/>
        <w:jc w:val="both"/>
        <w:rPr>
          <w:rFonts w:ascii="Times New Roman" w:hAnsi="Times New Roman" w:cs="Times New Roman"/>
          <w:iCs/>
          <w:color w:val="000000"/>
          <w:lang w:val="sl-SI"/>
        </w:rPr>
      </w:pPr>
    </w:p>
    <w:p w14:paraId="3AF1C71B" w14:textId="73DBE1C5" w:rsidR="00F93537" w:rsidRPr="0048500E" w:rsidRDefault="001468DA" w:rsidP="0048500E">
      <w:pPr>
        <w:spacing w:after="0" w:line="276" w:lineRule="auto"/>
        <w:jc w:val="both"/>
        <w:rPr>
          <w:rFonts w:ascii="Times New Roman" w:hAnsi="Times New Roman" w:cs="Times New Roman"/>
          <w:iCs/>
          <w:color w:val="000000"/>
          <w:lang w:val="sl-SI"/>
        </w:rPr>
      </w:pPr>
      <w:r w:rsidRPr="0048500E">
        <w:rPr>
          <w:rFonts w:ascii="Times New Roman" w:hAnsi="Times New Roman" w:cs="Times New Roman"/>
          <w:iCs/>
          <w:color w:val="000000"/>
          <w:lang w:val="sl-SI"/>
        </w:rPr>
        <w:t xml:space="preserve">Izvajanje </w:t>
      </w:r>
      <w:r w:rsidR="00F93537" w:rsidRPr="0048500E">
        <w:rPr>
          <w:rFonts w:ascii="Times New Roman" w:hAnsi="Times New Roman" w:cs="Times New Roman"/>
          <w:iCs/>
          <w:color w:val="000000"/>
          <w:lang w:val="sl-SI"/>
        </w:rPr>
        <w:t xml:space="preserve">regionalne politike na podlagi </w:t>
      </w:r>
      <w:r w:rsidR="005E2D23">
        <w:rPr>
          <w:rFonts w:ascii="Times New Roman" w:hAnsi="Times New Roman" w:cs="Times New Roman"/>
          <w:iCs/>
          <w:color w:val="000000"/>
          <w:lang w:val="sl-SI"/>
        </w:rPr>
        <w:t xml:space="preserve">celovitih </w:t>
      </w:r>
      <w:r w:rsidR="00F93537" w:rsidRPr="0048500E">
        <w:rPr>
          <w:rFonts w:ascii="Times New Roman" w:hAnsi="Times New Roman" w:cs="Times New Roman"/>
          <w:iCs/>
          <w:color w:val="000000"/>
          <w:lang w:val="sl-SI"/>
        </w:rPr>
        <w:t xml:space="preserve">razvojnih in prostorskih dokumentov. </w:t>
      </w:r>
      <w:r w:rsidR="0095308B" w:rsidRPr="0095308B">
        <w:rPr>
          <w:rFonts w:ascii="Times New Roman" w:hAnsi="Times New Roman" w:cs="Times New Roman"/>
          <w:iCs/>
          <w:color w:val="000000"/>
          <w:lang w:val="sl-SI"/>
        </w:rPr>
        <w:t>Programsko usmerjanje</w:t>
      </w:r>
      <w:r w:rsidR="0095308B">
        <w:rPr>
          <w:rFonts w:ascii="Times New Roman" w:hAnsi="Times New Roman" w:cs="Times New Roman"/>
          <w:iCs/>
          <w:color w:val="000000"/>
          <w:lang w:val="sl-SI"/>
        </w:rPr>
        <w:t xml:space="preserve"> omogoča</w:t>
      </w:r>
      <w:r w:rsidR="0095308B" w:rsidRPr="0095308B">
        <w:rPr>
          <w:rFonts w:ascii="Times New Roman" w:hAnsi="Times New Roman" w:cs="Times New Roman"/>
          <w:iCs/>
          <w:color w:val="000000"/>
          <w:lang w:val="sl-SI"/>
        </w:rPr>
        <w:t xml:space="preserve">, da se ukrepi in projekti izvajajo v skladu s strateškimi dokumenti, ki temeljijo na analizah potreb in potencialov regij. Ti dokumenti zagotavljajo </w:t>
      </w:r>
      <w:r w:rsidR="0095308B">
        <w:rPr>
          <w:rFonts w:ascii="Times New Roman" w:hAnsi="Times New Roman" w:cs="Times New Roman"/>
          <w:iCs/>
          <w:color w:val="000000"/>
          <w:lang w:val="sl-SI"/>
        </w:rPr>
        <w:t xml:space="preserve">ciljno </w:t>
      </w:r>
      <w:r w:rsidR="0095308B" w:rsidRPr="0095308B">
        <w:rPr>
          <w:rFonts w:ascii="Times New Roman" w:hAnsi="Times New Roman" w:cs="Times New Roman"/>
          <w:iCs/>
          <w:color w:val="000000"/>
          <w:lang w:val="sl-SI"/>
        </w:rPr>
        <w:t xml:space="preserve">usmerjenost razvojnih aktivnosti, preprečujejo razpršenost ukrepov ter omogočajo merjenje doseženih rezultatov. </w:t>
      </w:r>
    </w:p>
    <w:p w14:paraId="71FBE41E" w14:textId="77777777" w:rsidR="00075207" w:rsidRPr="0048500E" w:rsidRDefault="00075207" w:rsidP="0048500E">
      <w:pPr>
        <w:spacing w:after="0" w:line="276" w:lineRule="auto"/>
        <w:jc w:val="both"/>
        <w:rPr>
          <w:rFonts w:ascii="Times New Roman" w:hAnsi="Times New Roman" w:cs="Times New Roman"/>
          <w:iCs/>
          <w:color w:val="000000"/>
          <w:lang w:val="sl-SI"/>
        </w:rPr>
      </w:pPr>
    </w:p>
    <w:p w14:paraId="2C13BCF5" w14:textId="1CCB9EEF" w:rsidR="00F93537" w:rsidRPr="0048500E" w:rsidRDefault="00F93537">
      <w:pPr>
        <w:numPr>
          <w:ilvl w:val="0"/>
          <w:numId w:val="3"/>
        </w:numPr>
        <w:spacing w:after="0" w:line="276" w:lineRule="auto"/>
        <w:jc w:val="both"/>
        <w:rPr>
          <w:rFonts w:ascii="Times New Roman" w:hAnsi="Times New Roman" w:cs="Times New Roman"/>
          <w:b/>
          <w:iCs/>
          <w:color w:val="000000"/>
          <w:lang w:val="sl-SI"/>
        </w:rPr>
      </w:pPr>
      <w:r w:rsidRPr="0048500E">
        <w:rPr>
          <w:rFonts w:ascii="Times New Roman" w:hAnsi="Times New Roman" w:cs="Times New Roman"/>
          <w:b/>
          <w:iCs/>
          <w:color w:val="000000"/>
          <w:lang w:val="sl-SI"/>
        </w:rPr>
        <w:t>Spremljanja in vrednotenja</w:t>
      </w:r>
    </w:p>
    <w:p w14:paraId="178E8A2A" w14:textId="77777777" w:rsidR="00075207" w:rsidRPr="0048500E" w:rsidRDefault="00075207" w:rsidP="0048500E">
      <w:pPr>
        <w:spacing w:after="0" w:line="276" w:lineRule="auto"/>
        <w:jc w:val="both"/>
        <w:rPr>
          <w:rFonts w:ascii="Times New Roman" w:hAnsi="Times New Roman" w:cs="Times New Roman"/>
          <w:iCs/>
          <w:color w:val="000000"/>
          <w:lang w:val="sl-SI"/>
        </w:rPr>
      </w:pPr>
    </w:p>
    <w:p w14:paraId="28502F75" w14:textId="0C5E0E7F" w:rsidR="000065E3" w:rsidRPr="0048500E" w:rsidRDefault="00164852" w:rsidP="0048500E">
      <w:pPr>
        <w:spacing w:after="0" w:line="276" w:lineRule="auto"/>
        <w:jc w:val="both"/>
        <w:rPr>
          <w:rFonts w:ascii="Times New Roman" w:hAnsi="Times New Roman" w:cs="Times New Roman"/>
          <w:iCs/>
          <w:color w:val="000000"/>
          <w:lang w:val="sl-SI"/>
        </w:rPr>
      </w:pPr>
      <w:r w:rsidRPr="0048500E">
        <w:rPr>
          <w:rFonts w:ascii="Times New Roman" w:hAnsi="Times New Roman" w:cs="Times New Roman"/>
          <w:iCs/>
          <w:color w:val="000000"/>
          <w:lang w:val="sl-SI"/>
        </w:rPr>
        <w:t xml:space="preserve">S spremljanjem in vrednotenjem regionalne politike </w:t>
      </w:r>
      <w:r w:rsidR="00E83D1B">
        <w:rPr>
          <w:rFonts w:ascii="Times New Roman" w:hAnsi="Times New Roman" w:cs="Times New Roman"/>
          <w:iCs/>
          <w:color w:val="000000"/>
          <w:lang w:val="sl-SI"/>
        </w:rPr>
        <w:t xml:space="preserve">se </w:t>
      </w:r>
      <w:r w:rsidR="00E83D1B" w:rsidRPr="00E83D1B">
        <w:rPr>
          <w:rFonts w:ascii="Times New Roman" w:hAnsi="Times New Roman" w:cs="Times New Roman"/>
          <w:iCs/>
          <w:color w:val="000000"/>
          <w:lang w:val="sl-SI"/>
        </w:rPr>
        <w:t xml:space="preserve">zagotavlja sistematično preverjanje izvajanja in učinkov </w:t>
      </w:r>
      <w:r w:rsidR="00E83D1B">
        <w:rPr>
          <w:rFonts w:ascii="Times New Roman" w:hAnsi="Times New Roman" w:cs="Times New Roman"/>
          <w:iCs/>
          <w:color w:val="000000"/>
          <w:lang w:val="sl-SI"/>
        </w:rPr>
        <w:t xml:space="preserve">ter rezultatov </w:t>
      </w:r>
      <w:r w:rsidR="00E83D1B" w:rsidRPr="00E83D1B">
        <w:rPr>
          <w:rFonts w:ascii="Times New Roman" w:hAnsi="Times New Roman" w:cs="Times New Roman"/>
          <w:iCs/>
          <w:color w:val="000000"/>
          <w:lang w:val="sl-SI"/>
        </w:rPr>
        <w:t>regionalne politike</w:t>
      </w:r>
      <w:r w:rsidR="00E83D1B">
        <w:rPr>
          <w:rFonts w:ascii="Times New Roman" w:hAnsi="Times New Roman" w:cs="Times New Roman"/>
          <w:iCs/>
          <w:color w:val="000000"/>
          <w:lang w:val="sl-SI"/>
        </w:rPr>
        <w:t>, kar</w:t>
      </w:r>
      <w:r w:rsidR="00E83D1B" w:rsidRPr="00E83D1B">
        <w:rPr>
          <w:rFonts w:ascii="Times New Roman" w:hAnsi="Times New Roman" w:cs="Times New Roman"/>
          <w:iCs/>
          <w:color w:val="000000"/>
          <w:lang w:val="sl-SI"/>
        </w:rPr>
        <w:t xml:space="preserve"> omogoča pravočasno prilagajanje ukrepov. Spremljanje omogoča transparentnost porabe javnih sredstev in prispeva k večjemu zaupanju javnosti</w:t>
      </w:r>
      <w:r w:rsidR="00E83D1B">
        <w:rPr>
          <w:rFonts w:ascii="Times New Roman" w:hAnsi="Times New Roman" w:cs="Times New Roman"/>
          <w:iCs/>
          <w:color w:val="000000"/>
          <w:lang w:val="sl-SI"/>
        </w:rPr>
        <w:t>. V</w:t>
      </w:r>
      <w:r w:rsidR="00E83D1B" w:rsidRPr="00E83D1B">
        <w:rPr>
          <w:rFonts w:ascii="Times New Roman" w:hAnsi="Times New Roman" w:cs="Times New Roman"/>
          <w:iCs/>
          <w:color w:val="000000"/>
          <w:lang w:val="sl-SI"/>
        </w:rPr>
        <w:t>rednotenje omogoča učenje na podlagi izkušenj, prepoznavanje dobrih praks ter preprečevanje ponavljanja napak</w:t>
      </w:r>
      <w:r w:rsidR="00E83D1B">
        <w:rPr>
          <w:rFonts w:ascii="Times New Roman" w:hAnsi="Times New Roman" w:cs="Times New Roman"/>
          <w:iCs/>
          <w:color w:val="000000"/>
          <w:lang w:val="sl-SI"/>
        </w:rPr>
        <w:t xml:space="preserve">, tako zagotavljamo </w:t>
      </w:r>
      <w:r w:rsidR="00E83D1B" w:rsidRPr="0048500E">
        <w:rPr>
          <w:rFonts w:ascii="Times New Roman" w:hAnsi="Times New Roman" w:cs="Times New Roman"/>
          <w:iCs/>
          <w:color w:val="000000"/>
          <w:lang w:val="sl-SI"/>
        </w:rPr>
        <w:t>ustreznost, uspešnost, učinkovitost, skladnost in trajnost</w:t>
      </w:r>
      <w:r w:rsidR="00E83D1B">
        <w:rPr>
          <w:rFonts w:ascii="Times New Roman" w:hAnsi="Times New Roman" w:cs="Times New Roman"/>
          <w:iCs/>
          <w:color w:val="000000"/>
          <w:lang w:val="sl-SI"/>
        </w:rPr>
        <w:t xml:space="preserve"> slovenske regionalne politike.</w:t>
      </w:r>
      <w:r w:rsidR="00E83D1B" w:rsidRPr="0048500E">
        <w:rPr>
          <w:rFonts w:ascii="Times New Roman" w:hAnsi="Times New Roman" w:cs="Times New Roman"/>
          <w:iCs/>
          <w:color w:val="000000"/>
          <w:lang w:val="sl-SI"/>
        </w:rPr>
        <w:t xml:space="preserve"> </w:t>
      </w:r>
    </w:p>
    <w:p w14:paraId="606DF718" w14:textId="77777777" w:rsidR="00D61E42" w:rsidRPr="0048500E" w:rsidRDefault="00D61E42" w:rsidP="0048500E">
      <w:pPr>
        <w:spacing w:after="0" w:line="276" w:lineRule="auto"/>
        <w:rPr>
          <w:rFonts w:ascii="Times New Roman" w:eastAsiaTheme="majorEastAsia" w:hAnsi="Times New Roman" w:cs="Times New Roman"/>
          <w:b/>
          <w:color w:val="000000" w:themeColor="text1"/>
          <w:sz w:val="24"/>
          <w:szCs w:val="24"/>
          <w:lang w:val="sl-SI"/>
        </w:rPr>
      </w:pPr>
      <w:r w:rsidRPr="0048500E">
        <w:rPr>
          <w:rFonts w:ascii="Times New Roman" w:hAnsi="Times New Roman" w:cs="Times New Roman"/>
          <w:b/>
          <w:color w:val="000000" w:themeColor="text1"/>
          <w:sz w:val="24"/>
          <w:szCs w:val="24"/>
          <w:lang w:val="sl-SI"/>
        </w:rPr>
        <w:br w:type="page"/>
      </w:r>
    </w:p>
    <w:p w14:paraId="41283095" w14:textId="6285A13E" w:rsidR="00D26DC8" w:rsidRPr="00412E6D" w:rsidRDefault="0082693E" w:rsidP="00412E6D">
      <w:pPr>
        <w:pStyle w:val="Naslov1"/>
        <w:numPr>
          <w:ilvl w:val="0"/>
          <w:numId w:val="2"/>
        </w:numPr>
        <w:spacing w:line="276" w:lineRule="auto"/>
        <w:ind w:left="426"/>
        <w:rPr>
          <w:rFonts w:ascii="Times New Roman" w:hAnsi="Times New Roman" w:cs="Times New Roman"/>
          <w:b/>
          <w:color w:val="000000" w:themeColor="text1"/>
          <w:sz w:val="28"/>
          <w:szCs w:val="28"/>
          <w:lang w:val="sl-SI"/>
        </w:rPr>
      </w:pPr>
      <w:bookmarkStart w:id="6" w:name="_Toc211946217"/>
      <w:bookmarkStart w:id="7" w:name="_Hlk209981803"/>
      <w:r w:rsidRPr="00412E6D">
        <w:rPr>
          <w:rFonts w:ascii="Times New Roman" w:hAnsi="Times New Roman" w:cs="Times New Roman"/>
          <w:b/>
          <w:color w:val="000000" w:themeColor="text1"/>
          <w:sz w:val="28"/>
          <w:szCs w:val="28"/>
          <w:lang w:val="sl-SI"/>
        </w:rPr>
        <w:lastRenderedPageBreak/>
        <w:t xml:space="preserve">CILJI </w:t>
      </w:r>
      <w:r w:rsidR="00DC0108">
        <w:rPr>
          <w:rFonts w:ascii="Times New Roman" w:hAnsi="Times New Roman" w:cs="Times New Roman"/>
          <w:b/>
          <w:color w:val="000000" w:themeColor="text1"/>
          <w:sz w:val="28"/>
          <w:szCs w:val="28"/>
          <w:lang w:val="sl-SI"/>
        </w:rPr>
        <w:t>STRATEGIJE REGIONALNEGA RAZVOJA SLOVENIJE 2026-2050</w:t>
      </w:r>
      <w:bookmarkEnd w:id="6"/>
    </w:p>
    <w:p w14:paraId="215F5D6C" w14:textId="5FC93A53" w:rsidR="00DC0108" w:rsidRPr="00DC0108" w:rsidRDefault="00DC0108" w:rsidP="0082693E">
      <w:pPr>
        <w:spacing w:after="200" w:line="276" w:lineRule="auto"/>
        <w:jc w:val="both"/>
        <w:rPr>
          <w:rFonts w:ascii="Times New Roman" w:hAnsi="Times New Roman" w:cs="Times New Roman"/>
          <w:lang w:val="sl-SI"/>
        </w:rPr>
      </w:pPr>
      <w:r w:rsidRPr="00DC0108">
        <w:rPr>
          <w:rFonts w:ascii="Times New Roman" w:hAnsi="Times New Roman" w:cs="Times New Roman"/>
          <w:lang w:val="sl-SI"/>
        </w:rPr>
        <w:t xml:space="preserve">Strategija </w:t>
      </w:r>
      <w:r>
        <w:rPr>
          <w:rFonts w:ascii="Times New Roman" w:hAnsi="Times New Roman" w:cs="Times New Roman"/>
          <w:lang w:val="sl-SI"/>
        </w:rPr>
        <w:t>ima en krovni cilj in tri splošne cilje.</w:t>
      </w:r>
    </w:p>
    <w:p w14:paraId="4E0F229A" w14:textId="4506650C" w:rsidR="0082693E" w:rsidRPr="008F0DB3" w:rsidRDefault="0082693E" w:rsidP="0082693E">
      <w:pPr>
        <w:spacing w:after="200" w:line="276" w:lineRule="auto"/>
        <w:jc w:val="both"/>
        <w:rPr>
          <w:rFonts w:ascii="Times New Roman" w:hAnsi="Times New Roman" w:cs="Times New Roman"/>
          <w:color w:val="000000" w:themeColor="text1"/>
          <w:lang w:val="sl-SI"/>
        </w:rPr>
      </w:pPr>
      <w:r w:rsidRPr="008F0DB3">
        <w:rPr>
          <w:rFonts w:ascii="Times New Roman" w:hAnsi="Times New Roman" w:cs="Times New Roman"/>
          <w:b/>
          <w:bCs/>
          <w:lang w:val="sl-SI"/>
        </w:rPr>
        <w:t xml:space="preserve">Krovni cilj: </w:t>
      </w:r>
      <w:r w:rsidRPr="008F0DB3">
        <w:rPr>
          <w:rFonts w:ascii="Times New Roman" w:hAnsi="Times New Roman" w:cs="Times New Roman"/>
          <w:color w:val="000000" w:themeColor="text1"/>
          <w:lang w:val="sl-SI"/>
        </w:rPr>
        <w:t xml:space="preserve">Visoka kakovost življenja prebivalcev v vseh regijah. </w:t>
      </w:r>
    </w:p>
    <w:p w14:paraId="684FA7B9" w14:textId="1BA93FEE" w:rsidR="004409D4" w:rsidRPr="004409D4" w:rsidRDefault="004409D4" w:rsidP="0082693E">
      <w:pPr>
        <w:spacing w:after="200" w:line="276" w:lineRule="auto"/>
        <w:jc w:val="both"/>
        <w:rPr>
          <w:rFonts w:ascii="Times New Roman" w:hAnsi="Times New Roman" w:cs="Times New Roman"/>
          <w:bCs/>
          <w:color w:val="000000" w:themeColor="text1"/>
          <w:lang w:val="sl-SI"/>
        </w:rPr>
      </w:pPr>
      <w:r w:rsidRPr="005E1D5A">
        <w:rPr>
          <w:rFonts w:ascii="Times New Roman" w:hAnsi="Times New Roman" w:cs="Times New Roman"/>
          <w:b/>
          <w:color w:val="000000" w:themeColor="text1"/>
          <w:lang w:val="sl-SI"/>
        </w:rPr>
        <w:t>Krovni cilj izraža vizijo regionalne politike – visoko kakovost življenja prebivalcev ne glede na to, v kateri regiji živijo.</w:t>
      </w:r>
      <w:r w:rsidRPr="004409D4">
        <w:rPr>
          <w:rFonts w:ascii="Times New Roman" w:hAnsi="Times New Roman" w:cs="Times New Roman"/>
          <w:bCs/>
          <w:color w:val="000000" w:themeColor="text1"/>
          <w:lang w:val="sl-SI"/>
        </w:rPr>
        <w:t xml:space="preserve"> To pomeni dostop do kakovostnih storitev, ustrezne infrastrukture, možnosti za zaposlitev ter zdravega in varnega življenjskega okolja. Doseganje tega cilja zahteva uravnotežen gospodarski, socialni</w:t>
      </w:r>
      <w:r>
        <w:rPr>
          <w:rFonts w:ascii="Times New Roman" w:hAnsi="Times New Roman" w:cs="Times New Roman"/>
          <w:bCs/>
          <w:color w:val="000000" w:themeColor="text1"/>
          <w:lang w:val="sl-SI"/>
        </w:rPr>
        <w:t xml:space="preserve">, </w:t>
      </w:r>
      <w:r w:rsidRPr="004409D4">
        <w:rPr>
          <w:rFonts w:ascii="Times New Roman" w:hAnsi="Times New Roman" w:cs="Times New Roman"/>
          <w:bCs/>
          <w:color w:val="000000" w:themeColor="text1"/>
          <w:lang w:val="sl-SI"/>
        </w:rPr>
        <w:t>okoljski razvoj</w:t>
      </w:r>
      <w:r>
        <w:rPr>
          <w:rFonts w:ascii="Times New Roman" w:hAnsi="Times New Roman" w:cs="Times New Roman"/>
          <w:bCs/>
          <w:color w:val="000000" w:themeColor="text1"/>
          <w:lang w:val="sl-SI"/>
        </w:rPr>
        <w:t xml:space="preserve"> in prostorski razvoj</w:t>
      </w:r>
      <w:r w:rsidRPr="004409D4">
        <w:rPr>
          <w:rFonts w:ascii="Times New Roman" w:hAnsi="Times New Roman" w:cs="Times New Roman"/>
          <w:bCs/>
          <w:color w:val="000000" w:themeColor="text1"/>
          <w:lang w:val="sl-SI"/>
        </w:rPr>
        <w:t xml:space="preserve">, ki zmanjšuje občutek izključenosti ter krepi socialno kohezijo. </w:t>
      </w:r>
      <w:r w:rsidRPr="005E1D5A">
        <w:rPr>
          <w:rFonts w:ascii="Times New Roman" w:hAnsi="Times New Roman" w:cs="Times New Roman"/>
          <w:b/>
          <w:color w:val="000000" w:themeColor="text1"/>
          <w:lang w:val="sl-SI"/>
        </w:rPr>
        <w:t>Kakovost življenja se meri ne le z ekonomskimi kazal</w:t>
      </w:r>
      <w:r w:rsidR="002C2F58">
        <w:rPr>
          <w:rFonts w:ascii="Times New Roman" w:hAnsi="Times New Roman" w:cs="Times New Roman"/>
          <w:b/>
          <w:color w:val="000000" w:themeColor="text1"/>
          <w:lang w:val="sl-SI"/>
        </w:rPr>
        <w:t>niki</w:t>
      </w:r>
      <w:r w:rsidRPr="005E1D5A">
        <w:rPr>
          <w:rFonts w:ascii="Times New Roman" w:hAnsi="Times New Roman" w:cs="Times New Roman"/>
          <w:b/>
          <w:color w:val="000000" w:themeColor="text1"/>
          <w:lang w:val="sl-SI"/>
        </w:rPr>
        <w:t>, ampak tudi z vidika zadovoljstva prebivalcev, dostopa do infrastrukture, možnosti za osebni in poklicni razvoj ter vključujoče družbe.</w:t>
      </w:r>
      <w:r w:rsidR="00257024">
        <w:rPr>
          <w:rFonts w:ascii="Times New Roman" w:hAnsi="Times New Roman" w:cs="Times New Roman"/>
          <w:b/>
          <w:color w:val="000000" w:themeColor="text1"/>
          <w:lang w:val="sl-SI"/>
        </w:rPr>
        <w:t xml:space="preserve"> Krovni cilj Strategije regionalnega razvoja Slovenije 2026-2050 je usklajen </w:t>
      </w:r>
      <w:r w:rsidR="00F7281F">
        <w:rPr>
          <w:rFonts w:ascii="Times New Roman" w:hAnsi="Times New Roman" w:cs="Times New Roman"/>
          <w:b/>
          <w:color w:val="000000" w:themeColor="text1"/>
          <w:lang w:val="sl-SI"/>
        </w:rPr>
        <w:t xml:space="preserve">z osrednjim </w:t>
      </w:r>
      <w:r w:rsidR="00257024">
        <w:rPr>
          <w:rFonts w:ascii="Times New Roman" w:hAnsi="Times New Roman" w:cs="Times New Roman"/>
          <w:b/>
          <w:color w:val="000000" w:themeColor="text1"/>
          <w:lang w:val="sl-SI"/>
        </w:rPr>
        <w:t>ciljem Strategije razvoja Slovenije 2030.</w:t>
      </w:r>
    </w:p>
    <w:p w14:paraId="35AF5054" w14:textId="52E23FD8" w:rsidR="0082693E" w:rsidRPr="008F0DB3" w:rsidRDefault="0082693E" w:rsidP="0082693E">
      <w:pPr>
        <w:spacing w:after="200" w:line="276" w:lineRule="auto"/>
        <w:jc w:val="both"/>
        <w:rPr>
          <w:rFonts w:ascii="Times New Roman" w:hAnsi="Times New Roman" w:cs="Times New Roman"/>
          <w:b/>
          <w:color w:val="000000" w:themeColor="text1"/>
          <w:lang w:val="sl-SI"/>
        </w:rPr>
      </w:pPr>
      <w:r w:rsidRPr="008F0DB3">
        <w:rPr>
          <w:rFonts w:ascii="Times New Roman" w:hAnsi="Times New Roman" w:cs="Times New Roman"/>
          <w:b/>
          <w:color w:val="000000" w:themeColor="text1"/>
          <w:lang w:val="sl-SI"/>
        </w:rPr>
        <w:t>Splošni cilji:</w:t>
      </w:r>
    </w:p>
    <w:p w14:paraId="21A96CF3" w14:textId="77777777" w:rsidR="0082693E" w:rsidRPr="00281B14" w:rsidRDefault="0082693E">
      <w:pPr>
        <w:numPr>
          <w:ilvl w:val="0"/>
          <w:numId w:val="22"/>
        </w:numPr>
        <w:spacing w:after="200" w:line="276" w:lineRule="auto"/>
        <w:jc w:val="both"/>
        <w:rPr>
          <w:rFonts w:ascii="Times New Roman" w:hAnsi="Times New Roman" w:cs="Times New Roman"/>
          <w:i/>
          <w:iCs/>
          <w:color w:val="000000" w:themeColor="text1"/>
          <w:lang w:val="sl-SI"/>
        </w:rPr>
      </w:pPr>
      <w:r w:rsidRPr="00281B14">
        <w:rPr>
          <w:rFonts w:ascii="Times New Roman" w:hAnsi="Times New Roman" w:cs="Times New Roman"/>
          <w:i/>
          <w:iCs/>
          <w:color w:val="000000" w:themeColor="text1"/>
          <w:lang w:val="sl-SI"/>
        </w:rPr>
        <w:t xml:space="preserve">Zmanjšanje regionalnih razvojnih razlik. </w:t>
      </w:r>
    </w:p>
    <w:p w14:paraId="1FE82814" w14:textId="301541E1" w:rsidR="008169F4" w:rsidRPr="008F0DB3" w:rsidRDefault="00FF6651" w:rsidP="008169F4">
      <w:pPr>
        <w:spacing w:after="200" w:line="276" w:lineRule="auto"/>
        <w:jc w:val="both"/>
        <w:rPr>
          <w:rFonts w:ascii="Times New Roman" w:hAnsi="Times New Roman" w:cs="Times New Roman"/>
          <w:color w:val="000000" w:themeColor="text1"/>
          <w:lang w:val="sl-SI"/>
        </w:rPr>
      </w:pPr>
      <w:r>
        <w:rPr>
          <w:rFonts w:ascii="Times New Roman" w:hAnsi="Times New Roman" w:cs="Times New Roman"/>
          <w:color w:val="000000" w:themeColor="text1"/>
          <w:lang w:val="sl-SI"/>
        </w:rPr>
        <w:t xml:space="preserve">Regionalne </w:t>
      </w:r>
      <w:r w:rsidRPr="00FF6651">
        <w:rPr>
          <w:rFonts w:ascii="Times New Roman" w:hAnsi="Times New Roman" w:cs="Times New Roman"/>
          <w:color w:val="000000" w:themeColor="text1"/>
          <w:lang w:val="sl-SI"/>
        </w:rPr>
        <w:t xml:space="preserve">razlike med regijami povzročajo neenakosti v dostopu do storitev, delovnih mest in možnosti za razvoj. Če se razlike poglabljajo, to vodi v odseljevanje, zmanjševanje socialne kohezije in slabšo izkoriščenost </w:t>
      </w:r>
      <w:r w:rsidR="00E376E5">
        <w:rPr>
          <w:rFonts w:ascii="Times New Roman" w:hAnsi="Times New Roman" w:cs="Times New Roman"/>
          <w:color w:val="000000" w:themeColor="text1"/>
          <w:lang w:val="sl-SI"/>
        </w:rPr>
        <w:t>regijskih potencialov</w:t>
      </w:r>
      <w:r w:rsidRPr="00FF6651">
        <w:rPr>
          <w:rFonts w:ascii="Times New Roman" w:hAnsi="Times New Roman" w:cs="Times New Roman"/>
          <w:color w:val="000000" w:themeColor="text1"/>
          <w:lang w:val="sl-SI"/>
        </w:rPr>
        <w:t xml:space="preserve">. S prilagojenimi ukrepi </w:t>
      </w:r>
      <w:r w:rsidR="005E1D5A">
        <w:rPr>
          <w:rFonts w:ascii="Times New Roman" w:hAnsi="Times New Roman" w:cs="Times New Roman"/>
          <w:color w:val="000000" w:themeColor="text1"/>
          <w:lang w:val="sl-SI"/>
        </w:rPr>
        <w:t xml:space="preserve">na ravni </w:t>
      </w:r>
      <w:r w:rsidRPr="00FF6651">
        <w:rPr>
          <w:rFonts w:ascii="Times New Roman" w:hAnsi="Times New Roman" w:cs="Times New Roman"/>
          <w:color w:val="000000" w:themeColor="text1"/>
          <w:lang w:val="sl-SI"/>
        </w:rPr>
        <w:t xml:space="preserve">regij </w:t>
      </w:r>
      <w:r w:rsidR="00E376E5">
        <w:rPr>
          <w:rFonts w:ascii="Times New Roman" w:hAnsi="Times New Roman" w:cs="Times New Roman"/>
          <w:color w:val="000000" w:themeColor="text1"/>
          <w:lang w:val="sl-SI"/>
        </w:rPr>
        <w:t xml:space="preserve">in </w:t>
      </w:r>
      <w:r w:rsidR="005E1D5A">
        <w:rPr>
          <w:rFonts w:ascii="Times New Roman" w:hAnsi="Times New Roman" w:cs="Times New Roman"/>
          <w:color w:val="000000" w:themeColor="text1"/>
          <w:lang w:val="sl-SI"/>
        </w:rPr>
        <w:t xml:space="preserve">na </w:t>
      </w:r>
      <w:r w:rsidR="00E376E5">
        <w:rPr>
          <w:rFonts w:ascii="Times New Roman" w:hAnsi="Times New Roman" w:cs="Times New Roman"/>
          <w:color w:val="000000" w:themeColor="text1"/>
          <w:lang w:val="sl-SI"/>
        </w:rPr>
        <w:t xml:space="preserve">prednostnih območjih </w:t>
      </w:r>
      <w:r w:rsidRPr="00FF6651">
        <w:rPr>
          <w:rFonts w:ascii="Times New Roman" w:hAnsi="Times New Roman" w:cs="Times New Roman"/>
          <w:color w:val="000000" w:themeColor="text1"/>
          <w:lang w:val="sl-SI"/>
        </w:rPr>
        <w:t>se ustvarjajo pogoji, da prebivalci tam ostajajo</w:t>
      </w:r>
      <w:r w:rsidR="005E1D5A">
        <w:rPr>
          <w:rFonts w:ascii="Times New Roman" w:hAnsi="Times New Roman" w:cs="Times New Roman"/>
          <w:color w:val="000000" w:themeColor="text1"/>
          <w:lang w:val="sl-SI"/>
        </w:rPr>
        <w:t xml:space="preserve"> (ohranjanje poselitve)</w:t>
      </w:r>
      <w:r w:rsidRPr="00FF6651">
        <w:rPr>
          <w:rFonts w:ascii="Times New Roman" w:hAnsi="Times New Roman" w:cs="Times New Roman"/>
          <w:color w:val="000000" w:themeColor="text1"/>
          <w:lang w:val="sl-SI"/>
        </w:rPr>
        <w:t xml:space="preserve">, razvijajo gospodarstvo ter ohranjajo družbeno in kulturno identiteto. </w:t>
      </w:r>
      <w:r w:rsidR="00E376E5" w:rsidRPr="005E1D5A">
        <w:rPr>
          <w:rFonts w:ascii="Times New Roman" w:hAnsi="Times New Roman" w:cs="Times New Roman"/>
          <w:b/>
          <w:bCs/>
          <w:color w:val="000000" w:themeColor="text1"/>
          <w:lang w:val="sl-SI"/>
        </w:rPr>
        <w:t xml:space="preserve">Skladen regionalni razvoj </w:t>
      </w:r>
      <w:r w:rsidRPr="005E1D5A">
        <w:rPr>
          <w:rFonts w:ascii="Times New Roman" w:hAnsi="Times New Roman" w:cs="Times New Roman"/>
          <w:b/>
          <w:bCs/>
          <w:color w:val="000000" w:themeColor="text1"/>
          <w:lang w:val="sl-SI"/>
        </w:rPr>
        <w:t xml:space="preserve">krepi stabilnost države, zmanjšuje tveganje za družbene napetosti in omogoča bolj </w:t>
      </w:r>
      <w:r w:rsidR="005E1D5A" w:rsidRPr="005E1D5A">
        <w:rPr>
          <w:rFonts w:ascii="Times New Roman" w:hAnsi="Times New Roman" w:cs="Times New Roman"/>
          <w:b/>
          <w:bCs/>
          <w:color w:val="000000" w:themeColor="text1"/>
          <w:lang w:val="sl-SI"/>
        </w:rPr>
        <w:t xml:space="preserve">geografsko </w:t>
      </w:r>
      <w:r w:rsidRPr="005E1D5A">
        <w:rPr>
          <w:rFonts w:ascii="Times New Roman" w:hAnsi="Times New Roman" w:cs="Times New Roman"/>
          <w:b/>
          <w:bCs/>
          <w:color w:val="000000" w:themeColor="text1"/>
          <w:lang w:val="sl-SI"/>
        </w:rPr>
        <w:t xml:space="preserve">uravnoteženo </w:t>
      </w:r>
      <w:r w:rsidR="00E376E5" w:rsidRPr="005E1D5A">
        <w:rPr>
          <w:rFonts w:ascii="Times New Roman" w:hAnsi="Times New Roman" w:cs="Times New Roman"/>
          <w:b/>
          <w:bCs/>
          <w:color w:val="000000" w:themeColor="text1"/>
          <w:lang w:val="sl-SI"/>
        </w:rPr>
        <w:t xml:space="preserve">trajnostno </w:t>
      </w:r>
      <w:r w:rsidRPr="005E1D5A">
        <w:rPr>
          <w:rFonts w:ascii="Times New Roman" w:hAnsi="Times New Roman" w:cs="Times New Roman"/>
          <w:b/>
          <w:bCs/>
          <w:color w:val="000000" w:themeColor="text1"/>
          <w:lang w:val="sl-SI"/>
        </w:rPr>
        <w:t>rast</w:t>
      </w:r>
      <w:r w:rsidR="005E1D5A" w:rsidRPr="005E1D5A">
        <w:rPr>
          <w:rFonts w:ascii="Times New Roman" w:hAnsi="Times New Roman" w:cs="Times New Roman"/>
          <w:b/>
          <w:bCs/>
          <w:color w:val="000000" w:themeColor="text1"/>
          <w:lang w:val="sl-SI"/>
        </w:rPr>
        <w:t>, ki prispeva k razvoju celotne države</w:t>
      </w:r>
      <w:r w:rsidRPr="005E1D5A">
        <w:rPr>
          <w:rFonts w:ascii="Times New Roman" w:hAnsi="Times New Roman" w:cs="Times New Roman"/>
          <w:b/>
          <w:bCs/>
          <w:color w:val="000000" w:themeColor="text1"/>
          <w:lang w:val="sl-SI"/>
        </w:rPr>
        <w:t>.</w:t>
      </w:r>
    </w:p>
    <w:p w14:paraId="7BC57639" w14:textId="77777777" w:rsidR="0082693E" w:rsidRPr="00281B14" w:rsidRDefault="0082693E">
      <w:pPr>
        <w:numPr>
          <w:ilvl w:val="0"/>
          <w:numId w:val="22"/>
        </w:numPr>
        <w:spacing w:after="200" w:line="276" w:lineRule="auto"/>
        <w:jc w:val="both"/>
        <w:rPr>
          <w:rFonts w:ascii="Times New Roman" w:hAnsi="Times New Roman" w:cs="Times New Roman"/>
          <w:i/>
          <w:iCs/>
          <w:color w:val="000000" w:themeColor="text1"/>
          <w:lang w:val="sl-SI"/>
        </w:rPr>
      </w:pPr>
      <w:r w:rsidRPr="00281B14">
        <w:rPr>
          <w:rFonts w:ascii="Times New Roman" w:hAnsi="Times New Roman" w:cs="Times New Roman"/>
          <w:i/>
          <w:iCs/>
          <w:color w:val="000000" w:themeColor="text1"/>
          <w:lang w:val="sl-SI"/>
        </w:rPr>
        <w:t xml:space="preserve">Razvojno dohitevanje evropskih regij. </w:t>
      </w:r>
    </w:p>
    <w:p w14:paraId="109A344E" w14:textId="5A998F4D" w:rsidR="008169F4" w:rsidRPr="005E1D5A" w:rsidRDefault="00255FC0" w:rsidP="001E13CA">
      <w:pPr>
        <w:jc w:val="both"/>
        <w:rPr>
          <w:rFonts w:ascii="Times New Roman" w:hAnsi="Times New Roman" w:cs="Times New Roman"/>
          <w:b/>
          <w:bCs/>
          <w:color w:val="000000" w:themeColor="text1"/>
          <w:lang w:val="sl-SI"/>
        </w:rPr>
      </w:pPr>
      <w:r w:rsidRPr="00255FC0">
        <w:rPr>
          <w:rFonts w:ascii="Times New Roman" w:hAnsi="Times New Roman" w:cs="Times New Roman"/>
          <w:color w:val="000000" w:themeColor="text1"/>
          <w:lang w:val="sl-SI"/>
        </w:rPr>
        <w:t xml:space="preserve">Dohitevanje evropskega povprečja ni zgolj gospodarska ambicija, temveč pogoj za dolgoročno konkurenčnost Slovenije. Čeprav so slovenske regije v marsičem uspešne, so še vedno </w:t>
      </w:r>
      <w:r w:rsidR="001E13CA">
        <w:rPr>
          <w:rFonts w:ascii="Times New Roman" w:hAnsi="Times New Roman" w:cs="Times New Roman"/>
          <w:color w:val="000000" w:themeColor="text1"/>
          <w:lang w:val="sl-SI"/>
        </w:rPr>
        <w:t xml:space="preserve">pod EU povprečjem, merjeno z BDP na prebivalca. Imajo razvojne </w:t>
      </w:r>
      <w:r w:rsidRPr="00255FC0">
        <w:rPr>
          <w:rFonts w:ascii="Times New Roman" w:hAnsi="Times New Roman" w:cs="Times New Roman"/>
          <w:color w:val="000000" w:themeColor="text1"/>
          <w:lang w:val="sl-SI"/>
        </w:rPr>
        <w:t>potencial</w:t>
      </w:r>
      <w:r w:rsidR="001E13CA">
        <w:rPr>
          <w:rFonts w:ascii="Times New Roman" w:hAnsi="Times New Roman" w:cs="Times New Roman"/>
          <w:color w:val="000000" w:themeColor="text1"/>
          <w:lang w:val="sl-SI"/>
        </w:rPr>
        <w:t xml:space="preserve">e, ki niso v celoti izkoriščeni, </w:t>
      </w:r>
      <w:r w:rsidRPr="00255FC0">
        <w:rPr>
          <w:rFonts w:ascii="Times New Roman" w:hAnsi="Times New Roman" w:cs="Times New Roman"/>
          <w:color w:val="000000" w:themeColor="text1"/>
          <w:lang w:val="sl-SI"/>
        </w:rPr>
        <w:t xml:space="preserve">bodisi zaradi slabe infrastrukture, </w:t>
      </w:r>
      <w:r w:rsidR="001E13CA">
        <w:rPr>
          <w:rFonts w:ascii="Times New Roman" w:hAnsi="Times New Roman" w:cs="Times New Roman"/>
          <w:color w:val="000000" w:themeColor="text1"/>
          <w:lang w:val="sl-SI"/>
        </w:rPr>
        <w:t>nekonkurenčnosti gospodarstva</w:t>
      </w:r>
      <w:r w:rsidRPr="00255FC0">
        <w:rPr>
          <w:rFonts w:ascii="Times New Roman" w:hAnsi="Times New Roman" w:cs="Times New Roman"/>
          <w:color w:val="000000" w:themeColor="text1"/>
          <w:lang w:val="sl-SI"/>
        </w:rPr>
        <w:t xml:space="preserve"> </w:t>
      </w:r>
      <w:r w:rsidR="000F21F9">
        <w:rPr>
          <w:rFonts w:ascii="Times New Roman" w:hAnsi="Times New Roman" w:cs="Times New Roman"/>
          <w:color w:val="000000" w:themeColor="text1"/>
          <w:lang w:val="sl-SI"/>
        </w:rPr>
        <w:t>in/</w:t>
      </w:r>
      <w:r w:rsidRPr="00255FC0">
        <w:rPr>
          <w:rFonts w:ascii="Times New Roman" w:hAnsi="Times New Roman" w:cs="Times New Roman"/>
          <w:color w:val="000000" w:themeColor="text1"/>
          <w:lang w:val="sl-SI"/>
        </w:rPr>
        <w:t xml:space="preserve">ali omejenega dostopa do kapitala in znanja. </w:t>
      </w:r>
      <w:r w:rsidRPr="005E1D5A">
        <w:rPr>
          <w:rFonts w:ascii="Times New Roman" w:hAnsi="Times New Roman" w:cs="Times New Roman"/>
          <w:b/>
          <w:bCs/>
          <w:color w:val="000000" w:themeColor="text1"/>
          <w:lang w:val="sl-SI"/>
        </w:rPr>
        <w:t xml:space="preserve">Z boljšim izkoriščanjem </w:t>
      </w:r>
      <w:r w:rsidR="000F21F9" w:rsidRPr="005E1D5A">
        <w:rPr>
          <w:rFonts w:ascii="Times New Roman" w:hAnsi="Times New Roman" w:cs="Times New Roman"/>
          <w:b/>
          <w:bCs/>
          <w:color w:val="000000" w:themeColor="text1"/>
          <w:lang w:val="sl-SI"/>
        </w:rPr>
        <w:t>regionalnih p</w:t>
      </w:r>
      <w:r w:rsidRPr="005E1D5A">
        <w:rPr>
          <w:rFonts w:ascii="Times New Roman" w:hAnsi="Times New Roman" w:cs="Times New Roman"/>
          <w:b/>
          <w:bCs/>
          <w:color w:val="000000" w:themeColor="text1"/>
          <w:lang w:val="sl-SI"/>
        </w:rPr>
        <w:t xml:space="preserve">otencialov </w:t>
      </w:r>
      <w:r w:rsidR="000F21F9" w:rsidRPr="005E1D5A">
        <w:rPr>
          <w:rFonts w:ascii="Times New Roman" w:hAnsi="Times New Roman" w:cs="Times New Roman"/>
          <w:b/>
          <w:bCs/>
          <w:color w:val="000000" w:themeColor="text1"/>
          <w:lang w:val="sl-SI"/>
        </w:rPr>
        <w:t xml:space="preserve">bo </w:t>
      </w:r>
      <w:r w:rsidRPr="005E1D5A">
        <w:rPr>
          <w:rFonts w:ascii="Times New Roman" w:hAnsi="Times New Roman" w:cs="Times New Roman"/>
          <w:b/>
          <w:bCs/>
          <w:color w:val="000000" w:themeColor="text1"/>
          <w:lang w:val="sl-SI"/>
        </w:rPr>
        <w:t>Slovenija okrepi</w:t>
      </w:r>
      <w:r w:rsidR="000F21F9" w:rsidRPr="005E1D5A">
        <w:rPr>
          <w:rFonts w:ascii="Times New Roman" w:hAnsi="Times New Roman" w:cs="Times New Roman"/>
          <w:b/>
          <w:bCs/>
          <w:color w:val="000000" w:themeColor="text1"/>
          <w:lang w:val="sl-SI"/>
        </w:rPr>
        <w:t>la</w:t>
      </w:r>
      <w:r w:rsidRPr="005E1D5A">
        <w:rPr>
          <w:rFonts w:ascii="Times New Roman" w:hAnsi="Times New Roman" w:cs="Times New Roman"/>
          <w:b/>
          <w:bCs/>
          <w:color w:val="000000" w:themeColor="text1"/>
          <w:lang w:val="sl-SI"/>
        </w:rPr>
        <w:t xml:space="preserve"> svoj položaj v evropskih verigah vrednosti, poveča</w:t>
      </w:r>
      <w:r w:rsidR="00DF24E8">
        <w:rPr>
          <w:rFonts w:ascii="Times New Roman" w:hAnsi="Times New Roman" w:cs="Times New Roman"/>
          <w:b/>
          <w:bCs/>
          <w:color w:val="000000" w:themeColor="text1"/>
          <w:lang w:val="sl-SI"/>
        </w:rPr>
        <w:t>la</w:t>
      </w:r>
      <w:r w:rsidRPr="005E1D5A">
        <w:rPr>
          <w:rFonts w:ascii="Times New Roman" w:hAnsi="Times New Roman" w:cs="Times New Roman"/>
          <w:b/>
          <w:bCs/>
          <w:color w:val="000000" w:themeColor="text1"/>
          <w:lang w:val="sl-SI"/>
        </w:rPr>
        <w:t xml:space="preserve"> produktivnost in pospeši</w:t>
      </w:r>
      <w:r w:rsidR="00DF24E8">
        <w:rPr>
          <w:rFonts w:ascii="Times New Roman" w:hAnsi="Times New Roman" w:cs="Times New Roman"/>
          <w:b/>
          <w:bCs/>
          <w:color w:val="000000" w:themeColor="text1"/>
          <w:lang w:val="sl-SI"/>
        </w:rPr>
        <w:t>la</w:t>
      </w:r>
      <w:r w:rsidRPr="005E1D5A">
        <w:rPr>
          <w:rFonts w:ascii="Times New Roman" w:hAnsi="Times New Roman" w:cs="Times New Roman"/>
          <w:b/>
          <w:bCs/>
          <w:color w:val="000000" w:themeColor="text1"/>
          <w:lang w:val="sl-SI"/>
        </w:rPr>
        <w:t xml:space="preserve"> prehod v zeleno ter digitalno gospodarstvo. To omogoča trajnostno rast, ki </w:t>
      </w:r>
      <w:r w:rsidR="000F21F9" w:rsidRPr="005E1D5A">
        <w:rPr>
          <w:rFonts w:ascii="Times New Roman" w:hAnsi="Times New Roman" w:cs="Times New Roman"/>
          <w:b/>
          <w:bCs/>
          <w:color w:val="000000" w:themeColor="text1"/>
          <w:lang w:val="sl-SI"/>
        </w:rPr>
        <w:t>prispeva k visok</w:t>
      </w:r>
      <w:r w:rsidR="00DF24E8">
        <w:rPr>
          <w:rFonts w:ascii="Times New Roman" w:hAnsi="Times New Roman" w:cs="Times New Roman"/>
          <w:b/>
          <w:bCs/>
          <w:color w:val="000000" w:themeColor="text1"/>
          <w:lang w:val="sl-SI"/>
        </w:rPr>
        <w:t>i</w:t>
      </w:r>
      <w:r w:rsidR="000F21F9" w:rsidRPr="005E1D5A">
        <w:rPr>
          <w:rFonts w:ascii="Times New Roman" w:hAnsi="Times New Roman" w:cs="Times New Roman"/>
          <w:b/>
          <w:bCs/>
          <w:color w:val="000000" w:themeColor="text1"/>
          <w:lang w:val="sl-SI"/>
        </w:rPr>
        <w:t xml:space="preserve"> kakovost življenja prebivalcev v vseh regijah.</w:t>
      </w:r>
    </w:p>
    <w:p w14:paraId="615561A4" w14:textId="77777777" w:rsidR="0082693E" w:rsidRPr="00281B14" w:rsidRDefault="0082693E">
      <w:pPr>
        <w:numPr>
          <w:ilvl w:val="0"/>
          <w:numId w:val="22"/>
        </w:numPr>
        <w:spacing w:after="200" w:line="276" w:lineRule="auto"/>
        <w:jc w:val="both"/>
        <w:rPr>
          <w:rFonts w:ascii="Times New Roman" w:hAnsi="Times New Roman" w:cs="Times New Roman"/>
          <w:i/>
          <w:iCs/>
          <w:color w:val="000000" w:themeColor="text1"/>
          <w:lang w:val="sl-SI"/>
        </w:rPr>
      </w:pPr>
      <w:r w:rsidRPr="00281B14">
        <w:rPr>
          <w:rFonts w:ascii="Times New Roman" w:hAnsi="Times New Roman" w:cs="Times New Roman"/>
          <w:i/>
          <w:iCs/>
          <w:color w:val="000000" w:themeColor="text1"/>
          <w:lang w:val="sl-SI"/>
        </w:rPr>
        <w:t>Spodbujanje policentričnega razvoja.</w:t>
      </w:r>
    </w:p>
    <w:p w14:paraId="5741A607" w14:textId="13F2381A" w:rsidR="000F21F9" w:rsidRPr="00DC0108" w:rsidRDefault="000F21F9" w:rsidP="000F21F9">
      <w:pPr>
        <w:spacing w:after="200" w:line="276" w:lineRule="auto"/>
        <w:jc w:val="both"/>
        <w:rPr>
          <w:rFonts w:ascii="Times New Roman" w:hAnsi="Times New Roman" w:cs="Times New Roman"/>
          <w:b/>
          <w:bCs/>
          <w:color w:val="000000" w:themeColor="text1"/>
          <w:lang w:val="sl-SI"/>
        </w:rPr>
      </w:pPr>
      <w:r w:rsidRPr="005E1D5A">
        <w:rPr>
          <w:rFonts w:ascii="Times New Roman" w:hAnsi="Times New Roman" w:cs="Times New Roman"/>
          <w:b/>
          <w:bCs/>
          <w:color w:val="000000" w:themeColor="text1"/>
          <w:lang w:val="sl-SI"/>
        </w:rPr>
        <w:t>Policentrični razvoj pomeni uravnoteženo mrežo mest in funkcionalnih urbanih območij, ki skupaj oblikujejo hrbtenico prostorskega in regionalnega razvoja države.</w:t>
      </w:r>
      <w:r w:rsidRPr="000F21F9">
        <w:rPr>
          <w:rFonts w:ascii="Times New Roman" w:hAnsi="Times New Roman" w:cs="Times New Roman"/>
          <w:color w:val="000000" w:themeColor="text1"/>
          <w:lang w:val="sl-SI"/>
        </w:rPr>
        <w:t xml:space="preserve"> V skladu s Strategijo prostorskega razvoja Slovenije 2050 policentrični razvoj prispeva k enakovredni dostopnosti prebivalcev do osnovnih in specializiranih dejavnosti, zmanjšuje okoljske pritiske v največjih središčih ter omogoča trajnostno mobilnost, boljšo povezanost in kakovost bivanja. Poudarek je na krepitvi funkcionalnih urbanih območij, ki niso le administrativna, temveč razvojna jedra, sposobna povezovati podeželje in manjša naselja v učinkovite mreže.</w:t>
      </w:r>
      <w:r>
        <w:rPr>
          <w:rFonts w:ascii="Times New Roman" w:hAnsi="Times New Roman" w:cs="Times New Roman"/>
          <w:color w:val="000000" w:themeColor="text1"/>
          <w:lang w:val="sl-SI"/>
        </w:rPr>
        <w:t xml:space="preserve"> P</w:t>
      </w:r>
      <w:r w:rsidRPr="000F21F9">
        <w:rPr>
          <w:rFonts w:ascii="Times New Roman" w:hAnsi="Times New Roman" w:cs="Times New Roman"/>
          <w:color w:val="000000" w:themeColor="text1"/>
          <w:lang w:val="sl-SI"/>
        </w:rPr>
        <w:t>olicentrični razvoj povečuje odpornost regij, saj diverzificirana mreža središč zmanjšuje ranljivost, spodbuja inovacije in omogoča prilagajanje na podnebne, demografske in gospodarske spremembe. Policentričnost je zato temelj za zeleni in digitalni prehod, saj omogoča enakomerno širjenje novih tehnologij, zelenih praks in inovacij v vse dele države.</w:t>
      </w:r>
      <w:r>
        <w:rPr>
          <w:rFonts w:ascii="Times New Roman" w:hAnsi="Times New Roman" w:cs="Times New Roman"/>
          <w:color w:val="000000" w:themeColor="text1"/>
          <w:lang w:val="sl-SI"/>
        </w:rPr>
        <w:t xml:space="preserve"> </w:t>
      </w:r>
      <w:r w:rsidRPr="005E1D5A">
        <w:rPr>
          <w:rFonts w:ascii="Times New Roman" w:hAnsi="Times New Roman" w:cs="Times New Roman"/>
          <w:b/>
          <w:bCs/>
          <w:color w:val="000000" w:themeColor="text1"/>
          <w:lang w:val="sl-SI"/>
        </w:rPr>
        <w:lastRenderedPageBreak/>
        <w:t>Policentrični razvoj tako ni le prostorsko načelo, ampak tudi razvojna strategija, ki krepi teritorialno kohezijo, omogoča prilagodljiv gospodarski razvoj in prispeva k višji kakovosti življenja v mestih in na podeželju.</w:t>
      </w:r>
    </w:p>
    <w:bookmarkEnd w:id="7"/>
    <w:p w14:paraId="7D4932C5" w14:textId="16DE2B19" w:rsidR="006B68A9" w:rsidRPr="00DC0108" w:rsidRDefault="00DC0108" w:rsidP="00DC0108">
      <w:pPr>
        <w:spacing w:line="276" w:lineRule="auto"/>
        <w:jc w:val="both"/>
        <w:rPr>
          <w:rFonts w:ascii="Times New Roman" w:hAnsi="Times New Roman" w:cs="Times New Roman"/>
          <w:color w:val="000000" w:themeColor="text1"/>
          <w:lang w:val="sl-SI"/>
        </w:rPr>
      </w:pPr>
      <w:r w:rsidRPr="00DC0108">
        <w:rPr>
          <w:rFonts w:ascii="Times New Roman" w:hAnsi="Times New Roman" w:cs="Times New Roman"/>
          <w:color w:val="000000" w:themeColor="text1"/>
          <w:lang w:val="sl-SI"/>
        </w:rPr>
        <w:t xml:space="preserve">Kazalniki za spremljanje ciljev Strategije regionalnega razvoja Slovenije so navedeni v poglavju Spremljanje in vrednotenje. </w:t>
      </w:r>
    </w:p>
    <w:p w14:paraId="19EAF8CC" w14:textId="77777777" w:rsidR="006B68A9" w:rsidRPr="00DC0108" w:rsidRDefault="006B68A9" w:rsidP="0048500E">
      <w:pPr>
        <w:spacing w:line="276" w:lineRule="auto"/>
        <w:rPr>
          <w:rFonts w:ascii="Times New Roman" w:hAnsi="Times New Roman" w:cs="Times New Roman"/>
          <w:b/>
          <w:bCs/>
          <w:color w:val="000000" w:themeColor="text1"/>
          <w:lang w:val="sl-SI"/>
        </w:rPr>
      </w:pPr>
    </w:p>
    <w:p w14:paraId="3DCCB311" w14:textId="77777777" w:rsidR="006B68A9" w:rsidRPr="00DC0108" w:rsidRDefault="006B68A9" w:rsidP="0048500E">
      <w:pPr>
        <w:spacing w:line="276" w:lineRule="auto"/>
        <w:rPr>
          <w:rFonts w:ascii="Times New Roman" w:hAnsi="Times New Roman" w:cs="Times New Roman"/>
          <w:b/>
          <w:bCs/>
          <w:color w:val="000000" w:themeColor="text1"/>
          <w:lang w:val="sl-SI"/>
        </w:rPr>
        <w:sectPr w:rsidR="006B68A9" w:rsidRPr="00DC0108">
          <w:headerReference w:type="even" r:id="rId15"/>
          <w:headerReference w:type="default" r:id="rId16"/>
          <w:footerReference w:type="default" r:id="rId17"/>
          <w:headerReference w:type="first" r:id="rId18"/>
          <w:pgSz w:w="11906" w:h="16838"/>
          <w:pgMar w:top="1417" w:right="1417" w:bottom="1417" w:left="1417" w:header="708" w:footer="708" w:gutter="0"/>
          <w:cols w:space="708"/>
          <w:docGrid w:linePitch="360"/>
        </w:sectPr>
      </w:pPr>
    </w:p>
    <w:p w14:paraId="32F0093C" w14:textId="35EC0F2D" w:rsidR="00D26DC8" w:rsidRPr="0048500E" w:rsidRDefault="00A17212" w:rsidP="0048500E">
      <w:pPr>
        <w:pStyle w:val="Naslov1"/>
        <w:numPr>
          <w:ilvl w:val="0"/>
          <w:numId w:val="2"/>
        </w:numPr>
        <w:spacing w:line="276" w:lineRule="auto"/>
        <w:ind w:left="426"/>
        <w:rPr>
          <w:rFonts w:ascii="Times New Roman" w:hAnsi="Times New Roman" w:cs="Times New Roman"/>
          <w:b/>
          <w:color w:val="000000" w:themeColor="text1"/>
          <w:sz w:val="24"/>
          <w:szCs w:val="24"/>
          <w:lang w:val="sl-SI"/>
        </w:rPr>
      </w:pPr>
      <w:bookmarkStart w:id="8" w:name="_Toc211946218"/>
      <w:r w:rsidRPr="0048500E">
        <w:rPr>
          <w:rFonts w:ascii="Times New Roman" w:hAnsi="Times New Roman" w:cs="Times New Roman"/>
          <w:b/>
          <w:color w:val="000000" w:themeColor="text1"/>
          <w:sz w:val="24"/>
          <w:szCs w:val="24"/>
          <w:lang w:val="sl-SI"/>
        </w:rPr>
        <w:lastRenderedPageBreak/>
        <w:t>TEMELJNA RAZVOJNA USMERITEV</w:t>
      </w:r>
      <w:bookmarkEnd w:id="8"/>
    </w:p>
    <w:p w14:paraId="11AF33B8" w14:textId="77777777" w:rsidR="00CC336D" w:rsidRPr="0048500E" w:rsidRDefault="00CC336D" w:rsidP="0048500E">
      <w:pPr>
        <w:spacing w:after="0" w:line="276" w:lineRule="auto"/>
        <w:jc w:val="both"/>
        <w:rPr>
          <w:rFonts w:ascii="Times New Roman" w:hAnsi="Times New Roman" w:cs="Times New Roman"/>
          <w:lang w:val="sl-SI"/>
        </w:rPr>
      </w:pPr>
    </w:p>
    <w:p w14:paraId="6FBEAAF5" w14:textId="37B8335C" w:rsidR="00903977" w:rsidRDefault="008F4E8B" w:rsidP="0048500E">
      <w:pPr>
        <w:spacing w:after="0" w:line="276" w:lineRule="auto"/>
        <w:jc w:val="both"/>
        <w:rPr>
          <w:rFonts w:ascii="Times New Roman" w:hAnsi="Times New Roman" w:cs="Times New Roman"/>
          <w:b/>
          <w:bCs/>
          <w:lang w:val="sl-SI" w:eastAsia="x-none"/>
        </w:rPr>
      </w:pPr>
      <w:r w:rsidRPr="002F132E">
        <w:rPr>
          <w:rFonts w:ascii="Times New Roman" w:hAnsi="Times New Roman" w:cs="Times New Roman"/>
          <w:b/>
          <w:bCs/>
          <w:lang w:val="sl-SI" w:eastAsia="x-none"/>
        </w:rPr>
        <w:t>Visoko kakovost življenja širom po Sloveniji je moč dosegati s krepitvijo skladnejšega regionalnega razvoja ob hkratni pospešitvi razvoja Slovenije kot celote</w:t>
      </w:r>
      <w:r w:rsidR="00903977" w:rsidRPr="002F132E">
        <w:rPr>
          <w:rFonts w:ascii="Times New Roman" w:hAnsi="Times New Roman" w:cs="Times New Roman"/>
          <w:b/>
          <w:bCs/>
          <w:lang w:val="sl-SI" w:eastAsia="x-none"/>
        </w:rPr>
        <w:t xml:space="preserve">. </w:t>
      </w:r>
      <w:r w:rsidR="00903977" w:rsidRPr="002F132E">
        <w:rPr>
          <w:rFonts w:ascii="Times New Roman" w:hAnsi="Times New Roman" w:cs="Times New Roman"/>
          <w:lang w:val="sl-SI" w:eastAsia="x-none"/>
        </w:rPr>
        <w:t>Uspešnost vsake od regij in tudi območij znotraj posameznih regij je soodvisna od uspešnosti drugih regij in območij, zato je k nadgrajeni regionaln</w:t>
      </w:r>
      <w:r w:rsidR="00F13B5F" w:rsidRPr="002F132E">
        <w:rPr>
          <w:rFonts w:ascii="Times New Roman" w:hAnsi="Times New Roman" w:cs="Times New Roman"/>
          <w:lang w:val="sl-SI" w:eastAsia="x-none"/>
        </w:rPr>
        <w:t xml:space="preserve">i </w:t>
      </w:r>
      <w:r w:rsidR="00903977" w:rsidRPr="002F132E">
        <w:rPr>
          <w:rFonts w:ascii="Times New Roman" w:hAnsi="Times New Roman" w:cs="Times New Roman"/>
          <w:lang w:val="sl-SI" w:eastAsia="x-none"/>
        </w:rPr>
        <w:t>politiki Slovenije treba pristopati sistemsko.</w:t>
      </w:r>
      <w:r w:rsidR="00F13B5F" w:rsidRPr="002F132E">
        <w:rPr>
          <w:rFonts w:ascii="Times New Roman" w:hAnsi="Times New Roman" w:cs="Times New Roman"/>
          <w:b/>
          <w:bCs/>
          <w:lang w:val="sl-SI" w:eastAsia="x-none"/>
        </w:rPr>
        <w:t xml:space="preserve"> Potrebujemo nov regionalno-razvojni model.</w:t>
      </w:r>
      <w:r w:rsidR="002B0160" w:rsidRPr="002B0160">
        <w:t xml:space="preserve"> </w:t>
      </w:r>
      <w:r w:rsidR="002B0160" w:rsidRPr="002B0160">
        <w:rPr>
          <w:rFonts w:ascii="Times New Roman" w:hAnsi="Times New Roman" w:cs="Times New Roman"/>
          <w:b/>
          <w:bCs/>
          <w:lang w:val="sl-SI" w:eastAsia="x-none"/>
        </w:rPr>
        <w:t>Regionalno-teritorialni vidik torej predstavlja enega od kamenčkov v mozaiku razvojne politike Slovenije, ki regije razvojno dviga na višjo raven na način, da so na koncu vsi na boljšem (angl. levelling-up oz. win-win).</w:t>
      </w:r>
      <w:r w:rsidR="00BA50D6">
        <w:rPr>
          <w:rFonts w:ascii="Times New Roman" w:hAnsi="Times New Roman" w:cs="Times New Roman"/>
          <w:b/>
          <w:bCs/>
          <w:lang w:val="sl-SI" w:eastAsia="x-none"/>
        </w:rPr>
        <w:t xml:space="preserve"> </w:t>
      </w:r>
      <w:r w:rsidR="00BA50D6" w:rsidRPr="00BA50D6">
        <w:rPr>
          <w:rFonts w:ascii="Times New Roman" w:hAnsi="Times New Roman" w:cs="Times New Roman"/>
          <w:b/>
          <w:bCs/>
          <w:lang w:val="sl-SI" w:eastAsia="x-none"/>
        </w:rPr>
        <w:t>Uspešnost vsake od regij in tudi območij znotraj posameznih regij je soodvisna od uspešnosti drugih regij in območij, zato je k nadgrajeni regionalno-razvojni politiki Slovenije treba pristopati sistemsko.</w:t>
      </w:r>
    </w:p>
    <w:p w14:paraId="406ABE11" w14:textId="77777777" w:rsidR="00EC14D3" w:rsidRDefault="00EC14D3" w:rsidP="0048500E">
      <w:pPr>
        <w:spacing w:after="0" w:line="276" w:lineRule="auto"/>
        <w:jc w:val="both"/>
        <w:rPr>
          <w:rFonts w:ascii="Times New Roman" w:hAnsi="Times New Roman" w:cs="Times New Roman"/>
          <w:b/>
          <w:bCs/>
          <w:lang w:val="sl-SI" w:eastAsia="x-none"/>
        </w:rPr>
      </w:pPr>
    </w:p>
    <w:p w14:paraId="54A228C6" w14:textId="0162BACC" w:rsidR="002F132E" w:rsidRDefault="002060CC" w:rsidP="0048500E">
      <w:pPr>
        <w:spacing w:after="0" w:line="276" w:lineRule="auto"/>
        <w:jc w:val="both"/>
        <w:rPr>
          <w:rFonts w:ascii="Times New Roman" w:hAnsi="Times New Roman" w:cs="Times New Roman"/>
          <w:lang w:val="sl-SI" w:eastAsia="x-none"/>
        </w:rPr>
      </w:pPr>
      <w:r w:rsidRPr="002F132E">
        <w:rPr>
          <w:rFonts w:ascii="Times New Roman" w:hAnsi="Times New Roman" w:cs="Times New Roman"/>
          <w:b/>
          <w:bCs/>
          <w:lang w:val="sl-SI" w:eastAsia="x-none"/>
        </w:rPr>
        <w:t>Zagotavljanje visoke kakovosti življenja v regijah zahteva krepitev konkurenčnosti regij na temelju ustvarjanja visoke dodane vrednosti, krepitev odpornosti regij ob zagotavljanju vključujočega in trajnostnega razvoja.</w:t>
      </w:r>
      <w:r w:rsidRPr="0048500E">
        <w:rPr>
          <w:rFonts w:ascii="Times New Roman" w:hAnsi="Times New Roman" w:cs="Times New Roman"/>
          <w:lang w:val="sl-SI" w:eastAsia="x-none"/>
        </w:rPr>
        <w:t xml:space="preserve"> Vse navedeno je v okviru sistemskega pristopa moč zagotavljati le ob proaktivnem upoštevanju dolgoročnih trendov, tako regionalnih kot globalnih, kjer posebno pozornost </w:t>
      </w:r>
      <w:r w:rsidR="008243F8" w:rsidRPr="0048500E">
        <w:rPr>
          <w:rFonts w:ascii="Times New Roman" w:hAnsi="Times New Roman" w:cs="Times New Roman"/>
          <w:lang w:val="sl-SI" w:eastAsia="x-none"/>
        </w:rPr>
        <w:t xml:space="preserve">zahtevajo </w:t>
      </w:r>
      <w:r w:rsidRPr="0048500E">
        <w:rPr>
          <w:rFonts w:ascii="Times New Roman" w:hAnsi="Times New Roman" w:cs="Times New Roman"/>
          <w:lang w:val="sl-SI" w:eastAsia="x-none"/>
        </w:rPr>
        <w:t xml:space="preserve">demografski trendi, preprečevanje in prilagajanje podnebnim spremembam ter izkoriščanje priložnosti, ki jih prinašajo tehnološke spremembe (pri čemer njihovo uvajanje zahteva tako tehnološke kot netehnološke inovacije). </w:t>
      </w:r>
    </w:p>
    <w:p w14:paraId="4E2279FE" w14:textId="77777777" w:rsidR="002F132E" w:rsidRDefault="002F132E" w:rsidP="0048500E">
      <w:pPr>
        <w:spacing w:after="0" w:line="276" w:lineRule="auto"/>
        <w:jc w:val="both"/>
        <w:rPr>
          <w:rFonts w:ascii="Times New Roman" w:hAnsi="Times New Roman" w:cs="Times New Roman"/>
          <w:lang w:val="sl-SI" w:eastAsia="x-none"/>
        </w:rPr>
      </w:pPr>
    </w:p>
    <w:p w14:paraId="25BBC024" w14:textId="6C031AA7" w:rsidR="002060CC" w:rsidRPr="0048500E" w:rsidRDefault="002060CC" w:rsidP="0048500E">
      <w:pPr>
        <w:spacing w:after="0" w:line="276" w:lineRule="auto"/>
        <w:jc w:val="both"/>
        <w:rPr>
          <w:rFonts w:ascii="Times New Roman" w:hAnsi="Times New Roman" w:cs="Times New Roman"/>
          <w:lang w:val="sl-SI" w:eastAsia="x-none"/>
        </w:rPr>
      </w:pPr>
      <w:r w:rsidRPr="002F132E">
        <w:rPr>
          <w:rFonts w:ascii="Times New Roman" w:hAnsi="Times New Roman" w:cs="Times New Roman"/>
          <w:b/>
          <w:bCs/>
          <w:lang w:val="sl-SI" w:eastAsia="x-none"/>
        </w:rPr>
        <w:t>Za uspešnost novega regionalno-razvojnega koncepta</w:t>
      </w:r>
      <w:r w:rsidR="008243F8" w:rsidRPr="002F132E">
        <w:rPr>
          <w:rFonts w:ascii="Times New Roman" w:hAnsi="Times New Roman" w:cs="Times New Roman"/>
          <w:b/>
          <w:bCs/>
          <w:lang w:val="sl-SI" w:eastAsia="x-none"/>
        </w:rPr>
        <w:t>,</w:t>
      </w:r>
      <w:r w:rsidRPr="002F132E">
        <w:rPr>
          <w:rFonts w:ascii="Times New Roman" w:hAnsi="Times New Roman" w:cs="Times New Roman"/>
          <w:b/>
          <w:bCs/>
          <w:lang w:val="sl-SI" w:eastAsia="x-none"/>
        </w:rPr>
        <w:t xml:space="preserve"> temelječega na policentrizmu, je ključnega pomena </w:t>
      </w:r>
      <w:r w:rsidR="007014C4" w:rsidRPr="002F132E">
        <w:rPr>
          <w:rFonts w:ascii="Times New Roman" w:hAnsi="Times New Roman" w:cs="Times New Roman"/>
          <w:b/>
          <w:bCs/>
          <w:lang w:val="sl-SI" w:eastAsia="x-none"/>
        </w:rPr>
        <w:t xml:space="preserve">tudi </w:t>
      </w:r>
      <w:r w:rsidRPr="002F132E">
        <w:rPr>
          <w:rFonts w:ascii="Times New Roman" w:hAnsi="Times New Roman" w:cs="Times New Roman"/>
          <w:b/>
          <w:bCs/>
          <w:lang w:val="sl-SI" w:eastAsia="x-none"/>
        </w:rPr>
        <w:t>ohranjanje atraktivnosti območij, kjer si ljudje želijo živeti in delati, to pa so v pomembni meri tudi odmaknjena, redkeje poseljena območja</w:t>
      </w:r>
      <w:r w:rsidR="002F132E">
        <w:rPr>
          <w:rFonts w:ascii="Times New Roman" w:hAnsi="Times New Roman" w:cs="Times New Roman"/>
          <w:b/>
          <w:bCs/>
          <w:lang w:val="sl-SI" w:eastAsia="x-none"/>
        </w:rPr>
        <w:t>, kot so obmejna območja</w:t>
      </w:r>
      <w:r w:rsidRPr="002F132E">
        <w:rPr>
          <w:rFonts w:ascii="Times New Roman" w:hAnsi="Times New Roman" w:cs="Times New Roman"/>
          <w:b/>
          <w:bCs/>
          <w:lang w:val="sl-SI" w:eastAsia="x-none"/>
        </w:rPr>
        <w:t>.</w:t>
      </w:r>
    </w:p>
    <w:p w14:paraId="1443E925" w14:textId="77777777" w:rsidR="00BD18A0" w:rsidRPr="0048500E" w:rsidRDefault="00BD18A0" w:rsidP="0048500E">
      <w:pPr>
        <w:spacing w:after="0" w:line="276" w:lineRule="auto"/>
        <w:jc w:val="both"/>
        <w:rPr>
          <w:rFonts w:ascii="Times New Roman" w:hAnsi="Times New Roman" w:cs="Times New Roman"/>
          <w:lang w:val="sl-SI" w:eastAsia="x-none"/>
        </w:rPr>
      </w:pPr>
    </w:p>
    <w:p w14:paraId="79853385" w14:textId="7D3F25B2" w:rsidR="007014C4" w:rsidRPr="00E62DB3" w:rsidRDefault="00BD18A0" w:rsidP="0048500E">
      <w:pPr>
        <w:spacing w:after="0" w:line="276" w:lineRule="auto"/>
        <w:jc w:val="both"/>
        <w:rPr>
          <w:rFonts w:ascii="Times New Roman" w:hAnsi="Times New Roman" w:cs="Times New Roman"/>
          <w:b/>
          <w:bCs/>
          <w:lang w:val="sl-SI" w:eastAsia="x-none"/>
        </w:rPr>
      </w:pPr>
      <w:r w:rsidRPr="00E62DB3">
        <w:rPr>
          <w:rFonts w:ascii="Times New Roman" w:hAnsi="Times New Roman" w:cs="Times New Roman"/>
          <w:b/>
          <w:bCs/>
          <w:lang w:val="sl-SI" w:eastAsia="x-none"/>
        </w:rPr>
        <w:t>Doseganje zastavljenih ciljev je odvisno v veliki meri od načina</w:t>
      </w:r>
      <w:r w:rsidR="00E025E9">
        <w:rPr>
          <w:rFonts w:ascii="Times New Roman" w:hAnsi="Times New Roman" w:cs="Times New Roman"/>
          <w:b/>
          <w:bCs/>
          <w:lang w:val="sl-SI" w:eastAsia="x-none"/>
        </w:rPr>
        <w:t>,</w:t>
      </w:r>
      <w:r w:rsidRPr="00E62DB3">
        <w:rPr>
          <w:rFonts w:ascii="Times New Roman" w:hAnsi="Times New Roman" w:cs="Times New Roman"/>
          <w:b/>
          <w:bCs/>
          <w:lang w:val="sl-SI" w:eastAsia="x-none"/>
        </w:rPr>
        <w:t xml:space="preserve"> kako so oblikovane razvojne politike. </w:t>
      </w:r>
      <w:r w:rsidRPr="0048500E">
        <w:rPr>
          <w:rFonts w:ascii="Times New Roman" w:hAnsi="Times New Roman" w:cs="Times New Roman"/>
          <w:lang w:val="sl-SI" w:eastAsia="x-none"/>
        </w:rPr>
        <w:t>Te morajo, za dosego cilja skladnega regionalnega razvoja, v večji meri temeljiti na teritorialnem pristopu, ki ga OECD opredeljuje kot »namerno teritorialno ciljane politike, ki zagotavljajo podporo območjem za krepitev dolgoročnega gospodarskega razvoja in zagotavljanja kakovosti življenja« (OECD, 2025</w:t>
      </w:r>
      <w:r w:rsidR="006E5AFD" w:rsidRPr="0048500E">
        <w:rPr>
          <w:rFonts w:ascii="Times New Roman" w:hAnsi="Times New Roman" w:cs="Times New Roman"/>
          <w:lang w:val="sl-SI" w:eastAsia="x-none"/>
        </w:rPr>
        <w:t>c</w:t>
      </w:r>
      <w:r w:rsidRPr="0048500E">
        <w:rPr>
          <w:rFonts w:ascii="Times New Roman" w:hAnsi="Times New Roman" w:cs="Times New Roman"/>
          <w:lang w:val="sl-SI" w:eastAsia="x-none"/>
        </w:rPr>
        <w:t xml:space="preserve">). Potrebna je medsebojna povezanost potrebnih politik za naslavljanje regionalnih neenakosti (OECD, 2023). </w:t>
      </w:r>
      <w:r w:rsidRPr="00E62DB3">
        <w:rPr>
          <w:rFonts w:ascii="Times New Roman" w:hAnsi="Times New Roman" w:cs="Times New Roman"/>
          <w:b/>
          <w:bCs/>
          <w:lang w:val="sl-SI" w:eastAsia="x-none"/>
        </w:rPr>
        <w:t>Na podlagi stanja, institucionalnega okolja in politika načrtovanja in izvedbe regionalne politike smo določili prednostna področja slovenske regionalne politike</w:t>
      </w:r>
      <w:r w:rsidR="00E025E9">
        <w:rPr>
          <w:rFonts w:ascii="Times New Roman" w:hAnsi="Times New Roman" w:cs="Times New Roman"/>
          <w:b/>
          <w:bCs/>
          <w:lang w:val="sl-SI" w:eastAsia="x-none"/>
        </w:rPr>
        <w:t xml:space="preserve">: </w:t>
      </w:r>
      <w:r w:rsidRPr="00E62DB3">
        <w:rPr>
          <w:rFonts w:ascii="Times New Roman" w:hAnsi="Times New Roman" w:cs="Times New Roman"/>
          <w:b/>
          <w:bCs/>
          <w:lang w:val="sl-SI" w:eastAsia="x-none"/>
        </w:rPr>
        <w:t xml:space="preserve"> </w:t>
      </w:r>
    </w:p>
    <w:p w14:paraId="06166F74" w14:textId="77777777" w:rsidR="007014C4" w:rsidRPr="0048500E" w:rsidRDefault="007014C4">
      <w:pPr>
        <w:pStyle w:val="Odstavekseznama"/>
        <w:numPr>
          <w:ilvl w:val="0"/>
          <w:numId w:val="18"/>
        </w:numPr>
        <w:spacing w:after="0" w:line="276" w:lineRule="auto"/>
        <w:contextualSpacing w:val="0"/>
        <w:jc w:val="both"/>
        <w:rPr>
          <w:rFonts w:ascii="Times New Roman" w:hAnsi="Times New Roman" w:cs="Times New Roman"/>
          <w:lang w:val="sl-SI" w:eastAsia="x-none"/>
        </w:rPr>
      </w:pPr>
      <w:r w:rsidRPr="0048500E">
        <w:rPr>
          <w:rFonts w:ascii="Times New Roman" w:hAnsi="Times New Roman" w:cs="Times New Roman"/>
          <w:lang w:val="sl-SI" w:eastAsia="x-none"/>
        </w:rPr>
        <w:t>Zagotavljanje dostopa do storitev splošnega pomena vključno z infrastrukturo.</w:t>
      </w:r>
    </w:p>
    <w:p w14:paraId="25BE6B9E" w14:textId="77777777" w:rsidR="007014C4" w:rsidRPr="0048500E" w:rsidRDefault="007014C4">
      <w:pPr>
        <w:pStyle w:val="Odstavekseznama"/>
        <w:numPr>
          <w:ilvl w:val="0"/>
          <w:numId w:val="18"/>
        </w:numPr>
        <w:spacing w:after="0" w:line="276" w:lineRule="auto"/>
        <w:contextualSpacing w:val="0"/>
        <w:jc w:val="both"/>
        <w:rPr>
          <w:rFonts w:ascii="Times New Roman" w:hAnsi="Times New Roman" w:cs="Times New Roman"/>
          <w:lang w:val="sl-SI" w:eastAsia="x-none"/>
        </w:rPr>
      </w:pPr>
      <w:r w:rsidRPr="0048500E">
        <w:rPr>
          <w:rFonts w:ascii="Times New Roman" w:hAnsi="Times New Roman" w:cs="Times New Roman"/>
          <w:lang w:val="sl-SI" w:eastAsia="x-none"/>
        </w:rPr>
        <w:t>Ekonomska preobrazba z osredotočenostjo na rast produktivnosti in konkurenčnosti ter razvoj človeških virov.</w:t>
      </w:r>
    </w:p>
    <w:p w14:paraId="40B9D084" w14:textId="339A6F30" w:rsidR="00B0738A" w:rsidRPr="0048500E" w:rsidRDefault="00573EAB">
      <w:pPr>
        <w:pStyle w:val="Odstavekseznama"/>
        <w:numPr>
          <w:ilvl w:val="0"/>
          <w:numId w:val="18"/>
        </w:numPr>
        <w:spacing w:after="0" w:line="276" w:lineRule="auto"/>
        <w:contextualSpacing w:val="0"/>
        <w:jc w:val="both"/>
        <w:rPr>
          <w:rFonts w:ascii="Times New Roman" w:hAnsi="Times New Roman" w:cs="Times New Roman"/>
          <w:lang w:val="sl-SI" w:eastAsia="x-none"/>
        </w:rPr>
      </w:pPr>
      <w:r w:rsidRPr="0048500E">
        <w:rPr>
          <w:rFonts w:ascii="Times New Roman" w:hAnsi="Times New Roman" w:cs="Times New Roman"/>
          <w:lang w:val="sl-SI" w:eastAsia="x-none"/>
        </w:rPr>
        <w:t>Podpora obmejnim območjem regionalnega razvoja, ki za krepitev njihovih dolgoročnih perspektiv in izkoriščanje priložnosti</w:t>
      </w:r>
      <w:r w:rsidR="00BD18A0" w:rsidRPr="0048500E">
        <w:rPr>
          <w:rFonts w:ascii="Times New Roman" w:hAnsi="Times New Roman" w:cs="Times New Roman"/>
          <w:lang w:val="sl-SI" w:eastAsia="x-none"/>
        </w:rPr>
        <w:t xml:space="preserve">, kar zahteva </w:t>
      </w:r>
      <w:r w:rsidRPr="0048500E">
        <w:rPr>
          <w:rFonts w:ascii="Times New Roman" w:hAnsi="Times New Roman" w:cs="Times New Roman"/>
          <w:lang w:val="sl-SI" w:eastAsia="x-none"/>
        </w:rPr>
        <w:t>prilagojen paket ukrepov.</w:t>
      </w:r>
    </w:p>
    <w:p w14:paraId="5CAA1726" w14:textId="6D642C55" w:rsidR="00573EAB" w:rsidRPr="0048500E" w:rsidRDefault="00B0738A">
      <w:pPr>
        <w:pStyle w:val="Odstavekseznama"/>
        <w:numPr>
          <w:ilvl w:val="0"/>
          <w:numId w:val="18"/>
        </w:numPr>
        <w:spacing w:after="0" w:line="276" w:lineRule="auto"/>
        <w:contextualSpacing w:val="0"/>
        <w:jc w:val="both"/>
        <w:rPr>
          <w:rFonts w:ascii="Times New Roman" w:hAnsi="Times New Roman" w:cs="Times New Roman"/>
          <w:lang w:val="sl-SI" w:eastAsia="x-none"/>
        </w:rPr>
      </w:pPr>
      <w:r w:rsidRPr="0048500E">
        <w:rPr>
          <w:rFonts w:ascii="Times New Roman" w:hAnsi="Times New Roman" w:cs="Times New Roman"/>
          <w:lang w:val="sl-SI" w:eastAsia="x-none"/>
        </w:rPr>
        <w:t>Podpora območjem v prehodu.</w:t>
      </w:r>
      <w:r w:rsidR="00573EAB" w:rsidRPr="0048500E">
        <w:rPr>
          <w:rFonts w:ascii="Times New Roman" w:hAnsi="Times New Roman" w:cs="Times New Roman"/>
          <w:lang w:val="sl-SI" w:eastAsia="x-none"/>
        </w:rPr>
        <w:t xml:space="preserve"> </w:t>
      </w:r>
    </w:p>
    <w:p w14:paraId="153341E6" w14:textId="7915D89D" w:rsidR="007014C4" w:rsidRPr="0048500E" w:rsidRDefault="007014C4">
      <w:pPr>
        <w:pStyle w:val="Odstavekseznama"/>
        <w:numPr>
          <w:ilvl w:val="0"/>
          <w:numId w:val="18"/>
        </w:numPr>
        <w:spacing w:after="0" w:line="276" w:lineRule="auto"/>
        <w:contextualSpacing w:val="0"/>
        <w:jc w:val="both"/>
        <w:rPr>
          <w:rFonts w:ascii="Times New Roman" w:hAnsi="Times New Roman" w:cs="Times New Roman"/>
          <w:lang w:val="sl-SI" w:eastAsia="x-none"/>
        </w:rPr>
      </w:pPr>
      <w:r w:rsidRPr="0048500E">
        <w:rPr>
          <w:rFonts w:ascii="Times New Roman" w:hAnsi="Times New Roman" w:cs="Times New Roman"/>
          <w:lang w:val="sl-SI" w:eastAsia="x-none"/>
        </w:rPr>
        <w:t xml:space="preserve">Sistem upravljanja in razpoložljivost </w:t>
      </w:r>
      <w:r w:rsidR="002F132E">
        <w:rPr>
          <w:rFonts w:ascii="Times New Roman" w:hAnsi="Times New Roman" w:cs="Times New Roman"/>
          <w:lang w:val="sl-SI" w:eastAsia="x-none"/>
        </w:rPr>
        <w:t>upravljanja na regionalni ravni</w:t>
      </w:r>
      <w:r w:rsidRPr="0048500E">
        <w:rPr>
          <w:rFonts w:ascii="Times New Roman" w:hAnsi="Times New Roman" w:cs="Times New Roman"/>
          <w:lang w:val="sl-SI" w:eastAsia="x-none"/>
        </w:rPr>
        <w:t>.</w:t>
      </w:r>
    </w:p>
    <w:p w14:paraId="6A73E28E" w14:textId="77777777" w:rsidR="007014C4" w:rsidRDefault="007014C4" w:rsidP="0048500E">
      <w:pPr>
        <w:spacing w:after="0" w:line="276" w:lineRule="auto"/>
        <w:jc w:val="both"/>
        <w:rPr>
          <w:rFonts w:ascii="Times New Roman" w:hAnsi="Times New Roman" w:cs="Times New Roman"/>
          <w:lang w:val="sl-SI" w:eastAsia="x-none"/>
        </w:rPr>
      </w:pPr>
    </w:p>
    <w:p w14:paraId="6D1A56C7" w14:textId="31073A5D" w:rsidR="002F132E" w:rsidRPr="00D154D5" w:rsidRDefault="00D154D5" w:rsidP="0048500E">
      <w:pPr>
        <w:spacing w:after="0" w:line="276" w:lineRule="auto"/>
        <w:jc w:val="both"/>
        <w:rPr>
          <w:rFonts w:ascii="Times New Roman" w:hAnsi="Times New Roman" w:cs="Times New Roman"/>
          <w:b/>
          <w:bCs/>
          <w:lang w:val="sl-SI" w:eastAsia="x-none"/>
        </w:rPr>
      </w:pPr>
      <w:r w:rsidRPr="00D154D5">
        <w:rPr>
          <w:rFonts w:ascii="Times New Roman" w:hAnsi="Times New Roman" w:cs="Times New Roman"/>
          <w:b/>
          <w:bCs/>
          <w:lang w:val="sl-SI" w:eastAsia="x-none"/>
        </w:rPr>
        <w:t>Omenjeni pristop zagotavlja, da nobeno območje v Sloveniji ne bo zapostavljeno, vendar imamo za različne regije/območja diferenciran pristop, v skladu z značilnosti in potrebami posameznih regij/območij</w:t>
      </w:r>
      <w:r w:rsidR="00E62DB3">
        <w:rPr>
          <w:rFonts w:ascii="Times New Roman" w:hAnsi="Times New Roman" w:cs="Times New Roman"/>
          <w:b/>
          <w:bCs/>
          <w:lang w:val="sl-SI" w:eastAsia="x-none"/>
        </w:rPr>
        <w:t xml:space="preserve"> (slika 7)</w:t>
      </w:r>
      <w:r w:rsidRPr="00D154D5">
        <w:rPr>
          <w:rFonts w:ascii="Times New Roman" w:hAnsi="Times New Roman" w:cs="Times New Roman"/>
          <w:b/>
          <w:bCs/>
          <w:lang w:val="sl-SI" w:eastAsia="x-none"/>
        </w:rPr>
        <w:t>.</w:t>
      </w:r>
    </w:p>
    <w:p w14:paraId="15DB39CB" w14:textId="77777777" w:rsidR="002F132E" w:rsidRDefault="002F132E" w:rsidP="0048500E">
      <w:pPr>
        <w:spacing w:after="0" w:line="276" w:lineRule="auto"/>
        <w:jc w:val="both"/>
        <w:rPr>
          <w:rFonts w:ascii="Times New Roman" w:hAnsi="Times New Roman" w:cs="Times New Roman"/>
          <w:lang w:val="sl-SI" w:eastAsia="x-none"/>
        </w:rPr>
      </w:pPr>
    </w:p>
    <w:p w14:paraId="7C9BF5C2" w14:textId="77777777" w:rsidR="00E025E9" w:rsidRDefault="00E025E9" w:rsidP="0048500E">
      <w:pPr>
        <w:spacing w:after="0" w:line="276" w:lineRule="auto"/>
        <w:jc w:val="both"/>
        <w:rPr>
          <w:rFonts w:ascii="Times New Roman" w:hAnsi="Times New Roman" w:cs="Times New Roman"/>
          <w:lang w:val="sl-SI" w:eastAsia="x-none"/>
        </w:rPr>
      </w:pPr>
    </w:p>
    <w:p w14:paraId="7DBA9F85" w14:textId="77777777" w:rsidR="00E025E9" w:rsidRDefault="00E025E9" w:rsidP="0048500E">
      <w:pPr>
        <w:spacing w:after="0" w:line="276" w:lineRule="auto"/>
        <w:jc w:val="both"/>
        <w:rPr>
          <w:rFonts w:ascii="Times New Roman" w:hAnsi="Times New Roman" w:cs="Times New Roman"/>
          <w:lang w:val="sl-SI" w:eastAsia="x-none"/>
        </w:rPr>
      </w:pPr>
    </w:p>
    <w:p w14:paraId="4C4E9BF0" w14:textId="43A4E29A" w:rsidR="00272BB9" w:rsidRPr="0048500E" w:rsidRDefault="00272BB9" w:rsidP="0048500E">
      <w:pPr>
        <w:spacing w:after="0" w:line="276" w:lineRule="auto"/>
        <w:jc w:val="both"/>
        <w:rPr>
          <w:rFonts w:ascii="Times New Roman" w:hAnsi="Times New Roman" w:cs="Times New Roman"/>
          <w:i/>
          <w:iCs/>
          <w:lang w:val="sl-SI"/>
        </w:rPr>
      </w:pPr>
      <w:r w:rsidRPr="0047358A">
        <w:rPr>
          <w:rFonts w:ascii="Times New Roman" w:hAnsi="Times New Roman" w:cs="Times New Roman"/>
          <w:i/>
          <w:iCs/>
          <w:lang w:val="sl-SI"/>
        </w:rPr>
        <w:lastRenderedPageBreak/>
        <w:t xml:space="preserve">Slika </w:t>
      </w:r>
      <w:r w:rsidR="00E62DB3">
        <w:rPr>
          <w:rFonts w:ascii="Times New Roman" w:hAnsi="Times New Roman" w:cs="Times New Roman"/>
          <w:i/>
          <w:iCs/>
          <w:lang w:val="sl-SI"/>
        </w:rPr>
        <w:t>7</w:t>
      </w:r>
      <w:r w:rsidRPr="0047358A">
        <w:rPr>
          <w:rFonts w:ascii="Times New Roman" w:hAnsi="Times New Roman" w:cs="Times New Roman"/>
          <w:i/>
          <w:iCs/>
          <w:lang w:val="sl-SI"/>
        </w:rPr>
        <w:t>: Shematski prikaz funkcionalnih območij regionalnih razvojnih stičišč in centrov z grobim prikazom vplivnih območij, obmejnih območij regionalnega razvoja in območij v prehodu</w:t>
      </w:r>
      <w:r w:rsidR="00E62DB3">
        <w:rPr>
          <w:rFonts w:ascii="Times New Roman" w:hAnsi="Times New Roman" w:cs="Times New Roman"/>
          <w:i/>
          <w:iCs/>
          <w:lang w:val="sl-SI"/>
        </w:rPr>
        <w:t>.</w:t>
      </w:r>
    </w:p>
    <w:p w14:paraId="0366F478" w14:textId="4805226A" w:rsidR="0027505E" w:rsidRDefault="0027505E" w:rsidP="0048500E">
      <w:pPr>
        <w:spacing w:after="0" w:line="276" w:lineRule="auto"/>
        <w:jc w:val="both"/>
        <w:rPr>
          <w:rFonts w:ascii="Times New Roman" w:hAnsi="Times New Roman" w:cs="Times New Roman"/>
          <w:lang w:val="sl-SI" w:eastAsia="x-none"/>
        </w:rPr>
      </w:pPr>
    </w:p>
    <w:p w14:paraId="6BFAC561" w14:textId="33B98614" w:rsidR="00D03839" w:rsidRDefault="00D03839" w:rsidP="0048500E">
      <w:pPr>
        <w:spacing w:after="0" w:line="276" w:lineRule="auto"/>
        <w:jc w:val="both"/>
        <w:rPr>
          <w:rFonts w:ascii="Times New Roman" w:hAnsi="Times New Roman" w:cs="Times New Roman"/>
          <w:lang w:val="sl-SI" w:eastAsia="x-none"/>
        </w:rPr>
      </w:pPr>
      <w:r w:rsidRPr="00D03839">
        <w:rPr>
          <w:rFonts w:ascii="Times New Roman" w:hAnsi="Times New Roman" w:cs="Times New Roman"/>
          <w:noProof/>
          <w:lang w:val="sl-SI" w:eastAsia="x-none"/>
        </w:rPr>
        <w:drawing>
          <wp:inline distT="0" distB="0" distL="0" distR="0" wp14:anchorId="6F598E72" wp14:editId="1C4FB906">
            <wp:extent cx="5760720" cy="4191635"/>
            <wp:effectExtent l="0" t="0" r="0" b="0"/>
            <wp:docPr id="2057250279" name="Slika 1" descr="Slika, ki vsebuje besede risanje, diagram, besedilo, zemljevid&#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50279" name="Slika 1" descr="Slika, ki vsebuje besede risanje, diagram, besedilo, zemljevid&#10;&#10;Vsebina, ustvarjena z UI, morda ni pravilna."/>
                    <pic:cNvPicPr/>
                  </pic:nvPicPr>
                  <pic:blipFill>
                    <a:blip r:embed="rId19"/>
                    <a:stretch>
                      <a:fillRect/>
                    </a:stretch>
                  </pic:blipFill>
                  <pic:spPr>
                    <a:xfrm>
                      <a:off x="0" y="0"/>
                      <a:ext cx="5760720" cy="4191635"/>
                    </a:xfrm>
                    <a:prstGeom prst="rect">
                      <a:avLst/>
                    </a:prstGeom>
                  </pic:spPr>
                </pic:pic>
              </a:graphicData>
            </a:graphic>
          </wp:inline>
        </w:drawing>
      </w:r>
    </w:p>
    <w:p w14:paraId="4322F027" w14:textId="69186A12" w:rsidR="00272BB9" w:rsidRPr="00E62DB3" w:rsidRDefault="00272BB9" w:rsidP="00E62DB3">
      <w:pPr>
        <w:pStyle w:val="VirOpombaPOR"/>
        <w:keepNext/>
        <w:keepLines/>
        <w:spacing w:before="0" w:line="276" w:lineRule="auto"/>
        <w:rPr>
          <w:rFonts w:ascii="Times New Roman" w:hAnsi="Times New Roman"/>
          <w:sz w:val="20"/>
          <w:szCs w:val="20"/>
        </w:rPr>
      </w:pPr>
      <w:r w:rsidRPr="00E62DB3">
        <w:rPr>
          <w:rFonts w:ascii="Times New Roman" w:hAnsi="Times New Roman"/>
          <w:sz w:val="20"/>
          <w:szCs w:val="20"/>
        </w:rPr>
        <w:t xml:space="preserve">Vir: Zemljevid Bizjak </w:t>
      </w:r>
      <w:r w:rsidR="00E62DB3" w:rsidRPr="00E62DB3">
        <w:rPr>
          <w:rFonts w:ascii="Times New Roman" w:hAnsi="Times New Roman"/>
          <w:sz w:val="20"/>
          <w:szCs w:val="20"/>
        </w:rPr>
        <w:t>et al., 2024.</w:t>
      </w:r>
      <w:r w:rsidRPr="00E62DB3">
        <w:rPr>
          <w:rFonts w:ascii="Times New Roman" w:hAnsi="Times New Roman"/>
          <w:sz w:val="20"/>
          <w:szCs w:val="20"/>
        </w:rPr>
        <w:t xml:space="preserve"> </w:t>
      </w:r>
    </w:p>
    <w:p w14:paraId="0F091487" w14:textId="77777777" w:rsidR="00E62DB3" w:rsidRDefault="00E62DB3" w:rsidP="00E62DB3">
      <w:pPr>
        <w:pStyle w:val="VirOpombaPOR"/>
        <w:keepNext/>
        <w:keepLines/>
        <w:spacing w:before="0" w:line="276" w:lineRule="auto"/>
        <w:rPr>
          <w:rFonts w:ascii="Times New Roman" w:hAnsi="Times New Roman"/>
          <w:sz w:val="20"/>
          <w:szCs w:val="20"/>
        </w:rPr>
      </w:pPr>
    </w:p>
    <w:p w14:paraId="2E63E348" w14:textId="7BCFEA84" w:rsidR="00272BB9" w:rsidRPr="00E62DB3" w:rsidRDefault="00272BB9" w:rsidP="00E62DB3">
      <w:pPr>
        <w:pStyle w:val="VirOpombaPOR"/>
        <w:keepNext/>
        <w:keepLines/>
        <w:spacing w:before="0" w:line="276" w:lineRule="auto"/>
        <w:rPr>
          <w:rFonts w:ascii="Times New Roman" w:hAnsi="Times New Roman"/>
          <w:sz w:val="20"/>
          <w:szCs w:val="20"/>
        </w:rPr>
      </w:pPr>
      <w:r w:rsidRPr="00E62DB3">
        <w:rPr>
          <w:rFonts w:ascii="Times New Roman" w:hAnsi="Times New Roman"/>
          <w:sz w:val="20"/>
          <w:szCs w:val="20"/>
        </w:rPr>
        <w:t>Opomba: rdeči krogi se nanašajo na razvojna stičišča nacionalnega pomena, vijolišasti</w:t>
      </w:r>
      <w:r w:rsidR="00E025E9">
        <w:rPr>
          <w:rFonts w:ascii="Times New Roman" w:hAnsi="Times New Roman"/>
          <w:sz w:val="20"/>
          <w:szCs w:val="20"/>
        </w:rPr>
        <w:t xml:space="preserve"> krogi</w:t>
      </w:r>
      <w:r w:rsidRPr="00E62DB3">
        <w:rPr>
          <w:rFonts w:ascii="Times New Roman" w:hAnsi="Times New Roman"/>
          <w:sz w:val="20"/>
          <w:szCs w:val="20"/>
        </w:rPr>
        <w:t xml:space="preserve"> na razvojna stičišča regionalnega pomena, sivi </w:t>
      </w:r>
      <w:r w:rsidR="00E025E9">
        <w:rPr>
          <w:rFonts w:ascii="Times New Roman" w:hAnsi="Times New Roman"/>
          <w:sz w:val="20"/>
          <w:szCs w:val="20"/>
        </w:rPr>
        <w:t xml:space="preserve">krogi </w:t>
      </w:r>
      <w:r w:rsidRPr="00E62DB3">
        <w:rPr>
          <w:rFonts w:ascii="Times New Roman" w:hAnsi="Times New Roman"/>
          <w:sz w:val="20"/>
          <w:szCs w:val="20"/>
        </w:rPr>
        <w:t>na regionalne razvojne centre, zeleni</w:t>
      </w:r>
      <w:r w:rsidR="00E025E9">
        <w:rPr>
          <w:rFonts w:ascii="Times New Roman" w:hAnsi="Times New Roman"/>
          <w:sz w:val="20"/>
          <w:szCs w:val="20"/>
        </w:rPr>
        <w:t xml:space="preserve"> krogi</w:t>
      </w:r>
      <w:r w:rsidRPr="00E62DB3">
        <w:rPr>
          <w:rFonts w:ascii="Times New Roman" w:hAnsi="Times New Roman"/>
          <w:sz w:val="20"/>
          <w:szCs w:val="20"/>
        </w:rPr>
        <w:t xml:space="preserve"> na obmejna območja regionalnega razvoja in črni</w:t>
      </w:r>
      <w:r w:rsidR="00E025E9">
        <w:rPr>
          <w:rFonts w:ascii="Times New Roman" w:hAnsi="Times New Roman"/>
          <w:sz w:val="20"/>
          <w:szCs w:val="20"/>
        </w:rPr>
        <w:t xml:space="preserve"> kro</w:t>
      </w:r>
      <w:r w:rsidR="00AF4C01">
        <w:rPr>
          <w:rFonts w:ascii="Times New Roman" w:hAnsi="Times New Roman"/>
          <w:sz w:val="20"/>
          <w:szCs w:val="20"/>
        </w:rPr>
        <w:t>g</w:t>
      </w:r>
      <w:r w:rsidR="00E025E9">
        <w:rPr>
          <w:rFonts w:ascii="Times New Roman" w:hAnsi="Times New Roman"/>
          <w:sz w:val="20"/>
          <w:szCs w:val="20"/>
        </w:rPr>
        <w:t>i</w:t>
      </w:r>
      <w:r w:rsidRPr="00E62DB3">
        <w:rPr>
          <w:rFonts w:ascii="Times New Roman" w:hAnsi="Times New Roman"/>
          <w:sz w:val="20"/>
          <w:szCs w:val="20"/>
        </w:rPr>
        <w:t xml:space="preserve"> na območja v prehodu.</w:t>
      </w:r>
    </w:p>
    <w:p w14:paraId="495B002F" w14:textId="77777777" w:rsidR="00272BB9" w:rsidRDefault="00272BB9" w:rsidP="0048500E">
      <w:pPr>
        <w:spacing w:after="0" w:line="276" w:lineRule="auto"/>
        <w:jc w:val="both"/>
        <w:rPr>
          <w:rFonts w:ascii="Times New Roman" w:hAnsi="Times New Roman" w:cs="Times New Roman"/>
          <w:lang w:val="sl-SI" w:eastAsia="x-none"/>
        </w:rPr>
      </w:pPr>
    </w:p>
    <w:p w14:paraId="661E951E" w14:textId="53CD5645" w:rsidR="00EC14D3" w:rsidRPr="00EC14D3" w:rsidRDefault="00EC14D3" w:rsidP="00EC14D3">
      <w:pPr>
        <w:spacing w:after="0" w:line="276" w:lineRule="auto"/>
        <w:jc w:val="both"/>
        <w:rPr>
          <w:rFonts w:ascii="Times New Roman" w:hAnsi="Times New Roman" w:cs="Times New Roman"/>
          <w:b/>
          <w:bCs/>
          <w:lang w:val="sl-SI" w:eastAsia="x-none"/>
        </w:rPr>
      </w:pPr>
      <w:r w:rsidRPr="00EC14D3">
        <w:rPr>
          <w:rFonts w:ascii="Times New Roman" w:hAnsi="Times New Roman" w:cs="Times New Roman"/>
          <w:b/>
          <w:bCs/>
          <w:lang w:val="sl-SI" w:eastAsia="x-none"/>
        </w:rPr>
        <w:t xml:space="preserve">Regionalna politika </w:t>
      </w:r>
      <w:r w:rsidR="00134450">
        <w:rPr>
          <w:rFonts w:ascii="Times New Roman" w:hAnsi="Times New Roman" w:cs="Times New Roman"/>
          <w:b/>
          <w:bCs/>
          <w:lang w:val="sl-SI" w:eastAsia="x-none"/>
        </w:rPr>
        <w:t xml:space="preserve">temelji na </w:t>
      </w:r>
      <w:r w:rsidRPr="00EC14D3">
        <w:rPr>
          <w:rFonts w:ascii="Times New Roman" w:hAnsi="Times New Roman" w:cs="Times New Roman"/>
          <w:b/>
          <w:bCs/>
          <w:lang w:val="sl-SI" w:eastAsia="x-none"/>
        </w:rPr>
        <w:t xml:space="preserve">jasno opredeljenih prioritetah, upoštevajoč, da idealen a neuresničljiv pristop daje slabše oprijemljive rezultate kot pristop z nekoliko bolj omejenimi, a jasneje določenimi in predvsem izvedljivimi prioritetami. </w:t>
      </w:r>
      <w:r w:rsidR="00134450">
        <w:rPr>
          <w:rFonts w:ascii="Times New Roman" w:hAnsi="Times New Roman" w:cs="Times New Roman"/>
          <w:b/>
          <w:bCs/>
          <w:lang w:val="sl-SI" w:eastAsia="x-none"/>
        </w:rPr>
        <w:t xml:space="preserve">Tako se Strategija regionalnega razvoja Slovenije 2026-2050 </w:t>
      </w:r>
      <w:r w:rsidRPr="00EC14D3">
        <w:rPr>
          <w:rFonts w:ascii="Times New Roman" w:hAnsi="Times New Roman" w:cs="Times New Roman"/>
          <w:b/>
          <w:bCs/>
          <w:lang w:val="sl-SI" w:eastAsia="x-none"/>
        </w:rPr>
        <w:t>na kratek do srednji rok močnej</w:t>
      </w:r>
      <w:r w:rsidR="00134450">
        <w:rPr>
          <w:rFonts w:ascii="Times New Roman" w:hAnsi="Times New Roman" w:cs="Times New Roman"/>
          <w:b/>
          <w:bCs/>
          <w:lang w:val="sl-SI" w:eastAsia="x-none"/>
        </w:rPr>
        <w:t>e</w:t>
      </w:r>
      <w:r w:rsidRPr="00EC14D3">
        <w:rPr>
          <w:rFonts w:ascii="Times New Roman" w:hAnsi="Times New Roman" w:cs="Times New Roman"/>
          <w:b/>
          <w:bCs/>
          <w:lang w:val="sl-SI" w:eastAsia="x-none"/>
        </w:rPr>
        <w:t xml:space="preserve"> osredotoč</w:t>
      </w:r>
      <w:r w:rsidR="00134450">
        <w:rPr>
          <w:rFonts w:ascii="Times New Roman" w:hAnsi="Times New Roman" w:cs="Times New Roman"/>
          <w:b/>
          <w:bCs/>
          <w:lang w:val="sl-SI" w:eastAsia="x-none"/>
        </w:rPr>
        <w:t>a</w:t>
      </w:r>
      <w:r w:rsidRPr="00EC14D3">
        <w:rPr>
          <w:rFonts w:ascii="Times New Roman" w:hAnsi="Times New Roman" w:cs="Times New Roman"/>
          <w:b/>
          <w:bCs/>
          <w:lang w:val="sl-SI" w:eastAsia="x-none"/>
        </w:rPr>
        <w:t xml:space="preserve"> na </w:t>
      </w:r>
      <w:r w:rsidR="00134450">
        <w:rPr>
          <w:rFonts w:ascii="Times New Roman" w:hAnsi="Times New Roman" w:cs="Times New Roman"/>
          <w:b/>
          <w:bCs/>
          <w:lang w:val="sl-SI" w:eastAsia="x-none"/>
        </w:rPr>
        <w:t xml:space="preserve">prednostna področja regionalne politike, </w:t>
      </w:r>
      <w:r w:rsidRPr="00EC14D3">
        <w:rPr>
          <w:rFonts w:ascii="Times New Roman" w:hAnsi="Times New Roman" w:cs="Times New Roman"/>
          <w:b/>
          <w:bCs/>
          <w:lang w:val="sl-SI" w:eastAsia="x-none"/>
        </w:rPr>
        <w:t xml:space="preserve">postopno, s prilagajanjem institucij na nov pristop, pa se </w:t>
      </w:r>
      <w:r w:rsidR="00134450">
        <w:rPr>
          <w:rFonts w:ascii="Times New Roman" w:hAnsi="Times New Roman" w:cs="Times New Roman"/>
          <w:b/>
          <w:bCs/>
          <w:lang w:val="sl-SI" w:eastAsia="x-none"/>
        </w:rPr>
        <w:t xml:space="preserve">bo </w:t>
      </w:r>
      <w:r w:rsidRPr="00EC14D3">
        <w:rPr>
          <w:rFonts w:ascii="Times New Roman" w:hAnsi="Times New Roman" w:cs="Times New Roman"/>
          <w:b/>
          <w:bCs/>
          <w:lang w:val="sl-SI" w:eastAsia="x-none"/>
        </w:rPr>
        <w:t xml:space="preserve">nabor </w:t>
      </w:r>
      <w:r w:rsidR="00134450">
        <w:rPr>
          <w:rFonts w:ascii="Times New Roman" w:hAnsi="Times New Roman" w:cs="Times New Roman"/>
          <w:b/>
          <w:bCs/>
          <w:lang w:val="sl-SI" w:eastAsia="x-none"/>
        </w:rPr>
        <w:t>prednostnih in vsebinskih področij š</w:t>
      </w:r>
      <w:r w:rsidRPr="00EC14D3">
        <w:rPr>
          <w:rFonts w:ascii="Times New Roman" w:hAnsi="Times New Roman" w:cs="Times New Roman"/>
          <w:b/>
          <w:bCs/>
          <w:lang w:val="sl-SI" w:eastAsia="x-none"/>
        </w:rPr>
        <w:t>iri</w:t>
      </w:r>
      <w:r w:rsidR="00134450">
        <w:rPr>
          <w:rFonts w:ascii="Times New Roman" w:hAnsi="Times New Roman" w:cs="Times New Roman"/>
          <w:b/>
          <w:bCs/>
          <w:lang w:val="sl-SI" w:eastAsia="x-none"/>
        </w:rPr>
        <w:t>l</w:t>
      </w:r>
      <w:r w:rsidRPr="00EC14D3">
        <w:rPr>
          <w:rFonts w:ascii="Times New Roman" w:hAnsi="Times New Roman" w:cs="Times New Roman"/>
          <w:b/>
          <w:bCs/>
          <w:lang w:val="sl-SI" w:eastAsia="x-none"/>
        </w:rPr>
        <w:t xml:space="preserve"> na vse relevantne.</w:t>
      </w:r>
    </w:p>
    <w:p w14:paraId="71F44909" w14:textId="77777777" w:rsidR="00EC14D3" w:rsidRPr="0048500E" w:rsidRDefault="00EC14D3" w:rsidP="0048500E">
      <w:pPr>
        <w:spacing w:after="0" w:line="276" w:lineRule="auto"/>
        <w:jc w:val="both"/>
        <w:rPr>
          <w:rFonts w:ascii="Times New Roman" w:hAnsi="Times New Roman" w:cs="Times New Roman"/>
          <w:lang w:val="sl-SI" w:eastAsia="x-none"/>
        </w:rPr>
      </w:pPr>
    </w:p>
    <w:p w14:paraId="12205BEE" w14:textId="73817B10" w:rsidR="00B0738A" w:rsidRPr="0048500E" w:rsidRDefault="00B0738A" w:rsidP="0048500E">
      <w:pPr>
        <w:spacing w:after="0" w:line="276" w:lineRule="auto"/>
        <w:jc w:val="both"/>
        <w:rPr>
          <w:rFonts w:ascii="Times New Roman" w:hAnsi="Times New Roman" w:cs="Times New Roman"/>
          <w:lang w:val="sl-SI" w:eastAsia="x-none"/>
        </w:rPr>
      </w:pPr>
      <w:r w:rsidRPr="0048500E">
        <w:rPr>
          <w:rFonts w:ascii="Times New Roman" w:hAnsi="Times New Roman" w:cs="Times New Roman"/>
          <w:lang w:val="sl-SI" w:eastAsia="x-none"/>
        </w:rPr>
        <w:t xml:space="preserve">Predpogoj za uspešnost nadgrajenega regionalno-razvojnega modela je holističen pristop, ki celovito, interdisciplinarno in medresorsko usklajeno zasleduje opredeljeno strategijo. To zahteva: </w:t>
      </w:r>
    </w:p>
    <w:p w14:paraId="7E736C1C" w14:textId="77777777" w:rsidR="00B0738A" w:rsidRPr="0060751F" w:rsidRDefault="00B0738A">
      <w:pPr>
        <w:pStyle w:val="Odstavekseznama"/>
        <w:numPr>
          <w:ilvl w:val="0"/>
          <w:numId w:val="26"/>
        </w:numPr>
        <w:spacing w:after="0" w:line="276" w:lineRule="auto"/>
        <w:jc w:val="both"/>
        <w:rPr>
          <w:rFonts w:ascii="Times New Roman" w:hAnsi="Times New Roman" w:cs="Times New Roman"/>
          <w:lang w:val="sl-SI" w:eastAsia="x-none"/>
        </w:rPr>
      </w:pPr>
      <w:r w:rsidRPr="0060751F">
        <w:rPr>
          <w:rFonts w:ascii="Times New Roman" w:hAnsi="Times New Roman" w:cs="Times New Roman"/>
          <w:lang w:val="sl-SI" w:eastAsia="x-none"/>
        </w:rPr>
        <w:t xml:space="preserve">Prehod od hierarhičnih razmerij med posameznimi politikami, k njihovi znatno močnejši povezanosti in po potrebi integraciji, kar še posebej velja za ključne politike relevantne za prihodnji razvoj različnih območij, </w:t>
      </w:r>
      <w:r w:rsidRPr="009A56DB">
        <w:rPr>
          <w:rFonts w:ascii="Times New Roman" w:hAnsi="Times New Roman" w:cs="Times New Roman"/>
          <w:b/>
          <w:bCs/>
          <w:lang w:val="sl-SI" w:eastAsia="x-none"/>
        </w:rPr>
        <w:t>to pa so še posebej politike regionalnega razvoja, prostorskega razvoja in razvoja podeželja, prav tako pa industrijska politika, vključno s spodbujanjem raziskav, inovacij in podjetništva ter razvoja kadrov in druge, npr. stanovanjska, z močnejšim upoštevanjem teritorialnega vidika tudi same zgolj pridobijo na svoji uspešnosti.</w:t>
      </w:r>
    </w:p>
    <w:p w14:paraId="2D076649" w14:textId="77777777" w:rsidR="00B0738A" w:rsidRPr="0060751F" w:rsidRDefault="00B0738A">
      <w:pPr>
        <w:pStyle w:val="Odstavekseznama"/>
        <w:numPr>
          <w:ilvl w:val="0"/>
          <w:numId w:val="26"/>
        </w:numPr>
        <w:spacing w:after="0" w:line="276" w:lineRule="auto"/>
        <w:jc w:val="both"/>
        <w:rPr>
          <w:rFonts w:ascii="Times New Roman" w:hAnsi="Times New Roman" w:cs="Times New Roman"/>
          <w:lang w:val="sl-SI" w:eastAsia="x-none"/>
        </w:rPr>
      </w:pPr>
      <w:r w:rsidRPr="0060751F">
        <w:rPr>
          <w:rFonts w:ascii="Times New Roman" w:hAnsi="Times New Roman" w:cs="Times New Roman"/>
          <w:lang w:val="sl-SI" w:eastAsia="x-none"/>
        </w:rPr>
        <w:lastRenderedPageBreak/>
        <w:t xml:space="preserve">Regionalna politika more preseči dosedanjo skoraj izključno osredotočenost na krepitev atraktivnosti območij z zagotavljanjem dostopa do storitev splošnega pomena vključno z infrastrukturo in enakovredno, </w:t>
      </w:r>
      <w:r w:rsidRPr="009A56DB">
        <w:rPr>
          <w:rFonts w:ascii="Times New Roman" w:hAnsi="Times New Roman" w:cs="Times New Roman"/>
          <w:b/>
          <w:bCs/>
          <w:lang w:val="sl-SI" w:eastAsia="x-none"/>
        </w:rPr>
        <w:t>vsaj kratkoročno pa prednostno, postaviti v ospredje ekonomsko preobrazbo, sistem upravljanja ter krepitev institucionalnih kapacitet.</w:t>
      </w:r>
    </w:p>
    <w:p w14:paraId="1E4123A7" w14:textId="77777777" w:rsidR="009A56DB" w:rsidRDefault="009A56DB" w:rsidP="0048500E">
      <w:pPr>
        <w:spacing w:after="0" w:line="276" w:lineRule="auto"/>
        <w:jc w:val="both"/>
        <w:rPr>
          <w:rFonts w:ascii="Times New Roman" w:hAnsi="Times New Roman" w:cs="Times New Roman"/>
          <w:b/>
          <w:bCs/>
          <w:lang w:val="sl-SI" w:eastAsia="x-none"/>
        </w:rPr>
      </w:pPr>
    </w:p>
    <w:p w14:paraId="611549ED" w14:textId="09CB22AC" w:rsidR="00B0738A" w:rsidRDefault="00B0738A" w:rsidP="0048500E">
      <w:pPr>
        <w:spacing w:after="0" w:line="276" w:lineRule="auto"/>
        <w:jc w:val="both"/>
        <w:rPr>
          <w:rFonts w:ascii="Times New Roman" w:hAnsi="Times New Roman" w:cs="Times New Roman"/>
          <w:lang w:val="sl-SI" w:eastAsia="x-none"/>
        </w:rPr>
      </w:pPr>
      <w:r w:rsidRPr="005F1593">
        <w:rPr>
          <w:rFonts w:ascii="Times New Roman" w:hAnsi="Times New Roman" w:cs="Times New Roman"/>
          <w:b/>
          <w:bCs/>
          <w:lang w:val="sl-SI" w:eastAsia="x-none"/>
        </w:rPr>
        <w:t>Navedeno je še posebej pomembno in relevantno tudi v vidu novega predloga Evropske komisije za proračunsko obdobje 2028-2034 (European Commission, 2025),</w:t>
      </w:r>
      <w:r w:rsidRPr="0048500E">
        <w:rPr>
          <w:rFonts w:ascii="Times New Roman" w:hAnsi="Times New Roman" w:cs="Times New Roman"/>
          <w:lang w:val="sl-SI" w:eastAsia="x-none"/>
        </w:rPr>
        <w:t xml:space="preserve"> ko naj bi bilo v okviru »Nacionalnih in regionalnih partnerskih načrtov« v znatni meri državam članicam prepuščeno</w:t>
      </w:r>
      <w:r w:rsidR="0060751F">
        <w:rPr>
          <w:rFonts w:ascii="Times New Roman" w:hAnsi="Times New Roman" w:cs="Times New Roman"/>
          <w:lang w:val="sl-SI" w:eastAsia="x-none"/>
        </w:rPr>
        <w:t>,</w:t>
      </w:r>
      <w:r w:rsidRPr="0048500E">
        <w:rPr>
          <w:rFonts w:ascii="Times New Roman" w:hAnsi="Times New Roman" w:cs="Times New Roman"/>
          <w:lang w:val="sl-SI" w:eastAsia="x-none"/>
        </w:rPr>
        <w:t xml:space="preserve"> kako bodo optimizirale različne razpoložljive </w:t>
      </w:r>
      <w:r w:rsidR="009A56DB" w:rsidRPr="0048500E">
        <w:rPr>
          <w:rFonts w:ascii="Times New Roman" w:hAnsi="Times New Roman" w:cs="Times New Roman"/>
          <w:lang w:val="sl-SI" w:eastAsia="x-none"/>
        </w:rPr>
        <w:t>vire EU</w:t>
      </w:r>
      <w:r w:rsidRPr="0048500E">
        <w:rPr>
          <w:rFonts w:ascii="Times New Roman" w:hAnsi="Times New Roman" w:cs="Times New Roman"/>
          <w:lang w:val="sl-SI" w:eastAsia="x-none"/>
        </w:rPr>
        <w:t xml:space="preserve"> za spodbuditev razvoja različnih območij.</w:t>
      </w:r>
    </w:p>
    <w:p w14:paraId="40295416" w14:textId="77777777" w:rsidR="00EC14D3" w:rsidRDefault="00EC14D3" w:rsidP="0048500E">
      <w:pPr>
        <w:spacing w:after="0" w:line="276" w:lineRule="auto"/>
        <w:jc w:val="both"/>
        <w:rPr>
          <w:rFonts w:ascii="Times New Roman" w:hAnsi="Times New Roman" w:cs="Times New Roman"/>
          <w:lang w:val="sl-SI" w:eastAsia="x-none"/>
        </w:rPr>
      </w:pPr>
    </w:p>
    <w:p w14:paraId="21CAA66E" w14:textId="50FDDC93" w:rsidR="005F1593" w:rsidRPr="005F1593" w:rsidRDefault="005F1593" w:rsidP="005F1593">
      <w:pPr>
        <w:spacing w:after="0" w:line="276" w:lineRule="auto"/>
        <w:jc w:val="both"/>
        <w:rPr>
          <w:rFonts w:ascii="Times New Roman" w:hAnsi="Times New Roman" w:cs="Times New Roman"/>
          <w:lang w:val="sl-SI" w:eastAsia="x-none"/>
        </w:rPr>
      </w:pPr>
      <w:r w:rsidRPr="005F1593">
        <w:rPr>
          <w:rFonts w:ascii="Times New Roman" w:hAnsi="Times New Roman" w:cs="Times New Roman"/>
          <w:b/>
          <w:bCs/>
          <w:lang w:val="sl-SI" w:eastAsia="x-none"/>
        </w:rPr>
        <w:t>Vsaka od regij je na svoj način posebna, s svojo gospodarsko strukturo, geografijo, zgodovino in navadami, posledično pa so tudi priložnosti in izzivi vsaj do neke mere regionalno oz. bolje teritorialno specifični</w:t>
      </w:r>
      <w:r w:rsidRPr="005F1593">
        <w:rPr>
          <w:rFonts w:ascii="Times New Roman" w:hAnsi="Times New Roman" w:cs="Times New Roman"/>
          <w:lang w:val="sl-SI" w:eastAsia="x-none"/>
        </w:rPr>
        <w:t xml:space="preserve"> (OECD, 2025e). Navedeno še posebej velja za obmejna območja, ki za krepitev njihovih dolgoročnih perspektiv in izkoriščanje priložnosti, poleg običajnega, </w:t>
      </w:r>
      <w:r w:rsidRPr="00316ED8">
        <w:rPr>
          <w:rFonts w:ascii="Times New Roman" w:hAnsi="Times New Roman" w:cs="Times New Roman"/>
          <w:b/>
          <w:bCs/>
          <w:lang w:val="sl-SI" w:eastAsia="x-none"/>
        </w:rPr>
        <w:t>potrebujejo dodaten, specifičen oz. z vidika kriterijev prilagojen paket ukrepov.</w:t>
      </w:r>
      <w:r w:rsidRPr="005F1593">
        <w:rPr>
          <w:rFonts w:ascii="Times New Roman" w:hAnsi="Times New Roman" w:cs="Times New Roman"/>
          <w:lang w:val="sl-SI" w:eastAsia="x-none"/>
        </w:rPr>
        <w:t xml:space="preserve"> Hkrati je za uspešnost nadgrajenega regionalno-razvojnega modela nujno upoštevati, da brez doseganja kritične mase kapacitet razvojni preskok enostavno ni dosegljiv, zato morata za Slovenijo, kot majhno državo s še manjšimi regijami, načeli horizontalnega in vertikalnega povezovanja predstavljati osrednje vodilo pri zasnovi regionalno-razvojnih politik.</w:t>
      </w:r>
      <w:r>
        <w:rPr>
          <w:rFonts w:ascii="Times New Roman" w:hAnsi="Times New Roman" w:cs="Times New Roman"/>
          <w:lang w:val="sl-SI" w:eastAsia="x-none"/>
        </w:rPr>
        <w:t xml:space="preserve"> H</w:t>
      </w:r>
      <w:r w:rsidRPr="005F1593">
        <w:rPr>
          <w:rFonts w:ascii="Times New Roman" w:hAnsi="Times New Roman" w:cs="Times New Roman"/>
          <w:lang w:val="sl-SI" w:eastAsia="x-none"/>
        </w:rPr>
        <w:t>orizontaln</w:t>
      </w:r>
      <w:r>
        <w:rPr>
          <w:rFonts w:ascii="Times New Roman" w:hAnsi="Times New Roman" w:cs="Times New Roman"/>
          <w:lang w:val="sl-SI" w:eastAsia="x-none"/>
        </w:rPr>
        <w:t xml:space="preserve">o </w:t>
      </w:r>
      <w:r w:rsidRPr="005F1593">
        <w:rPr>
          <w:rFonts w:ascii="Times New Roman" w:hAnsi="Times New Roman" w:cs="Times New Roman"/>
          <w:lang w:val="sl-SI" w:eastAsia="x-none"/>
        </w:rPr>
        <w:t>povezovanja za Slovenijo naslednje posledice:</w:t>
      </w:r>
    </w:p>
    <w:p w14:paraId="765F9FC0" w14:textId="7645D238" w:rsidR="005F1593" w:rsidRPr="005F1593" w:rsidRDefault="005F1593">
      <w:pPr>
        <w:pStyle w:val="Odstavekseznama"/>
        <w:numPr>
          <w:ilvl w:val="0"/>
          <w:numId w:val="27"/>
        </w:numPr>
        <w:spacing w:after="0" w:line="276" w:lineRule="auto"/>
        <w:jc w:val="both"/>
        <w:rPr>
          <w:rFonts w:ascii="Times New Roman" w:hAnsi="Times New Roman" w:cs="Times New Roman"/>
          <w:lang w:val="sl-SI" w:eastAsia="x-none"/>
        </w:rPr>
      </w:pPr>
      <w:r w:rsidRPr="00316ED8">
        <w:rPr>
          <w:rFonts w:ascii="Times New Roman" w:hAnsi="Times New Roman" w:cs="Times New Roman"/>
          <w:b/>
          <w:bCs/>
          <w:lang w:val="sl-SI" w:eastAsia="x-none"/>
        </w:rPr>
        <w:t>Razmejitev instrumentov regionalno-razvojnih politik glede na optimalno teritorialno raven, na katere se te nanašajo.</w:t>
      </w:r>
      <w:r w:rsidRPr="005F1593">
        <w:rPr>
          <w:rFonts w:ascii="Times New Roman" w:hAnsi="Times New Roman" w:cs="Times New Roman"/>
          <w:lang w:val="sl-SI" w:eastAsia="x-none"/>
        </w:rPr>
        <w:t xml:space="preserve"> Pri tem morajo biti poleg regionalne ravni in posebne obravnave odmaknjenih območij, posebne pozornosti deležna funkcionalno povezana območja, kot jih opredeljuje Strategija prostorskega razvoja Slovenije (ReSPR50, 2023).</w:t>
      </w:r>
    </w:p>
    <w:p w14:paraId="4D808821" w14:textId="0AF22321" w:rsidR="005F1593" w:rsidRPr="00316ED8" w:rsidRDefault="005F1593">
      <w:pPr>
        <w:pStyle w:val="Odstavekseznama"/>
        <w:numPr>
          <w:ilvl w:val="0"/>
          <w:numId w:val="27"/>
        </w:numPr>
        <w:spacing w:after="0" w:line="276" w:lineRule="auto"/>
        <w:jc w:val="both"/>
        <w:rPr>
          <w:rFonts w:ascii="Times New Roman" w:hAnsi="Times New Roman" w:cs="Times New Roman"/>
          <w:b/>
          <w:bCs/>
          <w:lang w:val="sl-SI" w:eastAsia="x-none"/>
        </w:rPr>
      </w:pPr>
      <w:r w:rsidRPr="00316ED8">
        <w:rPr>
          <w:rFonts w:ascii="Times New Roman" w:hAnsi="Times New Roman" w:cs="Times New Roman"/>
          <w:b/>
          <w:bCs/>
          <w:lang w:val="sl-SI" w:eastAsia="x-none"/>
        </w:rPr>
        <w:t>Glede na razlike v dosegu funkcionalnih območij po različnih vsebinskih področjih oz. politikah je meje posameznih območij treba obravnavati fleksibilno, to je vsebinsko prilagojeno posamezni politiki.</w:t>
      </w:r>
    </w:p>
    <w:p w14:paraId="56F32BBC" w14:textId="68F04487" w:rsidR="005F1593" w:rsidRPr="005F1593" w:rsidRDefault="00316ED8">
      <w:pPr>
        <w:pStyle w:val="Odstavekseznama"/>
        <w:numPr>
          <w:ilvl w:val="0"/>
          <w:numId w:val="27"/>
        </w:numPr>
        <w:spacing w:after="0" w:line="276" w:lineRule="auto"/>
        <w:jc w:val="both"/>
        <w:rPr>
          <w:rFonts w:ascii="Times New Roman" w:hAnsi="Times New Roman" w:cs="Times New Roman"/>
          <w:lang w:val="sl-SI" w:eastAsia="x-none"/>
        </w:rPr>
      </w:pPr>
      <w:r w:rsidRPr="00316ED8">
        <w:rPr>
          <w:rFonts w:ascii="Times New Roman" w:hAnsi="Times New Roman" w:cs="Times New Roman"/>
          <w:b/>
          <w:bCs/>
          <w:lang w:val="sl-SI" w:eastAsia="x-none"/>
        </w:rPr>
        <w:t>N</w:t>
      </w:r>
      <w:r w:rsidR="005F1593" w:rsidRPr="00316ED8">
        <w:rPr>
          <w:rFonts w:ascii="Times New Roman" w:hAnsi="Times New Roman" w:cs="Times New Roman"/>
          <w:b/>
          <w:bCs/>
          <w:lang w:val="sl-SI" w:eastAsia="x-none"/>
        </w:rPr>
        <w:t xml:space="preserve">a nekaterih področjih </w:t>
      </w:r>
      <w:r w:rsidRPr="00316ED8">
        <w:rPr>
          <w:rFonts w:ascii="Times New Roman" w:hAnsi="Times New Roman" w:cs="Times New Roman"/>
          <w:b/>
          <w:bCs/>
          <w:lang w:val="sl-SI" w:eastAsia="x-none"/>
        </w:rPr>
        <w:t xml:space="preserve">regionalne politike </w:t>
      </w:r>
      <w:r w:rsidR="005F1593" w:rsidRPr="00316ED8">
        <w:rPr>
          <w:rFonts w:ascii="Times New Roman" w:hAnsi="Times New Roman" w:cs="Times New Roman"/>
          <w:b/>
          <w:bCs/>
          <w:lang w:val="sl-SI" w:eastAsia="x-none"/>
        </w:rPr>
        <w:t>je za dosego kritične mase potrebno medregionalno povezovanje</w:t>
      </w:r>
      <w:r w:rsidR="005F1593" w:rsidRPr="005F1593">
        <w:rPr>
          <w:rFonts w:ascii="Times New Roman" w:hAnsi="Times New Roman" w:cs="Times New Roman"/>
          <w:lang w:val="sl-SI" w:eastAsia="x-none"/>
        </w:rPr>
        <w:t xml:space="preserve"> (npr. javni potniški promet) oz. morajo posamezni ukrepi, da so smiselni, hkrati naslavljati več regij hkrati (npr. koordinacij</w:t>
      </w:r>
      <w:r>
        <w:rPr>
          <w:rFonts w:ascii="Times New Roman" w:hAnsi="Times New Roman" w:cs="Times New Roman"/>
          <w:lang w:val="sl-SI" w:eastAsia="x-none"/>
        </w:rPr>
        <w:t>a</w:t>
      </w:r>
      <w:r w:rsidR="005F1593" w:rsidRPr="005F1593">
        <w:rPr>
          <w:rFonts w:ascii="Times New Roman" w:hAnsi="Times New Roman" w:cs="Times New Roman"/>
          <w:lang w:val="sl-SI" w:eastAsia="x-none"/>
        </w:rPr>
        <w:t xml:space="preserve"> izobraževalnih programov). Sistem upravljanja mora že v zasnovi spodbujati medregionalno sodelovanje, kjer je to smiselno tudi na čezmejni osnovi, in hkrati preprečevati, da se tovrstne vsebine usklajujejo ali izvajajo na prenizki, bodisi regionalni bodisi sub-regionalni ravni.</w:t>
      </w:r>
    </w:p>
    <w:p w14:paraId="49E1ABA8" w14:textId="4AEF7027" w:rsidR="005F1593" w:rsidRPr="005F1593" w:rsidRDefault="005F1593">
      <w:pPr>
        <w:pStyle w:val="Odstavekseznama"/>
        <w:numPr>
          <w:ilvl w:val="0"/>
          <w:numId w:val="27"/>
        </w:numPr>
        <w:spacing w:after="0" w:line="276" w:lineRule="auto"/>
        <w:jc w:val="both"/>
        <w:rPr>
          <w:rFonts w:ascii="Times New Roman" w:hAnsi="Times New Roman" w:cs="Times New Roman"/>
          <w:lang w:val="sl-SI" w:eastAsia="x-none"/>
        </w:rPr>
      </w:pPr>
      <w:r w:rsidRPr="00316ED8">
        <w:rPr>
          <w:rFonts w:ascii="Times New Roman" w:hAnsi="Times New Roman" w:cs="Times New Roman"/>
          <w:b/>
          <w:bCs/>
          <w:lang w:val="sl-SI" w:eastAsia="x-none"/>
        </w:rPr>
        <w:t>Uspešno horizontalno povezovanje, na različnih ravneh, ki bo tudi v praksi izboljšalo uspešnost in učinkovitost regionalno-razvojnih politik, mora biti podprto z ustrezno institucionalno kapaciteto,</w:t>
      </w:r>
      <w:r w:rsidRPr="005F1593">
        <w:rPr>
          <w:rFonts w:ascii="Times New Roman" w:hAnsi="Times New Roman" w:cs="Times New Roman"/>
          <w:lang w:val="sl-SI" w:eastAsia="x-none"/>
        </w:rPr>
        <w:t xml:space="preserve"> ki bo sposobna vsebinske koordinacije ter priprave podlag za odločanje in potem potencialno tudi, vsaj delno, kjer je to relevantno, njihovo izvedbo. Glede na omejene ne samo finančne, ampak predvsem človeške vire je h krepitvi institucionalnih spodobnosti praviloma smiselno pristopati s partnerskim, mrežnim pristopom, ki izkorišča in krepi obstoječe kapacitet, a ob jasni razmejitvi pristojnosti in predvsem tudi zavezi po medsebojnem sodelovanju in koordinaciji.</w:t>
      </w:r>
    </w:p>
    <w:p w14:paraId="71831622" w14:textId="77777777" w:rsidR="005F1593" w:rsidRPr="005F1593" w:rsidRDefault="005F1593" w:rsidP="005F1593">
      <w:pPr>
        <w:spacing w:after="0" w:line="276" w:lineRule="auto"/>
        <w:jc w:val="both"/>
        <w:rPr>
          <w:rFonts w:ascii="Times New Roman" w:hAnsi="Times New Roman" w:cs="Times New Roman"/>
          <w:lang w:val="sl-SI" w:eastAsia="x-none"/>
        </w:rPr>
      </w:pPr>
    </w:p>
    <w:p w14:paraId="7E58C5B8" w14:textId="3A4B1156" w:rsidR="007014C4" w:rsidRPr="0048500E" w:rsidRDefault="007014C4" w:rsidP="0048500E">
      <w:pPr>
        <w:spacing w:after="0" w:line="276" w:lineRule="auto"/>
        <w:jc w:val="both"/>
        <w:rPr>
          <w:rFonts w:ascii="Times New Roman" w:hAnsi="Times New Roman" w:cs="Times New Roman"/>
          <w:lang w:val="sl-SI" w:eastAsia="x-none"/>
        </w:rPr>
      </w:pPr>
      <w:r w:rsidRPr="00316ED8">
        <w:rPr>
          <w:rFonts w:ascii="Times New Roman" w:hAnsi="Times New Roman" w:cs="Times New Roman"/>
          <w:b/>
          <w:bCs/>
          <w:lang w:val="sl-SI" w:eastAsia="x-none"/>
        </w:rPr>
        <w:t>Uspešno horizontalno povezovanje, na različnih ravneh, ki bo tudi v praksi izboljšalo uspešnost in učinkovitost regionaln</w:t>
      </w:r>
      <w:r w:rsidR="0075782C" w:rsidRPr="00316ED8">
        <w:rPr>
          <w:rFonts w:ascii="Times New Roman" w:hAnsi="Times New Roman" w:cs="Times New Roman"/>
          <w:b/>
          <w:bCs/>
          <w:lang w:val="sl-SI" w:eastAsia="x-none"/>
        </w:rPr>
        <w:t xml:space="preserve">e </w:t>
      </w:r>
      <w:r w:rsidRPr="00316ED8">
        <w:rPr>
          <w:rFonts w:ascii="Times New Roman" w:hAnsi="Times New Roman" w:cs="Times New Roman"/>
          <w:b/>
          <w:bCs/>
          <w:lang w:val="sl-SI" w:eastAsia="x-none"/>
        </w:rPr>
        <w:t>politik</w:t>
      </w:r>
      <w:r w:rsidR="0075782C" w:rsidRPr="00316ED8">
        <w:rPr>
          <w:rFonts w:ascii="Times New Roman" w:hAnsi="Times New Roman" w:cs="Times New Roman"/>
          <w:b/>
          <w:bCs/>
          <w:lang w:val="sl-SI" w:eastAsia="x-none"/>
        </w:rPr>
        <w:t>e</w:t>
      </w:r>
      <w:r w:rsidRPr="00316ED8">
        <w:rPr>
          <w:rFonts w:ascii="Times New Roman" w:hAnsi="Times New Roman" w:cs="Times New Roman"/>
          <w:b/>
          <w:bCs/>
          <w:lang w:val="sl-SI" w:eastAsia="x-none"/>
        </w:rPr>
        <w:t>, mora biti podprto z ustrezno institucionalno kapaciteto, ki bo sposobna vsebinske koordinacije ter priprave podlag za odločanje in potem potencialno tudi, vsaj delno, kjer je to relevantno, njihovo izvedbo.</w:t>
      </w:r>
      <w:r w:rsidRPr="0048500E">
        <w:rPr>
          <w:rFonts w:ascii="Times New Roman" w:hAnsi="Times New Roman" w:cs="Times New Roman"/>
          <w:lang w:val="sl-SI" w:eastAsia="x-none"/>
        </w:rPr>
        <w:t xml:space="preserve"> Glede na omejene</w:t>
      </w:r>
      <w:r w:rsidR="002E5947">
        <w:rPr>
          <w:rFonts w:ascii="Times New Roman" w:hAnsi="Times New Roman" w:cs="Times New Roman"/>
          <w:lang w:val="sl-SI" w:eastAsia="x-none"/>
        </w:rPr>
        <w:t>,</w:t>
      </w:r>
      <w:r w:rsidRPr="0048500E">
        <w:rPr>
          <w:rFonts w:ascii="Times New Roman" w:hAnsi="Times New Roman" w:cs="Times New Roman"/>
          <w:lang w:val="sl-SI" w:eastAsia="x-none"/>
        </w:rPr>
        <w:t xml:space="preserve"> ne samo finančne, ampak predvsem človeške vire je h krepitvi institucionalnih spodobnosti praviloma smiselno pristopati s partnerskim, mrežnim pristopom, ki izkorišča in krepi obstoječe kapacitet, a ob jasni razmejitvi pristojnosti in predvsem tudi zavezi po medsebojnem sodelovanju in koordinaciji.</w:t>
      </w:r>
      <w:r w:rsidR="00A73D28" w:rsidRPr="0048500E">
        <w:rPr>
          <w:rFonts w:ascii="Times New Roman" w:hAnsi="Times New Roman" w:cs="Times New Roman"/>
          <w:lang w:val="sl-SI"/>
        </w:rPr>
        <w:t xml:space="preserve"> </w:t>
      </w:r>
      <w:r w:rsidR="00A73D28" w:rsidRPr="004F4A94">
        <w:rPr>
          <w:rFonts w:ascii="Times New Roman" w:hAnsi="Times New Roman" w:cs="Times New Roman"/>
          <w:b/>
          <w:bCs/>
          <w:lang w:val="sl-SI" w:eastAsia="x-none"/>
        </w:rPr>
        <w:t xml:space="preserve">V tem kontekstu se, izhajajoč iz </w:t>
      </w:r>
      <w:r w:rsidR="00A73D28" w:rsidRPr="004F4A94">
        <w:rPr>
          <w:rFonts w:ascii="Times New Roman" w:hAnsi="Times New Roman" w:cs="Times New Roman"/>
          <w:b/>
          <w:bCs/>
          <w:lang w:val="sl-SI" w:eastAsia="x-none"/>
        </w:rPr>
        <w:lastRenderedPageBreak/>
        <w:t>obstoječega institucionalnega okvira Slovenije, je nujno partnersko povezovanje, kjer imajo pomembno vlogo posredniške institucije, ki imajo vlogo orkestratorja, facilitatorja in mediatorja (npr. RRA).</w:t>
      </w:r>
      <w:r w:rsidR="002E5947">
        <w:rPr>
          <w:rFonts w:ascii="Times New Roman" w:hAnsi="Times New Roman" w:cs="Times New Roman"/>
          <w:b/>
          <w:bCs/>
          <w:lang w:val="sl-SI" w:eastAsia="x-none"/>
        </w:rPr>
        <w:t xml:space="preserve"> Zato je potrebno institucije na regionalni ravni okrepiti.</w:t>
      </w:r>
    </w:p>
    <w:p w14:paraId="06E9E619" w14:textId="77777777" w:rsidR="00573EAB" w:rsidRPr="0048500E" w:rsidRDefault="00573EAB" w:rsidP="0048500E">
      <w:pPr>
        <w:spacing w:after="0" w:line="276" w:lineRule="auto"/>
        <w:jc w:val="both"/>
        <w:rPr>
          <w:rFonts w:ascii="Times New Roman" w:hAnsi="Times New Roman" w:cs="Times New Roman"/>
          <w:lang w:val="sl-SI" w:eastAsia="x-none"/>
        </w:rPr>
      </w:pPr>
    </w:p>
    <w:p w14:paraId="37292D74" w14:textId="5DC1F65C" w:rsidR="007014C4" w:rsidRPr="0048500E" w:rsidRDefault="007014C4" w:rsidP="0048500E">
      <w:pPr>
        <w:spacing w:after="0" w:line="276" w:lineRule="auto"/>
        <w:jc w:val="both"/>
        <w:rPr>
          <w:rFonts w:ascii="Times New Roman" w:hAnsi="Times New Roman" w:cs="Times New Roman"/>
          <w:lang w:val="sl-SI" w:eastAsia="x-none"/>
        </w:rPr>
      </w:pPr>
      <w:r w:rsidRPr="00316ED8">
        <w:rPr>
          <w:rFonts w:ascii="Times New Roman" w:hAnsi="Times New Roman" w:cs="Times New Roman"/>
          <w:b/>
          <w:bCs/>
          <w:lang w:val="sl-SI" w:eastAsia="x-none"/>
        </w:rPr>
        <w:t>Kritična masa za razvojni preboj pa je potrebna tudi v smislu vertikalnega povezovanja, ki zagotavljanja potrebne finančne in človeške vire v povezavi z zmožnostjo sprejeti potrebne odločitve in ukrepe na prednostnih področjih, kjer pa so pristojnosti praviloma deljene oz. so različne ravni vsaj soodvisne od odločitev druge ravni.</w:t>
      </w:r>
      <w:r w:rsidRPr="0048500E">
        <w:rPr>
          <w:rFonts w:ascii="Times New Roman" w:hAnsi="Times New Roman" w:cs="Times New Roman"/>
          <w:lang w:val="sl-SI" w:eastAsia="x-none"/>
        </w:rPr>
        <w:t xml:space="preserve"> Navedeno pomeni, da nadgrajen regionalno-razvojni model ne more temeljiti ne na pristopu od zgoraj-navzdol, kakor tudi ne zgolj na pristopu od spodaj-navzgor, ampak na vertikalno povezanem pristopu, kjer se oba vidika medsebojno dopolnjujeta in nadgrajujeta.</w:t>
      </w:r>
      <w:r w:rsidR="00D154D5" w:rsidRPr="00D154D5">
        <w:t xml:space="preserve"> </w:t>
      </w:r>
      <w:r w:rsidR="00D154D5" w:rsidRPr="002E5947">
        <w:rPr>
          <w:rFonts w:ascii="Times New Roman" w:hAnsi="Times New Roman" w:cs="Times New Roman"/>
          <w:b/>
          <w:bCs/>
          <w:lang w:val="sl-SI" w:eastAsia="x-none"/>
        </w:rPr>
        <w:t>Glede na porazdelitev pristojnosti med obema ravnema in soodvisnost politik, ki so ključnega pomena za skladnejši regionalni razvoj, je za Slovenijo neizbežno, da uvede delujoč in učinkovit sistem večnivojskega upravljanja, z usklajenim delovanjem državne in lokalne ravni, ob sodelovanju vseh ostalih relevantnih deležnikov in zasledovanju celovitega, medresorsko usklajenega svežnja ukrepov.</w:t>
      </w:r>
    </w:p>
    <w:p w14:paraId="0BCC5BB5" w14:textId="77777777" w:rsidR="00B74472" w:rsidRPr="0048500E" w:rsidRDefault="00B74472" w:rsidP="0048500E">
      <w:pPr>
        <w:spacing w:after="0" w:line="276" w:lineRule="auto"/>
        <w:jc w:val="both"/>
        <w:rPr>
          <w:rFonts w:ascii="Times New Roman" w:hAnsi="Times New Roman" w:cs="Times New Roman"/>
          <w:lang w:val="sl-SI" w:eastAsia="x-none"/>
        </w:rPr>
      </w:pPr>
    </w:p>
    <w:p w14:paraId="6BFD0686" w14:textId="2A05001B" w:rsidR="00B74472" w:rsidRPr="0048500E" w:rsidRDefault="00B74472" w:rsidP="0048500E">
      <w:pPr>
        <w:spacing w:after="0" w:line="276" w:lineRule="auto"/>
        <w:jc w:val="both"/>
        <w:rPr>
          <w:rFonts w:ascii="Times New Roman" w:hAnsi="Times New Roman" w:cs="Times New Roman"/>
          <w:lang w:val="sl-SI" w:eastAsia="x-none"/>
        </w:rPr>
      </w:pPr>
      <w:r w:rsidRPr="00316ED8">
        <w:rPr>
          <w:rFonts w:ascii="Times New Roman" w:hAnsi="Times New Roman" w:cs="Times New Roman"/>
          <w:b/>
          <w:bCs/>
          <w:lang w:val="sl-SI" w:eastAsia="x-none"/>
        </w:rPr>
        <w:t>Premik v predlagani smeri v praksi pomeni preusmeritev sredstev</w:t>
      </w:r>
      <w:r w:rsidRPr="0048500E">
        <w:rPr>
          <w:rFonts w:ascii="Times New Roman" w:hAnsi="Times New Roman" w:cs="Times New Roman"/>
          <w:lang w:val="sl-SI" w:eastAsia="x-none"/>
        </w:rPr>
        <w:t xml:space="preserve"> tako po vsebini kot glede na raven izvajanja na način, za katerega je skladno s teoretično in empirično literaturo, vključno s primeru dobre prakse drugih držav in regij, moč pričakovati znatno močnejše učinke na skladnejši regionalni razvoj in razvoj Slovenije na splošno. </w:t>
      </w:r>
      <w:r w:rsidRPr="00316ED8">
        <w:rPr>
          <w:rFonts w:ascii="Times New Roman" w:hAnsi="Times New Roman" w:cs="Times New Roman"/>
          <w:b/>
          <w:bCs/>
          <w:lang w:val="sl-SI" w:eastAsia="x-none"/>
        </w:rPr>
        <w:t>Takšna sprememba bo vplivala na trenutni obseg in način financiranja občin, saj so bile regionalne spodbude pomemben vir zagotavljanja oz. financiranja lokalnih (in ne regionalnih) javnih dobrin in storitev.</w:t>
      </w:r>
      <w:r w:rsidRPr="0048500E">
        <w:rPr>
          <w:rFonts w:ascii="Times New Roman" w:hAnsi="Times New Roman" w:cs="Times New Roman"/>
          <w:lang w:val="sl-SI" w:eastAsia="x-none"/>
        </w:rPr>
        <w:t xml:space="preserve"> </w:t>
      </w:r>
    </w:p>
    <w:p w14:paraId="21086D0B" w14:textId="77777777" w:rsidR="00252C6E" w:rsidRPr="0048500E" w:rsidRDefault="00252C6E" w:rsidP="0048500E">
      <w:pPr>
        <w:spacing w:after="0" w:line="276" w:lineRule="auto"/>
        <w:jc w:val="both"/>
        <w:rPr>
          <w:rFonts w:ascii="Times New Roman" w:hAnsi="Times New Roman" w:cs="Times New Roman"/>
          <w:lang w:val="sl-SI" w:eastAsia="x-none"/>
        </w:rPr>
      </w:pPr>
    </w:p>
    <w:p w14:paraId="45527FA4" w14:textId="5B2768CD" w:rsidR="008335D4" w:rsidRPr="0048500E" w:rsidRDefault="00252C6E" w:rsidP="0048500E">
      <w:pPr>
        <w:spacing w:after="0" w:line="276" w:lineRule="auto"/>
        <w:jc w:val="both"/>
        <w:rPr>
          <w:rFonts w:ascii="Times New Roman" w:hAnsi="Times New Roman" w:cs="Times New Roman"/>
          <w:lang w:val="sl-SI"/>
        </w:rPr>
      </w:pPr>
      <w:r w:rsidRPr="00DF116C">
        <w:rPr>
          <w:rFonts w:ascii="Times New Roman" w:hAnsi="Times New Roman" w:cs="Times New Roman"/>
          <w:b/>
          <w:bCs/>
          <w:lang w:val="sl-SI" w:eastAsia="x-none"/>
        </w:rPr>
        <w:t>Za izvedbo novega regionalno-razvojnega modela pa potrebujemo ustrezne strokovne podlage in analize ter strateško predvidevanje (foresight), kot podlage za sprejemanje premišljenih odločitev.</w:t>
      </w:r>
      <w:r w:rsidRPr="0048500E">
        <w:rPr>
          <w:rFonts w:ascii="Times New Roman" w:hAnsi="Times New Roman" w:cs="Times New Roman"/>
          <w:lang w:val="sl-SI" w:eastAsia="x-none"/>
        </w:rPr>
        <w:t xml:space="preserve"> Strokovne podlage in strateško predvidevanje so nuja, saj so megatrendi, kot so podnebne spremembe, demografske spremembe, digitalna preobrazba dolgoročni, disruptivni in prostorsko neenakomerno razporejeni. </w:t>
      </w:r>
      <w:r w:rsidRPr="00DF116C">
        <w:rPr>
          <w:rFonts w:ascii="Times New Roman" w:hAnsi="Times New Roman" w:cs="Times New Roman"/>
          <w:b/>
          <w:bCs/>
          <w:lang w:val="sl-SI" w:eastAsia="x-none"/>
        </w:rPr>
        <w:t xml:space="preserve">Brez </w:t>
      </w:r>
      <w:r w:rsidR="00DF116C">
        <w:rPr>
          <w:rFonts w:ascii="Times New Roman" w:hAnsi="Times New Roman" w:cs="Times New Roman"/>
          <w:b/>
          <w:bCs/>
          <w:lang w:val="sl-SI" w:eastAsia="x-none"/>
        </w:rPr>
        <w:t xml:space="preserve">strateškega </w:t>
      </w:r>
      <w:r w:rsidRPr="00DF116C">
        <w:rPr>
          <w:rFonts w:ascii="Times New Roman" w:hAnsi="Times New Roman" w:cs="Times New Roman"/>
          <w:b/>
          <w:bCs/>
          <w:lang w:val="sl-SI" w:eastAsia="x-none"/>
        </w:rPr>
        <w:t xml:space="preserve">predvidevanja obstaja nevarnost poglabljanja </w:t>
      </w:r>
      <w:r w:rsidR="00DF116C">
        <w:rPr>
          <w:rFonts w:ascii="Times New Roman" w:hAnsi="Times New Roman" w:cs="Times New Roman"/>
          <w:b/>
          <w:bCs/>
          <w:lang w:val="sl-SI" w:eastAsia="x-none"/>
        </w:rPr>
        <w:t xml:space="preserve">regionalne </w:t>
      </w:r>
      <w:r w:rsidRPr="00DF116C">
        <w:rPr>
          <w:rFonts w:ascii="Times New Roman" w:hAnsi="Times New Roman" w:cs="Times New Roman"/>
          <w:b/>
          <w:bCs/>
          <w:lang w:val="sl-SI" w:eastAsia="x-none"/>
        </w:rPr>
        <w:t>neenakosti ali spregleda priložnosti</w:t>
      </w:r>
      <w:r w:rsidR="00DF116C">
        <w:rPr>
          <w:rFonts w:ascii="Times New Roman" w:hAnsi="Times New Roman" w:cs="Times New Roman"/>
          <w:b/>
          <w:bCs/>
          <w:lang w:val="sl-SI" w:eastAsia="x-none"/>
        </w:rPr>
        <w:t xml:space="preserve"> sedanjega in bodočega razvoja</w:t>
      </w:r>
      <w:r w:rsidRPr="00DF116C">
        <w:rPr>
          <w:rFonts w:ascii="Times New Roman" w:hAnsi="Times New Roman" w:cs="Times New Roman"/>
          <w:b/>
          <w:bCs/>
          <w:lang w:val="sl-SI" w:eastAsia="x-none"/>
        </w:rPr>
        <w:t>.</w:t>
      </w:r>
      <w:r w:rsidRPr="0048500E">
        <w:rPr>
          <w:rFonts w:ascii="Times New Roman" w:hAnsi="Times New Roman" w:cs="Times New Roman"/>
          <w:lang w:val="sl-SI" w:eastAsia="x-none"/>
        </w:rPr>
        <w:t xml:space="preserve"> </w:t>
      </w:r>
    </w:p>
    <w:p w14:paraId="683AA51B" w14:textId="77777777" w:rsidR="008335D4" w:rsidRPr="0048500E" w:rsidRDefault="008335D4" w:rsidP="0048500E">
      <w:pPr>
        <w:spacing w:line="276" w:lineRule="auto"/>
        <w:rPr>
          <w:rFonts w:ascii="Times New Roman" w:hAnsi="Times New Roman" w:cs="Times New Roman"/>
          <w:highlight w:val="yellow"/>
          <w:lang w:val="sl-SI"/>
        </w:rPr>
      </w:pPr>
    </w:p>
    <w:p w14:paraId="3D6B96CD" w14:textId="28C77669" w:rsidR="0075782C" w:rsidRPr="0048500E" w:rsidRDefault="0075782C" w:rsidP="0048500E">
      <w:pPr>
        <w:spacing w:line="276" w:lineRule="auto"/>
        <w:rPr>
          <w:rFonts w:ascii="Times New Roman" w:eastAsiaTheme="majorEastAsia" w:hAnsi="Times New Roman" w:cs="Times New Roman"/>
          <w:b/>
          <w:color w:val="000000" w:themeColor="text1"/>
          <w:sz w:val="24"/>
          <w:szCs w:val="24"/>
          <w:lang w:val="sl-SI"/>
        </w:rPr>
      </w:pPr>
      <w:r w:rsidRPr="0048500E">
        <w:rPr>
          <w:rFonts w:ascii="Times New Roman" w:hAnsi="Times New Roman" w:cs="Times New Roman"/>
          <w:b/>
          <w:color w:val="000000" w:themeColor="text1"/>
          <w:sz w:val="24"/>
          <w:szCs w:val="24"/>
          <w:lang w:val="sl-SI"/>
        </w:rPr>
        <w:br w:type="page"/>
      </w:r>
    </w:p>
    <w:p w14:paraId="3A54BFF9" w14:textId="6AC90903" w:rsidR="00CC336D" w:rsidRPr="0048500E" w:rsidRDefault="009F1C86" w:rsidP="0048500E">
      <w:pPr>
        <w:pStyle w:val="Naslov1"/>
        <w:numPr>
          <w:ilvl w:val="0"/>
          <w:numId w:val="2"/>
        </w:numPr>
        <w:spacing w:line="276" w:lineRule="auto"/>
        <w:ind w:left="426"/>
        <w:rPr>
          <w:rFonts w:ascii="Times New Roman" w:hAnsi="Times New Roman" w:cs="Times New Roman"/>
          <w:b/>
          <w:color w:val="000000" w:themeColor="text1"/>
          <w:sz w:val="24"/>
          <w:szCs w:val="24"/>
          <w:lang w:val="sl-SI"/>
        </w:rPr>
      </w:pPr>
      <w:bookmarkStart w:id="9" w:name="_Toc211946219"/>
      <w:r w:rsidRPr="0048500E">
        <w:rPr>
          <w:rFonts w:ascii="Times New Roman" w:hAnsi="Times New Roman" w:cs="Times New Roman"/>
          <w:b/>
          <w:color w:val="000000" w:themeColor="text1"/>
          <w:sz w:val="24"/>
          <w:szCs w:val="24"/>
          <w:lang w:val="sl-SI"/>
        </w:rPr>
        <w:lastRenderedPageBreak/>
        <w:t>PREDNOSTNA PODROČJA REGIONALNE POLITIKE</w:t>
      </w:r>
      <w:bookmarkEnd w:id="9"/>
      <w:r w:rsidRPr="0048500E">
        <w:rPr>
          <w:rFonts w:ascii="Times New Roman" w:hAnsi="Times New Roman" w:cs="Times New Roman"/>
          <w:b/>
          <w:color w:val="000000" w:themeColor="text1"/>
          <w:sz w:val="24"/>
          <w:szCs w:val="24"/>
          <w:lang w:val="sl-SI"/>
        </w:rPr>
        <w:t xml:space="preserve"> </w:t>
      </w:r>
    </w:p>
    <w:p w14:paraId="3D9F20E8" w14:textId="77777777" w:rsidR="00D26DC8" w:rsidRPr="00DF116C" w:rsidRDefault="00D26DC8" w:rsidP="00CD51C2">
      <w:pPr>
        <w:spacing w:after="0" w:line="276" w:lineRule="auto"/>
        <w:rPr>
          <w:rFonts w:ascii="Times New Roman" w:hAnsi="Times New Roman" w:cs="Times New Roman"/>
          <w:lang w:val="sl-SI"/>
        </w:rPr>
      </w:pPr>
    </w:p>
    <w:p w14:paraId="580C8D1A" w14:textId="77777777" w:rsidR="002E37E5" w:rsidRDefault="00DF116C" w:rsidP="00CD51C2">
      <w:pPr>
        <w:spacing w:after="0" w:line="276" w:lineRule="auto"/>
        <w:jc w:val="both"/>
        <w:rPr>
          <w:rFonts w:ascii="Times New Roman" w:hAnsi="Times New Roman" w:cs="Times New Roman"/>
          <w:lang w:val="sl-SI"/>
        </w:rPr>
      </w:pPr>
      <w:r w:rsidRPr="00DF116C">
        <w:rPr>
          <w:rFonts w:ascii="Times New Roman" w:hAnsi="Times New Roman" w:cs="Times New Roman"/>
          <w:lang w:val="sl-SI"/>
        </w:rPr>
        <w:t>Preglednica 1 prikazuje prednostna področja slovenske regionalne politike</w:t>
      </w:r>
      <w:r w:rsidR="00CD51C2">
        <w:rPr>
          <w:rFonts w:ascii="Times New Roman" w:hAnsi="Times New Roman" w:cs="Times New Roman"/>
          <w:lang w:val="sl-SI"/>
        </w:rPr>
        <w:t xml:space="preserve"> in vsebinske sklope</w:t>
      </w:r>
      <w:r w:rsidRPr="00DF116C">
        <w:rPr>
          <w:rFonts w:ascii="Times New Roman" w:hAnsi="Times New Roman" w:cs="Times New Roman"/>
          <w:lang w:val="sl-SI"/>
        </w:rPr>
        <w:t>.</w:t>
      </w:r>
      <w:r w:rsidR="00CD51C2">
        <w:rPr>
          <w:rFonts w:ascii="Times New Roman" w:hAnsi="Times New Roman" w:cs="Times New Roman"/>
          <w:lang w:val="sl-SI"/>
        </w:rPr>
        <w:t xml:space="preserve"> </w:t>
      </w:r>
    </w:p>
    <w:p w14:paraId="0607B3DC" w14:textId="77777777" w:rsidR="002E37E5" w:rsidRDefault="002E37E5" w:rsidP="00CD51C2">
      <w:pPr>
        <w:spacing w:after="0" w:line="276" w:lineRule="auto"/>
        <w:jc w:val="both"/>
        <w:rPr>
          <w:rFonts w:ascii="Times New Roman" w:hAnsi="Times New Roman" w:cs="Times New Roman"/>
          <w:lang w:val="sl-SI"/>
        </w:rPr>
      </w:pPr>
    </w:p>
    <w:p w14:paraId="64E70665" w14:textId="748DFBF4" w:rsidR="00211E9C" w:rsidRPr="00DF116C" w:rsidRDefault="00CD51C2" w:rsidP="00CD51C2">
      <w:pPr>
        <w:spacing w:after="0" w:line="276" w:lineRule="auto"/>
        <w:jc w:val="both"/>
        <w:rPr>
          <w:rFonts w:ascii="Times New Roman" w:hAnsi="Times New Roman" w:cs="Times New Roman"/>
          <w:lang w:val="sl-SI"/>
        </w:rPr>
      </w:pPr>
      <w:r w:rsidRPr="00CD51C2">
        <w:rPr>
          <w:rFonts w:ascii="Times New Roman" w:hAnsi="Times New Roman" w:cs="Times New Roman"/>
          <w:lang w:val="sl-SI"/>
        </w:rPr>
        <w:t>Vsebinsk</w:t>
      </w:r>
      <w:r w:rsidR="003C493C">
        <w:rPr>
          <w:rFonts w:ascii="Times New Roman" w:hAnsi="Times New Roman" w:cs="Times New Roman"/>
          <w:lang w:val="sl-SI"/>
        </w:rPr>
        <w:t xml:space="preserve">a področja </w:t>
      </w:r>
      <w:r w:rsidRPr="00CD51C2">
        <w:rPr>
          <w:rFonts w:ascii="Times New Roman" w:hAnsi="Times New Roman" w:cs="Times New Roman"/>
          <w:lang w:val="sl-SI"/>
        </w:rPr>
        <w:t>bodo osnova za Akcijski program, ki bo določil tudi kazalnike merjenja strateških ciljev.</w:t>
      </w:r>
    </w:p>
    <w:p w14:paraId="4EDF435A" w14:textId="77777777" w:rsidR="00DF116C" w:rsidRPr="00DF116C" w:rsidRDefault="00DF116C" w:rsidP="00CD51C2">
      <w:pPr>
        <w:spacing w:after="0" w:line="276" w:lineRule="auto"/>
        <w:jc w:val="both"/>
        <w:rPr>
          <w:rFonts w:ascii="Times New Roman" w:hAnsi="Times New Roman" w:cs="Times New Roman"/>
          <w:lang w:val="sl-SI"/>
        </w:rPr>
      </w:pPr>
    </w:p>
    <w:p w14:paraId="430BF6AD" w14:textId="088178BB" w:rsidR="008243F8" w:rsidRPr="00DF116C" w:rsidRDefault="008243F8" w:rsidP="00CD51C2">
      <w:pPr>
        <w:pStyle w:val="Napis"/>
        <w:spacing w:after="0" w:line="276" w:lineRule="auto"/>
        <w:jc w:val="both"/>
        <w:rPr>
          <w:rStyle w:val="Intenzivensklic"/>
          <w:rFonts w:ascii="Times New Roman" w:hAnsi="Times New Roman" w:cs="Times New Roman"/>
          <w:i/>
          <w:iCs/>
          <w:smallCaps w:val="0"/>
          <w:color w:val="auto"/>
          <w:sz w:val="22"/>
          <w:szCs w:val="22"/>
        </w:rPr>
      </w:pPr>
      <w:r w:rsidRPr="00DF116C">
        <w:rPr>
          <w:rStyle w:val="Intenzivensklic"/>
          <w:rFonts w:ascii="Times New Roman" w:hAnsi="Times New Roman" w:cs="Times New Roman"/>
          <w:i/>
          <w:iCs/>
          <w:smallCaps w:val="0"/>
          <w:color w:val="auto"/>
          <w:sz w:val="22"/>
          <w:szCs w:val="22"/>
        </w:rPr>
        <w:t xml:space="preserve">Preglednica </w:t>
      </w:r>
      <w:r w:rsidR="00DF116C" w:rsidRPr="00DF116C">
        <w:rPr>
          <w:rStyle w:val="Intenzivensklic"/>
          <w:rFonts w:ascii="Times New Roman" w:hAnsi="Times New Roman" w:cs="Times New Roman"/>
          <w:i/>
          <w:iCs/>
          <w:smallCaps w:val="0"/>
          <w:color w:val="auto"/>
          <w:sz w:val="22"/>
          <w:szCs w:val="22"/>
        </w:rPr>
        <w:t>1</w:t>
      </w:r>
      <w:r w:rsidRPr="00DF116C">
        <w:rPr>
          <w:rStyle w:val="Intenzivensklic"/>
          <w:rFonts w:ascii="Times New Roman" w:hAnsi="Times New Roman" w:cs="Times New Roman"/>
          <w:i/>
          <w:iCs/>
          <w:smallCaps w:val="0"/>
          <w:color w:val="auto"/>
          <w:sz w:val="22"/>
          <w:szCs w:val="22"/>
        </w:rPr>
        <w:t xml:space="preserve">: </w:t>
      </w:r>
      <w:r w:rsidR="00366137" w:rsidRPr="00DF116C">
        <w:rPr>
          <w:rStyle w:val="Intenzivensklic"/>
          <w:rFonts w:ascii="Times New Roman" w:hAnsi="Times New Roman" w:cs="Times New Roman"/>
          <w:i/>
          <w:iCs/>
          <w:smallCaps w:val="0"/>
          <w:color w:val="auto"/>
          <w:sz w:val="22"/>
          <w:szCs w:val="22"/>
        </w:rPr>
        <w:t>Prednostna področja slovenske regionalne politike z vsebinskimi področji</w:t>
      </w:r>
      <w:r w:rsidRPr="00DF116C">
        <w:rPr>
          <w:rStyle w:val="Intenzivensklic"/>
          <w:rFonts w:ascii="Times New Roman" w:hAnsi="Times New Roman" w:cs="Times New Roman"/>
          <w:i/>
          <w:iCs/>
          <w:smallCaps w:val="0"/>
          <w:color w:val="auto"/>
          <w:sz w:val="22"/>
          <w:szCs w:val="22"/>
        </w:rPr>
        <w:t xml:space="preserve"> </w:t>
      </w:r>
    </w:p>
    <w:p w14:paraId="0E43D816" w14:textId="77777777" w:rsidR="008243F8" w:rsidRPr="0048500E" w:rsidRDefault="008243F8" w:rsidP="00CD51C2">
      <w:pPr>
        <w:spacing w:after="0" w:line="276" w:lineRule="auto"/>
        <w:rPr>
          <w:rFonts w:ascii="Times New Roman" w:hAnsi="Times New Roman" w:cs="Times New Roman"/>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87"/>
        <w:gridCol w:w="1817"/>
        <w:gridCol w:w="1883"/>
        <w:gridCol w:w="1787"/>
        <w:gridCol w:w="1788"/>
      </w:tblGrid>
      <w:tr w:rsidR="008243F8" w:rsidRPr="0048500E" w14:paraId="2021769D" w14:textId="77777777">
        <w:trPr>
          <w:trHeight w:val="542"/>
        </w:trPr>
        <w:tc>
          <w:tcPr>
            <w:tcW w:w="5000" w:type="pct"/>
            <w:gridSpan w:val="5"/>
            <w:tcBorders>
              <w:top w:val="single" w:sz="4" w:space="0" w:color="auto"/>
              <w:left w:val="single" w:sz="4" w:space="0" w:color="auto"/>
              <w:bottom w:val="single" w:sz="4" w:space="0" w:color="auto"/>
              <w:right w:val="single" w:sz="4" w:space="0" w:color="auto"/>
            </w:tcBorders>
            <w:shd w:val="clear" w:color="auto" w:fill="F2DCDB"/>
            <w:tcMar>
              <w:top w:w="54" w:type="dxa"/>
              <w:left w:w="108" w:type="dxa"/>
              <w:bottom w:w="54" w:type="dxa"/>
              <w:right w:w="108" w:type="dxa"/>
            </w:tcMar>
            <w:hideMark/>
          </w:tcPr>
          <w:p w14:paraId="75CEF888" w14:textId="77777777" w:rsidR="008243F8" w:rsidRPr="0048500E" w:rsidRDefault="008243F8" w:rsidP="0048500E">
            <w:pPr>
              <w:spacing w:line="276" w:lineRule="auto"/>
              <w:jc w:val="center"/>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POVEZAN SISTEM UPRAVLJANJA</w:t>
            </w:r>
          </w:p>
        </w:tc>
      </w:tr>
      <w:tr w:rsidR="008243F8" w:rsidRPr="0048500E" w14:paraId="534B889A" w14:textId="77777777">
        <w:trPr>
          <w:trHeight w:val="544"/>
        </w:trPr>
        <w:tc>
          <w:tcPr>
            <w:tcW w:w="5000" w:type="pct"/>
            <w:gridSpan w:val="5"/>
            <w:tcBorders>
              <w:top w:val="single" w:sz="4" w:space="0" w:color="auto"/>
              <w:left w:val="single" w:sz="4" w:space="0" w:color="auto"/>
              <w:bottom w:val="single" w:sz="4" w:space="0" w:color="auto"/>
              <w:right w:val="single" w:sz="4" w:space="0" w:color="auto"/>
            </w:tcBorders>
            <w:shd w:val="clear" w:color="auto" w:fill="F2DCDB"/>
            <w:tcMar>
              <w:top w:w="54" w:type="dxa"/>
              <w:left w:w="108" w:type="dxa"/>
              <w:bottom w:w="54" w:type="dxa"/>
              <w:right w:w="108" w:type="dxa"/>
            </w:tcMar>
            <w:hideMark/>
          </w:tcPr>
          <w:p w14:paraId="3ED02C98" w14:textId="286EB0BF" w:rsidR="008243F8" w:rsidRPr="0048500E" w:rsidRDefault="008243F8" w:rsidP="0048500E">
            <w:pPr>
              <w:spacing w:line="276" w:lineRule="auto"/>
              <w:jc w:val="center"/>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KOMPLEMENTARNO</w:t>
            </w:r>
            <w:r w:rsidR="009A56DB">
              <w:rPr>
                <w:rFonts w:ascii="Times New Roman" w:hAnsi="Times New Roman" w:cs="Times New Roman"/>
                <w:b/>
                <w:bCs/>
                <w:sz w:val="20"/>
                <w:szCs w:val="20"/>
                <w:lang w:val="sl-SI"/>
              </w:rPr>
              <w:t>ST</w:t>
            </w:r>
            <w:r w:rsidRPr="0048500E">
              <w:rPr>
                <w:rFonts w:ascii="Times New Roman" w:hAnsi="Times New Roman" w:cs="Times New Roman"/>
                <w:b/>
                <w:bCs/>
                <w:sz w:val="20"/>
                <w:szCs w:val="20"/>
                <w:lang w:val="sl-SI"/>
              </w:rPr>
              <w:t xml:space="preserve"> Z NACIONALNIMI PROGRAMI/PRIORITETAMI</w:t>
            </w:r>
          </w:p>
        </w:tc>
      </w:tr>
      <w:tr w:rsidR="008243F8" w:rsidRPr="0048500E" w14:paraId="77C20E6E" w14:textId="77777777">
        <w:trPr>
          <w:trHeight w:val="1015"/>
        </w:trPr>
        <w:tc>
          <w:tcPr>
            <w:tcW w:w="1000" w:type="pct"/>
            <w:tcBorders>
              <w:top w:val="single" w:sz="4" w:space="0" w:color="auto"/>
              <w:left w:val="single" w:sz="4" w:space="0" w:color="auto"/>
              <w:bottom w:val="single" w:sz="4" w:space="0" w:color="auto"/>
              <w:right w:val="single" w:sz="4" w:space="0" w:color="auto"/>
            </w:tcBorders>
            <w:shd w:val="clear" w:color="auto" w:fill="E6B9B8"/>
            <w:tcMar>
              <w:top w:w="54" w:type="dxa"/>
              <w:left w:w="108" w:type="dxa"/>
              <w:bottom w:w="54" w:type="dxa"/>
              <w:right w:w="108" w:type="dxa"/>
            </w:tcMar>
            <w:hideMark/>
          </w:tcPr>
          <w:p w14:paraId="13C45D6E"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POVEZANE REGIJE</w:t>
            </w:r>
          </w:p>
        </w:tc>
        <w:tc>
          <w:tcPr>
            <w:tcW w:w="1000" w:type="pct"/>
            <w:tcBorders>
              <w:top w:val="single" w:sz="4" w:space="0" w:color="auto"/>
              <w:left w:val="single" w:sz="4" w:space="0" w:color="auto"/>
              <w:bottom w:val="single" w:sz="4" w:space="0" w:color="auto"/>
              <w:right w:val="single" w:sz="4" w:space="0" w:color="auto"/>
            </w:tcBorders>
            <w:shd w:val="clear" w:color="auto" w:fill="E6B9B8"/>
            <w:tcMar>
              <w:top w:w="54" w:type="dxa"/>
              <w:left w:w="108" w:type="dxa"/>
              <w:bottom w:w="54" w:type="dxa"/>
              <w:right w:w="108" w:type="dxa"/>
            </w:tcMar>
            <w:hideMark/>
          </w:tcPr>
          <w:p w14:paraId="6F41047F"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KONKURENČNE REGIJE</w:t>
            </w:r>
          </w:p>
        </w:tc>
        <w:tc>
          <w:tcPr>
            <w:tcW w:w="1000" w:type="pct"/>
            <w:tcBorders>
              <w:top w:val="single" w:sz="4" w:space="0" w:color="auto"/>
              <w:left w:val="single" w:sz="4" w:space="0" w:color="auto"/>
              <w:bottom w:val="single" w:sz="4" w:space="0" w:color="auto"/>
              <w:right w:val="single" w:sz="4" w:space="0" w:color="auto"/>
            </w:tcBorders>
            <w:shd w:val="clear" w:color="auto" w:fill="E6B9B8"/>
            <w:tcMar>
              <w:top w:w="54" w:type="dxa"/>
              <w:left w:w="108" w:type="dxa"/>
              <w:bottom w:w="54" w:type="dxa"/>
              <w:right w:w="108" w:type="dxa"/>
            </w:tcMar>
            <w:hideMark/>
          </w:tcPr>
          <w:p w14:paraId="2C567D8A"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OBMEJNA OBMOČJA REGIONALNEGA RAZVOJA</w:t>
            </w:r>
          </w:p>
        </w:tc>
        <w:tc>
          <w:tcPr>
            <w:tcW w:w="1000" w:type="pct"/>
            <w:tcBorders>
              <w:top w:val="single" w:sz="4" w:space="0" w:color="auto"/>
              <w:left w:val="single" w:sz="4" w:space="0" w:color="auto"/>
              <w:bottom w:val="single" w:sz="4" w:space="0" w:color="auto"/>
              <w:right w:val="single" w:sz="4" w:space="0" w:color="auto"/>
            </w:tcBorders>
            <w:shd w:val="clear" w:color="auto" w:fill="E6B9B8"/>
            <w:tcMar>
              <w:top w:w="54" w:type="dxa"/>
              <w:left w:w="108" w:type="dxa"/>
              <w:bottom w:w="54" w:type="dxa"/>
              <w:right w:w="108" w:type="dxa"/>
            </w:tcMar>
            <w:hideMark/>
          </w:tcPr>
          <w:p w14:paraId="0D1AE549"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OBMOČJA V PREHODU</w:t>
            </w:r>
          </w:p>
        </w:tc>
        <w:tc>
          <w:tcPr>
            <w:tcW w:w="1000" w:type="pct"/>
            <w:tcBorders>
              <w:top w:val="single" w:sz="4" w:space="0" w:color="auto"/>
              <w:left w:val="single" w:sz="4" w:space="0" w:color="auto"/>
              <w:bottom w:val="single" w:sz="4" w:space="0" w:color="auto"/>
              <w:right w:val="single" w:sz="4" w:space="0" w:color="auto"/>
            </w:tcBorders>
            <w:shd w:val="clear" w:color="auto" w:fill="E6B9B8"/>
            <w:tcMar>
              <w:top w:w="54" w:type="dxa"/>
              <w:left w:w="108" w:type="dxa"/>
              <w:bottom w:w="54" w:type="dxa"/>
              <w:right w:w="108" w:type="dxa"/>
            </w:tcMar>
            <w:hideMark/>
          </w:tcPr>
          <w:p w14:paraId="5BDAE64D"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IZBOLJŠANJE UPRAVLJANJA NA REGIONALNI RAVNI</w:t>
            </w:r>
          </w:p>
        </w:tc>
      </w:tr>
      <w:tr w:rsidR="008243F8" w:rsidRPr="0048500E" w14:paraId="7C43608F" w14:textId="77777777">
        <w:trPr>
          <w:trHeight w:val="1369"/>
        </w:trPr>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6AB098D4" w14:textId="4BEA1FD4" w:rsidR="008243F8" w:rsidRPr="0048500E" w:rsidRDefault="00366137"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Strateško načrtovanje na ravni regij/strateška podpora policentričnemu razvoju</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13E3FB6C" w14:textId="28B83B71"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Podporno okolje za podjetništvo in KKS</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2C31221F"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Turizem (tudi čezmejni)</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73F6C877"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Spodbujanje podjetništva in inovacij</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5D7568D3"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Usposabljanje kadrov in razvoj znanj</w:t>
            </w:r>
          </w:p>
        </w:tc>
      </w:tr>
      <w:tr w:rsidR="008243F8" w:rsidRPr="0048500E" w14:paraId="0CC0792E" w14:textId="77777777">
        <w:trPr>
          <w:trHeight w:val="1044"/>
        </w:trPr>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3FDC3C18" w14:textId="0ED2821D" w:rsidR="008243F8" w:rsidRPr="0048500E" w:rsidRDefault="00366137"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Krepitev omrežja funkcionalnih urbanih območij</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7EFA3F27" w14:textId="2A504E43"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Digitalni in zeleni prehod (digitalne regije</w:t>
            </w:r>
            <w:r w:rsidR="00366137" w:rsidRPr="0048500E">
              <w:rPr>
                <w:rFonts w:ascii="Times New Roman" w:hAnsi="Times New Roman" w:cs="Times New Roman"/>
                <w:b/>
                <w:bCs/>
                <w:sz w:val="20"/>
                <w:szCs w:val="20"/>
                <w:lang w:val="sl-SI"/>
              </w:rPr>
              <w:t>)</w:t>
            </w:r>
            <w:r w:rsidRPr="0048500E">
              <w:rPr>
                <w:rFonts w:ascii="Times New Roman" w:hAnsi="Times New Roman" w:cs="Times New Roman"/>
                <w:b/>
                <w:bCs/>
                <w:sz w:val="20"/>
                <w:szCs w:val="20"/>
                <w:lang w:val="sl-SI"/>
              </w:rPr>
              <w:t xml:space="preserve"> </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6155C496" w14:textId="5E615633" w:rsidR="008243F8" w:rsidRPr="0048500E" w:rsidRDefault="00366137"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Kadri: načrtovanje, programi izobraževanja in usposabljanja, štipendije …</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32638D6D"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Obnovljivi viri energije</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30356DC2"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Tehnična pomoč in podpora pri projektih</w:t>
            </w:r>
          </w:p>
        </w:tc>
      </w:tr>
      <w:tr w:rsidR="008243F8" w:rsidRPr="0048500E" w14:paraId="42E54422" w14:textId="77777777">
        <w:trPr>
          <w:trHeight w:val="1442"/>
        </w:trPr>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4EF59B0C" w14:textId="4F6FCC36" w:rsidR="008243F8" w:rsidRPr="0048500E" w:rsidRDefault="00366137"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Prilagajanje podnebnim spremembam in zaščita pred naravnimi nesrečami</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3F4A042F"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Poslovne cone in strateške regionalne investicije</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158F5D56"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Biogospodarstvo s kmetijstvom, gozdarstvom in ribištvom</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37FC730D" w14:textId="7ADE6C99" w:rsidR="008243F8" w:rsidRPr="0048500E" w:rsidRDefault="00366137"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Kadri: načrtovanje, programi izobraževanja in usposabljanja, štipendije …</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6AD68626"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Finančna stabilnost in trajnost</w:t>
            </w:r>
          </w:p>
        </w:tc>
      </w:tr>
      <w:tr w:rsidR="008243F8" w:rsidRPr="0048500E" w14:paraId="001CB24D" w14:textId="77777777">
        <w:trPr>
          <w:trHeight w:val="1141"/>
        </w:trPr>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7073AE94"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Mreže javnih storitev države</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20FD68FE" w14:textId="125D151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Kadri: načrtovanje, programi izobr</w:t>
            </w:r>
            <w:r w:rsidR="00366137" w:rsidRPr="0048500E">
              <w:rPr>
                <w:rFonts w:ascii="Times New Roman" w:hAnsi="Times New Roman" w:cs="Times New Roman"/>
                <w:b/>
                <w:bCs/>
                <w:sz w:val="20"/>
                <w:szCs w:val="20"/>
                <w:lang w:val="sl-SI"/>
              </w:rPr>
              <w:t xml:space="preserve">aževanja in usposabljanja, </w:t>
            </w:r>
            <w:r w:rsidRPr="0048500E">
              <w:rPr>
                <w:rFonts w:ascii="Times New Roman" w:hAnsi="Times New Roman" w:cs="Times New Roman"/>
                <w:b/>
                <w:bCs/>
                <w:sz w:val="20"/>
                <w:szCs w:val="20"/>
                <w:lang w:val="sl-SI"/>
              </w:rPr>
              <w:t>štipendije …</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34B18A40"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Podpora podjetništvu, socialnim podjetjem in kooperativam</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1A119903"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Okoljska sanacija in ponovna raba zemljišč</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3027C0D0" w14:textId="56085CA3"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 xml:space="preserve">Podatki, analitika, foresight </w:t>
            </w:r>
            <w:r w:rsidR="00366137" w:rsidRPr="0048500E">
              <w:rPr>
                <w:rFonts w:ascii="Times New Roman" w:hAnsi="Times New Roman" w:cs="Times New Roman"/>
                <w:b/>
                <w:bCs/>
                <w:sz w:val="20"/>
                <w:szCs w:val="20"/>
                <w:lang w:val="sl-SI"/>
              </w:rPr>
              <w:t xml:space="preserve">, strokovne podlage, </w:t>
            </w:r>
            <w:r w:rsidRPr="0048500E">
              <w:rPr>
                <w:rFonts w:ascii="Times New Roman" w:hAnsi="Times New Roman" w:cs="Times New Roman"/>
                <w:b/>
                <w:bCs/>
                <w:sz w:val="20"/>
                <w:szCs w:val="20"/>
                <w:lang w:val="sl-SI"/>
              </w:rPr>
              <w:t>digitalna orodja</w:t>
            </w:r>
          </w:p>
        </w:tc>
      </w:tr>
      <w:tr w:rsidR="008243F8" w:rsidRPr="0048500E" w14:paraId="1119BEDA" w14:textId="77777777">
        <w:trPr>
          <w:trHeight w:val="1658"/>
        </w:trPr>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67F0D311"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lastRenderedPageBreak/>
              <w:t>Mreže javnih storitev občin</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1CDE1BA1" w14:textId="78BA4455"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Podporno okolje za inovacije: eksperimentalna okolja, raziskovalna infr</w:t>
            </w:r>
            <w:r w:rsidR="00366137" w:rsidRPr="0048500E">
              <w:rPr>
                <w:rFonts w:ascii="Times New Roman" w:hAnsi="Times New Roman" w:cs="Times New Roman"/>
                <w:b/>
                <w:bCs/>
                <w:sz w:val="20"/>
                <w:szCs w:val="20"/>
                <w:lang w:val="sl-SI"/>
              </w:rPr>
              <w:t>astruktura</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0FD6B94C"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Atraktivnost za življenje</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3B8F48DD"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Digitalna povezljivost</w:t>
            </w:r>
          </w:p>
        </w:tc>
        <w:tc>
          <w:tcPr>
            <w:tcW w:w="1000" w:type="pct"/>
            <w:tcBorders>
              <w:top w:val="single" w:sz="4" w:space="0" w:color="auto"/>
              <w:left w:val="single" w:sz="4" w:space="0" w:color="auto"/>
              <w:bottom w:val="single" w:sz="4" w:space="0" w:color="auto"/>
              <w:right w:val="single" w:sz="4" w:space="0" w:color="auto"/>
            </w:tcBorders>
            <w:tcMar>
              <w:top w:w="54" w:type="dxa"/>
              <w:left w:w="108" w:type="dxa"/>
              <w:bottom w:w="54" w:type="dxa"/>
              <w:right w:w="108" w:type="dxa"/>
            </w:tcMar>
            <w:hideMark/>
          </w:tcPr>
          <w:p w14:paraId="02EB1F3B" w14:textId="77777777" w:rsidR="008243F8" w:rsidRPr="0048500E" w:rsidRDefault="008243F8"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Participacija in partnerstva</w:t>
            </w:r>
          </w:p>
        </w:tc>
      </w:tr>
    </w:tbl>
    <w:p w14:paraId="23BB6F51" w14:textId="77777777" w:rsidR="008243F8" w:rsidRDefault="008243F8" w:rsidP="0048500E">
      <w:pPr>
        <w:spacing w:line="276" w:lineRule="auto"/>
        <w:rPr>
          <w:rFonts w:ascii="Times New Roman" w:hAnsi="Times New Roman" w:cs="Times New Roman"/>
          <w:b/>
          <w:bCs/>
          <w:kern w:val="2"/>
          <w14:ligatures w14:val="standardContextual"/>
        </w:rPr>
      </w:pPr>
    </w:p>
    <w:p w14:paraId="6DFFFC56" w14:textId="4D280893" w:rsidR="00DF116C" w:rsidRPr="00DF116C" w:rsidRDefault="00DF116C" w:rsidP="00DF116C">
      <w:pPr>
        <w:spacing w:after="0" w:line="276" w:lineRule="auto"/>
        <w:rPr>
          <w:rFonts w:ascii="Times New Roman" w:hAnsi="Times New Roman" w:cs="Times New Roman"/>
          <w:b/>
          <w:bCs/>
          <w:kern w:val="2"/>
          <w:lang w:val="sl-SI"/>
          <w14:ligatures w14:val="standardContextual"/>
        </w:rPr>
      </w:pPr>
      <w:r w:rsidRPr="00DF116C">
        <w:rPr>
          <w:rFonts w:ascii="Times New Roman" w:hAnsi="Times New Roman" w:cs="Times New Roman"/>
          <w:b/>
          <w:bCs/>
          <w:kern w:val="2"/>
          <w:lang w:val="sl-SI"/>
          <w14:ligatures w14:val="standardContextual"/>
        </w:rPr>
        <w:t>Horizontalno področje: Povezan sistem upravljanja</w:t>
      </w:r>
    </w:p>
    <w:p w14:paraId="3F63C1F8" w14:textId="77777777" w:rsidR="00DF116C" w:rsidRPr="00DF116C" w:rsidRDefault="00DF116C" w:rsidP="00DF116C">
      <w:pPr>
        <w:spacing w:after="0" w:line="276" w:lineRule="auto"/>
        <w:rPr>
          <w:rFonts w:ascii="Times New Roman" w:hAnsi="Times New Roman" w:cs="Times New Roman"/>
          <w:kern w:val="2"/>
          <w:lang w:val="sl-SI"/>
          <w14:ligatures w14:val="standardContextual"/>
        </w:rPr>
      </w:pPr>
    </w:p>
    <w:p w14:paraId="240D960C" w14:textId="533BAFB8" w:rsidR="00DF116C" w:rsidRPr="00DF116C" w:rsidRDefault="00DF116C" w:rsidP="009A56DB">
      <w:pPr>
        <w:spacing w:after="0" w:line="276" w:lineRule="auto"/>
        <w:jc w:val="both"/>
        <w:rPr>
          <w:rFonts w:ascii="Times New Roman" w:hAnsi="Times New Roman" w:cs="Times New Roman"/>
          <w:kern w:val="2"/>
          <w:lang w:val="sl-SI"/>
          <w14:ligatures w14:val="standardContextual"/>
        </w:rPr>
      </w:pPr>
      <w:r w:rsidRPr="009A56DB">
        <w:rPr>
          <w:rFonts w:ascii="Times New Roman" w:hAnsi="Times New Roman" w:cs="Times New Roman"/>
          <w:b/>
          <w:bCs/>
          <w:kern w:val="2"/>
          <w:lang w:val="sl-SI"/>
          <w14:ligatures w14:val="standardContextual"/>
        </w:rPr>
        <w:t>Krepili bomo povezan sistem upravljanja</w:t>
      </w:r>
      <w:r w:rsidR="00CD51C2" w:rsidRPr="009A56DB">
        <w:rPr>
          <w:rFonts w:ascii="Times New Roman" w:hAnsi="Times New Roman" w:cs="Times New Roman"/>
          <w:b/>
          <w:bCs/>
          <w:kern w:val="2"/>
          <w:lang w:val="sl-SI"/>
          <w14:ligatures w14:val="standardContextual"/>
        </w:rPr>
        <w:t>.</w:t>
      </w:r>
      <w:r>
        <w:rPr>
          <w:rFonts w:ascii="Times New Roman" w:hAnsi="Times New Roman" w:cs="Times New Roman"/>
          <w:kern w:val="2"/>
          <w:lang w:val="sl-SI"/>
          <w14:ligatures w14:val="standardContextual"/>
        </w:rPr>
        <w:t xml:space="preserve"> </w:t>
      </w:r>
      <w:r w:rsidRPr="00DF116C">
        <w:rPr>
          <w:rFonts w:ascii="Times New Roman" w:hAnsi="Times New Roman" w:cs="Times New Roman"/>
          <w:kern w:val="2"/>
          <w:lang w:val="sl-SI"/>
          <w14:ligatures w14:val="standardContextual"/>
        </w:rPr>
        <w:t>Ključne izzive na tem področju je moč razdeliti na (OECD, 2025a; Pečarič</w:t>
      </w:r>
      <w:r w:rsidR="004F4A94">
        <w:rPr>
          <w:rFonts w:ascii="Times New Roman" w:hAnsi="Times New Roman" w:cs="Times New Roman"/>
          <w:kern w:val="2"/>
          <w:lang w:val="sl-SI"/>
          <w14:ligatures w14:val="standardContextual"/>
        </w:rPr>
        <w:t xml:space="preserve"> et al.</w:t>
      </w:r>
      <w:r w:rsidRPr="00DF116C">
        <w:rPr>
          <w:rFonts w:ascii="Times New Roman" w:hAnsi="Times New Roman" w:cs="Times New Roman"/>
          <w:kern w:val="2"/>
          <w:lang w:val="sl-SI"/>
          <w14:ligatures w14:val="standardContextual"/>
        </w:rPr>
        <w:t>, 2024; Računsko sodišče, 2020):</w:t>
      </w:r>
    </w:p>
    <w:p w14:paraId="3842161D" w14:textId="4337B047" w:rsidR="00DF116C" w:rsidRPr="004F4A94" w:rsidRDefault="00DF116C" w:rsidP="009A56DB">
      <w:pPr>
        <w:pStyle w:val="Odstavekseznama"/>
        <w:numPr>
          <w:ilvl w:val="0"/>
          <w:numId w:val="28"/>
        </w:numPr>
        <w:spacing w:after="0" w:line="276" w:lineRule="auto"/>
        <w:jc w:val="both"/>
        <w:rPr>
          <w:rFonts w:ascii="Times New Roman" w:hAnsi="Times New Roman" w:cs="Times New Roman"/>
          <w:lang w:val="sl-SI" w:eastAsia="x-none"/>
        </w:rPr>
      </w:pPr>
      <w:r w:rsidRPr="004F4A94">
        <w:rPr>
          <w:rFonts w:ascii="Times New Roman" w:hAnsi="Times New Roman" w:cs="Times New Roman"/>
          <w:lang w:val="sl-SI" w:eastAsia="x-none"/>
        </w:rPr>
        <w:t>Obstoječi sistem strateškega načrtovanja ne zagotavlja potrebne uskladitve razvojnih aktivnosti ne različnih resorjev na državni ravni, ko gre za aktivnosti vezane na posamezno regijo, enako velja za aktivnosti lokalne ravni, predvsem pa usklajevanje med obema</w:t>
      </w:r>
      <w:r w:rsidR="00DC2966">
        <w:rPr>
          <w:rFonts w:ascii="Times New Roman" w:hAnsi="Times New Roman" w:cs="Times New Roman"/>
          <w:lang w:val="sl-SI" w:eastAsia="x-none"/>
        </w:rPr>
        <w:t xml:space="preserve"> </w:t>
      </w:r>
      <w:r w:rsidRPr="004F4A94">
        <w:rPr>
          <w:rFonts w:ascii="Times New Roman" w:hAnsi="Times New Roman" w:cs="Times New Roman"/>
          <w:lang w:val="sl-SI" w:eastAsia="x-none"/>
        </w:rPr>
        <w:t>ne deluje v praksi.</w:t>
      </w:r>
    </w:p>
    <w:p w14:paraId="5A572283" w14:textId="6411D1AB" w:rsidR="00DF116C" w:rsidRPr="004F4A94" w:rsidRDefault="00DF116C" w:rsidP="009A56DB">
      <w:pPr>
        <w:pStyle w:val="Odstavekseznama"/>
        <w:numPr>
          <w:ilvl w:val="0"/>
          <w:numId w:val="28"/>
        </w:numPr>
        <w:spacing w:after="0" w:line="276" w:lineRule="auto"/>
        <w:jc w:val="both"/>
        <w:rPr>
          <w:rFonts w:ascii="Times New Roman" w:hAnsi="Times New Roman" w:cs="Times New Roman"/>
          <w:lang w:val="sl-SI" w:eastAsia="x-none"/>
        </w:rPr>
      </w:pPr>
      <w:r w:rsidRPr="004F4A94">
        <w:rPr>
          <w:rFonts w:ascii="Times New Roman" w:hAnsi="Times New Roman" w:cs="Times New Roman"/>
          <w:lang w:val="sl-SI" w:eastAsia="x-none"/>
        </w:rPr>
        <w:t>Sistem odločanja na ravni razvojnih regij ne omogoča preseganja lokalne fragmentacije, holističnega naslavljanja razvojnih izzivov in priložnosti in tudi ne učinkovitega dopolnjevanja z državno ravnijo.</w:t>
      </w:r>
    </w:p>
    <w:p w14:paraId="5BD3DC79" w14:textId="7861B5FE" w:rsidR="00DF116C" w:rsidRPr="004F4A94" w:rsidRDefault="004F4A94" w:rsidP="009A56DB">
      <w:pPr>
        <w:pStyle w:val="Odstavekseznama"/>
        <w:numPr>
          <w:ilvl w:val="0"/>
          <w:numId w:val="28"/>
        </w:numPr>
        <w:spacing w:after="0" w:line="276" w:lineRule="auto"/>
        <w:jc w:val="both"/>
        <w:rPr>
          <w:rFonts w:ascii="Times New Roman" w:hAnsi="Times New Roman" w:cs="Times New Roman"/>
          <w:lang w:val="sl-SI" w:eastAsia="x-none"/>
        </w:rPr>
      </w:pPr>
      <w:r>
        <w:rPr>
          <w:rFonts w:ascii="Times New Roman" w:hAnsi="Times New Roman" w:cs="Times New Roman"/>
          <w:lang w:val="sl-SI" w:eastAsia="x-none"/>
        </w:rPr>
        <w:t>I</w:t>
      </w:r>
      <w:r w:rsidR="00DF116C" w:rsidRPr="004F4A94">
        <w:rPr>
          <w:rFonts w:ascii="Times New Roman" w:hAnsi="Times New Roman" w:cs="Times New Roman"/>
          <w:lang w:val="sl-SI" w:eastAsia="x-none"/>
        </w:rPr>
        <w:t>nstitucionalna sposobnost za usklajevanje, načrtovanje in vodenje razvojnih politik na ravni regij ostaja ovira.</w:t>
      </w:r>
    </w:p>
    <w:p w14:paraId="44301DF6" w14:textId="77777777" w:rsidR="004F4A94" w:rsidRDefault="004F4A94" w:rsidP="009A56DB">
      <w:pPr>
        <w:spacing w:after="0" w:line="276" w:lineRule="auto"/>
        <w:jc w:val="both"/>
        <w:rPr>
          <w:rFonts w:ascii="Times New Roman" w:hAnsi="Times New Roman" w:cs="Times New Roman"/>
          <w:kern w:val="2"/>
          <w:lang w:val="sl-SI"/>
          <w14:ligatures w14:val="standardContextual"/>
        </w:rPr>
      </w:pPr>
    </w:p>
    <w:p w14:paraId="7B1F6D80" w14:textId="08E2BF6B" w:rsidR="003C493C" w:rsidRDefault="00DC2966" w:rsidP="009A56DB">
      <w:pPr>
        <w:spacing w:after="0" w:line="276" w:lineRule="auto"/>
        <w:jc w:val="both"/>
        <w:rPr>
          <w:rFonts w:ascii="Times New Roman" w:hAnsi="Times New Roman" w:cs="Times New Roman"/>
          <w:kern w:val="2"/>
          <w:lang w:val="sl-SI"/>
          <w14:ligatures w14:val="standardContextual"/>
        </w:rPr>
      </w:pPr>
      <w:r w:rsidRPr="00DC2966">
        <w:rPr>
          <w:rFonts w:ascii="Times New Roman" w:hAnsi="Times New Roman" w:cs="Times New Roman"/>
          <w:kern w:val="2"/>
          <w:lang w:val="sl-SI"/>
          <w14:ligatures w14:val="standardContextual"/>
        </w:rPr>
        <w:t xml:space="preserve">Predlog strategije </w:t>
      </w:r>
      <w:r>
        <w:rPr>
          <w:rFonts w:ascii="Times New Roman" w:hAnsi="Times New Roman" w:cs="Times New Roman"/>
          <w:kern w:val="2"/>
          <w:lang w:val="sl-SI"/>
          <w14:ligatures w14:val="standardContextual"/>
        </w:rPr>
        <w:t xml:space="preserve">regionalnega razvoja 2026-2050 </w:t>
      </w:r>
      <w:r w:rsidRPr="00DC2966">
        <w:rPr>
          <w:rFonts w:ascii="Times New Roman" w:hAnsi="Times New Roman" w:cs="Times New Roman"/>
          <w:kern w:val="2"/>
          <w:lang w:val="sl-SI"/>
          <w14:ligatures w14:val="standardContextual"/>
        </w:rPr>
        <w:t xml:space="preserve">zato temelji na </w:t>
      </w:r>
      <w:r>
        <w:rPr>
          <w:rFonts w:ascii="Times New Roman" w:hAnsi="Times New Roman" w:cs="Times New Roman"/>
          <w:kern w:val="2"/>
          <w:lang w:val="sl-SI"/>
          <w14:ligatures w14:val="standardContextual"/>
        </w:rPr>
        <w:t>prednostnih področjih,</w:t>
      </w:r>
      <w:r w:rsidRPr="00DC2966">
        <w:rPr>
          <w:rFonts w:ascii="Times New Roman" w:hAnsi="Times New Roman" w:cs="Times New Roman"/>
          <w:kern w:val="2"/>
          <w:lang w:val="sl-SI"/>
          <w14:ligatures w14:val="standardContextual"/>
        </w:rPr>
        <w:t xml:space="preserve"> ki predstavlja</w:t>
      </w:r>
      <w:r>
        <w:rPr>
          <w:rFonts w:ascii="Times New Roman" w:hAnsi="Times New Roman" w:cs="Times New Roman"/>
          <w:kern w:val="2"/>
          <w:lang w:val="sl-SI"/>
          <w14:ligatures w14:val="standardContextual"/>
        </w:rPr>
        <w:t xml:space="preserve">jo </w:t>
      </w:r>
      <w:r w:rsidRPr="00DC2966">
        <w:rPr>
          <w:rFonts w:ascii="Times New Roman" w:hAnsi="Times New Roman" w:cs="Times New Roman"/>
          <w:kern w:val="2"/>
          <w:lang w:val="sl-SI"/>
          <w14:ligatures w14:val="standardContextual"/>
        </w:rPr>
        <w:t xml:space="preserve">izhodišče za dogovor o tem, na katerih področjih in na kakšen način se </w:t>
      </w:r>
      <w:r>
        <w:rPr>
          <w:rFonts w:ascii="Times New Roman" w:hAnsi="Times New Roman" w:cs="Times New Roman"/>
          <w:kern w:val="2"/>
          <w:lang w:val="sl-SI"/>
          <w14:ligatures w14:val="standardContextual"/>
        </w:rPr>
        <w:t>posamezne horizontalne politike teritorialno uskladijo, kar je prikazano v naslednjem poglavju</w:t>
      </w:r>
      <w:r w:rsidR="009A56DB">
        <w:rPr>
          <w:rFonts w:ascii="Times New Roman" w:hAnsi="Times New Roman" w:cs="Times New Roman"/>
          <w:kern w:val="2"/>
          <w:lang w:val="sl-SI"/>
          <w14:ligatures w14:val="standardContextual"/>
        </w:rPr>
        <w:t xml:space="preserve"> o izvajanju</w:t>
      </w:r>
      <w:r>
        <w:rPr>
          <w:rFonts w:ascii="Times New Roman" w:hAnsi="Times New Roman" w:cs="Times New Roman"/>
          <w:kern w:val="2"/>
          <w:lang w:val="sl-SI"/>
          <w14:ligatures w14:val="standardContextual"/>
        </w:rPr>
        <w:t xml:space="preserve">. </w:t>
      </w:r>
    </w:p>
    <w:p w14:paraId="6B4E5EB0" w14:textId="77777777" w:rsidR="003C493C" w:rsidRDefault="003C493C" w:rsidP="009A56DB">
      <w:pPr>
        <w:spacing w:after="0" w:line="276" w:lineRule="auto"/>
        <w:jc w:val="both"/>
        <w:rPr>
          <w:rFonts w:ascii="Times New Roman" w:hAnsi="Times New Roman" w:cs="Times New Roman"/>
          <w:kern w:val="2"/>
          <w:lang w:val="sl-SI"/>
          <w14:ligatures w14:val="standardContextual"/>
        </w:rPr>
      </w:pPr>
    </w:p>
    <w:p w14:paraId="369385E5" w14:textId="495BD553" w:rsidR="003C493C" w:rsidRPr="009A56DB" w:rsidRDefault="003C493C" w:rsidP="009A56DB">
      <w:pPr>
        <w:spacing w:after="0" w:line="276" w:lineRule="auto"/>
        <w:jc w:val="both"/>
        <w:rPr>
          <w:rFonts w:ascii="Times New Roman" w:hAnsi="Times New Roman" w:cs="Times New Roman"/>
          <w:b/>
          <w:bCs/>
          <w:lang w:val="sl-SI"/>
        </w:rPr>
      </w:pPr>
      <w:r w:rsidRPr="009A56DB">
        <w:rPr>
          <w:rFonts w:ascii="Times New Roman" w:hAnsi="Times New Roman" w:cs="Times New Roman"/>
          <w:b/>
          <w:bCs/>
          <w:lang w:val="sl-SI"/>
        </w:rPr>
        <w:t>Učinkovit sistem upravljanja zagotavlja koordinirano delovanje vseh ravni, jasno opredelitev vlog in odgovornosti, dolgoročno stabilnost izvajanja, partnerski pristop ter ustrezno načrtovanje in uporabo finančnih sredstev. Za koordinacijo izvajanja strategije je odgovorno ministrstvo, pristojno za regionalni razvoj, medtem ko so za posamezne ukrepe</w:t>
      </w:r>
      <w:r w:rsidR="009A56DB">
        <w:rPr>
          <w:rFonts w:ascii="Times New Roman" w:hAnsi="Times New Roman" w:cs="Times New Roman"/>
          <w:b/>
          <w:bCs/>
          <w:lang w:val="sl-SI"/>
        </w:rPr>
        <w:t xml:space="preserve"> (vsebinska področja)</w:t>
      </w:r>
      <w:r w:rsidRPr="009A56DB">
        <w:rPr>
          <w:rFonts w:ascii="Times New Roman" w:hAnsi="Times New Roman" w:cs="Times New Roman"/>
          <w:b/>
          <w:bCs/>
          <w:lang w:val="sl-SI"/>
        </w:rPr>
        <w:t xml:space="preserve"> odgovorna pristojna ministrstva. Za medresorsko in večnivojsko usklajevanje Vlada Republike Slovenije ustanovi Delovno skupino za regionalni razvoj, ki deluje kot strateško posvetovalno telo, kjer poleg predstavnikov pristojnih ministrstev sodelujejo tudi predstavniki regionalnih razvojnih agencij, občin, gospodarstva, raziskovalnih institucij in nevladnih organizacij. </w:t>
      </w:r>
    </w:p>
    <w:p w14:paraId="2A9F15D2" w14:textId="77777777" w:rsidR="00DF116C" w:rsidRDefault="00DF116C" w:rsidP="00DC2966">
      <w:pPr>
        <w:spacing w:after="0" w:line="276" w:lineRule="auto"/>
        <w:jc w:val="both"/>
        <w:rPr>
          <w:rFonts w:ascii="Times New Roman" w:hAnsi="Times New Roman" w:cs="Times New Roman"/>
          <w:kern w:val="2"/>
          <w:lang w:val="sl-SI"/>
          <w14:ligatures w14:val="standardContextual"/>
        </w:rPr>
      </w:pPr>
    </w:p>
    <w:p w14:paraId="14A10987" w14:textId="199D5D9A" w:rsidR="009A56DB" w:rsidRPr="00DF116C" w:rsidRDefault="009A56DB" w:rsidP="009A56DB">
      <w:pPr>
        <w:spacing w:after="0" w:line="276" w:lineRule="auto"/>
        <w:rPr>
          <w:rFonts w:ascii="Times New Roman" w:hAnsi="Times New Roman" w:cs="Times New Roman"/>
          <w:b/>
          <w:bCs/>
          <w:kern w:val="2"/>
          <w:lang w:val="sl-SI"/>
          <w14:ligatures w14:val="standardContextual"/>
        </w:rPr>
      </w:pPr>
      <w:r w:rsidRPr="00DF116C">
        <w:rPr>
          <w:rFonts w:ascii="Times New Roman" w:hAnsi="Times New Roman" w:cs="Times New Roman"/>
          <w:b/>
          <w:bCs/>
          <w:kern w:val="2"/>
          <w:lang w:val="sl-SI"/>
          <w14:ligatures w14:val="standardContextual"/>
        </w:rPr>
        <w:t xml:space="preserve">Horizontalno področje: </w:t>
      </w:r>
      <w:r>
        <w:rPr>
          <w:rFonts w:ascii="Times New Roman" w:hAnsi="Times New Roman" w:cs="Times New Roman"/>
          <w:b/>
          <w:bCs/>
          <w:kern w:val="2"/>
          <w:lang w:val="sl-SI"/>
          <w14:ligatures w14:val="standardContextual"/>
        </w:rPr>
        <w:t>Komplementarnost z nacionalnimi programi/prioritetami</w:t>
      </w:r>
    </w:p>
    <w:p w14:paraId="4B7190D9" w14:textId="77777777" w:rsidR="009A56DB" w:rsidRDefault="009A56DB" w:rsidP="00DC2966">
      <w:pPr>
        <w:spacing w:after="0" w:line="276" w:lineRule="auto"/>
        <w:jc w:val="both"/>
        <w:rPr>
          <w:rFonts w:ascii="Times New Roman" w:hAnsi="Times New Roman" w:cs="Times New Roman"/>
          <w:kern w:val="2"/>
          <w:lang w:val="sl-SI"/>
          <w14:ligatures w14:val="standardContextual"/>
        </w:rPr>
      </w:pPr>
    </w:p>
    <w:p w14:paraId="5C7A557F" w14:textId="77777777" w:rsidR="009A56DB" w:rsidRPr="00316ED8" w:rsidRDefault="009A56DB" w:rsidP="009A56DB">
      <w:pPr>
        <w:spacing w:after="0" w:line="276" w:lineRule="auto"/>
        <w:jc w:val="both"/>
        <w:rPr>
          <w:rFonts w:ascii="Times New Roman" w:hAnsi="Times New Roman" w:cs="Times New Roman"/>
          <w:b/>
          <w:bCs/>
          <w:lang w:val="sl-SI" w:eastAsia="x-none"/>
        </w:rPr>
      </w:pPr>
      <w:r w:rsidRPr="0048500E">
        <w:rPr>
          <w:rFonts w:ascii="Times New Roman" w:hAnsi="Times New Roman" w:cs="Times New Roman"/>
          <w:lang w:val="sl-SI" w:eastAsia="x-none"/>
        </w:rPr>
        <w:t>A v Sloveniji so politike, ki podpirajo npr. inovacije, industrijo ali podjetništvo od regionalne</w:t>
      </w:r>
      <w:r>
        <w:rPr>
          <w:rFonts w:ascii="Times New Roman" w:hAnsi="Times New Roman" w:cs="Times New Roman"/>
          <w:lang w:val="sl-SI" w:eastAsia="x-none"/>
        </w:rPr>
        <w:t xml:space="preserve"> politike </w:t>
      </w:r>
      <w:r w:rsidRPr="0048500E">
        <w:rPr>
          <w:rFonts w:ascii="Times New Roman" w:hAnsi="Times New Roman" w:cs="Times New Roman"/>
          <w:lang w:val="sl-SI" w:eastAsia="x-none"/>
        </w:rPr>
        <w:t xml:space="preserve"> popolnoma ločene, torej </w:t>
      </w:r>
      <w:r w:rsidRPr="00316ED8">
        <w:rPr>
          <w:rFonts w:ascii="Times New Roman" w:hAnsi="Times New Roman" w:cs="Times New Roman"/>
          <w:b/>
          <w:bCs/>
          <w:lang w:val="sl-SI" w:eastAsia="x-none"/>
        </w:rPr>
        <w:t>nepovezane</w:t>
      </w:r>
      <w:r w:rsidRPr="0048500E">
        <w:rPr>
          <w:rFonts w:ascii="Times New Roman" w:hAnsi="Times New Roman" w:cs="Times New Roman"/>
          <w:lang w:val="sl-SI" w:eastAsia="x-none"/>
        </w:rPr>
        <w:t xml:space="preserve">, kar ni v skladu s trendi v državah OECD, kar ni slabo le za razvoj regij, pač pa ni optimalno tudi z vidika ciljev razvoja na ravni države kot celote. </w:t>
      </w:r>
      <w:r w:rsidRPr="00316ED8">
        <w:rPr>
          <w:rFonts w:ascii="Times New Roman" w:hAnsi="Times New Roman" w:cs="Times New Roman"/>
          <w:b/>
          <w:bCs/>
          <w:lang w:val="sl-SI" w:eastAsia="x-none"/>
        </w:rPr>
        <w:t xml:space="preserve">Tako je potrebno medsebojno dopolnjevanje med procesi regionalne preobrazbe in krepitvijo nacionalnih strateških prioritet, kar prispeva k preobrazbi regionalnih gospodarstev ob hkratni krepitvi nacionalne konkurenčnosti. </w:t>
      </w:r>
      <w:r w:rsidRPr="0048500E">
        <w:rPr>
          <w:rFonts w:ascii="Times New Roman" w:hAnsi="Times New Roman" w:cs="Times New Roman"/>
          <w:lang w:val="sl-SI" w:eastAsia="x-none"/>
        </w:rPr>
        <w:t xml:space="preserve">Tovrstni pristopi so relevantni v vseh regijah, pri tem pa z vidika skladnega regionalnega razvoja ne gre spregledati, da </w:t>
      </w:r>
      <w:r w:rsidRPr="00316ED8">
        <w:rPr>
          <w:rFonts w:ascii="Times New Roman" w:hAnsi="Times New Roman" w:cs="Times New Roman"/>
          <w:b/>
          <w:bCs/>
          <w:lang w:val="sl-SI" w:eastAsia="x-none"/>
        </w:rPr>
        <w:t>so posebej relevantni »v območjih s šibkejšimi institucijami, ki razvojno zaostajajo.</w:t>
      </w:r>
    </w:p>
    <w:p w14:paraId="39F30F73" w14:textId="77777777" w:rsidR="009A56DB" w:rsidRPr="00DF116C" w:rsidRDefault="009A56DB" w:rsidP="00DC2966">
      <w:pPr>
        <w:spacing w:after="0" w:line="276" w:lineRule="auto"/>
        <w:jc w:val="both"/>
        <w:rPr>
          <w:rFonts w:ascii="Times New Roman" w:hAnsi="Times New Roman" w:cs="Times New Roman"/>
          <w:kern w:val="2"/>
          <w:lang w:val="sl-SI"/>
          <w14:ligatures w14:val="standardContextual"/>
        </w:rPr>
      </w:pPr>
    </w:p>
    <w:p w14:paraId="011617D4" w14:textId="4BADCEAB" w:rsidR="008243F8" w:rsidRPr="0048500E" w:rsidRDefault="00366137" w:rsidP="0048500E">
      <w:pPr>
        <w:spacing w:after="0" w:line="276" w:lineRule="auto"/>
        <w:rPr>
          <w:rFonts w:ascii="Times New Roman" w:hAnsi="Times New Roman" w:cs="Times New Roman"/>
          <w:b/>
          <w:bCs/>
          <w:lang w:val="sl-SI"/>
        </w:rPr>
      </w:pPr>
      <w:r w:rsidRPr="0048500E">
        <w:rPr>
          <w:rFonts w:ascii="Times New Roman" w:hAnsi="Times New Roman" w:cs="Times New Roman"/>
          <w:b/>
          <w:bCs/>
          <w:lang w:val="sl-SI"/>
        </w:rPr>
        <w:t>Prednostno področje 1: Povezane regije</w:t>
      </w:r>
    </w:p>
    <w:p w14:paraId="156EE08F" w14:textId="77777777" w:rsidR="00F52787" w:rsidRDefault="00F52787" w:rsidP="0048500E">
      <w:pPr>
        <w:spacing w:after="0" w:line="276" w:lineRule="auto"/>
        <w:rPr>
          <w:rFonts w:ascii="Times New Roman" w:hAnsi="Times New Roman" w:cs="Times New Roman"/>
          <w:lang w:val="sl-SI"/>
        </w:rPr>
      </w:pPr>
    </w:p>
    <w:p w14:paraId="091B3E18" w14:textId="2B24B6F2" w:rsidR="00580546" w:rsidRDefault="00580546" w:rsidP="00580546">
      <w:pPr>
        <w:spacing w:after="0" w:line="276" w:lineRule="auto"/>
        <w:jc w:val="both"/>
        <w:rPr>
          <w:rFonts w:ascii="Times New Roman" w:hAnsi="Times New Roman" w:cs="Times New Roman"/>
          <w:lang w:val="sl-SI"/>
        </w:rPr>
      </w:pPr>
      <w:r w:rsidRPr="00580546">
        <w:rPr>
          <w:rFonts w:ascii="Times New Roman" w:hAnsi="Times New Roman" w:cs="Times New Roman"/>
          <w:lang w:val="sl-SI"/>
        </w:rPr>
        <w:lastRenderedPageBreak/>
        <w:t>Dostopnost storitev splošnega pomena je neposredno povezana s kakovostjo življenja v regijah, hkrati pa je, v povezavi z drugimi dejavniki, pomembna tudi za rast produktivnosti in za ustvarjanje delovnih mest (OECD, 2024b). Slovenija dostopnosti predvsem javnih storitev sicer posveča relativno veliko pozornost in tudi sredstev, a se tega ne loteva strateško (UMAR, 2025)</w:t>
      </w:r>
      <w:r>
        <w:rPr>
          <w:rFonts w:ascii="Times New Roman" w:hAnsi="Times New Roman" w:cs="Times New Roman"/>
          <w:lang w:val="sl-SI"/>
        </w:rPr>
        <w:t xml:space="preserve">, </w:t>
      </w:r>
      <w:r w:rsidRPr="00580546">
        <w:rPr>
          <w:rFonts w:ascii="Times New Roman" w:hAnsi="Times New Roman" w:cs="Times New Roman"/>
          <w:lang w:val="sl-SI"/>
        </w:rPr>
        <w:t xml:space="preserve">kar vodi v relativno visoko prisotnost storitev na območju občin ob hkratnem visokem deležu občin, ki imajo težave pri dostopanju do posameznih storitev (Računsko sodišče, 2022). Hkrati </w:t>
      </w:r>
      <w:r w:rsidRPr="002964B3">
        <w:rPr>
          <w:rFonts w:ascii="Times New Roman" w:hAnsi="Times New Roman" w:cs="Times New Roman"/>
          <w:b/>
          <w:bCs/>
          <w:lang w:val="sl-SI"/>
        </w:rPr>
        <w:t xml:space="preserve">odsotnost kredibilne strategije razvoja še posebej </w:t>
      </w:r>
      <w:r w:rsidR="00316ED8" w:rsidRPr="002964B3">
        <w:rPr>
          <w:rFonts w:ascii="Times New Roman" w:hAnsi="Times New Roman" w:cs="Times New Roman"/>
          <w:b/>
          <w:bCs/>
          <w:lang w:val="sl-SI"/>
        </w:rPr>
        <w:t xml:space="preserve">v obmejnih območjih in na podeželju, </w:t>
      </w:r>
      <w:r w:rsidRPr="002964B3">
        <w:rPr>
          <w:rFonts w:ascii="Times New Roman" w:hAnsi="Times New Roman" w:cs="Times New Roman"/>
          <w:b/>
          <w:bCs/>
          <w:lang w:val="sl-SI"/>
        </w:rPr>
        <w:t>podprte s konkretnimi in prepričljivimi ukrepi, vse bolj zmanjšuje interes za zagotavljanje tržnih storitev splošnega pomena, kar v kontekstu demografskih trendov, lahko hitro vodi v začarani krog nazadovanja (OECD, 2025d).</w:t>
      </w:r>
    </w:p>
    <w:p w14:paraId="624344E2" w14:textId="77777777" w:rsidR="00580546" w:rsidRDefault="00580546" w:rsidP="0048500E">
      <w:pPr>
        <w:spacing w:after="0" w:line="276" w:lineRule="auto"/>
        <w:rPr>
          <w:rFonts w:ascii="Times New Roman" w:hAnsi="Times New Roman" w:cs="Times New Roman"/>
          <w:lang w:val="sl-SI"/>
        </w:rPr>
      </w:pPr>
    </w:p>
    <w:p w14:paraId="39EABC01" w14:textId="28C4C248" w:rsidR="002E37E5" w:rsidRPr="002E37E5" w:rsidRDefault="002E37E5" w:rsidP="002E37E5">
      <w:pPr>
        <w:spacing w:after="0" w:line="276" w:lineRule="auto"/>
        <w:jc w:val="both"/>
        <w:rPr>
          <w:rFonts w:ascii="Times New Roman" w:hAnsi="Times New Roman" w:cs="Times New Roman"/>
          <w:lang w:val="sl-SI"/>
        </w:rPr>
      </w:pPr>
      <w:r w:rsidRPr="002E37E5">
        <w:rPr>
          <w:rFonts w:ascii="Times New Roman" w:hAnsi="Times New Roman" w:cs="Times New Roman"/>
          <w:lang w:val="sl-SI"/>
        </w:rPr>
        <w:t>Celovit pristop k regionalnemu razvoju</w:t>
      </w:r>
      <w:r>
        <w:rPr>
          <w:rFonts w:ascii="Times New Roman" w:hAnsi="Times New Roman" w:cs="Times New Roman"/>
          <w:lang w:val="sl-SI"/>
        </w:rPr>
        <w:t xml:space="preserve"> v okviru Prednostnega področja 1 </w:t>
      </w:r>
      <w:r w:rsidRPr="002E37E5">
        <w:rPr>
          <w:rFonts w:ascii="Times New Roman" w:hAnsi="Times New Roman" w:cs="Times New Roman"/>
          <w:lang w:val="sl-SI"/>
        </w:rPr>
        <w:t>temelji na več vsebinskih sklopih, ki skupaj tvorijo okvir za strateško, prostorsko in sektorsko usklajeno delovanje.</w:t>
      </w:r>
    </w:p>
    <w:p w14:paraId="7D3B4FB8" w14:textId="77777777" w:rsidR="002E37E5" w:rsidRPr="002E37E5" w:rsidRDefault="002E37E5" w:rsidP="002E37E5">
      <w:pPr>
        <w:spacing w:after="0" w:line="276" w:lineRule="auto"/>
        <w:rPr>
          <w:rFonts w:ascii="Times New Roman" w:hAnsi="Times New Roman" w:cs="Times New Roman"/>
          <w:lang w:val="sl-SI"/>
        </w:rPr>
      </w:pPr>
    </w:p>
    <w:p w14:paraId="687E2285" w14:textId="608C4FA5" w:rsidR="008243F8" w:rsidRPr="007B742F" w:rsidRDefault="00F52787" w:rsidP="002E37E5">
      <w:pPr>
        <w:spacing w:after="0" w:line="276" w:lineRule="auto"/>
        <w:jc w:val="both"/>
        <w:rPr>
          <w:rFonts w:ascii="Times New Roman" w:hAnsi="Times New Roman" w:cs="Times New Roman"/>
          <w:b/>
          <w:bCs/>
          <w:lang w:val="sl-SI"/>
        </w:rPr>
      </w:pPr>
      <w:r w:rsidRPr="007B742F">
        <w:rPr>
          <w:rFonts w:ascii="Times New Roman" w:hAnsi="Times New Roman" w:cs="Times New Roman"/>
          <w:b/>
          <w:bCs/>
          <w:lang w:val="sl-SI"/>
        </w:rPr>
        <w:t>Strateški cilj</w:t>
      </w:r>
      <w:r w:rsidR="00F139E6">
        <w:rPr>
          <w:rFonts w:ascii="Times New Roman" w:hAnsi="Times New Roman" w:cs="Times New Roman"/>
          <w:b/>
          <w:bCs/>
          <w:lang w:val="sl-SI"/>
        </w:rPr>
        <w:t xml:space="preserve"> 1</w:t>
      </w:r>
      <w:r w:rsidRPr="007B742F">
        <w:rPr>
          <w:rFonts w:ascii="Times New Roman" w:hAnsi="Times New Roman" w:cs="Times New Roman"/>
          <w:b/>
          <w:bCs/>
          <w:lang w:val="sl-SI"/>
        </w:rPr>
        <w:t>: Medsebojno povezane regije s celovitimi prostorskimi in trajnostnimi prometnimi rešitvami ter delujočimi mrežami javnih storitev.</w:t>
      </w:r>
    </w:p>
    <w:p w14:paraId="48199264" w14:textId="77777777" w:rsidR="00366137" w:rsidRPr="0048500E" w:rsidRDefault="00366137" w:rsidP="0048500E">
      <w:pPr>
        <w:spacing w:after="0" w:line="276" w:lineRule="auto"/>
        <w:rPr>
          <w:rFonts w:ascii="Times New Roman" w:hAnsi="Times New Roman" w:cs="Times New Roman"/>
          <w:lang w:val="sl-SI"/>
        </w:rPr>
      </w:pPr>
    </w:p>
    <w:tbl>
      <w:tblPr>
        <w:tblStyle w:val="Tabelamrea"/>
        <w:tblW w:w="5000" w:type="pct"/>
        <w:tblLook w:val="04A0" w:firstRow="1" w:lastRow="0" w:firstColumn="1" w:lastColumn="0" w:noHBand="0" w:noVBand="1"/>
      </w:tblPr>
      <w:tblGrid>
        <w:gridCol w:w="2540"/>
        <w:gridCol w:w="3280"/>
        <w:gridCol w:w="3242"/>
      </w:tblGrid>
      <w:tr w:rsidR="00F52787" w:rsidRPr="00420CC6" w14:paraId="0EE0F744" w14:textId="77777777" w:rsidTr="000C09B8">
        <w:tc>
          <w:tcPr>
            <w:tcW w:w="677" w:type="pct"/>
          </w:tcPr>
          <w:p w14:paraId="79ADD748" w14:textId="77777777" w:rsidR="00F52787" w:rsidRPr="00420CC6" w:rsidRDefault="00F52787" w:rsidP="0048500E">
            <w:pPr>
              <w:spacing w:line="276" w:lineRule="auto"/>
              <w:rPr>
                <w:rFonts w:ascii="Times New Roman" w:hAnsi="Times New Roman" w:cs="Times New Roman"/>
                <w:b/>
                <w:bCs/>
                <w:sz w:val="20"/>
                <w:szCs w:val="20"/>
                <w:lang w:val="sl-SI"/>
              </w:rPr>
            </w:pPr>
            <w:r w:rsidRPr="00420CC6">
              <w:rPr>
                <w:rFonts w:ascii="Times New Roman" w:hAnsi="Times New Roman" w:cs="Times New Roman"/>
                <w:b/>
                <w:bCs/>
                <w:sz w:val="20"/>
                <w:szCs w:val="20"/>
                <w:lang w:val="sl-SI"/>
              </w:rPr>
              <w:t xml:space="preserve">Vsebinski sklop </w:t>
            </w:r>
          </w:p>
        </w:tc>
        <w:tc>
          <w:tcPr>
            <w:tcW w:w="874" w:type="pct"/>
          </w:tcPr>
          <w:p w14:paraId="1D28ECB4" w14:textId="29D9FCF0" w:rsidR="00F52787" w:rsidRPr="00420CC6" w:rsidRDefault="00963CE8" w:rsidP="0048500E">
            <w:pPr>
              <w:spacing w:line="276" w:lineRule="auto"/>
              <w:rPr>
                <w:rFonts w:ascii="Times New Roman" w:hAnsi="Times New Roman" w:cs="Times New Roman"/>
                <w:b/>
                <w:bCs/>
                <w:sz w:val="20"/>
                <w:szCs w:val="20"/>
                <w:lang w:val="sl-SI"/>
              </w:rPr>
            </w:pPr>
            <w:r w:rsidRPr="00420CC6">
              <w:rPr>
                <w:rFonts w:ascii="Times New Roman" w:hAnsi="Times New Roman" w:cs="Times New Roman"/>
                <w:b/>
                <w:bCs/>
                <w:sz w:val="20"/>
                <w:szCs w:val="20"/>
                <w:lang w:val="sl-SI"/>
              </w:rPr>
              <w:t xml:space="preserve">Specifični cilj </w:t>
            </w:r>
          </w:p>
        </w:tc>
        <w:tc>
          <w:tcPr>
            <w:tcW w:w="864" w:type="pct"/>
          </w:tcPr>
          <w:p w14:paraId="460D7F7F" w14:textId="1EC75108" w:rsidR="00F52787" w:rsidRPr="00420CC6" w:rsidRDefault="00963CE8" w:rsidP="0048500E">
            <w:pPr>
              <w:spacing w:line="276" w:lineRule="auto"/>
              <w:rPr>
                <w:rFonts w:ascii="Times New Roman" w:hAnsi="Times New Roman" w:cs="Times New Roman"/>
                <w:b/>
                <w:bCs/>
                <w:sz w:val="20"/>
                <w:szCs w:val="20"/>
                <w:lang w:val="sl-SI"/>
              </w:rPr>
            </w:pPr>
            <w:r w:rsidRPr="00420CC6">
              <w:rPr>
                <w:rFonts w:ascii="Times New Roman" w:hAnsi="Times New Roman" w:cs="Times New Roman"/>
                <w:b/>
                <w:bCs/>
                <w:sz w:val="20"/>
                <w:szCs w:val="20"/>
                <w:lang w:val="sl-SI"/>
              </w:rPr>
              <w:t>Področja/</w:t>
            </w:r>
            <w:r w:rsidR="00690EC7" w:rsidRPr="00420CC6">
              <w:rPr>
                <w:rFonts w:ascii="Times New Roman" w:hAnsi="Times New Roman" w:cs="Times New Roman"/>
                <w:b/>
                <w:bCs/>
                <w:sz w:val="20"/>
                <w:szCs w:val="20"/>
                <w:lang w:val="sl-SI"/>
              </w:rPr>
              <w:t>Aktivnosti/</w:t>
            </w:r>
            <w:r w:rsidRPr="00420CC6">
              <w:rPr>
                <w:rFonts w:ascii="Times New Roman" w:hAnsi="Times New Roman" w:cs="Times New Roman"/>
                <w:b/>
                <w:bCs/>
                <w:sz w:val="20"/>
                <w:szCs w:val="20"/>
                <w:lang w:val="sl-SI"/>
              </w:rPr>
              <w:t>U</w:t>
            </w:r>
            <w:r w:rsidR="00F52787" w:rsidRPr="00420CC6">
              <w:rPr>
                <w:rFonts w:ascii="Times New Roman" w:hAnsi="Times New Roman" w:cs="Times New Roman"/>
                <w:b/>
                <w:bCs/>
                <w:sz w:val="20"/>
                <w:szCs w:val="20"/>
                <w:lang w:val="sl-SI"/>
              </w:rPr>
              <w:t>činki</w:t>
            </w:r>
          </w:p>
        </w:tc>
      </w:tr>
      <w:tr w:rsidR="00F52787" w:rsidRPr="00420CC6" w14:paraId="05C2472A" w14:textId="77777777" w:rsidTr="000C09B8">
        <w:tc>
          <w:tcPr>
            <w:tcW w:w="677" w:type="pct"/>
          </w:tcPr>
          <w:p w14:paraId="1E500047" w14:textId="77777777" w:rsidR="00F52787" w:rsidRPr="00420CC6" w:rsidRDefault="00F52787" w:rsidP="0048500E">
            <w:pPr>
              <w:spacing w:line="276" w:lineRule="auto"/>
              <w:rPr>
                <w:rFonts w:ascii="Times New Roman" w:hAnsi="Times New Roman" w:cs="Times New Roman"/>
                <w:b/>
                <w:bCs/>
                <w:sz w:val="20"/>
                <w:szCs w:val="20"/>
                <w:lang w:val="sl-SI"/>
              </w:rPr>
            </w:pPr>
            <w:r w:rsidRPr="00420CC6">
              <w:rPr>
                <w:rFonts w:ascii="Times New Roman" w:hAnsi="Times New Roman" w:cs="Times New Roman"/>
                <w:b/>
                <w:bCs/>
                <w:sz w:val="20"/>
                <w:szCs w:val="20"/>
                <w:lang w:val="sl-SI"/>
              </w:rPr>
              <w:t>Strateško načrtovanje na ravni regij/strateška podpora policentričnemu razvoju</w:t>
            </w:r>
          </w:p>
        </w:tc>
        <w:tc>
          <w:tcPr>
            <w:tcW w:w="874" w:type="pct"/>
          </w:tcPr>
          <w:p w14:paraId="7E275491" w14:textId="77777777" w:rsidR="00F52787" w:rsidRPr="00420CC6" w:rsidRDefault="00F52787" w:rsidP="0048500E">
            <w:p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Zagotoviti celovit in medresorsko usklajen pristop k razvoju regije prek dolgoročnega strateškega načrtovanja in multiplikacijskih učinkov</w:t>
            </w:r>
          </w:p>
        </w:tc>
        <w:tc>
          <w:tcPr>
            <w:tcW w:w="864" w:type="pct"/>
          </w:tcPr>
          <w:p w14:paraId="61BA1F22" w14:textId="77777777" w:rsidR="00F52787" w:rsidRPr="00420CC6" w:rsidRDefault="00F52787">
            <w:pPr>
              <w:pStyle w:val="Odstavekseznama"/>
              <w:numPr>
                <w:ilvl w:val="0"/>
                <w:numId w:val="7"/>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RPP</w:t>
            </w:r>
          </w:p>
          <w:p w14:paraId="3C495064" w14:textId="77777777" w:rsidR="00F52787" w:rsidRPr="00420CC6" w:rsidRDefault="00F52787">
            <w:pPr>
              <w:pStyle w:val="Odstavekseznama"/>
              <w:numPr>
                <w:ilvl w:val="0"/>
                <w:numId w:val="7"/>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RCPS</w:t>
            </w:r>
          </w:p>
          <w:p w14:paraId="639DDB87" w14:textId="77777777" w:rsidR="00F52787" w:rsidRPr="00420CC6" w:rsidRDefault="00F52787">
            <w:pPr>
              <w:pStyle w:val="Odstavekseznama"/>
              <w:numPr>
                <w:ilvl w:val="0"/>
                <w:numId w:val="7"/>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Akcijski načrti za prilagajanje podnebnim spremembam</w:t>
            </w:r>
          </w:p>
          <w:p w14:paraId="39FBA3A8" w14:textId="7478C1EF" w:rsidR="00F52787" w:rsidRPr="00420CC6" w:rsidRDefault="00F52787">
            <w:pPr>
              <w:pStyle w:val="Odstavekseznama"/>
              <w:numPr>
                <w:ilvl w:val="0"/>
                <w:numId w:val="7"/>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Regionalni energetski koncepti</w:t>
            </w:r>
          </w:p>
        </w:tc>
      </w:tr>
      <w:tr w:rsidR="00F52787" w:rsidRPr="00420CC6" w14:paraId="75A7C4EB" w14:textId="77777777" w:rsidTr="000C09B8">
        <w:tc>
          <w:tcPr>
            <w:tcW w:w="677" w:type="pct"/>
          </w:tcPr>
          <w:p w14:paraId="460ED42A" w14:textId="77777777" w:rsidR="00F52787" w:rsidRPr="00420CC6" w:rsidRDefault="00F52787" w:rsidP="0048500E">
            <w:pPr>
              <w:spacing w:line="276" w:lineRule="auto"/>
              <w:rPr>
                <w:rFonts w:ascii="Times New Roman" w:hAnsi="Times New Roman" w:cs="Times New Roman"/>
                <w:b/>
                <w:bCs/>
                <w:sz w:val="20"/>
                <w:szCs w:val="20"/>
                <w:lang w:val="sl-SI"/>
              </w:rPr>
            </w:pPr>
            <w:r w:rsidRPr="00420CC6">
              <w:rPr>
                <w:rFonts w:ascii="Times New Roman" w:hAnsi="Times New Roman" w:cs="Times New Roman"/>
                <w:b/>
                <w:bCs/>
                <w:sz w:val="20"/>
                <w:szCs w:val="20"/>
                <w:lang w:val="sl-SI"/>
              </w:rPr>
              <w:t>Krepitev omrežja funkcionalnih urbanih območij</w:t>
            </w:r>
          </w:p>
          <w:p w14:paraId="41EE249A" w14:textId="77777777" w:rsidR="00F52787" w:rsidRPr="00420CC6" w:rsidRDefault="00F52787" w:rsidP="0048500E">
            <w:pPr>
              <w:spacing w:line="276" w:lineRule="auto"/>
              <w:rPr>
                <w:rFonts w:ascii="Times New Roman" w:hAnsi="Times New Roman" w:cs="Times New Roman"/>
                <w:b/>
                <w:bCs/>
                <w:sz w:val="20"/>
                <w:szCs w:val="20"/>
                <w:lang w:val="sl-SI"/>
              </w:rPr>
            </w:pPr>
          </w:p>
        </w:tc>
        <w:tc>
          <w:tcPr>
            <w:tcW w:w="874" w:type="pct"/>
          </w:tcPr>
          <w:p w14:paraId="67FEFD83" w14:textId="5F86E1A7" w:rsidR="00F52787" w:rsidRPr="00420CC6" w:rsidRDefault="00F52787" w:rsidP="0048500E">
            <w:p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Zagotoviti delujočo mrežo centralnih naselij ter njihovo povezanost z zaledji /funkcionalnimi urbanimi območji na različnih ravneh prek regionalne infrastrukture in podpornih sistemov (mobilnost)</w:t>
            </w:r>
            <w:r w:rsidR="0069113A">
              <w:rPr>
                <w:rFonts w:ascii="Times New Roman" w:hAnsi="Times New Roman" w:cs="Times New Roman"/>
                <w:sz w:val="20"/>
                <w:szCs w:val="20"/>
                <w:lang w:val="sl-SI"/>
              </w:rPr>
              <w:t xml:space="preserve">. Izvedba na podlagi usklajenih dokumentov iz vsebinskega sklopa </w:t>
            </w:r>
            <w:r w:rsidR="0069113A" w:rsidRPr="0069113A">
              <w:rPr>
                <w:rFonts w:ascii="Times New Roman" w:hAnsi="Times New Roman" w:cs="Times New Roman"/>
                <w:sz w:val="20"/>
                <w:szCs w:val="20"/>
                <w:lang w:val="sl-SI"/>
              </w:rPr>
              <w:t>Strateško načrtovanje na ravni regij/strateška podpora policentričnemu razvoju</w:t>
            </w:r>
          </w:p>
        </w:tc>
        <w:tc>
          <w:tcPr>
            <w:tcW w:w="864" w:type="pct"/>
          </w:tcPr>
          <w:p w14:paraId="3C507510" w14:textId="77777777" w:rsidR="00F52787" w:rsidRPr="00420CC6" w:rsidRDefault="00F52787" w:rsidP="0048500E">
            <w:p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Regionalna prometna infrastruktura, regionalni vodovodi, ravnanje z odpadki, ukrepi trajnostne mobilnosti, stanovanjska gradnja</w:t>
            </w:r>
          </w:p>
        </w:tc>
      </w:tr>
      <w:tr w:rsidR="00F52787" w:rsidRPr="00420CC6" w14:paraId="254225F7" w14:textId="77777777" w:rsidTr="000C09B8">
        <w:tc>
          <w:tcPr>
            <w:tcW w:w="677" w:type="pct"/>
          </w:tcPr>
          <w:p w14:paraId="403A70F8" w14:textId="77777777" w:rsidR="00F52787" w:rsidRPr="00420CC6" w:rsidRDefault="00F52787" w:rsidP="0048500E">
            <w:pPr>
              <w:spacing w:line="276" w:lineRule="auto"/>
              <w:rPr>
                <w:rFonts w:ascii="Times New Roman" w:hAnsi="Times New Roman" w:cs="Times New Roman"/>
                <w:b/>
                <w:bCs/>
                <w:sz w:val="20"/>
                <w:szCs w:val="20"/>
                <w:lang w:val="sl-SI"/>
              </w:rPr>
            </w:pPr>
            <w:r w:rsidRPr="00420CC6">
              <w:rPr>
                <w:rFonts w:ascii="Times New Roman" w:hAnsi="Times New Roman" w:cs="Times New Roman"/>
                <w:b/>
                <w:bCs/>
                <w:sz w:val="20"/>
                <w:szCs w:val="20"/>
                <w:lang w:val="sl-SI"/>
              </w:rPr>
              <w:t>Prilagajanje podnebnim spremembam in zaščita pred naravnimi nesrečami</w:t>
            </w:r>
          </w:p>
        </w:tc>
        <w:tc>
          <w:tcPr>
            <w:tcW w:w="874" w:type="pct"/>
          </w:tcPr>
          <w:p w14:paraId="1D0CAED7" w14:textId="77777777" w:rsidR="00F52787" w:rsidRPr="00420CC6" w:rsidRDefault="00F52787" w:rsidP="0048500E">
            <w:p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 xml:space="preserve">Zagotoviti zaščito pred naravnimi nesrečami ter prilagajanje podnebnim spremembam </w:t>
            </w:r>
          </w:p>
        </w:tc>
        <w:tc>
          <w:tcPr>
            <w:tcW w:w="864" w:type="pct"/>
          </w:tcPr>
          <w:p w14:paraId="0A9C324B" w14:textId="77777777" w:rsidR="00F52787" w:rsidRPr="00420CC6" w:rsidRDefault="00F52787" w:rsidP="0048500E">
            <w:p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Protipoplavna zaščita, zelena infrastruktura, raba obnovljivih virov</w:t>
            </w:r>
          </w:p>
        </w:tc>
      </w:tr>
      <w:tr w:rsidR="00F52787" w:rsidRPr="00420CC6" w14:paraId="11ED9FF5" w14:textId="77777777" w:rsidTr="000C09B8">
        <w:tc>
          <w:tcPr>
            <w:tcW w:w="677" w:type="pct"/>
          </w:tcPr>
          <w:p w14:paraId="224508B8" w14:textId="77777777" w:rsidR="00F52787" w:rsidRPr="00420CC6" w:rsidRDefault="00F52787" w:rsidP="0048500E">
            <w:pPr>
              <w:spacing w:line="276" w:lineRule="auto"/>
              <w:rPr>
                <w:rFonts w:ascii="Times New Roman" w:hAnsi="Times New Roman" w:cs="Times New Roman"/>
                <w:b/>
                <w:bCs/>
                <w:sz w:val="20"/>
                <w:szCs w:val="20"/>
                <w:lang w:val="sl-SI"/>
              </w:rPr>
            </w:pPr>
            <w:r w:rsidRPr="00420CC6">
              <w:rPr>
                <w:rFonts w:ascii="Times New Roman" w:hAnsi="Times New Roman" w:cs="Times New Roman"/>
                <w:b/>
                <w:bCs/>
                <w:sz w:val="20"/>
                <w:szCs w:val="20"/>
                <w:lang w:val="sl-SI"/>
              </w:rPr>
              <w:t>Mreže javnih storitev države</w:t>
            </w:r>
          </w:p>
          <w:p w14:paraId="75B7297A" w14:textId="77777777" w:rsidR="00690A47" w:rsidRPr="00420CC6" w:rsidRDefault="00690A47" w:rsidP="0048500E">
            <w:pPr>
              <w:spacing w:line="276" w:lineRule="auto"/>
              <w:rPr>
                <w:rFonts w:ascii="Times New Roman" w:hAnsi="Times New Roman" w:cs="Times New Roman"/>
                <w:b/>
                <w:bCs/>
                <w:sz w:val="20"/>
                <w:szCs w:val="20"/>
                <w:lang w:val="sl-SI"/>
              </w:rPr>
            </w:pPr>
          </w:p>
        </w:tc>
        <w:tc>
          <w:tcPr>
            <w:tcW w:w="874" w:type="pct"/>
          </w:tcPr>
          <w:p w14:paraId="0EBF28BB" w14:textId="77777777" w:rsidR="00F52787" w:rsidRPr="00420CC6" w:rsidRDefault="00F52787" w:rsidP="0048500E">
            <w:p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Zagotoviti učinkovito mrežo javnih storitev v pristojnosti države, kot so javni promet, šolska, zdravstvena, mreža, mreža javne uprave /raven upravnih enot, regionalnih izpostav …</w:t>
            </w:r>
          </w:p>
        </w:tc>
        <w:tc>
          <w:tcPr>
            <w:tcW w:w="864" w:type="pct"/>
          </w:tcPr>
          <w:p w14:paraId="568A47B4" w14:textId="77777777" w:rsidR="00F52787" w:rsidRPr="00420CC6" w:rsidRDefault="00F52787" w:rsidP="0048500E">
            <w:p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Ohranjanje omrežja javnih storitev na regionalni ravni, vključno z ravnjo upravnih enot</w:t>
            </w:r>
          </w:p>
        </w:tc>
      </w:tr>
      <w:tr w:rsidR="00F52787" w:rsidRPr="00420CC6" w14:paraId="634F936D" w14:textId="77777777" w:rsidTr="000C09B8">
        <w:tc>
          <w:tcPr>
            <w:tcW w:w="677" w:type="pct"/>
          </w:tcPr>
          <w:p w14:paraId="641E2C21" w14:textId="77777777" w:rsidR="00F52787" w:rsidRPr="00420CC6" w:rsidRDefault="00F52787" w:rsidP="0048500E">
            <w:pPr>
              <w:spacing w:line="276" w:lineRule="auto"/>
              <w:rPr>
                <w:rFonts w:ascii="Times New Roman" w:hAnsi="Times New Roman" w:cs="Times New Roman"/>
                <w:b/>
                <w:bCs/>
                <w:sz w:val="20"/>
                <w:szCs w:val="20"/>
                <w:lang w:val="sl-SI"/>
              </w:rPr>
            </w:pPr>
            <w:r w:rsidRPr="00420CC6">
              <w:rPr>
                <w:rFonts w:ascii="Times New Roman" w:hAnsi="Times New Roman" w:cs="Times New Roman"/>
                <w:b/>
                <w:bCs/>
                <w:sz w:val="20"/>
                <w:szCs w:val="20"/>
                <w:lang w:val="sl-SI"/>
              </w:rPr>
              <w:t>Mreže javnih storitev občin</w:t>
            </w:r>
          </w:p>
        </w:tc>
        <w:tc>
          <w:tcPr>
            <w:tcW w:w="874" w:type="pct"/>
          </w:tcPr>
          <w:p w14:paraId="748FDBAE" w14:textId="77777777" w:rsidR="00F52787" w:rsidRPr="00420CC6" w:rsidRDefault="00F52787" w:rsidP="0048500E">
            <w:p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Socialna oskrba, varstvo otrok, osnovna šola in zdravstvo na primarni ravni, komunalna infrastruktura</w:t>
            </w:r>
          </w:p>
        </w:tc>
        <w:tc>
          <w:tcPr>
            <w:tcW w:w="864" w:type="pct"/>
          </w:tcPr>
          <w:p w14:paraId="4DEB9F6A" w14:textId="77777777" w:rsidR="00F52787" w:rsidRPr="00420CC6" w:rsidRDefault="00F52787" w:rsidP="0048500E">
            <w:p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Ohranjanje storitev v pristojnosti občin</w:t>
            </w:r>
          </w:p>
        </w:tc>
      </w:tr>
    </w:tbl>
    <w:p w14:paraId="2BEFD2A2" w14:textId="77777777" w:rsidR="009F4378" w:rsidRDefault="009F4378" w:rsidP="0048500E">
      <w:pPr>
        <w:spacing w:after="0" w:line="276" w:lineRule="auto"/>
        <w:rPr>
          <w:rFonts w:ascii="Times New Roman" w:hAnsi="Times New Roman" w:cs="Times New Roman"/>
          <w:sz w:val="20"/>
          <w:szCs w:val="20"/>
          <w:lang w:val="sl-SI"/>
        </w:rPr>
      </w:pPr>
    </w:p>
    <w:p w14:paraId="4F8A3D6A" w14:textId="77777777" w:rsidR="002E37E5" w:rsidRPr="0048500E" w:rsidRDefault="002E37E5" w:rsidP="0048500E">
      <w:pPr>
        <w:spacing w:after="0" w:line="276" w:lineRule="auto"/>
        <w:rPr>
          <w:rFonts w:ascii="Times New Roman" w:hAnsi="Times New Roman" w:cs="Times New Roman"/>
          <w:sz w:val="20"/>
          <w:szCs w:val="20"/>
          <w:lang w:val="sl-SI"/>
        </w:rPr>
      </w:pPr>
    </w:p>
    <w:p w14:paraId="0453FF4F" w14:textId="58AF0D09" w:rsidR="00F52787" w:rsidRPr="0048500E" w:rsidRDefault="00F52787" w:rsidP="0048500E">
      <w:pPr>
        <w:spacing w:after="0" w:line="276" w:lineRule="auto"/>
        <w:rPr>
          <w:rFonts w:ascii="Times New Roman" w:hAnsi="Times New Roman" w:cs="Times New Roman"/>
          <w:b/>
          <w:bCs/>
          <w:lang w:val="sl-SI"/>
        </w:rPr>
      </w:pPr>
      <w:r w:rsidRPr="0048500E">
        <w:rPr>
          <w:rFonts w:ascii="Times New Roman" w:hAnsi="Times New Roman" w:cs="Times New Roman"/>
          <w:b/>
          <w:bCs/>
          <w:lang w:val="sl-SI"/>
        </w:rPr>
        <w:t>Prednostno področje 2: Konkurenčne regije</w:t>
      </w:r>
    </w:p>
    <w:p w14:paraId="25763F3C" w14:textId="77777777" w:rsidR="00F52787" w:rsidRDefault="00F52787" w:rsidP="0048500E">
      <w:pPr>
        <w:spacing w:after="0" w:line="276" w:lineRule="auto"/>
        <w:rPr>
          <w:rFonts w:ascii="Times New Roman" w:hAnsi="Times New Roman" w:cs="Times New Roman"/>
          <w:lang w:val="sl-SI"/>
        </w:rPr>
      </w:pPr>
    </w:p>
    <w:p w14:paraId="5C354240" w14:textId="77777777" w:rsidR="00316ED8" w:rsidRDefault="00ED3A84" w:rsidP="00ED3A84">
      <w:pPr>
        <w:spacing w:after="0" w:line="276" w:lineRule="auto"/>
        <w:jc w:val="both"/>
        <w:rPr>
          <w:rFonts w:ascii="Times New Roman" w:hAnsi="Times New Roman" w:cs="Times New Roman"/>
          <w:lang w:val="sl-SI"/>
        </w:rPr>
      </w:pPr>
      <w:r w:rsidRPr="00ED3A84">
        <w:rPr>
          <w:rFonts w:ascii="Times New Roman" w:hAnsi="Times New Roman" w:cs="Times New Roman"/>
          <w:lang w:val="sl-SI"/>
        </w:rPr>
        <w:t xml:space="preserve">Empirična analiza regij, ki konvergirajo, torej zmanjšujejo razvojni zaostanek do vodilnih regij, kaže, da so te primerjalno bolj specializirane v tržne dejavnosti (OECD, 2018), kar jim omogoča doseganje </w:t>
      </w:r>
      <w:r w:rsidRPr="00ED3A84">
        <w:rPr>
          <w:rFonts w:ascii="Times New Roman" w:hAnsi="Times New Roman" w:cs="Times New Roman"/>
          <w:lang w:val="sl-SI"/>
        </w:rPr>
        <w:lastRenderedPageBreak/>
        <w:t>ekonomij obsega, integracijo v globalne verige vrednosti in višjo produktivnost (OECD, 2025</w:t>
      </w:r>
      <w:r>
        <w:rPr>
          <w:rFonts w:ascii="Times New Roman" w:hAnsi="Times New Roman" w:cs="Times New Roman"/>
          <w:lang w:val="sl-SI"/>
        </w:rPr>
        <w:t>e</w:t>
      </w:r>
      <w:r w:rsidRPr="00ED3A84">
        <w:rPr>
          <w:rFonts w:ascii="Times New Roman" w:hAnsi="Times New Roman" w:cs="Times New Roman"/>
          <w:lang w:val="sl-SI"/>
        </w:rPr>
        <w:t>).</w:t>
      </w:r>
      <w:r>
        <w:rPr>
          <w:rFonts w:ascii="Times New Roman" w:hAnsi="Times New Roman" w:cs="Times New Roman"/>
          <w:lang w:val="sl-SI"/>
        </w:rPr>
        <w:t xml:space="preserve"> </w:t>
      </w:r>
      <w:r w:rsidR="00316ED8" w:rsidRPr="00316ED8">
        <w:rPr>
          <w:rFonts w:ascii="Times New Roman" w:hAnsi="Times New Roman" w:cs="Times New Roman"/>
          <w:b/>
          <w:bCs/>
          <w:lang w:val="sl-SI"/>
        </w:rPr>
        <w:t>M</w:t>
      </w:r>
      <w:r w:rsidRPr="00316ED8">
        <w:rPr>
          <w:rFonts w:ascii="Times New Roman" w:hAnsi="Times New Roman" w:cs="Times New Roman"/>
          <w:b/>
          <w:bCs/>
          <w:lang w:val="sl-SI"/>
        </w:rPr>
        <w:t>očno regionalno gospodarstvo, ki temelji na konkurenčnih tržnih dejavnostih, bistveno olajšuje in prispeva k razvojni uspešnosti regij in da posledično ta vidik velja z vidika skladnega regionalnega razvoja obravnavati kot prednostnega</w:t>
      </w:r>
      <w:r w:rsidRPr="00ED3A84">
        <w:rPr>
          <w:rFonts w:ascii="Times New Roman" w:hAnsi="Times New Roman" w:cs="Times New Roman"/>
          <w:lang w:val="sl-SI"/>
        </w:rPr>
        <w:t>.</w:t>
      </w:r>
      <w:r w:rsidR="00316ED8">
        <w:rPr>
          <w:rFonts w:ascii="Times New Roman" w:hAnsi="Times New Roman" w:cs="Times New Roman"/>
          <w:lang w:val="sl-SI"/>
        </w:rPr>
        <w:t xml:space="preserve"> </w:t>
      </w:r>
    </w:p>
    <w:p w14:paraId="3D5FB954" w14:textId="77777777" w:rsidR="00316ED8" w:rsidRDefault="00316ED8" w:rsidP="00ED3A84">
      <w:pPr>
        <w:spacing w:after="0" w:line="276" w:lineRule="auto"/>
        <w:jc w:val="both"/>
        <w:rPr>
          <w:rFonts w:ascii="Times New Roman" w:hAnsi="Times New Roman" w:cs="Times New Roman"/>
          <w:lang w:val="sl-SI"/>
        </w:rPr>
      </w:pPr>
    </w:p>
    <w:p w14:paraId="5CE919E0" w14:textId="023B70B6" w:rsidR="00ED3A84" w:rsidRDefault="00316ED8" w:rsidP="00ED3A84">
      <w:pPr>
        <w:spacing w:after="0" w:line="276" w:lineRule="auto"/>
        <w:jc w:val="both"/>
        <w:rPr>
          <w:rFonts w:ascii="Times New Roman" w:hAnsi="Times New Roman" w:cs="Times New Roman"/>
          <w:b/>
          <w:bCs/>
          <w:lang w:val="sl-SI"/>
        </w:rPr>
      </w:pPr>
      <w:r w:rsidRPr="00316ED8">
        <w:rPr>
          <w:rFonts w:ascii="Times New Roman" w:hAnsi="Times New Roman" w:cs="Times New Roman"/>
          <w:b/>
          <w:bCs/>
          <w:lang w:val="sl-SI"/>
        </w:rPr>
        <w:t>Z izjemo Osrednjeslovenske regije bomo spodbujali rast dejavnosti, ki nimajo močne tendence h koncentraciji. Spodbuditev rasti tovrstnih dejavnosti, s spodbuditvijo prehoda v inovacijsko podprto rast, bi morala predstavljati prioriteto skladnejšega regionalnega razvoja.</w:t>
      </w:r>
    </w:p>
    <w:p w14:paraId="271365B6" w14:textId="77777777" w:rsidR="007D42F1" w:rsidRDefault="007D42F1" w:rsidP="00ED3A84">
      <w:pPr>
        <w:spacing w:after="0" w:line="276" w:lineRule="auto"/>
        <w:jc w:val="both"/>
        <w:rPr>
          <w:rFonts w:ascii="Times New Roman" w:hAnsi="Times New Roman" w:cs="Times New Roman"/>
          <w:b/>
          <w:bCs/>
          <w:lang w:val="sl-SI"/>
        </w:rPr>
      </w:pPr>
    </w:p>
    <w:p w14:paraId="23F266BD" w14:textId="0D24FF2E" w:rsidR="007D42F1" w:rsidRPr="007D42F1" w:rsidRDefault="007D42F1" w:rsidP="007D42F1">
      <w:pPr>
        <w:spacing w:after="0" w:line="276" w:lineRule="auto"/>
        <w:jc w:val="both"/>
        <w:rPr>
          <w:rFonts w:ascii="Times New Roman" w:hAnsi="Times New Roman" w:cs="Times New Roman"/>
          <w:lang w:val="sl-SI"/>
        </w:rPr>
      </w:pPr>
      <w:r>
        <w:rPr>
          <w:rFonts w:ascii="Times New Roman" w:hAnsi="Times New Roman" w:cs="Times New Roman"/>
          <w:lang w:val="sl-SI"/>
        </w:rPr>
        <w:t xml:space="preserve">Spodbujanje konkurenčnosti regij temelji na </w:t>
      </w:r>
      <w:r w:rsidRPr="007D42F1">
        <w:rPr>
          <w:rFonts w:ascii="Times New Roman" w:hAnsi="Times New Roman" w:cs="Times New Roman"/>
          <w:lang w:val="sl-SI"/>
        </w:rPr>
        <w:t>povezavi z opredeljenimi nacionalnimi (gospodarsko-inovacijskimi) prioritetami oz. domenami</w:t>
      </w:r>
      <w:r>
        <w:rPr>
          <w:rFonts w:ascii="Times New Roman" w:hAnsi="Times New Roman" w:cs="Times New Roman"/>
          <w:lang w:val="sl-SI"/>
        </w:rPr>
        <w:t xml:space="preserve"> in jih je iz vidika uspešnosti in učinkovitosti potrebno </w:t>
      </w:r>
      <w:r w:rsidRPr="007D42F1">
        <w:rPr>
          <w:rFonts w:ascii="Times New Roman" w:hAnsi="Times New Roman" w:cs="Times New Roman"/>
          <w:lang w:val="sl-SI"/>
        </w:rPr>
        <w:t>izvajati na višji ravni, torej ob doseganju višje kritične mase</w:t>
      </w:r>
      <w:r w:rsidR="003E3181">
        <w:rPr>
          <w:rFonts w:ascii="Times New Roman" w:hAnsi="Times New Roman" w:cs="Times New Roman"/>
          <w:lang w:val="sl-SI"/>
        </w:rPr>
        <w:t xml:space="preserve"> (</w:t>
      </w:r>
      <w:r w:rsidR="003E3181" w:rsidRPr="003E3181">
        <w:rPr>
          <w:rFonts w:ascii="Times New Roman" w:hAnsi="Times New Roman" w:cs="Times New Roman"/>
          <w:lang w:val="sl-SI"/>
        </w:rPr>
        <w:t>npr. raziskovalna infrastruktura</w:t>
      </w:r>
      <w:r w:rsidR="003E3181">
        <w:rPr>
          <w:rFonts w:ascii="Times New Roman" w:hAnsi="Times New Roman" w:cs="Times New Roman"/>
          <w:lang w:val="sl-SI"/>
        </w:rPr>
        <w:t>)</w:t>
      </w:r>
      <w:r w:rsidRPr="007D42F1">
        <w:rPr>
          <w:rFonts w:ascii="Times New Roman" w:hAnsi="Times New Roman" w:cs="Times New Roman"/>
          <w:lang w:val="sl-SI"/>
        </w:rPr>
        <w:t>, medtem ko je druge vrste ukrepov, kjer je pomembnejše vključevanje deležnikov na lokalni ravni smiseln</w:t>
      </w:r>
      <w:r w:rsidR="003E3181">
        <w:rPr>
          <w:rFonts w:ascii="Times New Roman" w:hAnsi="Times New Roman" w:cs="Times New Roman"/>
          <w:lang w:val="sl-SI"/>
        </w:rPr>
        <w:t xml:space="preserve">o </w:t>
      </w:r>
      <w:r w:rsidRPr="007D42F1">
        <w:rPr>
          <w:rFonts w:ascii="Times New Roman" w:hAnsi="Times New Roman" w:cs="Times New Roman"/>
          <w:lang w:val="sl-SI"/>
        </w:rPr>
        <w:t xml:space="preserve">zasnovati na nižjih ravneh. </w:t>
      </w:r>
      <w:r w:rsidR="003E3181" w:rsidRPr="003E3181">
        <w:rPr>
          <w:rFonts w:ascii="Times New Roman" w:hAnsi="Times New Roman" w:cs="Times New Roman"/>
          <w:lang w:val="sl-SI"/>
        </w:rPr>
        <w:t>Zaradi kriterija oddaljenosti</w:t>
      </w:r>
      <w:r w:rsidR="003E3181">
        <w:rPr>
          <w:rFonts w:ascii="Times New Roman" w:hAnsi="Times New Roman" w:cs="Times New Roman"/>
          <w:lang w:val="sl-SI"/>
        </w:rPr>
        <w:t xml:space="preserve"> </w:t>
      </w:r>
      <w:r w:rsidR="003E3181" w:rsidRPr="003E3181">
        <w:rPr>
          <w:rFonts w:ascii="Times New Roman" w:hAnsi="Times New Roman" w:cs="Times New Roman"/>
          <w:lang w:val="sl-SI"/>
        </w:rPr>
        <w:t>je območje »Idrijsko-Cerkljansko-Poljanske doline« preveč oddaljeno od regionalnih centrov, hkrati pa dosegajo kriterij kritične mase</w:t>
      </w:r>
      <w:r w:rsidR="003E3181">
        <w:rPr>
          <w:rFonts w:ascii="Times New Roman" w:hAnsi="Times New Roman" w:cs="Times New Roman"/>
          <w:lang w:val="sl-SI"/>
        </w:rPr>
        <w:t xml:space="preserve">, podobno velja za </w:t>
      </w:r>
      <w:r w:rsidR="003E3181" w:rsidRPr="003E3181">
        <w:rPr>
          <w:rFonts w:ascii="Times New Roman" w:hAnsi="Times New Roman" w:cs="Times New Roman"/>
          <w:lang w:val="sl-SI"/>
        </w:rPr>
        <w:t>Ribniško – Kočevsko</w:t>
      </w:r>
      <w:r w:rsidR="003E3181">
        <w:rPr>
          <w:rFonts w:ascii="Times New Roman" w:hAnsi="Times New Roman" w:cs="Times New Roman"/>
          <w:lang w:val="sl-SI"/>
        </w:rPr>
        <w:t xml:space="preserve">. Za obe območji bi </w:t>
      </w:r>
      <w:r w:rsidR="003E3181" w:rsidRPr="003E3181">
        <w:rPr>
          <w:rFonts w:ascii="Times New Roman" w:hAnsi="Times New Roman" w:cs="Times New Roman"/>
          <w:lang w:val="sl-SI"/>
        </w:rPr>
        <w:t>bilo smiselno pripraviti poseben izvedbeni načrt</w:t>
      </w:r>
      <w:r w:rsidR="003E3181">
        <w:rPr>
          <w:rFonts w:ascii="Times New Roman" w:hAnsi="Times New Roman" w:cs="Times New Roman"/>
          <w:lang w:val="sl-SI"/>
        </w:rPr>
        <w:t xml:space="preserve">. Konceptualno je predviden </w:t>
      </w:r>
      <w:r w:rsidRPr="007D42F1">
        <w:rPr>
          <w:rFonts w:ascii="Times New Roman" w:hAnsi="Times New Roman" w:cs="Times New Roman"/>
          <w:lang w:val="sl-SI"/>
        </w:rPr>
        <w:t xml:space="preserve">pristop na treh ravneh </w:t>
      </w:r>
      <w:r>
        <w:rPr>
          <w:rFonts w:ascii="Times New Roman" w:hAnsi="Times New Roman" w:cs="Times New Roman"/>
          <w:lang w:val="sl-SI"/>
        </w:rPr>
        <w:t>(slika 7)</w:t>
      </w:r>
      <w:r w:rsidRPr="007D42F1">
        <w:rPr>
          <w:rFonts w:ascii="Times New Roman" w:hAnsi="Times New Roman" w:cs="Times New Roman"/>
          <w:lang w:val="sl-SI"/>
        </w:rPr>
        <w:t>:</w:t>
      </w:r>
    </w:p>
    <w:p w14:paraId="255C3255" w14:textId="59CFDE73" w:rsidR="007D42F1" w:rsidRPr="003E3181" w:rsidRDefault="007D42F1" w:rsidP="003E3181">
      <w:pPr>
        <w:pStyle w:val="Odstavekseznama"/>
        <w:numPr>
          <w:ilvl w:val="0"/>
          <w:numId w:val="31"/>
        </w:numPr>
        <w:spacing w:after="0" w:line="276" w:lineRule="auto"/>
        <w:jc w:val="both"/>
        <w:rPr>
          <w:rFonts w:ascii="Times New Roman" w:hAnsi="Times New Roman" w:cs="Times New Roman"/>
          <w:lang w:val="sl-SI"/>
        </w:rPr>
      </w:pPr>
      <w:r w:rsidRPr="003E3181">
        <w:rPr>
          <w:rFonts w:ascii="Times New Roman" w:hAnsi="Times New Roman" w:cs="Times New Roman"/>
          <w:lang w:val="sl-SI"/>
        </w:rPr>
        <w:t>Razvojna stičišča nacionalnega pomena (prikazana z rdečo barvo)</w:t>
      </w:r>
    </w:p>
    <w:p w14:paraId="5D03C044" w14:textId="5317BFC4" w:rsidR="007D42F1" w:rsidRPr="003E3181" w:rsidRDefault="007D42F1" w:rsidP="003E3181">
      <w:pPr>
        <w:pStyle w:val="Odstavekseznama"/>
        <w:numPr>
          <w:ilvl w:val="0"/>
          <w:numId w:val="31"/>
        </w:numPr>
        <w:spacing w:after="0" w:line="276" w:lineRule="auto"/>
        <w:jc w:val="both"/>
        <w:rPr>
          <w:rFonts w:ascii="Times New Roman" w:hAnsi="Times New Roman" w:cs="Times New Roman"/>
          <w:lang w:val="sl-SI"/>
        </w:rPr>
      </w:pPr>
      <w:r w:rsidRPr="003E3181">
        <w:rPr>
          <w:rFonts w:ascii="Times New Roman" w:hAnsi="Times New Roman" w:cs="Times New Roman"/>
          <w:lang w:val="sl-SI"/>
        </w:rPr>
        <w:t>Razvojna stičišča regionalnega pomena (prikazana z vijolično barvo)</w:t>
      </w:r>
    </w:p>
    <w:p w14:paraId="6BF746E4" w14:textId="26565B35" w:rsidR="003E3181" w:rsidRPr="003E3181" w:rsidRDefault="007D42F1" w:rsidP="003E3181">
      <w:pPr>
        <w:pStyle w:val="Odstavekseznama"/>
        <w:numPr>
          <w:ilvl w:val="0"/>
          <w:numId w:val="31"/>
        </w:numPr>
        <w:spacing w:after="0" w:line="276" w:lineRule="auto"/>
        <w:jc w:val="both"/>
        <w:rPr>
          <w:rFonts w:ascii="Times New Roman" w:hAnsi="Times New Roman" w:cs="Times New Roman"/>
          <w:lang w:val="sl-SI"/>
        </w:rPr>
      </w:pPr>
      <w:r w:rsidRPr="003E3181">
        <w:rPr>
          <w:rFonts w:ascii="Times New Roman" w:hAnsi="Times New Roman" w:cs="Times New Roman"/>
          <w:lang w:val="sl-SI"/>
        </w:rPr>
        <w:t>Regionalni razvojni centri (prikazana z zeleno barvo)</w:t>
      </w:r>
      <w:r w:rsidR="003E3181" w:rsidRPr="003E3181">
        <w:rPr>
          <w:rFonts w:ascii="Times New Roman" w:hAnsi="Times New Roman" w:cs="Times New Roman"/>
          <w:lang w:val="sl-SI"/>
        </w:rPr>
        <w:t>.</w:t>
      </w:r>
    </w:p>
    <w:p w14:paraId="1366EBF6" w14:textId="77777777" w:rsidR="00ED3A84" w:rsidRPr="0048500E" w:rsidRDefault="00ED3A84" w:rsidP="0048500E">
      <w:pPr>
        <w:spacing w:after="0" w:line="276" w:lineRule="auto"/>
        <w:rPr>
          <w:rFonts w:ascii="Times New Roman" w:hAnsi="Times New Roman" w:cs="Times New Roman"/>
          <w:lang w:val="sl-SI"/>
        </w:rPr>
      </w:pPr>
    </w:p>
    <w:p w14:paraId="64D4EDDB" w14:textId="0505F08D" w:rsidR="00F52787" w:rsidRPr="007B742F" w:rsidRDefault="00F52787" w:rsidP="0048500E">
      <w:pPr>
        <w:spacing w:after="0" w:line="276" w:lineRule="auto"/>
        <w:rPr>
          <w:rFonts w:ascii="Times New Roman" w:hAnsi="Times New Roman" w:cs="Times New Roman"/>
          <w:b/>
          <w:bCs/>
          <w:lang w:val="sl-SI"/>
        </w:rPr>
      </w:pPr>
      <w:r w:rsidRPr="007B742F">
        <w:rPr>
          <w:rFonts w:ascii="Times New Roman" w:hAnsi="Times New Roman" w:cs="Times New Roman"/>
          <w:b/>
          <w:bCs/>
          <w:lang w:val="sl-SI"/>
        </w:rPr>
        <w:t>Strateški cilj</w:t>
      </w:r>
      <w:r w:rsidR="00F139E6">
        <w:rPr>
          <w:rFonts w:ascii="Times New Roman" w:hAnsi="Times New Roman" w:cs="Times New Roman"/>
          <w:b/>
          <w:bCs/>
          <w:lang w:val="sl-SI"/>
        </w:rPr>
        <w:t xml:space="preserve"> 2</w:t>
      </w:r>
      <w:r w:rsidRPr="007B742F">
        <w:rPr>
          <w:rFonts w:ascii="Times New Roman" w:hAnsi="Times New Roman" w:cs="Times New Roman"/>
          <w:b/>
          <w:bCs/>
          <w:lang w:val="sl-SI"/>
        </w:rPr>
        <w:t>: Konkurenčne regije z vzpostavljenim okoljem za razvoj delovnih mest z višjo dodano vrednostjo.</w:t>
      </w:r>
    </w:p>
    <w:p w14:paraId="0F1CD6A5" w14:textId="77777777" w:rsidR="00963CE8" w:rsidRPr="0048500E" w:rsidRDefault="00963CE8" w:rsidP="0048500E">
      <w:pPr>
        <w:spacing w:after="0" w:line="276" w:lineRule="auto"/>
        <w:rPr>
          <w:rFonts w:ascii="Times New Roman" w:hAnsi="Times New Roman" w:cs="Times New Roman"/>
          <w:lang w:val="sl-SI"/>
        </w:rPr>
      </w:pPr>
    </w:p>
    <w:tbl>
      <w:tblPr>
        <w:tblStyle w:val="Tabelamrea"/>
        <w:tblW w:w="5000" w:type="pct"/>
        <w:tblLook w:val="04A0" w:firstRow="1" w:lastRow="0" w:firstColumn="1" w:lastColumn="0" w:noHBand="0" w:noVBand="1"/>
      </w:tblPr>
      <w:tblGrid>
        <w:gridCol w:w="2540"/>
        <w:gridCol w:w="3280"/>
        <w:gridCol w:w="3242"/>
      </w:tblGrid>
      <w:tr w:rsidR="00963CE8" w:rsidRPr="00420CC6" w14:paraId="6ED9CBB2" w14:textId="77777777" w:rsidTr="00F52787">
        <w:tc>
          <w:tcPr>
            <w:tcW w:w="1401" w:type="pct"/>
          </w:tcPr>
          <w:p w14:paraId="113F886B" w14:textId="77777777" w:rsidR="00963CE8" w:rsidRPr="00420CC6" w:rsidRDefault="00963CE8" w:rsidP="0048500E">
            <w:pPr>
              <w:spacing w:line="276" w:lineRule="auto"/>
              <w:rPr>
                <w:rFonts w:ascii="Times New Roman" w:hAnsi="Times New Roman" w:cs="Times New Roman"/>
                <w:b/>
                <w:bCs/>
                <w:sz w:val="20"/>
                <w:szCs w:val="20"/>
                <w:lang w:val="sl-SI"/>
              </w:rPr>
            </w:pPr>
            <w:r w:rsidRPr="00420CC6">
              <w:rPr>
                <w:rFonts w:ascii="Times New Roman" w:hAnsi="Times New Roman" w:cs="Times New Roman"/>
                <w:b/>
                <w:bCs/>
                <w:sz w:val="20"/>
                <w:szCs w:val="20"/>
                <w:lang w:val="sl-SI"/>
              </w:rPr>
              <w:t xml:space="preserve">Vsebinski sklop </w:t>
            </w:r>
          </w:p>
        </w:tc>
        <w:tc>
          <w:tcPr>
            <w:tcW w:w="1810" w:type="pct"/>
          </w:tcPr>
          <w:p w14:paraId="4D6134D5" w14:textId="0A6A7069" w:rsidR="00963CE8" w:rsidRPr="00420CC6" w:rsidRDefault="00963CE8" w:rsidP="0048500E">
            <w:pPr>
              <w:spacing w:line="276" w:lineRule="auto"/>
              <w:rPr>
                <w:rFonts w:ascii="Times New Roman" w:hAnsi="Times New Roman" w:cs="Times New Roman"/>
                <w:b/>
                <w:bCs/>
                <w:sz w:val="20"/>
                <w:szCs w:val="20"/>
                <w:lang w:val="sl-SI"/>
              </w:rPr>
            </w:pPr>
            <w:r w:rsidRPr="00420CC6">
              <w:rPr>
                <w:rFonts w:ascii="Times New Roman" w:hAnsi="Times New Roman" w:cs="Times New Roman"/>
                <w:b/>
                <w:bCs/>
                <w:sz w:val="20"/>
                <w:szCs w:val="20"/>
                <w:lang w:val="sl-SI"/>
              </w:rPr>
              <w:t xml:space="preserve">Specifični cilj </w:t>
            </w:r>
          </w:p>
        </w:tc>
        <w:tc>
          <w:tcPr>
            <w:tcW w:w="1789" w:type="pct"/>
          </w:tcPr>
          <w:p w14:paraId="25349F8E" w14:textId="3F5D97C1" w:rsidR="00963CE8" w:rsidRPr="00420CC6" w:rsidRDefault="00690EC7" w:rsidP="0048500E">
            <w:pPr>
              <w:spacing w:line="276" w:lineRule="auto"/>
              <w:rPr>
                <w:rFonts w:ascii="Times New Roman" w:hAnsi="Times New Roman" w:cs="Times New Roman"/>
                <w:b/>
                <w:bCs/>
                <w:sz w:val="20"/>
                <w:szCs w:val="20"/>
                <w:lang w:val="sl-SI"/>
              </w:rPr>
            </w:pPr>
            <w:r w:rsidRPr="00420CC6">
              <w:rPr>
                <w:rFonts w:ascii="Times New Roman" w:hAnsi="Times New Roman" w:cs="Times New Roman"/>
                <w:b/>
                <w:bCs/>
                <w:sz w:val="20"/>
                <w:szCs w:val="20"/>
                <w:lang w:val="sl-SI"/>
              </w:rPr>
              <w:t>Področja/Aktivnosti/Učinki</w:t>
            </w:r>
          </w:p>
        </w:tc>
      </w:tr>
      <w:tr w:rsidR="00F52787" w:rsidRPr="00420CC6" w14:paraId="32F42BB1" w14:textId="77777777" w:rsidTr="00F52787">
        <w:tc>
          <w:tcPr>
            <w:tcW w:w="1401" w:type="pct"/>
          </w:tcPr>
          <w:p w14:paraId="346865F3" w14:textId="1ADF4A0C" w:rsidR="00F52787" w:rsidRPr="00420CC6" w:rsidRDefault="00F52787" w:rsidP="0048500E">
            <w:pPr>
              <w:spacing w:line="276" w:lineRule="auto"/>
              <w:rPr>
                <w:rFonts w:ascii="Times New Roman" w:hAnsi="Times New Roman" w:cs="Times New Roman"/>
                <w:sz w:val="20"/>
                <w:szCs w:val="20"/>
                <w:lang w:val="sl-SI"/>
              </w:rPr>
            </w:pPr>
            <w:r w:rsidRPr="00420CC6">
              <w:rPr>
                <w:rFonts w:ascii="Times New Roman" w:hAnsi="Times New Roman" w:cs="Times New Roman"/>
                <w:b/>
                <w:bCs/>
                <w:sz w:val="20"/>
                <w:szCs w:val="20"/>
                <w:lang w:val="sl-SI"/>
              </w:rPr>
              <w:t>Podporno okolje za podjetništvo in KKS</w:t>
            </w:r>
          </w:p>
        </w:tc>
        <w:tc>
          <w:tcPr>
            <w:tcW w:w="1810" w:type="pct"/>
          </w:tcPr>
          <w:p w14:paraId="241BDF8A" w14:textId="58BB6440" w:rsidR="00F52787" w:rsidRPr="00420CC6" w:rsidRDefault="00F52787" w:rsidP="0048500E">
            <w:p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 xml:space="preserve">Zagotoviti </w:t>
            </w:r>
            <w:r w:rsidR="00963CE8" w:rsidRPr="00420CC6">
              <w:rPr>
                <w:rFonts w:ascii="Times New Roman" w:hAnsi="Times New Roman" w:cs="Times New Roman"/>
                <w:sz w:val="20"/>
                <w:szCs w:val="20"/>
                <w:lang w:val="sl-SI"/>
              </w:rPr>
              <w:t xml:space="preserve">delujoče in učinkovito organizirano podporno okolje za podjetništvo in kreativni in kulturni sektor (KKS). </w:t>
            </w:r>
          </w:p>
        </w:tc>
        <w:tc>
          <w:tcPr>
            <w:tcW w:w="1789" w:type="pct"/>
          </w:tcPr>
          <w:p w14:paraId="3262FE55" w14:textId="77777777" w:rsidR="00963CE8" w:rsidRPr="00420CC6" w:rsidRDefault="00963CE8">
            <w:pPr>
              <w:pStyle w:val="Odstavekseznama"/>
              <w:numPr>
                <w:ilvl w:val="0"/>
                <w:numId w:val="7"/>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Inkubatorji</w:t>
            </w:r>
          </w:p>
          <w:p w14:paraId="7D430FAB" w14:textId="77777777" w:rsidR="00963CE8" w:rsidRPr="00420CC6" w:rsidRDefault="00963CE8">
            <w:pPr>
              <w:pStyle w:val="Odstavekseznama"/>
              <w:numPr>
                <w:ilvl w:val="0"/>
                <w:numId w:val="7"/>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SPOT točke</w:t>
            </w:r>
          </w:p>
          <w:p w14:paraId="1BA7EE1A" w14:textId="1A099F48" w:rsidR="002707BC" w:rsidRPr="00420CC6" w:rsidRDefault="002707BC">
            <w:pPr>
              <w:pStyle w:val="Odstavekseznama"/>
              <w:numPr>
                <w:ilvl w:val="0"/>
                <w:numId w:val="7"/>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Pospeševalniki</w:t>
            </w:r>
          </w:p>
          <w:p w14:paraId="1898A4BA" w14:textId="720C7163" w:rsidR="00F52787" w:rsidRPr="00420CC6" w:rsidRDefault="002707BC">
            <w:pPr>
              <w:pStyle w:val="Odstavekseznama"/>
              <w:numPr>
                <w:ilvl w:val="0"/>
                <w:numId w:val="7"/>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Programi (PONI, internacionalizacija, povezovanje))</w:t>
            </w:r>
          </w:p>
        </w:tc>
      </w:tr>
      <w:tr w:rsidR="00F52787" w:rsidRPr="00420CC6" w14:paraId="74FD1F4F" w14:textId="77777777" w:rsidTr="00F52787">
        <w:tc>
          <w:tcPr>
            <w:tcW w:w="1401" w:type="pct"/>
          </w:tcPr>
          <w:p w14:paraId="2B5CB685" w14:textId="03287672" w:rsidR="00F52787" w:rsidRPr="00420CC6" w:rsidRDefault="00F52787" w:rsidP="0048500E">
            <w:pPr>
              <w:spacing w:line="276" w:lineRule="auto"/>
              <w:rPr>
                <w:rFonts w:ascii="Times New Roman" w:hAnsi="Times New Roman" w:cs="Times New Roman"/>
                <w:sz w:val="20"/>
                <w:szCs w:val="20"/>
                <w:lang w:val="sl-SI"/>
              </w:rPr>
            </w:pPr>
            <w:r w:rsidRPr="00420CC6">
              <w:rPr>
                <w:rFonts w:ascii="Times New Roman" w:hAnsi="Times New Roman" w:cs="Times New Roman"/>
                <w:b/>
                <w:bCs/>
                <w:sz w:val="20"/>
                <w:szCs w:val="20"/>
                <w:lang w:val="sl-SI"/>
              </w:rPr>
              <w:t xml:space="preserve">Digitalni in zeleni prehod (digitalne regije) </w:t>
            </w:r>
          </w:p>
        </w:tc>
        <w:tc>
          <w:tcPr>
            <w:tcW w:w="1810" w:type="pct"/>
          </w:tcPr>
          <w:p w14:paraId="1ED2CB69" w14:textId="382E318C" w:rsidR="00F52787" w:rsidRPr="00420CC6" w:rsidRDefault="00395BBC" w:rsidP="0048500E">
            <w:p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Pospešiti digitalno preobrazbo podjetij in podporo zelenim tehnologijam ter krožnemu gospodarstvu.</w:t>
            </w:r>
          </w:p>
        </w:tc>
        <w:tc>
          <w:tcPr>
            <w:tcW w:w="1789" w:type="pct"/>
          </w:tcPr>
          <w:p w14:paraId="465DEA67" w14:textId="33AC0010" w:rsidR="00395BBC" w:rsidRPr="00420CC6" w:rsidRDefault="00395BBC">
            <w:pPr>
              <w:pStyle w:val="Odstavekseznama"/>
              <w:numPr>
                <w:ilvl w:val="0"/>
                <w:numId w:val="9"/>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Podpora uvajanju digitalnih rešitev (AI, IoT, big data)</w:t>
            </w:r>
          </w:p>
          <w:p w14:paraId="17D22C60" w14:textId="3B3BFE6B" w:rsidR="00F52787" w:rsidRPr="00420CC6" w:rsidRDefault="00395BBC">
            <w:pPr>
              <w:pStyle w:val="Odstavekseznama"/>
              <w:numPr>
                <w:ilvl w:val="0"/>
                <w:numId w:val="9"/>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Projekti za prehod v krožno gospodarstvo</w:t>
            </w:r>
          </w:p>
        </w:tc>
      </w:tr>
      <w:tr w:rsidR="00F52787" w:rsidRPr="00420CC6" w14:paraId="468A750D" w14:textId="77777777" w:rsidTr="00F52787">
        <w:tc>
          <w:tcPr>
            <w:tcW w:w="1401" w:type="pct"/>
          </w:tcPr>
          <w:p w14:paraId="2DA721FF" w14:textId="43121BD5" w:rsidR="00F52787" w:rsidRPr="00420CC6" w:rsidRDefault="00F52787" w:rsidP="0048500E">
            <w:pPr>
              <w:spacing w:line="276" w:lineRule="auto"/>
              <w:rPr>
                <w:rFonts w:ascii="Times New Roman" w:hAnsi="Times New Roman" w:cs="Times New Roman"/>
                <w:sz w:val="20"/>
                <w:szCs w:val="20"/>
                <w:lang w:val="sl-SI"/>
              </w:rPr>
            </w:pPr>
            <w:r w:rsidRPr="00420CC6">
              <w:rPr>
                <w:rFonts w:ascii="Times New Roman" w:hAnsi="Times New Roman" w:cs="Times New Roman"/>
                <w:b/>
                <w:bCs/>
                <w:sz w:val="20"/>
                <w:szCs w:val="20"/>
                <w:lang w:val="sl-SI"/>
              </w:rPr>
              <w:t>Poslovne cone in strateške regionalne investicije</w:t>
            </w:r>
          </w:p>
        </w:tc>
        <w:tc>
          <w:tcPr>
            <w:tcW w:w="1810" w:type="pct"/>
          </w:tcPr>
          <w:p w14:paraId="7FCFF6B2" w14:textId="777A3629" w:rsidR="00F52787" w:rsidRPr="00420CC6" w:rsidRDefault="00BC552E" w:rsidP="0048500E">
            <w:p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Uspešno umeščanje in upravljanje poslovnih con nacionalnega in regionalnega pomena ter strateških regionalnih investicij.</w:t>
            </w:r>
          </w:p>
        </w:tc>
        <w:tc>
          <w:tcPr>
            <w:tcW w:w="1789" w:type="pct"/>
          </w:tcPr>
          <w:p w14:paraId="6769F886" w14:textId="77777777" w:rsidR="00F52787" w:rsidRPr="00420CC6" w:rsidRDefault="00BC552E">
            <w:pPr>
              <w:pStyle w:val="Odstavekseznama"/>
              <w:numPr>
                <w:ilvl w:val="0"/>
                <w:numId w:val="8"/>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 xml:space="preserve">Tematski akcijski program umeščanja </w:t>
            </w:r>
          </w:p>
          <w:p w14:paraId="78AA09FE" w14:textId="77777777" w:rsidR="00BC552E" w:rsidRPr="00420CC6" w:rsidRDefault="00BC552E">
            <w:pPr>
              <w:pStyle w:val="Odstavekseznama"/>
              <w:numPr>
                <w:ilvl w:val="0"/>
                <w:numId w:val="8"/>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Upravljanje con</w:t>
            </w:r>
          </w:p>
          <w:p w14:paraId="6837FA4E" w14:textId="0F2CE8B6" w:rsidR="00BC552E" w:rsidRPr="00420CC6" w:rsidRDefault="00395BBC">
            <w:pPr>
              <w:pStyle w:val="Odstavekseznama"/>
              <w:numPr>
                <w:ilvl w:val="0"/>
                <w:numId w:val="8"/>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Privabljanje tujih in domačih investicij v strateške projekte</w:t>
            </w:r>
          </w:p>
        </w:tc>
      </w:tr>
      <w:tr w:rsidR="00F52787" w:rsidRPr="00420CC6" w14:paraId="4F16F8F1" w14:textId="77777777" w:rsidTr="00F52787">
        <w:tc>
          <w:tcPr>
            <w:tcW w:w="1401" w:type="pct"/>
          </w:tcPr>
          <w:p w14:paraId="48B95115" w14:textId="4BA31B2E" w:rsidR="00F52787" w:rsidRPr="00420CC6" w:rsidRDefault="00F52787" w:rsidP="0048500E">
            <w:pPr>
              <w:spacing w:line="276" w:lineRule="auto"/>
              <w:rPr>
                <w:rFonts w:ascii="Times New Roman" w:hAnsi="Times New Roman" w:cs="Times New Roman"/>
                <w:sz w:val="20"/>
                <w:szCs w:val="20"/>
                <w:lang w:val="sl-SI"/>
              </w:rPr>
            </w:pPr>
            <w:r w:rsidRPr="00420CC6">
              <w:rPr>
                <w:rFonts w:ascii="Times New Roman" w:hAnsi="Times New Roman" w:cs="Times New Roman"/>
                <w:b/>
                <w:bCs/>
                <w:sz w:val="20"/>
                <w:szCs w:val="20"/>
                <w:lang w:val="sl-SI"/>
              </w:rPr>
              <w:t>Kadri: načrtovanje, programi izobraževanja in usposabljanja, štipendije …</w:t>
            </w:r>
          </w:p>
        </w:tc>
        <w:tc>
          <w:tcPr>
            <w:tcW w:w="1810" w:type="pct"/>
          </w:tcPr>
          <w:p w14:paraId="086878E9" w14:textId="3703920A" w:rsidR="00F52787" w:rsidRPr="00420CC6" w:rsidRDefault="00395BBC" w:rsidP="0048500E">
            <w:p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Razviti kompetence delovne sile, ki ustrezajo potrebam prihodnosti.</w:t>
            </w:r>
          </w:p>
        </w:tc>
        <w:tc>
          <w:tcPr>
            <w:tcW w:w="1789" w:type="pct"/>
          </w:tcPr>
          <w:p w14:paraId="6C934E0B" w14:textId="344988DF" w:rsidR="00395BBC" w:rsidRPr="00420CC6" w:rsidRDefault="00395BBC">
            <w:pPr>
              <w:pStyle w:val="Odstavekseznama"/>
              <w:numPr>
                <w:ilvl w:val="0"/>
                <w:numId w:val="10"/>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Povezovanje izobraževalnih programov s potrebami gospodarstva</w:t>
            </w:r>
          </w:p>
          <w:p w14:paraId="6A25DCF3" w14:textId="24F09EA2" w:rsidR="00395BBC" w:rsidRPr="00420CC6" w:rsidRDefault="00395BBC">
            <w:pPr>
              <w:pStyle w:val="Odstavekseznama"/>
              <w:numPr>
                <w:ilvl w:val="0"/>
                <w:numId w:val="10"/>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Štipendijski sistemi za deficitarne poklice</w:t>
            </w:r>
          </w:p>
          <w:p w14:paraId="499A5847" w14:textId="7E4170A6" w:rsidR="00395BBC" w:rsidRPr="00420CC6" w:rsidRDefault="00395BBC">
            <w:pPr>
              <w:pStyle w:val="Odstavekseznama"/>
              <w:numPr>
                <w:ilvl w:val="0"/>
                <w:numId w:val="10"/>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Programi vseživljenjskega učenja</w:t>
            </w:r>
          </w:p>
          <w:p w14:paraId="2AF333CD" w14:textId="14F7C239" w:rsidR="00F52787" w:rsidRPr="00420CC6" w:rsidRDefault="00395BBC">
            <w:pPr>
              <w:pStyle w:val="Odstavekseznama"/>
              <w:numPr>
                <w:ilvl w:val="0"/>
                <w:numId w:val="10"/>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Krepitev digitalnih in zelenih veščin</w:t>
            </w:r>
          </w:p>
        </w:tc>
      </w:tr>
      <w:tr w:rsidR="00F52787" w:rsidRPr="00420CC6" w14:paraId="1FF3B99B" w14:textId="77777777" w:rsidTr="00F52787">
        <w:tc>
          <w:tcPr>
            <w:tcW w:w="1401" w:type="pct"/>
          </w:tcPr>
          <w:p w14:paraId="3F591B9A" w14:textId="524DC97A" w:rsidR="00F52787" w:rsidRPr="00420CC6" w:rsidRDefault="00F52787" w:rsidP="0048500E">
            <w:pPr>
              <w:spacing w:line="276" w:lineRule="auto"/>
              <w:rPr>
                <w:rFonts w:ascii="Times New Roman" w:hAnsi="Times New Roman" w:cs="Times New Roman"/>
                <w:sz w:val="20"/>
                <w:szCs w:val="20"/>
                <w:lang w:val="sl-SI"/>
              </w:rPr>
            </w:pPr>
            <w:r w:rsidRPr="00420CC6">
              <w:rPr>
                <w:rFonts w:ascii="Times New Roman" w:hAnsi="Times New Roman" w:cs="Times New Roman"/>
                <w:b/>
                <w:bCs/>
                <w:sz w:val="20"/>
                <w:szCs w:val="20"/>
                <w:lang w:val="sl-SI"/>
              </w:rPr>
              <w:lastRenderedPageBreak/>
              <w:t>Podporno okolje za inovacije</w:t>
            </w:r>
          </w:p>
        </w:tc>
        <w:tc>
          <w:tcPr>
            <w:tcW w:w="1810" w:type="pct"/>
          </w:tcPr>
          <w:p w14:paraId="5884CBEB" w14:textId="2E7D4157" w:rsidR="00F52787" w:rsidRPr="00420CC6" w:rsidRDefault="00395BBC" w:rsidP="0048500E">
            <w:p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Spodbuditi inovacijsko dejavnost v regijah</w:t>
            </w:r>
          </w:p>
        </w:tc>
        <w:tc>
          <w:tcPr>
            <w:tcW w:w="1789" w:type="pct"/>
          </w:tcPr>
          <w:p w14:paraId="261BFF4D" w14:textId="0D371D33" w:rsidR="00F52787" w:rsidRPr="00420CC6" w:rsidRDefault="002707BC">
            <w:pPr>
              <w:pStyle w:val="Odstavekseznama"/>
              <w:numPr>
                <w:ilvl w:val="0"/>
                <w:numId w:val="11"/>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Tehnološki park</w:t>
            </w:r>
          </w:p>
          <w:p w14:paraId="06D45C6B" w14:textId="77777777" w:rsidR="00395BBC" w:rsidRPr="00420CC6" w:rsidRDefault="00395BBC">
            <w:pPr>
              <w:pStyle w:val="Odstavekseznama"/>
              <w:numPr>
                <w:ilvl w:val="0"/>
                <w:numId w:val="11"/>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E</w:t>
            </w:r>
            <w:r w:rsidR="00362C8C" w:rsidRPr="00420CC6">
              <w:rPr>
                <w:rFonts w:ascii="Times New Roman" w:hAnsi="Times New Roman" w:cs="Times New Roman"/>
                <w:sz w:val="20"/>
                <w:szCs w:val="20"/>
                <w:lang w:val="sl-SI"/>
              </w:rPr>
              <w:t>ksperimentalna okolja</w:t>
            </w:r>
          </w:p>
          <w:p w14:paraId="4E1FBCE1" w14:textId="77777777" w:rsidR="00395BBC" w:rsidRPr="00420CC6" w:rsidRDefault="00395BBC">
            <w:pPr>
              <w:pStyle w:val="Odstavekseznama"/>
              <w:numPr>
                <w:ilvl w:val="0"/>
                <w:numId w:val="11"/>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R</w:t>
            </w:r>
            <w:r w:rsidR="00362C8C" w:rsidRPr="00420CC6">
              <w:rPr>
                <w:rFonts w:ascii="Times New Roman" w:hAnsi="Times New Roman" w:cs="Times New Roman"/>
                <w:sz w:val="20"/>
                <w:szCs w:val="20"/>
                <w:lang w:val="sl-SI"/>
              </w:rPr>
              <w:t>aziskovalna infrastruktura, (nove)</w:t>
            </w:r>
          </w:p>
          <w:p w14:paraId="798FE290" w14:textId="6DDA01F8" w:rsidR="00362C8C" w:rsidRPr="00420CC6" w:rsidRDefault="00395BBC">
            <w:pPr>
              <w:pStyle w:val="Odstavekseznama"/>
              <w:numPr>
                <w:ilvl w:val="0"/>
                <w:numId w:val="11"/>
              </w:numPr>
              <w:spacing w:line="276" w:lineRule="auto"/>
              <w:rPr>
                <w:rFonts w:ascii="Times New Roman" w:hAnsi="Times New Roman" w:cs="Times New Roman"/>
                <w:sz w:val="20"/>
                <w:szCs w:val="20"/>
                <w:lang w:val="sl-SI"/>
              </w:rPr>
            </w:pPr>
            <w:r w:rsidRPr="00420CC6">
              <w:rPr>
                <w:rFonts w:ascii="Times New Roman" w:hAnsi="Times New Roman" w:cs="Times New Roman"/>
                <w:sz w:val="20"/>
                <w:szCs w:val="20"/>
                <w:lang w:val="sl-SI"/>
              </w:rPr>
              <w:t>Z</w:t>
            </w:r>
            <w:r w:rsidR="00362C8C" w:rsidRPr="00420CC6">
              <w:rPr>
                <w:rFonts w:ascii="Times New Roman" w:hAnsi="Times New Roman" w:cs="Times New Roman"/>
                <w:sz w:val="20"/>
                <w:szCs w:val="20"/>
                <w:lang w:val="sl-SI"/>
              </w:rPr>
              <w:t>nanstvenoraziskovalne organizacije</w:t>
            </w:r>
          </w:p>
        </w:tc>
      </w:tr>
    </w:tbl>
    <w:p w14:paraId="56A62678" w14:textId="77777777" w:rsidR="00F52787" w:rsidRDefault="00F52787" w:rsidP="0048500E">
      <w:pPr>
        <w:spacing w:after="0" w:line="276" w:lineRule="auto"/>
        <w:rPr>
          <w:rFonts w:ascii="Times New Roman" w:hAnsi="Times New Roman" w:cs="Times New Roman"/>
          <w:sz w:val="20"/>
          <w:szCs w:val="20"/>
          <w:lang w:val="sl-SI"/>
        </w:rPr>
      </w:pPr>
    </w:p>
    <w:p w14:paraId="3FEB2326" w14:textId="77777777" w:rsidR="002E37E5" w:rsidRPr="0048500E" w:rsidRDefault="002E37E5" w:rsidP="0048500E">
      <w:pPr>
        <w:spacing w:after="0" w:line="276" w:lineRule="auto"/>
        <w:rPr>
          <w:rFonts w:ascii="Times New Roman" w:hAnsi="Times New Roman" w:cs="Times New Roman"/>
          <w:sz w:val="20"/>
          <w:szCs w:val="20"/>
          <w:lang w:val="sl-SI"/>
        </w:rPr>
      </w:pPr>
    </w:p>
    <w:p w14:paraId="266E3DE3" w14:textId="6D2EA3CA" w:rsidR="00395BBC" w:rsidRPr="0048500E" w:rsidRDefault="00395BBC" w:rsidP="0048500E">
      <w:pPr>
        <w:spacing w:after="0" w:line="276" w:lineRule="auto"/>
        <w:rPr>
          <w:rFonts w:ascii="Times New Roman" w:hAnsi="Times New Roman" w:cs="Times New Roman"/>
          <w:b/>
          <w:bCs/>
          <w:lang w:val="sl-SI"/>
        </w:rPr>
      </w:pPr>
      <w:r w:rsidRPr="0048500E">
        <w:rPr>
          <w:rFonts w:ascii="Times New Roman" w:hAnsi="Times New Roman" w:cs="Times New Roman"/>
          <w:b/>
          <w:bCs/>
          <w:lang w:val="sl-SI"/>
        </w:rPr>
        <w:t>Prednostno področje 3: Obmejna območja regionalnega razvoja</w:t>
      </w:r>
    </w:p>
    <w:p w14:paraId="6E48FEFC" w14:textId="77777777" w:rsidR="00395BBC" w:rsidRDefault="00395BBC" w:rsidP="00DC2966">
      <w:pPr>
        <w:spacing w:after="0" w:line="276" w:lineRule="auto"/>
        <w:jc w:val="both"/>
        <w:rPr>
          <w:rFonts w:ascii="Times New Roman" w:hAnsi="Times New Roman" w:cs="Times New Roman"/>
          <w:lang w:val="sl-SI"/>
        </w:rPr>
      </w:pPr>
    </w:p>
    <w:p w14:paraId="7D55B35E" w14:textId="64CD52E7" w:rsidR="00900DB2" w:rsidRPr="00F139E6" w:rsidRDefault="00900DB2" w:rsidP="00900DB2">
      <w:pPr>
        <w:spacing w:after="0" w:line="276" w:lineRule="auto"/>
        <w:jc w:val="both"/>
        <w:rPr>
          <w:rFonts w:ascii="Times New Roman" w:hAnsi="Times New Roman" w:cs="Times New Roman"/>
          <w:b/>
          <w:bCs/>
          <w:lang w:val="sl-SI"/>
        </w:rPr>
      </w:pPr>
      <w:r w:rsidRPr="00900DB2">
        <w:rPr>
          <w:rFonts w:ascii="Times New Roman" w:hAnsi="Times New Roman" w:cs="Times New Roman"/>
          <w:lang w:val="sl-SI"/>
        </w:rPr>
        <w:t>Obmejna območja predstavljajo specifičen del slovenskega prostora, ki se pogosto sooča z razvojnimi izzivi, a hkrati skriva številne neizkoriščene priložnosti. Večina obmejnih območij je ekonomsko manj razvitih, zaznamujejo jih slaba prometna in digitalna dostopnost, staranje prebivalstva ter odseljevanje mladih. Posledično se zmanjšuje vitalnost lokalnih skupnosti in njihova sposobnost, da same vzdržujejo razvojni zagon.</w:t>
      </w:r>
      <w:r>
        <w:rPr>
          <w:rFonts w:ascii="Times New Roman" w:hAnsi="Times New Roman" w:cs="Times New Roman"/>
          <w:lang w:val="sl-SI"/>
        </w:rPr>
        <w:t xml:space="preserve"> </w:t>
      </w:r>
      <w:r w:rsidRPr="00900DB2">
        <w:rPr>
          <w:rFonts w:ascii="Times New Roman" w:hAnsi="Times New Roman" w:cs="Times New Roman"/>
          <w:lang w:val="sl-SI"/>
        </w:rPr>
        <w:t xml:space="preserve">Kljub temu imajo </w:t>
      </w:r>
      <w:r w:rsidRPr="00F139E6">
        <w:rPr>
          <w:rFonts w:ascii="Times New Roman" w:hAnsi="Times New Roman" w:cs="Times New Roman"/>
          <w:b/>
          <w:bCs/>
          <w:lang w:val="sl-SI"/>
        </w:rPr>
        <w:t>obmejna območja velik razvojni potencial, saj razpolagajo z bogatimi naravnimi viri, kulturno dediščino, čezmejnimi povezavami ter priložnostmi za razvoj trajnostnega turizma, kmetijstva, gozdarstva in energetike iz obnovljivih virov. Njihov strateški pomen presega zgolj lokalno raven – obmejna območja so ključna za teritorialno povezanost in varnost države, hkrati pa omogočajo poselitev prostora, ki preprečuje preveliko koncentracijo prebivalstva v mestnih središčih.</w:t>
      </w:r>
    </w:p>
    <w:p w14:paraId="48BAD69A" w14:textId="77777777" w:rsidR="00900DB2" w:rsidRDefault="00900DB2" w:rsidP="00DC2966">
      <w:pPr>
        <w:spacing w:after="0" w:line="276" w:lineRule="auto"/>
        <w:jc w:val="both"/>
        <w:rPr>
          <w:rFonts w:ascii="Times New Roman" w:hAnsi="Times New Roman" w:cs="Times New Roman"/>
          <w:lang w:val="sl-SI"/>
        </w:rPr>
      </w:pPr>
    </w:p>
    <w:p w14:paraId="6F46A916" w14:textId="78501596" w:rsidR="00DC2966" w:rsidRDefault="00DC2966" w:rsidP="00DC2966">
      <w:pPr>
        <w:spacing w:after="0" w:line="276" w:lineRule="auto"/>
        <w:jc w:val="both"/>
        <w:rPr>
          <w:rFonts w:ascii="Times New Roman" w:hAnsi="Times New Roman" w:cs="Times New Roman"/>
          <w:lang w:val="sl-SI"/>
        </w:rPr>
      </w:pPr>
      <w:r w:rsidRPr="0048500E">
        <w:rPr>
          <w:rFonts w:ascii="Times New Roman" w:hAnsi="Times New Roman" w:cs="Times New Roman"/>
          <w:lang w:val="sl-SI"/>
        </w:rPr>
        <w:t>Za obmejna območja regionalnega razvoja bomo razvili poseben paket ukrepov</w:t>
      </w:r>
      <w:r w:rsidR="002E37E5">
        <w:rPr>
          <w:rFonts w:ascii="Times New Roman" w:hAnsi="Times New Roman" w:cs="Times New Roman"/>
          <w:lang w:val="sl-SI"/>
        </w:rPr>
        <w:t xml:space="preserve"> (programski pristop)</w:t>
      </w:r>
      <w:r w:rsidRPr="0048500E">
        <w:rPr>
          <w:rFonts w:ascii="Times New Roman" w:hAnsi="Times New Roman" w:cs="Times New Roman"/>
          <w:lang w:val="sl-SI"/>
        </w:rPr>
        <w:t>, ki bodo dopolnjevali prednostno področje Konkurenčne regije in bodo usklajene s prednostnim področjem Povezane regije. Zadnje je seveda odločilnega pomena, saj je dostop do storitev splošnega pomena za ta območja še posebej kritičen.</w:t>
      </w:r>
    </w:p>
    <w:p w14:paraId="2A04119D" w14:textId="77777777" w:rsidR="00DC2966" w:rsidRDefault="00DC2966" w:rsidP="00DC2966">
      <w:pPr>
        <w:spacing w:after="0" w:line="276" w:lineRule="auto"/>
        <w:jc w:val="both"/>
        <w:rPr>
          <w:rFonts w:ascii="Times New Roman" w:hAnsi="Times New Roman" w:cs="Times New Roman"/>
          <w:lang w:val="sl-SI"/>
        </w:rPr>
      </w:pPr>
    </w:p>
    <w:p w14:paraId="016AFB5E" w14:textId="19320138" w:rsidR="00395BBC" w:rsidRPr="00DC2966" w:rsidRDefault="00395BBC" w:rsidP="00DC2966">
      <w:pPr>
        <w:spacing w:after="0" w:line="276" w:lineRule="auto"/>
        <w:jc w:val="both"/>
        <w:rPr>
          <w:rFonts w:ascii="Times New Roman" w:hAnsi="Times New Roman" w:cs="Times New Roman"/>
          <w:b/>
          <w:bCs/>
          <w:lang w:val="sl-SI"/>
        </w:rPr>
      </w:pPr>
      <w:r w:rsidRPr="00DC2966">
        <w:rPr>
          <w:rFonts w:ascii="Times New Roman" w:hAnsi="Times New Roman" w:cs="Times New Roman"/>
          <w:b/>
          <w:bCs/>
          <w:lang w:val="sl-SI"/>
        </w:rPr>
        <w:t>Strateški cilj</w:t>
      </w:r>
      <w:r w:rsidR="00F139E6">
        <w:rPr>
          <w:rFonts w:ascii="Times New Roman" w:hAnsi="Times New Roman" w:cs="Times New Roman"/>
          <w:b/>
          <w:bCs/>
          <w:lang w:val="sl-SI"/>
        </w:rPr>
        <w:t xml:space="preserve"> 3</w:t>
      </w:r>
      <w:r w:rsidRPr="00DC2966">
        <w:rPr>
          <w:rFonts w:ascii="Times New Roman" w:hAnsi="Times New Roman" w:cs="Times New Roman"/>
          <w:b/>
          <w:bCs/>
          <w:lang w:val="sl-SI"/>
        </w:rPr>
        <w:t>: Poseljena območja z delovnimi mesti in dostopnimi osnovnimi storitvami splošnega pomena ter izkoriščenimi razvojnimi priložnostmi, ki jih to okolje ponuja.</w:t>
      </w:r>
    </w:p>
    <w:p w14:paraId="29F6F491" w14:textId="77777777" w:rsidR="00395BBC" w:rsidRPr="0048500E" w:rsidRDefault="00395BBC" w:rsidP="00DC2966">
      <w:pPr>
        <w:spacing w:after="0" w:line="276" w:lineRule="auto"/>
        <w:jc w:val="both"/>
        <w:rPr>
          <w:rFonts w:ascii="Times New Roman" w:hAnsi="Times New Roman" w:cs="Times New Roman"/>
          <w:sz w:val="20"/>
          <w:szCs w:val="20"/>
          <w:lang w:val="sl-SI"/>
        </w:rPr>
      </w:pPr>
    </w:p>
    <w:tbl>
      <w:tblPr>
        <w:tblStyle w:val="Tabelamrea"/>
        <w:tblW w:w="5000" w:type="pct"/>
        <w:tblLook w:val="04A0" w:firstRow="1" w:lastRow="0" w:firstColumn="1" w:lastColumn="0" w:noHBand="0" w:noVBand="1"/>
      </w:tblPr>
      <w:tblGrid>
        <w:gridCol w:w="2540"/>
        <w:gridCol w:w="3280"/>
        <w:gridCol w:w="3242"/>
      </w:tblGrid>
      <w:tr w:rsidR="00395BBC" w:rsidRPr="0048500E" w14:paraId="49B44C4D" w14:textId="77777777" w:rsidTr="000C09B8">
        <w:tc>
          <w:tcPr>
            <w:tcW w:w="1401" w:type="pct"/>
          </w:tcPr>
          <w:p w14:paraId="6D4E3A5F" w14:textId="77777777" w:rsidR="00395BBC" w:rsidRPr="0048500E" w:rsidRDefault="00395BBC" w:rsidP="0048500E">
            <w:pPr>
              <w:spacing w:line="276" w:lineRule="auto"/>
              <w:rPr>
                <w:rFonts w:ascii="Times New Roman" w:hAnsi="Times New Roman" w:cs="Times New Roman"/>
                <w:b/>
                <w:bCs/>
                <w:sz w:val="20"/>
                <w:szCs w:val="20"/>
                <w:lang w:val="sl-SI"/>
              </w:rPr>
            </w:pPr>
            <w:bookmarkStart w:id="10" w:name="_Hlk209995495"/>
            <w:r w:rsidRPr="0048500E">
              <w:rPr>
                <w:rFonts w:ascii="Times New Roman" w:hAnsi="Times New Roman" w:cs="Times New Roman"/>
                <w:b/>
                <w:bCs/>
                <w:sz w:val="20"/>
                <w:szCs w:val="20"/>
                <w:lang w:val="sl-SI"/>
              </w:rPr>
              <w:t xml:space="preserve">Vsebinski sklop </w:t>
            </w:r>
          </w:p>
        </w:tc>
        <w:tc>
          <w:tcPr>
            <w:tcW w:w="1810" w:type="pct"/>
          </w:tcPr>
          <w:p w14:paraId="6D222EA4" w14:textId="77777777" w:rsidR="00395BBC" w:rsidRPr="0048500E" w:rsidRDefault="00395BBC"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 xml:space="preserve">Specifični cilj </w:t>
            </w:r>
          </w:p>
        </w:tc>
        <w:tc>
          <w:tcPr>
            <w:tcW w:w="1789" w:type="pct"/>
          </w:tcPr>
          <w:p w14:paraId="53644B94" w14:textId="2E9E01CC" w:rsidR="00395BBC" w:rsidRPr="0048500E" w:rsidRDefault="00690EC7"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lang w:val="sl-SI"/>
              </w:rPr>
              <w:t>Področja/Aktivnosti/Učinki</w:t>
            </w:r>
          </w:p>
        </w:tc>
      </w:tr>
      <w:tr w:rsidR="00395BBC" w:rsidRPr="0048500E" w14:paraId="70B0E304" w14:textId="77777777" w:rsidTr="000C09B8">
        <w:tc>
          <w:tcPr>
            <w:tcW w:w="1401" w:type="pct"/>
          </w:tcPr>
          <w:p w14:paraId="24DFF027" w14:textId="78AA5BA5" w:rsidR="00395BBC" w:rsidRPr="0048500E" w:rsidRDefault="00395BBC" w:rsidP="0048500E">
            <w:pPr>
              <w:spacing w:line="276" w:lineRule="auto"/>
              <w:rPr>
                <w:rFonts w:ascii="Times New Roman" w:hAnsi="Times New Roman" w:cs="Times New Roman"/>
                <w:sz w:val="20"/>
                <w:szCs w:val="20"/>
                <w:lang w:val="sl-SI"/>
              </w:rPr>
            </w:pPr>
            <w:r w:rsidRPr="0048500E">
              <w:rPr>
                <w:rFonts w:ascii="Times New Roman" w:hAnsi="Times New Roman" w:cs="Times New Roman"/>
                <w:b/>
                <w:bCs/>
                <w:sz w:val="20"/>
                <w:szCs w:val="20"/>
                <w:lang w:val="sl-SI"/>
              </w:rPr>
              <w:t>Turizem (tudi čezmejni)</w:t>
            </w:r>
          </w:p>
        </w:tc>
        <w:tc>
          <w:tcPr>
            <w:tcW w:w="1810" w:type="pct"/>
          </w:tcPr>
          <w:p w14:paraId="3E0CDB44" w14:textId="6D1DAC3E" w:rsidR="00395BBC" w:rsidRPr="0048500E" w:rsidRDefault="00395BBC"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Razviti trajnostni, celoletni in višje dodani vrednosti turizem z okrepljenimi čezmejnimi produkti in upravljanjem obiskovalcev.</w:t>
            </w:r>
          </w:p>
        </w:tc>
        <w:tc>
          <w:tcPr>
            <w:tcW w:w="1789" w:type="pct"/>
          </w:tcPr>
          <w:p w14:paraId="3DE1C238" w14:textId="77777777" w:rsidR="00395BBC" w:rsidRPr="0048500E" w:rsidRDefault="00395BBC">
            <w:pPr>
              <w:pStyle w:val="Odstavekseznama"/>
              <w:numPr>
                <w:ilvl w:val="0"/>
                <w:numId w:val="12"/>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Razvoj tematskih poti, doživetij in čezmejnih turističnih paketov</w:t>
            </w:r>
          </w:p>
          <w:p w14:paraId="078F0FF8" w14:textId="77777777" w:rsidR="00395BBC" w:rsidRPr="0048500E" w:rsidRDefault="00395BBC">
            <w:pPr>
              <w:pStyle w:val="Odstavekseznama"/>
              <w:numPr>
                <w:ilvl w:val="0"/>
                <w:numId w:val="12"/>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Obnova in interpretacija naravne in kulturne dediščine; zelena infrastruktura (poti, postajališča, informacijske točke)</w:t>
            </w:r>
          </w:p>
          <w:p w14:paraId="70E27C66" w14:textId="77777777" w:rsidR="00395BBC" w:rsidRPr="0048500E" w:rsidRDefault="00395BBC">
            <w:pPr>
              <w:pStyle w:val="Odstavekseznama"/>
              <w:numPr>
                <w:ilvl w:val="0"/>
                <w:numId w:val="12"/>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Digitalni marketing destinacij in podatkovno upravljanje obiskovalcev</w:t>
            </w:r>
          </w:p>
          <w:p w14:paraId="147BE946" w14:textId="222E9A4F" w:rsidR="00395BBC" w:rsidRPr="0048500E" w:rsidRDefault="00395BBC">
            <w:pPr>
              <w:pStyle w:val="Odstavekseznama"/>
              <w:numPr>
                <w:ilvl w:val="0"/>
                <w:numId w:val="12"/>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 xml:space="preserve">Profesionalizacija ponudnikov </w:t>
            </w:r>
          </w:p>
        </w:tc>
      </w:tr>
      <w:tr w:rsidR="00395BBC" w:rsidRPr="0048500E" w14:paraId="5B0C699D" w14:textId="77777777" w:rsidTr="000C09B8">
        <w:tc>
          <w:tcPr>
            <w:tcW w:w="1401" w:type="pct"/>
          </w:tcPr>
          <w:p w14:paraId="4D020052" w14:textId="769321F2" w:rsidR="00395BBC" w:rsidRPr="0048500E" w:rsidRDefault="00395BBC" w:rsidP="0048500E">
            <w:pPr>
              <w:spacing w:line="276" w:lineRule="auto"/>
              <w:rPr>
                <w:rFonts w:ascii="Times New Roman" w:hAnsi="Times New Roman" w:cs="Times New Roman"/>
                <w:sz w:val="20"/>
                <w:szCs w:val="20"/>
                <w:lang w:val="sl-SI"/>
              </w:rPr>
            </w:pPr>
            <w:r w:rsidRPr="0048500E">
              <w:rPr>
                <w:rFonts w:ascii="Times New Roman" w:hAnsi="Times New Roman" w:cs="Times New Roman"/>
                <w:b/>
                <w:bCs/>
                <w:sz w:val="20"/>
                <w:szCs w:val="20"/>
                <w:lang w:val="sl-SI"/>
              </w:rPr>
              <w:t>Kadri: načrtovanje, programi izobraževanja in usposabljanja, štipendije …</w:t>
            </w:r>
          </w:p>
        </w:tc>
        <w:tc>
          <w:tcPr>
            <w:tcW w:w="1810" w:type="pct"/>
          </w:tcPr>
          <w:p w14:paraId="60D32AF8" w14:textId="7EE87C92" w:rsidR="00395BBC" w:rsidRPr="0048500E" w:rsidRDefault="00395BBC"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Dvigniti kompetence prebivalstva za potrebe lokalnega trga dela ter ključnih storitev splošnega pomena, zmanjšati izseljevanje mladih.</w:t>
            </w:r>
          </w:p>
        </w:tc>
        <w:tc>
          <w:tcPr>
            <w:tcW w:w="1789" w:type="pct"/>
          </w:tcPr>
          <w:p w14:paraId="3D04C2EA" w14:textId="77777777" w:rsidR="00395BBC" w:rsidRPr="0048500E" w:rsidRDefault="00395BBC">
            <w:pPr>
              <w:pStyle w:val="Odstavekseznama"/>
              <w:numPr>
                <w:ilvl w:val="0"/>
                <w:numId w:val="13"/>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Prekvalifikacije in vseživljenjsko učenje (digitalne, zelene, jezikovne in čezmejne kompetence)</w:t>
            </w:r>
          </w:p>
          <w:p w14:paraId="2DFCEC92" w14:textId="4B0FED05" w:rsidR="00395BBC" w:rsidRPr="0048500E" w:rsidRDefault="00395BBC">
            <w:pPr>
              <w:pStyle w:val="Odstavekseznama"/>
              <w:numPr>
                <w:ilvl w:val="0"/>
                <w:numId w:val="13"/>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Privabljanje in zadrževanje zdravstvenih, socialnih in pedagoških kadrov</w:t>
            </w:r>
          </w:p>
        </w:tc>
      </w:tr>
      <w:tr w:rsidR="00395BBC" w:rsidRPr="0048500E" w14:paraId="262D98E2" w14:textId="77777777" w:rsidTr="000C09B8">
        <w:tc>
          <w:tcPr>
            <w:tcW w:w="1401" w:type="pct"/>
          </w:tcPr>
          <w:p w14:paraId="063C9E4E" w14:textId="220B2394" w:rsidR="00395BBC" w:rsidRPr="0048500E" w:rsidRDefault="00395BBC" w:rsidP="0048500E">
            <w:pPr>
              <w:spacing w:line="276" w:lineRule="auto"/>
              <w:rPr>
                <w:rFonts w:ascii="Times New Roman" w:hAnsi="Times New Roman" w:cs="Times New Roman"/>
                <w:sz w:val="20"/>
                <w:szCs w:val="20"/>
                <w:lang w:val="sl-SI"/>
              </w:rPr>
            </w:pPr>
            <w:r w:rsidRPr="0048500E">
              <w:rPr>
                <w:rFonts w:ascii="Times New Roman" w:hAnsi="Times New Roman" w:cs="Times New Roman"/>
                <w:b/>
                <w:bCs/>
                <w:sz w:val="20"/>
                <w:szCs w:val="20"/>
                <w:lang w:val="sl-SI"/>
              </w:rPr>
              <w:lastRenderedPageBreak/>
              <w:t>Biogospodarstvo s kmetijstvom, gozdarstvom in ribištvom</w:t>
            </w:r>
          </w:p>
        </w:tc>
        <w:tc>
          <w:tcPr>
            <w:tcW w:w="1810" w:type="pct"/>
          </w:tcPr>
          <w:p w14:paraId="5E91C9E3" w14:textId="149B0127" w:rsidR="00395BBC" w:rsidRPr="0048500E" w:rsidRDefault="00395BBC"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Povečati dodano vrednost lokalnih biomasnih verig in prehod v trajnostne prakse predelave in trženja.</w:t>
            </w:r>
          </w:p>
        </w:tc>
        <w:tc>
          <w:tcPr>
            <w:tcW w:w="1789" w:type="pct"/>
          </w:tcPr>
          <w:p w14:paraId="0675077A" w14:textId="77777777" w:rsidR="00E313C4" w:rsidRPr="0048500E" w:rsidRDefault="00395BBC">
            <w:pPr>
              <w:pStyle w:val="Odstavekseznama"/>
              <w:numPr>
                <w:ilvl w:val="0"/>
                <w:numId w:val="16"/>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Kratke dobavne verige in lokalne blagovne znamke; skupne tržnice in logistika</w:t>
            </w:r>
          </w:p>
          <w:p w14:paraId="2E6CFCDE" w14:textId="380A83F4" w:rsidR="00395BBC" w:rsidRPr="0048500E" w:rsidRDefault="00395BBC">
            <w:pPr>
              <w:pStyle w:val="Odstavekseznama"/>
              <w:numPr>
                <w:ilvl w:val="0"/>
                <w:numId w:val="16"/>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Predelava hrane, lesno‑predelovalne verige, akvakultura in ribogojstvo</w:t>
            </w:r>
            <w:r w:rsidRPr="0048500E">
              <w:rPr>
                <w:rFonts w:ascii="Times New Roman" w:hAnsi="Times New Roman" w:cs="Times New Roman"/>
                <w:sz w:val="20"/>
                <w:szCs w:val="20"/>
                <w:lang w:val="sl-SI"/>
              </w:rPr>
              <w:br/>
            </w:r>
          </w:p>
        </w:tc>
      </w:tr>
      <w:tr w:rsidR="00395BBC" w:rsidRPr="0048500E" w14:paraId="72B44FEE" w14:textId="77777777" w:rsidTr="000C09B8">
        <w:tc>
          <w:tcPr>
            <w:tcW w:w="1401" w:type="pct"/>
          </w:tcPr>
          <w:p w14:paraId="3E4ECD79" w14:textId="37A5D2B3" w:rsidR="00395BBC" w:rsidRPr="0048500E" w:rsidRDefault="00395BBC" w:rsidP="0048500E">
            <w:pPr>
              <w:spacing w:line="276" w:lineRule="auto"/>
              <w:rPr>
                <w:rFonts w:ascii="Times New Roman" w:hAnsi="Times New Roman" w:cs="Times New Roman"/>
                <w:sz w:val="20"/>
                <w:szCs w:val="20"/>
                <w:lang w:val="sl-SI"/>
              </w:rPr>
            </w:pPr>
            <w:r w:rsidRPr="0048500E">
              <w:rPr>
                <w:rFonts w:ascii="Times New Roman" w:hAnsi="Times New Roman" w:cs="Times New Roman"/>
                <w:b/>
                <w:bCs/>
                <w:sz w:val="20"/>
                <w:szCs w:val="20"/>
                <w:lang w:val="sl-SI"/>
              </w:rPr>
              <w:t>Podpora podjetništvu, socialnim podjetjem in kooperativam</w:t>
            </w:r>
          </w:p>
        </w:tc>
        <w:tc>
          <w:tcPr>
            <w:tcW w:w="1810" w:type="pct"/>
          </w:tcPr>
          <w:p w14:paraId="702D7DB6" w14:textId="11338E3E" w:rsidR="00395BBC" w:rsidRPr="0048500E" w:rsidRDefault="00395BBC"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Okrepiti podjetniški ekosistem in socialno ekonomijo za ustvarjanje delovnih mest in zagotavljanje storitev v redkeje poseljenih območjih.</w:t>
            </w:r>
          </w:p>
        </w:tc>
        <w:tc>
          <w:tcPr>
            <w:tcW w:w="1789" w:type="pct"/>
          </w:tcPr>
          <w:p w14:paraId="33DD2E89" w14:textId="77777777" w:rsidR="00E313C4" w:rsidRPr="0048500E" w:rsidRDefault="00395BBC">
            <w:pPr>
              <w:pStyle w:val="Odstavekseznama"/>
              <w:numPr>
                <w:ilvl w:val="0"/>
                <w:numId w:val="14"/>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Finančne spodbude (mikrokrediti, garancije, vavčerji), svetovalne storitve in mentorstvo</w:t>
            </w:r>
          </w:p>
          <w:p w14:paraId="186F7A4A" w14:textId="77777777" w:rsidR="00E313C4" w:rsidRPr="0048500E" w:rsidRDefault="00395BBC">
            <w:pPr>
              <w:pStyle w:val="Odstavekseznama"/>
              <w:numPr>
                <w:ilvl w:val="0"/>
                <w:numId w:val="14"/>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Spodbujanje zadrug/kooperativ za skupne storitve (logistika, trženje, energija)</w:t>
            </w:r>
          </w:p>
          <w:p w14:paraId="0A4F0FC0" w14:textId="77777777" w:rsidR="00E313C4" w:rsidRPr="0048500E" w:rsidRDefault="00395BBC">
            <w:pPr>
              <w:pStyle w:val="Odstavekseznama"/>
              <w:numPr>
                <w:ilvl w:val="0"/>
                <w:numId w:val="14"/>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Podpora socialnim podjetjem za oskrbo starejših, socialne in skupnostne storitve</w:t>
            </w:r>
          </w:p>
          <w:p w14:paraId="21F9440C" w14:textId="45E93F40" w:rsidR="00395BBC" w:rsidRPr="0048500E" w:rsidRDefault="00395BBC">
            <w:pPr>
              <w:pStyle w:val="Odstavekseznama"/>
              <w:numPr>
                <w:ilvl w:val="0"/>
                <w:numId w:val="14"/>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 xml:space="preserve">Manjše poslovne cone, </w:t>
            </w:r>
            <w:r w:rsidR="001B44DB">
              <w:rPr>
                <w:rFonts w:ascii="Times New Roman" w:hAnsi="Times New Roman" w:cs="Times New Roman"/>
                <w:sz w:val="20"/>
                <w:szCs w:val="20"/>
                <w:lang w:val="sl-SI"/>
              </w:rPr>
              <w:t>prostori sodela (</w:t>
            </w:r>
            <w:r w:rsidRPr="0048500E">
              <w:rPr>
                <w:rFonts w:ascii="Times New Roman" w:hAnsi="Times New Roman" w:cs="Times New Roman"/>
                <w:sz w:val="20"/>
                <w:szCs w:val="20"/>
                <w:lang w:val="sl-SI"/>
              </w:rPr>
              <w:t>coworking</w:t>
            </w:r>
            <w:r w:rsidR="001B44DB">
              <w:rPr>
                <w:rFonts w:ascii="Times New Roman" w:hAnsi="Times New Roman" w:cs="Times New Roman"/>
                <w:sz w:val="20"/>
                <w:szCs w:val="20"/>
                <w:lang w:val="sl-SI"/>
              </w:rPr>
              <w:t>)</w:t>
            </w:r>
            <w:r w:rsidRPr="0048500E">
              <w:rPr>
                <w:rFonts w:ascii="Times New Roman" w:hAnsi="Times New Roman" w:cs="Times New Roman"/>
                <w:sz w:val="20"/>
                <w:szCs w:val="20"/>
                <w:lang w:val="sl-SI"/>
              </w:rPr>
              <w:t xml:space="preserve"> in deljena infrastruktura</w:t>
            </w:r>
          </w:p>
        </w:tc>
      </w:tr>
      <w:tr w:rsidR="00395BBC" w:rsidRPr="0048500E" w14:paraId="3A5A72EC" w14:textId="77777777" w:rsidTr="000C09B8">
        <w:tc>
          <w:tcPr>
            <w:tcW w:w="1401" w:type="pct"/>
          </w:tcPr>
          <w:p w14:paraId="0A6B59EC" w14:textId="284FC954" w:rsidR="00395BBC" w:rsidRPr="0048500E" w:rsidRDefault="00395BBC" w:rsidP="0048500E">
            <w:pPr>
              <w:spacing w:line="276" w:lineRule="auto"/>
              <w:rPr>
                <w:rFonts w:ascii="Times New Roman" w:hAnsi="Times New Roman" w:cs="Times New Roman"/>
                <w:sz w:val="20"/>
                <w:szCs w:val="20"/>
                <w:lang w:val="sl-SI"/>
              </w:rPr>
            </w:pPr>
            <w:r w:rsidRPr="0048500E">
              <w:rPr>
                <w:rFonts w:ascii="Times New Roman" w:hAnsi="Times New Roman" w:cs="Times New Roman"/>
                <w:b/>
                <w:bCs/>
                <w:sz w:val="20"/>
                <w:szCs w:val="20"/>
                <w:lang w:val="sl-SI"/>
              </w:rPr>
              <w:t>Atraktivnost za življenje</w:t>
            </w:r>
          </w:p>
        </w:tc>
        <w:tc>
          <w:tcPr>
            <w:tcW w:w="1810" w:type="pct"/>
          </w:tcPr>
          <w:p w14:paraId="53655AF8" w14:textId="38BB396C" w:rsidR="00395BBC" w:rsidRPr="0048500E" w:rsidRDefault="00395BBC"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Izboljšati kakovost bivanja in dostop do osnovnih storitev splošnega pomena (OSS) ter stanovanjske in mobilnostne pogoje.</w:t>
            </w:r>
          </w:p>
        </w:tc>
        <w:tc>
          <w:tcPr>
            <w:tcW w:w="1789" w:type="pct"/>
          </w:tcPr>
          <w:p w14:paraId="5FAC2E42" w14:textId="77777777" w:rsidR="00E313C4" w:rsidRPr="0048500E" w:rsidRDefault="00395BBC">
            <w:pPr>
              <w:pStyle w:val="Odstavekseznama"/>
              <w:numPr>
                <w:ilvl w:val="0"/>
                <w:numId w:val="15"/>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Primarna zdravstvena oskrba, dolgotrajna oskrba in socialne storitve; večnamenski skupnostni centri</w:t>
            </w:r>
          </w:p>
          <w:p w14:paraId="700140D1" w14:textId="77777777" w:rsidR="00E313C4" w:rsidRPr="0048500E" w:rsidRDefault="00395BBC">
            <w:pPr>
              <w:pStyle w:val="Odstavekseznama"/>
              <w:numPr>
                <w:ilvl w:val="0"/>
                <w:numId w:val="15"/>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Javni potniški promet in storitve »na zahtevo«; kolesarska in peš infrastruktura</w:t>
            </w:r>
          </w:p>
          <w:p w14:paraId="11C1294F" w14:textId="36E7A712" w:rsidR="00395BBC" w:rsidRPr="0048500E" w:rsidRDefault="00395BBC">
            <w:pPr>
              <w:pStyle w:val="Odstavekseznama"/>
              <w:numPr>
                <w:ilvl w:val="0"/>
                <w:numId w:val="15"/>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Širokopasovna infrastruktura in digitalne javne storitve; stanovanjske prenove in gradnja</w:t>
            </w:r>
          </w:p>
        </w:tc>
      </w:tr>
      <w:bookmarkEnd w:id="10"/>
    </w:tbl>
    <w:p w14:paraId="6636D9B7" w14:textId="77777777" w:rsidR="00395BBC" w:rsidRDefault="00395BBC" w:rsidP="0048500E">
      <w:pPr>
        <w:spacing w:after="0" w:line="276" w:lineRule="auto"/>
        <w:rPr>
          <w:rFonts w:ascii="Times New Roman" w:hAnsi="Times New Roman" w:cs="Times New Roman"/>
          <w:sz w:val="20"/>
          <w:szCs w:val="20"/>
          <w:lang w:val="sl-SI"/>
        </w:rPr>
      </w:pPr>
    </w:p>
    <w:p w14:paraId="7D6E4310" w14:textId="77777777" w:rsidR="002E37E5" w:rsidRPr="0048500E" w:rsidRDefault="002E37E5" w:rsidP="0048500E">
      <w:pPr>
        <w:spacing w:after="0" w:line="276" w:lineRule="auto"/>
        <w:rPr>
          <w:rFonts w:ascii="Times New Roman" w:hAnsi="Times New Roman" w:cs="Times New Roman"/>
          <w:sz w:val="20"/>
          <w:szCs w:val="20"/>
          <w:lang w:val="sl-SI"/>
        </w:rPr>
      </w:pPr>
    </w:p>
    <w:p w14:paraId="0BDA9241" w14:textId="12BC1B8B" w:rsidR="00057CF9" w:rsidRPr="0048500E" w:rsidRDefault="00057CF9" w:rsidP="0048500E">
      <w:pPr>
        <w:spacing w:after="0" w:line="276" w:lineRule="auto"/>
        <w:rPr>
          <w:rFonts w:ascii="Times New Roman" w:hAnsi="Times New Roman" w:cs="Times New Roman"/>
          <w:b/>
          <w:bCs/>
          <w:lang w:val="sl-SI"/>
        </w:rPr>
      </w:pPr>
      <w:r w:rsidRPr="0048500E">
        <w:rPr>
          <w:rFonts w:ascii="Times New Roman" w:hAnsi="Times New Roman" w:cs="Times New Roman"/>
          <w:b/>
          <w:bCs/>
          <w:lang w:val="sl-SI"/>
        </w:rPr>
        <w:t xml:space="preserve">Prednostno področje 4: </w:t>
      </w:r>
      <w:r w:rsidR="00C22B1B" w:rsidRPr="0048500E">
        <w:rPr>
          <w:rFonts w:ascii="Times New Roman" w:hAnsi="Times New Roman" w:cs="Times New Roman"/>
          <w:b/>
          <w:bCs/>
          <w:lang w:val="sl-SI"/>
        </w:rPr>
        <w:t>Območja v prehodu</w:t>
      </w:r>
    </w:p>
    <w:p w14:paraId="5E768D84" w14:textId="77777777" w:rsidR="00DC2966" w:rsidRDefault="00DC2966" w:rsidP="0048500E">
      <w:pPr>
        <w:spacing w:after="0" w:line="276" w:lineRule="auto"/>
        <w:jc w:val="both"/>
        <w:rPr>
          <w:rFonts w:ascii="Times New Roman" w:hAnsi="Times New Roman" w:cs="Times New Roman"/>
          <w:lang w:val="sl-SI"/>
        </w:rPr>
      </w:pPr>
    </w:p>
    <w:p w14:paraId="03C5E264" w14:textId="60EBC4D1" w:rsidR="00900DB2" w:rsidRPr="00900DB2" w:rsidRDefault="00900DB2" w:rsidP="00900DB2">
      <w:pPr>
        <w:spacing w:after="0" w:line="276" w:lineRule="auto"/>
        <w:jc w:val="both"/>
        <w:rPr>
          <w:rFonts w:ascii="Times New Roman" w:hAnsi="Times New Roman" w:cs="Times New Roman"/>
          <w:lang w:val="sl-SI"/>
        </w:rPr>
      </w:pPr>
      <w:r w:rsidRPr="00900DB2">
        <w:rPr>
          <w:rFonts w:ascii="Times New Roman" w:hAnsi="Times New Roman" w:cs="Times New Roman"/>
          <w:lang w:val="sl-SI"/>
        </w:rPr>
        <w:t xml:space="preserve">Območja v prehodu so tista območja, ki se </w:t>
      </w:r>
      <w:r w:rsidR="0077511E" w:rsidRPr="00900DB2">
        <w:rPr>
          <w:rFonts w:ascii="Times New Roman" w:hAnsi="Times New Roman" w:cs="Times New Roman"/>
          <w:lang w:val="sl-SI"/>
        </w:rPr>
        <w:t>spopadajo</w:t>
      </w:r>
      <w:r w:rsidRPr="00900DB2">
        <w:rPr>
          <w:rFonts w:ascii="Times New Roman" w:hAnsi="Times New Roman" w:cs="Times New Roman"/>
          <w:lang w:val="sl-SI"/>
        </w:rPr>
        <w:t xml:space="preserve"> z obsežnimi gospodarskimi in družbenimi spremembami zaradi prestrukturiranja tradicionalnih dejavnosti. V Sloveniji so to trenutno predvsem </w:t>
      </w:r>
      <w:r w:rsidR="004E0C0F">
        <w:rPr>
          <w:rFonts w:ascii="Times New Roman" w:hAnsi="Times New Roman" w:cs="Times New Roman"/>
          <w:lang w:val="sl-SI"/>
        </w:rPr>
        <w:t>»</w:t>
      </w:r>
      <w:r w:rsidRPr="00900DB2">
        <w:rPr>
          <w:rFonts w:ascii="Times New Roman" w:hAnsi="Times New Roman" w:cs="Times New Roman"/>
          <w:lang w:val="sl-SI"/>
        </w:rPr>
        <w:t>premogovn</w:t>
      </w:r>
      <w:r>
        <w:rPr>
          <w:rFonts w:ascii="Times New Roman" w:hAnsi="Times New Roman" w:cs="Times New Roman"/>
          <w:lang w:val="sl-SI"/>
        </w:rPr>
        <w:t>i</w:t>
      </w:r>
      <w:r w:rsidRPr="00900DB2">
        <w:rPr>
          <w:rFonts w:ascii="Times New Roman" w:hAnsi="Times New Roman" w:cs="Times New Roman"/>
          <w:lang w:val="sl-SI"/>
        </w:rPr>
        <w:t xml:space="preserve"> regij</w:t>
      </w:r>
      <w:r>
        <w:rPr>
          <w:rFonts w:ascii="Times New Roman" w:hAnsi="Times New Roman" w:cs="Times New Roman"/>
          <w:lang w:val="sl-SI"/>
        </w:rPr>
        <w:t>i</w:t>
      </w:r>
      <w:r w:rsidR="004E0C0F">
        <w:rPr>
          <w:rFonts w:ascii="Times New Roman" w:hAnsi="Times New Roman" w:cs="Times New Roman"/>
          <w:lang w:val="sl-SI"/>
        </w:rPr>
        <w:t>«</w:t>
      </w:r>
      <w:r w:rsidRPr="00900DB2">
        <w:rPr>
          <w:rFonts w:ascii="Times New Roman" w:hAnsi="Times New Roman" w:cs="Times New Roman"/>
          <w:lang w:val="sl-SI"/>
        </w:rPr>
        <w:t>, kjer se postopno opušča raba premoga kot energenta in s tem povezana proizvodnja električne energije.</w:t>
      </w:r>
      <w:r>
        <w:rPr>
          <w:rFonts w:ascii="Times New Roman" w:hAnsi="Times New Roman" w:cs="Times New Roman"/>
          <w:lang w:val="sl-SI"/>
        </w:rPr>
        <w:t xml:space="preserve"> </w:t>
      </w:r>
      <w:r w:rsidRPr="00900DB2">
        <w:rPr>
          <w:rFonts w:ascii="Times New Roman" w:hAnsi="Times New Roman" w:cs="Times New Roman"/>
          <w:lang w:val="sl-SI"/>
        </w:rPr>
        <w:t>Transformacija teh območij pomeni prehod iz gospodarstva, ki temelji na fosilnih gorivih, v trajnostno, nizkoogljično in krožno gospodarstvo. Gre za zahteven proces, saj vključuje izgubo delovnih mest v tradicionalnih dejavnostih, potrebo po ustvarjanju novih kakovostnih zaposlitev ter prilagajanje lokalnih skupnosti na nove razmere.</w:t>
      </w:r>
      <w:r>
        <w:rPr>
          <w:rFonts w:ascii="Times New Roman" w:hAnsi="Times New Roman" w:cs="Times New Roman"/>
          <w:lang w:val="sl-SI"/>
        </w:rPr>
        <w:t xml:space="preserve"> </w:t>
      </w:r>
      <w:r w:rsidRPr="00900DB2">
        <w:rPr>
          <w:rFonts w:ascii="Times New Roman" w:hAnsi="Times New Roman" w:cs="Times New Roman"/>
          <w:lang w:val="sl-SI"/>
        </w:rPr>
        <w:t>Proces prehoda ni le energetski, temveč tudi družbeno-ekonomski</w:t>
      </w:r>
      <w:r>
        <w:rPr>
          <w:rFonts w:ascii="Times New Roman" w:hAnsi="Times New Roman" w:cs="Times New Roman"/>
          <w:lang w:val="sl-SI"/>
        </w:rPr>
        <w:t>.</w:t>
      </w:r>
      <w:r w:rsidRPr="00900DB2">
        <w:t xml:space="preserve"> </w:t>
      </w:r>
      <w:r w:rsidRPr="00900DB2">
        <w:rPr>
          <w:rFonts w:ascii="Times New Roman" w:hAnsi="Times New Roman" w:cs="Times New Roman"/>
          <w:lang w:val="sl-SI"/>
        </w:rPr>
        <w:t xml:space="preserve">Ključno je, da se </w:t>
      </w:r>
      <w:r w:rsidR="0077511E">
        <w:rPr>
          <w:rFonts w:ascii="Times New Roman" w:hAnsi="Times New Roman" w:cs="Times New Roman"/>
          <w:lang w:val="sl-SI"/>
        </w:rPr>
        <w:t xml:space="preserve">območjem v prehodu </w:t>
      </w:r>
      <w:r w:rsidRPr="00900DB2">
        <w:rPr>
          <w:rFonts w:ascii="Times New Roman" w:hAnsi="Times New Roman" w:cs="Times New Roman"/>
          <w:lang w:val="sl-SI"/>
        </w:rPr>
        <w:t xml:space="preserve">zagotovi </w:t>
      </w:r>
      <w:r w:rsidR="004E0C0F">
        <w:rPr>
          <w:rFonts w:ascii="Times New Roman" w:hAnsi="Times New Roman" w:cs="Times New Roman"/>
          <w:lang w:val="sl-SI"/>
        </w:rPr>
        <w:t>časovno omejena ciljna usmerjena podpora</w:t>
      </w:r>
      <w:r w:rsidR="0077511E">
        <w:rPr>
          <w:rFonts w:ascii="Times New Roman" w:hAnsi="Times New Roman" w:cs="Times New Roman"/>
          <w:lang w:val="sl-SI"/>
        </w:rPr>
        <w:t xml:space="preserve"> (</w:t>
      </w:r>
      <w:r w:rsidRPr="00900DB2">
        <w:rPr>
          <w:rFonts w:ascii="Times New Roman" w:hAnsi="Times New Roman" w:cs="Times New Roman"/>
          <w:lang w:val="sl-SI"/>
        </w:rPr>
        <w:t>finančna, strokovna in razvojna</w:t>
      </w:r>
      <w:r w:rsidR="0077511E">
        <w:rPr>
          <w:rFonts w:ascii="Times New Roman" w:hAnsi="Times New Roman" w:cs="Times New Roman"/>
          <w:lang w:val="sl-SI"/>
        </w:rPr>
        <w:t xml:space="preserve">) </w:t>
      </w:r>
      <w:r w:rsidRPr="00900DB2">
        <w:rPr>
          <w:rFonts w:ascii="Times New Roman" w:hAnsi="Times New Roman" w:cs="Times New Roman"/>
          <w:lang w:val="sl-SI"/>
        </w:rPr>
        <w:t>ter da se v oblikovanje prehoda aktivno vključijo lokalni prebivalci.</w:t>
      </w:r>
    </w:p>
    <w:p w14:paraId="598AC8DE" w14:textId="77777777" w:rsidR="00900DB2" w:rsidRPr="00900DB2" w:rsidRDefault="00900DB2" w:rsidP="00900DB2">
      <w:pPr>
        <w:spacing w:after="0" w:line="276" w:lineRule="auto"/>
        <w:jc w:val="both"/>
        <w:rPr>
          <w:rFonts w:ascii="Times New Roman" w:hAnsi="Times New Roman" w:cs="Times New Roman"/>
          <w:lang w:val="sl-SI"/>
        </w:rPr>
      </w:pPr>
    </w:p>
    <w:p w14:paraId="145F9749" w14:textId="4CC1CA79" w:rsidR="00F52787" w:rsidRPr="00F139E6" w:rsidRDefault="00057CF9" w:rsidP="0048500E">
      <w:pPr>
        <w:spacing w:after="0" w:line="276" w:lineRule="auto"/>
        <w:jc w:val="both"/>
        <w:rPr>
          <w:rFonts w:ascii="Times New Roman" w:hAnsi="Times New Roman" w:cs="Times New Roman"/>
          <w:b/>
          <w:bCs/>
          <w:lang w:val="sl-SI"/>
        </w:rPr>
      </w:pPr>
      <w:r w:rsidRPr="00F139E6">
        <w:rPr>
          <w:rFonts w:ascii="Times New Roman" w:hAnsi="Times New Roman" w:cs="Times New Roman"/>
          <w:b/>
          <w:bCs/>
          <w:lang w:val="sl-SI"/>
        </w:rPr>
        <w:t>Strateški cilj</w:t>
      </w:r>
      <w:r w:rsidR="00F139E6">
        <w:rPr>
          <w:rFonts w:ascii="Times New Roman" w:hAnsi="Times New Roman" w:cs="Times New Roman"/>
          <w:b/>
          <w:bCs/>
          <w:lang w:val="sl-SI"/>
        </w:rPr>
        <w:t xml:space="preserve"> 4</w:t>
      </w:r>
      <w:r w:rsidRPr="00F139E6">
        <w:rPr>
          <w:rFonts w:ascii="Times New Roman" w:hAnsi="Times New Roman" w:cs="Times New Roman"/>
          <w:b/>
          <w:bCs/>
          <w:lang w:val="sl-SI"/>
        </w:rPr>
        <w:t>: Opolnomočeno območje, ki ponuja priložnosti podjetjem in prebivalcem za nov razvojni zagon, s hkratnim koriščenjem sodobnih tehnologij.</w:t>
      </w:r>
    </w:p>
    <w:p w14:paraId="7D1D02E7" w14:textId="77777777" w:rsidR="0031061C" w:rsidRPr="0048500E" w:rsidRDefault="0031061C" w:rsidP="0048500E">
      <w:pPr>
        <w:spacing w:after="0" w:line="276" w:lineRule="auto"/>
        <w:jc w:val="both"/>
        <w:rPr>
          <w:rFonts w:ascii="Times New Roman" w:hAnsi="Times New Roman" w:cs="Times New Roman"/>
          <w:lang w:val="sl-SI"/>
        </w:rPr>
      </w:pPr>
    </w:p>
    <w:tbl>
      <w:tblPr>
        <w:tblStyle w:val="Tabelamrea"/>
        <w:tblW w:w="5000" w:type="pct"/>
        <w:tblLook w:val="04A0" w:firstRow="1" w:lastRow="0" w:firstColumn="1" w:lastColumn="0" w:noHBand="0" w:noVBand="1"/>
      </w:tblPr>
      <w:tblGrid>
        <w:gridCol w:w="2540"/>
        <w:gridCol w:w="3280"/>
        <w:gridCol w:w="3242"/>
      </w:tblGrid>
      <w:tr w:rsidR="0031061C" w:rsidRPr="0048500E" w14:paraId="605DAB1E" w14:textId="77777777" w:rsidTr="000C09B8">
        <w:tc>
          <w:tcPr>
            <w:tcW w:w="1401" w:type="pct"/>
          </w:tcPr>
          <w:p w14:paraId="1F91ED7D" w14:textId="77777777" w:rsidR="0031061C" w:rsidRPr="0048500E" w:rsidRDefault="0031061C" w:rsidP="0048500E">
            <w:pPr>
              <w:spacing w:line="276" w:lineRule="auto"/>
              <w:rPr>
                <w:rFonts w:ascii="Times New Roman" w:hAnsi="Times New Roman" w:cs="Times New Roman"/>
                <w:b/>
                <w:bCs/>
                <w:sz w:val="20"/>
                <w:szCs w:val="20"/>
                <w:lang w:val="sl-SI"/>
              </w:rPr>
            </w:pPr>
            <w:bookmarkStart w:id="11" w:name="_Hlk209997267"/>
            <w:r w:rsidRPr="0048500E">
              <w:rPr>
                <w:rFonts w:ascii="Times New Roman" w:hAnsi="Times New Roman" w:cs="Times New Roman"/>
                <w:b/>
                <w:bCs/>
                <w:sz w:val="20"/>
                <w:szCs w:val="20"/>
                <w:lang w:val="sl-SI"/>
              </w:rPr>
              <w:t xml:space="preserve">Vsebinski sklop </w:t>
            </w:r>
          </w:p>
        </w:tc>
        <w:tc>
          <w:tcPr>
            <w:tcW w:w="1810" w:type="pct"/>
          </w:tcPr>
          <w:p w14:paraId="3C50A4A9" w14:textId="77777777" w:rsidR="0031061C" w:rsidRPr="0048500E" w:rsidRDefault="0031061C"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 xml:space="preserve">Specifični cilj </w:t>
            </w:r>
          </w:p>
        </w:tc>
        <w:tc>
          <w:tcPr>
            <w:tcW w:w="1789" w:type="pct"/>
          </w:tcPr>
          <w:p w14:paraId="7CC9AF79" w14:textId="691B412D" w:rsidR="0031061C" w:rsidRPr="0048500E" w:rsidRDefault="00690EC7"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lang w:val="sl-SI"/>
              </w:rPr>
              <w:t>Področja/Aktivnosti/Učinki</w:t>
            </w:r>
          </w:p>
        </w:tc>
      </w:tr>
      <w:tr w:rsidR="0031061C" w:rsidRPr="0048500E" w14:paraId="4C482159" w14:textId="77777777" w:rsidTr="000C09B8">
        <w:tc>
          <w:tcPr>
            <w:tcW w:w="1401" w:type="pct"/>
          </w:tcPr>
          <w:p w14:paraId="047A88FA" w14:textId="77777777" w:rsidR="0031061C" w:rsidRPr="0048500E" w:rsidRDefault="0031061C"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lastRenderedPageBreak/>
              <w:t>Spodbujanje podjetništva in inovacij</w:t>
            </w:r>
          </w:p>
        </w:tc>
        <w:tc>
          <w:tcPr>
            <w:tcW w:w="1810" w:type="pct"/>
          </w:tcPr>
          <w:p w14:paraId="6BE58196" w14:textId="77777777" w:rsidR="0031061C" w:rsidRPr="0048500E" w:rsidRDefault="0031061C"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Pospešiti prestrukturiranje gospodarstva z razvojem novih podjetij, diverzifikacijo dejavnosti in inovacijami za višjo dodano vrednost.</w:t>
            </w:r>
          </w:p>
        </w:tc>
        <w:tc>
          <w:tcPr>
            <w:tcW w:w="1789" w:type="pct"/>
          </w:tcPr>
          <w:p w14:paraId="5EA93C1F" w14:textId="77777777" w:rsidR="0031061C" w:rsidRPr="0048500E" w:rsidRDefault="0031061C">
            <w:pPr>
              <w:pStyle w:val="Odstavekseznama"/>
              <w:numPr>
                <w:ilvl w:val="0"/>
                <w:numId w:val="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Spodbude za start-upe, MSP in socialna podjetja</w:t>
            </w:r>
          </w:p>
          <w:p w14:paraId="1D744901" w14:textId="77777777" w:rsidR="0031061C" w:rsidRPr="0048500E" w:rsidRDefault="0031061C">
            <w:pPr>
              <w:pStyle w:val="Odstavekseznama"/>
              <w:numPr>
                <w:ilvl w:val="0"/>
                <w:numId w:val="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Inovacijski grozdi in povezovanje z raziskovalnimi organizacijami</w:t>
            </w:r>
          </w:p>
          <w:p w14:paraId="4537A2A4" w14:textId="77777777" w:rsidR="0031061C" w:rsidRPr="0048500E" w:rsidRDefault="0031061C">
            <w:pPr>
              <w:pStyle w:val="Odstavekseznama"/>
              <w:numPr>
                <w:ilvl w:val="0"/>
                <w:numId w:val="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Podpora za krožno gospodarstvo in nove poslovne modele</w:t>
            </w:r>
          </w:p>
          <w:p w14:paraId="112179BE" w14:textId="650B0AC6" w:rsidR="00656085" w:rsidRPr="0048500E" w:rsidRDefault="00656085">
            <w:pPr>
              <w:pStyle w:val="Odstavekseznama"/>
              <w:numPr>
                <w:ilvl w:val="0"/>
                <w:numId w:val="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Naložbe v raziskave, razvoj, inovacije in digitalizacij</w:t>
            </w:r>
          </w:p>
        </w:tc>
      </w:tr>
      <w:tr w:rsidR="0031061C" w:rsidRPr="0048500E" w14:paraId="2B6CCD70" w14:textId="77777777" w:rsidTr="000C09B8">
        <w:tc>
          <w:tcPr>
            <w:tcW w:w="1401" w:type="pct"/>
          </w:tcPr>
          <w:p w14:paraId="06343D6F" w14:textId="77777777" w:rsidR="0031061C" w:rsidRPr="0048500E" w:rsidRDefault="0031061C"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Obnovljivi viri energije</w:t>
            </w:r>
          </w:p>
        </w:tc>
        <w:tc>
          <w:tcPr>
            <w:tcW w:w="1810" w:type="pct"/>
          </w:tcPr>
          <w:p w14:paraId="1D258698" w14:textId="77777777" w:rsidR="0031061C" w:rsidRPr="0048500E" w:rsidRDefault="0031061C"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Izkoristiti naravne potenciale območja za razvoj obnovljivih virov energije (OVE) in energetsko učinkovitost.</w:t>
            </w:r>
          </w:p>
        </w:tc>
        <w:tc>
          <w:tcPr>
            <w:tcW w:w="1789" w:type="pct"/>
          </w:tcPr>
          <w:p w14:paraId="3F5B54B7" w14:textId="2390BE3A" w:rsidR="00B54D56" w:rsidRPr="0048500E" w:rsidRDefault="00B54D56">
            <w:pPr>
              <w:pStyle w:val="Odstavekseznama"/>
              <w:numPr>
                <w:ilvl w:val="0"/>
                <w:numId w:val="9"/>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Obnovljivi viri energije</w:t>
            </w:r>
          </w:p>
          <w:p w14:paraId="4F707976" w14:textId="73A94224" w:rsidR="0031061C" w:rsidRPr="0048500E" w:rsidRDefault="0031061C">
            <w:pPr>
              <w:pStyle w:val="Odstavekseznama"/>
              <w:numPr>
                <w:ilvl w:val="0"/>
                <w:numId w:val="9"/>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Spodbude za energetske skupnosti in samooskrbo</w:t>
            </w:r>
          </w:p>
          <w:p w14:paraId="28F072B2" w14:textId="77777777" w:rsidR="0031061C" w:rsidRPr="0048500E" w:rsidRDefault="0031061C">
            <w:pPr>
              <w:pStyle w:val="Odstavekseznama"/>
              <w:numPr>
                <w:ilvl w:val="0"/>
                <w:numId w:val="9"/>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Učinkovita raba energije v industriji in javnih stavbah</w:t>
            </w:r>
          </w:p>
        </w:tc>
      </w:tr>
      <w:tr w:rsidR="0031061C" w:rsidRPr="0048500E" w14:paraId="29F50C8F" w14:textId="77777777" w:rsidTr="000C09B8">
        <w:tc>
          <w:tcPr>
            <w:tcW w:w="1401" w:type="pct"/>
          </w:tcPr>
          <w:p w14:paraId="08121310" w14:textId="77777777" w:rsidR="0031061C" w:rsidRPr="0048500E" w:rsidRDefault="0031061C"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Kadri: načrtovanje, programi izobraževanja in usposabljanja, štipendije …</w:t>
            </w:r>
          </w:p>
        </w:tc>
        <w:tc>
          <w:tcPr>
            <w:tcW w:w="1810" w:type="pct"/>
          </w:tcPr>
          <w:p w14:paraId="38720A54" w14:textId="77777777" w:rsidR="0031061C" w:rsidRPr="0048500E" w:rsidRDefault="0031061C"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Prekvalificirati in usposobiti delovno silo za nove dejavnosti ter zadržati mlade v regiji.</w:t>
            </w:r>
          </w:p>
        </w:tc>
        <w:tc>
          <w:tcPr>
            <w:tcW w:w="1789" w:type="pct"/>
          </w:tcPr>
          <w:p w14:paraId="0A03173B" w14:textId="77777777" w:rsidR="0031061C" w:rsidRPr="0048500E" w:rsidRDefault="0031061C">
            <w:pPr>
              <w:pStyle w:val="Odstavekseznama"/>
              <w:numPr>
                <w:ilvl w:val="0"/>
                <w:numId w:val="8"/>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Programi prekvalifikacij (digitalne, zelene in podjetniške veščine)</w:t>
            </w:r>
          </w:p>
          <w:p w14:paraId="339ED653" w14:textId="77777777" w:rsidR="0031061C" w:rsidRPr="0048500E" w:rsidRDefault="0031061C">
            <w:pPr>
              <w:pStyle w:val="Odstavekseznama"/>
              <w:numPr>
                <w:ilvl w:val="0"/>
                <w:numId w:val="8"/>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Štipendijske sheme za deficitarne poklice</w:t>
            </w:r>
          </w:p>
          <w:p w14:paraId="2BE654CC" w14:textId="77777777" w:rsidR="0031061C" w:rsidRPr="0048500E" w:rsidRDefault="0031061C">
            <w:pPr>
              <w:pStyle w:val="Odstavekseznama"/>
              <w:numPr>
                <w:ilvl w:val="0"/>
                <w:numId w:val="8"/>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Sodelovanje podjetij in izobraževalnih ustanov pri dualnem učenju</w:t>
            </w:r>
          </w:p>
          <w:p w14:paraId="6F910837" w14:textId="43414916" w:rsidR="00B54D56" w:rsidRPr="0048500E" w:rsidRDefault="00B54D56">
            <w:pPr>
              <w:pStyle w:val="Odstavekseznama"/>
              <w:numPr>
                <w:ilvl w:val="0"/>
                <w:numId w:val="8"/>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Spodbujanje zdravega načina življenja</w:t>
            </w:r>
          </w:p>
        </w:tc>
      </w:tr>
      <w:tr w:rsidR="0031061C" w:rsidRPr="0048500E" w14:paraId="18E280FF" w14:textId="77777777" w:rsidTr="000C09B8">
        <w:tc>
          <w:tcPr>
            <w:tcW w:w="1401" w:type="pct"/>
          </w:tcPr>
          <w:p w14:paraId="38EF970D" w14:textId="77777777" w:rsidR="0031061C" w:rsidRPr="0048500E" w:rsidRDefault="0031061C"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Okoljska sanacija in ponovna raba zemljišč</w:t>
            </w:r>
          </w:p>
        </w:tc>
        <w:tc>
          <w:tcPr>
            <w:tcW w:w="1810" w:type="pct"/>
          </w:tcPr>
          <w:p w14:paraId="5A82A40A" w14:textId="77777777" w:rsidR="0031061C" w:rsidRPr="0048500E" w:rsidRDefault="0031061C"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Sanirati degradirana območja in jih ponovno uporabiti za gospodarske in družbene dejavnosti.</w:t>
            </w:r>
          </w:p>
        </w:tc>
        <w:tc>
          <w:tcPr>
            <w:tcW w:w="1789" w:type="pct"/>
          </w:tcPr>
          <w:p w14:paraId="60DBF710" w14:textId="77777777" w:rsidR="0031061C" w:rsidRPr="0048500E" w:rsidRDefault="0031061C">
            <w:pPr>
              <w:pStyle w:val="Odstavekseznama"/>
              <w:numPr>
                <w:ilvl w:val="0"/>
                <w:numId w:val="10"/>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Sanacija opuščenih industrijskih in rudarskih površin</w:t>
            </w:r>
          </w:p>
          <w:p w14:paraId="71A1FC13" w14:textId="77777777" w:rsidR="0031061C" w:rsidRPr="0048500E" w:rsidRDefault="0031061C">
            <w:pPr>
              <w:pStyle w:val="Odstavekseznama"/>
              <w:numPr>
                <w:ilvl w:val="0"/>
                <w:numId w:val="10"/>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Preureditev zemljišč za nove poslovne cone, OVE projekte ali javne namene</w:t>
            </w:r>
          </w:p>
          <w:p w14:paraId="6E5047E1" w14:textId="77777777" w:rsidR="0031061C" w:rsidRPr="0048500E" w:rsidRDefault="0031061C">
            <w:pPr>
              <w:pStyle w:val="Odstavekseznama"/>
              <w:numPr>
                <w:ilvl w:val="0"/>
                <w:numId w:val="10"/>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Zelena in modra infrastruktura (parki, vodne površine)</w:t>
            </w:r>
          </w:p>
        </w:tc>
      </w:tr>
      <w:tr w:rsidR="0031061C" w:rsidRPr="0048500E" w14:paraId="7FD560AB" w14:textId="77777777" w:rsidTr="000C09B8">
        <w:tc>
          <w:tcPr>
            <w:tcW w:w="1401" w:type="pct"/>
          </w:tcPr>
          <w:p w14:paraId="447B6CA9" w14:textId="77777777" w:rsidR="0031061C" w:rsidRPr="0048500E" w:rsidRDefault="0031061C"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Digitalna povezljivost</w:t>
            </w:r>
          </w:p>
        </w:tc>
        <w:tc>
          <w:tcPr>
            <w:tcW w:w="1810" w:type="pct"/>
          </w:tcPr>
          <w:p w14:paraId="4E0467CF" w14:textId="77777777" w:rsidR="0031061C" w:rsidRPr="0048500E" w:rsidRDefault="0031061C"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Zagotoviti sodobno digitalno infrastrukturo kot temelj za razvoj novih dejavnosti in kakovost bivanja.</w:t>
            </w:r>
          </w:p>
        </w:tc>
        <w:tc>
          <w:tcPr>
            <w:tcW w:w="1789" w:type="pct"/>
          </w:tcPr>
          <w:p w14:paraId="1A0F56EE" w14:textId="41209D99" w:rsidR="0031061C" w:rsidRPr="0048500E" w:rsidRDefault="0031061C">
            <w:pPr>
              <w:pStyle w:val="Odstavekseznama"/>
              <w:numPr>
                <w:ilvl w:val="0"/>
                <w:numId w:val="11"/>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Optične povezave in 5G omrežja v podeželskih območjih</w:t>
            </w:r>
          </w:p>
          <w:p w14:paraId="59869D0F" w14:textId="77777777" w:rsidR="0031061C" w:rsidRPr="0048500E" w:rsidRDefault="0031061C">
            <w:pPr>
              <w:pStyle w:val="Odstavekseznama"/>
              <w:numPr>
                <w:ilvl w:val="0"/>
                <w:numId w:val="11"/>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Digitalizacija javnih storitev (e-uprava, telezdravje, e-izobraževanje)</w:t>
            </w:r>
          </w:p>
          <w:p w14:paraId="1C4435EC" w14:textId="77777777" w:rsidR="0031061C" w:rsidRPr="0048500E" w:rsidRDefault="0031061C">
            <w:pPr>
              <w:pStyle w:val="Odstavekseznama"/>
              <w:numPr>
                <w:ilvl w:val="0"/>
                <w:numId w:val="11"/>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Podpora podjetjem pri digitalni transformaciji</w:t>
            </w:r>
          </w:p>
        </w:tc>
      </w:tr>
      <w:bookmarkEnd w:id="11"/>
    </w:tbl>
    <w:p w14:paraId="301B3A22" w14:textId="77777777" w:rsidR="0031061C" w:rsidRDefault="0031061C" w:rsidP="0048500E">
      <w:pPr>
        <w:spacing w:after="0" w:line="276" w:lineRule="auto"/>
        <w:jc w:val="both"/>
        <w:rPr>
          <w:rFonts w:ascii="Times New Roman" w:hAnsi="Times New Roman" w:cs="Times New Roman"/>
          <w:lang w:val="sl-SI"/>
        </w:rPr>
      </w:pPr>
    </w:p>
    <w:p w14:paraId="16635057" w14:textId="77777777" w:rsidR="002E37E5" w:rsidRPr="0048500E" w:rsidRDefault="002E37E5" w:rsidP="0048500E">
      <w:pPr>
        <w:spacing w:after="0" w:line="276" w:lineRule="auto"/>
        <w:jc w:val="both"/>
        <w:rPr>
          <w:rFonts w:ascii="Times New Roman" w:hAnsi="Times New Roman" w:cs="Times New Roman"/>
          <w:lang w:val="sl-SI"/>
        </w:rPr>
      </w:pPr>
    </w:p>
    <w:p w14:paraId="5AD2D95F" w14:textId="7B0DE67B" w:rsidR="0031061C" w:rsidRPr="0048500E" w:rsidRDefault="0031061C" w:rsidP="0048500E">
      <w:pPr>
        <w:spacing w:after="0" w:line="276" w:lineRule="auto"/>
        <w:jc w:val="both"/>
        <w:rPr>
          <w:rFonts w:ascii="Times New Roman" w:hAnsi="Times New Roman" w:cs="Times New Roman"/>
          <w:b/>
          <w:bCs/>
          <w:lang w:val="sl-SI"/>
        </w:rPr>
      </w:pPr>
      <w:r w:rsidRPr="0048500E">
        <w:rPr>
          <w:rFonts w:ascii="Times New Roman" w:hAnsi="Times New Roman" w:cs="Times New Roman"/>
          <w:b/>
          <w:bCs/>
          <w:lang w:val="sl-SI"/>
        </w:rPr>
        <w:t>Prednostno področje</w:t>
      </w:r>
      <w:r w:rsidR="00F139E6">
        <w:rPr>
          <w:rFonts w:ascii="Times New Roman" w:hAnsi="Times New Roman" w:cs="Times New Roman"/>
          <w:b/>
          <w:bCs/>
          <w:lang w:val="sl-SI"/>
        </w:rPr>
        <w:t xml:space="preserve"> 5</w:t>
      </w:r>
      <w:r w:rsidRPr="0048500E">
        <w:rPr>
          <w:rFonts w:ascii="Times New Roman" w:hAnsi="Times New Roman" w:cs="Times New Roman"/>
          <w:b/>
          <w:bCs/>
          <w:lang w:val="sl-SI"/>
        </w:rPr>
        <w:t>: Izboljšano upravljanje na regionalni ravni</w:t>
      </w:r>
    </w:p>
    <w:p w14:paraId="5CE16AD0" w14:textId="77777777" w:rsidR="0031061C" w:rsidRDefault="0031061C" w:rsidP="0048500E">
      <w:pPr>
        <w:spacing w:after="0" w:line="276" w:lineRule="auto"/>
        <w:rPr>
          <w:rFonts w:ascii="Times New Roman" w:hAnsi="Times New Roman" w:cs="Times New Roman"/>
          <w:lang w:val="sl-SI"/>
        </w:rPr>
      </w:pPr>
    </w:p>
    <w:p w14:paraId="061B3019" w14:textId="75BA894E" w:rsidR="001D79ED" w:rsidRDefault="001D79ED" w:rsidP="001D79ED">
      <w:pPr>
        <w:spacing w:after="0" w:line="276" w:lineRule="auto"/>
        <w:jc w:val="both"/>
        <w:rPr>
          <w:rFonts w:ascii="Times New Roman" w:hAnsi="Times New Roman" w:cs="Times New Roman"/>
          <w:lang w:val="sl-SI"/>
        </w:rPr>
      </w:pPr>
      <w:r>
        <w:rPr>
          <w:rFonts w:ascii="Times New Roman" w:hAnsi="Times New Roman" w:cs="Times New Roman"/>
          <w:lang w:val="sl-SI"/>
        </w:rPr>
        <w:t>P</w:t>
      </w:r>
      <w:r w:rsidRPr="001D79ED">
        <w:rPr>
          <w:rFonts w:ascii="Times New Roman" w:hAnsi="Times New Roman" w:cs="Times New Roman"/>
          <w:lang w:val="sl-SI"/>
        </w:rPr>
        <w:t xml:space="preserve">redpogoj za </w:t>
      </w:r>
      <w:r>
        <w:rPr>
          <w:rFonts w:ascii="Times New Roman" w:hAnsi="Times New Roman" w:cs="Times New Roman"/>
          <w:lang w:val="sl-SI"/>
        </w:rPr>
        <w:t xml:space="preserve">izvajanje regionalne politike, za </w:t>
      </w:r>
      <w:r w:rsidRPr="001D79ED">
        <w:rPr>
          <w:rFonts w:ascii="Times New Roman" w:hAnsi="Times New Roman" w:cs="Times New Roman"/>
          <w:lang w:val="sl-SI"/>
        </w:rPr>
        <w:t>učinkovito povezovanje na ravni funkcionalnih regij ter odmaknjenih območij je zadostna institucionalna kapaciteta, še posebej za opredelitev in izvedbo ustreznih razvojnih politik (OECD, 2023)</w:t>
      </w:r>
      <w:r w:rsidR="00F139E6">
        <w:rPr>
          <w:rFonts w:ascii="Times New Roman" w:hAnsi="Times New Roman" w:cs="Times New Roman"/>
          <w:lang w:val="sl-SI"/>
        </w:rPr>
        <w:t>, tako na nacionalni, kot na regionalni ravni.</w:t>
      </w:r>
      <w:r w:rsidR="00CC4357" w:rsidRPr="00CC4357">
        <w:t xml:space="preserve"> </w:t>
      </w:r>
      <w:r w:rsidR="00CC4357" w:rsidRPr="00CC4357">
        <w:rPr>
          <w:rFonts w:ascii="Times New Roman" w:hAnsi="Times New Roman" w:cs="Times New Roman"/>
          <w:lang w:val="sl-SI"/>
        </w:rPr>
        <w:t xml:space="preserve">V Sloveniji se na ravni regij soočamo z izzivom omejenih kadrovskih, strokovnih in organizacijskih zmogljivosti, kar zmanjšuje sposobnost za pripravo kakovostnih razvojnih dokumentov, izvedbo kompleksnih projektov in uspešno </w:t>
      </w:r>
      <w:r w:rsidR="00CC4357">
        <w:rPr>
          <w:rFonts w:ascii="Times New Roman" w:hAnsi="Times New Roman" w:cs="Times New Roman"/>
          <w:lang w:val="sl-SI"/>
        </w:rPr>
        <w:t>izvajanje razvojnih programov in projektov</w:t>
      </w:r>
      <w:r w:rsidR="00CC4357" w:rsidRPr="00CC4357">
        <w:rPr>
          <w:rFonts w:ascii="Times New Roman" w:hAnsi="Times New Roman" w:cs="Times New Roman"/>
          <w:lang w:val="sl-SI"/>
        </w:rPr>
        <w:t>.</w:t>
      </w:r>
      <w:r w:rsidR="00F139E6">
        <w:rPr>
          <w:rFonts w:ascii="Times New Roman" w:hAnsi="Times New Roman" w:cs="Times New Roman"/>
          <w:lang w:val="sl-SI"/>
        </w:rPr>
        <w:t xml:space="preserve"> </w:t>
      </w:r>
      <w:r w:rsidR="00F139E6" w:rsidRPr="00F139E6">
        <w:rPr>
          <w:rFonts w:ascii="Times New Roman" w:hAnsi="Times New Roman" w:cs="Times New Roman"/>
          <w:b/>
          <w:bCs/>
          <w:lang w:val="sl-SI"/>
        </w:rPr>
        <w:t xml:space="preserve">V okvirju Prednostnega področja 5 bomo </w:t>
      </w:r>
      <w:r w:rsidR="00CC4357">
        <w:rPr>
          <w:rFonts w:ascii="Times New Roman" w:hAnsi="Times New Roman" w:cs="Times New Roman"/>
          <w:b/>
          <w:bCs/>
          <w:lang w:val="sl-SI"/>
        </w:rPr>
        <w:t xml:space="preserve">zato </w:t>
      </w:r>
      <w:r w:rsidR="00F139E6" w:rsidRPr="00F139E6">
        <w:rPr>
          <w:rFonts w:ascii="Times New Roman" w:hAnsi="Times New Roman" w:cs="Times New Roman"/>
          <w:b/>
          <w:bCs/>
          <w:lang w:val="sl-SI"/>
        </w:rPr>
        <w:t xml:space="preserve">okrepili predvsem institucionalno sposobnost na regionalni ravni, s posebnim poudarkom na </w:t>
      </w:r>
      <w:r w:rsidR="00F139E6" w:rsidRPr="00F139E6">
        <w:rPr>
          <w:rFonts w:ascii="Times New Roman" w:hAnsi="Times New Roman" w:cs="Times New Roman"/>
          <w:b/>
          <w:bCs/>
          <w:lang w:val="sl-SI"/>
        </w:rPr>
        <w:lastRenderedPageBreak/>
        <w:t>institucionalni sposobnosti regionalnih razvojni agencij.</w:t>
      </w:r>
      <w:r w:rsidR="00F139E6">
        <w:rPr>
          <w:rFonts w:ascii="Times New Roman" w:hAnsi="Times New Roman" w:cs="Times New Roman"/>
          <w:lang w:val="sl-SI"/>
        </w:rPr>
        <w:t xml:space="preserve"> </w:t>
      </w:r>
      <w:r w:rsidR="00EB0DD1">
        <w:rPr>
          <w:rFonts w:ascii="Times New Roman" w:hAnsi="Times New Roman" w:cs="Times New Roman"/>
          <w:lang w:val="sl-SI"/>
        </w:rPr>
        <w:t xml:space="preserve">S tem bomo opolnomočili regionalno raven, da se aktivno in enakovredno vključi v </w:t>
      </w:r>
      <w:r w:rsidR="00EB0DD1" w:rsidRPr="00EB0DD1">
        <w:rPr>
          <w:rFonts w:ascii="Times New Roman" w:hAnsi="Times New Roman" w:cs="Times New Roman"/>
          <w:lang w:val="sl-SI"/>
        </w:rPr>
        <w:t>Horizontalno področje: Povezan sistem upravljanja</w:t>
      </w:r>
      <w:r w:rsidR="00EB0DD1">
        <w:rPr>
          <w:rFonts w:ascii="Times New Roman" w:hAnsi="Times New Roman" w:cs="Times New Roman"/>
          <w:lang w:val="sl-SI"/>
        </w:rPr>
        <w:t>.</w:t>
      </w:r>
    </w:p>
    <w:p w14:paraId="0F37D4F8" w14:textId="77777777" w:rsidR="001D79ED" w:rsidRPr="0048500E" w:rsidRDefault="001D79ED" w:rsidP="0048500E">
      <w:pPr>
        <w:spacing w:after="0" w:line="276" w:lineRule="auto"/>
        <w:rPr>
          <w:rFonts w:ascii="Times New Roman" w:hAnsi="Times New Roman" w:cs="Times New Roman"/>
          <w:lang w:val="sl-SI"/>
        </w:rPr>
      </w:pPr>
    </w:p>
    <w:p w14:paraId="65E9FF5B" w14:textId="2516252D" w:rsidR="0031061C" w:rsidRPr="00F139E6" w:rsidRDefault="0031061C" w:rsidP="0048500E">
      <w:pPr>
        <w:spacing w:after="0" w:line="276" w:lineRule="auto"/>
        <w:rPr>
          <w:rFonts w:ascii="Times New Roman" w:hAnsi="Times New Roman" w:cs="Times New Roman"/>
          <w:b/>
          <w:bCs/>
          <w:lang w:val="sl-SI"/>
        </w:rPr>
      </w:pPr>
      <w:r w:rsidRPr="00F139E6">
        <w:rPr>
          <w:rFonts w:ascii="Times New Roman" w:hAnsi="Times New Roman" w:cs="Times New Roman"/>
          <w:b/>
          <w:bCs/>
          <w:lang w:val="sl-SI"/>
        </w:rPr>
        <w:t>Strateški cilj</w:t>
      </w:r>
      <w:r w:rsidR="00F139E6" w:rsidRPr="00F139E6">
        <w:rPr>
          <w:rFonts w:ascii="Times New Roman" w:hAnsi="Times New Roman" w:cs="Times New Roman"/>
          <w:b/>
          <w:bCs/>
          <w:lang w:val="sl-SI"/>
        </w:rPr>
        <w:t xml:space="preserve"> 5</w:t>
      </w:r>
      <w:r w:rsidRPr="00F139E6">
        <w:rPr>
          <w:rFonts w:ascii="Times New Roman" w:hAnsi="Times New Roman" w:cs="Times New Roman"/>
          <w:b/>
          <w:bCs/>
          <w:lang w:val="sl-SI"/>
        </w:rPr>
        <w:t>: Učinkovito večnivojsko upravljanje za regionalni razvoj.</w:t>
      </w:r>
    </w:p>
    <w:p w14:paraId="111B507F" w14:textId="77777777" w:rsidR="0031061C" w:rsidRPr="0048500E" w:rsidRDefault="0031061C" w:rsidP="0048500E">
      <w:pPr>
        <w:spacing w:after="0" w:line="276" w:lineRule="auto"/>
        <w:jc w:val="both"/>
        <w:rPr>
          <w:rFonts w:ascii="Times New Roman" w:hAnsi="Times New Roman" w:cs="Times New Roman"/>
          <w:lang w:val="sl-SI"/>
        </w:rPr>
      </w:pPr>
    </w:p>
    <w:tbl>
      <w:tblPr>
        <w:tblStyle w:val="Tabelamrea"/>
        <w:tblW w:w="5000" w:type="pct"/>
        <w:tblLook w:val="04A0" w:firstRow="1" w:lastRow="0" w:firstColumn="1" w:lastColumn="0" w:noHBand="0" w:noVBand="1"/>
      </w:tblPr>
      <w:tblGrid>
        <w:gridCol w:w="2540"/>
        <w:gridCol w:w="3280"/>
        <w:gridCol w:w="3242"/>
      </w:tblGrid>
      <w:tr w:rsidR="00C22B1B" w:rsidRPr="0048500E" w14:paraId="45A0779E" w14:textId="77777777" w:rsidTr="000C09B8">
        <w:tc>
          <w:tcPr>
            <w:tcW w:w="1401" w:type="pct"/>
          </w:tcPr>
          <w:p w14:paraId="01E2ADAD" w14:textId="77777777" w:rsidR="00C22B1B" w:rsidRPr="0048500E" w:rsidRDefault="00C22B1B"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 xml:space="preserve">Vsebinski sklop </w:t>
            </w:r>
          </w:p>
        </w:tc>
        <w:tc>
          <w:tcPr>
            <w:tcW w:w="1810" w:type="pct"/>
          </w:tcPr>
          <w:p w14:paraId="702D7221" w14:textId="77777777" w:rsidR="00C22B1B" w:rsidRPr="0048500E" w:rsidRDefault="00C22B1B"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sz w:val="20"/>
                <w:szCs w:val="20"/>
                <w:lang w:val="sl-SI"/>
              </w:rPr>
              <w:t xml:space="preserve">Specifični cilj </w:t>
            </w:r>
          </w:p>
        </w:tc>
        <w:tc>
          <w:tcPr>
            <w:tcW w:w="1789" w:type="pct"/>
          </w:tcPr>
          <w:p w14:paraId="1A80433F" w14:textId="7FAC3284" w:rsidR="00C22B1B" w:rsidRPr="0048500E" w:rsidRDefault="00690EC7" w:rsidP="0048500E">
            <w:pPr>
              <w:spacing w:line="276" w:lineRule="auto"/>
              <w:rPr>
                <w:rFonts w:ascii="Times New Roman" w:hAnsi="Times New Roman" w:cs="Times New Roman"/>
                <w:b/>
                <w:bCs/>
                <w:sz w:val="20"/>
                <w:szCs w:val="20"/>
                <w:lang w:val="sl-SI"/>
              </w:rPr>
            </w:pPr>
            <w:r w:rsidRPr="0048500E">
              <w:rPr>
                <w:rFonts w:ascii="Times New Roman" w:hAnsi="Times New Roman" w:cs="Times New Roman"/>
                <w:b/>
                <w:bCs/>
                <w:lang w:val="sl-SI"/>
              </w:rPr>
              <w:t>Področja/Aktivnosti/Učinki</w:t>
            </w:r>
          </w:p>
        </w:tc>
      </w:tr>
      <w:tr w:rsidR="00512F8E" w:rsidRPr="0048500E" w14:paraId="10B1602D" w14:textId="77777777" w:rsidTr="000C09B8">
        <w:tc>
          <w:tcPr>
            <w:tcW w:w="1401" w:type="pct"/>
          </w:tcPr>
          <w:p w14:paraId="3819B6ED" w14:textId="777D168B" w:rsidR="00512F8E" w:rsidRPr="0048500E" w:rsidRDefault="00512F8E"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Usposabljanje kadrov in razvoj znanj</w:t>
            </w:r>
          </w:p>
        </w:tc>
        <w:tc>
          <w:tcPr>
            <w:tcW w:w="1810" w:type="pct"/>
          </w:tcPr>
          <w:p w14:paraId="4D8B635C" w14:textId="6B2C59C9" w:rsidR="00512F8E" w:rsidRPr="0048500E" w:rsidRDefault="00512F8E"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Kadrovska krepitev institucij na regionalni ravni, vključno z dodatnim izobraževanjem in usposabljanjem</w:t>
            </w:r>
          </w:p>
        </w:tc>
        <w:tc>
          <w:tcPr>
            <w:tcW w:w="1789" w:type="pct"/>
          </w:tcPr>
          <w:p w14:paraId="35404D00" w14:textId="22E414B6" w:rsidR="00446106" w:rsidRPr="0048500E" w:rsidRDefault="00446106">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Programi usposabljanj za regionalne razvojne agencije, občine in partnerstva</w:t>
            </w:r>
          </w:p>
          <w:p w14:paraId="7ED6BC5B" w14:textId="20F74286" w:rsidR="00446106" w:rsidRPr="0048500E" w:rsidRDefault="00446106">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Krepitev znanj o vodenju projektov, večnivojskem sodelovanju, participativnih pristopih</w:t>
            </w:r>
          </w:p>
          <w:p w14:paraId="776FA246" w14:textId="018DB2EE" w:rsidR="00512F8E" w:rsidRPr="0048500E" w:rsidRDefault="00446106">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Izmenjava dobrih praks med regijami</w:t>
            </w:r>
          </w:p>
        </w:tc>
      </w:tr>
      <w:tr w:rsidR="00512F8E" w:rsidRPr="0048500E" w14:paraId="078B403A" w14:textId="77777777" w:rsidTr="000C09B8">
        <w:tc>
          <w:tcPr>
            <w:tcW w:w="1401" w:type="pct"/>
          </w:tcPr>
          <w:p w14:paraId="7FC364DA" w14:textId="0DF3EA82" w:rsidR="00512F8E" w:rsidRPr="0048500E" w:rsidRDefault="00512F8E"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Tehnična pomoč in podpora pri projektih</w:t>
            </w:r>
          </w:p>
        </w:tc>
        <w:tc>
          <w:tcPr>
            <w:tcW w:w="1810" w:type="pct"/>
          </w:tcPr>
          <w:p w14:paraId="0600FC7B" w14:textId="2A5C4668" w:rsidR="00512F8E" w:rsidRPr="0048500E" w:rsidRDefault="00512F8E"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Krepitev usposobljenosti zaposlenih s poudarkom na medinstitucionalnem sodelovanju in tehnični pomoči</w:t>
            </w:r>
          </w:p>
        </w:tc>
        <w:tc>
          <w:tcPr>
            <w:tcW w:w="1789" w:type="pct"/>
          </w:tcPr>
          <w:p w14:paraId="4A3BAAE1" w14:textId="77777777" w:rsidR="00512F8E" w:rsidRPr="0048500E" w:rsidRDefault="00512F8E">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Podpora regijskim projektom</w:t>
            </w:r>
          </w:p>
          <w:p w14:paraId="4D670785" w14:textId="23F1500C" w:rsidR="00446106" w:rsidRPr="0048500E" w:rsidRDefault="00446106">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Strokovna in administrativna pomoč regijam pri razpisih in investicijah</w:t>
            </w:r>
          </w:p>
          <w:p w14:paraId="049854E2" w14:textId="23F0E799" w:rsidR="00446106" w:rsidRPr="0048500E" w:rsidRDefault="00446106">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Podpora pri pripravi EU projektov, regijskih projektov in čezmejnih partnerstev</w:t>
            </w:r>
          </w:p>
          <w:p w14:paraId="6EE2A2C5" w14:textId="69DAC61C" w:rsidR="00446106" w:rsidRPr="0048500E" w:rsidRDefault="00446106">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 xml:space="preserve">Svetovanje pri izvajanju in evalvaciji </w:t>
            </w:r>
            <w:r w:rsidR="00366D5A" w:rsidRPr="0048500E">
              <w:rPr>
                <w:rFonts w:ascii="Times New Roman" w:hAnsi="Times New Roman" w:cs="Times New Roman"/>
                <w:sz w:val="20"/>
                <w:szCs w:val="20"/>
                <w:lang w:val="sl-SI"/>
              </w:rPr>
              <w:t>projektov</w:t>
            </w:r>
          </w:p>
        </w:tc>
      </w:tr>
      <w:tr w:rsidR="00446106" w:rsidRPr="0048500E" w14:paraId="4FDC3396" w14:textId="77777777" w:rsidTr="000C09B8">
        <w:tc>
          <w:tcPr>
            <w:tcW w:w="1401" w:type="pct"/>
          </w:tcPr>
          <w:p w14:paraId="042BB0D7" w14:textId="2F42B6CB" w:rsidR="00446106" w:rsidRPr="0048500E" w:rsidRDefault="00446106"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Finančna stabilnost in trajnost</w:t>
            </w:r>
          </w:p>
        </w:tc>
        <w:tc>
          <w:tcPr>
            <w:tcW w:w="1810" w:type="pct"/>
          </w:tcPr>
          <w:p w14:paraId="1B2BCB53" w14:textId="43F80947" w:rsidR="00446106" w:rsidRPr="0048500E" w:rsidRDefault="00446106"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Zagotavljanje finančne stabilnosti na regionalni ravni</w:t>
            </w:r>
          </w:p>
        </w:tc>
        <w:tc>
          <w:tcPr>
            <w:tcW w:w="1789" w:type="pct"/>
          </w:tcPr>
          <w:p w14:paraId="404B3748" w14:textId="54C2BA57" w:rsidR="00366D5A" w:rsidRPr="0048500E" w:rsidRDefault="00366D5A">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Stabilni viri financiranja za regionalne razvojne agencije in partnerstva</w:t>
            </w:r>
          </w:p>
          <w:p w14:paraId="2094A358" w14:textId="1536AF73" w:rsidR="00366D5A" w:rsidRPr="0048500E" w:rsidRDefault="00366D5A">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Razvoj mehanizmov za sofinanciranje projektov (javno-zasebna partnerstva, regionalni skladi)</w:t>
            </w:r>
          </w:p>
          <w:p w14:paraId="7A23F0DC" w14:textId="33DB05E3" w:rsidR="00446106" w:rsidRPr="0048500E" w:rsidRDefault="00366D5A">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Zagotovitev trajnosti projektov tudi po zaključku financiranja iz EU skladov</w:t>
            </w:r>
          </w:p>
        </w:tc>
      </w:tr>
      <w:tr w:rsidR="00366D5A" w:rsidRPr="0048500E" w14:paraId="6E04CC58" w14:textId="77777777" w:rsidTr="000C09B8">
        <w:tc>
          <w:tcPr>
            <w:tcW w:w="1401" w:type="pct"/>
          </w:tcPr>
          <w:p w14:paraId="3C18BB9E" w14:textId="6434728F" w:rsidR="00366D5A" w:rsidRPr="0048500E" w:rsidRDefault="00366D5A"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Podatki, analitika, foresight, strokovne podlage, digitalna orodja</w:t>
            </w:r>
          </w:p>
        </w:tc>
        <w:tc>
          <w:tcPr>
            <w:tcW w:w="1810" w:type="pct"/>
          </w:tcPr>
          <w:p w14:paraId="1BE27737" w14:textId="7375B8E5" w:rsidR="00366D5A" w:rsidRPr="0048500E" w:rsidRDefault="00366D5A"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Vzpostaviti na dokazih temelječe (evidence-based) načrtovanje in izvajanje na regionalni ravni z digitalno podporo</w:t>
            </w:r>
          </w:p>
        </w:tc>
        <w:tc>
          <w:tcPr>
            <w:tcW w:w="1789" w:type="pct"/>
          </w:tcPr>
          <w:p w14:paraId="26B6EB2F" w14:textId="77777777" w:rsidR="00366D5A" w:rsidRPr="0048500E" w:rsidRDefault="00366D5A">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Regionalne analize in napovedi</w:t>
            </w:r>
          </w:p>
          <w:p w14:paraId="52056091" w14:textId="2A2B03B6" w:rsidR="00366D5A" w:rsidRPr="0048500E" w:rsidRDefault="00366D5A">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Strateško napovedovanje (foresight)</w:t>
            </w:r>
          </w:p>
          <w:p w14:paraId="258606B4" w14:textId="75D67827" w:rsidR="00366D5A" w:rsidRPr="0048500E" w:rsidRDefault="00366D5A">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Vzpostavitev IT orodij</w:t>
            </w:r>
          </w:p>
          <w:p w14:paraId="33568B25" w14:textId="66B7A4AD" w:rsidR="00366D5A" w:rsidRPr="0048500E" w:rsidRDefault="00366D5A">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Strokovne podlage za razvojno in prostorsko načrtovanje</w:t>
            </w:r>
          </w:p>
          <w:p w14:paraId="5A043226" w14:textId="3B145851" w:rsidR="00366D5A" w:rsidRPr="0048500E" w:rsidRDefault="00366D5A">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Mehanizmi za sprotno spremljanje in vrednotenje</w:t>
            </w:r>
          </w:p>
        </w:tc>
      </w:tr>
      <w:tr w:rsidR="00446106" w:rsidRPr="0048500E" w14:paraId="3A46C182" w14:textId="77777777" w:rsidTr="000C09B8">
        <w:tc>
          <w:tcPr>
            <w:tcW w:w="1401" w:type="pct"/>
          </w:tcPr>
          <w:p w14:paraId="24829751" w14:textId="4705F69E" w:rsidR="00446106" w:rsidRPr="0048500E" w:rsidRDefault="00446106"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Regijska razvojna mreža, partnerstva in participacija</w:t>
            </w:r>
          </w:p>
        </w:tc>
        <w:tc>
          <w:tcPr>
            <w:tcW w:w="1810" w:type="pct"/>
          </w:tcPr>
          <w:p w14:paraId="40F3CB14" w14:textId="61DBFAC6" w:rsidR="00446106" w:rsidRPr="0048500E" w:rsidRDefault="00446106" w:rsidP="0048500E">
            <w:p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Krepitev medinstitucionalnega sodelovanja na ravni regije prek regionalne razvojne mreže, partnerstev in participativnega načrtovanja</w:t>
            </w:r>
          </w:p>
        </w:tc>
        <w:tc>
          <w:tcPr>
            <w:tcW w:w="1789" w:type="pct"/>
          </w:tcPr>
          <w:p w14:paraId="1D5347F9" w14:textId="77777777" w:rsidR="00446106" w:rsidRPr="0048500E" w:rsidRDefault="00EF3694">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Nadgradnja regijske razvojne mreže</w:t>
            </w:r>
          </w:p>
          <w:p w14:paraId="09D679CC" w14:textId="77777777" w:rsidR="00EF3694" w:rsidRPr="0048500E" w:rsidRDefault="00EF3694">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Vzpostavljanje in krepitev tematskih in medregionalnih/čezmejnih partnerstev</w:t>
            </w:r>
          </w:p>
          <w:p w14:paraId="0E54B38E" w14:textId="77777777" w:rsidR="006146A0" w:rsidRPr="0048500E" w:rsidRDefault="006146A0">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Participativno načrtovanje in odločanje</w:t>
            </w:r>
          </w:p>
          <w:p w14:paraId="63C29122" w14:textId="1296559D" w:rsidR="006146A0" w:rsidRPr="0048500E" w:rsidRDefault="006146A0">
            <w:pPr>
              <w:pStyle w:val="Odstavekseznama"/>
              <w:numPr>
                <w:ilvl w:val="0"/>
                <w:numId w:val="17"/>
              </w:numPr>
              <w:spacing w:line="276" w:lineRule="auto"/>
              <w:rPr>
                <w:rFonts w:ascii="Times New Roman" w:hAnsi="Times New Roman" w:cs="Times New Roman"/>
                <w:sz w:val="20"/>
                <w:szCs w:val="20"/>
                <w:lang w:val="sl-SI"/>
              </w:rPr>
            </w:pPr>
            <w:r w:rsidRPr="0048500E">
              <w:rPr>
                <w:rFonts w:ascii="Times New Roman" w:hAnsi="Times New Roman" w:cs="Times New Roman"/>
                <w:sz w:val="20"/>
                <w:szCs w:val="20"/>
                <w:lang w:val="sl-SI"/>
              </w:rPr>
              <w:t>Komunikacija in ozaveščanje</w:t>
            </w:r>
          </w:p>
        </w:tc>
      </w:tr>
    </w:tbl>
    <w:p w14:paraId="17EE4C74" w14:textId="6B93A86B" w:rsidR="00D26DC8" w:rsidRPr="0048500E" w:rsidRDefault="00D26DC8" w:rsidP="0048500E">
      <w:pPr>
        <w:pStyle w:val="Naslov1"/>
        <w:numPr>
          <w:ilvl w:val="0"/>
          <w:numId w:val="2"/>
        </w:numPr>
        <w:spacing w:line="276" w:lineRule="auto"/>
        <w:ind w:left="426"/>
        <w:rPr>
          <w:rFonts w:ascii="Times New Roman" w:hAnsi="Times New Roman" w:cs="Times New Roman"/>
          <w:b/>
          <w:color w:val="000000" w:themeColor="text1"/>
          <w:sz w:val="24"/>
          <w:szCs w:val="24"/>
          <w:lang w:val="sl-SI"/>
        </w:rPr>
      </w:pPr>
      <w:bookmarkStart w:id="12" w:name="_Toc211946220"/>
      <w:bookmarkStart w:id="13" w:name="_Hlk210030349"/>
      <w:r w:rsidRPr="0048500E">
        <w:rPr>
          <w:rFonts w:ascii="Times New Roman" w:hAnsi="Times New Roman" w:cs="Times New Roman"/>
          <w:b/>
          <w:color w:val="000000" w:themeColor="text1"/>
          <w:sz w:val="24"/>
          <w:szCs w:val="24"/>
          <w:lang w:val="sl-SI"/>
        </w:rPr>
        <w:lastRenderedPageBreak/>
        <w:t>IZVAJANJA STRATEGIJE</w:t>
      </w:r>
      <w:bookmarkEnd w:id="12"/>
      <w:r w:rsidRPr="0048500E">
        <w:rPr>
          <w:rFonts w:ascii="Times New Roman" w:hAnsi="Times New Roman" w:cs="Times New Roman"/>
          <w:b/>
          <w:color w:val="000000" w:themeColor="text1"/>
          <w:sz w:val="24"/>
          <w:szCs w:val="24"/>
          <w:lang w:val="sl-SI"/>
        </w:rPr>
        <w:t xml:space="preserve"> </w:t>
      </w:r>
      <w:bookmarkEnd w:id="13"/>
    </w:p>
    <w:p w14:paraId="2BF7B5D0" w14:textId="77777777" w:rsidR="00D26DC8" w:rsidRPr="0048500E" w:rsidRDefault="00D26DC8" w:rsidP="0048500E">
      <w:pPr>
        <w:spacing w:after="0" w:line="276" w:lineRule="auto"/>
        <w:jc w:val="both"/>
        <w:rPr>
          <w:rFonts w:ascii="Times New Roman" w:hAnsi="Times New Roman" w:cs="Times New Roman"/>
          <w:sz w:val="20"/>
          <w:szCs w:val="20"/>
          <w:lang w:val="sl-SI"/>
        </w:rPr>
      </w:pPr>
    </w:p>
    <w:p w14:paraId="2FA23355" w14:textId="77777777" w:rsid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Da bi dosegli cilje Strategije regionalnega razvoja Slovenije 2026–2050, je ključnega pomena učinkovito, pregledno in vključujoče upravljanje njenega izvajanja. Strategija predstavlja temeljni okvir Republike Slovenije za usmerjanje skladnega razvoja vseh slovenskih regij v dolgoročno uravnoteženo, vključujočo in trajnostno prihodnost države.</w:t>
      </w:r>
    </w:p>
    <w:p w14:paraId="5A09EA5B" w14:textId="77777777" w:rsidR="00D25B91" w:rsidRPr="00D25B91" w:rsidRDefault="00D25B91" w:rsidP="00D25B91">
      <w:pPr>
        <w:spacing w:after="0" w:line="276" w:lineRule="auto"/>
        <w:jc w:val="both"/>
        <w:rPr>
          <w:rFonts w:ascii="Times New Roman" w:hAnsi="Times New Roman" w:cs="Times New Roman"/>
          <w:lang w:val="sl-SI"/>
        </w:rPr>
      </w:pPr>
    </w:p>
    <w:p w14:paraId="7C981506" w14:textId="77777777" w:rsid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Pri izvajanju strategije je treba zagotoviti celovit sistem vodenja in spremljanja, ki temelji na sodelovanju vseh ravni – nacionalne, regionalne in lokalne – ter na aktivnem vključevanju ključnih deležnikov. Pomembno je stalno spremljanje napredka, redno in pregledno poročanje o doseženih rezultatih ter sprotno prilagajanje ukrepov glede na dosežene učinke in spremenjene razvojne okoliščine. Učinkovit sistem upravljanja mora zagotavljati koordinirano delovanje vseh ravni, jasno opredelitev vlog in odgovornosti, dolgoročno stabilnost izvajanja, partnerski pristop ter ustrezno načrtovanje in uporabo finančnih sredstev.</w:t>
      </w:r>
    </w:p>
    <w:p w14:paraId="7ED1CBEB" w14:textId="77777777" w:rsidR="00D25B91" w:rsidRPr="00D25B91" w:rsidRDefault="00D25B91" w:rsidP="00D25B91">
      <w:pPr>
        <w:spacing w:after="0" w:line="276" w:lineRule="auto"/>
        <w:jc w:val="both"/>
        <w:rPr>
          <w:rFonts w:ascii="Times New Roman" w:hAnsi="Times New Roman" w:cs="Times New Roman"/>
          <w:lang w:val="sl-SI"/>
        </w:rPr>
      </w:pPr>
    </w:p>
    <w:p w14:paraId="716B7C84" w14:textId="78585377" w:rsid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 xml:space="preserve">Za </w:t>
      </w:r>
      <w:r w:rsidR="00B64828">
        <w:rPr>
          <w:rFonts w:ascii="Times New Roman" w:hAnsi="Times New Roman" w:cs="Times New Roman"/>
          <w:lang w:val="sl-SI"/>
        </w:rPr>
        <w:t xml:space="preserve">uresničevanje strategije kot celote je odgovorna Vlada, za </w:t>
      </w:r>
      <w:r w:rsidRPr="00D25B91">
        <w:rPr>
          <w:rFonts w:ascii="Times New Roman" w:hAnsi="Times New Roman" w:cs="Times New Roman"/>
          <w:lang w:val="sl-SI"/>
        </w:rPr>
        <w:t xml:space="preserve">koordinacijo izvajanja strategije ministrstvo, pristojno za regionalni razvoj, medtem ko so za posamezne ukrepe odgovorna pristojna ministrstva. Za medresorsko in večnivojsko usklajevanje </w:t>
      </w:r>
      <w:r w:rsidR="00B64828">
        <w:rPr>
          <w:rFonts w:ascii="Times New Roman" w:hAnsi="Times New Roman" w:cs="Times New Roman"/>
          <w:lang w:val="sl-SI"/>
        </w:rPr>
        <w:t>se ustanovi vladna d</w:t>
      </w:r>
      <w:r w:rsidRPr="00D25B91">
        <w:rPr>
          <w:rFonts w:ascii="Times New Roman" w:hAnsi="Times New Roman" w:cs="Times New Roman"/>
          <w:lang w:val="sl-SI"/>
        </w:rPr>
        <w:t>elovn</w:t>
      </w:r>
      <w:r w:rsidR="00B64828">
        <w:rPr>
          <w:rFonts w:ascii="Times New Roman" w:hAnsi="Times New Roman" w:cs="Times New Roman"/>
          <w:lang w:val="sl-SI"/>
        </w:rPr>
        <w:t>a</w:t>
      </w:r>
      <w:r w:rsidRPr="00D25B91">
        <w:rPr>
          <w:rFonts w:ascii="Times New Roman" w:hAnsi="Times New Roman" w:cs="Times New Roman"/>
          <w:lang w:val="sl-SI"/>
        </w:rPr>
        <w:t xml:space="preserve"> skupin</w:t>
      </w:r>
      <w:r w:rsidR="00B64828">
        <w:rPr>
          <w:rFonts w:ascii="Times New Roman" w:hAnsi="Times New Roman" w:cs="Times New Roman"/>
          <w:lang w:val="sl-SI"/>
        </w:rPr>
        <w:t>a</w:t>
      </w:r>
      <w:r w:rsidRPr="00D25B91">
        <w:rPr>
          <w:rFonts w:ascii="Times New Roman" w:hAnsi="Times New Roman" w:cs="Times New Roman"/>
          <w:lang w:val="sl-SI"/>
        </w:rPr>
        <w:t xml:space="preserve"> za regionalni razvoj, ki deluje kot strateško posvetovalno telo. V njej sodelujejo predstavniki pristojnih ministrstev, regionalnih razvojnih agencij, občin, gospodarstva, raziskovalnih institucij in nevladnih organizacij. Delovna skupina spremlja izvajanje strategije, pregleduje dosežene rezultate ter predlaga izboljšave in ukrepe za učinkovitejše doseganje razvojnih ciljev.</w:t>
      </w:r>
    </w:p>
    <w:p w14:paraId="0C76ED9A" w14:textId="77777777" w:rsidR="00D25B91" w:rsidRPr="00D25B91" w:rsidRDefault="00D25B91" w:rsidP="00D25B91">
      <w:pPr>
        <w:spacing w:after="0" w:line="276" w:lineRule="auto"/>
        <w:jc w:val="both"/>
        <w:rPr>
          <w:rFonts w:ascii="Times New Roman" w:hAnsi="Times New Roman" w:cs="Times New Roman"/>
          <w:lang w:val="sl-SI"/>
        </w:rPr>
      </w:pPr>
    </w:p>
    <w:p w14:paraId="4394BF2D" w14:textId="43B59030" w:rsidR="00D25B91" w:rsidRP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Strategija se izvaja preko medsebojno povezanih dokumentov, in sicer Strategije regionalnega razvoja Slovenije 2026–2050, regionalnih razvojnih programov razvojnih regij in akcijskega program za skladen regionalni razvoj</w:t>
      </w:r>
      <w:r w:rsidR="00B64828">
        <w:rPr>
          <w:rFonts w:ascii="Times New Roman" w:hAnsi="Times New Roman" w:cs="Times New Roman"/>
          <w:lang w:val="sl-SI"/>
        </w:rPr>
        <w:t xml:space="preserve"> ter dogovorov za razvoj regij</w:t>
      </w:r>
      <w:r w:rsidRPr="00D25B91">
        <w:rPr>
          <w:rFonts w:ascii="Times New Roman" w:hAnsi="Times New Roman" w:cs="Times New Roman"/>
          <w:lang w:val="sl-SI"/>
        </w:rPr>
        <w:t>. Skupaj predstavljajo enoten okvir za usklajevanje nacionalnih in regionalnih prioritet ter uresničevanje konkretnih projektov in ukrepov.</w:t>
      </w:r>
    </w:p>
    <w:p w14:paraId="453F2AFC" w14:textId="77777777" w:rsidR="00D25B91" w:rsidRPr="00D25B91" w:rsidRDefault="00D25B91" w:rsidP="00D25B91">
      <w:pPr>
        <w:spacing w:after="0" w:line="276" w:lineRule="auto"/>
        <w:jc w:val="both"/>
        <w:rPr>
          <w:rFonts w:ascii="Times New Roman" w:hAnsi="Times New Roman" w:cs="Times New Roman"/>
        </w:rPr>
      </w:pPr>
    </w:p>
    <w:p w14:paraId="10DE3D7E" w14:textId="27613C4B" w:rsidR="00D25B91" w:rsidRPr="0048500E" w:rsidRDefault="00D25B91" w:rsidP="00D25B91">
      <w:pPr>
        <w:spacing w:line="276" w:lineRule="auto"/>
        <w:jc w:val="both"/>
        <w:rPr>
          <w:rFonts w:ascii="Times New Roman" w:hAnsi="Times New Roman" w:cs="Times New Roman"/>
          <w:sz w:val="20"/>
          <w:szCs w:val="20"/>
          <w:lang w:val="sl-SI"/>
        </w:rPr>
      </w:pPr>
      <w:r w:rsidRPr="0048500E">
        <w:rPr>
          <w:rFonts w:ascii="Times New Roman" w:hAnsi="Times New Roman" w:cs="Times New Roman"/>
          <w:i/>
          <w:iCs/>
          <w:lang w:val="sl-SI"/>
        </w:rPr>
        <w:t xml:space="preserve">Slika </w:t>
      </w:r>
      <w:r>
        <w:rPr>
          <w:rFonts w:ascii="Times New Roman" w:hAnsi="Times New Roman" w:cs="Times New Roman"/>
          <w:i/>
          <w:iCs/>
          <w:lang w:val="sl-SI"/>
        </w:rPr>
        <w:t>8</w:t>
      </w:r>
      <w:r w:rsidRPr="0048500E">
        <w:rPr>
          <w:rFonts w:ascii="Times New Roman" w:hAnsi="Times New Roman" w:cs="Times New Roman"/>
          <w:i/>
          <w:iCs/>
          <w:lang w:val="sl-SI"/>
        </w:rPr>
        <w:t>: Predviden način izbora projektov in ukrepov</w:t>
      </w:r>
    </w:p>
    <w:p w14:paraId="3C76F87D" w14:textId="77777777" w:rsidR="00D25B91" w:rsidRDefault="00D25B91" w:rsidP="00D25B91">
      <w:pPr>
        <w:jc w:val="center"/>
        <w:rPr>
          <w:b/>
          <w:bCs/>
        </w:rPr>
      </w:pPr>
      <w:r w:rsidRPr="00FE5B48">
        <w:rPr>
          <w:rFonts w:ascii="Times New Roman" w:hAnsi="Times New Roman" w:cs="Times New Roman"/>
          <w:noProof/>
        </w:rPr>
        <w:drawing>
          <wp:inline distT="0" distB="0" distL="0" distR="0" wp14:anchorId="2261C44C" wp14:editId="1BB45C52">
            <wp:extent cx="5760720" cy="3219450"/>
            <wp:effectExtent l="0" t="0" r="0" b="0"/>
            <wp:docPr id="1976975904" name="Slika 1" descr="Slika, ki vsebuje besede besedilo, posnetek zaslona, pisava, številk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975904" name="Slika 1" descr="Slika, ki vsebuje besede besedilo, posnetek zaslona, pisava, številka&#10;&#10;Vsebina, ustvarjena z umetno inteligenco, morda ni pravilna."/>
                    <pic:cNvPicPr/>
                  </pic:nvPicPr>
                  <pic:blipFill>
                    <a:blip r:embed="rId20"/>
                    <a:stretch>
                      <a:fillRect/>
                    </a:stretch>
                  </pic:blipFill>
                  <pic:spPr>
                    <a:xfrm>
                      <a:off x="0" y="0"/>
                      <a:ext cx="5760720" cy="3219450"/>
                    </a:xfrm>
                    <a:prstGeom prst="rect">
                      <a:avLst/>
                    </a:prstGeom>
                  </pic:spPr>
                </pic:pic>
              </a:graphicData>
            </a:graphic>
          </wp:inline>
        </w:drawing>
      </w:r>
    </w:p>
    <w:p w14:paraId="4F10989C" w14:textId="77777777" w:rsidR="00D25B91" w:rsidRPr="00D25B91" w:rsidRDefault="00D25B91" w:rsidP="00D25B91">
      <w:pPr>
        <w:spacing w:after="0" w:line="276" w:lineRule="auto"/>
        <w:jc w:val="both"/>
        <w:rPr>
          <w:rFonts w:ascii="Times New Roman" w:hAnsi="Times New Roman" w:cs="Times New Roman"/>
          <w:lang w:val="sl-SI"/>
        </w:rPr>
      </w:pPr>
    </w:p>
    <w:p w14:paraId="410806EE" w14:textId="77777777" w:rsidR="00D25B91" w:rsidRP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Strategija sama po sebi nima neposrednih finančnih posledic, saj predstavlja strateški okvir za pripravo in izvajanje nadaljnjih programov in projektov regionalnega razvoja. Finančna sredstva za njeno izvajanje se bodo zagotavljala iz državnega proračuna, evropskih kohezijskih sredstev ter drugih evropskih in nacionalnih virov. Cilj učinkovitega izvajanja strategije je vzpostaviti stabilen, odziven in vključujoč sistem regionalnega razvoja, ki bo omogočil, da vse slovenske regije v polnosti izkoristijo svoje razvojne potenciale in prispevajo k uravnoteženemu in trajnostnemu napredku Slovenije do leta 2050.</w:t>
      </w:r>
    </w:p>
    <w:p w14:paraId="6BFEA08A" w14:textId="77777777" w:rsidR="00D25B91" w:rsidRDefault="00D25B91" w:rsidP="00D25B91">
      <w:pPr>
        <w:jc w:val="both"/>
      </w:pPr>
    </w:p>
    <w:p w14:paraId="5A0EEF2A" w14:textId="77777777" w:rsidR="000510C7" w:rsidRPr="0048500E" w:rsidRDefault="000510C7" w:rsidP="0048500E">
      <w:pPr>
        <w:spacing w:line="276" w:lineRule="auto"/>
        <w:rPr>
          <w:rFonts w:ascii="Times New Roman" w:eastAsiaTheme="majorEastAsia" w:hAnsi="Times New Roman" w:cs="Times New Roman"/>
          <w:b/>
          <w:color w:val="000000" w:themeColor="text1"/>
          <w:sz w:val="24"/>
          <w:szCs w:val="24"/>
          <w:lang w:val="sl-SI"/>
        </w:rPr>
      </w:pPr>
      <w:r w:rsidRPr="0048500E">
        <w:rPr>
          <w:rFonts w:ascii="Times New Roman" w:hAnsi="Times New Roman" w:cs="Times New Roman"/>
          <w:b/>
          <w:color w:val="000000" w:themeColor="text1"/>
          <w:sz w:val="24"/>
          <w:szCs w:val="24"/>
          <w:lang w:val="sl-SI"/>
        </w:rPr>
        <w:br w:type="page"/>
      </w:r>
    </w:p>
    <w:p w14:paraId="25DE0F0A" w14:textId="6FFD0DFF" w:rsidR="00D26DC8" w:rsidRPr="0048500E" w:rsidRDefault="00D26DC8" w:rsidP="0048500E">
      <w:pPr>
        <w:pStyle w:val="Naslov1"/>
        <w:numPr>
          <w:ilvl w:val="0"/>
          <w:numId w:val="2"/>
        </w:numPr>
        <w:spacing w:line="276" w:lineRule="auto"/>
        <w:ind w:left="426"/>
        <w:rPr>
          <w:rFonts w:ascii="Times New Roman" w:hAnsi="Times New Roman" w:cs="Times New Roman"/>
          <w:b/>
          <w:color w:val="000000" w:themeColor="text1"/>
          <w:sz w:val="24"/>
          <w:szCs w:val="24"/>
          <w:lang w:val="sl-SI"/>
        </w:rPr>
      </w:pPr>
      <w:bookmarkStart w:id="14" w:name="_Toc211946221"/>
      <w:r w:rsidRPr="0048500E">
        <w:rPr>
          <w:rFonts w:ascii="Times New Roman" w:hAnsi="Times New Roman" w:cs="Times New Roman"/>
          <w:b/>
          <w:color w:val="000000" w:themeColor="text1"/>
          <w:sz w:val="24"/>
          <w:szCs w:val="24"/>
          <w:lang w:val="sl-SI"/>
        </w:rPr>
        <w:lastRenderedPageBreak/>
        <w:t>SPREMLJANJE IN VREDNOTENJE</w:t>
      </w:r>
      <w:bookmarkEnd w:id="14"/>
    </w:p>
    <w:p w14:paraId="52F3C979" w14:textId="77777777" w:rsidR="00D26DC8" w:rsidRPr="0048500E" w:rsidRDefault="00D26DC8" w:rsidP="0048500E">
      <w:pPr>
        <w:spacing w:after="0" w:line="276" w:lineRule="auto"/>
        <w:rPr>
          <w:rFonts w:ascii="Times New Roman" w:hAnsi="Times New Roman" w:cs="Times New Roman"/>
          <w:b/>
          <w:bCs/>
          <w:lang w:val="sl-SI"/>
        </w:rPr>
      </w:pPr>
    </w:p>
    <w:p w14:paraId="4079CF4F" w14:textId="77777777" w:rsid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 xml:space="preserve">Spremljanje in vrednotenje sta ključna elementa upravljanja Strategije regionalnega razvoja Slovenije. Omogočata sprotno ugotavljanje napredka, prepoznavanje tveganj in prilagajanje politik, hkrati pa zagotavljata preglednost, učinkovitost in odgovornost pri izvajanju ukrepov regionalne politike. Njuna skupna naloga je zagotoviti, da se razvojne aktivnosti izvajajo </w:t>
      </w:r>
      <w:r w:rsidRPr="00D25B91">
        <w:rPr>
          <w:rFonts w:ascii="Times New Roman" w:hAnsi="Times New Roman" w:cs="Times New Roman"/>
          <w:b/>
          <w:bCs/>
          <w:lang w:val="sl-SI"/>
        </w:rPr>
        <w:t>učinkovito, uspešno in z dolgoročnimi učinki na skladen razvoj regij</w:t>
      </w:r>
      <w:r w:rsidRPr="00D25B91">
        <w:rPr>
          <w:rFonts w:ascii="Times New Roman" w:hAnsi="Times New Roman" w:cs="Times New Roman"/>
          <w:lang w:val="sl-SI"/>
        </w:rPr>
        <w:t>.</w:t>
      </w:r>
    </w:p>
    <w:p w14:paraId="2A1E5B09" w14:textId="77777777" w:rsidR="00D25B91" w:rsidRPr="00D25B91" w:rsidRDefault="00D25B91" w:rsidP="00D25B91">
      <w:pPr>
        <w:spacing w:after="0" w:line="276" w:lineRule="auto"/>
        <w:jc w:val="both"/>
        <w:rPr>
          <w:rFonts w:ascii="Times New Roman" w:hAnsi="Times New Roman" w:cs="Times New Roman"/>
          <w:lang w:val="sl-SI"/>
        </w:rPr>
      </w:pPr>
    </w:p>
    <w:p w14:paraId="1C12EA49" w14:textId="77777777" w:rsidR="00D25B91" w:rsidRPr="00D25B91" w:rsidRDefault="00D25B91" w:rsidP="00D25B91">
      <w:pPr>
        <w:spacing w:after="0" w:line="276" w:lineRule="auto"/>
        <w:jc w:val="both"/>
        <w:rPr>
          <w:rFonts w:ascii="Times New Roman" w:hAnsi="Times New Roman" w:cs="Times New Roman"/>
          <w:b/>
          <w:bCs/>
          <w:lang w:val="sl-SI"/>
        </w:rPr>
      </w:pPr>
      <w:r w:rsidRPr="00D25B91">
        <w:rPr>
          <w:rFonts w:ascii="Times New Roman" w:hAnsi="Times New Roman" w:cs="Times New Roman"/>
          <w:b/>
          <w:bCs/>
          <w:lang w:val="sl-SI"/>
        </w:rPr>
        <w:t>Spremljanje</w:t>
      </w:r>
    </w:p>
    <w:p w14:paraId="67F01EF3" w14:textId="77777777" w:rsidR="00D25B91" w:rsidRDefault="00D25B91" w:rsidP="00D25B91">
      <w:pPr>
        <w:spacing w:after="0" w:line="276" w:lineRule="auto"/>
        <w:jc w:val="both"/>
        <w:rPr>
          <w:rFonts w:ascii="Times New Roman" w:hAnsi="Times New Roman" w:cs="Times New Roman"/>
          <w:lang w:val="sl-SI"/>
        </w:rPr>
      </w:pPr>
    </w:p>
    <w:p w14:paraId="1CB2AB2B" w14:textId="69972EED" w:rsid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 xml:space="preserve">Spremljanje pomeni </w:t>
      </w:r>
      <w:r w:rsidRPr="00D25B91">
        <w:rPr>
          <w:rFonts w:ascii="Times New Roman" w:hAnsi="Times New Roman" w:cs="Times New Roman"/>
          <w:b/>
          <w:bCs/>
          <w:lang w:val="sl-SI"/>
        </w:rPr>
        <w:t>redno in sistematično zbiranje ter analizo podatkov</w:t>
      </w:r>
      <w:r w:rsidRPr="00D25B91">
        <w:rPr>
          <w:rFonts w:ascii="Times New Roman" w:hAnsi="Times New Roman" w:cs="Times New Roman"/>
          <w:lang w:val="sl-SI"/>
        </w:rPr>
        <w:t xml:space="preserve"> o izvajanju strategije, programov in projektov. Cilj spremljanja je ugotoviti, ali so ukrepi skladni z načrti, ali se dosegajo zastavljeni cilji ter kakšni so razvojni trendi v posameznih regijah.</w:t>
      </w:r>
    </w:p>
    <w:p w14:paraId="727D752A" w14:textId="77777777" w:rsidR="00D25B91" w:rsidRPr="00D25B91" w:rsidRDefault="00D25B91" w:rsidP="00D25B91">
      <w:pPr>
        <w:spacing w:after="0" w:line="276" w:lineRule="auto"/>
        <w:jc w:val="both"/>
        <w:rPr>
          <w:rFonts w:ascii="Times New Roman" w:hAnsi="Times New Roman" w:cs="Times New Roman"/>
          <w:lang w:val="sl-SI"/>
        </w:rPr>
      </w:pPr>
    </w:p>
    <w:p w14:paraId="0D5D5063" w14:textId="77777777" w:rsidR="00D25B91" w:rsidRP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 xml:space="preserve">Vzpostavili bomo </w:t>
      </w:r>
      <w:r w:rsidRPr="00D25B91">
        <w:rPr>
          <w:rFonts w:ascii="Times New Roman" w:hAnsi="Times New Roman" w:cs="Times New Roman"/>
          <w:b/>
          <w:bCs/>
          <w:lang w:val="sl-SI"/>
        </w:rPr>
        <w:t>celovit sistem spremljanja</w:t>
      </w:r>
      <w:r w:rsidRPr="00D25B91">
        <w:rPr>
          <w:rFonts w:ascii="Times New Roman" w:hAnsi="Times New Roman" w:cs="Times New Roman"/>
          <w:lang w:val="sl-SI"/>
        </w:rPr>
        <w:t xml:space="preserve">, ki bo temeljil na </w:t>
      </w:r>
      <w:r w:rsidRPr="00D25B91">
        <w:rPr>
          <w:rFonts w:ascii="Times New Roman" w:hAnsi="Times New Roman" w:cs="Times New Roman"/>
          <w:b/>
          <w:bCs/>
          <w:lang w:val="sl-SI"/>
        </w:rPr>
        <w:t>sistemu kazalnikov</w:t>
      </w:r>
      <w:r w:rsidRPr="00D25B91">
        <w:rPr>
          <w:rFonts w:ascii="Times New Roman" w:hAnsi="Times New Roman" w:cs="Times New Roman"/>
          <w:lang w:val="sl-SI"/>
        </w:rPr>
        <w:t>.</w:t>
      </w:r>
      <w:r w:rsidRPr="00D25B91">
        <w:rPr>
          <w:rFonts w:ascii="Times New Roman" w:hAnsi="Times New Roman" w:cs="Times New Roman"/>
          <w:lang w:val="sl-SI"/>
        </w:rPr>
        <w:br/>
        <w:t xml:space="preserve">Na podlagi kazalnikov bo razvit tudi </w:t>
      </w:r>
      <w:r w:rsidRPr="00D25B91">
        <w:rPr>
          <w:rFonts w:ascii="Times New Roman" w:hAnsi="Times New Roman" w:cs="Times New Roman"/>
          <w:b/>
          <w:bCs/>
          <w:lang w:val="sl-SI"/>
        </w:rPr>
        <w:t>sestavljeni kazalnik (kompozitni indeks)</w:t>
      </w:r>
      <w:r w:rsidRPr="00D25B91">
        <w:rPr>
          <w:rFonts w:ascii="Times New Roman" w:hAnsi="Times New Roman" w:cs="Times New Roman"/>
          <w:lang w:val="sl-SI"/>
        </w:rPr>
        <w:t>, ki bo na poenostavljen način prikazal večdimenzionalne pojave in bo omogočal:</w:t>
      </w:r>
    </w:p>
    <w:p w14:paraId="4FE1AF8B" w14:textId="77777777" w:rsidR="00D25B91" w:rsidRPr="00D25B91" w:rsidRDefault="00D25B91">
      <w:pPr>
        <w:pStyle w:val="Odstavekseznama"/>
        <w:numPr>
          <w:ilvl w:val="0"/>
          <w:numId w:val="29"/>
        </w:numPr>
        <w:spacing w:after="0" w:line="276" w:lineRule="auto"/>
        <w:jc w:val="both"/>
        <w:rPr>
          <w:rFonts w:ascii="Times New Roman" w:hAnsi="Times New Roman" w:cs="Times New Roman"/>
          <w:lang w:val="sl-SI"/>
        </w:rPr>
      </w:pPr>
      <w:r w:rsidRPr="00D25B91">
        <w:rPr>
          <w:rFonts w:ascii="Times New Roman" w:hAnsi="Times New Roman" w:cs="Times New Roman"/>
          <w:lang w:val="sl-SI"/>
        </w:rPr>
        <w:t>pregledno in celovito oceno razvojnega položaja posameznih regij,</w:t>
      </w:r>
    </w:p>
    <w:p w14:paraId="20184F93" w14:textId="77777777" w:rsidR="00D25B91" w:rsidRPr="00D25B91" w:rsidRDefault="00D25B91">
      <w:pPr>
        <w:pStyle w:val="Odstavekseznama"/>
        <w:numPr>
          <w:ilvl w:val="0"/>
          <w:numId w:val="29"/>
        </w:numPr>
        <w:spacing w:after="0" w:line="276" w:lineRule="auto"/>
        <w:jc w:val="both"/>
        <w:rPr>
          <w:rFonts w:ascii="Times New Roman" w:hAnsi="Times New Roman" w:cs="Times New Roman"/>
          <w:lang w:val="sl-SI"/>
        </w:rPr>
      </w:pPr>
      <w:r w:rsidRPr="00D25B91">
        <w:rPr>
          <w:rFonts w:ascii="Times New Roman" w:hAnsi="Times New Roman" w:cs="Times New Roman"/>
          <w:lang w:val="sl-SI"/>
        </w:rPr>
        <w:t>spremljanje sprememb skozi čas in medregionalne primerjave,</w:t>
      </w:r>
    </w:p>
    <w:p w14:paraId="5FB17957" w14:textId="77777777" w:rsidR="00D25B91" w:rsidRPr="00D25B91" w:rsidRDefault="00D25B91">
      <w:pPr>
        <w:pStyle w:val="Odstavekseznama"/>
        <w:numPr>
          <w:ilvl w:val="0"/>
          <w:numId w:val="29"/>
        </w:numPr>
        <w:spacing w:after="0" w:line="276" w:lineRule="auto"/>
        <w:jc w:val="both"/>
        <w:rPr>
          <w:rFonts w:ascii="Times New Roman" w:hAnsi="Times New Roman" w:cs="Times New Roman"/>
          <w:lang w:val="sl-SI"/>
        </w:rPr>
      </w:pPr>
      <w:r w:rsidRPr="00D25B91">
        <w:rPr>
          <w:rFonts w:ascii="Times New Roman" w:hAnsi="Times New Roman" w:cs="Times New Roman"/>
          <w:lang w:val="sl-SI"/>
        </w:rPr>
        <w:t>lažje določanje prioritetnih območij in usmerjanje razvojnih politik.</w:t>
      </w:r>
    </w:p>
    <w:p w14:paraId="128B323E" w14:textId="77777777" w:rsidR="00D25B91" w:rsidRDefault="00D25B91" w:rsidP="00D25B91">
      <w:pPr>
        <w:spacing w:after="0" w:line="276" w:lineRule="auto"/>
        <w:jc w:val="both"/>
        <w:rPr>
          <w:rFonts w:ascii="Times New Roman" w:hAnsi="Times New Roman" w:cs="Times New Roman"/>
          <w:lang w:val="sl-SI"/>
        </w:rPr>
      </w:pPr>
    </w:p>
    <w:p w14:paraId="3688EEA0" w14:textId="01E03CDA" w:rsid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 xml:space="preserve">Podroben nabor kazalnikov in razvoj sestavljenega kazalnika bo določen v okviru priprave </w:t>
      </w:r>
      <w:r w:rsidRPr="00D25B91">
        <w:rPr>
          <w:rFonts w:ascii="Times New Roman" w:hAnsi="Times New Roman" w:cs="Times New Roman"/>
          <w:b/>
          <w:bCs/>
          <w:lang w:val="sl-SI"/>
        </w:rPr>
        <w:t>metodologije spremljanja regionalnega razvoja</w:t>
      </w:r>
      <w:r w:rsidRPr="00D25B91">
        <w:rPr>
          <w:rFonts w:ascii="Times New Roman" w:hAnsi="Times New Roman" w:cs="Times New Roman"/>
          <w:lang w:val="sl-SI"/>
        </w:rPr>
        <w:t>, pri čemer bodo upoštevane razvojne prioritete, razpoložljivost podatkov in mednarodne primerljive prakse.</w:t>
      </w:r>
    </w:p>
    <w:p w14:paraId="57B5E7E1" w14:textId="77777777" w:rsidR="00D25B91" w:rsidRPr="00D25B91" w:rsidRDefault="00D25B91" w:rsidP="00D25B91">
      <w:pPr>
        <w:spacing w:after="0" w:line="276" w:lineRule="auto"/>
        <w:jc w:val="both"/>
        <w:rPr>
          <w:rFonts w:ascii="Times New Roman" w:hAnsi="Times New Roman" w:cs="Times New Roman"/>
          <w:lang w:val="sl-SI"/>
        </w:rPr>
      </w:pPr>
    </w:p>
    <w:p w14:paraId="3E3738CE" w14:textId="77777777" w:rsidR="00D25B91" w:rsidRP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Celovit sistem spremljanja bo omogočal spremljanje izvajanja strategije in oceno doseganja ciljev na nacionalni in regionalni ravni.</w:t>
      </w:r>
    </w:p>
    <w:p w14:paraId="69835949" w14:textId="77777777" w:rsidR="00D25B91" w:rsidRDefault="00D25B91" w:rsidP="00D25B91">
      <w:pPr>
        <w:spacing w:after="0" w:line="276" w:lineRule="auto"/>
        <w:jc w:val="both"/>
        <w:rPr>
          <w:rFonts w:ascii="Times New Roman" w:hAnsi="Times New Roman" w:cs="Times New Roman"/>
          <w:lang w:val="sl-SI"/>
        </w:rPr>
      </w:pPr>
    </w:p>
    <w:p w14:paraId="678B1804" w14:textId="788D8DBC" w:rsid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 xml:space="preserve">Podatke bo na podlagi razvite metodologije </w:t>
      </w:r>
      <w:r w:rsidRPr="00D25B91">
        <w:rPr>
          <w:rFonts w:ascii="Times New Roman" w:hAnsi="Times New Roman" w:cs="Times New Roman"/>
          <w:b/>
          <w:bCs/>
          <w:lang w:val="sl-SI"/>
        </w:rPr>
        <w:t>obdelovalo ministrstvo, pristojno za regionalni razvoj</w:t>
      </w:r>
      <w:r w:rsidRPr="00D25B91">
        <w:rPr>
          <w:rFonts w:ascii="Times New Roman" w:hAnsi="Times New Roman" w:cs="Times New Roman"/>
          <w:lang w:val="sl-SI"/>
        </w:rPr>
        <w:t xml:space="preserve">, v sodelovanju s pristojnimi strokovnimi institucijami (SURS, UMAR) in RRA-ji pri čemer bodo uporabljeni </w:t>
      </w:r>
      <w:r w:rsidRPr="00D25B91">
        <w:rPr>
          <w:rFonts w:ascii="Times New Roman" w:hAnsi="Times New Roman" w:cs="Times New Roman"/>
          <w:b/>
          <w:bCs/>
          <w:lang w:val="sl-SI"/>
        </w:rPr>
        <w:t>dostopni in javno razpoložljivi podatki</w:t>
      </w:r>
      <w:r w:rsidRPr="00D25B91">
        <w:rPr>
          <w:rFonts w:ascii="Times New Roman" w:hAnsi="Times New Roman" w:cs="Times New Roman"/>
          <w:lang w:val="sl-SI"/>
        </w:rPr>
        <w:t xml:space="preserve"> iz uradnih statističnih, administrativnih in drugih relevantnih virov.</w:t>
      </w:r>
    </w:p>
    <w:p w14:paraId="33995232" w14:textId="77777777" w:rsidR="00D25B91" w:rsidRDefault="00D25B91" w:rsidP="00D25B91">
      <w:pPr>
        <w:spacing w:after="0" w:line="276" w:lineRule="auto"/>
        <w:jc w:val="both"/>
        <w:rPr>
          <w:rFonts w:ascii="Times New Roman" w:hAnsi="Times New Roman" w:cs="Times New Roman"/>
          <w:lang w:val="sl-SI"/>
        </w:rPr>
      </w:pPr>
    </w:p>
    <w:p w14:paraId="74CF3648" w14:textId="3ADB4058" w:rsidR="00B3067E" w:rsidRPr="00DF116C" w:rsidRDefault="00B3067E" w:rsidP="00B3067E">
      <w:pPr>
        <w:pStyle w:val="Napis"/>
        <w:spacing w:after="0" w:line="276" w:lineRule="auto"/>
        <w:jc w:val="both"/>
        <w:rPr>
          <w:rStyle w:val="Intenzivensklic"/>
          <w:rFonts w:ascii="Times New Roman" w:hAnsi="Times New Roman" w:cs="Times New Roman"/>
          <w:i/>
          <w:iCs/>
          <w:smallCaps w:val="0"/>
          <w:color w:val="auto"/>
          <w:sz w:val="22"/>
          <w:szCs w:val="22"/>
        </w:rPr>
      </w:pPr>
      <w:r w:rsidRPr="00DF116C">
        <w:rPr>
          <w:rStyle w:val="Intenzivensklic"/>
          <w:rFonts w:ascii="Times New Roman" w:hAnsi="Times New Roman" w:cs="Times New Roman"/>
          <w:i/>
          <w:iCs/>
          <w:smallCaps w:val="0"/>
          <w:color w:val="auto"/>
          <w:sz w:val="22"/>
          <w:szCs w:val="22"/>
        </w:rPr>
        <w:t xml:space="preserve">Preglednica </w:t>
      </w:r>
      <w:r>
        <w:rPr>
          <w:rStyle w:val="Intenzivensklic"/>
          <w:rFonts w:ascii="Times New Roman" w:hAnsi="Times New Roman" w:cs="Times New Roman"/>
          <w:i/>
          <w:iCs/>
          <w:smallCaps w:val="0"/>
          <w:color w:val="auto"/>
          <w:sz w:val="22"/>
          <w:szCs w:val="22"/>
        </w:rPr>
        <w:t>2</w:t>
      </w:r>
      <w:r w:rsidRPr="00DF116C">
        <w:rPr>
          <w:rStyle w:val="Intenzivensklic"/>
          <w:rFonts w:ascii="Times New Roman" w:hAnsi="Times New Roman" w:cs="Times New Roman"/>
          <w:i/>
          <w:iCs/>
          <w:smallCaps w:val="0"/>
          <w:color w:val="auto"/>
          <w:sz w:val="22"/>
          <w:szCs w:val="22"/>
        </w:rPr>
        <w:t xml:space="preserve">: </w:t>
      </w:r>
      <w:r>
        <w:rPr>
          <w:rStyle w:val="Intenzivensklic"/>
          <w:rFonts w:ascii="Times New Roman" w:hAnsi="Times New Roman" w:cs="Times New Roman"/>
          <w:i/>
          <w:iCs/>
          <w:smallCaps w:val="0"/>
          <w:color w:val="auto"/>
          <w:sz w:val="22"/>
          <w:szCs w:val="22"/>
        </w:rPr>
        <w:t>Kazalniki spremljanja Strategije regionalnega razvoja Slovenije 2026-2050</w:t>
      </w:r>
      <w:r w:rsidRPr="00DF116C">
        <w:rPr>
          <w:rStyle w:val="Intenzivensklic"/>
          <w:rFonts w:ascii="Times New Roman" w:hAnsi="Times New Roman" w:cs="Times New Roman"/>
          <w:i/>
          <w:iCs/>
          <w:smallCaps w:val="0"/>
          <w:color w:val="auto"/>
          <w:sz w:val="22"/>
          <w:szCs w:val="22"/>
        </w:rPr>
        <w:t xml:space="preserve"> </w:t>
      </w:r>
    </w:p>
    <w:p w14:paraId="2571BA6D" w14:textId="77777777" w:rsidR="003C493C" w:rsidRDefault="003C493C" w:rsidP="003C493C">
      <w:pPr>
        <w:spacing w:after="0" w:line="276" w:lineRule="auto"/>
        <w:jc w:val="both"/>
        <w:rPr>
          <w:rFonts w:ascii="Times New Roman" w:hAnsi="Times New Roman" w:cs="Times New Roman"/>
          <w:lang w:val="sl-SI"/>
        </w:rPr>
      </w:pPr>
    </w:p>
    <w:tbl>
      <w:tblPr>
        <w:tblStyle w:val="Tabelamrea"/>
        <w:tblW w:w="0" w:type="auto"/>
        <w:tblLook w:val="04A0" w:firstRow="1" w:lastRow="0" w:firstColumn="1" w:lastColumn="0" w:noHBand="0" w:noVBand="1"/>
      </w:tblPr>
      <w:tblGrid>
        <w:gridCol w:w="2830"/>
        <w:gridCol w:w="4037"/>
        <w:gridCol w:w="2195"/>
      </w:tblGrid>
      <w:tr w:rsidR="003C493C" w:rsidRPr="007A00B6" w14:paraId="1823F41E" w14:textId="77777777" w:rsidTr="00C5542B">
        <w:tc>
          <w:tcPr>
            <w:tcW w:w="2830" w:type="dxa"/>
          </w:tcPr>
          <w:p w14:paraId="1709A45E" w14:textId="77777777" w:rsidR="003C493C" w:rsidRPr="00FE450C" w:rsidRDefault="003C493C" w:rsidP="00C5542B">
            <w:pPr>
              <w:spacing w:line="276" w:lineRule="auto"/>
              <w:jc w:val="both"/>
              <w:rPr>
                <w:rFonts w:ascii="Times New Roman" w:hAnsi="Times New Roman" w:cs="Times New Roman"/>
                <w:b/>
                <w:bCs/>
                <w:lang w:val="sl-SI"/>
              </w:rPr>
            </w:pPr>
            <w:r w:rsidRPr="00FE450C">
              <w:rPr>
                <w:rFonts w:ascii="Times New Roman" w:hAnsi="Times New Roman" w:cs="Times New Roman"/>
                <w:b/>
                <w:bCs/>
                <w:lang w:val="sl-SI"/>
              </w:rPr>
              <w:t>Cilj</w:t>
            </w:r>
          </w:p>
        </w:tc>
        <w:tc>
          <w:tcPr>
            <w:tcW w:w="4037" w:type="dxa"/>
          </w:tcPr>
          <w:p w14:paraId="67F36989" w14:textId="77777777" w:rsidR="003C493C" w:rsidRPr="00FE450C" w:rsidRDefault="003C493C" w:rsidP="00C5542B">
            <w:pPr>
              <w:spacing w:line="276" w:lineRule="auto"/>
              <w:jc w:val="both"/>
              <w:rPr>
                <w:rFonts w:ascii="Times New Roman" w:hAnsi="Times New Roman" w:cs="Times New Roman"/>
                <w:b/>
                <w:bCs/>
                <w:lang w:val="sl-SI"/>
              </w:rPr>
            </w:pPr>
            <w:r w:rsidRPr="00FE450C">
              <w:rPr>
                <w:rFonts w:ascii="Times New Roman" w:hAnsi="Times New Roman" w:cs="Times New Roman"/>
                <w:b/>
                <w:bCs/>
                <w:lang w:val="sl-SI"/>
              </w:rPr>
              <w:t>Kazalnik</w:t>
            </w:r>
          </w:p>
        </w:tc>
        <w:tc>
          <w:tcPr>
            <w:tcW w:w="2195" w:type="dxa"/>
          </w:tcPr>
          <w:p w14:paraId="0024A03D" w14:textId="77777777" w:rsidR="003C493C" w:rsidRPr="00FE450C" w:rsidRDefault="003C493C" w:rsidP="00C5542B">
            <w:pPr>
              <w:spacing w:line="276" w:lineRule="auto"/>
              <w:jc w:val="both"/>
              <w:rPr>
                <w:rFonts w:ascii="Times New Roman" w:hAnsi="Times New Roman" w:cs="Times New Roman"/>
                <w:b/>
                <w:bCs/>
                <w:lang w:val="sl-SI"/>
              </w:rPr>
            </w:pPr>
            <w:r w:rsidRPr="00FE450C">
              <w:rPr>
                <w:rFonts w:ascii="Times New Roman" w:hAnsi="Times New Roman" w:cs="Times New Roman"/>
                <w:b/>
                <w:bCs/>
                <w:lang w:val="sl-SI"/>
              </w:rPr>
              <w:t>Trend</w:t>
            </w:r>
          </w:p>
        </w:tc>
      </w:tr>
      <w:tr w:rsidR="003C493C" w:rsidRPr="007A00B6" w14:paraId="3DEB0DEF" w14:textId="77777777" w:rsidTr="00C5542B">
        <w:tc>
          <w:tcPr>
            <w:tcW w:w="2830" w:type="dxa"/>
            <w:vMerge w:val="restart"/>
          </w:tcPr>
          <w:p w14:paraId="3658DFF8" w14:textId="77777777" w:rsidR="003C493C" w:rsidRPr="00FE450C" w:rsidRDefault="003C493C" w:rsidP="00C5542B">
            <w:pPr>
              <w:spacing w:line="276" w:lineRule="auto"/>
              <w:rPr>
                <w:rFonts w:ascii="Times New Roman" w:hAnsi="Times New Roman" w:cs="Times New Roman"/>
                <w:b/>
                <w:bCs/>
                <w:color w:val="000000" w:themeColor="text1"/>
                <w:lang w:val="sl-SI"/>
              </w:rPr>
            </w:pPr>
            <w:r w:rsidRPr="00FE450C">
              <w:rPr>
                <w:rFonts w:ascii="Times New Roman" w:hAnsi="Times New Roman" w:cs="Times New Roman"/>
                <w:b/>
                <w:bCs/>
                <w:lang w:val="sl-SI"/>
              </w:rPr>
              <w:t xml:space="preserve">Krovni cilj: </w:t>
            </w:r>
            <w:r w:rsidRPr="00FE450C">
              <w:rPr>
                <w:rFonts w:ascii="Times New Roman" w:hAnsi="Times New Roman" w:cs="Times New Roman"/>
                <w:b/>
                <w:bCs/>
                <w:color w:val="000000" w:themeColor="text1"/>
                <w:lang w:val="sl-SI"/>
              </w:rPr>
              <w:t xml:space="preserve">Visoka kakovost življenja prebivalcev v vseh regijah. </w:t>
            </w:r>
          </w:p>
        </w:tc>
        <w:tc>
          <w:tcPr>
            <w:tcW w:w="4037" w:type="dxa"/>
          </w:tcPr>
          <w:p w14:paraId="0A94F05D"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Stopnja delovne aktivnosti</w:t>
            </w:r>
          </w:p>
        </w:tc>
        <w:tc>
          <w:tcPr>
            <w:tcW w:w="2195" w:type="dxa"/>
          </w:tcPr>
          <w:p w14:paraId="0ED5DF7A"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Rast</w:t>
            </w:r>
          </w:p>
        </w:tc>
      </w:tr>
      <w:tr w:rsidR="003C493C" w:rsidRPr="007A00B6" w14:paraId="541F37A7" w14:textId="77777777" w:rsidTr="00C5542B">
        <w:tc>
          <w:tcPr>
            <w:tcW w:w="2830" w:type="dxa"/>
            <w:vMerge/>
          </w:tcPr>
          <w:p w14:paraId="7D824FA7" w14:textId="77777777" w:rsidR="003C493C" w:rsidRPr="00FE450C" w:rsidRDefault="003C493C" w:rsidP="00C5542B">
            <w:pPr>
              <w:spacing w:line="276" w:lineRule="auto"/>
              <w:rPr>
                <w:rFonts w:ascii="Times New Roman" w:hAnsi="Times New Roman" w:cs="Times New Roman"/>
                <w:b/>
                <w:bCs/>
                <w:lang w:val="sl-SI"/>
              </w:rPr>
            </w:pPr>
          </w:p>
        </w:tc>
        <w:tc>
          <w:tcPr>
            <w:tcW w:w="4037" w:type="dxa"/>
          </w:tcPr>
          <w:p w14:paraId="0B36C4F7"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Delež prebivalstva (25–64 let) s terciarno izobrazbo</w:t>
            </w:r>
          </w:p>
        </w:tc>
        <w:tc>
          <w:tcPr>
            <w:tcW w:w="2195" w:type="dxa"/>
          </w:tcPr>
          <w:p w14:paraId="4F2EDE9E"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Rast</w:t>
            </w:r>
          </w:p>
        </w:tc>
      </w:tr>
      <w:tr w:rsidR="003C493C" w:rsidRPr="007A00B6" w14:paraId="7070B8C9" w14:textId="77777777" w:rsidTr="00C5542B">
        <w:tc>
          <w:tcPr>
            <w:tcW w:w="2830" w:type="dxa"/>
            <w:vMerge/>
          </w:tcPr>
          <w:p w14:paraId="4CA6DCDB" w14:textId="77777777" w:rsidR="003C493C" w:rsidRPr="00FE450C" w:rsidRDefault="003C493C" w:rsidP="00C5542B">
            <w:pPr>
              <w:spacing w:line="276" w:lineRule="auto"/>
              <w:rPr>
                <w:rFonts w:ascii="Times New Roman" w:hAnsi="Times New Roman" w:cs="Times New Roman"/>
                <w:b/>
                <w:bCs/>
                <w:lang w:val="sl-SI"/>
              </w:rPr>
            </w:pPr>
          </w:p>
        </w:tc>
        <w:tc>
          <w:tcPr>
            <w:tcW w:w="4037" w:type="dxa"/>
          </w:tcPr>
          <w:p w14:paraId="38739992"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Razpoložljivi dohodek na prebivalca</w:t>
            </w:r>
          </w:p>
        </w:tc>
        <w:tc>
          <w:tcPr>
            <w:tcW w:w="2195" w:type="dxa"/>
          </w:tcPr>
          <w:p w14:paraId="45D751FA"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Rast</w:t>
            </w:r>
          </w:p>
        </w:tc>
      </w:tr>
      <w:tr w:rsidR="003C493C" w:rsidRPr="007A00B6" w14:paraId="69BDDF93" w14:textId="77777777" w:rsidTr="00C5542B">
        <w:tc>
          <w:tcPr>
            <w:tcW w:w="2830" w:type="dxa"/>
            <w:vMerge/>
          </w:tcPr>
          <w:p w14:paraId="2F6DF679" w14:textId="77777777" w:rsidR="003C493C" w:rsidRPr="00FE450C" w:rsidRDefault="003C493C" w:rsidP="00C5542B">
            <w:pPr>
              <w:spacing w:line="276" w:lineRule="auto"/>
              <w:rPr>
                <w:rFonts w:ascii="Times New Roman" w:hAnsi="Times New Roman" w:cs="Times New Roman"/>
                <w:b/>
                <w:bCs/>
                <w:lang w:val="sl-SI"/>
              </w:rPr>
            </w:pPr>
          </w:p>
        </w:tc>
        <w:tc>
          <w:tcPr>
            <w:tcW w:w="4037" w:type="dxa"/>
          </w:tcPr>
          <w:p w14:paraId="289558C0"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Stopnja tveganja socialne izključenosti</w:t>
            </w:r>
          </w:p>
        </w:tc>
        <w:tc>
          <w:tcPr>
            <w:tcW w:w="2195" w:type="dxa"/>
          </w:tcPr>
          <w:p w14:paraId="047A7A99"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Znižanje</w:t>
            </w:r>
          </w:p>
        </w:tc>
      </w:tr>
      <w:tr w:rsidR="003C493C" w:rsidRPr="007A00B6" w14:paraId="77380B01" w14:textId="77777777" w:rsidTr="00C5542B">
        <w:tc>
          <w:tcPr>
            <w:tcW w:w="2830" w:type="dxa"/>
            <w:vMerge/>
          </w:tcPr>
          <w:p w14:paraId="3436F9BF" w14:textId="77777777" w:rsidR="003C493C" w:rsidRPr="00FE450C" w:rsidRDefault="003C493C" w:rsidP="00C5542B">
            <w:pPr>
              <w:spacing w:line="276" w:lineRule="auto"/>
              <w:rPr>
                <w:rFonts w:ascii="Times New Roman" w:hAnsi="Times New Roman" w:cs="Times New Roman"/>
                <w:b/>
                <w:bCs/>
                <w:lang w:val="sl-SI"/>
              </w:rPr>
            </w:pPr>
          </w:p>
        </w:tc>
        <w:tc>
          <w:tcPr>
            <w:tcW w:w="4037" w:type="dxa"/>
          </w:tcPr>
          <w:p w14:paraId="3C17EB14"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Pričakovana leta zdravega življenja ob rojstvu</w:t>
            </w:r>
          </w:p>
        </w:tc>
        <w:tc>
          <w:tcPr>
            <w:tcW w:w="2195" w:type="dxa"/>
          </w:tcPr>
          <w:p w14:paraId="7CA23E2C"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Rast</w:t>
            </w:r>
          </w:p>
        </w:tc>
      </w:tr>
      <w:tr w:rsidR="003C493C" w:rsidRPr="007A00B6" w14:paraId="38059F84" w14:textId="77777777" w:rsidTr="00C5542B">
        <w:tc>
          <w:tcPr>
            <w:tcW w:w="2830" w:type="dxa"/>
            <w:vMerge/>
          </w:tcPr>
          <w:p w14:paraId="3C0B0A4B" w14:textId="77777777" w:rsidR="003C493C" w:rsidRPr="00FE450C" w:rsidRDefault="003C493C" w:rsidP="00C5542B">
            <w:pPr>
              <w:spacing w:line="276" w:lineRule="auto"/>
              <w:rPr>
                <w:rFonts w:ascii="Times New Roman" w:hAnsi="Times New Roman" w:cs="Times New Roman"/>
                <w:b/>
                <w:bCs/>
                <w:lang w:val="sl-SI"/>
              </w:rPr>
            </w:pPr>
          </w:p>
        </w:tc>
        <w:tc>
          <w:tcPr>
            <w:tcW w:w="4037" w:type="dxa"/>
          </w:tcPr>
          <w:p w14:paraId="0E96AC80"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 xml:space="preserve">Delež prebivalcev, ki imajo v oddaljenosti največ 1 km postajališče JPP s primerno frekvenco </w:t>
            </w:r>
          </w:p>
        </w:tc>
        <w:tc>
          <w:tcPr>
            <w:tcW w:w="2195" w:type="dxa"/>
          </w:tcPr>
          <w:p w14:paraId="45646864"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Rast</w:t>
            </w:r>
          </w:p>
        </w:tc>
      </w:tr>
      <w:tr w:rsidR="003C493C" w:rsidRPr="007A00B6" w14:paraId="79BCE171" w14:textId="77777777" w:rsidTr="00C5542B">
        <w:tc>
          <w:tcPr>
            <w:tcW w:w="2830" w:type="dxa"/>
            <w:vMerge/>
          </w:tcPr>
          <w:p w14:paraId="4AC566F7" w14:textId="77777777" w:rsidR="003C493C" w:rsidRPr="00FE450C" w:rsidRDefault="003C493C" w:rsidP="00C5542B">
            <w:pPr>
              <w:spacing w:line="276" w:lineRule="auto"/>
              <w:rPr>
                <w:rFonts w:ascii="Times New Roman" w:hAnsi="Times New Roman" w:cs="Times New Roman"/>
                <w:b/>
                <w:bCs/>
                <w:lang w:val="sl-SI"/>
              </w:rPr>
            </w:pPr>
          </w:p>
        </w:tc>
        <w:tc>
          <w:tcPr>
            <w:tcW w:w="4037" w:type="dxa"/>
          </w:tcPr>
          <w:p w14:paraId="120BEDAC"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Stopnja stanovanjske prikrajšanosti po kakovosti stanovanja</w:t>
            </w:r>
          </w:p>
        </w:tc>
        <w:tc>
          <w:tcPr>
            <w:tcW w:w="2195" w:type="dxa"/>
          </w:tcPr>
          <w:p w14:paraId="6EA98E16"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Znižanje</w:t>
            </w:r>
          </w:p>
        </w:tc>
      </w:tr>
      <w:tr w:rsidR="003C493C" w:rsidRPr="007A00B6" w14:paraId="411567EC" w14:textId="77777777" w:rsidTr="00C5542B">
        <w:tc>
          <w:tcPr>
            <w:tcW w:w="2830" w:type="dxa"/>
            <w:vMerge/>
          </w:tcPr>
          <w:p w14:paraId="5E21AB34" w14:textId="77777777" w:rsidR="003C493C" w:rsidRPr="00FE450C" w:rsidRDefault="003C493C" w:rsidP="00C5542B">
            <w:pPr>
              <w:spacing w:line="276" w:lineRule="auto"/>
              <w:rPr>
                <w:rFonts w:ascii="Times New Roman" w:hAnsi="Times New Roman" w:cs="Times New Roman"/>
                <w:b/>
                <w:bCs/>
                <w:lang w:val="sl-SI"/>
              </w:rPr>
            </w:pPr>
          </w:p>
        </w:tc>
        <w:tc>
          <w:tcPr>
            <w:tcW w:w="4037" w:type="dxa"/>
          </w:tcPr>
          <w:p w14:paraId="4CB1CD2C"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 xml:space="preserve">Širokopasovne povezave z vsaj 100 Mb/s v % pokritosti gospodinjstev </w:t>
            </w:r>
          </w:p>
        </w:tc>
        <w:tc>
          <w:tcPr>
            <w:tcW w:w="2195" w:type="dxa"/>
          </w:tcPr>
          <w:p w14:paraId="5C18DE4F"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Rast</w:t>
            </w:r>
          </w:p>
        </w:tc>
      </w:tr>
      <w:tr w:rsidR="003C493C" w:rsidRPr="007A00B6" w14:paraId="609788D6" w14:textId="77777777" w:rsidTr="00C5542B">
        <w:tc>
          <w:tcPr>
            <w:tcW w:w="2830" w:type="dxa"/>
            <w:vMerge/>
          </w:tcPr>
          <w:p w14:paraId="6D409FCC" w14:textId="77777777" w:rsidR="003C493C" w:rsidRPr="00FE450C" w:rsidRDefault="003C493C" w:rsidP="00C5542B">
            <w:pPr>
              <w:spacing w:line="276" w:lineRule="auto"/>
              <w:rPr>
                <w:rFonts w:ascii="Times New Roman" w:hAnsi="Times New Roman" w:cs="Times New Roman"/>
                <w:b/>
                <w:bCs/>
                <w:lang w:val="sl-SI"/>
              </w:rPr>
            </w:pPr>
          </w:p>
        </w:tc>
        <w:tc>
          <w:tcPr>
            <w:tcW w:w="4037" w:type="dxa"/>
          </w:tcPr>
          <w:p w14:paraId="633F57DC"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Samoocena prebivalstva o zadovoljstvu z življenjem</w:t>
            </w:r>
          </w:p>
        </w:tc>
        <w:tc>
          <w:tcPr>
            <w:tcW w:w="2195" w:type="dxa"/>
          </w:tcPr>
          <w:p w14:paraId="101A6B6A"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Rast</w:t>
            </w:r>
          </w:p>
        </w:tc>
      </w:tr>
      <w:tr w:rsidR="003C493C" w:rsidRPr="007A00B6" w14:paraId="060B2538" w14:textId="77777777" w:rsidTr="00C5542B">
        <w:tc>
          <w:tcPr>
            <w:tcW w:w="2830" w:type="dxa"/>
            <w:vMerge w:val="restart"/>
          </w:tcPr>
          <w:p w14:paraId="306976F3" w14:textId="77777777" w:rsidR="003C493C" w:rsidRPr="00FE450C" w:rsidRDefault="003C493C" w:rsidP="00C5542B">
            <w:pPr>
              <w:spacing w:line="276" w:lineRule="auto"/>
              <w:rPr>
                <w:rFonts w:ascii="Times New Roman" w:hAnsi="Times New Roman" w:cs="Times New Roman"/>
                <w:b/>
                <w:bCs/>
                <w:lang w:val="sl-SI"/>
              </w:rPr>
            </w:pPr>
            <w:r w:rsidRPr="00FE450C">
              <w:rPr>
                <w:rFonts w:ascii="Times New Roman" w:hAnsi="Times New Roman" w:cs="Times New Roman"/>
                <w:b/>
                <w:bCs/>
                <w:lang w:val="sl-SI"/>
              </w:rPr>
              <w:t>Splošni cilj 1: Zmanjšanje regionalnih razvojnih razlik.</w:t>
            </w:r>
          </w:p>
        </w:tc>
        <w:tc>
          <w:tcPr>
            <w:tcW w:w="4037" w:type="dxa"/>
          </w:tcPr>
          <w:p w14:paraId="59050FC2" w14:textId="1FD43BA1"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Koeficient variacije BDP na prebival</w:t>
            </w:r>
            <w:r w:rsidR="00187296">
              <w:rPr>
                <w:rFonts w:ascii="Times New Roman" w:hAnsi="Times New Roman" w:cs="Times New Roman"/>
                <w:lang w:val="sl-SI"/>
              </w:rPr>
              <w:t>ca</w:t>
            </w:r>
          </w:p>
        </w:tc>
        <w:tc>
          <w:tcPr>
            <w:tcW w:w="2195" w:type="dxa"/>
          </w:tcPr>
          <w:p w14:paraId="323A6A42"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Znižanje</w:t>
            </w:r>
          </w:p>
        </w:tc>
      </w:tr>
      <w:tr w:rsidR="003C493C" w:rsidRPr="007A00B6" w14:paraId="5FCB9713" w14:textId="77777777" w:rsidTr="00C5542B">
        <w:tc>
          <w:tcPr>
            <w:tcW w:w="2830" w:type="dxa"/>
            <w:vMerge/>
          </w:tcPr>
          <w:p w14:paraId="749F9481" w14:textId="77777777" w:rsidR="003C493C" w:rsidRPr="00FE450C" w:rsidRDefault="003C493C" w:rsidP="00C5542B">
            <w:pPr>
              <w:spacing w:line="276" w:lineRule="auto"/>
              <w:rPr>
                <w:rFonts w:ascii="Times New Roman" w:hAnsi="Times New Roman" w:cs="Times New Roman"/>
                <w:b/>
                <w:bCs/>
                <w:lang w:val="sl-SI"/>
              </w:rPr>
            </w:pPr>
          </w:p>
        </w:tc>
        <w:tc>
          <w:tcPr>
            <w:tcW w:w="4037" w:type="dxa"/>
          </w:tcPr>
          <w:p w14:paraId="29111DCA"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Razmerje v BDP na prebivalca med najbolj in najmanj razvito regijo.</w:t>
            </w:r>
          </w:p>
        </w:tc>
        <w:tc>
          <w:tcPr>
            <w:tcW w:w="2195" w:type="dxa"/>
          </w:tcPr>
          <w:p w14:paraId="10B08ADA"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Znižanje</w:t>
            </w:r>
          </w:p>
        </w:tc>
      </w:tr>
      <w:tr w:rsidR="003C493C" w:rsidRPr="007A00B6" w14:paraId="7F991A85" w14:textId="77777777" w:rsidTr="00C5542B">
        <w:tc>
          <w:tcPr>
            <w:tcW w:w="2830" w:type="dxa"/>
            <w:vMerge/>
          </w:tcPr>
          <w:p w14:paraId="206F917D" w14:textId="77777777" w:rsidR="003C493C" w:rsidRPr="00FE450C" w:rsidRDefault="003C493C" w:rsidP="00C5542B">
            <w:pPr>
              <w:spacing w:line="276" w:lineRule="auto"/>
              <w:rPr>
                <w:rFonts w:ascii="Times New Roman" w:hAnsi="Times New Roman" w:cs="Times New Roman"/>
                <w:b/>
                <w:bCs/>
                <w:lang w:val="sl-SI"/>
              </w:rPr>
            </w:pPr>
          </w:p>
        </w:tc>
        <w:tc>
          <w:tcPr>
            <w:tcW w:w="4037" w:type="dxa"/>
          </w:tcPr>
          <w:p w14:paraId="732D3D3A"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Delež izdatkov za raziskave in razvoj v % od regionalnega BDP</w:t>
            </w:r>
          </w:p>
        </w:tc>
        <w:tc>
          <w:tcPr>
            <w:tcW w:w="2195" w:type="dxa"/>
          </w:tcPr>
          <w:p w14:paraId="2992CB97"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Rast</w:t>
            </w:r>
          </w:p>
        </w:tc>
      </w:tr>
      <w:tr w:rsidR="003C493C" w:rsidRPr="007A00B6" w14:paraId="4911E172" w14:textId="77777777" w:rsidTr="00C5542B">
        <w:tc>
          <w:tcPr>
            <w:tcW w:w="2830" w:type="dxa"/>
            <w:vMerge/>
          </w:tcPr>
          <w:p w14:paraId="2F9B6923" w14:textId="77777777" w:rsidR="003C493C" w:rsidRPr="00FE450C" w:rsidRDefault="003C493C" w:rsidP="00C5542B">
            <w:pPr>
              <w:spacing w:line="276" w:lineRule="auto"/>
              <w:rPr>
                <w:rFonts w:ascii="Times New Roman" w:hAnsi="Times New Roman" w:cs="Times New Roman"/>
                <w:b/>
                <w:bCs/>
                <w:lang w:val="sl-SI"/>
              </w:rPr>
            </w:pPr>
          </w:p>
        </w:tc>
        <w:tc>
          <w:tcPr>
            <w:tcW w:w="4037" w:type="dxa"/>
          </w:tcPr>
          <w:p w14:paraId="781D3143"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Bruto dodana vrednost na zaposlenega</w:t>
            </w:r>
          </w:p>
        </w:tc>
        <w:tc>
          <w:tcPr>
            <w:tcW w:w="2195" w:type="dxa"/>
          </w:tcPr>
          <w:p w14:paraId="12F7D778"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Rast</w:t>
            </w:r>
          </w:p>
        </w:tc>
      </w:tr>
      <w:tr w:rsidR="003C493C" w:rsidRPr="007A00B6" w14:paraId="7F6E0084" w14:textId="77777777" w:rsidTr="00C5542B">
        <w:tc>
          <w:tcPr>
            <w:tcW w:w="2830" w:type="dxa"/>
            <w:vMerge w:val="restart"/>
          </w:tcPr>
          <w:p w14:paraId="4E02BDDC" w14:textId="77777777" w:rsidR="003C493C" w:rsidRPr="00FE450C" w:rsidRDefault="003C493C" w:rsidP="00C5542B">
            <w:pPr>
              <w:spacing w:line="276" w:lineRule="auto"/>
              <w:rPr>
                <w:rFonts w:ascii="Times New Roman" w:hAnsi="Times New Roman" w:cs="Times New Roman"/>
                <w:b/>
                <w:bCs/>
                <w:lang w:val="sl-SI"/>
              </w:rPr>
            </w:pPr>
            <w:r w:rsidRPr="00FE450C">
              <w:rPr>
                <w:rFonts w:ascii="Times New Roman" w:hAnsi="Times New Roman" w:cs="Times New Roman"/>
                <w:b/>
                <w:bCs/>
                <w:lang w:val="sl-SI"/>
              </w:rPr>
              <w:t>Splošni cilj 2: Razvojno dohitevanje evropskih regij.</w:t>
            </w:r>
          </w:p>
        </w:tc>
        <w:tc>
          <w:tcPr>
            <w:tcW w:w="4037" w:type="dxa"/>
          </w:tcPr>
          <w:p w14:paraId="5A3A8CE4"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Hitrejši gospodarski razvoj vseh razvojnih regij (NUTS 3) od povprečnega v EU.</w:t>
            </w:r>
          </w:p>
        </w:tc>
        <w:tc>
          <w:tcPr>
            <w:tcW w:w="2195" w:type="dxa"/>
          </w:tcPr>
          <w:p w14:paraId="133BFD38"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Rast</w:t>
            </w:r>
          </w:p>
        </w:tc>
      </w:tr>
      <w:tr w:rsidR="003C493C" w:rsidRPr="007A00B6" w14:paraId="60C0EE72" w14:textId="77777777" w:rsidTr="00C5542B">
        <w:tc>
          <w:tcPr>
            <w:tcW w:w="2830" w:type="dxa"/>
            <w:vMerge/>
          </w:tcPr>
          <w:p w14:paraId="3A16CA7B" w14:textId="77777777" w:rsidR="003C493C" w:rsidRPr="00FE450C" w:rsidRDefault="003C493C" w:rsidP="00C5542B">
            <w:pPr>
              <w:spacing w:line="276" w:lineRule="auto"/>
              <w:rPr>
                <w:rFonts w:ascii="Times New Roman" w:hAnsi="Times New Roman" w:cs="Times New Roman"/>
                <w:b/>
                <w:bCs/>
                <w:lang w:val="sl-SI"/>
              </w:rPr>
            </w:pPr>
          </w:p>
        </w:tc>
        <w:tc>
          <w:tcPr>
            <w:tcW w:w="4037" w:type="dxa"/>
          </w:tcPr>
          <w:p w14:paraId="17629459" w14:textId="35877F4C"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BDP na prebivalca leta 2050 v razvojnih regijah z najnižjim BDP per capita</w:t>
            </w:r>
            <w:r w:rsidR="00187296">
              <w:rPr>
                <w:rFonts w:ascii="Times New Roman" w:hAnsi="Times New Roman" w:cs="Times New Roman"/>
                <w:lang w:val="sl-SI"/>
              </w:rPr>
              <w:t xml:space="preserve">, kot </w:t>
            </w:r>
            <w:r w:rsidRPr="00FE450C">
              <w:rPr>
                <w:rFonts w:ascii="Times New Roman" w:hAnsi="Times New Roman" w:cs="Times New Roman"/>
                <w:lang w:val="sl-SI"/>
              </w:rPr>
              <w:t>% povprečja EU-27.</w:t>
            </w:r>
          </w:p>
        </w:tc>
        <w:tc>
          <w:tcPr>
            <w:tcW w:w="2195" w:type="dxa"/>
          </w:tcPr>
          <w:p w14:paraId="3BE1CEA2"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Rast</w:t>
            </w:r>
          </w:p>
        </w:tc>
      </w:tr>
      <w:tr w:rsidR="003C493C" w:rsidRPr="007A00B6" w14:paraId="26879329" w14:textId="77777777" w:rsidTr="00C5542B">
        <w:tc>
          <w:tcPr>
            <w:tcW w:w="2830" w:type="dxa"/>
            <w:vMerge w:val="restart"/>
          </w:tcPr>
          <w:p w14:paraId="64888432" w14:textId="77777777" w:rsidR="003C493C" w:rsidRPr="00FE450C" w:rsidRDefault="003C493C" w:rsidP="00C5542B">
            <w:pPr>
              <w:spacing w:line="276" w:lineRule="auto"/>
              <w:rPr>
                <w:rFonts w:ascii="Times New Roman" w:hAnsi="Times New Roman" w:cs="Times New Roman"/>
                <w:b/>
                <w:bCs/>
                <w:lang w:val="sl-SI"/>
              </w:rPr>
            </w:pPr>
            <w:r w:rsidRPr="00FE450C">
              <w:rPr>
                <w:rFonts w:ascii="Times New Roman" w:hAnsi="Times New Roman" w:cs="Times New Roman"/>
                <w:b/>
                <w:bCs/>
                <w:lang w:val="sl-SI"/>
              </w:rPr>
              <w:t>Splošni cilj 3: Spodbujanje policentričnega razvoja.</w:t>
            </w:r>
          </w:p>
        </w:tc>
        <w:tc>
          <w:tcPr>
            <w:tcW w:w="4037" w:type="dxa"/>
          </w:tcPr>
          <w:p w14:paraId="2FC4DEC1" w14:textId="2B96B71E"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Indeks delovne migracije.</w:t>
            </w:r>
          </w:p>
        </w:tc>
        <w:tc>
          <w:tcPr>
            <w:tcW w:w="2195" w:type="dxa"/>
          </w:tcPr>
          <w:p w14:paraId="2EA2619D" w14:textId="77777777"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Znižanje</w:t>
            </w:r>
          </w:p>
        </w:tc>
      </w:tr>
      <w:tr w:rsidR="003C493C" w:rsidRPr="007A00B6" w14:paraId="1DB904CF" w14:textId="77777777" w:rsidTr="00C5542B">
        <w:tc>
          <w:tcPr>
            <w:tcW w:w="2830" w:type="dxa"/>
            <w:vMerge/>
          </w:tcPr>
          <w:p w14:paraId="3A255E8B" w14:textId="77777777" w:rsidR="003C493C" w:rsidRPr="00FE450C" w:rsidRDefault="003C493C" w:rsidP="00C5542B">
            <w:pPr>
              <w:spacing w:line="276" w:lineRule="auto"/>
              <w:rPr>
                <w:rFonts w:ascii="Times New Roman" w:hAnsi="Times New Roman" w:cs="Times New Roman"/>
                <w:lang w:val="sl-SI"/>
              </w:rPr>
            </w:pPr>
          </w:p>
        </w:tc>
        <w:tc>
          <w:tcPr>
            <w:tcW w:w="4037" w:type="dxa"/>
          </w:tcPr>
          <w:p w14:paraId="46A8BB62" w14:textId="2001DE3D" w:rsidR="003C493C" w:rsidRPr="00FE450C" w:rsidRDefault="003C493C" w:rsidP="00C5542B">
            <w:pPr>
              <w:spacing w:line="276" w:lineRule="auto"/>
              <w:rPr>
                <w:rFonts w:ascii="Times New Roman" w:hAnsi="Times New Roman" w:cs="Times New Roman"/>
                <w:lang w:val="sl-SI"/>
              </w:rPr>
            </w:pPr>
            <w:r w:rsidRPr="00FE450C">
              <w:rPr>
                <w:rFonts w:ascii="Times New Roman" w:hAnsi="Times New Roman" w:cs="Times New Roman"/>
                <w:lang w:val="sl-SI"/>
              </w:rPr>
              <w:t>Gostota poseljenosti</w:t>
            </w:r>
            <w:r w:rsidR="003A619B">
              <w:rPr>
                <w:rFonts w:ascii="Times New Roman" w:hAnsi="Times New Roman" w:cs="Times New Roman"/>
                <w:lang w:val="sl-SI"/>
              </w:rPr>
              <w:t xml:space="preserve"> oddaljenih območij.</w:t>
            </w:r>
          </w:p>
        </w:tc>
        <w:tc>
          <w:tcPr>
            <w:tcW w:w="2195" w:type="dxa"/>
          </w:tcPr>
          <w:p w14:paraId="522983FB" w14:textId="43FFAEF4" w:rsidR="003C493C" w:rsidRPr="00FE450C" w:rsidRDefault="00A2753E" w:rsidP="00C5542B">
            <w:pPr>
              <w:spacing w:line="276" w:lineRule="auto"/>
              <w:rPr>
                <w:rFonts w:ascii="Times New Roman" w:hAnsi="Times New Roman" w:cs="Times New Roman"/>
                <w:lang w:val="sl-SI"/>
              </w:rPr>
            </w:pPr>
            <w:r>
              <w:rPr>
                <w:rFonts w:ascii="Times New Roman" w:hAnsi="Times New Roman" w:cs="Times New Roman"/>
                <w:lang w:val="sl-SI"/>
              </w:rPr>
              <w:t>Ohranitev</w:t>
            </w:r>
          </w:p>
        </w:tc>
      </w:tr>
    </w:tbl>
    <w:p w14:paraId="5DFA3DC2" w14:textId="77777777" w:rsidR="003C493C" w:rsidRDefault="003C493C" w:rsidP="003C493C">
      <w:pPr>
        <w:spacing w:after="0" w:line="276" w:lineRule="auto"/>
        <w:jc w:val="both"/>
        <w:rPr>
          <w:rFonts w:ascii="Times New Roman" w:hAnsi="Times New Roman" w:cs="Times New Roman"/>
          <w:b/>
          <w:bCs/>
          <w:lang w:val="sl-SI"/>
        </w:rPr>
      </w:pPr>
    </w:p>
    <w:p w14:paraId="5E2541D8" w14:textId="77777777" w:rsidR="00D25B91" w:rsidRPr="00D25B91" w:rsidRDefault="00D25B91" w:rsidP="00D25B91">
      <w:pPr>
        <w:spacing w:after="0" w:line="276" w:lineRule="auto"/>
        <w:jc w:val="both"/>
        <w:rPr>
          <w:rFonts w:ascii="Times New Roman" w:hAnsi="Times New Roman" w:cs="Times New Roman"/>
          <w:b/>
          <w:bCs/>
          <w:lang w:val="sl-SI"/>
        </w:rPr>
      </w:pPr>
      <w:r w:rsidRPr="00D25B91">
        <w:rPr>
          <w:rFonts w:ascii="Times New Roman" w:hAnsi="Times New Roman" w:cs="Times New Roman"/>
          <w:b/>
          <w:bCs/>
          <w:lang w:val="sl-SI"/>
        </w:rPr>
        <w:t>Poročanje</w:t>
      </w:r>
    </w:p>
    <w:p w14:paraId="5A0D4ACB" w14:textId="77777777" w:rsidR="00D25B91" w:rsidRDefault="00D25B91" w:rsidP="00D25B91">
      <w:pPr>
        <w:spacing w:after="0" w:line="276" w:lineRule="auto"/>
        <w:jc w:val="both"/>
        <w:rPr>
          <w:rFonts w:ascii="Times New Roman" w:hAnsi="Times New Roman" w:cs="Times New Roman"/>
          <w:lang w:val="sl-SI"/>
        </w:rPr>
      </w:pPr>
    </w:p>
    <w:p w14:paraId="565BE6FD" w14:textId="1BF32634" w:rsidR="00D25B91" w:rsidRP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Poročanje o izvajanju strategije bo potekalo na več ravneh:</w:t>
      </w:r>
    </w:p>
    <w:p w14:paraId="1EB96ADA" w14:textId="77777777" w:rsidR="00D25B91" w:rsidRPr="00D25B91" w:rsidRDefault="00D25B91">
      <w:pPr>
        <w:pStyle w:val="Odstavekseznama"/>
        <w:numPr>
          <w:ilvl w:val="0"/>
          <w:numId w:val="29"/>
        </w:numPr>
        <w:spacing w:after="0" w:line="276" w:lineRule="auto"/>
        <w:jc w:val="both"/>
        <w:rPr>
          <w:rFonts w:ascii="Times New Roman" w:hAnsi="Times New Roman" w:cs="Times New Roman"/>
          <w:lang w:val="sl-SI"/>
        </w:rPr>
      </w:pPr>
      <w:r w:rsidRPr="00D25B91">
        <w:rPr>
          <w:rFonts w:ascii="Times New Roman" w:hAnsi="Times New Roman" w:cs="Times New Roman"/>
          <w:lang w:val="sl-SI"/>
        </w:rPr>
        <w:t>Poročilo o izvajanju strategije: Vlada Državnemu zboru predloži poročilo o izvajanju strategije z oceno rezultatov po preteku vsakega štiriletnega obdobja. Poročilo o izvajanju strategije pripravi ministrstvo, pristojno za regionalni razvoj, v sodelovanju z Uradom Republike Slovenije za makroekonomske analize in razvoj in drugimi resornimi ministrstvi. Statistično in proračunsko spremljanje investicij in vlaganj se v okviru statističnega in proračunskega spremljanja izvaja na ravni NUTS 2 in NUTS 3. Vlada posreduje poročilo v predhodno seznanitev Ekonomsko-socialnemu svetu. V času veljavnosti strategije lahko vlada skupaj s poročilom državnemu zboru poda predlog sprememb ali dopolnitev strategije.</w:t>
      </w:r>
    </w:p>
    <w:p w14:paraId="4A44F919" w14:textId="77777777" w:rsidR="00D25B91" w:rsidRPr="00D25B91" w:rsidRDefault="00D25B91">
      <w:pPr>
        <w:pStyle w:val="Odstavekseznama"/>
        <w:numPr>
          <w:ilvl w:val="0"/>
          <w:numId w:val="29"/>
        </w:numPr>
        <w:spacing w:after="0" w:line="276" w:lineRule="auto"/>
        <w:jc w:val="both"/>
        <w:rPr>
          <w:rFonts w:ascii="Times New Roman" w:hAnsi="Times New Roman" w:cs="Times New Roman"/>
          <w:lang w:val="sl-SI"/>
        </w:rPr>
      </w:pPr>
      <w:r w:rsidRPr="00D25B91">
        <w:rPr>
          <w:rFonts w:ascii="Times New Roman" w:hAnsi="Times New Roman" w:cs="Times New Roman"/>
          <w:lang w:val="sl-SI"/>
        </w:rPr>
        <w:t>Priprava letnih poročil na podlagi izdelane metodologije za spremljanje regionalnega razvoja v Sloveniji.</w:t>
      </w:r>
    </w:p>
    <w:p w14:paraId="200238FA" w14:textId="77777777" w:rsidR="00D25B91" w:rsidRDefault="00D25B91" w:rsidP="00D25B91">
      <w:pPr>
        <w:spacing w:after="0" w:line="276" w:lineRule="auto"/>
        <w:jc w:val="both"/>
        <w:rPr>
          <w:rFonts w:ascii="Times New Roman" w:hAnsi="Times New Roman" w:cs="Times New Roman"/>
          <w:lang w:val="sl-SI"/>
        </w:rPr>
      </w:pPr>
    </w:p>
    <w:p w14:paraId="53150DFF" w14:textId="740D6E10" w:rsid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Za pripravo poročil je odgovorno ministrstvo, pristojno za regionalni razvoj, v sodelovanju s pristojnimi resornimi ministrstvi, strokovnimi institucijami in RRA-ji.</w:t>
      </w:r>
      <w:r w:rsidR="003C493C">
        <w:rPr>
          <w:rFonts w:ascii="Times New Roman" w:hAnsi="Times New Roman" w:cs="Times New Roman"/>
          <w:lang w:val="sl-SI"/>
        </w:rPr>
        <w:t xml:space="preserve"> </w:t>
      </w:r>
    </w:p>
    <w:p w14:paraId="2E0D16EF" w14:textId="77777777" w:rsidR="003C493C" w:rsidRDefault="003C493C" w:rsidP="00D25B91">
      <w:pPr>
        <w:spacing w:after="0" w:line="276" w:lineRule="auto"/>
        <w:jc w:val="both"/>
        <w:rPr>
          <w:rFonts w:ascii="Times New Roman" w:hAnsi="Times New Roman" w:cs="Times New Roman"/>
          <w:lang w:val="sl-SI"/>
        </w:rPr>
      </w:pPr>
    </w:p>
    <w:p w14:paraId="6BDA40E0" w14:textId="1DFB73A6" w:rsidR="003C493C" w:rsidRPr="003C493C" w:rsidRDefault="003C493C" w:rsidP="00D25B91">
      <w:pPr>
        <w:spacing w:after="0" w:line="276" w:lineRule="auto"/>
        <w:jc w:val="both"/>
        <w:rPr>
          <w:rFonts w:ascii="Times New Roman" w:hAnsi="Times New Roman" w:cs="Times New Roman"/>
          <w:b/>
          <w:bCs/>
          <w:lang w:val="sl-SI"/>
        </w:rPr>
      </w:pPr>
      <w:r w:rsidRPr="003C493C">
        <w:rPr>
          <w:rFonts w:ascii="Times New Roman" w:hAnsi="Times New Roman" w:cs="Times New Roman"/>
          <w:b/>
          <w:bCs/>
          <w:lang w:val="sl-SI"/>
        </w:rPr>
        <w:t>Vladna delovna skupina za regionalni razvoj spremlja izvajanje strategije, pregleduje dosežene rezultate ter predlaga izboljšave in ukrepe za učinkovitejše doseganje razvojnih ciljev.</w:t>
      </w:r>
    </w:p>
    <w:p w14:paraId="7E77CEB0" w14:textId="77777777" w:rsidR="00D25B91" w:rsidRPr="00D25B91" w:rsidRDefault="00D25B91" w:rsidP="00D25B91">
      <w:pPr>
        <w:spacing w:after="0" w:line="276" w:lineRule="auto"/>
        <w:jc w:val="both"/>
        <w:rPr>
          <w:rFonts w:ascii="Times New Roman" w:hAnsi="Times New Roman" w:cs="Times New Roman"/>
          <w:lang w:val="sl-SI"/>
        </w:rPr>
      </w:pPr>
    </w:p>
    <w:p w14:paraId="69C6C846" w14:textId="77777777" w:rsidR="00D25B91" w:rsidRPr="00D25B91" w:rsidRDefault="00D25B91" w:rsidP="00D25B91">
      <w:pPr>
        <w:spacing w:after="0" w:line="276" w:lineRule="auto"/>
        <w:jc w:val="both"/>
        <w:rPr>
          <w:rFonts w:ascii="Times New Roman" w:hAnsi="Times New Roman" w:cs="Times New Roman"/>
          <w:b/>
          <w:bCs/>
          <w:lang w:val="sl-SI"/>
        </w:rPr>
      </w:pPr>
      <w:r w:rsidRPr="00D25B91">
        <w:rPr>
          <w:rFonts w:ascii="Times New Roman" w:hAnsi="Times New Roman" w:cs="Times New Roman"/>
          <w:b/>
          <w:bCs/>
          <w:lang w:val="sl-SI"/>
        </w:rPr>
        <w:t>Vrednotenje</w:t>
      </w:r>
    </w:p>
    <w:p w14:paraId="414E1A42" w14:textId="77777777" w:rsidR="00D25B91" w:rsidRDefault="00D25B91" w:rsidP="00D25B91">
      <w:pPr>
        <w:spacing w:after="0" w:line="276" w:lineRule="auto"/>
        <w:jc w:val="both"/>
        <w:rPr>
          <w:rFonts w:ascii="Times New Roman" w:hAnsi="Times New Roman" w:cs="Times New Roman"/>
          <w:lang w:val="sl-SI"/>
        </w:rPr>
      </w:pPr>
    </w:p>
    <w:p w14:paraId="09FE2111" w14:textId="554132FE" w:rsid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Namen vrednotenja je zagotoviti zanesljive informacije za odločanje, izboljšati izvajanje programov ter prispevati k učinkovitejši porabi javnih sredstev.</w:t>
      </w:r>
    </w:p>
    <w:p w14:paraId="262CABAE" w14:textId="77777777" w:rsidR="00D25B91" w:rsidRPr="00D25B91" w:rsidRDefault="00D25B91" w:rsidP="00D25B91">
      <w:pPr>
        <w:spacing w:after="0" w:line="276" w:lineRule="auto"/>
        <w:jc w:val="both"/>
        <w:rPr>
          <w:rFonts w:ascii="Times New Roman" w:hAnsi="Times New Roman" w:cs="Times New Roman"/>
          <w:lang w:val="sl-SI"/>
        </w:rPr>
      </w:pPr>
    </w:p>
    <w:p w14:paraId="75473169" w14:textId="64D07DAD" w:rsid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b/>
          <w:bCs/>
          <w:lang w:val="sl-SI"/>
        </w:rPr>
        <w:t>Vrednotenje učinkov in doseganja rezultatov</w:t>
      </w:r>
      <w:r w:rsidRPr="00D25B91">
        <w:rPr>
          <w:rFonts w:ascii="Times New Roman" w:hAnsi="Times New Roman" w:cs="Times New Roman"/>
          <w:lang w:val="sl-SI"/>
        </w:rPr>
        <w:t xml:space="preserve"> bo potekalo v okviru </w:t>
      </w:r>
      <w:r w:rsidRPr="00D25B91">
        <w:rPr>
          <w:rFonts w:ascii="Times New Roman" w:hAnsi="Times New Roman" w:cs="Times New Roman"/>
          <w:b/>
          <w:bCs/>
          <w:lang w:val="sl-SI"/>
        </w:rPr>
        <w:t>rednega poročanja o izvajanju strategije</w:t>
      </w:r>
      <w:r w:rsidRPr="00D25B91">
        <w:rPr>
          <w:rFonts w:ascii="Times New Roman" w:hAnsi="Times New Roman" w:cs="Times New Roman"/>
          <w:lang w:val="sl-SI"/>
        </w:rPr>
        <w:t xml:space="preserve">, kot to določa </w:t>
      </w:r>
      <w:r w:rsidRPr="00D25B91">
        <w:rPr>
          <w:rFonts w:ascii="Times New Roman" w:hAnsi="Times New Roman" w:cs="Times New Roman"/>
          <w:b/>
          <w:bCs/>
          <w:lang w:val="sl-SI"/>
        </w:rPr>
        <w:t>Zakon o spodbujanju skladnega regionalnega razvoja</w:t>
      </w:r>
      <w:r w:rsidRPr="00D25B91">
        <w:rPr>
          <w:rFonts w:ascii="Times New Roman" w:hAnsi="Times New Roman" w:cs="Times New Roman"/>
          <w:lang w:val="sl-SI"/>
        </w:rPr>
        <w:t>.</w:t>
      </w:r>
      <w:r w:rsidRPr="00D25B91">
        <w:rPr>
          <w:rFonts w:ascii="Times New Roman" w:hAnsi="Times New Roman" w:cs="Times New Roman"/>
          <w:lang w:val="sl-SI"/>
        </w:rPr>
        <w:br/>
      </w:r>
      <w:r w:rsidRPr="00D25B91">
        <w:rPr>
          <w:rFonts w:ascii="Times New Roman" w:hAnsi="Times New Roman" w:cs="Times New Roman"/>
          <w:lang w:val="sl-SI"/>
        </w:rPr>
        <w:lastRenderedPageBreak/>
        <w:t xml:space="preserve">Tekom izvajanja strategije se bodo po potrebi izvedle tudi </w:t>
      </w:r>
      <w:r w:rsidRPr="00D25B91">
        <w:rPr>
          <w:rFonts w:ascii="Times New Roman" w:hAnsi="Times New Roman" w:cs="Times New Roman"/>
          <w:b/>
          <w:bCs/>
          <w:lang w:val="sl-SI"/>
        </w:rPr>
        <w:t>posamezne tematske in teritorialn</w:t>
      </w:r>
      <w:r w:rsidR="00FE450C">
        <w:rPr>
          <w:rFonts w:ascii="Times New Roman" w:hAnsi="Times New Roman" w:cs="Times New Roman"/>
          <w:b/>
          <w:bCs/>
          <w:lang w:val="sl-SI"/>
        </w:rPr>
        <w:t>a vrednotenja</w:t>
      </w:r>
      <w:r w:rsidRPr="00D25B91">
        <w:rPr>
          <w:rFonts w:ascii="Times New Roman" w:hAnsi="Times New Roman" w:cs="Times New Roman"/>
          <w:lang w:val="sl-SI"/>
        </w:rPr>
        <w:t>, usmerjene v oceno vplivov na posamezne razvojne politike ali območja.</w:t>
      </w:r>
    </w:p>
    <w:p w14:paraId="44D24180" w14:textId="77777777" w:rsidR="00D25B91" w:rsidRPr="00D25B91" w:rsidRDefault="00D25B91" w:rsidP="00D25B91">
      <w:pPr>
        <w:spacing w:after="0" w:line="276" w:lineRule="auto"/>
        <w:jc w:val="both"/>
        <w:rPr>
          <w:rFonts w:ascii="Times New Roman" w:hAnsi="Times New Roman" w:cs="Times New Roman"/>
          <w:lang w:val="sl-SI"/>
        </w:rPr>
      </w:pPr>
    </w:p>
    <w:p w14:paraId="473F77BD" w14:textId="77777777" w:rsid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 xml:space="preserve">V proces vrednotenja bodo vključeni ključni deležniki – ministrstva, regije, RRA-ji, lokalne skupnosti in socialni partnerji. Rezultati bodo javno dostopni in pripravljeni na način, ki omogoča njihovo uporabo pri nadaljnjem načrtovanju. Za izvedbo in usklajevanje vrednotenj bo odgovorno </w:t>
      </w:r>
      <w:r w:rsidRPr="00D25B91">
        <w:rPr>
          <w:rFonts w:ascii="Times New Roman" w:hAnsi="Times New Roman" w:cs="Times New Roman"/>
          <w:b/>
          <w:bCs/>
          <w:lang w:val="sl-SI"/>
        </w:rPr>
        <w:t>ministrstvo, pristojno za regionalni razvoj</w:t>
      </w:r>
      <w:r w:rsidRPr="00D25B91">
        <w:rPr>
          <w:rFonts w:ascii="Times New Roman" w:hAnsi="Times New Roman" w:cs="Times New Roman"/>
          <w:lang w:val="sl-SI"/>
        </w:rPr>
        <w:t>.</w:t>
      </w:r>
    </w:p>
    <w:p w14:paraId="7BCD6BF1" w14:textId="77777777" w:rsidR="00D25B91" w:rsidRPr="00D25B91" w:rsidRDefault="00D25B91" w:rsidP="00D25B91">
      <w:pPr>
        <w:spacing w:after="0" w:line="276" w:lineRule="auto"/>
        <w:jc w:val="both"/>
        <w:rPr>
          <w:rFonts w:ascii="Times New Roman" w:hAnsi="Times New Roman" w:cs="Times New Roman"/>
          <w:lang w:val="sl-SI"/>
        </w:rPr>
      </w:pPr>
    </w:p>
    <w:p w14:paraId="68E16B65" w14:textId="77777777" w:rsidR="00D25B91" w:rsidRPr="00D25B91" w:rsidRDefault="00D25B91" w:rsidP="00D25B91">
      <w:pPr>
        <w:spacing w:after="0" w:line="276" w:lineRule="auto"/>
        <w:jc w:val="both"/>
        <w:rPr>
          <w:rFonts w:ascii="Times New Roman" w:hAnsi="Times New Roman" w:cs="Times New Roman"/>
          <w:lang w:val="sl-SI"/>
        </w:rPr>
      </w:pPr>
      <w:r w:rsidRPr="00D25B91">
        <w:rPr>
          <w:rFonts w:ascii="Times New Roman" w:hAnsi="Times New Roman" w:cs="Times New Roman"/>
          <w:lang w:val="sl-SI"/>
        </w:rPr>
        <w:t xml:space="preserve">Sistem spremljanja in vrednotenja bo temelj za uspešno izvajanje Strategije regionalnega razvoja Slovenije. Omogočil bo </w:t>
      </w:r>
      <w:r w:rsidRPr="00D25B91">
        <w:rPr>
          <w:rFonts w:ascii="Times New Roman" w:hAnsi="Times New Roman" w:cs="Times New Roman"/>
          <w:b/>
          <w:bCs/>
          <w:lang w:val="sl-SI"/>
        </w:rPr>
        <w:t>podatkovno podprto odločanje</w:t>
      </w:r>
      <w:r w:rsidRPr="00D25B91">
        <w:rPr>
          <w:rFonts w:ascii="Times New Roman" w:hAnsi="Times New Roman" w:cs="Times New Roman"/>
          <w:lang w:val="sl-SI"/>
        </w:rPr>
        <w:t>, pravočasne prilagoditve ukrepov, učinkovitejšo porabo javnih sredstev in večjo preglednost izvajanja regionalne politike.</w:t>
      </w:r>
      <w:r w:rsidRPr="00D25B91">
        <w:rPr>
          <w:rFonts w:ascii="Times New Roman" w:hAnsi="Times New Roman" w:cs="Times New Roman"/>
          <w:lang w:val="sl-SI"/>
        </w:rPr>
        <w:br/>
      </w:r>
    </w:p>
    <w:p w14:paraId="7ACE6149" w14:textId="77777777" w:rsidR="00D26DC8" w:rsidRPr="00D25B91" w:rsidRDefault="00D26DC8" w:rsidP="00D25B91">
      <w:pPr>
        <w:spacing w:after="0" w:line="276" w:lineRule="auto"/>
        <w:jc w:val="both"/>
        <w:rPr>
          <w:rFonts w:ascii="Times New Roman" w:hAnsi="Times New Roman" w:cs="Times New Roman"/>
          <w:lang w:val="sl-SI"/>
        </w:rPr>
      </w:pPr>
    </w:p>
    <w:p w14:paraId="546C0DE6" w14:textId="61F06478" w:rsidR="001E55B3" w:rsidRPr="0048500E" w:rsidRDefault="001E55B3" w:rsidP="0048500E">
      <w:pPr>
        <w:spacing w:line="276" w:lineRule="auto"/>
        <w:rPr>
          <w:rFonts w:ascii="Times New Roman" w:hAnsi="Times New Roman" w:cs="Times New Roman"/>
          <w:lang w:val="sl-SI"/>
        </w:rPr>
      </w:pPr>
    </w:p>
    <w:sectPr w:rsidR="001E55B3" w:rsidRPr="004850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8586D" w14:textId="77777777" w:rsidR="00461A03" w:rsidRDefault="00461A03" w:rsidP="00D26DC8">
      <w:pPr>
        <w:spacing w:after="0" w:line="240" w:lineRule="auto"/>
      </w:pPr>
      <w:r>
        <w:separator/>
      </w:r>
    </w:p>
  </w:endnote>
  <w:endnote w:type="continuationSeparator" w:id="0">
    <w:p w14:paraId="7D667EE4" w14:textId="77777777" w:rsidR="00461A03" w:rsidRDefault="00461A03" w:rsidP="00D26DC8">
      <w:pPr>
        <w:spacing w:after="0" w:line="240" w:lineRule="auto"/>
      </w:pPr>
      <w:r>
        <w:continuationSeparator/>
      </w:r>
    </w:p>
  </w:endnote>
  <w:endnote w:type="continuationNotice" w:id="1">
    <w:p w14:paraId="1BDE2B01" w14:textId="77777777" w:rsidR="00461A03" w:rsidRDefault="00461A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32090"/>
      <w:docPartObj>
        <w:docPartGallery w:val="Page Numbers (Bottom of Page)"/>
        <w:docPartUnique/>
      </w:docPartObj>
    </w:sdtPr>
    <w:sdtEndPr>
      <w:rPr>
        <w:rFonts w:ascii="Times New Roman" w:hAnsi="Times New Roman" w:cs="Times New Roman"/>
      </w:rPr>
    </w:sdtEndPr>
    <w:sdtContent>
      <w:p w14:paraId="3E8999E0" w14:textId="3CB1A27A" w:rsidR="00BD2A97" w:rsidRPr="00E41AD4" w:rsidRDefault="00BD2A97">
        <w:pPr>
          <w:pStyle w:val="Noga"/>
          <w:jc w:val="center"/>
          <w:rPr>
            <w:rFonts w:ascii="Times New Roman" w:hAnsi="Times New Roman" w:cs="Times New Roman"/>
          </w:rPr>
        </w:pPr>
        <w:r w:rsidRPr="00E41AD4">
          <w:rPr>
            <w:rFonts w:ascii="Times New Roman" w:hAnsi="Times New Roman" w:cs="Times New Roman"/>
          </w:rPr>
          <w:fldChar w:fldCharType="begin"/>
        </w:r>
        <w:r w:rsidRPr="00E41AD4">
          <w:rPr>
            <w:rFonts w:ascii="Times New Roman" w:hAnsi="Times New Roman" w:cs="Times New Roman"/>
          </w:rPr>
          <w:instrText>PAGE   \* MERGEFORMAT</w:instrText>
        </w:r>
        <w:r w:rsidRPr="00E41AD4">
          <w:rPr>
            <w:rFonts w:ascii="Times New Roman" w:hAnsi="Times New Roman" w:cs="Times New Roman"/>
          </w:rPr>
          <w:fldChar w:fldCharType="separate"/>
        </w:r>
        <w:r w:rsidR="004F1B37" w:rsidRPr="004F1B37">
          <w:rPr>
            <w:rFonts w:ascii="Times New Roman" w:hAnsi="Times New Roman" w:cs="Times New Roman"/>
            <w:noProof/>
            <w:lang w:val="sl-SI"/>
          </w:rPr>
          <w:t>23</w:t>
        </w:r>
        <w:r w:rsidRPr="00E41AD4">
          <w:rPr>
            <w:rFonts w:ascii="Times New Roman" w:hAnsi="Times New Roman" w:cs="Times New Roman"/>
          </w:rPr>
          <w:fldChar w:fldCharType="end"/>
        </w:r>
      </w:p>
    </w:sdtContent>
  </w:sdt>
  <w:p w14:paraId="23AD9536" w14:textId="77777777" w:rsidR="00BD2A97" w:rsidRDefault="00BD2A9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6427E" w14:textId="77777777" w:rsidR="00461A03" w:rsidRDefault="00461A03" w:rsidP="00D26DC8">
      <w:pPr>
        <w:spacing w:after="0" w:line="240" w:lineRule="auto"/>
      </w:pPr>
      <w:r>
        <w:separator/>
      </w:r>
    </w:p>
  </w:footnote>
  <w:footnote w:type="continuationSeparator" w:id="0">
    <w:p w14:paraId="664EBC5D" w14:textId="77777777" w:rsidR="00461A03" w:rsidRDefault="00461A03" w:rsidP="00D26DC8">
      <w:pPr>
        <w:spacing w:after="0" w:line="240" w:lineRule="auto"/>
      </w:pPr>
      <w:r>
        <w:continuationSeparator/>
      </w:r>
    </w:p>
  </w:footnote>
  <w:footnote w:type="continuationNotice" w:id="1">
    <w:p w14:paraId="2ACB7954" w14:textId="77777777" w:rsidR="00461A03" w:rsidRDefault="00461A03">
      <w:pPr>
        <w:spacing w:after="0" w:line="240" w:lineRule="auto"/>
      </w:pPr>
    </w:p>
  </w:footnote>
  <w:footnote w:id="2">
    <w:p w14:paraId="49693891" w14:textId="47C78787" w:rsidR="00C55AE2" w:rsidRPr="00CD09DF" w:rsidRDefault="00C55AE2" w:rsidP="00C55AE2">
      <w:pPr>
        <w:pStyle w:val="Sprotnaopomba-besedilo"/>
        <w:rPr>
          <w:rFonts w:ascii="Times New Roman" w:hAnsi="Times New Roman" w:cs="Times New Roman"/>
        </w:rPr>
      </w:pPr>
      <w:r w:rsidRPr="00CD09DF">
        <w:rPr>
          <w:rStyle w:val="Sprotnaopomba-sklic"/>
          <w:rFonts w:ascii="Times New Roman" w:hAnsi="Times New Roman" w:cs="Times New Roman"/>
        </w:rPr>
        <w:footnoteRef/>
      </w:r>
      <w:r w:rsidRPr="00CD09DF">
        <w:rPr>
          <w:rFonts w:ascii="Times New Roman" w:hAnsi="Times New Roman" w:cs="Times New Roman"/>
        </w:rPr>
        <w:t xml:space="preserve"> </w:t>
      </w:r>
      <w:r w:rsidR="0060145D">
        <w:rPr>
          <w:rFonts w:ascii="Times New Roman" w:hAnsi="Times New Roman" w:cs="Times New Roman"/>
        </w:rPr>
        <w:t xml:space="preserve">Ustanovljeno </w:t>
      </w:r>
      <w:r w:rsidRPr="00CD09DF">
        <w:rPr>
          <w:rFonts w:ascii="Times New Roman" w:hAnsi="Times New Roman" w:cs="Times New Roman"/>
        </w:rPr>
        <w:t>24. januarja 2023 z novelo Zakona o vladi, ko je 15. vlada Republika Slovenije takratno Službo Vlade Republike Slovenije za razvoj in evropsko kohezijsko politiko reorganiziralo v ministrstvo. </w:t>
      </w:r>
    </w:p>
    <w:p w14:paraId="64ABDD01" w14:textId="77777777" w:rsidR="00C55AE2" w:rsidRDefault="00C55AE2" w:rsidP="00C55AE2">
      <w:pPr>
        <w:pStyle w:val="Sprotnaopomba-besedilo"/>
      </w:pPr>
    </w:p>
  </w:footnote>
  <w:footnote w:id="3">
    <w:p w14:paraId="61046E47" w14:textId="77777777" w:rsidR="006B6E72" w:rsidRPr="00C861BF" w:rsidRDefault="006B6E72" w:rsidP="006B6E72">
      <w:pPr>
        <w:pStyle w:val="Sprotnaopomba-besedilo"/>
        <w:jc w:val="both"/>
        <w:rPr>
          <w:rFonts w:ascii="Times New Roman" w:hAnsi="Times New Roman" w:cs="Times New Roman"/>
        </w:rPr>
      </w:pPr>
      <w:r w:rsidRPr="00C861BF">
        <w:rPr>
          <w:rStyle w:val="Sprotnaopomba-sklic"/>
          <w:rFonts w:ascii="Times New Roman" w:hAnsi="Times New Roman" w:cs="Times New Roman"/>
        </w:rPr>
        <w:footnoteRef/>
      </w:r>
      <w:r w:rsidRPr="00C861BF">
        <w:rPr>
          <w:rFonts w:ascii="Times New Roman" w:hAnsi="Times New Roman" w:cs="Times New Roman"/>
        </w:rPr>
        <w:t xml:space="preserve"> Regionalni razvojni program se uresničuje z dogovori za razvoj regije, ki jih vlada in svet sklepata za obdobje štirih let. Pri pripravi dogovora za razvoj regije se upošteva načelo skladnega razvoja vseh območij v regiji. Dogovor za razvoj regije vključuje regijske projekte in sektorske projekte.</w:t>
      </w:r>
    </w:p>
  </w:footnote>
  <w:footnote w:id="4">
    <w:p w14:paraId="486526F9" w14:textId="77777777" w:rsidR="0058440C" w:rsidRPr="001725C2" w:rsidRDefault="0058440C" w:rsidP="0058440C">
      <w:pPr>
        <w:pStyle w:val="Sprotnaopomba-besedilo"/>
        <w:rPr>
          <w:rFonts w:ascii="Times New Roman" w:hAnsi="Times New Roman" w:cs="Times New Roman"/>
        </w:rPr>
      </w:pPr>
      <w:r w:rsidRPr="001725C2">
        <w:rPr>
          <w:rStyle w:val="Sprotnaopomba-sklic"/>
          <w:rFonts w:ascii="Times New Roman" w:hAnsi="Times New Roman" w:cs="Times New Roman"/>
        </w:rPr>
        <w:footnoteRef/>
      </w:r>
      <w:r w:rsidRPr="001725C2">
        <w:rPr>
          <w:rFonts w:ascii="Times New Roman" w:hAnsi="Times New Roman" w:cs="Times New Roman"/>
        </w:rPr>
        <w:t xml:space="preserve"> https://gis-portal.espon.eu/arcgis/apps/storymaps/stories/691e08159ed943ba8d36468e5df9e141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11D04" w14:textId="0CA36672" w:rsidR="00CF5348" w:rsidRDefault="00AF4C01">
    <w:pPr>
      <w:pStyle w:val="Glava"/>
    </w:pPr>
    <w:r>
      <w:rPr>
        <w:noProof/>
      </w:rPr>
      <w:pict w14:anchorId="4C73AC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264266"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FE90" w14:textId="268B1D55" w:rsidR="00D71AEB" w:rsidRDefault="00AF4C01">
    <w:pPr>
      <w:pStyle w:val="Glava"/>
    </w:pPr>
    <w:r>
      <w:rPr>
        <w:noProof/>
      </w:rPr>
      <w:pict w14:anchorId="69ACD5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264267"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r w:rsidR="00D71AEB">
      <w:rPr>
        <w:noProof/>
        <w14:ligatures w14:val="standardContextual"/>
      </w:rPr>
      <w:drawing>
        <wp:inline distT="0" distB="0" distL="0" distR="0" wp14:anchorId="22BDAC71" wp14:editId="08C66156">
          <wp:extent cx="2828925" cy="253206"/>
          <wp:effectExtent l="0" t="0" r="0" b="0"/>
          <wp:docPr id="152313842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38429" name="Slika 1523138429"/>
                  <pic:cNvPicPr/>
                </pic:nvPicPr>
                <pic:blipFill>
                  <a:blip r:embed="rId1">
                    <a:extLst>
                      <a:ext uri="{28A0092B-C50C-407E-A947-70E740481C1C}">
                        <a14:useLocalDpi xmlns:a14="http://schemas.microsoft.com/office/drawing/2010/main" val="0"/>
                      </a:ext>
                    </a:extLst>
                  </a:blip>
                  <a:stretch>
                    <a:fillRect/>
                  </a:stretch>
                </pic:blipFill>
                <pic:spPr>
                  <a:xfrm>
                    <a:off x="0" y="0"/>
                    <a:ext cx="2903048" cy="259840"/>
                  </a:xfrm>
                  <a:prstGeom prst="rect">
                    <a:avLst/>
                  </a:prstGeom>
                </pic:spPr>
              </pic:pic>
            </a:graphicData>
          </a:graphic>
        </wp:inline>
      </w:drawing>
    </w:r>
  </w:p>
  <w:p w14:paraId="4D370A91" w14:textId="77777777" w:rsidR="00D71AEB" w:rsidRDefault="00D71AE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1619" w14:textId="424AE381" w:rsidR="00CF5348" w:rsidRDefault="00AF4C01">
    <w:pPr>
      <w:pStyle w:val="Glava"/>
    </w:pPr>
    <w:r>
      <w:rPr>
        <w:noProof/>
      </w:rPr>
      <w:pict w14:anchorId="76C6C3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264265"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70C"/>
    <w:multiLevelType w:val="singleLevel"/>
    <w:tmpl w:val="BB6EF49A"/>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1" w15:restartNumberingAfterBreak="0">
    <w:nsid w:val="04A27350"/>
    <w:multiLevelType w:val="hybridMultilevel"/>
    <w:tmpl w:val="083656B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7545C2E"/>
    <w:multiLevelType w:val="hybridMultilevel"/>
    <w:tmpl w:val="349459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FB461E"/>
    <w:multiLevelType w:val="hybridMultilevel"/>
    <w:tmpl w:val="5DAC01D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3F6087D"/>
    <w:multiLevelType w:val="hybridMultilevel"/>
    <w:tmpl w:val="89225248"/>
    <w:lvl w:ilvl="0" w:tplc="96FA8770">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04A7C11"/>
    <w:multiLevelType w:val="hybridMultilevel"/>
    <w:tmpl w:val="EC5076A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3327AE4"/>
    <w:multiLevelType w:val="hybridMultilevel"/>
    <w:tmpl w:val="F912D808"/>
    <w:lvl w:ilvl="0" w:tplc="691CE3A0">
      <w:start w:val="1"/>
      <w:numFmt w:val="decimal"/>
      <w:lvlText w:val="%1."/>
      <w:lvlJc w:val="left"/>
      <w:pPr>
        <w:ind w:left="708" w:hanging="708"/>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42843D4"/>
    <w:multiLevelType w:val="hybridMultilevel"/>
    <w:tmpl w:val="9828C2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CB2E0B"/>
    <w:multiLevelType w:val="hybridMultilevel"/>
    <w:tmpl w:val="27287612"/>
    <w:lvl w:ilvl="0" w:tplc="1960F652">
      <w:start w:val="1"/>
      <w:numFmt w:val="decimal"/>
      <w:pStyle w:val="Naslovsklopa"/>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D275D20"/>
    <w:multiLevelType w:val="hybridMultilevel"/>
    <w:tmpl w:val="B826FA0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2FA66FC"/>
    <w:multiLevelType w:val="hybridMultilevel"/>
    <w:tmpl w:val="51024E5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48C161A"/>
    <w:multiLevelType w:val="hybridMultilevel"/>
    <w:tmpl w:val="24206A0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7E21F6C"/>
    <w:multiLevelType w:val="hybridMultilevel"/>
    <w:tmpl w:val="4A2AA65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81A784C"/>
    <w:multiLevelType w:val="hybridMultilevel"/>
    <w:tmpl w:val="B98489D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1A76FEE"/>
    <w:multiLevelType w:val="hybridMultilevel"/>
    <w:tmpl w:val="6688EAB6"/>
    <w:lvl w:ilvl="0" w:tplc="04240001">
      <w:start w:val="1"/>
      <w:numFmt w:val="bullet"/>
      <w:lvlText w:val=""/>
      <w:lvlJc w:val="left"/>
      <w:pPr>
        <w:ind w:left="360" w:hanging="360"/>
      </w:pPr>
      <w:rPr>
        <w:rFonts w:ascii="Symbol" w:hAnsi="Symbol" w:hint="default"/>
      </w:rPr>
    </w:lvl>
    <w:lvl w:ilvl="1" w:tplc="F1B2016A">
      <w:numFmt w:val="bullet"/>
      <w:lvlText w:val="-"/>
      <w:lvlJc w:val="left"/>
      <w:pPr>
        <w:ind w:left="1428" w:hanging="708"/>
      </w:pPr>
      <w:rPr>
        <w:rFonts w:ascii="Times New Roman" w:eastAsiaTheme="minorHAnsi"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30E3B69"/>
    <w:multiLevelType w:val="hybridMultilevel"/>
    <w:tmpl w:val="1D4EAEEE"/>
    <w:lvl w:ilvl="0" w:tplc="732E129C">
      <w:start w:val="1"/>
      <w:numFmt w:val="decimal"/>
      <w:lvlText w:val="%1."/>
      <w:lvlJc w:val="left"/>
      <w:pPr>
        <w:tabs>
          <w:tab w:val="num" w:pos="360"/>
        </w:tabs>
        <w:ind w:left="360" w:hanging="360"/>
      </w:pPr>
      <w:rPr>
        <w:rFonts w:hint="default"/>
        <w:b w:val="0"/>
        <w:bCs w:val="0"/>
      </w:rPr>
    </w:lvl>
    <w:lvl w:ilvl="1" w:tplc="FFFFFFFF" w:tentative="1">
      <w:start w:val="1"/>
      <w:numFmt w:val="decimal"/>
      <w:lvlText w:val="%2."/>
      <w:lvlJc w:val="left"/>
      <w:pPr>
        <w:tabs>
          <w:tab w:val="num" w:pos="1080"/>
        </w:tabs>
        <w:ind w:left="1080" w:hanging="360"/>
      </w:p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16" w15:restartNumberingAfterBreak="0">
    <w:nsid w:val="46BC4C24"/>
    <w:multiLevelType w:val="hybridMultilevel"/>
    <w:tmpl w:val="73367C9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E8E5E87"/>
    <w:multiLevelType w:val="hybridMultilevel"/>
    <w:tmpl w:val="5088FB92"/>
    <w:lvl w:ilvl="0" w:tplc="51D48B90">
      <w:start w:val="1"/>
      <w:numFmt w:val="decimal"/>
      <w:lvlText w:val="%1."/>
      <w:lvlJc w:val="left"/>
      <w:pPr>
        <w:tabs>
          <w:tab w:val="num" w:pos="360"/>
        </w:tabs>
        <w:ind w:left="360" w:hanging="360"/>
      </w:pPr>
    </w:lvl>
    <w:lvl w:ilvl="1" w:tplc="04240003" w:tentative="1">
      <w:start w:val="1"/>
      <w:numFmt w:val="lowerLetter"/>
      <w:lvlText w:val="%2."/>
      <w:lvlJc w:val="left"/>
      <w:pPr>
        <w:tabs>
          <w:tab w:val="num" w:pos="1080"/>
        </w:tabs>
        <w:ind w:left="1080" w:hanging="360"/>
      </w:pPr>
    </w:lvl>
    <w:lvl w:ilvl="2" w:tplc="04240005" w:tentative="1">
      <w:start w:val="1"/>
      <w:numFmt w:val="lowerRoman"/>
      <w:lvlText w:val="%3."/>
      <w:lvlJc w:val="right"/>
      <w:pPr>
        <w:tabs>
          <w:tab w:val="num" w:pos="1800"/>
        </w:tabs>
        <w:ind w:left="1800" w:hanging="180"/>
      </w:pPr>
    </w:lvl>
    <w:lvl w:ilvl="3" w:tplc="04240001" w:tentative="1">
      <w:start w:val="1"/>
      <w:numFmt w:val="decimal"/>
      <w:lvlText w:val="%4."/>
      <w:lvlJc w:val="left"/>
      <w:pPr>
        <w:tabs>
          <w:tab w:val="num" w:pos="2520"/>
        </w:tabs>
        <w:ind w:left="2520" w:hanging="360"/>
      </w:pPr>
    </w:lvl>
    <w:lvl w:ilvl="4" w:tplc="04240003" w:tentative="1">
      <w:start w:val="1"/>
      <w:numFmt w:val="lowerLetter"/>
      <w:lvlText w:val="%5."/>
      <w:lvlJc w:val="left"/>
      <w:pPr>
        <w:tabs>
          <w:tab w:val="num" w:pos="3240"/>
        </w:tabs>
        <w:ind w:left="3240" w:hanging="360"/>
      </w:pPr>
    </w:lvl>
    <w:lvl w:ilvl="5" w:tplc="04240005" w:tentative="1">
      <w:start w:val="1"/>
      <w:numFmt w:val="lowerRoman"/>
      <w:lvlText w:val="%6."/>
      <w:lvlJc w:val="right"/>
      <w:pPr>
        <w:tabs>
          <w:tab w:val="num" w:pos="3960"/>
        </w:tabs>
        <w:ind w:left="3960" w:hanging="180"/>
      </w:pPr>
    </w:lvl>
    <w:lvl w:ilvl="6" w:tplc="04240001" w:tentative="1">
      <w:start w:val="1"/>
      <w:numFmt w:val="decimal"/>
      <w:lvlText w:val="%7."/>
      <w:lvlJc w:val="left"/>
      <w:pPr>
        <w:tabs>
          <w:tab w:val="num" w:pos="4680"/>
        </w:tabs>
        <w:ind w:left="4680" w:hanging="360"/>
      </w:pPr>
    </w:lvl>
    <w:lvl w:ilvl="7" w:tplc="04240003" w:tentative="1">
      <w:start w:val="1"/>
      <w:numFmt w:val="lowerLetter"/>
      <w:lvlText w:val="%8."/>
      <w:lvlJc w:val="left"/>
      <w:pPr>
        <w:tabs>
          <w:tab w:val="num" w:pos="5400"/>
        </w:tabs>
        <w:ind w:left="5400" w:hanging="360"/>
      </w:pPr>
    </w:lvl>
    <w:lvl w:ilvl="8" w:tplc="04240005" w:tentative="1">
      <w:start w:val="1"/>
      <w:numFmt w:val="lowerRoman"/>
      <w:lvlText w:val="%9."/>
      <w:lvlJc w:val="right"/>
      <w:pPr>
        <w:tabs>
          <w:tab w:val="num" w:pos="6120"/>
        </w:tabs>
        <w:ind w:left="6120" w:hanging="180"/>
      </w:pPr>
    </w:lvl>
  </w:abstractNum>
  <w:abstractNum w:abstractNumId="18" w15:restartNumberingAfterBreak="0">
    <w:nsid w:val="4EAE2167"/>
    <w:multiLevelType w:val="multilevel"/>
    <w:tmpl w:val="9E7430BE"/>
    <w:lvl w:ilvl="0">
      <w:start w:val="1"/>
      <w:numFmt w:val="decimal"/>
      <w:pStyle w:val="tevilnatoka"/>
      <w:lvlText w:val="%1."/>
      <w:lvlJc w:val="left"/>
      <w:pPr>
        <w:tabs>
          <w:tab w:val="num" w:pos="709"/>
        </w:tabs>
        <w:ind w:left="709" w:hanging="425"/>
      </w:pPr>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709"/>
        </w:tabs>
        <w:ind w:left="709" w:hanging="425"/>
      </w:pPr>
      <w:rPr>
        <w:rFonts w:cs="Times New Roman" w:hint="default"/>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738"/>
        </w:tabs>
        <w:ind w:left="738"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160" w:hanging="876"/>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9" w15:restartNumberingAfterBreak="0">
    <w:nsid w:val="5169740F"/>
    <w:multiLevelType w:val="hybridMultilevel"/>
    <w:tmpl w:val="889403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1E75681"/>
    <w:multiLevelType w:val="hybridMultilevel"/>
    <w:tmpl w:val="8922524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9CC3EB7"/>
    <w:multiLevelType w:val="hybridMultilevel"/>
    <w:tmpl w:val="619888B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14D1709"/>
    <w:multiLevelType w:val="hybridMultilevel"/>
    <w:tmpl w:val="E4182E4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19D7E0D"/>
    <w:multiLevelType w:val="hybridMultilevel"/>
    <w:tmpl w:val="0CE2A93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1F70AD6"/>
    <w:multiLevelType w:val="hybridMultilevel"/>
    <w:tmpl w:val="D9FC1E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7556EA9"/>
    <w:multiLevelType w:val="hybridMultilevel"/>
    <w:tmpl w:val="352A1B5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E83560D"/>
    <w:multiLevelType w:val="hybridMultilevel"/>
    <w:tmpl w:val="18D2943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02B0170"/>
    <w:multiLevelType w:val="hybridMultilevel"/>
    <w:tmpl w:val="6EE834BA"/>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0FE7E6B"/>
    <w:multiLevelType w:val="hybridMultilevel"/>
    <w:tmpl w:val="4C5E2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35B30CF"/>
    <w:multiLevelType w:val="hybridMultilevel"/>
    <w:tmpl w:val="5FC46D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89B35A7"/>
    <w:multiLevelType w:val="hybridMultilevel"/>
    <w:tmpl w:val="D340BA42"/>
    <w:lvl w:ilvl="0" w:tplc="04240001">
      <w:start w:val="1"/>
      <w:numFmt w:val="bullet"/>
      <w:lvlText w:val=""/>
      <w:lvlJc w:val="left"/>
      <w:pPr>
        <w:ind w:left="360" w:hanging="360"/>
      </w:pPr>
      <w:rPr>
        <w:rFonts w:ascii="Symbol" w:hAnsi="Symbol" w:hint="default"/>
      </w:rPr>
    </w:lvl>
    <w:lvl w:ilvl="1" w:tplc="FFFFFFFF">
      <w:start w:val="3"/>
      <w:numFmt w:val="bullet"/>
      <w:lvlText w:val="•"/>
      <w:lvlJc w:val="left"/>
      <w:pPr>
        <w:ind w:left="1428" w:hanging="708"/>
      </w:pPr>
      <w:rPr>
        <w:rFonts w:ascii="Times New Roman" w:eastAsiaTheme="minorHAnsi"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A556858"/>
    <w:multiLevelType w:val="hybridMultilevel"/>
    <w:tmpl w:val="89FE6E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114545345">
    <w:abstractNumId w:val="18"/>
  </w:num>
  <w:num w:numId="2" w16cid:durableId="21516057">
    <w:abstractNumId w:val="8"/>
  </w:num>
  <w:num w:numId="3" w16cid:durableId="1665358266">
    <w:abstractNumId w:val="0"/>
  </w:num>
  <w:num w:numId="4" w16cid:durableId="972297643">
    <w:abstractNumId w:val="1"/>
  </w:num>
  <w:num w:numId="5" w16cid:durableId="2052028318">
    <w:abstractNumId w:val="17"/>
  </w:num>
  <w:num w:numId="6" w16cid:durableId="1205213037">
    <w:abstractNumId w:val="6"/>
  </w:num>
  <w:num w:numId="7" w16cid:durableId="643125285">
    <w:abstractNumId w:val="27"/>
  </w:num>
  <w:num w:numId="8" w16cid:durableId="530803525">
    <w:abstractNumId w:val="3"/>
  </w:num>
  <w:num w:numId="9" w16cid:durableId="659120431">
    <w:abstractNumId w:val="10"/>
  </w:num>
  <w:num w:numId="10" w16cid:durableId="1904025397">
    <w:abstractNumId w:val="23"/>
  </w:num>
  <w:num w:numId="11" w16cid:durableId="490607852">
    <w:abstractNumId w:val="25"/>
  </w:num>
  <w:num w:numId="12" w16cid:durableId="731461735">
    <w:abstractNumId w:val="12"/>
  </w:num>
  <w:num w:numId="13" w16cid:durableId="1621765028">
    <w:abstractNumId w:val="19"/>
  </w:num>
  <w:num w:numId="14" w16cid:durableId="1676614668">
    <w:abstractNumId w:val="13"/>
  </w:num>
  <w:num w:numId="15" w16cid:durableId="1336225169">
    <w:abstractNumId w:val="21"/>
  </w:num>
  <w:num w:numId="16" w16cid:durableId="1656450750">
    <w:abstractNumId w:val="22"/>
  </w:num>
  <w:num w:numId="17" w16cid:durableId="979648000">
    <w:abstractNumId w:val="26"/>
  </w:num>
  <w:num w:numId="18" w16cid:durableId="225651499">
    <w:abstractNumId w:val="2"/>
  </w:num>
  <w:num w:numId="19" w16cid:durableId="953250132">
    <w:abstractNumId w:val="30"/>
  </w:num>
  <w:num w:numId="20" w16cid:durableId="1778134573">
    <w:abstractNumId w:val="7"/>
  </w:num>
  <w:num w:numId="21" w16cid:durableId="1169641252">
    <w:abstractNumId w:val="28"/>
  </w:num>
  <w:num w:numId="22" w16cid:durableId="1948386630">
    <w:abstractNumId w:val="15"/>
  </w:num>
  <w:num w:numId="23" w16cid:durableId="1746563391">
    <w:abstractNumId w:val="16"/>
  </w:num>
  <w:num w:numId="24" w16cid:durableId="106052317">
    <w:abstractNumId w:val="29"/>
  </w:num>
  <w:num w:numId="25" w16cid:durableId="1085033202">
    <w:abstractNumId w:val="24"/>
  </w:num>
  <w:num w:numId="26" w16cid:durableId="1072044404">
    <w:abstractNumId w:val="9"/>
  </w:num>
  <w:num w:numId="27" w16cid:durableId="1251045241">
    <w:abstractNumId w:val="4"/>
  </w:num>
  <w:num w:numId="28" w16cid:durableId="1773435371">
    <w:abstractNumId w:val="20"/>
  </w:num>
  <w:num w:numId="29" w16cid:durableId="366879406">
    <w:abstractNumId w:val="5"/>
  </w:num>
  <w:num w:numId="30" w16cid:durableId="1789158424">
    <w:abstractNumId w:val="11"/>
  </w:num>
  <w:num w:numId="31" w16cid:durableId="1639604381">
    <w:abstractNumId w:val="14"/>
  </w:num>
  <w:num w:numId="32" w16cid:durableId="398867602">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activeWritingStyle w:appName="MSWord" w:lang="de-DE" w:vendorID="64" w:dllVersion="6" w:nlCheck="1" w:checkStyle="0"/>
  <w:activeWritingStyle w:appName="MSWord" w:lang="en-GB" w:vendorID="64" w:dllVersion="6" w:nlCheck="1" w:checkStyle="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Q2NLWwtLAwMbKwMDZV0lEKTi0uzszPAykwrgUAh3AAGywAAAA="/>
  </w:docVars>
  <w:rsids>
    <w:rsidRoot w:val="00D26DC8"/>
    <w:rsid w:val="00003CBD"/>
    <w:rsid w:val="00005F42"/>
    <w:rsid w:val="000065D7"/>
    <w:rsid w:val="000065E3"/>
    <w:rsid w:val="00006BE4"/>
    <w:rsid w:val="000113BC"/>
    <w:rsid w:val="00011612"/>
    <w:rsid w:val="000118FC"/>
    <w:rsid w:val="00012188"/>
    <w:rsid w:val="0001357E"/>
    <w:rsid w:val="00014FEE"/>
    <w:rsid w:val="000151AC"/>
    <w:rsid w:val="0002504D"/>
    <w:rsid w:val="00031CE2"/>
    <w:rsid w:val="00034D1D"/>
    <w:rsid w:val="00035067"/>
    <w:rsid w:val="00040534"/>
    <w:rsid w:val="000412BB"/>
    <w:rsid w:val="00047A3D"/>
    <w:rsid w:val="000510C7"/>
    <w:rsid w:val="00057CF9"/>
    <w:rsid w:val="000603B7"/>
    <w:rsid w:val="0006114E"/>
    <w:rsid w:val="00066CA0"/>
    <w:rsid w:val="00072321"/>
    <w:rsid w:val="00072CF2"/>
    <w:rsid w:val="00074EEC"/>
    <w:rsid w:val="00075207"/>
    <w:rsid w:val="0007567F"/>
    <w:rsid w:val="00075807"/>
    <w:rsid w:val="000830C2"/>
    <w:rsid w:val="00085152"/>
    <w:rsid w:val="000867A7"/>
    <w:rsid w:val="00087371"/>
    <w:rsid w:val="00094DCF"/>
    <w:rsid w:val="000A0F51"/>
    <w:rsid w:val="000A1B1E"/>
    <w:rsid w:val="000A39E9"/>
    <w:rsid w:val="000A7A21"/>
    <w:rsid w:val="000B1851"/>
    <w:rsid w:val="000B5F69"/>
    <w:rsid w:val="000B6BD6"/>
    <w:rsid w:val="000B7812"/>
    <w:rsid w:val="000C09B8"/>
    <w:rsid w:val="000C22C2"/>
    <w:rsid w:val="000C6FD3"/>
    <w:rsid w:val="000D23A0"/>
    <w:rsid w:val="000D25C9"/>
    <w:rsid w:val="000D3A61"/>
    <w:rsid w:val="000E2FF3"/>
    <w:rsid w:val="000E47BF"/>
    <w:rsid w:val="000E7CEC"/>
    <w:rsid w:val="000F090D"/>
    <w:rsid w:val="000F21F9"/>
    <w:rsid w:val="000F29F0"/>
    <w:rsid w:val="000F506B"/>
    <w:rsid w:val="000F67B7"/>
    <w:rsid w:val="000F6B4B"/>
    <w:rsid w:val="000F7A48"/>
    <w:rsid w:val="0010061E"/>
    <w:rsid w:val="00101702"/>
    <w:rsid w:val="0010397A"/>
    <w:rsid w:val="00107B32"/>
    <w:rsid w:val="00111E70"/>
    <w:rsid w:val="001140B5"/>
    <w:rsid w:val="00121562"/>
    <w:rsid w:val="00121E14"/>
    <w:rsid w:val="0012420B"/>
    <w:rsid w:val="00124CFD"/>
    <w:rsid w:val="00134450"/>
    <w:rsid w:val="00134BDF"/>
    <w:rsid w:val="00136D99"/>
    <w:rsid w:val="00136E01"/>
    <w:rsid w:val="00140912"/>
    <w:rsid w:val="00142968"/>
    <w:rsid w:val="00144955"/>
    <w:rsid w:val="001468DA"/>
    <w:rsid w:val="001528C5"/>
    <w:rsid w:val="00152DD8"/>
    <w:rsid w:val="001540F5"/>
    <w:rsid w:val="00156904"/>
    <w:rsid w:val="00157441"/>
    <w:rsid w:val="00164852"/>
    <w:rsid w:val="001725C2"/>
    <w:rsid w:val="00174655"/>
    <w:rsid w:val="00175355"/>
    <w:rsid w:val="00177AA1"/>
    <w:rsid w:val="00180114"/>
    <w:rsid w:val="00183A33"/>
    <w:rsid w:val="0018675B"/>
    <w:rsid w:val="00186787"/>
    <w:rsid w:val="00187291"/>
    <w:rsid w:val="00187296"/>
    <w:rsid w:val="00197053"/>
    <w:rsid w:val="001A0655"/>
    <w:rsid w:val="001A260E"/>
    <w:rsid w:val="001A769A"/>
    <w:rsid w:val="001B04A3"/>
    <w:rsid w:val="001B222E"/>
    <w:rsid w:val="001B24BA"/>
    <w:rsid w:val="001B34B3"/>
    <w:rsid w:val="001B44DB"/>
    <w:rsid w:val="001B45F2"/>
    <w:rsid w:val="001B52FF"/>
    <w:rsid w:val="001B7D35"/>
    <w:rsid w:val="001C234F"/>
    <w:rsid w:val="001C7C33"/>
    <w:rsid w:val="001D1599"/>
    <w:rsid w:val="001D16F7"/>
    <w:rsid w:val="001D66A8"/>
    <w:rsid w:val="001D79ED"/>
    <w:rsid w:val="001E13CA"/>
    <w:rsid w:val="001E23D1"/>
    <w:rsid w:val="001E3D8D"/>
    <w:rsid w:val="001E4030"/>
    <w:rsid w:val="001E55B3"/>
    <w:rsid w:val="001F26F6"/>
    <w:rsid w:val="001F2A04"/>
    <w:rsid w:val="00200E5B"/>
    <w:rsid w:val="002021EF"/>
    <w:rsid w:val="00203404"/>
    <w:rsid w:val="00203CC6"/>
    <w:rsid w:val="002060CC"/>
    <w:rsid w:val="00210C13"/>
    <w:rsid w:val="00211E9C"/>
    <w:rsid w:val="0021672B"/>
    <w:rsid w:val="00220785"/>
    <w:rsid w:val="00224F0C"/>
    <w:rsid w:val="00224F4F"/>
    <w:rsid w:val="00225D4F"/>
    <w:rsid w:val="00226C2E"/>
    <w:rsid w:val="00226ECF"/>
    <w:rsid w:val="00230FC8"/>
    <w:rsid w:val="00235EF7"/>
    <w:rsid w:val="00242329"/>
    <w:rsid w:val="00243D13"/>
    <w:rsid w:val="0024451C"/>
    <w:rsid w:val="00244B38"/>
    <w:rsid w:val="00246004"/>
    <w:rsid w:val="0025242D"/>
    <w:rsid w:val="00252C6E"/>
    <w:rsid w:val="00255FC0"/>
    <w:rsid w:val="00257024"/>
    <w:rsid w:val="002702B5"/>
    <w:rsid w:val="002707BC"/>
    <w:rsid w:val="0027091A"/>
    <w:rsid w:val="00272BB9"/>
    <w:rsid w:val="0027505E"/>
    <w:rsid w:val="0028003E"/>
    <w:rsid w:val="00280875"/>
    <w:rsid w:val="00281B14"/>
    <w:rsid w:val="00284BE2"/>
    <w:rsid w:val="00286396"/>
    <w:rsid w:val="00287134"/>
    <w:rsid w:val="002903B9"/>
    <w:rsid w:val="00293202"/>
    <w:rsid w:val="002964B3"/>
    <w:rsid w:val="002A2B08"/>
    <w:rsid w:val="002A5908"/>
    <w:rsid w:val="002A5F56"/>
    <w:rsid w:val="002A6AFA"/>
    <w:rsid w:val="002A76EB"/>
    <w:rsid w:val="002B0160"/>
    <w:rsid w:val="002C020B"/>
    <w:rsid w:val="002C2F58"/>
    <w:rsid w:val="002C3218"/>
    <w:rsid w:val="002D023E"/>
    <w:rsid w:val="002D5FC1"/>
    <w:rsid w:val="002E0393"/>
    <w:rsid w:val="002E2F5D"/>
    <w:rsid w:val="002E37E5"/>
    <w:rsid w:val="002E4C20"/>
    <w:rsid w:val="002E5947"/>
    <w:rsid w:val="002F01F8"/>
    <w:rsid w:val="002F132E"/>
    <w:rsid w:val="002F1D3A"/>
    <w:rsid w:val="002F5A96"/>
    <w:rsid w:val="002F759F"/>
    <w:rsid w:val="00300323"/>
    <w:rsid w:val="0030501C"/>
    <w:rsid w:val="00305924"/>
    <w:rsid w:val="00306AB4"/>
    <w:rsid w:val="00307CF6"/>
    <w:rsid w:val="0031061C"/>
    <w:rsid w:val="00314D35"/>
    <w:rsid w:val="003158BD"/>
    <w:rsid w:val="00315BC3"/>
    <w:rsid w:val="00316ED8"/>
    <w:rsid w:val="0032611E"/>
    <w:rsid w:val="0033123C"/>
    <w:rsid w:val="00336DCF"/>
    <w:rsid w:val="003435B9"/>
    <w:rsid w:val="00345C4D"/>
    <w:rsid w:val="00350AB6"/>
    <w:rsid w:val="00350B03"/>
    <w:rsid w:val="0035765D"/>
    <w:rsid w:val="00362C8C"/>
    <w:rsid w:val="00364085"/>
    <w:rsid w:val="00364666"/>
    <w:rsid w:val="00366137"/>
    <w:rsid w:val="00366D5A"/>
    <w:rsid w:val="003710CA"/>
    <w:rsid w:val="003759C1"/>
    <w:rsid w:val="00377762"/>
    <w:rsid w:val="003804FC"/>
    <w:rsid w:val="00380E68"/>
    <w:rsid w:val="0038317C"/>
    <w:rsid w:val="00384668"/>
    <w:rsid w:val="003852BD"/>
    <w:rsid w:val="00386A5C"/>
    <w:rsid w:val="00386D33"/>
    <w:rsid w:val="00386EA4"/>
    <w:rsid w:val="00387FBB"/>
    <w:rsid w:val="003925DB"/>
    <w:rsid w:val="00395BBC"/>
    <w:rsid w:val="00395EFF"/>
    <w:rsid w:val="00397666"/>
    <w:rsid w:val="003A0EF7"/>
    <w:rsid w:val="003A3391"/>
    <w:rsid w:val="003A4052"/>
    <w:rsid w:val="003A619B"/>
    <w:rsid w:val="003B73F9"/>
    <w:rsid w:val="003C493C"/>
    <w:rsid w:val="003D1356"/>
    <w:rsid w:val="003D18E9"/>
    <w:rsid w:val="003D3AB4"/>
    <w:rsid w:val="003D3F4D"/>
    <w:rsid w:val="003D6AD8"/>
    <w:rsid w:val="003D711B"/>
    <w:rsid w:val="003E3181"/>
    <w:rsid w:val="003E799E"/>
    <w:rsid w:val="003F13D3"/>
    <w:rsid w:val="003F59D4"/>
    <w:rsid w:val="00401C5C"/>
    <w:rsid w:val="0041184A"/>
    <w:rsid w:val="00411F5B"/>
    <w:rsid w:val="0041248E"/>
    <w:rsid w:val="00412E6D"/>
    <w:rsid w:val="0041663E"/>
    <w:rsid w:val="00420CC6"/>
    <w:rsid w:val="00422A1D"/>
    <w:rsid w:val="00430A82"/>
    <w:rsid w:val="00430B0F"/>
    <w:rsid w:val="004409D4"/>
    <w:rsid w:val="00444B03"/>
    <w:rsid w:val="00445A13"/>
    <w:rsid w:val="00446106"/>
    <w:rsid w:val="0046024F"/>
    <w:rsid w:val="004612E6"/>
    <w:rsid w:val="00461A03"/>
    <w:rsid w:val="004628D7"/>
    <w:rsid w:val="0047205B"/>
    <w:rsid w:val="0047358A"/>
    <w:rsid w:val="004740FC"/>
    <w:rsid w:val="00476A29"/>
    <w:rsid w:val="00482C20"/>
    <w:rsid w:val="004832F6"/>
    <w:rsid w:val="0048500E"/>
    <w:rsid w:val="004858A4"/>
    <w:rsid w:val="00486D89"/>
    <w:rsid w:val="00495974"/>
    <w:rsid w:val="004965FD"/>
    <w:rsid w:val="00496B95"/>
    <w:rsid w:val="004A0119"/>
    <w:rsid w:val="004A2E75"/>
    <w:rsid w:val="004B3314"/>
    <w:rsid w:val="004C4403"/>
    <w:rsid w:val="004C4D8E"/>
    <w:rsid w:val="004C6704"/>
    <w:rsid w:val="004D1C50"/>
    <w:rsid w:val="004D4268"/>
    <w:rsid w:val="004D58F5"/>
    <w:rsid w:val="004E0C0F"/>
    <w:rsid w:val="004F1B37"/>
    <w:rsid w:val="004F226E"/>
    <w:rsid w:val="004F3DBD"/>
    <w:rsid w:val="004F45B5"/>
    <w:rsid w:val="004F4A94"/>
    <w:rsid w:val="004F6E2E"/>
    <w:rsid w:val="0050136E"/>
    <w:rsid w:val="00502A1D"/>
    <w:rsid w:val="005072C5"/>
    <w:rsid w:val="00512F8E"/>
    <w:rsid w:val="00515F01"/>
    <w:rsid w:val="00523D95"/>
    <w:rsid w:val="00525F8C"/>
    <w:rsid w:val="00526FEF"/>
    <w:rsid w:val="0052749F"/>
    <w:rsid w:val="0053375E"/>
    <w:rsid w:val="005375EC"/>
    <w:rsid w:val="00537C67"/>
    <w:rsid w:val="0054349F"/>
    <w:rsid w:val="005438B8"/>
    <w:rsid w:val="0055431C"/>
    <w:rsid w:val="00557AE0"/>
    <w:rsid w:val="00560FF8"/>
    <w:rsid w:val="00563A23"/>
    <w:rsid w:val="00565035"/>
    <w:rsid w:val="0056728A"/>
    <w:rsid w:val="00571D6E"/>
    <w:rsid w:val="00572A01"/>
    <w:rsid w:val="00573EAB"/>
    <w:rsid w:val="00577366"/>
    <w:rsid w:val="00580546"/>
    <w:rsid w:val="00581628"/>
    <w:rsid w:val="005827F2"/>
    <w:rsid w:val="0058440C"/>
    <w:rsid w:val="005855B2"/>
    <w:rsid w:val="00592542"/>
    <w:rsid w:val="0059271C"/>
    <w:rsid w:val="00592A2B"/>
    <w:rsid w:val="00594823"/>
    <w:rsid w:val="0059717A"/>
    <w:rsid w:val="005A6AAC"/>
    <w:rsid w:val="005B3EA5"/>
    <w:rsid w:val="005C0E87"/>
    <w:rsid w:val="005C10F3"/>
    <w:rsid w:val="005C22B8"/>
    <w:rsid w:val="005C5936"/>
    <w:rsid w:val="005D04EC"/>
    <w:rsid w:val="005D5B24"/>
    <w:rsid w:val="005D5CDF"/>
    <w:rsid w:val="005E1D5A"/>
    <w:rsid w:val="005E2D23"/>
    <w:rsid w:val="005E3C7F"/>
    <w:rsid w:val="005E750F"/>
    <w:rsid w:val="005F1593"/>
    <w:rsid w:val="005F16F4"/>
    <w:rsid w:val="005F2938"/>
    <w:rsid w:val="005F2D9B"/>
    <w:rsid w:val="005F3C37"/>
    <w:rsid w:val="005F4F69"/>
    <w:rsid w:val="005F633B"/>
    <w:rsid w:val="005F7437"/>
    <w:rsid w:val="0060145D"/>
    <w:rsid w:val="00604B6D"/>
    <w:rsid w:val="006068DB"/>
    <w:rsid w:val="0060751F"/>
    <w:rsid w:val="00612962"/>
    <w:rsid w:val="00612B7B"/>
    <w:rsid w:val="006146A0"/>
    <w:rsid w:val="00615951"/>
    <w:rsid w:val="0061698D"/>
    <w:rsid w:val="006173C9"/>
    <w:rsid w:val="00617E1B"/>
    <w:rsid w:val="00630A77"/>
    <w:rsid w:val="006337DF"/>
    <w:rsid w:val="006347AE"/>
    <w:rsid w:val="00636966"/>
    <w:rsid w:val="0063756C"/>
    <w:rsid w:val="00637870"/>
    <w:rsid w:val="0064109C"/>
    <w:rsid w:val="00643EEA"/>
    <w:rsid w:val="00646D88"/>
    <w:rsid w:val="00655012"/>
    <w:rsid w:val="00656085"/>
    <w:rsid w:val="00656924"/>
    <w:rsid w:val="0066043E"/>
    <w:rsid w:val="00664544"/>
    <w:rsid w:val="0066580C"/>
    <w:rsid w:val="00666381"/>
    <w:rsid w:val="00666B4E"/>
    <w:rsid w:val="00676AAC"/>
    <w:rsid w:val="0068205F"/>
    <w:rsid w:val="0068786D"/>
    <w:rsid w:val="00687F29"/>
    <w:rsid w:val="00690A47"/>
    <w:rsid w:val="00690EC7"/>
    <w:rsid w:val="0069113A"/>
    <w:rsid w:val="00696826"/>
    <w:rsid w:val="006976E6"/>
    <w:rsid w:val="00697AFB"/>
    <w:rsid w:val="006A41D1"/>
    <w:rsid w:val="006A4E4E"/>
    <w:rsid w:val="006B179D"/>
    <w:rsid w:val="006B68A9"/>
    <w:rsid w:val="006B6E72"/>
    <w:rsid w:val="006C29A9"/>
    <w:rsid w:val="006D093C"/>
    <w:rsid w:val="006D3A67"/>
    <w:rsid w:val="006D4DDB"/>
    <w:rsid w:val="006D5413"/>
    <w:rsid w:val="006D7067"/>
    <w:rsid w:val="006E5A83"/>
    <w:rsid w:val="006E5AFD"/>
    <w:rsid w:val="006E7DA7"/>
    <w:rsid w:val="006F0365"/>
    <w:rsid w:val="007014C4"/>
    <w:rsid w:val="00703AD9"/>
    <w:rsid w:val="00703FDA"/>
    <w:rsid w:val="007057D4"/>
    <w:rsid w:val="00715CD6"/>
    <w:rsid w:val="00722E82"/>
    <w:rsid w:val="007271E7"/>
    <w:rsid w:val="00732132"/>
    <w:rsid w:val="00732CE7"/>
    <w:rsid w:val="0074354C"/>
    <w:rsid w:val="007536AA"/>
    <w:rsid w:val="00753D3A"/>
    <w:rsid w:val="0075547C"/>
    <w:rsid w:val="00756875"/>
    <w:rsid w:val="0075782C"/>
    <w:rsid w:val="00762B72"/>
    <w:rsid w:val="0077290D"/>
    <w:rsid w:val="00773F9E"/>
    <w:rsid w:val="0077511E"/>
    <w:rsid w:val="00775EEE"/>
    <w:rsid w:val="00777F08"/>
    <w:rsid w:val="00790414"/>
    <w:rsid w:val="007A00B6"/>
    <w:rsid w:val="007A1133"/>
    <w:rsid w:val="007A15D4"/>
    <w:rsid w:val="007A390A"/>
    <w:rsid w:val="007A7F95"/>
    <w:rsid w:val="007B3AC8"/>
    <w:rsid w:val="007B50CC"/>
    <w:rsid w:val="007B742F"/>
    <w:rsid w:val="007C30DB"/>
    <w:rsid w:val="007D42F1"/>
    <w:rsid w:val="007E5290"/>
    <w:rsid w:val="007F7459"/>
    <w:rsid w:val="00801D89"/>
    <w:rsid w:val="008035F2"/>
    <w:rsid w:val="0080700F"/>
    <w:rsid w:val="00807AB9"/>
    <w:rsid w:val="00812579"/>
    <w:rsid w:val="008169F4"/>
    <w:rsid w:val="00817B74"/>
    <w:rsid w:val="00820253"/>
    <w:rsid w:val="00820CA0"/>
    <w:rsid w:val="008243F8"/>
    <w:rsid w:val="00824D9C"/>
    <w:rsid w:val="0082693E"/>
    <w:rsid w:val="00826D4D"/>
    <w:rsid w:val="00832CE8"/>
    <w:rsid w:val="008335D4"/>
    <w:rsid w:val="00837460"/>
    <w:rsid w:val="00840464"/>
    <w:rsid w:val="00841B40"/>
    <w:rsid w:val="00846E66"/>
    <w:rsid w:val="00850664"/>
    <w:rsid w:val="00850BD7"/>
    <w:rsid w:val="00853E84"/>
    <w:rsid w:val="00860331"/>
    <w:rsid w:val="0086178C"/>
    <w:rsid w:val="00862F43"/>
    <w:rsid w:val="008738C5"/>
    <w:rsid w:val="0087677C"/>
    <w:rsid w:val="008839A5"/>
    <w:rsid w:val="00885E3C"/>
    <w:rsid w:val="008921A2"/>
    <w:rsid w:val="00893110"/>
    <w:rsid w:val="00893B66"/>
    <w:rsid w:val="008A3240"/>
    <w:rsid w:val="008A415B"/>
    <w:rsid w:val="008A4A56"/>
    <w:rsid w:val="008A72FB"/>
    <w:rsid w:val="008B32DD"/>
    <w:rsid w:val="008B607E"/>
    <w:rsid w:val="008C270C"/>
    <w:rsid w:val="008D0742"/>
    <w:rsid w:val="008D34C5"/>
    <w:rsid w:val="008D4602"/>
    <w:rsid w:val="008D461E"/>
    <w:rsid w:val="008E1E75"/>
    <w:rsid w:val="008E4772"/>
    <w:rsid w:val="008E4798"/>
    <w:rsid w:val="008E65A0"/>
    <w:rsid w:val="008E7406"/>
    <w:rsid w:val="008F013D"/>
    <w:rsid w:val="008F0DB3"/>
    <w:rsid w:val="008F1DAA"/>
    <w:rsid w:val="008F3FAD"/>
    <w:rsid w:val="008F4E8B"/>
    <w:rsid w:val="00900DB2"/>
    <w:rsid w:val="00903977"/>
    <w:rsid w:val="00910278"/>
    <w:rsid w:val="00922372"/>
    <w:rsid w:val="00922F6F"/>
    <w:rsid w:val="00923AF1"/>
    <w:rsid w:val="0093646F"/>
    <w:rsid w:val="00940A11"/>
    <w:rsid w:val="00944BDE"/>
    <w:rsid w:val="0094578D"/>
    <w:rsid w:val="00947D53"/>
    <w:rsid w:val="0095308B"/>
    <w:rsid w:val="00960AD2"/>
    <w:rsid w:val="00963CE8"/>
    <w:rsid w:val="009665CC"/>
    <w:rsid w:val="0096738E"/>
    <w:rsid w:val="00970D17"/>
    <w:rsid w:val="009715B1"/>
    <w:rsid w:val="00975CF1"/>
    <w:rsid w:val="00976ACF"/>
    <w:rsid w:val="009801E8"/>
    <w:rsid w:val="0098100A"/>
    <w:rsid w:val="00991A08"/>
    <w:rsid w:val="00994042"/>
    <w:rsid w:val="00994ADB"/>
    <w:rsid w:val="009A0F2A"/>
    <w:rsid w:val="009A1D93"/>
    <w:rsid w:val="009A311D"/>
    <w:rsid w:val="009A56DB"/>
    <w:rsid w:val="009B415D"/>
    <w:rsid w:val="009C2434"/>
    <w:rsid w:val="009C410E"/>
    <w:rsid w:val="009C59C4"/>
    <w:rsid w:val="009C6375"/>
    <w:rsid w:val="009C7041"/>
    <w:rsid w:val="009D212A"/>
    <w:rsid w:val="009D49FC"/>
    <w:rsid w:val="009D53CB"/>
    <w:rsid w:val="009E264E"/>
    <w:rsid w:val="009E6CDE"/>
    <w:rsid w:val="009F0697"/>
    <w:rsid w:val="009F1C86"/>
    <w:rsid w:val="009F4378"/>
    <w:rsid w:val="00A04314"/>
    <w:rsid w:val="00A07943"/>
    <w:rsid w:val="00A07D33"/>
    <w:rsid w:val="00A1614A"/>
    <w:rsid w:val="00A16A24"/>
    <w:rsid w:val="00A17212"/>
    <w:rsid w:val="00A17220"/>
    <w:rsid w:val="00A176C0"/>
    <w:rsid w:val="00A2627A"/>
    <w:rsid w:val="00A2753E"/>
    <w:rsid w:val="00A27B47"/>
    <w:rsid w:val="00A312C8"/>
    <w:rsid w:val="00A31D6B"/>
    <w:rsid w:val="00A461A2"/>
    <w:rsid w:val="00A54BF9"/>
    <w:rsid w:val="00A704C4"/>
    <w:rsid w:val="00A73D28"/>
    <w:rsid w:val="00A74226"/>
    <w:rsid w:val="00A75809"/>
    <w:rsid w:val="00A803F1"/>
    <w:rsid w:val="00A85A66"/>
    <w:rsid w:val="00A90611"/>
    <w:rsid w:val="00A9279E"/>
    <w:rsid w:val="00A92FE0"/>
    <w:rsid w:val="00AB0001"/>
    <w:rsid w:val="00AB29CC"/>
    <w:rsid w:val="00AB417E"/>
    <w:rsid w:val="00AB4301"/>
    <w:rsid w:val="00AB450A"/>
    <w:rsid w:val="00AC16DF"/>
    <w:rsid w:val="00AD0A66"/>
    <w:rsid w:val="00AD1165"/>
    <w:rsid w:val="00AE71D3"/>
    <w:rsid w:val="00AF29DD"/>
    <w:rsid w:val="00AF2C62"/>
    <w:rsid w:val="00AF2E43"/>
    <w:rsid w:val="00AF338C"/>
    <w:rsid w:val="00AF41A1"/>
    <w:rsid w:val="00AF4C01"/>
    <w:rsid w:val="00AF52D3"/>
    <w:rsid w:val="00AF6508"/>
    <w:rsid w:val="00B005DE"/>
    <w:rsid w:val="00B00FC9"/>
    <w:rsid w:val="00B03C21"/>
    <w:rsid w:val="00B0527C"/>
    <w:rsid w:val="00B06A15"/>
    <w:rsid w:val="00B0738A"/>
    <w:rsid w:val="00B075F5"/>
    <w:rsid w:val="00B10D6A"/>
    <w:rsid w:val="00B1485A"/>
    <w:rsid w:val="00B178B3"/>
    <w:rsid w:val="00B25675"/>
    <w:rsid w:val="00B26494"/>
    <w:rsid w:val="00B3067E"/>
    <w:rsid w:val="00B3314D"/>
    <w:rsid w:val="00B34346"/>
    <w:rsid w:val="00B44643"/>
    <w:rsid w:val="00B451B6"/>
    <w:rsid w:val="00B51A93"/>
    <w:rsid w:val="00B51DD7"/>
    <w:rsid w:val="00B543B8"/>
    <w:rsid w:val="00B54639"/>
    <w:rsid w:val="00B54D56"/>
    <w:rsid w:val="00B5520A"/>
    <w:rsid w:val="00B64828"/>
    <w:rsid w:val="00B6485E"/>
    <w:rsid w:val="00B660A1"/>
    <w:rsid w:val="00B665FF"/>
    <w:rsid w:val="00B6694A"/>
    <w:rsid w:val="00B703A4"/>
    <w:rsid w:val="00B70DFB"/>
    <w:rsid w:val="00B74472"/>
    <w:rsid w:val="00B80E4F"/>
    <w:rsid w:val="00B848B8"/>
    <w:rsid w:val="00B86935"/>
    <w:rsid w:val="00B91824"/>
    <w:rsid w:val="00B952FD"/>
    <w:rsid w:val="00BA11B9"/>
    <w:rsid w:val="00BA50D6"/>
    <w:rsid w:val="00BA5C83"/>
    <w:rsid w:val="00BA680E"/>
    <w:rsid w:val="00BB16C1"/>
    <w:rsid w:val="00BB1EFC"/>
    <w:rsid w:val="00BC1263"/>
    <w:rsid w:val="00BC1AC8"/>
    <w:rsid w:val="00BC552E"/>
    <w:rsid w:val="00BD18A0"/>
    <w:rsid w:val="00BD2774"/>
    <w:rsid w:val="00BD2A97"/>
    <w:rsid w:val="00BD4CEC"/>
    <w:rsid w:val="00BD5123"/>
    <w:rsid w:val="00BD5F6D"/>
    <w:rsid w:val="00BD673E"/>
    <w:rsid w:val="00BE52CD"/>
    <w:rsid w:val="00BF3226"/>
    <w:rsid w:val="00BF6BF0"/>
    <w:rsid w:val="00C0072F"/>
    <w:rsid w:val="00C0210C"/>
    <w:rsid w:val="00C152B3"/>
    <w:rsid w:val="00C15F9E"/>
    <w:rsid w:val="00C16A14"/>
    <w:rsid w:val="00C20CA2"/>
    <w:rsid w:val="00C21A0A"/>
    <w:rsid w:val="00C22B1B"/>
    <w:rsid w:val="00C3712C"/>
    <w:rsid w:val="00C3745F"/>
    <w:rsid w:val="00C41A9E"/>
    <w:rsid w:val="00C42ECB"/>
    <w:rsid w:val="00C451AC"/>
    <w:rsid w:val="00C46C13"/>
    <w:rsid w:val="00C46DDF"/>
    <w:rsid w:val="00C507FA"/>
    <w:rsid w:val="00C52324"/>
    <w:rsid w:val="00C547DA"/>
    <w:rsid w:val="00C55AE2"/>
    <w:rsid w:val="00C55C51"/>
    <w:rsid w:val="00C573DC"/>
    <w:rsid w:val="00C57F4E"/>
    <w:rsid w:val="00C65B40"/>
    <w:rsid w:val="00C808C2"/>
    <w:rsid w:val="00C81B15"/>
    <w:rsid w:val="00C8317B"/>
    <w:rsid w:val="00C8615E"/>
    <w:rsid w:val="00C861BF"/>
    <w:rsid w:val="00C865AE"/>
    <w:rsid w:val="00C92134"/>
    <w:rsid w:val="00C94565"/>
    <w:rsid w:val="00C971BA"/>
    <w:rsid w:val="00CA72E8"/>
    <w:rsid w:val="00CB0C15"/>
    <w:rsid w:val="00CB4693"/>
    <w:rsid w:val="00CC1B60"/>
    <w:rsid w:val="00CC2E79"/>
    <w:rsid w:val="00CC336D"/>
    <w:rsid w:val="00CC4357"/>
    <w:rsid w:val="00CC48FC"/>
    <w:rsid w:val="00CC5F67"/>
    <w:rsid w:val="00CC74CC"/>
    <w:rsid w:val="00CD09DF"/>
    <w:rsid w:val="00CD1C99"/>
    <w:rsid w:val="00CD2D06"/>
    <w:rsid w:val="00CD4056"/>
    <w:rsid w:val="00CD51C2"/>
    <w:rsid w:val="00CD6C9E"/>
    <w:rsid w:val="00CD7C4D"/>
    <w:rsid w:val="00CE7CD4"/>
    <w:rsid w:val="00CF5348"/>
    <w:rsid w:val="00CF56D9"/>
    <w:rsid w:val="00D0059D"/>
    <w:rsid w:val="00D007B7"/>
    <w:rsid w:val="00D03839"/>
    <w:rsid w:val="00D03AA9"/>
    <w:rsid w:val="00D1346F"/>
    <w:rsid w:val="00D149A0"/>
    <w:rsid w:val="00D154D5"/>
    <w:rsid w:val="00D16401"/>
    <w:rsid w:val="00D16FE0"/>
    <w:rsid w:val="00D200A6"/>
    <w:rsid w:val="00D236B3"/>
    <w:rsid w:val="00D25B91"/>
    <w:rsid w:val="00D26DC8"/>
    <w:rsid w:val="00D32360"/>
    <w:rsid w:val="00D350E7"/>
    <w:rsid w:val="00D37360"/>
    <w:rsid w:val="00D4070A"/>
    <w:rsid w:val="00D4314A"/>
    <w:rsid w:val="00D538D6"/>
    <w:rsid w:val="00D57207"/>
    <w:rsid w:val="00D60323"/>
    <w:rsid w:val="00D61B2E"/>
    <w:rsid w:val="00D61E42"/>
    <w:rsid w:val="00D637BA"/>
    <w:rsid w:val="00D63EBD"/>
    <w:rsid w:val="00D65A5A"/>
    <w:rsid w:val="00D67C8D"/>
    <w:rsid w:val="00D705C0"/>
    <w:rsid w:val="00D71563"/>
    <w:rsid w:val="00D71AEB"/>
    <w:rsid w:val="00D73B2C"/>
    <w:rsid w:val="00D742EF"/>
    <w:rsid w:val="00D7665F"/>
    <w:rsid w:val="00D803B7"/>
    <w:rsid w:val="00D804AF"/>
    <w:rsid w:val="00D81868"/>
    <w:rsid w:val="00D8216D"/>
    <w:rsid w:val="00D82334"/>
    <w:rsid w:val="00DB0EDA"/>
    <w:rsid w:val="00DB268A"/>
    <w:rsid w:val="00DB7D41"/>
    <w:rsid w:val="00DC0108"/>
    <w:rsid w:val="00DC2966"/>
    <w:rsid w:val="00DC2DA0"/>
    <w:rsid w:val="00DC45E9"/>
    <w:rsid w:val="00DD1840"/>
    <w:rsid w:val="00DD3A18"/>
    <w:rsid w:val="00DD4BD5"/>
    <w:rsid w:val="00DD4E72"/>
    <w:rsid w:val="00DD6926"/>
    <w:rsid w:val="00DE1E29"/>
    <w:rsid w:val="00DE53A4"/>
    <w:rsid w:val="00DE56DA"/>
    <w:rsid w:val="00DE5726"/>
    <w:rsid w:val="00DE5FDC"/>
    <w:rsid w:val="00DF04A9"/>
    <w:rsid w:val="00DF116C"/>
    <w:rsid w:val="00DF1659"/>
    <w:rsid w:val="00DF24E8"/>
    <w:rsid w:val="00DF3103"/>
    <w:rsid w:val="00DF3F52"/>
    <w:rsid w:val="00DF691C"/>
    <w:rsid w:val="00DF6D1D"/>
    <w:rsid w:val="00DF78DE"/>
    <w:rsid w:val="00E01591"/>
    <w:rsid w:val="00E025E9"/>
    <w:rsid w:val="00E14182"/>
    <w:rsid w:val="00E14251"/>
    <w:rsid w:val="00E20B00"/>
    <w:rsid w:val="00E21718"/>
    <w:rsid w:val="00E247B9"/>
    <w:rsid w:val="00E2695B"/>
    <w:rsid w:val="00E3033D"/>
    <w:rsid w:val="00E313C4"/>
    <w:rsid w:val="00E376E5"/>
    <w:rsid w:val="00E408AC"/>
    <w:rsid w:val="00E41AD4"/>
    <w:rsid w:val="00E44FEB"/>
    <w:rsid w:val="00E47688"/>
    <w:rsid w:val="00E5020E"/>
    <w:rsid w:val="00E5133C"/>
    <w:rsid w:val="00E52B5F"/>
    <w:rsid w:val="00E55113"/>
    <w:rsid w:val="00E60579"/>
    <w:rsid w:val="00E62DB3"/>
    <w:rsid w:val="00E67477"/>
    <w:rsid w:val="00E70D7F"/>
    <w:rsid w:val="00E74D4F"/>
    <w:rsid w:val="00E7591B"/>
    <w:rsid w:val="00E77205"/>
    <w:rsid w:val="00E77F30"/>
    <w:rsid w:val="00E80EDF"/>
    <w:rsid w:val="00E8282B"/>
    <w:rsid w:val="00E83D1B"/>
    <w:rsid w:val="00E92136"/>
    <w:rsid w:val="00E9442C"/>
    <w:rsid w:val="00E97564"/>
    <w:rsid w:val="00EA618A"/>
    <w:rsid w:val="00EB0DD1"/>
    <w:rsid w:val="00EB47CC"/>
    <w:rsid w:val="00EB51CD"/>
    <w:rsid w:val="00EC14D3"/>
    <w:rsid w:val="00EC2371"/>
    <w:rsid w:val="00EC3B18"/>
    <w:rsid w:val="00EC64D1"/>
    <w:rsid w:val="00EC7E0D"/>
    <w:rsid w:val="00ED32AD"/>
    <w:rsid w:val="00ED3A84"/>
    <w:rsid w:val="00ED54FB"/>
    <w:rsid w:val="00EE158A"/>
    <w:rsid w:val="00EE2F1B"/>
    <w:rsid w:val="00EE3D61"/>
    <w:rsid w:val="00EE6E76"/>
    <w:rsid w:val="00EF13D1"/>
    <w:rsid w:val="00EF3694"/>
    <w:rsid w:val="00F0179F"/>
    <w:rsid w:val="00F04295"/>
    <w:rsid w:val="00F1155A"/>
    <w:rsid w:val="00F11A42"/>
    <w:rsid w:val="00F13598"/>
    <w:rsid w:val="00F139E6"/>
    <w:rsid w:val="00F13B31"/>
    <w:rsid w:val="00F13B5F"/>
    <w:rsid w:val="00F17676"/>
    <w:rsid w:val="00F2751D"/>
    <w:rsid w:val="00F30826"/>
    <w:rsid w:val="00F3486F"/>
    <w:rsid w:val="00F430A5"/>
    <w:rsid w:val="00F50144"/>
    <w:rsid w:val="00F52787"/>
    <w:rsid w:val="00F5390C"/>
    <w:rsid w:val="00F60837"/>
    <w:rsid w:val="00F6180C"/>
    <w:rsid w:val="00F621DE"/>
    <w:rsid w:val="00F63BC3"/>
    <w:rsid w:val="00F67419"/>
    <w:rsid w:val="00F70F60"/>
    <w:rsid w:val="00F71988"/>
    <w:rsid w:val="00F7281F"/>
    <w:rsid w:val="00F7429D"/>
    <w:rsid w:val="00F801A6"/>
    <w:rsid w:val="00F82429"/>
    <w:rsid w:val="00F84071"/>
    <w:rsid w:val="00F85298"/>
    <w:rsid w:val="00F85D41"/>
    <w:rsid w:val="00F93537"/>
    <w:rsid w:val="00F94DFD"/>
    <w:rsid w:val="00F96BEB"/>
    <w:rsid w:val="00FA3E75"/>
    <w:rsid w:val="00FA57EE"/>
    <w:rsid w:val="00FA668B"/>
    <w:rsid w:val="00FB3FFE"/>
    <w:rsid w:val="00FB478C"/>
    <w:rsid w:val="00FC108B"/>
    <w:rsid w:val="00FC67B3"/>
    <w:rsid w:val="00FD24D5"/>
    <w:rsid w:val="00FD492C"/>
    <w:rsid w:val="00FE450C"/>
    <w:rsid w:val="00FE78A6"/>
    <w:rsid w:val="00FF1093"/>
    <w:rsid w:val="00FF3284"/>
    <w:rsid w:val="00FF476A"/>
    <w:rsid w:val="00FF6468"/>
    <w:rsid w:val="00FF6651"/>
    <w:rsid w:val="00FF79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3050EC0"/>
  <w15:chartTrackingRefBased/>
  <w15:docId w15:val="{6CCB45E5-03DF-48C0-8838-22313F4E3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26DC8"/>
    <w:rPr>
      <w:rFonts w:asciiTheme="minorHAnsi" w:hAnsiTheme="minorHAnsi" w:cstheme="minorBidi"/>
      <w:kern w:val="0"/>
      <w:lang w:val="en-US"/>
      <w14:ligatures w14:val="none"/>
    </w:rPr>
  </w:style>
  <w:style w:type="paragraph" w:styleId="Naslov1">
    <w:name w:val="heading 1"/>
    <w:basedOn w:val="Navaden"/>
    <w:next w:val="Navaden"/>
    <w:link w:val="Naslov1Znak"/>
    <w:uiPriority w:val="9"/>
    <w:qFormat/>
    <w:rsid w:val="00D26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26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26DC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26DC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26DC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26DC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26DC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26DC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26DC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26DC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26DC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26DC8"/>
    <w:rPr>
      <w:rFonts w:asciiTheme="minorHAnsi" w:eastAsiaTheme="majorEastAsia" w:hAnsiTheme="minorHAnsi"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26DC8"/>
    <w:rPr>
      <w:rFonts w:asciiTheme="minorHAnsi" w:eastAsiaTheme="majorEastAsia" w:hAnsiTheme="minorHAnsi" w:cstheme="majorBidi"/>
      <w:i/>
      <w:iCs/>
      <w:color w:val="0F4761" w:themeColor="accent1" w:themeShade="BF"/>
    </w:rPr>
  </w:style>
  <w:style w:type="character" w:customStyle="1" w:styleId="Naslov5Znak">
    <w:name w:val="Naslov 5 Znak"/>
    <w:basedOn w:val="Privzetapisavaodstavka"/>
    <w:link w:val="Naslov5"/>
    <w:uiPriority w:val="9"/>
    <w:semiHidden/>
    <w:rsid w:val="00D26DC8"/>
    <w:rPr>
      <w:rFonts w:asciiTheme="minorHAnsi" w:eastAsiaTheme="majorEastAsia" w:hAnsiTheme="minorHAnsi" w:cstheme="majorBidi"/>
      <w:color w:val="0F4761" w:themeColor="accent1" w:themeShade="BF"/>
    </w:rPr>
  </w:style>
  <w:style w:type="character" w:customStyle="1" w:styleId="Naslov6Znak">
    <w:name w:val="Naslov 6 Znak"/>
    <w:basedOn w:val="Privzetapisavaodstavka"/>
    <w:link w:val="Naslov6"/>
    <w:uiPriority w:val="9"/>
    <w:semiHidden/>
    <w:rsid w:val="00D26DC8"/>
    <w:rPr>
      <w:rFonts w:asciiTheme="minorHAnsi" w:eastAsiaTheme="majorEastAsia" w:hAnsiTheme="minorHAnsi" w:cstheme="majorBidi"/>
      <w:i/>
      <w:iCs/>
      <w:color w:val="595959" w:themeColor="text1" w:themeTint="A6"/>
    </w:rPr>
  </w:style>
  <w:style w:type="character" w:customStyle="1" w:styleId="Naslov7Znak">
    <w:name w:val="Naslov 7 Znak"/>
    <w:basedOn w:val="Privzetapisavaodstavka"/>
    <w:link w:val="Naslov7"/>
    <w:uiPriority w:val="9"/>
    <w:semiHidden/>
    <w:rsid w:val="00D26DC8"/>
    <w:rPr>
      <w:rFonts w:asciiTheme="minorHAnsi" w:eastAsiaTheme="majorEastAsia" w:hAnsiTheme="minorHAnsi" w:cstheme="majorBidi"/>
      <w:color w:val="595959" w:themeColor="text1" w:themeTint="A6"/>
    </w:rPr>
  </w:style>
  <w:style w:type="character" w:customStyle="1" w:styleId="Naslov8Znak">
    <w:name w:val="Naslov 8 Znak"/>
    <w:basedOn w:val="Privzetapisavaodstavka"/>
    <w:link w:val="Naslov8"/>
    <w:uiPriority w:val="9"/>
    <w:semiHidden/>
    <w:rsid w:val="00D26DC8"/>
    <w:rPr>
      <w:rFonts w:asciiTheme="minorHAnsi" w:eastAsiaTheme="majorEastAsia" w:hAnsiTheme="minorHAnsi" w:cstheme="majorBidi"/>
      <w:i/>
      <w:iCs/>
      <w:color w:val="272727" w:themeColor="text1" w:themeTint="D8"/>
    </w:rPr>
  </w:style>
  <w:style w:type="character" w:customStyle="1" w:styleId="Naslov9Znak">
    <w:name w:val="Naslov 9 Znak"/>
    <w:basedOn w:val="Privzetapisavaodstavka"/>
    <w:link w:val="Naslov9"/>
    <w:uiPriority w:val="9"/>
    <w:semiHidden/>
    <w:rsid w:val="00D26DC8"/>
    <w:rPr>
      <w:rFonts w:asciiTheme="minorHAnsi" w:eastAsiaTheme="majorEastAsia" w:hAnsiTheme="minorHAnsi" w:cstheme="majorBidi"/>
      <w:color w:val="272727" w:themeColor="text1" w:themeTint="D8"/>
    </w:rPr>
  </w:style>
  <w:style w:type="paragraph" w:styleId="Naslov">
    <w:name w:val="Title"/>
    <w:basedOn w:val="Navaden"/>
    <w:next w:val="Navaden"/>
    <w:link w:val="NaslovZnak"/>
    <w:uiPriority w:val="10"/>
    <w:qFormat/>
    <w:rsid w:val="00D26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26DC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26DC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26DC8"/>
    <w:rPr>
      <w:rFonts w:asciiTheme="minorHAnsi" w:eastAsiaTheme="majorEastAsia" w:hAnsiTheme="minorHAnsi" w:cstheme="majorBidi"/>
      <w:color w:val="595959" w:themeColor="text1" w:themeTint="A6"/>
      <w:spacing w:val="15"/>
      <w:sz w:val="28"/>
      <w:szCs w:val="28"/>
    </w:rPr>
  </w:style>
  <w:style w:type="paragraph" w:styleId="Citat">
    <w:name w:val="Quote"/>
    <w:basedOn w:val="Navaden"/>
    <w:next w:val="Navaden"/>
    <w:link w:val="CitatZnak"/>
    <w:uiPriority w:val="29"/>
    <w:qFormat/>
    <w:rsid w:val="00D26DC8"/>
    <w:pPr>
      <w:spacing w:before="160"/>
      <w:jc w:val="center"/>
    </w:pPr>
    <w:rPr>
      <w:i/>
      <w:iCs/>
      <w:color w:val="404040" w:themeColor="text1" w:themeTint="BF"/>
    </w:rPr>
  </w:style>
  <w:style w:type="character" w:customStyle="1" w:styleId="CitatZnak">
    <w:name w:val="Citat Znak"/>
    <w:basedOn w:val="Privzetapisavaodstavka"/>
    <w:link w:val="Citat"/>
    <w:uiPriority w:val="29"/>
    <w:rsid w:val="00D26DC8"/>
    <w:rPr>
      <w:i/>
      <w:iCs/>
      <w:color w:val="404040" w:themeColor="text1" w:themeTint="BF"/>
    </w:rPr>
  </w:style>
  <w:style w:type="paragraph" w:styleId="Odstavekseznama">
    <w:name w:val="List Paragraph"/>
    <w:aliases w:val="za tekst,Označevanje,List Paragraph2,Odstavek seznama_IP,Bulletpoints,Lista viñetas,List Paragraph compact,Normal bullet 2,Paragraphe de liste 2,Reference list,Bullet list,Numbered List,1st level - Bullet List Paragraph,Paragraph,K1,3"/>
    <w:basedOn w:val="Navaden"/>
    <w:link w:val="OdstavekseznamaZnak"/>
    <w:uiPriority w:val="34"/>
    <w:qFormat/>
    <w:rsid w:val="00D26DC8"/>
    <w:pPr>
      <w:ind w:left="720"/>
      <w:contextualSpacing/>
    </w:pPr>
  </w:style>
  <w:style w:type="character" w:styleId="Intenzivenpoudarek">
    <w:name w:val="Intense Emphasis"/>
    <w:basedOn w:val="Privzetapisavaodstavka"/>
    <w:uiPriority w:val="21"/>
    <w:qFormat/>
    <w:rsid w:val="00D26DC8"/>
    <w:rPr>
      <w:i/>
      <w:iCs/>
      <w:color w:val="0F4761" w:themeColor="accent1" w:themeShade="BF"/>
    </w:rPr>
  </w:style>
  <w:style w:type="paragraph" w:styleId="Intenzivencitat">
    <w:name w:val="Intense Quote"/>
    <w:basedOn w:val="Navaden"/>
    <w:next w:val="Navaden"/>
    <w:link w:val="IntenzivencitatZnak"/>
    <w:uiPriority w:val="30"/>
    <w:qFormat/>
    <w:rsid w:val="00D26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26DC8"/>
    <w:rPr>
      <w:i/>
      <w:iCs/>
      <w:color w:val="0F4761" w:themeColor="accent1" w:themeShade="BF"/>
    </w:rPr>
  </w:style>
  <w:style w:type="character" w:styleId="Intenzivensklic">
    <w:name w:val="Intense Reference"/>
    <w:basedOn w:val="Privzetapisavaodstavka"/>
    <w:uiPriority w:val="32"/>
    <w:qFormat/>
    <w:rsid w:val="00D26DC8"/>
    <w:rPr>
      <w:b/>
      <w:bCs/>
      <w:smallCaps/>
      <w:color w:val="0F4761" w:themeColor="accent1" w:themeShade="BF"/>
      <w:spacing w:val="5"/>
    </w:rPr>
  </w:style>
  <w:style w:type="paragraph" w:styleId="Glava">
    <w:name w:val="header"/>
    <w:aliases w:val="Header1,Glava - napis Znak Znak,Glava - napis"/>
    <w:basedOn w:val="Navaden"/>
    <w:link w:val="GlavaZnak"/>
    <w:unhideWhenUsed/>
    <w:rsid w:val="00D26DC8"/>
    <w:pPr>
      <w:tabs>
        <w:tab w:val="center" w:pos="4536"/>
        <w:tab w:val="right" w:pos="9072"/>
      </w:tabs>
      <w:spacing w:after="0" w:line="240" w:lineRule="auto"/>
    </w:pPr>
  </w:style>
  <w:style w:type="character" w:customStyle="1" w:styleId="GlavaZnak">
    <w:name w:val="Glava Znak"/>
    <w:aliases w:val="Header1 Znak,Glava - napis Znak Znak Znak,Glava - napis Znak"/>
    <w:basedOn w:val="Privzetapisavaodstavka"/>
    <w:link w:val="Glava"/>
    <w:rsid w:val="00D26DC8"/>
    <w:rPr>
      <w:rFonts w:asciiTheme="minorHAnsi" w:hAnsiTheme="minorHAnsi" w:cstheme="minorBidi"/>
      <w:kern w:val="0"/>
      <w:lang w:val="en-US"/>
      <w14:ligatures w14:val="none"/>
    </w:rPr>
  </w:style>
  <w:style w:type="paragraph" w:styleId="Noga">
    <w:name w:val="footer"/>
    <w:basedOn w:val="Navaden"/>
    <w:link w:val="NogaZnak"/>
    <w:uiPriority w:val="99"/>
    <w:unhideWhenUsed/>
    <w:rsid w:val="00D26DC8"/>
    <w:pPr>
      <w:tabs>
        <w:tab w:val="center" w:pos="4536"/>
        <w:tab w:val="right" w:pos="9072"/>
      </w:tabs>
      <w:spacing w:after="0" w:line="240" w:lineRule="auto"/>
    </w:pPr>
  </w:style>
  <w:style w:type="character" w:customStyle="1" w:styleId="NogaZnak">
    <w:name w:val="Noga Znak"/>
    <w:basedOn w:val="Privzetapisavaodstavka"/>
    <w:link w:val="Noga"/>
    <w:uiPriority w:val="99"/>
    <w:rsid w:val="00D26DC8"/>
    <w:rPr>
      <w:rFonts w:asciiTheme="minorHAnsi" w:hAnsiTheme="minorHAnsi" w:cstheme="minorBidi"/>
      <w:kern w:val="0"/>
      <w:lang w:val="en-US"/>
      <w14:ligatures w14:val="none"/>
    </w:rPr>
  </w:style>
  <w:style w:type="paragraph" w:customStyle="1" w:styleId="tevilnatoka111">
    <w:name w:val="Številčna točka 1.1.1"/>
    <w:basedOn w:val="Navaden"/>
    <w:qFormat/>
    <w:rsid w:val="00D26DC8"/>
    <w:pPr>
      <w:widowControl w:val="0"/>
      <w:numPr>
        <w:ilvl w:val="2"/>
        <w:numId w:val="1"/>
      </w:numPr>
      <w:overflowPunct w:val="0"/>
      <w:autoSpaceDE w:val="0"/>
      <w:autoSpaceDN w:val="0"/>
      <w:adjustRightInd w:val="0"/>
      <w:spacing w:after="0" w:line="240" w:lineRule="auto"/>
      <w:jc w:val="both"/>
      <w:textAlignment w:val="baseline"/>
    </w:pPr>
    <w:rPr>
      <w:rFonts w:ascii="Arial" w:eastAsia="Times New Roman" w:hAnsi="Arial" w:cs="Times New Roman"/>
      <w:szCs w:val="16"/>
      <w:lang w:val="sl-SI" w:eastAsia="sl-SI"/>
    </w:rPr>
  </w:style>
  <w:style w:type="paragraph" w:customStyle="1" w:styleId="tevilnatoka">
    <w:name w:val="Številčna točka"/>
    <w:basedOn w:val="Navaden"/>
    <w:link w:val="tevilnatokaZnak"/>
    <w:qFormat/>
    <w:rsid w:val="00D26DC8"/>
    <w:pPr>
      <w:numPr>
        <w:numId w:val="1"/>
      </w:numPr>
      <w:spacing w:after="0" w:line="240" w:lineRule="auto"/>
      <w:jc w:val="both"/>
    </w:pPr>
    <w:rPr>
      <w:rFonts w:ascii="Arial" w:eastAsia="Times New Roman" w:hAnsi="Arial" w:cs="Times New Roman"/>
      <w:lang w:val="sl-SI" w:eastAsia="sl-SI"/>
    </w:rPr>
  </w:style>
  <w:style w:type="character" w:customStyle="1" w:styleId="tevilnatokaZnak">
    <w:name w:val="Številčna točka Znak"/>
    <w:basedOn w:val="Privzetapisavaodstavka"/>
    <w:link w:val="tevilnatoka"/>
    <w:rsid w:val="00D26DC8"/>
    <w:rPr>
      <w:rFonts w:ascii="Arial" w:eastAsia="Times New Roman" w:hAnsi="Arial" w:cs="Times New Roman"/>
      <w:kern w:val="0"/>
      <w:lang w:eastAsia="sl-SI"/>
      <w14:ligatures w14:val="none"/>
    </w:rPr>
  </w:style>
  <w:style w:type="paragraph" w:customStyle="1" w:styleId="tevilnatoka11Nova">
    <w:name w:val="Številčna točka 1.1 Nova"/>
    <w:basedOn w:val="tevilnatoka"/>
    <w:qFormat/>
    <w:rsid w:val="00D26DC8"/>
    <w:pPr>
      <w:numPr>
        <w:ilvl w:val="1"/>
      </w:numPr>
      <w:tabs>
        <w:tab w:val="clear" w:pos="709"/>
        <w:tab w:val="num" w:pos="360"/>
        <w:tab w:val="num" w:pos="1440"/>
      </w:tabs>
      <w:ind w:left="1440" w:hanging="360"/>
    </w:pPr>
  </w:style>
  <w:style w:type="paragraph" w:styleId="NaslovTOC">
    <w:name w:val="TOC Heading"/>
    <w:basedOn w:val="Naslov1"/>
    <w:next w:val="Navaden"/>
    <w:uiPriority w:val="39"/>
    <w:unhideWhenUsed/>
    <w:qFormat/>
    <w:rsid w:val="00D26DC8"/>
    <w:pPr>
      <w:spacing w:before="240" w:after="0"/>
      <w:outlineLvl w:val="9"/>
    </w:pPr>
    <w:rPr>
      <w:sz w:val="32"/>
      <w:szCs w:val="32"/>
    </w:rPr>
  </w:style>
  <w:style w:type="paragraph" w:styleId="Kazalovsebine1">
    <w:name w:val="toc 1"/>
    <w:basedOn w:val="Navaden"/>
    <w:next w:val="Navaden"/>
    <w:autoRedefine/>
    <w:uiPriority w:val="39"/>
    <w:unhideWhenUsed/>
    <w:rsid w:val="00D26DC8"/>
    <w:pPr>
      <w:spacing w:after="100"/>
    </w:pPr>
  </w:style>
  <w:style w:type="character" w:styleId="Hiperpovezava">
    <w:name w:val="Hyperlink"/>
    <w:basedOn w:val="Privzetapisavaodstavka"/>
    <w:uiPriority w:val="99"/>
    <w:unhideWhenUsed/>
    <w:rsid w:val="00D26DC8"/>
    <w:rPr>
      <w:color w:val="467886" w:themeColor="hyperlink"/>
      <w:u w:val="single"/>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nhideWhenUsed/>
    <w:qFormat/>
    <w:rsid w:val="00D26DC8"/>
    <w:pPr>
      <w:spacing w:after="0" w:line="240" w:lineRule="auto"/>
    </w:pPr>
    <w:rPr>
      <w:sz w:val="20"/>
      <w:szCs w:val="20"/>
      <w:lang w:val="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D26DC8"/>
    <w:rPr>
      <w:rFonts w:asciiTheme="minorHAnsi" w:hAnsiTheme="minorHAnsi" w:cstheme="minorBidi"/>
      <w:kern w:val="0"/>
      <w:sz w:val="20"/>
      <w:szCs w:val="20"/>
      <w14:ligatures w14:val="none"/>
    </w:rPr>
  </w:style>
  <w:style w:type="character" w:styleId="Sprotnaopomba-sklic">
    <w:name w:val="footnote reference"/>
    <w:aliases w:val="Footnote symbol,Footnote,Fussnota,ftref,BVI fnr,16 Point,Superscript 6 Point,Footnotes refss,Footnote Reference Number,nota pié di pagina,Times 10 Point, Exposant 3 Point,Footnote reference number,Exposant 3 Point,note TESI,SUPERS"/>
    <w:basedOn w:val="Privzetapisavaodstavka"/>
    <w:link w:val="FootnotesymbolCarZchn"/>
    <w:unhideWhenUsed/>
    <w:qFormat/>
    <w:rsid w:val="00D26DC8"/>
    <w:rPr>
      <w:vertAlign w:val="superscript"/>
    </w:rPr>
  </w:style>
  <w:style w:type="paragraph" w:customStyle="1" w:styleId="ListParagraph1">
    <w:name w:val="List Paragraph1"/>
    <w:basedOn w:val="Navaden"/>
    <w:rsid w:val="00D26DC8"/>
    <w:pPr>
      <w:suppressAutoHyphens/>
      <w:autoSpaceDN w:val="0"/>
      <w:spacing w:after="200" w:line="276" w:lineRule="auto"/>
      <w:ind w:left="720"/>
      <w:contextualSpacing/>
    </w:pPr>
    <w:rPr>
      <w:rFonts w:ascii="Calibri" w:eastAsia="Times New Roman" w:hAnsi="Calibri" w:cs="Times New Roman"/>
      <w:lang w:val="sl-SI"/>
    </w:rPr>
  </w:style>
  <w:style w:type="paragraph" w:customStyle="1" w:styleId="Default">
    <w:name w:val="Default"/>
    <w:rsid w:val="00D26DC8"/>
    <w:pPr>
      <w:autoSpaceDE w:val="0"/>
      <w:autoSpaceDN w:val="0"/>
      <w:adjustRightInd w:val="0"/>
      <w:spacing w:after="0" w:line="240" w:lineRule="auto"/>
    </w:pPr>
    <w:rPr>
      <w:rFonts w:ascii="Verdana" w:hAnsi="Verdana" w:cs="Verdana"/>
      <w:color w:val="000000"/>
      <w:kern w:val="0"/>
      <w:sz w:val="24"/>
      <w:szCs w:val="24"/>
      <w14:ligatures w14:val="none"/>
    </w:rPr>
  </w:style>
  <w:style w:type="character" w:customStyle="1" w:styleId="OdstavekseznamaZnak">
    <w:name w:val="Odstavek seznama Znak"/>
    <w:aliases w:val="za tekst Znak,Označevanje Znak,List Paragraph2 Znak,Odstavek seznama_IP Znak,Bulletpoints Znak,Lista viñetas Znak,List Paragraph compact Znak,Normal bullet 2 Znak,Paragraphe de liste 2 Znak,Reference list Znak,Bullet list Znak"/>
    <w:link w:val="Odstavekseznama"/>
    <w:uiPriority w:val="34"/>
    <w:qFormat/>
    <w:locked/>
    <w:rsid w:val="00D26DC8"/>
  </w:style>
  <w:style w:type="table" w:styleId="Tabelamrea">
    <w:name w:val="Table Grid"/>
    <w:basedOn w:val="Navadnatabela"/>
    <w:uiPriority w:val="39"/>
    <w:rsid w:val="00D26DC8"/>
    <w:pPr>
      <w:spacing w:after="0" w:line="240" w:lineRule="auto"/>
    </w:pPr>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avaden"/>
    <w:rsid w:val="00D26DC8"/>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table" w:styleId="Tabelamrea4poudarek2">
    <w:name w:val="Grid Table 4 Accent 2"/>
    <w:basedOn w:val="Navadnatabela"/>
    <w:uiPriority w:val="49"/>
    <w:rsid w:val="00D26DC8"/>
    <w:pPr>
      <w:spacing w:after="0" w:line="240" w:lineRule="auto"/>
    </w:pPr>
    <w:rPr>
      <w:rFonts w:asciiTheme="minorHAnsi" w:hAnsiTheme="minorHAnsi" w:cstheme="minorBidi"/>
      <w:kern w:val="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customStyle="1" w:styleId="Naslovsklopa">
    <w:name w:val="Naslov sklopa"/>
    <w:basedOn w:val="Naslov1"/>
    <w:next w:val="Navaden"/>
    <w:qFormat/>
    <w:rsid w:val="00230FC8"/>
    <w:pPr>
      <w:numPr>
        <w:numId w:val="2"/>
      </w:numPr>
      <w:spacing w:before="0" w:after="200" w:line="276" w:lineRule="auto"/>
      <w:ind w:left="425" w:hanging="357"/>
    </w:pPr>
    <w:rPr>
      <w:rFonts w:ascii="Times New Roman" w:hAnsi="Times New Roman" w:cs="Times New Roman"/>
      <w:b/>
      <w:color w:val="auto"/>
      <w:sz w:val="24"/>
      <w:szCs w:val="24"/>
      <w:lang w:val="sl-SI"/>
    </w:rPr>
  </w:style>
  <w:style w:type="paragraph" w:styleId="Besedilooblaka">
    <w:name w:val="Balloon Text"/>
    <w:basedOn w:val="Navaden"/>
    <w:link w:val="BesedilooblakaZnak"/>
    <w:uiPriority w:val="99"/>
    <w:semiHidden/>
    <w:unhideWhenUsed/>
    <w:rsid w:val="00D26DC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26DC8"/>
    <w:rPr>
      <w:kern w:val="0"/>
      <w:sz w:val="18"/>
      <w:szCs w:val="18"/>
      <w:lang w:val="en-US"/>
      <w14:ligatures w14:val="none"/>
    </w:rPr>
  </w:style>
  <w:style w:type="character" w:styleId="Pripombasklic">
    <w:name w:val="annotation reference"/>
    <w:basedOn w:val="Privzetapisavaodstavka"/>
    <w:uiPriority w:val="99"/>
    <w:semiHidden/>
    <w:unhideWhenUsed/>
    <w:rsid w:val="00D26DC8"/>
    <w:rPr>
      <w:sz w:val="16"/>
      <w:szCs w:val="16"/>
    </w:rPr>
  </w:style>
  <w:style w:type="paragraph" w:styleId="Pripombabesedilo">
    <w:name w:val="annotation text"/>
    <w:basedOn w:val="Navaden"/>
    <w:link w:val="PripombabesediloZnak"/>
    <w:uiPriority w:val="99"/>
    <w:unhideWhenUsed/>
    <w:rsid w:val="00D26DC8"/>
    <w:pPr>
      <w:spacing w:line="240" w:lineRule="auto"/>
    </w:pPr>
    <w:rPr>
      <w:sz w:val="20"/>
      <w:szCs w:val="20"/>
    </w:rPr>
  </w:style>
  <w:style w:type="character" w:customStyle="1" w:styleId="PripombabesediloZnak">
    <w:name w:val="Pripomba – besedilo Znak"/>
    <w:basedOn w:val="Privzetapisavaodstavka"/>
    <w:link w:val="Pripombabesedilo"/>
    <w:uiPriority w:val="99"/>
    <w:rsid w:val="00D26DC8"/>
    <w:rPr>
      <w:rFonts w:asciiTheme="minorHAnsi" w:hAnsiTheme="minorHAnsi" w:cstheme="minorBidi"/>
      <w:kern w:val="0"/>
      <w:sz w:val="20"/>
      <w:szCs w:val="20"/>
      <w:lang w:val="en-US"/>
      <w14:ligatures w14:val="none"/>
    </w:rPr>
  </w:style>
  <w:style w:type="paragraph" w:styleId="Revizija">
    <w:name w:val="Revision"/>
    <w:hidden/>
    <w:uiPriority w:val="99"/>
    <w:semiHidden/>
    <w:rsid w:val="00D26DC8"/>
    <w:pPr>
      <w:spacing w:after="0" w:line="240" w:lineRule="auto"/>
    </w:pPr>
    <w:rPr>
      <w:rFonts w:asciiTheme="minorHAnsi" w:hAnsiTheme="minorHAnsi" w:cstheme="minorBidi"/>
      <w:kern w:val="0"/>
      <w:lang w:val="en-US"/>
      <w14:ligatures w14:val="none"/>
    </w:rPr>
  </w:style>
  <w:style w:type="paragraph" w:styleId="Zadevapripombe">
    <w:name w:val="annotation subject"/>
    <w:basedOn w:val="Pripombabesedilo"/>
    <w:next w:val="Pripombabesedilo"/>
    <w:link w:val="ZadevapripombeZnak"/>
    <w:uiPriority w:val="99"/>
    <w:semiHidden/>
    <w:unhideWhenUsed/>
    <w:rsid w:val="00D26DC8"/>
    <w:rPr>
      <w:b/>
      <w:bCs/>
    </w:rPr>
  </w:style>
  <w:style w:type="character" w:customStyle="1" w:styleId="ZadevapripombeZnak">
    <w:name w:val="Zadeva pripombe Znak"/>
    <w:basedOn w:val="PripombabesediloZnak"/>
    <w:link w:val="Zadevapripombe"/>
    <w:uiPriority w:val="99"/>
    <w:semiHidden/>
    <w:rsid w:val="00D26DC8"/>
    <w:rPr>
      <w:rFonts w:asciiTheme="minorHAnsi" w:hAnsiTheme="minorHAnsi" w:cstheme="minorBidi"/>
      <w:b/>
      <w:bCs/>
      <w:kern w:val="0"/>
      <w:sz w:val="20"/>
      <w:szCs w:val="20"/>
      <w:lang w:val="en-US"/>
      <w14:ligatures w14:val="none"/>
    </w:rPr>
  </w:style>
  <w:style w:type="character" w:customStyle="1" w:styleId="Nerazreenaomemba1">
    <w:name w:val="Nerazrešena omemba1"/>
    <w:basedOn w:val="Privzetapisavaodstavka"/>
    <w:uiPriority w:val="99"/>
    <w:semiHidden/>
    <w:unhideWhenUsed/>
    <w:rsid w:val="00D26DC8"/>
    <w:rPr>
      <w:color w:val="605E5C"/>
      <w:shd w:val="clear" w:color="auto" w:fill="E1DFDD"/>
    </w:rPr>
  </w:style>
  <w:style w:type="paragraph" w:customStyle="1" w:styleId="datumtevilka">
    <w:name w:val="datum številka"/>
    <w:basedOn w:val="Navaden"/>
    <w:qFormat/>
    <w:rsid w:val="00D26DC8"/>
    <w:pPr>
      <w:tabs>
        <w:tab w:val="left" w:pos="1701"/>
      </w:tabs>
      <w:spacing w:after="0" w:line="260" w:lineRule="exact"/>
    </w:pPr>
    <w:rPr>
      <w:rFonts w:ascii="Arial" w:eastAsia="Times New Roman" w:hAnsi="Arial" w:cs="Times New Roman"/>
      <w:sz w:val="20"/>
      <w:szCs w:val="20"/>
      <w:lang w:val="sl-SI" w:eastAsia="sl-SI"/>
    </w:rPr>
  </w:style>
  <w:style w:type="paragraph" w:styleId="Napis">
    <w:name w:val="caption"/>
    <w:aliases w:val="Napis Znak,Napis Znak2 Znak,Napis Znak Znak2 Znak,Napis Znak Znak2 Znak Znak Znak,Napis Znak Znak Znak Znak Znak Znak Znak,Napis Znak Znak1 Znak Znak Znak Znak Znak Znak Znak,Napis Znak1 Znak Znak Znak Znak Znak Znak Znak Znak Znak,slika,slika1"/>
    <w:basedOn w:val="Navaden"/>
    <w:next w:val="Navaden"/>
    <w:uiPriority w:val="35"/>
    <w:unhideWhenUsed/>
    <w:qFormat/>
    <w:rsid w:val="00703FDA"/>
    <w:pPr>
      <w:spacing w:after="200" w:line="240" w:lineRule="auto"/>
    </w:pPr>
    <w:rPr>
      <w:b/>
      <w:bCs/>
      <w:color w:val="156082" w:themeColor="accent1"/>
      <w:sz w:val="18"/>
      <w:szCs w:val="18"/>
      <w:lang w:val="sl-SI"/>
    </w:rPr>
  </w:style>
  <w:style w:type="paragraph" w:styleId="Telobesedila3">
    <w:name w:val="Body Text 3"/>
    <w:basedOn w:val="Navaden"/>
    <w:link w:val="Telobesedila3Znak"/>
    <w:semiHidden/>
    <w:rsid w:val="00F93537"/>
    <w:pPr>
      <w:spacing w:after="0" w:line="240" w:lineRule="auto"/>
      <w:jc w:val="both"/>
    </w:pPr>
    <w:rPr>
      <w:rFonts w:ascii="Tahoma" w:eastAsia="Times New Roman" w:hAnsi="Tahoma" w:cs="Times New Roman"/>
      <w:b/>
      <w:i/>
      <w:szCs w:val="20"/>
      <w:lang w:val="sl-SI" w:eastAsia="sl-SI"/>
    </w:rPr>
  </w:style>
  <w:style w:type="character" w:customStyle="1" w:styleId="Telobesedila3Znak">
    <w:name w:val="Telo besedila 3 Znak"/>
    <w:basedOn w:val="Privzetapisavaodstavka"/>
    <w:link w:val="Telobesedila3"/>
    <w:semiHidden/>
    <w:rsid w:val="00F93537"/>
    <w:rPr>
      <w:rFonts w:ascii="Tahoma" w:eastAsia="Times New Roman" w:hAnsi="Tahoma" w:cs="Times New Roman"/>
      <w:b/>
      <w:i/>
      <w:kern w:val="0"/>
      <w:szCs w:val="20"/>
      <w:lang w:eastAsia="sl-SI"/>
      <w14:ligatures w14:val="none"/>
    </w:rPr>
  </w:style>
  <w:style w:type="paragraph" w:customStyle="1" w:styleId="TekstPOR">
    <w:name w:val="Tekst_POR"/>
    <w:basedOn w:val="Navaden"/>
    <w:link w:val="TekstPORChar"/>
    <w:qFormat/>
    <w:rsid w:val="005A6AAC"/>
    <w:pPr>
      <w:spacing w:before="20" w:after="20" w:line="240" w:lineRule="auto"/>
      <w:jc w:val="both"/>
    </w:pPr>
    <w:rPr>
      <w:rFonts w:ascii="Aptos" w:eastAsia="Calibri" w:hAnsi="Aptos" w:cs="Times New Roman"/>
      <w:noProof/>
      <w:sz w:val="19"/>
      <w:lang w:val="sl-SI"/>
    </w:rPr>
  </w:style>
  <w:style w:type="character" w:customStyle="1" w:styleId="TekstPORChar">
    <w:name w:val="Tekst_POR Char"/>
    <w:basedOn w:val="Privzetapisavaodstavka"/>
    <w:link w:val="TekstPOR"/>
    <w:rsid w:val="005A6AAC"/>
    <w:rPr>
      <w:rFonts w:ascii="Aptos" w:eastAsia="Calibri" w:hAnsi="Aptos" w:cs="Times New Roman"/>
      <w:noProof/>
      <w:kern w:val="0"/>
      <w:sz w:val="19"/>
      <w14:ligatures w14:val="none"/>
    </w:rPr>
  </w:style>
  <w:style w:type="character" w:customStyle="1" w:styleId="Nerazreenaomemba2">
    <w:name w:val="Nerazrešena omemba2"/>
    <w:basedOn w:val="Privzetapisavaodstavka"/>
    <w:uiPriority w:val="99"/>
    <w:semiHidden/>
    <w:unhideWhenUsed/>
    <w:rsid w:val="00687F29"/>
    <w:rPr>
      <w:color w:val="605E5C"/>
      <w:shd w:val="clear" w:color="auto" w:fill="E1DFDD"/>
    </w:rPr>
  </w:style>
  <w:style w:type="paragraph" w:styleId="Navadensplet">
    <w:name w:val="Normal (Web)"/>
    <w:basedOn w:val="Navaden"/>
    <w:uiPriority w:val="99"/>
    <w:unhideWhenUsed/>
    <w:rsid w:val="00893110"/>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DD4E72"/>
    <w:pPr>
      <w:spacing w:line="240" w:lineRule="exact"/>
      <w:jc w:val="both"/>
    </w:pPr>
    <w:rPr>
      <w:rFonts w:ascii="Segoe UI" w:hAnsi="Segoe UI" w:cs="Segoe UI"/>
      <w:kern w:val="2"/>
      <w:vertAlign w:val="superscript"/>
      <w:lang w:val="sl-SI"/>
      <w14:ligatures w14:val="standardContextual"/>
    </w:rPr>
  </w:style>
  <w:style w:type="paragraph" w:styleId="Telobesedila">
    <w:name w:val="Body Text"/>
    <w:basedOn w:val="Navaden"/>
    <w:link w:val="TelobesedilaZnak"/>
    <w:uiPriority w:val="99"/>
    <w:semiHidden/>
    <w:unhideWhenUsed/>
    <w:rsid w:val="00177AA1"/>
    <w:pPr>
      <w:spacing w:after="120"/>
    </w:pPr>
  </w:style>
  <w:style w:type="character" w:customStyle="1" w:styleId="TelobesedilaZnak">
    <w:name w:val="Telo besedila Znak"/>
    <w:basedOn w:val="Privzetapisavaodstavka"/>
    <w:link w:val="Telobesedila"/>
    <w:uiPriority w:val="99"/>
    <w:semiHidden/>
    <w:rsid w:val="00177AA1"/>
    <w:rPr>
      <w:rFonts w:asciiTheme="minorHAnsi" w:hAnsiTheme="minorHAnsi" w:cstheme="minorBidi"/>
      <w:kern w:val="0"/>
      <w:lang w:val="en-US"/>
      <w14:ligatures w14:val="none"/>
    </w:rPr>
  </w:style>
  <w:style w:type="paragraph" w:customStyle="1" w:styleId="VirOpombaPOR">
    <w:name w:val="Vir/Opomba_POR"/>
    <w:basedOn w:val="Navaden"/>
    <w:link w:val="VirOpombaPORChar"/>
    <w:uiPriority w:val="3"/>
    <w:qFormat/>
    <w:rsid w:val="00272BB9"/>
    <w:pPr>
      <w:spacing w:before="40" w:after="0" w:line="240" w:lineRule="auto"/>
      <w:jc w:val="both"/>
    </w:pPr>
    <w:rPr>
      <w:rFonts w:ascii="Aptos" w:eastAsia="Calibri" w:hAnsi="Aptos" w:cs="Times New Roman"/>
      <w:noProof/>
      <w:sz w:val="14"/>
      <w:szCs w:val="14"/>
      <w:lang w:val="sl-SI"/>
    </w:rPr>
  </w:style>
  <w:style w:type="character" w:customStyle="1" w:styleId="VirOpombaPORChar">
    <w:name w:val="Vir/Opomba_POR Char"/>
    <w:link w:val="VirOpombaPOR"/>
    <w:uiPriority w:val="3"/>
    <w:rsid w:val="00272BB9"/>
    <w:rPr>
      <w:rFonts w:ascii="Aptos" w:eastAsia="Calibri" w:hAnsi="Aptos" w:cs="Times New Roman"/>
      <w:noProof/>
      <w:kern w:val="0"/>
      <w:sz w:val="14"/>
      <w:szCs w:val="14"/>
      <w14:ligatures w14:val="none"/>
    </w:rPr>
  </w:style>
  <w:style w:type="paragraph" w:styleId="Telobesedila2">
    <w:name w:val="Body Text 2"/>
    <w:basedOn w:val="Navaden"/>
    <w:link w:val="Telobesedila2Znak"/>
    <w:uiPriority w:val="99"/>
    <w:unhideWhenUsed/>
    <w:rsid w:val="00512F8E"/>
    <w:pPr>
      <w:spacing w:after="120" w:line="480" w:lineRule="auto"/>
    </w:pPr>
    <w:rPr>
      <w:rFonts w:eastAsiaTheme="minorEastAsia"/>
    </w:rPr>
  </w:style>
  <w:style w:type="character" w:customStyle="1" w:styleId="Telobesedila2Znak">
    <w:name w:val="Telo besedila 2 Znak"/>
    <w:basedOn w:val="Privzetapisavaodstavka"/>
    <w:link w:val="Telobesedila2"/>
    <w:uiPriority w:val="99"/>
    <w:rsid w:val="00512F8E"/>
    <w:rPr>
      <w:rFonts w:asciiTheme="minorHAnsi" w:eastAsiaTheme="minorEastAsia" w:hAnsiTheme="minorHAnsi" w:cstheme="minorBidi"/>
      <w:kern w:val="0"/>
      <w:lang w:val="en-US"/>
      <w14:ligatures w14:val="none"/>
    </w:rPr>
  </w:style>
  <w:style w:type="character" w:customStyle="1" w:styleId="Nerazreenaomemba3">
    <w:name w:val="Nerazrešena omemba3"/>
    <w:basedOn w:val="Privzetapisavaodstavka"/>
    <w:uiPriority w:val="99"/>
    <w:semiHidden/>
    <w:unhideWhenUsed/>
    <w:rsid w:val="00E97564"/>
    <w:rPr>
      <w:color w:val="605E5C"/>
      <w:shd w:val="clear" w:color="auto" w:fill="E1DFDD"/>
    </w:rPr>
  </w:style>
  <w:style w:type="paragraph" w:styleId="Kazalovsebine2">
    <w:name w:val="toc 2"/>
    <w:basedOn w:val="Navaden"/>
    <w:next w:val="Navaden"/>
    <w:autoRedefine/>
    <w:uiPriority w:val="39"/>
    <w:semiHidden/>
    <w:unhideWhenUsed/>
    <w:rsid w:val="006B68A9"/>
    <w:pPr>
      <w:spacing w:after="100"/>
      <w:ind w:left="220"/>
    </w:pPr>
  </w:style>
  <w:style w:type="paragraph" w:styleId="Kazalovsebine3">
    <w:name w:val="toc 3"/>
    <w:basedOn w:val="Navaden"/>
    <w:next w:val="Navaden"/>
    <w:autoRedefine/>
    <w:uiPriority w:val="39"/>
    <w:semiHidden/>
    <w:unhideWhenUsed/>
    <w:rsid w:val="006B68A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046446">
      <w:bodyDiv w:val="1"/>
      <w:marLeft w:val="0"/>
      <w:marRight w:val="0"/>
      <w:marTop w:val="0"/>
      <w:marBottom w:val="0"/>
      <w:divBdr>
        <w:top w:val="none" w:sz="0" w:space="0" w:color="auto"/>
        <w:left w:val="none" w:sz="0" w:space="0" w:color="auto"/>
        <w:bottom w:val="none" w:sz="0" w:space="0" w:color="auto"/>
        <w:right w:val="none" w:sz="0" w:space="0" w:color="auto"/>
      </w:divBdr>
    </w:div>
    <w:div w:id="1747536420">
      <w:bodyDiv w:val="1"/>
      <w:marLeft w:val="0"/>
      <w:marRight w:val="0"/>
      <w:marTop w:val="0"/>
      <w:marBottom w:val="0"/>
      <w:divBdr>
        <w:top w:val="none" w:sz="0" w:space="0" w:color="auto"/>
        <w:left w:val="none" w:sz="0" w:space="0" w:color="auto"/>
        <w:bottom w:val="none" w:sz="0" w:space="0" w:color="auto"/>
        <w:right w:val="none" w:sz="0" w:space="0" w:color="auto"/>
      </w:divBdr>
    </w:div>
    <w:div w:id="1783498516">
      <w:bodyDiv w:val="1"/>
      <w:marLeft w:val="0"/>
      <w:marRight w:val="0"/>
      <w:marTop w:val="0"/>
      <w:marBottom w:val="0"/>
      <w:divBdr>
        <w:top w:val="none" w:sz="0" w:space="0" w:color="auto"/>
        <w:left w:val="none" w:sz="0" w:space="0" w:color="auto"/>
        <w:bottom w:val="none" w:sz="0" w:space="0" w:color="auto"/>
        <w:right w:val="none" w:sz="0" w:space="0" w:color="auto"/>
      </w:divBdr>
    </w:div>
    <w:div w:id="183626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C:\osebno\FaricM04\Z-Disk\mfaric\KAZALNIKI\RRI%20po%20regijah.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v>2003</c:v>
          </c:tx>
          <c:spPr>
            <a:ln w="25400">
              <a:noFill/>
            </a:ln>
            <a:effectLst/>
          </c:spPr>
          <c:marker>
            <c:symbol val="dash"/>
            <c:size val="7"/>
            <c:spPr>
              <a:solidFill>
                <a:srgbClr val="000000"/>
              </a:solidFill>
              <a:ln w="6350" cap="flat" cmpd="sng" algn="ctr">
                <a:solidFill>
                  <a:srgbClr val="000000"/>
                </a:solidFill>
                <a:prstDash val="solid"/>
                <a:round/>
              </a:ln>
              <a:effectLst/>
            </c:spPr>
          </c:marker>
          <c:cat>
            <c:strRef>
              <c:f>'GDP pcap'!$B$155:$B$167</c:f>
              <c:strCache>
                <c:ptCount val="13"/>
                <c:pt idx="0">
                  <c:v>Osrednjeslovenska</c:v>
                </c:pt>
                <c:pt idx="1">
                  <c:v>Obalno-kraška</c:v>
                </c:pt>
                <c:pt idx="2">
                  <c:v>Slovenia</c:v>
                </c:pt>
                <c:pt idx="3">
                  <c:v>Jugovzhodna Slovenija</c:v>
                </c:pt>
                <c:pt idx="4">
                  <c:v>Goriška</c:v>
                </c:pt>
                <c:pt idx="5">
                  <c:v>Gorenjska</c:v>
                </c:pt>
                <c:pt idx="6">
                  <c:v>Savinjska</c:v>
                </c:pt>
                <c:pt idx="7">
                  <c:v>Podravska</c:v>
                </c:pt>
                <c:pt idx="8">
                  <c:v>Koroška</c:v>
                </c:pt>
                <c:pt idx="9">
                  <c:v>Posavska</c:v>
                </c:pt>
                <c:pt idx="10">
                  <c:v>Primorsko-notranjska</c:v>
                </c:pt>
                <c:pt idx="11">
                  <c:v>Pomurska</c:v>
                </c:pt>
                <c:pt idx="12">
                  <c:v>Zasavska</c:v>
                </c:pt>
              </c:strCache>
              <c:extLst/>
            </c:strRef>
          </c:cat>
          <c:val>
            <c:numRef>
              <c:f>'GDP pcap'!$C$155:$C$167</c:f>
              <c:numCache>
                <c:formatCode>0%</c:formatCode>
                <c:ptCount val="13"/>
                <c:pt idx="0">
                  <c:v>1.4630000000000001</c:v>
                </c:pt>
                <c:pt idx="1">
                  <c:v>1.0640000000000001</c:v>
                </c:pt>
                <c:pt idx="2">
                  <c:v>1</c:v>
                </c:pt>
                <c:pt idx="3">
                  <c:v>0.96900000000000008</c:v>
                </c:pt>
                <c:pt idx="4">
                  <c:v>0.95400000000000007</c:v>
                </c:pt>
                <c:pt idx="5">
                  <c:v>0.88400000000000001</c:v>
                </c:pt>
                <c:pt idx="6">
                  <c:v>0.88099999999999989</c:v>
                </c:pt>
                <c:pt idx="7">
                  <c:v>0.81700000000000006</c:v>
                </c:pt>
                <c:pt idx="8">
                  <c:v>0.79400000000000004</c:v>
                </c:pt>
                <c:pt idx="9">
                  <c:v>0.7659999999999999</c:v>
                </c:pt>
                <c:pt idx="10">
                  <c:v>0.7609999999999999</c:v>
                </c:pt>
                <c:pt idx="11">
                  <c:v>0.67299999999999993</c:v>
                </c:pt>
                <c:pt idx="12">
                  <c:v>0.63300000000000001</c:v>
                </c:pt>
              </c:numCache>
              <c:extLst/>
            </c:numRef>
          </c:val>
          <c:smooth val="0"/>
          <c:extLst>
            <c:ext xmlns:c16="http://schemas.microsoft.com/office/drawing/2014/chart" uri="{C3380CC4-5D6E-409C-BE32-E72D297353CC}">
              <c16:uniqueId val="{00000000-E70D-4853-8284-9892EBF94738}"/>
            </c:ext>
          </c:extLst>
        </c:ser>
        <c:ser>
          <c:idx val="2"/>
          <c:order val="2"/>
          <c:tx>
            <c:v>2023</c:v>
          </c:tx>
          <c:spPr>
            <a:ln w="25400">
              <a:noFill/>
            </a:ln>
            <a:effectLst/>
          </c:spPr>
          <c:marker>
            <c:symbol val="diamond"/>
            <c:size val="6"/>
            <c:spPr>
              <a:solidFill>
                <a:srgbClr val="4F81BD"/>
              </a:solidFill>
              <a:ln w="6350" cap="flat" cmpd="sng" algn="ctr">
                <a:solidFill>
                  <a:srgbClr val="000000"/>
                </a:solidFill>
                <a:prstDash val="solid"/>
                <a:round/>
              </a:ln>
              <a:effectLst/>
            </c:spPr>
          </c:marker>
          <c:cat>
            <c:strRef>
              <c:f>'GDP pcap'!$B$155:$B$167</c:f>
              <c:strCache>
                <c:ptCount val="13"/>
                <c:pt idx="0">
                  <c:v>Osrednjeslovenska</c:v>
                </c:pt>
                <c:pt idx="1">
                  <c:v>Obalno-kraška</c:v>
                </c:pt>
                <c:pt idx="2">
                  <c:v>Slovenia</c:v>
                </c:pt>
                <c:pt idx="3">
                  <c:v>Jugovzhodna Slovenija</c:v>
                </c:pt>
                <c:pt idx="4">
                  <c:v>Goriška</c:v>
                </c:pt>
                <c:pt idx="5">
                  <c:v>Gorenjska</c:v>
                </c:pt>
                <c:pt idx="6">
                  <c:v>Savinjska</c:v>
                </c:pt>
                <c:pt idx="7">
                  <c:v>Podravska</c:v>
                </c:pt>
                <c:pt idx="8">
                  <c:v>Koroška</c:v>
                </c:pt>
                <c:pt idx="9">
                  <c:v>Posavska</c:v>
                </c:pt>
                <c:pt idx="10">
                  <c:v>Primorsko-notranjska</c:v>
                </c:pt>
                <c:pt idx="11">
                  <c:v>Pomurska</c:v>
                </c:pt>
                <c:pt idx="12">
                  <c:v>Zasavska</c:v>
                </c:pt>
              </c:strCache>
              <c:extLst/>
            </c:strRef>
          </c:cat>
          <c:val>
            <c:numRef>
              <c:f>'GDP pcap'!$E$155:$E$167</c:f>
              <c:numCache>
                <c:formatCode>0%</c:formatCode>
                <c:ptCount val="13"/>
                <c:pt idx="0">
                  <c:v>1.4780000000000002</c:v>
                </c:pt>
                <c:pt idx="1">
                  <c:v>0.94299999999999995</c:v>
                </c:pt>
                <c:pt idx="2">
                  <c:v>1</c:v>
                </c:pt>
                <c:pt idx="3">
                  <c:v>0.90099999999999991</c:v>
                </c:pt>
                <c:pt idx="4">
                  <c:v>0.90099999999999991</c:v>
                </c:pt>
                <c:pt idx="5">
                  <c:v>0.87</c:v>
                </c:pt>
                <c:pt idx="6">
                  <c:v>0.86599999999999999</c:v>
                </c:pt>
                <c:pt idx="7">
                  <c:v>0.81299999999999994</c:v>
                </c:pt>
                <c:pt idx="8">
                  <c:v>0.754</c:v>
                </c:pt>
                <c:pt idx="9">
                  <c:v>0.82</c:v>
                </c:pt>
                <c:pt idx="10">
                  <c:v>0.65400000000000003</c:v>
                </c:pt>
                <c:pt idx="11">
                  <c:v>0.67500000000000004</c:v>
                </c:pt>
                <c:pt idx="12">
                  <c:v>0.54600000000000004</c:v>
                </c:pt>
              </c:numCache>
              <c:extLst/>
            </c:numRef>
          </c:val>
          <c:smooth val="0"/>
          <c:extLst>
            <c:ext xmlns:c16="http://schemas.microsoft.com/office/drawing/2014/chart" uri="{C3380CC4-5D6E-409C-BE32-E72D297353CC}">
              <c16:uniqueId val="{00000001-E70D-4853-8284-9892EBF94738}"/>
            </c:ext>
          </c:extLst>
        </c:ser>
        <c:dLbls>
          <c:showLegendKey val="0"/>
          <c:showVal val="0"/>
          <c:showCatName val="0"/>
          <c:showSerName val="0"/>
          <c:showPercent val="0"/>
          <c:showBubbleSize val="0"/>
        </c:dLbls>
        <c:hiLowLines>
          <c:spPr>
            <a:ln w="6350">
              <a:solidFill>
                <a:srgbClr val="000000"/>
              </a:solidFill>
            </a:ln>
          </c:spPr>
        </c:hiLowLines>
        <c:marker val="1"/>
        <c:smooth val="0"/>
        <c:axId val="95221248"/>
        <c:axId val="95223168"/>
        <c:extLst>
          <c:ext xmlns:c15="http://schemas.microsoft.com/office/drawing/2012/chart" uri="{02D57815-91ED-43cb-92C2-25804820EDAC}">
            <c15:filteredLineSeries>
              <c15:ser>
                <c:idx val="1"/>
                <c:order val="1"/>
                <c:tx>
                  <c:v>Series2</c:v>
                </c:tx>
                <c:spPr>
                  <a:ln w="25400">
                    <a:noFill/>
                  </a:ln>
                  <a:effectLst/>
                </c:spPr>
                <c:marker>
                  <c:symbol val="diamond"/>
                  <c:size val="6"/>
                  <c:spPr>
                    <a:solidFill>
                      <a:srgbClr val="4F81BD"/>
                    </a:solidFill>
                    <a:ln w="6350" cap="flat" cmpd="sng" algn="ctr">
                      <a:solidFill>
                        <a:srgbClr val="000000"/>
                      </a:solidFill>
                      <a:prstDash val="solid"/>
                      <a:round/>
                    </a:ln>
                    <a:effectLst/>
                  </c:spPr>
                </c:marker>
                <c:cat>
                  <c:strRef>
                    <c:extLst>
                      <c:ext uri="{02D57815-91ED-43cb-92C2-25804820EDAC}">
                        <c15:formulaRef>
                          <c15:sqref>'GDP pcap'!$B$155:$B$167</c15:sqref>
                        </c15:formulaRef>
                      </c:ext>
                    </c:extLst>
                    <c:strCache>
                      <c:ptCount val="13"/>
                      <c:pt idx="0">
                        <c:v>Osrednjeslovenska</c:v>
                      </c:pt>
                      <c:pt idx="1">
                        <c:v>Obalno-kraška</c:v>
                      </c:pt>
                      <c:pt idx="2">
                        <c:v>Slovenia</c:v>
                      </c:pt>
                      <c:pt idx="3">
                        <c:v>Jugovzhodna Slovenija</c:v>
                      </c:pt>
                      <c:pt idx="4">
                        <c:v>Goriška</c:v>
                      </c:pt>
                      <c:pt idx="5">
                        <c:v>Gorenjska</c:v>
                      </c:pt>
                      <c:pt idx="6">
                        <c:v>Savinjska</c:v>
                      </c:pt>
                      <c:pt idx="7">
                        <c:v>Podravska</c:v>
                      </c:pt>
                      <c:pt idx="8">
                        <c:v>Koroška</c:v>
                      </c:pt>
                      <c:pt idx="9">
                        <c:v>Posavska</c:v>
                      </c:pt>
                      <c:pt idx="10">
                        <c:v>Primorsko-notranjska</c:v>
                      </c:pt>
                      <c:pt idx="11">
                        <c:v>Pomurska</c:v>
                      </c:pt>
                      <c:pt idx="12">
                        <c:v>Zasavska</c:v>
                      </c:pt>
                    </c:strCache>
                  </c:strRef>
                </c:cat>
                <c:val>
                  <c:numRef>
                    <c:extLst>
                      <c:ext uri="{02D57815-91ED-43cb-92C2-25804820EDAC}">
                        <c15:formulaRef>
                          <c15:sqref>'GDP pcap'!$D$155:$D$167</c15:sqref>
                        </c15:formulaRef>
                      </c:ext>
                    </c:extLst>
                    <c:numCache>
                      <c:formatCode>0%</c:formatCode>
                      <c:ptCount val="13"/>
                      <c:pt idx="0">
                        <c:v>1.452</c:v>
                      </c:pt>
                      <c:pt idx="1">
                        <c:v>0.99</c:v>
                      </c:pt>
                      <c:pt idx="2">
                        <c:v>1</c:v>
                      </c:pt>
                      <c:pt idx="3">
                        <c:v>0.95900000000000007</c:v>
                      </c:pt>
                      <c:pt idx="4">
                        <c:v>0.91099999999999992</c:v>
                      </c:pt>
                      <c:pt idx="5">
                        <c:v>0.86199999999999999</c:v>
                      </c:pt>
                      <c:pt idx="6">
                        <c:v>0.90400000000000003</c:v>
                      </c:pt>
                      <c:pt idx="7">
                        <c:v>0.82599999999999996</c:v>
                      </c:pt>
                      <c:pt idx="8">
                        <c:v>0.77900000000000003</c:v>
                      </c:pt>
                      <c:pt idx="9">
                        <c:v>0.74099999999999999</c:v>
                      </c:pt>
                      <c:pt idx="10">
                        <c:v>0.71299999999999997</c:v>
                      </c:pt>
                      <c:pt idx="11">
                        <c:v>0.68500000000000005</c:v>
                      </c:pt>
                      <c:pt idx="12">
                        <c:v>0.57799999999999996</c:v>
                      </c:pt>
                    </c:numCache>
                  </c:numRef>
                </c:val>
                <c:smooth val="0"/>
                <c:extLst>
                  <c:ext xmlns:c16="http://schemas.microsoft.com/office/drawing/2014/chart" uri="{C3380CC4-5D6E-409C-BE32-E72D297353CC}">
                    <c16:uniqueId val="{00000002-E70D-4853-8284-9892EBF94738}"/>
                  </c:ext>
                </c:extLst>
              </c15:ser>
            </c15:filteredLineSeries>
          </c:ext>
        </c:extLst>
      </c:lineChart>
      <c:catAx>
        <c:axId val="95221248"/>
        <c:scaling>
          <c:orientation val="minMax"/>
        </c:scaling>
        <c:delete val="0"/>
        <c:axPos val="b"/>
        <c:majorGridlines>
          <c:spPr>
            <a:ln w="9525" cmpd="sng">
              <a:solidFill>
                <a:srgbClr val="FFFFFF"/>
              </a:solidFill>
              <a:prstDash val="solid"/>
            </a:ln>
          </c:spPr>
        </c:majorGridlines>
        <c:numFmt formatCode="General" sourceLinked="1"/>
        <c:majorTickMark val="in"/>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2700000" vert="horz"/>
          <a:lstStyle/>
          <a:p>
            <a:pPr>
              <a:defRPr sz="900" b="0" i="0" u="none" strike="noStrike" baseline="0">
                <a:solidFill>
                  <a:srgbClr val="000000"/>
                </a:solidFill>
                <a:latin typeface="Arial Narrow"/>
                <a:ea typeface="Arial Narrow"/>
                <a:cs typeface="Arial Narrow"/>
              </a:defRPr>
            </a:pPr>
            <a:endParaRPr lang="en-US"/>
          </a:p>
        </c:txPr>
        <c:crossAx val="95223168"/>
        <c:crosses val="autoZero"/>
        <c:auto val="1"/>
        <c:lblAlgn val="ctr"/>
        <c:lblOffset val="0"/>
        <c:tickLblSkip val="1"/>
        <c:noMultiLvlLbl val="0"/>
      </c:catAx>
      <c:valAx>
        <c:axId val="95223168"/>
        <c:scaling>
          <c:orientation val="minMax"/>
          <c:max val="1.6"/>
          <c:min val="0.4"/>
        </c:scaling>
        <c:delete val="0"/>
        <c:axPos val="l"/>
        <c:majorGridlines>
          <c:spPr>
            <a:ln w="9525" cmpd="sng">
              <a:solidFill>
                <a:srgbClr val="FFFFFF"/>
              </a:solidFill>
              <a:prstDash val="solid"/>
            </a:ln>
          </c:spPr>
        </c:majorGridlines>
        <c:numFmt formatCode="0%" sourceLinked="1"/>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900" b="0" i="0" u="none" strike="noStrike" baseline="0">
                <a:solidFill>
                  <a:srgbClr val="000000"/>
                </a:solidFill>
                <a:latin typeface="Arial Narrow"/>
                <a:ea typeface="Arial Narrow"/>
                <a:cs typeface="Arial Narrow"/>
              </a:defRPr>
            </a:pPr>
            <a:endParaRPr lang="en-US"/>
          </a:p>
        </c:txPr>
        <c:crossAx val="95221248"/>
        <c:crosses val="autoZero"/>
        <c:crossBetween val="between"/>
      </c:valAx>
      <c:spPr>
        <a:solidFill>
          <a:srgbClr val="F4FFFF"/>
        </a:solidFill>
        <a:ln w="9525">
          <a:solidFill>
            <a:srgbClr val="000000"/>
          </a:solidFill>
        </a:ln>
      </c:spPr>
    </c:plotArea>
    <c:legend>
      <c:legendPos val="r"/>
      <c:layout>
        <c:manualLayout>
          <c:xMode val="edge"/>
          <c:yMode val="edge"/>
          <c:x val="0.10293379727625444"/>
          <c:y val="3.5345319613658507E-3"/>
          <c:w val="0.76860531389180942"/>
          <c:h val="6.9444444444444448E-2"/>
        </c:manualLayout>
      </c:layout>
      <c:overlay val="0"/>
      <c:spPr>
        <a:solidFill>
          <a:srgbClr val="EAEAEA"/>
        </a:solidFill>
        <a:ln>
          <a:noFill/>
          <a:round/>
        </a:ln>
        <a:effectLst/>
        <a:extLst>
          <a:ext uri="{91240B29-F687-4F45-9708-019B960494DF}">
            <a14:hiddenLine xmlns:a14="http://schemas.microsoft.com/office/drawing/2010/main">
              <a:noFill/>
              <a:round/>
            </a14:hiddenLine>
          </a:ext>
        </a:extLst>
      </c:spPr>
      <c:txPr>
        <a:bodyPr/>
        <a:lstStyle/>
        <a:p>
          <a:pPr>
            <a:defRPr sz="900" b="0" i="0" u="none" strike="noStrike" baseline="0">
              <a:solidFill>
                <a:srgbClr val="000000"/>
              </a:solidFill>
              <a:latin typeface="Arial Narrow"/>
              <a:ea typeface="Arial Narrow"/>
              <a:cs typeface="Arial Narrow"/>
            </a:defRPr>
          </a:pPr>
          <a:endParaRPr lang="en-US"/>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820601921669428E-2"/>
          <c:y val="4.5198276845829055E-2"/>
          <c:w val="0.87652296908308436"/>
          <c:h val="0.56815041462806304"/>
        </c:manualLayout>
      </c:layout>
      <c:barChart>
        <c:barDir val="col"/>
        <c:grouping val="clustered"/>
        <c:varyColors val="0"/>
        <c:ser>
          <c:idx val="0"/>
          <c:order val="0"/>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0-6B68-4AD6-B9E2-E389F1CA3F71}"/>
              </c:ext>
            </c:extLst>
          </c:dPt>
          <c:dPt>
            <c:idx val="1"/>
            <c:invertIfNegative val="0"/>
            <c:bubble3D val="0"/>
            <c:extLst>
              <c:ext xmlns:c16="http://schemas.microsoft.com/office/drawing/2014/chart" uri="{C3380CC4-5D6E-409C-BE32-E72D297353CC}">
                <c16:uniqueId val="{00000001-6B68-4AD6-B9E2-E389F1CA3F71}"/>
              </c:ext>
            </c:extLst>
          </c:dPt>
          <c:dPt>
            <c:idx val="2"/>
            <c:invertIfNegative val="0"/>
            <c:bubble3D val="0"/>
            <c:extLst>
              <c:ext xmlns:c16="http://schemas.microsoft.com/office/drawing/2014/chart" uri="{C3380CC4-5D6E-409C-BE32-E72D297353CC}">
                <c16:uniqueId val="{00000002-6B68-4AD6-B9E2-E389F1CA3F71}"/>
              </c:ext>
            </c:extLst>
          </c:dPt>
          <c:dPt>
            <c:idx val="3"/>
            <c:invertIfNegative val="0"/>
            <c:bubble3D val="0"/>
            <c:extLst>
              <c:ext xmlns:c16="http://schemas.microsoft.com/office/drawing/2014/chart" uri="{C3380CC4-5D6E-409C-BE32-E72D297353CC}">
                <c16:uniqueId val="{00000003-6B68-4AD6-B9E2-E389F1CA3F71}"/>
              </c:ext>
            </c:extLst>
          </c:dPt>
          <c:dPt>
            <c:idx val="4"/>
            <c:invertIfNegative val="0"/>
            <c:bubble3D val="0"/>
            <c:extLst>
              <c:ext xmlns:c16="http://schemas.microsoft.com/office/drawing/2014/chart" uri="{C3380CC4-5D6E-409C-BE32-E72D297353CC}">
                <c16:uniqueId val="{00000004-6B68-4AD6-B9E2-E389F1CA3F71}"/>
              </c:ext>
            </c:extLst>
          </c:dPt>
          <c:dPt>
            <c:idx val="5"/>
            <c:invertIfNegative val="0"/>
            <c:bubble3D val="0"/>
            <c:extLst>
              <c:ext xmlns:c16="http://schemas.microsoft.com/office/drawing/2014/chart" uri="{C3380CC4-5D6E-409C-BE32-E72D297353CC}">
                <c16:uniqueId val="{00000005-6B68-4AD6-B9E2-E389F1CA3F71}"/>
              </c:ext>
            </c:extLst>
          </c:dPt>
          <c:dPt>
            <c:idx val="6"/>
            <c:invertIfNegative val="0"/>
            <c:bubble3D val="0"/>
            <c:extLst>
              <c:ext xmlns:c16="http://schemas.microsoft.com/office/drawing/2014/chart" uri="{C3380CC4-5D6E-409C-BE32-E72D297353CC}">
                <c16:uniqueId val="{00000006-6B68-4AD6-B9E2-E389F1CA3F71}"/>
              </c:ext>
            </c:extLst>
          </c:dPt>
          <c:dPt>
            <c:idx val="7"/>
            <c:invertIfNegative val="0"/>
            <c:bubble3D val="0"/>
            <c:extLst>
              <c:ext xmlns:c16="http://schemas.microsoft.com/office/drawing/2014/chart" uri="{C3380CC4-5D6E-409C-BE32-E72D297353CC}">
                <c16:uniqueId val="{00000007-6B68-4AD6-B9E2-E389F1CA3F71}"/>
              </c:ext>
            </c:extLst>
          </c:dPt>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'RRI kazalniki'!$M$6:$M$17</c:f>
              <c:strCache>
                <c:ptCount val="12"/>
                <c:pt idx="0">
                  <c:v>Osrednjeslovenska</c:v>
                </c:pt>
                <c:pt idx="1">
                  <c:v>Jugovzhodna Slovenija</c:v>
                </c:pt>
                <c:pt idx="2">
                  <c:v>Savinjska</c:v>
                </c:pt>
                <c:pt idx="3">
                  <c:v>Goriška</c:v>
                </c:pt>
                <c:pt idx="4">
                  <c:v>Podravska</c:v>
                </c:pt>
                <c:pt idx="5">
                  <c:v>Gorenjska</c:v>
                </c:pt>
                <c:pt idx="6">
                  <c:v>Obalno-kraška</c:v>
                </c:pt>
                <c:pt idx="7">
                  <c:v>Zasavska</c:v>
                </c:pt>
                <c:pt idx="8">
                  <c:v>Posavska</c:v>
                </c:pt>
                <c:pt idx="9">
                  <c:v>Pomurska</c:v>
                </c:pt>
                <c:pt idx="10">
                  <c:v>Koroška</c:v>
                </c:pt>
                <c:pt idx="11">
                  <c:v>Primorsko-notranjska</c:v>
                </c:pt>
              </c:strCache>
            </c:strRef>
          </c:cat>
          <c:val>
            <c:numRef>
              <c:f>'RRI kazalniki'!$N$6:$N$17</c:f>
              <c:numCache>
                <c:formatCode>0.0</c:formatCode>
                <c:ptCount val="12"/>
                <c:pt idx="0">
                  <c:v>58.4</c:v>
                </c:pt>
                <c:pt idx="1">
                  <c:v>11.6</c:v>
                </c:pt>
                <c:pt idx="2">
                  <c:v>6.7</c:v>
                </c:pt>
                <c:pt idx="3">
                  <c:v>6.5</c:v>
                </c:pt>
                <c:pt idx="4">
                  <c:v>5.9</c:v>
                </c:pt>
                <c:pt idx="5">
                  <c:v>5.0999999999999996</c:v>
                </c:pt>
                <c:pt idx="6">
                  <c:v>2</c:v>
                </c:pt>
                <c:pt idx="7">
                  <c:v>1.3</c:v>
                </c:pt>
                <c:pt idx="8">
                  <c:v>1</c:v>
                </c:pt>
                <c:pt idx="9">
                  <c:v>0.8</c:v>
                </c:pt>
                <c:pt idx="10">
                  <c:v>0.5</c:v>
                </c:pt>
                <c:pt idx="11">
                  <c:v>0.3</c:v>
                </c:pt>
              </c:numCache>
            </c:numRef>
          </c:val>
          <c:extLst>
            <c:ext xmlns:c16="http://schemas.microsoft.com/office/drawing/2014/chart" uri="{C3380CC4-5D6E-409C-BE32-E72D297353CC}">
              <c16:uniqueId val="{00000008-6B68-4AD6-B9E2-E389F1CA3F71}"/>
            </c:ext>
          </c:extLst>
        </c:ser>
        <c:dLbls>
          <c:showLegendKey val="0"/>
          <c:showVal val="0"/>
          <c:showCatName val="0"/>
          <c:showSerName val="0"/>
          <c:showPercent val="0"/>
          <c:showBubbleSize val="0"/>
        </c:dLbls>
        <c:gapWidth val="219"/>
        <c:overlap val="-27"/>
        <c:axId val="409483888"/>
        <c:axId val="409478128"/>
      </c:barChart>
      <c:catAx>
        <c:axId val="40948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mn-cs"/>
              </a:defRPr>
            </a:pPr>
            <a:endParaRPr lang="sl-SI"/>
          </a:p>
        </c:txPr>
        <c:crossAx val="409478128"/>
        <c:crosses val="autoZero"/>
        <c:auto val="1"/>
        <c:lblAlgn val="ctr"/>
        <c:lblOffset val="100"/>
        <c:noMultiLvlLbl val="0"/>
      </c:catAx>
      <c:valAx>
        <c:axId val="4094781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mn-cs"/>
              </a:defRPr>
            </a:pPr>
            <a:endParaRPr lang="sl-SI"/>
          </a:p>
        </c:txPr>
        <c:crossAx val="4094838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800" b="1" baseline="0">
          <a:latin typeface="Times New Roman" panose="02020603050405020304" pitchFamily="18" charset="0"/>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26B57D2-6A2F-4B7E-9B8E-9C5A346A5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42</Pages>
  <Words>15327</Words>
  <Characters>87367</Characters>
  <Application>Microsoft Office Word</Application>
  <DocSecurity>0</DocSecurity>
  <Lines>728</Lines>
  <Paragraphs>204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Kavaš</dc:creator>
  <cp:keywords/>
  <dc:description/>
  <cp:lastModifiedBy>Tin Kampl</cp:lastModifiedBy>
  <cp:revision>22</cp:revision>
  <cp:lastPrinted>2025-10-21T12:36:00Z</cp:lastPrinted>
  <dcterms:created xsi:type="dcterms:W3CDTF">2025-10-20T22:05:00Z</dcterms:created>
  <dcterms:modified xsi:type="dcterms:W3CDTF">2025-10-21T13:03:00Z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914d54bb-92ed-4c47-900d-865ddb31e81d</vt:lpwstr>
  </property>
</Properties>
</file>