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7B0FB5" w14:paraId="16026AEC" w14:textId="77777777" w:rsidTr="00CE3C9A">
        <w:tc>
          <w:tcPr>
            <w:tcW w:w="5954" w:type="dxa"/>
          </w:tcPr>
          <w:p w14:paraId="17D1F670" w14:textId="77777777" w:rsidR="007B0FB5" w:rsidRDefault="007B0FB5" w:rsidP="00CE3C9A">
            <w:pPr>
              <w:jc w:val="both"/>
            </w:pPr>
            <w:r w:rsidRPr="00F448C3">
              <w:rPr>
                <w:rFonts w:ascii="Calibri" w:eastAsia="Calibri" w:hAnsi="Calibri" w:cs="Times New Roman"/>
                <w:noProof/>
                <w:kern w:val="0"/>
                <w:lang w:val="en-GB" w:eastAsia="sl-SI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5CCAC88" wp14:editId="0C5FA1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128270</wp:posOffset>
                  </wp:positionV>
                  <wp:extent cx="3347085" cy="276827"/>
                  <wp:effectExtent l="0" t="0" r="0" b="9525"/>
                  <wp:wrapNone/>
                  <wp:docPr id="1" name="Slika 1" descr="C:\Users\mvodopivec\Desktop\Logotipi\Logotip MK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vodopivec\Desktop\Logotipi\Logotip MK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085" cy="27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8" w:type="dxa"/>
          </w:tcPr>
          <w:p w14:paraId="6CE7DC7C" w14:textId="77777777" w:rsidR="007B0FB5" w:rsidRDefault="007B0FB5" w:rsidP="00CE3C9A">
            <w:pPr>
              <w:jc w:val="right"/>
            </w:pPr>
            <w:r w:rsidRPr="00E35D42">
              <w:rPr>
                <w:rFonts w:ascii="Calibri" w:eastAsia="Calibri" w:hAnsi="Calibri" w:cs="Times New Roman"/>
                <w:noProof/>
                <w:kern w:val="0"/>
                <w:lang w:val="en-GB"/>
                <w14:ligatures w14:val="none"/>
              </w:rPr>
              <w:drawing>
                <wp:inline distT="0" distB="0" distL="0" distR="0" wp14:anchorId="5864CF51" wp14:editId="2E723031">
                  <wp:extent cx="1835150" cy="53022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95A79" w14:textId="77777777" w:rsidR="007E5EE7" w:rsidRDefault="007E5EE7" w:rsidP="00C75606">
      <w:pPr>
        <w:jc w:val="both"/>
      </w:pPr>
    </w:p>
    <w:p w14:paraId="04743E9A" w14:textId="255CB210" w:rsidR="007B0FB5" w:rsidRDefault="00C75606" w:rsidP="007B0FB5">
      <w:pPr>
        <w:spacing w:after="0" w:line="240" w:lineRule="auto"/>
        <w:jc w:val="center"/>
        <w:rPr>
          <w:b/>
          <w:bCs/>
        </w:rPr>
      </w:pPr>
      <w:r w:rsidRPr="005F00CE">
        <w:rPr>
          <w:b/>
          <w:bCs/>
        </w:rPr>
        <w:t>KONTROLN</w:t>
      </w:r>
      <w:r w:rsidR="0082197E">
        <w:rPr>
          <w:b/>
          <w:bCs/>
        </w:rPr>
        <w:t>I</w:t>
      </w:r>
      <w:r w:rsidRPr="005F00CE">
        <w:rPr>
          <w:b/>
          <w:bCs/>
        </w:rPr>
        <w:t xml:space="preserve"> LIST </w:t>
      </w:r>
    </w:p>
    <w:p w14:paraId="18922C7A" w14:textId="1293C40C" w:rsidR="007B0FB5" w:rsidRDefault="00E83553" w:rsidP="007B0FB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Kontrolne enote </w:t>
      </w:r>
      <w:r w:rsidR="007B0FB5">
        <w:rPr>
          <w:b/>
          <w:bCs/>
        </w:rPr>
        <w:t xml:space="preserve">Nacionalnega koordinacijskega organa za </w:t>
      </w:r>
      <w:r>
        <w:rPr>
          <w:b/>
          <w:bCs/>
        </w:rPr>
        <w:t xml:space="preserve">drugi </w:t>
      </w:r>
      <w:r w:rsidR="007B0FB5">
        <w:rPr>
          <w:b/>
          <w:bCs/>
        </w:rPr>
        <w:t>švicarski prispevek</w:t>
      </w:r>
    </w:p>
    <w:p w14:paraId="43F25B90" w14:textId="6A75419C" w:rsidR="00C75606" w:rsidRDefault="003D6978" w:rsidP="007B0FB5">
      <w:pPr>
        <w:spacing w:after="0" w:line="240" w:lineRule="auto"/>
        <w:jc w:val="center"/>
        <w:rPr>
          <w:b/>
          <w:bCs/>
        </w:rPr>
      </w:pPr>
      <w:r w:rsidRPr="005F00CE">
        <w:rPr>
          <w:b/>
          <w:bCs/>
        </w:rPr>
        <w:t xml:space="preserve">za kontrolo finančnega poročila </w:t>
      </w:r>
      <w:r w:rsidR="00E83553">
        <w:rPr>
          <w:b/>
          <w:bCs/>
        </w:rPr>
        <w:t xml:space="preserve">upravičenca </w:t>
      </w:r>
      <w:r w:rsidRPr="005F00CE">
        <w:rPr>
          <w:b/>
          <w:bCs/>
        </w:rPr>
        <w:t>o nastalih izdatkih za tehnično podporo</w:t>
      </w:r>
    </w:p>
    <w:p w14:paraId="421B6362" w14:textId="77777777" w:rsidR="007B0FB5" w:rsidRDefault="007B0FB5" w:rsidP="007B0FB5">
      <w:pPr>
        <w:spacing w:after="0" w:line="240" w:lineRule="auto"/>
        <w:jc w:val="center"/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75606" w:rsidRPr="00C75606" w14:paraId="7895A907" w14:textId="77777777" w:rsidTr="003D6978">
        <w:tc>
          <w:tcPr>
            <w:tcW w:w="2830" w:type="dxa"/>
            <w:shd w:val="clear" w:color="auto" w:fill="BDD6EE" w:themeFill="accent5" w:themeFillTint="66"/>
            <w:vAlign w:val="center"/>
          </w:tcPr>
          <w:p w14:paraId="7E4D5B17" w14:textId="77777777" w:rsidR="00C75606" w:rsidRPr="005F00CE" w:rsidRDefault="00C75606" w:rsidP="00C75606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>Projekt</w:t>
            </w:r>
          </w:p>
          <w:p w14:paraId="61125784" w14:textId="10393906" w:rsidR="00C75606" w:rsidRPr="00C75606" w:rsidRDefault="00C75606" w:rsidP="00C75606">
            <w:pPr>
              <w:jc w:val="both"/>
            </w:pPr>
            <w:r>
              <w:t>&lt;</w:t>
            </w:r>
            <w:r w:rsidRPr="00C75606">
              <w:rPr>
                <w:i/>
                <w:iCs/>
              </w:rPr>
              <w:t>označi ustrezno</w:t>
            </w:r>
            <w:r>
              <w:t>&gt;</w:t>
            </w:r>
          </w:p>
        </w:tc>
        <w:tc>
          <w:tcPr>
            <w:tcW w:w="6232" w:type="dxa"/>
            <w:shd w:val="clear" w:color="auto" w:fill="BDD6EE" w:themeFill="accent5" w:themeFillTint="66"/>
          </w:tcPr>
          <w:p w14:paraId="13E4DAEC" w14:textId="67EDDECA" w:rsidR="00C75606" w:rsidRPr="00744E97" w:rsidRDefault="00C75606" w:rsidP="00C75606">
            <w:pPr>
              <w:jc w:val="both"/>
              <w:rPr>
                <w:b/>
                <w:bCs/>
              </w:rPr>
            </w:pPr>
            <w:r w:rsidRPr="00744E97">
              <w:rPr>
                <w:b/>
                <w:bCs/>
              </w:rPr>
              <w:t xml:space="preserve">ŠVICARSKI PRISPEVEK TEHNIČNA PODPORA </w:t>
            </w:r>
          </w:p>
          <w:p w14:paraId="1D06522A" w14:textId="602DB6EE" w:rsidR="00C75606" w:rsidRPr="00C75606" w:rsidRDefault="003D6978" w:rsidP="00C75606">
            <w:pPr>
              <w:pStyle w:val="Odstavekseznama"/>
              <w:numPr>
                <w:ilvl w:val="0"/>
                <w:numId w:val="41"/>
              </w:numPr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Sklad za te</w:t>
            </w:r>
            <w:r w:rsidR="00C75606" w:rsidRPr="00C75606">
              <w:rPr>
                <w:lang w:val="sl-SI"/>
              </w:rPr>
              <w:t>hničn</w:t>
            </w:r>
            <w:r>
              <w:rPr>
                <w:lang w:val="sl-SI"/>
              </w:rPr>
              <w:t>o</w:t>
            </w:r>
            <w:r w:rsidR="00C75606" w:rsidRPr="00C75606">
              <w:rPr>
                <w:lang w:val="sl-SI"/>
              </w:rPr>
              <w:t xml:space="preserve"> pomoč</w:t>
            </w:r>
          </w:p>
          <w:p w14:paraId="17B43D05" w14:textId="60BB0657" w:rsidR="00C75606" w:rsidRPr="00C75606" w:rsidRDefault="00C75606" w:rsidP="00C75606">
            <w:pPr>
              <w:pStyle w:val="Odstavekseznama"/>
              <w:numPr>
                <w:ilvl w:val="0"/>
                <w:numId w:val="41"/>
              </w:numPr>
              <w:spacing w:line="240" w:lineRule="auto"/>
              <w:jc w:val="both"/>
              <w:rPr>
                <w:lang w:val="sl-SI"/>
              </w:rPr>
            </w:pPr>
            <w:r w:rsidRPr="00C75606">
              <w:rPr>
                <w:lang w:val="sl-SI"/>
              </w:rPr>
              <w:t>Sklad za pripravo ukrepa podpore</w:t>
            </w:r>
          </w:p>
        </w:tc>
      </w:tr>
      <w:tr w:rsidR="00C75606" w:rsidRPr="00C75606" w14:paraId="19B2238A" w14:textId="77777777" w:rsidTr="003D6978">
        <w:tc>
          <w:tcPr>
            <w:tcW w:w="2830" w:type="dxa"/>
            <w:shd w:val="clear" w:color="auto" w:fill="DEEAF6" w:themeFill="accent5" w:themeFillTint="33"/>
            <w:vAlign w:val="center"/>
          </w:tcPr>
          <w:p w14:paraId="09978080" w14:textId="77777777" w:rsidR="00C75606" w:rsidRPr="005F00CE" w:rsidRDefault="00C75606" w:rsidP="00C75606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>Upravičenec</w:t>
            </w:r>
          </w:p>
          <w:p w14:paraId="0F76F2E6" w14:textId="77E43A24" w:rsidR="00C75606" w:rsidRDefault="00C75606" w:rsidP="00C75606">
            <w:pPr>
              <w:jc w:val="both"/>
            </w:pPr>
            <w:r w:rsidRPr="00C75606">
              <w:t>&lt;</w:t>
            </w:r>
            <w:r w:rsidRPr="00C75606">
              <w:rPr>
                <w:i/>
                <w:iCs/>
              </w:rPr>
              <w:t>označi ustrezno</w:t>
            </w:r>
            <w:r w:rsidRPr="00C75606">
              <w:t>&gt;</w:t>
            </w:r>
          </w:p>
          <w:p w14:paraId="208264EF" w14:textId="605598F1" w:rsidR="00C75606" w:rsidRPr="00C75606" w:rsidRDefault="00C75606" w:rsidP="00C75606">
            <w:pPr>
              <w:jc w:val="both"/>
            </w:pPr>
          </w:p>
        </w:tc>
        <w:tc>
          <w:tcPr>
            <w:tcW w:w="6232" w:type="dxa"/>
          </w:tcPr>
          <w:p w14:paraId="2A534725" w14:textId="77777777" w:rsidR="00C75606" w:rsidRPr="00C75606" w:rsidRDefault="00C75606" w:rsidP="00C75606">
            <w:pPr>
              <w:jc w:val="both"/>
            </w:pPr>
            <w:r w:rsidRPr="00C75606">
              <w:t>MKRR</w:t>
            </w:r>
          </w:p>
          <w:p w14:paraId="225D971C" w14:textId="77777777" w:rsidR="00C75606" w:rsidRPr="00C75606" w:rsidRDefault="00C75606" w:rsidP="00C75606">
            <w:pPr>
              <w:jc w:val="both"/>
            </w:pPr>
            <w:r w:rsidRPr="00C75606">
              <w:t>MF</w:t>
            </w:r>
          </w:p>
          <w:p w14:paraId="6746C352" w14:textId="77777777" w:rsidR="00C75606" w:rsidRPr="00C75606" w:rsidRDefault="00C75606" w:rsidP="00C75606">
            <w:pPr>
              <w:jc w:val="both"/>
            </w:pPr>
            <w:r w:rsidRPr="00C75606">
              <w:t>UNP</w:t>
            </w:r>
          </w:p>
          <w:p w14:paraId="4566F42C" w14:textId="5180FB74" w:rsidR="00C75606" w:rsidRPr="00C75606" w:rsidRDefault="00C75606" w:rsidP="00C75606">
            <w:pPr>
              <w:jc w:val="both"/>
            </w:pPr>
            <w:r w:rsidRPr="00C75606">
              <w:t>MOPE</w:t>
            </w:r>
          </w:p>
        </w:tc>
      </w:tr>
      <w:tr w:rsidR="00C75606" w:rsidRPr="00C75606" w14:paraId="342AD5D4" w14:textId="77777777" w:rsidTr="003D6978">
        <w:tc>
          <w:tcPr>
            <w:tcW w:w="2830" w:type="dxa"/>
            <w:vMerge w:val="restart"/>
            <w:shd w:val="clear" w:color="auto" w:fill="DEEAF6" w:themeFill="accent5" w:themeFillTint="33"/>
            <w:vAlign w:val="center"/>
          </w:tcPr>
          <w:p w14:paraId="620A19A8" w14:textId="512E0A91" w:rsidR="00C75606" w:rsidRPr="005F00CE" w:rsidRDefault="00C75606" w:rsidP="00C75606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>Trajanje projekta</w:t>
            </w:r>
          </w:p>
        </w:tc>
        <w:tc>
          <w:tcPr>
            <w:tcW w:w="6232" w:type="dxa"/>
          </w:tcPr>
          <w:p w14:paraId="38872889" w14:textId="3D97A769" w:rsidR="00C75606" w:rsidRPr="00C75606" w:rsidRDefault="00C75606" w:rsidP="00C75606">
            <w:pPr>
              <w:jc w:val="both"/>
            </w:pPr>
            <w:r>
              <w:t>Začetek: 18. 10. 2023</w:t>
            </w:r>
          </w:p>
        </w:tc>
      </w:tr>
      <w:tr w:rsidR="00C75606" w:rsidRPr="00C75606" w14:paraId="5666F61E" w14:textId="77777777" w:rsidTr="003D6978">
        <w:tc>
          <w:tcPr>
            <w:tcW w:w="2830" w:type="dxa"/>
            <w:vMerge/>
            <w:shd w:val="clear" w:color="auto" w:fill="DEEAF6" w:themeFill="accent5" w:themeFillTint="33"/>
            <w:vAlign w:val="center"/>
          </w:tcPr>
          <w:p w14:paraId="6A59F97C" w14:textId="77777777" w:rsidR="00C75606" w:rsidRPr="00C75606" w:rsidRDefault="00C75606" w:rsidP="00C75606">
            <w:pPr>
              <w:jc w:val="both"/>
            </w:pPr>
          </w:p>
        </w:tc>
        <w:tc>
          <w:tcPr>
            <w:tcW w:w="6232" w:type="dxa"/>
          </w:tcPr>
          <w:p w14:paraId="18C4F13A" w14:textId="25067D1E" w:rsidR="00C75606" w:rsidRPr="00C75606" w:rsidRDefault="007B0FB5" w:rsidP="00C75606">
            <w:pPr>
              <w:jc w:val="both"/>
            </w:pPr>
            <w:r>
              <w:t>Zaključek</w:t>
            </w:r>
            <w:r w:rsidR="00C75606">
              <w:t>: 3. 12. 2029</w:t>
            </w:r>
          </w:p>
        </w:tc>
      </w:tr>
      <w:tr w:rsidR="003D6978" w:rsidRPr="00C75606" w14:paraId="62786FB4" w14:textId="77777777" w:rsidTr="003D6978">
        <w:tc>
          <w:tcPr>
            <w:tcW w:w="2830" w:type="dxa"/>
            <w:vMerge w:val="restart"/>
            <w:shd w:val="clear" w:color="auto" w:fill="DEEAF6" w:themeFill="accent5" w:themeFillTint="33"/>
            <w:vAlign w:val="center"/>
          </w:tcPr>
          <w:p w14:paraId="46FCB1A4" w14:textId="71A1AF54" w:rsidR="003D6978" w:rsidRPr="005F00CE" w:rsidRDefault="003D6978" w:rsidP="00C75606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 xml:space="preserve">Cilj projekta </w:t>
            </w:r>
          </w:p>
        </w:tc>
        <w:tc>
          <w:tcPr>
            <w:tcW w:w="6232" w:type="dxa"/>
          </w:tcPr>
          <w:p w14:paraId="6737CB20" w14:textId="22096CAA" w:rsidR="003D6978" w:rsidRPr="00C75606" w:rsidRDefault="003D6978" w:rsidP="00C75606">
            <w:pPr>
              <w:jc w:val="both"/>
            </w:pPr>
            <w:r w:rsidRPr="00744E97">
              <w:rPr>
                <w:b/>
                <w:bCs/>
              </w:rPr>
              <w:t>Sklad za tehnično pomoč</w:t>
            </w:r>
            <w:r w:rsidRPr="003D6978">
              <w:t xml:space="preserve"> prispeva k učinkovitemu in uspešnemu izvajanju </w:t>
            </w:r>
            <w:r>
              <w:t>švicarskega prispevka</w:t>
            </w:r>
            <w:r w:rsidRPr="003D6978">
              <w:t xml:space="preserve"> s kritjem </w:t>
            </w:r>
            <w:r>
              <w:t xml:space="preserve">nekaterih </w:t>
            </w:r>
            <w:r w:rsidRPr="003D6978">
              <w:t>izdatkov</w:t>
            </w:r>
            <w:r>
              <w:t xml:space="preserve">, </w:t>
            </w:r>
            <w:r w:rsidRPr="003D6978">
              <w:t>ki nastanejo nacionalnim organom</w:t>
            </w:r>
            <w:r>
              <w:t xml:space="preserve"> (</w:t>
            </w:r>
            <w:r w:rsidRPr="00E83553">
              <w:rPr>
                <w:b/>
                <w:bCs/>
              </w:rPr>
              <w:t>MKRR, MF, UNP</w:t>
            </w:r>
            <w:r>
              <w:t>) in so opredeljeni v Sporazumu o tehnični podpori, Aneks A.</w:t>
            </w:r>
            <w:r w:rsidRPr="003D6978">
              <w:t xml:space="preserve"> </w:t>
            </w:r>
          </w:p>
        </w:tc>
      </w:tr>
      <w:tr w:rsidR="003D6978" w:rsidRPr="00C75606" w14:paraId="21D02857" w14:textId="77777777" w:rsidTr="003D6978">
        <w:tc>
          <w:tcPr>
            <w:tcW w:w="2830" w:type="dxa"/>
            <w:vMerge/>
            <w:shd w:val="clear" w:color="auto" w:fill="DEEAF6" w:themeFill="accent5" w:themeFillTint="33"/>
          </w:tcPr>
          <w:p w14:paraId="41622781" w14:textId="77777777" w:rsidR="003D6978" w:rsidRPr="00C75606" w:rsidRDefault="003D6978" w:rsidP="00C75606">
            <w:pPr>
              <w:jc w:val="both"/>
            </w:pPr>
          </w:p>
        </w:tc>
        <w:tc>
          <w:tcPr>
            <w:tcW w:w="6232" w:type="dxa"/>
          </w:tcPr>
          <w:p w14:paraId="6D9254E8" w14:textId="65DA32C1" w:rsidR="003D6978" w:rsidRPr="00C75606" w:rsidRDefault="003D6978" w:rsidP="00C75606">
            <w:pPr>
              <w:jc w:val="both"/>
            </w:pPr>
            <w:r w:rsidRPr="00744E97">
              <w:rPr>
                <w:b/>
                <w:bCs/>
              </w:rPr>
              <w:t>Sklad za pripravo ukrepa podpore</w:t>
            </w:r>
            <w:r w:rsidRPr="003D6978">
              <w:t xml:space="preserve"> je namenjen financiranju priprave predlog</w:t>
            </w:r>
            <w:r>
              <w:t>a</w:t>
            </w:r>
            <w:r w:rsidRPr="003D6978">
              <w:t xml:space="preserve"> ukrep</w:t>
            </w:r>
            <w:r>
              <w:t>a</w:t>
            </w:r>
            <w:r w:rsidRPr="003D6978">
              <w:t xml:space="preserve"> podpore</w:t>
            </w:r>
            <w:r>
              <w:t>/programa</w:t>
            </w:r>
            <w:r w:rsidRPr="003D6978">
              <w:t xml:space="preserve"> na drugi stopnji in </w:t>
            </w:r>
            <w:r>
              <w:t xml:space="preserve">nekaterim </w:t>
            </w:r>
            <w:r w:rsidRPr="003D6978">
              <w:t>izdatko</w:t>
            </w:r>
            <w:r>
              <w:t>m</w:t>
            </w:r>
            <w:r w:rsidRPr="003D6978">
              <w:t>, ki nastanejo nosilc</w:t>
            </w:r>
            <w:r>
              <w:t>u</w:t>
            </w:r>
            <w:r w:rsidRPr="003D6978">
              <w:t xml:space="preserve"> programa </w:t>
            </w:r>
            <w:r>
              <w:t>(</w:t>
            </w:r>
            <w:r w:rsidRPr="00E83553">
              <w:rPr>
                <w:b/>
                <w:bCs/>
              </w:rPr>
              <w:t>MOPE</w:t>
            </w:r>
            <w:r>
              <w:t xml:space="preserve">) </w:t>
            </w:r>
            <w:r w:rsidRPr="003D6978">
              <w:t>v zvezi s pripravo program</w:t>
            </w:r>
            <w:r>
              <w:t xml:space="preserve">a in so </w:t>
            </w:r>
            <w:r w:rsidRPr="003D6978">
              <w:t>opredeljeni v Sporazumu o tehnični podpori, Aneks A.</w:t>
            </w:r>
            <w:r>
              <w:t>.</w:t>
            </w:r>
          </w:p>
        </w:tc>
      </w:tr>
    </w:tbl>
    <w:p w14:paraId="42E4DF0A" w14:textId="36B27D76" w:rsidR="00C75606" w:rsidRDefault="00C75606" w:rsidP="00C7560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C0A" w14:paraId="66AF47B8" w14:textId="77777777" w:rsidTr="00CE3C9A">
        <w:tc>
          <w:tcPr>
            <w:tcW w:w="9062" w:type="dxa"/>
            <w:shd w:val="clear" w:color="auto" w:fill="BDD6EE" w:themeFill="accent5" w:themeFillTint="66"/>
          </w:tcPr>
          <w:p w14:paraId="10F6C9FA" w14:textId="2AEFD218" w:rsidR="00102C0A" w:rsidRPr="005F00CE" w:rsidRDefault="00102C0A" w:rsidP="00CE3C9A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>REVIZIJSKA SLED</w:t>
            </w:r>
          </w:p>
        </w:tc>
      </w:tr>
    </w:tbl>
    <w:p w14:paraId="355FCCD6" w14:textId="77777777" w:rsidR="00102C0A" w:rsidRDefault="00102C0A" w:rsidP="00102C0A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3262"/>
        <w:gridCol w:w="1270"/>
      </w:tblGrid>
      <w:tr w:rsidR="005F00CE" w14:paraId="358AFEDC" w14:textId="77777777" w:rsidTr="00102C0A">
        <w:trPr>
          <w:tblHeader/>
        </w:trPr>
        <w:tc>
          <w:tcPr>
            <w:tcW w:w="3256" w:type="dxa"/>
          </w:tcPr>
          <w:p w14:paraId="56BCFF97" w14:textId="0ED0442C" w:rsidR="005F00CE" w:rsidRPr="005F00CE" w:rsidRDefault="005F00CE" w:rsidP="00C75606">
            <w:pPr>
              <w:jc w:val="both"/>
              <w:rPr>
                <w:b/>
                <w:bCs/>
              </w:rPr>
            </w:pPr>
            <w:bookmarkStart w:id="0" w:name="_Hlk172536877"/>
            <w:r w:rsidRPr="005F00CE">
              <w:rPr>
                <w:b/>
                <w:bCs/>
              </w:rPr>
              <w:t>Vprašanje</w:t>
            </w:r>
          </w:p>
        </w:tc>
        <w:tc>
          <w:tcPr>
            <w:tcW w:w="1274" w:type="dxa"/>
          </w:tcPr>
          <w:p w14:paraId="6E45232D" w14:textId="77777777" w:rsidR="005F00CE" w:rsidRDefault="005F00CE" w:rsidP="005F00CE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Odgovor</w:t>
            </w:r>
          </w:p>
          <w:p w14:paraId="2BA61D3F" w14:textId="5E68732B" w:rsidR="005F00CE" w:rsidRPr="005F00CE" w:rsidRDefault="005F00CE" w:rsidP="005F00CE">
            <w:pPr>
              <w:jc w:val="center"/>
              <w:rPr>
                <w:b/>
                <w:bCs/>
              </w:rPr>
            </w:pPr>
            <w:r>
              <w:t>&lt;Da, Ne</w:t>
            </w:r>
            <w:r w:rsidR="00C35318">
              <w:t>&gt;</w:t>
            </w:r>
          </w:p>
        </w:tc>
        <w:tc>
          <w:tcPr>
            <w:tcW w:w="3262" w:type="dxa"/>
          </w:tcPr>
          <w:p w14:paraId="1EBCC81D" w14:textId="4222FD25" w:rsidR="005F00CE" w:rsidRPr="005F00CE" w:rsidRDefault="005F00CE" w:rsidP="005F00CE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Komentar</w:t>
            </w:r>
          </w:p>
        </w:tc>
        <w:tc>
          <w:tcPr>
            <w:tcW w:w="1270" w:type="dxa"/>
          </w:tcPr>
          <w:p w14:paraId="0EF17678" w14:textId="77777777" w:rsidR="005F00CE" w:rsidRPr="005F00CE" w:rsidRDefault="005F00CE" w:rsidP="005F00CE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Potrditev</w:t>
            </w:r>
          </w:p>
          <w:p w14:paraId="4B55CC4A" w14:textId="3A9227B2" w:rsidR="005F00CE" w:rsidRDefault="005F00CE" w:rsidP="005F00CE">
            <w:pPr>
              <w:jc w:val="center"/>
            </w:pPr>
            <w:r>
              <w:t>&lt;</w:t>
            </w:r>
            <w:r w:rsidRPr="005F00CE">
              <w:rPr>
                <w:i/>
                <w:iCs/>
              </w:rPr>
              <w:t>Da, Ne</w:t>
            </w:r>
            <w:r>
              <w:t>&gt;</w:t>
            </w:r>
          </w:p>
        </w:tc>
      </w:tr>
      <w:tr w:rsidR="005F00CE" w14:paraId="59491E74" w14:textId="77777777" w:rsidTr="00DD3281">
        <w:tc>
          <w:tcPr>
            <w:tcW w:w="3256" w:type="dxa"/>
          </w:tcPr>
          <w:p w14:paraId="30601ECE" w14:textId="44C9013B" w:rsidR="005F00CE" w:rsidRDefault="00DD3281" w:rsidP="00DD3281">
            <w:r>
              <w:t>V skladu z Uredbo</w:t>
            </w:r>
            <w:r>
              <w:rPr>
                <w:rStyle w:val="Sprotnaopomba-sklic"/>
              </w:rPr>
              <w:footnoteReference w:id="1"/>
            </w:r>
            <w:r>
              <w:t xml:space="preserve"> čl.6.1, alineja 1, točka a, so izdatki </w:t>
            </w:r>
            <w:r w:rsidR="001F3C4C" w:rsidRPr="007D496D">
              <w:t>nasta</w:t>
            </w:r>
            <w:r w:rsidR="001F3C4C">
              <w:t>li</w:t>
            </w:r>
            <w:r w:rsidR="001F3C4C" w:rsidRPr="007D496D">
              <w:t xml:space="preserve"> med (in vključno na) začetnim in končnim datumom upravičenosti izdatkov </w:t>
            </w:r>
            <w:r w:rsidR="001F3C4C">
              <w:t>tehnične podpore</w:t>
            </w:r>
            <w:r w:rsidR="001F3C4C" w:rsidRPr="007D496D">
              <w:t xml:space="preserve">, ki sta določena v </w:t>
            </w:r>
            <w:r w:rsidR="00513579">
              <w:t>S</w:t>
            </w:r>
            <w:r w:rsidR="001F3C4C" w:rsidRPr="007D496D">
              <w:t xml:space="preserve">porazumu o </w:t>
            </w:r>
            <w:r w:rsidR="001F3C4C">
              <w:t>tehnični podpori</w:t>
            </w:r>
          </w:p>
        </w:tc>
        <w:tc>
          <w:tcPr>
            <w:tcW w:w="1274" w:type="dxa"/>
          </w:tcPr>
          <w:p w14:paraId="728A995A" w14:textId="77777777" w:rsidR="005F00CE" w:rsidRDefault="005F00CE" w:rsidP="00C75606">
            <w:pPr>
              <w:jc w:val="both"/>
            </w:pPr>
          </w:p>
        </w:tc>
        <w:tc>
          <w:tcPr>
            <w:tcW w:w="3262" w:type="dxa"/>
          </w:tcPr>
          <w:p w14:paraId="4A2A0DB4" w14:textId="77777777" w:rsidR="005F00CE" w:rsidRDefault="005F00CE" w:rsidP="00C75606">
            <w:pPr>
              <w:jc w:val="both"/>
            </w:pPr>
          </w:p>
        </w:tc>
        <w:tc>
          <w:tcPr>
            <w:tcW w:w="1270" w:type="dxa"/>
          </w:tcPr>
          <w:p w14:paraId="4A5C7D8B" w14:textId="77777777" w:rsidR="005F00CE" w:rsidRDefault="005F00CE" w:rsidP="00C75606">
            <w:pPr>
              <w:jc w:val="both"/>
            </w:pPr>
          </w:p>
        </w:tc>
      </w:tr>
      <w:tr w:rsidR="005F00CE" w14:paraId="43908BBC" w14:textId="77777777" w:rsidTr="00DD3281">
        <w:tc>
          <w:tcPr>
            <w:tcW w:w="3256" w:type="dxa"/>
          </w:tcPr>
          <w:p w14:paraId="652223A0" w14:textId="7D754B46" w:rsidR="005F00CE" w:rsidRDefault="00DD3281" w:rsidP="001F3C4C">
            <w:r w:rsidRPr="00DD3281">
              <w:t xml:space="preserve">V skladu z Uredbo čl.6.1, alineja 1, točka </w:t>
            </w:r>
            <w:r>
              <w:t>b</w:t>
            </w:r>
            <w:r w:rsidRPr="00DD3281">
              <w:t>,</w:t>
            </w:r>
            <w:r>
              <w:t xml:space="preserve"> so</w:t>
            </w:r>
            <w:r w:rsidRPr="00DD3281">
              <w:t xml:space="preserve"> </w:t>
            </w:r>
            <w:r>
              <w:t>i</w:t>
            </w:r>
            <w:r w:rsidR="001F3C4C">
              <w:t xml:space="preserve">zdatki </w:t>
            </w:r>
            <w:r w:rsidR="001F3C4C" w:rsidRPr="007D496D">
              <w:t xml:space="preserve">povezani s </w:t>
            </w:r>
            <w:r w:rsidR="001F3C4C">
              <w:t>tehnično podporo</w:t>
            </w:r>
            <w:r w:rsidR="001F3C4C" w:rsidRPr="007D496D">
              <w:t xml:space="preserve"> in navedeni v podrobnem proračunu </w:t>
            </w:r>
            <w:r w:rsidR="001F3C4C">
              <w:t>tehnične</w:t>
            </w:r>
            <w:r w:rsidR="001F3C4C" w:rsidRPr="007D496D">
              <w:t xml:space="preserve"> podpore</w:t>
            </w:r>
          </w:p>
        </w:tc>
        <w:tc>
          <w:tcPr>
            <w:tcW w:w="1274" w:type="dxa"/>
          </w:tcPr>
          <w:p w14:paraId="69BDA902" w14:textId="77777777" w:rsidR="005F00CE" w:rsidRDefault="005F00CE" w:rsidP="00C75606">
            <w:pPr>
              <w:jc w:val="both"/>
            </w:pPr>
          </w:p>
        </w:tc>
        <w:tc>
          <w:tcPr>
            <w:tcW w:w="3262" w:type="dxa"/>
          </w:tcPr>
          <w:p w14:paraId="2C09A38B" w14:textId="77777777" w:rsidR="005F00CE" w:rsidRDefault="005F00CE" w:rsidP="00C75606">
            <w:pPr>
              <w:jc w:val="both"/>
            </w:pPr>
          </w:p>
        </w:tc>
        <w:tc>
          <w:tcPr>
            <w:tcW w:w="1270" w:type="dxa"/>
          </w:tcPr>
          <w:p w14:paraId="08D3E1F8" w14:textId="77777777" w:rsidR="005F00CE" w:rsidRDefault="005F00CE" w:rsidP="00C75606">
            <w:pPr>
              <w:jc w:val="both"/>
            </w:pPr>
          </w:p>
        </w:tc>
      </w:tr>
      <w:tr w:rsidR="005F00CE" w14:paraId="3DE286B2" w14:textId="77777777" w:rsidTr="00DD3281">
        <w:tc>
          <w:tcPr>
            <w:tcW w:w="3256" w:type="dxa"/>
          </w:tcPr>
          <w:p w14:paraId="1B4D7E52" w14:textId="3093016E" w:rsidR="005F00CE" w:rsidRDefault="00DD3281" w:rsidP="001F3C4C">
            <w:r w:rsidRPr="00DD3281">
              <w:t xml:space="preserve">V skladu z Uredbo čl.6.1, alineja 1, točka </w:t>
            </w:r>
            <w:r>
              <w:t>c</w:t>
            </w:r>
            <w:r w:rsidRPr="00DD3281">
              <w:t xml:space="preserve">, </w:t>
            </w:r>
            <w:r>
              <w:t>so i</w:t>
            </w:r>
            <w:r w:rsidR="001F3C4C">
              <w:t xml:space="preserve">zdatki </w:t>
            </w:r>
            <w:r w:rsidR="001F3C4C" w:rsidRPr="007D496D">
              <w:t xml:space="preserve">sorazmerni in nujni za pripravo in izvajanje </w:t>
            </w:r>
            <w:r w:rsidR="001F3C4C">
              <w:t>tehnične</w:t>
            </w:r>
            <w:r w:rsidR="001F3C4C" w:rsidRPr="007D496D">
              <w:t xml:space="preserve"> podpore</w:t>
            </w:r>
          </w:p>
        </w:tc>
        <w:tc>
          <w:tcPr>
            <w:tcW w:w="1274" w:type="dxa"/>
          </w:tcPr>
          <w:p w14:paraId="06F3CD29" w14:textId="77777777" w:rsidR="005F00CE" w:rsidRDefault="005F00CE" w:rsidP="00C75606">
            <w:pPr>
              <w:jc w:val="both"/>
            </w:pPr>
          </w:p>
        </w:tc>
        <w:tc>
          <w:tcPr>
            <w:tcW w:w="3262" w:type="dxa"/>
          </w:tcPr>
          <w:p w14:paraId="5212484E" w14:textId="77777777" w:rsidR="005F00CE" w:rsidRDefault="005F00CE" w:rsidP="00C75606">
            <w:pPr>
              <w:jc w:val="both"/>
            </w:pPr>
          </w:p>
        </w:tc>
        <w:tc>
          <w:tcPr>
            <w:tcW w:w="1270" w:type="dxa"/>
          </w:tcPr>
          <w:p w14:paraId="226CAAD6" w14:textId="77777777" w:rsidR="005F00CE" w:rsidRDefault="005F00CE" w:rsidP="00C75606">
            <w:pPr>
              <w:jc w:val="both"/>
            </w:pPr>
          </w:p>
        </w:tc>
      </w:tr>
      <w:tr w:rsidR="005F00CE" w14:paraId="28A46F82" w14:textId="77777777" w:rsidTr="00DD3281">
        <w:tc>
          <w:tcPr>
            <w:tcW w:w="3256" w:type="dxa"/>
          </w:tcPr>
          <w:p w14:paraId="365621EC" w14:textId="106AEFDD" w:rsidR="005F00CE" w:rsidRDefault="00DD3281" w:rsidP="001F3C4C">
            <w:r w:rsidRPr="00DD3281">
              <w:lastRenderedPageBreak/>
              <w:t xml:space="preserve">V skladu z Uredbo čl.6.1, alineja 1, točka </w:t>
            </w:r>
            <w:r>
              <w:t>d</w:t>
            </w:r>
            <w:r w:rsidRPr="00DD3281">
              <w:t xml:space="preserve">, </w:t>
            </w:r>
            <w:r>
              <w:t>so i</w:t>
            </w:r>
            <w:r w:rsidR="001F3C4C">
              <w:t xml:space="preserve">zdatki </w:t>
            </w:r>
            <w:r w:rsidR="001F3C4C" w:rsidRPr="007D496D">
              <w:t>nasta</w:t>
            </w:r>
            <w:r w:rsidR="001F3C4C">
              <w:t>li</w:t>
            </w:r>
            <w:r w:rsidR="001F3C4C" w:rsidRPr="007D496D">
              <w:t xml:space="preserve"> v obdobju upravičenosti, ki je določeno v </w:t>
            </w:r>
            <w:r w:rsidR="00513579">
              <w:t>O</w:t>
            </w:r>
            <w:r w:rsidR="001F3C4C" w:rsidRPr="007D496D">
              <w:t>kvirnem sporazumu</w:t>
            </w:r>
            <w:r w:rsidR="00513579">
              <w:rPr>
                <w:rStyle w:val="Sprotnaopomba-sklic"/>
              </w:rPr>
              <w:footnoteReference w:id="2"/>
            </w:r>
          </w:p>
        </w:tc>
        <w:tc>
          <w:tcPr>
            <w:tcW w:w="1274" w:type="dxa"/>
          </w:tcPr>
          <w:p w14:paraId="21602A9C" w14:textId="77777777" w:rsidR="005F00CE" w:rsidRDefault="005F00CE" w:rsidP="00C75606">
            <w:pPr>
              <w:jc w:val="both"/>
            </w:pPr>
          </w:p>
        </w:tc>
        <w:tc>
          <w:tcPr>
            <w:tcW w:w="3262" w:type="dxa"/>
          </w:tcPr>
          <w:p w14:paraId="014F6E47" w14:textId="77777777" w:rsidR="005F00CE" w:rsidRDefault="005F00CE" w:rsidP="00C75606">
            <w:pPr>
              <w:jc w:val="both"/>
            </w:pPr>
          </w:p>
        </w:tc>
        <w:tc>
          <w:tcPr>
            <w:tcW w:w="1270" w:type="dxa"/>
          </w:tcPr>
          <w:p w14:paraId="5F4657D5" w14:textId="77777777" w:rsidR="005F00CE" w:rsidRDefault="005F00CE" w:rsidP="00C75606">
            <w:pPr>
              <w:jc w:val="both"/>
            </w:pPr>
          </w:p>
        </w:tc>
      </w:tr>
      <w:tr w:rsidR="005F00CE" w14:paraId="79E03137" w14:textId="77777777" w:rsidTr="00DD3281">
        <w:tc>
          <w:tcPr>
            <w:tcW w:w="3256" w:type="dxa"/>
          </w:tcPr>
          <w:p w14:paraId="47568719" w14:textId="690AB5F7" w:rsidR="005F00CE" w:rsidRDefault="00DD3281" w:rsidP="001F3C4C">
            <w:r w:rsidRPr="00DD3281">
              <w:t xml:space="preserve">V skladu z Uredbo čl.6.1, alineja 1, točka </w:t>
            </w:r>
            <w:r>
              <w:t>e</w:t>
            </w:r>
            <w:r w:rsidRPr="00DD3281">
              <w:t xml:space="preserve">, </w:t>
            </w:r>
            <w:r>
              <w:t>se i</w:t>
            </w:r>
            <w:r w:rsidR="001F3C4C">
              <w:t xml:space="preserve">zdatki </w:t>
            </w:r>
            <w:r w:rsidR="001F3C4C" w:rsidRPr="007D496D">
              <w:t xml:space="preserve">uporabljajo izključno za doseganje cilja oziroma ciljev </w:t>
            </w:r>
            <w:r w:rsidR="001F3C4C">
              <w:t>tehnične</w:t>
            </w:r>
            <w:r w:rsidR="001F3C4C" w:rsidRPr="007D496D">
              <w:t xml:space="preserve"> podpore v skladu z načeli gospodarnosti, učinkovitosti in uspešnosti</w:t>
            </w:r>
          </w:p>
        </w:tc>
        <w:tc>
          <w:tcPr>
            <w:tcW w:w="1274" w:type="dxa"/>
          </w:tcPr>
          <w:p w14:paraId="5D899EC0" w14:textId="77777777" w:rsidR="005F00CE" w:rsidRDefault="005F00CE" w:rsidP="00C75606">
            <w:pPr>
              <w:jc w:val="both"/>
            </w:pPr>
          </w:p>
        </w:tc>
        <w:tc>
          <w:tcPr>
            <w:tcW w:w="3262" w:type="dxa"/>
          </w:tcPr>
          <w:p w14:paraId="039C0F55" w14:textId="77777777" w:rsidR="005F00CE" w:rsidRDefault="005F00CE" w:rsidP="00C75606">
            <w:pPr>
              <w:jc w:val="both"/>
            </w:pPr>
          </w:p>
        </w:tc>
        <w:tc>
          <w:tcPr>
            <w:tcW w:w="1270" w:type="dxa"/>
          </w:tcPr>
          <w:p w14:paraId="1504F2B8" w14:textId="77777777" w:rsidR="005F00CE" w:rsidRDefault="005F00CE" w:rsidP="00C75606">
            <w:pPr>
              <w:jc w:val="both"/>
            </w:pPr>
          </w:p>
        </w:tc>
      </w:tr>
      <w:tr w:rsidR="001F3C4C" w14:paraId="223882A8" w14:textId="77777777" w:rsidTr="00DD3281">
        <w:tc>
          <w:tcPr>
            <w:tcW w:w="3256" w:type="dxa"/>
          </w:tcPr>
          <w:p w14:paraId="47BB3347" w14:textId="2CECEB03" w:rsidR="001F3C4C" w:rsidRDefault="00DD3281" w:rsidP="001F3C4C">
            <w:r w:rsidRPr="00DD3281">
              <w:t xml:space="preserve">V skladu z Uredbo čl.6.1, alineja 1, točka </w:t>
            </w:r>
            <w:r>
              <w:t>f</w:t>
            </w:r>
            <w:r w:rsidRPr="00DD3281">
              <w:t>,</w:t>
            </w:r>
            <w:r>
              <w:t xml:space="preserve"> so izdatki </w:t>
            </w:r>
            <w:r w:rsidRPr="007D496D">
              <w:t xml:space="preserve"> opredeljivi in preverljivi, predvsem tako, da so vneseni v računovodske izkaze izvajalske agencije</w:t>
            </w:r>
            <w:r w:rsidR="00487C99">
              <w:t>/upravičenca</w:t>
            </w:r>
            <w:r w:rsidRPr="007D496D">
              <w:t>, določeni v skladu z veljavnimi računovodskimi standardi države, v kateri je sedež izvajalske agencije</w:t>
            </w:r>
            <w:r w:rsidR="00487C99">
              <w:t>/upravičenca</w:t>
            </w:r>
            <w:r w:rsidRPr="007D496D">
              <w:t>, in v skladu s splošno sprejetimi računovodskimi načeli</w:t>
            </w:r>
          </w:p>
        </w:tc>
        <w:tc>
          <w:tcPr>
            <w:tcW w:w="1274" w:type="dxa"/>
          </w:tcPr>
          <w:p w14:paraId="73AB0A8C" w14:textId="77777777" w:rsidR="001F3C4C" w:rsidRDefault="001F3C4C" w:rsidP="00C75606">
            <w:pPr>
              <w:jc w:val="both"/>
            </w:pPr>
          </w:p>
        </w:tc>
        <w:tc>
          <w:tcPr>
            <w:tcW w:w="3262" w:type="dxa"/>
          </w:tcPr>
          <w:p w14:paraId="03C0A250" w14:textId="77777777" w:rsidR="001F3C4C" w:rsidRDefault="001F3C4C" w:rsidP="00C75606">
            <w:pPr>
              <w:jc w:val="both"/>
            </w:pPr>
          </w:p>
        </w:tc>
        <w:tc>
          <w:tcPr>
            <w:tcW w:w="1270" w:type="dxa"/>
          </w:tcPr>
          <w:p w14:paraId="101F7782" w14:textId="77777777" w:rsidR="001F3C4C" w:rsidRDefault="001F3C4C" w:rsidP="00C75606">
            <w:pPr>
              <w:jc w:val="both"/>
            </w:pPr>
          </w:p>
        </w:tc>
      </w:tr>
      <w:tr w:rsidR="001F3C4C" w14:paraId="707CFAEC" w14:textId="77777777" w:rsidTr="00DD3281">
        <w:tc>
          <w:tcPr>
            <w:tcW w:w="3256" w:type="dxa"/>
          </w:tcPr>
          <w:p w14:paraId="0F1FDC6D" w14:textId="3801940A" w:rsidR="001F3C4C" w:rsidRDefault="00DD3281" w:rsidP="001F3C4C">
            <w:r w:rsidRPr="00DD3281">
              <w:t xml:space="preserve">V skladu z Uredbo čl.6.1, alineja 1, točka </w:t>
            </w:r>
            <w:r>
              <w:t>g</w:t>
            </w:r>
            <w:r w:rsidRPr="00DD3281">
              <w:t xml:space="preserve">, </w:t>
            </w:r>
            <w:r>
              <w:t xml:space="preserve">so izdatki </w:t>
            </w:r>
            <w:r w:rsidRPr="007D496D">
              <w:t xml:space="preserve">v skladu z zahtevami veljavne davčne in socialne zakonodaje </w:t>
            </w:r>
            <w:r>
              <w:t>Republike Slovenije</w:t>
            </w:r>
          </w:p>
        </w:tc>
        <w:tc>
          <w:tcPr>
            <w:tcW w:w="1274" w:type="dxa"/>
          </w:tcPr>
          <w:p w14:paraId="5457EE67" w14:textId="77777777" w:rsidR="001F3C4C" w:rsidRDefault="001F3C4C" w:rsidP="00C75606">
            <w:pPr>
              <w:jc w:val="both"/>
            </w:pPr>
          </w:p>
        </w:tc>
        <w:tc>
          <w:tcPr>
            <w:tcW w:w="3262" w:type="dxa"/>
          </w:tcPr>
          <w:p w14:paraId="4C61D715" w14:textId="77777777" w:rsidR="001F3C4C" w:rsidRDefault="001F3C4C" w:rsidP="00C75606">
            <w:pPr>
              <w:jc w:val="both"/>
            </w:pPr>
          </w:p>
        </w:tc>
        <w:tc>
          <w:tcPr>
            <w:tcW w:w="1270" w:type="dxa"/>
          </w:tcPr>
          <w:p w14:paraId="60852F85" w14:textId="77777777" w:rsidR="001F3C4C" w:rsidRDefault="001F3C4C" w:rsidP="00C75606">
            <w:pPr>
              <w:jc w:val="both"/>
            </w:pPr>
          </w:p>
        </w:tc>
      </w:tr>
      <w:tr w:rsidR="009314EB" w14:paraId="43646C78" w14:textId="77777777" w:rsidTr="00DD3281">
        <w:tc>
          <w:tcPr>
            <w:tcW w:w="3256" w:type="dxa"/>
          </w:tcPr>
          <w:p w14:paraId="45B4D1C3" w14:textId="16633D27" w:rsidR="009314EB" w:rsidRPr="00DD3281" w:rsidRDefault="009314EB" w:rsidP="001F3C4C">
            <w:r>
              <w:t>Poročani izdatki upravičenca so v skladu z razrezom sredstev, opredeljenim v Sporazumu o tehnični podpori, Aneks A</w:t>
            </w:r>
          </w:p>
        </w:tc>
        <w:tc>
          <w:tcPr>
            <w:tcW w:w="1274" w:type="dxa"/>
          </w:tcPr>
          <w:p w14:paraId="44E00C6B" w14:textId="77777777" w:rsidR="009314EB" w:rsidRDefault="009314EB" w:rsidP="00C75606">
            <w:pPr>
              <w:jc w:val="both"/>
            </w:pPr>
          </w:p>
        </w:tc>
        <w:tc>
          <w:tcPr>
            <w:tcW w:w="3262" w:type="dxa"/>
          </w:tcPr>
          <w:p w14:paraId="624931E5" w14:textId="77777777" w:rsidR="009314EB" w:rsidRDefault="009314EB" w:rsidP="00C75606">
            <w:pPr>
              <w:jc w:val="both"/>
            </w:pPr>
          </w:p>
        </w:tc>
        <w:tc>
          <w:tcPr>
            <w:tcW w:w="1270" w:type="dxa"/>
          </w:tcPr>
          <w:p w14:paraId="2D0C13E8" w14:textId="77777777" w:rsidR="009314EB" w:rsidRDefault="009314EB" w:rsidP="00C75606">
            <w:pPr>
              <w:jc w:val="both"/>
            </w:pPr>
          </w:p>
        </w:tc>
      </w:tr>
      <w:tr w:rsidR="009314EB" w14:paraId="2658F48E" w14:textId="77777777" w:rsidTr="00DD3281">
        <w:tc>
          <w:tcPr>
            <w:tcW w:w="3256" w:type="dxa"/>
          </w:tcPr>
          <w:p w14:paraId="61D3FA7C" w14:textId="70B368E8" w:rsidR="009314EB" w:rsidRPr="00DD3281" w:rsidRDefault="009314EB" w:rsidP="001F3C4C">
            <w:r>
              <w:t>Tabela izdatkov</w:t>
            </w:r>
            <w:r w:rsidR="008E08E4">
              <w:t xml:space="preserve"> (seznam računov)</w:t>
            </w:r>
            <w:r>
              <w:t xml:space="preserve"> upravičenca za poročevalsko obdobje je priložena</w:t>
            </w:r>
          </w:p>
        </w:tc>
        <w:tc>
          <w:tcPr>
            <w:tcW w:w="1274" w:type="dxa"/>
          </w:tcPr>
          <w:p w14:paraId="1C3D4576" w14:textId="77777777" w:rsidR="009314EB" w:rsidRDefault="009314EB" w:rsidP="00C75606">
            <w:pPr>
              <w:jc w:val="both"/>
            </w:pPr>
          </w:p>
        </w:tc>
        <w:tc>
          <w:tcPr>
            <w:tcW w:w="3262" w:type="dxa"/>
          </w:tcPr>
          <w:p w14:paraId="759E6E3F" w14:textId="77777777" w:rsidR="009314EB" w:rsidRDefault="009314EB" w:rsidP="00C75606">
            <w:pPr>
              <w:jc w:val="both"/>
            </w:pPr>
          </w:p>
        </w:tc>
        <w:tc>
          <w:tcPr>
            <w:tcW w:w="1270" w:type="dxa"/>
          </w:tcPr>
          <w:p w14:paraId="59F8516F" w14:textId="77777777" w:rsidR="009314EB" w:rsidRDefault="009314EB" w:rsidP="00C75606">
            <w:pPr>
              <w:jc w:val="both"/>
            </w:pPr>
          </w:p>
        </w:tc>
      </w:tr>
      <w:bookmarkEnd w:id="0"/>
    </w:tbl>
    <w:p w14:paraId="3129EE7F" w14:textId="77777777" w:rsidR="00C35318" w:rsidRDefault="00C35318" w:rsidP="00C7560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C0A" w14:paraId="1511D248" w14:textId="77777777" w:rsidTr="00CE3C9A">
        <w:tc>
          <w:tcPr>
            <w:tcW w:w="9062" w:type="dxa"/>
            <w:shd w:val="clear" w:color="auto" w:fill="BDD6EE" w:themeFill="accent5" w:themeFillTint="66"/>
          </w:tcPr>
          <w:p w14:paraId="7386CA75" w14:textId="6E399D47" w:rsidR="00102C0A" w:rsidRPr="005F00CE" w:rsidRDefault="00102C0A" w:rsidP="00CE3C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STROŠKI OSEBJA</w:t>
            </w:r>
          </w:p>
        </w:tc>
      </w:tr>
    </w:tbl>
    <w:p w14:paraId="5FA60039" w14:textId="77777777" w:rsidR="00102C0A" w:rsidRDefault="00102C0A" w:rsidP="00102C0A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49"/>
        <w:gridCol w:w="1289"/>
        <w:gridCol w:w="3254"/>
        <w:gridCol w:w="1270"/>
      </w:tblGrid>
      <w:tr w:rsidR="00C35318" w14:paraId="663F4397" w14:textId="77777777" w:rsidTr="00102C0A">
        <w:trPr>
          <w:tblHeader/>
        </w:trPr>
        <w:tc>
          <w:tcPr>
            <w:tcW w:w="3249" w:type="dxa"/>
          </w:tcPr>
          <w:p w14:paraId="3FEBDFEC" w14:textId="77777777" w:rsidR="00C35318" w:rsidRPr="002D58F0" w:rsidRDefault="00C35318" w:rsidP="002D58F0">
            <w:pPr>
              <w:rPr>
                <w:b/>
                <w:bCs/>
              </w:rPr>
            </w:pPr>
            <w:r w:rsidRPr="002D58F0">
              <w:rPr>
                <w:b/>
                <w:bCs/>
              </w:rPr>
              <w:t>Vprašanje</w:t>
            </w:r>
          </w:p>
        </w:tc>
        <w:tc>
          <w:tcPr>
            <w:tcW w:w="1289" w:type="dxa"/>
          </w:tcPr>
          <w:p w14:paraId="56FA2C90" w14:textId="77777777" w:rsidR="00C35318" w:rsidRPr="002D58F0" w:rsidRDefault="00C35318" w:rsidP="002D58F0">
            <w:pPr>
              <w:jc w:val="center"/>
              <w:rPr>
                <w:b/>
                <w:bCs/>
              </w:rPr>
            </w:pPr>
            <w:r w:rsidRPr="002D58F0">
              <w:rPr>
                <w:b/>
                <w:bCs/>
              </w:rPr>
              <w:t>Odgovor</w:t>
            </w:r>
          </w:p>
          <w:p w14:paraId="568C6342" w14:textId="77777777" w:rsidR="00C35318" w:rsidRPr="002D58F0" w:rsidRDefault="00C35318" w:rsidP="002D58F0">
            <w:pPr>
              <w:jc w:val="center"/>
            </w:pPr>
            <w:r>
              <w:t>&lt;Da, Ne, Ni relevantno&gt;</w:t>
            </w:r>
          </w:p>
        </w:tc>
        <w:tc>
          <w:tcPr>
            <w:tcW w:w="3254" w:type="dxa"/>
          </w:tcPr>
          <w:p w14:paraId="62C8B7BC" w14:textId="77777777" w:rsidR="00C35318" w:rsidRPr="002D58F0" w:rsidRDefault="00C35318" w:rsidP="002D58F0">
            <w:pPr>
              <w:jc w:val="center"/>
              <w:rPr>
                <w:b/>
                <w:bCs/>
              </w:rPr>
            </w:pPr>
            <w:r w:rsidRPr="002D58F0">
              <w:rPr>
                <w:b/>
                <w:bCs/>
              </w:rPr>
              <w:t>Komentar</w:t>
            </w:r>
          </w:p>
        </w:tc>
        <w:tc>
          <w:tcPr>
            <w:tcW w:w="1270" w:type="dxa"/>
          </w:tcPr>
          <w:p w14:paraId="493DA28E" w14:textId="77777777" w:rsidR="00C35318" w:rsidRPr="002D58F0" w:rsidRDefault="00C35318" w:rsidP="002D58F0">
            <w:pPr>
              <w:jc w:val="center"/>
              <w:rPr>
                <w:b/>
                <w:bCs/>
              </w:rPr>
            </w:pPr>
            <w:r w:rsidRPr="002D58F0">
              <w:rPr>
                <w:b/>
                <w:bCs/>
              </w:rPr>
              <w:t>Potrditev</w:t>
            </w:r>
          </w:p>
          <w:p w14:paraId="5C91F3B5" w14:textId="77777777" w:rsidR="00C35318" w:rsidRDefault="00C35318" w:rsidP="002D58F0">
            <w:pPr>
              <w:jc w:val="center"/>
            </w:pPr>
            <w:r>
              <w:t>&lt;</w:t>
            </w:r>
            <w:r w:rsidRPr="002D58F0">
              <w:t>Da, Ne</w:t>
            </w:r>
            <w:r>
              <w:t>&gt;</w:t>
            </w:r>
          </w:p>
        </w:tc>
      </w:tr>
      <w:tr w:rsidR="00C35318" w14:paraId="48A4D5FB" w14:textId="77777777" w:rsidTr="00DD3281">
        <w:tc>
          <w:tcPr>
            <w:tcW w:w="3249" w:type="dxa"/>
          </w:tcPr>
          <w:p w14:paraId="28AE89B6" w14:textId="3E977861" w:rsidR="004A13CE" w:rsidRDefault="004A13CE" w:rsidP="004A13CE">
            <w:r>
              <w:t>Osebe, za katere upravičenec uveljavlja stroške dela,</w:t>
            </w:r>
          </w:p>
          <w:p w14:paraId="6F3D0BCE" w14:textId="6FCDEC03" w:rsidR="004A13CE" w:rsidRDefault="004A13CE" w:rsidP="004A13CE">
            <w:r>
              <w:t>so zaposlene pri upravičencu ali delajo po pogodbi</w:t>
            </w:r>
            <w:r w:rsidR="00487C99">
              <w:t>,</w:t>
            </w:r>
          </w:p>
          <w:p w14:paraId="2410D3B8" w14:textId="0975EF07" w:rsidR="00C35318" w:rsidRDefault="004A13CE" w:rsidP="004A13CE">
            <w:r>
              <w:lastRenderedPageBreak/>
              <w:t>ki se šteje za zaposlitev</w:t>
            </w:r>
            <w:r w:rsidR="002431D0">
              <w:t xml:space="preserve"> (aneks ali druga enakovredna listina)</w:t>
            </w:r>
          </w:p>
        </w:tc>
        <w:tc>
          <w:tcPr>
            <w:tcW w:w="1289" w:type="dxa"/>
          </w:tcPr>
          <w:p w14:paraId="349707D8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2114C6AF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3516D98D" w14:textId="77777777" w:rsidR="00C35318" w:rsidRDefault="00C35318" w:rsidP="00CE3C9A">
            <w:pPr>
              <w:jc w:val="both"/>
            </w:pPr>
          </w:p>
        </w:tc>
      </w:tr>
      <w:tr w:rsidR="00C35318" w14:paraId="792AF96C" w14:textId="77777777" w:rsidTr="00DD3281">
        <w:tc>
          <w:tcPr>
            <w:tcW w:w="3249" w:type="dxa"/>
          </w:tcPr>
          <w:p w14:paraId="37165B46" w14:textId="77777777" w:rsidR="004A13CE" w:rsidRDefault="004A13CE" w:rsidP="004A13CE">
            <w:r>
              <w:t>Stroški dela temeljijo na bruto</w:t>
            </w:r>
          </w:p>
          <w:p w14:paraId="3C9F60DC" w14:textId="79586B16" w:rsidR="004A13CE" w:rsidRDefault="004A13CE" w:rsidP="004A13CE">
            <w:r>
              <w:t>plačah povečanih za</w:t>
            </w:r>
          </w:p>
          <w:p w14:paraId="4953B07D" w14:textId="49E4349D" w:rsidR="004A13CE" w:rsidRDefault="004A13CE" w:rsidP="004A13CE">
            <w:r>
              <w:t>vse druge stroške, ki so neposredno povezani z</w:t>
            </w:r>
          </w:p>
          <w:p w14:paraId="2AA679B6" w14:textId="77777777" w:rsidR="004A13CE" w:rsidRDefault="004A13CE" w:rsidP="004A13CE">
            <w:r>
              <w:t>izplačilom plač in</w:t>
            </w:r>
          </w:p>
          <w:p w14:paraId="76B1DD44" w14:textId="4C0481C0" w:rsidR="00C35318" w:rsidRDefault="004A13CE" w:rsidP="004A13CE">
            <w:r>
              <w:t>ki jih plača delodajalec ter so v skladu s področno zakonodajo v Republiki Sloveniji</w:t>
            </w:r>
          </w:p>
        </w:tc>
        <w:tc>
          <w:tcPr>
            <w:tcW w:w="1289" w:type="dxa"/>
          </w:tcPr>
          <w:p w14:paraId="208266CD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45AE8BEE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543B11E9" w14:textId="77777777" w:rsidR="00C35318" w:rsidRDefault="00C35318" w:rsidP="00CE3C9A">
            <w:pPr>
              <w:jc w:val="both"/>
            </w:pPr>
          </w:p>
        </w:tc>
      </w:tr>
      <w:tr w:rsidR="00C35318" w14:paraId="2DCEF50B" w14:textId="77777777" w:rsidTr="00DD3281">
        <w:tc>
          <w:tcPr>
            <w:tcW w:w="3249" w:type="dxa"/>
          </w:tcPr>
          <w:p w14:paraId="00AFA604" w14:textId="63F29144" w:rsidR="00C35318" w:rsidRDefault="004A13CE" w:rsidP="00C35318">
            <w:r>
              <w:t xml:space="preserve">Stroški dela, ki jih uveljavlja upravičenec, so izračunani v skladu </w:t>
            </w:r>
            <w:r w:rsidR="005760D2">
              <w:t xml:space="preserve">z </w:t>
            </w:r>
            <w:r>
              <w:t xml:space="preserve">določili </w:t>
            </w:r>
            <w:r w:rsidRPr="004A13CE">
              <w:t>Sporazum</w:t>
            </w:r>
            <w:r>
              <w:t>a</w:t>
            </w:r>
            <w:r w:rsidRPr="004A13CE">
              <w:t xml:space="preserve"> o tehnični podpori</w:t>
            </w:r>
            <w:r>
              <w:t>, zlasti</w:t>
            </w:r>
            <w:r w:rsidRPr="004A13CE">
              <w:t xml:space="preserve"> z razrezom sredstev</w:t>
            </w:r>
            <w:r w:rsidR="005760D2">
              <w:t xml:space="preserve"> za dotičnega upravičenca</w:t>
            </w:r>
            <w:r w:rsidRPr="004A13CE">
              <w:t>, opredeljenim v Aneks</w:t>
            </w:r>
            <w:r>
              <w:t>u</w:t>
            </w:r>
            <w:r w:rsidRPr="004A13CE">
              <w:t xml:space="preserve"> A</w:t>
            </w:r>
          </w:p>
        </w:tc>
        <w:tc>
          <w:tcPr>
            <w:tcW w:w="1289" w:type="dxa"/>
          </w:tcPr>
          <w:p w14:paraId="6D808BA4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777A0883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1FA59196" w14:textId="77777777" w:rsidR="00C35318" w:rsidRDefault="00C35318" w:rsidP="00CE3C9A">
            <w:pPr>
              <w:jc w:val="both"/>
            </w:pPr>
          </w:p>
        </w:tc>
      </w:tr>
    </w:tbl>
    <w:p w14:paraId="20E68723" w14:textId="77777777" w:rsidR="00C35318" w:rsidRDefault="00C35318" w:rsidP="00C7560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C0A" w14:paraId="07BAE20A" w14:textId="77777777" w:rsidTr="00CE3C9A">
        <w:tc>
          <w:tcPr>
            <w:tcW w:w="9062" w:type="dxa"/>
            <w:shd w:val="clear" w:color="auto" w:fill="BDD6EE" w:themeFill="accent5" w:themeFillTint="66"/>
          </w:tcPr>
          <w:p w14:paraId="61E42060" w14:textId="5B83FA38" w:rsidR="00102C0A" w:rsidRPr="005F00CE" w:rsidRDefault="00102C0A" w:rsidP="00CE3C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POTNI IN NA</w:t>
            </w:r>
            <w:r w:rsidR="00A61E45">
              <w:rPr>
                <w:b/>
                <w:bCs/>
              </w:rPr>
              <w:t>MEST</w:t>
            </w:r>
            <w:r>
              <w:rPr>
                <w:b/>
                <w:bCs/>
              </w:rPr>
              <w:t>ITVENI STROŠKI</w:t>
            </w:r>
          </w:p>
        </w:tc>
      </w:tr>
    </w:tbl>
    <w:p w14:paraId="0ECE0F9C" w14:textId="77777777" w:rsidR="00102C0A" w:rsidRDefault="00102C0A" w:rsidP="00102C0A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49"/>
        <w:gridCol w:w="1289"/>
        <w:gridCol w:w="3254"/>
        <w:gridCol w:w="1270"/>
      </w:tblGrid>
      <w:tr w:rsidR="00C35318" w14:paraId="2DF5FE89" w14:textId="77777777" w:rsidTr="00102C0A">
        <w:trPr>
          <w:tblHeader/>
        </w:trPr>
        <w:tc>
          <w:tcPr>
            <w:tcW w:w="3249" w:type="dxa"/>
          </w:tcPr>
          <w:p w14:paraId="7EE87065" w14:textId="77777777" w:rsidR="00C35318" w:rsidRPr="005F00CE" w:rsidRDefault="00C35318" w:rsidP="00CE3C9A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>Vprašanje</w:t>
            </w:r>
          </w:p>
        </w:tc>
        <w:tc>
          <w:tcPr>
            <w:tcW w:w="1289" w:type="dxa"/>
          </w:tcPr>
          <w:p w14:paraId="362CD298" w14:textId="77777777" w:rsidR="00C35318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Odgovor</w:t>
            </w:r>
          </w:p>
          <w:p w14:paraId="7097ED74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>
              <w:t>&lt;Da, Ne, Ni relevantno&gt;</w:t>
            </w:r>
          </w:p>
        </w:tc>
        <w:tc>
          <w:tcPr>
            <w:tcW w:w="3254" w:type="dxa"/>
          </w:tcPr>
          <w:p w14:paraId="0F7D6BFC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Komentar</w:t>
            </w:r>
          </w:p>
        </w:tc>
        <w:tc>
          <w:tcPr>
            <w:tcW w:w="1270" w:type="dxa"/>
          </w:tcPr>
          <w:p w14:paraId="59A46B4D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Potrditev</w:t>
            </w:r>
          </w:p>
          <w:p w14:paraId="13B55120" w14:textId="77777777" w:rsidR="00C35318" w:rsidRDefault="00C35318" w:rsidP="00CE3C9A">
            <w:pPr>
              <w:jc w:val="center"/>
            </w:pPr>
            <w:r>
              <w:t>&lt;</w:t>
            </w:r>
            <w:r w:rsidRPr="005F00CE">
              <w:rPr>
                <w:i/>
                <w:iCs/>
              </w:rPr>
              <w:t>Da, Ne</w:t>
            </w:r>
            <w:r>
              <w:t>&gt;</w:t>
            </w:r>
          </w:p>
        </w:tc>
      </w:tr>
      <w:tr w:rsidR="00C35318" w14:paraId="295AEC10" w14:textId="77777777" w:rsidTr="00744E97">
        <w:tc>
          <w:tcPr>
            <w:tcW w:w="3249" w:type="dxa"/>
          </w:tcPr>
          <w:p w14:paraId="52FA0D04" w14:textId="6C18A0F5" w:rsidR="005760D2" w:rsidRDefault="005760D2" w:rsidP="005760D2">
            <w:r>
              <w:t>Potni in n</w:t>
            </w:r>
            <w:r w:rsidR="00A61E45">
              <w:t>amesti</w:t>
            </w:r>
            <w:r>
              <w:t>tveni stroški se nanašajo na osebje upravičenca ali fizične osebe</w:t>
            </w:r>
            <w:r w:rsidR="00487C99">
              <w:t>,</w:t>
            </w:r>
          </w:p>
          <w:p w14:paraId="5132934D" w14:textId="6BBBDAD5" w:rsidR="00C35318" w:rsidRDefault="005760D2" w:rsidP="005760D2">
            <w:r>
              <w:t>ki delajo na podlagi pogodb o delu, ki se štejejo za zaposlitev</w:t>
            </w:r>
          </w:p>
        </w:tc>
        <w:tc>
          <w:tcPr>
            <w:tcW w:w="1289" w:type="dxa"/>
          </w:tcPr>
          <w:p w14:paraId="1C49E065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593239FD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76E77AB2" w14:textId="77777777" w:rsidR="00C35318" w:rsidRDefault="00C35318" w:rsidP="00CE3C9A">
            <w:pPr>
              <w:jc w:val="both"/>
            </w:pPr>
          </w:p>
        </w:tc>
      </w:tr>
      <w:tr w:rsidR="00C35318" w14:paraId="16655704" w14:textId="77777777" w:rsidTr="00744E97">
        <w:tc>
          <w:tcPr>
            <w:tcW w:w="3249" w:type="dxa"/>
          </w:tcPr>
          <w:p w14:paraId="201EDCC9" w14:textId="20C70442" w:rsidR="00C35318" w:rsidRDefault="005760D2" w:rsidP="005760D2">
            <w:r w:rsidRPr="005760D2">
              <w:t>Potni in na</w:t>
            </w:r>
            <w:r w:rsidR="00A61E45">
              <w:t>mestitveni</w:t>
            </w:r>
            <w:r w:rsidRPr="005760D2">
              <w:t xml:space="preserve"> stroški</w:t>
            </w:r>
            <w:r>
              <w:t xml:space="preserve"> so skladni </w:t>
            </w:r>
            <w:r w:rsidRPr="005760D2">
              <w:t>z določili Sporazuma o tehnični podpori, zlasti z razrezom sredstev</w:t>
            </w:r>
            <w:r>
              <w:t xml:space="preserve"> za dotičnega upravičenca</w:t>
            </w:r>
            <w:r w:rsidRPr="005760D2">
              <w:t>, opredeljenim v Aneksu A</w:t>
            </w:r>
          </w:p>
        </w:tc>
        <w:tc>
          <w:tcPr>
            <w:tcW w:w="1289" w:type="dxa"/>
          </w:tcPr>
          <w:p w14:paraId="5B08BC9F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7939030A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1B368A53" w14:textId="77777777" w:rsidR="00C35318" w:rsidRDefault="00C35318" w:rsidP="00CE3C9A">
            <w:pPr>
              <w:jc w:val="both"/>
            </w:pPr>
          </w:p>
        </w:tc>
      </w:tr>
    </w:tbl>
    <w:p w14:paraId="5317523B" w14:textId="77777777" w:rsidR="00C35318" w:rsidRDefault="00C35318" w:rsidP="00C7560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C0A" w14:paraId="0D900F94" w14:textId="77777777" w:rsidTr="00CE3C9A">
        <w:tc>
          <w:tcPr>
            <w:tcW w:w="9062" w:type="dxa"/>
            <w:shd w:val="clear" w:color="auto" w:fill="BDD6EE" w:themeFill="accent5" w:themeFillTint="66"/>
          </w:tcPr>
          <w:p w14:paraId="58353DC8" w14:textId="6A39D7F8" w:rsidR="00102C0A" w:rsidRPr="005F00CE" w:rsidRDefault="00102C0A" w:rsidP="00CE3C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STROŠKI ZUNANJIH STORITEV</w:t>
            </w:r>
          </w:p>
        </w:tc>
      </w:tr>
    </w:tbl>
    <w:p w14:paraId="27ED8A1D" w14:textId="77777777" w:rsidR="00102C0A" w:rsidRDefault="00102C0A" w:rsidP="00102C0A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49"/>
        <w:gridCol w:w="1289"/>
        <w:gridCol w:w="3254"/>
        <w:gridCol w:w="1270"/>
      </w:tblGrid>
      <w:tr w:rsidR="00C35318" w14:paraId="1F44E1BE" w14:textId="77777777" w:rsidTr="00102C0A">
        <w:trPr>
          <w:tblHeader/>
        </w:trPr>
        <w:tc>
          <w:tcPr>
            <w:tcW w:w="3249" w:type="dxa"/>
          </w:tcPr>
          <w:p w14:paraId="1F57E530" w14:textId="77777777" w:rsidR="00C35318" w:rsidRPr="005F00CE" w:rsidRDefault="00C35318" w:rsidP="00CE3C9A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>Vprašanje</w:t>
            </w:r>
          </w:p>
        </w:tc>
        <w:tc>
          <w:tcPr>
            <w:tcW w:w="1289" w:type="dxa"/>
          </w:tcPr>
          <w:p w14:paraId="0A00250D" w14:textId="77777777" w:rsidR="00C35318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Odgovor</w:t>
            </w:r>
          </w:p>
          <w:p w14:paraId="429A298E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>
              <w:t>&lt;Da, Ne, Ni relevantno&gt;</w:t>
            </w:r>
          </w:p>
        </w:tc>
        <w:tc>
          <w:tcPr>
            <w:tcW w:w="3254" w:type="dxa"/>
          </w:tcPr>
          <w:p w14:paraId="2F391184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Komentar</w:t>
            </w:r>
          </w:p>
        </w:tc>
        <w:tc>
          <w:tcPr>
            <w:tcW w:w="1270" w:type="dxa"/>
          </w:tcPr>
          <w:p w14:paraId="3B61C221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Potrditev</w:t>
            </w:r>
          </w:p>
          <w:p w14:paraId="30614946" w14:textId="77777777" w:rsidR="00C35318" w:rsidRDefault="00C35318" w:rsidP="00CE3C9A">
            <w:pPr>
              <w:jc w:val="center"/>
            </w:pPr>
            <w:r>
              <w:t>&lt;</w:t>
            </w:r>
            <w:r w:rsidRPr="005F00CE">
              <w:rPr>
                <w:i/>
                <w:iCs/>
              </w:rPr>
              <w:t>Da, Ne</w:t>
            </w:r>
            <w:r>
              <w:t>&gt;</w:t>
            </w:r>
          </w:p>
        </w:tc>
      </w:tr>
      <w:tr w:rsidR="00C35318" w14:paraId="42EDA10E" w14:textId="77777777" w:rsidTr="00744E97">
        <w:tc>
          <w:tcPr>
            <w:tcW w:w="3249" w:type="dxa"/>
          </w:tcPr>
          <w:p w14:paraId="3094EB4C" w14:textId="465EFE06" w:rsidR="00C35318" w:rsidRDefault="00A61E45" w:rsidP="00080430">
            <w:r>
              <w:t>Stroški</w:t>
            </w:r>
            <w:r w:rsidR="00080430">
              <w:t xml:space="preserve"> zunanjih storitev, ki jih uveljavlja upravičenec, </w:t>
            </w:r>
            <w:r>
              <w:t>so</w:t>
            </w:r>
            <w:r w:rsidR="00080430">
              <w:t xml:space="preserve"> v skladu </w:t>
            </w:r>
            <w:r w:rsidR="00080430" w:rsidRPr="00080430">
              <w:t>z določili Sporazuma o tehnični podpori, zlasti z razrezom sredstev za dotičnega upravičenca, opredeljenim v Aneksu A</w:t>
            </w:r>
            <w:r w:rsidR="00080430">
              <w:t xml:space="preserve"> </w:t>
            </w:r>
          </w:p>
        </w:tc>
        <w:tc>
          <w:tcPr>
            <w:tcW w:w="1289" w:type="dxa"/>
          </w:tcPr>
          <w:p w14:paraId="5C13A211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783D4FBF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63294FF7" w14:textId="77777777" w:rsidR="00C35318" w:rsidRDefault="00C35318" w:rsidP="00CE3C9A">
            <w:pPr>
              <w:jc w:val="both"/>
            </w:pPr>
          </w:p>
        </w:tc>
      </w:tr>
      <w:tr w:rsidR="00A61E45" w14:paraId="29D6E68A" w14:textId="77777777" w:rsidTr="00744E97">
        <w:tc>
          <w:tcPr>
            <w:tcW w:w="3249" w:type="dxa"/>
          </w:tcPr>
          <w:p w14:paraId="482C6963" w14:textId="0DFB1A97" w:rsidR="00A61E45" w:rsidRDefault="00A61E45" w:rsidP="00A61E45">
            <w:r w:rsidRPr="00A61E45">
              <w:lastRenderedPageBreak/>
              <w:t xml:space="preserve">Pri izboru zunanjih strokovnjakov je </w:t>
            </w:r>
            <w:r>
              <w:t>upravičenec</w:t>
            </w:r>
            <w:r w:rsidRPr="00A61E45">
              <w:t xml:space="preserve"> ravna</w:t>
            </w:r>
            <w:r>
              <w:t>l</w:t>
            </w:r>
            <w:r w:rsidRPr="00A61E45">
              <w:t xml:space="preserve"> skladno z načelom transparentnosti, gospodarnosti, učinkovitosti in enake obravnave. </w:t>
            </w:r>
            <w:r>
              <w:t>Postopek izbora zunanjega izvajalca je bil</w:t>
            </w:r>
            <w:r w:rsidRPr="00A61E45">
              <w:t xml:space="preserve"> izvede</w:t>
            </w:r>
            <w:r>
              <w:t>n</w:t>
            </w:r>
            <w:r w:rsidRPr="00A61E45">
              <w:t xml:space="preserve"> v skladu s trenutno veljavnim Zakonom o javnem naročanju</w:t>
            </w:r>
          </w:p>
        </w:tc>
        <w:tc>
          <w:tcPr>
            <w:tcW w:w="1289" w:type="dxa"/>
          </w:tcPr>
          <w:p w14:paraId="6AD3D5ED" w14:textId="77777777" w:rsidR="00A61E45" w:rsidRDefault="00A61E45" w:rsidP="00CE3C9A">
            <w:pPr>
              <w:jc w:val="both"/>
            </w:pPr>
          </w:p>
        </w:tc>
        <w:tc>
          <w:tcPr>
            <w:tcW w:w="3254" w:type="dxa"/>
          </w:tcPr>
          <w:p w14:paraId="5BC2D291" w14:textId="77777777" w:rsidR="00A61E45" w:rsidRDefault="00A61E45" w:rsidP="00CE3C9A">
            <w:pPr>
              <w:jc w:val="both"/>
            </w:pPr>
          </w:p>
        </w:tc>
        <w:tc>
          <w:tcPr>
            <w:tcW w:w="1270" w:type="dxa"/>
          </w:tcPr>
          <w:p w14:paraId="5C14ED0D" w14:textId="77777777" w:rsidR="00A61E45" w:rsidRDefault="00A61E45" w:rsidP="00CE3C9A">
            <w:pPr>
              <w:jc w:val="both"/>
            </w:pPr>
          </w:p>
        </w:tc>
      </w:tr>
      <w:tr w:rsidR="00C35318" w14:paraId="56938396" w14:textId="77777777" w:rsidTr="00744E97">
        <w:tc>
          <w:tcPr>
            <w:tcW w:w="3249" w:type="dxa"/>
          </w:tcPr>
          <w:p w14:paraId="4162A184" w14:textId="7204ABF0" w:rsidR="00080430" w:rsidRDefault="00080430" w:rsidP="00080430">
            <w:pPr>
              <w:jc w:val="both"/>
            </w:pPr>
            <w:r>
              <w:t>Računi in ostali dokumenti</w:t>
            </w:r>
            <w:r w:rsidR="000A1A98">
              <w:t xml:space="preserve"> v zvezi s stroški zunanjih storitev</w:t>
            </w:r>
          </w:p>
          <w:p w14:paraId="31486643" w14:textId="37DA5DE6" w:rsidR="00C35318" w:rsidRDefault="00080430" w:rsidP="00080430">
            <w:pPr>
              <w:jc w:val="both"/>
            </w:pPr>
            <w:r>
              <w:t>so v skladu s pogodbo ali naročilnico</w:t>
            </w:r>
            <w:r w:rsidR="000A1A98">
              <w:t>, kot tudi ponudbo izbranega izvajalca zunanjih storitev v smislu vsebine naročila in cene</w:t>
            </w:r>
          </w:p>
        </w:tc>
        <w:tc>
          <w:tcPr>
            <w:tcW w:w="1289" w:type="dxa"/>
          </w:tcPr>
          <w:p w14:paraId="4187D974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13AE0B10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16EB2913" w14:textId="77777777" w:rsidR="00C35318" w:rsidRDefault="00C35318" w:rsidP="00CE3C9A">
            <w:pPr>
              <w:jc w:val="both"/>
            </w:pPr>
          </w:p>
        </w:tc>
      </w:tr>
      <w:tr w:rsidR="00C35318" w14:paraId="351EAA12" w14:textId="77777777" w:rsidTr="00744E97">
        <w:tc>
          <w:tcPr>
            <w:tcW w:w="3249" w:type="dxa"/>
          </w:tcPr>
          <w:p w14:paraId="15BFD54B" w14:textId="6DB6C221" w:rsidR="00080430" w:rsidRDefault="007B0FB5" w:rsidP="007B0FB5">
            <w:r>
              <w:t>N</w:t>
            </w:r>
            <w:r w:rsidR="00080430">
              <w:t>a voljo</w:t>
            </w:r>
            <w:r>
              <w:t xml:space="preserve"> so dokazila o opravljenem delu (</w:t>
            </w:r>
            <w:r w:rsidR="00080430">
              <w:t>npr.</w:t>
            </w:r>
            <w:r>
              <w:t xml:space="preserve"> študije, poročila, prevodi ipd.).</w:t>
            </w:r>
            <w:r w:rsidR="00080430">
              <w:t xml:space="preserve"> Na vseh</w:t>
            </w:r>
          </w:p>
          <w:p w14:paraId="7B664FC5" w14:textId="698F59F8" w:rsidR="00080430" w:rsidRDefault="00080430" w:rsidP="007B0FB5">
            <w:r>
              <w:t>izročkih in rezultatih</w:t>
            </w:r>
            <w:r w:rsidR="00487C99">
              <w:t>,</w:t>
            </w:r>
          </w:p>
          <w:p w14:paraId="742BE87B" w14:textId="7A80BCDD" w:rsidR="00C35318" w:rsidRDefault="00080430" w:rsidP="007B0FB5">
            <w:r>
              <w:t>ki</w:t>
            </w:r>
            <w:r w:rsidR="007B0FB5">
              <w:t xml:space="preserve"> </w:t>
            </w:r>
            <w:r>
              <w:t xml:space="preserve">so jih izdelali </w:t>
            </w:r>
            <w:r w:rsidR="007B0FB5">
              <w:t xml:space="preserve">zunanji </w:t>
            </w:r>
            <w:r>
              <w:t>strokovnjaki/</w:t>
            </w:r>
            <w:r w:rsidR="007B0FB5">
              <w:t xml:space="preserve">izvajalci </w:t>
            </w:r>
            <w:r>
              <w:t>storitev</w:t>
            </w:r>
            <w:r w:rsidR="00487C99">
              <w:t>,</w:t>
            </w:r>
            <w:r w:rsidR="007B0FB5">
              <w:t xml:space="preserve"> </w:t>
            </w:r>
            <w:r>
              <w:t xml:space="preserve">so upoštevane zahteve glede </w:t>
            </w:r>
            <w:r w:rsidR="007B0FB5">
              <w:t>informiranja in komuniciranja</w:t>
            </w:r>
          </w:p>
        </w:tc>
        <w:tc>
          <w:tcPr>
            <w:tcW w:w="1289" w:type="dxa"/>
          </w:tcPr>
          <w:p w14:paraId="5382B277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58055BC4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609E548E" w14:textId="77777777" w:rsidR="00C35318" w:rsidRDefault="00C35318" w:rsidP="00CE3C9A">
            <w:pPr>
              <w:jc w:val="both"/>
            </w:pPr>
          </w:p>
        </w:tc>
      </w:tr>
    </w:tbl>
    <w:p w14:paraId="2CB7F1F7" w14:textId="77777777" w:rsidR="00C35318" w:rsidRDefault="00C35318" w:rsidP="00C7560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C0A" w14:paraId="0572796F" w14:textId="77777777" w:rsidTr="00CE3C9A">
        <w:tc>
          <w:tcPr>
            <w:tcW w:w="9062" w:type="dxa"/>
            <w:shd w:val="clear" w:color="auto" w:fill="BDD6EE" w:themeFill="accent5" w:themeFillTint="66"/>
          </w:tcPr>
          <w:p w14:paraId="77BC14AF" w14:textId="06A7B0E4" w:rsidR="00102C0A" w:rsidRPr="005F00CE" w:rsidRDefault="00102C0A" w:rsidP="00CE3C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STROŠKI OPREME</w:t>
            </w:r>
          </w:p>
        </w:tc>
      </w:tr>
    </w:tbl>
    <w:p w14:paraId="1C3EDB9B" w14:textId="77777777" w:rsidR="00102C0A" w:rsidRDefault="00102C0A" w:rsidP="00102C0A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49"/>
        <w:gridCol w:w="1289"/>
        <w:gridCol w:w="3254"/>
        <w:gridCol w:w="1270"/>
      </w:tblGrid>
      <w:tr w:rsidR="00C35318" w14:paraId="0ACE449C" w14:textId="77777777" w:rsidTr="00102C0A">
        <w:trPr>
          <w:tblHeader/>
        </w:trPr>
        <w:tc>
          <w:tcPr>
            <w:tcW w:w="3249" w:type="dxa"/>
          </w:tcPr>
          <w:p w14:paraId="3363AEA0" w14:textId="77777777" w:rsidR="00C35318" w:rsidRPr="005F00CE" w:rsidRDefault="00C35318" w:rsidP="00CE3C9A">
            <w:pPr>
              <w:jc w:val="both"/>
              <w:rPr>
                <w:b/>
                <w:bCs/>
              </w:rPr>
            </w:pPr>
            <w:bookmarkStart w:id="1" w:name="_Hlk172537936"/>
            <w:r w:rsidRPr="005F00CE">
              <w:rPr>
                <w:b/>
                <w:bCs/>
              </w:rPr>
              <w:t>Vprašanje</w:t>
            </w:r>
          </w:p>
        </w:tc>
        <w:tc>
          <w:tcPr>
            <w:tcW w:w="1289" w:type="dxa"/>
          </w:tcPr>
          <w:p w14:paraId="122EFC68" w14:textId="77777777" w:rsidR="00C35318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Odgovor</w:t>
            </w:r>
          </w:p>
          <w:p w14:paraId="2F95D1D0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>
              <w:t>&lt;Da, Ne, Ni relevantno&gt;</w:t>
            </w:r>
          </w:p>
        </w:tc>
        <w:tc>
          <w:tcPr>
            <w:tcW w:w="3254" w:type="dxa"/>
          </w:tcPr>
          <w:p w14:paraId="219EDC99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Komentar</w:t>
            </w:r>
          </w:p>
        </w:tc>
        <w:tc>
          <w:tcPr>
            <w:tcW w:w="1270" w:type="dxa"/>
          </w:tcPr>
          <w:p w14:paraId="6681B0B9" w14:textId="77777777" w:rsidR="00C35318" w:rsidRPr="005F00CE" w:rsidRDefault="00C35318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Potrditev</w:t>
            </w:r>
          </w:p>
          <w:p w14:paraId="18658C91" w14:textId="77777777" w:rsidR="00C35318" w:rsidRDefault="00C35318" w:rsidP="00CE3C9A">
            <w:pPr>
              <w:jc w:val="center"/>
            </w:pPr>
            <w:r>
              <w:t>&lt;</w:t>
            </w:r>
            <w:r w:rsidRPr="005F00CE">
              <w:rPr>
                <w:i/>
                <w:iCs/>
              </w:rPr>
              <w:t>Da, Ne</w:t>
            </w:r>
            <w:r>
              <w:t>&gt;</w:t>
            </w:r>
          </w:p>
        </w:tc>
      </w:tr>
      <w:tr w:rsidR="00C35318" w14:paraId="3CBDE809" w14:textId="77777777" w:rsidTr="00744E97">
        <w:tc>
          <w:tcPr>
            <w:tcW w:w="3249" w:type="dxa"/>
          </w:tcPr>
          <w:p w14:paraId="262AD569" w14:textId="47A0676D" w:rsidR="00C35318" w:rsidRDefault="000A1A98" w:rsidP="000A1A98">
            <w:r>
              <w:t xml:space="preserve">Stroški za opremo, ki jih uveljavlja upravičenec, so v skladu </w:t>
            </w:r>
            <w:r w:rsidRPr="00080430">
              <w:t>z določili Sporazuma o tehnični podpori, zlasti z razrezom sredstev za dotičnega upravičenca, opredeljenim v Aneksu A</w:t>
            </w:r>
          </w:p>
        </w:tc>
        <w:tc>
          <w:tcPr>
            <w:tcW w:w="1289" w:type="dxa"/>
          </w:tcPr>
          <w:p w14:paraId="5449F496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3438F75C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0876483C" w14:textId="77777777" w:rsidR="00C35318" w:rsidRDefault="00C35318" w:rsidP="00CE3C9A">
            <w:pPr>
              <w:jc w:val="both"/>
            </w:pPr>
          </w:p>
        </w:tc>
      </w:tr>
      <w:tr w:rsidR="00A61E45" w14:paraId="48463BC9" w14:textId="77777777" w:rsidTr="00744E97">
        <w:tc>
          <w:tcPr>
            <w:tcW w:w="3249" w:type="dxa"/>
          </w:tcPr>
          <w:p w14:paraId="1A4225C3" w14:textId="4881445D" w:rsidR="00A61E45" w:rsidRPr="000A1A98" w:rsidRDefault="00A61E45" w:rsidP="000A1A98">
            <w:r w:rsidRPr="00A61E45">
              <w:t xml:space="preserve">Pri izboru </w:t>
            </w:r>
            <w:r>
              <w:t>dobavitelja opreme</w:t>
            </w:r>
            <w:r w:rsidRPr="00A61E45">
              <w:t xml:space="preserve"> je upravičenec ravnal skladno z načelom transparentnosti, gospodarnosti, učinkovitosti in enake obravnave. Postopek izbora </w:t>
            </w:r>
            <w:r>
              <w:t>dobavitelja opreme</w:t>
            </w:r>
            <w:r w:rsidRPr="00A61E45">
              <w:t xml:space="preserve"> je bil izveden v skladu s trenutno veljavnim Zakonom o javnem naročanju</w:t>
            </w:r>
          </w:p>
        </w:tc>
        <w:tc>
          <w:tcPr>
            <w:tcW w:w="1289" w:type="dxa"/>
          </w:tcPr>
          <w:p w14:paraId="76AF712B" w14:textId="77777777" w:rsidR="00A61E45" w:rsidRDefault="00A61E45" w:rsidP="00CE3C9A">
            <w:pPr>
              <w:jc w:val="both"/>
            </w:pPr>
          </w:p>
        </w:tc>
        <w:tc>
          <w:tcPr>
            <w:tcW w:w="3254" w:type="dxa"/>
          </w:tcPr>
          <w:p w14:paraId="43957BD4" w14:textId="77777777" w:rsidR="00A61E45" w:rsidRDefault="00A61E45" w:rsidP="00CE3C9A">
            <w:pPr>
              <w:jc w:val="both"/>
            </w:pPr>
          </w:p>
        </w:tc>
        <w:tc>
          <w:tcPr>
            <w:tcW w:w="1270" w:type="dxa"/>
          </w:tcPr>
          <w:p w14:paraId="58BC3B92" w14:textId="77777777" w:rsidR="00A61E45" w:rsidRDefault="00A61E45" w:rsidP="00CE3C9A">
            <w:pPr>
              <w:jc w:val="both"/>
            </w:pPr>
          </w:p>
        </w:tc>
      </w:tr>
      <w:tr w:rsidR="00C35318" w14:paraId="2EF2FF61" w14:textId="77777777" w:rsidTr="00744E97">
        <w:tc>
          <w:tcPr>
            <w:tcW w:w="3249" w:type="dxa"/>
          </w:tcPr>
          <w:p w14:paraId="74095DE2" w14:textId="72533E26" w:rsidR="000A1A98" w:rsidRPr="000A1A98" w:rsidRDefault="000A1A98" w:rsidP="000A1A98">
            <w:r w:rsidRPr="000A1A98">
              <w:t xml:space="preserve">Računi in ostali dokumenti v zvezi s stroški </w:t>
            </w:r>
            <w:r>
              <w:t>opreme</w:t>
            </w:r>
          </w:p>
          <w:p w14:paraId="5C7B6A9F" w14:textId="0EFD6A2A" w:rsidR="00C35318" w:rsidRDefault="000A1A98" w:rsidP="000A1A98">
            <w:r w:rsidRPr="000A1A98">
              <w:lastRenderedPageBreak/>
              <w:t>so v skladu s pogodbo</w:t>
            </w:r>
            <w:r>
              <w:t xml:space="preserve"> </w:t>
            </w:r>
            <w:r w:rsidRPr="000A1A98">
              <w:t>ali naročilnico</w:t>
            </w:r>
            <w:r>
              <w:t xml:space="preserve">, </w:t>
            </w:r>
            <w:r w:rsidRPr="000A1A98">
              <w:t xml:space="preserve"> ponudbo </w:t>
            </w:r>
            <w:r>
              <w:t xml:space="preserve">izbranega dobavitelja opreme </w:t>
            </w:r>
            <w:r w:rsidRPr="000A1A98">
              <w:t>v smislu vsebine naročila in cene</w:t>
            </w:r>
            <w:r>
              <w:t xml:space="preserve"> ter dobavnico</w:t>
            </w:r>
          </w:p>
        </w:tc>
        <w:tc>
          <w:tcPr>
            <w:tcW w:w="1289" w:type="dxa"/>
          </w:tcPr>
          <w:p w14:paraId="05B64F4D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3E0CE1EA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0F43968B" w14:textId="77777777" w:rsidR="00C35318" w:rsidRDefault="00C35318" w:rsidP="00CE3C9A">
            <w:pPr>
              <w:jc w:val="both"/>
            </w:pPr>
          </w:p>
        </w:tc>
      </w:tr>
      <w:tr w:rsidR="000A1A98" w14:paraId="1AE35F4D" w14:textId="77777777" w:rsidTr="00744E97">
        <w:tc>
          <w:tcPr>
            <w:tcW w:w="3249" w:type="dxa"/>
          </w:tcPr>
          <w:p w14:paraId="175283F7" w14:textId="7AF26819" w:rsidR="000A1A98" w:rsidRDefault="000A1A98" w:rsidP="000A1A98">
            <w:r>
              <w:t>Nabavljena oprema je zavedena v register osnovnih sredstev</w:t>
            </w:r>
            <w:r w:rsidR="00487C99">
              <w:t xml:space="preserve"> upravičenca</w:t>
            </w:r>
          </w:p>
        </w:tc>
        <w:tc>
          <w:tcPr>
            <w:tcW w:w="1289" w:type="dxa"/>
          </w:tcPr>
          <w:p w14:paraId="539D4FEE" w14:textId="77777777" w:rsidR="000A1A98" w:rsidRDefault="000A1A98" w:rsidP="00CE3C9A">
            <w:pPr>
              <w:jc w:val="both"/>
            </w:pPr>
          </w:p>
        </w:tc>
        <w:tc>
          <w:tcPr>
            <w:tcW w:w="3254" w:type="dxa"/>
          </w:tcPr>
          <w:p w14:paraId="551035F3" w14:textId="77777777" w:rsidR="000A1A98" w:rsidRDefault="000A1A98" w:rsidP="00CE3C9A">
            <w:pPr>
              <w:jc w:val="both"/>
            </w:pPr>
          </w:p>
        </w:tc>
        <w:tc>
          <w:tcPr>
            <w:tcW w:w="1270" w:type="dxa"/>
          </w:tcPr>
          <w:p w14:paraId="69F298F8" w14:textId="77777777" w:rsidR="000A1A98" w:rsidRDefault="000A1A98" w:rsidP="00CE3C9A">
            <w:pPr>
              <w:jc w:val="both"/>
            </w:pPr>
          </w:p>
        </w:tc>
      </w:tr>
      <w:tr w:rsidR="00C35318" w14:paraId="31D258C2" w14:textId="77777777" w:rsidTr="00744E97">
        <w:tc>
          <w:tcPr>
            <w:tcW w:w="3249" w:type="dxa"/>
          </w:tcPr>
          <w:p w14:paraId="3B3BFE83" w14:textId="12C35B8A" w:rsidR="00C35318" w:rsidRDefault="000A1A98" w:rsidP="000A1A98">
            <w:r>
              <w:t xml:space="preserve">Nabavljena oprema se uporablja izključno za namene izvajanja </w:t>
            </w:r>
            <w:r w:rsidR="00A61E45">
              <w:t xml:space="preserve">drugega </w:t>
            </w:r>
            <w:r>
              <w:t>švicarskega prispevka</w:t>
            </w:r>
          </w:p>
        </w:tc>
        <w:tc>
          <w:tcPr>
            <w:tcW w:w="1289" w:type="dxa"/>
          </w:tcPr>
          <w:p w14:paraId="079FAC01" w14:textId="77777777" w:rsidR="00C35318" w:rsidRDefault="00C35318" w:rsidP="00CE3C9A">
            <w:pPr>
              <w:jc w:val="both"/>
            </w:pPr>
          </w:p>
        </w:tc>
        <w:tc>
          <w:tcPr>
            <w:tcW w:w="3254" w:type="dxa"/>
          </w:tcPr>
          <w:p w14:paraId="13964F9F" w14:textId="77777777" w:rsidR="00C35318" w:rsidRDefault="00C35318" w:rsidP="00CE3C9A">
            <w:pPr>
              <w:jc w:val="both"/>
            </w:pPr>
          </w:p>
        </w:tc>
        <w:tc>
          <w:tcPr>
            <w:tcW w:w="1270" w:type="dxa"/>
          </w:tcPr>
          <w:p w14:paraId="08795584" w14:textId="77777777" w:rsidR="00C35318" w:rsidRDefault="00C35318" w:rsidP="00CE3C9A">
            <w:pPr>
              <w:jc w:val="both"/>
            </w:pPr>
          </w:p>
        </w:tc>
      </w:tr>
      <w:bookmarkEnd w:id="1"/>
    </w:tbl>
    <w:p w14:paraId="7CB3C85E" w14:textId="77777777" w:rsidR="009C5E0F" w:rsidRDefault="009C5E0F" w:rsidP="00C7560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C0A" w14:paraId="330DDF0F" w14:textId="77777777" w:rsidTr="00CE3C9A">
        <w:tc>
          <w:tcPr>
            <w:tcW w:w="9062" w:type="dxa"/>
            <w:shd w:val="clear" w:color="auto" w:fill="BDD6EE" w:themeFill="accent5" w:themeFillTint="66"/>
          </w:tcPr>
          <w:p w14:paraId="64B9480C" w14:textId="44BDB896" w:rsidR="00102C0A" w:rsidRPr="005F00CE" w:rsidRDefault="00102C0A" w:rsidP="00CE3C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SKLADNOST S PRAVILI S PODROČJA JAVNEGA NAROČANJA</w:t>
            </w:r>
          </w:p>
        </w:tc>
      </w:tr>
    </w:tbl>
    <w:p w14:paraId="29CA4C8A" w14:textId="77777777" w:rsidR="00102C0A" w:rsidRDefault="00102C0A" w:rsidP="00102C0A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49"/>
        <w:gridCol w:w="1289"/>
        <w:gridCol w:w="3254"/>
        <w:gridCol w:w="1270"/>
      </w:tblGrid>
      <w:tr w:rsidR="00102C0A" w14:paraId="7116EB89" w14:textId="77777777" w:rsidTr="00102C0A">
        <w:trPr>
          <w:tblHeader/>
        </w:trPr>
        <w:tc>
          <w:tcPr>
            <w:tcW w:w="3249" w:type="dxa"/>
          </w:tcPr>
          <w:p w14:paraId="2FEDD367" w14:textId="77777777" w:rsidR="00102C0A" w:rsidRPr="005F00CE" w:rsidRDefault="00102C0A" w:rsidP="00CE3C9A">
            <w:pPr>
              <w:jc w:val="both"/>
              <w:rPr>
                <w:b/>
                <w:bCs/>
              </w:rPr>
            </w:pPr>
            <w:r w:rsidRPr="005F00CE">
              <w:rPr>
                <w:b/>
                <w:bCs/>
              </w:rPr>
              <w:t>Vprašanje</w:t>
            </w:r>
          </w:p>
        </w:tc>
        <w:tc>
          <w:tcPr>
            <w:tcW w:w="1289" w:type="dxa"/>
          </w:tcPr>
          <w:p w14:paraId="51D3ED1C" w14:textId="77777777" w:rsidR="00102C0A" w:rsidRDefault="00102C0A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Odgovor</w:t>
            </w:r>
          </w:p>
          <w:p w14:paraId="4A3C2B14" w14:textId="77777777" w:rsidR="00102C0A" w:rsidRPr="005F00CE" w:rsidRDefault="00102C0A" w:rsidP="00CE3C9A">
            <w:pPr>
              <w:jc w:val="center"/>
              <w:rPr>
                <w:b/>
                <w:bCs/>
              </w:rPr>
            </w:pPr>
            <w:r>
              <w:t>&lt;Da, Ne, Ni relevantno&gt;</w:t>
            </w:r>
          </w:p>
        </w:tc>
        <w:tc>
          <w:tcPr>
            <w:tcW w:w="3254" w:type="dxa"/>
          </w:tcPr>
          <w:p w14:paraId="014D8B4A" w14:textId="77777777" w:rsidR="00102C0A" w:rsidRPr="005F00CE" w:rsidRDefault="00102C0A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Komentar</w:t>
            </w:r>
          </w:p>
        </w:tc>
        <w:tc>
          <w:tcPr>
            <w:tcW w:w="1270" w:type="dxa"/>
          </w:tcPr>
          <w:p w14:paraId="16E55460" w14:textId="77777777" w:rsidR="00102C0A" w:rsidRPr="005F00CE" w:rsidRDefault="00102C0A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Potrditev</w:t>
            </w:r>
          </w:p>
          <w:p w14:paraId="76E2AD15" w14:textId="77777777" w:rsidR="00102C0A" w:rsidRDefault="00102C0A" w:rsidP="00CE3C9A">
            <w:pPr>
              <w:jc w:val="center"/>
            </w:pPr>
            <w:r>
              <w:t>&lt;</w:t>
            </w:r>
            <w:r w:rsidRPr="005F00CE">
              <w:rPr>
                <w:i/>
                <w:iCs/>
              </w:rPr>
              <w:t>Da, Ne</w:t>
            </w:r>
            <w:r>
              <w:t>&gt;</w:t>
            </w:r>
          </w:p>
        </w:tc>
      </w:tr>
      <w:tr w:rsidR="00102C0A" w14:paraId="70567B6A" w14:textId="77777777" w:rsidTr="00CE3C9A">
        <w:tc>
          <w:tcPr>
            <w:tcW w:w="3249" w:type="dxa"/>
          </w:tcPr>
          <w:p w14:paraId="1756D464" w14:textId="77777777" w:rsidR="00102C0A" w:rsidRDefault="00102C0A" w:rsidP="00CE3C9A">
            <w:r>
              <w:t>Ali so javna naročila, vključena v finančno poročilo, preverjena s strani Kontrolne enote Nacionalnega koordinacijskega organa?</w:t>
            </w:r>
          </w:p>
        </w:tc>
        <w:tc>
          <w:tcPr>
            <w:tcW w:w="1289" w:type="dxa"/>
          </w:tcPr>
          <w:p w14:paraId="791ED046" w14:textId="77777777" w:rsidR="00102C0A" w:rsidRDefault="00102C0A" w:rsidP="00CE3C9A">
            <w:pPr>
              <w:jc w:val="both"/>
            </w:pPr>
          </w:p>
        </w:tc>
        <w:tc>
          <w:tcPr>
            <w:tcW w:w="3254" w:type="dxa"/>
          </w:tcPr>
          <w:p w14:paraId="2E29065E" w14:textId="77777777" w:rsidR="00102C0A" w:rsidRDefault="00102C0A" w:rsidP="00CE3C9A">
            <w:pPr>
              <w:jc w:val="both"/>
            </w:pPr>
          </w:p>
        </w:tc>
        <w:tc>
          <w:tcPr>
            <w:tcW w:w="1270" w:type="dxa"/>
          </w:tcPr>
          <w:p w14:paraId="76E5FE37" w14:textId="77777777" w:rsidR="00102C0A" w:rsidRDefault="00102C0A" w:rsidP="00CE3C9A">
            <w:pPr>
              <w:jc w:val="both"/>
            </w:pPr>
          </w:p>
        </w:tc>
      </w:tr>
    </w:tbl>
    <w:p w14:paraId="40C98007" w14:textId="77777777" w:rsidR="00102C0A" w:rsidRDefault="00102C0A" w:rsidP="00102C0A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C0A" w14:paraId="1F1FE68F" w14:textId="77777777" w:rsidTr="00CE3C9A">
        <w:tc>
          <w:tcPr>
            <w:tcW w:w="9062" w:type="dxa"/>
            <w:shd w:val="clear" w:color="auto" w:fill="BDD6EE" w:themeFill="accent5" w:themeFillTint="66"/>
          </w:tcPr>
          <w:p w14:paraId="25B4AB64" w14:textId="3D5F28A9" w:rsidR="00102C0A" w:rsidRPr="005F00CE" w:rsidRDefault="00102C0A" w:rsidP="00CE3C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SKLADNOST S PRAVILI INFORMIRANJA IN KOMUNICIRANJA</w:t>
            </w:r>
          </w:p>
        </w:tc>
      </w:tr>
    </w:tbl>
    <w:p w14:paraId="730623F6" w14:textId="77777777" w:rsidR="00102C0A" w:rsidRDefault="00102C0A" w:rsidP="00102C0A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49"/>
        <w:gridCol w:w="1289"/>
        <w:gridCol w:w="3254"/>
        <w:gridCol w:w="1270"/>
      </w:tblGrid>
      <w:tr w:rsidR="00102C0A" w14:paraId="4F04BB9E" w14:textId="77777777" w:rsidTr="00102C0A">
        <w:trPr>
          <w:tblHeader/>
        </w:trPr>
        <w:tc>
          <w:tcPr>
            <w:tcW w:w="3249" w:type="dxa"/>
          </w:tcPr>
          <w:p w14:paraId="67919ACF" w14:textId="77777777" w:rsidR="00102C0A" w:rsidRPr="005F00CE" w:rsidRDefault="00102C0A" w:rsidP="00CE3C9A">
            <w:pPr>
              <w:jc w:val="both"/>
              <w:rPr>
                <w:b/>
                <w:bCs/>
              </w:rPr>
            </w:pPr>
            <w:bookmarkStart w:id="2" w:name="_Hlk172538237"/>
            <w:r w:rsidRPr="005F00CE">
              <w:rPr>
                <w:b/>
                <w:bCs/>
              </w:rPr>
              <w:t>Vprašanje</w:t>
            </w:r>
          </w:p>
        </w:tc>
        <w:tc>
          <w:tcPr>
            <w:tcW w:w="1289" w:type="dxa"/>
          </w:tcPr>
          <w:p w14:paraId="57ECDDA0" w14:textId="77777777" w:rsidR="00102C0A" w:rsidRDefault="00102C0A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Odgovor</w:t>
            </w:r>
          </w:p>
          <w:p w14:paraId="34FF2894" w14:textId="77777777" w:rsidR="00102C0A" w:rsidRPr="005F00CE" w:rsidRDefault="00102C0A" w:rsidP="00CE3C9A">
            <w:pPr>
              <w:jc w:val="center"/>
              <w:rPr>
                <w:b/>
                <w:bCs/>
              </w:rPr>
            </w:pPr>
            <w:r>
              <w:t>&lt;Da, Ne, Ni relevantno&gt;</w:t>
            </w:r>
          </w:p>
        </w:tc>
        <w:tc>
          <w:tcPr>
            <w:tcW w:w="3254" w:type="dxa"/>
          </w:tcPr>
          <w:p w14:paraId="3BC48D5B" w14:textId="77777777" w:rsidR="00102C0A" w:rsidRPr="005F00CE" w:rsidRDefault="00102C0A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Komentar</w:t>
            </w:r>
          </w:p>
        </w:tc>
        <w:tc>
          <w:tcPr>
            <w:tcW w:w="1270" w:type="dxa"/>
          </w:tcPr>
          <w:p w14:paraId="7E6FC2DB" w14:textId="77777777" w:rsidR="00102C0A" w:rsidRPr="005F00CE" w:rsidRDefault="00102C0A" w:rsidP="00CE3C9A">
            <w:pPr>
              <w:jc w:val="center"/>
              <w:rPr>
                <w:b/>
                <w:bCs/>
              </w:rPr>
            </w:pPr>
            <w:r w:rsidRPr="005F00CE">
              <w:rPr>
                <w:b/>
                <w:bCs/>
              </w:rPr>
              <w:t>Potrditev</w:t>
            </w:r>
          </w:p>
          <w:p w14:paraId="209353DB" w14:textId="77777777" w:rsidR="00102C0A" w:rsidRDefault="00102C0A" w:rsidP="00CE3C9A">
            <w:pPr>
              <w:jc w:val="center"/>
            </w:pPr>
            <w:r>
              <w:t>&lt;</w:t>
            </w:r>
            <w:r w:rsidRPr="005F00CE">
              <w:rPr>
                <w:i/>
                <w:iCs/>
              </w:rPr>
              <w:t>Da, Ne</w:t>
            </w:r>
            <w:r>
              <w:t>&gt;</w:t>
            </w:r>
          </w:p>
        </w:tc>
      </w:tr>
      <w:tr w:rsidR="00102C0A" w14:paraId="7D3A31F3" w14:textId="77777777" w:rsidTr="00CE3C9A">
        <w:tc>
          <w:tcPr>
            <w:tcW w:w="3249" w:type="dxa"/>
          </w:tcPr>
          <w:p w14:paraId="039E8C0C" w14:textId="585B1E03" w:rsidR="00102C0A" w:rsidRDefault="00102C0A" w:rsidP="00CE3C9A">
            <w:r>
              <w:t xml:space="preserve">Pravila s področja in </w:t>
            </w:r>
            <w:r w:rsidR="006C2857">
              <w:t>in</w:t>
            </w:r>
            <w:r>
              <w:t>formiranja in komuniciranja, opredeljena v Uredbi, čl.13, so spoštovana</w:t>
            </w:r>
          </w:p>
        </w:tc>
        <w:tc>
          <w:tcPr>
            <w:tcW w:w="1289" w:type="dxa"/>
          </w:tcPr>
          <w:p w14:paraId="746F4E32" w14:textId="77777777" w:rsidR="00102C0A" w:rsidRDefault="00102C0A" w:rsidP="00CE3C9A">
            <w:pPr>
              <w:jc w:val="both"/>
            </w:pPr>
          </w:p>
        </w:tc>
        <w:tc>
          <w:tcPr>
            <w:tcW w:w="3254" w:type="dxa"/>
          </w:tcPr>
          <w:p w14:paraId="6D17C9F3" w14:textId="77777777" w:rsidR="00102C0A" w:rsidRDefault="00102C0A" w:rsidP="00CE3C9A">
            <w:pPr>
              <w:jc w:val="both"/>
            </w:pPr>
          </w:p>
        </w:tc>
        <w:tc>
          <w:tcPr>
            <w:tcW w:w="1270" w:type="dxa"/>
          </w:tcPr>
          <w:p w14:paraId="44AB5DCC" w14:textId="77777777" w:rsidR="00102C0A" w:rsidRDefault="00102C0A" w:rsidP="00CE3C9A">
            <w:pPr>
              <w:jc w:val="both"/>
            </w:pPr>
          </w:p>
        </w:tc>
      </w:tr>
      <w:bookmarkEnd w:id="2"/>
    </w:tbl>
    <w:p w14:paraId="04FA5265" w14:textId="3B00DDDF" w:rsidR="003010AC" w:rsidRDefault="003010AC" w:rsidP="006C2857">
      <w:pPr>
        <w:jc w:val="both"/>
      </w:pPr>
    </w:p>
    <w:sectPr w:rsidR="003010AC" w:rsidSect="00AE7506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C561" w14:textId="77777777" w:rsidR="00997574" w:rsidRDefault="00997574" w:rsidP="00AE7506">
      <w:pPr>
        <w:spacing w:after="0" w:line="240" w:lineRule="auto"/>
      </w:pPr>
      <w:r>
        <w:separator/>
      </w:r>
    </w:p>
  </w:endnote>
  <w:endnote w:type="continuationSeparator" w:id="0">
    <w:p w14:paraId="396730BB" w14:textId="77777777" w:rsidR="00997574" w:rsidRDefault="00997574" w:rsidP="00AE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239027"/>
      <w:docPartObj>
        <w:docPartGallery w:val="Page Numbers (Bottom of Page)"/>
        <w:docPartUnique/>
      </w:docPartObj>
    </w:sdtPr>
    <w:sdtEndPr/>
    <w:sdtContent>
      <w:p w14:paraId="474718C9" w14:textId="558ACD1C" w:rsidR="000D3A32" w:rsidRDefault="000D3A3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9BA55" w14:textId="77777777" w:rsidR="00AE7506" w:rsidRDefault="00AE75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309631"/>
      <w:docPartObj>
        <w:docPartGallery w:val="Page Numbers (Bottom of Page)"/>
        <w:docPartUnique/>
      </w:docPartObj>
    </w:sdtPr>
    <w:sdtEndPr/>
    <w:sdtContent>
      <w:p w14:paraId="0DC78560" w14:textId="6E04AEEA" w:rsidR="005D4A11" w:rsidRDefault="005D4A1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05ACD" w14:textId="77777777" w:rsidR="005D4A11" w:rsidRDefault="005D4A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E3DF" w14:textId="77777777" w:rsidR="00997574" w:rsidRDefault="00997574" w:rsidP="00AE7506">
      <w:pPr>
        <w:spacing w:after="0" w:line="240" w:lineRule="auto"/>
      </w:pPr>
      <w:r>
        <w:separator/>
      </w:r>
    </w:p>
  </w:footnote>
  <w:footnote w:type="continuationSeparator" w:id="0">
    <w:p w14:paraId="461B0B6C" w14:textId="77777777" w:rsidR="00997574" w:rsidRDefault="00997574" w:rsidP="00AE7506">
      <w:pPr>
        <w:spacing w:after="0" w:line="240" w:lineRule="auto"/>
      </w:pPr>
      <w:r>
        <w:continuationSeparator/>
      </w:r>
    </w:p>
  </w:footnote>
  <w:footnote w:id="1">
    <w:p w14:paraId="60DD4135" w14:textId="5864099F" w:rsidR="00DD3281" w:rsidRDefault="00DD3281" w:rsidP="00E83553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DD3281">
        <w:t>(Švicarska) Uredba o izvajanju drugega švicarskega prispevka izbranim članicam EU za zmanjševanje gospodarskih in socialnih razlik v Evropski uniji</w:t>
      </w:r>
    </w:p>
  </w:footnote>
  <w:footnote w:id="2">
    <w:p w14:paraId="7FB38E75" w14:textId="427AE306" w:rsidR="00513579" w:rsidRDefault="00513579" w:rsidP="0051357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Okvirni sporazum med Vlado Republike Slovenije in Švicarskim zveznim svetom o izvajanju drugega švicarskega prispevka izbranim državam članicam Evropske unije za zmanjševanje gospodarskih in socialnih razlik v Evropski uniji (Ur. l. št. 13 / 28. 12. 2023)</w:t>
      </w:r>
    </w:p>
    <w:p w14:paraId="7180BCA9" w14:textId="266D20BB" w:rsidR="00513579" w:rsidRDefault="00513579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FB0"/>
    <w:multiLevelType w:val="multilevel"/>
    <w:tmpl w:val="D8248ECE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hint="default"/>
        <w:b w:val="0"/>
        <w:i w:val="0"/>
        <w:sz w:val="22"/>
      </w:rPr>
    </w:lvl>
    <w:lvl w:ilvl="4">
      <w:start w:val="4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" w15:restartNumberingAfterBreak="0">
    <w:nsid w:val="0AC141A2"/>
    <w:multiLevelType w:val="hybridMultilevel"/>
    <w:tmpl w:val="1368F258"/>
    <w:lvl w:ilvl="0" w:tplc="F8CAE2C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763"/>
    <w:multiLevelType w:val="multilevel"/>
    <w:tmpl w:val="7AEAD710"/>
    <w:lvl w:ilvl="0">
      <w:start w:val="1"/>
      <w:numFmt w:val="decimal"/>
      <w:pStyle w:val="Style1"/>
      <w:lvlText w:val="Chapter %1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e2"/>
      <w:lvlText w:val="Article %1.%2"/>
      <w:lvlJc w:val="left"/>
      <w:pPr>
        <w:ind w:left="11624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hint="default"/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3" w15:restartNumberingAfterBreak="0">
    <w:nsid w:val="11FE6B26"/>
    <w:multiLevelType w:val="hybridMultilevel"/>
    <w:tmpl w:val="C286FF5A"/>
    <w:lvl w:ilvl="0" w:tplc="17B870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F5958"/>
    <w:multiLevelType w:val="multilevel"/>
    <w:tmpl w:val="A88A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64E5938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6" w15:restartNumberingAfterBreak="0">
    <w:nsid w:val="17C75B5B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7" w15:restartNumberingAfterBreak="0">
    <w:nsid w:val="187F74B1"/>
    <w:multiLevelType w:val="multilevel"/>
    <w:tmpl w:val="96B2A808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GB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8" w15:restartNumberingAfterBreak="0">
    <w:nsid w:val="1B2C19B6"/>
    <w:multiLevelType w:val="hybridMultilevel"/>
    <w:tmpl w:val="2D9660D8"/>
    <w:lvl w:ilvl="0" w:tplc="2B9662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72F6"/>
    <w:multiLevelType w:val="multilevel"/>
    <w:tmpl w:val="44DAEDC6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0" w15:restartNumberingAfterBreak="0">
    <w:nsid w:val="20353DBD"/>
    <w:multiLevelType w:val="hybridMultilevel"/>
    <w:tmpl w:val="54FE02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2AE0"/>
    <w:multiLevelType w:val="hybridMultilevel"/>
    <w:tmpl w:val="26BEA57C"/>
    <w:lvl w:ilvl="0" w:tplc="F8CAE2C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3B7B"/>
    <w:multiLevelType w:val="multilevel"/>
    <w:tmpl w:val="B124219A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hint="default"/>
        <w:b w:val="0"/>
        <w:i w:val="0"/>
        <w:sz w:val="22"/>
      </w:rPr>
    </w:lvl>
    <w:lvl w:ilvl="4">
      <w:start w:val="7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3" w15:restartNumberingAfterBreak="0">
    <w:nsid w:val="2D752F94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4" w15:restartNumberingAfterBreak="0">
    <w:nsid w:val="2DD05276"/>
    <w:multiLevelType w:val="hybridMultilevel"/>
    <w:tmpl w:val="8F0AF63A"/>
    <w:lvl w:ilvl="0" w:tplc="17B870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14DB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1850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A1A252B"/>
    <w:multiLevelType w:val="multilevel"/>
    <w:tmpl w:val="D4E03B3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7" w15:restartNumberingAfterBreak="0">
    <w:nsid w:val="3B334E4A"/>
    <w:multiLevelType w:val="multilevel"/>
    <w:tmpl w:val="7FF677C8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8" w15:restartNumberingAfterBreak="0">
    <w:nsid w:val="3C181468"/>
    <w:multiLevelType w:val="multilevel"/>
    <w:tmpl w:val="64E65BEC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ascii="Arial" w:hAnsi="Arial" w:hint="default"/>
        <w:b w:val="0"/>
        <w:i w:val="0"/>
        <w:sz w:val="22"/>
      </w:rPr>
    </w:lvl>
    <w:lvl w:ilvl="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19" w15:restartNumberingAfterBreak="0">
    <w:nsid w:val="3D8B3A4B"/>
    <w:multiLevelType w:val="multilevel"/>
    <w:tmpl w:val="D4E03B3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0" w15:restartNumberingAfterBreak="0">
    <w:nsid w:val="3F462700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1" w15:restartNumberingAfterBreak="0">
    <w:nsid w:val="418D0112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2" w15:restartNumberingAfterBreak="0">
    <w:nsid w:val="440948E9"/>
    <w:multiLevelType w:val="multilevel"/>
    <w:tmpl w:val="44DAEDC6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3" w15:restartNumberingAfterBreak="0">
    <w:nsid w:val="442C1F74"/>
    <w:multiLevelType w:val="hybridMultilevel"/>
    <w:tmpl w:val="C186D90A"/>
    <w:lvl w:ilvl="0" w:tplc="D8DE674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26DDA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5" w15:restartNumberingAfterBreak="0">
    <w:nsid w:val="49923CD0"/>
    <w:multiLevelType w:val="hybridMultilevel"/>
    <w:tmpl w:val="6E4CB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82C32"/>
    <w:multiLevelType w:val="hybridMultilevel"/>
    <w:tmpl w:val="39C24174"/>
    <w:lvl w:ilvl="0" w:tplc="11160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81CCD"/>
    <w:multiLevelType w:val="multilevel"/>
    <w:tmpl w:val="9DC29EEA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ascii="Arial" w:hAnsi="Arial" w:hint="default"/>
        <w:b w:val="0"/>
        <w:i w:val="0"/>
        <w:sz w:val="22"/>
      </w:rPr>
    </w:lvl>
    <w:lvl w:ilvl="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8" w15:restartNumberingAfterBreak="0">
    <w:nsid w:val="53A17CBD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9" w15:restartNumberingAfterBreak="0">
    <w:nsid w:val="56B805EA"/>
    <w:multiLevelType w:val="multilevel"/>
    <w:tmpl w:val="44DAEDC6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30" w15:restartNumberingAfterBreak="0">
    <w:nsid w:val="5A745BAE"/>
    <w:multiLevelType w:val="multilevel"/>
    <w:tmpl w:val="D4E03B3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31" w15:restartNumberingAfterBreak="0">
    <w:nsid w:val="5ADE4836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32" w15:restartNumberingAfterBreak="0">
    <w:nsid w:val="64887D8D"/>
    <w:multiLevelType w:val="multilevel"/>
    <w:tmpl w:val="76B2F190"/>
    <w:lvl w:ilvl="0">
      <w:start w:val="1"/>
      <w:numFmt w:val="decimal"/>
      <w:lvlText w:val="Chapter %1:"/>
      <w:lvlJc w:val="left"/>
      <w:pPr>
        <w:ind w:left="2268" w:hanging="226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cle %1.%2: "/>
      <w:lvlJc w:val="left"/>
      <w:pPr>
        <w:ind w:left="2268" w:hanging="2268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lvlRestart w:val="0"/>
      <w:lvlText w:val="Article %1.%2.%3"/>
      <w:lvlJc w:val="left"/>
      <w:pPr>
        <w:ind w:left="2268" w:hanging="226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Restart w:val="2"/>
      <w:lvlText w:val="%4."/>
      <w:lvlJc w:val="left"/>
      <w:pPr>
        <w:ind w:left="454" w:hanging="454"/>
      </w:pPr>
      <w:rPr>
        <w:b w:val="0"/>
        <w:i w:val="0"/>
        <w:sz w:val="22"/>
        <w:lang w:val="en-US"/>
      </w:rPr>
    </w:lvl>
    <w:lvl w:ilvl="4">
      <w:start w:val="1"/>
      <w:numFmt w:val="lowerLetter"/>
      <w:lvlText w:val="%5)"/>
      <w:lvlJc w:val="left"/>
      <w:pPr>
        <w:ind w:left="454" w:hanging="45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907" w:hanging="453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91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33" w15:restartNumberingAfterBreak="0">
    <w:nsid w:val="688A49CE"/>
    <w:multiLevelType w:val="hybridMultilevel"/>
    <w:tmpl w:val="751EA0BA"/>
    <w:lvl w:ilvl="0" w:tplc="A44C7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D07BC"/>
    <w:multiLevelType w:val="hybridMultilevel"/>
    <w:tmpl w:val="C6B6BBE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3A92"/>
    <w:multiLevelType w:val="hybridMultilevel"/>
    <w:tmpl w:val="E43EB1EC"/>
    <w:lvl w:ilvl="0" w:tplc="2B96625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205C6"/>
    <w:multiLevelType w:val="hybridMultilevel"/>
    <w:tmpl w:val="4252C42A"/>
    <w:lvl w:ilvl="0" w:tplc="17B870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4184">
    <w:abstractNumId w:val="25"/>
  </w:num>
  <w:num w:numId="2" w16cid:durableId="1252859420">
    <w:abstractNumId w:val="35"/>
  </w:num>
  <w:num w:numId="3" w16cid:durableId="734009081">
    <w:abstractNumId w:val="1"/>
  </w:num>
  <w:num w:numId="4" w16cid:durableId="112285989">
    <w:abstractNumId w:val="8"/>
  </w:num>
  <w:num w:numId="5" w16cid:durableId="1714887809">
    <w:abstractNumId w:val="15"/>
  </w:num>
  <w:num w:numId="6" w16cid:durableId="626395905">
    <w:abstractNumId w:val="2"/>
  </w:num>
  <w:num w:numId="7" w16cid:durableId="737441642">
    <w:abstractNumId w:val="34"/>
  </w:num>
  <w:num w:numId="8" w16cid:durableId="2055040887">
    <w:abstractNumId w:val="10"/>
  </w:num>
  <w:num w:numId="9" w16cid:durableId="1022826984">
    <w:abstractNumId w:val="9"/>
  </w:num>
  <w:num w:numId="10" w16cid:durableId="1226646517">
    <w:abstractNumId w:val="11"/>
  </w:num>
  <w:num w:numId="11" w16cid:durableId="1664629132">
    <w:abstractNumId w:val="23"/>
  </w:num>
  <w:num w:numId="12" w16cid:durableId="371468418">
    <w:abstractNumId w:val="22"/>
  </w:num>
  <w:num w:numId="13" w16cid:durableId="709308006">
    <w:abstractNumId w:val="17"/>
  </w:num>
  <w:num w:numId="14" w16cid:durableId="1116603588">
    <w:abstractNumId w:val="13"/>
  </w:num>
  <w:num w:numId="15" w16cid:durableId="1149981649">
    <w:abstractNumId w:val="21"/>
  </w:num>
  <w:num w:numId="16" w16cid:durableId="319357295">
    <w:abstractNumId w:val="31"/>
  </w:num>
  <w:num w:numId="17" w16cid:durableId="858156246">
    <w:abstractNumId w:val="7"/>
  </w:num>
  <w:num w:numId="18" w16cid:durableId="684095976">
    <w:abstractNumId w:val="19"/>
  </w:num>
  <w:num w:numId="19" w16cid:durableId="776944972">
    <w:abstractNumId w:val="27"/>
  </w:num>
  <w:num w:numId="20" w16cid:durableId="1167286092">
    <w:abstractNumId w:val="30"/>
  </w:num>
  <w:num w:numId="21" w16cid:durableId="235870353">
    <w:abstractNumId w:val="18"/>
  </w:num>
  <w:num w:numId="22" w16cid:durableId="1209414116">
    <w:abstractNumId w:val="6"/>
  </w:num>
  <w:num w:numId="23" w16cid:durableId="532381607">
    <w:abstractNumId w:val="24"/>
  </w:num>
  <w:num w:numId="24" w16cid:durableId="817653587">
    <w:abstractNumId w:val="28"/>
  </w:num>
  <w:num w:numId="25" w16cid:durableId="161313640">
    <w:abstractNumId w:val="5"/>
  </w:num>
  <w:num w:numId="26" w16cid:durableId="1334718167">
    <w:abstractNumId w:val="15"/>
  </w:num>
  <w:num w:numId="27" w16cid:durableId="997994834">
    <w:abstractNumId w:val="15"/>
  </w:num>
  <w:num w:numId="28" w16cid:durableId="1996256705">
    <w:abstractNumId w:val="15"/>
  </w:num>
  <w:num w:numId="29" w16cid:durableId="179854848">
    <w:abstractNumId w:val="15"/>
  </w:num>
  <w:num w:numId="30" w16cid:durableId="1790078573">
    <w:abstractNumId w:val="15"/>
  </w:num>
  <w:num w:numId="31" w16cid:durableId="1553039267">
    <w:abstractNumId w:val="15"/>
  </w:num>
  <w:num w:numId="32" w16cid:durableId="387075163">
    <w:abstractNumId w:val="36"/>
  </w:num>
  <w:num w:numId="33" w16cid:durableId="1235628787">
    <w:abstractNumId w:val="20"/>
  </w:num>
  <w:num w:numId="34" w16cid:durableId="1226716772">
    <w:abstractNumId w:val="16"/>
  </w:num>
  <w:num w:numId="35" w16cid:durableId="523906985">
    <w:abstractNumId w:val="14"/>
  </w:num>
  <w:num w:numId="36" w16cid:durableId="920724008">
    <w:abstractNumId w:val="3"/>
  </w:num>
  <w:num w:numId="37" w16cid:durableId="757211282">
    <w:abstractNumId w:val="15"/>
  </w:num>
  <w:num w:numId="38" w16cid:durableId="1244677705">
    <w:abstractNumId w:val="4"/>
  </w:num>
  <w:num w:numId="39" w16cid:durableId="680158622">
    <w:abstractNumId w:val="15"/>
  </w:num>
  <w:num w:numId="40" w16cid:durableId="2008051155">
    <w:abstractNumId w:val="26"/>
  </w:num>
  <w:num w:numId="41" w16cid:durableId="1817184284">
    <w:abstractNumId w:val="33"/>
  </w:num>
  <w:num w:numId="42" w16cid:durableId="792136981">
    <w:abstractNumId w:val="29"/>
  </w:num>
  <w:num w:numId="43" w16cid:durableId="100540173">
    <w:abstractNumId w:val="0"/>
  </w:num>
  <w:num w:numId="44" w16cid:durableId="1173371691">
    <w:abstractNumId w:val="12"/>
  </w:num>
  <w:num w:numId="45" w16cid:durableId="18451243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42"/>
    <w:rsid w:val="0000369C"/>
    <w:rsid w:val="00010D69"/>
    <w:rsid w:val="00033362"/>
    <w:rsid w:val="0003372A"/>
    <w:rsid w:val="00053AA8"/>
    <w:rsid w:val="0007606D"/>
    <w:rsid w:val="00080430"/>
    <w:rsid w:val="00082A51"/>
    <w:rsid w:val="000A1A98"/>
    <w:rsid w:val="000D3A32"/>
    <w:rsid w:val="000E1625"/>
    <w:rsid w:val="000F3DD3"/>
    <w:rsid w:val="000F69E3"/>
    <w:rsid w:val="00102C0A"/>
    <w:rsid w:val="001427FF"/>
    <w:rsid w:val="001439C8"/>
    <w:rsid w:val="0014697C"/>
    <w:rsid w:val="00146AB3"/>
    <w:rsid w:val="00170E4E"/>
    <w:rsid w:val="00171B3F"/>
    <w:rsid w:val="00184680"/>
    <w:rsid w:val="001A2914"/>
    <w:rsid w:val="001B6312"/>
    <w:rsid w:val="001C2422"/>
    <w:rsid w:val="001D50BD"/>
    <w:rsid w:val="001E1E05"/>
    <w:rsid w:val="001F3C4C"/>
    <w:rsid w:val="00217FD9"/>
    <w:rsid w:val="002431D0"/>
    <w:rsid w:val="0026499F"/>
    <w:rsid w:val="002868F0"/>
    <w:rsid w:val="002A6014"/>
    <w:rsid w:val="002C53DB"/>
    <w:rsid w:val="002D58F0"/>
    <w:rsid w:val="003010AC"/>
    <w:rsid w:val="003421E1"/>
    <w:rsid w:val="00350743"/>
    <w:rsid w:val="00365B7C"/>
    <w:rsid w:val="00376BAD"/>
    <w:rsid w:val="003941E1"/>
    <w:rsid w:val="003C1471"/>
    <w:rsid w:val="003C7AF6"/>
    <w:rsid w:val="003D6978"/>
    <w:rsid w:val="003F179A"/>
    <w:rsid w:val="00406B14"/>
    <w:rsid w:val="004201B0"/>
    <w:rsid w:val="004375ED"/>
    <w:rsid w:val="004658F5"/>
    <w:rsid w:val="00487BD0"/>
    <w:rsid w:val="00487C99"/>
    <w:rsid w:val="00492E69"/>
    <w:rsid w:val="00493AE9"/>
    <w:rsid w:val="004A13CE"/>
    <w:rsid w:val="004A23A4"/>
    <w:rsid w:val="004D1B13"/>
    <w:rsid w:val="004D2DE1"/>
    <w:rsid w:val="004E51E3"/>
    <w:rsid w:val="004F0878"/>
    <w:rsid w:val="005000C7"/>
    <w:rsid w:val="00513579"/>
    <w:rsid w:val="00523B0E"/>
    <w:rsid w:val="00542F4C"/>
    <w:rsid w:val="00562E01"/>
    <w:rsid w:val="005760D2"/>
    <w:rsid w:val="00594FAB"/>
    <w:rsid w:val="005B2E1D"/>
    <w:rsid w:val="005D4A11"/>
    <w:rsid w:val="005D5D62"/>
    <w:rsid w:val="005E1BF1"/>
    <w:rsid w:val="005E570B"/>
    <w:rsid w:val="005F00CE"/>
    <w:rsid w:val="0060025F"/>
    <w:rsid w:val="00604930"/>
    <w:rsid w:val="0060525D"/>
    <w:rsid w:val="00613656"/>
    <w:rsid w:val="006555B7"/>
    <w:rsid w:val="006B2C5B"/>
    <w:rsid w:val="006C2857"/>
    <w:rsid w:val="006D124D"/>
    <w:rsid w:val="006D286C"/>
    <w:rsid w:val="006E0AFC"/>
    <w:rsid w:val="00714B77"/>
    <w:rsid w:val="00716A3D"/>
    <w:rsid w:val="00744E97"/>
    <w:rsid w:val="0075518B"/>
    <w:rsid w:val="00766FA8"/>
    <w:rsid w:val="007730E6"/>
    <w:rsid w:val="00775E29"/>
    <w:rsid w:val="007823A0"/>
    <w:rsid w:val="007B031D"/>
    <w:rsid w:val="007B0FB5"/>
    <w:rsid w:val="007D496D"/>
    <w:rsid w:val="007E560F"/>
    <w:rsid w:val="007E5EE7"/>
    <w:rsid w:val="007F2DC9"/>
    <w:rsid w:val="0080263D"/>
    <w:rsid w:val="0082197E"/>
    <w:rsid w:val="008226DB"/>
    <w:rsid w:val="00830176"/>
    <w:rsid w:val="00835BF7"/>
    <w:rsid w:val="00844F14"/>
    <w:rsid w:val="00887EDC"/>
    <w:rsid w:val="008B0E6D"/>
    <w:rsid w:val="008C306C"/>
    <w:rsid w:val="008C4B5F"/>
    <w:rsid w:val="008D7FD2"/>
    <w:rsid w:val="008E08E4"/>
    <w:rsid w:val="008E51F8"/>
    <w:rsid w:val="009314EB"/>
    <w:rsid w:val="00931CA3"/>
    <w:rsid w:val="00957640"/>
    <w:rsid w:val="00962C6D"/>
    <w:rsid w:val="00972C79"/>
    <w:rsid w:val="00997574"/>
    <w:rsid w:val="009A0CC5"/>
    <w:rsid w:val="009A300B"/>
    <w:rsid w:val="009C5E0F"/>
    <w:rsid w:val="009D6DEC"/>
    <w:rsid w:val="009E6A3C"/>
    <w:rsid w:val="009E7C3D"/>
    <w:rsid w:val="009F3D3B"/>
    <w:rsid w:val="00A10730"/>
    <w:rsid w:val="00A16EA4"/>
    <w:rsid w:val="00A16EDE"/>
    <w:rsid w:val="00A325C2"/>
    <w:rsid w:val="00A339B2"/>
    <w:rsid w:val="00A561C4"/>
    <w:rsid w:val="00A61E45"/>
    <w:rsid w:val="00A90A7D"/>
    <w:rsid w:val="00AA7C6E"/>
    <w:rsid w:val="00AB22BB"/>
    <w:rsid w:val="00AE555F"/>
    <w:rsid w:val="00AE7506"/>
    <w:rsid w:val="00B003AD"/>
    <w:rsid w:val="00B23774"/>
    <w:rsid w:val="00B50B98"/>
    <w:rsid w:val="00B83CE2"/>
    <w:rsid w:val="00B96723"/>
    <w:rsid w:val="00BC4E31"/>
    <w:rsid w:val="00BC7587"/>
    <w:rsid w:val="00BE5AA2"/>
    <w:rsid w:val="00BF2A8D"/>
    <w:rsid w:val="00BF3472"/>
    <w:rsid w:val="00C15A1C"/>
    <w:rsid w:val="00C31465"/>
    <w:rsid w:val="00C35318"/>
    <w:rsid w:val="00C43919"/>
    <w:rsid w:val="00C47C4A"/>
    <w:rsid w:val="00C51CE9"/>
    <w:rsid w:val="00C5222E"/>
    <w:rsid w:val="00C75606"/>
    <w:rsid w:val="00C907FC"/>
    <w:rsid w:val="00CA0CE1"/>
    <w:rsid w:val="00CA57CD"/>
    <w:rsid w:val="00CA6F22"/>
    <w:rsid w:val="00CB68FC"/>
    <w:rsid w:val="00CE6390"/>
    <w:rsid w:val="00D34EFA"/>
    <w:rsid w:val="00D3711D"/>
    <w:rsid w:val="00D51495"/>
    <w:rsid w:val="00D82FE9"/>
    <w:rsid w:val="00DC64E1"/>
    <w:rsid w:val="00DD3281"/>
    <w:rsid w:val="00DD5400"/>
    <w:rsid w:val="00E067FD"/>
    <w:rsid w:val="00E10EEE"/>
    <w:rsid w:val="00E205A3"/>
    <w:rsid w:val="00E35BD8"/>
    <w:rsid w:val="00E35D42"/>
    <w:rsid w:val="00E41B29"/>
    <w:rsid w:val="00E71AAB"/>
    <w:rsid w:val="00E83553"/>
    <w:rsid w:val="00E8514D"/>
    <w:rsid w:val="00E96492"/>
    <w:rsid w:val="00EA6F03"/>
    <w:rsid w:val="00EE587F"/>
    <w:rsid w:val="00EF1AAB"/>
    <w:rsid w:val="00EF5CE0"/>
    <w:rsid w:val="00EF72B4"/>
    <w:rsid w:val="00F13184"/>
    <w:rsid w:val="00F32D0C"/>
    <w:rsid w:val="00F63C91"/>
    <w:rsid w:val="00F7178D"/>
    <w:rsid w:val="00F765AB"/>
    <w:rsid w:val="00F91E09"/>
    <w:rsid w:val="00F96123"/>
    <w:rsid w:val="00F97A3F"/>
    <w:rsid w:val="00FA0471"/>
    <w:rsid w:val="00FA20C4"/>
    <w:rsid w:val="00FB1B37"/>
    <w:rsid w:val="00FB7955"/>
    <w:rsid w:val="00FD62E9"/>
    <w:rsid w:val="00FF2081"/>
    <w:rsid w:val="00FF2D5D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D45A4"/>
  <w15:docId w15:val="{B869A81B-1790-4CDE-BF5F-BB2E0EC4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23B0E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03A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003AD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003AD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003AD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003A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003A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003A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003A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3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52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aliases w:val="List Paragraph 1,A_wyliczenie,K-P_odwolanie,Akapit z listą5,maz_wyliczenie,opis dzialania,Normal bullet 2,List Paragraph1,Bullet 1,Table of contents numbered,List Paragraph4,List1,Dot pt,F5 List Paragraph,List Paragraph11,L"/>
    <w:basedOn w:val="Navaden"/>
    <w:link w:val="OdstavekseznamaZnak"/>
    <w:uiPriority w:val="34"/>
    <w:qFormat/>
    <w:rsid w:val="00523B0E"/>
    <w:pPr>
      <w:spacing w:after="0" w:line="260" w:lineRule="exact"/>
      <w:ind w:left="708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Besedilo">
    <w:name w:val="Besedilo"/>
    <w:basedOn w:val="Navaden"/>
    <w:link w:val="BesediloZnak"/>
    <w:qFormat/>
    <w:rsid w:val="00523B0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iCs/>
      <w:kern w:val="0"/>
      <w:sz w:val="20"/>
      <w:lang w:eastAsia="sl-SI"/>
      <w14:ligatures w14:val="none"/>
    </w:rPr>
  </w:style>
  <w:style w:type="character" w:customStyle="1" w:styleId="BesediloZnak">
    <w:name w:val="Besedilo Znak"/>
    <w:link w:val="Besedilo"/>
    <w:rsid w:val="00523B0E"/>
    <w:rPr>
      <w:rFonts w:ascii="Arial" w:eastAsia="Times New Roman" w:hAnsi="Arial" w:cs="Arial"/>
      <w:iCs/>
      <w:kern w:val="0"/>
      <w:sz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B00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00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003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003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003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003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003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003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E750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E750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E7506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AE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506"/>
  </w:style>
  <w:style w:type="paragraph" w:styleId="Noga">
    <w:name w:val="footer"/>
    <w:basedOn w:val="Navaden"/>
    <w:link w:val="NogaZnak"/>
    <w:uiPriority w:val="99"/>
    <w:unhideWhenUsed/>
    <w:rsid w:val="00AE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506"/>
  </w:style>
  <w:style w:type="paragraph" w:customStyle="1" w:styleId="Style1">
    <w:name w:val="Style1"/>
    <w:basedOn w:val="Navaden"/>
    <w:qFormat/>
    <w:rsid w:val="00A561C4"/>
    <w:pPr>
      <w:numPr>
        <w:numId w:val="6"/>
      </w:numPr>
      <w:spacing w:before="480" w:after="240" w:line="288" w:lineRule="auto"/>
      <w:jc w:val="both"/>
      <w:outlineLvl w:val="0"/>
    </w:pPr>
    <w:rPr>
      <w:rFonts w:ascii="Arial" w:hAnsi="Arial" w:cs="Arial"/>
      <w:b/>
      <w:kern w:val="0"/>
      <w:sz w:val="28"/>
      <w:lang w:val="en-GB"/>
      <w14:ligatures w14:val="none"/>
    </w:rPr>
  </w:style>
  <w:style w:type="paragraph" w:customStyle="1" w:styleId="Style2">
    <w:name w:val="Style2"/>
    <w:basedOn w:val="Navaden"/>
    <w:qFormat/>
    <w:rsid w:val="00A561C4"/>
    <w:pPr>
      <w:keepNext/>
      <w:keepLines/>
      <w:numPr>
        <w:ilvl w:val="1"/>
        <w:numId w:val="6"/>
      </w:numPr>
      <w:spacing w:before="360" w:after="120" w:line="288" w:lineRule="auto"/>
      <w:ind w:left="2268"/>
      <w:jc w:val="both"/>
      <w:outlineLvl w:val="1"/>
    </w:pPr>
    <w:rPr>
      <w:rFonts w:ascii="Arial" w:eastAsiaTheme="majorEastAsia" w:hAnsi="Arial" w:cstheme="majorBidi"/>
      <w:b/>
      <w:color w:val="000000" w:themeColor="text1"/>
      <w:kern w:val="0"/>
      <w:szCs w:val="26"/>
      <w:lang w:val="en-GB"/>
      <w14:ligatures w14:val="none"/>
    </w:rPr>
  </w:style>
  <w:style w:type="paragraph" w:styleId="NaslovTOC">
    <w:name w:val="TOC Heading"/>
    <w:basedOn w:val="Naslov1"/>
    <w:next w:val="Navaden"/>
    <w:uiPriority w:val="39"/>
    <w:unhideWhenUsed/>
    <w:qFormat/>
    <w:rsid w:val="00146AB3"/>
    <w:pPr>
      <w:numPr>
        <w:numId w:val="0"/>
      </w:numPr>
      <w:outlineLvl w:val="9"/>
    </w:pPr>
    <w:rPr>
      <w:kern w:val="0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146AB3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146AB3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146AB3"/>
    <w:pPr>
      <w:spacing w:after="100"/>
      <w:ind w:left="440"/>
    </w:pPr>
  </w:style>
  <w:style w:type="character" w:styleId="Hiperpovezava">
    <w:name w:val="Hyperlink"/>
    <w:basedOn w:val="Privzetapisavaodstavka"/>
    <w:uiPriority w:val="99"/>
    <w:unhideWhenUsed/>
    <w:rsid w:val="00146AB3"/>
    <w:rPr>
      <w:color w:val="0563C1" w:themeColor="hyperlink"/>
      <w:u w:val="single"/>
    </w:rPr>
  </w:style>
  <w:style w:type="character" w:customStyle="1" w:styleId="OdstavekseznamaZnak">
    <w:name w:val="Odstavek seznama Znak"/>
    <w:aliases w:val="List Paragraph 1 Znak,A_wyliczenie Znak,K-P_odwolanie Znak,Akapit z listą5 Znak,maz_wyliczenie Znak,opis dzialania Znak,Normal bullet 2 Znak,List Paragraph1 Znak,Bullet 1 Znak,Table of contents numbered Znak,List Paragraph4 Znak"/>
    <w:basedOn w:val="Privzetapisavaodstavka"/>
    <w:link w:val="Odstavekseznama"/>
    <w:uiPriority w:val="34"/>
    <w:qFormat/>
    <w:locked/>
    <w:rsid w:val="00053AA8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61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28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3FE946-60A7-4974-B9FA-9C701113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Babuder Rumpret</dc:creator>
  <cp:keywords/>
  <dc:description/>
  <cp:lastModifiedBy>Nataša Babuder Rumpret</cp:lastModifiedBy>
  <cp:revision>4</cp:revision>
  <cp:lastPrinted>2024-07-11T09:07:00Z</cp:lastPrinted>
  <dcterms:created xsi:type="dcterms:W3CDTF">2024-09-10T07:17:00Z</dcterms:created>
  <dcterms:modified xsi:type="dcterms:W3CDTF">2024-09-10T07:25:00Z</dcterms:modified>
</cp:coreProperties>
</file>