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28890" w14:textId="43C5788E" w:rsidR="008336AF" w:rsidRPr="00A87758" w:rsidRDefault="00F34E2B" w:rsidP="006C1D13">
      <w:pPr>
        <w:pStyle w:val="ListParagraph"/>
        <w:spacing w:before="2000" w:line="240" w:lineRule="auto"/>
        <w:ind w:left="0" w:firstLine="708"/>
        <w:jc w:val="center"/>
        <w:rPr>
          <w:rFonts w:eastAsia="Times New Roman"/>
          <w:b/>
          <w:bCs/>
          <w:sz w:val="44"/>
          <w:szCs w:val="44"/>
        </w:rPr>
      </w:pPr>
      <w:r w:rsidRPr="00CB4E6E">
        <w:rPr>
          <w:b/>
          <w:noProof/>
          <w:sz w:val="44"/>
          <w:szCs w:val="44"/>
          <w:lang w:val="de-CH" w:eastAsia="de-CH"/>
        </w:rPr>
        <mc:AlternateContent>
          <mc:Choice Requires="wps">
            <w:drawing>
              <wp:anchor distT="0" distB="0" distL="114300" distR="114300" simplePos="0" relativeHeight="251658240" behindDoc="0" locked="0" layoutInCell="1" allowOverlap="1" wp14:anchorId="45D5C355" wp14:editId="7EA07807">
                <wp:simplePos x="0" y="0"/>
                <wp:positionH relativeFrom="margin">
                  <wp:posOffset>61678</wp:posOffset>
                </wp:positionH>
                <wp:positionV relativeFrom="paragraph">
                  <wp:posOffset>-525559</wp:posOffset>
                </wp:positionV>
                <wp:extent cx="5951220" cy="1176793"/>
                <wp:effectExtent l="0" t="0" r="11430" b="23495"/>
                <wp:wrapNone/>
                <wp:docPr id="1" name="Textfeld 1"/>
                <wp:cNvGraphicFramePr/>
                <a:graphic xmlns:a="http://schemas.openxmlformats.org/drawingml/2006/main">
                  <a:graphicData uri="http://schemas.microsoft.com/office/word/2010/wordprocessingShape">
                    <wps:wsp>
                      <wps:cNvSpPr txBox="1"/>
                      <wps:spPr>
                        <a:xfrm>
                          <a:off x="0" y="0"/>
                          <a:ext cx="5951220" cy="1176793"/>
                        </a:xfrm>
                        <a:prstGeom prst="rect">
                          <a:avLst/>
                        </a:prstGeom>
                        <a:solidFill>
                          <a:schemeClr val="lt1"/>
                        </a:solidFill>
                        <a:ln w="6350">
                          <a:solidFill>
                            <a:prstClr val="black"/>
                          </a:solidFill>
                        </a:ln>
                      </wps:spPr>
                      <wps:txbx>
                        <w:txbxContent>
                          <w:p w14:paraId="624B7958" w14:textId="70927969" w:rsidR="00CD197F" w:rsidRPr="00172571" w:rsidRDefault="00CD197F" w:rsidP="00C745C4">
                            <w:pPr>
                              <w:rPr>
                                <w:color w:val="FF0000"/>
                                <w:sz w:val="40"/>
                                <w:szCs w:val="40"/>
                                <w:lang w:val="en-US"/>
                              </w:rPr>
                            </w:pPr>
                            <w:r>
                              <w:rPr>
                                <w:color w:val="FF0000"/>
                                <w:sz w:val="40"/>
                                <w:szCs w:val="40"/>
                                <w:lang w:val="en-US"/>
                              </w:rPr>
                              <w:t>FINAL 6</w:t>
                            </w:r>
                            <w:r w:rsidRPr="001C2429">
                              <w:rPr>
                                <w:color w:val="FF0000"/>
                                <w:sz w:val="40"/>
                                <w:szCs w:val="40"/>
                                <w:lang w:val="en-US"/>
                              </w:rPr>
                              <w:t>.</w:t>
                            </w:r>
                            <w:r>
                              <w:rPr>
                                <w:color w:val="FF0000"/>
                                <w:sz w:val="40"/>
                                <w:szCs w:val="40"/>
                                <w:lang w:val="en-US"/>
                              </w:rPr>
                              <w:t>5</w:t>
                            </w:r>
                            <w:r w:rsidRPr="001C2429">
                              <w:rPr>
                                <w:color w:val="FF0000"/>
                                <w:sz w:val="40"/>
                                <w:szCs w:val="40"/>
                                <w:lang w:val="en-US"/>
                              </w:rPr>
                              <w:t>.202</w:t>
                            </w:r>
                            <w:r>
                              <w:rPr>
                                <w:color w:val="FF0000"/>
                                <w:sz w:val="40"/>
                                <w:szCs w:val="40"/>
                                <w:lang w:val="en-US"/>
                              </w:rPr>
                              <w:t>2 (</w:t>
                            </w:r>
                            <w:r w:rsidR="000B4994">
                              <w:rPr>
                                <w:color w:val="FF0000"/>
                                <w:sz w:val="40"/>
                                <w:szCs w:val="40"/>
                                <w:lang w:val="en-US"/>
                              </w:rPr>
                              <w:t>clean version</w:t>
                            </w:r>
                            <w:r>
                              <w:rPr>
                                <w:color w:val="FF0000"/>
                                <w:sz w:val="40"/>
                                <w:szCs w:val="40"/>
                                <w:lang w:val="en-US"/>
                              </w:rPr>
                              <w:t>)</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D5C355" id="_x0000_t202" coordsize="21600,21600" o:spt="202" path="m,l,21600r21600,l21600,xe">
                <v:stroke joinstyle="miter"/>
                <v:path gradientshapeok="t" o:connecttype="rect"/>
              </v:shapetype>
              <v:shape id="Textfeld 1" o:spid="_x0000_s1026" type="#_x0000_t202" style="position:absolute;left:0;text-align:left;margin-left:4.85pt;margin-top:-41.4pt;width:468.6pt;height:92.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Q4xTAIAAKIEAAAOAAAAZHJzL2Uyb0RvYy54bWysVE2P2jAQvVfqf7B8LyEsHwURVpQVVSW0&#10;uxJUezaOTaI6Htc2JPTXd+wElt32VPXijD3PzzNvZjK/bypFTsK6EnRG016fEqE55KU+ZPT7bv3p&#10;MyXOM50zBVpk9CwcvV98/DCvzUwMoACVC0uQRLtZbTJaeG9mSeJ4ISrmemCERqcEWzGPW3tIcstq&#10;ZK9UMuj3x0kNNjcWuHAOTx9aJ11EfikF909SOuGJyijG5uNq47oPa7KYs9nBMlOUvAuD/UMUFSs1&#10;PnqlemCekaMt/6CqSm7BgfQ9DlUCUpZcxBwwm7T/LpttwYyIuaA4zlxlcv+Plj+eni0pc6wdJZpV&#10;WKKdaLwUKidpUKc2boagrUGYb75AE5DducPDkHQjbRW+mA5BP+p8vmqLZITj4Wg6SgcDdHH0pelk&#10;PJneBZ7k9bqxzn8VUJFgZNRi8aKm7LRxvoVeIOE1B6rM16VScRMaRqyUJSeGpVY+Bonkb1BKkzqj&#10;47tRPxK/8QXq6/29YvxHF94NCvmUxpiDKG3ywfLNvukU2UN+RqEstI3mDF+XyLthzj8zi52FAuC0&#10;+CdcpAIMBjqLkgLsr7+dBzwWHL2U1NipGXU/j8wKStQ3ja0wTYfD0NpxMxxNgsj21rO/9ehjtQJU&#10;CMuN0UUz4L26mNJC9YJDtQyvootpjm9n1F/MlW/nB4eSi+UygrCZDfMbvTU8UIeKBD13zQuzpqun&#10;x1Z4hEtPs9m7srbYcFPD8uhBlrHmQeBW1U53HITYNd3Qhkm73UfU669l8RsAAP//AwBQSwMEFAAG&#10;AAgAAAAhALhzO4rcAAAACQEAAA8AAABkcnMvZG93bnJldi54bWxMj8FOwzAQRO9I/IO1SNxahwhK&#10;ksapABUunFoQZzd2bavxOrLdNPw9ywmOq3mafdNuZj+wScfkAgq4WxbANPZBOTQCPj9eFxWwlCUq&#10;OQTUAr51gk13fdXKRoUL7vS0z4ZRCaZGCrA5jw3nqbfay7QMo0bKjiF6memMhqsoL1TuB14WxYp7&#10;6ZA+WDnqF6v70/7sBWyfTW36Ska7rZRz0/x1fDdvQtzezE9rYFnP+Q+GX31Sh46cDuGMKrFBQP1I&#10;oIBFVdICyuv7VQ3sQGBRPgDvWv5/QfcDAAD//wMAUEsBAi0AFAAGAAgAAAAhALaDOJL+AAAA4QEA&#10;ABMAAAAAAAAAAAAAAAAAAAAAAFtDb250ZW50X1R5cGVzXS54bWxQSwECLQAUAAYACAAAACEAOP0h&#10;/9YAAACUAQAACwAAAAAAAAAAAAAAAAAvAQAAX3JlbHMvLnJlbHNQSwECLQAUAAYACAAAACEAsNUO&#10;MUwCAACiBAAADgAAAAAAAAAAAAAAAAAuAgAAZHJzL2Uyb0RvYy54bWxQSwECLQAUAAYACAAAACEA&#10;uHM7itwAAAAJAQAADwAAAAAAAAAAAAAAAACmBAAAZHJzL2Rvd25yZXYueG1sUEsFBgAAAAAEAAQA&#10;8wAAAK8FAAAAAA==&#10;" fillcolor="white [3201]" strokeweight=".5pt">
                <v:textbox>
                  <w:txbxContent>
                    <w:p w14:paraId="624B7958" w14:textId="70927969" w:rsidR="00CD197F" w:rsidRPr="00172571" w:rsidRDefault="00CD197F" w:rsidP="00C745C4">
                      <w:pPr>
                        <w:rPr>
                          <w:color w:val="FF0000"/>
                          <w:sz w:val="40"/>
                          <w:szCs w:val="40"/>
                          <w:lang w:val="en-US"/>
                        </w:rPr>
                      </w:pPr>
                      <w:r>
                        <w:rPr>
                          <w:color w:val="FF0000"/>
                          <w:sz w:val="40"/>
                          <w:szCs w:val="40"/>
                          <w:lang w:val="en-US"/>
                        </w:rPr>
                        <w:t>FINAL 6</w:t>
                      </w:r>
                      <w:r w:rsidRPr="001C2429">
                        <w:rPr>
                          <w:color w:val="FF0000"/>
                          <w:sz w:val="40"/>
                          <w:szCs w:val="40"/>
                          <w:lang w:val="en-US"/>
                        </w:rPr>
                        <w:t>.</w:t>
                      </w:r>
                      <w:r>
                        <w:rPr>
                          <w:color w:val="FF0000"/>
                          <w:sz w:val="40"/>
                          <w:szCs w:val="40"/>
                          <w:lang w:val="en-US"/>
                        </w:rPr>
                        <w:t>5</w:t>
                      </w:r>
                      <w:r w:rsidRPr="001C2429">
                        <w:rPr>
                          <w:color w:val="FF0000"/>
                          <w:sz w:val="40"/>
                          <w:szCs w:val="40"/>
                          <w:lang w:val="en-US"/>
                        </w:rPr>
                        <w:t>.202</w:t>
                      </w:r>
                      <w:r>
                        <w:rPr>
                          <w:color w:val="FF0000"/>
                          <w:sz w:val="40"/>
                          <w:szCs w:val="40"/>
                          <w:lang w:val="en-US"/>
                        </w:rPr>
                        <w:t>2 (</w:t>
                      </w:r>
                      <w:r w:rsidR="000B4994">
                        <w:rPr>
                          <w:color w:val="FF0000"/>
                          <w:sz w:val="40"/>
                          <w:szCs w:val="40"/>
                          <w:lang w:val="en-US"/>
                        </w:rPr>
                        <w:t>clean version</w:t>
                      </w:r>
                      <w:r>
                        <w:rPr>
                          <w:color w:val="FF0000"/>
                          <w:sz w:val="40"/>
                          <w:szCs w:val="40"/>
                          <w:lang w:val="en-US"/>
                        </w:rPr>
                        <w:t>)</w:t>
                      </w:r>
                      <w:bookmarkStart w:id="1" w:name="_GoBack"/>
                      <w:bookmarkEnd w:id="1"/>
                    </w:p>
                  </w:txbxContent>
                </v:textbox>
                <w10:wrap anchorx="margin"/>
              </v:shape>
            </w:pict>
          </mc:Fallback>
        </mc:AlternateContent>
      </w:r>
      <w:r w:rsidR="008336AF" w:rsidRPr="00A87758">
        <w:rPr>
          <w:rFonts w:eastAsia="Times New Roman"/>
          <w:b/>
          <w:bCs/>
          <w:sz w:val="44"/>
          <w:szCs w:val="44"/>
        </w:rPr>
        <w:t>REGULATION</w:t>
      </w:r>
      <w:r w:rsidR="008336AF">
        <w:rPr>
          <w:rFonts w:eastAsia="Times New Roman"/>
          <w:b/>
          <w:bCs/>
          <w:sz w:val="44"/>
          <w:szCs w:val="44"/>
        </w:rPr>
        <w:t>S</w:t>
      </w:r>
    </w:p>
    <w:p w14:paraId="2FEA56B1" w14:textId="2B2B1436" w:rsidR="00F97201" w:rsidRPr="00A87758" w:rsidRDefault="00F97201" w:rsidP="00865FAC">
      <w:pPr>
        <w:tabs>
          <w:tab w:val="left" w:pos="6336"/>
        </w:tabs>
        <w:spacing w:before="360" w:after="120" w:line="288" w:lineRule="auto"/>
        <w:rPr>
          <w:b/>
          <w:sz w:val="40"/>
          <w:szCs w:val="40"/>
        </w:rPr>
      </w:pPr>
    </w:p>
    <w:p w14:paraId="605370B0" w14:textId="77777777" w:rsidR="008336AF" w:rsidRPr="00865FAC" w:rsidRDefault="008336AF" w:rsidP="008336AF">
      <w:pPr>
        <w:spacing w:before="360" w:after="120" w:line="288" w:lineRule="auto"/>
        <w:jc w:val="center"/>
        <w:rPr>
          <w:rFonts w:eastAsia="Times New Roman"/>
          <w:sz w:val="28"/>
          <w:szCs w:val="28"/>
        </w:rPr>
      </w:pPr>
    </w:p>
    <w:p w14:paraId="7C16F35D" w14:textId="77777777" w:rsidR="008336AF" w:rsidRPr="00865FAC" w:rsidRDefault="008336AF" w:rsidP="008336AF">
      <w:pPr>
        <w:spacing w:before="360" w:after="120" w:line="288" w:lineRule="auto"/>
        <w:jc w:val="center"/>
        <w:rPr>
          <w:rFonts w:eastAsia="Times New Roman"/>
          <w:sz w:val="28"/>
          <w:szCs w:val="28"/>
        </w:rPr>
      </w:pPr>
      <w:r w:rsidRPr="00865FAC">
        <w:rPr>
          <w:rFonts w:eastAsia="Times New Roman"/>
          <w:sz w:val="28"/>
          <w:szCs w:val="28"/>
        </w:rPr>
        <w:t>On</w:t>
      </w:r>
    </w:p>
    <w:p w14:paraId="1783386A" w14:textId="77777777" w:rsidR="008336AF" w:rsidRPr="00865FAC" w:rsidRDefault="008336AF" w:rsidP="008336AF">
      <w:pPr>
        <w:spacing w:before="360" w:after="120" w:line="288" w:lineRule="auto"/>
        <w:jc w:val="center"/>
        <w:rPr>
          <w:rFonts w:eastAsia="Times New Roman"/>
          <w:sz w:val="28"/>
          <w:szCs w:val="28"/>
        </w:rPr>
      </w:pPr>
    </w:p>
    <w:p w14:paraId="6C51248C" w14:textId="06D6C388" w:rsidR="00D311DD" w:rsidRPr="00A87758" w:rsidRDefault="008336AF" w:rsidP="007D2926">
      <w:pPr>
        <w:spacing w:before="360" w:after="120" w:line="288" w:lineRule="auto"/>
        <w:jc w:val="center"/>
      </w:pPr>
      <w:r w:rsidRPr="008336AF">
        <w:rPr>
          <w:rFonts w:eastAsia="Times New Roman"/>
          <w:sz w:val="36"/>
          <w:szCs w:val="36"/>
        </w:rPr>
        <w:t>THE IMPLEMENTATION OF THE SECOND SWISS CONTRIBUTION TO SELECTED MEMBER STATES OF THE EUROPEAN UNION TO</w:t>
      </w:r>
      <w:r w:rsidRPr="008336AF">
        <w:rPr>
          <w:rFonts w:eastAsia="Times New Roman"/>
          <w:sz w:val="40"/>
          <w:szCs w:val="40"/>
        </w:rPr>
        <w:t xml:space="preserve"> </w:t>
      </w:r>
      <w:r w:rsidRPr="008336AF">
        <w:rPr>
          <w:rFonts w:eastAsia="Times New Roman"/>
          <w:sz w:val="36"/>
          <w:szCs w:val="36"/>
        </w:rPr>
        <w:t>REDUCE ECONOMIC AND SOCIAL DISPARITIES WITHIN THE EUROPEAN UNION</w:t>
      </w:r>
      <w:r w:rsidR="00F97201" w:rsidRPr="00A87758">
        <w:br w:type="page"/>
      </w:r>
    </w:p>
    <w:sdt>
      <w:sdtPr>
        <w:id w:val="2050179688"/>
        <w:docPartObj>
          <w:docPartGallery w:val="Table of Contents"/>
          <w:docPartUnique/>
        </w:docPartObj>
      </w:sdtPr>
      <w:sdtEndPr/>
      <w:sdtContent>
        <w:p w14:paraId="5CF3252C" w14:textId="62CD3C8B" w:rsidR="007D2926" w:rsidRDefault="00105CE0">
          <w:pPr>
            <w:pStyle w:val="TOC1"/>
            <w:rPr>
              <w:rFonts w:asciiTheme="minorHAnsi" w:eastAsiaTheme="minorEastAsia" w:hAnsiTheme="minorHAnsi" w:cstheme="minorBidi"/>
              <w:b w:val="0"/>
              <w:noProof/>
              <w:lang w:val="de-CH" w:eastAsia="de-CH"/>
            </w:rPr>
          </w:pPr>
          <w:r w:rsidRPr="00A87758">
            <w:fldChar w:fldCharType="begin"/>
          </w:r>
          <w:r w:rsidRPr="00A87758">
            <w:instrText xml:space="preserve"> TOC \o "1-3" \h \z \u </w:instrText>
          </w:r>
          <w:r w:rsidRPr="00A87758">
            <w:fldChar w:fldCharType="separate"/>
          </w:r>
          <w:hyperlink w:anchor="_Toc77156884" w:history="1">
            <w:r w:rsidR="007D2926" w:rsidRPr="00FD429D">
              <w:rPr>
                <w:rStyle w:val="Hyperlink"/>
                <w:noProof/>
                <w14:scene3d>
                  <w14:camera w14:prst="orthographicFront"/>
                  <w14:lightRig w14:rig="threePt" w14:dir="t">
                    <w14:rot w14:lat="0" w14:lon="0" w14:rev="0"/>
                  </w14:lightRig>
                </w14:scene3d>
              </w:rPr>
              <w:t>Chapter 1</w:t>
            </w:r>
            <w:r w:rsidR="007D2926">
              <w:rPr>
                <w:rFonts w:asciiTheme="minorHAnsi" w:eastAsiaTheme="minorEastAsia" w:hAnsiTheme="minorHAnsi" w:cstheme="minorBidi"/>
                <w:b w:val="0"/>
                <w:noProof/>
                <w:lang w:val="de-CH" w:eastAsia="de-CH"/>
              </w:rPr>
              <w:tab/>
            </w:r>
            <w:r w:rsidR="007D2926" w:rsidRPr="00FD429D">
              <w:rPr>
                <w:rStyle w:val="Hyperlink"/>
                <w:noProof/>
              </w:rPr>
              <w:t>General provisions</w:t>
            </w:r>
            <w:r w:rsidR="007D2926">
              <w:rPr>
                <w:noProof/>
                <w:webHidden/>
              </w:rPr>
              <w:tab/>
            </w:r>
            <w:r w:rsidR="007D2926">
              <w:rPr>
                <w:noProof/>
                <w:webHidden/>
              </w:rPr>
              <w:fldChar w:fldCharType="begin"/>
            </w:r>
            <w:r w:rsidR="007D2926">
              <w:rPr>
                <w:noProof/>
                <w:webHidden/>
              </w:rPr>
              <w:instrText xml:space="preserve"> PAGEREF _Toc77156884 \h </w:instrText>
            </w:r>
            <w:r w:rsidR="007D2926">
              <w:rPr>
                <w:noProof/>
                <w:webHidden/>
              </w:rPr>
            </w:r>
            <w:r w:rsidR="007D2926">
              <w:rPr>
                <w:noProof/>
                <w:webHidden/>
              </w:rPr>
              <w:fldChar w:fldCharType="separate"/>
            </w:r>
            <w:r w:rsidR="008312D0">
              <w:rPr>
                <w:noProof/>
                <w:webHidden/>
              </w:rPr>
              <w:t>5</w:t>
            </w:r>
            <w:r w:rsidR="007D2926">
              <w:rPr>
                <w:noProof/>
                <w:webHidden/>
              </w:rPr>
              <w:fldChar w:fldCharType="end"/>
            </w:r>
          </w:hyperlink>
        </w:p>
        <w:p w14:paraId="76E5F0E3" w14:textId="544EF341" w:rsidR="007D2926" w:rsidRDefault="000B4994">
          <w:pPr>
            <w:pStyle w:val="TOC2"/>
            <w:rPr>
              <w:rFonts w:asciiTheme="minorHAnsi" w:eastAsiaTheme="minorEastAsia" w:hAnsiTheme="minorHAnsi" w:cstheme="minorBidi"/>
              <w:noProof/>
              <w:lang w:val="de-CH" w:eastAsia="de-CH"/>
            </w:rPr>
          </w:pPr>
          <w:hyperlink w:anchor="_Toc77156885" w:history="1">
            <w:r w:rsidR="007D2926" w:rsidRPr="00FD429D">
              <w:rPr>
                <w:rStyle w:val="Hyperlink"/>
                <w:noProof/>
              </w:rPr>
              <w:t>Article 1.1</w:t>
            </w:r>
            <w:r w:rsidR="007D2926">
              <w:rPr>
                <w:rFonts w:asciiTheme="minorHAnsi" w:eastAsiaTheme="minorEastAsia" w:hAnsiTheme="minorHAnsi" w:cstheme="minorBidi"/>
                <w:noProof/>
                <w:lang w:val="de-CH" w:eastAsia="de-CH"/>
              </w:rPr>
              <w:tab/>
            </w:r>
            <w:r w:rsidR="007D2926" w:rsidRPr="00FD429D">
              <w:rPr>
                <w:rStyle w:val="Hyperlink"/>
                <w:noProof/>
              </w:rPr>
              <w:t>Scope of the Regulations</w:t>
            </w:r>
            <w:r w:rsidR="007D2926">
              <w:rPr>
                <w:noProof/>
                <w:webHidden/>
              </w:rPr>
              <w:tab/>
            </w:r>
            <w:r w:rsidR="007D2926">
              <w:rPr>
                <w:noProof/>
                <w:webHidden/>
              </w:rPr>
              <w:fldChar w:fldCharType="begin"/>
            </w:r>
            <w:r w:rsidR="007D2926">
              <w:rPr>
                <w:noProof/>
                <w:webHidden/>
              </w:rPr>
              <w:instrText xml:space="preserve"> PAGEREF _Toc77156885 \h </w:instrText>
            </w:r>
            <w:r w:rsidR="007D2926">
              <w:rPr>
                <w:noProof/>
                <w:webHidden/>
              </w:rPr>
            </w:r>
            <w:r w:rsidR="007D2926">
              <w:rPr>
                <w:noProof/>
                <w:webHidden/>
              </w:rPr>
              <w:fldChar w:fldCharType="separate"/>
            </w:r>
            <w:r w:rsidR="008312D0">
              <w:rPr>
                <w:noProof/>
                <w:webHidden/>
              </w:rPr>
              <w:t>5</w:t>
            </w:r>
            <w:r w:rsidR="007D2926">
              <w:rPr>
                <w:noProof/>
                <w:webHidden/>
              </w:rPr>
              <w:fldChar w:fldCharType="end"/>
            </w:r>
          </w:hyperlink>
        </w:p>
        <w:p w14:paraId="6E573A0F" w14:textId="18F22DD8" w:rsidR="007D2926" w:rsidRDefault="000B4994">
          <w:pPr>
            <w:pStyle w:val="TOC2"/>
            <w:rPr>
              <w:rFonts w:asciiTheme="minorHAnsi" w:eastAsiaTheme="minorEastAsia" w:hAnsiTheme="minorHAnsi" w:cstheme="minorBidi"/>
              <w:noProof/>
              <w:lang w:val="de-CH" w:eastAsia="de-CH"/>
            </w:rPr>
          </w:pPr>
          <w:hyperlink w:anchor="_Toc77156886" w:history="1">
            <w:r w:rsidR="007D2926" w:rsidRPr="00FD429D">
              <w:rPr>
                <w:rStyle w:val="Hyperlink"/>
                <w:noProof/>
              </w:rPr>
              <w:t>Article 1.2</w:t>
            </w:r>
            <w:r w:rsidR="007D2926">
              <w:rPr>
                <w:rFonts w:asciiTheme="minorHAnsi" w:eastAsiaTheme="minorEastAsia" w:hAnsiTheme="minorHAnsi" w:cstheme="minorBidi"/>
                <w:noProof/>
                <w:lang w:val="de-CH" w:eastAsia="de-CH"/>
              </w:rPr>
              <w:tab/>
            </w:r>
            <w:r w:rsidR="007D2926" w:rsidRPr="00FD429D">
              <w:rPr>
                <w:rStyle w:val="Hyperlink"/>
                <w:noProof/>
              </w:rPr>
              <w:t>General principles</w:t>
            </w:r>
            <w:r w:rsidR="007D2926">
              <w:rPr>
                <w:noProof/>
                <w:webHidden/>
              </w:rPr>
              <w:tab/>
            </w:r>
            <w:r w:rsidR="007D2926">
              <w:rPr>
                <w:noProof/>
                <w:webHidden/>
              </w:rPr>
              <w:fldChar w:fldCharType="begin"/>
            </w:r>
            <w:r w:rsidR="007D2926">
              <w:rPr>
                <w:noProof/>
                <w:webHidden/>
              </w:rPr>
              <w:instrText xml:space="preserve"> PAGEREF _Toc77156886 \h </w:instrText>
            </w:r>
            <w:r w:rsidR="007D2926">
              <w:rPr>
                <w:noProof/>
                <w:webHidden/>
              </w:rPr>
            </w:r>
            <w:r w:rsidR="007D2926">
              <w:rPr>
                <w:noProof/>
                <w:webHidden/>
              </w:rPr>
              <w:fldChar w:fldCharType="separate"/>
            </w:r>
            <w:r w:rsidR="008312D0">
              <w:rPr>
                <w:noProof/>
                <w:webHidden/>
              </w:rPr>
              <w:t>5</w:t>
            </w:r>
            <w:r w:rsidR="007D2926">
              <w:rPr>
                <w:noProof/>
                <w:webHidden/>
              </w:rPr>
              <w:fldChar w:fldCharType="end"/>
            </w:r>
          </w:hyperlink>
        </w:p>
        <w:p w14:paraId="235B4C8F" w14:textId="2226788D" w:rsidR="007D2926" w:rsidRDefault="000B4994">
          <w:pPr>
            <w:pStyle w:val="TOC2"/>
            <w:rPr>
              <w:rFonts w:asciiTheme="minorHAnsi" w:eastAsiaTheme="minorEastAsia" w:hAnsiTheme="minorHAnsi" w:cstheme="minorBidi"/>
              <w:noProof/>
              <w:lang w:val="de-CH" w:eastAsia="de-CH"/>
            </w:rPr>
          </w:pPr>
          <w:hyperlink w:anchor="_Toc77156887" w:history="1">
            <w:r w:rsidR="007D2926" w:rsidRPr="00FD429D">
              <w:rPr>
                <w:rStyle w:val="Hyperlink"/>
                <w:noProof/>
              </w:rPr>
              <w:t>Article 1.3</w:t>
            </w:r>
            <w:r w:rsidR="007D2926">
              <w:rPr>
                <w:rFonts w:asciiTheme="minorHAnsi" w:eastAsiaTheme="minorEastAsia" w:hAnsiTheme="minorHAnsi" w:cstheme="minorBidi"/>
                <w:noProof/>
                <w:lang w:val="de-CH" w:eastAsia="de-CH"/>
              </w:rPr>
              <w:tab/>
            </w:r>
            <w:r w:rsidR="007D2926" w:rsidRPr="00FD429D">
              <w:rPr>
                <w:rStyle w:val="Hyperlink"/>
                <w:noProof/>
              </w:rPr>
              <w:t>Legal framework</w:t>
            </w:r>
            <w:r w:rsidR="007D2926">
              <w:rPr>
                <w:noProof/>
                <w:webHidden/>
              </w:rPr>
              <w:tab/>
            </w:r>
            <w:r w:rsidR="007D2926">
              <w:rPr>
                <w:noProof/>
                <w:webHidden/>
              </w:rPr>
              <w:fldChar w:fldCharType="begin"/>
            </w:r>
            <w:r w:rsidR="007D2926">
              <w:rPr>
                <w:noProof/>
                <w:webHidden/>
              </w:rPr>
              <w:instrText xml:space="preserve"> PAGEREF _Toc77156887 \h </w:instrText>
            </w:r>
            <w:r w:rsidR="007D2926">
              <w:rPr>
                <w:noProof/>
                <w:webHidden/>
              </w:rPr>
            </w:r>
            <w:r w:rsidR="007D2926">
              <w:rPr>
                <w:noProof/>
                <w:webHidden/>
              </w:rPr>
              <w:fldChar w:fldCharType="separate"/>
            </w:r>
            <w:r w:rsidR="008312D0">
              <w:rPr>
                <w:noProof/>
                <w:webHidden/>
              </w:rPr>
              <w:t>5</w:t>
            </w:r>
            <w:r w:rsidR="007D2926">
              <w:rPr>
                <w:noProof/>
                <w:webHidden/>
              </w:rPr>
              <w:fldChar w:fldCharType="end"/>
            </w:r>
          </w:hyperlink>
        </w:p>
        <w:p w14:paraId="0094CE37" w14:textId="3BE692FE" w:rsidR="007D2926" w:rsidRDefault="000B4994">
          <w:pPr>
            <w:pStyle w:val="TOC2"/>
            <w:rPr>
              <w:rFonts w:asciiTheme="minorHAnsi" w:eastAsiaTheme="minorEastAsia" w:hAnsiTheme="minorHAnsi" w:cstheme="minorBidi"/>
              <w:noProof/>
              <w:lang w:val="de-CH" w:eastAsia="de-CH"/>
            </w:rPr>
          </w:pPr>
          <w:hyperlink w:anchor="_Toc77156888" w:history="1">
            <w:r w:rsidR="007D2926" w:rsidRPr="00FD429D">
              <w:rPr>
                <w:rStyle w:val="Hyperlink"/>
                <w:noProof/>
              </w:rPr>
              <w:t>Article 1.4</w:t>
            </w:r>
            <w:r w:rsidR="007D2926">
              <w:rPr>
                <w:rFonts w:asciiTheme="minorHAnsi" w:eastAsiaTheme="minorEastAsia" w:hAnsiTheme="minorHAnsi" w:cstheme="minorBidi"/>
                <w:noProof/>
                <w:lang w:val="de-CH" w:eastAsia="de-CH"/>
              </w:rPr>
              <w:tab/>
            </w:r>
            <w:r w:rsidR="007D2926" w:rsidRPr="00FD429D">
              <w:rPr>
                <w:rStyle w:val="Hyperlink"/>
                <w:noProof/>
              </w:rPr>
              <w:t>Definitions</w:t>
            </w:r>
            <w:r w:rsidR="007D2926">
              <w:rPr>
                <w:noProof/>
                <w:webHidden/>
              </w:rPr>
              <w:tab/>
            </w:r>
            <w:r w:rsidR="007D2926">
              <w:rPr>
                <w:noProof/>
                <w:webHidden/>
              </w:rPr>
              <w:fldChar w:fldCharType="begin"/>
            </w:r>
            <w:r w:rsidR="007D2926">
              <w:rPr>
                <w:noProof/>
                <w:webHidden/>
              </w:rPr>
              <w:instrText xml:space="preserve"> PAGEREF _Toc77156888 \h </w:instrText>
            </w:r>
            <w:r w:rsidR="007D2926">
              <w:rPr>
                <w:noProof/>
                <w:webHidden/>
              </w:rPr>
            </w:r>
            <w:r w:rsidR="007D2926">
              <w:rPr>
                <w:noProof/>
                <w:webHidden/>
              </w:rPr>
              <w:fldChar w:fldCharType="separate"/>
            </w:r>
            <w:r w:rsidR="008312D0">
              <w:rPr>
                <w:noProof/>
                <w:webHidden/>
              </w:rPr>
              <w:t>5</w:t>
            </w:r>
            <w:r w:rsidR="007D2926">
              <w:rPr>
                <w:noProof/>
                <w:webHidden/>
              </w:rPr>
              <w:fldChar w:fldCharType="end"/>
            </w:r>
          </w:hyperlink>
        </w:p>
        <w:p w14:paraId="67B7B34C" w14:textId="38D46897" w:rsidR="007D2926" w:rsidRDefault="000B4994">
          <w:pPr>
            <w:pStyle w:val="TOC1"/>
            <w:rPr>
              <w:rFonts w:asciiTheme="minorHAnsi" w:eastAsiaTheme="minorEastAsia" w:hAnsiTheme="minorHAnsi" w:cstheme="minorBidi"/>
              <w:b w:val="0"/>
              <w:noProof/>
              <w:lang w:val="de-CH" w:eastAsia="de-CH"/>
            </w:rPr>
          </w:pPr>
          <w:hyperlink w:anchor="_Toc77156889" w:history="1">
            <w:r w:rsidR="007D2926" w:rsidRPr="00FD429D">
              <w:rPr>
                <w:rStyle w:val="Hyperlink"/>
                <w:noProof/>
                <w14:scene3d>
                  <w14:camera w14:prst="orthographicFront"/>
                  <w14:lightRig w14:rig="threePt" w14:dir="t">
                    <w14:rot w14:lat="0" w14:lon="0" w14:rev="0"/>
                  </w14:lightRig>
                </w14:scene3d>
              </w:rPr>
              <w:t>Chapter 2</w:t>
            </w:r>
            <w:r w:rsidR="007D2926">
              <w:rPr>
                <w:rFonts w:asciiTheme="minorHAnsi" w:eastAsiaTheme="minorEastAsia" w:hAnsiTheme="minorHAnsi" w:cstheme="minorBidi"/>
                <w:b w:val="0"/>
                <w:noProof/>
                <w:lang w:val="de-CH" w:eastAsia="de-CH"/>
              </w:rPr>
              <w:tab/>
            </w:r>
            <w:r w:rsidR="007D2926" w:rsidRPr="00FD429D">
              <w:rPr>
                <w:rStyle w:val="Hyperlink"/>
                <w:noProof/>
              </w:rPr>
              <w:t>Objectives and allocation principles</w:t>
            </w:r>
            <w:r w:rsidR="007D2926">
              <w:rPr>
                <w:noProof/>
                <w:webHidden/>
              </w:rPr>
              <w:tab/>
            </w:r>
            <w:r w:rsidR="007D2926">
              <w:rPr>
                <w:noProof/>
                <w:webHidden/>
              </w:rPr>
              <w:fldChar w:fldCharType="begin"/>
            </w:r>
            <w:r w:rsidR="007D2926">
              <w:rPr>
                <w:noProof/>
                <w:webHidden/>
              </w:rPr>
              <w:instrText xml:space="preserve"> PAGEREF _Toc77156889 \h </w:instrText>
            </w:r>
            <w:r w:rsidR="007D2926">
              <w:rPr>
                <w:noProof/>
                <w:webHidden/>
              </w:rPr>
            </w:r>
            <w:r w:rsidR="007D2926">
              <w:rPr>
                <w:noProof/>
                <w:webHidden/>
              </w:rPr>
              <w:fldChar w:fldCharType="separate"/>
            </w:r>
            <w:r w:rsidR="008312D0">
              <w:rPr>
                <w:noProof/>
                <w:webHidden/>
              </w:rPr>
              <w:t>7</w:t>
            </w:r>
            <w:r w:rsidR="007D2926">
              <w:rPr>
                <w:noProof/>
                <w:webHidden/>
              </w:rPr>
              <w:fldChar w:fldCharType="end"/>
            </w:r>
          </w:hyperlink>
        </w:p>
        <w:p w14:paraId="0D6667F8" w14:textId="4224BECD" w:rsidR="007D2926" w:rsidRDefault="000B4994">
          <w:pPr>
            <w:pStyle w:val="TOC2"/>
            <w:rPr>
              <w:rFonts w:asciiTheme="minorHAnsi" w:eastAsiaTheme="minorEastAsia" w:hAnsiTheme="minorHAnsi" w:cstheme="minorBidi"/>
              <w:noProof/>
              <w:lang w:val="de-CH" w:eastAsia="de-CH"/>
            </w:rPr>
          </w:pPr>
          <w:hyperlink w:anchor="_Toc77156890" w:history="1">
            <w:r w:rsidR="007D2926" w:rsidRPr="00FD429D">
              <w:rPr>
                <w:rStyle w:val="Hyperlink"/>
                <w:noProof/>
              </w:rPr>
              <w:t>Article 2.1</w:t>
            </w:r>
            <w:r w:rsidR="007D2926">
              <w:rPr>
                <w:rFonts w:asciiTheme="minorHAnsi" w:eastAsiaTheme="minorEastAsia" w:hAnsiTheme="minorHAnsi" w:cstheme="minorBidi"/>
                <w:noProof/>
                <w:lang w:val="de-CH" w:eastAsia="de-CH"/>
              </w:rPr>
              <w:tab/>
            </w:r>
            <w:r w:rsidR="007D2926" w:rsidRPr="00FD429D">
              <w:rPr>
                <w:rStyle w:val="Hyperlink"/>
                <w:noProof/>
              </w:rPr>
              <w:t>Overall objective</w:t>
            </w:r>
            <w:r w:rsidR="007D2926">
              <w:rPr>
                <w:noProof/>
                <w:webHidden/>
              </w:rPr>
              <w:tab/>
            </w:r>
            <w:r w:rsidR="007D2926">
              <w:rPr>
                <w:noProof/>
                <w:webHidden/>
              </w:rPr>
              <w:fldChar w:fldCharType="begin"/>
            </w:r>
            <w:r w:rsidR="007D2926">
              <w:rPr>
                <w:noProof/>
                <w:webHidden/>
              </w:rPr>
              <w:instrText xml:space="preserve"> PAGEREF _Toc77156890 \h </w:instrText>
            </w:r>
            <w:r w:rsidR="007D2926">
              <w:rPr>
                <w:noProof/>
                <w:webHidden/>
              </w:rPr>
            </w:r>
            <w:r w:rsidR="007D2926">
              <w:rPr>
                <w:noProof/>
                <w:webHidden/>
              </w:rPr>
              <w:fldChar w:fldCharType="separate"/>
            </w:r>
            <w:r w:rsidR="008312D0">
              <w:rPr>
                <w:noProof/>
                <w:webHidden/>
              </w:rPr>
              <w:t>7</w:t>
            </w:r>
            <w:r w:rsidR="007D2926">
              <w:rPr>
                <w:noProof/>
                <w:webHidden/>
              </w:rPr>
              <w:fldChar w:fldCharType="end"/>
            </w:r>
          </w:hyperlink>
        </w:p>
        <w:p w14:paraId="2CAF4F9D" w14:textId="44C8EEF0" w:rsidR="007D2926" w:rsidRDefault="000B4994">
          <w:pPr>
            <w:pStyle w:val="TOC2"/>
            <w:rPr>
              <w:rFonts w:asciiTheme="minorHAnsi" w:eastAsiaTheme="minorEastAsia" w:hAnsiTheme="minorHAnsi" w:cstheme="minorBidi"/>
              <w:noProof/>
              <w:lang w:val="de-CH" w:eastAsia="de-CH"/>
            </w:rPr>
          </w:pPr>
          <w:hyperlink w:anchor="_Toc77156891" w:history="1">
            <w:r w:rsidR="007D2926" w:rsidRPr="00FD429D">
              <w:rPr>
                <w:rStyle w:val="Hyperlink"/>
                <w:noProof/>
              </w:rPr>
              <w:t>Article 2.2</w:t>
            </w:r>
            <w:r w:rsidR="007D2926">
              <w:rPr>
                <w:rFonts w:asciiTheme="minorHAnsi" w:eastAsiaTheme="minorEastAsia" w:hAnsiTheme="minorHAnsi" w:cstheme="minorBidi"/>
                <w:noProof/>
                <w:lang w:val="de-CH" w:eastAsia="de-CH"/>
              </w:rPr>
              <w:tab/>
            </w:r>
            <w:r w:rsidR="007D2926" w:rsidRPr="00FD429D">
              <w:rPr>
                <w:rStyle w:val="Hyperlink"/>
                <w:noProof/>
              </w:rPr>
              <w:t>Objectives</w:t>
            </w:r>
            <w:r w:rsidR="007D2926">
              <w:rPr>
                <w:noProof/>
                <w:webHidden/>
              </w:rPr>
              <w:tab/>
            </w:r>
            <w:r w:rsidR="007D2926">
              <w:rPr>
                <w:noProof/>
                <w:webHidden/>
              </w:rPr>
              <w:fldChar w:fldCharType="begin"/>
            </w:r>
            <w:r w:rsidR="007D2926">
              <w:rPr>
                <w:noProof/>
                <w:webHidden/>
              </w:rPr>
              <w:instrText xml:space="preserve"> PAGEREF _Toc77156891 \h </w:instrText>
            </w:r>
            <w:r w:rsidR="007D2926">
              <w:rPr>
                <w:noProof/>
                <w:webHidden/>
              </w:rPr>
            </w:r>
            <w:r w:rsidR="007D2926">
              <w:rPr>
                <w:noProof/>
                <w:webHidden/>
              </w:rPr>
              <w:fldChar w:fldCharType="separate"/>
            </w:r>
            <w:r w:rsidR="008312D0">
              <w:rPr>
                <w:noProof/>
                <w:webHidden/>
              </w:rPr>
              <w:t>7</w:t>
            </w:r>
            <w:r w:rsidR="007D2926">
              <w:rPr>
                <w:noProof/>
                <w:webHidden/>
              </w:rPr>
              <w:fldChar w:fldCharType="end"/>
            </w:r>
          </w:hyperlink>
        </w:p>
        <w:p w14:paraId="5C8E0E8E" w14:textId="27905A79" w:rsidR="007D2926" w:rsidRDefault="000B4994">
          <w:pPr>
            <w:pStyle w:val="TOC2"/>
            <w:rPr>
              <w:rFonts w:asciiTheme="minorHAnsi" w:eastAsiaTheme="minorEastAsia" w:hAnsiTheme="minorHAnsi" w:cstheme="minorBidi"/>
              <w:noProof/>
              <w:lang w:val="de-CH" w:eastAsia="de-CH"/>
            </w:rPr>
          </w:pPr>
          <w:hyperlink w:anchor="_Toc77156892" w:history="1">
            <w:r w:rsidR="007D2926" w:rsidRPr="00FD429D">
              <w:rPr>
                <w:rStyle w:val="Hyperlink"/>
                <w:noProof/>
              </w:rPr>
              <w:t>Article 2.3</w:t>
            </w:r>
            <w:r w:rsidR="007D2926">
              <w:rPr>
                <w:rFonts w:asciiTheme="minorHAnsi" w:eastAsiaTheme="minorEastAsia" w:hAnsiTheme="minorHAnsi" w:cstheme="minorBidi"/>
                <w:noProof/>
                <w:lang w:val="de-CH" w:eastAsia="de-CH"/>
              </w:rPr>
              <w:tab/>
            </w:r>
            <w:r w:rsidR="007D2926" w:rsidRPr="00FD429D">
              <w:rPr>
                <w:rStyle w:val="Hyperlink"/>
                <w:noProof/>
              </w:rPr>
              <w:t>Thematic areas</w:t>
            </w:r>
            <w:r w:rsidR="007D2926">
              <w:rPr>
                <w:noProof/>
                <w:webHidden/>
              </w:rPr>
              <w:tab/>
            </w:r>
            <w:r w:rsidR="007D2926">
              <w:rPr>
                <w:noProof/>
                <w:webHidden/>
              </w:rPr>
              <w:fldChar w:fldCharType="begin"/>
            </w:r>
            <w:r w:rsidR="007D2926">
              <w:rPr>
                <w:noProof/>
                <w:webHidden/>
              </w:rPr>
              <w:instrText xml:space="preserve"> PAGEREF _Toc77156892 \h </w:instrText>
            </w:r>
            <w:r w:rsidR="007D2926">
              <w:rPr>
                <w:noProof/>
                <w:webHidden/>
              </w:rPr>
            </w:r>
            <w:r w:rsidR="007D2926">
              <w:rPr>
                <w:noProof/>
                <w:webHidden/>
              </w:rPr>
              <w:fldChar w:fldCharType="separate"/>
            </w:r>
            <w:r w:rsidR="008312D0">
              <w:rPr>
                <w:noProof/>
                <w:webHidden/>
              </w:rPr>
              <w:t>7</w:t>
            </w:r>
            <w:r w:rsidR="007D2926">
              <w:rPr>
                <w:noProof/>
                <w:webHidden/>
              </w:rPr>
              <w:fldChar w:fldCharType="end"/>
            </w:r>
          </w:hyperlink>
        </w:p>
        <w:p w14:paraId="50D1333A" w14:textId="55FBCDDA" w:rsidR="007D2926" w:rsidRDefault="000B4994">
          <w:pPr>
            <w:pStyle w:val="TOC2"/>
            <w:rPr>
              <w:rFonts w:asciiTheme="minorHAnsi" w:eastAsiaTheme="minorEastAsia" w:hAnsiTheme="minorHAnsi" w:cstheme="minorBidi"/>
              <w:noProof/>
              <w:lang w:val="de-CH" w:eastAsia="de-CH"/>
            </w:rPr>
          </w:pPr>
          <w:hyperlink w:anchor="_Toc77156893" w:history="1">
            <w:r w:rsidR="007D2926" w:rsidRPr="00FD429D">
              <w:rPr>
                <w:rStyle w:val="Hyperlink"/>
                <w:noProof/>
              </w:rPr>
              <w:t>Article 2.4</w:t>
            </w:r>
            <w:r w:rsidR="007D2926">
              <w:rPr>
                <w:rFonts w:asciiTheme="minorHAnsi" w:eastAsiaTheme="minorEastAsia" w:hAnsiTheme="minorHAnsi" w:cstheme="minorBidi"/>
                <w:noProof/>
                <w:lang w:val="de-CH" w:eastAsia="de-CH"/>
              </w:rPr>
              <w:tab/>
            </w:r>
            <w:r w:rsidR="007D2926" w:rsidRPr="00FD429D">
              <w:rPr>
                <w:rStyle w:val="Hyperlink"/>
                <w:noProof/>
              </w:rPr>
              <w:t>Mainstreaming social inclusion</w:t>
            </w:r>
            <w:r w:rsidR="007D2926">
              <w:rPr>
                <w:noProof/>
                <w:webHidden/>
              </w:rPr>
              <w:tab/>
            </w:r>
            <w:r w:rsidR="007D2926">
              <w:rPr>
                <w:noProof/>
                <w:webHidden/>
              </w:rPr>
              <w:fldChar w:fldCharType="begin"/>
            </w:r>
            <w:r w:rsidR="007D2926">
              <w:rPr>
                <w:noProof/>
                <w:webHidden/>
              </w:rPr>
              <w:instrText xml:space="preserve"> PAGEREF _Toc77156893 \h </w:instrText>
            </w:r>
            <w:r w:rsidR="007D2926">
              <w:rPr>
                <w:noProof/>
                <w:webHidden/>
              </w:rPr>
            </w:r>
            <w:r w:rsidR="007D2926">
              <w:rPr>
                <w:noProof/>
                <w:webHidden/>
              </w:rPr>
              <w:fldChar w:fldCharType="separate"/>
            </w:r>
            <w:r w:rsidR="008312D0">
              <w:rPr>
                <w:noProof/>
                <w:webHidden/>
              </w:rPr>
              <w:t>9</w:t>
            </w:r>
            <w:r w:rsidR="007D2926">
              <w:rPr>
                <w:noProof/>
                <w:webHidden/>
              </w:rPr>
              <w:fldChar w:fldCharType="end"/>
            </w:r>
          </w:hyperlink>
        </w:p>
        <w:p w14:paraId="04A72984" w14:textId="1959A5D2" w:rsidR="007D2926" w:rsidRDefault="000B4994">
          <w:pPr>
            <w:pStyle w:val="TOC2"/>
            <w:rPr>
              <w:rFonts w:asciiTheme="minorHAnsi" w:eastAsiaTheme="minorEastAsia" w:hAnsiTheme="minorHAnsi" w:cstheme="minorBidi"/>
              <w:noProof/>
              <w:lang w:val="de-CH" w:eastAsia="de-CH"/>
            </w:rPr>
          </w:pPr>
          <w:hyperlink w:anchor="_Toc77156894" w:history="1">
            <w:r w:rsidR="007D2926" w:rsidRPr="00FD429D">
              <w:rPr>
                <w:rStyle w:val="Hyperlink"/>
                <w:noProof/>
              </w:rPr>
              <w:t>Article 2.5</w:t>
            </w:r>
            <w:r w:rsidR="007D2926">
              <w:rPr>
                <w:rFonts w:asciiTheme="minorHAnsi" w:eastAsiaTheme="minorEastAsia" w:hAnsiTheme="minorHAnsi" w:cstheme="minorBidi"/>
                <w:noProof/>
                <w:lang w:val="de-CH" w:eastAsia="de-CH"/>
              </w:rPr>
              <w:tab/>
            </w:r>
            <w:r w:rsidR="007D2926" w:rsidRPr="00FD429D">
              <w:rPr>
                <w:rStyle w:val="Hyperlink"/>
                <w:noProof/>
              </w:rPr>
              <w:t>Mainstreaming climate change mitigation and adaptation measures</w:t>
            </w:r>
            <w:r w:rsidR="007D2926">
              <w:rPr>
                <w:noProof/>
                <w:webHidden/>
              </w:rPr>
              <w:tab/>
            </w:r>
            <w:r w:rsidR="007D2926">
              <w:rPr>
                <w:noProof/>
                <w:webHidden/>
              </w:rPr>
              <w:fldChar w:fldCharType="begin"/>
            </w:r>
            <w:r w:rsidR="007D2926">
              <w:rPr>
                <w:noProof/>
                <w:webHidden/>
              </w:rPr>
              <w:instrText xml:space="preserve"> PAGEREF _Toc77156894 \h </w:instrText>
            </w:r>
            <w:r w:rsidR="007D2926">
              <w:rPr>
                <w:noProof/>
                <w:webHidden/>
              </w:rPr>
            </w:r>
            <w:r w:rsidR="007D2926">
              <w:rPr>
                <w:noProof/>
                <w:webHidden/>
              </w:rPr>
              <w:fldChar w:fldCharType="separate"/>
            </w:r>
            <w:r w:rsidR="008312D0">
              <w:rPr>
                <w:noProof/>
                <w:webHidden/>
              </w:rPr>
              <w:t>9</w:t>
            </w:r>
            <w:r w:rsidR="007D2926">
              <w:rPr>
                <w:noProof/>
                <w:webHidden/>
              </w:rPr>
              <w:fldChar w:fldCharType="end"/>
            </w:r>
          </w:hyperlink>
        </w:p>
        <w:p w14:paraId="1BF06095" w14:textId="3E1B2B37" w:rsidR="007D2926" w:rsidRDefault="000B4994">
          <w:pPr>
            <w:pStyle w:val="TOC2"/>
            <w:rPr>
              <w:rFonts w:asciiTheme="minorHAnsi" w:eastAsiaTheme="minorEastAsia" w:hAnsiTheme="minorHAnsi" w:cstheme="minorBidi"/>
              <w:noProof/>
              <w:lang w:val="de-CH" w:eastAsia="de-CH"/>
            </w:rPr>
          </w:pPr>
          <w:hyperlink w:anchor="_Toc77156895" w:history="1">
            <w:r w:rsidR="007D2926" w:rsidRPr="00FD429D">
              <w:rPr>
                <w:rStyle w:val="Hyperlink"/>
                <w:noProof/>
              </w:rPr>
              <w:t>Article 2.6</w:t>
            </w:r>
            <w:r w:rsidR="007D2926">
              <w:rPr>
                <w:rFonts w:asciiTheme="minorHAnsi" w:eastAsiaTheme="minorEastAsia" w:hAnsiTheme="minorHAnsi" w:cstheme="minorBidi"/>
                <w:noProof/>
                <w:lang w:val="de-CH" w:eastAsia="de-CH"/>
              </w:rPr>
              <w:tab/>
            </w:r>
            <w:r w:rsidR="007D2926" w:rsidRPr="00FD429D">
              <w:rPr>
                <w:rStyle w:val="Hyperlink"/>
                <w:noProof/>
              </w:rPr>
              <w:t>Geographic allocation</w:t>
            </w:r>
            <w:r w:rsidR="007D2926">
              <w:rPr>
                <w:noProof/>
                <w:webHidden/>
              </w:rPr>
              <w:tab/>
            </w:r>
            <w:r w:rsidR="007D2926">
              <w:rPr>
                <w:noProof/>
                <w:webHidden/>
              </w:rPr>
              <w:fldChar w:fldCharType="begin"/>
            </w:r>
            <w:r w:rsidR="007D2926">
              <w:rPr>
                <w:noProof/>
                <w:webHidden/>
              </w:rPr>
              <w:instrText xml:space="preserve"> PAGEREF _Toc77156895 \h </w:instrText>
            </w:r>
            <w:r w:rsidR="007D2926">
              <w:rPr>
                <w:noProof/>
                <w:webHidden/>
              </w:rPr>
            </w:r>
            <w:r w:rsidR="007D2926">
              <w:rPr>
                <w:noProof/>
                <w:webHidden/>
              </w:rPr>
              <w:fldChar w:fldCharType="separate"/>
            </w:r>
            <w:r w:rsidR="008312D0">
              <w:rPr>
                <w:noProof/>
                <w:webHidden/>
              </w:rPr>
              <w:t>9</w:t>
            </w:r>
            <w:r w:rsidR="007D2926">
              <w:rPr>
                <w:noProof/>
                <w:webHidden/>
              </w:rPr>
              <w:fldChar w:fldCharType="end"/>
            </w:r>
          </w:hyperlink>
        </w:p>
        <w:p w14:paraId="6FB5ED5F" w14:textId="78D2394A" w:rsidR="007D2926" w:rsidRDefault="000B4994">
          <w:pPr>
            <w:pStyle w:val="TOC2"/>
            <w:rPr>
              <w:rFonts w:asciiTheme="minorHAnsi" w:eastAsiaTheme="minorEastAsia" w:hAnsiTheme="minorHAnsi" w:cstheme="minorBidi"/>
              <w:noProof/>
              <w:lang w:val="de-CH" w:eastAsia="de-CH"/>
            </w:rPr>
          </w:pPr>
          <w:hyperlink w:anchor="_Toc77156896" w:history="1">
            <w:r w:rsidR="007D2926" w:rsidRPr="00FD429D">
              <w:rPr>
                <w:rStyle w:val="Hyperlink"/>
                <w:noProof/>
              </w:rPr>
              <w:t>Article 2.7</w:t>
            </w:r>
            <w:r w:rsidR="007D2926">
              <w:rPr>
                <w:rFonts w:asciiTheme="minorHAnsi" w:eastAsiaTheme="minorEastAsia" w:hAnsiTheme="minorHAnsi" w:cstheme="minorBidi"/>
                <w:noProof/>
                <w:lang w:val="de-CH" w:eastAsia="de-CH"/>
              </w:rPr>
              <w:tab/>
            </w:r>
            <w:r w:rsidR="007D2926" w:rsidRPr="00FD429D">
              <w:rPr>
                <w:rStyle w:val="Hyperlink"/>
                <w:noProof/>
              </w:rPr>
              <w:t>Bilateral relations, partnerships and Swiss Experts</w:t>
            </w:r>
            <w:r w:rsidR="007D2926">
              <w:rPr>
                <w:noProof/>
                <w:webHidden/>
              </w:rPr>
              <w:tab/>
            </w:r>
            <w:r w:rsidR="007D2926">
              <w:rPr>
                <w:noProof/>
                <w:webHidden/>
              </w:rPr>
              <w:fldChar w:fldCharType="begin"/>
            </w:r>
            <w:r w:rsidR="007D2926">
              <w:rPr>
                <w:noProof/>
                <w:webHidden/>
              </w:rPr>
              <w:instrText xml:space="preserve"> PAGEREF _Toc77156896 \h </w:instrText>
            </w:r>
            <w:r w:rsidR="007D2926">
              <w:rPr>
                <w:noProof/>
                <w:webHidden/>
              </w:rPr>
            </w:r>
            <w:r w:rsidR="007D2926">
              <w:rPr>
                <w:noProof/>
                <w:webHidden/>
              </w:rPr>
              <w:fldChar w:fldCharType="separate"/>
            </w:r>
            <w:r w:rsidR="008312D0">
              <w:rPr>
                <w:noProof/>
                <w:webHidden/>
              </w:rPr>
              <w:t>10</w:t>
            </w:r>
            <w:r w:rsidR="007D2926">
              <w:rPr>
                <w:noProof/>
                <w:webHidden/>
              </w:rPr>
              <w:fldChar w:fldCharType="end"/>
            </w:r>
          </w:hyperlink>
        </w:p>
        <w:p w14:paraId="31604D06" w14:textId="1AD1E29C" w:rsidR="007D2926" w:rsidRDefault="000B4994">
          <w:pPr>
            <w:pStyle w:val="TOC2"/>
            <w:rPr>
              <w:rFonts w:asciiTheme="minorHAnsi" w:eastAsiaTheme="minorEastAsia" w:hAnsiTheme="minorHAnsi" w:cstheme="minorBidi"/>
              <w:noProof/>
              <w:lang w:val="de-CH" w:eastAsia="de-CH"/>
            </w:rPr>
          </w:pPr>
          <w:hyperlink w:anchor="_Toc77156897" w:history="1">
            <w:r w:rsidR="007D2926" w:rsidRPr="00FD429D">
              <w:rPr>
                <w:rStyle w:val="Hyperlink"/>
                <w:noProof/>
              </w:rPr>
              <w:t>Article 2.8</w:t>
            </w:r>
            <w:r w:rsidR="007D2926">
              <w:rPr>
                <w:rFonts w:asciiTheme="minorHAnsi" w:eastAsiaTheme="minorEastAsia" w:hAnsiTheme="minorHAnsi" w:cstheme="minorBidi"/>
                <w:noProof/>
                <w:lang w:val="de-CH" w:eastAsia="de-CH"/>
              </w:rPr>
              <w:tab/>
            </w:r>
            <w:r w:rsidR="007D2926" w:rsidRPr="00FD429D">
              <w:rPr>
                <w:rStyle w:val="Hyperlink"/>
                <w:noProof/>
              </w:rPr>
              <w:t>Reallocations between Support Measures</w:t>
            </w:r>
            <w:r w:rsidR="007D2926">
              <w:rPr>
                <w:noProof/>
                <w:webHidden/>
              </w:rPr>
              <w:tab/>
            </w:r>
            <w:r w:rsidR="007D2926">
              <w:rPr>
                <w:noProof/>
                <w:webHidden/>
              </w:rPr>
              <w:fldChar w:fldCharType="begin"/>
            </w:r>
            <w:r w:rsidR="007D2926">
              <w:rPr>
                <w:noProof/>
                <w:webHidden/>
              </w:rPr>
              <w:instrText xml:space="preserve"> PAGEREF _Toc77156897 \h </w:instrText>
            </w:r>
            <w:r w:rsidR="007D2926">
              <w:rPr>
                <w:noProof/>
                <w:webHidden/>
              </w:rPr>
            </w:r>
            <w:r w:rsidR="007D2926">
              <w:rPr>
                <w:noProof/>
                <w:webHidden/>
              </w:rPr>
              <w:fldChar w:fldCharType="separate"/>
            </w:r>
            <w:r w:rsidR="008312D0">
              <w:rPr>
                <w:noProof/>
                <w:webHidden/>
              </w:rPr>
              <w:t>10</w:t>
            </w:r>
            <w:r w:rsidR="007D2926">
              <w:rPr>
                <w:noProof/>
                <w:webHidden/>
              </w:rPr>
              <w:fldChar w:fldCharType="end"/>
            </w:r>
          </w:hyperlink>
        </w:p>
        <w:p w14:paraId="5677AE3A" w14:textId="7373D1D8" w:rsidR="007D2926" w:rsidRDefault="000B4994">
          <w:pPr>
            <w:pStyle w:val="TOC1"/>
            <w:rPr>
              <w:rFonts w:asciiTheme="minorHAnsi" w:eastAsiaTheme="minorEastAsia" w:hAnsiTheme="minorHAnsi" w:cstheme="minorBidi"/>
              <w:b w:val="0"/>
              <w:noProof/>
              <w:lang w:val="de-CH" w:eastAsia="de-CH"/>
            </w:rPr>
          </w:pPr>
          <w:hyperlink w:anchor="_Toc77156898" w:history="1">
            <w:r w:rsidR="007D2926" w:rsidRPr="00FD429D">
              <w:rPr>
                <w:rStyle w:val="Hyperlink"/>
                <w:noProof/>
                <w14:scene3d>
                  <w14:camera w14:prst="orthographicFront"/>
                  <w14:lightRig w14:rig="threePt" w14:dir="t">
                    <w14:rot w14:lat="0" w14:lon="0" w14:rev="0"/>
                  </w14:lightRig>
                </w14:scene3d>
              </w:rPr>
              <w:t>Chapter 3</w:t>
            </w:r>
            <w:r w:rsidR="007D2926">
              <w:rPr>
                <w:rFonts w:asciiTheme="minorHAnsi" w:eastAsiaTheme="minorEastAsia" w:hAnsiTheme="minorHAnsi" w:cstheme="minorBidi"/>
                <w:b w:val="0"/>
                <w:noProof/>
                <w:lang w:val="de-CH" w:eastAsia="de-CH"/>
              </w:rPr>
              <w:tab/>
            </w:r>
            <w:r w:rsidR="007D2926" w:rsidRPr="00FD429D">
              <w:rPr>
                <w:rStyle w:val="Hyperlink"/>
                <w:noProof/>
              </w:rPr>
              <w:t>Management and control</w:t>
            </w:r>
            <w:r w:rsidR="007D2926">
              <w:rPr>
                <w:noProof/>
                <w:webHidden/>
              </w:rPr>
              <w:tab/>
            </w:r>
            <w:r w:rsidR="007D2926">
              <w:rPr>
                <w:noProof/>
                <w:webHidden/>
              </w:rPr>
              <w:fldChar w:fldCharType="begin"/>
            </w:r>
            <w:r w:rsidR="007D2926">
              <w:rPr>
                <w:noProof/>
                <w:webHidden/>
              </w:rPr>
              <w:instrText xml:space="preserve"> PAGEREF _Toc77156898 \h </w:instrText>
            </w:r>
            <w:r w:rsidR="007D2926">
              <w:rPr>
                <w:noProof/>
                <w:webHidden/>
              </w:rPr>
            </w:r>
            <w:r w:rsidR="007D2926">
              <w:rPr>
                <w:noProof/>
                <w:webHidden/>
              </w:rPr>
              <w:fldChar w:fldCharType="separate"/>
            </w:r>
            <w:r w:rsidR="008312D0">
              <w:rPr>
                <w:noProof/>
                <w:webHidden/>
              </w:rPr>
              <w:t>10</w:t>
            </w:r>
            <w:r w:rsidR="007D2926">
              <w:rPr>
                <w:noProof/>
                <w:webHidden/>
              </w:rPr>
              <w:fldChar w:fldCharType="end"/>
            </w:r>
          </w:hyperlink>
        </w:p>
        <w:p w14:paraId="4863D91C" w14:textId="4ACF59D8" w:rsidR="007D2926" w:rsidRDefault="000B4994">
          <w:pPr>
            <w:pStyle w:val="TOC2"/>
            <w:rPr>
              <w:rFonts w:asciiTheme="minorHAnsi" w:eastAsiaTheme="minorEastAsia" w:hAnsiTheme="minorHAnsi" w:cstheme="minorBidi"/>
              <w:noProof/>
              <w:lang w:val="de-CH" w:eastAsia="de-CH"/>
            </w:rPr>
          </w:pPr>
          <w:hyperlink w:anchor="_Toc77156899" w:history="1">
            <w:r w:rsidR="007D2926" w:rsidRPr="00FD429D">
              <w:rPr>
                <w:rStyle w:val="Hyperlink"/>
                <w:noProof/>
              </w:rPr>
              <w:t>Article 3.1</w:t>
            </w:r>
            <w:r w:rsidR="007D2926">
              <w:rPr>
                <w:rFonts w:asciiTheme="minorHAnsi" w:eastAsiaTheme="minorEastAsia" w:hAnsiTheme="minorHAnsi" w:cstheme="minorBidi"/>
                <w:noProof/>
                <w:lang w:val="de-CH" w:eastAsia="de-CH"/>
              </w:rPr>
              <w:tab/>
            </w:r>
            <w:r w:rsidR="007D2926" w:rsidRPr="00FD429D">
              <w:rPr>
                <w:rStyle w:val="Hyperlink"/>
                <w:noProof/>
              </w:rPr>
              <w:t>General provisions</w:t>
            </w:r>
            <w:r w:rsidR="007D2926">
              <w:rPr>
                <w:noProof/>
                <w:webHidden/>
              </w:rPr>
              <w:tab/>
            </w:r>
            <w:r w:rsidR="007D2926">
              <w:rPr>
                <w:noProof/>
                <w:webHidden/>
              </w:rPr>
              <w:fldChar w:fldCharType="begin"/>
            </w:r>
            <w:r w:rsidR="007D2926">
              <w:rPr>
                <w:noProof/>
                <w:webHidden/>
              </w:rPr>
              <w:instrText xml:space="preserve"> PAGEREF _Toc77156899 \h </w:instrText>
            </w:r>
            <w:r w:rsidR="007D2926">
              <w:rPr>
                <w:noProof/>
                <w:webHidden/>
              </w:rPr>
            </w:r>
            <w:r w:rsidR="007D2926">
              <w:rPr>
                <w:noProof/>
                <w:webHidden/>
              </w:rPr>
              <w:fldChar w:fldCharType="separate"/>
            </w:r>
            <w:r w:rsidR="008312D0">
              <w:rPr>
                <w:noProof/>
                <w:webHidden/>
              </w:rPr>
              <w:t>10</w:t>
            </w:r>
            <w:r w:rsidR="007D2926">
              <w:rPr>
                <w:noProof/>
                <w:webHidden/>
              </w:rPr>
              <w:fldChar w:fldCharType="end"/>
            </w:r>
          </w:hyperlink>
        </w:p>
        <w:p w14:paraId="398CF28B" w14:textId="6A6EB4D3" w:rsidR="007D2926" w:rsidRDefault="000B4994">
          <w:pPr>
            <w:pStyle w:val="TOC2"/>
            <w:rPr>
              <w:rFonts w:asciiTheme="minorHAnsi" w:eastAsiaTheme="minorEastAsia" w:hAnsiTheme="minorHAnsi" w:cstheme="minorBidi"/>
              <w:noProof/>
              <w:lang w:val="de-CH" w:eastAsia="de-CH"/>
            </w:rPr>
          </w:pPr>
          <w:hyperlink w:anchor="_Toc77156900" w:history="1">
            <w:r w:rsidR="007D2926" w:rsidRPr="00FD429D">
              <w:rPr>
                <w:rStyle w:val="Hyperlink"/>
                <w:noProof/>
              </w:rPr>
              <w:t>Article 3.2</w:t>
            </w:r>
            <w:r w:rsidR="007D2926">
              <w:rPr>
                <w:rFonts w:asciiTheme="minorHAnsi" w:eastAsiaTheme="minorEastAsia" w:hAnsiTheme="minorHAnsi" w:cstheme="minorBidi"/>
                <w:noProof/>
                <w:lang w:val="de-CH" w:eastAsia="de-CH"/>
              </w:rPr>
              <w:tab/>
            </w:r>
            <w:r w:rsidR="007D2926" w:rsidRPr="00FD429D">
              <w:rPr>
                <w:rStyle w:val="Hyperlink"/>
                <w:noProof/>
              </w:rPr>
              <w:t>Designation of national entities in the Partner State</w:t>
            </w:r>
            <w:r w:rsidR="007D2926">
              <w:rPr>
                <w:noProof/>
                <w:webHidden/>
              </w:rPr>
              <w:tab/>
            </w:r>
            <w:r w:rsidR="007D2926">
              <w:rPr>
                <w:noProof/>
                <w:webHidden/>
              </w:rPr>
              <w:fldChar w:fldCharType="begin"/>
            </w:r>
            <w:r w:rsidR="007D2926">
              <w:rPr>
                <w:noProof/>
                <w:webHidden/>
              </w:rPr>
              <w:instrText xml:space="preserve"> PAGEREF _Toc77156900 \h </w:instrText>
            </w:r>
            <w:r w:rsidR="007D2926">
              <w:rPr>
                <w:noProof/>
                <w:webHidden/>
              </w:rPr>
            </w:r>
            <w:r w:rsidR="007D2926">
              <w:rPr>
                <w:noProof/>
                <w:webHidden/>
              </w:rPr>
              <w:fldChar w:fldCharType="separate"/>
            </w:r>
            <w:r w:rsidR="008312D0">
              <w:rPr>
                <w:noProof/>
                <w:webHidden/>
              </w:rPr>
              <w:t>11</w:t>
            </w:r>
            <w:r w:rsidR="007D2926">
              <w:rPr>
                <w:noProof/>
                <w:webHidden/>
              </w:rPr>
              <w:fldChar w:fldCharType="end"/>
            </w:r>
          </w:hyperlink>
        </w:p>
        <w:p w14:paraId="6F41A37F" w14:textId="2F2B19D0" w:rsidR="007D2926" w:rsidRDefault="000B4994">
          <w:pPr>
            <w:pStyle w:val="TOC2"/>
            <w:rPr>
              <w:rFonts w:asciiTheme="minorHAnsi" w:eastAsiaTheme="minorEastAsia" w:hAnsiTheme="minorHAnsi" w:cstheme="minorBidi"/>
              <w:noProof/>
              <w:lang w:val="de-CH" w:eastAsia="de-CH"/>
            </w:rPr>
          </w:pPr>
          <w:hyperlink w:anchor="_Toc77156901" w:history="1">
            <w:r w:rsidR="007D2926" w:rsidRPr="00FD429D">
              <w:rPr>
                <w:rStyle w:val="Hyperlink"/>
                <w:noProof/>
              </w:rPr>
              <w:t>Article 3.3</w:t>
            </w:r>
            <w:r w:rsidR="007D2926">
              <w:rPr>
                <w:rFonts w:asciiTheme="minorHAnsi" w:eastAsiaTheme="minorEastAsia" w:hAnsiTheme="minorHAnsi" w:cstheme="minorBidi"/>
                <w:noProof/>
                <w:lang w:val="de-CH" w:eastAsia="de-CH"/>
              </w:rPr>
              <w:tab/>
            </w:r>
            <w:r w:rsidR="007D2926" w:rsidRPr="00FD429D">
              <w:rPr>
                <w:rStyle w:val="Hyperlink"/>
                <w:noProof/>
              </w:rPr>
              <w:t>National Coordination Unit</w:t>
            </w:r>
            <w:r w:rsidR="007D2926">
              <w:rPr>
                <w:noProof/>
                <w:webHidden/>
              </w:rPr>
              <w:tab/>
            </w:r>
            <w:r w:rsidR="007D2926">
              <w:rPr>
                <w:noProof/>
                <w:webHidden/>
              </w:rPr>
              <w:fldChar w:fldCharType="begin"/>
            </w:r>
            <w:r w:rsidR="007D2926">
              <w:rPr>
                <w:noProof/>
                <w:webHidden/>
              </w:rPr>
              <w:instrText xml:space="preserve"> PAGEREF _Toc77156901 \h </w:instrText>
            </w:r>
            <w:r w:rsidR="007D2926">
              <w:rPr>
                <w:noProof/>
                <w:webHidden/>
              </w:rPr>
            </w:r>
            <w:r w:rsidR="007D2926">
              <w:rPr>
                <w:noProof/>
                <w:webHidden/>
              </w:rPr>
              <w:fldChar w:fldCharType="separate"/>
            </w:r>
            <w:r w:rsidR="008312D0">
              <w:rPr>
                <w:noProof/>
                <w:webHidden/>
              </w:rPr>
              <w:t>11</w:t>
            </w:r>
            <w:r w:rsidR="007D2926">
              <w:rPr>
                <w:noProof/>
                <w:webHidden/>
              </w:rPr>
              <w:fldChar w:fldCharType="end"/>
            </w:r>
          </w:hyperlink>
        </w:p>
        <w:p w14:paraId="442A39A5" w14:textId="02942512" w:rsidR="007D2926" w:rsidRDefault="000B4994">
          <w:pPr>
            <w:pStyle w:val="TOC2"/>
            <w:rPr>
              <w:rFonts w:asciiTheme="minorHAnsi" w:eastAsiaTheme="minorEastAsia" w:hAnsiTheme="minorHAnsi" w:cstheme="minorBidi"/>
              <w:noProof/>
              <w:lang w:val="de-CH" w:eastAsia="de-CH"/>
            </w:rPr>
          </w:pPr>
          <w:hyperlink w:anchor="_Toc77156902" w:history="1">
            <w:r w:rsidR="007D2926" w:rsidRPr="00FD429D">
              <w:rPr>
                <w:rStyle w:val="Hyperlink"/>
                <w:noProof/>
              </w:rPr>
              <w:t>Article 3.4</w:t>
            </w:r>
            <w:r w:rsidR="007D2926">
              <w:rPr>
                <w:rFonts w:asciiTheme="minorHAnsi" w:eastAsiaTheme="minorEastAsia" w:hAnsiTheme="minorHAnsi" w:cstheme="minorBidi"/>
                <w:noProof/>
                <w:lang w:val="de-CH" w:eastAsia="de-CH"/>
              </w:rPr>
              <w:tab/>
            </w:r>
            <w:r w:rsidR="007D2926" w:rsidRPr="00FD429D">
              <w:rPr>
                <w:rStyle w:val="Hyperlink"/>
                <w:noProof/>
              </w:rPr>
              <w:t>Intermediate Bodies</w:t>
            </w:r>
            <w:r w:rsidR="007D2926">
              <w:rPr>
                <w:noProof/>
                <w:webHidden/>
              </w:rPr>
              <w:tab/>
            </w:r>
            <w:r w:rsidR="007D2926">
              <w:rPr>
                <w:noProof/>
                <w:webHidden/>
              </w:rPr>
              <w:fldChar w:fldCharType="begin"/>
            </w:r>
            <w:r w:rsidR="007D2926">
              <w:rPr>
                <w:noProof/>
                <w:webHidden/>
              </w:rPr>
              <w:instrText xml:space="preserve"> PAGEREF _Toc77156902 \h </w:instrText>
            </w:r>
            <w:r w:rsidR="007D2926">
              <w:rPr>
                <w:noProof/>
                <w:webHidden/>
              </w:rPr>
            </w:r>
            <w:r w:rsidR="007D2926">
              <w:rPr>
                <w:noProof/>
                <w:webHidden/>
              </w:rPr>
              <w:fldChar w:fldCharType="separate"/>
            </w:r>
            <w:r w:rsidR="008312D0">
              <w:rPr>
                <w:noProof/>
                <w:webHidden/>
              </w:rPr>
              <w:t>12</w:t>
            </w:r>
            <w:r w:rsidR="007D2926">
              <w:rPr>
                <w:noProof/>
                <w:webHidden/>
              </w:rPr>
              <w:fldChar w:fldCharType="end"/>
            </w:r>
          </w:hyperlink>
        </w:p>
        <w:p w14:paraId="22F2482F" w14:textId="38F5AB6E" w:rsidR="007D2926" w:rsidRDefault="000B4994">
          <w:pPr>
            <w:pStyle w:val="TOC2"/>
            <w:rPr>
              <w:rFonts w:asciiTheme="minorHAnsi" w:eastAsiaTheme="minorEastAsia" w:hAnsiTheme="minorHAnsi" w:cstheme="minorBidi"/>
              <w:noProof/>
              <w:lang w:val="de-CH" w:eastAsia="de-CH"/>
            </w:rPr>
          </w:pPr>
          <w:hyperlink w:anchor="_Toc77156903" w:history="1">
            <w:r w:rsidR="007D2926" w:rsidRPr="00FD429D">
              <w:rPr>
                <w:rStyle w:val="Hyperlink"/>
                <w:noProof/>
              </w:rPr>
              <w:t>Article 3.5</w:t>
            </w:r>
            <w:r w:rsidR="007D2926">
              <w:rPr>
                <w:rFonts w:asciiTheme="minorHAnsi" w:eastAsiaTheme="minorEastAsia" w:hAnsiTheme="minorHAnsi" w:cstheme="minorBidi"/>
                <w:noProof/>
                <w:lang w:val="de-CH" w:eastAsia="de-CH"/>
              </w:rPr>
              <w:tab/>
            </w:r>
            <w:r w:rsidR="007D2926" w:rsidRPr="00FD429D">
              <w:rPr>
                <w:rStyle w:val="Hyperlink"/>
                <w:noProof/>
              </w:rPr>
              <w:t>Paying Authority</w:t>
            </w:r>
            <w:r w:rsidR="007D2926">
              <w:rPr>
                <w:noProof/>
                <w:webHidden/>
              </w:rPr>
              <w:tab/>
            </w:r>
            <w:r w:rsidR="007D2926">
              <w:rPr>
                <w:noProof/>
                <w:webHidden/>
              </w:rPr>
              <w:fldChar w:fldCharType="begin"/>
            </w:r>
            <w:r w:rsidR="007D2926">
              <w:rPr>
                <w:noProof/>
                <w:webHidden/>
              </w:rPr>
              <w:instrText xml:space="preserve"> PAGEREF _Toc77156903 \h </w:instrText>
            </w:r>
            <w:r w:rsidR="007D2926">
              <w:rPr>
                <w:noProof/>
                <w:webHidden/>
              </w:rPr>
            </w:r>
            <w:r w:rsidR="007D2926">
              <w:rPr>
                <w:noProof/>
                <w:webHidden/>
              </w:rPr>
              <w:fldChar w:fldCharType="separate"/>
            </w:r>
            <w:r w:rsidR="008312D0">
              <w:rPr>
                <w:noProof/>
                <w:webHidden/>
              </w:rPr>
              <w:t>12</w:t>
            </w:r>
            <w:r w:rsidR="007D2926">
              <w:rPr>
                <w:noProof/>
                <w:webHidden/>
              </w:rPr>
              <w:fldChar w:fldCharType="end"/>
            </w:r>
          </w:hyperlink>
        </w:p>
        <w:p w14:paraId="43C7F35D" w14:textId="7C87D2A6" w:rsidR="007D2926" w:rsidRDefault="000B4994">
          <w:pPr>
            <w:pStyle w:val="TOC2"/>
            <w:rPr>
              <w:rFonts w:asciiTheme="minorHAnsi" w:eastAsiaTheme="minorEastAsia" w:hAnsiTheme="minorHAnsi" w:cstheme="minorBidi"/>
              <w:noProof/>
              <w:lang w:val="de-CH" w:eastAsia="de-CH"/>
            </w:rPr>
          </w:pPr>
          <w:hyperlink w:anchor="_Toc77156904" w:history="1">
            <w:r w:rsidR="007D2926" w:rsidRPr="00FD429D">
              <w:rPr>
                <w:rStyle w:val="Hyperlink"/>
                <w:noProof/>
              </w:rPr>
              <w:t>Article 3.6</w:t>
            </w:r>
            <w:r w:rsidR="007D2926">
              <w:rPr>
                <w:rFonts w:asciiTheme="minorHAnsi" w:eastAsiaTheme="minorEastAsia" w:hAnsiTheme="minorHAnsi" w:cstheme="minorBidi"/>
                <w:noProof/>
                <w:lang w:val="de-CH" w:eastAsia="de-CH"/>
              </w:rPr>
              <w:tab/>
            </w:r>
            <w:r w:rsidR="007D2926" w:rsidRPr="00FD429D">
              <w:rPr>
                <w:rStyle w:val="Hyperlink"/>
                <w:noProof/>
              </w:rPr>
              <w:t>Audit Authority</w:t>
            </w:r>
            <w:r w:rsidR="007D2926">
              <w:rPr>
                <w:noProof/>
                <w:webHidden/>
              </w:rPr>
              <w:tab/>
            </w:r>
            <w:r w:rsidR="007D2926">
              <w:rPr>
                <w:noProof/>
                <w:webHidden/>
              </w:rPr>
              <w:fldChar w:fldCharType="begin"/>
            </w:r>
            <w:r w:rsidR="007D2926">
              <w:rPr>
                <w:noProof/>
                <w:webHidden/>
              </w:rPr>
              <w:instrText xml:space="preserve"> PAGEREF _Toc77156904 \h </w:instrText>
            </w:r>
            <w:r w:rsidR="007D2926">
              <w:rPr>
                <w:noProof/>
                <w:webHidden/>
              </w:rPr>
            </w:r>
            <w:r w:rsidR="007D2926">
              <w:rPr>
                <w:noProof/>
                <w:webHidden/>
              </w:rPr>
              <w:fldChar w:fldCharType="separate"/>
            </w:r>
            <w:r w:rsidR="008312D0">
              <w:rPr>
                <w:noProof/>
                <w:webHidden/>
              </w:rPr>
              <w:t>12</w:t>
            </w:r>
            <w:r w:rsidR="007D2926">
              <w:rPr>
                <w:noProof/>
                <w:webHidden/>
              </w:rPr>
              <w:fldChar w:fldCharType="end"/>
            </w:r>
          </w:hyperlink>
        </w:p>
        <w:p w14:paraId="68D00AC7" w14:textId="4E277922" w:rsidR="007D2926" w:rsidRDefault="000B4994">
          <w:pPr>
            <w:pStyle w:val="TOC2"/>
            <w:rPr>
              <w:rFonts w:asciiTheme="minorHAnsi" w:eastAsiaTheme="minorEastAsia" w:hAnsiTheme="minorHAnsi" w:cstheme="minorBidi"/>
              <w:noProof/>
              <w:lang w:val="de-CH" w:eastAsia="de-CH"/>
            </w:rPr>
          </w:pPr>
          <w:hyperlink w:anchor="_Toc77156905" w:history="1">
            <w:r w:rsidR="007D2926" w:rsidRPr="00FD429D">
              <w:rPr>
                <w:rStyle w:val="Hyperlink"/>
                <w:noProof/>
              </w:rPr>
              <w:t>Article 3.7</w:t>
            </w:r>
            <w:r w:rsidR="007D2926">
              <w:rPr>
                <w:rFonts w:asciiTheme="minorHAnsi" w:eastAsiaTheme="minorEastAsia" w:hAnsiTheme="minorHAnsi" w:cstheme="minorBidi"/>
                <w:noProof/>
                <w:lang w:val="de-CH" w:eastAsia="de-CH"/>
              </w:rPr>
              <w:tab/>
            </w:r>
            <w:r w:rsidR="007D2926" w:rsidRPr="00FD429D">
              <w:rPr>
                <w:rStyle w:val="Hyperlink"/>
                <w:noProof/>
              </w:rPr>
              <w:t>Swiss authorities</w:t>
            </w:r>
            <w:r w:rsidR="007D2926">
              <w:rPr>
                <w:noProof/>
                <w:webHidden/>
              </w:rPr>
              <w:tab/>
            </w:r>
            <w:r w:rsidR="007D2926">
              <w:rPr>
                <w:noProof/>
                <w:webHidden/>
              </w:rPr>
              <w:fldChar w:fldCharType="begin"/>
            </w:r>
            <w:r w:rsidR="007D2926">
              <w:rPr>
                <w:noProof/>
                <w:webHidden/>
              </w:rPr>
              <w:instrText xml:space="preserve"> PAGEREF _Toc77156905 \h </w:instrText>
            </w:r>
            <w:r w:rsidR="007D2926">
              <w:rPr>
                <w:noProof/>
                <w:webHidden/>
              </w:rPr>
            </w:r>
            <w:r w:rsidR="007D2926">
              <w:rPr>
                <w:noProof/>
                <w:webHidden/>
              </w:rPr>
              <w:fldChar w:fldCharType="separate"/>
            </w:r>
            <w:r w:rsidR="008312D0">
              <w:rPr>
                <w:noProof/>
                <w:webHidden/>
              </w:rPr>
              <w:t>13</w:t>
            </w:r>
            <w:r w:rsidR="007D2926">
              <w:rPr>
                <w:noProof/>
                <w:webHidden/>
              </w:rPr>
              <w:fldChar w:fldCharType="end"/>
            </w:r>
          </w:hyperlink>
        </w:p>
        <w:p w14:paraId="103A65E3" w14:textId="63EEF364" w:rsidR="007D2926" w:rsidRDefault="000B4994">
          <w:pPr>
            <w:pStyle w:val="TOC2"/>
            <w:rPr>
              <w:rFonts w:asciiTheme="minorHAnsi" w:eastAsiaTheme="minorEastAsia" w:hAnsiTheme="minorHAnsi" w:cstheme="minorBidi"/>
              <w:noProof/>
              <w:lang w:val="de-CH" w:eastAsia="de-CH"/>
            </w:rPr>
          </w:pPr>
          <w:hyperlink w:anchor="_Toc77156906" w:history="1">
            <w:r w:rsidR="007D2926" w:rsidRPr="00FD429D">
              <w:rPr>
                <w:rStyle w:val="Hyperlink"/>
                <w:noProof/>
              </w:rPr>
              <w:t>Article 3.8</w:t>
            </w:r>
            <w:r w:rsidR="007D2926">
              <w:rPr>
                <w:rFonts w:asciiTheme="minorHAnsi" w:eastAsiaTheme="minorEastAsia" w:hAnsiTheme="minorHAnsi" w:cstheme="minorBidi"/>
                <w:noProof/>
                <w:lang w:val="de-CH" w:eastAsia="de-CH"/>
              </w:rPr>
              <w:tab/>
            </w:r>
            <w:r w:rsidR="007D2926" w:rsidRPr="00FD429D">
              <w:rPr>
                <w:rStyle w:val="Hyperlink"/>
                <w:noProof/>
              </w:rPr>
              <w:t>Swiss Expertise and Partnership Fund Cohesion</w:t>
            </w:r>
            <w:r w:rsidR="007D2926">
              <w:rPr>
                <w:noProof/>
                <w:webHidden/>
              </w:rPr>
              <w:tab/>
            </w:r>
            <w:r w:rsidR="007D2926">
              <w:rPr>
                <w:noProof/>
                <w:webHidden/>
              </w:rPr>
              <w:fldChar w:fldCharType="begin"/>
            </w:r>
            <w:r w:rsidR="007D2926">
              <w:rPr>
                <w:noProof/>
                <w:webHidden/>
              </w:rPr>
              <w:instrText xml:space="preserve"> PAGEREF _Toc77156906 \h </w:instrText>
            </w:r>
            <w:r w:rsidR="007D2926">
              <w:rPr>
                <w:noProof/>
                <w:webHidden/>
              </w:rPr>
            </w:r>
            <w:r w:rsidR="007D2926">
              <w:rPr>
                <w:noProof/>
                <w:webHidden/>
              </w:rPr>
              <w:fldChar w:fldCharType="separate"/>
            </w:r>
            <w:r w:rsidR="008312D0">
              <w:rPr>
                <w:noProof/>
                <w:webHidden/>
              </w:rPr>
              <w:t>13</w:t>
            </w:r>
            <w:r w:rsidR="007D2926">
              <w:rPr>
                <w:noProof/>
                <w:webHidden/>
              </w:rPr>
              <w:fldChar w:fldCharType="end"/>
            </w:r>
          </w:hyperlink>
        </w:p>
        <w:p w14:paraId="2B637707" w14:textId="4508B47F" w:rsidR="007D2926" w:rsidRDefault="000B4994">
          <w:pPr>
            <w:pStyle w:val="TOC2"/>
            <w:rPr>
              <w:rFonts w:asciiTheme="minorHAnsi" w:eastAsiaTheme="minorEastAsia" w:hAnsiTheme="minorHAnsi" w:cstheme="minorBidi"/>
              <w:noProof/>
              <w:lang w:val="de-CH" w:eastAsia="de-CH"/>
            </w:rPr>
          </w:pPr>
          <w:hyperlink w:anchor="_Toc77156907" w:history="1">
            <w:r w:rsidR="007D2926" w:rsidRPr="00FD429D">
              <w:rPr>
                <w:rStyle w:val="Hyperlink"/>
                <w:noProof/>
              </w:rPr>
              <w:t>Article 3.9</w:t>
            </w:r>
            <w:r w:rsidR="007D2926">
              <w:rPr>
                <w:rFonts w:asciiTheme="minorHAnsi" w:eastAsiaTheme="minorEastAsia" w:hAnsiTheme="minorHAnsi" w:cstheme="minorBidi"/>
                <w:noProof/>
                <w:lang w:val="de-CH" w:eastAsia="de-CH"/>
              </w:rPr>
              <w:tab/>
            </w:r>
            <w:r w:rsidR="007D2926" w:rsidRPr="00FD429D">
              <w:rPr>
                <w:rStyle w:val="Hyperlink"/>
                <w:noProof/>
              </w:rPr>
              <w:t>Annual meetings</w:t>
            </w:r>
            <w:r w:rsidR="007D2926">
              <w:rPr>
                <w:noProof/>
                <w:webHidden/>
              </w:rPr>
              <w:tab/>
            </w:r>
            <w:r w:rsidR="007D2926">
              <w:rPr>
                <w:noProof/>
                <w:webHidden/>
              </w:rPr>
              <w:fldChar w:fldCharType="begin"/>
            </w:r>
            <w:r w:rsidR="007D2926">
              <w:rPr>
                <w:noProof/>
                <w:webHidden/>
              </w:rPr>
              <w:instrText xml:space="preserve"> PAGEREF _Toc77156907 \h </w:instrText>
            </w:r>
            <w:r w:rsidR="007D2926">
              <w:rPr>
                <w:noProof/>
                <w:webHidden/>
              </w:rPr>
            </w:r>
            <w:r w:rsidR="007D2926">
              <w:rPr>
                <w:noProof/>
                <w:webHidden/>
              </w:rPr>
              <w:fldChar w:fldCharType="separate"/>
            </w:r>
            <w:r w:rsidR="008312D0">
              <w:rPr>
                <w:noProof/>
                <w:webHidden/>
              </w:rPr>
              <w:t>13</w:t>
            </w:r>
            <w:r w:rsidR="007D2926">
              <w:rPr>
                <w:noProof/>
                <w:webHidden/>
              </w:rPr>
              <w:fldChar w:fldCharType="end"/>
            </w:r>
          </w:hyperlink>
        </w:p>
        <w:p w14:paraId="21DA1EE9" w14:textId="1F2E0AC0" w:rsidR="007D2926" w:rsidRDefault="000B4994">
          <w:pPr>
            <w:pStyle w:val="TOC2"/>
            <w:rPr>
              <w:rFonts w:asciiTheme="minorHAnsi" w:eastAsiaTheme="minorEastAsia" w:hAnsiTheme="minorHAnsi" w:cstheme="minorBidi"/>
              <w:noProof/>
              <w:lang w:val="de-CH" w:eastAsia="de-CH"/>
            </w:rPr>
          </w:pPr>
          <w:hyperlink w:anchor="_Toc77156908" w:history="1">
            <w:r w:rsidR="007D2926" w:rsidRPr="00FD429D">
              <w:rPr>
                <w:rStyle w:val="Hyperlink"/>
                <w:noProof/>
              </w:rPr>
              <w:t>Article 3.10</w:t>
            </w:r>
            <w:r w:rsidR="007D2926">
              <w:rPr>
                <w:rFonts w:asciiTheme="minorHAnsi" w:eastAsiaTheme="minorEastAsia" w:hAnsiTheme="minorHAnsi" w:cstheme="minorBidi"/>
                <w:noProof/>
                <w:lang w:val="de-CH" w:eastAsia="de-CH"/>
              </w:rPr>
              <w:tab/>
            </w:r>
            <w:r w:rsidR="007D2926" w:rsidRPr="00FD429D">
              <w:rPr>
                <w:rStyle w:val="Hyperlink"/>
                <w:noProof/>
              </w:rPr>
              <w:t>Periodic meetings</w:t>
            </w:r>
            <w:r w:rsidR="007D2926">
              <w:rPr>
                <w:noProof/>
                <w:webHidden/>
              </w:rPr>
              <w:tab/>
            </w:r>
            <w:r w:rsidR="007D2926">
              <w:rPr>
                <w:noProof/>
                <w:webHidden/>
              </w:rPr>
              <w:fldChar w:fldCharType="begin"/>
            </w:r>
            <w:r w:rsidR="007D2926">
              <w:rPr>
                <w:noProof/>
                <w:webHidden/>
              </w:rPr>
              <w:instrText xml:space="preserve"> PAGEREF _Toc77156908 \h </w:instrText>
            </w:r>
            <w:r w:rsidR="007D2926">
              <w:rPr>
                <w:noProof/>
                <w:webHidden/>
              </w:rPr>
            </w:r>
            <w:r w:rsidR="007D2926">
              <w:rPr>
                <w:noProof/>
                <w:webHidden/>
              </w:rPr>
              <w:fldChar w:fldCharType="separate"/>
            </w:r>
            <w:r w:rsidR="008312D0">
              <w:rPr>
                <w:noProof/>
                <w:webHidden/>
              </w:rPr>
              <w:t>14</w:t>
            </w:r>
            <w:r w:rsidR="007D2926">
              <w:rPr>
                <w:noProof/>
                <w:webHidden/>
              </w:rPr>
              <w:fldChar w:fldCharType="end"/>
            </w:r>
          </w:hyperlink>
        </w:p>
        <w:p w14:paraId="47E0A28A" w14:textId="13E8A09A" w:rsidR="007D2926" w:rsidRDefault="000B4994">
          <w:pPr>
            <w:pStyle w:val="TOC2"/>
            <w:rPr>
              <w:rFonts w:asciiTheme="minorHAnsi" w:eastAsiaTheme="minorEastAsia" w:hAnsiTheme="minorHAnsi" w:cstheme="minorBidi"/>
              <w:noProof/>
              <w:lang w:val="de-CH" w:eastAsia="de-CH"/>
            </w:rPr>
          </w:pPr>
          <w:hyperlink w:anchor="_Toc77156909" w:history="1">
            <w:r w:rsidR="007D2926" w:rsidRPr="00FD429D">
              <w:rPr>
                <w:rStyle w:val="Hyperlink"/>
                <w:noProof/>
              </w:rPr>
              <w:t>Article 3.11</w:t>
            </w:r>
            <w:r w:rsidR="007D2926">
              <w:rPr>
                <w:rFonts w:asciiTheme="minorHAnsi" w:eastAsiaTheme="minorEastAsia" w:hAnsiTheme="minorHAnsi" w:cstheme="minorBidi"/>
                <w:noProof/>
                <w:lang w:val="de-CH" w:eastAsia="de-CH"/>
              </w:rPr>
              <w:tab/>
            </w:r>
            <w:r w:rsidR="007D2926" w:rsidRPr="00FD429D">
              <w:rPr>
                <w:rStyle w:val="Hyperlink"/>
                <w:noProof/>
              </w:rPr>
              <w:t>Reporting at the level of the Cooperation Programme</w:t>
            </w:r>
            <w:r w:rsidR="007D2926">
              <w:rPr>
                <w:noProof/>
                <w:webHidden/>
              </w:rPr>
              <w:tab/>
            </w:r>
            <w:r w:rsidR="007D2926">
              <w:rPr>
                <w:noProof/>
                <w:webHidden/>
              </w:rPr>
              <w:fldChar w:fldCharType="begin"/>
            </w:r>
            <w:r w:rsidR="007D2926">
              <w:rPr>
                <w:noProof/>
                <w:webHidden/>
              </w:rPr>
              <w:instrText xml:space="preserve"> PAGEREF _Toc77156909 \h </w:instrText>
            </w:r>
            <w:r w:rsidR="007D2926">
              <w:rPr>
                <w:noProof/>
                <w:webHidden/>
              </w:rPr>
            </w:r>
            <w:r w:rsidR="007D2926">
              <w:rPr>
                <w:noProof/>
                <w:webHidden/>
              </w:rPr>
              <w:fldChar w:fldCharType="separate"/>
            </w:r>
            <w:r w:rsidR="008312D0">
              <w:rPr>
                <w:noProof/>
                <w:webHidden/>
              </w:rPr>
              <w:t>14</w:t>
            </w:r>
            <w:r w:rsidR="007D2926">
              <w:rPr>
                <w:noProof/>
                <w:webHidden/>
              </w:rPr>
              <w:fldChar w:fldCharType="end"/>
            </w:r>
          </w:hyperlink>
        </w:p>
        <w:p w14:paraId="0FC8766E" w14:textId="076320CA" w:rsidR="007D2926" w:rsidRDefault="000B4994">
          <w:pPr>
            <w:pStyle w:val="TOC1"/>
            <w:rPr>
              <w:rFonts w:asciiTheme="minorHAnsi" w:eastAsiaTheme="minorEastAsia" w:hAnsiTheme="minorHAnsi" w:cstheme="minorBidi"/>
              <w:b w:val="0"/>
              <w:noProof/>
              <w:lang w:val="de-CH" w:eastAsia="de-CH"/>
            </w:rPr>
          </w:pPr>
          <w:hyperlink w:anchor="_Toc77156910" w:history="1">
            <w:r w:rsidR="007D2926" w:rsidRPr="00FD429D">
              <w:rPr>
                <w:rStyle w:val="Hyperlink"/>
                <w:noProof/>
                <w14:scene3d>
                  <w14:camera w14:prst="orthographicFront"/>
                  <w14:lightRig w14:rig="threePt" w14:dir="t">
                    <w14:rot w14:lat="0" w14:lon="0" w14:rev="0"/>
                  </w14:lightRig>
                </w14:scene3d>
              </w:rPr>
              <w:t>Chapter 4</w:t>
            </w:r>
            <w:r w:rsidR="007D2926">
              <w:rPr>
                <w:rFonts w:asciiTheme="minorHAnsi" w:eastAsiaTheme="minorEastAsia" w:hAnsiTheme="minorHAnsi" w:cstheme="minorBidi"/>
                <w:b w:val="0"/>
                <w:noProof/>
                <w:lang w:val="de-CH" w:eastAsia="de-CH"/>
              </w:rPr>
              <w:tab/>
            </w:r>
            <w:r w:rsidR="007D2926" w:rsidRPr="00FD429D">
              <w:rPr>
                <w:rStyle w:val="Hyperlink"/>
                <w:noProof/>
              </w:rPr>
              <w:t>Support Measures</w:t>
            </w:r>
            <w:r w:rsidR="007D2926">
              <w:rPr>
                <w:noProof/>
                <w:webHidden/>
              </w:rPr>
              <w:tab/>
            </w:r>
            <w:r w:rsidR="007D2926">
              <w:rPr>
                <w:noProof/>
                <w:webHidden/>
              </w:rPr>
              <w:fldChar w:fldCharType="begin"/>
            </w:r>
            <w:r w:rsidR="007D2926">
              <w:rPr>
                <w:noProof/>
                <w:webHidden/>
              </w:rPr>
              <w:instrText xml:space="preserve"> PAGEREF _Toc77156910 \h </w:instrText>
            </w:r>
            <w:r w:rsidR="007D2926">
              <w:rPr>
                <w:noProof/>
                <w:webHidden/>
              </w:rPr>
            </w:r>
            <w:r w:rsidR="007D2926">
              <w:rPr>
                <w:noProof/>
                <w:webHidden/>
              </w:rPr>
              <w:fldChar w:fldCharType="separate"/>
            </w:r>
            <w:r w:rsidR="008312D0">
              <w:rPr>
                <w:noProof/>
                <w:webHidden/>
              </w:rPr>
              <w:t>14</w:t>
            </w:r>
            <w:r w:rsidR="007D2926">
              <w:rPr>
                <w:noProof/>
                <w:webHidden/>
              </w:rPr>
              <w:fldChar w:fldCharType="end"/>
            </w:r>
          </w:hyperlink>
        </w:p>
        <w:p w14:paraId="18741BD3" w14:textId="349E1226" w:rsidR="007D2926" w:rsidRDefault="000B4994">
          <w:pPr>
            <w:pStyle w:val="TOC2"/>
            <w:rPr>
              <w:rFonts w:asciiTheme="minorHAnsi" w:eastAsiaTheme="minorEastAsia" w:hAnsiTheme="minorHAnsi" w:cstheme="minorBidi"/>
              <w:noProof/>
              <w:lang w:val="de-CH" w:eastAsia="de-CH"/>
            </w:rPr>
          </w:pPr>
          <w:hyperlink w:anchor="_Toc77156911" w:history="1">
            <w:r w:rsidR="007D2926" w:rsidRPr="00FD429D">
              <w:rPr>
                <w:rStyle w:val="Hyperlink"/>
                <w:noProof/>
              </w:rPr>
              <w:t>Article 4.1</w:t>
            </w:r>
            <w:r w:rsidR="007D2926">
              <w:rPr>
                <w:rFonts w:asciiTheme="minorHAnsi" w:eastAsiaTheme="minorEastAsia" w:hAnsiTheme="minorHAnsi" w:cstheme="minorBidi"/>
                <w:noProof/>
                <w:lang w:val="de-CH" w:eastAsia="de-CH"/>
              </w:rPr>
              <w:tab/>
            </w:r>
            <w:r w:rsidR="007D2926" w:rsidRPr="00FD429D">
              <w:rPr>
                <w:rStyle w:val="Hyperlink"/>
                <w:noProof/>
              </w:rPr>
              <w:t>Identification of Support Measures and Executing Agencies</w:t>
            </w:r>
            <w:r w:rsidR="007D2926">
              <w:rPr>
                <w:noProof/>
                <w:webHidden/>
              </w:rPr>
              <w:tab/>
            </w:r>
            <w:r w:rsidR="007D2926">
              <w:rPr>
                <w:noProof/>
                <w:webHidden/>
              </w:rPr>
              <w:fldChar w:fldCharType="begin"/>
            </w:r>
            <w:r w:rsidR="007D2926">
              <w:rPr>
                <w:noProof/>
                <w:webHidden/>
              </w:rPr>
              <w:instrText xml:space="preserve"> PAGEREF _Toc77156911 \h </w:instrText>
            </w:r>
            <w:r w:rsidR="007D2926">
              <w:rPr>
                <w:noProof/>
                <w:webHidden/>
              </w:rPr>
            </w:r>
            <w:r w:rsidR="007D2926">
              <w:rPr>
                <w:noProof/>
                <w:webHidden/>
              </w:rPr>
              <w:fldChar w:fldCharType="separate"/>
            </w:r>
            <w:r w:rsidR="008312D0">
              <w:rPr>
                <w:noProof/>
                <w:webHidden/>
              </w:rPr>
              <w:t>14</w:t>
            </w:r>
            <w:r w:rsidR="007D2926">
              <w:rPr>
                <w:noProof/>
                <w:webHidden/>
              </w:rPr>
              <w:fldChar w:fldCharType="end"/>
            </w:r>
          </w:hyperlink>
        </w:p>
        <w:p w14:paraId="395C3A88" w14:textId="21690972" w:rsidR="007D2926" w:rsidRDefault="000B4994">
          <w:pPr>
            <w:pStyle w:val="TOC2"/>
            <w:rPr>
              <w:rFonts w:asciiTheme="minorHAnsi" w:eastAsiaTheme="minorEastAsia" w:hAnsiTheme="minorHAnsi" w:cstheme="minorBidi"/>
              <w:noProof/>
              <w:lang w:val="de-CH" w:eastAsia="de-CH"/>
            </w:rPr>
          </w:pPr>
          <w:hyperlink w:anchor="_Toc77156912" w:history="1">
            <w:r w:rsidR="007D2926" w:rsidRPr="00FD429D">
              <w:rPr>
                <w:rStyle w:val="Hyperlink"/>
                <w:noProof/>
              </w:rPr>
              <w:t>Article 4.2</w:t>
            </w:r>
            <w:r w:rsidR="007D2926">
              <w:rPr>
                <w:rFonts w:asciiTheme="minorHAnsi" w:eastAsiaTheme="minorEastAsia" w:hAnsiTheme="minorHAnsi" w:cstheme="minorBidi"/>
                <w:noProof/>
                <w:lang w:val="de-CH" w:eastAsia="de-CH"/>
              </w:rPr>
              <w:tab/>
            </w:r>
            <w:r w:rsidR="007D2926" w:rsidRPr="00FD429D">
              <w:rPr>
                <w:rStyle w:val="Hyperlink"/>
                <w:noProof/>
              </w:rPr>
              <w:t>Identification of Swiss Support Measure Partners</w:t>
            </w:r>
            <w:r w:rsidR="007D2926">
              <w:rPr>
                <w:noProof/>
                <w:webHidden/>
              </w:rPr>
              <w:tab/>
            </w:r>
            <w:r w:rsidR="007D2926">
              <w:rPr>
                <w:noProof/>
                <w:webHidden/>
              </w:rPr>
              <w:fldChar w:fldCharType="begin"/>
            </w:r>
            <w:r w:rsidR="007D2926">
              <w:rPr>
                <w:noProof/>
                <w:webHidden/>
              </w:rPr>
              <w:instrText xml:space="preserve"> PAGEREF _Toc77156912 \h </w:instrText>
            </w:r>
            <w:r w:rsidR="007D2926">
              <w:rPr>
                <w:noProof/>
                <w:webHidden/>
              </w:rPr>
            </w:r>
            <w:r w:rsidR="007D2926">
              <w:rPr>
                <w:noProof/>
                <w:webHidden/>
              </w:rPr>
              <w:fldChar w:fldCharType="separate"/>
            </w:r>
            <w:r w:rsidR="008312D0">
              <w:rPr>
                <w:noProof/>
                <w:webHidden/>
              </w:rPr>
              <w:t>15</w:t>
            </w:r>
            <w:r w:rsidR="007D2926">
              <w:rPr>
                <w:noProof/>
                <w:webHidden/>
              </w:rPr>
              <w:fldChar w:fldCharType="end"/>
            </w:r>
          </w:hyperlink>
        </w:p>
        <w:p w14:paraId="223E34D2" w14:textId="633312DE" w:rsidR="007D2926" w:rsidRDefault="000B4994">
          <w:pPr>
            <w:pStyle w:val="TOC2"/>
            <w:rPr>
              <w:rFonts w:asciiTheme="minorHAnsi" w:eastAsiaTheme="minorEastAsia" w:hAnsiTheme="minorHAnsi" w:cstheme="minorBidi"/>
              <w:noProof/>
              <w:lang w:val="de-CH" w:eastAsia="de-CH"/>
            </w:rPr>
          </w:pPr>
          <w:hyperlink w:anchor="_Toc77156913" w:history="1">
            <w:r w:rsidR="007D2926" w:rsidRPr="00FD429D">
              <w:rPr>
                <w:rStyle w:val="Hyperlink"/>
                <w:noProof/>
              </w:rPr>
              <w:t>Article 4.3</w:t>
            </w:r>
            <w:r w:rsidR="007D2926">
              <w:rPr>
                <w:rFonts w:asciiTheme="minorHAnsi" w:eastAsiaTheme="minorEastAsia" w:hAnsiTheme="minorHAnsi" w:cstheme="minorBidi"/>
                <w:noProof/>
                <w:lang w:val="de-CH" w:eastAsia="de-CH"/>
              </w:rPr>
              <w:tab/>
            </w:r>
            <w:r w:rsidR="007D2926" w:rsidRPr="00FD429D">
              <w:rPr>
                <w:rStyle w:val="Hyperlink"/>
                <w:noProof/>
              </w:rPr>
              <w:t>Policy dialogue</w:t>
            </w:r>
            <w:r w:rsidR="007D2926">
              <w:rPr>
                <w:noProof/>
                <w:webHidden/>
              </w:rPr>
              <w:tab/>
            </w:r>
            <w:r w:rsidR="007D2926">
              <w:rPr>
                <w:noProof/>
                <w:webHidden/>
              </w:rPr>
              <w:fldChar w:fldCharType="begin"/>
            </w:r>
            <w:r w:rsidR="007D2926">
              <w:rPr>
                <w:noProof/>
                <w:webHidden/>
              </w:rPr>
              <w:instrText xml:space="preserve"> PAGEREF _Toc77156913 \h </w:instrText>
            </w:r>
            <w:r w:rsidR="007D2926">
              <w:rPr>
                <w:noProof/>
                <w:webHidden/>
              </w:rPr>
            </w:r>
            <w:r w:rsidR="007D2926">
              <w:rPr>
                <w:noProof/>
                <w:webHidden/>
              </w:rPr>
              <w:fldChar w:fldCharType="separate"/>
            </w:r>
            <w:r w:rsidR="008312D0">
              <w:rPr>
                <w:noProof/>
                <w:webHidden/>
              </w:rPr>
              <w:t>15</w:t>
            </w:r>
            <w:r w:rsidR="007D2926">
              <w:rPr>
                <w:noProof/>
                <w:webHidden/>
              </w:rPr>
              <w:fldChar w:fldCharType="end"/>
            </w:r>
          </w:hyperlink>
        </w:p>
        <w:p w14:paraId="477D25B8" w14:textId="5B32D880" w:rsidR="007D2926" w:rsidRDefault="000B4994">
          <w:pPr>
            <w:pStyle w:val="TOC2"/>
            <w:rPr>
              <w:rFonts w:asciiTheme="minorHAnsi" w:eastAsiaTheme="minorEastAsia" w:hAnsiTheme="minorHAnsi" w:cstheme="minorBidi"/>
              <w:noProof/>
              <w:lang w:val="de-CH" w:eastAsia="de-CH"/>
            </w:rPr>
          </w:pPr>
          <w:hyperlink w:anchor="_Toc77156914" w:history="1">
            <w:r w:rsidR="007D2926" w:rsidRPr="00FD429D">
              <w:rPr>
                <w:rStyle w:val="Hyperlink"/>
                <w:noProof/>
              </w:rPr>
              <w:t>Article 4.4</w:t>
            </w:r>
            <w:r w:rsidR="007D2926">
              <w:rPr>
                <w:rFonts w:asciiTheme="minorHAnsi" w:eastAsiaTheme="minorEastAsia" w:hAnsiTheme="minorHAnsi" w:cstheme="minorBidi"/>
                <w:noProof/>
                <w:lang w:val="de-CH" w:eastAsia="de-CH"/>
              </w:rPr>
              <w:tab/>
            </w:r>
            <w:r w:rsidR="007D2926" w:rsidRPr="00FD429D">
              <w:rPr>
                <w:rStyle w:val="Hyperlink"/>
                <w:noProof/>
              </w:rPr>
              <w:t>Stakeholder consultations</w:t>
            </w:r>
            <w:r w:rsidR="007D2926">
              <w:rPr>
                <w:noProof/>
                <w:webHidden/>
              </w:rPr>
              <w:tab/>
            </w:r>
            <w:r w:rsidR="007D2926">
              <w:rPr>
                <w:noProof/>
                <w:webHidden/>
              </w:rPr>
              <w:fldChar w:fldCharType="begin"/>
            </w:r>
            <w:r w:rsidR="007D2926">
              <w:rPr>
                <w:noProof/>
                <w:webHidden/>
              </w:rPr>
              <w:instrText xml:space="preserve"> PAGEREF _Toc77156914 \h </w:instrText>
            </w:r>
            <w:r w:rsidR="007D2926">
              <w:rPr>
                <w:noProof/>
                <w:webHidden/>
              </w:rPr>
            </w:r>
            <w:r w:rsidR="007D2926">
              <w:rPr>
                <w:noProof/>
                <w:webHidden/>
              </w:rPr>
              <w:fldChar w:fldCharType="separate"/>
            </w:r>
            <w:r w:rsidR="008312D0">
              <w:rPr>
                <w:noProof/>
                <w:webHidden/>
              </w:rPr>
              <w:t>16</w:t>
            </w:r>
            <w:r w:rsidR="007D2926">
              <w:rPr>
                <w:noProof/>
                <w:webHidden/>
              </w:rPr>
              <w:fldChar w:fldCharType="end"/>
            </w:r>
          </w:hyperlink>
        </w:p>
        <w:p w14:paraId="271CDDFC" w14:textId="04BD6ADB" w:rsidR="007D2926" w:rsidRDefault="000B4994">
          <w:pPr>
            <w:pStyle w:val="TOC2"/>
            <w:rPr>
              <w:rFonts w:asciiTheme="minorHAnsi" w:eastAsiaTheme="minorEastAsia" w:hAnsiTheme="minorHAnsi" w:cstheme="minorBidi"/>
              <w:noProof/>
              <w:lang w:val="de-CH" w:eastAsia="de-CH"/>
            </w:rPr>
          </w:pPr>
          <w:hyperlink w:anchor="_Toc77156915" w:history="1">
            <w:r w:rsidR="007D2926" w:rsidRPr="00FD429D">
              <w:rPr>
                <w:rStyle w:val="Hyperlink"/>
                <w:noProof/>
              </w:rPr>
              <w:t>Article 4.5</w:t>
            </w:r>
            <w:r w:rsidR="007D2926">
              <w:rPr>
                <w:rFonts w:asciiTheme="minorHAnsi" w:eastAsiaTheme="minorEastAsia" w:hAnsiTheme="minorHAnsi" w:cstheme="minorBidi"/>
                <w:noProof/>
                <w:lang w:val="de-CH" w:eastAsia="de-CH"/>
              </w:rPr>
              <w:tab/>
            </w:r>
            <w:r w:rsidR="007D2926" w:rsidRPr="00FD429D">
              <w:rPr>
                <w:rStyle w:val="Hyperlink"/>
                <w:noProof/>
              </w:rPr>
              <w:t>Advisory Committees</w:t>
            </w:r>
            <w:r w:rsidR="007D2926">
              <w:rPr>
                <w:noProof/>
                <w:webHidden/>
              </w:rPr>
              <w:tab/>
            </w:r>
            <w:r w:rsidR="007D2926">
              <w:rPr>
                <w:noProof/>
                <w:webHidden/>
              </w:rPr>
              <w:fldChar w:fldCharType="begin"/>
            </w:r>
            <w:r w:rsidR="007D2926">
              <w:rPr>
                <w:noProof/>
                <w:webHidden/>
              </w:rPr>
              <w:instrText xml:space="preserve"> PAGEREF _Toc77156915 \h </w:instrText>
            </w:r>
            <w:r w:rsidR="007D2926">
              <w:rPr>
                <w:noProof/>
                <w:webHidden/>
              </w:rPr>
            </w:r>
            <w:r w:rsidR="007D2926">
              <w:rPr>
                <w:noProof/>
                <w:webHidden/>
              </w:rPr>
              <w:fldChar w:fldCharType="separate"/>
            </w:r>
            <w:r w:rsidR="008312D0">
              <w:rPr>
                <w:noProof/>
                <w:webHidden/>
              </w:rPr>
              <w:t>16</w:t>
            </w:r>
            <w:r w:rsidR="007D2926">
              <w:rPr>
                <w:noProof/>
                <w:webHidden/>
              </w:rPr>
              <w:fldChar w:fldCharType="end"/>
            </w:r>
          </w:hyperlink>
        </w:p>
        <w:p w14:paraId="197CD3BB" w14:textId="644C7F0C" w:rsidR="007D2926" w:rsidRDefault="000B4994">
          <w:pPr>
            <w:pStyle w:val="TOC2"/>
            <w:rPr>
              <w:rFonts w:asciiTheme="minorHAnsi" w:eastAsiaTheme="minorEastAsia" w:hAnsiTheme="minorHAnsi" w:cstheme="minorBidi"/>
              <w:noProof/>
              <w:lang w:val="de-CH" w:eastAsia="de-CH"/>
            </w:rPr>
          </w:pPr>
          <w:hyperlink w:anchor="_Toc77156916" w:history="1">
            <w:r w:rsidR="007D2926" w:rsidRPr="00FD429D">
              <w:rPr>
                <w:rStyle w:val="Hyperlink"/>
                <w:noProof/>
              </w:rPr>
              <w:t>Article 4.6</w:t>
            </w:r>
            <w:r w:rsidR="007D2926">
              <w:rPr>
                <w:rFonts w:asciiTheme="minorHAnsi" w:eastAsiaTheme="minorEastAsia" w:hAnsiTheme="minorHAnsi" w:cstheme="minorBidi"/>
                <w:noProof/>
                <w:lang w:val="de-CH" w:eastAsia="de-CH"/>
              </w:rPr>
              <w:tab/>
            </w:r>
            <w:r w:rsidR="007D2926" w:rsidRPr="00FD429D">
              <w:rPr>
                <w:rStyle w:val="Hyperlink"/>
                <w:noProof/>
              </w:rPr>
              <w:t>Calls for proposal</w:t>
            </w:r>
            <w:r w:rsidR="007D2926">
              <w:rPr>
                <w:noProof/>
                <w:webHidden/>
              </w:rPr>
              <w:tab/>
            </w:r>
            <w:r w:rsidR="007D2926">
              <w:rPr>
                <w:noProof/>
                <w:webHidden/>
              </w:rPr>
              <w:fldChar w:fldCharType="begin"/>
            </w:r>
            <w:r w:rsidR="007D2926">
              <w:rPr>
                <w:noProof/>
                <w:webHidden/>
              </w:rPr>
              <w:instrText xml:space="preserve"> PAGEREF _Toc77156916 \h </w:instrText>
            </w:r>
            <w:r w:rsidR="007D2926">
              <w:rPr>
                <w:noProof/>
                <w:webHidden/>
              </w:rPr>
            </w:r>
            <w:r w:rsidR="007D2926">
              <w:rPr>
                <w:noProof/>
                <w:webHidden/>
              </w:rPr>
              <w:fldChar w:fldCharType="separate"/>
            </w:r>
            <w:r w:rsidR="008312D0">
              <w:rPr>
                <w:noProof/>
                <w:webHidden/>
              </w:rPr>
              <w:t>17</w:t>
            </w:r>
            <w:r w:rsidR="007D2926">
              <w:rPr>
                <w:noProof/>
                <w:webHidden/>
              </w:rPr>
              <w:fldChar w:fldCharType="end"/>
            </w:r>
          </w:hyperlink>
        </w:p>
        <w:p w14:paraId="64D375D6" w14:textId="1C7ABA8A" w:rsidR="007D2926" w:rsidRDefault="000B4994">
          <w:pPr>
            <w:pStyle w:val="TOC2"/>
            <w:rPr>
              <w:rFonts w:asciiTheme="minorHAnsi" w:eastAsiaTheme="minorEastAsia" w:hAnsiTheme="minorHAnsi" w:cstheme="minorBidi"/>
              <w:noProof/>
              <w:lang w:val="de-CH" w:eastAsia="de-CH"/>
            </w:rPr>
          </w:pPr>
          <w:hyperlink w:anchor="_Toc77156917" w:history="1">
            <w:r w:rsidR="007D2926" w:rsidRPr="00FD429D">
              <w:rPr>
                <w:rStyle w:val="Hyperlink"/>
                <w:noProof/>
              </w:rPr>
              <w:t>Article 4.7</w:t>
            </w:r>
            <w:r w:rsidR="007D2926">
              <w:rPr>
                <w:rFonts w:asciiTheme="minorHAnsi" w:eastAsiaTheme="minorEastAsia" w:hAnsiTheme="minorHAnsi" w:cstheme="minorBidi"/>
                <w:noProof/>
                <w:lang w:val="de-CH" w:eastAsia="de-CH"/>
              </w:rPr>
              <w:tab/>
            </w:r>
            <w:r w:rsidR="007D2926" w:rsidRPr="00FD429D">
              <w:rPr>
                <w:rStyle w:val="Hyperlink"/>
                <w:noProof/>
              </w:rPr>
              <w:t>Preparation of proposal and approval process</w:t>
            </w:r>
            <w:r w:rsidR="007D2926">
              <w:rPr>
                <w:noProof/>
                <w:webHidden/>
              </w:rPr>
              <w:tab/>
            </w:r>
            <w:r w:rsidR="007D2926">
              <w:rPr>
                <w:noProof/>
                <w:webHidden/>
              </w:rPr>
              <w:fldChar w:fldCharType="begin"/>
            </w:r>
            <w:r w:rsidR="007D2926">
              <w:rPr>
                <w:noProof/>
                <w:webHidden/>
              </w:rPr>
              <w:instrText xml:space="preserve"> PAGEREF _Toc77156917 \h </w:instrText>
            </w:r>
            <w:r w:rsidR="007D2926">
              <w:rPr>
                <w:noProof/>
                <w:webHidden/>
              </w:rPr>
            </w:r>
            <w:r w:rsidR="007D2926">
              <w:rPr>
                <w:noProof/>
                <w:webHidden/>
              </w:rPr>
              <w:fldChar w:fldCharType="separate"/>
            </w:r>
            <w:r w:rsidR="008312D0">
              <w:rPr>
                <w:noProof/>
                <w:webHidden/>
              </w:rPr>
              <w:t>18</w:t>
            </w:r>
            <w:r w:rsidR="007D2926">
              <w:rPr>
                <w:noProof/>
                <w:webHidden/>
              </w:rPr>
              <w:fldChar w:fldCharType="end"/>
            </w:r>
          </w:hyperlink>
        </w:p>
        <w:p w14:paraId="1F5C88D5" w14:textId="29F0A6FB" w:rsidR="007D2926" w:rsidRDefault="000B4994">
          <w:pPr>
            <w:pStyle w:val="TOC2"/>
            <w:rPr>
              <w:rFonts w:asciiTheme="minorHAnsi" w:eastAsiaTheme="minorEastAsia" w:hAnsiTheme="minorHAnsi" w:cstheme="minorBidi"/>
              <w:noProof/>
              <w:lang w:val="de-CH" w:eastAsia="de-CH"/>
            </w:rPr>
          </w:pPr>
          <w:hyperlink w:anchor="_Toc77156918" w:history="1">
            <w:r w:rsidR="007D2926" w:rsidRPr="00FD429D">
              <w:rPr>
                <w:rStyle w:val="Hyperlink"/>
                <w:noProof/>
              </w:rPr>
              <w:t>Article 4.8</w:t>
            </w:r>
            <w:r w:rsidR="007D2926">
              <w:rPr>
                <w:rFonts w:asciiTheme="minorHAnsi" w:eastAsiaTheme="minorEastAsia" w:hAnsiTheme="minorHAnsi" w:cstheme="minorBidi"/>
                <w:noProof/>
                <w:lang w:val="de-CH" w:eastAsia="de-CH"/>
              </w:rPr>
              <w:tab/>
            </w:r>
            <w:r w:rsidR="007D2926" w:rsidRPr="00FD429D">
              <w:rPr>
                <w:rStyle w:val="Hyperlink"/>
                <w:noProof/>
              </w:rPr>
              <w:t>Support Measure Agreement</w:t>
            </w:r>
            <w:r w:rsidR="007D2926">
              <w:rPr>
                <w:noProof/>
                <w:webHidden/>
              </w:rPr>
              <w:tab/>
            </w:r>
            <w:r w:rsidR="007D2926">
              <w:rPr>
                <w:noProof/>
                <w:webHidden/>
              </w:rPr>
              <w:fldChar w:fldCharType="begin"/>
            </w:r>
            <w:r w:rsidR="007D2926">
              <w:rPr>
                <w:noProof/>
                <w:webHidden/>
              </w:rPr>
              <w:instrText xml:space="preserve"> PAGEREF _Toc77156918 \h </w:instrText>
            </w:r>
            <w:r w:rsidR="007D2926">
              <w:rPr>
                <w:noProof/>
                <w:webHidden/>
              </w:rPr>
            </w:r>
            <w:r w:rsidR="007D2926">
              <w:rPr>
                <w:noProof/>
                <w:webHidden/>
              </w:rPr>
              <w:fldChar w:fldCharType="separate"/>
            </w:r>
            <w:r w:rsidR="008312D0">
              <w:rPr>
                <w:noProof/>
                <w:webHidden/>
              </w:rPr>
              <w:t>18</w:t>
            </w:r>
            <w:r w:rsidR="007D2926">
              <w:rPr>
                <w:noProof/>
                <w:webHidden/>
              </w:rPr>
              <w:fldChar w:fldCharType="end"/>
            </w:r>
          </w:hyperlink>
        </w:p>
        <w:p w14:paraId="3BFA110C" w14:textId="6B065A70" w:rsidR="007D2926" w:rsidRDefault="000B4994">
          <w:pPr>
            <w:pStyle w:val="TOC2"/>
            <w:rPr>
              <w:rFonts w:asciiTheme="minorHAnsi" w:eastAsiaTheme="minorEastAsia" w:hAnsiTheme="minorHAnsi" w:cstheme="minorBidi"/>
              <w:noProof/>
              <w:lang w:val="de-CH" w:eastAsia="de-CH"/>
            </w:rPr>
          </w:pPr>
          <w:hyperlink w:anchor="_Toc77156919" w:history="1">
            <w:r w:rsidR="007D2926" w:rsidRPr="00FD429D">
              <w:rPr>
                <w:rStyle w:val="Hyperlink"/>
                <w:noProof/>
              </w:rPr>
              <w:t>Article 4.9</w:t>
            </w:r>
            <w:r w:rsidR="007D2926">
              <w:rPr>
                <w:rFonts w:asciiTheme="minorHAnsi" w:eastAsiaTheme="minorEastAsia" w:hAnsiTheme="minorHAnsi" w:cstheme="minorBidi"/>
                <w:noProof/>
                <w:lang w:val="de-CH" w:eastAsia="de-CH"/>
              </w:rPr>
              <w:tab/>
            </w:r>
            <w:r w:rsidR="007D2926" w:rsidRPr="00FD429D">
              <w:rPr>
                <w:rStyle w:val="Hyperlink"/>
                <w:noProof/>
              </w:rPr>
              <w:t>Support Measure Implementation Agreement</w:t>
            </w:r>
            <w:r w:rsidR="007D2926">
              <w:rPr>
                <w:noProof/>
                <w:webHidden/>
              </w:rPr>
              <w:tab/>
            </w:r>
            <w:r w:rsidR="007D2926">
              <w:rPr>
                <w:noProof/>
                <w:webHidden/>
              </w:rPr>
              <w:fldChar w:fldCharType="begin"/>
            </w:r>
            <w:r w:rsidR="007D2926">
              <w:rPr>
                <w:noProof/>
                <w:webHidden/>
              </w:rPr>
              <w:instrText xml:space="preserve"> PAGEREF _Toc77156919 \h </w:instrText>
            </w:r>
            <w:r w:rsidR="007D2926">
              <w:rPr>
                <w:noProof/>
                <w:webHidden/>
              </w:rPr>
            </w:r>
            <w:r w:rsidR="007D2926">
              <w:rPr>
                <w:noProof/>
                <w:webHidden/>
              </w:rPr>
              <w:fldChar w:fldCharType="separate"/>
            </w:r>
            <w:r w:rsidR="008312D0">
              <w:rPr>
                <w:noProof/>
                <w:webHidden/>
              </w:rPr>
              <w:t>19</w:t>
            </w:r>
            <w:r w:rsidR="007D2926">
              <w:rPr>
                <w:noProof/>
                <w:webHidden/>
              </w:rPr>
              <w:fldChar w:fldCharType="end"/>
            </w:r>
          </w:hyperlink>
        </w:p>
        <w:p w14:paraId="036CBFA5" w14:textId="3CCF2937" w:rsidR="007D2926" w:rsidRDefault="000B4994">
          <w:pPr>
            <w:pStyle w:val="TOC2"/>
            <w:rPr>
              <w:rFonts w:asciiTheme="minorHAnsi" w:eastAsiaTheme="minorEastAsia" w:hAnsiTheme="minorHAnsi" w:cstheme="minorBidi"/>
              <w:noProof/>
              <w:lang w:val="de-CH" w:eastAsia="de-CH"/>
            </w:rPr>
          </w:pPr>
          <w:hyperlink w:anchor="_Toc77156920" w:history="1">
            <w:r w:rsidR="007D2926" w:rsidRPr="00FD429D">
              <w:rPr>
                <w:rStyle w:val="Hyperlink"/>
                <w:noProof/>
              </w:rPr>
              <w:t>Article 4.10</w:t>
            </w:r>
            <w:r w:rsidR="007D2926">
              <w:rPr>
                <w:rFonts w:asciiTheme="minorHAnsi" w:eastAsiaTheme="minorEastAsia" w:hAnsiTheme="minorHAnsi" w:cstheme="minorBidi"/>
                <w:noProof/>
                <w:lang w:val="de-CH" w:eastAsia="de-CH"/>
              </w:rPr>
              <w:tab/>
            </w:r>
            <w:r w:rsidR="007D2926" w:rsidRPr="00FD429D">
              <w:rPr>
                <w:rStyle w:val="Hyperlink"/>
                <w:noProof/>
              </w:rPr>
              <w:t>Partnership Agreements with Swiss Support Measure Partner(s)</w:t>
            </w:r>
            <w:r w:rsidR="007D2926">
              <w:rPr>
                <w:noProof/>
                <w:webHidden/>
              </w:rPr>
              <w:tab/>
            </w:r>
            <w:r w:rsidR="007D2926">
              <w:rPr>
                <w:noProof/>
                <w:webHidden/>
              </w:rPr>
              <w:fldChar w:fldCharType="begin"/>
            </w:r>
            <w:r w:rsidR="007D2926">
              <w:rPr>
                <w:noProof/>
                <w:webHidden/>
              </w:rPr>
              <w:instrText xml:space="preserve"> PAGEREF _Toc77156920 \h </w:instrText>
            </w:r>
            <w:r w:rsidR="007D2926">
              <w:rPr>
                <w:noProof/>
                <w:webHidden/>
              </w:rPr>
            </w:r>
            <w:r w:rsidR="007D2926">
              <w:rPr>
                <w:noProof/>
                <w:webHidden/>
              </w:rPr>
              <w:fldChar w:fldCharType="separate"/>
            </w:r>
            <w:r w:rsidR="008312D0">
              <w:rPr>
                <w:noProof/>
                <w:webHidden/>
              </w:rPr>
              <w:t>19</w:t>
            </w:r>
            <w:r w:rsidR="007D2926">
              <w:rPr>
                <w:noProof/>
                <w:webHidden/>
              </w:rPr>
              <w:fldChar w:fldCharType="end"/>
            </w:r>
          </w:hyperlink>
        </w:p>
        <w:p w14:paraId="7E00DEF3" w14:textId="5BE6820B" w:rsidR="007D2926" w:rsidRDefault="000B4994">
          <w:pPr>
            <w:pStyle w:val="TOC2"/>
            <w:rPr>
              <w:rFonts w:asciiTheme="minorHAnsi" w:eastAsiaTheme="minorEastAsia" w:hAnsiTheme="minorHAnsi" w:cstheme="minorBidi"/>
              <w:noProof/>
              <w:lang w:val="de-CH" w:eastAsia="de-CH"/>
            </w:rPr>
          </w:pPr>
          <w:hyperlink w:anchor="_Toc77156921" w:history="1">
            <w:r w:rsidR="007D2926" w:rsidRPr="00FD429D">
              <w:rPr>
                <w:rStyle w:val="Hyperlink"/>
                <w:noProof/>
              </w:rPr>
              <w:t>Article 4.11</w:t>
            </w:r>
            <w:r w:rsidR="007D2926">
              <w:rPr>
                <w:rFonts w:asciiTheme="minorHAnsi" w:eastAsiaTheme="minorEastAsia" w:hAnsiTheme="minorHAnsi" w:cstheme="minorBidi"/>
                <w:noProof/>
                <w:lang w:val="de-CH" w:eastAsia="de-CH"/>
              </w:rPr>
              <w:tab/>
            </w:r>
            <w:r w:rsidR="007D2926" w:rsidRPr="00FD429D">
              <w:rPr>
                <w:rStyle w:val="Hyperlink"/>
                <w:noProof/>
              </w:rPr>
              <w:t>Support Measure Steering Committee</w:t>
            </w:r>
            <w:r w:rsidR="007D2926">
              <w:rPr>
                <w:noProof/>
                <w:webHidden/>
              </w:rPr>
              <w:tab/>
            </w:r>
            <w:r w:rsidR="007D2926">
              <w:rPr>
                <w:noProof/>
                <w:webHidden/>
              </w:rPr>
              <w:fldChar w:fldCharType="begin"/>
            </w:r>
            <w:r w:rsidR="007D2926">
              <w:rPr>
                <w:noProof/>
                <w:webHidden/>
              </w:rPr>
              <w:instrText xml:space="preserve"> PAGEREF _Toc77156921 \h </w:instrText>
            </w:r>
            <w:r w:rsidR="007D2926">
              <w:rPr>
                <w:noProof/>
                <w:webHidden/>
              </w:rPr>
            </w:r>
            <w:r w:rsidR="007D2926">
              <w:rPr>
                <w:noProof/>
                <w:webHidden/>
              </w:rPr>
              <w:fldChar w:fldCharType="separate"/>
            </w:r>
            <w:r w:rsidR="008312D0">
              <w:rPr>
                <w:noProof/>
                <w:webHidden/>
              </w:rPr>
              <w:t>20</w:t>
            </w:r>
            <w:r w:rsidR="007D2926">
              <w:rPr>
                <w:noProof/>
                <w:webHidden/>
              </w:rPr>
              <w:fldChar w:fldCharType="end"/>
            </w:r>
          </w:hyperlink>
        </w:p>
        <w:p w14:paraId="02761175" w14:textId="6CD07AED" w:rsidR="007D2926" w:rsidRDefault="000B4994">
          <w:pPr>
            <w:pStyle w:val="TOC2"/>
            <w:rPr>
              <w:rFonts w:asciiTheme="minorHAnsi" w:eastAsiaTheme="minorEastAsia" w:hAnsiTheme="minorHAnsi" w:cstheme="minorBidi"/>
              <w:noProof/>
              <w:lang w:val="de-CH" w:eastAsia="de-CH"/>
            </w:rPr>
          </w:pPr>
          <w:hyperlink w:anchor="_Toc77156922" w:history="1">
            <w:r w:rsidR="007D2926" w:rsidRPr="00FD429D">
              <w:rPr>
                <w:rStyle w:val="Hyperlink"/>
                <w:noProof/>
              </w:rPr>
              <w:t>Article 4.12</w:t>
            </w:r>
            <w:r w:rsidR="007D2926">
              <w:rPr>
                <w:rFonts w:asciiTheme="minorHAnsi" w:eastAsiaTheme="minorEastAsia" w:hAnsiTheme="minorHAnsi" w:cstheme="minorBidi"/>
                <w:noProof/>
                <w:lang w:val="de-CH" w:eastAsia="de-CH"/>
              </w:rPr>
              <w:tab/>
            </w:r>
            <w:r w:rsidR="007D2926" w:rsidRPr="00FD429D">
              <w:rPr>
                <w:rStyle w:val="Hyperlink"/>
                <w:noProof/>
              </w:rPr>
              <w:t>Modification of Support Measures</w:t>
            </w:r>
            <w:r w:rsidR="007D2926">
              <w:rPr>
                <w:noProof/>
                <w:webHidden/>
              </w:rPr>
              <w:tab/>
            </w:r>
            <w:r w:rsidR="007D2926">
              <w:rPr>
                <w:noProof/>
                <w:webHidden/>
              </w:rPr>
              <w:fldChar w:fldCharType="begin"/>
            </w:r>
            <w:r w:rsidR="007D2926">
              <w:rPr>
                <w:noProof/>
                <w:webHidden/>
              </w:rPr>
              <w:instrText xml:space="preserve"> PAGEREF _Toc77156922 \h </w:instrText>
            </w:r>
            <w:r w:rsidR="007D2926">
              <w:rPr>
                <w:noProof/>
                <w:webHidden/>
              </w:rPr>
            </w:r>
            <w:r w:rsidR="007D2926">
              <w:rPr>
                <w:noProof/>
                <w:webHidden/>
              </w:rPr>
              <w:fldChar w:fldCharType="separate"/>
            </w:r>
            <w:r w:rsidR="008312D0">
              <w:rPr>
                <w:noProof/>
                <w:webHidden/>
              </w:rPr>
              <w:t>21</w:t>
            </w:r>
            <w:r w:rsidR="007D2926">
              <w:rPr>
                <w:noProof/>
                <w:webHidden/>
              </w:rPr>
              <w:fldChar w:fldCharType="end"/>
            </w:r>
          </w:hyperlink>
        </w:p>
        <w:p w14:paraId="06886EAE" w14:textId="0C2C7B17" w:rsidR="007D2926" w:rsidRDefault="000B4994">
          <w:pPr>
            <w:pStyle w:val="TOC2"/>
            <w:rPr>
              <w:rFonts w:asciiTheme="minorHAnsi" w:eastAsiaTheme="minorEastAsia" w:hAnsiTheme="minorHAnsi" w:cstheme="minorBidi"/>
              <w:noProof/>
              <w:lang w:val="de-CH" w:eastAsia="de-CH"/>
            </w:rPr>
          </w:pPr>
          <w:hyperlink w:anchor="_Toc77156923" w:history="1">
            <w:r w:rsidR="007D2926" w:rsidRPr="00FD429D">
              <w:rPr>
                <w:rStyle w:val="Hyperlink"/>
                <w:noProof/>
              </w:rPr>
              <w:t>Article 4.13</w:t>
            </w:r>
            <w:r w:rsidR="007D2926">
              <w:rPr>
                <w:rFonts w:asciiTheme="minorHAnsi" w:eastAsiaTheme="minorEastAsia" w:hAnsiTheme="minorHAnsi" w:cstheme="minorBidi"/>
                <w:noProof/>
                <w:lang w:val="de-CH" w:eastAsia="de-CH"/>
              </w:rPr>
              <w:tab/>
            </w:r>
            <w:r w:rsidR="007D2926" w:rsidRPr="00FD429D">
              <w:rPr>
                <w:rStyle w:val="Hyperlink"/>
                <w:noProof/>
              </w:rPr>
              <w:t>Annual Support Measure Reports</w:t>
            </w:r>
            <w:r w:rsidR="007D2926">
              <w:rPr>
                <w:noProof/>
                <w:webHidden/>
              </w:rPr>
              <w:tab/>
            </w:r>
            <w:r w:rsidR="007D2926">
              <w:rPr>
                <w:noProof/>
                <w:webHidden/>
              </w:rPr>
              <w:fldChar w:fldCharType="begin"/>
            </w:r>
            <w:r w:rsidR="007D2926">
              <w:rPr>
                <w:noProof/>
                <w:webHidden/>
              </w:rPr>
              <w:instrText xml:space="preserve"> PAGEREF _Toc77156923 \h </w:instrText>
            </w:r>
            <w:r w:rsidR="007D2926">
              <w:rPr>
                <w:noProof/>
                <w:webHidden/>
              </w:rPr>
            </w:r>
            <w:r w:rsidR="007D2926">
              <w:rPr>
                <w:noProof/>
                <w:webHidden/>
              </w:rPr>
              <w:fldChar w:fldCharType="separate"/>
            </w:r>
            <w:r w:rsidR="008312D0">
              <w:rPr>
                <w:noProof/>
                <w:webHidden/>
              </w:rPr>
              <w:t>23</w:t>
            </w:r>
            <w:r w:rsidR="007D2926">
              <w:rPr>
                <w:noProof/>
                <w:webHidden/>
              </w:rPr>
              <w:fldChar w:fldCharType="end"/>
            </w:r>
          </w:hyperlink>
        </w:p>
        <w:p w14:paraId="3B0AAD08" w14:textId="7F9A28AD" w:rsidR="007D2926" w:rsidRDefault="000B4994">
          <w:pPr>
            <w:pStyle w:val="TOC2"/>
            <w:rPr>
              <w:rFonts w:asciiTheme="minorHAnsi" w:eastAsiaTheme="minorEastAsia" w:hAnsiTheme="minorHAnsi" w:cstheme="minorBidi"/>
              <w:noProof/>
              <w:lang w:val="de-CH" w:eastAsia="de-CH"/>
            </w:rPr>
          </w:pPr>
          <w:hyperlink w:anchor="_Toc77156924" w:history="1">
            <w:r w:rsidR="007D2926" w:rsidRPr="00FD429D">
              <w:rPr>
                <w:rStyle w:val="Hyperlink"/>
                <w:noProof/>
              </w:rPr>
              <w:t>Article 4.14</w:t>
            </w:r>
            <w:r w:rsidR="007D2926">
              <w:rPr>
                <w:rFonts w:asciiTheme="minorHAnsi" w:eastAsiaTheme="minorEastAsia" w:hAnsiTheme="minorHAnsi" w:cstheme="minorBidi"/>
                <w:noProof/>
                <w:lang w:val="de-CH" w:eastAsia="de-CH"/>
              </w:rPr>
              <w:tab/>
            </w:r>
            <w:r w:rsidR="007D2926" w:rsidRPr="00FD429D">
              <w:rPr>
                <w:rStyle w:val="Hyperlink"/>
                <w:noProof/>
              </w:rPr>
              <w:t>Support Measure Completion Reports</w:t>
            </w:r>
            <w:r w:rsidR="007D2926">
              <w:rPr>
                <w:noProof/>
                <w:webHidden/>
              </w:rPr>
              <w:tab/>
            </w:r>
            <w:r w:rsidR="007D2926">
              <w:rPr>
                <w:noProof/>
                <w:webHidden/>
              </w:rPr>
              <w:fldChar w:fldCharType="begin"/>
            </w:r>
            <w:r w:rsidR="007D2926">
              <w:rPr>
                <w:noProof/>
                <w:webHidden/>
              </w:rPr>
              <w:instrText xml:space="preserve"> PAGEREF _Toc77156924 \h </w:instrText>
            </w:r>
            <w:r w:rsidR="007D2926">
              <w:rPr>
                <w:noProof/>
                <w:webHidden/>
              </w:rPr>
            </w:r>
            <w:r w:rsidR="007D2926">
              <w:rPr>
                <w:noProof/>
                <w:webHidden/>
              </w:rPr>
              <w:fldChar w:fldCharType="separate"/>
            </w:r>
            <w:r w:rsidR="008312D0">
              <w:rPr>
                <w:noProof/>
                <w:webHidden/>
              </w:rPr>
              <w:t>23</w:t>
            </w:r>
            <w:r w:rsidR="007D2926">
              <w:rPr>
                <w:noProof/>
                <w:webHidden/>
              </w:rPr>
              <w:fldChar w:fldCharType="end"/>
            </w:r>
          </w:hyperlink>
        </w:p>
        <w:p w14:paraId="239CCFA2" w14:textId="18D24FF3" w:rsidR="007D2926" w:rsidRDefault="000B4994">
          <w:pPr>
            <w:pStyle w:val="TOC2"/>
            <w:rPr>
              <w:rFonts w:asciiTheme="minorHAnsi" w:eastAsiaTheme="minorEastAsia" w:hAnsiTheme="minorHAnsi" w:cstheme="minorBidi"/>
              <w:noProof/>
              <w:lang w:val="de-CH" w:eastAsia="de-CH"/>
            </w:rPr>
          </w:pPr>
          <w:hyperlink w:anchor="_Toc77156925" w:history="1">
            <w:r w:rsidR="007D2926" w:rsidRPr="00FD429D">
              <w:rPr>
                <w:rStyle w:val="Hyperlink"/>
                <w:noProof/>
              </w:rPr>
              <w:t>Article 4.15</w:t>
            </w:r>
            <w:r w:rsidR="007D2926">
              <w:rPr>
                <w:rFonts w:asciiTheme="minorHAnsi" w:eastAsiaTheme="minorEastAsia" w:hAnsiTheme="minorHAnsi" w:cstheme="minorBidi"/>
                <w:noProof/>
                <w:lang w:val="de-CH" w:eastAsia="de-CH"/>
              </w:rPr>
              <w:tab/>
            </w:r>
            <w:r w:rsidR="007D2926" w:rsidRPr="00FD429D">
              <w:rPr>
                <w:rStyle w:val="Hyperlink"/>
                <w:noProof/>
              </w:rPr>
              <w:t>Post-completion obligations</w:t>
            </w:r>
            <w:r w:rsidR="007D2926">
              <w:rPr>
                <w:noProof/>
                <w:webHidden/>
              </w:rPr>
              <w:tab/>
            </w:r>
            <w:r w:rsidR="007D2926">
              <w:rPr>
                <w:noProof/>
                <w:webHidden/>
              </w:rPr>
              <w:fldChar w:fldCharType="begin"/>
            </w:r>
            <w:r w:rsidR="007D2926">
              <w:rPr>
                <w:noProof/>
                <w:webHidden/>
              </w:rPr>
              <w:instrText xml:space="preserve"> PAGEREF _Toc77156925 \h </w:instrText>
            </w:r>
            <w:r w:rsidR="007D2926">
              <w:rPr>
                <w:noProof/>
                <w:webHidden/>
              </w:rPr>
            </w:r>
            <w:r w:rsidR="007D2926">
              <w:rPr>
                <w:noProof/>
                <w:webHidden/>
              </w:rPr>
              <w:fldChar w:fldCharType="separate"/>
            </w:r>
            <w:r w:rsidR="008312D0">
              <w:rPr>
                <w:noProof/>
                <w:webHidden/>
              </w:rPr>
              <w:t>23</w:t>
            </w:r>
            <w:r w:rsidR="007D2926">
              <w:rPr>
                <w:noProof/>
                <w:webHidden/>
              </w:rPr>
              <w:fldChar w:fldCharType="end"/>
            </w:r>
          </w:hyperlink>
        </w:p>
        <w:p w14:paraId="51D64C32" w14:textId="7B20D27E" w:rsidR="007D2926" w:rsidRDefault="000B4994">
          <w:pPr>
            <w:pStyle w:val="TOC2"/>
            <w:rPr>
              <w:rFonts w:asciiTheme="minorHAnsi" w:eastAsiaTheme="minorEastAsia" w:hAnsiTheme="minorHAnsi" w:cstheme="minorBidi"/>
              <w:noProof/>
              <w:lang w:val="de-CH" w:eastAsia="de-CH"/>
            </w:rPr>
          </w:pPr>
          <w:hyperlink w:anchor="_Toc77156926" w:history="1">
            <w:r w:rsidR="007D2926" w:rsidRPr="00FD429D">
              <w:rPr>
                <w:rStyle w:val="Hyperlink"/>
                <w:noProof/>
              </w:rPr>
              <w:t>Article 4.16</w:t>
            </w:r>
            <w:r w:rsidR="007D2926">
              <w:rPr>
                <w:rFonts w:asciiTheme="minorHAnsi" w:eastAsiaTheme="minorEastAsia" w:hAnsiTheme="minorHAnsi" w:cstheme="minorBidi"/>
                <w:noProof/>
                <w:lang w:val="de-CH" w:eastAsia="de-CH"/>
              </w:rPr>
              <w:tab/>
            </w:r>
            <w:r w:rsidR="007D2926" w:rsidRPr="00FD429D">
              <w:rPr>
                <w:rStyle w:val="Hyperlink"/>
                <w:noProof/>
              </w:rPr>
              <w:t>Suspension and Termination of a Support Measure Agreement</w:t>
            </w:r>
            <w:r w:rsidR="007D2926">
              <w:rPr>
                <w:noProof/>
                <w:webHidden/>
              </w:rPr>
              <w:tab/>
            </w:r>
            <w:r w:rsidR="007D2926">
              <w:rPr>
                <w:noProof/>
                <w:webHidden/>
              </w:rPr>
              <w:fldChar w:fldCharType="begin"/>
            </w:r>
            <w:r w:rsidR="007D2926">
              <w:rPr>
                <w:noProof/>
                <w:webHidden/>
              </w:rPr>
              <w:instrText xml:space="preserve"> PAGEREF _Toc77156926 \h </w:instrText>
            </w:r>
            <w:r w:rsidR="007D2926">
              <w:rPr>
                <w:noProof/>
                <w:webHidden/>
              </w:rPr>
            </w:r>
            <w:r w:rsidR="007D2926">
              <w:rPr>
                <w:noProof/>
                <w:webHidden/>
              </w:rPr>
              <w:fldChar w:fldCharType="separate"/>
            </w:r>
            <w:r w:rsidR="008312D0">
              <w:rPr>
                <w:noProof/>
                <w:webHidden/>
              </w:rPr>
              <w:t>24</w:t>
            </w:r>
            <w:r w:rsidR="007D2926">
              <w:rPr>
                <w:noProof/>
                <w:webHidden/>
              </w:rPr>
              <w:fldChar w:fldCharType="end"/>
            </w:r>
          </w:hyperlink>
        </w:p>
        <w:p w14:paraId="25360BE8" w14:textId="48D63227" w:rsidR="007D2926" w:rsidRDefault="000B4994">
          <w:pPr>
            <w:pStyle w:val="TOC1"/>
            <w:rPr>
              <w:rFonts w:asciiTheme="minorHAnsi" w:eastAsiaTheme="minorEastAsia" w:hAnsiTheme="minorHAnsi" w:cstheme="minorBidi"/>
              <w:b w:val="0"/>
              <w:noProof/>
              <w:lang w:val="de-CH" w:eastAsia="de-CH"/>
            </w:rPr>
          </w:pPr>
          <w:hyperlink w:anchor="_Toc77156927" w:history="1">
            <w:r w:rsidR="007D2926" w:rsidRPr="00FD429D">
              <w:rPr>
                <w:rStyle w:val="Hyperlink"/>
                <w:noProof/>
                <w14:scene3d>
                  <w14:camera w14:prst="orthographicFront"/>
                  <w14:lightRig w14:rig="threePt" w14:dir="t">
                    <w14:rot w14:lat="0" w14:lon="0" w14:rev="0"/>
                  </w14:lightRig>
                </w14:scene3d>
              </w:rPr>
              <w:t>Chapter 5</w:t>
            </w:r>
            <w:r w:rsidR="007D2926">
              <w:rPr>
                <w:rFonts w:asciiTheme="minorHAnsi" w:eastAsiaTheme="minorEastAsia" w:hAnsiTheme="minorHAnsi" w:cstheme="minorBidi"/>
                <w:b w:val="0"/>
                <w:noProof/>
                <w:lang w:val="de-CH" w:eastAsia="de-CH"/>
              </w:rPr>
              <w:tab/>
            </w:r>
            <w:r w:rsidR="007D2926" w:rsidRPr="00FD429D">
              <w:rPr>
                <w:rStyle w:val="Hyperlink"/>
                <w:noProof/>
              </w:rPr>
              <w:t>Technical Support</w:t>
            </w:r>
            <w:r w:rsidR="007D2926">
              <w:rPr>
                <w:noProof/>
                <w:webHidden/>
              </w:rPr>
              <w:tab/>
            </w:r>
            <w:r w:rsidR="007D2926">
              <w:rPr>
                <w:noProof/>
                <w:webHidden/>
              </w:rPr>
              <w:fldChar w:fldCharType="begin"/>
            </w:r>
            <w:r w:rsidR="007D2926">
              <w:rPr>
                <w:noProof/>
                <w:webHidden/>
              </w:rPr>
              <w:instrText xml:space="preserve"> PAGEREF _Toc77156927 \h </w:instrText>
            </w:r>
            <w:r w:rsidR="007D2926">
              <w:rPr>
                <w:noProof/>
                <w:webHidden/>
              </w:rPr>
            </w:r>
            <w:r w:rsidR="007D2926">
              <w:rPr>
                <w:noProof/>
                <w:webHidden/>
              </w:rPr>
              <w:fldChar w:fldCharType="separate"/>
            </w:r>
            <w:r w:rsidR="008312D0">
              <w:rPr>
                <w:noProof/>
                <w:webHidden/>
              </w:rPr>
              <w:t>24</w:t>
            </w:r>
            <w:r w:rsidR="007D2926">
              <w:rPr>
                <w:noProof/>
                <w:webHidden/>
              </w:rPr>
              <w:fldChar w:fldCharType="end"/>
            </w:r>
          </w:hyperlink>
        </w:p>
        <w:p w14:paraId="257392C8" w14:textId="59DF18F0" w:rsidR="007D2926" w:rsidRDefault="000B4994">
          <w:pPr>
            <w:pStyle w:val="TOC2"/>
            <w:rPr>
              <w:rFonts w:asciiTheme="minorHAnsi" w:eastAsiaTheme="minorEastAsia" w:hAnsiTheme="minorHAnsi" w:cstheme="minorBidi"/>
              <w:noProof/>
              <w:lang w:val="de-CH" w:eastAsia="de-CH"/>
            </w:rPr>
          </w:pPr>
          <w:hyperlink w:anchor="_Toc77156928" w:history="1">
            <w:r w:rsidR="007D2926" w:rsidRPr="00FD429D">
              <w:rPr>
                <w:rStyle w:val="Hyperlink"/>
                <w:noProof/>
              </w:rPr>
              <w:t>Article 5.1</w:t>
            </w:r>
            <w:r w:rsidR="007D2926">
              <w:rPr>
                <w:rFonts w:asciiTheme="minorHAnsi" w:eastAsiaTheme="minorEastAsia" w:hAnsiTheme="minorHAnsi" w:cstheme="minorBidi"/>
                <w:noProof/>
                <w:lang w:val="de-CH" w:eastAsia="de-CH"/>
              </w:rPr>
              <w:tab/>
            </w:r>
            <w:r w:rsidR="007D2926" w:rsidRPr="00FD429D">
              <w:rPr>
                <w:rStyle w:val="Hyperlink"/>
                <w:noProof/>
              </w:rPr>
              <w:t>Forms of Technical Support</w:t>
            </w:r>
            <w:r w:rsidR="007D2926">
              <w:rPr>
                <w:noProof/>
                <w:webHidden/>
              </w:rPr>
              <w:tab/>
            </w:r>
            <w:r w:rsidR="007D2926">
              <w:rPr>
                <w:noProof/>
                <w:webHidden/>
              </w:rPr>
              <w:fldChar w:fldCharType="begin"/>
            </w:r>
            <w:r w:rsidR="007D2926">
              <w:rPr>
                <w:noProof/>
                <w:webHidden/>
              </w:rPr>
              <w:instrText xml:space="preserve"> PAGEREF _Toc77156928 \h </w:instrText>
            </w:r>
            <w:r w:rsidR="007D2926">
              <w:rPr>
                <w:noProof/>
                <w:webHidden/>
              </w:rPr>
            </w:r>
            <w:r w:rsidR="007D2926">
              <w:rPr>
                <w:noProof/>
                <w:webHidden/>
              </w:rPr>
              <w:fldChar w:fldCharType="separate"/>
            </w:r>
            <w:r w:rsidR="008312D0">
              <w:rPr>
                <w:noProof/>
                <w:webHidden/>
              </w:rPr>
              <w:t>24</w:t>
            </w:r>
            <w:r w:rsidR="007D2926">
              <w:rPr>
                <w:noProof/>
                <w:webHidden/>
              </w:rPr>
              <w:fldChar w:fldCharType="end"/>
            </w:r>
          </w:hyperlink>
        </w:p>
        <w:p w14:paraId="5DD2D1C7" w14:textId="6A7D6303" w:rsidR="007D2926" w:rsidRDefault="000B4994">
          <w:pPr>
            <w:pStyle w:val="TOC2"/>
            <w:rPr>
              <w:rFonts w:asciiTheme="minorHAnsi" w:eastAsiaTheme="minorEastAsia" w:hAnsiTheme="minorHAnsi" w:cstheme="minorBidi"/>
              <w:noProof/>
              <w:lang w:val="de-CH" w:eastAsia="de-CH"/>
            </w:rPr>
          </w:pPr>
          <w:hyperlink w:anchor="_Toc77156929" w:history="1">
            <w:r w:rsidR="007D2926" w:rsidRPr="00FD429D">
              <w:rPr>
                <w:rStyle w:val="Hyperlink"/>
                <w:noProof/>
              </w:rPr>
              <w:t>Article 5.2</w:t>
            </w:r>
            <w:r w:rsidR="007D2926">
              <w:rPr>
                <w:rFonts w:asciiTheme="minorHAnsi" w:eastAsiaTheme="minorEastAsia" w:hAnsiTheme="minorHAnsi" w:cstheme="minorBidi"/>
                <w:noProof/>
                <w:lang w:val="de-CH" w:eastAsia="de-CH"/>
              </w:rPr>
              <w:tab/>
            </w:r>
            <w:r w:rsidR="007D2926" w:rsidRPr="00FD429D">
              <w:rPr>
                <w:rStyle w:val="Hyperlink"/>
                <w:noProof/>
              </w:rPr>
              <w:t>Purpose of Technical Support</w:t>
            </w:r>
            <w:r w:rsidR="007D2926">
              <w:rPr>
                <w:noProof/>
                <w:webHidden/>
              </w:rPr>
              <w:tab/>
            </w:r>
            <w:r w:rsidR="007D2926">
              <w:rPr>
                <w:noProof/>
                <w:webHidden/>
              </w:rPr>
              <w:fldChar w:fldCharType="begin"/>
            </w:r>
            <w:r w:rsidR="007D2926">
              <w:rPr>
                <w:noProof/>
                <w:webHidden/>
              </w:rPr>
              <w:instrText xml:space="preserve"> PAGEREF _Toc77156929 \h </w:instrText>
            </w:r>
            <w:r w:rsidR="007D2926">
              <w:rPr>
                <w:noProof/>
                <w:webHidden/>
              </w:rPr>
            </w:r>
            <w:r w:rsidR="007D2926">
              <w:rPr>
                <w:noProof/>
                <w:webHidden/>
              </w:rPr>
              <w:fldChar w:fldCharType="separate"/>
            </w:r>
            <w:r w:rsidR="008312D0">
              <w:rPr>
                <w:noProof/>
                <w:webHidden/>
              </w:rPr>
              <w:t>25</w:t>
            </w:r>
            <w:r w:rsidR="007D2926">
              <w:rPr>
                <w:noProof/>
                <w:webHidden/>
              </w:rPr>
              <w:fldChar w:fldCharType="end"/>
            </w:r>
          </w:hyperlink>
        </w:p>
        <w:p w14:paraId="7BC6B84D" w14:textId="75386339" w:rsidR="007D2926" w:rsidRDefault="000B4994">
          <w:pPr>
            <w:pStyle w:val="TOC2"/>
            <w:rPr>
              <w:rFonts w:asciiTheme="minorHAnsi" w:eastAsiaTheme="minorEastAsia" w:hAnsiTheme="minorHAnsi" w:cstheme="minorBidi"/>
              <w:noProof/>
              <w:lang w:val="de-CH" w:eastAsia="de-CH"/>
            </w:rPr>
          </w:pPr>
          <w:hyperlink w:anchor="_Toc77156930" w:history="1">
            <w:r w:rsidR="007D2926" w:rsidRPr="00FD429D">
              <w:rPr>
                <w:rStyle w:val="Hyperlink"/>
                <w:noProof/>
              </w:rPr>
              <w:t>Article 5.3</w:t>
            </w:r>
            <w:r w:rsidR="007D2926">
              <w:rPr>
                <w:rFonts w:asciiTheme="minorHAnsi" w:eastAsiaTheme="minorEastAsia" w:hAnsiTheme="minorHAnsi" w:cstheme="minorBidi"/>
                <w:noProof/>
                <w:lang w:val="de-CH" w:eastAsia="de-CH"/>
              </w:rPr>
              <w:tab/>
            </w:r>
            <w:r w:rsidR="007D2926" w:rsidRPr="00FD429D">
              <w:rPr>
                <w:rStyle w:val="Hyperlink"/>
                <w:noProof/>
              </w:rPr>
              <w:t>Establishment and management of Technical Support</w:t>
            </w:r>
            <w:r w:rsidR="007D2926">
              <w:rPr>
                <w:noProof/>
                <w:webHidden/>
              </w:rPr>
              <w:tab/>
            </w:r>
            <w:r w:rsidR="007D2926">
              <w:rPr>
                <w:noProof/>
                <w:webHidden/>
              </w:rPr>
              <w:fldChar w:fldCharType="begin"/>
            </w:r>
            <w:r w:rsidR="007D2926">
              <w:rPr>
                <w:noProof/>
                <w:webHidden/>
              </w:rPr>
              <w:instrText xml:space="preserve"> PAGEREF _Toc77156930 \h </w:instrText>
            </w:r>
            <w:r w:rsidR="007D2926">
              <w:rPr>
                <w:noProof/>
                <w:webHidden/>
              </w:rPr>
            </w:r>
            <w:r w:rsidR="007D2926">
              <w:rPr>
                <w:noProof/>
                <w:webHidden/>
              </w:rPr>
              <w:fldChar w:fldCharType="separate"/>
            </w:r>
            <w:r w:rsidR="008312D0">
              <w:rPr>
                <w:noProof/>
                <w:webHidden/>
              </w:rPr>
              <w:t>25</w:t>
            </w:r>
            <w:r w:rsidR="007D2926">
              <w:rPr>
                <w:noProof/>
                <w:webHidden/>
              </w:rPr>
              <w:fldChar w:fldCharType="end"/>
            </w:r>
          </w:hyperlink>
        </w:p>
        <w:p w14:paraId="1199493A" w14:textId="2A910831" w:rsidR="007D2926" w:rsidRDefault="000B4994">
          <w:pPr>
            <w:pStyle w:val="TOC2"/>
            <w:rPr>
              <w:rFonts w:asciiTheme="minorHAnsi" w:eastAsiaTheme="minorEastAsia" w:hAnsiTheme="minorHAnsi" w:cstheme="minorBidi"/>
              <w:noProof/>
              <w:lang w:val="de-CH" w:eastAsia="de-CH"/>
            </w:rPr>
          </w:pPr>
          <w:hyperlink w:anchor="_Toc77156931" w:history="1">
            <w:r w:rsidR="007D2926" w:rsidRPr="00FD429D">
              <w:rPr>
                <w:rStyle w:val="Hyperlink"/>
                <w:noProof/>
              </w:rPr>
              <w:t>Article 5.4</w:t>
            </w:r>
            <w:r w:rsidR="007D2926">
              <w:rPr>
                <w:rFonts w:asciiTheme="minorHAnsi" w:eastAsiaTheme="minorEastAsia" w:hAnsiTheme="minorHAnsi" w:cstheme="minorBidi"/>
                <w:noProof/>
                <w:lang w:val="de-CH" w:eastAsia="de-CH"/>
              </w:rPr>
              <w:tab/>
            </w:r>
            <w:r w:rsidR="007D2926" w:rsidRPr="00FD429D">
              <w:rPr>
                <w:rStyle w:val="Hyperlink"/>
                <w:noProof/>
              </w:rPr>
              <w:t>Reporting on Technical Support</w:t>
            </w:r>
            <w:r w:rsidR="007D2926">
              <w:rPr>
                <w:noProof/>
                <w:webHidden/>
              </w:rPr>
              <w:tab/>
            </w:r>
            <w:r w:rsidR="007D2926">
              <w:rPr>
                <w:noProof/>
                <w:webHidden/>
              </w:rPr>
              <w:fldChar w:fldCharType="begin"/>
            </w:r>
            <w:r w:rsidR="007D2926">
              <w:rPr>
                <w:noProof/>
                <w:webHidden/>
              </w:rPr>
              <w:instrText xml:space="preserve"> PAGEREF _Toc77156931 \h </w:instrText>
            </w:r>
            <w:r w:rsidR="007D2926">
              <w:rPr>
                <w:noProof/>
                <w:webHidden/>
              </w:rPr>
            </w:r>
            <w:r w:rsidR="007D2926">
              <w:rPr>
                <w:noProof/>
                <w:webHidden/>
              </w:rPr>
              <w:fldChar w:fldCharType="separate"/>
            </w:r>
            <w:r w:rsidR="008312D0">
              <w:rPr>
                <w:noProof/>
                <w:webHidden/>
              </w:rPr>
              <w:t>25</w:t>
            </w:r>
            <w:r w:rsidR="007D2926">
              <w:rPr>
                <w:noProof/>
                <w:webHidden/>
              </w:rPr>
              <w:fldChar w:fldCharType="end"/>
            </w:r>
          </w:hyperlink>
        </w:p>
        <w:p w14:paraId="409AF53C" w14:textId="63BFC5D5" w:rsidR="007D2926" w:rsidRDefault="000B4994">
          <w:pPr>
            <w:pStyle w:val="TOC1"/>
            <w:rPr>
              <w:rFonts w:asciiTheme="minorHAnsi" w:eastAsiaTheme="minorEastAsia" w:hAnsiTheme="minorHAnsi" w:cstheme="minorBidi"/>
              <w:b w:val="0"/>
              <w:noProof/>
              <w:lang w:val="de-CH" w:eastAsia="de-CH"/>
            </w:rPr>
          </w:pPr>
          <w:hyperlink w:anchor="_Toc77156932" w:history="1">
            <w:r w:rsidR="007D2926" w:rsidRPr="00FD429D">
              <w:rPr>
                <w:rStyle w:val="Hyperlink"/>
                <w:noProof/>
                <w14:scene3d>
                  <w14:camera w14:prst="orthographicFront"/>
                  <w14:lightRig w14:rig="threePt" w14:dir="t">
                    <w14:rot w14:lat="0" w14:lon="0" w14:rev="0"/>
                  </w14:lightRig>
                </w14:scene3d>
              </w:rPr>
              <w:t>Chapter 6</w:t>
            </w:r>
            <w:r w:rsidR="007D2926">
              <w:rPr>
                <w:rFonts w:asciiTheme="minorHAnsi" w:eastAsiaTheme="minorEastAsia" w:hAnsiTheme="minorHAnsi" w:cstheme="minorBidi"/>
                <w:b w:val="0"/>
                <w:noProof/>
                <w:lang w:val="de-CH" w:eastAsia="de-CH"/>
              </w:rPr>
              <w:tab/>
            </w:r>
            <w:r w:rsidR="007D2926" w:rsidRPr="00FD429D">
              <w:rPr>
                <w:rStyle w:val="Hyperlink"/>
                <w:noProof/>
              </w:rPr>
              <w:t>Eligibility of expenditures</w:t>
            </w:r>
            <w:r w:rsidR="007D2926">
              <w:rPr>
                <w:noProof/>
                <w:webHidden/>
              </w:rPr>
              <w:tab/>
            </w:r>
            <w:r w:rsidR="007D2926">
              <w:rPr>
                <w:noProof/>
                <w:webHidden/>
              </w:rPr>
              <w:fldChar w:fldCharType="begin"/>
            </w:r>
            <w:r w:rsidR="007D2926">
              <w:rPr>
                <w:noProof/>
                <w:webHidden/>
              </w:rPr>
              <w:instrText xml:space="preserve"> PAGEREF _Toc77156932 \h </w:instrText>
            </w:r>
            <w:r w:rsidR="007D2926">
              <w:rPr>
                <w:noProof/>
                <w:webHidden/>
              </w:rPr>
            </w:r>
            <w:r w:rsidR="007D2926">
              <w:rPr>
                <w:noProof/>
                <w:webHidden/>
              </w:rPr>
              <w:fldChar w:fldCharType="separate"/>
            </w:r>
            <w:r w:rsidR="008312D0">
              <w:rPr>
                <w:noProof/>
                <w:webHidden/>
              </w:rPr>
              <w:t>25</w:t>
            </w:r>
            <w:r w:rsidR="007D2926">
              <w:rPr>
                <w:noProof/>
                <w:webHidden/>
              </w:rPr>
              <w:fldChar w:fldCharType="end"/>
            </w:r>
          </w:hyperlink>
        </w:p>
        <w:p w14:paraId="13BEDD5C" w14:textId="01B0477A" w:rsidR="007D2926" w:rsidRDefault="000B4994">
          <w:pPr>
            <w:pStyle w:val="TOC2"/>
            <w:rPr>
              <w:rFonts w:asciiTheme="minorHAnsi" w:eastAsiaTheme="minorEastAsia" w:hAnsiTheme="minorHAnsi" w:cstheme="minorBidi"/>
              <w:noProof/>
              <w:lang w:val="de-CH" w:eastAsia="de-CH"/>
            </w:rPr>
          </w:pPr>
          <w:hyperlink w:anchor="_Toc77156933" w:history="1">
            <w:r w:rsidR="007D2926" w:rsidRPr="00FD429D">
              <w:rPr>
                <w:rStyle w:val="Hyperlink"/>
                <w:noProof/>
              </w:rPr>
              <w:t>Article 6.1</w:t>
            </w:r>
            <w:r w:rsidR="007D2926">
              <w:rPr>
                <w:rFonts w:asciiTheme="minorHAnsi" w:eastAsiaTheme="minorEastAsia" w:hAnsiTheme="minorHAnsi" w:cstheme="minorBidi"/>
                <w:noProof/>
                <w:lang w:val="de-CH" w:eastAsia="de-CH"/>
              </w:rPr>
              <w:tab/>
            </w:r>
            <w:r w:rsidR="007D2926" w:rsidRPr="00FD429D">
              <w:rPr>
                <w:rStyle w:val="Hyperlink"/>
                <w:noProof/>
              </w:rPr>
              <w:t>General principles regarding the eligibility of expenditures</w:t>
            </w:r>
            <w:r w:rsidR="007D2926">
              <w:rPr>
                <w:noProof/>
                <w:webHidden/>
              </w:rPr>
              <w:tab/>
            </w:r>
            <w:r w:rsidR="007D2926">
              <w:rPr>
                <w:noProof/>
                <w:webHidden/>
              </w:rPr>
              <w:fldChar w:fldCharType="begin"/>
            </w:r>
            <w:r w:rsidR="007D2926">
              <w:rPr>
                <w:noProof/>
                <w:webHidden/>
              </w:rPr>
              <w:instrText xml:space="preserve"> PAGEREF _Toc77156933 \h </w:instrText>
            </w:r>
            <w:r w:rsidR="007D2926">
              <w:rPr>
                <w:noProof/>
                <w:webHidden/>
              </w:rPr>
            </w:r>
            <w:r w:rsidR="007D2926">
              <w:rPr>
                <w:noProof/>
                <w:webHidden/>
              </w:rPr>
              <w:fldChar w:fldCharType="separate"/>
            </w:r>
            <w:r w:rsidR="008312D0">
              <w:rPr>
                <w:noProof/>
                <w:webHidden/>
              </w:rPr>
              <w:t>25</w:t>
            </w:r>
            <w:r w:rsidR="007D2926">
              <w:rPr>
                <w:noProof/>
                <w:webHidden/>
              </w:rPr>
              <w:fldChar w:fldCharType="end"/>
            </w:r>
          </w:hyperlink>
        </w:p>
        <w:p w14:paraId="1C3ECEBE" w14:textId="7D060E5C" w:rsidR="007D2926" w:rsidRDefault="000B4994">
          <w:pPr>
            <w:pStyle w:val="TOC2"/>
            <w:rPr>
              <w:rFonts w:asciiTheme="minorHAnsi" w:eastAsiaTheme="minorEastAsia" w:hAnsiTheme="minorHAnsi" w:cstheme="minorBidi"/>
              <w:noProof/>
              <w:lang w:val="de-CH" w:eastAsia="de-CH"/>
            </w:rPr>
          </w:pPr>
          <w:hyperlink w:anchor="_Toc77156934" w:history="1">
            <w:r w:rsidR="007D2926" w:rsidRPr="00FD429D">
              <w:rPr>
                <w:rStyle w:val="Hyperlink"/>
                <w:noProof/>
              </w:rPr>
              <w:t>Article 6.2</w:t>
            </w:r>
            <w:r w:rsidR="007D2926">
              <w:rPr>
                <w:rFonts w:asciiTheme="minorHAnsi" w:eastAsiaTheme="minorEastAsia" w:hAnsiTheme="minorHAnsi" w:cstheme="minorBidi"/>
                <w:noProof/>
                <w:lang w:val="de-CH" w:eastAsia="de-CH"/>
              </w:rPr>
              <w:tab/>
            </w:r>
            <w:r w:rsidR="007D2926" w:rsidRPr="00FD429D">
              <w:rPr>
                <w:rStyle w:val="Hyperlink"/>
                <w:noProof/>
              </w:rPr>
              <w:t>Eligible expenditures under Projects and Programme Components</w:t>
            </w:r>
            <w:r w:rsidR="007D2926">
              <w:rPr>
                <w:noProof/>
                <w:webHidden/>
              </w:rPr>
              <w:tab/>
            </w:r>
            <w:r w:rsidR="007D2926">
              <w:rPr>
                <w:noProof/>
                <w:webHidden/>
              </w:rPr>
              <w:fldChar w:fldCharType="begin"/>
            </w:r>
            <w:r w:rsidR="007D2926">
              <w:rPr>
                <w:noProof/>
                <w:webHidden/>
              </w:rPr>
              <w:instrText xml:space="preserve"> PAGEREF _Toc77156934 \h </w:instrText>
            </w:r>
            <w:r w:rsidR="007D2926">
              <w:rPr>
                <w:noProof/>
                <w:webHidden/>
              </w:rPr>
            </w:r>
            <w:r w:rsidR="007D2926">
              <w:rPr>
                <w:noProof/>
                <w:webHidden/>
              </w:rPr>
              <w:fldChar w:fldCharType="separate"/>
            </w:r>
            <w:r w:rsidR="008312D0">
              <w:rPr>
                <w:noProof/>
                <w:webHidden/>
              </w:rPr>
              <w:t>26</w:t>
            </w:r>
            <w:r w:rsidR="007D2926">
              <w:rPr>
                <w:noProof/>
                <w:webHidden/>
              </w:rPr>
              <w:fldChar w:fldCharType="end"/>
            </w:r>
          </w:hyperlink>
        </w:p>
        <w:p w14:paraId="308E0AF8" w14:textId="03AFB926" w:rsidR="007D2926" w:rsidRDefault="000B4994">
          <w:pPr>
            <w:pStyle w:val="TOC2"/>
            <w:rPr>
              <w:rFonts w:asciiTheme="minorHAnsi" w:eastAsiaTheme="minorEastAsia" w:hAnsiTheme="minorHAnsi" w:cstheme="minorBidi"/>
              <w:noProof/>
              <w:lang w:val="de-CH" w:eastAsia="de-CH"/>
            </w:rPr>
          </w:pPr>
          <w:hyperlink w:anchor="_Toc77156935" w:history="1">
            <w:r w:rsidR="007D2926" w:rsidRPr="00FD429D">
              <w:rPr>
                <w:rStyle w:val="Hyperlink"/>
                <w:noProof/>
              </w:rPr>
              <w:t>Article 6.3</w:t>
            </w:r>
            <w:r w:rsidR="007D2926">
              <w:rPr>
                <w:rFonts w:asciiTheme="minorHAnsi" w:eastAsiaTheme="minorEastAsia" w:hAnsiTheme="minorHAnsi" w:cstheme="minorBidi"/>
                <w:noProof/>
                <w:lang w:val="de-CH" w:eastAsia="de-CH"/>
              </w:rPr>
              <w:tab/>
            </w:r>
            <w:r w:rsidR="007D2926" w:rsidRPr="00FD429D">
              <w:rPr>
                <w:rStyle w:val="Hyperlink"/>
                <w:noProof/>
              </w:rPr>
              <w:t>Eligibility of expenditures under the Support Measure Preparation Fund</w:t>
            </w:r>
            <w:r w:rsidR="007D2926">
              <w:rPr>
                <w:noProof/>
                <w:webHidden/>
              </w:rPr>
              <w:tab/>
            </w:r>
            <w:r w:rsidR="007D2926">
              <w:rPr>
                <w:noProof/>
                <w:webHidden/>
              </w:rPr>
              <w:fldChar w:fldCharType="begin"/>
            </w:r>
            <w:r w:rsidR="007D2926">
              <w:rPr>
                <w:noProof/>
                <w:webHidden/>
              </w:rPr>
              <w:instrText xml:space="preserve"> PAGEREF _Toc77156935 \h </w:instrText>
            </w:r>
            <w:r w:rsidR="007D2926">
              <w:rPr>
                <w:noProof/>
                <w:webHidden/>
              </w:rPr>
            </w:r>
            <w:r w:rsidR="007D2926">
              <w:rPr>
                <w:noProof/>
                <w:webHidden/>
              </w:rPr>
              <w:fldChar w:fldCharType="separate"/>
            </w:r>
            <w:r w:rsidR="008312D0">
              <w:rPr>
                <w:noProof/>
                <w:webHidden/>
              </w:rPr>
              <w:t>27</w:t>
            </w:r>
            <w:r w:rsidR="007D2926">
              <w:rPr>
                <w:noProof/>
                <w:webHidden/>
              </w:rPr>
              <w:fldChar w:fldCharType="end"/>
            </w:r>
          </w:hyperlink>
        </w:p>
        <w:p w14:paraId="54478B8F" w14:textId="5409858D" w:rsidR="007D2926" w:rsidRDefault="000B4994">
          <w:pPr>
            <w:pStyle w:val="TOC2"/>
            <w:rPr>
              <w:rFonts w:asciiTheme="minorHAnsi" w:eastAsiaTheme="minorEastAsia" w:hAnsiTheme="minorHAnsi" w:cstheme="minorBidi"/>
              <w:noProof/>
              <w:lang w:val="de-CH" w:eastAsia="de-CH"/>
            </w:rPr>
          </w:pPr>
          <w:hyperlink w:anchor="_Toc77156936" w:history="1">
            <w:r w:rsidR="007D2926" w:rsidRPr="00FD429D">
              <w:rPr>
                <w:rStyle w:val="Hyperlink"/>
                <w:noProof/>
              </w:rPr>
              <w:t>Article 6.4</w:t>
            </w:r>
            <w:r w:rsidR="007D2926">
              <w:rPr>
                <w:rFonts w:asciiTheme="minorHAnsi" w:eastAsiaTheme="minorEastAsia" w:hAnsiTheme="minorHAnsi" w:cstheme="minorBidi"/>
                <w:noProof/>
                <w:lang w:val="de-CH" w:eastAsia="de-CH"/>
              </w:rPr>
              <w:tab/>
            </w:r>
            <w:r w:rsidR="007D2926" w:rsidRPr="00FD429D">
              <w:rPr>
                <w:rStyle w:val="Hyperlink"/>
                <w:bCs/>
                <w:noProof/>
              </w:rPr>
              <w:t>Eligibility of management expenditures incurred by Programme</w:t>
            </w:r>
            <w:r w:rsidR="007D2926" w:rsidRPr="00FD429D">
              <w:rPr>
                <w:rStyle w:val="Hyperlink"/>
                <w:noProof/>
              </w:rPr>
              <w:t xml:space="preserve"> Operators</w:t>
            </w:r>
            <w:r w:rsidR="007D2926">
              <w:rPr>
                <w:noProof/>
                <w:webHidden/>
              </w:rPr>
              <w:tab/>
            </w:r>
            <w:r w:rsidR="007D2926">
              <w:rPr>
                <w:noProof/>
                <w:webHidden/>
              </w:rPr>
              <w:fldChar w:fldCharType="begin"/>
            </w:r>
            <w:r w:rsidR="007D2926">
              <w:rPr>
                <w:noProof/>
                <w:webHidden/>
              </w:rPr>
              <w:instrText xml:space="preserve"> PAGEREF _Toc77156936 \h </w:instrText>
            </w:r>
            <w:r w:rsidR="007D2926">
              <w:rPr>
                <w:noProof/>
                <w:webHidden/>
              </w:rPr>
            </w:r>
            <w:r w:rsidR="007D2926">
              <w:rPr>
                <w:noProof/>
                <w:webHidden/>
              </w:rPr>
              <w:fldChar w:fldCharType="separate"/>
            </w:r>
            <w:r w:rsidR="008312D0">
              <w:rPr>
                <w:noProof/>
                <w:webHidden/>
              </w:rPr>
              <w:t>27</w:t>
            </w:r>
            <w:r w:rsidR="007D2926">
              <w:rPr>
                <w:noProof/>
                <w:webHidden/>
              </w:rPr>
              <w:fldChar w:fldCharType="end"/>
            </w:r>
          </w:hyperlink>
        </w:p>
        <w:p w14:paraId="57C1C105" w14:textId="3FFA8BFC" w:rsidR="007D2926" w:rsidRDefault="000B4994">
          <w:pPr>
            <w:pStyle w:val="TOC2"/>
            <w:rPr>
              <w:rFonts w:asciiTheme="minorHAnsi" w:eastAsiaTheme="minorEastAsia" w:hAnsiTheme="minorHAnsi" w:cstheme="minorBidi"/>
              <w:noProof/>
              <w:lang w:val="de-CH" w:eastAsia="de-CH"/>
            </w:rPr>
          </w:pPr>
          <w:hyperlink w:anchor="_Toc77156937" w:history="1">
            <w:r w:rsidR="007D2926" w:rsidRPr="00FD429D">
              <w:rPr>
                <w:rStyle w:val="Hyperlink"/>
                <w:noProof/>
              </w:rPr>
              <w:t>Article 6.5</w:t>
            </w:r>
            <w:r w:rsidR="007D2926">
              <w:rPr>
                <w:rFonts w:asciiTheme="minorHAnsi" w:eastAsiaTheme="minorEastAsia" w:hAnsiTheme="minorHAnsi" w:cstheme="minorBidi"/>
                <w:noProof/>
                <w:lang w:val="de-CH" w:eastAsia="de-CH"/>
              </w:rPr>
              <w:tab/>
            </w:r>
            <w:r w:rsidR="007D2926" w:rsidRPr="00FD429D">
              <w:rPr>
                <w:rStyle w:val="Hyperlink"/>
                <w:noProof/>
              </w:rPr>
              <w:t>Eligibility of expenditures under the Technical Assistance Fund</w:t>
            </w:r>
            <w:r w:rsidR="007D2926">
              <w:rPr>
                <w:noProof/>
                <w:webHidden/>
              </w:rPr>
              <w:tab/>
            </w:r>
            <w:r w:rsidR="007D2926">
              <w:rPr>
                <w:noProof/>
                <w:webHidden/>
              </w:rPr>
              <w:fldChar w:fldCharType="begin"/>
            </w:r>
            <w:r w:rsidR="007D2926">
              <w:rPr>
                <w:noProof/>
                <w:webHidden/>
              </w:rPr>
              <w:instrText xml:space="preserve"> PAGEREF _Toc77156937 \h </w:instrText>
            </w:r>
            <w:r w:rsidR="007D2926">
              <w:rPr>
                <w:noProof/>
                <w:webHidden/>
              </w:rPr>
            </w:r>
            <w:r w:rsidR="007D2926">
              <w:rPr>
                <w:noProof/>
                <w:webHidden/>
              </w:rPr>
              <w:fldChar w:fldCharType="separate"/>
            </w:r>
            <w:r w:rsidR="008312D0">
              <w:rPr>
                <w:noProof/>
                <w:webHidden/>
              </w:rPr>
              <w:t>29</w:t>
            </w:r>
            <w:r w:rsidR="007D2926">
              <w:rPr>
                <w:noProof/>
                <w:webHidden/>
              </w:rPr>
              <w:fldChar w:fldCharType="end"/>
            </w:r>
          </w:hyperlink>
        </w:p>
        <w:p w14:paraId="3F16AF03" w14:textId="67BE63AC" w:rsidR="007D2926" w:rsidRDefault="000B4994">
          <w:pPr>
            <w:pStyle w:val="TOC2"/>
            <w:rPr>
              <w:rFonts w:asciiTheme="minorHAnsi" w:eastAsiaTheme="minorEastAsia" w:hAnsiTheme="minorHAnsi" w:cstheme="minorBidi"/>
              <w:noProof/>
              <w:lang w:val="de-CH" w:eastAsia="de-CH"/>
            </w:rPr>
          </w:pPr>
          <w:hyperlink w:anchor="_Toc77156938" w:history="1">
            <w:r w:rsidR="007D2926" w:rsidRPr="00FD429D">
              <w:rPr>
                <w:rStyle w:val="Hyperlink"/>
                <w:noProof/>
              </w:rPr>
              <w:t>Article 6.6</w:t>
            </w:r>
            <w:r w:rsidR="007D2926">
              <w:rPr>
                <w:rFonts w:asciiTheme="minorHAnsi" w:eastAsiaTheme="minorEastAsia" w:hAnsiTheme="minorHAnsi" w:cstheme="minorBidi"/>
                <w:noProof/>
                <w:lang w:val="de-CH" w:eastAsia="de-CH"/>
              </w:rPr>
              <w:tab/>
            </w:r>
            <w:r w:rsidR="007D2926" w:rsidRPr="00FD429D">
              <w:rPr>
                <w:rStyle w:val="Hyperlink"/>
                <w:noProof/>
              </w:rPr>
              <w:t>Ineligible/excluded costs</w:t>
            </w:r>
            <w:r w:rsidR="007D2926">
              <w:rPr>
                <w:noProof/>
                <w:webHidden/>
              </w:rPr>
              <w:tab/>
            </w:r>
            <w:r w:rsidR="007D2926">
              <w:rPr>
                <w:noProof/>
                <w:webHidden/>
              </w:rPr>
              <w:fldChar w:fldCharType="begin"/>
            </w:r>
            <w:r w:rsidR="007D2926">
              <w:rPr>
                <w:noProof/>
                <w:webHidden/>
              </w:rPr>
              <w:instrText xml:space="preserve"> PAGEREF _Toc77156938 \h </w:instrText>
            </w:r>
            <w:r w:rsidR="007D2926">
              <w:rPr>
                <w:noProof/>
                <w:webHidden/>
              </w:rPr>
            </w:r>
            <w:r w:rsidR="007D2926">
              <w:rPr>
                <w:noProof/>
                <w:webHidden/>
              </w:rPr>
              <w:fldChar w:fldCharType="separate"/>
            </w:r>
            <w:r w:rsidR="008312D0">
              <w:rPr>
                <w:noProof/>
                <w:webHidden/>
              </w:rPr>
              <w:t>30</w:t>
            </w:r>
            <w:r w:rsidR="007D2926">
              <w:rPr>
                <w:noProof/>
                <w:webHidden/>
              </w:rPr>
              <w:fldChar w:fldCharType="end"/>
            </w:r>
          </w:hyperlink>
        </w:p>
        <w:p w14:paraId="6444E9E4" w14:textId="163A4865" w:rsidR="007D2926" w:rsidRDefault="000B4994">
          <w:pPr>
            <w:pStyle w:val="TOC2"/>
            <w:rPr>
              <w:rFonts w:asciiTheme="minorHAnsi" w:eastAsiaTheme="minorEastAsia" w:hAnsiTheme="minorHAnsi" w:cstheme="minorBidi"/>
              <w:noProof/>
              <w:lang w:val="de-CH" w:eastAsia="de-CH"/>
            </w:rPr>
          </w:pPr>
          <w:hyperlink w:anchor="_Toc77156939" w:history="1">
            <w:r w:rsidR="007D2926" w:rsidRPr="00FD429D">
              <w:rPr>
                <w:rStyle w:val="Hyperlink"/>
                <w:noProof/>
              </w:rPr>
              <w:t>Article 6.7</w:t>
            </w:r>
            <w:r w:rsidR="007D2926">
              <w:rPr>
                <w:rFonts w:asciiTheme="minorHAnsi" w:eastAsiaTheme="minorEastAsia" w:hAnsiTheme="minorHAnsi" w:cstheme="minorBidi"/>
                <w:noProof/>
                <w:lang w:val="de-CH" w:eastAsia="de-CH"/>
              </w:rPr>
              <w:tab/>
            </w:r>
            <w:r w:rsidR="007D2926" w:rsidRPr="00FD429D">
              <w:rPr>
                <w:rStyle w:val="Hyperlink"/>
                <w:noProof/>
              </w:rPr>
              <w:t>Standard scales of unit costs</w:t>
            </w:r>
            <w:r w:rsidR="007D2926">
              <w:rPr>
                <w:noProof/>
                <w:webHidden/>
              </w:rPr>
              <w:tab/>
            </w:r>
            <w:r w:rsidR="007D2926">
              <w:rPr>
                <w:noProof/>
                <w:webHidden/>
              </w:rPr>
              <w:fldChar w:fldCharType="begin"/>
            </w:r>
            <w:r w:rsidR="007D2926">
              <w:rPr>
                <w:noProof/>
                <w:webHidden/>
              </w:rPr>
              <w:instrText xml:space="preserve"> PAGEREF _Toc77156939 \h </w:instrText>
            </w:r>
            <w:r w:rsidR="007D2926">
              <w:rPr>
                <w:noProof/>
                <w:webHidden/>
              </w:rPr>
            </w:r>
            <w:r w:rsidR="007D2926">
              <w:rPr>
                <w:noProof/>
                <w:webHidden/>
              </w:rPr>
              <w:fldChar w:fldCharType="separate"/>
            </w:r>
            <w:r w:rsidR="008312D0">
              <w:rPr>
                <w:noProof/>
                <w:webHidden/>
              </w:rPr>
              <w:t>30</w:t>
            </w:r>
            <w:r w:rsidR="007D2926">
              <w:rPr>
                <w:noProof/>
                <w:webHidden/>
              </w:rPr>
              <w:fldChar w:fldCharType="end"/>
            </w:r>
          </w:hyperlink>
        </w:p>
        <w:p w14:paraId="42CDCDEF" w14:textId="48F58842" w:rsidR="007D2926" w:rsidRDefault="000B4994">
          <w:pPr>
            <w:pStyle w:val="TOC2"/>
            <w:rPr>
              <w:rFonts w:asciiTheme="minorHAnsi" w:eastAsiaTheme="minorEastAsia" w:hAnsiTheme="minorHAnsi" w:cstheme="minorBidi"/>
              <w:noProof/>
              <w:lang w:val="de-CH" w:eastAsia="de-CH"/>
            </w:rPr>
          </w:pPr>
          <w:hyperlink w:anchor="_Toc77156940" w:history="1">
            <w:r w:rsidR="007D2926" w:rsidRPr="00FD429D">
              <w:rPr>
                <w:rStyle w:val="Hyperlink"/>
                <w:noProof/>
              </w:rPr>
              <w:t>Article 6.8</w:t>
            </w:r>
            <w:r w:rsidR="007D2926">
              <w:rPr>
                <w:rFonts w:asciiTheme="minorHAnsi" w:eastAsiaTheme="minorEastAsia" w:hAnsiTheme="minorHAnsi" w:cstheme="minorBidi"/>
                <w:noProof/>
                <w:lang w:val="de-CH" w:eastAsia="de-CH"/>
              </w:rPr>
              <w:tab/>
            </w:r>
            <w:r w:rsidR="007D2926" w:rsidRPr="00FD429D">
              <w:rPr>
                <w:rStyle w:val="Hyperlink"/>
                <w:noProof/>
              </w:rPr>
              <w:t>Proof of expenditures</w:t>
            </w:r>
            <w:r w:rsidR="007D2926">
              <w:rPr>
                <w:noProof/>
                <w:webHidden/>
              </w:rPr>
              <w:tab/>
            </w:r>
            <w:r w:rsidR="007D2926">
              <w:rPr>
                <w:noProof/>
                <w:webHidden/>
              </w:rPr>
              <w:fldChar w:fldCharType="begin"/>
            </w:r>
            <w:r w:rsidR="007D2926">
              <w:rPr>
                <w:noProof/>
                <w:webHidden/>
              </w:rPr>
              <w:instrText xml:space="preserve"> PAGEREF _Toc77156940 \h </w:instrText>
            </w:r>
            <w:r w:rsidR="007D2926">
              <w:rPr>
                <w:noProof/>
                <w:webHidden/>
              </w:rPr>
            </w:r>
            <w:r w:rsidR="007D2926">
              <w:rPr>
                <w:noProof/>
                <w:webHidden/>
              </w:rPr>
              <w:fldChar w:fldCharType="separate"/>
            </w:r>
            <w:r w:rsidR="008312D0">
              <w:rPr>
                <w:noProof/>
                <w:webHidden/>
              </w:rPr>
              <w:t>30</w:t>
            </w:r>
            <w:r w:rsidR="007D2926">
              <w:rPr>
                <w:noProof/>
                <w:webHidden/>
              </w:rPr>
              <w:fldChar w:fldCharType="end"/>
            </w:r>
          </w:hyperlink>
        </w:p>
        <w:p w14:paraId="6C621832" w14:textId="596A4C10" w:rsidR="007D2926" w:rsidRDefault="000B4994">
          <w:pPr>
            <w:pStyle w:val="TOC1"/>
            <w:rPr>
              <w:rFonts w:asciiTheme="minorHAnsi" w:eastAsiaTheme="minorEastAsia" w:hAnsiTheme="minorHAnsi" w:cstheme="minorBidi"/>
              <w:b w:val="0"/>
              <w:noProof/>
              <w:lang w:val="de-CH" w:eastAsia="de-CH"/>
            </w:rPr>
          </w:pPr>
          <w:hyperlink w:anchor="_Toc77156941" w:history="1">
            <w:r w:rsidR="007D2926" w:rsidRPr="00FD429D">
              <w:rPr>
                <w:rStyle w:val="Hyperlink"/>
                <w:noProof/>
                <w14:scene3d>
                  <w14:camera w14:prst="orthographicFront"/>
                  <w14:lightRig w14:rig="threePt" w14:dir="t">
                    <w14:rot w14:lat="0" w14:lon="0" w14:rev="0"/>
                  </w14:lightRig>
                </w14:scene3d>
              </w:rPr>
              <w:t>Chapter 7</w:t>
            </w:r>
            <w:r w:rsidR="007D2926">
              <w:rPr>
                <w:rFonts w:asciiTheme="minorHAnsi" w:eastAsiaTheme="minorEastAsia" w:hAnsiTheme="minorHAnsi" w:cstheme="minorBidi"/>
                <w:b w:val="0"/>
                <w:noProof/>
                <w:lang w:val="de-CH" w:eastAsia="de-CH"/>
              </w:rPr>
              <w:tab/>
            </w:r>
            <w:r w:rsidR="007D2926" w:rsidRPr="00FD429D">
              <w:rPr>
                <w:rStyle w:val="Hyperlink"/>
                <w:noProof/>
              </w:rPr>
              <w:t>Procurement</w:t>
            </w:r>
            <w:r w:rsidR="007D2926">
              <w:rPr>
                <w:noProof/>
                <w:webHidden/>
              </w:rPr>
              <w:tab/>
            </w:r>
            <w:r w:rsidR="007D2926">
              <w:rPr>
                <w:noProof/>
                <w:webHidden/>
              </w:rPr>
              <w:fldChar w:fldCharType="begin"/>
            </w:r>
            <w:r w:rsidR="007D2926">
              <w:rPr>
                <w:noProof/>
                <w:webHidden/>
              </w:rPr>
              <w:instrText xml:space="preserve"> PAGEREF _Toc77156941 \h </w:instrText>
            </w:r>
            <w:r w:rsidR="007D2926">
              <w:rPr>
                <w:noProof/>
                <w:webHidden/>
              </w:rPr>
            </w:r>
            <w:r w:rsidR="007D2926">
              <w:rPr>
                <w:noProof/>
                <w:webHidden/>
              </w:rPr>
              <w:fldChar w:fldCharType="separate"/>
            </w:r>
            <w:r w:rsidR="008312D0">
              <w:rPr>
                <w:noProof/>
                <w:webHidden/>
              </w:rPr>
              <w:t>31</w:t>
            </w:r>
            <w:r w:rsidR="007D2926">
              <w:rPr>
                <w:noProof/>
                <w:webHidden/>
              </w:rPr>
              <w:fldChar w:fldCharType="end"/>
            </w:r>
          </w:hyperlink>
        </w:p>
        <w:p w14:paraId="0A473638" w14:textId="1505EE11" w:rsidR="007D2926" w:rsidRDefault="000B4994">
          <w:pPr>
            <w:pStyle w:val="TOC2"/>
            <w:rPr>
              <w:rFonts w:asciiTheme="minorHAnsi" w:eastAsiaTheme="minorEastAsia" w:hAnsiTheme="minorHAnsi" w:cstheme="minorBidi"/>
              <w:noProof/>
              <w:lang w:val="de-CH" w:eastAsia="de-CH"/>
            </w:rPr>
          </w:pPr>
          <w:hyperlink w:anchor="_Toc77156942" w:history="1">
            <w:r w:rsidR="007D2926" w:rsidRPr="00FD429D">
              <w:rPr>
                <w:rStyle w:val="Hyperlink"/>
                <w:noProof/>
              </w:rPr>
              <w:t>Article 7.1</w:t>
            </w:r>
            <w:r w:rsidR="007D2926">
              <w:rPr>
                <w:rFonts w:asciiTheme="minorHAnsi" w:eastAsiaTheme="minorEastAsia" w:hAnsiTheme="minorHAnsi" w:cstheme="minorBidi"/>
                <w:noProof/>
                <w:lang w:val="de-CH" w:eastAsia="de-CH"/>
              </w:rPr>
              <w:tab/>
            </w:r>
            <w:r w:rsidR="007D2926" w:rsidRPr="00FD429D">
              <w:rPr>
                <w:rStyle w:val="Hyperlink"/>
                <w:noProof/>
              </w:rPr>
              <w:t>Principles</w:t>
            </w:r>
            <w:r w:rsidR="007D2926">
              <w:rPr>
                <w:noProof/>
                <w:webHidden/>
              </w:rPr>
              <w:tab/>
            </w:r>
            <w:r w:rsidR="007D2926">
              <w:rPr>
                <w:noProof/>
                <w:webHidden/>
              </w:rPr>
              <w:fldChar w:fldCharType="begin"/>
            </w:r>
            <w:r w:rsidR="007D2926">
              <w:rPr>
                <w:noProof/>
                <w:webHidden/>
              </w:rPr>
              <w:instrText xml:space="preserve"> PAGEREF _Toc77156942 \h </w:instrText>
            </w:r>
            <w:r w:rsidR="007D2926">
              <w:rPr>
                <w:noProof/>
                <w:webHidden/>
              </w:rPr>
            </w:r>
            <w:r w:rsidR="007D2926">
              <w:rPr>
                <w:noProof/>
                <w:webHidden/>
              </w:rPr>
              <w:fldChar w:fldCharType="separate"/>
            </w:r>
            <w:r w:rsidR="008312D0">
              <w:rPr>
                <w:noProof/>
                <w:webHidden/>
              </w:rPr>
              <w:t>31</w:t>
            </w:r>
            <w:r w:rsidR="007D2926">
              <w:rPr>
                <w:noProof/>
                <w:webHidden/>
              </w:rPr>
              <w:fldChar w:fldCharType="end"/>
            </w:r>
          </w:hyperlink>
        </w:p>
        <w:p w14:paraId="68F7C627" w14:textId="2AB4B352" w:rsidR="007D2926" w:rsidRDefault="000B4994">
          <w:pPr>
            <w:pStyle w:val="TOC2"/>
            <w:rPr>
              <w:rFonts w:asciiTheme="minorHAnsi" w:eastAsiaTheme="minorEastAsia" w:hAnsiTheme="minorHAnsi" w:cstheme="minorBidi"/>
              <w:noProof/>
              <w:lang w:val="de-CH" w:eastAsia="de-CH"/>
            </w:rPr>
          </w:pPr>
          <w:hyperlink w:anchor="_Toc77156943" w:history="1">
            <w:r w:rsidR="007D2926" w:rsidRPr="00FD429D">
              <w:rPr>
                <w:rStyle w:val="Hyperlink"/>
                <w:noProof/>
              </w:rPr>
              <w:t>Article 7.2</w:t>
            </w:r>
            <w:r w:rsidR="007D2926">
              <w:rPr>
                <w:rFonts w:asciiTheme="minorHAnsi" w:eastAsiaTheme="minorEastAsia" w:hAnsiTheme="minorHAnsi" w:cstheme="minorBidi"/>
                <w:noProof/>
                <w:lang w:val="de-CH" w:eastAsia="de-CH"/>
              </w:rPr>
              <w:tab/>
            </w:r>
            <w:r w:rsidR="007D2926" w:rsidRPr="00FD429D">
              <w:rPr>
                <w:rStyle w:val="Hyperlink"/>
                <w:noProof/>
              </w:rPr>
              <w:t>Responsibility for procurement</w:t>
            </w:r>
            <w:r w:rsidR="007D2926">
              <w:rPr>
                <w:noProof/>
                <w:webHidden/>
              </w:rPr>
              <w:tab/>
            </w:r>
            <w:r w:rsidR="007D2926">
              <w:rPr>
                <w:noProof/>
                <w:webHidden/>
              </w:rPr>
              <w:fldChar w:fldCharType="begin"/>
            </w:r>
            <w:r w:rsidR="007D2926">
              <w:rPr>
                <w:noProof/>
                <w:webHidden/>
              </w:rPr>
              <w:instrText xml:space="preserve"> PAGEREF _Toc77156943 \h </w:instrText>
            </w:r>
            <w:r w:rsidR="007D2926">
              <w:rPr>
                <w:noProof/>
                <w:webHidden/>
              </w:rPr>
            </w:r>
            <w:r w:rsidR="007D2926">
              <w:rPr>
                <w:noProof/>
                <w:webHidden/>
              </w:rPr>
              <w:fldChar w:fldCharType="separate"/>
            </w:r>
            <w:r w:rsidR="008312D0">
              <w:rPr>
                <w:noProof/>
                <w:webHidden/>
              </w:rPr>
              <w:t>31</w:t>
            </w:r>
            <w:r w:rsidR="007D2926">
              <w:rPr>
                <w:noProof/>
                <w:webHidden/>
              </w:rPr>
              <w:fldChar w:fldCharType="end"/>
            </w:r>
          </w:hyperlink>
        </w:p>
        <w:p w14:paraId="0479AEC6" w14:textId="28165B7A" w:rsidR="007D2926" w:rsidRDefault="000B4994">
          <w:pPr>
            <w:pStyle w:val="TOC2"/>
            <w:rPr>
              <w:rFonts w:asciiTheme="minorHAnsi" w:eastAsiaTheme="minorEastAsia" w:hAnsiTheme="minorHAnsi" w:cstheme="minorBidi"/>
              <w:noProof/>
              <w:lang w:val="de-CH" w:eastAsia="de-CH"/>
            </w:rPr>
          </w:pPr>
          <w:hyperlink w:anchor="_Toc77156944" w:history="1">
            <w:r w:rsidR="007D2926" w:rsidRPr="00FD429D">
              <w:rPr>
                <w:rStyle w:val="Hyperlink"/>
                <w:noProof/>
              </w:rPr>
              <w:t>Article 7.3</w:t>
            </w:r>
            <w:r w:rsidR="007D2926">
              <w:rPr>
                <w:rFonts w:asciiTheme="minorHAnsi" w:eastAsiaTheme="minorEastAsia" w:hAnsiTheme="minorHAnsi" w:cstheme="minorBidi"/>
                <w:noProof/>
                <w:lang w:val="de-CH" w:eastAsia="de-CH"/>
              </w:rPr>
              <w:tab/>
            </w:r>
            <w:r w:rsidR="007D2926" w:rsidRPr="00FD429D">
              <w:rPr>
                <w:rStyle w:val="Hyperlink"/>
                <w:noProof/>
              </w:rPr>
              <w:t>Role of Switzerland</w:t>
            </w:r>
            <w:r w:rsidR="007D2926">
              <w:rPr>
                <w:noProof/>
                <w:webHidden/>
              </w:rPr>
              <w:tab/>
            </w:r>
            <w:r w:rsidR="007D2926">
              <w:rPr>
                <w:noProof/>
                <w:webHidden/>
              </w:rPr>
              <w:fldChar w:fldCharType="begin"/>
            </w:r>
            <w:r w:rsidR="007D2926">
              <w:rPr>
                <w:noProof/>
                <w:webHidden/>
              </w:rPr>
              <w:instrText xml:space="preserve"> PAGEREF _Toc77156944 \h </w:instrText>
            </w:r>
            <w:r w:rsidR="007D2926">
              <w:rPr>
                <w:noProof/>
                <w:webHidden/>
              </w:rPr>
            </w:r>
            <w:r w:rsidR="007D2926">
              <w:rPr>
                <w:noProof/>
                <w:webHidden/>
              </w:rPr>
              <w:fldChar w:fldCharType="separate"/>
            </w:r>
            <w:r w:rsidR="008312D0">
              <w:rPr>
                <w:noProof/>
                <w:webHidden/>
              </w:rPr>
              <w:t>31</w:t>
            </w:r>
            <w:r w:rsidR="007D2926">
              <w:rPr>
                <w:noProof/>
                <w:webHidden/>
              </w:rPr>
              <w:fldChar w:fldCharType="end"/>
            </w:r>
          </w:hyperlink>
        </w:p>
        <w:p w14:paraId="4B3284EC" w14:textId="72255AD8" w:rsidR="007D2926" w:rsidRDefault="000B4994">
          <w:pPr>
            <w:pStyle w:val="TOC1"/>
            <w:rPr>
              <w:rFonts w:asciiTheme="minorHAnsi" w:eastAsiaTheme="minorEastAsia" w:hAnsiTheme="minorHAnsi" w:cstheme="minorBidi"/>
              <w:b w:val="0"/>
              <w:noProof/>
              <w:lang w:val="de-CH" w:eastAsia="de-CH"/>
            </w:rPr>
          </w:pPr>
          <w:hyperlink w:anchor="_Toc77156945" w:history="1">
            <w:r w:rsidR="007D2926" w:rsidRPr="00FD429D">
              <w:rPr>
                <w:rStyle w:val="Hyperlink"/>
                <w:noProof/>
                <w14:scene3d>
                  <w14:camera w14:prst="orthographicFront"/>
                  <w14:lightRig w14:rig="threePt" w14:dir="t">
                    <w14:rot w14:lat="0" w14:lon="0" w14:rev="0"/>
                  </w14:lightRig>
                </w14:scene3d>
              </w:rPr>
              <w:t>Chapter 8</w:t>
            </w:r>
            <w:r w:rsidR="007D2926">
              <w:rPr>
                <w:rFonts w:asciiTheme="minorHAnsi" w:eastAsiaTheme="minorEastAsia" w:hAnsiTheme="minorHAnsi" w:cstheme="minorBidi"/>
                <w:b w:val="0"/>
                <w:noProof/>
                <w:lang w:val="de-CH" w:eastAsia="de-CH"/>
              </w:rPr>
              <w:tab/>
            </w:r>
            <w:r w:rsidR="007D2926" w:rsidRPr="00FD429D">
              <w:rPr>
                <w:rStyle w:val="Hyperlink"/>
                <w:noProof/>
              </w:rPr>
              <w:t>Payment transactions</w:t>
            </w:r>
            <w:r w:rsidR="007D2926">
              <w:rPr>
                <w:noProof/>
                <w:webHidden/>
              </w:rPr>
              <w:tab/>
            </w:r>
            <w:r w:rsidR="007D2926">
              <w:rPr>
                <w:noProof/>
                <w:webHidden/>
              </w:rPr>
              <w:fldChar w:fldCharType="begin"/>
            </w:r>
            <w:r w:rsidR="007D2926">
              <w:rPr>
                <w:noProof/>
                <w:webHidden/>
              </w:rPr>
              <w:instrText xml:space="preserve"> PAGEREF _Toc77156945 \h </w:instrText>
            </w:r>
            <w:r w:rsidR="007D2926">
              <w:rPr>
                <w:noProof/>
                <w:webHidden/>
              </w:rPr>
            </w:r>
            <w:r w:rsidR="007D2926">
              <w:rPr>
                <w:noProof/>
                <w:webHidden/>
              </w:rPr>
              <w:fldChar w:fldCharType="separate"/>
            </w:r>
            <w:r w:rsidR="008312D0">
              <w:rPr>
                <w:noProof/>
                <w:webHidden/>
              </w:rPr>
              <w:t>32</w:t>
            </w:r>
            <w:r w:rsidR="007D2926">
              <w:rPr>
                <w:noProof/>
                <w:webHidden/>
              </w:rPr>
              <w:fldChar w:fldCharType="end"/>
            </w:r>
          </w:hyperlink>
        </w:p>
        <w:p w14:paraId="6C2224E7" w14:textId="0B7E94B9" w:rsidR="007D2926" w:rsidRDefault="000B4994">
          <w:pPr>
            <w:pStyle w:val="TOC2"/>
            <w:rPr>
              <w:rFonts w:asciiTheme="minorHAnsi" w:eastAsiaTheme="minorEastAsia" w:hAnsiTheme="minorHAnsi" w:cstheme="minorBidi"/>
              <w:noProof/>
              <w:lang w:val="de-CH" w:eastAsia="de-CH"/>
            </w:rPr>
          </w:pPr>
          <w:hyperlink w:anchor="_Toc77156946" w:history="1">
            <w:r w:rsidR="007D2926" w:rsidRPr="00FD429D">
              <w:rPr>
                <w:rStyle w:val="Hyperlink"/>
                <w:noProof/>
              </w:rPr>
              <w:t>Article 8.1</w:t>
            </w:r>
            <w:r w:rsidR="007D2926">
              <w:rPr>
                <w:rFonts w:asciiTheme="minorHAnsi" w:eastAsiaTheme="minorEastAsia" w:hAnsiTheme="minorHAnsi" w:cstheme="minorBidi"/>
                <w:noProof/>
                <w:lang w:val="de-CH" w:eastAsia="de-CH"/>
              </w:rPr>
              <w:tab/>
            </w:r>
            <w:r w:rsidR="007D2926" w:rsidRPr="00FD429D">
              <w:rPr>
                <w:rStyle w:val="Hyperlink"/>
                <w:noProof/>
              </w:rPr>
              <w:t>Pre-financing by the Partner State</w:t>
            </w:r>
            <w:r w:rsidR="007D2926">
              <w:rPr>
                <w:noProof/>
                <w:webHidden/>
              </w:rPr>
              <w:tab/>
            </w:r>
            <w:r w:rsidR="007D2926">
              <w:rPr>
                <w:noProof/>
                <w:webHidden/>
              </w:rPr>
              <w:fldChar w:fldCharType="begin"/>
            </w:r>
            <w:r w:rsidR="007D2926">
              <w:rPr>
                <w:noProof/>
                <w:webHidden/>
              </w:rPr>
              <w:instrText xml:space="preserve"> PAGEREF _Toc77156946 \h </w:instrText>
            </w:r>
            <w:r w:rsidR="007D2926">
              <w:rPr>
                <w:noProof/>
                <w:webHidden/>
              </w:rPr>
            </w:r>
            <w:r w:rsidR="007D2926">
              <w:rPr>
                <w:noProof/>
                <w:webHidden/>
              </w:rPr>
              <w:fldChar w:fldCharType="separate"/>
            </w:r>
            <w:r w:rsidR="008312D0">
              <w:rPr>
                <w:noProof/>
                <w:webHidden/>
              </w:rPr>
              <w:t>32</w:t>
            </w:r>
            <w:r w:rsidR="007D2926">
              <w:rPr>
                <w:noProof/>
                <w:webHidden/>
              </w:rPr>
              <w:fldChar w:fldCharType="end"/>
            </w:r>
          </w:hyperlink>
        </w:p>
        <w:p w14:paraId="74EEA395" w14:textId="5F399319" w:rsidR="007D2926" w:rsidRDefault="000B4994">
          <w:pPr>
            <w:pStyle w:val="TOC2"/>
            <w:rPr>
              <w:rFonts w:asciiTheme="minorHAnsi" w:eastAsiaTheme="minorEastAsia" w:hAnsiTheme="minorHAnsi" w:cstheme="minorBidi"/>
              <w:noProof/>
              <w:lang w:val="de-CH" w:eastAsia="de-CH"/>
            </w:rPr>
          </w:pPr>
          <w:hyperlink w:anchor="_Toc77156947" w:history="1">
            <w:r w:rsidR="007D2926" w:rsidRPr="00FD429D">
              <w:rPr>
                <w:rStyle w:val="Hyperlink"/>
                <w:noProof/>
              </w:rPr>
              <w:t>Article 8.2</w:t>
            </w:r>
            <w:r w:rsidR="007D2926">
              <w:rPr>
                <w:rFonts w:asciiTheme="minorHAnsi" w:eastAsiaTheme="minorEastAsia" w:hAnsiTheme="minorHAnsi" w:cstheme="minorBidi"/>
                <w:noProof/>
                <w:lang w:val="de-CH" w:eastAsia="de-CH"/>
              </w:rPr>
              <w:tab/>
            </w:r>
            <w:r w:rsidR="007D2926" w:rsidRPr="00FD429D">
              <w:rPr>
                <w:rStyle w:val="Hyperlink"/>
                <w:noProof/>
              </w:rPr>
              <w:t>Reimbursement of expenditures</w:t>
            </w:r>
            <w:r w:rsidR="007D2926">
              <w:rPr>
                <w:noProof/>
                <w:webHidden/>
              </w:rPr>
              <w:tab/>
            </w:r>
            <w:r w:rsidR="007D2926">
              <w:rPr>
                <w:noProof/>
                <w:webHidden/>
              </w:rPr>
              <w:fldChar w:fldCharType="begin"/>
            </w:r>
            <w:r w:rsidR="007D2926">
              <w:rPr>
                <w:noProof/>
                <w:webHidden/>
              </w:rPr>
              <w:instrText xml:space="preserve"> PAGEREF _Toc77156947 \h </w:instrText>
            </w:r>
            <w:r w:rsidR="007D2926">
              <w:rPr>
                <w:noProof/>
                <w:webHidden/>
              </w:rPr>
            </w:r>
            <w:r w:rsidR="007D2926">
              <w:rPr>
                <w:noProof/>
                <w:webHidden/>
              </w:rPr>
              <w:fldChar w:fldCharType="separate"/>
            </w:r>
            <w:r w:rsidR="008312D0">
              <w:rPr>
                <w:noProof/>
                <w:webHidden/>
              </w:rPr>
              <w:t>32</w:t>
            </w:r>
            <w:r w:rsidR="007D2926">
              <w:rPr>
                <w:noProof/>
                <w:webHidden/>
              </w:rPr>
              <w:fldChar w:fldCharType="end"/>
            </w:r>
          </w:hyperlink>
        </w:p>
        <w:p w14:paraId="02067A1A" w14:textId="5AC7A3CB" w:rsidR="007D2926" w:rsidRDefault="000B4994">
          <w:pPr>
            <w:pStyle w:val="TOC2"/>
            <w:rPr>
              <w:rFonts w:asciiTheme="minorHAnsi" w:eastAsiaTheme="minorEastAsia" w:hAnsiTheme="minorHAnsi" w:cstheme="minorBidi"/>
              <w:noProof/>
              <w:lang w:val="de-CH" w:eastAsia="de-CH"/>
            </w:rPr>
          </w:pPr>
          <w:hyperlink w:anchor="_Toc77156948" w:history="1">
            <w:r w:rsidR="007D2926" w:rsidRPr="00FD429D">
              <w:rPr>
                <w:rStyle w:val="Hyperlink"/>
                <w:noProof/>
              </w:rPr>
              <w:t>Article 8.3</w:t>
            </w:r>
            <w:r w:rsidR="007D2926">
              <w:rPr>
                <w:rFonts w:asciiTheme="minorHAnsi" w:eastAsiaTheme="minorEastAsia" w:hAnsiTheme="minorHAnsi" w:cstheme="minorBidi"/>
                <w:noProof/>
                <w:lang w:val="de-CH" w:eastAsia="de-CH"/>
              </w:rPr>
              <w:tab/>
            </w:r>
            <w:r w:rsidR="007D2926" w:rsidRPr="00FD429D">
              <w:rPr>
                <w:rStyle w:val="Hyperlink"/>
                <w:noProof/>
              </w:rPr>
              <w:t>Advance payments</w:t>
            </w:r>
            <w:r w:rsidR="007D2926">
              <w:rPr>
                <w:noProof/>
                <w:webHidden/>
              </w:rPr>
              <w:tab/>
            </w:r>
            <w:r w:rsidR="007D2926">
              <w:rPr>
                <w:noProof/>
                <w:webHidden/>
              </w:rPr>
              <w:fldChar w:fldCharType="begin"/>
            </w:r>
            <w:r w:rsidR="007D2926">
              <w:rPr>
                <w:noProof/>
                <w:webHidden/>
              </w:rPr>
              <w:instrText xml:space="preserve"> PAGEREF _Toc77156948 \h </w:instrText>
            </w:r>
            <w:r w:rsidR="007D2926">
              <w:rPr>
                <w:noProof/>
                <w:webHidden/>
              </w:rPr>
            </w:r>
            <w:r w:rsidR="007D2926">
              <w:rPr>
                <w:noProof/>
                <w:webHidden/>
              </w:rPr>
              <w:fldChar w:fldCharType="separate"/>
            </w:r>
            <w:r w:rsidR="008312D0">
              <w:rPr>
                <w:noProof/>
                <w:webHidden/>
              </w:rPr>
              <w:t>33</w:t>
            </w:r>
            <w:r w:rsidR="007D2926">
              <w:rPr>
                <w:noProof/>
                <w:webHidden/>
              </w:rPr>
              <w:fldChar w:fldCharType="end"/>
            </w:r>
          </w:hyperlink>
        </w:p>
        <w:p w14:paraId="4D86EB5F" w14:textId="2C520220" w:rsidR="007D2926" w:rsidRDefault="000B4994">
          <w:pPr>
            <w:pStyle w:val="TOC2"/>
            <w:rPr>
              <w:rFonts w:asciiTheme="minorHAnsi" w:eastAsiaTheme="minorEastAsia" w:hAnsiTheme="minorHAnsi" w:cstheme="minorBidi"/>
              <w:noProof/>
              <w:lang w:val="de-CH" w:eastAsia="de-CH"/>
            </w:rPr>
          </w:pPr>
          <w:hyperlink w:anchor="_Toc77156949" w:history="1">
            <w:r w:rsidR="007D2926" w:rsidRPr="00FD429D">
              <w:rPr>
                <w:rStyle w:val="Hyperlink"/>
                <w:noProof/>
              </w:rPr>
              <w:t>Article 8.4</w:t>
            </w:r>
            <w:r w:rsidR="007D2926">
              <w:rPr>
                <w:rFonts w:asciiTheme="minorHAnsi" w:eastAsiaTheme="minorEastAsia" w:hAnsiTheme="minorHAnsi" w:cstheme="minorBidi"/>
                <w:noProof/>
                <w:lang w:val="de-CH" w:eastAsia="de-CH"/>
              </w:rPr>
              <w:tab/>
            </w:r>
            <w:r w:rsidR="007D2926" w:rsidRPr="00FD429D">
              <w:rPr>
                <w:rStyle w:val="Hyperlink"/>
                <w:noProof/>
              </w:rPr>
              <w:t>Currencies</w:t>
            </w:r>
            <w:r w:rsidR="007D2926">
              <w:rPr>
                <w:noProof/>
                <w:webHidden/>
              </w:rPr>
              <w:tab/>
            </w:r>
            <w:r w:rsidR="007D2926">
              <w:rPr>
                <w:noProof/>
                <w:webHidden/>
              </w:rPr>
              <w:fldChar w:fldCharType="begin"/>
            </w:r>
            <w:r w:rsidR="007D2926">
              <w:rPr>
                <w:noProof/>
                <w:webHidden/>
              </w:rPr>
              <w:instrText xml:space="preserve"> PAGEREF _Toc77156949 \h </w:instrText>
            </w:r>
            <w:r w:rsidR="007D2926">
              <w:rPr>
                <w:noProof/>
                <w:webHidden/>
              </w:rPr>
            </w:r>
            <w:r w:rsidR="007D2926">
              <w:rPr>
                <w:noProof/>
                <w:webHidden/>
              </w:rPr>
              <w:fldChar w:fldCharType="separate"/>
            </w:r>
            <w:r w:rsidR="008312D0">
              <w:rPr>
                <w:noProof/>
                <w:webHidden/>
              </w:rPr>
              <w:t>34</w:t>
            </w:r>
            <w:r w:rsidR="007D2926">
              <w:rPr>
                <w:noProof/>
                <w:webHidden/>
              </w:rPr>
              <w:fldChar w:fldCharType="end"/>
            </w:r>
          </w:hyperlink>
        </w:p>
        <w:p w14:paraId="4C0070A2" w14:textId="60A1BAEA" w:rsidR="007D2926" w:rsidRDefault="000B4994">
          <w:pPr>
            <w:pStyle w:val="TOC1"/>
            <w:rPr>
              <w:rFonts w:asciiTheme="minorHAnsi" w:eastAsiaTheme="minorEastAsia" w:hAnsiTheme="minorHAnsi" w:cstheme="minorBidi"/>
              <w:b w:val="0"/>
              <w:noProof/>
              <w:lang w:val="de-CH" w:eastAsia="de-CH"/>
            </w:rPr>
          </w:pPr>
          <w:hyperlink w:anchor="_Toc77156950" w:history="1">
            <w:r w:rsidR="007D2926" w:rsidRPr="00FD429D">
              <w:rPr>
                <w:rStyle w:val="Hyperlink"/>
                <w:noProof/>
                <w14:scene3d>
                  <w14:camera w14:prst="orthographicFront"/>
                  <w14:lightRig w14:rig="threePt" w14:dir="t">
                    <w14:rot w14:lat="0" w14:lon="0" w14:rev="0"/>
                  </w14:lightRig>
                </w14:scene3d>
              </w:rPr>
              <w:t>Chapter 9</w:t>
            </w:r>
            <w:r w:rsidR="007D2926">
              <w:rPr>
                <w:rFonts w:asciiTheme="minorHAnsi" w:eastAsiaTheme="minorEastAsia" w:hAnsiTheme="minorHAnsi" w:cstheme="minorBidi"/>
                <w:b w:val="0"/>
                <w:noProof/>
                <w:lang w:val="de-CH" w:eastAsia="de-CH"/>
              </w:rPr>
              <w:tab/>
            </w:r>
            <w:r w:rsidR="007D2926" w:rsidRPr="00FD429D">
              <w:rPr>
                <w:rStyle w:val="Hyperlink"/>
                <w:noProof/>
              </w:rPr>
              <w:t>Audits</w:t>
            </w:r>
            <w:r w:rsidR="007D2926">
              <w:rPr>
                <w:noProof/>
                <w:webHidden/>
              </w:rPr>
              <w:tab/>
            </w:r>
            <w:r w:rsidR="007D2926">
              <w:rPr>
                <w:noProof/>
                <w:webHidden/>
              </w:rPr>
              <w:fldChar w:fldCharType="begin"/>
            </w:r>
            <w:r w:rsidR="007D2926">
              <w:rPr>
                <w:noProof/>
                <w:webHidden/>
              </w:rPr>
              <w:instrText xml:space="preserve"> PAGEREF _Toc77156950 \h </w:instrText>
            </w:r>
            <w:r w:rsidR="007D2926">
              <w:rPr>
                <w:noProof/>
                <w:webHidden/>
              </w:rPr>
            </w:r>
            <w:r w:rsidR="007D2926">
              <w:rPr>
                <w:noProof/>
                <w:webHidden/>
              </w:rPr>
              <w:fldChar w:fldCharType="separate"/>
            </w:r>
            <w:r w:rsidR="008312D0">
              <w:rPr>
                <w:noProof/>
                <w:webHidden/>
              </w:rPr>
              <w:t>34</w:t>
            </w:r>
            <w:r w:rsidR="007D2926">
              <w:rPr>
                <w:noProof/>
                <w:webHidden/>
              </w:rPr>
              <w:fldChar w:fldCharType="end"/>
            </w:r>
          </w:hyperlink>
        </w:p>
        <w:p w14:paraId="47EDCE84" w14:textId="27A65414" w:rsidR="007D2926" w:rsidRDefault="000B4994">
          <w:pPr>
            <w:pStyle w:val="TOC2"/>
            <w:rPr>
              <w:rFonts w:asciiTheme="minorHAnsi" w:eastAsiaTheme="minorEastAsia" w:hAnsiTheme="minorHAnsi" w:cstheme="minorBidi"/>
              <w:noProof/>
              <w:lang w:val="de-CH" w:eastAsia="de-CH"/>
            </w:rPr>
          </w:pPr>
          <w:hyperlink w:anchor="_Toc77156951" w:history="1">
            <w:r w:rsidR="007D2926" w:rsidRPr="00FD429D">
              <w:rPr>
                <w:rStyle w:val="Hyperlink"/>
                <w:noProof/>
              </w:rPr>
              <w:t>Article 9.1</w:t>
            </w:r>
            <w:r w:rsidR="007D2926">
              <w:rPr>
                <w:rFonts w:asciiTheme="minorHAnsi" w:eastAsiaTheme="minorEastAsia" w:hAnsiTheme="minorHAnsi" w:cstheme="minorBidi"/>
                <w:noProof/>
                <w:lang w:val="de-CH" w:eastAsia="de-CH"/>
              </w:rPr>
              <w:tab/>
            </w:r>
            <w:r w:rsidR="007D2926" w:rsidRPr="00FD429D">
              <w:rPr>
                <w:rStyle w:val="Hyperlink"/>
                <w:bCs/>
                <w:noProof/>
              </w:rPr>
              <w:t>Audits of the management and control systems at the level of the</w:t>
            </w:r>
            <w:r w:rsidR="007D2926" w:rsidRPr="00FD429D">
              <w:rPr>
                <w:rStyle w:val="Hyperlink"/>
                <w:noProof/>
              </w:rPr>
              <w:t xml:space="preserve"> Cooperation Programme</w:t>
            </w:r>
            <w:r w:rsidR="007D2926">
              <w:rPr>
                <w:noProof/>
                <w:webHidden/>
              </w:rPr>
              <w:tab/>
            </w:r>
            <w:r w:rsidR="007D2926">
              <w:rPr>
                <w:noProof/>
                <w:webHidden/>
              </w:rPr>
              <w:fldChar w:fldCharType="begin"/>
            </w:r>
            <w:r w:rsidR="007D2926">
              <w:rPr>
                <w:noProof/>
                <w:webHidden/>
              </w:rPr>
              <w:instrText xml:space="preserve"> PAGEREF _Toc77156951 \h </w:instrText>
            </w:r>
            <w:r w:rsidR="007D2926">
              <w:rPr>
                <w:noProof/>
                <w:webHidden/>
              </w:rPr>
            </w:r>
            <w:r w:rsidR="007D2926">
              <w:rPr>
                <w:noProof/>
                <w:webHidden/>
              </w:rPr>
              <w:fldChar w:fldCharType="separate"/>
            </w:r>
            <w:r w:rsidR="008312D0">
              <w:rPr>
                <w:noProof/>
                <w:webHidden/>
              </w:rPr>
              <w:t>35</w:t>
            </w:r>
            <w:r w:rsidR="007D2926">
              <w:rPr>
                <w:noProof/>
                <w:webHidden/>
              </w:rPr>
              <w:fldChar w:fldCharType="end"/>
            </w:r>
          </w:hyperlink>
        </w:p>
        <w:p w14:paraId="09188BBA" w14:textId="6054ACA1" w:rsidR="007D2926" w:rsidRDefault="000B4994">
          <w:pPr>
            <w:pStyle w:val="TOC2"/>
            <w:rPr>
              <w:rFonts w:asciiTheme="minorHAnsi" w:eastAsiaTheme="minorEastAsia" w:hAnsiTheme="minorHAnsi" w:cstheme="minorBidi"/>
              <w:noProof/>
              <w:lang w:val="de-CH" w:eastAsia="de-CH"/>
            </w:rPr>
          </w:pPr>
          <w:hyperlink w:anchor="_Toc77156952" w:history="1">
            <w:r w:rsidR="007D2926" w:rsidRPr="00FD429D">
              <w:rPr>
                <w:rStyle w:val="Hyperlink"/>
                <w:noProof/>
              </w:rPr>
              <w:t>Article 9.2</w:t>
            </w:r>
            <w:r w:rsidR="007D2926">
              <w:rPr>
                <w:rFonts w:asciiTheme="minorHAnsi" w:eastAsiaTheme="minorEastAsia" w:hAnsiTheme="minorHAnsi" w:cstheme="minorBidi"/>
                <w:noProof/>
                <w:lang w:val="de-CH" w:eastAsia="de-CH"/>
              </w:rPr>
              <w:tab/>
            </w:r>
            <w:r w:rsidR="007D2926" w:rsidRPr="00FD429D">
              <w:rPr>
                <w:rStyle w:val="Hyperlink"/>
                <w:noProof/>
              </w:rPr>
              <w:t>Audits of Support Measures</w:t>
            </w:r>
            <w:r w:rsidR="007D2926">
              <w:rPr>
                <w:noProof/>
                <w:webHidden/>
              </w:rPr>
              <w:tab/>
            </w:r>
            <w:r w:rsidR="007D2926">
              <w:rPr>
                <w:noProof/>
                <w:webHidden/>
              </w:rPr>
              <w:fldChar w:fldCharType="begin"/>
            </w:r>
            <w:r w:rsidR="007D2926">
              <w:rPr>
                <w:noProof/>
                <w:webHidden/>
              </w:rPr>
              <w:instrText xml:space="preserve"> PAGEREF _Toc77156952 \h </w:instrText>
            </w:r>
            <w:r w:rsidR="007D2926">
              <w:rPr>
                <w:noProof/>
                <w:webHidden/>
              </w:rPr>
            </w:r>
            <w:r w:rsidR="007D2926">
              <w:rPr>
                <w:noProof/>
                <w:webHidden/>
              </w:rPr>
              <w:fldChar w:fldCharType="separate"/>
            </w:r>
            <w:r w:rsidR="008312D0">
              <w:rPr>
                <w:noProof/>
                <w:webHidden/>
              </w:rPr>
              <w:t>35</w:t>
            </w:r>
            <w:r w:rsidR="007D2926">
              <w:rPr>
                <w:noProof/>
                <w:webHidden/>
              </w:rPr>
              <w:fldChar w:fldCharType="end"/>
            </w:r>
          </w:hyperlink>
        </w:p>
        <w:p w14:paraId="0DB51605" w14:textId="7200B94F" w:rsidR="007D2926" w:rsidRDefault="000B4994">
          <w:pPr>
            <w:pStyle w:val="TOC2"/>
            <w:rPr>
              <w:rFonts w:asciiTheme="minorHAnsi" w:eastAsiaTheme="minorEastAsia" w:hAnsiTheme="minorHAnsi" w:cstheme="minorBidi"/>
              <w:noProof/>
              <w:lang w:val="de-CH" w:eastAsia="de-CH"/>
            </w:rPr>
          </w:pPr>
          <w:hyperlink w:anchor="_Toc77156953" w:history="1">
            <w:r w:rsidR="007D2926" w:rsidRPr="00FD429D">
              <w:rPr>
                <w:rStyle w:val="Hyperlink"/>
                <w:noProof/>
              </w:rPr>
              <w:t>Article 9.3</w:t>
            </w:r>
            <w:r w:rsidR="007D2926">
              <w:rPr>
                <w:rFonts w:asciiTheme="minorHAnsi" w:eastAsiaTheme="minorEastAsia" w:hAnsiTheme="minorHAnsi" w:cstheme="minorBidi"/>
                <w:noProof/>
                <w:lang w:val="de-CH" w:eastAsia="de-CH"/>
              </w:rPr>
              <w:tab/>
            </w:r>
            <w:r w:rsidR="007D2926" w:rsidRPr="00FD429D">
              <w:rPr>
                <w:rStyle w:val="Hyperlink"/>
                <w:noProof/>
              </w:rPr>
              <w:t>Audit strategy and reporting on audits</w:t>
            </w:r>
            <w:r w:rsidR="007D2926">
              <w:rPr>
                <w:noProof/>
                <w:webHidden/>
              </w:rPr>
              <w:tab/>
            </w:r>
            <w:r w:rsidR="007D2926">
              <w:rPr>
                <w:noProof/>
                <w:webHidden/>
              </w:rPr>
              <w:fldChar w:fldCharType="begin"/>
            </w:r>
            <w:r w:rsidR="007D2926">
              <w:rPr>
                <w:noProof/>
                <w:webHidden/>
              </w:rPr>
              <w:instrText xml:space="preserve"> PAGEREF _Toc77156953 \h </w:instrText>
            </w:r>
            <w:r w:rsidR="007D2926">
              <w:rPr>
                <w:noProof/>
                <w:webHidden/>
              </w:rPr>
            </w:r>
            <w:r w:rsidR="007D2926">
              <w:rPr>
                <w:noProof/>
                <w:webHidden/>
              </w:rPr>
              <w:fldChar w:fldCharType="separate"/>
            </w:r>
            <w:r w:rsidR="008312D0">
              <w:rPr>
                <w:noProof/>
                <w:webHidden/>
              </w:rPr>
              <w:t>36</w:t>
            </w:r>
            <w:r w:rsidR="007D2926">
              <w:rPr>
                <w:noProof/>
                <w:webHidden/>
              </w:rPr>
              <w:fldChar w:fldCharType="end"/>
            </w:r>
          </w:hyperlink>
        </w:p>
        <w:p w14:paraId="771A812D" w14:textId="3378E19A" w:rsidR="007D2926" w:rsidRDefault="000B4994">
          <w:pPr>
            <w:pStyle w:val="TOC2"/>
            <w:rPr>
              <w:rFonts w:asciiTheme="minorHAnsi" w:eastAsiaTheme="minorEastAsia" w:hAnsiTheme="minorHAnsi" w:cstheme="minorBidi"/>
              <w:noProof/>
              <w:lang w:val="de-CH" w:eastAsia="de-CH"/>
            </w:rPr>
          </w:pPr>
          <w:hyperlink w:anchor="_Toc77156954" w:history="1">
            <w:r w:rsidR="007D2926" w:rsidRPr="00FD429D">
              <w:rPr>
                <w:rStyle w:val="Hyperlink"/>
                <w:noProof/>
              </w:rPr>
              <w:t>Article 9.4</w:t>
            </w:r>
            <w:r w:rsidR="007D2926">
              <w:rPr>
                <w:rFonts w:asciiTheme="minorHAnsi" w:eastAsiaTheme="minorEastAsia" w:hAnsiTheme="minorHAnsi" w:cstheme="minorBidi"/>
                <w:noProof/>
                <w:lang w:val="de-CH" w:eastAsia="de-CH"/>
              </w:rPr>
              <w:tab/>
            </w:r>
            <w:r w:rsidR="007D2926" w:rsidRPr="00FD429D">
              <w:rPr>
                <w:rStyle w:val="Hyperlink"/>
                <w:noProof/>
              </w:rPr>
              <w:t>Additional audits</w:t>
            </w:r>
            <w:r w:rsidR="007D2926">
              <w:rPr>
                <w:noProof/>
                <w:webHidden/>
              </w:rPr>
              <w:tab/>
            </w:r>
            <w:r w:rsidR="007D2926">
              <w:rPr>
                <w:noProof/>
                <w:webHidden/>
              </w:rPr>
              <w:fldChar w:fldCharType="begin"/>
            </w:r>
            <w:r w:rsidR="007D2926">
              <w:rPr>
                <w:noProof/>
                <w:webHidden/>
              </w:rPr>
              <w:instrText xml:space="preserve"> PAGEREF _Toc77156954 \h </w:instrText>
            </w:r>
            <w:r w:rsidR="007D2926">
              <w:rPr>
                <w:noProof/>
                <w:webHidden/>
              </w:rPr>
            </w:r>
            <w:r w:rsidR="007D2926">
              <w:rPr>
                <w:noProof/>
                <w:webHidden/>
              </w:rPr>
              <w:fldChar w:fldCharType="separate"/>
            </w:r>
            <w:r w:rsidR="008312D0">
              <w:rPr>
                <w:noProof/>
                <w:webHidden/>
              </w:rPr>
              <w:t>36</w:t>
            </w:r>
            <w:r w:rsidR="007D2926">
              <w:rPr>
                <w:noProof/>
                <w:webHidden/>
              </w:rPr>
              <w:fldChar w:fldCharType="end"/>
            </w:r>
          </w:hyperlink>
        </w:p>
        <w:p w14:paraId="4EDA8080" w14:textId="5226E14E" w:rsidR="007D2926" w:rsidRDefault="000B4994">
          <w:pPr>
            <w:pStyle w:val="TOC1"/>
            <w:rPr>
              <w:rFonts w:asciiTheme="minorHAnsi" w:eastAsiaTheme="minorEastAsia" w:hAnsiTheme="minorHAnsi" w:cstheme="minorBidi"/>
              <w:b w:val="0"/>
              <w:noProof/>
              <w:lang w:val="de-CH" w:eastAsia="de-CH"/>
            </w:rPr>
          </w:pPr>
          <w:hyperlink w:anchor="_Toc77156955" w:history="1">
            <w:r w:rsidR="007D2926" w:rsidRPr="00FD429D">
              <w:rPr>
                <w:rStyle w:val="Hyperlink"/>
                <w:noProof/>
                <w14:scene3d>
                  <w14:camera w14:prst="orthographicFront"/>
                  <w14:lightRig w14:rig="threePt" w14:dir="t">
                    <w14:rot w14:lat="0" w14:lon="0" w14:rev="0"/>
                  </w14:lightRig>
                </w14:scene3d>
              </w:rPr>
              <w:t>Chapter 10</w:t>
            </w:r>
            <w:r w:rsidR="007D2926">
              <w:rPr>
                <w:rFonts w:asciiTheme="minorHAnsi" w:eastAsiaTheme="minorEastAsia" w:hAnsiTheme="minorHAnsi" w:cstheme="minorBidi"/>
                <w:b w:val="0"/>
                <w:noProof/>
                <w:lang w:val="de-CH" w:eastAsia="de-CH"/>
              </w:rPr>
              <w:tab/>
            </w:r>
            <w:r w:rsidR="007D2926" w:rsidRPr="00FD429D">
              <w:rPr>
                <w:rStyle w:val="Hyperlink"/>
                <w:noProof/>
              </w:rPr>
              <w:t>Monitoring and evaluation</w:t>
            </w:r>
            <w:r w:rsidR="007D2926">
              <w:rPr>
                <w:noProof/>
                <w:webHidden/>
              </w:rPr>
              <w:tab/>
            </w:r>
            <w:r w:rsidR="007D2926">
              <w:rPr>
                <w:noProof/>
                <w:webHidden/>
              </w:rPr>
              <w:fldChar w:fldCharType="begin"/>
            </w:r>
            <w:r w:rsidR="007D2926">
              <w:rPr>
                <w:noProof/>
                <w:webHidden/>
              </w:rPr>
              <w:instrText xml:space="preserve"> PAGEREF _Toc77156955 \h </w:instrText>
            </w:r>
            <w:r w:rsidR="007D2926">
              <w:rPr>
                <w:noProof/>
                <w:webHidden/>
              </w:rPr>
            </w:r>
            <w:r w:rsidR="007D2926">
              <w:rPr>
                <w:noProof/>
                <w:webHidden/>
              </w:rPr>
              <w:fldChar w:fldCharType="separate"/>
            </w:r>
            <w:r w:rsidR="008312D0">
              <w:rPr>
                <w:noProof/>
                <w:webHidden/>
              </w:rPr>
              <w:t>37</w:t>
            </w:r>
            <w:r w:rsidR="007D2926">
              <w:rPr>
                <w:noProof/>
                <w:webHidden/>
              </w:rPr>
              <w:fldChar w:fldCharType="end"/>
            </w:r>
          </w:hyperlink>
        </w:p>
        <w:p w14:paraId="2F8090BB" w14:textId="2BD8329D" w:rsidR="007D2926" w:rsidRDefault="000B4994">
          <w:pPr>
            <w:pStyle w:val="TOC2"/>
            <w:rPr>
              <w:rFonts w:asciiTheme="minorHAnsi" w:eastAsiaTheme="minorEastAsia" w:hAnsiTheme="minorHAnsi" w:cstheme="minorBidi"/>
              <w:noProof/>
              <w:lang w:val="de-CH" w:eastAsia="de-CH"/>
            </w:rPr>
          </w:pPr>
          <w:hyperlink w:anchor="_Toc77156956" w:history="1">
            <w:r w:rsidR="007D2926" w:rsidRPr="00FD429D">
              <w:rPr>
                <w:rStyle w:val="Hyperlink"/>
                <w:noProof/>
              </w:rPr>
              <w:t>Article 10.1</w:t>
            </w:r>
            <w:r w:rsidR="007D2926">
              <w:rPr>
                <w:rFonts w:asciiTheme="minorHAnsi" w:eastAsiaTheme="minorEastAsia" w:hAnsiTheme="minorHAnsi" w:cstheme="minorBidi"/>
                <w:noProof/>
                <w:lang w:val="de-CH" w:eastAsia="de-CH"/>
              </w:rPr>
              <w:tab/>
            </w:r>
            <w:r w:rsidR="007D2926" w:rsidRPr="00FD429D">
              <w:rPr>
                <w:rStyle w:val="Hyperlink"/>
                <w:noProof/>
              </w:rPr>
              <w:t>Monitoring and evaluation plan</w:t>
            </w:r>
            <w:r w:rsidR="007D2926">
              <w:rPr>
                <w:noProof/>
                <w:webHidden/>
              </w:rPr>
              <w:tab/>
            </w:r>
            <w:r w:rsidR="007D2926">
              <w:rPr>
                <w:noProof/>
                <w:webHidden/>
              </w:rPr>
              <w:fldChar w:fldCharType="begin"/>
            </w:r>
            <w:r w:rsidR="007D2926">
              <w:rPr>
                <w:noProof/>
                <w:webHidden/>
              </w:rPr>
              <w:instrText xml:space="preserve"> PAGEREF _Toc77156956 \h </w:instrText>
            </w:r>
            <w:r w:rsidR="007D2926">
              <w:rPr>
                <w:noProof/>
                <w:webHidden/>
              </w:rPr>
            </w:r>
            <w:r w:rsidR="007D2926">
              <w:rPr>
                <w:noProof/>
                <w:webHidden/>
              </w:rPr>
              <w:fldChar w:fldCharType="separate"/>
            </w:r>
            <w:r w:rsidR="008312D0">
              <w:rPr>
                <w:noProof/>
                <w:webHidden/>
              </w:rPr>
              <w:t>37</w:t>
            </w:r>
            <w:r w:rsidR="007D2926">
              <w:rPr>
                <w:noProof/>
                <w:webHidden/>
              </w:rPr>
              <w:fldChar w:fldCharType="end"/>
            </w:r>
          </w:hyperlink>
        </w:p>
        <w:p w14:paraId="723D34CA" w14:textId="355724A9" w:rsidR="007D2926" w:rsidRDefault="000B4994">
          <w:pPr>
            <w:pStyle w:val="TOC2"/>
            <w:rPr>
              <w:rFonts w:asciiTheme="minorHAnsi" w:eastAsiaTheme="minorEastAsia" w:hAnsiTheme="minorHAnsi" w:cstheme="minorBidi"/>
              <w:noProof/>
              <w:lang w:val="de-CH" w:eastAsia="de-CH"/>
            </w:rPr>
          </w:pPr>
          <w:hyperlink w:anchor="_Toc77156957" w:history="1">
            <w:r w:rsidR="007D2926" w:rsidRPr="00FD429D">
              <w:rPr>
                <w:rStyle w:val="Hyperlink"/>
                <w:noProof/>
              </w:rPr>
              <w:t>Article 10.2</w:t>
            </w:r>
            <w:r w:rsidR="007D2926">
              <w:rPr>
                <w:rFonts w:asciiTheme="minorHAnsi" w:eastAsiaTheme="minorEastAsia" w:hAnsiTheme="minorHAnsi" w:cstheme="minorBidi"/>
                <w:noProof/>
                <w:lang w:val="de-CH" w:eastAsia="de-CH"/>
              </w:rPr>
              <w:tab/>
            </w:r>
            <w:r w:rsidR="007D2926" w:rsidRPr="00FD429D">
              <w:rPr>
                <w:rStyle w:val="Hyperlink"/>
                <w:noProof/>
              </w:rPr>
              <w:t>Monitoring missions</w:t>
            </w:r>
            <w:r w:rsidR="007D2926">
              <w:rPr>
                <w:noProof/>
                <w:webHidden/>
              </w:rPr>
              <w:tab/>
            </w:r>
            <w:r w:rsidR="007D2926">
              <w:rPr>
                <w:noProof/>
                <w:webHidden/>
              </w:rPr>
              <w:fldChar w:fldCharType="begin"/>
            </w:r>
            <w:r w:rsidR="007D2926">
              <w:rPr>
                <w:noProof/>
                <w:webHidden/>
              </w:rPr>
              <w:instrText xml:space="preserve"> PAGEREF _Toc77156957 \h </w:instrText>
            </w:r>
            <w:r w:rsidR="007D2926">
              <w:rPr>
                <w:noProof/>
                <w:webHidden/>
              </w:rPr>
            </w:r>
            <w:r w:rsidR="007D2926">
              <w:rPr>
                <w:noProof/>
                <w:webHidden/>
              </w:rPr>
              <w:fldChar w:fldCharType="separate"/>
            </w:r>
            <w:r w:rsidR="008312D0">
              <w:rPr>
                <w:noProof/>
                <w:webHidden/>
              </w:rPr>
              <w:t>37</w:t>
            </w:r>
            <w:r w:rsidR="007D2926">
              <w:rPr>
                <w:noProof/>
                <w:webHidden/>
              </w:rPr>
              <w:fldChar w:fldCharType="end"/>
            </w:r>
          </w:hyperlink>
        </w:p>
        <w:p w14:paraId="311F27F0" w14:textId="33B5E296" w:rsidR="007D2926" w:rsidRDefault="000B4994">
          <w:pPr>
            <w:pStyle w:val="TOC2"/>
            <w:rPr>
              <w:rFonts w:asciiTheme="minorHAnsi" w:eastAsiaTheme="minorEastAsia" w:hAnsiTheme="minorHAnsi" w:cstheme="minorBidi"/>
              <w:noProof/>
              <w:lang w:val="de-CH" w:eastAsia="de-CH"/>
            </w:rPr>
          </w:pPr>
          <w:hyperlink w:anchor="_Toc77156958" w:history="1">
            <w:r w:rsidR="007D2926" w:rsidRPr="00FD429D">
              <w:rPr>
                <w:rStyle w:val="Hyperlink"/>
                <w:noProof/>
              </w:rPr>
              <w:t>Article 10.3</w:t>
            </w:r>
            <w:r w:rsidR="007D2926">
              <w:rPr>
                <w:rFonts w:asciiTheme="minorHAnsi" w:eastAsiaTheme="minorEastAsia" w:hAnsiTheme="minorHAnsi" w:cstheme="minorBidi"/>
                <w:noProof/>
                <w:lang w:val="de-CH" w:eastAsia="de-CH"/>
              </w:rPr>
              <w:tab/>
            </w:r>
            <w:r w:rsidR="007D2926" w:rsidRPr="00FD429D">
              <w:rPr>
                <w:rStyle w:val="Hyperlink"/>
                <w:noProof/>
              </w:rPr>
              <w:t>Evaluations by the Partner State</w:t>
            </w:r>
            <w:r w:rsidR="007D2926">
              <w:rPr>
                <w:noProof/>
                <w:webHidden/>
              </w:rPr>
              <w:tab/>
            </w:r>
            <w:r w:rsidR="007D2926">
              <w:rPr>
                <w:noProof/>
                <w:webHidden/>
              </w:rPr>
              <w:fldChar w:fldCharType="begin"/>
            </w:r>
            <w:r w:rsidR="007D2926">
              <w:rPr>
                <w:noProof/>
                <w:webHidden/>
              </w:rPr>
              <w:instrText xml:space="preserve"> PAGEREF _Toc77156958 \h </w:instrText>
            </w:r>
            <w:r w:rsidR="007D2926">
              <w:rPr>
                <w:noProof/>
                <w:webHidden/>
              </w:rPr>
            </w:r>
            <w:r w:rsidR="007D2926">
              <w:rPr>
                <w:noProof/>
                <w:webHidden/>
              </w:rPr>
              <w:fldChar w:fldCharType="separate"/>
            </w:r>
            <w:r w:rsidR="008312D0">
              <w:rPr>
                <w:noProof/>
                <w:webHidden/>
              </w:rPr>
              <w:t>37</w:t>
            </w:r>
            <w:r w:rsidR="007D2926">
              <w:rPr>
                <w:noProof/>
                <w:webHidden/>
              </w:rPr>
              <w:fldChar w:fldCharType="end"/>
            </w:r>
          </w:hyperlink>
        </w:p>
        <w:p w14:paraId="134BF416" w14:textId="3160AEF9" w:rsidR="007D2926" w:rsidRDefault="000B4994">
          <w:pPr>
            <w:pStyle w:val="TOC2"/>
            <w:rPr>
              <w:rFonts w:asciiTheme="minorHAnsi" w:eastAsiaTheme="minorEastAsia" w:hAnsiTheme="minorHAnsi" w:cstheme="minorBidi"/>
              <w:noProof/>
              <w:lang w:val="de-CH" w:eastAsia="de-CH"/>
            </w:rPr>
          </w:pPr>
          <w:hyperlink w:anchor="_Toc77156959" w:history="1">
            <w:r w:rsidR="007D2926" w:rsidRPr="00FD429D">
              <w:rPr>
                <w:rStyle w:val="Hyperlink"/>
                <w:noProof/>
              </w:rPr>
              <w:t>Article 10.4</w:t>
            </w:r>
            <w:r w:rsidR="007D2926">
              <w:rPr>
                <w:rFonts w:asciiTheme="minorHAnsi" w:eastAsiaTheme="minorEastAsia" w:hAnsiTheme="minorHAnsi" w:cstheme="minorBidi"/>
                <w:noProof/>
                <w:lang w:val="de-CH" w:eastAsia="de-CH"/>
              </w:rPr>
              <w:tab/>
            </w:r>
            <w:r w:rsidR="007D2926" w:rsidRPr="00FD429D">
              <w:rPr>
                <w:rStyle w:val="Hyperlink"/>
                <w:noProof/>
              </w:rPr>
              <w:t>Evaluations by Switzerland</w:t>
            </w:r>
            <w:r w:rsidR="007D2926">
              <w:rPr>
                <w:noProof/>
                <w:webHidden/>
              </w:rPr>
              <w:tab/>
            </w:r>
            <w:r w:rsidR="007D2926">
              <w:rPr>
                <w:noProof/>
                <w:webHidden/>
              </w:rPr>
              <w:fldChar w:fldCharType="begin"/>
            </w:r>
            <w:r w:rsidR="007D2926">
              <w:rPr>
                <w:noProof/>
                <w:webHidden/>
              </w:rPr>
              <w:instrText xml:space="preserve"> PAGEREF _Toc77156959 \h </w:instrText>
            </w:r>
            <w:r w:rsidR="007D2926">
              <w:rPr>
                <w:noProof/>
                <w:webHidden/>
              </w:rPr>
            </w:r>
            <w:r w:rsidR="007D2926">
              <w:rPr>
                <w:noProof/>
                <w:webHidden/>
              </w:rPr>
              <w:fldChar w:fldCharType="separate"/>
            </w:r>
            <w:r w:rsidR="008312D0">
              <w:rPr>
                <w:noProof/>
                <w:webHidden/>
              </w:rPr>
              <w:t>38</w:t>
            </w:r>
            <w:r w:rsidR="007D2926">
              <w:rPr>
                <w:noProof/>
                <w:webHidden/>
              </w:rPr>
              <w:fldChar w:fldCharType="end"/>
            </w:r>
          </w:hyperlink>
        </w:p>
        <w:p w14:paraId="63DFB7EC" w14:textId="617408C0" w:rsidR="007D2926" w:rsidRDefault="000B4994">
          <w:pPr>
            <w:pStyle w:val="TOC1"/>
            <w:rPr>
              <w:rFonts w:asciiTheme="minorHAnsi" w:eastAsiaTheme="minorEastAsia" w:hAnsiTheme="minorHAnsi" w:cstheme="minorBidi"/>
              <w:b w:val="0"/>
              <w:noProof/>
              <w:lang w:val="de-CH" w:eastAsia="de-CH"/>
            </w:rPr>
          </w:pPr>
          <w:hyperlink w:anchor="_Toc77156960" w:history="1">
            <w:r w:rsidR="007D2926" w:rsidRPr="00FD429D">
              <w:rPr>
                <w:rStyle w:val="Hyperlink"/>
                <w:noProof/>
                <w14:scene3d>
                  <w14:camera w14:prst="orthographicFront"/>
                  <w14:lightRig w14:rig="threePt" w14:dir="t">
                    <w14:rot w14:lat="0" w14:lon="0" w14:rev="0"/>
                  </w14:lightRig>
                </w14:scene3d>
              </w:rPr>
              <w:t>Chapter 11</w:t>
            </w:r>
            <w:r w:rsidR="007D2926">
              <w:rPr>
                <w:rFonts w:asciiTheme="minorHAnsi" w:eastAsiaTheme="minorEastAsia" w:hAnsiTheme="minorHAnsi" w:cstheme="minorBidi"/>
                <w:b w:val="0"/>
                <w:noProof/>
                <w:lang w:val="de-CH" w:eastAsia="de-CH"/>
              </w:rPr>
              <w:tab/>
            </w:r>
            <w:r w:rsidR="007D2926" w:rsidRPr="00FD429D">
              <w:rPr>
                <w:rStyle w:val="Hyperlink"/>
                <w:noProof/>
              </w:rPr>
              <w:t>Irregularities</w:t>
            </w:r>
            <w:r w:rsidR="007D2926">
              <w:rPr>
                <w:noProof/>
                <w:webHidden/>
              </w:rPr>
              <w:tab/>
            </w:r>
            <w:r w:rsidR="007D2926">
              <w:rPr>
                <w:noProof/>
                <w:webHidden/>
              </w:rPr>
              <w:fldChar w:fldCharType="begin"/>
            </w:r>
            <w:r w:rsidR="007D2926">
              <w:rPr>
                <w:noProof/>
                <w:webHidden/>
              </w:rPr>
              <w:instrText xml:space="preserve"> PAGEREF _Toc77156960 \h </w:instrText>
            </w:r>
            <w:r w:rsidR="007D2926">
              <w:rPr>
                <w:noProof/>
                <w:webHidden/>
              </w:rPr>
            </w:r>
            <w:r w:rsidR="007D2926">
              <w:rPr>
                <w:noProof/>
                <w:webHidden/>
              </w:rPr>
              <w:fldChar w:fldCharType="separate"/>
            </w:r>
            <w:r w:rsidR="008312D0">
              <w:rPr>
                <w:noProof/>
                <w:webHidden/>
              </w:rPr>
              <w:t>38</w:t>
            </w:r>
            <w:r w:rsidR="007D2926">
              <w:rPr>
                <w:noProof/>
                <w:webHidden/>
              </w:rPr>
              <w:fldChar w:fldCharType="end"/>
            </w:r>
          </w:hyperlink>
        </w:p>
        <w:p w14:paraId="189FC0F6" w14:textId="5122CC62" w:rsidR="007D2926" w:rsidRDefault="000B4994">
          <w:pPr>
            <w:pStyle w:val="TOC2"/>
            <w:rPr>
              <w:rFonts w:asciiTheme="minorHAnsi" w:eastAsiaTheme="minorEastAsia" w:hAnsiTheme="minorHAnsi" w:cstheme="minorBidi"/>
              <w:noProof/>
              <w:lang w:val="de-CH" w:eastAsia="de-CH"/>
            </w:rPr>
          </w:pPr>
          <w:hyperlink w:anchor="_Toc77156961" w:history="1">
            <w:r w:rsidR="007D2926" w:rsidRPr="00FD429D">
              <w:rPr>
                <w:rStyle w:val="Hyperlink"/>
                <w:noProof/>
              </w:rPr>
              <w:t>Article 11.1</w:t>
            </w:r>
            <w:r w:rsidR="007D2926">
              <w:rPr>
                <w:rFonts w:asciiTheme="minorHAnsi" w:eastAsiaTheme="minorEastAsia" w:hAnsiTheme="minorHAnsi" w:cstheme="minorBidi"/>
                <w:noProof/>
                <w:lang w:val="de-CH" w:eastAsia="de-CH"/>
              </w:rPr>
              <w:tab/>
            </w:r>
            <w:r w:rsidR="007D2926" w:rsidRPr="00FD429D">
              <w:rPr>
                <w:rStyle w:val="Hyperlink"/>
                <w:noProof/>
              </w:rPr>
              <w:t>Definition of Irregularities</w:t>
            </w:r>
            <w:r w:rsidR="007D2926">
              <w:rPr>
                <w:noProof/>
                <w:webHidden/>
              </w:rPr>
              <w:tab/>
            </w:r>
            <w:r w:rsidR="007D2926">
              <w:rPr>
                <w:noProof/>
                <w:webHidden/>
              </w:rPr>
              <w:fldChar w:fldCharType="begin"/>
            </w:r>
            <w:r w:rsidR="007D2926">
              <w:rPr>
                <w:noProof/>
                <w:webHidden/>
              </w:rPr>
              <w:instrText xml:space="preserve"> PAGEREF _Toc77156961 \h </w:instrText>
            </w:r>
            <w:r w:rsidR="007D2926">
              <w:rPr>
                <w:noProof/>
                <w:webHidden/>
              </w:rPr>
            </w:r>
            <w:r w:rsidR="007D2926">
              <w:rPr>
                <w:noProof/>
                <w:webHidden/>
              </w:rPr>
              <w:fldChar w:fldCharType="separate"/>
            </w:r>
            <w:r w:rsidR="008312D0">
              <w:rPr>
                <w:noProof/>
                <w:webHidden/>
              </w:rPr>
              <w:t>38</w:t>
            </w:r>
            <w:r w:rsidR="007D2926">
              <w:rPr>
                <w:noProof/>
                <w:webHidden/>
              </w:rPr>
              <w:fldChar w:fldCharType="end"/>
            </w:r>
          </w:hyperlink>
        </w:p>
        <w:p w14:paraId="43BA6A3E" w14:textId="2459E69A" w:rsidR="007D2926" w:rsidRDefault="000B4994">
          <w:pPr>
            <w:pStyle w:val="TOC2"/>
            <w:rPr>
              <w:rFonts w:asciiTheme="minorHAnsi" w:eastAsiaTheme="minorEastAsia" w:hAnsiTheme="minorHAnsi" w:cstheme="minorBidi"/>
              <w:noProof/>
              <w:lang w:val="de-CH" w:eastAsia="de-CH"/>
            </w:rPr>
          </w:pPr>
          <w:hyperlink w:anchor="_Toc77156962" w:history="1">
            <w:r w:rsidR="007D2926" w:rsidRPr="00FD429D">
              <w:rPr>
                <w:rStyle w:val="Hyperlink"/>
                <w:noProof/>
              </w:rPr>
              <w:t>Article 11.2</w:t>
            </w:r>
            <w:r w:rsidR="007D2926">
              <w:rPr>
                <w:rFonts w:asciiTheme="minorHAnsi" w:eastAsiaTheme="minorEastAsia" w:hAnsiTheme="minorHAnsi" w:cstheme="minorBidi"/>
                <w:noProof/>
                <w:lang w:val="de-CH" w:eastAsia="de-CH"/>
              </w:rPr>
              <w:tab/>
            </w:r>
            <w:r w:rsidR="007D2926" w:rsidRPr="00FD429D">
              <w:rPr>
                <w:rStyle w:val="Hyperlink"/>
                <w:noProof/>
              </w:rPr>
              <w:t>Responsibilities related to Irregularities</w:t>
            </w:r>
            <w:r w:rsidR="007D2926">
              <w:rPr>
                <w:noProof/>
                <w:webHidden/>
              </w:rPr>
              <w:tab/>
            </w:r>
            <w:r w:rsidR="007D2926">
              <w:rPr>
                <w:noProof/>
                <w:webHidden/>
              </w:rPr>
              <w:fldChar w:fldCharType="begin"/>
            </w:r>
            <w:r w:rsidR="007D2926">
              <w:rPr>
                <w:noProof/>
                <w:webHidden/>
              </w:rPr>
              <w:instrText xml:space="preserve"> PAGEREF _Toc77156962 \h </w:instrText>
            </w:r>
            <w:r w:rsidR="007D2926">
              <w:rPr>
                <w:noProof/>
                <w:webHidden/>
              </w:rPr>
            </w:r>
            <w:r w:rsidR="007D2926">
              <w:rPr>
                <w:noProof/>
                <w:webHidden/>
              </w:rPr>
              <w:fldChar w:fldCharType="separate"/>
            </w:r>
            <w:r w:rsidR="008312D0">
              <w:rPr>
                <w:noProof/>
                <w:webHidden/>
              </w:rPr>
              <w:t>38</w:t>
            </w:r>
            <w:r w:rsidR="007D2926">
              <w:rPr>
                <w:noProof/>
                <w:webHidden/>
              </w:rPr>
              <w:fldChar w:fldCharType="end"/>
            </w:r>
          </w:hyperlink>
        </w:p>
        <w:p w14:paraId="618AB44C" w14:textId="4E59B03F" w:rsidR="007D2926" w:rsidRDefault="000B4994">
          <w:pPr>
            <w:pStyle w:val="TOC2"/>
            <w:rPr>
              <w:rFonts w:asciiTheme="minorHAnsi" w:eastAsiaTheme="minorEastAsia" w:hAnsiTheme="minorHAnsi" w:cstheme="minorBidi"/>
              <w:noProof/>
              <w:lang w:val="de-CH" w:eastAsia="de-CH"/>
            </w:rPr>
          </w:pPr>
          <w:hyperlink w:anchor="_Toc77156963" w:history="1">
            <w:r w:rsidR="007D2926" w:rsidRPr="00FD429D">
              <w:rPr>
                <w:rStyle w:val="Hyperlink"/>
                <w:noProof/>
              </w:rPr>
              <w:t>Article 11.3</w:t>
            </w:r>
            <w:r w:rsidR="007D2926">
              <w:rPr>
                <w:rFonts w:asciiTheme="minorHAnsi" w:eastAsiaTheme="minorEastAsia" w:hAnsiTheme="minorHAnsi" w:cstheme="minorBidi"/>
                <w:noProof/>
                <w:lang w:val="de-CH" w:eastAsia="de-CH"/>
              </w:rPr>
              <w:tab/>
            </w:r>
            <w:r w:rsidR="007D2926" w:rsidRPr="00FD429D">
              <w:rPr>
                <w:rStyle w:val="Hyperlink"/>
                <w:noProof/>
              </w:rPr>
              <w:t>Reporting of Irregularities</w:t>
            </w:r>
            <w:r w:rsidR="007D2926">
              <w:rPr>
                <w:noProof/>
                <w:webHidden/>
              </w:rPr>
              <w:tab/>
            </w:r>
            <w:r w:rsidR="007D2926">
              <w:rPr>
                <w:noProof/>
                <w:webHidden/>
              </w:rPr>
              <w:fldChar w:fldCharType="begin"/>
            </w:r>
            <w:r w:rsidR="007D2926">
              <w:rPr>
                <w:noProof/>
                <w:webHidden/>
              </w:rPr>
              <w:instrText xml:space="preserve"> PAGEREF _Toc77156963 \h </w:instrText>
            </w:r>
            <w:r w:rsidR="007D2926">
              <w:rPr>
                <w:noProof/>
                <w:webHidden/>
              </w:rPr>
            </w:r>
            <w:r w:rsidR="007D2926">
              <w:rPr>
                <w:noProof/>
                <w:webHidden/>
              </w:rPr>
              <w:fldChar w:fldCharType="separate"/>
            </w:r>
            <w:r w:rsidR="008312D0">
              <w:rPr>
                <w:noProof/>
                <w:webHidden/>
              </w:rPr>
              <w:t>39</w:t>
            </w:r>
            <w:r w:rsidR="007D2926">
              <w:rPr>
                <w:noProof/>
                <w:webHidden/>
              </w:rPr>
              <w:fldChar w:fldCharType="end"/>
            </w:r>
          </w:hyperlink>
        </w:p>
        <w:p w14:paraId="2133B768" w14:textId="4B179492" w:rsidR="007D2926" w:rsidRDefault="000B4994">
          <w:pPr>
            <w:pStyle w:val="TOC2"/>
            <w:rPr>
              <w:rFonts w:asciiTheme="minorHAnsi" w:eastAsiaTheme="minorEastAsia" w:hAnsiTheme="minorHAnsi" w:cstheme="minorBidi"/>
              <w:noProof/>
              <w:lang w:val="de-CH" w:eastAsia="de-CH"/>
            </w:rPr>
          </w:pPr>
          <w:hyperlink w:anchor="_Toc77156964" w:history="1">
            <w:r w:rsidR="007D2926" w:rsidRPr="00FD429D">
              <w:rPr>
                <w:rStyle w:val="Hyperlink"/>
                <w:noProof/>
              </w:rPr>
              <w:t>Article 11.4</w:t>
            </w:r>
            <w:r w:rsidR="007D2926">
              <w:rPr>
                <w:rFonts w:asciiTheme="minorHAnsi" w:eastAsiaTheme="minorEastAsia" w:hAnsiTheme="minorHAnsi" w:cstheme="minorBidi"/>
                <w:noProof/>
                <w:lang w:val="de-CH" w:eastAsia="de-CH"/>
              </w:rPr>
              <w:tab/>
            </w:r>
            <w:r w:rsidR="007D2926" w:rsidRPr="00FD429D">
              <w:rPr>
                <w:rStyle w:val="Hyperlink"/>
                <w:noProof/>
              </w:rPr>
              <w:t>Financial corrections</w:t>
            </w:r>
            <w:r w:rsidR="007D2926">
              <w:rPr>
                <w:noProof/>
                <w:webHidden/>
              </w:rPr>
              <w:tab/>
            </w:r>
            <w:r w:rsidR="007D2926">
              <w:rPr>
                <w:noProof/>
                <w:webHidden/>
              </w:rPr>
              <w:fldChar w:fldCharType="begin"/>
            </w:r>
            <w:r w:rsidR="007D2926">
              <w:rPr>
                <w:noProof/>
                <w:webHidden/>
              </w:rPr>
              <w:instrText xml:space="preserve"> PAGEREF _Toc77156964 \h </w:instrText>
            </w:r>
            <w:r w:rsidR="007D2926">
              <w:rPr>
                <w:noProof/>
                <w:webHidden/>
              </w:rPr>
            </w:r>
            <w:r w:rsidR="007D2926">
              <w:rPr>
                <w:noProof/>
                <w:webHidden/>
              </w:rPr>
              <w:fldChar w:fldCharType="separate"/>
            </w:r>
            <w:r w:rsidR="008312D0">
              <w:rPr>
                <w:noProof/>
                <w:webHidden/>
              </w:rPr>
              <w:t>40</w:t>
            </w:r>
            <w:r w:rsidR="007D2926">
              <w:rPr>
                <w:noProof/>
                <w:webHidden/>
              </w:rPr>
              <w:fldChar w:fldCharType="end"/>
            </w:r>
          </w:hyperlink>
        </w:p>
        <w:p w14:paraId="580FC48E" w14:textId="6A62B60F" w:rsidR="007D2926" w:rsidRDefault="000B4994">
          <w:pPr>
            <w:pStyle w:val="TOC1"/>
            <w:rPr>
              <w:rFonts w:asciiTheme="minorHAnsi" w:eastAsiaTheme="minorEastAsia" w:hAnsiTheme="minorHAnsi" w:cstheme="minorBidi"/>
              <w:b w:val="0"/>
              <w:noProof/>
              <w:lang w:val="de-CH" w:eastAsia="de-CH"/>
            </w:rPr>
          </w:pPr>
          <w:hyperlink w:anchor="_Toc77156965" w:history="1">
            <w:r w:rsidR="007D2926" w:rsidRPr="00FD429D">
              <w:rPr>
                <w:rStyle w:val="Hyperlink"/>
                <w:noProof/>
                <w14:scene3d>
                  <w14:camera w14:prst="orthographicFront"/>
                  <w14:lightRig w14:rig="threePt" w14:dir="t">
                    <w14:rot w14:lat="0" w14:lon="0" w14:rev="0"/>
                  </w14:lightRig>
                </w14:scene3d>
              </w:rPr>
              <w:t>Chapter 12</w:t>
            </w:r>
            <w:r w:rsidR="007D2926">
              <w:rPr>
                <w:rFonts w:asciiTheme="minorHAnsi" w:eastAsiaTheme="minorEastAsia" w:hAnsiTheme="minorHAnsi" w:cstheme="minorBidi"/>
                <w:b w:val="0"/>
                <w:noProof/>
                <w:lang w:val="de-CH" w:eastAsia="de-CH"/>
              </w:rPr>
              <w:tab/>
            </w:r>
            <w:r w:rsidR="007D2926" w:rsidRPr="00FD429D">
              <w:rPr>
                <w:rStyle w:val="Hyperlink"/>
                <w:noProof/>
              </w:rPr>
              <w:t>Corrective measures by Switzerland</w:t>
            </w:r>
            <w:r w:rsidR="007D2926">
              <w:rPr>
                <w:noProof/>
                <w:webHidden/>
              </w:rPr>
              <w:tab/>
            </w:r>
            <w:r w:rsidR="007D2926">
              <w:rPr>
                <w:noProof/>
                <w:webHidden/>
              </w:rPr>
              <w:fldChar w:fldCharType="begin"/>
            </w:r>
            <w:r w:rsidR="007D2926">
              <w:rPr>
                <w:noProof/>
                <w:webHidden/>
              </w:rPr>
              <w:instrText xml:space="preserve"> PAGEREF _Toc77156965 \h </w:instrText>
            </w:r>
            <w:r w:rsidR="007D2926">
              <w:rPr>
                <w:noProof/>
                <w:webHidden/>
              </w:rPr>
            </w:r>
            <w:r w:rsidR="007D2926">
              <w:rPr>
                <w:noProof/>
                <w:webHidden/>
              </w:rPr>
              <w:fldChar w:fldCharType="separate"/>
            </w:r>
            <w:r w:rsidR="008312D0">
              <w:rPr>
                <w:noProof/>
                <w:webHidden/>
              </w:rPr>
              <w:t>40</w:t>
            </w:r>
            <w:r w:rsidR="007D2926">
              <w:rPr>
                <w:noProof/>
                <w:webHidden/>
              </w:rPr>
              <w:fldChar w:fldCharType="end"/>
            </w:r>
          </w:hyperlink>
        </w:p>
        <w:p w14:paraId="6FF46921" w14:textId="6486E5BC" w:rsidR="007D2926" w:rsidRDefault="000B4994">
          <w:pPr>
            <w:pStyle w:val="TOC2"/>
            <w:rPr>
              <w:rFonts w:asciiTheme="minorHAnsi" w:eastAsiaTheme="minorEastAsia" w:hAnsiTheme="minorHAnsi" w:cstheme="minorBidi"/>
              <w:noProof/>
              <w:lang w:val="de-CH" w:eastAsia="de-CH"/>
            </w:rPr>
          </w:pPr>
          <w:hyperlink w:anchor="_Toc77156966" w:history="1">
            <w:r w:rsidR="007D2926" w:rsidRPr="00FD429D">
              <w:rPr>
                <w:rStyle w:val="Hyperlink"/>
                <w:noProof/>
              </w:rPr>
              <w:t>Article 12.1</w:t>
            </w:r>
            <w:r w:rsidR="007D2926">
              <w:rPr>
                <w:rFonts w:asciiTheme="minorHAnsi" w:eastAsiaTheme="minorEastAsia" w:hAnsiTheme="minorHAnsi" w:cstheme="minorBidi"/>
                <w:noProof/>
                <w:lang w:val="de-CH" w:eastAsia="de-CH"/>
              </w:rPr>
              <w:tab/>
            </w:r>
            <w:r w:rsidR="007D2926" w:rsidRPr="00FD429D">
              <w:rPr>
                <w:rStyle w:val="Hyperlink"/>
                <w:noProof/>
              </w:rPr>
              <w:t>Reasons for corrective measures</w:t>
            </w:r>
            <w:r w:rsidR="007D2926">
              <w:rPr>
                <w:noProof/>
                <w:webHidden/>
              </w:rPr>
              <w:tab/>
            </w:r>
            <w:r w:rsidR="007D2926">
              <w:rPr>
                <w:noProof/>
                <w:webHidden/>
              </w:rPr>
              <w:fldChar w:fldCharType="begin"/>
            </w:r>
            <w:r w:rsidR="007D2926">
              <w:rPr>
                <w:noProof/>
                <w:webHidden/>
              </w:rPr>
              <w:instrText xml:space="preserve"> PAGEREF _Toc77156966 \h </w:instrText>
            </w:r>
            <w:r w:rsidR="007D2926">
              <w:rPr>
                <w:noProof/>
                <w:webHidden/>
              </w:rPr>
            </w:r>
            <w:r w:rsidR="007D2926">
              <w:rPr>
                <w:noProof/>
                <w:webHidden/>
              </w:rPr>
              <w:fldChar w:fldCharType="separate"/>
            </w:r>
            <w:r w:rsidR="008312D0">
              <w:rPr>
                <w:noProof/>
                <w:webHidden/>
              </w:rPr>
              <w:t>40</w:t>
            </w:r>
            <w:r w:rsidR="007D2926">
              <w:rPr>
                <w:noProof/>
                <w:webHidden/>
              </w:rPr>
              <w:fldChar w:fldCharType="end"/>
            </w:r>
          </w:hyperlink>
        </w:p>
        <w:p w14:paraId="0E720643" w14:textId="7386E0F7" w:rsidR="007D2926" w:rsidRDefault="000B4994">
          <w:pPr>
            <w:pStyle w:val="TOC2"/>
            <w:rPr>
              <w:rFonts w:asciiTheme="minorHAnsi" w:eastAsiaTheme="minorEastAsia" w:hAnsiTheme="minorHAnsi" w:cstheme="minorBidi"/>
              <w:noProof/>
              <w:lang w:val="de-CH" w:eastAsia="de-CH"/>
            </w:rPr>
          </w:pPr>
          <w:hyperlink w:anchor="_Toc77156967" w:history="1">
            <w:r w:rsidR="007D2926" w:rsidRPr="00FD429D">
              <w:rPr>
                <w:rStyle w:val="Hyperlink"/>
                <w:noProof/>
              </w:rPr>
              <w:t>Article 12.2</w:t>
            </w:r>
            <w:r w:rsidR="007D2926">
              <w:rPr>
                <w:rFonts w:asciiTheme="minorHAnsi" w:eastAsiaTheme="minorEastAsia" w:hAnsiTheme="minorHAnsi" w:cstheme="minorBidi"/>
                <w:noProof/>
                <w:lang w:val="de-CH" w:eastAsia="de-CH"/>
              </w:rPr>
              <w:tab/>
            </w:r>
            <w:r w:rsidR="007D2926" w:rsidRPr="00FD429D">
              <w:rPr>
                <w:rStyle w:val="Hyperlink"/>
                <w:noProof/>
              </w:rPr>
              <w:t>Corrective measures</w:t>
            </w:r>
            <w:r w:rsidR="007D2926">
              <w:rPr>
                <w:noProof/>
                <w:webHidden/>
              </w:rPr>
              <w:tab/>
            </w:r>
            <w:r w:rsidR="007D2926">
              <w:rPr>
                <w:noProof/>
                <w:webHidden/>
              </w:rPr>
              <w:fldChar w:fldCharType="begin"/>
            </w:r>
            <w:r w:rsidR="007D2926">
              <w:rPr>
                <w:noProof/>
                <w:webHidden/>
              </w:rPr>
              <w:instrText xml:space="preserve"> PAGEREF _Toc77156967 \h </w:instrText>
            </w:r>
            <w:r w:rsidR="007D2926">
              <w:rPr>
                <w:noProof/>
                <w:webHidden/>
              </w:rPr>
            </w:r>
            <w:r w:rsidR="007D2926">
              <w:rPr>
                <w:noProof/>
                <w:webHidden/>
              </w:rPr>
              <w:fldChar w:fldCharType="separate"/>
            </w:r>
            <w:r w:rsidR="008312D0">
              <w:rPr>
                <w:noProof/>
                <w:webHidden/>
              </w:rPr>
              <w:t>41</w:t>
            </w:r>
            <w:r w:rsidR="007D2926">
              <w:rPr>
                <w:noProof/>
                <w:webHidden/>
              </w:rPr>
              <w:fldChar w:fldCharType="end"/>
            </w:r>
          </w:hyperlink>
        </w:p>
        <w:p w14:paraId="4766E1C6" w14:textId="4FA969DE" w:rsidR="007D2926" w:rsidRDefault="000B4994">
          <w:pPr>
            <w:pStyle w:val="TOC1"/>
            <w:rPr>
              <w:rFonts w:asciiTheme="minorHAnsi" w:eastAsiaTheme="minorEastAsia" w:hAnsiTheme="minorHAnsi" w:cstheme="minorBidi"/>
              <w:b w:val="0"/>
              <w:noProof/>
              <w:lang w:val="de-CH" w:eastAsia="de-CH"/>
            </w:rPr>
          </w:pPr>
          <w:hyperlink w:anchor="_Toc77156968" w:history="1">
            <w:r w:rsidR="007D2926" w:rsidRPr="00FD429D">
              <w:rPr>
                <w:rStyle w:val="Hyperlink"/>
                <w:noProof/>
                <w14:scene3d>
                  <w14:camera w14:prst="orthographicFront"/>
                  <w14:lightRig w14:rig="threePt" w14:dir="t">
                    <w14:rot w14:lat="0" w14:lon="0" w14:rev="0"/>
                  </w14:lightRig>
                </w14:scene3d>
              </w:rPr>
              <w:t>Chapter 13</w:t>
            </w:r>
            <w:r w:rsidR="007D2926">
              <w:rPr>
                <w:rFonts w:asciiTheme="minorHAnsi" w:eastAsiaTheme="minorEastAsia" w:hAnsiTheme="minorHAnsi" w:cstheme="minorBidi"/>
                <w:b w:val="0"/>
                <w:noProof/>
                <w:lang w:val="de-CH" w:eastAsia="de-CH"/>
              </w:rPr>
              <w:tab/>
            </w:r>
            <w:r w:rsidR="007D2926" w:rsidRPr="00FD429D">
              <w:rPr>
                <w:rStyle w:val="Hyperlink"/>
                <w:noProof/>
              </w:rPr>
              <w:t>Information and communication</w:t>
            </w:r>
            <w:r w:rsidR="007D2926">
              <w:rPr>
                <w:noProof/>
                <w:webHidden/>
              </w:rPr>
              <w:tab/>
            </w:r>
            <w:r w:rsidR="007D2926">
              <w:rPr>
                <w:noProof/>
                <w:webHidden/>
              </w:rPr>
              <w:fldChar w:fldCharType="begin"/>
            </w:r>
            <w:r w:rsidR="007D2926">
              <w:rPr>
                <w:noProof/>
                <w:webHidden/>
              </w:rPr>
              <w:instrText xml:space="preserve"> PAGEREF _Toc77156968 \h </w:instrText>
            </w:r>
            <w:r w:rsidR="007D2926">
              <w:rPr>
                <w:noProof/>
                <w:webHidden/>
              </w:rPr>
            </w:r>
            <w:r w:rsidR="007D2926">
              <w:rPr>
                <w:noProof/>
                <w:webHidden/>
              </w:rPr>
              <w:fldChar w:fldCharType="separate"/>
            </w:r>
            <w:r w:rsidR="008312D0">
              <w:rPr>
                <w:noProof/>
                <w:webHidden/>
              </w:rPr>
              <w:t>41</w:t>
            </w:r>
            <w:r w:rsidR="007D2926">
              <w:rPr>
                <w:noProof/>
                <w:webHidden/>
              </w:rPr>
              <w:fldChar w:fldCharType="end"/>
            </w:r>
          </w:hyperlink>
        </w:p>
        <w:p w14:paraId="50F053ED" w14:textId="472AD79C" w:rsidR="007D2926" w:rsidRDefault="000B4994">
          <w:pPr>
            <w:pStyle w:val="TOC2"/>
            <w:rPr>
              <w:rFonts w:asciiTheme="minorHAnsi" w:eastAsiaTheme="minorEastAsia" w:hAnsiTheme="minorHAnsi" w:cstheme="minorBidi"/>
              <w:noProof/>
              <w:lang w:val="de-CH" w:eastAsia="de-CH"/>
            </w:rPr>
          </w:pPr>
          <w:hyperlink w:anchor="_Toc77156969" w:history="1">
            <w:r w:rsidR="007D2926" w:rsidRPr="00FD429D">
              <w:rPr>
                <w:rStyle w:val="Hyperlink"/>
                <w:noProof/>
              </w:rPr>
              <w:t>Article 13.1</w:t>
            </w:r>
            <w:r w:rsidR="007D2926">
              <w:rPr>
                <w:rFonts w:asciiTheme="minorHAnsi" w:eastAsiaTheme="minorEastAsia" w:hAnsiTheme="minorHAnsi" w:cstheme="minorBidi"/>
                <w:noProof/>
                <w:lang w:val="de-CH" w:eastAsia="de-CH"/>
              </w:rPr>
              <w:tab/>
            </w:r>
            <w:r w:rsidR="007D2926" w:rsidRPr="00FD429D">
              <w:rPr>
                <w:rStyle w:val="Hyperlink"/>
                <w:noProof/>
              </w:rPr>
              <w:t>Dissemination of information in the Partner State</w:t>
            </w:r>
            <w:r w:rsidR="007D2926">
              <w:rPr>
                <w:noProof/>
                <w:webHidden/>
              </w:rPr>
              <w:tab/>
            </w:r>
            <w:r w:rsidR="007D2926">
              <w:rPr>
                <w:noProof/>
                <w:webHidden/>
              </w:rPr>
              <w:fldChar w:fldCharType="begin"/>
            </w:r>
            <w:r w:rsidR="007D2926">
              <w:rPr>
                <w:noProof/>
                <w:webHidden/>
              </w:rPr>
              <w:instrText xml:space="preserve"> PAGEREF _Toc77156969 \h </w:instrText>
            </w:r>
            <w:r w:rsidR="007D2926">
              <w:rPr>
                <w:noProof/>
                <w:webHidden/>
              </w:rPr>
            </w:r>
            <w:r w:rsidR="007D2926">
              <w:rPr>
                <w:noProof/>
                <w:webHidden/>
              </w:rPr>
              <w:fldChar w:fldCharType="separate"/>
            </w:r>
            <w:r w:rsidR="008312D0">
              <w:rPr>
                <w:noProof/>
                <w:webHidden/>
              </w:rPr>
              <w:t>41</w:t>
            </w:r>
            <w:r w:rsidR="007D2926">
              <w:rPr>
                <w:noProof/>
                <w:webHidden/>
              </w:rPr>
              <w:fldChar w:fldCharType="end"/>
            </w:r>
          </w:hyperlink>
        </w:p>
        <w:p w14:paraId="2ED093A0" w14:textId="4376E66D" w:rsidR="007D2926" w:rsidRDefault="000B4994">
          <w:pPr>
            <w:pStyle w:val="TOC2"/>
            <w:rPr>
              <w:rFonts w:asciiTheme="minorHAnsi" w:eastAsiaTheme="minorEastAsia" w:hAnsiTheme="minorHAnsi" w:cstheme="minorBidi"/>
              <w:noProof/>
              <w:lang w:val="de-CH" w:eastAsia="de-CH"/>
            </w:rPr>
          </w:pPr>
          <w:hyperlink w:anchor="_Toc77156970" w:history="1">
            <w:r w:rsidR="007D2926" w:rsidRPr="00FD429D">
              <w:rPr>
                <w:rStyle w:val="Hyperlink"/>
                <w:noProof/>
              </w:rPr>
              <w:t>Article 13.2</w:t>
            </w:r>
            <w:r w:rsidR="007D2926">
              <w:rPr>
                <w:rFonts w:asciiTheme="minorHAnsi" w:eastAsiaTheme="minorEastAsia" w:hAnsiTheme="minorHAnsi" w:cstheme="minorBidi"/>
                <w:noProof/>
                <w:lang w:val="de-CH" w:eastAsia="de-CH"/>
              </w:rPr>
              <w:tab/>
            </w:r>
            <w:r w:rsidR="007D2926" w:rsidRPr="00FD429D">
              <w:rPr>
                <w:rStyle w:val="Hyperlink"/>
                <w:noProof/>
              </w:rPr>
              <w:t>Responsibilities of the NCU</w:t>
            </w:r>
            <w:r w:rsidR="007D2926">
              <w:rPr>
                <w:noProof/>
                <w:webHidden/>
              </w:rPr>
              <w:tab/>
            </w:r>
            <w:r w:rsidR="007D2926">
              <w:rPr>
                <w:noProof/>
                <w:webHidden/>
              </w:rPr>
              <w:fldChar w:fldCharType="begin"/>
            </w:r>
            <w:r w:rsidR="007D2926">
              <w:rPr>
                <w:noProof/>
                <w:webHidden/>
              </w:rPr>
              <w:instrText xml:space="preserve"> PAGEREF _Toc77156970 \h </w:instrText>
            </w:r>
            <w:r w:rsidR="007D2926">
              <w:rPr>
                <w:noProof/>
                <w:webHidden/>
              </w:rPr>
            </w:r>
            <w:r w:rsidR="007D2926">
              <w:rPr>
                <w:noProof/>
                <w:webHidden/>
              </w:rPr>
              <w:fldChar w:fldCharType="separate"/>
            </w:r>
            <w:r w:rsidR="008312D0">
              <w:rPr>
                <w:noProof/>
                <w:webHidden/>
              </w:rPr>
              <w:t>41</w:t>
            </w:r>
            <w:r w:rsidR="007D2926">
              <w:rPr>
                <w:noProof/>
                <w:webHidden/>
              </w:rPr>
              <w:fldChar w:fldCharType="end"/>
            </w:r>
          </w:hyperlink>
        </w:p>
        <w:p w14:paraId="12BC2384" w14:textId="20F1C4DB" w:rsidR="007D2926" w:rsidRDefault="000B4994">
          <w:pPr>
            <w:pStyle w:val="TOC2"/>
            <w:rPr>
              <w:rFonts w:asciiTheme="minorHAnsi" w:eastAsiaTheme="minorEastAsia" w:hAnsiTheme="minorHAnsi" w:cstheme="minorBidi"/>
              <w:noProof/>
              <w:lang w:val="de-CH" w:eastAsia="de-CH"/>
            </w:rPr>
          </w:pPr>
          <w:hyperlink w:anchor="_Toc77156971" w:history="1">
            <w:r w:rsidR="007D2926" w:rsidRPr="00FD429D">
              <w:rPr>
                <w:rStyle w:val="Hyperlink"/>
                <w:noProof/>
              </w:rPr>
              <w:t>Article 13.3</w:t>
            </w:r>
            <w:r w:rsidR="007D2926">
              <w:rPr>
                <w:rFonts w:asciiTheme="minorHAnsi" w:eastAsiaTheme="minorEastAsia" w:hAnsiTheme="minorHAnsi" w:cstheme="minorBidi"/>
                <w:noProof/>
                <w:lang w:val="de-CH" w:eastAsia="de-CH"/>
              </w:rPr>
              <w:tab/>
            </w:r>
            <w:r w:rsidR="007D2926" w:rsidRPr="00FD429D">
              <w:rPr>
                <w:rStyle w:val="Hyperlink"/>
                <w:noProof/>
              </w:rPr>
              <w:t>Responsibilities of the Executing Agencies</w:t>
            </w:r>
            <w:r w:rsidR="007D2926">
              <w:rPr>
                <w:noProof/>
                <w:webHidden/>
              </w:rPr>
              <w:tab/>
            </w:r>
            <w:r w:rsidR="007D2926">
              <w:rPr>
                <w:noProof/>
                <w:webHidden/>
              </w:rPr>
              <w:fldChar w:fldCharType="begin"/>
            </w:r>
            <w:r w:rsidR="007D2926">
              <w:rPr>
                <w:noProof/>
                <w:webHidden/>
              </w:rPr>
              <w:instrText xml:space="preserve"> PAGEREF _Toc77156971 \h </w:instrText>
            </w:r>
            <w:r w:rsidR="007D2926">
              <w:rPr>
                <w:noProof/>
                <w:webHidden/>
              </w:rPr>
            </w:r>
            <w:r w:rsidR="007D2926">
              <w:rPr>
                <w:noProof/>
                <w:webHidden/>
              </w:rPr>
              <w:fldChar w:fldCharType="separate"/>
            </w:r>
            <w:r w:rsidR="008312D0">
              <w:rPr>
                <w:noProof/>
                <w:webHidden/>
              </w:rPr>
              <w:t>42</w:t>
            </w:r>
            <w:r w:rsidR="007D2926">
              <w:rPr>
                <w:noProof/>
                <w:webHidden/>
              </w:rPr>
              <w:fldChar w:fldCharType="end"/>
            </w:r>
          </w:hyperlink>
        </w:p>
        <w:p w14:paraId="56AB2FE1" w14:textId="58854A45" w:rsidR="007D2926" w:rsidRDefault="000B4994">
          <w:pPr>
            <w:pStyle w:val="TOC1"/>
            <w:rPr>
              <w:rFonts w:asciiTheme="minorHAnsi" w:eastAsiaTheme="minorEastAsia" w:hAnsiTheme="minorHAnsi" w:cstheme="minorBidi"/>
              <w:b w:val="0"/>
              <w:noProof/>
              <w:lang w:val="de-CH" w:eastAsia="de-CH"/>
            </w:rPr>
          </w:pPr>
          <w:hyperlink w:anchor="_Toc77156972" w:history="1">
            <w:r w:rsidR="007D2926" w:rsidRPr="00FD429D">
              <w:rPr>
                <w:rStyle w:val="Hyperlink"/>
                <w:noProof/>
                <w14:scene3d>
                  <w14:camera w14:prst="orthographicFront"/>
                  <w14:lightRig w14:rig="threePt" w14:dir="t">
                    <w14:rot w14:lat="0" w14:lon="0" w14:rev="0"/>
                  </w14:lightRig>
                </w14:scene3d>
              </w:rPr>
              <w:t>Chapter 14</w:t>
            </w:r>
            <w:r w:rsidR="007D2926">
              <w:rPr>
                <w:rFonts w:asciiTheme="minorHAnsi" w:eastAsiaTheme="minorEastAsia" w:hAnsiTheme="minorHAnsi" w:cstheme="minorBidi"/>
                <w:b w:val="0"/>
                <w:noProof/>
                <w:lang w:val="de-CH" w:eastAsia="de-CH"/>
              </w:rPr>
              <w:tab/>
            </w:r>
            <w:r w:rsidR="007D2926" w:rsidRPr="00FD429D">
              <w:rPr>
                <w:rStyle w:val="Hyperlink"/>
                <w:noProof/>
              </w:rPr>
              <w:t>Final provisions</w:t>
            </w:r>
            <w:r w:rsidR="007D2926">
              <w:rPr>
                <w:noProof/>
                <w:webHidden/>
              </w:rPr>
              <w:tab/>
            </w:r>
            <w:r w:rsidR="007D2926">
              <w:rPr>
                <w:noProof/>
                <w:webHidden/>
              </w:rPr>
              <w:fldChar w:fldCharType="begin"/>
            </w:r>
            <w:r w:rsidR="007D2926">
              <w:rPr>
                <w:noProof/>
                <w:webHidden/>
              </w:rPr>
              <w:instrText xml:space="preserve"> PAGEREF _Toc77156972 \h </w:instrText>
            </w:r>
            <w:r w:rsidR="007D2926">
              <w:rPr>
                <w:noProof/>
                <w:webHidden/>
              </w:rPr>
            </w:r>
            <w:r w:rsidR="007D2926">
              <w:rPr>
                <w:noProof/>
                <w:webHidden/>
              </w:rPr>
              <w:fldChar w:fldCharType="separate"/>
            </w:r>
            <w:r w:rsidR="008312D0">
              <w:rPr>
                <w:noProof/>
                <w:webHidden/>
              </w:rPr>
              <w:t>42</w:t>
            </w:r>
            <w:r w:rsidR="007D2926">
              <w:rPr>
                <w:noProof/>
                <w:webHidden/>
              </w:rPr>
              <w:fldChar w:fldCharType="end"/>
            </w:r>
          </w:hyperlink>
        </w:p>
        <w:p w14:paraId="0058BC09" w14:textId="0460C4CC" w:rsidR="007D2926" w:rsidRDefault="000B4994">
          <w:pPr>
            <w:pStyle w:val="TOC2"/>
            <w:rPr>
              <w:rFonts w:asciiTheme="minorHAnsi" w:eastAsiaTheme="minorEastAsia" w:hAnsiTheme="minorHAnsi" w:cstheme="minorBidi"/>
              <w:noProof/>
              <w:lang w:val="de-CH" w:eastAsia="de-CH"/>
            </w:rPr>
          </w:pPr>
          <w:hyperlink w:anchor="_Toc77156973" w:history="1">
            <w:r w:rsidR="007D2926" w:rsidRPr="00FD429D">
              <w:rPr>
                <w:rStyle w:val="Hyperlink"/>
                <w:noProof/>
              </w:rPr>
              <w:t>Article 14.1</w:t>
            </w:r>
            <w:r w:rsidR="007D2926">
              <w:rPr>
                <w:rFonts w:asciiTheme="minorHAnsi" w:eastAsiaTheme="minorEastAsia" w:hAnsiTheme="minorHAnsi" w:cstheme="minorBidi"/>
                <w:noProof/>
                <w:lang w:val="de-CH" w:eastAsia="de-CH"/>
              </w:rPr>
              <w:tab/>
            </w:r>
            <w:r w:rsidR="007D2926" w:rsidRPr="00FD429D">
              <w:rPr>
                <w:rStyle w:val="Hyperlink"/>
                <w:noProof/>
              </w:rPr>
              <w:t>Language</w:t>
            </w:r>
            <w:r w:rsidR="007D2926">
              <w:rPr>
                <w:noProof/>
                <w:webHidden/>
              </w:rPr>
              <w:tab/>
            </w:r>
            <w:r w:rsidR="007D2926">
              <w:rPr>
                <w:noProof/>
                <w:webHidden/>
              </w:rPr>
              <w:fldChar w:fldCharType="begin"/>
            </w:r>
            <w:r w:rsidR="007D2926">
              <w:rPr>
                <w:noProof/>
                <w:webHidden/>
              </w:rPr>
              <w:instrText xml:space="preserve"> PAGEREF _Toc77156973 \h </w:instrText>
            </w:r>
            <w:r w:rsidR="007D2926">
              <w:rPr>
                <w:noProof/>
                <w:webHidden/>
              </w:rPr>
            </w:r>
            <w:r w:rsidR="007D2926">
              <w:rPr>
                <w:noProof/>
                <w:webHidden/>
              </w:rPr>
              <w:fldChar w:fldCharType="separate"/>
            </w:r>
            <w:r w:rsidR="008312D0">
              <w:rPr>
                <w:noProof/>
                <w:webHidden/>
              </w:rPr>
              <w:t>42</w:t>
            </w:r>
            <w:r w:rsidR="007D2926">
              <w:rPr>
                <w:noProof/>
                <w:webHidden/>
              </w:rPr>
              <w:fldChar w:fldCharType="end"/>
            </w:r>
          </w:hyperlink>
        </w:p>
        <w:p w14:paraId="67324AF5" w14:textId="053FA4B7" w:rsidR="007D2926" w:rsidRDefault="000B4994">
          <w:pPr>
            <w:pStyle w:val="TOC2"/>
            <w:rPr>
              <w:rFonts w:asciiTheme="minorHAnsi" w:eastAsiaTheme="minorEastAsia" w:hAnsiTheme="minorHAnsi" w:cstheme="minorBidi"/>
              <w:noProof/>
              <w:lang w:val="de-CH" w:eastAsia="de-CH"/>
            </w:rPr>
          </w:pPr>
          <w:hyperlink w:anchor="_Toc77156974" w:history="1">
            <w:r w:rsidR="007D2926" w:rsidRPr="00FD429D">
              <w:rPr>
                <w:rStyle w:val="Hyperlink"/>
                <w:noProof/>
              </w:rPr>
              <w:t>Article 14.2</w:t>
            </w:r>
            <w:r w:rsidR="007D2926">
              <w:rPr>
                <w:rFonts w:asciiTheme="minorHAnsi" w:eastAsiaTheme="minorEastAsia" w:hAnsiTheme="minorHAnsi" w:cstheme="minorBidi"/>
                <w:noProof/>
                <w:lang w:val="de-CH" w:eastAsia="de-CH"/>
              </w:rPr>
              <w:tab/>
            </w:r>
            <w:r w:rsidR="007D2926" w:rsidRPr="00FD429D">
              <w:rPr>
                <w:rStyle w:val="Hyperlink"/>
                <w:noProof/>
              </w:rPr>
              <w:t>Amendments</w:t>
            </w:r>
            <w:r w:rsidR="007D2926">
              <w:rPr>
                <w:noProof/>
                <w:webHidden/>
              </w:rPr>
              <w:tab/>
            </w:r>
            <w:r w:rsidR="007D2926">
              <w:rPr>
                <w:noProof/>
                <w:webHidden/>
              </w:rPr>
              <w:fldChar w:fldCharType="begin"/>
            </w:r>
            <w:r w:rsidR="007D2926">
              <w:rPr>
                <w:noProof/>
                <w:webHidden/>
              </w:rPr>
              <w:instrText xml:space="preserve"> PAGEREF _Toc77156974 \h </w:instrText>
            </w:r>
            <w:r w:rsidR="007D2926">
              <w:rPr>
                <w:noProof/>
                <w:webHidden/>
              </w:rPr>
            </w:r>
            <w:r w:rsidR="007D2926">
              <w:rPr>
                <w:noProof/>
                <w:webHidden/>
              </w:rPr>
              <w:fldChar w:fldCharType="separate"/>
            </w:r>
            <w:r w:rsidR="008312D0">
              <w:rPr>
                <w:noProof/>
                <w:webHidden/>
              </w:rPr>
              <w:t>42</w:t>
            </w:r>
            <w:r w:rsidR="007D2926">
              <w:rPr>
                <w:noProof/>
                <w:webHidden/>
              </w:rPr>
              <w:fldChar w:fldCharType="end"/>
            </w:r>
          </w:hyperlink>
        </w:p>
        <w:p w14:paraId="0F7280DC" w14:textId="6675B823" w:rsidR="007D2926" w:rsidRDefault="000B4994">
          <w:pPr>
            <w:pStyle w:val="TOC2"/>
            <w:rPr>
              <w:rFonts w:asciiTheme="minorHAnsi" w:eastAsiaTheme="minorEastAsia" w:hAnsiTheme="minorHAnsi" w:cstheme="minorBidi"/>
              <w:noProof/>
              <w:lang w:val="de-CH" w:eastAsia="de-CH"/>
            </w:rPr>
          </w:pPr>
          <w:hyperlink w:anchor="_Toc77156975" w:history="1">
            <w:r w:rsidR="007D2926" w:rsidRPr="00FD429D">
              <w:rPr>
                <w:rStyle w:val="Hyperlink"/>
                <w:noProof/>
              </w:rPr>
              <w:t>Article 14.3</w:t>
            </w:r>
            <w:r w:rsidR="007D2926">
              <w:rPr>
                <w:rFonts w:asciiTheme="minorHAnsi" w:eastAsiaTheme="minorEastAsia" w:hAnsiTheme="minorHAnsi" w:cstheme="minorBidi"/>
                <w:noProof/>
                <w:lang w:val="de-CH" w:eastAsia="de-CH"/>
              </w:rPr>
              <w:tab/>
            </w:r>
            <w:r w:rsidR="007D2926" w:rsidRPr="00FD429D">
              <w:rPr>
                <w:rStyle w:val="Hyperlink"/>
                <w:noProof/>
              </w:rPr>
              <w:t>Waiver</w:t>
            </w:r>
            <w:r w:rsidR="007D2926">
              <w:rPr>
                <w:noProof/>
                <w:webHidden/>
              </w:rPr>
              <w:tab/>
            </w:r>
            <w:r w:rsidR="007D2926">
              <w:rPr>
                <w:noProof/>
                <w:webHidden/>
              </w:rPr>
              <w:fldChar w:fldCharType="begin"/>
            </w:r>
            <w:r w:rsidR="007D2926">
              <w:rPr>
                <w:noProof/>
                <w:webHidden/>
              </w:rPr>
              <w:instrText xml:space="preserve"> PAGEREF _Toc77156975 \h </w:instrText>
            </w:r>
            <w:r w:rsidR="007D2926">
              <w:rPr>
                <w:noProof/>
                <w:webHidden/>
              </w:rPr>
            </w:r>
            <w:r w:rsidR="007D2926">
              <w:rPr>
                <w:noProof/>
                <w:webHidden/>
              </w:rPr>
              <w:fldChar w:fldCharType="separate"/>
            </w:r>
            <w:r w:rsidR="008312D0">
              <w:rPr>
                <w:noProof/>
                <w:webHidden/>
              </w:rPr>
              <w:t>42</w:t>
            </w:r>
            <w:r w:rsidR="007D2926">
              <w:rPr>
                <w:noProof/>
                <w:webHidden/>
              </w:rPr>
              <w:fldChar w:fldCharType="end"/>
            </w:r>
          </w:hyperlink>
        </w:p>
        <w:p w14:paraId="342B3F46" w14:textId="11574B5F" w:rsidR="00860FEF" w:rsidRPr="00A87758" w:rsidRDefault="00105CE0" w:rsidP="00AA58E0">
          <w:pPr>
            <w:pStyle w:val="TOC1"/>
          </w:pPr>
          <w:r w:rsidRPr="00A87758">
            <w:fldChar w:fldCharType="end"/>
          </w:r>
        </w:p>
      </w:sdtContent>
    </w:sdt>
    <w:p w14:paraId="22A78B66" w14:textId="77777777" w:rsidR="00D311DD" w:rsidRPr="00A87758" w:rsidRDefault="00D311DD" w:rsidP="00B04ECD">
      <w:pPr>
        <w:pStyle w:val="ListParagraph"/>
        <w:numPr>
          <w:ilvl w:val="0"/>
          <w:numId w:val="13"/>
        </w:numPr>
        <w:jc w:val="both"/>
      </w:pPr>
      <w:r w:rsidRPr="00A87758">
        <w:br w:type="page"/>
      </w:r>
    </w:p>
    <w:p w14:paraId="210B7301" w14:textId="00C5FA8E" w:rsidR="0032283C" w:rsidRPr="00A87758" w:rsidRDefault="00927BF0" w:rsidP="000F4914">
      <w:pPr>
        <w:pStyle w:val="Style1"/>
      </w:pPr>
      <w:bookmarkStart w:id="2" w:name="_Toc522805058"/>
      <w:bookmarkStart w:id="3" w:name="_Toc522805617"/>
      <w:bookmarkStart w:id="4" w:name="_Toc524686376"/>
      <w:bookmarkStart w:id="5" w:name="_Toc524690918"/>
      <w:bookmarkStart w:id="6" w:name="_Ref525224411"/>
      <w:bookmarkStart w:id="7" w:name="_Toc527127563"/>
      <w:bookmarkStart w:id="8" w:name="_Toc528230839"/>
      <w:bookmarkStart w:id="9" w:name="_Toc528236870"/>
      <w:bookmarkStart w:id="10" w:name="_Toc528771780"/>
      <w:bookmarkStart w:id="11" w:name="_Toc528853114"/>
      <w:bookmarkStart w:id="12" w:name="_Toc528856661"/>
      <w:bookmarkStart w:id="13" w:name="_Toc528857990"/>
      <w:bookmarkStart w:id="14" w:name="_Toc528916844"/>
      <w:bookmarkStart w:id="15" w:name="_Toc528920778"/>
      <w:bookmarkStart w:id="16" w:name="_Toc528936219"/>
      <w:bookmarkStart w:id="17" w:name="_Toc529539438"/>
      <w:bookmarkStart w:id="18" w:name="_Toc529802861"/>
      <w:bookmarkStart w:id="19" w:name="_Toc529969491"/>
      <w:bookmarkStart w:id="20" w:name="_Toc530146480"/>
      <w:bookmarkStart w:id="21" w:name="_Toc530402683"/>
      <w:bookmarkStart w:id="22" w:name="_Toc530491335"/>
      <w:bookmarkStart w:id="23" w:name="_Toc530498006"/>
      <w:bookmarkStart w:id="24" w:name="_Toc530567197"/>
      <w:bookmarkStart w:id="25" w:name="_Toc530574462"/>
      <w:bookmarkStart w:id="26" w:name="_Toc530644268"/>
      <w:bookmarkStart w:id="27" w:name="_Toc531167834"/>
      <w:bookmarkStart w:id="28" w:name="_Toc531178128"/>
      <w:bookmarkStart w:id="29" w:name="_Toc531180085"/>
      <w:bookmarkStart w:id="30" w:name="_Toc531781151"/>
      <w:bookmarkStart w:id="31" w:name="_Toc531944590"/>
      <w:bookmarkStart w:id="32" w:name="_Toc532201605"/>
      <w:bookmarkStart w:id="33" w:name="_Toc532202397"/>
      <w:bookmarkStart w:id="34" w:name="_Toc532215081"/>
      <w:bookmarkStart w:id="35" w:name="_Toc532303250"/>
      <w:bookmarkStart w:id="36" w:name="_Toc532375930"/>
      <w:bookmarkStart w:id="37" w:name="_Toc532383969"/>
      <w:bookmarkStart w:id="38" w:name="_Toc532396317"/>
      <w:bookmarkStart w:id="39" w:name="_Toc532397297"/>
      <w:bookmarkStart w:id="40" w:name="_Toc532568696"/>
      <w:bookmarkStart w:id="41" w:name="_Toc532978806"/>
      <w:bookmarkStart w:id="42" w:name="_Toc8141714"/>
      <w:bookmarkStart w:id="43" w:name="_Toc16579020"/>
      <w:bookmarkStart w:id="44" w:name="_Toc44077323"/>
      <w:bookmarkStart w:id="45" w:name="_Toc44502396"/>
      <w:bookmarkStart w:id="46" w:name="_Toc44683174"/>
      <w:bookmarkStart w:id="47" w:name="_Toc44684404"/>
      <w:bookmarkStart w:id="48" w:name="_Toc57819338"/>
      <w:bookmarkStart w:id="49" w:name="_Toc57820042"/>
      <w:bookmarkStart w:id="50" w:name="_Toc60934319"/>
      <w:bookmarkStart w:id="51" w:name="_Toc62572360"/>
      <w:bookmarkStart w:id="52" w:name="_Toc62574586"/>
      <w:bookmarkStart w:id="53" w:name="_Toc62631636"/>
      <w:bookmarkStart w:id="54" w:name="_Toc62632368"/>
      <w:bookmarkStart w:id="55" w:name="_Toc62801865"/>
      <w:bookmarkStart w:id="56" w:name="_Toc63264485"/>
      <w:bookmarkStart w:id="57" w:name="_Toc63351595"/>
      <w:bookmarkStart w:id="58" w:name="_Toc64030848"/>
      <w:bookmarkStart w:id="59" w:name="_Toc66808225"/>
      <w:bookmarkStart w:id="60" w:name="_Toc76720477"/>
      <w:bookmarkStart w:id="61" w:name="_Toc77077389"/>
      <w:bookmarkStart w:id="62" w:name="_Toc77156884"/>
      <w:r w:rsidRPr="00A87758">
        <w:lastRenderedPageBreak/>
        <w:t>General provisions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38717B7C" w14:textId="375BF150" w:rsidR="00886AD3" w:rsidRPr="00A87758" w:rsidRDefault="00431188" w:rsidP="000F4914">
      <w:pPr>
        <w:pStyle w:val="Style2"/>
      </w:pPr>
      <w:bookmarkStart w:id="63" w:name="_Toc522805059"/>
      <w:bookmarkStart w:id="64" w:name="_Toc522805618"/>
      <w:bookmarkStart w:id="65" w:name="_Toc524686377"/>
      <w:bookmarkStart w:id="66" w:name="_Toc524690919"/>
      <w:bookmarkStart w:id="67" w:name="_Toc527127564"/>
      <w:bookmarkStart w:id="68" w:name="_Toc528230840"/>
      <w:bookmarkStart w:id="69" w:name="_Toc528236871"/>
      <w:bookmarkStart w:id="70" w:name="_Toc528771781"/>
      <w:bookmarkStart w:id="71" w:name="_Toc528853115"/>
      <w:bookmarkStart w:id="72" w:name="_Toc528856662"/>
      <w:bookmarkStart w:id="73" w:name="_Toc528857991"/>
      <w:bookmarkStart w:id="74" w:name="_Toc528916845"/>
      <w:bookmarkStart w:id="75" w:name="_Toc528920779"/>
      <w:bookmarkStart w:id="76" w:name="_Toc528936220"/>
      <w:bookmarkStart w:id="77" w:name="_Toc529539439"/>
      <w:bookmarkStart w:id="78" w:name="_Toc529802862"/>
      <w:bookmarkStart w:id="79" w:name="_Toc529969492"/>
      <w:bookmarkStart w:id="80" w:name="_Toc530146481"/>
      <w:bookmarkStart w:id="81" w:name="_Toc530402684"/>
      <w:bookmarkStart w:id="82" w:name="_Toc530491336"/>
      <w:bookmarkStart w:id="83" w:name="_Toc530498007"/>
      <w:bookmarkStart w:id="84" w:name="_Toc530567198"/>
      <w:bookmarkStart w:id="85" w:name="_Toc530574463"/>
      <w:bookmarkStart w:id="86" w:name="_Toc530644269"/>
      <w:bookmarkStart w:id="87" w:name="_Toc531167835"/>
      <w:bookmarkStart w:id="88" w:name="_Toc531178129"/>
      <w:bookmarkStart w:id="89" w:name="_Toc531180086"/>
      <w:bookmarkStart w:id="90" w:name="_Toc531781152"/>
      <w:bookmarkStart w:id="91" w:name="_Toc531944591"/>
      <w:bookmarkStart w:id="92" w:name="_Toc532201606"/>
      <w:bookmarkStart w:id="93" w:name="_Toc532202398"/>
      <w:bookmarkStart w:id="94" w:name="_Toc532215082"/>
      <w:bookmarkStart w:id="95" w:name="_Toc532303251"/>
      <w:bookmarkStart w:id="96" w:name="_Toc532375931"/>
      <w:bookmarkStart w:id="97" w:name="_Toc532383970"/>
      <w:bookmarkStart w:id="98" w:name="_Toc532396318"/>
      <w:bookmarkStart w:id="99" w:name="_Toc532397298"/>
      <w:bookmarkStart w:id="100" w:name="_Toc532568697"/>
      <w:bookmarkStart w:id="101" w:name="_Toc532978807"/>
      <w:bookmarkStart w:id="102" w:name="_Toc8141715"/>
      <w:bookmarkStart w:id="103" w:name="_Toc16579021"/>
      <w:bookmarkStart w:id="104" w:name="_Toc44077324"/>
      <w:bookmarkStart w:id="105" w:name="_Toc44502397"/>
      <w:bookmarkStart w:id="106" w:name="_Toc44683175"/>
      <w:bookmarkStart w:id="107" w:name="_Toc44684405"/>
      <w:bookmarkStart w:id="108" w:name="_Toc57819339"/>
      <w:bookmarkStart w:id="109" w:name="_Toc57820043"/>
      <w:bookmarkStart w:id="110" w:name="_Toc60934320"/>
      <w:bookmarkStart w:id="111" w:name="_Toc62572361"/>
      <w:bookmarkStart w:id="112" w:name="_Toc62574587"/>
      <w:bookmarkStart w:id="113" w:name="_Toc62631637"/>
      <w:bookmarkStart w:id="114" w:name="_Toc62632369"/>
      <w:bookmarkStart w:id="115" w:name="_Toc62801866"/>
      <w:bookmarkStart w:id="116" w:name="_Toc63264486"/>
      <w:bookmarkStart w:id="117" w:name="_Toc63351596"/>
      <w:bookmarkStart w:id="118" w:name="_Toc64030849"/>
      <w:bookmarkStart w:id="119" w:name="_Toc66808226"/>
      <w:bookmarkStart w:id="120" w:name="_Toc76720478"/>
      <w:bookmarkStart w:id="121" w:name="_Toc77077390"/>
      <w:bookmarkStart w:id="122" w:name="_Toc77156885"/>
      <w:r w:rsidRPr="00A87758">
        <w:t>Scope of the Regulation</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000602C3">
        <w:t>s</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2BCBAEE0" w14:textId="0547E231" w:rsidR="00B60714" w:rsidRPr="00A87758" w:rsidRDefault="0029378D" w:rsidP="008C4A48">
      <w:bookmarkStart w:id="123" w:name="_Ref525659015"/>
      <w:r>
        <w:t>These Regulation</w:t>
      </w:r>
      <w:r w:rsidR="000602C3">
        <w:t>s</w:t>
      </w:r>
      <w:r w:rsidR="005202C8" w:rsidRPr="00A87758">
        <w:t xml:space="preserve"> lay down the general rules and </w:t>
      </w:r>
      <w:r w:rsidR="000602C3">
        <w:t>procedures</w:t>
      </w:r>
      <w:r w:rsidR="005202C8" w:rsidRPr="00A87758">
        <w:t xml:space="preserve"> for the </w:t>
      </w:r>
      <w:r w:rsidR="009956C0" w:rsidRPr="00A87758">
        <w:t xml:space="preserve">Cooperation Programmes under the </w:t>
      </w:r>
      <w:r w:rsidR="0032636F">
        <w:t>s</w:t>
      </w:r>
      <w:r w:rsidR="007D632D" w:rsidRPr="00A87758">
        <w:t xml:space="preserve">econd Swiss Contribution to selected Member States of the </w:t>
      </w:r>
      <w:r w:rsidR="001F641D" w:rsidRPr="00A87758">
        <w:t>EU</w:t>
      </w:r>
      <w:r w:rsidR="007D632D" w:rsidRPr="00A87758">
        <w:t xml:space="preserve"> to reduce economic and social </w:t>
      </w:r>
      <w:r w:rsidR="003800E7" w:rsidRPr="00A87758">
        <w:t>d</w:t>
      </w:r>
      <w:r w:rsidR="007D632D" w:rsidRPr="00A87758">
        <w:t xml:space="preserve">isparities within the </w:t>
      </w:r>
      <w:r w:rsidR="001F641D" w:rsidRPr="00A87758">
        <w:t>EU</w:t>
      </w:r>
      <w:r w:rsidR="0050583E" w:rsidRPr="00A87758">
        <w:t xml:space="preserve"> </w:t>
      </w:r>
      <w:r w:rsidR="007D632D" w:rsidRPr="00A87758">
        <w:t>(</w:t>
      </w:r>
      <w:r w:rsidR="00650F8B">
        <w:t xml:space="preserve">hereinafter </w:t>
      </w:r>
      <w:r w:rsidR="007D632D" w:rsidRPr="00A87758">
        <w:t xml:space="preserve">referred to as </w:t>
      </w:r>
      <w:r w:rsidR="000602C3">
        <w:t xml:space="preserve">the </w:t>
      </w:r>
      <w:r w:rsidR="0050583E" w:rsidRPr="00A87758">
        <w:t>“</w:t>
      </w:r>
      <w:r w:rsidR="0006758C">
        <w:t>s</w:t>
      </w:r>
      <w:r w:rsidR="0050583E" w:rsidRPr="00A87758">
        <w:t xml:space="preserve">econd Swiss Contribution in the </w:t>
      </w:r>
      <w:r w:rsidR="0032636F">
        <w:t>a</w:t>
      </w:r>
      <w:r w:rsidR="0050583E" w:rsidRPr="00A87758">
        <w:t xml:space="preserve">rea of </w:t>
      </w:r>
      <w:r w:rsidR="0032636F">
        <w:t>c</w:t>
      </w:r>
      <w:r w:rsidR="0050583E" w:rsidRPr="00A87758">
        <w:t>ohesion”)</w:t>
      </w:r>
      <w:r w:rsidR="007D632D" w:rsidRPr="00A87758">
        <w:t>.</w:t>
      </w:r>
      <w:bookmarkEnd w:id="123"/>
    </w:p>
    <w:p w14:paraId="29587628" w14:textId="6D21798A" w:rsidR="007E15F5" w:rsidRPr="000F4914" w:rsidRDefault="007E15F5" w:rsidP="000F4914">
      <w:pPr>
        <w:pStyle w:val="Style2"/>
      </w:pPr>
      <w:bookmarkStart w:id="124" w:name="_Toc522805063"/>
      <w:bookmarkStart w:id="125" w:name="_Toc522805622"/>
      <w:bookmarkStart w:id="126" w:name="_Toc524686381"/>
      <w:bookmarkStart w:id="127" w:name="_Toc524690923"/>
      <w:bookmarkStart w:id="128" w:name="_Toc527127568"/>
      <w:bookmarkStart w:id="129" w:name="_Toc528230844"/>
      <w:bookmarkStart w:id="130" w:name="_Toc528236875"/>
      <w:bookmarkStart w:id="131" w:name="_Toc528771785"/>
      <w:bookmarkStart w:id="132" w:name="_Toc528853119"/>
      <w:bookmarkStart w:id="133" w:name="_Toc528856666"/>
      <w:bookmarkStart w:id="134" w:name="_Toc528857995"/>
      <w:bookmarkStart w:id="135" w:name="_Toc528916849"/>
      <w:bookmarkStart w:id="136" w:name="_Toc528920783"/>
      <w:bookmarkStart w:id="137" w:name="_Toc528936224"/>
      <w:bookmarkStart w:id="138" w:name="_Toc529539443"/>
      <w:bookmarkStart w:id="139" w:name="_Toc529802866"/>
      <w:bookmarkStart w:id="140" w:name="_Toc529969496"/>
      <w:bookmarkStart w:id="141" w:name="_Toc530146485"/>
      <w:bookmarkStart w:id="142" w:name="_Toc530402688"/>
      <w:bookmarkStart w:id="143" w:name="_Toc530491340"/>
      <w:bookmarkStart w:id="144" w:name="_Toc530498011"/>
      <w:bookmarkStart w:id="145" w:name="_Toc530567202"/>
      <w:bookmarkStart w:id="146" w:name="_Toc530574467"/>
      <w:bookmarkStart w:id="147" w:name="_Toc530644273"/>
      <w:bookmarkStart w:id="148" w:name="_Toc531167839"/>
      <w:bookmarkStart w:id="149" w:name="_Toc531178133"/>
      <w:bookmarkStart w:id="150" w:name="_Toc531180090"/>
      <w:bookmarkStart w:id="151" w:name="_Toc531781156"/>
      <w:bookmarkStart w:id="152" w:name="_Toc531944595"/>
      <w:bookmarkStart w:id="153" w:name="_Toc532201610"/>
      <w:bookmarkStart w:id="154" w:name="_Toc532202402"/>
      <w:bookmarkStart w:id="155" w:name="_Toc532215086"/>
      <w:bookmarkStart w:id="156" w:name="_Toc532303255"/>
      <w:bookmarkStart w:id="157" w:name="_Ref532312016"/>
      <w:bookmarkStart w:id="158" w:name="_Toc532375935"/>
      <w:bookmarkStart w:id="159" w:name="_Toc532383974"/>
      <w:bookmarkStart w:id="160" w:name="_Toc532396322"/>
      <w:bookmarkStart w:id="161" w:name="_Toc532397302"/>
      <w:bookmarkStart w:id="162" w:name="_Toc532568701"/>
      <w:bookmarkStart w:id="163" w:name="_Toc532978811"/>
      <w:bookmarkStart w:id="164" w:name="_Ref532980006"/>
      <w:bookmarkStart w:id="165" w:name="_Ref1488461"/>
      <w:bookmarkStart w:id="166" w:name="_Toc8141717"/>
      <w:bookmarkStart w:id="167" w:name="_Toc16579023"/>
      <w:bookmarkStart w:id="168" w:name="_Toc44077326"/>
      <w:bookmarkStart w:id="169" w:name="_Toc44502399"/>
      <w:bookmarkStart w:id="170" w:name="_Toc44683177"/>
      <w:bookmarkStart w:id="171" w:name="_Toc44684407"/>
      <w:bookmarkStart w:id="172" w:name="_Toc57819341"/>
      <w:bookmarkStart w:id="173" w:name="_Toc57820045"/>
      <w:bookmarkStart w:id="174" w:name="_Toc60934322"/>
      <w:bookmarkStart w:id="175" w:name="_Toc62572363"/>
      <w:bookmarkStart w:id="176" w:name="_Toc62574589"/>
      <w:bookmarkStart w:id="177" w:name="_Toc62631639"/>
      <w:bookmarkStart w:id="178" w:name="_Toc62632371"/>
      <w:bookmarkStart w:id="179" w:name="_Toc62801868"/>
      <w:bookmarkStart w:id="180" w:name="_Toc63264488"/>
      <w:bookmarkStart w:id="181" w:name="_Toc63351598"/>
      <w:bookmarkStart w:id="182" w:name="_Toc64030851"/>
      <w:bookmarkStart w:id="183" w:name="_Toc66808228"/>
      <w:bookmarkStart w:id="184" w:name="_Toc76720480"/>
      <w:bookmarkStart w:id="185" w:name="_Toc77077392"/>
      <w:bookmarkStart w:id="186" w:name="_Toc77156887"/>
      <w:r w:rsidRPr="000F4914">
        <w:t>Legal framework</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61BA6287" w14:textId="31BD298C" w:rsidR="00F67EBF" w:rsidRPr="00F67EBF" w:rsidRDefault="00BC2E68" w:rsidP="00F67EBF">
      <w:bookmarkStart w:id="187" w:name="_Ref531960347"/>
      <w:bookmarkStart w:id="188" w:name="_Ref1546926"/>
      <w:r>
        <w:t>The</w:t>
      </w:r>
      <w:r w:rsidR="00BD0573">
        <w:t xml:space="preserve"> </w:t>
      </w:r>
      <w:r w:rsidR="00BD0573" w:rsidRPr="00DF18EC">
        <w:rPr>
          <w:szCs w:val="20"/>
        </w:rPr>
        <w:t xml:space="preserve">legal </w:t>
      </w:r>
      <w:r w:rsidR="0032636F">
        <w:rPr>
          <w:szCs w:val="20"/>
        </w:rPr>
        <w:t>f</w:t>
      </w:r>
      <w:r w:rsidR="00BD0573" w:rsidRPr="00DF18EC">
        <w:rPr>
          <w:szCs w:val="20"/>
        </w:rPr>
        <w:t>ramework as defined in the Framework Agreement shall apply</w:t>
      </w:r>
      <w:r w:rsidR="00BD0573">
        <w:rPr>
          <w:szCs w:val="20"/>
        </w:rPr>
        <w:t>.</w:t>
      </w:r>
    </w:p>
    <w:p w14:paraId="0FA29641" w14:textId="31CEC6DD" w:rsidR="00EC23E6" w:rsidRPr="00A87758" w:rsidRDefault="00EC23E6" w:rsidP="000F4914">
      <w:pPr>
        <w:pStyle w:val="Style2"/>
      </w:pPr>
      <w:bookmarkStart w:id="189" w:name="_Toc532978812"/>
      <w:bookmarkStart w:id="190" w:name="_Toc8141718"/>
      <w:bookmarkStart w:id="191" w:name="_Ref8204601"/>
      <w:bookmarkStart w:id="192" w:name="_Toc16579024"/>
      <w:bookmarkStart w:id="193" w:name="_Toc44077327"/>
      <w:bookmarkStart w:id="194" w:name="_Toc44502400"/>
      <w:bookmarkStart w:id="195" w:name="_Toc44683178"/>
      <w:bookmarkStart w:id="196" w:name="_Toc44684408"/>
      <w:bookmarkStart w:id="197" w:name="_Toc57819342"/>
      <w:bookmarkStart w:id="198" w:name="_Toc57820046"/>
      <w:bookmarkStart w:id="199" w:name="_Toc60934323"/>
      <w:bookmarkStart w:id="200" w:name="_Toc62572364"/>
      <w:bookmarkStart w:id="201" w:name="_Toc62574590"/>
      <w:bookmarkStart w:id="202" w:name="_Toc62631640"/>
      <w:bookmarkStart w:id="203" w:name="_Toc62632372"/>
      <w:bookmarkStart w:id="204" w:name="_Toc62801869"/>
      <w:bookmarkStart w:id="205" w:name="_Toc63264489"/>
      <w:bookmarkStart w:id="206" w:name="_Toc63351599"/>
      <w:bookmarkStart w:id="207" w:name="_Toc64030852"/>
      <w:bookmarkStart w:id="208" w:name="_Toc66808229"/>
      <w:bookmarkStart w:id="209" w:name="_Toc76720481"/>
      <w:bookmarkStart w:id="210" w:name="_Toc77077393"/>
      <w:bookmarkStart w:id="211" w:name="_Toc77156888"/>
      <w:bookmarkStart w:id="212" w:name="_Toc522805064"/>
      <w:bookmarkStart w:id="213" w:name="_Toc522805623"/>
      <w:bookmarkStart w:id="214" w:name="_Toc524686382"/>
      <w:bookmarkStart w:id="215" w:name="_Toc524690924"/>
      <w:bookmarkStart w:id="216" w:name="_Toc527127569"/>
      <w:bookmarkStart w:id="217" w:name="_Toc528230845"/>
      <w:bookmarkStart w:id="218" w:name="_Toc528236876"/>
      <w:bookmarkStart w:id="219" w:name="_Toc528771786"/>
      <w:bookmarkStart w:id="220" w:name="_Toc528853120"/>
      <w:bookmarkStart w:id="221" w:name="_Toc528856667"/>
      <w:bookmarkStart w:id="222" w:name="_Toc528857996"/>
      <w:bookmarkStart w:id="223" w:name="_Toc528916850"/>
      <w:bookmarkStart w:id="224" w:name="_Toc528920784"/>
      <w:bookmarkStart w:id="225" w:name="_Toc528936225"/>
      <w:bookmarkStart w:id="226" w:name="_Toc529539444"/>
      <w:bookmarkStart w:id="227" w:name="_Toc529802867"/>
      <w:bookmarkStart w:id="228" w:name="_Toc529969497"/>
      <w:bookmarkStart w:id="229" w:name="_Toc530146486"/>
      <w:bookmarkStart w:id="230" w:name="_Toc530402689"/>
      <w:bookmarkStart w:id="231" w:name="_Toc530491341"/>
      <w:bookmarkStart w:id="232" w:name="_Toc530498012"/>
      <w:bookmarkStart w:id="233" w:name="_Toc530567203"/>
      <w:bookmarkStart w:id="234" w:name="_Toc530574468"/>
      <w:bookmarkStart w:id="235" w:name="_Toc530644274"/>
      <w:bookmarkStart w:id="236" w:name="_Toc531167840"/>
      <w:bookmarkStart w:id="237" w:name="_Toc531178134"/>
      <w:bookmarkStart w:id="238" w:name="_Toc531180091"/>
      <w:bookmarkStart w:id="239" w:name="_Toc531781157"/>
      <w:bookmarkStart w:id="240" w:name="_Toc531944596"/>
      <w:bookmarkStart w:id="241" w:name="_Toc532201611"/>
      <w:bookmarkStart w:id="242" w:name="_Toc532202403"/>
      <w:bookmarkStart w:id="243" w:name="_Toc532215087"/>
      <w:bookmarkStart w:id="244" w:name="_Toc532303256"/>
      <w:bookmarkStart w:id="245" w:name="_Toc532375936"/>
      <w:bookmarkStart w:id="246" w:name="_Toc532383975"/>
      <w:bookmarkStart w:id="247" w:name="_Toc532396323"/>
      <w:bookmarkStart w:id="248" w:name="_Toc532397303"/>
      <w:bookmarkStart w:id="249" w:name="_Toc532568702"/>
      <w:bookmarkEnd w:id="187"/>
      <w:bookmarkEnd w:id="188"/>
      <w:r w:rsidRPr="00A87758">
        <w:t>Definitions</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291418" w:rsidRPr="00A87758">
        <w:t xml:space="preserve"> </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6B6AF9E0" w14:textId="2DBA4932" w:rsidR="00B4343E" w:rsidRPr="00A87758" w:rsidRDefault="00B4343E" w:rsidP="0097146C">
      <w:r w:rsidRPr="00A87758">
        <w:t>For the purpose</w:t>
      </w:r>
      <w:r w:rsidR="00D20BF1">
        <w:t>s</w:t>
      </w:r>
      <w:r w:rsidRPr="00A87758">
        <w:t xml:space="preserve"> of </w:t>
      </w:r>
      <w:r w:rsidR="00D20BF1">
        <w:t>these Regulations</w:t>
      </w:r>
      <w:r w:rsidRPr="00A87758">
        <w:t>, the following terms have the following meanings:</w:t>
      </w:r>
    </w:p>
    <w:p w14:paraId="3F124C85" w14:textId="7162BAB2" w:rsidR="00952334" w:rsidRPr="00A87758" w:rsidRDefault="004E7CCA" w:rsidP="00106A92">
      <w:pPr>
        <w:pStyle w:val="NoSpacing"/>
        <w:numPr>
          <w:ilvl w:val="4"/>
          <w:numId w:val="5"/>
        </w:numPr>
        <w:rPr>
          <w:lang w:val="en-GB"/>
        </w:rPr>
      </w:pPr>
      <w:r w:rsidRPr="00A87758">
        <w:rPr>
          <w:lang w:val="en-GB"/>
        </w:rPr>
        <w:t>“</w:t>
      </w:r>
      <w:r w:rsidR="00952334" w:rsidRPr="00A87758">
        <w:rPr>
          <w:lang w:val="en-GB"/>
        </w:rPr>
        <w:t>Advisory Committee</w:t>
      </w:r>
      <w:r w:rsidRPr="00A87758">
        <w:rPr>
          <w:lang w:val="en-GB"/>
        </w:rPr>
        <w:t>”</w:t>
      </w:r>
      <w:r w:rsidR="00952334" w:rsidRPr="00A87758">
        <w:rPr>
          <w:lang w:val="en-GB"/>
        </w:rPr>
        <w:t xml:space="preserve">: </w:t>
      </w:r>
      <w:r w:rsidR="00BD32CA">
        <w:rPr>
          <w:lang w:val="en-GB"/>
        </w:rPr>
        <w:t>a</w:t>
      </w:r>
      <w:r w:rsidR="00952334" w:rsidRPr="00A87758">
        <w:rPr>
          <w:lang w:val="en-GB"/>
        </w:rPr>
        <w:t xml:space="preserve"> committee established by the Partner State in a thematic area to assess and validate the </w:t>
      </w:r>
      <w:r w:rsidR="004917EB" w:rsidRPr="00A87758">
        <w:rPr>
          <w:lang w:val="en-US"/>
        </w:rPr>
        <w:t xml:space="preserve">selection of proposals for Projects or </w:t>
      </w:r>
      <w:r w:rsidR="009560E0" w:rsidRPr="00A87758">
        <w:rPr>
          <w:lang w:val="en-US"/>
        </w:rPr>
        <w:t>Programme Component</w:t>
      </w:r>
      <w:r w:rsidR="004917EB" w:rsidRPr="00A87758">
        <w:rPr>
          <w:lang w:val="en-US"/>
        </w:rPr>
        <w:t>s</w:t>
      </w:r>
      <w:r w:rsidR="0032636F">
        <w:rPr>
          <w:lang w:val="en-US"/>
        </w:rPr>
        <w:t xml:space="preserve"> </w:t>
      </w:r>
      <w:r w:rsidR="004917EB" w:rsidRPr="00A87758">
        <w:rPr>
          <w:lang w:val="en-US"/>
        </w:rPr>
        <w:t xml:space="preserve">identified </w:t>
      </w:r>
      <w:r w:rsidR="00BD32CA">
        <w:rPr>
          <w:lang w:val="en-US"/>
        </w:rPr>
        <w:t>by</w:t>
      </w:r>
      <w:r w:rsidR="004917EB" w:rsidRPr="00A87758">
        <w:rPr>
          <w:lang w:val="en-US"/>
        </w:rPr>
        <w:t xml:space="preserve"> calls for proposals</w:t>
      </w:r>
      <w:r w:rsidR="00782FFD">
        <w:rPr>
          <w:lang w:val="en-US"/>
        </w:rPr>
        <w:t>;</w:t>
      </w:r>
    </w:p>
    <w:p w14:paraId="0717C96F" w14:textId="77777777" w:rsidR="007473BD" w:rsidRPr="006D130C" w:rsidRDefault="0005218B" w:rsidP="006D130C">
      <w:pPr>
        <w:pStyle w:val="NoSpacing"/>
        <w:numPr>
          <w:ilvl w:val="4"/>
          <w:numId w:val="5"/>
        </w:numPr>
        <w:rPr>
          <w:lang w:val="en-GB"/>
        </w:rPr>
      </w:pPr>
      <w:r w:rsidRPr="006D130C">
        <w:rPr>
          <w:lang w:val="en-GB"/>
        </w:rPr>
        <w:t>“</w:t>
      </w:r>
      <w:r w:rsidR="00A65007" w:rsidRPr="006D130C">
        <w:rPr>
          <w:lang w:val="en-GB"/>
        </w:rPr>
        <w:t>Audit Authority</w:t>
      </w:r>
      <w:r w:rsidRPr="006D130C">
        <w:rPr>
          <w:lang w:val="en-GB"/>
        </w:rPr>
        <w:t>”</w:t>
      </w:r>
      <w:r w:rsidR="00A65007" w:rsidRPr="006D130C">
        <w:rPr>
          <w:lang w:val="en-GB"/>
        </w:rPr>
        <w:t xml:space="preserve">: </w:t>
      </w:r>
      <w:r w:rsidR="009F518C" w:rsidRPr="006D130C">
        <w:rPr>
          <w:lang w:val="en-GB"/>
        </w:rPr>
        <w:t>t</w:t>
      </w:r>
      <w:r w:rsidR="00A65007" w:rsidRPr="006D130C">
        <w:rPr>
          <w:lang w:val="en-GB"/>
        </w:rPr>
        <w:t>he</w:t>
      </w:r>
      <w:r w:rsidR="00B8691C" w:rsidRPr="006D130C">
        <w:rPr>
          <w:lang w:val="en-GB"/>
        </w:rPr>
        <w:t xml:space="preserve"> </w:t>
      </w:r>
      <w:r w:rsidR="00A65007" w:rsidRPr="006D130C">
        <w:rPr>
          <w:lang w:val="en-GB"/>
        </w:rPr>
        <w:t xml:space="preserve">national public entity </w:t>
      </w:r>
      <w:r w:rsidR="00EC1BE1" w:rsidRPr="006D130C">
        <w:rPr>
          <w:lang w:val="en-GB"/>
        </w:rPr>
        <w:t>designated by</w:t>
      </w:r>
      <w:r w:rsidR="00A65007" w:rsidRPr="006D130C">
        <w:rPr>
          <w:lang w:val="en-GB"/>
        </w:rPr>
        <w:t xml:space="preserve"> the Partner State with overall responsibility </w:t>
      </w:r>
      <w:r w:rsidR="00EC1BE1" w:rsidRPr="006D130C">
        <w:rPr>
          <w:lang w:val="en-GB"/>
        </w:rPr>
        <w:t>for</w:t>
      </w:r>
      <w:r w:rsidR="00A65007" w:rsidRPr="006D130C">
        <w:rPr>
          <w:lang w:val="en-GB"/>
        </w:rPr>
        <w:t xml:space="preserve"> auditing </w:t>
      </w:r>
      <w:r w:rsidR="003E0317" w:rsidRPr="006D130C">
        <w:rPr>
          <w:lang w:val="en-GB"/>
        </w:rPr>
        <w:t>within</w:t>
      </w:r>
      <w:r w:rsidR="00A65007" w:rsidRPr="006D130C">
        <w:rPr>
          <w:lang w:val="en-GB"/>
        </w:rPr>
        <w:t xml:space="preserve"> the Cooperation Programme</w:t>
      </w:r>
      <w:r w:rsidR="00782FFD" w:rsidRPr="006D130C">
        <w:rPr>
          <w:lang w:val="en-GB"/>
        </w:rPr>
        <w:t>;</w:t>
      </w:r>
    </w:p>
    <w:p w14:paraId="6DFE0930" w14:textId="40EFBF18" w:rsidR="00E6203A" w:rsidRPr="007473BD" w:rsidRDefault="009D61E3" w:rsidP="007473BD">
      <w:pPr>
        <w:pStyle w:val="ListParagraph"/>
        <w:numPr>
          <w:ilvl w:val="4"/>
          <w:numId w:val="5"/>
        </w:numPr>
      </w:pPr>
      <w:r w:rsidRPr="008E7B6A">
        <w:rPr>
          <w:lang w:val="en-US"/>
        </w:rPr>
        <w:t>“Competent Authorities”</w:t>
      </w:r>
      <w:r w:rsidR="0006758C">
        <w:rPr>
          <w:lang w:val="en-US"/>
        </w:rPr>
        <w:t>:</w:t>
      </w:r>
      <w:r w:rsidRPr="008E7B6A">
        <w:rPr>
          <w:lang w:val="en-US"/>
        </w:rPr>
        <w:t xml:space="preserve"> the authorities defined in Article 6 of the Framework Agreement; </w:t>
      </w:r>
    </w:p>
    <w:p w14:paraId="152487D3" w14:textId="750D6D5A" w:rsidR="009937BF" w:rsidRPr="00A87758" w:rsidRDefault="009B1142" w:rsidP="00106A92">
      <w:pPr>
        <w:pStyle w:val="NoSpacing"/>
        <w:numPr>
          <w:ilvl w:val="4"/>
          <w:numId w:val="5"/>
        </w:numPr>
        <w:rPr>
          <w:lang w:val="en-GB"/>
        </w:rPr>
      </w:pPr>
      <w:r w:rsidRPr="00A87758">
        <w:rPr>
          <w:lang w:val="en-GB"/>
        </w:rPr>
        <w:t xml:space="preserve">“Contribution”: </w:t>
      </w:r>
      <w:r w:rsidR="003F5E6A">
        <w:rPr>
          <w:lang w:val="en-GB"/>
        </w:rPr>
        <w:t>t</w:t>
      </w:r>
      <w:r w:rsidR="00B816F9" w:rsidRPr="00A87758">
        <w:rPr>
          <w:lang w:val="en-GB"/>
        </w:rPr>
        <w:t xml:space="preserve">he </w:t>
      </w:r>
      <w:r w:rsidR="00A87C3A" w:rsidRPr="00A87758">
        <w:rPr>
          <w:lang w:val="en-GB"/>
        </w:rPr>
        <w:t xml:space="preserve">maximum </w:t>
      </w:r>
      <w:r w:rsidR="00B816F9" w:rsidRPr="00A87758">
        <w:rPr>
          <w:lang w:val="en-GB"/>
        </w:rPr>
        <w:t>non-</w:t>
      </w:r>
      <w:r w:rsidR="0040057F" w:rsidRPr="00A87758">
        <w:rPr>
          <w:lang w:val="en-GB"/>
        </w:rPr>
        <w:t xml:space="preserve">refundable </w:t>
      </w:r>
      <w:r w:rsidR="00B816F9" w:rsidRPr="00A87758">
        <w:rPr>
          <w:lang w:val="en-GB"/>
        </w:rPr>
        <w:t>financial contribution granted by Switzerland under the Framework Agreement</w:t>
      </w:r>
      <w:r w:rsidR="007473BD">
        <w:rPr>
          <w:lang w:val="en-GB"/>
        </w:rPr>
        <w:t xml:space="preserve"> </w:t>
      </w:r>
      <w:r w:rsidR="007473BD" w:rsidRPr="00DD10CE">
        <w:rPr>
          <w:lang w:val="en-GB"/>
        </w:rPr>
        <w:t>(as defined in the Framework Agreement)</w:t>
      </w:r>
      <w:r w:rsidR="00782FFD">
        <w:rPr>
          <w:lang w:val="en-GB"/>
        </w:rPr>
        <w:t>;</w:t>
      </w:r>
    </w:p>
    <w:p w14:paraId="2F3585A6" w14:textId="5FE0AC75" w:rsidR="00093034" w:rsidRPr="00A87758" w:rsidRDefault="00093034" w:rsidP="00106A92">
      <w:pPr>
        <w:pStyle w:val="NoSpacing"/>
        <w:numPr>
          <w:ilvl w:val="4"/>
          <w:numId w:val="5"/>
        </w:numPr>
        <w:rPr>
          <w:lang w:val="en-GB"/>
        </w:rPr>
      </w:pPr>
      <w:r w:rsidRPr="00A87758">
        <w:rPr>
          <w:lang w:val="en-GB"/>
        </w:rPr>
        <w:t xml:space="preserve">“Cooperation Programme”: </w:t>
      </w:r>
      <w:r w:rsidR="0097370C">
        <w:rPr>
          <w:lang w:val="en-GB"/>
        </w:rPr>
        <w:t>t</w:t>
      </w:r>
      <w:r w:rsidRPr="00A87758">
        <w:rPr>
          <w:lang w:val="en-GB"/>
        </w:rPr>
        <w:t xml:space="preserve">he bilateral </w:t>
      </w:r>
      <w:r w:rsidR="00BF564D" w:rsidRPr="00A87758">
        <w:rPr>
          <w:lang w:val="en-GB"/>
        </w:rPr>
        <w:t>p</w:t>
      </w:r>
      <w:r w:rsidRPr="00A87758">
        <w:rPr>
          <w:lang w:val="en-GB"/>
        </w:rPr>
        <w:t xml:space="preserve">rogramme of the Partner State and Switzerland for the implementation of </w:t>
      </w:r>
      <w:r w:rsidR="00EB1FEA" w:rsidRPr="00A87758">
        <w:rPr>
          <w:lang w:val="en-GB"/>
        </w:rPr>
        <w:t xml:space="preserve">the </w:t>
      </w:r>
      <w:r w:rsidRPr="00A87758">
        <w:rPr>
          <w:lang w:val="en-GB"/>
        </w:rPr>
        <w:t>Framework Agreement</w:t>
      </w:r>
      <w:r w:rsidR="00475950">
        <w:rPr>
          <w:lang w:val="en-GB"/>
        </w:rPr>
        <w:t xml:space="preserve"> </w:t>
      </w:r>
      <w:r w:rsidR="00475950" w:rsidRPr="00DD10CE">
        <w:rPr>
          <w:lang w:val="en-GB"/>
        </w:rPr>
        <w:t>(as defined in the Framework Agreement)</w:t>
      </w:r>
      <w:r w:rsidR="00782FFD">
        <w:rPr>
          <w:lang w:val="en-GB"/>
        </w:rPr>
        <w:t>;</w:t>
      </w:r>
    </w:p>
    <w:p w14:paraId="286D0742" w14:textId="6C246F01" w:rsidR="00A776F7" w:rsidRPr="00A87758" w:rsidRDefault="00A776F7" w:rsidP="00106A92">
      <w:pPr>
        <w:pStyle w:val="NoSpacing"/>
        <w:numPr>
          <w:ilvl w:val="4"/>
          <w:numId w:val="5"/>
        </w:numPr>
        <w:rPr>
          <w:lang w:val="en-GB"/>
        </w:rPr>
      </w:pPr>
      <w:r w:rsidRPr="00A87758">
        <w:rPr>
          <w:lang w:val="en-GB"/>
        </w:rPr>
        <w:t>“Country-</w:t>
      </w:r>
      <w:r w:rsidR="00EA1CF7">
        <w:rPr>
          <w:lang w:val="en-GB"/>
        </w:rPr>
        <w:t>S</w:t>
      </w:r>
      <w:r w:rsidRPr="00A87758">
        <w:rPr>
          <w:lang w:val="en-GB"/>
        </w:rPr>
        <w:t>pecific Set-</w:t>
      </w:r>
      <w:r w:rsidR="00992A41">
        <w:rPr>
          <w:lang w:val="en-GB"/>
        </w:rPr>
        <w:t>U</w:t>
      </w:r>
      <w:r w:rsidRPr="00A87758">
        <w:rPr>
          <w:lang w:val="en-GB"/>
        </w:rPr>
        <w:t>p”</w:t>
      </w:r>
      <w:r w:rsidR="002431C1" w:rsidRPr="00A87758">
        <w:rPr>
          <w:lang w:val="en-GB"/>
        </w:rPr>
        <w:t xml:space="preserve"> (Annex </w:t>
      </w:r>
      <w:r w:rsidR="007473BD">
        <w:rPr>
          <w:lang w:val="en-GB"/>
        </w:rPr>
        <w:t>1</w:t>
      </w:r>
      <w:r w:rsidR="002431C1" w:rsidRPr="00A87758">
        <w:rPr>
          <w:lang w:val="en-GB"/>
        </w:rPr>
        <w:t xml:space="preserve"> of the Framework Agreement)</w:t>
      </w:r>
      <w:r w:rsidRPr="00A87758">
        <w:rPr>
          <w:lang w:val="en-GB"/>
        </w:rPr>
        <w:t xml:space="preserve">: </w:t>
      </w:r>
      <w:r w:rsidR="006D6BD1">
        <w:rPr>
          <w:lang w:val="en-GB"/>
        </w:rPr>
        <w:t>t</w:t>
      </w:r>
      <w:r w:rsidRPr="00A87758">
        <w:rPr>
          <w:lang w:val="en-GB"/>
        </w:rPr>
        <w:t xml:space="preserve">he thematic and geographic allocations of the Contribution and specific rules agreed between the Partner State and Switzerland as well as the attribution of responsibilities and tasks to entities involved in </w:t>
      </w:r>
      <w:r w:rsidR="009D61E3">
        <w:rPr>
          <w:lang w:val="en-GB"/>
        </w:rPr>
        <w:t xml:space="preserve">implementation of </w:t>
      </w:r>
      <w:r w:rsidRPr="00A87758">
        <w:rPr>
          <w:lang w:val="en-GB"/>
        </w:rPr>
        <w:t xml:space="preserve">the Cooperation Programme and </w:t>
      </w:r>
      <w:r w:rsidR="00E77631" w:rsidRPr="00A87758">
        <w:rPr>
          <w:lang w:val="en-GB"/>
        </w:rPr>
        <w:t xml:space="preserve">in </w:t>
      </w:r>
      <w:r w:rsidRPr="00A87758">
        <w:rPr>
          <w:lang w:val="en-GB"/>
        </w:rPr>
        <w:t>Support Measures respectively</w:t>
      </w:r>
      <w:r w:rsidR="007473BD">
        <w:rPr>
          <w:lang w:val="en-GB"/>
        </w:rPr>
        <w:t xml:space="preserve"> </w:t>
      </w:r>
      <w:r w:rsidR="007473BD" w:rsidRPr="00DD10CE">
        <w:rPr>
          <w:lang w:val="en-GB"/>
        </w:rPr>
        <w:t>(as defined in the Framework Agreement)</w:t>
      </w:r>
      <w:r w:rsidR="00BF1CF5">
        <w:rPr>
          <w:lang w:val="en-GB"/>
        </w:rPr>
        <w:t>;</w:t>
      </w:r>
    </w:p>
    <w:p w14:paraId="3BDC81DD" w14:textId="0ECD51A1" w:rsidR="00282086" w:rsidRDefault="007473BD" w:rsidP="00106A92">
      <w:pPr>
        <w:pStyle w:val="NoSpacing"/>
        <w:numPr>
          <w:ilvl w:val="4"/>
          <w:numId w:val="5"/>
        </w:numPr>
        <w:rPr>
          <w:lang w:val="en-GB"/>
        </w:rPr>
      </w:pPr>
      <w:r w:rsidRPr="00A87758" w:rsidDel="007473BD">
        <w:rPr>
          <w:lang w:val="en-GB"/>
        </w:rPr>
        <w:t xml:space="preserve"> </w:t>
      </w:r>
      <w:r w:rsidR="00282086" w:rsidRPr="00DA6261">
        <w:rPr>
          <w:lang w:val="en-GB"/>
        </w:rPr>
        <w:t>“Executing Agenc</w:t>
      </w:r>
      <w:r w:rsidR="009D6B62" w:rsidRPr="00DA6261">
        <w:rPr>
          <w:lang w:val="en-GB"/>
        </w:rPr>
        <w:t>y</w:t>
      </w:r>
      <w:r w:rsidR="00282086" w:rsidRPr="00DA6261">
        <w:rPr>
          <w:lang w:val="en-GB"/>
        </w:rPr>
        <w:t xml:space="preserve">”: </w:t>
      </w:r>
      <w:r w:rsidR="00D03AC0" w:rsidRPr="00DA6261">
        <w:rPr>
          <w:lang w:val="en-GB"/>
        </w:rPr>
        <w:t>u</w:t>
      </w:r>
      <w:r w:rsidR="00282086" w:rsidRPr="00DA6261">
        <w:rPr>
          <w:lang w:val="en-GB"/>
        </w:rPr>
        <w:t xml:space="preserve">mbrella term for </w:t>
      </w:r>
      <w:r w:rsidR="007342E0" w:rsidRPr="00DA6261">
        <w:rPr>
          <w:lang w:val="en-GB"/>
        </w:rPr>
        <w:t>Project Operators</w:t>
      </w:r>
      <w:r w:rsidR="003E1510">
        <w:rPr>
          <w:lang w:val="en-GB"/>
        </w:rPr>
        <w:t xml:space="preserve"> and</w:t>
      </w:r>
      <w:r w:rsidR="007342E0" w:rsidRPr="00DA6261">
        <w:rPr>
          <w:lang w:val="en-GB"/>
        </w:rPr>
        <w:t xml:space="preserve"> </w:t>
      </w:r>
      <w:r w:rsidR="00282086" w:rsidRPr="00DA6261">
        <w:rPr>
          <w:lang w:val="en-GB"/>
        </w:rPr>
        <w:t>Programme Operators</w:t>
      </w:r>
      <w:r w:rsidR="00BF1CF5">
        <w:rPr>
          <w:lang w:val="en-GB"/>
        </w:rPr>
        <w:t>;</w:t>
      </w:r>
    </w:p>
    <w:p w14:paraId="5FF47291" w14:textId="4882D063" w:rsidR="0002278C" w:rsidRPr="0002278C" w:rsidRDefault="0002278C" w:rsidP="0002278C">
      <w:pPr>
        <w:pStyle w:val="ListParagraph"/>
        <w:numPr>
          <w:ilvl w:val="4"/>
          <w:numId w:val="5"/>
        </w:numPr>
      </w:pPr>
      <w:r w:rsidRPr="0002278C">
        <w:t xml:space="preserve">“Framework Agreement”: the agreement between Switzerland and the Partner State on the implementation of the </w:t>
      </w:r>
      <w:r w:rsidR="0006758C">
        <w:t>s</w:t>
      </w:r>
      <w:r w:rsidRPr="0002278C">
        <w:t>econd Swiss Contribution to selected member states of the European Union to reduce economic and social disparities with</w:t>
      </w:r>
      <w:r w:rsidR="0032636F">
        <w:t>in</w:t>
      </w:r>
      <w:r w:rsidRPr="0002278C">
        <w:t xml:space="preserve"> the European Union; </w:t>
      </w:r>
    </w:p>
    <w:p w14:paraId="52EE2D8D" w14:textId="43EF42B2" w:rsidR="00807CB8" w:rsidRPr="00A87758" w:rsidRDefault="00807CB8" w:rsidP="001A4B76">
      <w:pPr>
        <w:pStyle w:val="NoSpacing"/>
        <w:numPr>
          <w:ilvl w:val="4"/>
          <w:numId w:val="5"/>
        </w:numPr>
        <w:rPr>
          <w:lang w:val="en-GB"/>
        </w:rPr>
      </w:pPr>
      <w:r w:rsidRPr="00A87758">
        <w:rPr>
          <w:lang w:val="en-GB"/>
        </w:rPr>
        <w:t xml:space="preserve">“Intermediate Body”: </w:t>
      </w:r>
      <w:r w:rsidR="00A26736">
        <w:rPr>
          <w:lang w:val="en-GB"/>
        </w:rPr>
        <w:t>a</w:t>
      </w:r>
      <w:r w:rsidRPr="00A87758">
        <w:rPr>
          <w:lang w:val="en-GB"/>
        </w:rPr>
        <w:t xml:space="preserve">ny public or private </w:t>
      </w:r>
      <w:r w:rsidR="00A26736">
        <w:rPr>
          <w:lang w:val="en-GB"/>
        </w:rPr>
        <w:t xml:space="preserve">legal </w:t>
      </w:r>
      <w:r w:rsidRPr="00A87758">
        <w:rPr>
          <w:lang w:val="en-GB"/>
        </w:rPr>
        <w:t xml:space="preserve">entity which acts under the responsibility of the </w:t>
      </w:r>
      <w:r w:rsidR="001A4B76" w:rsidRPr="001A4B76">
        <w:rPr>
          <w:lang w:val="en-GB"/>
        </w:rPr>
        <w:t xml:space="preserve">National Coordination Unit </w:t>
      </w:r>
      <w:r w:rsidR="00442DFD">
        <w:rPr>
          <w:lang w:val="en-GB"/>
        </w:rPr>
        <w:t xml:space="preserve">(NCU) </w:t>
      </w:r>
      <w:r w:rsidRPr="00A87758">
        <w:rPr>
          <w:lang w:val="en-GB"/>
        </w:rPr>
        <w:t>or which carries out duties on behalf of the NCU</w:t>
      </w:r>
      <w:r w:rsidR="00EA6F1E">
        <w:rPr>
          <w:lang w:val="en-GB"/>
        </w:rPr>
        <w:t xml:space="preserve"> in relation </w:t>
      </w:r>
      <w:r w:rsidRPr="00A87758">
        <w:rPr>
          <w:lang w:val="en-GB"/>
        </w:rPr>
        <w:t>to Executing Agencies</w:t>
      </w:r>
      <w:r w:rsidR="00BF1CF5">
        <w:rPr>
          <w:lang w:val="en-GB"/>
        </w:rPr>
        <w:t>;</w:t>
      </w:r>
    </w:p>
    <w:p w14:paraId="72686FF0" w14:textId="4CDE8167" w:rsidR="003F13F4" w:rsidRPr="00A87758" w:rsidRDefault="003F13F4" w:rsidP="00106A92">
      <w:pPr>
        <w:pStyle w:val="NoSpacing"/>
        <w:numPr>
          <w:ilvl w:val="4"/>
          <w:numId w:val="5"/>
        </w:numPr>
        <w:rPr>
          <w:lang w:val="en-GB"/>
        </w:rPr>
      </w:pPr>
      <w:r w:rsidRPr="00A87758">
        <w:rPr>
          <w:lang w:val="en-GB"/>
        </w:rPr>
        <w:t xml:space="preserve">“National Coordination Unit (NCU)”: </w:t>
      </w:r>
      <w:r w:rsidR="0062456D">
        <w:rPr>
          <w:lang w:val="en-GB"/>
        </w:rPr>
        <w:t>t</w:t>
      </w:r>
      <w:r w:rsidR="00D000D5" w:rsidRPr="00A87758">
        <w:rPr>
          <w:lang w:val="en-GB"/>
        </w:rPr>
        <w:t xml:space="preserve">he </w:t>
      </w:r>
      <w:r w:rsidR="008C4A48" w:rsidRPr="00A87758">
        <w:rPr>
          <w:lang w:val="en-GB"/>
        </w:rPr>
        <w:t xml:space="preserve">national public entity </w:t>
      </w:r>
      <w:r w:rsidR="0062456D">
        <w:rPr>
          <w:lang w:val="en-GB"/>
        </w:rPr>
        <w:t>designated by</w:t>
      </w:r>
      <w:r w:rsidR="00D000D5" w:rsidRPr="00A87758">
        <w:rPr>
          <w:lang w:val="en-GB"/>
        </w:rPr>
        <w:t xml:space="preserve"> the Partner State to act on its behalf for the implementati</w:t>
      </w:r>
      <w:r w:rsidR="0005218B" w:rsidRPr="00A87758">
        <w:rPr>
          <w:lang w:val="en-GB"/>
        </w:rPr>
        <w:t>on of the Cooperation Programme</w:t>
      </w:r>
      <w:r w:rsidR="007473BD">
        <w:rPr>
          <w:lang w:val="en-GB"/>
        </w:rPr>
        <w:t xml:space="preserve"> </w:t>
      </w:r>
      <w:r w:rsidR="007473BD" w:rsidRPr="003338C6">
        <w:rPr>
          <w:lang w:val="en-GB"/>
        </w:rPr>
        <w:t>(as defined in the Framework Agreement)</w:t>
      </w:r>
      <w:r w:rsidR="00BF1CF5">
        <w:rPr>
          <w:lang w:val="en-GB"/>
        </w:rPr>
        <w:t>;</w:t>
      </w:r>
    </w:p>
    <w:p w14:paraId="6CDA0238" w14:textId="12CEF4FA" w:rsidR="00F46210" w:rsidRPr="00A87758" w:rsidRDefault="00F46210" w:rsidP="00106A92">
      <w:pPr>
        <w:pStyle w:val="NoSpacing"/>
        <w:numPr>
          <w:ilvl w:val="4"/>
          <w:numId w:val="5"/>
        </w:numPr>
        <w:rPr>
          <w:lang w:val="en-GB"/>
        </w:rPr>
      </w:pPr>
      <w:r w:rsidRPr="00A87758">
        <w:rPr>
          <w:lang w:val="en-GB"/>
        </w:rPr>
        <w:t xml:space="preserve">“Partner State”: </w:t>
      </w:r>
      <w:r w:rsidR="0062456D">
        <w:rPr>
          <w:lang w:val="en-GB"/>
        </w:rPr>
        <w:t>t</w:t>
      </w:r>
      <w:r w:rsidRPr="00A87758">
        <w:rPr>
          <w:lang w:val="en-GB"/>
        </w:rPr>
        <w:t xml:space="preserve">he recipient </w:t>
      </w:r>
      <w:r w:rsidR="00D718A1">
        <w:rPr>
          <w:lang w:val="en-GB"/>
        </w:rPr>
        <w:t>S</w:t>
      </w:r>
      <w:r w:rsidR="00D718A1" w:rsidRPr="00A87758">
        <w:rPr>
          <w:lang w:val="en-GB"/>
        </w:rPr>
        <w:t xml:space="preserve">tate </w:t>
      </w:r>
      <w:r w:rsidRPr="00A87758">
        <w:rPr>
          <w:lang w:val="en-GB"/>
        </w:rPr>
        <w:t>of the Contribution</w:t>
      </w:r>
      <w:r w:rsidR="00BF1CF5">
        <w:rPr>
          <w:lang w:val="en-GB"/>
        </w:rPr>
        <w:t>;</w:t>
      </w:r>
    </w:p>
    <w:p w14:paraId="6E518CE3" w14:textId="76FCC14C" w:rsidR="007F122D" w:rsidRPr="00A87758" w:rsidRDefault="007F122D" w:rsidP="001A4B76">
      <w:pPr>
        <w:pStyle w:val="NoSpacing"/>
        <w:numPr>
          <w:ilvl w:val="4"/>
          <w:numId w:val="5"/>
        </w:numPr>
        <w:rPr>
          <w:lang w:val="en-GB"/>
        </w:rPr>
      </w:pPr>
      <w:r w:rsidRPr="00A87758">
        <w:rPr>
          <w:lang w:val="en-GB"/>
        </w:rPr>
        <w:t>“</w:t>
      </w:r>
      <w:r w:rsidRPr="0E77FEE3">
        <w:rPr>
          <w:lang w:val="en-GB"/>
        </w:rPr>
        <w:t xml:space="preserve">Partnership Agreement”: </w:t>
      </w:r>
      <w:r w:rsidR="00AF191B" w:rsidRPr="0E77FEE3">
        <w:rPr>
          <w:lang w:val="en-GB"/>
        </w:rPr>
        <w:t>a</w:t>
      </w:r>
      <w:r w:rsidRPr="0E77FEE3">
        <w:rPr>
          <w:lang w:val="en-GB"/>
        </w:rPr>
        <w:t xml:space="preserve">n agreement between the Executing Agency </w:t>
      </w:r>
      <w:r w:rsidR="00BE1655" w:rsidRPr="001A4B76">
        <w:rPr>
          <w:lang w:val="en-GB"/>
        </w:rPr>
        <w:t xml:space="preserve">or a Programme Component Operator </w:t>
      </w:r>
      <w:r w:rsidRPr="0E77FEE3">
        <w:rPr>
          <w:lang w:val="en-GB"/>
        </w:rPr>
        <w:t xml:space="preserve">and the Swiss Support Measure Partner(s) </w:t>
      </w:r>
      <w:r w:rsidR="00AF191B" w:rsidRPr="0E77FEE3">
        <w:rPr>
          <w:lang w:val="en-GB"/>
        </w:rPr>
        <w:t>governing</w:t>
      </w:r>
      <w:r w:rsidRPr="0E77FEE3">
        <w:rPr>
          <w:lang w:val="en-GB"/>
        </w:rPr>
        <w:t xml:space="preserve"> the cooperation between the parties in the implementation of a particular Support Measure</w:t>
      </w:r>
      <w:r w:rsidR="00BF1CF5">
        <w:rPr>
          <w:lang w:val="en-GB"/>
        </w:rPr>
        <w:t>;</w:t>
      </w:r>
    </w:p>
    <w:p w14:paraId="325FE662" w14:textId="3BDACB71" w:rsidR="00917D94" w:rsidRPr="00A87758" w:rsidRDefault="0005218B" w:rsidP="00106A92">
      <w:pPr>
        <w:pStyle w:val="NoSpacing"/>
        <w:numPr>
          <w:ilvl w:val="4"/>
          <w:numId w:val="5"/>
        </w:numPr>
        <w:rPr>
          <w:lang w:val="en-GB"/>
        </w:rPr>
      </w:pPr>
      <w:r w:rsidRPr="00A87758">
        <w:rPr>
          <w:lang w:val="en-GB"/>
        </w:rPr>
        <w:lastRenderedPageBreak/>
        <w:t>“</w:t>
      </w:r>
      <w:r w:rsidR="00917D94" w:rsidRPr="00A87758">
        <w:rPr>
          <w:lang w:val="en-GB"/>
        </w:rPr>
        <w:t>Paying Authority</w:t>
      </w:r>
      <w:r w:rsidRPr="00A87758">
        <w:rPr>
          <w:lang w:val="en-GB"/>
        </w:rPr>
        <w:t>”</w:t>
      </w:r>
      <w:r w:rsidR="00917D94" w:rsidRPr="00A87758">
        <w:rPr>
          <w:lang w:val="en-GB"/>
        </w:rPr>
        <w:t xml:space="preserve">: </w:t>
      </w:r>
      <w:r w:rsidR="000F1A0C">
        <w:rPr>
          <w:lang w:val="en-GB"/>
        </w:rPr>
        <w:t>t</w:t>
      </w:r>
      <w:r w:rsidR="00917D94" w:rsidRPr="00A87758">
        <w:rPr>
          <w:lang w:val="en-GB"/>
        </w:rPr>
        <w:t>he national public entity</w:t>
      </w:r>
      <w:r w:rsidR="008C4A48" w:rsidRPr="00A87758">
        <w:rPr>
          <w:lang w:val="en-GB"/>
        </w:rPr>
        <w:t xml:space="preserve"> </w:t>
      </w:r>
      <w:r w:rsidR="000F1A0C">
        <w:rPr>
          <w:lang w:val="en-GB"/>
        </w:rPr>
        <w:t>designated by</w:t>
      </w:r>
      <w:r w:rsidR="00917D94" w:rsidRPr="00A87758">
        <w:rPr>
          <w:lang w:val="en-GB"/>
        </w:rPr>
        <w:t xml:space="preserve"> the Partner State with responsibility </w:t>
      </w:r>
      <w:r w:rsidR="000F1A0C">
        <w:rPr>
          <w:lang w:val="en-GB"/>
        </w:rPr>
        <w:t>for exerting</w:t>
      </w:r>
      <w:r w:rsidR="00917D94" w:rsidRPr="00A87758">
        <w:rPr>
          <w:lang w:val="en-GB"/>
        </w:rPr>
        <w:t xml:space="preserve"> appropriate financial control over the Cooperation Programme</w:t>
      </w:r>
      <w:r w:rsidR="00BF1CF5">
        <w:rPr>
          <w:lang w:val="en-GB"/>
        </w:rPr>
        <w:t>;</w:t>
      </w:r>
    </w:p>
    <w:p w14:paraId="32DE1C49" w14:textId="794B4A61" w:rsidR="00B34B27" w:rsidRPr="00A87758" w:rsidRDefault="00B34B27" w:rsidP="001A4B76">
      <w:pPr>
        <w:pStyle w:val="NoSpacing"/>
        <w:numPr>
          <w:ilvl w:val="4"/>
          <w:numId w:val="5"/>
        </w:numPr>
        <w:rPr>
          <w:lang w:val="en-GB"/>
        </w:rPr>
      </w:pPr>
      <w:r w:rsidRPr="00A87758">
        <w:rPr>
          <w:lang w:val="en-GB"/>
        </w:rPr>
        <w:t xml:space="preserve">“Programme”: </w:t>
      </w:r>
      <w:r w:rsidR="003D63A2">
        <w:rPr>
          <w:lang w:val="en-GB"/>
        </w:rPr>
        <w:t>a</w:t>
      </w:r>
      <w:r w:rsidRPr="00A87758">
        <w:rPr>
          <w:lang w:val="en-GB"/>
        </w:rPr>
        <w:t xml:space="preserve"> coherent set of </w:t>
      </w:r>
      <w:r w:rsidR="00C649B2" w:rsidRPr="00A87758">
        <w:rPr>
          <w:lang w:val="en-GB"/>
        </w:rPr>
        <w:t xml:space="preserve">Programme </w:t>
      </w:r>
      <w:r w:rsidR="00C72536" w:rsidRPr="00A87758">
        <w:rPr>
          <w:lang w:val="en-GB"/>
        </w:rPr>
        <w:t>Components</w:t>
      </w:r>
      <w:r w:rsidRPr="00A87758">
        <w:rPr>
          <w:lang w:val="en-GB"/>
        </w:rPr>
        <w:t xml:space="preserve"> carried out</w:t>
      </w:r>
      <w:r w:rsidR="00A6443A" w:rsidRPr="00A87758">
        <w:rPr>
          <w:lang w:val="en-GB"/>
        </w:rPr>
        <w:t xml:space="preserve"> in line with</w:t>
      </w:r>
      <w:r w:rsidRPr="00A87758">
        <w:rPr>
          <w:lang w:val="en-GB"/>
        </w:rPr>
        <w:t xml:space="preserve"> national priorities, policies or strategies of the </w:t>
      </w:r>
      <w:r w:rsidR="00C269B2" w:rsidRPr="00A87758">
        <w:rPr>
          <w:lang w:val="en-GB"/>
        </w:rPr>
        <w:t>Partner State</w:t>
      </w:r>
      <w:r w:rsidRPr="00A87758">
        <w:rPr>
          <w:lang w:val="en-GB"/>
        </w:rPr>
        <w:t xml:space="preserve"> with the support of the Contribution comprising a single comprehensive </w:t>
      </w:r>
      <w:r w:rsidR="00CC72B0" w:rsidRPr="00A87758">
        <w:rPr>
          <w:lang w:val="en-GB"/>
        </w:rPr>
        <w:t>implementation</w:t>
      </w:r>
      <w:r w:rsidRPr="00A87758">
        <w:rPr>
          <w:lang w:val="en-GB"/>
        </w:rPr>
        <w:t xml:space="preserve"> and budget framework with overarching goals. A </w:t>
      </w:r>
      <w:r w:rsidR="00C649B2" w:rsidRPr="00A87758">
        <w:rPr>
          <w:lang w:val="en-GB"/>
        </w:rPr>
        <w:t>P</w:t>
      </w:r>
      <w:r w:rsidRPr="00A87758">
        <w:rPr>
          <w:lang w:val="en-GB"/>
        </w:rPr>
        <w:t>rogramme may be accompanied by a policy</w:t>
      </w:r>
      <w:r w:rsidR="0032636F">
        <w:rPr>
          <w:lang w:val="en-GB"/>
        </w:rPr>
        <w:t xml:space="preserve"> dialogue</w:t>
      </w:r>
      <w:r w:rsidRPr="00A87758">
        <w:rPr>
          <w:lang w:val="en-GB"/>
        </w:rPr>
        <w:t xml:space="preserve"> </w:t>
      </w:r>
      <w:r w:rsidR="003338C6" w:rsidRPr="003338C6">
        <w:rPr>
          <w:lang w:val="en-GB"/>
        </w:rPr>
        <w:t>(as defined in the Framework Agreement)</w:t>
      </w:r>
      <w:r w:rsidR="00BF1CF5">
        <w:rPr>
          <w:lang w:val="en-GB"/>
        </w:rPr>
        <w:t>;</w:t>
      </w:r>
    </w:p>
    <w:p w14:paraId="4762C767" w14:textId="09B556D4" w:rsidR="00B34B27" w:rsidRPr="00A87758" w:rsidRDefault="00B34B27" w:rsidP="00106A92">
      <w:pPr>
        <w:pStyle w:val="NoSpacing"/>
        <w:numPr>
          <w:ilvl w:val="4"/>
          <w:numId w:val="5"/>
        </w:numPr>
        <w:rPr>
          <w:lang w:val="en-GB"/>
        </w:rPr>
      </w:pPr>
      <w:r w:rsidRPr="00A87758">
        <w:rPr>
          <w:lang w:val="en-GB"/>
        </w:rPr>
        <w:t>“</w:t>
      </w:r>
      <w:r w:rsidR="00C649B2" w:rsidRPr="00A87758">
        <w:rPr>
          <w:lang w:val="en-GB"/>
        </w:rPr>
        <w:t xml:space="preserve">Programme </w:t>
      </w:r>
      <w:r w:rsidRPr="00A87758">
        <w:rPr>
          <w:lang w:val="en-GB"/>
        </w:rPr>
        <w:t xml:space="preserve">Component”: </w:t>
      </w:r>
      <w:r w:rsidR="00B33ED1">
        <w:rPr>
          <w:lang w:val="en-GB"/>
        </w:rPr>
        <w:t>a</w:t>
      </w:r>
      <w:r w:rsidRPr="00A87758">
        <w:rPr>
          <w:lang w:val="en-GB"/>
        </w:rPr>
        <w:t xml:space="preserve"> series of activities carried out with the support of the Contribution, </w:t>
      </w:r>
      <w:r w:rsidR="00B33ED1">
        <w:rPr>
          <w:lang w:val="en-GB"/>
        </w:rPr>
        <w:t xml:space="preserve">which is </w:t>
      </w:r>
      <w:r w:rsidRPr="00A87758">
        <w:rPr>
          <w:lang w:val="en-GB"/>
        </w:rPr>
        <w:t xml:space="preserve">aimed at achieving agreed objectives and outcomes </w:t>
      </w:r>
      <w:r w:rsidR="00B33ED1">
        <w:rPr>
          <w:lang w:val="en-GB"/>
        </w:rPr>
        <w:t>for</w:t>
      </w:r>
      <w:r w:rsidR="007C1DBC" w:rsidRPr="00A87758">
        <w:rPr>
          <w:lang w:val="en-GB"/>
        </w:rPr>
        <w:t xml:space="preserve"> the</w:t>
      </w:r>
      <w:r w:rsidRPr="00A87758">
        <w:rPr>
          <w:lang w:val="en-GB"/>
        </w:rPr>
        <w:t xml:space="preserve"> </w:t>
      </w:r>
      <w:r w:rsidR="009C39AB" w:rsidRPr="00A87758">
        <w:rPr>
          <w:lang w:val="en-GB"/>
        </w:rPr>
        <w:t xml:space="preserve">respective </w:t>
      </w:r>
      <w:r w:rsidR="007C1DBC" w:rsidRPr="00A87758">
        <w:rPr>
          <w:lang w:val="en-GB"/>
        </w:rPr>
        <w:t>P</w:t>
      </w:r>
      <w:r w:rsidRPr="00A87758">
        <w:rPr>
          <w:lang w:val="en-GB"/>
        </w:rPr>
        <w:t>rogramme</w:t>
      </w:r>
      <w:r w:rsidR="00BF1CF5">
        <w:rPr>
          <w:lang w:val="en-GB"/>
        </w:rPr>
        <w:t>;</w:t>
      </w:r>
    </w:p>
    <w:p w14:paraId="07ED6D96" w14:textId="5F71967B" w:rsidR="00952334" w:rsidRPr="00A87758" w:rsidRDefault="00952334" w:rsidP="00106A92">
      <w:pPr>
        <w:pStyle w:val="NoSpacing"/>
        <w:numPr>
          <w:ilvl w:val="4"/>
          <w:numId w:val="5"/>
        </w:numPr>
        <w:rPr>
          <w:lang w:val="en-GB"/>
        </w:rPr>
      </w:pPr>
      <w:r w:rsidRPr="00A87758">
        <w:rPr>
          <w:lang w:val="en-GB"/>
        </w:rPr>
        <w:t xml:space="preserve">“Programme Operator”: </w:t>
      </w:r>
      <w:r w:rsidR="009C24DF">
        <w:rPr>
          <w:lang w:val="en-GB"/>
        </w:rPr>
        <w:t>a</w:t>
      </w:r>
      <w:r w:rsidRPr="00A87758">
        <w:rPr>
          <w:lang w:val="en-GB"/>
        </w:rPr>
        <w:t xml:space="preserve">ny public or private </w:t>
      </w:r>
      <w:r w:rsidR="009C24DF">
        <w:rPr>
          <w:lang w:val="en-GB"/>
        </w:rPr>
        <w:t xml:space="preserve">sector </w:t>
      </w:r>
      <w:r w:rsidR="008D73B1" w:rsidRPr="00A87758">
        <w:rPr>
          <w:lang w:val="en-GB"/>
        </w:rPr>
        <w:t xml:space="preserve">legal </w:t>
      </w:r>
      <w:r w:rsidRPr="00A87758">
        <w:rPr>
          <w:lang w:val="en-GB"/>
        </w:rPr>
        <w:t>entity having responsibility for preparing and managing a Programme</w:t>
      </w:r>
      <w:r w:rsidR="00BF1CF5">
        <w:rPr>
          <w:lang w:val="en-GB"/>
        </w:rPr>
        <w:t>;</w:t>
      </w:r>
    </w:p>
    <w:p w14:paraId="3A91C7CC" w14:textId="48D1488D" w:rsidR="00952334" w:rsidRPr="00A87758" w:rsidRDefault="00952334" w:rsidP="001A4B76">
      <w:pPr>
        <w:pStyle w:val="NoSpacing"/>
        <w:numPr>
          <w:ilvl w:val="4"/>
          <w:numId w:val="5"/>
        </w:numPr>
        <w:rPr>
          <w:lang w:val="en-GB"/>
        </w:rPr>
      </w:pPr>
      <w:r w:rsidRPr="00A87758">
        <w:rPr>
          <w:lang w:val="en-GB"/>
        </w:rPr>
        <w:t xml:space="preserve">“Programme Component Operator”: </w:t>
      </w:r>
      <w:r w:rsidR="00082A37">
        <w:rPr>
          <w:lang w:val="en-GB"/>
        </w:rPr>
        <w:t>a</w:t>
      </w:r>
      <w:r w:rsidRPr="00A87758">
        <w:rPr>
          <w:lang w:val="en-GB"/>
        </w:rPr>
        <w:t>ny public or private</w:t>
      </w:r>
      <w:r w:rsidR="00082A37">
        <w:rPr>
          <w:lang w:val="en-GB"/>
        </w:rPr>
        <w:t xml:space="preserve"> sector</w:t>
      </w:r>
      <w:r w:rsidRPr="00A87758">
        <w:rPr>
          <w:lang w:val="en-GB"/>
        </w:rPr>
        <w:t xml:space="preserve"> </w:t>
      </w:r>
      <w:r w:rsidR="008D73B1" w:rsidRPr="00A87758">
        <w:rPr>
          <w:lang w:val="en-GB"/>
        </w:rPr>
        <w:t xml:space="preserve">legal </w:t>
      </w:r>
      <w:r w:rsidRPr="00A87758">
        <w:rPr>
          <w:lang w:val="en-GB"/>
        </w:rPr>
        <w:t xml:space="preserve">entity </w:t>
      </w:r>
      <w:r w:rsidR="00044955">
        <w:rPr>
          <w:lang w:val="en-GB"/>
        </w:rPr>
        <w:t>whom the P</w:t>
      </w:r>
      <w:r w:rsidR="001A4B76" w:rsidRPr="001A4B76">
        <w:rPr>
          <w:lang w:val="en-GB"/>
        </w:rPr>
        <w:t>rogramm</w:t>
      </w:r>
      <w:r w:rsidR="00044955">
        <w:rPr>
          <w:lang w:val="en-GB"/>
        </w:rPr>
        <w:t>e O</w:t>
      </w:r>
      <w:r w:rsidR="001A4B76" w:rsidRPr="001A4B76">
        <w:rPr>
          <w:lang w:val="en-GB"/>
        </w:rPr>
        <w:t xml:space="preserve">perator </w:t>
      </w:r>
      <w:r w:rsidR="00442DFD">
        <w:rPr>
          <w:lang w:val="en-GB"/>
        </w:rPr>
        <w:t>entrust</w:t>
      </w:r>
      <w:r w:rsidR="0032636F">
        <w:rPr>
          <w:lang w:val="en-GB"/>
        </w:rPr>
        <w:t>s</w:t>
      </w:r>
      <w:r w:rsidR="00442DFD">
        <w:rPr>
          <w:lang w:val="en-GB"/>
        </w:rPr>
        <w:t xml:space="preserve"> </w:t>
      </w:r>
      <w:r w:rsidR="001A4B76">
        <w:rPr>
          <w:lang w:val="en-GB"/>
        </w:rPr>
        <w:t xml:space="preserve">the </w:t>
      </w:r>
      <w:r w:rsidRPr="00A87758">
        <w:rPr>
          <w:lang w:val="en-GB"/>
        </w:rPr>
        <w:t>responsibility for preparing and implementing a Programme Component</w:t>
      </w:r>
      <w:r w:rsidR="00BF1CF5">
        <w:rPr>
          <w:lang w:val="en-GB"/>
        </w:rPr>
        <w:t>;</w:t>
      </w:r>
    </w:p>
    <w:p w14:paraId="405C4AA0" w14:textId="34847AB6" w:rsidR="00F46210" w:rsidRPr="00200087" w:rsidRDefault="00F46210" w:rsidP="00106A92">
      <w:pPr>
        <w:pStyle w:val="NoSpacing"/>
        <w:numPr>
          <w:ilvl w:val="4"/>
          <w:numId w:val="5"/>
        </w:numPr>
        <w:rPr>
          <w:lang w:val="en-GB"/>
        </w:rPr>
      </w:pPr>
      <w:r w:rsidRPr="00200087">
        <w:rPr>
          <w:lang w:val="en-GB"/>
        </w:rPr>
        <w:t xml:space="preserve">“Project”: </w:t>
      </w:r>
      <w:r w:rsidR="00082A37" w:rsidRPr="00200087">
        <w:rPr>
          <w:lang w:val="en-GB"/>
        </w:rPr>
        <w:t>a</w:t>
      </w:r>
      <w:r w:rsidRPr="00200087">
        <w:rPr>
          <w:lang w:val="en-GB"/>
        </w:rPr>
        <w:t xml:space="preserve">n indivisible series of activities, carried out with the support of the Contribution, </w:t>
      </w:r>
      <w:r w:rsidR="00082A37" w:rsidRPr="00200087">
        <w:rPr>
          <w:lang w:val="en-GB"/>
        </w:rPr>
        <w:t xml:space="preserve">which is </w:t>
      </w:r>
      <w:r w:rsidRPr="00200087">
        <w:rPr>
          <w:lang w:val="en-GB"/>
        </w:rPr>
        <w:t xml:space="preserve">aimed at achieving agreed objectives and outcomes and </w:t>
      </w:r>
      <w:r w:rsidR="00082A37" w:rsidRPr="00200087">
        <w:rPr>
          <w:lang w:val="en-GB"/>
        </w:rPr>
        <w:t xml:space="preserve">is </w:t>
      </w:r>
      <w:r w:rsidRPr="00200087">
        <w:rPr>
          <w:lang w:val="en-GB"/>
        </w:rPr>
        <w:t>not part of a Programme</w:t>
      </w:r>
      <w:r w:rsidR="00044955">
        <w:rPr>
          <w:lang w:val="en-GB"/>
        </w:rPr>
        <w:t xml:space="preserve"> </w:t>
      </w:r>
      <w:r w:rsidR="00044955" w:rsidRPr="003338C6">
        <w:rPr>
          <w:lang w:val="en-GB"/>
        </w:rPr>
        <w:t>(as defined in the Framework Agreement)</w:t>
      </w:r>
      <w:r w:rsidR="00BF1CF5">
        <w:rPr>
          <w:lang w:val="en-GB"/>
        </w:rPr>
        <w:t>;</w:t>
      </w:r>
    </w:p>
    <w:p w14:paraId="05AA9F57" w14:textId="3FCAEC16" w:rsidR="00952334" w:rsidRPr="00791C25" w:rsidRDefault="00952334" w:rsidP="00106A92">
      <w:pPr>
        <w:pStyle w:val="NoSpacing"/>
        <w:numPr>
          <w:ilvl w:val="4"/>
          <w:numId w:val="5"/>
        </w:numPr>
        <w:rPr>
          <w:lang w:val="en-GB"/>
        </w:rPr>
      </w:pPr>
      <w:r w:rsidRPr="00791C25">
        <w:rPr>
          <w:lang w:val="en-GB"/>
        </w:rPr>
        <w:t xml:space="preserve">“Project Operator”: </w:t>
      </w:r>
      <w:r w:rsidR="00772290" w:rsidRPr="00791C25">
        <w:rPr>
          <w:lang w:val="en-GB"/>
        </w:rPr>
        <w:t>a</w:t>
      </w:r>
      <w:r w:rsidRPr="00791C25">
        <w:rPr>
          <w:lang w:val="en-GB"/>
        </w:rPr>
        <w:t xml:space="preserve">ny public or private </w:t>
      </w:r>
      <w:r w:rsidR="00772290" w:rsidRPr="00791C25">
        <w:rPr>
          <w:lang w:val="en-GB"/>
        </w:rPr>
        <w:t xml:space="preserve">sector </w:t>
      </w:r>
      <w:r w:rsidR="008D73B1" w:rsidRPr="00791C25">
        <w:rPr>
          <w:lang w:val="en-GB"/>
        </w:rPr>
        <w:t xml:space="preserve">legal </w:t>
      </w:r>
      <w:r w:rsidRPr="00791C25">
        <w:rPr>
          <w:lang w:val="en-GB"/>
        </w:rPr>
        <w:t>entity having responsibility for preparing and implementing a Project</w:t>
      </w:r>
      <w:r w:rsidR="00BF1CF5">
        <w:rPr>
          <w:lang w:val="en-GB"/>
        </w:rPr>
        <w:t>;</w:t>
      </w:r>
    </w:p>
    <w:p w14:paraId="5BD0BBD2" w14:textId="49F466B2" w:rsidR="002E3C0D" w:rsidRDefault="002E3C0D" w:rsidP="00000B16">
      <w:pPr>
        <w:pStyle w:val="NoSpacing"/>
        <w:numPr>
          <w:ilvl w:val="4"/>
          <w:numId w:val="5"/>
        </w:numPr>
        <w:rPr>
          <w:lang w:val="en-GB"/>
        </w:rPr>
      </w:pPr>
      <w:r w:rsidRPr="00A87758">
        <w:rPr>
          <w:lang w:val="en-GB"/>
        </w:rPr>
        <w:t>“Regulation</w:t>
      </w:r>
      <w:r w:rsidR="0017674B">
        <w:rPr>
          <w:lang w:val="en-GB"/>
        </w:rPr>
        <w:t>s</w:t>
      </w:r>
      <w:r w:rsidR="00034A2A" w:rsidRPr="00A87758">
        <w:rPr>
          <w:lang w:val="en-GB"/>
        </w:rPr>
        <w:t>”</w:t>
      </w:r>
      <w:r w:rsidRPr="00A87758">
        <w:rPr>
          <w:lang w:val="en-GB"/>
        </w:rPr>
        <w:t>:</w:t>
      </w:r>
      <w:r w:rsidR="00034A2A" w:rsidRPr="00A87758">
        <w:rPr>
          <w:lang w:val="en-GB"/>
        </w:rPr>
        <w:t xml:space="preserve"> </w:t>
      </w:r>
      <w:r w:rsidR="00000B16" w:rsidRPr="00000B16">
        <w:rPr>
          <w:lang w:val="en-US"/>
        </w:rPr>
        <w:t xml:space="preserve">the Regulations on the implementation of the </w:t>
      </w:r>
      <w:r w:rsidR="0006758C">
        <w:rPr>
          <w:lang w:val="en-US"/>
        </w:rPr>
        <w:t>s</w:t>
      </w:r>
      <w:r w:rsidR="00000B16" w:rsidRPr="00000B16">
        <w:rPr>
          <w:lang w:val="en-US"/>
        </w:rPr>
        <w:t xml:space="preserve">econd Swiss </w:t>
      </w:r>
      <w:r w:rsidR="0032636F">
        <w:rPr>
          <w:lang w:val="en-US"/>
        </w:rPr>
        <w:t>C</w:t>
      </w:r>
      <w:r w:rsidR="00000B16" w:rsidRPr="00000B16">
        <w:rPr>
          <w:lang w:val="en-US"/>
        </w:rPr>
        <w:t xml:space="preserve">ontribution in the area of </w:t>
      </w:r>
      <w:r w:rsidR="0032636F">
        <w:rPr>
          <w:lang w:val="en-US"/>
        </w:rPr>
        <w:t>c</w:t>
      </w:r>
      <w:r w:rsidR="00000B16" w:rsidRPr="00000B16">
        <w:rPr>
          <w:lang w:val="en-US"/>
        </w:rPr>
        <w:t xml:space="preserve">ohesion issued by Switzerland and containing the general rules and procedures </w:t>
      </w:r>
      <w:r w:rsidR="00631A16">
        <w:rPr>
          <w:lang w:val="en-US"/>
        </w:rPr>
        <w:t>on</w:t>
      </w:r>
      <w:r w:rsidR="00000B16" w:rsidRPr="00000B16">
        <w:rPr>
          <w:lang w:val="en-US"/>
        </w:rPr>
        <w:t xml:space="preserve"> the implementation </w:t>
      </w:r>
      <w:r w:rsidR="00000B16">
        <w:rPr>
          <w:lang w:val="en-US"/>
        </w:rPr>
        <w:t>of the Cooperation Programme</w:t>
      </w:r>
      <w:r w:rsidR="0032636F">
        <w:rPr>
          <w:lang w:val="en-US"/>
        </w:rPr>
        <w:t xml:space="preserve"> </w:t>
      </w:r>
      <w:r w:rsidRPr="00A87758">
        <w:rPr>
          <w:lang w:val="en-GB"/>
        </w:rPr>
        <w:t>(this document)</w:t>
      </w:r>
      <w:r w:rsidR="00BF1CF5">
        <w:rPr>
          <w:lang w:val="en-GB"/>
        </w:rPr>
        <w:t>;</w:t>
      </w:r>
    </w:p>
    <w:p w14:paraId="3235F5F2" w14:textId="752CEF18" w:rsidR="001A4B76" w:rsidRPr="001A4B76" w:rsidRDefault="001A4B76" w:rsidP="001A4B76">
      <w:pPr>
        <w:pStyle w:val="NoSpacing"/>
        <w:numPr>
          <w:ilvl w:val="4"/>
          <w:numId w:val="5"/>
        </w:numPr>
        <w:rPr>
          <w:lang w:val="en-GB"/>
        </w:rPr>
      </w:pPr>
      <w:r w:rsidRPr="001A4B76">
        <w:rPr>
          <w:lang w:val="en-GB"/>
        </w:rPr>
        <w:t xml:space="preserve">Swiss Agency </w:t>
      </w:r>
      <w:r w:rsidR="00023452">
        <w:rPr>
          <w:lang w:val="en-GB"/>
        </w:rPr>
        <w:t>for Development and Cooperation</w:t>
      </w:r>
      <w:r w:rsidR="0032636F">
        <w:rPr>
          <w:lang w:val="en-GB"/>
        </w:rPr>
        <w:t xml:space="preserve"> (SDC): the Swiss authority defined in Article 6 of the Framework Agreement</w:t>
      </w:r>
      <w:r w:rsidRPr="001A4B76">
        <w:rPr>
          <w:lang w:val="en-GB"/>
        </w:rPr>
        <w:t>;</w:t>
      </w:r>
    </w:p>
    <w:p w14:paraId="53F71A72" w14:textId="792C4411" w:rsidR="001A4B76" w:rsidRPr="001A4B76" w:rsidRDefault="006569B1" w:rsidP="0032636F">
      <w:pPr>
        <w:pStyle w:val="NoSpacing"/>
        <w:ind w:left="454"/>
        <w:rPr>
          <w:lang w:val="en-GB"/>
        </w:rPr>
      </w:pPr>
      <w:r>
        <w:rPr>
          <w:lang w:val="en-GB"/>
        </w:rPr>
        <w:t xml:space="preserve"> </w:t>
      </w:r>
      <w:r w:rsidR="001A4B76" w:rsidRPr="001A4B76">
        <w:rPr>
          <w:lang w:val="en-GB"/>
        </w:rPr>
        <w:t>State Secretariat for Economic Affairs</w:t>
      </w:r>
      <w:r w:rsidR="0032636F">
        <w:rPr>
          <w:lang w:val="en-GB"/>
        </w:rPr>
        <w:t xml:space="preserve"> (SECO): the Swiss authority defined in Article 6 of the Framework Agreement</w:t>
      </w:r>
      <w:r w:rsidR="001A4B76" w:rsidRPr="001A4B76">
        <w:rPr>
          <w:lang w:val="en-GB"/>
        </w:rPr>
        <w:t>;</w:t>
      </w:r>
    </w:p>
    <w:p w14:paraId="57344E6B" w14:textId="323C3D15" w:rsidR="00A776F7" w:rsidRPr="00A87758" w:rsidRDefault="00A776F7" w:rsidP="00106A92">
      <w:pPr>
        <w:pStyle w:val="NoSpacing"/>
        <w:numPr>
          <w:ilvl w:val="4"/>
          <w:numId w:val="5"/>
        </w:numPr>
        <w:rPr>
          <w:lang w:val="en-GB"/>
        </w:rPr>
      </w:pPr>
      <w:r w:rsidRPr="00A87758">
        <w:rPr>
          <w:lang w:val="en-GB"/>
        </w:rPr>
        <w:t xml:space="preserve">“Support Measure”: </w:t>
      </w:r>
      <w:r w:rsidR="0069792C" w:rsidRPr="0069792C">
        <w:rPr>
          <w:lang w:val="en-US"/>
        </w:rPr>
        <w:t xml:space="preserve">is used as generic term and means </w:t>
      </w:r>
      <w:r w:rsidR="00BB63AB">
        <w:rPr>
          <w:lang w:val="en-GB"/>
        </w:rPr>
        <w:t>a</w:t>
      </w:r>
      <w:r w:rsidRPr="00A87758">
        <w:rPr>
          <w:lang w:val="en-GB"/>
        </w:rPr>
        <w:t xml:space="preserve"> Project, Programme or Technical Support </w:t>
      </w:r>
      <w:r w:rsidR="00BB63AB">
        <w:rPr>
          <w:lang w:val="en-GB"/>
        </w:rPr>
        <w:t>with</w:t>
      </w:r>
      <w:r w:rsidRPr="00A87758">
        <w:rPr>
          <w:lang w:val="en-GB"/>
        </w:rPr>
        <w:t>in the framework of the Cooperation Programme</w:t>
      </w:r>
      <w:r w:rsidR="00BF1CF5">
        <w:rPr>
          <w:lang w:val="en-GB"/>
        </w:rPr>
        <w:t>;</w:t>
      </w:r>
    </w:p>
    <w:p w14:paraId="0CB15663" w14:textId="4C0020AD" w:rsidR="00A776F7" w:rsidRPr="00A87758" w:rsidRDefault="00A776F7" w:rsidP="001417D9">
      <w:pPr>
        <w:pStyle w:val="NoSpacing"/>
        <w:numPr>
          <w:ilvl w:val="4"/>
          <w:numId w:val="5"/>
        </w:numPr>
        <w:rPr>
          <w:lang w:val="en-GB"/>
        </w:rPr>
      </w:pPr>
      <w:r w:rsidRPr="00A87758">
        <w:rPr>
          <w:lang w:val="en-GB"/>
        </w:rPr>
        <w:t xml:space="preserve">“Support Measure Agreement”: </w:t>
      </w:r>
      <w:r w:rsidR="001417D9" w:rsidRPr="001417D9">
        <w:rPr>
          <w:lang w:val="en-GB"/>
        </w:rPr>
        <w:t xml:space="preserve">agreement between the </w:t>
      </w:r>
      <w:r w:rsidR="00F72F22">
        <w:rPr>
          <w:lang w:val="en-GB"/>
        </w:rPr>
        <w:t>Competent Authorities</w:t>
      </w:r>
      <w:r w:rsidR="00F72F22" w:rsidRPr="001417D9">
        <w:rPr>
          <w:lang w:val="en-GB"/>
        </w:rPr>
        <w:t xml:space="preserve"> </w:t>
      </w:r>
      <w:r w:rsidR="001417D9" w:rsidRPr="001417D9">
        <w:rPr>
          <w:lang w:val="en-GB"/>
        </w:rPr>
        <w:t>and, if need be, additional contracting parties, on the implementation of a Support Measure</w:t>
      </w:r>
      <w:r w:rsidR="002C4F9C">
        <w:rPr>
          <w:lang w:val="en-GB"/>
        </w:rPr>
        <w:t xml:space="preserve"> </w:t>
      </w:r>
      <w:r w:rsidR="002C4F9C" w:rsidRPr="003338C6">
        <w:rPr>
          <w:lang w:val="en-GB"/>
        </w:rPr>
        <w:t>(as defined in the Framework Agreement)</w:t>
      </w:r>
      <w:r w:rsidR="00BF1CF5">
        <w:rPr>
          <w:lang w:val="en-GB"/>
        </w:rPr>
        <w:t>;</w:t>
      </w:r>
    </w:p>
    <w:p w14:paraId="0A4BBC94" w14:textId="4B69D811" w:rsidR="00A776F7" w:rsidRPr="00200087" w:rsidRDefault="00A776F7" w:rsidP="00106A92">
      <w:pPr>
        <w:pStyle w:val="NoSpacing"/>
        <w:numPr>
          <w:ilvl w:val="4"/>
          <w:numId w:val="5"/>
        </w:numPr>
        <w:rPr>
          <w:lang w:val="en-GB"/>
        </w:rPr>
      </w:pPr>
      <w:r w:rsidRPr="00200087">
        <w:rPr>
          <w:lang w:val="en-GB"/>
        </w:rPr>
        <w:t>“Support Measure Implementation Agreement”: an agreement between the NCU and the Project</w:t>
      </w:r>
      <w:r w:rsidR="008C7532" w:rsidRPr="00200087">
        <w:rPr>
          <w:lang w:val="en-GB"/>
        </w:rPr>
        <w:t xml:space="preserve"> Operator or</w:t>
      </w:r>
      <w:r w:rsidRPr="00200087">
        <w:rPr>
          <w:lang w:val="en-GB"/>
        </w:rPr>
        <w:t xml:space="preserve"> Programme</w:t>
      </w:r>
      <w:r w:rsidR="008C7532" w:rsidRPr="00200087">
        <w:rPr>
          <w:lang w:val="en-GB"/>
        </w:rPr>
        <w:t xml:space="preserve"> </w:t>
      </w:r>
      <w:r w:rsidRPr="00200087">
        <w:rPr>
          <w:lang w:val="en-GB"/>
        </w:rPr>
        <w:t xml:space="preserve">Operator </w:t>
      </w:r>
      <w:r w:rsidR="00B82B6E" w:rsidRPr="00B82B6E">
        <w:rPr>
          <w:lang w:val="en-GB"/>
        </w:rPr>
        <w:t xml:space="preserve">and, if need be, additional contracting parties, </w:t>
      </w:r>
      <w:r w:rsidR="008C7532" w:rsidRPr="00200087">
        <w:rPr>
          <w:lang w:val="en-GB"/>
        </w:rPr>
        <w:t>governing</w:t>
      </w:r>
      <w:r w:rsidRPr="00200087">
        <w:rPr>
          <w:lang w:val="en-GB"/>
        </w:rPr>
        <w:t xml:space="preserve"> the implementation of a particular Support Measure</w:t>
      </w:r>
      <w:r w:rsidR="00BF1CF5">
        <w:rPr>
          <w:lang w:val="en-GB"/>
        </w:rPr>
        <w:t>;</w:t>
      </w:r>
    </w:p>
    <w:p w14:paraId="05F22D82" w14:textId="4A850EE6" w:rsidR="00433CD1" w:rsidRDefault="00A776F7" w:rsidP="00036BF6">
      <w:pPr>
        <w:pStyle w:val="NoSpacing"/>
        <w:numPr>
          <w:ilvl w:val="4"/>
          <w:numId w:val="5"/>
        </w:numPr>
        <w:rPr>
          <w:lang w:val="en-GB"/>
        </w:rPr>
      </w:pPr>
      <w:r w:rsidRPr="00A87758">
        <w:rPr>
          <w:lang w:val="en-GB"/>
        </w:rPr>
        <w:t>“</w:t>
      </w:r>
      <w:r w:rsidR="0031725B" w:rsidRPr="00A87758">
        <w:rPr>
          <w:lang w:val="en-GB"/>
        </w:rPr>
        <w:t>Support Measure Steering Committee</w:t>
      </w:r>
      <w:r w:rsidRPr="00A87758">
        <w:rPr>
          <w:lang w:val="en-GB"/>
        </w:rPr>
        <w:t>”</w:t>
      </w:r>
      <w:r w:rsidR="0031725B" w:rsidRPr="00A87758">
        <w:rPr>
          <w:lang w:val="en-GB"/>
        </w:rPr>
        <w:t xml:space="preserve">: </w:t>
      </w:r>
      <w:r w:rsidR="00511A1F">
        <w:rPr>
          <w:lang w:val="en-GB"/>
        </w:rPr>
        <w:t>a</w:t>
      </w:r>
      <w:r w:rsidR="00AE6B91" w:rsidRPr="00A87758">
        <w:rPr>
          <w:lang w:val="en-GB"/>
        </w:rPr>
        <w:t xml:space="preserve"> committee established </w:t>
      </w:r>
      <w:r w:rsidR="005A5306" w:rsidRPr="00A87758">
        <w:rPr>
          <w:lang w:val="en-GB"/>
        </w:rPr>
        <w:t xml:space="preserve">by the </w:t>
      </w:r>
      <w:r w:rsidR="00EB3632" w:rsidRPr="00A87758">
        <w:rPr>
          <w:lang w:val="en-GB"/>
        </w:rPr>
        <w:t>NCU</w:t>
      </w:r>
      <w:r w:rsidR="005A5306" w:rsidRPr="00A87758">
        <w:rPr>
          <w:lang w:val="en-GB"/>
        </w:rPr>
        <w:t xml:space="preserve"> responsible for </w:t>
      </w:r>
      <w:r w:rsidR="00511A1F">
        <w:rPr>
          <w:lang w:val="en-GB"/>
        </w:rPr>
        <w:t>overseeing</w:t>
      </w:r>
      <w:r w:rsidR="005A5306" w:rsidRPr="00A87758">
        <w:rPr>
          <w:lang w:val="en-GB"/>
        </w:rPr>
        <w:t xml:space="preserve"> and steering</w:t>
      </w:r>
      <w:r w:rsidR="00670E3A" w:rsidRPr="00A87758">
        <w:rPr>
          <w:lang w:val="en-GB"/>
        </w:rPr>
        <w:t xml:space="preserve"> the </w:t>
      </w:r>
      <w:r w:rsidR="005A5306" w:rsidRPr="00A87758">
        <w:rPr>
          <w:lang w:val="en-GB"/>
        </w:rPr>
        <w:t xml:space="preserve">implementation of a </w:t>
      </w:r>
      <w:r w:rsidR="00670E3A" w:rsidRPr="00A87758">
        <w:rPr>
          <w:lang w:val="en-GB"/>
        </w:rPr>
        <w:t>Support Measure</w:t>
      </w:r>
      <w:r w:rsidR="00BF1CF5">
        <w:rPr>
          <w:lang w:val="en-GB"/>
        </w:rPr>
        <w:t>;</w:t>
      </w:r>
    </w:p>
    <w:p w14:paraId="2E6E2FF1" w14:textId="201645D4" w:rsidR="007F122D" w:rsidRPr="00A87758" w:rsidRDefault="001A4B76" w:rsidP="00036BF6">
      <w:pPr>
        <w:pStyle w:val="NoSpacing"/>
        <w:numPr>
          <w:ilvl w:val="4"/>
          <w:numId w:val="5"/>
        </w:numPr>
        <w:rPr>
          <w:lang w:val="en-GB"/>
        </w:rPr>
      </w:pPr>
      <w:r w:rsidRPr="001A4B76">
        <w:rPr>
          <w:lang w:val="en-GB"/>
        </w:rPr>
        <w:t>“Swiss Contribution Office</w:t>
      </w:r>
      <w:r w:rsidR="00312162">
        <w:rPr>
          <w:lang w:val="en-GB"/>
        </w:rPr>
        <w:t xml:space="preserve"> (SCO)</w:t>
      </w:r>
      <w:r w:rsidR="006569B1">
        <w:rPr>
          <w:lang w:val="en-GB"/>
        </w:rPr>
        <w:t>”</w:t>
      </w:r>
      <w:r w:rsidRPr="001A4B76">
        <w:rPr>
          <w:lang w:val="en-GB"/>
        </w:rPr>
        <w:t>: the principal contact point for the NCU for the Cooperation Programme</w:t>
      </w:r>
      <w:r>
        <w:rPr>
          <w:lang w:val="en-GB"/>
        </w:rPr>
        <w:t>;</w:t>
      </w:r>
      <w:r w:rsidR="00F72F22">
        <w:rPr>
          <w:lang w:val="en-GB"/>
        </w:rPr>
        <w:t xml:space="preserve"> </w:t>
      </w:r>
    </w:p>
    <w:p w14:paraId="5057D24D" w14:textId="1F356B07" w:rsidR="007F122D" w:rsidRPr="00A87758" w:rsidRDefault="007F122D" w:rsidP="00036BF6">
      <w:pPr>
        <w:pStyle w:val="NoSpacing"/>
        <w:numPr>
          <w:ilvl w:val="4"/>
          <w:numId w:val="5"/>
        </w:numPr>
        <w:rPr>
          <w:lang w:val="en-GB"/>
        </w:rPr>
      </w:pPr>
      <w:bookmarkStart w:id="250" w:name="_Ref8204618"/>
      <w:r w:rsidRPr="0E77FEE3">
        <w:rPr>
          <w:lang w:val="en-GB"/>
        </w:rPr>
        <w:t xml:space="preserve">“Swiss Support Measure Partner”: </w:t>
      </w:r>
      <w:r w:rsidRPr="00A87758">
        <w:rPr>
          <w:lang w:val="en-GB"/>
        </w:rPr>
        <w:t>a</w:t>
      </w:r>
      <w:r w:rsidR="00BC6CBB">
        <w:rPr>
          <w:lang w:val="en-GB"/>
        </w:rPr>
        <w:t>n individual</w:t>
      </w:r>
      <w:r w:rsidRPr="00A87758">
        <w:rPr>
          <w:lang w:val="en-GB"/>
        </w:rPr>
        <w:t xml:space="preserve"> or legal </w:t>
      </w:r>
      <w:r w:rsidR="00BC6CBB">
        <w:rPr>
          <w:lang w:val="en-GB"/>
        </w:rPr>
        <w:t>entity</w:t>
      </w:r>
      <w:r w:rsidRPr="00A87758">
        <w:rPr>
          <w:lang w:val="en-GB"/>
        </w:rPr>
        <w:t xml:space="preserve">, </w:t>
      </w:r>
      <w:r w:rsidR="00BC6CBB">
        <w:rPr>
          <w:lang w:val="en-GB"/>
        </w:rPr>
        <w:t xml:space="preserve">who or which is </w:t>
      </w:r>
      <w:r w:rsidR="001643F3" w:rsidRPr="0E77FEE3">
        <w:rPr>
          <w:lang w:val="en-GB"/>
        </w:rPr>
        <w:t>familiar with the relevant Swiss experiences or approaches</w:t>
      </w:r>
      <w:r w:rsidR="00BC6CBB" w:rsidRPr="0E77FEE3">
        <w:rPr>
          <w:lang w:val="en-GB"/>
        </w:rPr>
        <w:t xml:space="preserve"> and is</w:t>
      </w:r>
      <w:r w:rsidRPr="00A87758">
        <w:rPr>
          <w:lang w:val="en-GB"/>
        </w:rPr>
        <w:t xml:space="preserve"> actively involved in and effectively contributing to the implementation of a Support Measure</w:t>
      </w:r>
      <w:r w:rsidR="00BF1CF5">
        <w:rPr>
          <w:lang w:val="en-GB"/>
        </w:rPr>
        <w:t>;</w:t>
      </w:r>
      <w:bookmarkEnd w:id="250"/>
    </w:p>
    <w:p w14:paraId="4889DFD4" w14:textId="7BA90391" w:rsidR="00BF3C72" w:rsidRPr="004360E4" w:rsidRDefault="0005218B" w:rsidP="001A4B76">
      <w:pPr>
        <w:pStyle w:val="NoSpacing"/>
        <w:numPr>
          <w:ilvl w:val="4"/>
          <w:numId w:val="5"/>
        </w:numPr>
        <w:rPr>
          <w:lang w:val="en-GB"/>
        </w:rPr>
      </w:pPr>
      <w:r w:rsidRPr="004360E4">
        <w:rPr>
          <w:lang w:val="en-GB"/>
        </w:rPr>
        <w:t>“</w:t>
      </w:r>
      <w:r w:rsidR="00FE5B9F" w:rsidRPr="004360E4">
        <w:rPr>
          <w:lang w:val="en-GB"/>
        </w:rPr>
        <w:t>Technical S</w:t>
      </w:r>
      <w:r w:rsidR="008232D0" w:rsidRPr="004360E4">
        <w:rPr>
          <w:lang w:val="en-GB"/>
        </w:rPr>
        <w:t>uppo</w:t>
      </w:r>
      <w:r w:rsidR="00417A81" w:rsidRPr="004360E4">
        <w:rPr>
          <w:lang w:val="en-GB"/>
        </w:rPr>
        <w:t>rt</w:t>
      </w:r>
      <w:r w:rsidRPr="004360E4">
        <w:rPr>
          <w:lang w:val="en-GB"/>
        </w:rPr>
        <w:t>”</w:t>
      </w:r>
      <w:r w:rsidR="007C74F6" w:rsidRPr="004360E4">
        <w:rPr>
          <w:lang w:val="en-GB"/>
        </w:rPr>
        <w:t xml:space="preserve">: </w:t>
      </w:r>
      <w:r w:rsidR="001009EC">
        <w:rPr>
          <w:lang w:val="en-GB"/>
        </w:rPr>
        <w:t>part of the</w:t>
      </w:r>
      <w:r w:rsidR="001A4B76" w:rsidRPr="001A4B76">
        <w:rPr>
          <w:lang w:val="en-GB"/>
        </w:rPr>
        <w:t xml:space="preserve"> </w:t>
      </w:r>
      <w:r w:rsidR="00B82B6E">
        <w:rPr>
          <w:lang w:val="en-GB"/>
        </w:rPr>
        <w:t>C</w:t>
      </w:r>
      <w:r w:rsidR="00FF4A96">
        <w:rPr>
          <w:lang w:val="en-GB"/>
        </w:rPr>
        <w:t>ontribution</w:t>
      </w:r>
      <w:r w:rsidR="00FF4A96" w:rsidRPr="004360E4">
        <w:rPr>
          <w:lang w:val="en-GB"/>
        </w:rPr>
        <w:t xml:space="preserve"> </w:t>
      </w:r>
      <w:r w:rsidR="00661AC9" w:rsidRPr="004360E4">
        <w:rPr>
          <w:lang w:val="en-GB"/>
        </w:rPr>
        <w:t xml:space="preserve">provided under </w:t>
      </w:r>
      <w:r w:rsidR="009A52D1" w:rsidRPr="004360E4">
        <w:rPr>
          <w:lang w:val="en-GB"/>
        </w:rPr>
        <w:t xml:space="preserve">the </w:t>
      </w:r>
      <w:r w:rsidR="00661AC9" w:rsidRPr="004360E4">
        <w:rPr>
          <w:lang w:val="en-GB"/>
        </w:rPr>
        <w:t xml:space="preserve">Cooperation Programme for the preparation </w:t>
      </w:r>
      <w:r w:rsidR="00034A2A" w:rsidRPr="004360E4">
        <w:rPr>
          <w:lang w:val="en-GB"/>
        </w:rPr>
        <w:t xml:space="preserve">of </w:t>
      </w:r>
      <w:r w:rsidR="00661AC9" w:rsidRPr="004360E4">
        <w:rPr>
          <w:lang w:val="en-GB"/>
        </w:rPr>
        <w:t>Support Measures and for the efficient and effective implementation of the Cooperation Programme.</w:t>
      </w:r>
    </w:p>
    <w:p w14:paraId="78F5BBFD" w14:textId="376FB7CC" w:rsidR="00927BF0" w:rsidRPr="00A87758" w:rsidRDefault="00FD71FA" w:rsidP="000F4914">
      <w:pPr>
        <w:pStyle w:val="Style1"/>
      </w:pPr>
      <w:bookmarkStart w:id="251" w:name="_Ref1984974"/>
      <w:bookmarkStart w:id="252" w:name="_Toc8141719"/>
      <w:bookmarkStart w:id="253" w:name="_Toc16579025"/>
      <w:bookmarkStart w:id="254" w:name="_Toc44077328"/>
      <w:bookmarkStart w:id="255" w:name="_Toc44502401"/>
      <w:bookmarkStart w:id="256" w:name="_Toc44683179"/>
      <w:bookmarkStart w:id="257" w:name="_Toc44684409"/>
      <w:bookmarkStart w:id="258" w:name="_Toc57819343"/>
      <w:bookmarkStart w:id="259" w:name="_Toc57820047"/>
      <w:bookmarkStart w:id="260" w:name="_Toc60934324"/>
      <w:bookmarkStart w:id="261" w:name="_Toc62572365"/>
      <w:bookmarkStart w:id="262" w:name="_Toc62574591"/>
      <w:bookmarkStart w:id="263" w:name="_Toc62631641"/>
      <w:bookmarkStart w:id="264" w:name="_Toc62632373"/>
      <w:bookmarkStart w:id="265" w:name="_Toc62801870"/>
      <w:bookmarkStart w:id="266" w:name="_Toc63264490"/>
      <w:bookmarkStart w:id="267" w:name="_Toc63351600"/>
      <w:bookmarkStart w:id="268" w:name="_Toc64030853"/>
      <w:bookmarkStart w:id="269" w:name="_Toc66808230"/>
      <w:bookmarkStart w:id="270" w:name="_Toc76720482"/>
      <w:bookmarkStart w:id="271" w:name="_Toc77077394"/>
      <w:bookmarkStart w:id="272" w:name="_Toc77156889"/>
      <w:r w:rsidRPr="00A87758">
        <w:lastRenderedPageBreak/>
        <w:t xml:space="preserve">Objectives and </w:t>
      </w:r>
      <w:r w:rsidR="00FE5B9F" w:rsidRPr="00A87758">
        <w:t>p</w:t>
      </w:r>
      <w:r w:rsidRPr="00A87758">
        <w:t>rinciples</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22F89B0E" w14:textId="2D57300F" w:rsidR="00CA640D" w:rsidRPr="00A87758" w:rsidRDefault="00CA640D" w:rsidP="000F4914">
      <w:pPr>
        <w:pStyle w:val="Style2"/>
      </w:pPr>
      <w:bookmarkStart w:id="273" w:name="_Ref1488623"/>
      <w:bookmarkStart w:id="274" w:name="_Toc8141720"/>
      <w:bookmarkStart w:id="275" w:name="_Toc16579026"/>
      <w:bookmarkStart w:id="276" w:name="_Toc44077329"/>
      <w:bookmarkStart w:id="277" w:name="_Toc44502402"/>
      <w:bookmarkStart w:id="278" w:name="_Toc44683180"/>
      <w:bookmarkStart w:id="279" w:name="_Toc44684410"/>
      <w:bookmarkStart w:id="280" w:name="_Toc57819344"/>
      <w:bookmarkStart w:id="281" w:name="_Toc57820048"/>
      <w:bookmarkStart w:id="282" w:name="_Toc60934325"/>
      <w:bookmarkStart w:id="283" w:name="_Toc62572366"/>
      <w:bookmarkStart w:id="284" w:name="_Toc62574592"/>
      <w:bookmarkStart w:id="285" w:name="_Toc62631642"/>
      <w:bookmarkStart w:id="286" w:name="_Toc62632374"/>
      <w:bookmarkStart w:id="287" w:name="_Toc62801871"/>
      <w:bookmarkStart w:id="288" w:name="_Toc63264491"/>
      <w:bookmarkStart w:id="289" w:name="_Toc63351601"/>
      <w:bookmarkStart w:id="290" w:name="_Toc64030854"/>
      <w:bookmarkStart w:id="291" w:name="_Toc66808231"/>
      <w:bookmarkStart w:id="292" w:name="_Toc76720483"/>
      <w:bookmarkStart w:id="293" w:name="_Toc77077395"/>
      <w:bookmarkStart w:id="294" w:name="_Toc77156890"/>
      <w:r w:rsidRPr="00A87758">
        <w:t>Overall objective</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66CA2401" w14:textId="53EAE560" w:rsidR="00200210" w:rsidRPr="00210546" w:rsidRDefault="00245B6B" w:rsidP="00200210">
      <w:pPr>
        <w:pStyle w:val="NoSpacing"/>
        <w:rPr>
          <w:color w:val="000000"/>
          <w:lang w:val="en-US"/>
        </w:rPr>
      </w:pPr>
      <w:r w:rsidRPr="00245B6B">
        <w:rPr>
          <w:lang w:val="en-US"/>
        </w:rPr>
        <w:t xml:space="preserve">With reference to the Framework Agreement, </w:t>
      </w:r>
      <w:r>
        <w:rPr>
          <w:lang w:val="en-US"/>
        </w:rPr>
        <w:t>t</w:t>
      </w:r>
      <w:r w:rsidR="005876FA" w:rsidRPr="00210546">
        <w:rPr>
          <w:lang w:val="en-US"/>
        </w:rPr>
        <w:t>he overall objective of the Cooperation Programme is to contribute to the reduction of the economic and social disparities within the EU and within the Partner State, building upon and further strengthening the bilateral relations between Switzerland and the Partner State.</w:t>
      </w:r>
      <w:r w:rsidR="005876FA" w:rsidRPr="00210546">
        <w:rPr>
          <w:color w:val="000000"/>
          <w:lang w:val="en-US"/>
        </w:rPr>
        <w:t xml:space="preserve"> </w:t>
      </w:r>
    </w:p>
    <w:p w14:paraId="4EBF1991" w14:textId="7B2BF60F" w:rsidR="00453C7A" w:rsidRPr="00A87758" w:rsidRDefault="00453C7A" w:rsidP="000F4914">
      <w:pPr>
        <w:pStyle w:val="Style2"/>
      </w:pPr>
      <w:bookmarkStart w:id="295" w:name="_Toc77077303"/>
      <w:bookmarkStart w:id="296" w:name="_Toc77077396"/>
      <w:bookmarkStart w:id="297" w:name="_Toc77077527"/>
      <w:bookmarkStart w:id="298" w:name="_Toc77080999"/>
      <w:bookmarkStart w:id="299" w:name="_Toc531167843"/>
      <w:bookmarkStart w:id="300" w:name="_Toc531178137"/>
      <w:bookmarkStart w:id="301" w:name="_Toc531180094"/>
      <w:bookmarkStart w:id="302" w:name="_Toc531781160"/>
      <w:bookmarkStart w:id="303" w:name="_Toc531944599"/>
      <w:bookmarkStart w:id="304" w:name="_Ref531961168"/>
      <w:bookmarkStart w:id="305" w:name="_Toc532201614"/>
      <w:bookmarkStart w:id="306" w:name="_Toc532202406"/>
      <w:bookmarkStart w:id="307" w:name="_Toc532215090"/>
      <w:bookmarkStart w:id="308" w:name="_Toc532303259"/>
      <w:bookmarkStart w:id="309" w:name="_Toc532375939"/>
      <w:bookmarkStart w:id="310" w:name="_Toc532383978"/>
      <w:bookmarkStart w:id="311" w:name="_Toc532396326"/>
      <w:bookmarkStart w:id="312" w:name="_Toc532397306"/>
      <w:bookmarkStart w:id="313" w:name="_Toc532568705"/>
      <w:bookmarkStart w:id="314" w:name="_Toc532978815"/>
      <w:bookmarkStart w:id="315" w:name="_Ref1488609"/>
      <w:bookmarkStart w:id="316" w:name="_Toc8141721"/>
      <w:bookmarkStart w:id="317" w:name="_Toc16579027"/>
      <w:bookmarkStart w:id="318" w:name="_Toc44077330"/>
      <w:bookmarkStart w:id="319" w:name="_Toc44502403"/>
      <w:bookmarkStart w:id="320" w:name="_Toc44683181"/>
      <w:bookmarkStart w:id="321" w:name="_Toc44684411"/>
      <w:bookmarkStart w:id="322" w:name="_Toc57819345"/>
      <w:bookmarkStart w:id="323" w:name="_Toc57820049"/>
      <w:bookmarkStart w:id="324" w:name="_Toc60934326"/>
      <w:bookmarkStart w:id="325" w:name="_Toc62572367"/>
      <w:bookmarkStart w:id="326" w:name="_Toc62574593"/>
      <w:bookmarkStart w:id="327" w:name="_Toc62631643"/>
      <w:bookmarkStart w:id="328" w:name="_Toc62632375"/>
      <w:bookmarkStart w:id="329" w:name="_Toc62801872"/>
      <w:bookmarkStart w:id="330" w:name="_Toc63264492"/>
      <w:bookmarkStart w:id="331" w:name="_Toc63351602"/>
      <w:bookmarkStart w:id="332" w:name="_Toc64030855"/>
      <w:bookmarkStart w:id="333" w:name="_Toc66808232"/>
      <w:bookmarkStart w:id="334" w:name="_Toc76720484"/>
      <w:bookmarkStart w:id="335" w:name="_Toc77077397"/>
      <w:bookmarkStart w:id="336" w:name="_Toc77156891"/>
      <w:bookmarkEnd w:id="295"/>
      <w:bookmarkEnd w:id="296"/>
      <w:bookmarkEnd w:id="297"/>
      <w:bookmarkEnd w:id="298"/>
      <w:r w:rsidRPr="00A87758">
        <w:t>Objectives</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1444B309" w14:textId="1A85F072" w:rsidR="00453C7A" w:rsidRPr="00A87758" w:rsidRDefault="00453C7A" w:rsidP="00B04ECD">
      <w:pPr>
        <w:pStyle w:val="ListParagraph"/>
        <w:numPr>
          <w:ilvl w:val="3"/>
          <w:numId w:val="15"/>
        </w:numPr>
        <w:contextualSpacing w:val="0"/>
      </w:pPr>
      <w:bookmarkStart w:id="337" w:name="_Ref1488698"/>
      <w:r w:rsidRPr="00A87758">
        <w:t xml:space="preserve">In view of achieving the overall objective set out in </w:t>
      </w:r>
      <w:r w:rsidR="00B72C19" w:rsidRPr="00A87758">
        <w:fldChar w:fldCharType="begin"/>
      </w:r>
      <w:r w:rsidR="00B72C19" w:rsidRPr="00A87758">
        <w:instrText xml:space="preserve"> REF _Ref1488623 \r \h </w:instrText>
      </w:r>
      <w:r w:rsidR="00A87758">
        <w:instrText xml:space="preserve"> \* MERGEFORMAT </w:instrText>
      </w:r>
      <w:r w:rsidR="00B72C19" w:rsidRPr="00A87758">
        <w:fldChar w:fldCharType="separate"/>
      </w:r>
      <w:r w:rsidR="008312D0">
        <w:t>Article 2.1</w:t>
      </w:r>
      <w:r w:rsidR="00B72C19" w:rsidRPr="00A87758">
        <w:fldChar w:fldCharType="end"/>
      </w:r>
      <w:r w:rsidR="00B72C19" w:rsidRPr="00A87758">
        <w:t xml:space="preserve">, </w:t>
      </w:r>
      <w:r w:rsidRPr="00A87758">
        <w:t>Support Measures</w:t>
      </w:r>
      <w:r w:rsidR="00A95DE2">
        <w:t>, with the exception of T</w:t>
      </w:r>
      <w:r w:rsidR="00A95DE2" w:rsidRPr="00CB4E6E">
        <w:t xml:space="preserve">echnical </w:t>
      </w:r>
      <w:r w:rsidR="00A95DE2">
        <w:t>Support</w:t>
      </w:r>
      <w:r w:rsidR="00A95DE2" w:rsidRPr="00CB4E6E">
        <w:t xml:space="preserve">, </w:t>
      </w:r>
      <w:r w:rsidRPr="00A87758">
        <w:t xml:space="preserve">shall contribute to one </w:t>
      </w:r>
      <w:r w:rsidR="007E7AB3" w:rsidRPr="00A87758">
        <w:t xml:space="preserve">or several </w:t>
      </w:r>
      <w:r w:rsidRPr="00A87758">
        <w:t>of the following objectives</w:t>
      </w:r>
      <w:r w:rsidR="00DE446E">
        <w:t xml:space="preserve"> (as defined in the Framework Agreement)</w:t>
      </w:r>
      <w:r w:rsidRPr="00A87758">
        <w:t>:</w:t>
      </w:r>
      <w:bookmarkEnd w:id="337"/>
    </w:p>
    <w:p w14:paraId="2A950E34" w14:textId="284B98F7" w:rsidR="00453C7A" w:rsidRPr="00A87758" w:rsidRDefault="00E35289" w:rsidP="006637F2">
      <w:pPr>
        <w:pStyle w:val="NoSpacing"/>
        <w:numPr>
          <w:ilvl w:val="4"/>
          <w:numId w:val="6"/>
        </w:numPr>
        <w:rPr>
          <w:lang w:val="en-GB"/>
        </w:rPr>
      </w:pPr>
      <w:bookmarkStart w:id="338" w:name="_Ref10720987"/>
      <w:r>
        <w:rPr>
          <w:lang w:val="en-GB"/>
        </w:rPr>
        <w:t>p</w:t>
      </w:r>
      <w:r w:rsidR="00453C7A" w:rsidRPr="00A87758">
        <w:rPr>
          <w:lang w:val="en-GB"/>
        </w:rPr>
        <w:t>romoting economic growth and soc</w:t>
      </w:r>
      <w:r w:rsidR="00034A2A" w:rsidRPr="00A87758">
        <w:rPr>
          <w:lang w:val="en-GB"/>
        </w:rPr>
        <w:t>ial dialogue</w:t>
      </w:r>
      <w:r w:rsidR="00A15FEC">
        <w:rPr>
          <w:lang w:val="en-GB"/>
        </w:rPr>
        <w:t>,</w:t>
      </w:r>
      <w:r w:rsidR="00727913">
        <w:rPr>
          <w:lang w:val="en-GB"/>
        </w:rPr>
        <w:t xml:space="preserve"> </w:t>
      </w:r>
      <w:r w:rsidR="00A15FEC">
        <w:rPr>
          <w:lang w:val="en-GB"/>
        </w:rPr>
        <w:t>r</w:t>
      </w:r>
      <w:r w:rsidR="00034A2A" w:rsidRPr="00A87758">
        <w:rPr>
          <w:lang w:val="en-GB"/>
        </w:rPr>
        <w:t>educing (youth)</w:t>
      </w:r>
      <w:r w:rsidR="001B5E68">
        <w:rPr>
          <w:lang w:val="en-GB"/>
        </w:rPr>
        <w:t xml:space="preserve"> </w:t>
      </w:r>
      <w:r w:rsidR="00453C7A" w:rsidRPr="00A87758">
        <w:rPr>
          <w:lang w:val="en-GB"/>
        </w:rPr>
        <w:t>unemployment</w:t>
      </w:r>
      <w:r>
        <w:rPr>
          <w:lang w:val="en-GB"/>
        </w:rPr>
        <w:t>;</w:t>
      </w:r>
      <w:bookmarkEnd w:id="338"/>
    </w:p>
    <w:p w14:paraId="334EA1A1" w14:textId="374DD876" w:rsidR="00453C7A" w:rsidRPr="00A87758" w:rsidRDefault="00E35289" w:rsidP="006637F2">
      <w:pPr>
        <w:pStyle w:val="NoSpacing"/>
        <w:numPr>
          <w:ilvl w:val="4"/>
          <w:numId w:val="6"/>
        </w:numPr>
        <w:rPr>
          <w:lang w:val="en-GB"/>
        </w:rPr>
      </w:pPr>
      <w:r>
        <w:rPr>
          <w:lang w:val="en-GB"/>
        </w:rPr>
        <w:t>m</w:t>
      </w:r>
      <w:r w:rsidR="00453C7A" w:rsidRPr="00A87758">
        <w:rPr>
          <w:lang w:val="en-GB"/>
        </w:rPr>
        <w:t>anaging migration and supporting integration. Increasing public safety</w:t>
      </w:r>
      <w:r w:rsidR="00A15FEC">
        <w:rPr>
          <w:lang w:val="en-GB"/>
        </w:rPr>
        <w:t xml:space="preserve"> and security</w:t>
      </w:r>
      <w:r>
        <w:rPr>
          <w:lang w:val="en-GB"/>
        </w:rPr>
        <w:t>;</w:t>
      </w:r>
    </w:p>
    <w:p w14:paraId="6A9B74ED" w14:textId="1569F81B" w:rsidR="00453C7A" w:rsidRPr="00A87758" w:rsidRDefault="00E35289" w:rsidP="006637F2">
      <w:pPr>
        <w:pStyle w:val="NoSpacing"/>
        <w:numPr>
          <w:ilvl w:val="4"/>
          <w:numId w:val="6"/>
        </w:numPr>
        <w:rPr>
          <w:lang w:val="en-GB"/>
        </w:rPr>
      </w:pPr>
      <w:r>
        <w:rPr>
          <w:lang w:val="en-GB"/>
        </w:rPr>
        <w:t>p</w:t>
      </w:r>
      <w:r w:rsidR="00453C7A" w:rsidRPr="00A87758">
        <w:rPr>
          <w:lang w:val="en-GB"/>
        </w:rPr>
        <w:t>rotecting the environment and the climate</w:t>
      </w:r>
      <w:r>
        <w:rPr>
          <w:lang w:val="en-GB"/>
        </w:rPr>
        <w:t>;</w:t>
      </w:r>
    </w:p>
    <w:p w14:paraId="68E1A753" w14:textId="401D327B" w:rsidR="00453C7A" w:rsidRPr="00A87758" w:rsidRDefault="00E35289" w:rsidP="006637F2">
      <w:pPr>
        <w:pStyle w:val="NoSpacing"/>
        <w:numPr>
          <w:ilvl w:val="4"/>
          <w:numId w:val="6"/>
        </w:numPr>
        <w:rPr>
          <w:lang w:val="en-GB"/>
        </w:rPr>
      </w:pPr>
      <w:r>
        <w:rPr>
          <w:lang w:val="en-GB"/>
        </w:rPr>
        <w:t>s</w:t>
      </w:r>
      <w:r w:rsidR="00453C7A" w:rsidRPr="00A87758">
        <w:rPr>
          <w:lang w:val="en-GB"/>
        </w:rPr>
        <w:t xml:space="preserve">trengthening </w:t>
      </w:r>
      <w:r w:rsidR="00A15FEC">
        <w:rPr>
          <w:lang w:val="en-GB"/>
        </w:rPr>
        <w:t xml:space="preserve">of </w:t>
      </w:r>
      <w:r w:rsidR="006F6F9F" w:rsidRPr="00A87758">
        <w:rPr>
          <w:lang w:val="en-GB"/>
        </w:rPr>
        <w:t>social</w:t>
      </w:r>
      <w:r w:rsidR="00453C7A" w:rsidRPr="00A87758">
        <w:rPr>
          <w:lang w:val="en-GB"/>
        </w:rPr>
        <w:t xml:space="preserve"> systems</w:t>
      </w:r>
      <w:r>
        <w:rPr>
          <w:lang w:val="en-GB"/>
        </w:rPr>
        <w:t>;</w:t>
      </w:r>
    </w:p>
    <w:p w14:paraId="33DD0554" w14:textId="35670BB3" w:rsidR="00453C7A" w:rsidRPr="00A87758" w:rsidRDefault="00453C7A" w:rsidP="006637F2">
      <w:pPr>
        <w:pStyle w:val="NoSpacing"/>
        <w:numPr>
          <w:ilvl w:val="4"/>
          <w:numId w:val="6"/>
        </w:numPr>
        <w:rPr>
          <w:lang w:val="en-GB"/>
        </w:rPr>
      </w:pPr>
      <w:r w:rsidRPr="00A87758">
        <w:rPr>
          <w:lang w:val="en-GB"/>
        </w:rPr>
        <w:t>civic engagement and transparency.</w:t>
      </w:r>
    </w:p>
    <w:p w14:paraId="6190C601" w14:textId="4D38A4F9" w:rsidR="008D3F5C" w:rsidRPr="00A87758" w:rsidRDefault="007D3BA4" w:rsidP="00A15FEC">
      <w:pPr>
        <w:pStyle w:val="ListParagraph"/>
        <w:numPr>
          <w:ilvl w:val="3"/>
          <w:numId w:val="15"/>
        </w:numPr>
        <w:contextualSpacing w:val="0"/>
      </w:pPr>
      <w:r w:rsidRPr="00A87758">
        <w:t xml:space="preserve">The achievement of the objectives shall be monitored and measured against the indicators </w:t>
      </w:r>
      <w:r w:rsidR="00A15FEC" w:rsidRPr="00A15FEC">
        <w:t xml:space="preserve">mutually agreed between the Partner State and </w:t>
      </w:r>
      <w:r w:rsidRPr="00A87758">
        <w:t>Switzerland</w:t>
      </w:r>
      <w:r w:rsidR="00A15FEC">
        <w:t>. F</w:t>
      </w:r>
      <w:r w:rsidRPr="00A87758">
        <w:t>or each objective</w:t>
      </w:r>
      <w:r w:rsidR="00A15FEC">
        <w:t xml:space="preserve">, Switzerland will define core indicators valid for the entire </w:t>
      </w:r>
      <w:r w:rsidR="0006758C">
        <w:t xml:space="preserve">second </w:t>
      </w:r>
      <w:r w:rsidR="00A15FEC">
        <w:t>Swiss Contribution</w:t>
      </w:r>
      <w:r w:rsidR="008D3F5C" w:rsidRPr="00A87758">
        <w:t>.</w:t>
      </w:r>
    </w:p>
    <w:p w14:paraId="1641E4A4" w14:textId="77777777" w:rsidR="00E574F0" w:rsidRPr="00A87758" w:rsidRDefault="00E574F0" w:rsidP="00E574F0">
      <w:pPr>
        <w:pStyle w:val="Style2"/>
      </w:pPr>
      <w:bookmarkStart w:id="339" w:name="_Toc527127572"/>
      <w:bookmarkStart w:id="340" w:name="_Toc528230848"/>
      <w:bookmarkStart w:id="341" w:name="_Toc528236879"/>
      <w:bookmarkStart w:id="342" w:name="_Toc528771789"/>
      <w:bookmarkStart w:id="343" w:name="_Toc528853123"/>
      <w:bookmarkStart w:id="344" w:name="_Toc528856670"/>
      <w:bookmarkStart w:id="345" w:name="_Toc528857999"/>
      <w:bookmarkStart w:id="346" w:name="_Toc528916853"/>
      <w:bookmarkStart w:id="347" w:name="_Toc528920787"/>
      <w:bookmarkStart w:id="348" w:name="_Toc528936228"/>
      <w:bookmarkStart w:id="349" w:name="_Toc529539447"/>
      <w:bookmarkStart w:id="350" w:name="_Toc529802870"/>
      <w:bookmarkStart w:id="351" w:name="_Toc529969500"/>
      <w:bookmarkStart w:id="352" w:name="_Toc530146489"/>
      <w:bookmarkStart w:id="353" w:name="_Toc530402692"/>
      <w:bookmarkStart w:id="354" w:name="_Toc530491344"/>
      <w:bookmarkStart w:id="355" w:name="_Toc530498015"/>
      <w:bookmarkStart w:id="356" w:name="_Toc530567206"/>
      <w:bookmarkStart w:id="357" w:name="_Toc530574471"/>
      <w:bookmarkStart w:id="358" w:name="_Toc530644277"/>
      <w:bookmarkStart w:id="359" w:name="_Toc531167844"/>
      <w:bookmarkStart w:id="360" w:name="_Toc531178138"/>
      <w:bookmarkStart w:id="361" w:name="_Toc531180095"/>
      <w:bookmarkStart w:id="362" w:name="_Toc531781161"/>
      <w:bookmarkStart w:id="363" w:name="_Toc531944600"/>
      <w:bookmarkStart w:id="364" w:name="_Toc532201615"/>
      <w:bookmarkStart w:id="365" w:name="_Toc532202407"/>
      <w:bookmarkStart w:id="366" w:name="_Toc532215091"/>
      <w:bookmarkStart w:id="367" w:name="_Toc532303260"/>
      <w:bookmarkStart w:id="368" w:name="_Toc532375940"/>
      <w:bookmarkStart w:id="369" w:name="_Toc532383979"/>
      <w:bookmarkStart w:id="370" w:name="_Toc532396327"/>
      <w:bookmarkStart w:id="371" w:name="_Toc532397307"/>
      <w:bookmarkStart w:id="372" w:name="_Toc532568706"/>
      <w:bookmarkStart w:id="373" w:name="_Toc532978816"/>
      <w:bookmarkStart w:id="374" w:name="_Ref1488840"/>
      <w:bookmarkStart w:id="375" w:name="_Ref8137317"/>
      <w:bookmarkStart w:id="376" w:name="_Ref8137499"/>
      <w:bookmarkStart w:id="377" w:name="_Toc8141722"/>
      <w:bookmarkStart w:id="378" w:name="_Ref8906395"/>
      <w:bookmarkStart w:id="379" w:name="_Toc16579028"/>
      <w:bookmarkStart w:id="380" w:name="_Ref34299927"/>
      <w:bookmarkStart w:id="381" w:name="_Toc44077331"/>
      <w:bookmarkStart w:id="382" w:name="_Toc44502404"/>
      <w:bookmarkStart w:id="383" w:name="_Toc44683182"/>
      <w:bookmarkStart w:id="384" w:name="_Toc44684412"/>
      <w:bookmarkStart w:id="385" w:name="_Toc57819346"/>
      <w:bookmarkStart w:id="386" w:name="_Toc57820050"/>
      <w:bookmarkStart w:id="387" w:name="_Toc60934327"/>
      <w:bookmarkStart w:id="388" w:name="_Toc62572368"/>
      <w:bookmarkStart w:id="389" w:name="_Toc62574594"/>
      <w:bookmarkStart w:id="390" w:name="_Toc62631644"/>
      <w:bookmarkStart w:id="391" w:name="_Toc62632376"/>
      <w:bookmarkStart w:id="392" w:name="_Toc62801873"/>
      <w:bookmarkStart w:id="393" w:name="_Toc63264493"/>
      <w:bookmarkStart w:id="394" w:name="_Toc63351603"/>
      <w:bookmarkStart w:id="395" w:name="_Toc64030856"/>
      <w:bookmarkStart w:id="396" w:name="_Toc66808233"/>
      <w:bookmarkStart w:id="397" w:name="_Toc76720485"/>
      <w:bookmarkStart w:id="398" w:name="_Toc77077398"/>
      <w:bookmarkStart w:id="399" w:name="_Toc77156892"/>
      <w:bookmarkStart w:id="400" w:name="_Toc522805067"/>
      <w:bookmarkStart w:id="401" w:name="_Toc522805626"/>
      <w:bookmarkStart w:id="402" w:name="_Toc524686385"/>
      <w:bookmarkStart w:id="403" w:name="_Toc524690927"/>
      <w:r w:rsidRPr="00A87758">
        <w:t>General principles</w:t>
      </w:r>
    </w:p>
    <w:p w14:paraId="78ED17C1" w14:textId="7F1B3447" w:rsidR="00E574F0" w:rsidRPr="00A87758" w:rsidRDefault="00E574F0" w:rsidP="00E574F0">
      <w:r w:rsidRPr="00A87758">
        <w:t>All actions under</w:t>
      </w:r>
      <w:r w:rsidRPr="00A87758" w:rsidDel="00BD02EF">
        <w:t xml:space="preserve"> </w:t>
      </w:r>
      <w:r w:rsidRPr="00A87758">
        <w:t xml:space="preserve">the </w:t>
      </w:r>
      <w:r w:rsidR="00F72F22">
        <w:t>s</w:t>
      </w:r>
      <w:r w:rsidRPr="00A87758">
        <w:t xml:space="preserve">econd Swiss Contribution in the </w:t>
      </w:r>
      <w:r w:rsidR="00F00B66">
        <w:t>a</w:t>
      </w:r>
      <w:r w:rsidRPr="00A87758">
        <w:t xml:space="preserve">rea of </w:t>
      </w:r>
      <w:r w:rsidR="00F00B66">
        <w:t>c</w:t>
      </w:r>
      <w:r w:rsidRPr="00A87758">
        <w:t xml:space="preserve">ohesion shall </w:t>
      </w:r>
    </w:p>
    <w:p w14:paraId="3AB53F73" w14:textId="77777777" w:rsidR="00E574F0" w:rsidRPr="00A87758" w:rsidRDefault="00E574F0" w:rsidP="00E574F0">
      <w:pPr>
        <w:pStyle w:val="ListParagraph"/>
        <w:numPr>
          <w:ilvl w:val="4"/>
          <w:numId w:val="8"/>
        </w:numPr>
        <w:contextualSpacing w:val="0"/>
      </w:pPr>
      <w:r>
        <w:t>aim to achieve</w:t>
      </w:r>
      <w:r w:rsidRPr="00A87758">
        <w:t xml:space="preserve"> sustainable development, long-term economic growth, social cohesion and environmental protection</w:t>
      </w:r>
      <w:r>
        <w:t>;</w:t>
      </w:r>
    </w:p>
    <w:p w14:paraId="564FEDD3" w14:textId="77777777" w:rsidR="00E574F0" w:rsidRPr="00A87758" w:rsidRDefault="00E574F0" w:rsidP="00E574F0">
      <w:pPr>
        <w:pStyle w:val="ListParagraph"/>
        <w:numPr>
          <w:ilvl w:val="4"/>
          <w:numId w:val="8"/>
        </w:numPr>
        <w:contextualSpacing w:val="0"/>
      </w:pPr>
      <w:r>
        <w:t>r</w:t>
      </w:r>
      <w:r w:rsidRPr="00A87758">
        <w:t>espect the need for including socially and economically disadvantaged groups in the opportunities and benefits of development</w:t>
      </w:r>
      <w:r>
        <w:t>;</w:t>
      </w:r>
    </w:p>
    <w:p w14:paraId="5363A9B1" w14:textId="77777777" w:rsidR="00E574F0" w:rsidRPr="00A87758" w:rsidRDefault="00E574F0" w:rsidP="00E574F0">
      <w:pPr>
        <w:pStyle w:val="ListParagraph"/>
        <w:numPr>
          <w:ilvl w:val="4"/>
          <w:numId w:val="8"/>
        </w:numPr>
        <w:contextualSpacing w:val="0"/>
      </w:pPr>
      <w:r>
        <w:t>r</w:t>
      </w:r>
      <w:r w:rsidRPr="00A87758">
        <w:t>espect human dignity and equality, including with regard to gender</w:t>
      </w:r>
      <w:r>
        <w:t>;</w:t>
      </w:r>
    </w:p>
    <w:p w14:paraId="3171D6AD" w14:textId="77777777" w:rsidR="00E574F0" w:rsidRPr="00A87758" w:rsidRDefault="00E574F0" w:rsidP="00E574F0">
      <w:pPr>
        <w:pStyle w:val="ListParagraph"/>
        <w:numPr>
          <w:ilvl w:val="4"/>
          <w:numId w:val="8"/>
        </w:numPr>
        <w:contextualSpacing w:val="0"/>
      </w:pPr>
      <w:r>
        <w:t>r</w:t>
      </w:r>
      <w:r w:rsidRPr="00A87758">
        <w:t>espect, whenever possible, the need to include considerations of subsidiarity and decentrali</w:t>
      </w:r>
      <w:r>
        <w:t>s</w:t>
      </w:r>
      <w:r w:rsidRPr="00A87758">
        <w:t>ation</w:t>
      </w:r>
      <w:r>
        <w:t>;</w:t>
      </w:r>
    </w:p>
    <w:p w14:paraId="7745697C" w14:textId="77777777" w:rsidR="00E574F0" w:rsidRPr="00A87758" w:rsidRDefault="00E574F0" w:rsidP="00E574F0">
      <w:pPr>
        <w:pStyle w:val="ListParagraph"/>
        <w:numPr>
          <w:ilvl w:val="4"/>
          <w:numId w:val="8"/>
        </w:numPr>
        <w:contextualSpacing w:val="0"/>
      </w:pPr>
      <w:r>
        <w:t>f</w:t>
      </w:r>
      <w:r w:rsidRPr="00A87758">
        <w:t>ollow the principles of cooperation and consensus</w:t>
      </w:r>
      <w:r>
        <w:t>;</w:t>
      </w:r>
    </w:p>
    <w:p w14:paraId="3CECB48E" w14:textId="77777777" w:rsidR="00E574F0" w:rsidRPr="00A87758" w:rsidRDefault="00E574F0" w:rsidP="00E574F0">
      <w:pPr>
        <w:pStyle w:val="ListParagraph"/>
        <w:numPr>
          <w:ilvl w:val="4"/>
          <w:numId w:val="8"/>
        </w:numPr>
        <w:contextualSpacing w:val="0"/>
      </w:pPr>
      <w:r>
        <w:t>f</w:t>
      </w:r>
      <w:r w:rsidRPr="00A87758">
        <w:t>ollow the principles of good governance</w:t>
      </w:r>
      <w:r>
        <w:t xml:space="preserve"> and</w:t>
      </w:r>
      <w:r w:rsidRPr="00A87758">
        <w:t xml:space="preserve"> the proper use of resources and shall respect fair and open competition</w:t>
      </w:r>
      <w:r>
        <w:t>;</w:t>
      </w:r>
    </w:p>
    <w:p w14:paraId="5FD784D3" w14:textId="77777777" w:rsidR="00E574F0" w:rsidRPr="00A87758" w:rsidRDefault="00E574F0" w:rsidP="00E574F0">
      <w:pPr>
        <w:pStyle w:val="ListParagraph"/>
        <w:numPr>
          <w:ilvl w:val="4"/>
          <w:numId w:val="8"/>
        </w:numPr>
        <w:contextualSpacing w:val="0"/>
      </w:pPr>
      <w:r>
        <w:t>p</w:t>
      </w:r>
      <w:r w:rsidRPr="00A87758">
        <w:t>revent and avoid conflict of interests. A conflict of interest is deemed to be present when a person involved in an action has direct or indirect interests that are or appear to be incompatible with the impartial and/or objective exercise of the functions related to the action. Such interests may be related to economic interests, political or national affinities, family or emotional ties, or any other shared interests liable to influence the impartial and objective performance of the person involved in an action</w:t>
      </w:r>
      <w:r>
        <w:t>;</w:t>
      </w:r>
    </w:p>
    <w:p w14:paraId="6A0F794D" w14:textId="77777777" w:rsidR="00E574F0" w:rsidRPr="00A87758" w:rsidRDefault="00E574F0" w:rsidP="00E574F0">
      <w:pPr>
        <w:pStyle w:val="ListParagraph"/>
        <w:numPr>
          <w:ilvl w:val="4"/>
          <w:numId w:val="8"/>
        </w:numPr>
        <w:contextualSpacing w:val="0"/>
      </w:pPr>
      <w:r>
        <w:lastRenderedPageBreak/>
        <w:t>b</w:t>
      </w:r>
      <w:r w:rsidRPr="00A87758">
        <w:t>e guided by zero tolerance towards corruption. Special emphasis shall be given to transparent and open communication at all levels.</w:t>
      </w:r>
    </w:p>
    <w:p w14:paraId="2164E95F" w14:textId="3421C191" w:rsidR="0094461C" w:rsidRPr="00A87758" w:rsidRDefault="0094461C" w:rsidP="000F4914">
      <w:pPr>
        <w:pStyle w:val="Style2"/>
      </w:pPr>
      <w:r w:rsidRPr="00A87758">
        <w:t>Thematic areas</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sidR="00291418" w:rsidRPr="00A87758">
        <w:t xml:space="preserve"> </w:t>
      </w:r>
      <w:bookmarkEnd w:id="400"/>
      <w:bookmarkEnd w:id="401"/>
      <w:bookmarkEnd w:id="402"/>
      <w:bookmarkEnd w:id="403"/>
    </w:p>
    <w:p w14:paraId="4D621A3A" w14:textId="18FA361F" w:rsidR="00490B44" w:rsidRPr="00A87758" w:rsidRDefault="00FD1126" w:rsidP="00B04ECD">
      <w:pPr>
        <w:pStyle w:val="ListParagraph"/>
        <w:numPr>
          <w:ilvl w:val="3"/>
          <w:numId w:val="16"/>
        </w:numPr>
        <w:contextualSpacing w:val="0"/>
      </w:pPr>
      <w:bookmarkStart w:id="404" w:name="_Ref532800575"/>
      <w:r w:rsidRPr="00A87758">
        <w:t>Within each objective defined under</w:t>
      </w:r>
      <w:r w:rsidR="001D213E" w:rsidRPr="00A87758">
        <w:t xml:space="preserve"> </w:t>
      </w:r>
      <w:r w:rsidR="001D213E" w:rsidRPr="00A87758">
        <w:fldChar w:fldCharType="begin"/>
      </w:r>
      <w:r w:rsidR="001D213E" w:rsidRPr="00A87758">
        <w:instrText xml:space="preserve"> REF _Ref531961168 \r \h </w:instrText>
      </w:r>
      <w:r w:rsidR="00A87758">
        <w:instrText xml:space="preserve"> \* MERGEFORMAT </w:instrText>
      </w:r>
      <w:r w:rsidR="001D213E" w:rsidRPr="00A87758">
        <w:fldChar w:fldCharType="separate"/>
      </w:r>
      <w:r w:rsidR="008312D0">
        <w:t>Article 2.2</w:t>
      </w:r>
      <w:r w:rsidR="001D213E" w:rsidRPr="00A87758">
        <w:fldChar w:fldCharType="end"/>
      </w:r>
      <w:r w:rsidR="00B72C19" w:rsidRPr="00A87758">
        <w:t xml:space="preserve"> paragraph </w:t>
      </w:r>
      <w:r w:rsidR="00B72C19" w:rsidRPr="00A87758">
        <w:fldChar w:fldCharType="begin"/>
      </w:r>
      <w:r w:rsidR="00B72C19" w:rsidRPr="00A87758">
        <w:instrText xml:space="preserve"> REF _Ref1488698 \r \h </w:instrText>
      </w:r>
      <w:r w:rsidR="00A87758">
        <w:instrText xml:space="preserve"> \* MERGEFORMAT </w:instrText>
      </w:r>
      <w:r w:rsidR="00B72C19" w:rsidRPr="00A87758">
        <w:fldChar w:fldCharType="separate"/>
      </w:r>
      <w:r w:rsidR="008312D0">
        <w:t>1</w:t>
      </w:r>
      <w:r w:rsidR="00B72C19" w:rsidRPr="00A87758">
        <w:fldChar w:fldCharType="end"/>
      </w:r>
      <w:r w:rsidRPr="00A87758">
        <w:t xml:space="preserve">, Support Measures </w:t>
      </w:r>
      <w:r w:rsidR="001876B9">
        <w:t>covering</w:t>
      </w:r>
      <w:r w:rsidRPr="00A87758">
        <w:t xml:space="preserve"> the following thematic areas </w:t>
      </w:r>
      <w:r w:rsidR="001876B9">
        <w:t>may</w:t>
      </w:r>
      <w:r w:rsidRPr="00A87758">
        <w:t xml:space="preserve"> be </w:t>
      </w:r>
      <w:r w:rsidR="00D9407E" w:rsidRPr="00A87758">
        <w:t>financed</w:t>
      </w:r>
      <w:r w:rsidRPr="00A87758">
        <w:t xml:space="preserve"> through the Contribution:</w:t>
      </w:r>
      <w:bookmarkEnd w:id="404"/>
    </w:p>
    <w:p w14:paraId="22D1FB3F" w14:textId="2015A245" w:rsidR="00FD1126" w:rsidRPr="00A87758" w:rsidRDefault="00FD1126" w:rsidP="001C0C5D">
      <w:pPr>
        <w:pStyle w:val="NoSpacing"/>
        <w:numPr>
          <w:ilvl w:val="4"/>
          <w:numId w:val="49"/>
        </w:numPr>
        <w:rPr>
          <w:lang w:val="en-GB"/>
        </w:rPr>
      </w:pPr>
      <w:r w:rsidRPr="00A87758">
        <w:rPr>
          <w:lang w:val="en-GB"/>
        </w:rPr>
        <w:t>Promoting economic growth and soc</w:t>
      </w:r>
      <w:r w:rsidR="00034A2A" w:rsidRPr="00A87758">
        <w:rPr>
          <w:lang w:val="en-GB"/>
        </w:rPr>
        <w:t>ial dialogue</w:t>
      </w:r>
      <w:r w:rsidR="003B40D4">
        <w:rPr>
          <w:lang w:val="en-GB"/>
        </w:rPr>
        <w:t>,</w:t>
      </w:r>
      <w:r w:rsidR="00727913">
        <w:rPr>
          <w:lang w:val="en-GB"/>
        </w:rPr>
        <w:t xml:space="preserve"> </w:t>
      </w:r>
      <w:r w:rsidR="003B40D4">
        <w:rPr>
          <w:lang w:val="en-GB"/>
        </w:rPr>
        <w:t>r</w:t>
      </w:r>
      <w:r w:rsidR="00034A2A" w:rsidRPr="00A87758">
        <w:rPr>
          <w:lang w:val="en-GB"/>
        </w:rPr>
        <w:t>educing (youth)</w:t>
      </w:r>
      <w:r w:rsidR="001B5E68">
        <w:rPr>
          <w:lang w:val="en-GB"/>
        </w:rPr>
        <w:t xml:space="preserve"> </w:t>
      </w:r>
      <w:r w:rsidRPr="00A87758">
        <w:rPr>
          <w:lang w:val="en-GB"/>
        </w:rPr>
        <w:t>unemployment</w:t>
      </w:r>
    </w:p>
    <w:p w14:paraId="45F2651E" w14:textId="6A98ACE4" w:rsidR="00FD1126" w:rsidRPr="00A87758" w:rsidRDefault="00FD1126" w:rsidP="001C0C5D">
      <w:pPr>
        <w:pStyle w:val="NoSpacing"/>
        <w:numPr>
          <w:ilvl w:val="5"/>
          <w:numId w:val="49"/>
        </w:numPr>
        <w:rPr>
          <w:lang w:val="en-GB"/>
        </w:rPr>
      </w:pPr>
      <w:r w:rsidRPr="00A87758">
        <w:rPr>
          <w:lang w:val="en-GB"/>
        </w:rPr>
        <w:t xml:space="preserve">Vocational </w:t>
      </w:r>
      <w:r w:rsidR="002E449F" w:rsidRPr="00A87758">
        <w:rPr>
          <w:lang w:val="en-GB"/>
        </w:rPr>
        <w:t xml:space="preserve">and professional </w:t>
      </w:r>
      <w:r w:rsidRPr="00A87758">
        <w:rPr>
          <w:lang w:val="en-GB"/>
        </w:rPr>
        <w:t>education and training</w:t>
      </w:r>
      <w:r w:rsidR="006D2482" w:rsidRPr="00A87758">
        <w:rPr>
          <w:lang w:val="en-GB"/>
        </w:rPr>
        <w:t xml:space="preserve"> </w:t>
      </w:r>
    </w:p>
    <w:p w14:paraId="7F1E1CB1" w14:textId="13BC0359" w:rsidR="00FD1126" w:rsidRPr="00A87758" w:rsidRDefault="00FD1126" w:rsidP="001C0C5D">
      <w:pPr>
        <w:pStyle w:val="NoSpacing"/>
        <w:numPr>
          <w:ilvl w:val="5"/>
          <w:numId w:val="49"/>
        </w:numPr>
        <w:rPr>
          <w:lang w:val="en-GB"/>
        </w:rPr>
      </w:pPr>
      <w:r w:rsidRPr="00A87758">
        <w:rPr>
          <w:lang w:val="en-GB"/>
        </w:rPr>
        <w:t xml:space="preserve">Research and </w:t>
      </w:r>
      <w:r w:rsidR="006D2482" w:rsidRPr="00A87758">
        <w:rPr>
          <w:lang w:val="en-GB"/>
        </w:rPr>
        <w:t>innovation</w:t>
      </w:r>
    </w:p>
    <w:p w14:paraId="65456882" w14:textId="668EEEB0" w:rsidR="00FD1126" w:rsidRPr="00A87758" w:rsidRDefault="00FD1126" w:rsidP="001C0C5D">
      <w:pPr>
        <w:pStyle w:val="NoSpacing"/>
        <w:numPr>
          <w:ilvl w:val="5"/>
          <w:numId w:val="49"/>
        </w:numPr>
        <w:rPr>
          <w:lang w:val="en-GB"/>
        </w:rPr>
      </w:pPr>
      <w:r w:rsidRPr="00A87758">
        <w:rPr>
          <w:lang w:val="en-GB"/>
        </w:rPr>
        <w:t xml:space="preserve">Financing for </w:t>
      </w:r>
      <w:r w:rsidR="002C1557" w:rsidRPr="00A87758">
        <w:rPr>
          <w:lang w:val="en-GB"/>
        </w:rPr>
        <w:t>micro, s</w:t>
      </w:r>
      <w:r w:rsidR="006D2482" w:rsidRPr="00A87758">
        <w:rPr>
          <w:lang w:val="en-GB"/>
        </w:rPr>
        <w:t xml:space="preserve">mall and </w:t>
      </w:r>
      <w:r w:rsidR="002C1557" w:rsidRPr="00A87758">
        <w:rPr>
          <w:lang w:val="en-GB"/>
        </w:rPr>
        <w:t>m</w:t>
      </w:r>
      <w:r w:rsidR="006D2482" w:rsidRPr="00A87758">
        <w:rPr>
          <w:lang w:val="en-GB"/>
        </w:rPr>
        <w:t>edium</w:t>
      </w:r>
      <w:r w:rsidR="005477BD">
        <w:rPr>
          <w:lang w:val="en-GB"/>
        </w:rPr>
        <w:t>-sized</w:t>
      </w:r>
      <w:r w:rsidR="006D2482" w:rsidRPr="00A87758">
        <w:rPr>
          <w:lang w:val="en-GB"/>
        </w:rPr>
        <w:t xml:space="preserve"> </w:t>
      </w:r>
      <w:r w:rsidR="000E5A0D" w:rsidRPr="00A87758">
        <w:rPr>
          <w:lang w:val="en-GB"/>
        </w:rPr>
        <w:t>enterprises</w:t>
      </w:r>
    </w:p>
    <w:p w14:paraId="080B772E" w14:textId="6E7349A4" w:rsidR="00FD1126" w:rsidRPr="00A87758" w:rsidRDefault="00FD1126" w:rsidP="001C0C5D">
      <w:pPr>
        <w:pStyle w:val="NoSpacing"/>
        <w:numPr>
          <w:ilvl w:val="4"/>
          <w:numId w:val="49"/>
        </w:numPr>
        <w:rPr>
          <w:lang w:val="en-GB"/>
        </w:rPr>
      </w:pPr>
      <w:r w:rsidRPr="00A87758">
        <w:rPr>
          <w:lang w:val="en-GB"/>
        </w:rPr>
        <w:t>Managing migration and supporting integration. Increasing public safety</w:t>
      </w:r>
      <w:r w:rsidR="003B40D4">
        <w:rPr>
          <w:lang w:val="en-GB"/>
        </w:rPr>
        <w:t xml:space="preserve"> and security</w:t>
      </w:r>
    </w:p>
    <w:p w14:paraId="2CBE80E5" w14:textId="51B18AFE" w:rsidR="00FD1126" w:rsidRPr="00A87758" w:rsidRDefault="00F72F22" w:rsidP="00B04ECD">
      <w:pPr>
        <w:pStyle w:val="NoSpacing"/>
        <w:numPr>
          <w:ilvl w:val="5"/>
          <w:numId w:val="10"/>
        </w:numPr>
        <w:rPr>
          <w:lang w:val="en-GB"/>
        </w:rPr>
      </w:pPr>
      <w:r>
        <w:rPr>
          <w:lang w:val="en-GB"/>
        </w:rPr>
        <w:t>Providing support to m</w:t>
      </w:r>
      <w:r w:rsidR="00FD1126" w:rsidRPr="00A87758">
        <w:rPr>
          <w:lang w:val="en-GB"/>
        </w:rPr>
        <w:t xml:space="preserve">igration management and </w:t>
      </w:r>
      <w:r>
        <w:rPr>
          <w:lang w:val="en-GB"/>
        </w:rPr>
        <w:t xml:space="preserve">promoting </w:t>
      </w:r>
      <w:r w:rsidR="00FD1126" w:rsidRPr="00A87758">
        <w:rPr>
          <w:lang w:val="en-GB"/>
        </w:rPr>
        <w:t>integration measures</w:t>
      </w:r>
    </w:p>
    <w:p w14:paraId="2363AA5C" w14:textId="232E0E36" w:rsidR="00FD1126" w:rsidRPr="00A87758" w:rsidRDefault="00F72F22" w:rsidP="00B04ECD">
      <w:pPr>
        <w:pStyle w:val="NoSpacing"/>
        <w:numPr>
          <w:ilvl w:val="5"/>
          <w:numId w:val="10"/>
        </w:numPr>
        <w:rPr>
          <w:lang w:val="en-GB"/>
        </w:rPr>
      </w:pPr>
      <w:bookmarkStart w:id="405" w:name="_Ref10721025"/>
      <w:r>
        <w:rPr>
          <w:lang w:val="en-GB"/>
        </w:rPr>
        <w:t>Improving p</w:t>
      </w:r>
      <w:r w:rsidR="00FD1126" w:rsidRPr="00A87758">
        <w:rPr>
          <w:lang w:val="en-GB"/>
        </w:rPr>
        <w:t>ublic safety</w:t>
      </w:r>
      <w:r w:rsidR="00D312C6" w:rsidRPr="00A87758">
        <w:rPr>
          <w:lang w:val="en-GB"/>
        </w:rPr>
        <w:t xml:space="preserve"> and security</w:t>
      </w:r>
      <w:bookmarkEnd w:id="405"/>
    </w:p>
    <w:p w14:paraId="3AE7C507" w14:textId="3883338A" w:rsidR="00FD1126" w:rsidRPr="00A87758" w:rsidRDefault="00FD1126" w:rsidP="00B04ECD">
      <w:pPr>
        <w:pStyle w:val="NoSpacing"/>
        <w:numPr>
          <w:ilvl w:val="4"/>
          <w:numId w:val="10"/>
        </w:numPr>
        <w:rPr>
          <w:lang w:val="en-GB"/>
        </w:rPr>
      </w:pPr>
      <w:bookmarkStart w:id="406" w:name="_Ref10721048"/>
      <w:r w:rsidRPr="00A87758">
        <w:rPr>
          <w:lang w:val="en-GB"/>
        </w:rPr>
        <w:t>Protecting the environment</w:t>
      </w:r>
      <w:r w:rsidR="006D2482" w:rsidRPr="00A87758">
        <w:rPr>
          <w:lang w:val="en-GB"/>
        </w:rPr>
        <w:t xml:space="preserve"> and the climate</w:t>
      </w:r>
      <w:bookmarkEnd w:id="406"/>
    </w:p>
    <w:p w14:paraId="65493D40" w14:textId="32FE46C5" w:rsidR="00FD1126" w:rsidRPr="00A87758" w:rsidRDefault="00FD1126" w:rsidP="00B04ECD">
      <w:pPr>
        <w:pStyle w:val="NoSpacing"/>
        <w:numPr>
          <w:ilvl w:val="5"/>
          <w:numId w:val="11"/>
        </w:numPr>
        <w:rPr>
          <w:lang w:val="en-GB"/>
        </w:rPr>
      </w:pPr>
      <w:r w:rsidRPr="00A87758">
        <w:rPr>
          <w:lang w:val="en-GB"/>
        </w:rPr>
        <w:t>Energy efficiency and renewable energy</w:t>
      </w:r>
    </w:p>
    <w:p w14:paraId="45BF9C0A" w14:textId="77777777" w:rsidR="00FD1126" w:rsidRPr="00A87758" w:rsidRDefault="00FD1126" w:rsidP="00B04ECD">
      <w:pPr>
        <w:pStyle w:val="NoSpacing"/>
        <w:numPr>
          <w:ilvl w:val="5"/>
          <w:numId w:val="11"/>
        </w:numPr>
        <w:rPr>
          <w:lang w:val="en-GB"/>
        </w:rPr>
      </w:pPr>
      <w:r w:rsidRPr="00A87758">
        <w:rPr>
          <w:lang w:val="en-GB"/>
        </w:rPr>
        <w:t>Public transport</w:t>
      </w:r>
    </w:p>
    <w:p w14:paraId="62D1F2AA" w14:textId="08186711" w:rsidR="00FD1126" w:rsidRPr="00A87758" w:rsidRDefault="000E5A0D" w:rsidP="00B04ECD">
      <w:pPr>
        <w:pStyle w:val="NoSpacing"/>
        <w:numPr>
          <w:ilvl w:val="5"/>
          <w:numId w:val="11"/>
        </w:numPr>
        <w:rPr>
          <w:lang w:val="en-GB"/>
        </w:rPr>
      </w:pPr>
      <w:bookmarkStart w:id="407" w:name="_Ref10721044"/>
      <w:r w:rsidRPr="00A87758">
        <w:rPr>
          <w:lang w:val="en-GB"/>
        </w:rPr>
        <w:t xml:space="preserve">Water </w:t>
      </w:r>
      <w:r w:rsidR="003B72CC" w:rsidRPr="00A87758">
        <w:rPr>
          <w:lang w:val="en-GB"/>
        </w:rPr>
        <w:t xml:space="preserve">and </w:t>
      </w:r>
      <w:r w:rsidR="00DD4DFF" w:rsidRPr="00A87758">
        <w:rPr>
          <w:lang w:val="en-GB"/>
        </w:rPr>
        <w:t>waste</w:t>
      </w:r>
      <w:r w:rsidR="00F00B66">
        <w:rPr>
          <w:lang w:val="en-GB"/>
        </w:rPr>
        <w:t>-</w:t>
      </w:r>
      <w:r w:rsidR="00DD4DFF" w:rsidRPr="00A87758">
        <w:rPr>
          <w:lang w:val="en-GB"/>
        </w:rPr>
        <w:t>water</w:t>
      </w:r>
      <w:r w:rsidR="005477BD">
        <w:rPr>
          <w:lang w:val="en-GB"/>
        </w:rPr>
        <w:t xml:space="preserve"> </w:t>
      </w:r>
      <w:r w:rsidR="00FD1126" w:rsidRPr="00A87758">
        <w:rPr>
          <w:lang w:val="en-GB"/>
        </w:rPr>
        <w:t>management</w:t>
      </w:r>
      <w:bookmarkEnd w:id="407"/>
    </w:p>
    <w:p w14:paraId="5E75E00B" w14:textId="0EBFA8B5" w:rsidR="003B72CC" w:rsidRPr="00A87758" w:rsidRDefault="003B72CC" w:rsidP="00B04ECD">
      <w:pPr>
        <w:pStyle w:val="NoSpacing"/>
        <w:numPr>
          <w:ilvl w:val="5"/>
          <w:numId w:val="11"/>
        </w:numPr>
        <w:rPr>
          <w:lang w:val="en-GB"/>
        </w:rPr>
      </w:pPr>
      <w:r w:rsidRPr="00A87758">
        <w:rPr>
          <w:lang w:val="en-GB"/>
        </w:rPr>
        <w:t xml:space="preserve">Waste </w:t>
      </w:r>
      <w:r w:rsidR="00DD4DFF" w:rsidRPr="00A87758">
        <w:rPr>
          <w:lang w:val="en-GB"/>
        </w:rPr>
        <w:t>management</w:t>
      </w:r>
    </w:p>
    <w:p w14:paraId="149690E4" w14:textId="48F52B4E" w:rsidR="00FD1126" w:rsidRPr="00A87758" w:rsidRDefault="00FD1126" w:rsidP="00B04ECD">
      <w:pPr>
        <w:pStyle w:val="NoSpacing"/>
        <w:numPr>
          <w:ilvl w:val="5"/>
          <w:numId w:val="11"/>
        </w:numPr>
        <w:rPr>
          <w:lang w:val="en-GB"/>
        </w:rPr>
      </w:pPr>
      <w:r w:rsidRPr="00A87758">
        <w:rPr>
          <w:lang w:val="en-GB"/>
        </w:rPr>
        <w:t xml:space="preserve">Nature </w:t>
      </w:r>
      <w:r w:rsidR="000E5A0D" w:rsidRPr="00A87758">
        <w:rPr>
          <w:lang w:val="en-GB"/>
        </w:rPr>
        <w:t>conservation</w:t>
      </w:r>
      <w:r w:rsidRPr="00A87758">
        <w:rPr>
          <w:lang w:val="en-GB"/>
        </w:rPr>
        <w:t xml:space="preserve"> and biodiversity</w:t>
      </w:r>
    </w:p>
    <w:p w14:paraId="687E628D" w14:textId="6709DBA5" w:rsidR="00FD1126" w:rsidRPr="00A87758" w:rsidRDefault="00DD4DFF" w:rsidP="00B04ECD">
      <w:pPr>
        <w:pStyle w:val="NoSpacing"/>
        <w:numPr>
          <w:ilvl w:val="4"/>
          <w:numId w:val="11"/>
        </w:numPr>
        <w:rPr>
          <w:lang w:val="en-GB"/>
        </w:rPr>
      </w:pPr>
      <w:bookmarkStart w:id="408" w:name="_Ref10725977"/>
      <w:r w:rsidRPr="00A87758">
        <w:rPr>
          <w:lang w:val="en-GB"/>
        </w:rPr>
        <w:t xml:space="preserve">Strengthening </w:t>
      </w:r>
      <w:r w:rsidR="003B40D4">
        <w:rPr>
          <w:lang w:val="en-GB"/>
        </w:rPr>
        <w:t xml:space="preserve">of </w:t>
      </w:r>
      <w:r w:rsidR="00654560">
        <w:rPr>
          <w:lang w:val="en-GB"/>
        </w:rPr>
        <w:t xml:space="preserve">social </w:t>
      </w:r>
      <w:r w:rsidR="003B72CC" w:rsidRPr="00A87758">
        <w:rPr>
          <w:lang w:val="en-GB"/>
        </w:rPr>
        <w:t>systems</w:t>
      </w:r>
      <w:bookmarkEnd w:id="408"/>
    </w:p>
    <w:p w14:paraId="5B09C170" w14:textId="29DAC3A3" w:rsidR="00FD1126" w:rsidRPr="00A87758" w:rsidRDefault="00FD1126" w:rsidP="00B04ECD">
      <w:pPr>
        <w:pStyle w:val="NoSpacing"/>
        <w:numPr>
          <w:ilvl w:val="5"/>
          <w:numId w:val="12"/>
        </w:numPr>
        <w:rPr>
          <w:lang w:val="en-GB"/>
        </w:rPr>
      </w:pPr>
      <w:r w:rsidRPr="00A87758">
        <w:rPr>
          <w:lang w:val="en-GB"/>
        </w:rPr>
        <w:t xml:space="preserve">Health and social </w:t>
      </w:r>
      <w:r w:rsidR="00874257" w:rsidRPr="00A87758">
        <w:rPr>
          <w:lang w:val="en-GB"/>
        </w:rPr>
        <w:t>protection</w:t>
      </w:r>
    </w:p>
    <w:p w14:paraId="08F570DA" w14:textId="111A65C5" w:rsidR="00FD1126" w:rsidRPr="00A87758" w:rsidRDefault="003B40D4" w:rsidP="00B04ECD">
      <w:pPr>
        <w:pStyle w:val="NoSpacing"/>
        <w:numPr>
          <w:ilvl w:val="5"/>
          <w:numId w:val="12"/>
        </w:numPr>
        <w:rPr>
          <w:lang w:val="en-GB"/>
        </w:rPr>
      </w:pPr>
      <w:r w:rsidRPr="003B40D4">
        <w:rPr>
          <w:lang w:val="en-GB"/>
        </w:rPr>
        <w:t>Minorities and socially disadvantaged groups</w:t>
      </w:r>
      <w:r>
        <w:rPr>
          <w:lang w:val="en-GB"/>
        </w:rPr>
        <w:t xml:space="preserve"> </w:t>
      </w:r>
    </w:p>
    <w:p w14:paraId="5397A03A" w14:textId="1E440D96" w:rsidR="00FD1126" w:rsidRPr="00A87758" w:rsidRDefault="00F00B66" w:rsidP="00B04ECD">
      <w:pPr>
        <w:pStyle w:val="NoSpacing"/>
        <w:numPr>
          <w:ilvl w:val="4"/>
          <w:numId w:val="12"/>
        </w:numPr>
        <w:rPr>
          <w:lang w:val="en-GB"/>
        </w:rPr>
      </w:pPr>
      <w:bookmarkStart w:id="409" w:name="_Ref8906408"/>
      <w:r>
        <w:rPr>
          <w:lang w:val="en-GB"/>
        </w:rPr>
        <w:t>C</w:t>
      </w:r>
      <w:r w:rsidR="00DD4DFF" w:rsidRPr="00A87758">
        <w:rPr>
          <w:lang w:val="en-GB"/>
        </w:rPr>
        <w:t xml:space="preserve">ivic </w:t>
      </w:r>
      <w:r w:rsidR="00FD1126" w:rsidRPr="00A87758">
        <w:rPr>
          <w:lang w:val="en-GB"/>
        </w:rPr>
        <w:t>engagement and transparency</w:t>
      </w:r>
      <w:bookmarkEnd w:id="409"/>
    </w:p>
    <w:p w14:paraId="75335482" w14:textId="23F84156" w:rsidR="00FD1126" w:rsidRPr="00A87758" w:rsidRDefault="004055FE" w:rsidP="00B04ECD">
      <w:pPr>
        <w:pStyle w:val="ListParagraph"/>
        <w:numPr>
          <w:ilvl w:val="3"/>
          <w:numId w:val="16"/>
        </w:numPr>
        <w:contextualSpacing w:val="0"/>
      </w:pPr>
      <w:bookmarkStart w:id="410" w:name="_Ref16585726"/>
      <w:r w:rsidRPr="00A87758">
        <w:t xml:space="preserve">The Partner State shall </w:t>
      </w:r>
      <w:r w:rsidR="00BF6C21" w:rsidRPr="00A87758">
        <w:t>propose</w:t>
      </w:r>
      <w:r w:rsidRPr="00A87758">
        <w:t xml:space="preserve"> a selection of thematic areas</w:t>
      </w:r>
      <w:r w:rsidR="004B332F" w:rsidRPr="00A87758">
        <w:t xml:space="preserve"> </w:t>
      </w:r>
      <w:r w:rsidRPr="00A87758">
        <w:t>for co</w:t>
      </w:r>
      <w:r w:rsidR="00436298" w:rsidRPr="00A87758">
        <w:t>operation</w:t>
      </w:r>
      <w:r w:rsidRPr="00A87758">
        <w:t xml:space="preserve"> </w:t>
      </w:r>
      <w:r w:rsidR="00F15436" w:rsidRPr="00A87758">
        <w:t>based on</w:t>
      </w:r>
      <w:r w:rsidRPr="00A87758">
        <w:t xml:space="preserve"> its strategic priorities</w:t>
      </w:r>
      <w:r w:rsidR="004559C8" w:rsidRPr="00A87758">
        <w:t xml:space="preserve"> as defined in</w:t>
      </w:r>
      <w:r w:rsidRPr="00A87758">
        <w:t xml:space="preserve"> national and regional development plans</w:t>
      </w:r>
      <w:r w:rsidR="00F15436" w:rsidRPr="00A87758">
        <w:t xml:space="preserve"> </w:t>
      </w:r>
      <w:r w:rsidR="004559C8" w:rsidRPr="00A87758">
        <w:t xml:space="preserve">as well as </w:t>
      </w:r>
      <w:r w:rsidR="00F15436" w:rsidRPr="00A87758">
        <w:t xml:space="preserve">on </w:t>
      </w:r>
      <w:r w:rsidR="004559C8" w:rsidRPr="00A87758">
        <w:t>any other strategic development plans deemed relevant</w:t>
      </w:r>
      <w:r w:rsidR="00DD4DFF" w:rsidRPr="00A87758">
        <w:t xml:space="preserve"> (such as national implementation plans </w:t>
      </w:r>
      <w:r w:rsidR="001009AA">
        <w:t>for</w:t>
      </w:r>
      <w:r w:rsidR="00DD4DFF" w:rsidRPr="00A87758">
        <w:t xml:space="preserve"> the </w:t>
      </w:r>
      <w:r w:rsidR="001A0FF0" w:rsidRPr="00A87758">
        <w:t>United Nations Sustainable Development Goals</w:t>
      </w:r>
      <w:r w:rsidR="00DD4DFF" w:rsidRPr="00A87758">
        <w:t>)</w:t>
      </w:r>
      <w:r w:rsidR="004559C8" w:rsidRPr="00A87758">
        <w:t>.</w:t>
      </w:r>
      <w:bookmarkEnd w:id="410"/>
    </w:p>
    <w:p w14:paraId="5ADD666D" w14:textId="4BD06AAD" w:rsidR="00DA6AD6" w:rsidRPr="00A87758" w:rsidRDefault="004559C8" w:rsidP="00B04ECD">
      <w:pPr>
        <w:pStyle w:val="ListParagraph"/>
        <w:numPr>
          <w:ilvl w:val="3"/>
          <w:numId w:val="16"/>
        </w:numPr>
        <w:contextualSpacing w:val="0"/>
      </w:pPr>
      <w:r w:rsidRPr="00A87758">
        <w:t xml:space="preserve">The Partner State </w:t>
      </w:r>
      <w:r w:rsidR="001F022B" w:rsidRPr="00A87758">
        <w:t xml:space="preserve">shall ensure complementarity of the </w:t>
      </w:r>
      <w:r w:rsidR="002A3F81" w:rsidRPr="00A87758">
        <w:t xml:space="preserve">Cooperation Programme </w:t>
      </w:r>
      <w:r w:rsidR="000B039B">
        <w:t>with</w:t>
      </w:r>
      <w:r w:rsidR="001F022B" w:rsidRPr="00A87758">
        <w:t xml:space="preserve"> programmes financed </w:t>
      </w:r>
      <w:r w:rsidR="00B40521" w:rsidRPr="00A87758">
        <w:t>by</w:t>
      </w:r>
      <w:r w:rsidR="001F022B" w:rsidRPr="00A87758">
        <w:t xml:space="preserve"> the European Union</w:t>
      </w:r>
      <w:r w:rsidR="00616E23" w:rsidRPr="00A87758">
        <w:t xml:space="preserve"> </w:t>
      </w:r>
      <w:r w:rsidR="00E250AE" w:rsidRPr="00A87758">
        <w:t xml:space="preserve">or </w:t>
      </w:r>
      <w:r w:rsidR="0043038B" w:rsidRPr="00A87758">
        <w:t>by the EEA/EFTA states Norway, Liechtenstein and I</w:t>
      </w:r>
      <w:r w:rsidR="000B039B">
        <w:t>ce</w:t>
      </w:r>
      <w:r w:rsidR="0043038B" w:rsidRPr="00A87758">
        <w:t xml:space="preserve">land. </w:t>
      </w:r>
      <w:r w:rsidR="001F022B" w:rsidRPr="00A87758">
        <w:t>The complementarity</w:t>
      </w:r>
      <w:r w:rsidR="000B039B">
        <w:t xml:space="preserve"> may</w:t>
      </w:r>
      <w:r w:rsidR="001F022B" w:rsidRPr="00A87758">
        <w:t xml:space="preserve"> be financial </w:t>
      </w:r>
      <w:r w:rsidR="000B039B">
        <w:t xml:space="preserve">in </w:t>
      </w:r>
      <w:r w:rsidR="001F022B" w:rsidRPr="00A87758">
        <w:t xml:space="preserve">nature by selecting thematic areas where </w:t>
      </w:r>
      <w:r w:rsidR="00616E23" w:rsidRPr="00A87758">
        <w:t xml:space="preserve">external funding </w:t>
      </w:r>
      <w:r w:rsidR="00F05751" w:rsidRPr="00A87758">
        <w:t>is insufficient</w:t>
      </w:r>
      <w:r w:rsidR="001F022B" w:rsidRPr="00A87758">
        <w:t xml:space="preserve">, or of </w:t>
      </w:r>
      <w:r w:rsidR="000B039B">
        <w:t xml:space="preserve">a </w:t>
      </w:r>
      <w:r w:rsidR="001F022B" w:rsidRPr="00A87758">
        <w:t xml:space="preserve">thematic nature by selecting thematic areas not supported by </w:t>
      </w:r>
      <w:r w:rsidR="00616E23" w:rsidRPr="00A87758">
        <w:t xml:space="preserve">the </w:t>
      </w:r>
      <w:r w:rsidR="007464AF" w:rsidRPr="00A87758">
        <w:t>above-mentioned</w:t>
      </w:r>
      <w:r w:rsidR="00616E23" w:rsidRPr="00A87758">
        <w:t xml:space="preserve"> </w:t>
      </w:r>
      <w:r w:rsidR="00E250AE" w:rsidRPr="00A87758">
        <w:t>donors</w:t>
      </w:r>
      <w:r w:rsidR="001F022B" w:rsidRPr="00A87758">
        <w:t>.</w:t>
      </w:r>
      <w:r w:rsidR="00DA6AD6" w:rsidRPr="00A87758">
        <w:t xml:space="preserve"> </w:t>
      </w:r>
    </w:p>
    <w:p w14:paraId="128C1BB0" w14:textId="3394E479" w:rsidR="00DA6AD6" w:rsidRPr="00A87758" w:rsidRDefault="00DA6AD6" w:rsidP="00B04ECD">
      <w:pPr>
        <w:pStyle w:val="ListParagraph"/>
        <w:numPr>
          <w:ilvl w:val="3"/>
          <w:numId w:val="16"/>
        </w:numPr>
        <w:contextualSpacing w:val="0"/>
      </w:pPr>
      <w:r w:rsidRPr="00A87758">
        <w:t xml:space="preserve">The </w:t>
      </w:r>
      <w:r w:rsidR="0083325B" w:rsidRPr="00A87758">
        <w:t>Partner State and Switzerland</w:t>
      </w:r>
      <w:r w:rsidRPr="00A87758">
        <w:t xml:space="preserve"> shall mutually decide on the specific thematic areas supported by the Contribution.</w:t>
      </w:r>
      <w:r w:rsidR="00BF6AFD" w:rsidRPr="00A87758">
        <w:t xml:space="preserve"> These shall be listed in</w:t>
      </w:r>
      <w:r w:rsidR="001264A0" w:rsidRPr="00A87758">
        <w:t xml:space="preserve"> </w:t>
      </w:r>
      <w:r w:rsidR="00D74D61" w:rsidRPr="00A87758">
        <w:t>the Country-</w:t>
      </w:r>
      <w:r w:rsidR="00BE50E7">
        <w:t>S</w:t>
      </w:r>
      <w:r w:rsidR="001264A0" w:rsidRPr="00A87758">
        <w:t>pecific Set-</w:t>
      </w:r>
      <w:r w:rsidR="002E048D">
        <w:t>U</w:t>
      </w:r>
      <w:r w:rsidR="001264A0" w:rsidRPr="00A87758">
        <w:t>p</w:t>
      </w:r>
      <w:r w:rsidR="00BF6AFD" w:rsidRPr="00A87758">
        <w:t>.</w:t>
      </w:r>
    </w:p>
    <w:p w14:paraId="5A6A89C2" w14:textId="37978121" w:rsidR="00CE03BF" w:rsidRPr="00A87758" w:rsidRDefault="00CE03BF" w:rsidP="000F4914">
      <w:pPr>
        <w:pStyle w:val="Style2"/>
      </w:pPr>
      <w:bookmarkStart w:id="411" w:name="_Toc8288326"/>
      <w:bookmarkStart w:id="412" w:name="_Toc8307216"/>
      <w:bookmarkStart w:id="413" w:name="_Toc8732390"/>
      <w:bookmarkStart w:id="414" w:name="_Toc8734612"/>
      <w:bookmarkStart w:id="415" w:name="_Toc8906781"/>
      <w:bookmarkStart w:id="416" w:name="_Toc9850062"/>
      <w:bookmarkStart w:id="417" w:name="_Toc9857423"/>
      <w:bookmarkStart w:id="418" w:name="_Toc10563198"/>
      <w:bookmarkStart w:id="419" w:name="_Toc10627229"/>
      <w:bookmarkStart w:id="420" w:name="_Toc10634163"/>
      <w:bookmarkStart w:id="421" w:name="_Ref8137602"/>
      <w:bookmarkStart w:id="422" w:name="_Toc8141723"/>
      <w:bookmarkStart w:id="423" w:name="_Ref8307299"/>
      <w:bookmarkStart w:id="424" w:name="_Toc16579029"/>
      <w:bookmarkStart w:id="425" w:name="_Toc44077332"/>
      <w:bookmarkStart w:id="426" w:name="_Toc44502405"/>
      <w:bookmarkStart w:id="427" w:name="_Toc44683183"/>
      <w:bookmarkStart w:id="428" w:name="_Toc44684413"/>
      <w:bookmarkStart w:id="429" w:name="_Toc57819347"/>
      <w:bookmarkStart w:id="430" w:name="_Toc57820051"/>
      <w:bookmarkStart w:id="431" w:name="_Toc60934328"/>
      <w:bookmarkStart w:id="432" w:name="_Toc62572369"/>
      <w:bookmarkStart w:id="433" w:name="_Toc62574595"/>
      <w:bookmarkStart w:id="434" w:name="_Toc62631645"/>
      <w:bookmarkStart w:id="435" w:name="_Toc62632377"/>
      <w:bookmarkStart w:id="436" w:name="_Toc62801874"/>
      <w:bookmarkStart w:id="437" w:name="_Toc63264494"/>
      <w:bookmarkStart w:id="438" w:name="_Toc63351604"/>
      <w:bookmarkStart w:id="439" w:name="_Toc64030857"/>
      <w:bookmarkStart w:id="440" w:name="_Toc66808234"/>
      <w:bookmarkStart w:id="441" w:name="_Toc76720486"/>
      <w:bookmarkStart w:id="442" w:name="_Toc77077399"/>
      <w:bookmarkStart w:id="443" w:name="_Toc77156893"/>
      <w:bookmarkEnd w:id="411"/>
      <w:bookmarkEnd w:id="412"/>
      <w:bookmarkEnd w:id="413"/>
      <w:bookmarkEnd w:id="414"/>
      <w:bookmarkEnd w:id="415"/>
      <w:bookmarkEnd w:id="416"/>
      <w:bookmarkEnd w:id="417"/>
      <w:bookmarkEnd w:id="418"/>
      <w:bookmarkEnd w:id="419"/>
      <w:bookmarkEnd w:id="420"/>
      <w:r w:rsidRPr="00A87758">
        <w:t>Mainstreaming social inclusion</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4433C2A0" w14:textId="23BC5868" w:rsidR="00CE03BF" w:rsidRPr="00A87758" w:rsidRDefault="00CE03BF" w:rsidP="001C0C5D">
      <w:pPr>
        <w:pStyle w:val="ListParagraph"/>
        <w:numPr>
          <w:ilvl w:val="3"/>
          <w:numId w:val="68"/>
        </w:numPr>
        <w:contextualSpacing w:val="0"/>
      </w:pPr>
      <w:bookmarkStart w:id="444" w:name="_Ref10725985"/>
      <w:r w:rsidRPr="00A87758">
        <w:t xml:space="preserve">Social inclusion shall be mainstreamed as a cross-cutting theme in the thematic areas listed in </w:t>
      </w:r>
      <w:r w:rsidR="00F7490D">
        <w:t>Article 2.4</w:t>
      </w:r>
      <w:r w:rsidR="00715B75">
        <w:t xml:space="preserve"> </w:t>
      </w:r>
      <w:r w:rsidRPr="00A87758">
        <w:t xml:space="preserve">paragraph </w:t>
      </w:r>
      <w:r w:rsidRPr="00A87758">
        <w:fldChar w:fldCharType="begin"/>
      </w:r>
      <w:r w:rsidRPr="00A87758">
        <w:instrText xml:space="preserve"> REF _Ref532800575 \r \h </w:instrText>
      </w:r>
      <w:r w:rsidR="006637F2" w:rsidRPr="00A87758">
        <w:instrText xml:space="preserve"> \* MERGEFORMAT </w:instrText>
      </w:r>
      <w:r w:rsidRPr="00A87758">
        <w:fldChar w:fldCharType="separate"/>
      </w:r>
      <w:r w:rsidR="008312D0">
        <w:t>1</w:t>
      </w:r>
      <w:r w:rsidRPr="00A87758">
        <w:fldChar w:fldCharType="end"/>
      </w:r>
      <w:r w:rsidRPr="00A87758">
        <w:t>.</w:t>
      </w:r>
      <w:bookmarkEnd w:id="444"/>
      <w:r w:rsidRPr="00A87758">
        <w:t xml:space="preserve"> </w:t>
      </w:r>
    </w:p>
    <w:p w14:paraId="10BE443A" w14:textId="1F0403C7" w:rsidR="00CE03BF" w:rsidRPr="00A87758" w:rsidRDefault="00CE03BF" w:rsidP="001C0C5D">
      <w:pPr>
        <w:pStyle w:val="ListParagraph"/>
        <w:numPr>
          <w:ilvl w:val="3"/>
          <w:numId w:val="68"/>
        </w:numPr>
        <w:contextualSpacing w:val="0"/>
      </w:pPr>
      <w:bookmarkStart w:id="445" w:name="_Ref8137425"/>
      <w:r w:rsidRPr="00A87758">
        <w:lastRenderedPageBreak/>
        <w:t>Social inclusion is defined as the process of improving the ability</w:t>
      </w:r>
      <w:r w:rsidR="00EB6EC4">
        <w:t xml:space="preserve"> and</w:t>
      </w:r>
      <w:r w:rsidRPr="00A87758">
        <w:t xml:space="preserve"> opportunity</w:t>
      </w:r>
      <w:r w:rsidR="00EB6EC4">
        <w:t xml:space="preserve"> to take part in society</w:t>
      </w:r>
      <w:r w:rsidRPr="00A87758">
        <w:t xml:space="preserve"> and </w:t>
      </w:r>
      <w:r w:rsidR="00EB6EC4">
        <w:t xml:space="preserve">the </w:t>
      </w:r>
      <w:r w:rsidRPr="00A87758">
        <w:t xml:space="preserve">dignity of </w:t>
      </w:r>
      <w:r w:rsidR="00EB6EC4">
        <w:t>people who are</w:t>
      </w:r>
      <w:r w:rsidRPr="00A87758">
        <w:t xml:space="preserve"> disadvantaged based on their identity</w:t>
      </w:r>
      <w:r w:rsidR="00EB6EC4">
        <w:t>, including</w:t>
      </w:r>
      <w:r w:rsidRPr="00A87758">
        <w:t xml:space="preserve"> gender, age, ethnicity, </w:t>
      </w:r>
      <w:r w:rsidR="00E56917">
        <w:t xml:space="preserve">religion, </w:t>
      </w:r>
      <w:r w:rsidRPr="00A87758">
        <w:t xml:space="preserve">language, disability, place of </w:t>
      </w:r>
      <w:r w:rsidR="00EB6EC4">
        <w:t>residence</w:t>
      </w:r>
      <w:r w:rsidRPr="00A87758">
        <w:t xml:space="preserve"> etc.</w:t>
      </w:r>
      <w:bookmarkEnd w:id="445"/>
    </w:p>
    <w:p w14:paraId="39DDD363" w14:textId="0E8174AC" w:rsidR="00CE03BF" w:rsidRPr="00A87758" w:rsidRDefault="00CE03BF" w:rsidP="001C0C5D">
      <w:pPr>
        <w:pStyle w:val="ListParagraph"/>
        <w:numPr>
          <w:ilvl w:val="3"/>
          <w:numId w:val="68"/>
        </w:numPr>
        <w:contextualSpacing w:val="0"/>
      </w:pPr>
      <w:r w:rsidRPr="00A87758">
        <w:t xml:space="preserve">Support Measures shall make the best use of their potential to foster social inclusion. Groups disadvantaged based on their identity (cf. paragraph </w:t>
      </w:r>
      <w:r w:rsidRPr="00A87758">
        <w:fldChar w:fldCharType="begin"/>
      </w:r>
      <w:r w:rsidRPr="00A87758">
        <w:instrText xml:space="preserve"> REF _Ref8137425 \r \h </w:instrText>
      </w:r>
      <w:r w:rsidR="007F275F" w:rsidRPr="00A87758">
        <w:instrText xml:space="preserve"> \* MERGEFORMAT </w:instrText>
      </w:r>
      <w:r w:rsidRPr="00A87758">
        <w:fldChar w:fldCharType="separate"/>
      </w:r>
      <w:r w:rsidR="008312D0">
        <w:t>2</w:t>
      </w:r>
      <w:r w:rsidRPr="00A87758">
        <w:fldChar w:fldCharType="end"/>
      </w:r>
      <w:r w:rsidRPr="00A87758">
        <w:t xml:space="preserve">) and the underlying exclusion factors </w:t>
      </w:r>
      <w:r w:rsidR="006767BF">
        <w:t>relating to</w:t>
      </w:r>
      <w:r w:rsidRPr="00A87758">
        <w:t xml:space="preserve"> the proposed Support Measure shall be identified and taken into account </w:t>
      </w:r>
      <w:r w:rsidR="006767BF">
        <w:t>in identifying</w:t>
      </w:r>
      <w:r w:rsidRPr="00A87758">
        <w:t xml:space="preserve">, </w:t>
      </w:r>
      <w:r w:rsidR="002C5A20">
        <w:t>preparing</w:t>
      </w:r>
      <w:r w:rsidR="00CD1EA2">
        <w:t xml:space="preserve"> </w:t>
      </w:r>
      <w:r w:rsidRPr="00A87758">
        <w:t xml:space="preserve">and </w:t>
      </w:r>
      <w:r w:rsidR="006767BF">
        <w:t>implementing</w:t>
      </w:r>
      <w:r w:rsidRPr="00A87758">
        <w:t xml:space="preserve"> the Support Measures.</w:t>
      </w:r>
      <w:r w:rsidR="004E07AC" w:rsidRPr="00A87758">
        <w:t xml:space="preserve"> </w:t>
      </w:r>
    </w:p>
    <w:p w14:paraId="29BD18DE" w14:textId="370EFD3D" w:rsidR="000C61DC" w:rsidRPr="000C61DC" w:rsidRDefault="000C61DC" w:rsidP="000F4914">
      <w:pPr>
        <w:pStyle w:val="Style2"/>
      </w:pPr>
      <w:bookmarkStart w:id="446" w:name="_Toc44077333"/>
      <w:bookmarkStart w:id="447" w:name="_Toc44502406"/>
      <w:bookmarkStart w:id="448" w:name="_Toc44683184"/>
      <w:bookmarkStart w:id="449" w:name="_Toc44684414"/>
      <w:bookmarkStart w:id="450" w:name="_Toc57819348"/>
      <w:bookmarkStart w:id="451" w:name="_Toc57820052"/>
      <w:bookmarkStart w:id="452" w:name="_Toc60934329"/>
      <w:bookmarkStart w:id="453" w:name="_Toc62572370"/>
      <w:bookmarkStart w:id="454" w:name="_Toc62574596"/>
      <w:bookmarkStart w:id="455" w:name="_Toc62631646"/>
      <w:bookmarkStart w:id="456" w:name="_Toc62632378"/>
      <w:bookmarkStart w:id="457" w:name="_Toc62801875"/>
      <w:bookmarkStart w:id="458" w:name="_Toc63264495"/>
      <w:bookmarkStart w:id="459" w:name="_Toc63351605"/>
      <w:bookmarkStart w:id="460" w:name="_Toc64030858"/>
      <w:bookmarkStart w:id="461" w:name="_Toc66808235"/>
      <w:bookmarkStart w:id="462" w:name="_Toc76720487"/>
      <w:bookmarkStart w:id="463" w:name="_Toc77077400"/>
      <w:bookmarkStart w:id="464" w:name="_Toc77156894"/>
      <w:bookmarkStart w:id="465" w:name="_Toc528230849"/>
      <w:bookmarkStart w:id="466" w:name="_Toc528236880"/>
      <w:bookmarkStart w:id="467" w:name="_Toc522805068"/>
      <w:bookmarkStart w:id="468" w:name="_Toc522805627"/>
      <w:bookmarkStart w:id="469" w:name="_Toc524686386"/>
      <w:bookmarkStart w:id="470" w:name="_Toc524690928"/>
      <w:bookmarkStart w:id="471" w:name="_Toc527127573"/>
      <w:bookmarkStart w:id="472" w:name="_Toc528771790"/>
      <w:bookmarkStart w:id="473" w:name="_Toc528853124"/>
      <w:bookmarkStart w:id="474" w:name="_Toc528856671"/>
      <w:bookmarkStart w:id="475" w:name="_Toc528858000"/>
      <w:bookmarkStart w:id="476" w:name="_Toc528916854"/>
      <w:bookmarkStart w:id="477" w:name="_Toc528920788"/>
      <w:bookmarkStart w:id="478" w:name="_Toc528936229"/>
      <w:bookmarkStart w:id="479" w:name="_Toc529539448"/>
      <w:bookmarkStart w:id="480" w:name="_Toc529802871"/>
      <w:bookmarkStart w:id="481" w:name="_Toc529969501"/>
      <w:bookmarkStart w:id="482" w:name="_Toc530146490"/>
      <w:bookmarkStart w:id="483" w:name="_Toc530402693"/>
      <w:bookmarkStart w:id="484" w:name="_Toc530491345"/>
      <w:bookmarkStart w:id="485" w:name="_Toc530498016"/>
      <w:bookmarkStart w:id="486" w:name="_Toc530567207"/>
      <w:bookmarkStart w:id="487" w:name="_Toc530574472"/>
      <w:bookmarkStart w:id="488" w:name="_Toc530644278"/>
      <w:bookmarkStart w:id="489" w:name="_Toc531167845"/>
      <w:bookmarkStart w:id="490" w:name="_Toc531178139"/>
      <w:bookmarkStart w:id="491" w:name="_Toc531180096"/>
      <w:bookmarkStart w:id="492" w:name="_Toc531781162"/>
      <w:bookmarkStart w:id="493" w:name="_Toc531944601"/>
      <w:bookmarkStart w:id="494" w:name="_Toc532201616"/>
      <w:bookmarkStart w:id="495" w:name="_Toc532202408"/>
      <w:bookmarkStart w:id="496" w:name="_Toc532215092"/>
      <w:bookmarkStart w:id="497" w:name="_Toc532303261"/>
      <w:bookmarkStart w:id="498" w:name="_Toc532375941"/>
      <w:bookmarkStart w:id="499" w:name="_Toc532383980"/>
      <w:bookmarkStart w:id="500" w:name="_Toc532396328"/>
      <w:bookmarkStart w:id="501" w:name="_Toc532397308"/>
      <w:bookmarkStart w:id="502" w:name="_Toc532568707"/>
      <w:bookmarkStart w:id="503" w:name="_Toc532978817"/>
      <w:bookmarkStart w:id="504" w:name="_Ref5779271"/>
      <w:bookmarkStart w:id="505" w:name="_Ref5779281"/>
      <w:bookmarkStart w:id="506" w:name="_Ref5779282"/>
      <w:bookmarkStart w:id="507" w:name="_Ref5779302"/>
      <w:bookmarkStart w:id="508" w:name="_Ref5779411"/>
      <w:bookmarkStart w:id="509" w:name="_Ref5779412"/>
      <w:bookmarkStart w:id="510" w:name="_Ref5779413"/>
      <w:bookmarkStart w:id="511" w:name="_Ref5779443"/>
      <w:bookmarkStart w:id="512" w:name="_Toc8141725"/>
      <w:bookmarkStart w:id="513" w:name="_Toc16579030"/>
      <w:r w:rsidRPr="000C61DC">
        <w:t>Mainstreaming climate change mitigation and adaptation measures</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35D6C390" w14:textId="7E9564A3" w:rsidR="000C61DC" w:rsidRPr="000C61DC" w:rsidRDefault="000C61DC" w:rsidP="001C0C5D">
      <w:pPr>
        <w:pStyle w:val="ListParagraph"/>
        <w:numPr>
          <w:ilvl w:val="3"/>
          <w:numId w:val="75"/>
        </w:numPr>
        <w:contextualSpacing w:val="0"/>
      </w:pPr>
      <w:r w:rsidRPr="000C61DC">
        <w:t xml:space="preserve">Climate change mitigation and adaption measures shall be mainstreamed as a cross-cutting theme in the thematic areas listed in </w:t>
      </w:r>
      <w:r w:rsidR="0038771C">
        <w:t>Article 2.4</w:t>
      </w:r>
      <w:r w:rsidR="00F00B66">
        <w:t xml:space="preserve"> </w:t>
      </w:r>
      <w:r w:rsidRPr="000C61DC">
        <w:t xml:space="preserve">paragraph </w:t>
      </w:r>
      <w:r w:rsidRPr="000C61DC">
        <w:fldChar w:fldCharType="begin"/>
      </w:r>
      <w:r w:rsidRPr="000C61DC">
        <w:instrText xml:space="preserve"> REF _Ref532800575 \n \h </w:instrText>
      </w:r>
      <w:r w:rsidRPr="000C61DC">
        <w:fldChar w:fldCharType="separate"/>
      </w:r>
      <w:r w:rsidR="008312D0">
        <w:t>1</w:t>
      </w:r>
      <w:r w:rsidRPr="000C61DC">
        <w:fldChar w:fldCharType="end"/>
      </w:r>
      <w:r w:rsidRPr="000C61DC">
        <w:t>.</w:t>
      </w:r>
    </w:p>
    <w:p w14:paraId="1DDEE190" w14:textId="370392AA" w:rsidR="000C61DC" w:rsidRPr="000C61DC" w:rsidRDefault="000C61DC" w:rsidP="001C0C5D">
      <w:pPr>
        <w:pStyle w:val="ListParagraph"/>
        <w:numPr>
          <w:ilvl w:val="3"/>
          <w:numId w:val="75"/>
        </w:numPr>
        <w:contextualSpacing w:val="0"/>
      </w:pPr>
      <w:r w:rsidRPr="000C61DC">
        <w:t>Climate change mitigation measures shall promote the mitigation of greenhouse gas emissions. Adaptation measure</w:t>
      </w:r>
      <w:r w:rsidR="00CD1EA2">
        <w:t>s</w:t>
      </w:r>
      <w:r w:rsidRPr="000C61DC">
        <w:t xml:space="preserve"> shall strengthen the ability of the Partner State to deal with the impacts of climate change.</w:t>
      </w:r>
    </w:p>
    <w:p w14:paraId="79EC3FDB" w14:textId="79E9E629" w:rsidR="000C61DC" w:rsidRPr="000C61DC" w:rsidRDefault="000C61DC" w:rsidP="001C0C5D">
      <w:pPr>
        <w:pStyle w:val="ListParagraph"/>
        <w:numPr>
          <w:ilvl w:val="3"/>
          <w:numId w:val="75"/>
        </w:numPr>
        <w:contextualSpacing w:val="0"/>
      </w:pPr>
      <w:r w:rsidRPr="000C61DC">
        <w:rPr>
          <w:color w:val="000000"/>
        </w:rPr>
        <w:t>Support Measures shall make the best use of their potential to include climate change mitigation and adaptation measures. Corresponding factors relating to the proposed Support Measure shall be identified and taken into account in identifying, preparing and implementing the Support Measures.</w:t>
      </w:r>
      <w:r w:rsidR="00A85728">
        <w:rPr>
          <w:color w:val="000000"/>
        </w:rPr>
        <w:t xml:space="preserve"> </w:t>
      </w:r>
    </w:p>
    <w:p w14:paraId="46034882" w14:textId="624FC81E" w:rsidR="00BF6C21" w:rsidRPr="00A87758" w:rsidRDefault="00BF6C21" w:rsidP="000F4914">
      <w:pPr>
        <w:pStyle w:val="Style2"/>
      </w:pPr>
      <w:bookmarkStart w:id="514" w:name="_Toc44077334"/>
      <w:bookmarkStart w:id="515" w:name="_Toc44502407"/>
      <w:bookmarkStart w:id="516" w:name="_Toc44683185"/>
      <w:bookmarkStart w:id="517" w:name="_Toc44684415"/>
      <w:bookmarkStart w:id="518" w:name="_Toc57819349"/>
      <w:bookmarkStart w:id="519" w:name="_Toc57820053"/>
      <w:bookmarkStart w:id="520" w:name="_Toc60934330"/>
      <w:bookmarkStart w:id="521" w:name="_Toc62572371"/>
      <w:bookmarkStart w:id="522" w:name="_Toc62574597"/>
      <w:bookmarkStart w:id="523" w:name="_Toc62631647"/>
      <w:bookmarkStart w:id="524" w:name="_Toc62632379"/>
      <w:bookmarkStart w:id="525" w:name="_Toc62801876"/>
      <w:bookmarkStart w:id="526" w:name="_Toc63264496"/>
      <w:bookmarkStart w:id="527" w:name="_Toc63351606"/>
      <w:bookmarkStart w:id="528" w:name="_Toc64030859"/>
      <w:bookmarkStart w:id="529" w:name="_Toc66808236"/>
      <w:bookmarkStart w:id="530" w:name="_Toc76720488"/>
      <w:bookmarkStart w:id="531" w:name="_Toc77077401"/>
      <w:bookmarkStart w:id="532" w:name="_Toc77156895"/>
      <w:r w:rsidRPr="00A87758">
        <w:t>G</w:t>
      </w:r>
      <w:bookmarkEnd w:id="465"/>
      <w:bookmarkEnd w:id="466"/>
      <w:r w:rsidRPr="00A87758">
        <w:t xml:space="preserve">eographic </w:t>
      </w:r>
      <w:r w:rsidR="00676AD5" w:rsidRPr="00A87758">
        <w:t>allocatio</w:t>
      </w:r>
      <w:bookmarkEnd w:id="467"/>
      <w:bookmarkEnd w:id="468"/>
      <w:bookmarkEnd w:id="469"/>
      <w:bookmarkEnd w:id="470"/>
      <w:bookmarkEnd w:id="471"/>
      <w:r w:rsidR="00676AD5" w:rsidRPr="00A87758">
        <w:t>n</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4242F93C" w14:textId="33C9E5D8" w:rsidR="00445EF9" w:rsidRPr="00A87758" w:rsidRDefault="007464AF" w:rsidP="00B04ECD">
      <w:pPr>
        <w:pStyle w:val="ListParagraph"/>
        <w:numPr>
          <w:ilvl w:val="3"/>
          <w:numId w:val="18"/>
        </w:numPr>
        <w:contextualSpacing w:val="0"/>
      </w:pPr>
      <w:bookmarkStart w:id="533" w:name="_Ref528585972"/>
      <w:bookmarkStart w:id="534" w:name="_Ref10725988"/>
      <w:r w:rsidRPr="00A87758">
        <w:t>Partner State</w:t>
      </w:r>
      <w:r w:rsidR="000501AF">
        <w:t>s</w:t>
      </w:r>
      <w:r w:rsidRPr="00A87758">
        <w:t xml:space="preserve"> </w:t>
      </w:r>
      <w:r w:rsidR="00731A38">
        <w:t>with more than two NUTS 2 Regions</w:t>
      </w:r>
      <w:r w:rsidRPr="00A87758">
        <w:t xml:space="preserve"> shall </w:t>
      </w:r>
      <w:r w:rsidR="00676AD5" w:rsidRPr="00A87758">
        <w:t xml:space="preserve">ensure </w:t>
      </w:r>
      <w:r w:rsidR="00647A88">
        <w:t>that</w:t>
      </w:r>
      <w:r w:rsidR="00676AD5" w:rsidRPr="00A87758">
        <w:t xml:space="preserve"> at </w:t>
      </w:r>
      <w:r w:rsidR="00BA1822" w:rsidRPr="00A87758">
        <w:t xml:space="preserve">least 50% of the Contribution </w:t>
      </w:r>
      <w:r w:rsidR="00647A88">
        <w:t xml:space="preserve">is allocated </w:t>
      </w:r>
      <w:r w:rsidR="00BA1822" w:rsidRPr="00A87758">
        <w:t>to les</w:t>
      </w:r>
      <w:r w:rsidR="003140DE" w:rsidRPr="00A87758">
        <w:t>s-</w:t>
      </w:r>
      <w:r w:rsidR="00CA694D" w:rsidRPr="00A87758">
        <w:t>favoured regions</w:t>
      </w:r>
      <w:r w:rsidR="00445EF9" w:rsidRPr="00A87758">
        <w:t>.</w:t>
      </w:r>
      <w:bookmarkEnd w:id="533"/>
      <w:r w:rsidR="009149AA" w:rsidRPr="00A87758">
        <w:t xml:space="preserve"> </w:t>
      </w:r>
      <w:r w:rsidR="00441BAE" w:rsidRPr="00A87758">
        <w:t xml:space="preserve">Support Measures with national character and </w:t>
      </w:r>
      <w:r w:rsidR="001264A0" w:rsidRPr="00A87758">
        <w:t>nation</w:t>
      </w:r>
      <w:r w:rsidR="00441BAE" w:rsidRPr="00A87758">
        <w:t>wide beneficiaries</w:t>
      </w:r>
      <w:r w:rsidR="00BC667C" w:rsidRPr="00A87758">
        <w:t xml:space="preserve"> shall be accounted for</w:t>
      </w:r>
      <w:r w:rsidR="00A75CA4" w:rsidRPr="00A87758">
        <w:t xml:space="preserve"> </w:t>
      </w:r>
      <w:r w:rsidR="00441BAE" w:rsidRPr="00A87758">
        <w:t>ex</w:t>
      </w:r>
      <w:r w:rsidR="005177A8">
        <w:t xml:space="preserve"> </w:t>
      </w:r>
      <w:r w:rsidR="00441BAE" w:rsidRPr="00A87758">
        <w:t xml:space="preserve">ante according to the proportion of the population in </w:t>
      </w:r>
      <w:r w:rsidR="00F77E94" w:rsidRPr="00A87758">
        <w:t>less-favoured</w:t>
      </w:r>
      <w:r w:rsidR="00441BAE" w:rsidRPr="00A87758">
        <w:t xml:space="preserve"> regions.</w:t>
      </w:r>
      <w:bookmarkEnd w:id="534"/>
    </w:p>
    <w:p w14:paraId="46F12C64" w14:textId="70D5A67C" w:rsidR="007C1B76" w:rsidRPr="00A87758" w:rsidRDefault="005B35C8" w:rsidP="00B04ECD">
      <w:pPr>
        <w:pStyle w:val="ListParagraph"/>
        <w:numPr>
          <w:ilvl w:val="3"/>
          <w:numId w:val="18"/>
        </w:numPr>
        <w:contextualSpacing w:val="0"/>
      </w:pPr>
      <w:r w:rsidRPr="00A87758">
        <w:t>T</w:t>
      </w:r>
      <w:r w:rsidR="00445EF9" w:rsidRPr="00A87758">
        <w:t>he</w:t>
      </w:r>
      <w:r w:rsidR="001C6C49" w:rsidRPr="00A87758">
        <w:t xml:space="preserve"> </w:t>
      </w:r>
      <w:r w:rsidR="00FF6375" w:rsidRPr="00A87758">
        <w:t>territorial unit</w:t>
      </w:r>
      <w:r w:rsidR="00445EF9" w:rsidRPr="00A87758">
        <w:t>s</w:t>
      </w:r>
      <w:r w:rsidR="00647A88">
        <w:t>, based on</w:t>
      </w:r>
      <w:r w:rsidR="00BA1822" w:rsidRPr="00A87758">
        <w:t xml:space="preserve"> the European nomenclature of territorial units fo</w:t>
      </w:r>
      <w:r w:rsidR="00CA694D" w:rsidRPr="00A87758">
        <w:t>r statistics</w:t>
      </w:r>
      <w:r w:rsidR="00FF6375" w:rsidRPr="00A87758">
        <w:t xml:space="preserve"> level 2 (NUTS 2</w:t>
      </w:r>
      <w:r w:rsidR="00EA73EF">
        <w:t>, NUTS 2021 classification</w:t>
      </w:r>
      <w:r w:rsidR="00FA4191" w:rsidRPr="00A87758">
        <w:t>)</w:t>
      </w:r>
      <w:r w:rsidR="00647A88">
        <w:t>,</w:t>
      </w:r>
      <w:r w:rsidRPr="00A87758">
        <w:t xml:space="preserve"> shall be considered as regions</w:t>
      </w:r>
      <w:r w:rsidR="00FA4191" w:rsidRPr="00A87758">
        <w:t xml:space="preserve">. </w:t>
      </w:r>
      <w:r w:rsidR="007C1B76" w:rsidRPr="00A87758">
        <w:t>A region shall be considered as less-favoured</w:t>
      </w:r>
      <w:r w:rsidR="00647A88">
        <w:t xml:space="preserve"> if</w:t>
      </w:r>
      <w:r w:rsidR="007C1B76" w:rsidRPr="00A87758">
        <w:t xml:space="preserve"> its gross domestic product per capita</w:t>
      </w:r>
      <w:r w:rsidR="00647A88">
        <w:t>,</w:t>
      </w:r>
      <w:r w:rsidR="007C1B76" w:rsidRPr="00A87758">
        <w:t xml:space="preserve"> expressed in purchas</w:t>
      </w:r>
      <w:r w:rsidRPr="00A87758">
        <w:t>ing</w:t>
      </w:r>
      <w:r w:rsidR="007C1B76" w:rsidRPr="00A87758">
        <w:t xml:space="preserve"> power standards</w:t>
      </w:r>
      <w:r w:rsidR="00647A88">
        <w:t>,</w:t>
      </w:r>
      <w:r w:rsidR="007C1B76" w:rsidRPr="00A87758">
        <w:t xml:space="preserve"> lies below the corresponding Partner State’s average. </w:t>
      </w:r>
    </w:p>
    <w:p w14:paraId="3DCE58CB" w14:textId="5AD3738B" w:rsidR="003C5B7B" w:rsidRPr="00A87758" w:rsidRDefault="00DB449F" w:rsidP="00715B75">
      <w:pPr>
        <w:pStyle w:val="ListParagraph"/>
        <w:numPr>
          <w:ilvl w:val="3"/>
          <w:numId w:val="18"/>
        </w:numPr>
        <w:contextualSpacing w:val="0"/>
      </w:pPr>
      <w:r>
        <w:t xml:space="preserve">Among all </w:t>
      </w:r>
      <w:r w:rsidR="00445EF9" w:rsidRPr="00A87758">
        <w:t>less-favoured</w:t>
      </w:r>
      <w:r>
        <w:t xml:space="preserve"> regions in a Partner State,</w:t>
      </w:r>
      <w:r w:rsidR="00445EF9" w:rsidRPr="00A87758">
        <w:t xml:space="preserve"> </w:t>
      </w:r>
      <w:r w:rsidR="00EC15D9">
        <w:t>focus-</w:t>
      </w:r>
      <w:r w:rsidR="00445EF9" w:rsidRPr="00A87758">
        <w:t xml:space="preserve">regions shall be </w:t>
      </w:r>
      <w:r>
        <w:t xml:space="preserve">selected </w:t>
      </w:r>
      <w:r w:rsidR="00715B75">
        <w:t xml:space="preserve">based on the latest available statistical data </w:t>
      </w:r>
      <w:r>
        <w:t xml:space="preserve">and </w:t>
      </w:r>
      <w:r w:rsidR="00D65AE8" w:rsidRPr="00A87758">
        <w:t xml:space="preserve">listed </w:t>
      </w:r>
      <w:r w:rsidR="00445EF9" w:rsidRPr="00A87758">
        <w:t>in the Count</w:t>
      </w:r>
      <w:r w:rsidR="004D01CE" w:rsidRPr="00A87758">
        <w:t>r</w:t>
      </w:r>
      <w:r w:rsidR="00445EF9" w:rsidRPr="00A87758">
        <w:t>y-</w:t>
      </w:r>
      <w:r w:rsidR="00647A88">
        <w:t>S</w:t>
      </w:r>
      <w:r w:rsidR="00445EF9" w:rsidRPr="00A87758">
        <w:t>pecific Set-</w:t>
      </w:r>
      <w:r w:rsidR="00420D87">
        <w:t>U</w:t>
      </w:r>
      <w:r w:rsidR="00445EF9" w:rsidRPr="00A87758">
        <w:t>p</w:t>
      </w:r>
      <w:r w:rsidR="00715B75">
        <w:t>.</w:t>
      </w:r>
      <w:r w:rsidR="00B82B6E">
        <w:t xml:space="preserve"> </w:t>
      </w:r>
    </w:p>
    <w:p w14:paraId="31C30A74" w14:textId="38719D1D" w:rsidR="00B90374" w:rsidRPr="00A87758" w:rsidRDefault="00D206C2" w:rsidP="00CE17BB">
      <w:pPr>
        <w:pStyle w:val="ListParagraph"/>
        <w:numPr>
          <w:ilvl w:val="3"/>
          <w:numId w:val="18"/>
        </w:numPr>
        <w:contextualSpacing w:val="0"/>
      </w:pPr>
      <w:r>
        <w:t>T</w:t>
      </w:r>
      <w:r w:rsidR="004555BF" w:rsidRPr="00A87758">
        <w:t xml:space="preserve">he </w:t>
      </w:r>
      <w:r w:rsidR="0083325B" w:rsidRPr="00A87758">
        <w:t>Partner State and Switzerland</w:t>
      </w:r>
      <w:r w:rsidR="00B90374" w:rsidRPr="00A87758">
        <w:t xml:space="preserve"> shall mutually agree on the selection of the </w:t>
      </w:r>
      <w:r w:rsidR="00EC15D9">
        <w:t>focus-</w:t>
      </w:r>
      <w:r w:rsidR="00B90374" w:rsidRPr="00A87758">
        <w:t xml:space="preserve">regions referred to in paragraph </w:t>
      </w:r>
      <w:r w:rsidR="00B90374" w:rsidRPr="00A87758">
        <w:fldChar w:fldCharType="begin"/>
      </w:r>
      <w:r w:rsidR="00B90374" w:rsidRPr="00A87758">
        <w:instrText xml:space="preserve"> REF _Ref528585972 \r \h </w:instrText>
      </w:r>
      <w:r w:rsidR="00A87758">
        <w:instrText xml:space="preserve"> \* MERGEFORMAT </w:instrText>
      </w:r>
      <w:r w:rsidR="00B90374" w:rsidRPr="00A87758">
        <w:fldChar w:fldCharType="separate"/>
      </w:r>
      <w:r w:rsidR="008312D0">
        <w:t>1</w:t>
      </w:r>
      <w:r w:rsidR="00B90374" w:rsidRPr="00A87758">
        <w:fldChar w:fldCharType="end"/>
      </w:r>
      <w:r w:rsidR="00FB1BD3">
        <w:t xml:space="preserve"> above</w:t>
      </w:r>
      <w:r w:rsidR="00B90374" w:rsidRPr="00A87758">
        <w:t>.</w:t>
      </w:r>
      <w:r w:rsidR="00A75CA4" w:rsidRPr="00A87758">
        <w:t xml:space="preserve"> </w:t>
      </w:r>
    </w:p>
    <w:p w14:paraId="6A53AD61" w14:textId="7E023AFD" w:rsidR="006C5AAB" w:rsidRPr="00A87758" w:rsidRDefault="006C5AAB" w:rsidP="000F4914">
      <w:pPr>
        <w:pStyle w:val="Style2"/>
      </w:pPr>
      <w:bookmarkStart w:id="535" w:name="_Ref1544793"/>
      <w:bookmarkStart w:id="536" w:name="_Toc8141724"/>
      <w:bookmarkStart w:id="537" w:name="_Toc16579031"/>
      <w:bookmarkStart w:id="538" w:name="_Toc44077335"/>
      <w:bookmarkStart w:id="539" w:name="_Toc44502408"/>
      <w:bookmarkStart w:id="540" w:name="_Toc44683186"/>
      <w:bookmarkStart w:id="541" w:name="_Toc44684416"/>
      <w:bookmarkStart w:id="542" w:name="_Toc57819350"/>
      <w:bookmarkStart w:id="543" w:name="_Toc57820054"/>
      <w:bookmarkStart w:id="544" w:name="_Toc60934331"/>
      <w:bookmarkStart w:id="545" w:name="_Toc62572372"/>
      <w:bookmarkStart w:id="546" w:name="_Toc62574598"/>
      <w:bookmarkStart w:id="547" w:name="_Toc62631648"/>
      <w:bookmarkStart w:id="548" w:name="_Toc62632380"/>
      <w:bookmarkStart w:id="549" w:name="_Toc62801877"/>
      <w:bookmarkStart w:id="550" w:name="_Toc63264497"/>
      <w:bookmarkStart w:id="551" w:name="_Toc63351607"/>
      <w:bookmarkStart w:id="552" w:name="_Toc64030860"/>
      <w:bookmarkStart w:id="553" w:name="_Toc66808237"/>
      <w:bookmarkStart w:id="554" w:name="_Toc76720489"/>
      <w:bookmarkStart w:id="555" w:name="_Toc77077402"/>
      <w:bookmarkStart w:id="556" w:name="_Toc77156896"/>
      <w:bookmarkStart w:id="557" w:name="_Toc8141726"/>
      <w:r w:rsidRPr="00A87758">
        <w:t xml:space="preserve">Bilateral relations, partnerships and Swiss </w:t>
      </w:r>
      <w:r w:rsidR="00DA5908">
        <w:t>E</w:t>
      </w:r>
      <w:r w:rsidRPr="00A87758">
        <w:t>xpert</w:t>
      </w:r>
      <w:r w:rsidR="00A12648">
        <w:t>s</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272F437F" w14:textId="56D234DC" w:rsidR="006C5AAB" w:rsidRPr="00A87758" w:rsidRDefault="006C5AAB" w:rsidP="00B04ECD">
      <w:pPr>
        <w:pStyle w:val="ListParagraph"/>
        <w:numPr>
          <w:ilvl w:val="3"/>
          <w:numId w:val="17"/>
        </w:numPr>
        <w:contextualSpacing w:val="0"/>
      </w:pPr>
      <w:bookmarkStart w:id="558" w:name="_Ref1544777"/>
      <w:r w:rsidRPr="00A87758">
        <w:t xml:space="preserve">Actions under the </w:t>
      </w:r>
      <w:r w:rsidR="00FE26D8">
        <w:t>s</w:t>
      </w:r>
      <w:r w:rsidRPr="00A87758">
        <w:t xml:space="preserve">econd Swiss Contribution in the </w:t>
      </w:r>
      <w:r w:rsidR="00715B75">
        <w:t>a</w:t>
      </w:r>
      <w:r w:rsidRPr="00A87758">
        <w:t xml:space="preserve">rea of </w:t>
      </w:r>
      <w:r w:rsidR="00715B75">
        <w:t>c</w:t>
      </w:r>
      <w:r w:rsidRPr="00A87758">
        <w:t>ohesion shall strengthen bilateral relations and fruitful cooperation between the Partner State and Switzerland through partnerships and the exchange of expertise between actors in the Partner State and in Switzerland.</w:t>
      </w:r>
      <w:bookmarkEnd w:id="558"/>
    </w:p>
    <w:p w14:paraId="5B3D3022" w14:textId="6EF06F42" w:rsidR="006C5AAB" w:rsidRPr="00A87758" w:rsidRDefault="006C5AAB" w:rsidP="00B04ECD">
      <w:pPr>
        <w:pStyle w:val="ListParagraph"/>
        <w:numPr>
          <w:ilvl w:val="3"/>
          <w:numId w:val="17"/>
        </w:numPr>
        <w:contextualSpacing w:val="0"/>
      </w:pPr>
      <w:bookmarkStart w:id="559" w:name="_Ref1544786"/>
      <w:r w:rsidRPr="00A87758">
        <w:t>Partnerships shall foster closer ties between the Partner State and Switzerland at national and sub-national levels as well as between cities, municipalities, universities, research institutions, schools, non-governmental organi</w:t>
      </w:r>
      <w:r w:rsidR="000E3B72">
        <w:t>s</w:t>
      </w:r>
      <w:r w:rsidRPr="00A87758">
        <w:t>ations, other involved institutions and people. Partnerships shall especially be encouraged in thematic areas in which there is a mutual interest</w:t>
      </w:r>
      <w:r w:rsidR="00715B75">
        <w:t>.</w:t>
      </w:r>
      <w:r w:rsidRPr="00A87758">
        <w:t xml:space="preserve"> </w:t>
      </w:r>
      <w:bookmarkEnd w:id="559"/>
    </w:p>
    <w:p w14:paraId="37E16538" w14:textId="468F0A87" w:rsidR="006C5AAB" w:rsidRPr="00A87758" w:rsidRDefault="006C5AAB" w:rsidP="00B04ECD">
      <w:pPr>
        <w:pStyle w:val="ListParagraph"/>
        <w:numPr>
          <w:ilvl w:val="3"/>
          <w:numId w:val="17"/>
        </w:numPr>
        <w:contextualSpacing w:val="0"/>
      </w:pPr>
      <w:r w:rsidRPr="00A87758">
        <w:lastRenderedPageBreak/>
        <w:t xml:space="preserve">Swiss </w:t>
      </w:r>
      <w:r w:rsidR="00715B75">
        <w:t>e</w:t>
      </w:r>
      <w:r w:rsidRPr="00A87758">
        <w:t>xpert</w:t>
      </w:r>
      <w:r w:rsidR="00715B75">
        <w:t>ise</w:t>
      </w:r>
      <w:r w:rsidRPr="00A87758">
        <w:t xml:space="preserve"> </w:t>
      </w:r>
      <w:r w:rsidR="00A12648">
        <w:t>may be involved</w:t>
      </w:r>
      <w:r w:rsidR="003C4DD9">
        <w:t xml:space="preserve"> in the Cooperation Programme to</w:t>
      </w:r>
      <w:r w:rsidRPr="00A87758">
        <w:t xml:space="preserve"> promote the quality and sustainability of the Support Measures and contribute to improved policies and the strengthening of institutions in the Partner State.</w:t>
      </w:r>
    </w:p>
    <w:p w14:paraId="7C224D0A" w14:textId="6B85BAF0" w:rsidR="00E42D52" w:rsidRPr="00A87758" w:rsidRDefault="00E42D52" w:rsidP="000F4914">
      <w:pPr>
        <w:pStyle w:val="Style2"/>
      </w:pPr>
      <w:bookmarkStart w:id="560" w:name="_Toc16579032"/>
      <w:bookmarkStart w:id="561" w:name="_Toc44077336"/>
      <w:bookmarkStart w:id="562" w:name="_Toc44502409"/>
      <w:bookmarkStart w:id="563" w:name="_Toc44683187"/>
      <w:bookmarkStart w:id="564" w:name="_Toc44684417"/>
      <w:bookmarkStart w:id="565" w:name="_Toc57819351"/>
      <w:bookmarkStart w:id="566" w:name="_Toc57820055"/>
      <w:bookmarkStart w:id="567" w:name="_Toc60934332"/>
      <w:bookmarkStart w:id="568" w:name="_Toc62572373"/>
      <w:bookmarkStart w:id="569" w:name="_Toc62574599"/>
      <w:bookmarkStart w:id="570" w:name="_Toc62631649"/>
      <w:bookmarkStart w:id="571" w:name="_Toc62632381"/>
      <w:bookmarkStart w:id="572" w:name="_Toc62801878"/>
      <w:bookmarkStart w:id="573" w:name="_Toc63264498"/>
      <w:bookmarkStart w:id="574" w:name="_Toc63351608"/>
      <w:bookmarkStart w:id="575" w:name="_Toc64030861"/>
      <w:bookmarkStart w:id="576" w:name="_Toc66808238"/>
      <w:bookmarkStart w:id="577" w:name="_Toc76720490"/>
      <w:bookmarkStart w:id="578" w:name="_Toc77077403"/>
      <w:bookmarkStart w:id="579" w:name="_Toc77156897"/>
      <w:r w:rsidRPr="00A87758">
        <w:t>Reallocations between Support Measures</w:t>
      </w:r>
      <w:bookmarkEnd w:id="557"/>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14:paraId="4AF26641" w14:textId="7893C231" w:rsidR="00E42D52" w:rsidRPr="00A87758" w:rsidRDefault="00A324DB" w:rsidP="00880B86">
      <w:bookmarkStart w:id="580" w:name="_Ref2257523"/>
      <w:r>
        <w:t>T</w:t>
      </w:r>
      <w:r w:rsidR="00E42D52" w:rsidRPr="00A87758">
        <w:t>he Partner State and Switzerland may decide by mutual consent to reduce the amount allocated to a Support Measure and reallocate this amount to one or several other</w:t>
      </w:r>
      <w:r w:rsidR="00E13777" w:rsidRPr="00A87758">
        <w:t xml:space="preserve"> </w:t>
      </w:r>
      <w:r w:rsidR="00E42D52" w:rsidRPr="00A87758">
        <w:t>Support Measures.</w:t>
      </w:r>
      <w:bookmarkEnd w:id="580"/>
      <w:r w:rsidR="002D53F8" w:rsidRPr="002D53F8">
        <w:t xml:space="preserve"> </w:t>
      </w:r>
      <w:r w:rsidR="002D53F8">
        <w:t>The respective Support Measures are modified in accordance with Art</w:t>
      </w:r>
      <w:r w:rsidR="00715B75">
        <w:t>icle</w:t>
      </w:r>
      <w:r w:rsidR="002D53F8">
        <w:t xml:space="preserve"> 4.12</w:t>
      </w:r>
      <w:r w:rsidR="002D53F8" w:rsidRPr="00A87758">
        <w:t>.</w:t>
      </w:r>
    </w:p>
    <w:p w14:paraId="7F11DD16" w14:textId="5A606B6B" w:rsidR="00927BF0" w:rsidRPr="00A87758" w:rsidRDefault="00927BF0" w:rsidP="000F4914">
      <w:pPr>
        <w:pStyle w:val="Style1"/>
      </w:pPr>
      <w:bookmarkStart w:id="581" w:name="_Toc529517814"/>
      <w:bookmarkStart w:id="582" w:name="_Toc529519561"/>
      <w:bookmarkStart w:id="583" w:name="_Toc529523245"/>
      <w:bookmarkStart w:id="584" w:name="_Toc529523431"/>
      <w:bookmarkStart w:id="585" w:name="_Toc529528870"/>
      <w:bookmarkStart w:id="586" w:name="_Toc529539449"/>
      <w:bookmarkStart w:id="587" w:name="_Toc529517815"/>
      <w:bookmarkStart w:id="588" w:name="_Toc529519562"/>
      <w:bookmarkStart w:id="589" w:name="_Toc529523246"/>
      <w:bookmarkStart w:id="590" w:name="_Toc529523432"/>
      <w:bookmarkStart w:id="591" w:name="_Toc529528871"/>
      <w:bookmarkStart w:id="592" w:name="_Toc529539450"/>
      <w:bookmarkStart w:id="593" w:name="_Toc529517816"/>
      <w:bookmarkStart w:id="594" w:name="_Toc529519563"/>
      <w:bookmarkStart w:id="595" w:name="_Toc529523247"/>
      <w:bookmarkStart w:id="596" w:name="_Toc529523433"/>
      <w:bookmarkStart w:id="597" w:name="_Toc529528872"/>
      <w:bookmarkStart w:id="598" w:name="_Toc529539451"/>
      <w:bookmarkStart w:id="599" w:name="_Toc522805074"/>
      <w:bookmarkStart w:id="600" w:name="_Toc522805633"/>
      <w:bookmarkStart w:id="601" w:name="_Toc524686392"/>
      <w:bookmarkStart w:id="602" w:name="_Toc524690934"/>
      <w:bookmarkStart w:id="603" w:name="_Toc527127580"/>
      <w:bookmarkStart w:id="604" w:name="_Toc528230856"/>
      <w:bookmarkStart w:id="605" w:name="_Toc528236887"/>
      <w:bookmarkStart w:id="606" w:name="_Toc528771797"/>
      <w:bookmarkStart w:id="607" w:name="_Toc528853131"/>
      <w:bookmarkStart w:id="608" w:name="_Toc528856678"/>
      <w:bookmarkStart w:id="609" w:name="_Toc528858007"/>
      <w:bookmarkStart w:id="610" w:name="_Toc528916861"/>
      <w:bookmarkStart w:id="611" w:name="_Toc528920791"/>
      <w:bookmarkStart w:id="612" w:name="_Toc528936232"/>
      <w:bookmarkStart w:id="613" w:name="_Toc529539452"/>
      <w:bookmarkStart w:id="614" w:name="_Toc529802872"/>
      <w:bookmarkStart w:id="615" w:name="_Toc529969502"/>
      <w:bookmarkStart w:id="616" w:name="_Toc530146491"/>
      <w:bookmarkStart w:id="617" w:name="_Toc530402694"/>
      <w:bookmarkStart w:id="618" w:name="_Toc530491346"/>
      <w:bookmarkStart w:id="619" w:name="_Toc530498017"/>
      <w:bookmarkStart w:id="620" w:name="_Toc530567208"/>
      <w:bookmarkStart w:id="621" w:name="_Toc530574473"/>
      <w:bookmarkStart w:id="622" w:name="_Toc530644279"/>
      <w:bookmarkStart w:id="623" w:name="_Toc531167846"/>
      <w:bookmarkStart w:id="624" w:name="_Toc531178140"/>
      <w:bookmarkStart w:id="625" w:name="_Toc531180097"/>
      <w:bookmarkStart w:id="626" w:name="_Toc531781163"/>
      <w:bookmarkStart w:id="627" w:name="_Toc531944602"/>
      <w:bookmarkStart w:id="628" w:name="_Toc532201617"/>
      <w:bookmarkStart w:id="629" w:name="_Toc532202409"/>
      <w:bookmarkStart w:id="630" w:name="_Toc532215093"/>
      <w:bookmarkStart w:id="631" w:name="_Toc532303262"/>
      <w:bookmarkStart w:id="632" w:name="_Toc532375942"/>
      <w:bookmarkStart w:id="633" w:name="_Toc532383981"/>
      <w:bookmarkStart w:id="634" w:name="_Toc532396329"/>
      <w:bookmarkStart w:id="635" w:name="_Toc532397309"/>
      <w:bookmarkStart w:id="636" w:name="_Toc532568708"/>
      <w:bookmarkStart w:id="637" w:name="_Toc532978818"/>
      <w:bookmarkStart w:id="638" w:name="_Toc8141728"/>
      <w:bookmarkStart w:id="639" w:name="_Toc16579034"/>
      <w:bookmarkStart w:id="640" w:name="_Toc44077337"/>
      <w:bookmarkStart w:id="641" w:name="_Toc44502410"/>
      <w:bookmarkStart w:id="642" w:name="_Toc44683188"/>
      <w:bookmarkStart w:id="643" w:name="_Toc44684418"/>
      <w:bookmarkStart w:id="644" w:name="_Toc57819352"/>
      <w:bookmarkStart w:id="645" w:name="_Toc57820056"/>
      <w:bookmarkStart w:id="646" w:name="_Toc60934333"/>
      <w:bookmarkStart w:id="647" w:name="_Toc62572374"/>
      <w:bookmarkStart w:id="648" w:name="_Toc62574600"/>
      <w:bookmarkStart w:id="649" w:name="_Toc62631650"/>
      <w:bookmarkStart w:id="650" w:name="_Toc62632382"/>
      <w:bookmarkStart w:id="651" w:name="_Toc62801879"/>
      <w:bookmarkStart w:id="652" w:name="_Toc63264499"/>
      <w:bookmarkStart w:id="653" w:name="_Toc63351609"/>
      <w:bookmarkStart w:id="654" w:name="_Toc64030862"/>
      <w:bookmarkStart w:id="655" w:name="_Toc66808239"/>
      <w:bookmarkStart w:id="656" w:name="_Toc76720491"/>
      <w:bookmarkStart w:id="657" w:name="_Toc77077404"/>
      <w:bookmarkStart w:id="658" w:name="_Toc77156898"/>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r w:rsidRPr="00A87758">
        <w:t xml:space="preserve">Management and </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00F566B0">
        <w:t>control</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14:paraId="16AA79BE" w14:textId="505670CE" w:rsidR="00410880" w:rsidRPr="00A87758" w:rsidRDefault="00410880" w:rsidP="000F4914">
      <w:pPr>
        <w:pStyle w:val="Style2"/>
      </w:pPr>
      <w:bookmarkStart w:id="659" w:name="_Toc522805075"/>
      <w:bookmarkStart w:id="660" w:name="_Toc522805634"/>
      <w:bookmarkStart w:id="661" w:name="_Toc524686393"/>
      <w:bookmarkStart w:id="662" w:name="_Toc524690935"/>
      <w:bookmarkStart w:id="663" w:name="_Toc527127581"/>
      <w:bookmarkStart w:id="664" w:name="_Toc528230857"/>
      <w:bookmarkStart w:id="665" w:name="_Toc528236888"/>
      <w:bookmarkStart w:id="666" w:name="_Toc528771798"/>
      <w:bookmarkStart w:id="667" w:name="_Toc528853132"/>
      <w:bookmarkStart w:id="668" w:name="_Toc528856679"/>
      <w:bookmarkStart w:id="669" w:name="_Toc528858008"/>
      <w:bookmarkStart w:id="670" w:name="_Toc528916862"/>
      <w:bookmarkStart w:id="671" w:name="_Toc528920792"/>
      <w:bookmarkStart w:id="672" w:name="_Toc528936233"/>
      <w:bookmarkStart w:id="673" w:name="_Toc529539453"/>
      <w:bookmarkStart w:id="674" w:name="_Toc529802873"/>
      <w:bookmarkStart w:id="675" w:name="_Toc529969503"/>
      <w:bookmarkStart w:id="676" w:name="_Toc530146492"/>
      <w:bookmarkStart w:id="677" w:name="_Toc530402695"/>
      <w:bookmarkStart w:id="678" w:name="_Toc530491347"/>
      <w:bookmarkStart w:id="679" w:name="_Toc530498018"/>
      <w:bookmarkStart w:id="680" w:name="_Toc530567209"/>
      <w:bookmarkStart w:id="681" w:name="_Toc530574474"/>
      <w:bookmarkStart w:id="682" w:name="_Toc530644280"/>
      <w:bookmarkStart w:id="683" w:name="_Toc531167847"/>
      <w:bookmarkStart w:id="684" w:name="_Toc531178141"/>
      <w:bookmarkStart w:id="685" w:name="_Toc531180098"/>
      <w:bookmarkStart w:id="686" w:name="_Toc531781164"/>
      <w:bookmarkStart w:id="687" w:name="_Toc531944603"/>
      <w:bookmarkStart w:id="688" w:name="_Toc532201618"/>
      <w:bookmarkStart w:id="689" w:name="_Toc532202410"/>
      <w:bookmarkStart w:id="690" w:name="_Toc532215094"/>
      <w:bookmarkStart w:id="691" w:name="_Toc532303263"/>
      <w:bookmarkStart w:id="692" w:name="_Toc532375943"/>
      <w:bookmarkStart w:id="693" w:name="_Toc532383982"/>
      <w:bookmarkStart w:id="694" w:name="_Toc532396330"/>
      <w:bookmarkStart w:id="695" w:name="_Toc532397310"/>
      <w:bookmarkStart w:id="696" w:name="_Toc532568709"/>
      <w:bookmarkStart w:id="697" w:name="_Toc532978819"/>
      <w:bookmarkStart w:id="698" w:name="_Toc8141729"/>
      <w:bookmarkStart w:id="699" w:name="_Toc16579035"/>
      <w:bookmarkStart w:id="700" w:name="_Toc44077338"/>
      <w:bookmarkStart w:id="701" w:name="_Toc44502411"/>
      <w:bookmarkStart w:id="702" w:name="_Toc44683189"/>
      <w:bookmarkStart w:id="703" w:name="_Toc44684419"/>
      <w:bookmarkStart w:id="704" w:name="_Toc57819353"/>
      <w:bookmarkStart w:id="705" w:name="_Toc57820057"/>
      <w:bookmarkStart w:id="706" w:name="_Toc60934334"/>
      <w:bookmarkStart w:id="707" w:name="_Toc62572375"/>
      <w:bookmarkStart w:id="708" w:name="_Toc62574601"/>
      <w:bookmarkStart w:id="709" w:name="_Toc62631651"/>
      <w:bookmarkStart w:id="710" w:name="_Toc62632383"/>
      <w:bookmarkStart w:id="711" w:name="_Toc62801880"/>
      <w:bookmarkStart w:id="712" w:name="_Toc63264500"/>
      <w:bookmarkStart w:id="713" w:name="_Toc63351610"/>
      <w:bookmarkStart w:id="714" w:name="_Toc64030863"/>
      <w:bookmarkStart w:id="715" w:name="_Toc66808240"/>
      <w:bookmarkStart w:id="716" w:name="_Toc76720492"/>
      <w:bookmarkStart w:id="717" w:name="_Toc77077405"/>
      <w:bookmarkStart w:id="718" w:name="_Toc77156899"/>
      <w:r w:rsidRPr="00A87758">
        <w:t xml:space="preserve">General </w:t>
      </w:r>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r w:rsidR="003009E9" w:rsidRPr="00A87758">
        <w:t>provisions</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0307F0D0" w14:textId="4207C48B" w:rsidR="007264E5" w:rsidRPr="00A87758" w:rsidRDefault="00410880" w:rsidP="00B04ECD">
      <w:pPr>
        <w:pStyle w:val="ListParagraph"/>
        <w:numPr>
          <w:ilvl w:val="3"/>
          <w:numId w:val="19"/>
        </w:numPr>
        <w:contextualSpacing w:val="0"/>
      </w:pPr>
      <w:r w:rsidRPr="00A87758">
        <w:t xml:space="preserve">The Partner State shall </w:t>
      </w:r>
      <w:r w:rsidR="00E942C5">
        <w:t>have</w:t>
      </w:r>
      <w:r w:rsidRPr="00A87758">
        <w:t xml:space="preserve"> </w:t>
      </w:r>
      <w:r w:rsidR="00A24E31" w:rsidRPr="00A87758">
        <w:t xml:space="preserve">overall </w:t>
      </w:r>
      <w:r w:rsidR="00E942C5">
        <w:t>responsibility</w:t>
      </w:r>
      <w:r w:rsidRPr="00A87758">
        <w:t xml:space="preserve"> for </w:t>
      </w:r>
      <w:r w:rsidR="00A24E31" w:rsidRPr="00A87758">
        <w:t>reaching the objectives of the Cooperation Programme</w:t>
      </w:r>
      <w:r w:rsidR="00811041" w:rsidRPr="00A87758">
        <w:t>, for ensuring the co-financing of Support Measures and</w:t>
      </w:r>
      <w:r w:rsidR="00A24E31" w:rsidRPr="00A87758">
        <w:t xml:space="preserve"> for </w:t>
      </w:r>
      <w:r w:rsidRPr="00A87758">
        <w:t>the management a</w:t>
      </w:r>
      <w:r w:rsidR="00567A02" w:rsidRPr="00A87758">
        <w:t xml:space="preserve">nd </w:t>
      </w:r>
      <w:r w:rsidR="00F566B0">
        <w:t>control</w:t>
      </w:r>
      <w:r w:rsidR="00F566B0" w:rsidRPr="00A87758">
        <w:t xml:space="preserve"> </w:t>
      </w:r>
      <w:r w:rsidR="00567A02" w:rsidRPr="00A87758">
        <w:t xml:space="preserve">of the </w:t>
      </w:r>
      <w:r w:rsidR="003009E9" w:rsidRPr="00A87758">
        <w:t>Cooperation Programme</w:t>
      </w:r>
      <w:r w:rsidR="00567A02" w:rsidRPr="00A87758">
        <w:t>.</w:t>
      </w:r>
    </w:p>
    <w:p w14:paraId="33F62D53" w14:textId="7F468BFE" w:rsidR="00E848EF" w:rsidRPr="00A87758" w:rsidRDefault="00567A02" w:rsidP="00B04ECD">
      <w:pPr>
        <w:pStyle w:val="ListParagraph"/>
        <w:numPr>
          <w:ilvl w:val="3"/>
          <w:numId w:val="19"/>
        </w:numPr>
        <w:contextualSpacing w:val="0"/>
      </w:pPr>
      <w:r w:rsidRPr="00A87758">
        <w:t xml:space="preserve">For this purpose, the Partner State shall establish a management and </w:t>
      </w:r>
      <w:r w:rsidR="00F566B0">
        <w:t>control</w:t>
      </w:r>
      <w:r w:rsidR="00EA0320" w:rsidRPr="00A87758">
        <w:t xml:space="preserve"> </w:t>
      </w:r>
      <w:r w:rsidRPr="00A87758">
        <w:t>system providing for checks and balances and respecting the principles of objectivity</w:t>
      </w:r>
      <w:r w:rsidR="00034A2A" w:rsidRPr="00A87758">
        <w:t xml:space="preserve">, transparency </w:t>
      </w:r>
      <w:r w:rsidR="003C1F9B">
        <w:t xml:space="preserve">and </w:t>
      </w:r>
      <w:r w:rsidRPr="00A87758">
        <w:t>accountability</w:t>
      </w:r>
      <w:r w:rsidR="00303691">
        <w:t>.</w:t>
      </w:r>
    </w:p>
    <w:p w14:paraId="77E416AA" w14:textId="2888C445" w:rsidR="003C01A6" w:rsidRPr="00A87758" w:rsidRDefault="00D12237" w:rsidP="00B04ECD">
      <w:pPr>
        <w:pStyle w:val="ListParagraph"/>
        <w:numPr>
          <w:ilvl w:val="3"/>
          <w:numId w:val="19"/>
        </w:numPr>
        <w:contextualSpacing w:val="0"/>
      </w:pPr>
      <w:r w:rsidRPr="00A87758">
        <w:t>T</w:t>
      </w:r>
      <w:r w:rsidR="00E848EF" w:rsidRPr="00A87758">
        <w:t>he Partner State</w:t>
      </w:r>
      <w:r w:rsidR="00286831" w:rsidRPr="00A87758">
        <w:t xml:space="preserve"> shall </w:t>
      </w:r>
      <w:r w:rsidR="00E848EF" w:rsidRPr="00A87758">
        <w:t>assign tasks to</w:t>
      </w:r>
      <w:r w:rsidR="003C01A6" w:rsidRPr="00A87758">
        <w:t xml:space="preserve"> national entities involved in the management and </w:t>
      </w:r>
      <w:r w:rsidR="009B32BA">
        <w:t>control</w:t>
      </w:r>
      <w:r w:rsidR="009B32BA" w:rsidRPr="00A87758">
        <w:t xml:space="preserve"> </w:t>
      </w:r>
      <w:r w:rsidR="003C01A6" w:rsidRPr="00A87758">
        <w:t xml:space="preserve">of the </w:t>
      </w:r>
      <w:r w:rsidR="00E77631" w:rsidRPr="00A87758">
        <w:t>Cooperation Programme</w:t>
      </w:r>
      <w:r w:rsidR="00D23CA6" w:rsidRPr="00A87758">
        <w:t xml:space="preserve">. The Partner State shall ensure an effective coordination between all national entities involved in the management and </w:t>
      </w:r>
      <w:r w:rsidR="00F566B0">
        <w:t>control</w:t>
      </w:r>
      <w:r w:rsidR="00F566B0" w:rsidRPr="00A87758">
        <w:t xml:space="preserve"> </w:t>
      </w:r>
      <w:r w:rsidR="00D23CA6" w:rsidRPr="00A87758">
        <w:t>system.</w:t>
      </w:r>
    </w:p>
    <w:p w14:paraId="65823043" w14:textId="4FFC4EF5" w:rsidR="00152ACE" w:rsidRPr="00A87758" w:rsidRDefault="00152ACE" w:rsidP="00B04ECD">
      <w:pPr>
        <w:pStyle w:val="ListParagraph"/>
        <w:numPr>
          <w:ilvl w:val="3"/>
          <w:numId w:val="19"/>
        </w:numPr>
        <w:contextualSpacing w:val="0"/>
      </w:pPr>
      <w:r w:rsidRPr="00A87758">
        <w:t xml:space="preserve">The management and </w:t>
      </w:r>
      <w:r w:rsidR="009B32BA">
        <w:t>control</w:t>
      </w:r>
      <w:r w:rsidR="009B32BA" w:rsidRPr="00A87758">
        <w:t xml:space="preserve"> </w:t>
      </w:r>
      <w:r w:rsidRPr="00A87758">
        <w:t>system shall provide for:</w:t>
      </w:r>
    </w:p>
    <w:p w14:paraId="14D78BDA" w14:textId="30276D43" w:rsidR="003009E9" w:rsidRPr="00A87758" w:rsidRDefault="003009E9" w:rsidP="00B04ECD">
      <w:pPr>
        <w:pStyle w:val="NoSpacing"/>
        <w:numPr>
          <w:ilvl w:val="4"/>
          <w:numId w:val="9"/>
        </w:numPr>
        <w:rPr>
          <w:rFonts w:eastAsia="Calibri"/>
          <w:lang w:val="en-GB"/>
        </w:rPr>
      </w:pPr>
      <w:r w:rsidRPr="00A87758">
        <w:rPr>
          <w:rFonts w:eastAsia="Calibri"/>
          <w:lang w:val="en-GB"/>
        </w:rPr>
        <w:t>Monitoring and reporting systems that ensure the efficient and effective steeri</w:t>
      </w:r>
      <w:r w:rsidR="00034A2A" w:rsidRPr="00A87758">
        <w:rPr>
          <w:rFonts w:eastAsia="Calibri"/>
          <w:lang w:val="en-GB"/>
        </w:rPr>
        <w:t>ng of the Cooperation Programme</w:t>
      </w:r>
      <w:r w:rsidR="00E35289">
        <w:rPr>
          <w:rFonts w:eastAsia="Calibri"/>
          <w:lang w:val="en-GB"/>
        </w:rPr>
        <w:t>;</w:t>
      </w:r>
    </w:p>
    <w:p w14:paraId="7C616B22" w14:textId="73975FBB" w:rsidR="00A75CA4" w:rsidRPr="00A87758" w:rsidRDefault="00A75CA4" w:rsidP="00B04ECD">
      <w:pPr>
        <w:pStyle w:val="NoSpacing"/>
        <w:numPr>
          <w:ilvl w:val="4"/>
          <w:numId w:val="9"/>
        </w:numPr>
        <w:rPr>
          <w:rFonts w:eastAsia="Calibri"/>
          <w:lang w:val="en-GB"/>
        </w:rPr>
      </w:pPr>
      <w:r w:rsidRPr="00A87758">
        <w:rPr>
          <w:rFonts w:eastAsia="Calibri"/>
          <w:lang w:val="en-GB"/>
        </w:rPr>
        <w:t>Reliable accounting, monitoring and financial reporting systems</w:t>
      </w:r>
      <w:r w:rsidR="00E35289">
        <w:rPr>
          <w:rFonts w:eastAsia="Calibri"/>
          <w:lang w:val="en-GB"/>
        </w:rPr>
        <w:t>;</w:t>
      </w:r>
    </w:p>
    <w:p w14:paraId="4E825AC6" w14:textId="11407236" w:rsidR="00152ACE" w:rsidRPr="00A87758" w:rsidRDefault="00152ACE" w:rsidP="00B04ECD">
      <w:pPr>
        <w:pStyle w:val="NoSpacing"/>
        <w:numPr>
          <w:ilvl w:val="4"/>
          <w:numId w:val="9"/>
        </w:numPr>
        <w:rPr>
          <w:rFonts w:eastAsia="Calibri"/>
          <w:lang w:val="en-GB"/>
        </w:rPr>
      </w:pPr>
      <w:r w:rsidRPr="00A87758">
        <w:rPr>
          <w:rFonts w:eastAsia="Calibri"/>
          <w:lang w:val="en-GB"/>
        </w:rPr>
        <w:t>Procedures for ensuring the correctness and regularity of expenses</w:t>
      </w:r>
      <w:r w:rsidR="00E35289">
        <w:rPr>
          <w:rFonts w:eastAsia="Calibri"/>
          <w:lang w:val="en-GB"/>
        </w:rPr>
        <w:t>;</w:t>
      </w:r>
    </w:p>
    <w:p w14:paraId="45A7A723" w14:textId="36B45DAF" w:rsidR="004D262F" w:rsidRPr="00A87758" w:rsidRDefault="00DD7292" w:rsidP="00B04ECD">
      <w:pPr>
        <w:pStyle w:val="NoSpacing"/>
        <w:numPr>
          <w:ilvl w:val="4"/>
          <w:numId w:val="9"/>
        </w:numPr>
        <w:rPr>
          <w:rFonts w:eastAsia="Calibri"/>
          <w:lang w:val="en-GB"/>
        </w:rPr>
      </w:pPr>
      <w:r w:rsidRPr="00A87758">
        <w:rPr>
          <w:rFonts w:eastAsia="Calibri"/>
          <w:lang w:val="en-GB"/>
        </w:rPr>
        <w:t xml:space="preserve">Systems and procedures ensuring </w:t>
      </w:r>
      <w:r w:rsidR="00A84411" w:rsidRPr="00A87758">
        <w:rPr>
          <w:rFonts w:eastAsia="Calibri"/>
          <w:lang w:val="en-GB"/>
        </w:rPr>
        <w:t xml:space="preserve">the </w:t>
      </w:r>
      <w:r w:rsidRPr="00A87758">
        <w:rPr>
          <w:rFonts w:eastAsia="Calibri"/>
          <w:lang w:val="en-GB"/>
        </w:rPr>
        <w:t>p</w:t>
      </w:r>
      <w:r w:rsidR="004D262F" w:rsidRPr="00A87758">
        <w:rPr>
          <w:rFonts w:eastAsia="Calibri"/>
          <w:lang w:val="en-GB"/>
        </w:rPr>
        <w:t>revent</w:t>
      </w:r>
      <w:r w:rsidRPr="00A87758">
        <w:rPr>
          <w:rFonts w:eastAsia="Calibri"/>
          <w:lang w:val="en-GB"/>
        </w:rPr>
        <w:t>ion</w:t>
      </w:r>
      <w:r w:rsidR="004D262F" w:rsidRPr="00A87758">
        <w:rPr>
          <w:rFonts w:eastAsia="Calibri"/>
          <w:lang w:val="en-GB"/>
        </w:rPr>
        <w:t xml:space="preserve"> and</w:t>
      </w:r>
      <w:r w:rsidR="00A84411" w:rsidRPr="00A87758">
        <w:rPr>
          <w:rFonts w:eastAsia="Calibri"/>
          <w:lang w:val="en-GB"/>
        </w:rPr>
        <w:t xml:space="preserve"> the</w:t>
      </w:r>
      <w:r w:rsidR="004D262F" w:rsidRPr="00A87758">
        <w:rPr>
          <w:rFonts w:eastAsia="Calibri"/>
          <w:lang w:val="en-GB"/>
        </w:rPr>
        <w:t xml:space="preserve"> fight against </w:t>
      </w:r>
      <w:r w:rsidR="008D6CD9">
        <w:rPr>
          <w:rFonts w:eastAsia="Calibri"/>
          <w:lang w:val="en-GB"/>
        </w:rPr>
        <w:t xml:space="preserve">corruption and </w:t>
      </w:r>
      <w:r w:rsidR="003006D2">
        <w:rPr>
          <w:rFonts w:eastAsia="Calibri"/>
          <w:lang w:val="en-GB"/>
        </w:rPr>
        <w:t>I</w:t>
      </w:r>
      <w:r w:rsidR="004D262F" w:rsidRPr="00A87758">
        <w:rPr>
          <w:rFonts w:eastAsia="Calibri"/>
          <w:lang w:val="en-GB"/>
        </w:rPr>
        <w:t>rregularities</w:t>
      </w:r>
      <w:r w:rsidR="00C16204" w:rsidRPr="00A87758">
        <w:rPr>
          <w:rFonts w:eastAsia="Calibri"/>
          <w:lang w:val="en-GB"/>
        </w:rPr>
        <w:t xml:space="preserve">, </w:t>
      </w:r>
      <w:r w:rsidR="008D6CD9">
        <w:rPr>
          <w:rFonts w:eastAsia="Calibri"/>
          <w:lang w:val="en-GB"/>
        </w:rPr>
        <w:t>as defined in chapter 11</w:t>
      </w:r>
      <w:r w:rsidR="00E35289">
        <w:rPr>
          <w:rFonts w:eastAsia="Calibri"/>
          <w:lang w:val="en-GB"/>
        </w:rPr>
        <w:t>;</w:t>
      </w:r>
    </w:p>
    <w:p w14:paraId="5CA2626A" w14:textId="407ACD21" w:rsidR="00152ACE" w:rsidRPr="00A87758" w:rsidRDefault="00152ACE" w:rsidP="00B04ECD">
      <w:pPr>
        <w:pStyle w:val="NoSpacing"/>
        <w:numPr>
          <w:ilvl w:val="4"/>
          <w:numId w:val="9"/>
        </w:numPr>
        <w:rPr>
          <w:rFonts w:eastAsia="Calibri"/>
          <w:lang w:val="en-GB"/>
        </w:rPr>
      </w:pPr>
      <w:r w:rsidRPr="00A87758">
        <w:rPr>
          <w:rFonts w:eastAsia="Calibri"/>
          <w:lang w:val="en-GB"/>
        </w:rPr>
        <w:t>Systems and procedures ensuring traceability and adequate audit trails</w:t>
      </w:r>
      <w:r w:rsidR="00E35289">
        <w:rPr>
          <w:rFonts w:eastAsia="Calibri"/>
          <w:lang w:val="en-GB"/>
        </w:rPr>
        <w:t>;</w:t>
      </w:r>
    </w:p>
    <w:p w14:paraId="1557EC0C" w14:textId="368550BE" w:rsidR="003009E9" w:rsidRPr="00A87758" w:rsidRDefault="003009E9" w:rsidP="00B04ECD">
      <w:pPr>
        <w:pStyle w:val="NoSpacing"/>
        <w:numPr>
          <w:ilvl w:val="4"/>
          <w:numId w:val="9"/>
        </w:numPr>
        <w:rPr>
          <w:rFonts w:eastAsia="Calibri"/>
          <w:lang w:val="en-GB"/>
        </w:rPr>
      </w:pPr>
      <w:r w:rsidRPr="00A87758">
        <w:rPr>
          <w:rFonts w:eastAsia="Calibri"/>
          <w:lang w:val="en-GB"/>
        </w:rPr>
        <w:t>Protection of collected, stored and processed data arising from the Cooperation Programme in accor</w:t>
      </w:r>
      <w:r w:rsidR="000753B7" w:rsidRPr="00A87758">
        <w:rPr>
          <w:rFonts w:eastAsia="Calibri"/>
          <w:lang w:val="en-GB"/>
        </w:rPr>
        <w:t xml:space="preserve">dance with EU and </w:t>
      </w:r>
      <w:r w:rsidR="00CC1EA4" w:rsidRPr="00A87758">
        <w:rPr>
          <w:rFonts w:eastAsia="Calibri"/>
          <w:lang w:val="en-GB"/>
        </w:rPr>
        <w:t xml:space="preserve">Partner State </w:t>
      </w:r>
      <w:r w:rsidR="000753B7" w:rsidRPr="00A87758">
        <w:rPr>
          <w:rFonts w:eastAsia="Calibri"/>
          <w:lang w:val="en-GB"/>
        </w:rPr>
        <w:t>laws.</w:t>
      </w:r>
    </w:p>
    <w:p w14:paraId="3A40B076" w14:textId="20E0F86C" w:rsidR="00F3392E" w:rsidRDefault="00034A2A" w:rsidP="00EF0BC4">
      <w:pPr>
        <w:pStyle w:val="ListParagraph"/>
        <w:numPr>
          <w:ilvl w:val="3"/>
          <w:numId w:val="19"/>
        </w:numPr>
        <w:contextualSpacing w:val="0"/>
      </w:pPr>
      <w:r w:rsidRPr="00A87758">
        <w:t>C</w:t>
      </w:r>
      <w:r w:rsidR="00315590" w:rsidRPr="00A87758">
        <w:t xml:space="preserve">orrespondence between the Partner State and Switzerland </w:t>
      </w:r>
      <w:r w:rsidR="00163B65" w:rsidRPr="00A87758">
        <w:t xml:space="preserve">shall </w:t>
      </w:r>
      <w:r w:rsidR="00315590" w:rsidRPr="00A87758">
        <w:t xml:space="preserve">be conducted </w:t>
      </w:r>
      <w:r w:rsidR="00A902B7" w:rsidRPr="00A87758">
        <w:t>primarily</w:t>
      </w:r>
      <w:r w:rsidR="00315590" w:rsidRPr="00A87758">
        <w:t xml:space="preserve"> </w:t>
      </w:r>
      <w:r w:rsidR="006447AF" w:rsidRPr="00A87758">
        <w:t xml:space="preserve">by </w:t>
      </w:r>
      <w:r w:rsidR="00315590" w:rsidRPr="00A87758">
        <w:t>electronic</w:t>
      </w:r>
      <w:r w:rsidR="006447AF" w:rsidRPr="00A87758">
        <w:t xml:space="preserve"> means</w:t>
      </w:r>
      <w:r w:rsidR="008C4A48" w:rsidRPr="00A87758">
        <w:t>.</w:t>
      </w:r>
    </w:p>
    <w:p w14:paraId="7B20B56F" w14:textId="77777777" w:rsidR="00A40ECB" w:rsidRDefault="00A40ECB" w:rsidP="00A40ECB">
      <w:pPr>
        <w:pStyle w:val="ListParagraph"/>
        <w:numPr>
          <w:ilvl w:val="3"/>
          <w:numId w:val="19"/>
        </w:numPr>
      </w:pPr>
      <w:r w:rsidRPr="00A87758">
        <w:t>All communication between the Partner State and Switzerland shall be in English.</w:t>
      </w:r>
      <w:r>
        <w:t xml:space="preserve"> </w:t>
      </w:r>
      <w:r w:rsidRPr="00A87758">
        <w:t>Original documents (in languages other than English) sent to Switzerland shall be accompanied by an English translation. The Partner State shall bear the responsibility for the accuracy of the translation.</w:t>
      </w:r>
    </w:p>
    <w:p w14:paraId="71A6FD08" w14:textId="77777777" w:rsidR="00A40ECB" w:rsidRPr="00A87758" w:rsidRDefault="00A40ECB" w:rsidP="00A40ECB"/>
    <w:p w14:paraId="2C497EEC" w14:textId="6BCB3278" w:rsidR="004E2A69" w:rsidRPr="00A87758" w:rsidRDefault="00D20FC1" w:rsidP="000F4914">
      <w:pPr>
        <w:pStyle w:val="Style2"/>
      </w:pPr>
      <w:bookmarkStart w:id="719" w:name="_Toc528230858"/>
      <w:bookmarkStart w:id="720" w:name="_Toc528236889"/>
      <w:bookmarkStart w:id="721" w:name="_Toc528771799"/>
      <w:bookmarkStart w:id="722" w:name="_Toc528853133"/>
      <w:bookmarkStart w:id="723" w:name="_Toc528856680"/>
      <w:bookmarkStart w:id="724" w:name="_Toc528858009"/>
      <w:bookmarkStart w:id="725" w:name="_Toc528916863"/>
      <w:bookmarkStart w:id="726" w:name="_Toc528920793"/>
      <w:bookmarkStart w:id="727" w:name="_Toc528936234"/>
      <w:bookmarkStart w:id="728" w:name="_Toc529539454"/>
      <w:bookmarkStart w:id="729" w:name="_Toc529802874"/>
      <w:bookmarkStart w:id="730" w:name="_Toc529969504"/>
      <w:bookmarkStart w:id="731" w:name="_Toc530146493"/>
      <w:bookmarkStart w:id="732" w:name="_Toc530402696"/>
      <w:bookmarkStart w:id="733" w:name="_Toc530491348"/>
      <w:bookmarkStart w:id="734" w:name="_Toc530498019"/>
      <w:bookmarkStart w:id="735" w:name="_Toc530567210"/>
      <w:bookmarkStart w:id="736" w:name="_Toc530574475"/>
      <w:bookmarkStart w:id="737" w:name="_Toc530644281"/>
      <w:bookmarkStart w:id="738" w:name="_Toc531167848"/>
      <w:bookmarkStart w:id="739" w:name="_Toc531178142"/>
      <w:bookmarkStart w:id="740" w:name="_Toc531180099"/>
      <w:bookmarkStart w:id="741" w:name="_Toc531781165"/>
      <w:bookmarkStart w:id="742" w:name="_Toc531944604"/>
      <w:bookmarkStart w:id="743" w:name="_Ref531966005"/>
      <w:bookmarkStart w:id="744" w:name="_Toc532201619"/>
      <w:bookmarkStart w:id="745" w:name="_Toc532202411"/>
      <w:bookmarkStart w:id="746" w:name="_Toc532215095"/>
      <w:bookmarkStart w:id="747" w:name="_Toc532303264"/>
      <w:bookmarkStart w:id="748" w:name="_Toc532375944"/>
      <w:bookmarkStart w:id="749" w:name="_Toc532383983"/>
      <w:bookmarkStart w:id="750" w:name="_Ref532393960"/>
      <w:bookmarkStart w:id="751" w:name="_Toc532396331"/>
      <w:bookmarkStart w:id="752" w:name="_Toc532397311"/>
      <w:bookmarkStart w:id="753" w:name="_Toc532568710"/>
      <w:bookmarkStart w:id="754" w:name="_Ref532810216"/>
      <w:bookmarkStart w:id="755" w:name="_Toc532978820"/>
      <w:bookmarkStart w:id="756" w:name="_Ref1555304"/>
      <w:bookmarkStart w:id="757" w:name="_Toc8141730"/>
      <w:bookmarkStart w:id="758" w:name="_Toc16579036"/>
      <w:bookmarkStart w:id="759" w:name="_Toc44077339"/>
      <w:bookmarkStart w:id="760" w:name="_Toc44502412"/>
      <w:bookmarkStart w:id="761" w:name="_Toc44683190"/>
      <w:bookmarkStart w:id="762" w:name="_Toc44684420"/>
      <w:bookmarkStart w:id="763" w:name="_Toc57819354"/>
      <w:bookmarkStart w:id="764" w:name="_Toc57820058"/>
      <w:bookmarkStart w:id="765" w:name="_Toc60934335"/>
      <w:bookmarkStart w:id="766" w:name="_Toc62572376"/>
      <w:bookmarkStart w:id="767" w:name="_Toc62574602"/>
      <w:bookmarkStart w:id="768" w:name="_Toc62631652"/>
      <w:bookmarkStart w:id="769" w:name="_Toc62632384"/>
      <w:bookmarkStart w:id="770" w:name="_Toc62801881"/>
      <w:bookmarkStart w:id="771" w:name="_Toc63264501"/>
      <w:bookmarkStart w:id="772" w:name="_Toc63351611"/>
      <w:bookmarkStart w:id="773" w:name="_Toc64030864"/>
      <w:bookmarkStart w:id="774" w:name="_Toc66808241"/>
      <w:bookmarkStart w:id="775" w:name="_Toc76720493"/>
      <w:bookmarkStart w:id="776" w:name="_Toc77077406"/>
      <w:bookmarkStart w:id="777" w:name="_Toc77156900"/>
      <w:r w:rsidRPr="00A87758">
        <w:lastRenderedPageBreak/>
        <w:t>Designation</w:t>
      </w:r>
      <w:r w:rsidR="004E2A69" w:rsidRPr="00A87758">
        <w:t xml:space="preserve"> of national entities</w:t>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r w:rsidR="00CC1EA4" w:rsidRPr="00A87758">
        <w:t xml:space="preserve"> in the Partner State</w:t>
      </w:r>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p w14:paraId="1D0ADDD0" w14:textId="1BB5B1B3" w:rsidR="00567A02" w:rsidRPr="00A87758" w:rsidRDefault="002B4A2B" w:rsidP="0097146C">
      <w:r w:rsidRPr="00A87758">
        <w:t>Unless otherwise agreed in the Country</w:t>
      </w:r>
      <w:r w:rsidR="00D74D61" w:rsidRPr="00A87758">
        <w:t>-</w:t>
      </w:r>
      <w:r w:rsidR="008936EA">
        <w:t>S</w:t>
      </w:r>
      <w:r w:rsidR="005357D3" w:rsidRPr="00A87758">
        <w:t>pecific Set-</w:t>
      </w:r>
      <w:r w:rsidR="00854F54">
        <w:t>U</w:t>
      </w:r>
      <w:r w:rsidR="005357D3" w:rsidRPr="00A87758">
        <w:t xml:space="preserve">p, </w:t>
      </w:r>
      <w:r w:rsidRPr="00A87758">
        <w:t>t</w:t>
      </w:r>
      <w:r w:rsidR="000C100B" w:rsidRPr="00A87758">
        <w:t xml:space="preserve">he Partner State </w:t>
      </w:r>
      <w:r w:rsidR="008936EA">
        <w:t xml:space="preserve">shall </w:t>
      </w:r>
      <w:r w:rsidR="000C100B" w:rsidRPr="00A87758">
        <w:t xml:space="preserve">assign responsibilities and tasks for the </w:t>
      </w:r>
      <w:r w:rsidR="002A3F81" w:rsidRPr="00A87758">
        <w:t xml:space="preserve">Cooperation Programme </w:t>
      </w:r>
      <w:r w:rsidR="000C100B" w:rsidRPr="00A87758">
        <w:t xml:space="preserve">to </w:t>
      </w:r>
      <w:r w:rsidR="00515935" w:rsidRPr="00A87758">
        <w:t>the following national entities:</w:t>
      </w:r>
    </w:p>
    <w:p w14:paraId="014271CF" w14:textId="5B33FD54" w:rsidR="00C042CD" w:rsidRPr="00A87758" w:rsidRDefault="00C042CD" w:rsidP="00B04ECD">
      <w:pPr>
        <w:pStyle w:val="NoSpacing"/>
        <w:numPr>
          <w:ilvl w:val="4"/>
          <w:numId w:val="7"/>
        </w:numPr>
        <w:rPr>
          <w:lang w:val="en-GB"/>
        </w:rPr>
      </w:pPr>
      <w:r w:rsidRPr="00A87758">
        <w:rPr>
          <w:lang w:val="en-GB"/>
        </w:rPr>
        <w:t>National Coordination Unit</w:t>
      </w:r>
    </w:p>
    <w:p w14:paraId="5C2541E1" w14:textId="1A3F2FAD" w:rsidR="00177D4A" w:rsidRPr="00A87758" w:rsidRDefault="00177D4A" w:rsidP="00B04ECD">
      <w:pPr>
        <w:pStyle w:val="NoSpacing"/>
        <w:numPr>
          <w:ilvl w:val="4"/>
          <w:numId w:val="7"/>
        </w:numPr>
        <w:rPr>
          <w:lang w:val="en-GB"/>
        </w:rPr>
      </w:pPr>
      <w:r w:rsidRPr="00A87758">
        <w:rPr>
          <w:lang w:val="en-GB"/>
        </w:rPr>
        <w:t>Intermediate Body</w:t>
      </w:r>
      <w:r w:rsidR="00544C0A" w:rsidRPr="00A87758">
        <w:rPr>
          <w:lang w:val="en-GB"/>
        </w:rPr>
        <w:t xml:space="preserve"> or Intermediate Bodies</w:t>
      </w:r>
    </w:p>
    <w:p w14:paraId="748A7573" w14:textId="78E192C6" w:rsidR="00515935" w:rsidRPr="00A87758" w:rsidRDefault="00515935" w:rsidP="00B04ECD">
      <w:pPr>
        <w:pStyle w:val="NoSpacing"/>
        <w:numPr>
          <w:ilvl w:val="4"/>
          <w:numId w:val="7"/>
        </w:numPr>
        <w:rPr>
          <w:lang w:val="en-GB"/>
        </w:rPr>
      </w:pPr>
      <w:r w:rsidRPr="00A87758">
        <w:rPr>
          <w:lang w:val="en-GB"/>
        </w:rPr>
        <w:t>Paying Authority</w:t>
      </w:r>
    </w:p>
    <w:p w14:paraId="343266B3" w14:textId="22E7F051" w:rsidR="00C042CD" w:rsidRPr="00A87758" w:rsidRDefault="00515935" w:rsidP="00B04ECD">
      <w:pPr>
        <w:pStyle w:val="NoSpacing"/>
        <w:numPr>
          <w:ilvl w:val="4"/>
          <w:numId w:val="7"/>
        </w:numPr>
        <w:rPr>
          <w:lang w:val="en-GB"/>
        </w:rPr>
      </w:pPr>
      <w:r w:rsidRPr="00A87758">
        <w:rPr>
          <w:lang w:val="en-GB"/>
        </w:rPr>
        <w:t>Audit Authority</w:t>
      </w:r>
    </w:p>
    <w:p w14:paraId="0EEFE021" w14:textId="0DFF6B0F" w:rsidR="00DB3AA5" w:rsidRPr="00A87758" w:rsidRDefault="00DB3AA5" w:rsidP="000F4914">
      <w:pPr>
        <w:pStyle w:val="Style2"/>
      </w:pPr>
      <w:bookmarkStart w:id="778" w:name="_Toc524686395"/>
      <w:bookmarkStart w:id="779" w:name="_Toc524690937"/>
      <w:bookmarkStart w:id="780" w:name="_Toc532568711"/>
      <w:bookmarkStart w:id="781" w:name="_Toc532978821"/>
      <w:bookmarkStart w:id="782" w:name="_Ref536173143"/>
      <w:bookmarkStart w:id="783" w:name="_Toc8141731"/>
      <w:bookmarkStart w:id="784" w:name="_Toc16579037"/>
      <w:bookmarkStart w:id="785" w:name="_Ref34298891"/>
      <w:bookmarkStart w:id="786" w:name="_Toc44077340"/>
      <w:bookmarkStart w:id="787" w:name="_Toc44502413"/>
      <w:bookmarkStart w:id="788" w:name="_Toc44683191"/>
      <w:bookmarkStart w:id="789" w:name="_Toc44684421"/>
      <w:bookmarkStart w:id="790" w:name="_Toc60934336"/>
      <w:bookmarkStart w:id="791" w:name="_Toc62572377"/>
      <w:bookmarkStart w:id="792" w:name="_Toc62574603"/>
      <w:bookmarkStart w:id="793" w:name="_Toc62631653"/>
      <w:bookmarkStart w:id="794" w:name="_Toc62632385"/>
      <w:bookmarkStart w:id="795" w:name="_Toc62801882"/>
      <w:bookmarkStart w:id="796" w:name="_Toc63264502"/>
      <w:bookmarkStart w:id="797" w:name="_Toc63351612"/>
      <w:bookmarkStart w:id="798" w:name="_Toc64030865"/>
      <w:bookmarkStart w:id="799" w:name="_Toc66808242"/>
      <w:bookmarkStart w:id="800" w:name="_Toc76720494"/>
      <w:bookmarkStart w:id="801" w:name="_Toc77077407"/>
      <w:bookmarkStart w:id="802" w:name="_Toc77156901"/>
      <w:bookmarkStart w:id="803" w:name="_Toc527127583"/>
      <w:bookmarkStart w:id="804" w:name="_Toc528230859"/>
      <w:bookmarkStart w:id="805" w:name="_Toc528236890"/>
      <w:bookmarkStart w:id="806" w:name="_Toc528771800"/>
      <w:bookmarkStart w:id="807" w:name="_Toc528853134"/>
      <w:bookmarkStart w:id="808" w:name="_Toc528856681"/>
      <w:bookmarkStart w:id="809" w:name="_Toc528858010"/>
      <w:bookmarkStart w:id="810" w:name="_Ref528913145"/>
      <w:bookmarkStart w:id="811" w:name="_Toc528916864"/>
      <w:bookmarkStart w:id="812" w:name="_Toc528920794"/>
      <w:bookmarkStart w:id="813" w:name="_Toc528936235"/>
      <w:bookmarkStart w:id="814" w:name="_Toc529539455"/>
      <w:bookmarkStart w:id="815" w:name="_Toc529802875"/>
      <w:bookmarkStart w:id="816" w:name="_Toc529969505"/>
      <w:bookmarkStart w:id="817" w:name="_Toc530146494"/>
      <w:bookmarkStart w:id="818" w:name="_Toc530402697"/>
      <w:bookmarkStart w:id="819" w:name="_Toc530491349"/>
      <w:bookmarkStart w:id="820" w:name="_Toc530498020"/>
      <w:bookmarkStart w:id="821" w:name="_Toc530567211"/>
      <w:bookmarkStart w:id="822" w:name="_Toc530574476"/>
      <w:bookmarkStart w:id="823" w:name="_Toc530644282"/>
      <w:bookmarkStart w:id="824" w:name="_Toc531167850"/>
      <w:bookmarkStart w:id="825" w:name="_Toc531178144"/>
      <w:bookmarkStart w:id="826" w:name="_Toc531180101"/>
      <w:bookmarkStart w:id="827" w:name="_Toc531781166"/>
      <w:bookmarkStart w:id="828" w:name="_Toc531944605"/>
      <w:bookmarkStart w:id="829" w:name="_Ref531963329"/>
      <w:bookmarkStart w:id="830" w:name="_Toc532201620"/>
      <w:bookmarkStart w:id="831" w:name="_Toc532202412"/>
      <w:bookmarkStart w:id="832" w:name="_Toc532215096"/>
      <w:bookmarkStart w:id="833" w:name="_Toc532303265"/>
      <w:bookmarkStart w:id="834" w:name="_Toc532375945"/>
      <w:bookmarkStart w:id="835" w:name="_Toc532383984"/>
      <w:bookmarkStart w:id="836" w:name="_Toc532396332"/>
      <w:bookmarkStart w:id="837" w:name="_Toc532397312"/>
      <w:bookmarkStart w:id="838" w:name="_Toc57819355"/>
      <w:bookmarkStart w:id="839" w:name="_Toc57820059"/>
      <w:r w:rsidRPr="00A87758">
        <w:t>National Coordination Unit</w:t>
      </w:r>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r w:rsidR="007361A7" w:rsidRPr="00A87758">
        <w:t xml:space="preserve"> </w:t>
      </w:r>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p>
    <w:p w14:paraId="7D86DB97" w14:textId="4F05355D" w:rsidR="00DB3AA5" w:rsidRPr="00A87758" w:rsidRDefault="00B54E06" w:rsidP="004129F6">
      <w:pPr>
        <w:pStyle w:val="ListParagraph"/>
        <w:numPr>
          <w:ilvl w:val="3"/>
          <w:numId w:val="20"/>
        </w:numPr>
        <w:contextualSpacing w:val="0"/>
      </w:pPr>
      <w:r w:rsidRPr="00A87758">
        <w:t xml:space="preserve">The </w:t>
      </w:r>
      <w:r w:rsidR="008A5797" w:rsidRPr="00A87758">
        <w:t>National Coordination Unit (</w:t>
      </w:r>
      <w:r w:rsidR="009D71DC" w:rsidRPr="00A87758">
        <w:t>NCU</w:t>
      </w:r>
      <w:r w:rsidR="008A5797" w:rsidRPr="00A87758">
        <w:t>)</w:t>
      </w:r>
      <w:r w:rsidRPr="00A87758">
        <w:t xml:space="preserve"> </w:t>
      </w:r>
      <w:r w:rsidR="004129F6" w:rsidRPr="004129F6">
        <w:t xml:space="preserve">as competent authority </w:t>
      </w:r>
      <w:r w:rsidRPr="00A87758">
        <w:t xml:space="preserve">shall have overall responsibility for reaching the objectives of the </w:t>
      </w:r>
      <w:r w:rsidR="00EE143E" w:rsidRPr="00A87758">
        <w:t>Cooperation Programme</w:t>
      </w:r>
      <w:r w:rsidRPr="00A87758">
        <w:t xml:space="preserve"> </w:t>
      </w:r>
      <w:r w:rsidR="00BC4BCE" w:rsidRPr="00A87758">
        <w:t xml:space="preserve">and shall be accountable </w:t>
      </w:r>
      <w:r w:rsidR="002D116F" w:rsidRPr="00A87758">
        <w:t>to Switzerland</w:t>
      </w:r>
      <w:r w:rsidR="00BC4BCE" w:rsidRPr="00A87758">
        <w:t xml:space="preserve"> in accordance with the Framework Agreement.</w:t>
      </w:r>
    </w:p>
    <w:p w14:paraId="0A8BA9E9" w14:textId="1A3E1F54" w:rsidR="00BC4BCE" w:rsidRPr="00A87758" w:rsidRDefault="00BC4BCE" w:rsidP="00B04ECD">
      <w:pPr>
        <w:pStyle w:val="ListParagraph"/>
        <w:numPr>
          <w:ilvl w:val="3"/>
          <w:numId w:val="20"/>
        </w:numPr>
        <w:contextualSpacing w:val="0"/>
      </w:pPr>
      <w:r w:rsidRPr="00A87758">
        <w:t xml:space="preserve">The </w:t>
      </w:r>
      <w:r w:rsidR="009D71DC" w:rsidRPr="00A87758">
        <w:t>NCU</w:t>
      </w:r>
      <w:r w:rsidRPr="00A87758">
        <w:t xml:space="preserve"> shall be the contact point for Switzerland for </w:t>
      </w:r>
      <w:r w:rsidR="00913138" w:rsidRPr="00A87758">
        <w:t xml:space="preserve">matters regarding </w:t>
      </w:r>
      <w:r w:rsidRPr="00A87758">
        <w:t xml:space="preserve">the </w:t>
      </w:r>
      <w:r w:rsidR="00EE143E" w:rsidRPr="00A87758">
        <w:t>Cooperation Programme</w:t>
      </w:r>
      <w:r w:rsidRPr="00A87758">
        <w:t>.</w:t>
      </w:r>
    </w:p>
    <w:p w14:paraId="4C537D33" w14:textId="358A2C74" w:rsidR="00F800CA" w:rsidRPr="00A87758" w:rsidRDefault="00775E55" w:rsidP="00B04ECD">
      <w:pPr>
        <w:pStyle w:val="ListParagraph"/>
        <w:numPr>
          <w:ilvl w:val="3"/>
          <w:numId w:val="20"/>
        </w:numPr>
        <w:contextualSpacing w:val="0"/>
      </w:pPr>
      <w:bookmarkStart w:id="840" w:name="_Ref17375052"/>
      <w:r w:rsidRPr="00A87758">
        <w:t xml:space="preserve">The </w:t>
      </w:r>
      <w:r w:rsidR="009D71DC" w:rsidRPr="00A87758">
        <w:t>NCU</w:t>
      </w:r>
      <w:r w:rsidRPr="00A87758">
        <w:t xml:space="preserve"> shall be responsible for the identification, planning, </w:t>
      </w:r>
      <w:r w:rsidR="000F7255" w:rsidRPr="00A87758">
        <w:t>approval</w:t>
      </w:r>
      <w:r w:rsidR="002D63CA" w:rsidRPr="00A87758">
        <w:t xml:space="preserve"> by the Partner State</w:t>
      </w:r>
      <w:r w:rsidR="00BE0B69" w:rsidRPr="00A87758">
        <w:t xml:space="preserve">, </w:t>
      </w:r>
      <w:r w:rsidR="002827FF" w:rsidRPr="00A87758">
        <w:t>monitoring</w:t>
      </w:r>
      <w:r w:rsidR="00BD61B6" w:rsidRPr="00A87758">
        <w:t xml:space="preserve">, </w:t>
      </w:r>
      <w:r w:rsidRPr="00A87758">
        <w:t>financial management, controlling, evaluation</w:t>
      </w:r>
      <w:r w:rsidR="00BD61B6" w:rsidRPr="00A87758">
        <w:t xml:space="preserve">, </w:t>
      </w:r>
      <w:r w:rsidR="003F7BDC" w:rsidRPr="00A87758">
        <w:t>visibility</w:t>
      </w:r>
      <w:r w:rsidR="000F7255" w:rsidRPr="00A87758">
        <w:t>, reporting</w:t>
      </w:r>
      <w:r w:rsidR="003F7BDC" w:rsidRPr="00A87758">
        <w:t xml:space="preserve"> </w:t>
      </w:r>
      <w:r w:rsidRPr="00A87758">
        <w:t xml:space="preserve">and post-completion </w:t>
      </w:r>
      <w:r w:rsidR="002827FF" w:rsidRPr="00A87758">
        <w:t>monitoring of Support Measures</w:t>
      </w:r>
      <w:r w:rsidR="00D20FC1" w:rsidRPr="00A87758">
        <w:t>.</w:t>
      </w:r>
      <w:bookmarkEnd w:id="840"/>
    </w:p>
    <w:p w14:paraId="02822182" w14:textId="578DDA3E" w:rsidR="00D62B94" w:rsidRPr="00A87758" w:rsidRDefault="00D62B94" w:rsidP="00B04ECD">
      <w:pPr>
        <w:pStyle w:val="ListParagraph"/>
        <w:numPr>
          <w:ilvl w:val="3"/>
          <w:numId w:val="20"/>
        </w:numPr>
        <w:contextualSpacing w:val="0"/>
      </w:pPr>
      <w:r w:rsidRPr="00A87758">
        <w:t>The NCU shall ensure the adoption of the</w:t>
      </w:r>
      <w:r w:rsidR="00D651A8">
        <w:t xml:space="preserve"> </w:t>
      </w:r>
      <w:r w:rsidRPr="00A87758">
        <w:t xml:space="preserve">documents necessary for all the Partner State’s </w:t>
      </w:r>
      <w:r w:rsidR="00F800CA" w:rsidRPr="00A87758">
        <w:t xml:space="preserve">entities involved in the </w:t>
      </w:r>
      <w:r w:rsidR="00EE143E" w:rsidRPr="00A87758">
        <w:t>Cooperation Programme</w:t>
      </w:r>
      <w:r w:rsidR="00F800CA" w:rsidRPr="00A87758">
        <w:t xml:space="preserve"> </w:t>
      </w:r>
      <w:r w:rsidRPr="00A87758">
        <w:t xml:space="preserve">to assume their respective responsibilities and </w:t>
      </w:r>
      <w:r w:rsidR="00452900" w:rsidRPr="00A87758">
        <w:t xml:space="preserve">execute their respective </w:t>
      </w:r>
      <w:r w:rsidRPr="00A87758">
        <w:t>tasks</w:t>
      </w:r>
      <w:r w:rsidR="00BE1ED5" w:rsidRPr="00A87758">
        <w:t>,</w:t>
      </w:r>
      <w:r w:rsidRPr="00A87758">
        <w:t xml:space="preserve"> </w:t>
      </w:r>
      <w:r w:rsidR="00A40ECB">
        <w:t>according to</w:t>
      </w:r>
      <w:r w:rsidR="00A40ECB" w:rsidRPr="00A87758" w:rsidDel="00A40ECB">
        <w:t xml:space="preserve"> </w:t>
      </w:r>
      <w:r w:rsidRPr="00A87758">
        <w:t xml:space="preserve">the </w:t>
      </w:r>
      <w:r w:rsidR="003F43C6">
        <w:t xml:space="preserve">legal </w:t>
      </w:r>
      <w:r w:rsidR="00715B75">
        <w:t>f</w:t>
      </w:r>
      <w:r w:rsidRPr="00A87758">
        <w:t>ramework</w:t>
      </w:r>
      <w:r w:rsidR="003F43C6">
        <w:t xml:space="preserve"> pursuant to </w:t>
      </w:r>
      <w:r w:rsidR="002E3AA5">
        <w:t>Article</w:t>
      </w:r>
      <w:r w:rsidR="003F43C6">
        <w:t xml:space="preserve"> 2 of the Framework Agreement</w:t>
      </w:r>
      <w:r w:rsidR="00BE1ED5" w:rsidRPr="00A87758">
        <w:t>.</w:t>
      </w:r>
    </w:p>
    <w:p w14:paraId="1CEA9062" w14:textId="77FA73E2" w:rsidR="00F800CA" w:rsidRPr="00A87758" w:rsidRDefault="00F800CA" w:rsidP="003F43C6">
      <w:pPr>
        <w:pStyle w:val="ListParagraph"/>
        <w:numPr>
          <w:ilvl w:val="3"/>
          <w:numId w:val="20"/>
        </w:numPr>
        <w:contextualSpacing w:val="0"/>
      </w:pPr>
      <w:r w:rsidRPr="00A87758">
        <w:t xml:space="preserve">The NCU shall ensure that all the </w:t>
      </w:r>
      <w:r w:rsidR="00D62B94" w:rsidRPr="00A87758">
        <w:t xml:space="preserve">Partner State’s </w:t>
      </w:r>
      <w:r w:rsidRPr="00A87758">
        <w:t xml:space="preserve">entities involved in the </w:t>
      </w:r>
      <w:r w:rsidR="00EE143E" w:rsidRPr="00A87758">
        <w:t>Cooperation Programme</w:t>
      </w:r>
      <w:r w:rsidRPr="00A87758">
        <w:t xml:space="preserve"> are fully aware of their responsibilities resulting from the </w:t>
      </w:r>
      <w:r w:rsidR="003F43C6">
        <w:t xml:space="preserve">legal </w:t>
      </w:r>
      <w:r w:rsidR="00715B75">
        <w:t>f</w:t>
      </w:r>
      <w:r w:rsidR="003F43C6" w:rsidRPr="00A87758">
        <w:t>ramework</w:t>
      </w:r>
      <w:r w:rsidR="003F43C6">
        <w:t xml:space="preserve"> pursuant to </w:t>
      </w:r>
      <w:r w:rsidR="002E3AA5">
        <w:t xml:space="preserve">Article </w:t>
      </w:r>
      <w:r w:rsidR="003F43C6">
        <w:t xml:space="preserve">2 of the Framework Agreement </w:t>
      </w:r>
      <w:r w:rsidRPr="00A87758">
        <w:t>and that they are capable of carrying out the tasks assigned to them. For this purpose, the NCU shall organi</w:t>
      </w:r>
      <w:r w:rsidR="00FF26DE">
        <w:t>s</w:t>
      </w:r>
      <w:r w:rsidRPr="00A87758">
        <w:t>e information and capacity building events</w:t>
      </w:r>
      <w:r w:rsidR="007866FD" w:rsidRPr="00A87758">
        <w:t xml:space="preserve"> as necessary</w:t>
      </w:r>
      <w:r w:rsidRPr="00A87758">
        <w:t>.</w:t>
      </w:r>
    </w:p>
    <w:p w14:paraId="182F56F9" w14:textId="7B69F2AC" w:rsidR="00BD61B6" w:rsidRPr="00A87758" w:rsidRDefault="00E4700A" w:rsidP="00B04ECD">
      <w:pPr>
        <w:pStyle w:val="ListParagraph"/>
        <w:numPr>
          <w:ilvl w:val="3"/>
          <w:numId w:val="20"/>
        </w:numPr>
        <w:contextualSpacing w:val="0"/>
      </w:pPr>
      <w:r w:rsidRPr="00A87758">
        <w:t xml:space="preserve">The NCU shall </w:t>
      </w:r>
      <w:r w:rsidR="00C83F75" w:rsidRPr="00A87758">
        <w:t xml:space="preserve">ensure the quality </w:t>
      </w:r>
      <w:r w:rsidR="005C16D5" w:rsidRPr="00A87758">
        <w:t xml:space="preserve">and progress of the </w:t>
      </w:r>
      <w:r w:rsidR="00C83F75" w:rsidRPr="00A87758">
        <w:t xml:space="preserve">Support Measures. </w:t>
      </w:r>
      <w:r w:rsidR="003618ED" w:rsidRPr="00A87758">
        <w:t xml:space="preserve">To </w:t>
      </w:r>
      <w:r w:rsidR="00C83F75" w:rsidRPr="00A87758">
        <w:t xml:space="preserve">this end, the </w:t>
      </w:r>
      <w:r w:rsidR="003618ED" w:rsidRPr="00A87758">
        <w:t xml:space="preserve">NCU shall </w:t>
      </w:r>
      <w:r w:rsidR="00407F0C" w:rsidRPr="00A87758">
        <w:t>on a regular basis</w:t>
      </w:r>
      <w:r w:rsidR="003618ED" w:rsidRPr="00A87758">
        <w:t xml:space="preserve"> assess risks arising </w:t>
      </w:r>
      <w:r w:rsidR="00090F6C" w:rsidRPr="00A87758">
        <w:t>during</w:t>
      </w:r>
      <w:r w:rsidR="003618ED" w:rsidRPr="00A87758">
        <w:t xml:space="preserve"> the </w:t>
      </w:r>
      <w:r w:rsidR="00F9035C" w:rsidRPr="00A87758">
        <w:t>Cooperation Programme</w:t>
      </w:r>
      <w:r w:rsidR="003618ED" w:rsidRPr="00A87758">
        <w:t xml:space="preserve"> and shall take all necessary </w:t>
      </w:r>
      <w:r w:rsidR="00090F6C" w:rsidRPr="00A87758">
        <w:t>measures</w:t>
      </w:r>
      <w:r w:rsidR="003618ED" w:rsidRPr="00A87758">
        <w:t xml:space="preserve"> to mitigate the risks.</w:t>
      </w:r>
      <w:r w:rsidR="0026183F" w:rsidRPr="00A87758">
        <w:t xml:space="preserve"> </w:t>
      </w:r>
    </w:p>
    <w:p w14:paraId="6367FDFE" w14:textId="500F4B44" w:rsidR="00ED0F36" w:rsidRPr="00A87758" w:rsidRDefault="009F38E3" w:rsidP="00B04ECD">
      <w:pPr>
        <w:pStyle w:val="ListParagraph"/>
        <w:numPr>
          <w:ilvl w:val="3"/>
          <w:numId w:val="20"/>
        </w:numPr>
        <w:contextualSpacing w:val="0"/>
      </w:pPr>
      <w:r w:rsidRPr="00A87758">
        <w:t xml:space="preserve">The NCU shall coordinate the </w:t>
      </w:r>
      <w:r w:rsidR="00315EC8" w:rsidRPr="00A87758">
        <w:t>Cooperation Programme</w:t>
      </w:r>
      <w:r w:rsidRPr="00A87758">
        <w:t xml:space="preserve"> wit</w:t>
      </w:r>
      <w:r w:rsidR="00ED0F36" w:rsidRPr="00A87758">
        <w:t xml:space="preserve">h </w:t>
      </w:r>
      <w:r w:rsidR="00315EC8" w:rsidRPr="00A87758">
        <w:t>the programmes of</w:t>
      </w:r>
      <w:r w:rsidR="00ED0F36" w:rsidRPr="00A87758">
        <w:t xml:space="preserve"> other </w:t>
      </w:r>
      <w:r w:rsidR="00315EC8" w:rsidRPr="00A87758">
        <w:t>donors</w:t>
      </w:r>
      <w:r w:rsidR="00ED0F36" w:rsidRPr="00A87758">
        <w:t xml:space="preserve"> </w:t>
      </w:r>
      <w:r w:rsidR="007136B0" w:rsidRPr="00A87758">
        <w:t xml:space="preserve">as well as </w:t>
      </w:r>
      <w:r w:rsidR="00ED0F36" w:rsidRPr="00A87758">
        <w:t>with the national strateg</w:t>
      </w:r>
      <w:r w:rsidR="00FB0264" w:rsidRPr="00A87758">
        <w:t>ies</w:t>
      </w:r>
      <w:r w:rsidR="007136B0" w:rsidRPr="00A87758">
        <w:t xml:space="preserve"> and their implementation.</w:t>
      </w:r>
    </w:p>
    <w:p w14:paraId="45110EC1" w14:textId="15A91F31" w:rsidR="003A3DA5" w:rsidRPr="00A87758" w:rsidRDefault="00ED0F36" w:rsidP="00B04ECD">
      <w:pPr>
        <w:pStyle w:val="ListParagraph"/>
        <w:numPr>
          <w:ilvl w:val="3"/>
          <w:numId w:val="20"/>
        </w:numPr>
        <w:contextualSpacing w:val="0"/>
      </w:pPr>
      <w:r w:rsidRPr="00A87758">
        <w:t xml:space="preserve">The NCU shall </w:t>
      </w:r>
      <w:r w:rsidR="009F38E3" w:rsidRPr="00A87758">
        <w:t xml:space="preserve">ensure </w:t>
      </w:r>
      <w:r w:rsidRPr="00A87758">
        <w:t>the efficient and correct use of funds</w:t>
      </w:r>
      <w:r w:rsidR="004D7C3D" w:rsidRPr="00A87758">
        <w:t xml:space="preserve"> </w:t>
      </w:r>
      <w:r w:rsidR="00700C52" w:rsidRPr="00A87758">
        <w:t xml:space="preserve">and </w:t>
      </w:r>
      <w:r w:rsidR="004D7C3D" w:rsidRPr="00A87758">
        <w:t xml:space="preserve">compliance </w:t>
      </w:r>
      <w:r w:rsidR="00C7784D" w:rsidRPr="00A87758">
        <w:t xml:space="preserve">with the </w:t>
      </w:r>
      <w:r w:rsidR="00040FF5" w:rsidRPr="00A87758">
        <w:t>applicable</w:t>
      </w:r>
      <w:r w:rsidR="00C7784D" w:rsidRPr="00A87758">
        <w:t xml:space="preserve"> l</w:t>
      </w:r>
      <w:r w:rsidR="00163739" w:rsidRPr="00A87758">
        <w:t>egislation, in particular state aid rules</w:t>
      </w:r>
      <w:r w:rsidR="004D7C3D" w:rsidRPr="00A87758">
        <w:t xml:space="preserve">. </w:t>
      </w:r>
    </w:p>
    <w:p w14:paraId="3FE05CD7" w14:textId="599F12BE" w:rsidR="00A34838" w:rsidRPr="00A87758" w:rsidRDefault="004D7C3D" w:rsidP="00B04ECD">
      <w:pPr>
        <w:pStyle w:val="ListParagraph"/>
        <w:numPr>
          <w:ilvl w:val="3"/>
          <w:numId w:val="20"/>
        </w:numPr>
        <w:contextualSpacing w:val="0"/>
      </w:pPr>
      <w:bookmarkStart w:id="841" w:name="_Ref536173128"/>
      <w:r w:rsidRPr="00A87758">
        <w:t xml:space="preserve">The NCU </w:t>
      </w:r>
      <w:r w:rsidR="009F38E3" w:rsidRPr="00A87758">
        <w:t xml:space="preserve">shall </w:t>
      </w:r>
      <w:r w:rsidR="003A3DA5" w:rsidRPr="00A87758">
        <w:t>ensure</w:t>
      </w:r>
      <w:r w:rsidR="009F38E3" w:rsidRPr="00A87758">
        <w:t xml:space="preserve"> the provision of co-financing</w:t>
      </w:r>
      <w:r w:rsidR="00676B81" w:rsidRPr="00A87758">
        <w:t xml:space="preserve"> by the Partner State</w:t>
      </w:r>
      <w:r w:rsidR="00AF2CBF" w:rsidRPr="00A87758">
        <w:t>.</w:t>
      </w:r>
      <w:bookmarkEnd w:id="841"/>
      <w:r w:rsidRPr="00A87758">
        <w:t xml:space="preserve"> </w:t>
      </w:r>
    </w:p>
    <w:p w14:paraId="025F9195" w14:textId="26323A09" w:rsidR="00641769" w:rsidRPr="00A87758" w:rsidRDefault="00641769" w:rsidP="00B04ECD">
      <w:pPr>
        <w:pStyle w:val="ListParagraph"/>
        <w:numPr>
          <w:ilvl w:val="3"/>
          <w:numId w:val="20"/>
        </w:numPr>
        <w:contextualSpacing w:val="0"/>
      </w:pPr>
      <w:r w:rsidRPr="00A87758">
        <w:t xml:space="preserve">The NCU shall encourage partnerships and the exchange of expertise between the </w:t>
      </w:r>
      <w:r w:rsidR="00CF513C">
        <w:t>relevant</w:t>
      </w:r>
      <w:r w:rsidRPr="00A87758">
        <w:t xml:space="preserve"> Executing Agency and Swiss</w:t>
      </w:r>
      <w:r w:rsidR="00E80C79" w:rsidRPr="00A87758">
        <w:t xml:space="preserve"> partners or experts, where appropriate</w:t>
      </w:r>
      <w:r w:rsidR="00D4066E" w:rsidRPr="00A87758">
        <w:t>.</w:t>
      </w:r>
    </w:p>
    <w:p w14:paraId="24D8BEE3" w14:textId="1A9E0F01" w:rsidR="00C20974" w:rsidRPr="00A87758" w:rsidRDefault="00C20974" w:rsidP="00B04ECD">
      <w:pPr>
        <w:pStyle w:val="ListParagraph"/>
        <w:numPr>
          <w:ilvl w:val="3"/>
          <w:numId w:val="20"/>
        </w:numPr>
        <w:contextualSpacing w:val="0"/>
      </w:pPr>
      <w:bookmarkStart w:id="842" w:name="_Ref34298908"/>
      <w:r w:rsidRPr="00A87758">
        <w:t xml:space="preserve">The NCU may delegate </w:t>
      </w:r>
      <w:r w:rsidR="00B109A9" w:rsidRPr="00A87758">
        <w:t xml:space="preserve">its </w:t>
      </w:r>
      <w:r w:rsidRPr="00A87758">
        <w:t xml:space="preserve">tasks to </w:t>
      </w:r>
      <w:r w:rsidR="08EEC34E" w:rsidRPr="00A87758">
        <w:t>I</w:t>
      </w:r>
      <w:r w:rsidRPr="00A87758">
        <w:t>ntermediat</w:t>
      </w:r>
      <w:r w:rsidR="00232519" w:rsidRPr="00A87758">
        <w:t>e</w:t>
      </w:r>
      <w:r w:rsidRPr="00A87758">
        <w:t xml:space="preserve"> Bodies or other entities. Regardless of such delegation of tasks, the responsibility for the performance of these tasks remains with the NCU.</w:t>
      </w:r>
      <w:bookmarkEnd w:id="842"/>
    </w:p>
    <w:p w14:paraId="17AD5E5B" w14:textId="15A6A71F" w:rsidR="00892F27" w:rsidRPr="001677ED" w:rsidRDefault="00892F27" w:rsidP="000F4914">
      <w:pPr>
        <w:pStyle w:val="Style2"/>
      </w:pPr>
      <w:bookmarkStart w:id="843" w:name="_Toc529539456"/>
      <w:bookmarkStart w:id="844" w:name="_Toc528916865"/>
      <w:bookmarkStart w:id="845" w:name="_Toc528920795"/>
      <w:bookmarkStart w:id="846" w:name="_Toc528936236"/>
      <w:bookmarkStart w:id="847" w:name="_Toc529802876"/>
      <w:bookmarkStart w:id="848" w:name="_Toc529969506"/>
      <w:bookmarkStart w:id="849" w:name="_Toc530146495"/>
      <w:bookmarkStart w:id="850" w:name="_Toc530402698"/>
      <w:bookmarkStart w:id="851" w:name="_Toc530491350"/>
      <w:bookmarkStart w:id="852" w:name="_Toc530498021"/>
      <w:bookmarkStart w:id="853" w:name="_Toc530567212"/>
      <w:bookmarkStart w:id="854" w:name="_Toc530574477"/>
      <w:bookmarkStart w:id="855" w:name="_Toc530644283"/>
      <w:bookmarkStart w:id="856" w:name="_Toc531167851"/>
      <w:bookmarkStart w:id="857" w:name="_Toc531178145"/>
      <w:bookmarkStart w:id="858" w:name="_Toc531180102"/>
      <w:bookmarkStart w:id="859" w:name="_Toc531781167"/>
      <w:bookmarkStart w:id="860" w:name="_Toc531944606"/>
      <w:bookmarkStart w:id="861" w:name="_Toc532201621"/>
      <w:bookmarkStart w:id="862" w:name="_Toc532202413"/>
      <w:bookmarkStart w:id="863" w:name="_Toc532215097"/>
      <w:bookmarkStart w:id="864" w:name="_Toc532303266"/>
      <w:bookmarkStart w:id="865" w:name="_Toc532375946"/>
      <w:bookmarkStart w:id="866" w:name="_Toc532383985"/>
      <w:bookmarkStart w:id="867" w:name="_Toc532396333"/>
      <w:bookmarkStart w:id="868" w:name="_Toc532397313"/>
      <w:bookmarkStart w:id="869" w:name="_Toc532568712"/>
      <w:bookmarkStart w:id="870" w:name="_Toc532978822"/>
      <w:bookmarkStart w:id="871" w:name="_Toc8141732"/>
      <w:bookmarkStart w:id="872" w:name="_Toc16579038"/>
      <w:bookmarkStart w:id="873" w:name="_Toc44077341"/>
      <w:bookmarkStart w:id="874" w:name="_Toc44502414"/>
      <w:bookmarkStart w:id="875" w:name="_Toc44683192"/>
      <w:bookmarkStart w:id="876" w:name="_Toc44684422"/>
      <w:bookmarkStart w:id="877" w:name="_Toc57819356"/>
      <w:bookmarkStart w:id="878" w:name="_Toc57820060"/>
      <w:bookmarkStart w:id="879" w:name="_Toc60934337"/>
      <w:bookmarkStart w:id="880" w:name="_Toc62572378"/>
      <w:bookmarkStart w:id="881" w:name="_Toc62574604"/>
      <w:bookmarkStart w:id="882" w:name="_Toc62631654"/>
      <w:bookmarkStart w:id="883" w:name="_Toc62632386"/>
      <w:bookmarkStart w:id="884" w:name="_Toc62801883"/>
      <w:bookmarkStart w:id="885" w:name="_Toc63264503"/>
      <w:bookmarkStart w:id="886" w:name="_Toc63351613"/>
      <w:bookmarkStart w:id="887" w:name="_Toc64030866"/>
      <w:bookmarkStart w:id="888" w:name="_Toc66808243"/>
      <w:bookmarkStart w:id="889" w:name="_Toc76720495"/>
      <w:bookmarkStart w:id="890" w:name="_Toc77077408"/>
      <w:bookmarkStart w:id="891" w:name="_Toc77156902"/>
      <w:bookmarkStart w:id="892" w:name="_Toc524686396"/>
      <w:bookmarkStart w:id="893" w:name="_Toc524690938"/>
      <w:bookmarkStart w:id="894" w:name="_Toc527127584"/>
      <w:bookmarkStart w:id="895" w:name="_Toc528230860"/>
      <w:bookmarkStart w:id="896" w:name="_Toc528236891"/>
      <w:bookmarkStart w:id="897" w:name="_Toc528771801"/>
      <w:bookmarkStart w:id="898" w:name="_Toc528853135"/>
      <w:bookmarkStart w:id="899" w:name="_Toc528856682"/>
      <w:bookmarkStart w:id="900" w:name="_Toc528858011"/>
      <w:r w:rsidRPr="001677ED">
        <w:lastRenderedPageBreak/>
        <w:t>Intermediate Bod</w:t>
      </w:r>
      <w:r w:rsidR="001B2853" w:rsidRPr="001677ED">
        <w:t>ies</w:t>
      </w:r>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p>
    <w:p w14:paraId="4AAD44D8" w14:textId="7BFABC2B" w:rsidR="00CB7EF5" w:rsidRPr="00A87758" w:rsidRDefault="00C20974" w:rsidP="00B04ECD">
      <w:pPr>
        <w:pStyle w:val="ListParagraph"/>
        <w:numPr>
          <w:ilvl w:val="3"/>
          <w:numId w:val="21"/>
        </w:numPr>
        <w:contextualSpacing w:val="0"/>
      </w:pPr>
      <w:r w:rsidRPr="00A87758">
        <w:t xml:space="preserve">Intermediate Bodies (if </w:t>
      </w:r>
      <w:r w:rsidR="00181E57" w:rsidRPr="00A87758">
        <w:t>set up</w:t>
      </w:r>
      <w:r w:rsidR="000B4DA0" w:rsidRPr="00A87758">
        <w:t xml:space="preserve"> by the </w:t>
      </w:r>
      <w:r w:rsidR="00BE2DF9" w:rsidRPr="00A87758">
        <w:t>P</w:t>
      </w:r>
      <w:r w:rsidR="000B4DA0" w:rsidRPr="00A87758">
        <w:t xml:space="preserve">artner </w:t>
      </w:r>
      <w:r w:rsidR="00BE2DF9" w:rsidRPr="00A87758">
        <w:t>S</w:t>
      </w:r>
      <w:r w:rsidR="000B4DA0" w:rsidRPr="00A87758">
        <w:t>tate</w:t>
      </w:r>
      <w:r w:rsidR="005C16D5" w:rsidRPr="00A87758">
        <w:t>) may assume tasks</w:t>
      </w:r>
      <w:r w:rsidR="001B2853" w:rsidRPr="00A87758">
        <w:t xml:space="preserve"> </w:t>
      </w:r>
      <w:r w:rsidRPr="00A87758">
        <w:t>delegated to them by the NCU</w:t>
      </w:r>
      <w:r w:rsidR="009A5EB1">
        <w:t xml:space="preserve">, according to </w:t>
      </w:r>
      <w:r w:rsidR="009A5EB1">
        <w:fldChar w:fldCharType="begin"/>
      </w:r>
      <w:r w:rsidR="009A5EB1">
        <w:instrText xml:space="preserve"> REF _Ref34298891 \r \h </w:instrText>
      </w:r>
      <w:r w:rsidR="009A5EB1">
        <w:fldChar w:fldCharType="separate"/>
      </w:r>
      <w:r w:rsidR="008312D0">
        <w:t>Article 3.3</w:t>
      </w:r>
      <w:r w:rsidR="009A5EB1">
        <w:fldChar w:fldCharType="end"/>
      </w:r>
      <w:r w:rsidR="009A5EB1">
        <w:t xml:space="preserve"> paragraph </w:t>
      </w:r>
      <w:r w:rsidR="009A5EB1">
        <w:fldChar w:fldCharType="begin"/>
      </w:r>
      <w:r w:rsidR="009A5EB1">
        <w:instrText xml:space="preserve"> REF _Ref34298908 \n \h </w:instrText>
      </w:r>
      <w:r w:rsidR="009A5EB1">
        <w:fldChar w:fldCharType="separate"/>
      </w:r>
      <w:r w:rsidR="008312D0">
        <w:t>11</w:t>
      </w:r>
      <w:r w:rsidR="009A5EB1">
        <w:fldChar w:fldCharType="end"/>
      </w:r>
      <w:r w:rsidRPr="00A87758">
        <w:t xml:space="preserve">. </w:t>
      </w:r>
    </w:p>
    <w:p w14:paraId="76B9789D" w14:textId="61D3AA4A" w:rsidR="007835AA" w:rsidRPr="00A87758" w:rsidRDefault="0020399C" w:rsidP="00B04ECD">
      <w:pPr>
        <w:pStyle w:val="ListParagraph"/>
        <w:numPr>
          <w:ilvl w:val="3"/>
          <w:numId w:val="21"/>
        </w:numPr>
        <w:contextualSpacing w:val="0"/>
      </w:pPr>
      <w:r w:rsidRPr="00A87758">
        <w:t>For Programmes,</w:t>
      </w:r>
      <w:r w:rsidR="007835AA" w:rsidRPr="00A87758">
        <w:t xml:space="preserve"> no Intermediate Bodies shall be set up</w:t>
      </w:r>
      <w:r w:rsidR="00BC4F34" w:rsidRPr="00A87758">
        <w:t>. T</w:t>
      </w:r>
      <w:r w:rsidR="00AC62A4" w:rsidRPr="00A87758">
        <w:t xml:space="preserve">he </w:t>
      </w:r>
      <w:r w:rsidRPr="00A87758">
        <w:t>Programme Operator</w:t>
      </w:r>
      <w:r w:rsidR="007835AA" w:rsidRPr="00A87758">
        <w:t>s</w:t>
      </w:r>
      <w:r w:rsidRPr="00A87758">
        <w:t xml:space="preserve"> </w:t>
      </w:r>
      <w:r w:rsidR="007835AA" w:rsidRPr="00A87758">
        <w:t xml:space="preserve">may </w:t>
      </w:r>
      <w:r w:rsidRPr="00A87758">
        <w:t xml:space="preserve">assume </w:t>
      </w:r>
      <w:r w:rsidR="007835AA" w:rsidRPr="00A87758">
        <w:t>tasks delegated to them by the NCU.</w:t>
      </w:r>
    </w:p>
    <w:p w14:paraId="08E47E82" w14:textId="23D6B99B" w:rsidR="00DB3AA5" w:rsidRPr="00A87758" w:rsidRDefault="00DB3AA5" w:rsidP="000F4914">
      <w:pPr>
        <w:pStyle w:val="Style2"/>
      </w:pPr>
      <w:bookmarkStart w:id="901" w:name="_Toc1488390"/>
      <w:bookmarkStart w:id="902" w:name="_Toc1488538"/>
      <w:bookmarkStart w:id="903" w:name="_Toc1548729"/>
      <w:bookmarkStart w:id="904" w:name="_Toc1990441"/>
      <w:bookmarkStart w:id="905" w:name="_Toc1990531"/>
      <w:bookmarkStart w:id="906" w:name="_Toc528916867"/>
      <w:bookmarkStart w:id="907" w:name="_Toc528920797"/>
      <w:bookmarkStart w:id="908" w:name="_Toc528936238"/>
      <w:bookmarkStart w:id="909" w:name="_Toc529539457"/>
      <w:bookmarkStart w:id="910" w:name="_Toc529802877"/>
      <w:bookmarkStart w:id="911" w:name="_Toc529969507"/>
      <w:bookmarkStart w:id="912" w:name="_Toc530146496"/>
      <w:bookmarkStart w:id="913" w:name="_Toc530402699"/>
      <w:bookmarkStart w:id="914" w:name="_Toc530491351"/>
      <w:bookmarkStart w:id="915" w:name="_Toc530498022"/>
      <w:bookmarkStart w:id="916" w:name="_Toc530567213"/>
      <w:bookmarkStart w:id="917" w:name="_Toc530574478"/>
      <w:bookmarkStart w:id="918" w:name="_Toc530644284"/>
      <w:bookmarkStart w:id="919" w:name="_Toc531167852"/>
      <w:bookmarkStart w:id="920" w:name="_Toc531178146"/>
      <w:bookmarkStart w:id="921" w:name="_Toc531180103"/>
      <w:bookmarkStart w:id="922" w:name="_Toc531781168"/>
      <w:bookmarkStart w:id="923" w:name="_Toc531944607"/>
      <w:bookmarkStart w:id="924" w:name="_Toc532201622"/>
      <w:bookmarkStart w:id="925" w:name="_Toc532202414"/>
      <w:bookmarkStart w:id="926" w:name="_Toc532215098"/>
      <w:bookmarkStart w:id="927" w:name="_Toc532303267"/>
      <w:bookmarkStart w:id="928" w:name="_Toc532375947"/>
      <w:bookmarkStart w:id="929" w:name="_Toc532383986"/>
      <w:bookmarkStart w:id="930" w:name="_Toc532396334"/>
      <w:bookmarkStart w:id="931" w:name="_Toc532397314"/>
      <w:bookmarkStart w:id="932" w:name="_Toc532568713"/>
      <w:bookmarkStart w:id="933" w:name="_Toc532978823"/>
      <w:bookmarkStart w:id="934" w:name="_Ref1484483"/>
      <w:bookmarkStart w:id="935" w:name="_Toc8141733"/>
      <w:bookmarkStart w:id="936" w:name="_Toc16579039"/>
      <w:bookmarkStart w:id="937" w:name="_Toc44077342"/>
      <w:bookmarkStart w:id="938" w:name="_Toc44502415"/>
      <w:bookmarkStart w:id="939" w:name="_Toc44683193"/>
      <w:bookmarkStart w:id="940" w:name="_Toc44684423"/>
      <w:bookmarkStart w:id="941" w:name="_Toc57819357"/>
      <w:bookmarkStart w:id="942" w:name="_Toc57820061"/>
      <w:bookmarkStart w:id="943" w:name="_Toc60934338"/>
      <w:bookmarkStart w:id="944" w:name="_Toc62572379"/>
      <w:bookmarkStart w:id="945" w:name="_Toc62574605"/>
      <w:bookmarkStart w:id="946" w:name="_Toc62631655"/>
      <w:bookmarkStart w:id="947" w:name="_Toc62632387"/>
      <w:bookmarkStart w:id="948" w:name="_Toc62801884"/>
      <w:bookmarkStart w:id="949" w:name="_Toc63264504"/>
      <w:bookmarkStart w:id="950" w:name="_Toc63351614"/>
      <w:bookmarkStart w:id="951" w:name="_Toc64030867"/>
      <w:bookmarkStart w:id="952" w:name="_Toc66808244"/>
      <w:bookmarkStart w:id="953" w:name="_Toc76720496"/>
      <w:bookmarkStart w:id="954" w:name="_Toc77077409"/>
      <w:bookmarkStart w:id="955" w:name="_Toc77156903"/>
      <w:bookmarkEnd w:id="901"/>
      <w:bookmarkEnd w:id="902"/>
      <w:bookmarkEnd w:id="903"/>
      <w:bookmarkEnd w:id="904"/>
      <w:bookmarkEnd w:id="905"/>
      <w:r w:rsidRPr="00A87758">
        <w:t>Paying Authority</w:t>
      </w:r>
      <w:bookmarkEnd w:id="892"/>
      <w:bookmarkEnd w:id="893"/>
      <w:bookmarkEnd w:id="894"/>
      <w:bookmarkEnd w:id="895"/>
      <w:bookmarkEnd w:id="896"/>
      <w:bookmarkEnd w:id="897"/>
      <w:bookmarkEnd w:id="898"/>
      <w:bookmarkEnd w:id="899"/>
      <w:bookmarkEnd w:id="900"/>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p>
    <w:p w14:paraId="652B6038" w14:textId="7CE42751" w:rsidR="00106A92" w:rsidRPr="00A87758" w:rsidRDefault="00106A92" w:rsidP="004129F6">
      <w:pPr>
        <w:pStyle w:val="ListParagraph"/>
        <w:numPr>
          <w:ilvl w:val="3"/>
          <w:numId w:val="5"/>
        </w:numPr>
        <w:contextualSpacing w:val="0"/>
      </w:pPr>
      <w:r w:rsidRPr="00A87758">
        <w:t xml:space="preserve">The Paying Authority </w:t>
      </w:r>
      <w:r w:rsidR="00A33E1C">
        <w:t xml:space="preserve">shall </w:t>
      </w:r>
      <w:r w:rsidRPr="00A87758">
        <w:t>exert appropriate financial control over the Cooperation Programme</w:t>
      </w:r>
      <w:r w:rsidR="004129F6">
        <w:t xml:space="preserve"> </w:t>
      </w:r>
      <w:r w:rsidR="004129F6" w:rsidRPr="004129F6">
        <w:t>applying the standards and procedures of the Partner State for public funds</w:t>
      </w:r>
      <w:r w:rsidRPr="00A87758">
        <w:t>. It shall</w:t>
      </w:r>
      <w:r w:rsidR="00102444">
        <w:t>,</w:t>
      </w:r>
      <w:r w:rsidRPr="00A87758">
        <w:t xml:space="preserve"> in particular</w:t>
      </w:r>
      <w:r w:rsidR="00102444">
        <w:t>,</w:t>
      </w:r>
      <w:r w:rsidRPr="00A87758">
        <w:t xml:space="preserve"> ensure that the NCU, Intermediate Bodies and Executing Agencies </w:t>
      </w:r>
      <w:r w:rsidR="004129F6">
        <w:t xml:space="preserve">also </w:t>
      </w:r>
      <w:r w:rsidRPr="00A87758">
        <w:t xml:space="preserve">apply the standards and procedures of the Partner State for public funds. </w:t>
      </w:r>
    </w:p>
    <w:p w14:paraId="4C174405" w14:textId="494E8795" w:rsidR="00106A92" w:rsidRPr="00A87758" w:rsidRDefault="00106A92" w:rsidP="00106A92">
      <w:pPr>
        <w:pStyle w:val="ListParagraph"/>
        <w:numPr>
          <w:ilvl w:val="3"/>
          <w:numId w:val="5"/>
        </w:numPr>
        <w:contextualSpacing w:val="0"/>
      </w:pPr>
      <w:r w:rsidRPr="00A87758">
        <w:t xml:space="preserve">The </w:t>
      </w:r>
      <w:r w:rsidR="005C16D5" w:rsidRPr="00A87758">
        <w:t>P</w:t>
      </w:r>
      <w:r w:rsidRPr="00A87758">
        <w:t xml:space="preserve">aying Authority is responsible for </w:t>
      </w:r>
      <w:r w:rsidR="00BA5B04">
        <w:t>executing</w:t>
      </w:r>
      <w:r w:rsidRPr="00A87758">
        <w:t xml:space="preserve"> payment transactions on </w:t>
      </w:r>
      <w:r w:rsidR="00BA5B04">
        <w:t>behalf of</w:t>
      </w:r>
      <w:r w:rsidRPr="00A87758">
        <w:t xml:space="preserve"> the Partner State. </w:t>
      </w:r>
    </w:p>
    <w:p w14:paraId="287BBA59" w14:textId="77777777" w:rsidR="00CC5656" w:rsidRDefault="00106A92" w:rsidP="00106A92">
      <w:pPr>
        <w:pStyle w:val="ListParagraph"/>
        <w:numPr>
          <w:ilvl w:val="3"/>
          <w:numId w:val="5"/>
        </w:numPr>
        <w:contextualSpacing w:val="0"/>
      </w:pPr>
      <w:r w:rsidRPr="00A87758">
        <w:t xml:space="preserve">For the execution of payment transactions, the Paying Authority shall after the </w:t>
      </w:r>
      <w:r w:rsidR="00567E5D" w:rsidRPr="009B4E79">
        <w:t>signing</w:t>
      </w:r>
      <w:r w:rsidR="00567E5D" w:rsidRPr="00A87758">
        <w:t xml:space="preserve"> </w:t>
      </w:r>
      <w:r w:rsidRPr="00A87758">
        <w:t>of th</w:t>
      </w:r>
      <w:r w:rsidR="00433CD1" w:rsidRPr="00A87758">
        <w:t>e</w:t>
      </w:r>
      <w:r w:rsidRPr="00A87758">
        <w:t xml:space="preserve"> Framework Agreement, open a separate bank account, to which Switzerland shall transfer reimbursements from the Contribution. </w:t>
      </w:r>
    </w:p>
    <w:p w14:paraId="33996170" w14:textId="499ADA84" w:rsidR="00106A92" w:rsidRPr="00A87758" w:rsidRDefault="00106A92" w:rsidP="00106A92">
      <w:pPr>
        <w:pStyle w:val="ListParagraph"/>
        <w:numPr>
          <w:ilvl w:val="3"/>
          <w:numId w:val="5"/>
        </w:numPr>
        <w:contextualSpacing w:val="0"/>
      </w:pPr>
      <w:r w:rsidRPr="00A87758">
        <w:t xml:space="preserve">The costs of the Swiss administration and </w:t>
      </w:r>
      <w:r w:rsidR="00834AFC">
        <w:t xml:space="preserve">costs associated with </w:t>
      </w:r>
      <w:r w:rsidR="00D145C2">
        <w:t xml:space="preserve">the </w:t>
      </w:r>
      <w:r w:rsidRPr="00A87758">
        <w:t>Swiss Expertise</w:t>
      </w:r>
      <w:r w:rsidR="00D145C2">
        <w:t xml:space="preserve"> and Partnership Fund</w:t>
      </w:r>
      <w:r w:rsidR="00310A43">
        <w:rPr>
          <w:sz w:val="23"/>
          <w:szCs w:val="23"/>
        </w:rPr>
        <w:t xml:space="preserve"> </w:t>
      </w:r>
      <w:r w:rsidR="00310A43" w:rsidRPr="002848C0">
        <w:t>Cohesion</w:t>
      </w:r>
      <w:r w:rsidR="00B241B9">
        <w:t>, as</w:t>
      </w:r>
      <w:r w:rsidRPr="00A87758">
        <w:t xml:space="preserve"> referred to in Article </w:t>
      </w:r>
      <w:r w:rsidR="003859A2">
        <w:t>4</w:t>
      </w:r>
      <w:r w:rsidRPr="00A87758">
        <w:t xml:space="preserve"> p</w:t>
      </w:r>
      <w:r w:rsidR="00433CD1" w:rsidRPr="00A87758">
        <w:t>aragraph</w:t>
      </w:r>
      <w:r w:rsidR="000A51EE">
        <w:t xml:space="preserve"> 2</w:t>
      </w:r>
      <w:r w:rsidR="00433CD1" w:rsidRPr="00A87758">
        <w:t xml:space="preserve"> of the</w:t>
      </w:r>
      <w:r w:rsidRPr="00A87758">
        <w:t xml:space="preserve"> Framework Agreement</w:t>
      </w:r>
      <w:r w:rsidR="00B241B9">
        <w:t>,</w:t>
      </w:r>
      <w:r w:rsidRPr="00A87758">
        <w:t xml:space="preserve"> shall not be managed through this account</w:t>
      </w:r>
      <w:r w:rsidR="00A84411" w:rsidRPr="00A87758">
        <w:t xml:space="preserve"> but are managed by Switzerland itself</w:t>
      </w:r>
      <w:r w:rsidRPr="00A87758">
        <w:t xml:space="preserve">. </w:t>
      </w:r>
    </w:p>
    <w:p w14:paraId="302E96A4" w14:textId="365CE667" w:rsidR="00DB3AA5" w:rsidRPr="00A87758" w:rsidRDefault="005E68EE" w:rsidP="000F4914">
      <w:pPr>
        <w:pStyle w:val="Style2"/>
      </w:pPr>
      <w:bookmarkStart w:id="956" w:name="_Toc529969508"/>
      <w:bookmarkStart w:id="957" w:name="_Toc530146497"/>
      <w:bookmarkStart w:id="958" w:name="_Toc530402700"/>
      <w:bookmarkStart w:id="959" w:name="_Toc530491352"/>
      <w:bookmarkStart w:id="960" w:name="_Toc530498023"/>
      <w:bookmarkStart w:id="961" w:name="_Toc530567214"/>
      <w:bookmarkStart w:id="962" w:name="_Toc530574479"/>
      <w:bookmarkStart w:id="963" w:name="_Toc530644285"/>
      <w:bookmarkStart w:id="964" w:name="_Toc531167853"/>
      <w:bookmarkStart w:id="965" w:name="_Toc531178147"/>
      <w:bookmarkStart w:id="966" w:name="_Toc531180104"/>
      <w:bookmarkStart w:id="967" w:name="_Toc531781169"/>
      <w:bookmarkStart w:id="968" w:name="_Toc531944608"/>
      <w:bookmarkStart w:id="969" w:name="_Toc532201623"/>
      <w:bookmarkStart w:id="970" w:name="_Toc532202415"/>
      <w:bookmarkStart w:id="971" w:name="_Toc532215099"/>
      <w:bookmarkStart w:id="972" w:name="_Toc532303268"/>
      <w:bookmarkStart w:id="973" w:name="_Toc532375948"/>
      <w:bookmarkStart w:id="974" w:name="_Toc532383987"/>
      <w:bookmarkStart w:id="975" w:name="_Toc532396335"/>
      <w:bookmarkStart w:id="976" w:name="_Toc532397315"/>
      <w:bookmarkStart w:id="977" w:name="_Toc532568714"/>
      <w:bookmarkStart w:id="978" w:name="_Toc532978824"/>
      <w:bookmarkStart w:id="979" w:name="_Toc8141734"/>
      <w:bookmarkStart w:id="980" w:name="_Toc16579040"/>
      <w:bookmarkStart w:id="981" w:name="_Toc44077343"/>
      <w:bookmarkStart w:id="982" w:name="_Toc44502416"/>
      <w:bookmarkStart w:id="983" w:name="_Toc44683194"/>
      <w:bookmarkStart w:id="984" w:name="_Toc44684424"/>
      <w:bookmarkStart w:id="985" w:name="_Toc57819358"/>
      <w:bookmarkStart w:id="986" w:name="_Toc57820062"/>
      <w:bookmarkStart w:id="987" w:name="_Toc60934339"/>
      <w:bookmarkStart w:id="988" w:name="_Toc62572380"/>
      <w:bookmarkStart w:id="989" w:name="_Toc62574606"/>
      <w:bookmarkStart w:id="990" w:name="_Toc62631656"/>
      <w:bookmarkStart w:id="991" w:name="_Toc62632388"/>
      <w:bookmarkStart w:id="992" w:name="_Toc62801885"/>
      <w:bookmarkStart w:id="993" w:name="_Toc63264505"/>
      <w:bookmarkStart w:id="994" w:name="_Toc63351615"/>
      <w:bookmarkStart w:id="995" w:name="_Toc64030868"/>
      <w:bookmarkStart w:id="996" w:name="_Toc66808245"/>
      <w:bookmarkStart w:id="997" w:name="_Toc76720497"/>
      <w:bookmarkStart w:id="998" w:name="_Toc77077410"/>
      <w:bookmarkStart w:id="999" w:name="_Toc77156904"/>
      <w:r w:rsidRPr="00A87758">
        <w:t>Audit Authority</w:t>
      </w:r>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p>
    <w:p w14:paraId="38AC00CB" w14:textId="19D75BDF" w:rsidR="00B04ECD" w:rsidRPr="00465313" w:rsidRDefault="00B04ECD" w:rsidP="00B04ECD">
      <w:pPr>
        <w:numPr>
          <w:ilvl w:val="3"/>
          <w:numId w:val="5"/>
        </w:numPr>
        <w:rPr>
          <w:rFonts w:eastAsia="Calibri"/>
        </w:rPr>
      </w:pPr>
      <w:bookmarkStart w:id="1000" w:name="_Toc524686397"/>
      <w:bookmarkStart w:id="1001" w:name="_Toc524690939"/>
      <w:bookmarkStart w:id="1002" w:name="_Toc527127585"/>
      <w:bookmarkStart w:id="1003" w:name="_Toc528230861"/>
      <w:bookmarkStart w:id="1004" w:name="_Toc528236892"/>
      <w:bookmarkStart w:id="1005" w:name="_Toc528771802"/>
      <w:bookmarkStart w:id="1006" w:name="_Toc528853136"/>
      <w:bookmarkStart w:id="1007" w:name="_Toc528856683"/>
      <w:bookmarkStart w:id="1008" w:name="_Toc528858012"/>
      <w:bookmarkStart w:id="1009" w:name="_Toc528916868"/>
      <w:bookmarkStart w:id="1010" w:name="_Toc528920798"/>
      <w:bookmarkStart w:id="1011" w:name="_Toc528936239"/>
      <w:bookmarkStart w:id="1012" w:name="_Toc529539458"/>
      <w:bookmarkStart w:id="1013" w:name="_Toc529802878"/>
      <w:bookmarkStart w:id="1014" w:name="_Toc529969509"/>
      <w:bookmarkStart w:id="1015" w:name="_Toc530146498"/>
      <w:bookmarkStart w:id="1016" w:name="_Toc530402701"/>
      <w:bookmarkStart w:id="1017" w:name="_Toc530491353"/>
      <w:bookmarkStart w:id="1018" w:name="_Toc530498024"/>
      <w:bookmarkStart w:id="1019" w:name="_Toc530567215"/>
      <w:bookmarkStart w:id="1020" w:name="_Toc530574480"/>
      <w:bookmarkStart w:id="1021" w:name="_Toc530644286"/>
      <w:bookmarkStart w:id="1022" w:name="_Toc531167854"/>
      <w:bookmarkStart w:id="1023" w:name="_Toc531178148"/>
      <w:bookmarkStart w:id="1024" w:name="_Toc531180105"/>
      <w:bookmarkStart w:id="1025" w:name="_Toc531781170"/>
      <w:bookmarkStart w:id="1026" w:name="_Ref531793176"/>
      <w:bookmarkStart w:id="1027" w:name="_Toc531944609"/>
      <w:bookmarkStart w:id="1028" w:name="_Ref531963217"/>
      <w:bookmarkStart w:id="1029" w:name="_Toc532201624"/>
      <w:bookmarkStart w:id="1030" w:name="_Toc532202416"/>
      <w:bookmarkStart w:id="1031" w:name="_Toc532215100"/>
      <w:bookmarkStart w:id="1032" w:name="_Toc532303269"/>
      <w:bookmarkStart w:id="1033" w:name="_Toc532375949"/>
      <w:bookmarkStart w:id="1034" w:name="_Toc532383988"/>
      <w:bookmarkStart w:id="1035" w:name="_Toc532396336"/>
      <w:bookmarkStart w:id="1036" w:name="_Toc532397316"/>
      <w:bookmarkStart w:id="1037" w:name="_Toc532568715"/>
      <w:bookmarkStart w:id="1038" w:name="_Toc532978825"/>
      <w:bookmarkStart w:id="1039" w:name="_Ref1555324"/>
      <w:bookmarkStart w:id="1040" w:name="_Toc8141735"/>
      <w:bookmarkStart w:id="1041" w:name="_Toc16579041"/>
      <w:bookmarkStart w:id="1042" w:name="_Toc44077344"/>
      <w:bookmarkStart w:id="1043" w:name="_Toc44502417"/>
      <w:bookmarkStart w:id="1044" w:name="_Toc44683195"/>
      <w:bookmarkStart w:id="1045" w:name="_Toc44684425"/>
      <w:bookmarkStart w:id="1046" w:name="_Toc57819359"/>
      <w:bookmarkStart w:id="1047" w:name="_Toc57820063"/>
      <w:bookmarkStart w:id="1048" w:name="_Toc60934340"/>
      <w:bookmarkStart w:id="1049" w:name="_Toc62572381"/>
      <w:bookmarkStart w:id="1050" w:name="_Toc62574607"/>
      <w:bookmarkStart w:id="1051" w:name="_Toc62631657"/>
      <w:bookmarkStart w:id="1052" w:name="_Toc62632389"/>
      <w:bookmarkStart w:id="1053" w:name="_Toc62801886"/>
      <w:bookmarkStart w:id="1054" w:name="_Toc63264506"/>
      <w:bookmarkStart w:id="1055" w:name="_Toc63351616"/>
      <w:bookmarkStart w:id="1056" w:name="_Toc64030869"/>
      <w:bookmarkStart w:id="1057" w:name="_Toc66808246"/>
      <w:r w:rsidRPr="00465313">
        <w:rPr>
          <w:rFonts w:eastAsia="Calibri"/>
        </w:rPr>
        <w:t xml:space="preserve">The Audit Authority is responsible </w:t>
      </w:r>
      <w:r w:rsidR="005F2C38" w:rsidRPr="00DE2C36">
        <w:rPr>
          <w:rFonts w:eastAsia="Calibri"/>
        </w:rPr>
        <w:t>for preparing an audit strategy</w:t>
      </w:r>
      <w:r w:rsidR="005F2C38">
        <w:rPr>
          <w:rFonts w:eastAsia="Calibri"/>
        </w:rPr>
        <w:t xml:space="preserve"> and </w:t>
      </w:r>
      <w:r w:rsidRPr="00465313">
        <w:rPr>
          <w:rFonts w:eastAsia="Calibri"/>
        </w:rPr>
        <w:t>for performing audits to verify the effective functioning of the Partner State’s management and control system</w:t>
      </w:r>
      <w:r w:rsidR="00D14EE9">
        <w:rPr>
          <w:rFonts w:eastAsia="Calibri"/>
        </w:rPr>
        <w:t>(</w:t>
      </w:r>
      <w:r w:rsidRPr="00465313">
        <w:rPr>
          <w:rFonts w:eastAsia="Calibri"/>
        </w:rPr>
        <w:t>s</w:t>
      </w:r>
      <w:r w:rsidR="00D14EE9">
        <w:rPr>
          <w:rFonts w:eastAsia="Calibri"/>
        </w:rPr>
        <w:t>)</w:t>
      </w:r>
      <w:r w:rsidRPr="00465313">
        <w:rPr>
          <w:rFonts w:eastAsia="Calibri"/>
        </w:rPr>
        <w:t xml:space="preserve"> in relation to the Cooperation Programme as well as audits of the Support Measures.</w:t>
      </w:r>
    </w:p>
    <w:p w14:paraId="39A74210" w14:textId="77777777" w:rsidR="00B04ECD" w:rsidRDefault="00B04ECD" w:rsidP="00B04ECD">
      <w:pPr>
        <w:numPr>
          <w:ilvl w:val="3"/>
          <w:numId w:val="5"/>
        </w:numPr>
        <w:rPr>
          <w:rFonts w:eastAsia="Calibri"/>
        </w:rPr>
      </w:pPr>
      <w:r w:rsidRPr="00465313">
        <w:rPr>
          <w:rFonts w:eastAsia="Calibri"/>
        </w:rPr>
        <w:t>The Audit Authority is a national public entity functionally independent of the NCU, Paying Authority and Executing Agencies.</w:t>
      </w:r>
    </w:p>
    <w:p w14:paraId="609E433E" w14:textId="48623990" w:rsidR="00B04ECD" w:rsidRPr="00465313" w:rsidRDefault="00B04ECD" w:rsidP="00B04ECD">
      <w:pPr>
        <w:numPr>
          <w:ilvl w:val="3"/>
          <w:numId w:val="5"/>
        </w:numPr>
        <w:rPr>
          <w:rFonts w:eastAsia="Calibri"/>
        </w:rPr>
      </w:pPr>
      <w:r w:rsidRPr="00E97BC4">
        <w:rPr>
          <w:rFonts w:eastAsia="Calibri"/>
        </w:rPr>
        <w:t xml:space="preserve">The Audit Authority shall ensure that the </w:t>
      </w:r>
      <w:r w:rsidRPr="00DE2C36">
        <w:rPr>
          <w:rFonts w:eastAsia="Calibri"/>
        </w:rPr>
        <w:t>audit</w:t>
      </w:r>
      <w:r w:rsidR="005F2C38" w:rsidRPr="00DE2C36">
        <w:rPr>
          <w:rFonts w:eastAsia="Calibri"/>
        </w:rPr>
        <w:t>s comply</w:t>
      </w:r>
      <w:r w:rsidRPr="00E97BC4">
        <w:rPr>
          <w:rFonts w:eastAsia="Calibri"/>
        </w:rPr>
        <w:t xml:space="preserve"> with internationally accepted audit standards</w:t>
      </w:r>
      <w:r>
        <w:rPr>
          <w:rFonts w:eastAsia="Calibri"/>
        </w:rPr>
        <w:t>.</w:t>
      </w:r>
    </w:p>
    <w:p w14:paraId="32867CCA" w14:textId="4B8780C0" w:rsidR="00B04ECD" w:rsidRPr="00942CAF" w:rsidRDefault="00B04ECD" w:rsidP="00B04ECD">
      <w:pPr>
        <w:pStyle w:val="ListParagraph"/>
        <w:numPr>
          <w:ilvl w:val="3"/>
          <w:numId w:val="5"/>
        </w:numPr>
      </w:pPr>
      <w:r w:rsidRPr="00001449">
        <w:rPr>
          <w:rFonts w:eastAsia="Calibri"/>
        </w:rPr>
        <w:t xml:space="preserve">The Audit Authority and Switzerland mutually agree </w:t>
      </w:r>
      <w:r w:rsidR="005F2C38">
        <w:rPr>
          <w:rFonts w:eastAsia="Calibri"/>
        </w:rPr>
        <w:t>whether</w:t>
      </w:r>
      <w:r w:rsidRPr="00001449">
        <w:rPr>
          <w:rFonts w:eastAsia="Calibri"/>
        </w:rPr>
        <w:t xml:space="preserve"> the Audit Authority </w:t>
      </w:r>
      <w:r w:rsidR="00C81656">
        <w:rPr>
          <w:rFonts w:eastAsia="Calibri"/>
        </w:rPr>
        <w:t>will</w:t>
      </w:r>
      <w:r>
        <w:rPr>
          <w:rFonts w:eastAsia="Calibri"/>
        </w:rPr>
        <w:t xml:space="preserve"> </w:t>
      </w:r>
      <w:r w:rsidRPr="00001449">
        <w:rPr>
          <w:rFonts w:eastAsia="Calibri"/>
        </w:rPr>
        <w:t>perform</w:t>
      </w:r>
      <w:r w:rsidR="005F2C38">
        <w:rPr>
          <w:rFonts w:eastAsia="Calibri"/>
        </w:rPr>
        <w:t xml:space="preserve"> </w:t>
      </w:r>
      <w:r w:rsidR="00C81656">
        <w:rPr>
          <w:rFonts w:eastAsia="Calibri"/>
        </w:rPr>
        <w:t>the audits itself or select</w:t>
      </w:r>
      <w:r w:rsidRPr="00001449">
        <w:rPr>
          <w:rFonts w:eastAsia="Calibri"/>
        </w:rPr>
        <w:t xml:space="preserve"> in a procurement one or several independent and certified auditor(s) to perform the audits on its behalf.</w:t>
      </w:r>
      <w:r w:rsidRPr="008F6A48">
        <w:t xml:space="preserve"> </w:t>
      </w:r>
    </w:p>
    <w:p w14:paraId="21EE2C41" w14:textId="3B3C329C" w:rsidR="000C100B" w:rsidRPr="00A87758" w:rsidRDefault="000C100B" w:rsidP="000F4914">
      <w:pPr>
        <w:pStyle w:val="Style2"/>
      </w:pPr>
      <w:bookmarkStart w:id="1058" w:name="_Toc76720498"/>
      <w:bookmarkStart w:id="1059" w:name="_Toc77077411"/>
      <w:bookmarkStart w:id="1060" w:name="_Toc77156905"/>
      <w:r w:rsidRPr="00A87758">
        <w:t xml:space="preserve">Swiss </w:t>
      </w:r>
      <w:bookmarkEnd w:id="1000"/>
      <w:bookmarkEnd w:id="1001"/>
      <w:bookmarkEnd w:id="1002"/>
      <w:bookmarkEnd w:id="1003"/>
      <w:bookmarkEnd w:id="1004"/>
      <w:bookmarkEnd w:id="1005"/>
      <w:bookmarkEnd w:id="1006"/>
      <w:bookmarkEnd w:id="1007"/>
      <w:bookmarkEnd w:id="1008"/>
      <w:bookmarkEnd w:id="1009"/>
      <w:bookmarkEnd w:id="1010"/>
      <w:bookmarkEnd w:id="1011"/>
      <w:bookmarkEnd w:id="1012"/>
      <w:r w:rsidR="00E026C5" w:rsidRPr="00A87758">
        <w:t>authorities</w:t>
      </w:r>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p>
    <w:p w14:paraId="5D37D02A" w14:textId="39E5B6C8" w:rsidR="000C100B" w:rsidRPr="00A87758" w:rsidRDefault="002D53F8" w:rsidP="00B04ECD">
      <w:pPr>
        <w:pStyle w:val="ListParagraph"/>
        <w:numPr>
          <w:ilvl w:val="3"/>
          <w:numId w:val="22"/>
        </w:numPr>
        <w:contextualSpacing w:val="0"/>
      </w:pPr>
      <w:r>
        <w:t xml:space="preserve">The Competent Authorities on the side of Switzerland are defined in the Framework </w:t>
      </w:r>
      <w:r w:rsidR="005C3EA7">
        <w:t>A</w:t>
      </w:r>
      <w:r>
        <w:t>greement</w:t>
      </w:r>
      <w:r w:rsidR="00FE33FC">
        <w:t xml:space="preserve"> Article 6 paragraph 2.</w:t>
      </w:r>
    </w:p>
    <w:p w14:paraId="241E65B1" w14:textId="1FECEE89" w:rsidR="002C44D6" w:rsidRPr="00A87758" w:rsidRDefault="00F01B14" w:rsidP="003B7A0F">
      <w:pPr>
        <w:pStyle w:val="ListParagraph"/>
        <w:numPr>
          <w:ilvl w:val="3"/>
          <w:numId w:val="22"/>
        </w:numPr>
        <w:contextualSpacing w:val="0"/>
      </w:pPr>
      <w:r w:rsidRPr="00A87758">
        <w:t xml:space="preserve">Switzerland may establish a Swiss Contribution </w:t>
      </w:r>
      <w:r w:rsidR="00036C04" w:rsidRPr="00A87758">
        <w:t>Office</w:t>
      </w:r>
      <w:r w:rsidR="000F4E47" w:rsidRPr="00A87758">
        <w:t xml:space="preserve"> (SCO)</w:t>
      </w:r>
      <w:r w:rsidR="00B81840" w:rsidRPr="00A87758">
        <w:t xml:space="preserve"> in the Embassy of Switzerland in the Partner State.</w:t>
      </w:r>
      <w:r w:rsidR="004C0A01" w:rsidRPr="00A87758">
        <w:t xml:space="preserve"> </w:t>
      </w:r>
      <w:r w:rsidR="002D51BF" w:rsidRPr="00A87758">
        <w:t xml:space="preserve">In this case, </w:t>
      </w:r>
      <w:r w:rsidR="00BD0AAC">
        <w:t xml:space="preserve">the </w:t>
      </w:r>
      <w:r w:rsidR="00CA4D56" w:rsidRPr="00A87758">
        <w:t>SDC</w:t>
      </w:r>
      <w:r w:rsidR="004C0A01" w:rsidRPr="00A87758">
        <w:t xml:space="preserve"> and </w:t>
      </w:r>
      <w:r w:rsidR="00CA4D56" w:rsidRPr="00A87758">
        <w:t>SECO</w:t>
      </w:r>
      <w:r w:rsidR="004C0A01" w:rsidRPr="00A87758">
        <w:t xml:space="preserve"> </w:t>
      </w:r>
      <w:r w:rsidR="009D6BF2" w:rsidRPr="00A87758">
        <w:t xml:space="preserve">will </w:t>
      </w:r>
      <w:r w:rsidR="00045521" w:rsidRPr="00A87758">
        <w:t xml:space="preserve">primarily </w:t>
      </w:r>
      <w:r w:rsidR="004C0A01" w:rsidRPr="00A87758">
        <w:t xml:space="preserve">act through the </w:t>
      </w:r>
      <w:r w:rsidR="000F4E47" w:rsidRPr="00A87758">
        <w:t>SCO</w:t>
      </w:r>
      <w:r w:rsidR="00CA4D56" w:rsidRPr="00A87758">
        <w:t>, which</w:t>
      </w:r>
      <w:r w:rsidR="004C0A01" w:rsidRPr="00A87758">
        <w:t xml:space="preserve"> shall be the </w:t>
      </w:r>
      <w:r w:rsidR="00045521" w:rsidRPr="00A87758">
        <w:t>principal</w:t>
      </w:r>
      <w:r w:rsidR="004C0A01" w:rsidRPr="00A87758">
        <w:t xml:space="preserve"> contact point for the </w:t>
      </w:r>
      <w:r w:rsidR="009D71DC" w:rsidRPr="00A87758">
        <w:t>NCU</w:t>
      </w:r>
      <w:r w:rsidR="004C0A01" w:rsidRPr="00A87758">
        <w:t xml:space="preserve"> for the </w:t>
      </w:r>
      <w:r w:rsidR="00A034CA" w:rsidRPr="00A87758">
        <w:t>Cooperation</w:t>
      </w:r>
      <w:r w:rsidR="00CA4D56" w:rsidRPr="00A87758">
        <w:t xml:space="preserve"> Programme</w:t>
      </w:r>
      <w:r w:rsidR="004C0A01" w:rsidRPr="00A87758">
        <w:t>.</w:t>
      </w:r>
      <w:r w:rsidR="00C950D3" w:rsidRPr="00A87758">
        <w:t xml:space="preserve"> </w:t>
      </w:r>
      <w:r w:rsidR="009E1CB3" w:rsidRPr="00A87758">
        <w:t>If</w:t>
      </w:r>
      <w:r w:rsidR="004C0A01" w:rsidRPr="00A87758">
        <w:t xml:space="preserve"> Switzerland </w:t>
      </w:r>
      <w:r w:rsidR="009D6BF2" w:rsidRPr="00A87758">
        <w:t>does</w:t>
      </w:r>
      <w:r w:rsidR="004C0A01" w:rsidRPr="00A87758">
        <w:t xml:space="preserve"> not </w:t>
      </w:r>
      <w:r w:rsidR="009E1CB3" w:rsidRPr="00A87758">
        <w:t xml:space="preserve">establish a </w:t>
      </w:r>
      <w:r w:rsidR="000F4E47" w:rsidRPr="00A87758">
        <w:t>SCO</w:t>
      </w:r>
      <w:r w:rsidR="007B3086" w:rsidRPr="00A87758">
        <w:t xml:space="preserve"> in the Partner State</w:t>
      </w:r>
      <w:r w:rsidR="009E1CB3" w:rsidRPr="00A87758">
        <w:t xml:space="preserve">, the </w:t>
      </w:r>
      <w:r w:rsidR="00264ED0" w:rsidRPr="00A87758">
        <w:t xml:space="preserve">headquarters </w:t>
      </w:r>
      <w:r w:rsidR="009E1CB3" w:rsidRPr="00A87758">
        <w:t xml:space="preserve">of </w:t>
      </w:r>
      <w:r w:rsidR="00BD0AAC">
        <w:t xml:space="preserve">the </w:t>
      </w:r>
      <w:r w:rsidR="00F602A4" w:rsidRPr="00A87758">
        <w:t xml:space="preserve">SDC and SECO </w:t>
      </w:r>
      <w:r w:rsidR="009D6BF2" w:rsidRPr="00A87758">
        <w:t xml:space="preserve">will </w:t>
      </w:r>
      <w:r w:rsidR="009E1CB3" w:rsidRPr="00A87758">
        <w:t>assume the role o</w:t>
      </w:r>
      <w:r w:rsidR="0061324E" w:rsidRPr="00A87758">
        <w:t xml:space="preserve">f the </w:t>
      </w:r>
      <w:r w:rsidR="000F4E47" w:rsidRPr="00A87758">
        <w:t>SCO</w:t>
      </w:r>
      <w:r w:rsidR="0061324E" w:rsidRPr="00A87758">
        <w:t xml:space="preserve"> in accordance with their </w:t>
      </w:r>
      <w:r w:rsidR="004C0A01" w:rsidRPr="00A87758">
        <w:t xml:space="preserve">respective </w:t>
      </w:r>
      <w:r w:rsidR="004C0A01" w:rsidRPr="00A87758">
        <w:lastRenderedPageBreak/>
        <w:t>fields of competence.</w:t>
      </w:r>
      <w:r w:rsidR="005C16D5" w:rsidRPr="00A87758">
        <w:t xml:space="preserve"> In these cases, references to SCO made in </w:t>
      </w:r>
      <w:r w:rsidR="00D20BF1">
        <w:t>these Regulations</w:t>
      </w:r>
      <w:r w:rsidR="005C16D5" w:rsidRPr="00A87758">
        <w:t xml:space="preserve"> mean that the headquarters </w:t>
      </w:r>
      <w:r w:rsidR="00807D16">
        <w:t xml:space="preserve">of </w:t>
      </w:r>
      <w:r w:rsidR="006774E8">
        <w:t xml:space="preserve">the </w:t>
      </w:r>
      <w:r w:rsidR="00807D16">
        <w:t>SDC and SECO are responsible.</w:t>
      </w:r>
    </w:p>
    <w:p w14:paraId="27C63DDE" w14:textId="3ECCFB2F" w:rsidR="004875EE" w:rsidRDefault="004875EE" w:rsidP="000F4914">
      <w:pPr>
        <w:pStyle w:val="Style2"/>
      </w:pPr>
      <w:bookmarkStart w:id="1061" w:name="_Toc532397317"/>
      <w:bookmarkStart w:id="1062" w:name="_Toc532398963"/>
      <w:bookmarkStart w:id="1063" w:name="_Toc44077345"/>
      <w:bookmarkStart w:id="1064" w:name="_Toc44502418"/>
      <w:bookmarkStart w:id="1065" w:name="_Toc44683196"/>
      <w:bookmarkStart w:id="1066" w:name="_Toc44684426"/>
      <w:bookmarkStart w:id="1067" w:name="_Toc57819360"/>
      <w:bookmarkStart w:id="1068" w:name="_Toc57820064"/>
      <w:bookmarkStart w:id="1069" w:name="_Toc60934341"/>
      <w:bookmarkStart w:id="1070" w:name="_Toc62572382"/>
      <w:bookmarkStart w:id="1071" w:name="_Toc62574608"/>
      <w:bookmarkStart w:id="1072" w:name="_Toc62631658"/>
      <w:bookmarkStart w:id="1073" w:name="_Toc62632390"/>
      <w:bookmarkStart w:id="1074" w:name="_Toc62801887"/>
      <w:bookmarkStart w:id="1075" w:name="_Toc63264507"/>
      <w:bookmarkStart w:id="1076" w:name="_Toc63351617"/>
      <w:bookmarkStart w:id="1077" w:name="_Toc64030870"/>
      <w:bookmarkStart w:id="1078" w:name="_Toc66808247"/>
      <w:bookmarkStart w:id="1079" w:name="_Toc76720499"/>
      <w:bookmarkStart w:id="1080" w:name="_Toc77077412"/>
      <w:bookmarkStart w:id="1081" w:name="_Toc77156906"/>
      <w:bookmarkStart w:id="1082" w:name="_Toc522805078"/>
      <w:bookmarkStart w:id="1083" w:name="_Toc522805637"/>
      <w:bookmarkStart w:id="1084" w:name="_Toc524686400"/>
      <w:bookmarkStart w:id="1085" w:name="_Toc524690942"/>
      <w:bookmarkStart w:id="1086" w:name="_Toc527127588"/>
      <w:bookmarkStart w:id="1087" w:name="_Toc528230864"/>
      <w:bookmarkStart w:id="1088" w:name="_Toc528236895"/>
      <w:bookmarkStart w:id="1089" w:name="_Toc528771805"/>
      <w:bookmarkStart w:id="1090" w:name="_Toc528853139"/>
      <w:bookmarkStart w:id="1091" w:name="_Toc528856686"/>
      <w:bookmarkStart w:id="1092" w:name="_Toc528858015"/>
      <w:bookmarkStart w:id="1093" w:name="_Toc528916871"/>
      <w:bookmarkStart w:id="1094" w:name="_Toc528920801"/>
      <w:bookmarkStart w:id="1095" w:name="_Toc528936242"/>
      <w:bookmarkStart w:id="1096" w:name="_Toc529539461"/>
      <w:bookmarkStart w:id="1097" w:name="_Toc529802880"/>
      <w:bookmarkStart w:id="1098" w:name="_Ref529968380"/>
      <w:bookmarkStart w:id="1099" w:name="_Toc529969511"/>
      <w:bookmarkStart w:id="1100" w:name="_Toc530146500"/>
      <w:bookmarkStart w:id="1101" w:name="_Toc530402703"/>
      <w:bookmarkStart w:id="1102" w:name="_Toc530491355"/>
      <w:bookmarkStart w:id="1103" w:name="_Toc530498026"/>
      <w:bookmarkStart w:id="1104" w:name="_Toc530567217"/>
      <w:bookmarkStart w:id="1105" w:name="_Toc530574482"/>
      <w:bookmarkStart w:id="1106" w:name="_Toc530644288"/>
      <w:bookmarkStart w:id="1107" w:name="_Toc531167856"/>
      <w:bookmarkStart w:id="1108" w:name="_Toc531178150"/>
      <w:bookmarkStart w:id="1109" w:name="_Toc531180107"/>
      <w:bookmarkStart w:id="1110" w:name="_Toc531781172"/>
      <w:bookmarkStart w:id="1111" w:name="_Toc531944611"/>
      <w:bookmarkStart w:id="1112" w:name="_Toc532201626"/>
      <w:bookmarkStart w:id="1113" w:name="_Toc532202418"/>
      <w:bookmarkStart w:id="1114" w:name="_Toc532215102"/>
      <w:bookmarkStart w:id="1115" w:name="_Toc532303271"/>
      <w:bookmarkStart w:id="1116" w:name="_Toc532375951"/>
      <w:bookmarkStart w:id="1117" w:name="_Toc532383990"/>
      <w:bookmarkStart w:id="1118" w:name="_Toc532396338"/>
      <w:bookmarkStart w:id="1119" w:name="_Toc532397319"/>
      <w:bookmarkStart w:id="1120" w:name="_Toc532568716"/>
      <w:bookmarkStart w:id="1121" w:name="_Ref532806149"/>
      <w:bookmarkStart w:id="1122" w:name="_Toc532978826"/>
      <w:bookmarkStart w:id="1123" w:name="_Toc8141736"/>
      <w:bookmarkStart w:id="1124" w:name="_Toc16579042"/>
      <w:bookmarkEnd w:id="1061"/>
      <w:bookmarkEnd w:id="1062"/>
      <w:r>
        <w:t>Swiss Expertise</w:t>
      </w:r>
      <w:r w:rsidR="009E3910">
        <w:t xml:space="preserve"> and Partnership </w:t>
      </w:r>
      <w:r>
        <w:t>Fund</w:t>
      </w:r>
      <w:r w:rsidR="009B3A01">
        <w:t xml:space="preserve"> Cohesion</w:t>
      </w:r>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p>
    <w:p w14:paraId="7B40325B" w14:textId="3836A622" w:rsidR="004875EE" w:rsidRDefault="004875EE" w:rsidP="001C0C5D">
      <w:pPr>
        <w:pStyle w:val="ListParagraph"/>
        <w:numPr>
          <w:ilvl w:val="3"/>
          <w:numId w:val="74"/>
        </w:numPr>
        <w:contextualSpacing w:val="0"/>
      </w:pPr>
      <w:r w:rsidRPr="004D1DC4">
        <w:t>The “Swiss Expertise and Partnership Fund</w:t>
      </w:r>
      <w:r w:rsidR="009B3A01">
        <w:rPr>
          <w:sz w:val="23"/>
          <w:szCs w:val="23"/>
        </w:rPr>
        <w:t xml:space="preserve"> </w:t>
      </w:r>
      <w:r w:rsidR="009B3A01" w:rsidRPr="002848C0">
        <w:t>Cohesion</w:t>
      </w:r>
      <w:r w:rsidRPr="004D1DC4">
        <w:t>” is a fund aimed at making Swiss expertise available to selected EU Member States</w:t>
      </w:r>
      <w:r w:rsidR="00CD1EA2">
        <w:t>, p</w:t>
      </w:r>
      <w:r w:rsidR="00CD1EA2" w:rsidRPr="00CD1EA2">
        <w:t>romoting the quality and sustainability of Support Measure</w:t>
      </w:r>
      <w:r w:rsidR="00CD1EA2">
        <w:t>s,</w:t>
      </w:r>
      <w:r w:rsidR="00CD1EA2" w:rsidRPr="00CD1EA2">
        <w:t xml:space="preserve"> </w:t>
      </w:r>
      <w:r w:rsidR="00CD1EA2" w:rsidRPr="004D1DC4">
        <w:t xml:space="preserve">fostering partnerships </w:t>
      </w:r>
      <w:r w:rsidR="00CD1EA2">
        <w:t xml:space="preserve">and </w:t>
      </w:r>
      <w:r w:rsidR="00CD1EA2" w:rsidRPr="004D1DC4">
        <w:t>strengthening bilateral relations between</w:t>
      </w:r>
      <w:r w:rsidR="00CD1EA2">
        <w:t xml:space="preserve"> </w:t>
      </w:r>
      <w:r w:rsidR="00CD1EA2" w:rsidRPr="004D1DC4">
        <w:t>Switzerland and selected EU Member States</w:t>
      </w:r>
      <w:r w:rsidR="000E7251">
        <w:t>.</w:t>
      </w:r>
      <w:r w:rsidRPr="004D1DC4">
        <w:t xml:space="preserve"> This fund shall be administered by Switzerland.</w:t>
      </w:r>
    </w:p>
    <w:p w14:paraId="68D8BC8D" w14:textId="16D6596F" w:rsidR="004875EE" w:rsidRPr="00A87758" w:rsidRDefault="004875EE" w:rsidP="001C0C5D">
      <w:pPr>
        <w:pStyle w:val="ListParagraph"/>
        <w:numPr>
          <w:ilvl w:val="3"/>
          <w:numId w:val="74"/>
        </w:numPr>
        <w:contextualSpacing w:val="0"/>
      </w:pPr>
      <w:r>
        <w:t>In general, a</w:t>
      </w:r>
      <w:r w:rsidRPr="00F758AA">
        <w:t>ctivities that make Swiss expertise available</w:t>
      </w:r>
      <w:r w:rsidR="00283333">
        <w:t xml:space="preserve">, that promote the quality and sustainability of Support Measures, </w:t>
      </w:r>
      <w:r>
        <w:t>that</w:t>
      </w:r>
      <w:r w:rsidR="00283333" w:rsidRPr="00283333">
        <w:t xml:space="preserve"> </w:t>
      </w:r>
      <w:r w:rsidR="00283333" w:rsidRPr="00F758AA">
        <w:t>strengthen bilateral relations</w:t>
      </w:r>
      <w:r w:rsidR="00283333">
        <w:t xml:space="preserve"> and</w:t>
      </w:r>
      <w:r w:rsidRPr="00F758AA">
        <w:t xml:space="preserve"> foster bilateral partnerships shall</w:t>
      </w:r>
      <w:r>
        <w:t xml:space="preserve"> </w:t>
      </w:r>
      <w:r w:rsidRPr="00F758AA">
        <w:t>be included in the Support Measure budget. Switzerland may deploy funding from the “Swiss Expertise and Partnership Fund</w:t>
      </w:r>
      <w:r w:rsidR="009B3A01">
        <w:rPr>
          <w:sz w:val="23"/>
          <w:szCs w:val="23"/>
        </w:rPr>
        <w:t xml:space="preserve"> </w:t>
      </w:r>
      <w:r w:rsidR="009B3A01" w:rsidRPr="002848C0">
        <w:t>Cohesion</w:t>
      </w:r>
      <w:r w:rsidRPr="00F758AA">
        <w:t>”</w:t>
      </w:r>
      <w:r w:rsidRPr="00785FD8">
        <w:t xml:space="preserve"> </w:t>
      </w:r>
      <w:r>
        <w:t xml:space="preserve">in a </w:t>
      </w:r>
      <w:r w:rsidRPr="00F758AA">
        <w:t>subsidiary manner</w:t>
      </w:r>
      <w:r>
        <w:t>,</w:t>
      </w:r>
      <w:r w:rsidRPr="00F758AA">
        <w:t xml:space="preserve"> </w:t>
      </w:r>
      <w:r>
        <w:t>for cases where the listed aims cannot be achieved or financed through the Support Measures directly.</w:t>
      </w:r>
    </w:p>
    <w:p w14:paraId="4BAB1FD4" w14:textId="5E1DFC9E" w:rsidR="00E63576" w:rsidRPr="00A87758" w:rsidRDefault="00E63576" w:rsidP="000F4914">
      <w:pPr>
        <w:pStyle w:val="Style2"/>
      </w:pPr>
      <w:bookmarkStart w:id="1125" w:name="_Toc44077346"/>
      <w:bookmarkStart w:id="1126" w:name="_Toc44502419"/>
      <w:bookmarkStart w:id="1127" w:name="_Toc44683197"/>
      <w:bookmarkStart w:id="1128" w:name="_Toc44684427"/>
      <w:bookmarkStart w:id="1129" w:name="_Ref44685502"/>
      <w:bookmarkStart w:id="1130" w:name="_Toc57819361"/>
      <w:bookmarkStart w:id="1131" w:name="_Toc57820065"/>
      <w:bookmarkStart w:id="1132" w:name="_Toc60934342"/>
      <w:bookmarkStart w:id="1133" w:name="_Toc62572383"/>
      <w:bookmarkStart w:id="1134" w:name="_Toc62574609"/>
      <w:bookmarkStart w:id="1135" w:name="_Toc62631659"/>
      <w:bookmarkStart w:id="1136" w:name="_Toc62632391"/>
      <w:bookmarkStart w:id="1137" w:name="_Toc62801888"/>
      <w:bookmarkStart w:id="1138" w:name="_Toc63264508"/>
      <w:bookmarkStart w:id="1139" w:name="_Toc63351618"/>
      <w:bookmarkStart w:id="1140" w:name="_Toc64030871"/>
      <w:bookmarkStart w:id="1141" w:name="_Toc66808248"/>
      <w:bookmarkStart w:id="1142" w:name="_Toc76720500"/>
      <w:bookmarkStart w:id="1143" w:name="_Toc77077413"/>
      <w:bookmarkStart w:id="1144" w:name="_Toc77156907"/>
      <w:r w:rsidRPr="00A87758">
        <w:t xml:space="preserve">Annual </w:t>
      </w:r>
      <w:r w:rsidR="00FE5B9F" w:rsidRPr="00A87758">
        <w:t>m</w:t>
      </w:r>
      <w:r w:rsidRPr="00A87758">
        <w:t>eeting</w:t>
      </w:r>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r w:rsidR="008B77E1" w:rsidRPr="00A87758">
        <w:t>s</w:t>
      </w:r>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r w:rsidR="008B77E1" w:rsidRPr="00A87758">
        <w:t xml:space="preserve"> </w:t>
      </w:r>
    </w:p>
    <w:p w14:paraId="74940469" w14:textId="68D4B6AD" w:rsidR="00370151" w:rsidRPr="00A87758" w:rsidRDefault="00EE32EF" w:rsidP="00B04ECD">
      <w:pPr>
        <w:pStyle w:val="ListParagraph"/>
        <w:numPr>
          <w:ilvl w:val="3"/>
          <w:numId w:val="23"/>
        </w:numPr>
        <w:contextualSpacing w:val="0"/>
      </w:pPr>
      <w:bookmarkStart w:id="1145" w:name="_Ref536108430"/>
      <w:r w:rsidRPr="00A87758">
        <w:t>The Partner State and Switzerland shall</w:t>
      </w:r>
      <w:r w:rsidR="008156CD" w:rsidRPr="00A87758">
        <w:t xml:space="preserve"> </w:t>
      </w:r>
      <w:r w:rsidR="00BF5B82" w:rsidRPr="00A87758">
        <w:t>conduct</w:t>
      </w:r>
      <w:r w:rsidR="008156CD" w:rsidRPr="00A87758">
        <w:t xml:space="preserve"> </w:t>
      </w:r>
      <w:r w:rsidR="00E0554B">
        <w:t>a</w:t>
      </w:r>
      <w:r w:rsidR="008156CD" w:rsidRPr="00A87758">
        <w:t xml:space="preserve">nnual </w:t>
      </w:r>
      <w:r w:rsidR="00E0554B">
        <w:t>m</w:t>
      </w:r>
      <w:r w:rsidR="003B6F73" w:rsidRPr="00A87758">
        <w:t>eetings</w:t>
      </w:r>
      <w:r w:rsidR="008156CD" w:rsidRPr="00A87758">
        <w:t xml:space="preserve"> </w:t>
      </w:r>
      <w:r w:rsidR="00E0554B">
        <w:t>for the purpose of ensuring that the</w:t>
      </w:r>
      <w:r w:rsidR="007C5D7C" w:rsidRPr="00A87758">
        <w:t xml:space="preserve"> Cooperation Programme</w:t>
      </w:r>
      <w:r w:rsidR="00E0554B">
        <w:t xml:space="preserve"> is effective</w:t>
      </w:r>
      <w:r w:rsidR="003B6F73" w:rsidRPr="00A87758">
        <w:t xml:space="preserve">, </w:t>
      </w:r>
      <w:r w:rsidR="007C5D7C" w:rsidRPr="00A87758">
        <w:t>discuss</w:t>
      </w:r>
      <w:r w:rsidR="00E0554B">
        <w:t>ing</w:t>
      </w:r>
      <w:r w:rsidR="007C5D7C" w:rsidRPr="00A87758">
        <w:t xml:space="preserve"> </w:t>
      </w:r>
      <w:r w:rsidR="00D039CA" w:rsidRPr="00A87758">
        <w:t xml:space="preserve">and </w:t>
      </w:r>
      <w:r w:rsidR="00F262FC" w:rsidRPr="00A87758">
        <w:t>approv</w:t>
      </w:r>
      <w:r w:rsidR="00E0554B">
        <w:t>ing</w:t>
      </w:r>
      <w:r w:rsidR="00D039CA" w:rsidRPr="00A87758">
        <w:t xml:space="preserve"> </w:t>
      </w:r>
      <w:r w:rsidR="007C5D7C" w:rsidRPr="00A87758">
        <w:t xml:space="preserve">the </w:t>
      </w:r>
      <w:r w:rsidR="00D33439" w:rsidRPr="00A87758">
        <w:t xml:space="preserve">Annual </w:t>
      </w:r>
      <w:r w:rsidR="007C5D7C" w:rsidRPr="00A87758">
        <w:t>Cooperation Programme Report (</w:t>
      </w:r>
      <w:r w:rsidR="00E0554B">
        <w:t>see</w:t>
      </w:r>
      <w:r w:rsidR="002B4ED3" w:rsidRPr="00A87758">
        <w:t xml:space="preserve"> </w:t>
      </w:r>
      <w:r w:rsidR="007C5D7C" w:rsidRPr="00A87758">
        <w:fldChar w:fldCharType="begin"/>
      </w:r>
      <w:r w:rsidR="007C5D7C" w:rsidRPr="00A87758">
        <w:instrText xml:space="preserve"> REF _Ref531778347 \r \h </w:instrText>
      </w:r>
      <w:r w:rsidR="00846A57" w:rsidRPr="00A87758">
        <w:instrText xml:space="preserve"> \* MERGEFORMAT </w:instrText>
      </w:r>
      <w:r w:rsidR="007C5D7C" w:rsidRPr="00A87758">
        <w:fldChar w:fldCharType="separate"/>
      </w:r>
      <w:r w:rsidR="008312D0">
        <w:t>Article 3.11</w:t>
      </w:r>
      <w:r w:rsidR="007C5D7C" w:rsidRPr="00A87758">
        <w:fldChar w:fldCharType="end"/>
      </w:r>
      <w:r w:rsidR="007C5D7C" w:rsidRPr="00A87758">
        <w:t xml:space="preserve">), </w:t>
      </w:r>
      <w:r w:rsidR="00804CF8" w:rsidRPr="00A87758">
        <w:t>assess</w:t>
      </w:r>
      <w:r w:rsidR="00E0554B">
        <w:t>ing</w:t>
      </w:r>
      <w:r w:rsidR="00804CF8" w:rsidRPr="00A87758">
        <w:t xml:space="preserve"> progress</w:t>
      </w:r>
      <w:r w:rsidR="004449D9" w:rsidRPr="00A87758">
        <w:t xml:space="preserve"> </w:t>
      </w:r>
      <w:r w:rsidR="00E0554B">
        <w:t xml:space="preserve">made </w:t>
      </w:r>
      <w:r w:rsidR="004449D9" w:rsidRPr="00A87758">
        <w:t xml:space="preserve">and </w:t>
      </w:r>
      <w:r w:rsidR="00E0554B">
        <w:t>any risks involved</w:t>
      </w:r>
      <w:r w:rsidR="00804CF8" w:rsidRPr="00A87758">
        <w:t xml:space="preserve">, </w:t>
      </w:r>
      <w:r w:rsidR="00D039CA" w:rsidRPr="00A87758">
        <w:t>present</w:t>
      </w:r>
      <w:r w:rsidR="00E0554B">
        <w:t>ing</w:t>
      </w:r>
      <w:r w:rsidR="00D039CA" w:rsidRPr="00A87758">
        <w:t xml:space="preserve"> the milestones </w:t>
      </w:r>
      <w:r w:rsidR="00E0554B">
        <w:t>for</w:t>
      </w:r>
      <w:r w:rsidR="00D039CA" w:rsidRPr="00A87758">
        <w:t xml:space="preserve"> the upcoming year</w:t>
      </w:r>
      <w:r w:rsidR="00262833">
        <w:t>,</w:t>
      </w:r>
      <w:r w:rsidR="00D039CA" w:rsidRPr="00A87758">
        <w:t xml:space="preserve"> and </w:t>
      </w:r>
      <w:r w:rsidR="00E0554B">
        <w:t>taking</w:t>
      </w:r>
      <w:r w:rsidR="00D039CA" w:rsidRPr="00A87758">
        <w:t xml:space="preserve"> decisions regarding the overall </w:t>
      </w:r>
      <w:r w:rsidR="008156CD" w:rsidRPr="00A87758">
        <w:t>Cooperation Programme</w:t>
      </w:r>
      <w:r w:rsidR="008B77E1" w:rsidRPr="00A87758">
        <w:t>.</w:t>
      </w:r>
      <w:bookmarkEnd w:id="1145"/>
      <w:r w:rsidR="005A4717" w:rsidRPr="00A87758">
        <w:t xml:space="preserve"> </w:t>
      </w:r>
    </w:p>
    <w:p w14:paraId="41FA0E3A" w14:textId="6AFBDC30" w:rsidR="007C5D7C" w:rsidRPr="00A87758" w:rsidRDefault="00E33BD6" w:rsidP="00B04ECD">
      <w:pPr>
        <w:pStyle w:val="ListParagraph"/>
        <w:numPr>
          <w:ilvl w:val="3"/>
          <w:numId w:val="23"/>
        </w:numPr>
        <w:contextualSpacing w:val="0"/>
      </w:pPr>
      <w:r w:rsidRPr="00A87758">
        <w:t xml:space="preserve">The NCU </w:t>
      </w:r>
      <w:r w:rsidR="00EE32EF" w:rsidRPr="00A87758">
        <w:t>is responsible for the organi</w:t>
      </w:r>
      <w:r w:rsidR="00B27EE2">
        <w:t>s</w:t>
      </w:r>
      <w:r w:rsidR="00EE32EF" w:rsidRPr="00A87758">
        <w:t xml:space="preserve">ation of the </w:t>
      </w:r>
      <w:r w:rsidR="001A3106">
        <w:t>a</w:t>
      </w:r>
      <w:r w:rsidR="00EE32EF" w:rsidRPr="00A87758">
        <w:t xml:space="preserve">nnual </w:t>
      </w:r>
      <w:r w:rsidR="001A3106">
        <w:t>m</w:t>
      </w:r>
      <w:r w:rsidR="00EE32EF" w:rsidRPr="00A87758">
        <w:t xml:space="preserve">eeting. It </w:t>
      </w:r>
      <w:r w:rsidRPr="00A87758">
        <w:t xml:space="preserve">shall consult </w:t>
      </w:r>
      <w:r w:rsidR="00EB3632" w:rsidRPr="00A87758">
        <w:t xml:space="preserve">the SCO </w:t>
      </w:r>
      <w:r w:rsidRPr="00A87758">
        <w:t>on the organisation, the contents, the agenda, the participants and other organisational and logistical matters.</w:t>
      </w:r>
      <w:r w:rsidR="00370151" w:rsidRPr="00A87758">
        <w:t xml:space="preserve"> The NCU shall submit the draft agenda and </w:t>
      </w:r>
      <w:r w:rsidR="009E4BA0" w:rsidRPr="00A87758">
        <w:t xml:space="preserve">list of </w:t>
      </w:r>
      <w:r w:rsidR="00370151" w:rsidRPr="00A87758">
        <w:t>participant</w:t>
      </w:r>
      <w:r w:rsidR="00380FCD" w:rsidRPr="00A87758">
        <w:t>s</w:t>
      </w:r>
      <w:r w:rsidR="00370151" w:rsidRPr="00A87758">
        <w:t xml:space="preserve"> </w:t>
      </w:r>
      <w:r w:rsidR="00284F6A" w:rsidRPr="00A87758">
        <w:t xml:space="preserve">to </w:t>
      </w:r>
      <w:r w:rsidR="00EB3632" w:rsidRPr="00A87758">
        <w:t xml:space="preserve">the SCO </w:t>
      </w:r>
      <w:r w:rsidR="001A3106">
        <w:t>no later than</w:t>
      </w:r>
      <w:r w:rsidR="00370151" w:rsidRPr="00A87758">
        <w:t xml:space="preserve"> 15 working days before the </w:t>
      </w:r>
      <w:r w:rsidR="001A3106">
        <w:t>a</w:t>
      </w:r>
      <w:r w:rsidR="00370151" w:rsidRPr="00A87758">
        <w:t xml:space="preserve">nnual </w:t>
      </w:r>
      <w:r w:rsidR="001A3106">
        <w:t>m</w:t>
      </w:r>
      <w:r w:rsidR="00370151" w:rsidRPr="00A87758">
        <w:t>eeting.</w:t>
      </w:r>
    </w:p>
    <w:p w14:paraId="112DDE93" w14:textId="3CA1E40F" w:rsidR="007C5D7C" w:rsidRPr="00A87758" w:rsidRDefault="005A4717" w:rsidP="00B04ECD">
      <w:pPr>
        <w:pStyle w:val="ListParagraph"/>
        <w:numPr>
          <w:ilvl w:val="3"/>
          <w:numId w:val="23"/>
        </w:numPr>
        <w:contextualSpacing w:val="0"/>
      </w:pPr>
      <w:r w:rsidRPr="00A87758">
        <w:t xml:space="preserve">The NCU </w:t>
      </w:r>
      <w:r w:rsidR="00ED50D4">
        <w:t>may</w:t>
      </w:r>
      <w:r w:rsidR="00ED50D4" w:rsidRPr="00A87758">
        <w:t xml:space="preserve"> </w:t>
      </w:r>
      <w:r w:rsidRPr="00A87758">
        <w:t xml:space="preserve">invite a representative </w:t>
      </w:r>
      <w:r w:rsidR="00A01CAA">
        <w:t>from</w:t>
      </w:r>
      <w:r w:rsidRPr="00A87758">
        <w:t xml:space="preserve"> the </w:t>
      </w:r>
      <w:r w:rsidR="00A01CAA">
        <w:t>O</w:t>
      </w:r>
      <w:r w:rsidRPr="00A87758">
        <w:t xml:space="preserve">ffice of the European Commission in the Partner State and </w:t>
      </w:r>
      <w:r w:rsidR="00A01CAA">
        <w:t xml:space="preserve">a representative </w:t>
      </w:r>
      <w:r w:rsidRPr="00A87758">
        <w:t>of the E</w:t>
      </w:r>
      <w:r w:rsidR="00757693">
        <w:t>E</w:t>
      </w:r>
      <w:r w:rsidRPr="00A87758">
        <w:t xml:space="preserve">A / Norway </w:t>
      </w:r>
      <w:r w:rsidR="004349C6">
        <w:t>G</w:t>
      </w:r>
      <w:r w:rsidRPr="00A87758">
        <w:t>rants</w:t>
      </w:r>
      <w:r w:rsidR="00ED50D4">
        <w:t xml:space="preserve"> as observers</w:t>
      </w:r>
      <w:r w:rsidRPr="00A87758">
        <w:t xml:space="preserve">. </w:t>
      </w:r>
      <w:r w:rsidR="007C5D7C" w:rsidRPr="00A87758">
        <w:t xml:space="preserve">The Intermediate Bodies, the Executing Agencies </w:t>
      </w:r>
      <w:r w:rsidR="00BF5B82" w:rsidRPr="00A87758">
        <w:t>or</w:t>
      </w:r>
      <w:r w:rsidR="007C5D7C" w:rsidRPr="00A87758">
        <w:t xml:space="preserve"> other institutions and persons may be invited to the </w:t>
      </w:r>
      <w:r w:rsidR="000244FF">
        <w:t>a</w:t>
      </w:r>
      <w:r w:rsidR="007C5D7C" w:rsidRPr="00A87758">
        <w:t xml:space="preserve">nnual </w:t>
      </w:r>
      <w:r w:rsidR="000244FF">
        <w:t>m</w:t>
      </w:r>
      <w:r w:rsidR="007C5D7C" w:rsidRPr="00A87758">
        <w:t xml:space="preserve">eetings whenever </w:t>
      </w:r>
      <w:r w:rsidR="00BF5B82" w:rsidRPr="00A87758">
        <w:t>considered necessary</w:t>
      </w:r>
      <w:r w:rsidR="007C5D7C" w:rsidRPr="00A87758">
        <w:t xml:space="preserve"> by the NCU </w:t>
      </w:r>
      <w:r w:rsidR="00871D1F">
        <w:t>and/</w:t>
      </w:r>
      <w:r w:rsidR="007C5D7C" w:rsidRPr="00A87758">
        <w:t>or by Switzerland.</w:t>
      </w:r>
      <w:r w:rsidR="008147F5" w:rsidRPr="00A87758">
        <w:t xml:space="preserve"> </w:t>
      </w:r>
    </w:p>
    <w:p w14:paraId="135E0BC1" w14:textId="29B6DF47" w:rsidR="004D1DC4" w:rsidRDefault="00266AC8" w:rsidP="009A630B">
      <w:pPr>
        <w:pStyle w:val="ListParagraph"/>
        <w:numPr>
          <w:ilvl w:val="3"/>
          <w:numId w:val="23"/>
        </w:numPr>
        <w:contextualSpacing w:val="0"/>
      </w:pPr>
      <w:r w:rsidRPr="004875EE">
        <w:t>The</w:t>
      </w:r>
      <w:r w:rsidRPr="00A87758">
        <w:t xml:space="preserve"> NCU shall </w:t>
      </w:r>
      <w:r w:rsidR="000244FF">
        <w:t>prepare</w:t>
      </w:r>
      <w:r w:rsidRPr="00A87758">
        <w:t xml:space="preserve"> minutes </w:t>
      </w:r>
      <w:r w:rsidR="000244FF">
        <w:t>recording</w:t>
      </w:r>
      <w:r w:rsidR="00BF5B82" w:rsidRPr="00A87758">
        <w:t xml:space="preserve"> the decisions </w:t>
      </w:r>
      <w:r w:rsidR="000244FF">
        <w:t>taken at</w:t>
      </w:r>
      <w:r w:rsidRPr="00A87758">
        <w:t xml:space="preserve"> the </w:t>
      </w:r>
      <w:r w:rsidR="000244FF">
        <w:t>a</w:t>
      </w:r>
      <w:r w:rsidRPr="00A87758">
        <w:t xml:space="preserve">nnual </w:t>
      </w:r>
      <w:r w:rsidR="000244FF">
        <w:t>m</w:t>
      </w:r>
      <w:r w:rsidRPr="00A87758">
        <w:t>eeting</w:t>
      </w:r>
      <w:r w:rsidR="00821458" w:rsidRPr="00A87758">
        <w:t xml:space="preserve"> and submit </w:t>
      </w:r>
      <w:r w:rsidR="000244FF">
        <w:t>these</w:t>
      </w:r>
      <w:r w:rsidRPr="00A87758">
        <w:t xml:space="preserve"> </w:t>
      </w:r>
      <w:r w:rsidR="000244FF">
        <w:t xml:space="preserve">to the SCO </w:t>
      </w:r>
      <w:r w:rsidRPr="00A87758">
        <w:t xml:space="preserve">within </w:t>
      </w:r>
      <w:r w:rsidR="007C5D7C" w:rsidRPr="00A87758">
        <w:t>15 working days</w:t>
      </w:r>
      <w:r w:rsidR="00E33BD6" w:rsidRPr="00A87758">
        <w:t xml:space="preserve"> </w:t>
      </w:r>
      <w:r w:rsidR="000244FF">
        <w:t>of the date of</w:t>
      </w:r>
      <w:r w:rsidR="00E33BD6" w:rsidRPr="00A87758">
        <w:t xml:space="preserve"> the </w:t>
      </w:r>
      <w:r w:rsidR="000244FF">
        <w:t>a</w:t>
      </w:r>
      <w:r w:rsidR="00E33BD6" w:rsidRPr="00A87758">
        <w:t xml:space="preserve">nnual </w:t>
      </w:r>
      <w:r w:rsidR="000244FF">
        <w:t>m</w:t>
      </w:r>
      <w:r w:rsidR="00E33BD6" w:rsidRPr="00A87758">
        <w:t>eeting</w:t>
      </w:r>
      <w:r w:rsidRPr="00A87758">
        <w:t>.</w:t>
      </w:r>
      <w:r w:rsidR="007C5D7C" w:rsidRPr="00A87758">
        <w:t xml:space="preserve"> </w:t>
      </w:r>
      <w:r w:rsidR="00EF310A" w:rsidRPr="00A87758">
        <w:t>The minutes shall be approved by the</w:t>
      </w:r>
      <w:r w:rsidR="00BF5B82" w:rsidRPr="00A87758">
        <w:t xml:space="preserve"> </w:t>
      </w:r>
      <w:r w:rsidR="00380FCD" w:rsidRPr="00A87758">
        <w:t>NCU</w:t>
      </w:r>
      <w:r w:rsidR="00BF5B82" w:rsidRPr="00A87758">
        <w:t xml:space="preserve"> and </w:t>
      </w:r>
      <w:r w:rsidR="00FF177E">
        <w:t xml:space="preserve">the </w:t>
      </w:r>
      <w:r w:rsidR="00380FCD" w:rsidRPr="00A87758">
        <w:t>SDC/SECO</w:t>
      </w:r>
      <w:r w:rsidR="00EF310A" w:rsidRPr="00A87758">
        <w:t>.</w:t>
      </w:r>
      <w:r w:rsidR="009A630B" w:rsidRPr="009A630B">
        <w:t xml:space="preserve"> Final minutes shall b</w:t>
      </w:r>
      <w:r w:rsidR="00D02390">
        <w:t>e</w:t>
      </w:r>
      <w:r w:rsidR="009A630B" w:rsidRPr="009A630B">
        <w:t xml:space="preserve"> shared with all participants invited to the annual meeting.</w:t>
      </w:r>
    </w:p>
    <w:p w14:paraId="11CDAB43" w14:textId="6F58EADC" w:rsidR="003A3034" w:rsidRPr="00A87758" w:rsidRDefault="003A3034" w:rsidP="000F4914">
      <w:pPr>
        <w:pStyle w:val="Style2"/>
      </w:pPr>
      <w:bookmarkStart w:id="1146" w:name="_Toc522805079"/>
      <w:bookmarkStart w:id="1147" w:name="_Toc522805638"/>
      <w:bookmarkStart w:id="1148" w:name="_Toc524686401"/>
      <w:bookmarkStart w:id="1149" w:name="_Toc524690943"/>
      <w:bookmarkStart w:id="1150" w:name="_Ref525224391"/>
      <w:bookmarkStart w:id="1151" w:name="_Toc527127589"/>
      <w:bookmarkStart w:id="1152" w:name="_Toc528230865"/>
      <w:bookmarkStart w:id="1153" w:name="_Toc528236896"/>
      <w:bookmarkStart w:id="1154" w:name="_Toc528771806"/>
      <w:bookmarkStart w:id="1155" w:name="_Toc528853140"/>
      <w:bookmarkStart w:id="1156" w:name="_Toc528856687"/>
      <w:bookmarkStart w:id="1157" w:name="_Toc528858016"/>
      <w:bookmarkStart w:id="1158" w:name="_Toc528916872"/>
      <w:bookmarkStart w:id="1159" w:name="_Toc528920802"/>
      <w:bookmarkStart w:id="1160" w:name="_Toc528936243"/>
      <w:bookmarkStart w:id="1161" w:name="_Toc529539462"/>
      <w:bookmarkStart w:id="1162" w:name="_Toc529802881"/>
      <w:bookmarkStart w:id="1163" w:name="_Ref529968386"/>
      <w:bookmarkStart w:id="1164" w:name="_Toc529969512"/>
      <w:bookmarkStart w:id="1165" w:name="_Toc530146501"/>
      <w:bookmarkStart w:id="1166" w:name="_Toc530402704"/>
      <w:bookmarkStart w:id="1167" w:name="_Toc530491356"/>
      <w:bookmarkStart w:id="1168" w:name="_Toc530498027"/>
      <w:bookmarkStart w:id="1169" w:name="_Toc530567218"/>
      <w:bookmarkStart w:id="1170" w:name="_Toc530574483"/>
      <w:bookmarkStart w:id="1171" w:name="_Toc530644289"/>
      <w:bookmarkStart w:id="1172" w:name="_Toc531167857"/>
      <w:bookmarkStart w:id="1173" w:name="_Toc531178151"/>
      <w:bookmarkStart w:id="1174" w:name="_Toc531180108"/>
      <w:bookmarkStart w:id="1175" w:name="_Toc531781173"/>
      <w:bookmarkStart w:id="1176" w:name="_Toc531944612"/>
      <w:bookmarkStart w:id="1177" w:name="_Toc532201627"/>
      <w:bookmarkStart w:id="1178" w:name="_Toc532202419"/>
      <w:bookmarkStart w:id="1179" w:name="_Toc532215103"/>
      <w:bookmarkStart w:id="1180" w:name="_Toc532303272"/>
      <w:bookmarkStart w:id="1181" w:name="_Toc532375952"/>
      <w:bookmarkStart w:id="1182" w:name="_Toc532383991"/>
      <w:bookmarkStart w:id="1183" w:name="_Toc532396339"/>
      <w:bookmarkStart w:id="1184" w:name="_Toc532397320"/>
      <w:bookmarkStart w:id="1185" w:name="_Toc532568717"/>
      <w:bookmarkStart w:id="1186" w:name="_Toc532978827"/>
      <w:bookmarkStart w:id="1187" w:name="_Toc8141737"/>
      <w:bookmarkStart w:id="1188" w:name="_Toc16579043"/>
      <w:bookmarkStart w:id="1189" w:name="_Toc44077347"/>
      <w:bookmarkStart w:id="1190" w:name="_Toc44502420"/>
      <w:bookmarkStart w:id="1191" w:name="_Toc44683198"/>
      <w:bookmarkStart w:id="1192" w:name="_Toc44684428"/>
      <w:bookmarkStart w:id="1193" w:name="_Toc57819362"/>
      <w:bookmarkStart w:id="1194" w:name="_Toc57820066"/>
      <w:bookmarkStart w:id="1195" w:name="_Toc60934343"/>
      <w:bookmarkStart w:id="1196" w:name="_Toc62572384"/>
      <w:bookmarkStart w:id="1197" w:name="_Toc62574610"/>
      <w:bookmarkStart w:id="1198" w:name="_Toc62631660"/>
      <w:bookmarkStart w:id="1199" w:name="_Toc62632392"/>
      <w:bookmarkStart w:id="1200" w:name="_Toc62801889"/>
      <w:bookmarkStart w:id="1201" w:name="_Toc63264509"/>
      <w:bookmarkStart w:id="1202" w:name="_Toc63351619"/>
      <w:bookmarkStart w:id="1203" w:name="_Toc64030872"/>
      <w:bookmarkStart w:id="1204" w:name="_Toc66808249"/>
      <w:bookmarkStart w:id="1205" w:name="_Toc76720501"/>
      <w:bookmarkStart w:id="1206" w:name="_Toc77077414"/>
      <w:bookmarkStart w:id="1207" w:name="_Toc77156908"/>
      <w:r w:rsidRPr="004875EE">
        <w:t>Period</w:t>
      </w:r>
      <w:r w:rsidR="008002EC" w:rsidRPr="004875EE">
        <w:t>ic</w:t>
      </w:r>
      <w:r w:rsidRPr="00A87758">
        <w:t xml:space="preserve"> meetings</w:t>
      </w:r>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p>
    <w:p w14:paraId="6249FAA9" w14:textId="63B829DB" w:rsidR="002D51BF" w:rsidRPr="00A87758" w:rsidRDefault="003B7CC1" w:rsidP="00380FCD">
      <w:bookmarkStart w:id="1208" w:name="_Ref525224400"/>
      <w:r w:rsidRPr="00A87758">
        <w:t>The</w:t>
      </w:r>
      <w:r w:rsidR="0083325B" w:rsidRPr="00A87758">
        <w:t xml:space="preserve"> </w:t>
      </w:r>
      <w:r w:rsidR="006602CA">
        <w:t>Competent Authorities</w:t>
      </w:r>
      <w:r w:rsidRPr="00A87758">
        <w:t xml:space="preserve"> </w:t>
      </w:r>
      <w:r w:rsidR="002D51BF" w:rsidRPr="00A87758">
        <w:t xml:space="preserve">shall </w:t>
      </w:r>
      <w:r w:rsidR="009465F6" w:rsidRPr="00A87758">
        <w:t>maintain</w:t>
      </w:r>
      <w:r w:rsidR="0005218B" w:rsidRPr="00A87758">
        <w:t>,</w:t>
      </w:r>
      <w:r w:rsidR="009465F6" w:rsidRPr="00A87758">
        <w:t xml:space="preserve"> directly or through the SCO</w:t>
      </w:r>
      <w:r w:rsidR="0005218B" w:rsidRPr="00A87758">
        <w:t>,</w:t>
      </w:r>
      <w:r w:rsidR="009465F6" w:rsidRPr="00A87758">
        <w:t xml:space="preserve"> regular dialogue </w:t>
      </w:r>
      <w:r w:rsidR="00C72F62" w:rsidRPr="00A87758">
        <w:t>with each other</w:t>
      </w:r>
      <w:r w:rsidR="009465F6" w:rsidRPr="00A87758">
        <w:t xml:space="preserve"> </w:t>
      </w:r>
      <w:r w:rsidR="00AD5124">
        <w:t>by holding</w:t>
      </w:r>
      <w:r w:rsidR="009465F6" w:rsidRPr="00A87758">
        <w:t xml:space="preserve"> periodic meetings.</w:t>
      </w:r>
      <w:bookmarkEnd w:id="1208"/>
      <w:r w:rsidR="00C72F62" w:rsidRPr="00A87758">
        <w:t xml:space="preserve"> If required, other stakeholders may be included in such meetings.</w:t>
      </w:r>
    </w:p>
    <w:p w14:paraId="2159FE92" w14:textId="03ED68CD" w:rsidR="008B77E1" w:rsidRPr="00A87758" w:rsidRDefault="008B77E1" w:rsidP="000F4914">
      <w:pPr>
        <w:pStyle w:val="Style2"/>
      </w:pPr>
      <w:bookmarkStart w:id="1209" w:name="_Toc529802882"/>
      <w:bookmarkStart w:id="1210" w:name="_Ref529968391"/>
      <w:bookmarkStart w:id="1211" w:name="_Toc529969513"/>
      <w:bookmarkStart w:id="1212" w:name="_Toc530146502"/>
      <w:bookmarkStart w:id="1213" w:name="_Toc530402705"/>
      <w:bookmarkStart w:id="1214" w:name="_Toc530491357"/>
      <w:bookmarkStart w:id="1215" w:name="_Toc530498028"/>
      <w:bookmarkStart w:id="1216" w:name="_Toc530567219"/>
      <w:bookmarkStart w:id="1217" w:name="_Toc530574484"/>
      <w:bookmarkStart w:id="1218" w:name="_Toc530644290"/>
      <w:bookmarkStart w:id="1219" w:name="_Toc531167858"/>
      <w:bookmarkStart w:id="1220" w:name="_Toc531178152"/>
      <w:bookmarkStart w:id="1221" w:name="_Toc531180109"/>
      <w:bookmarkStart w:id="1222" w:name="_Ref531778347"/>
      <w:bookmarkStart w:id="1223" w:name="_Toc531781174"/>
      <w:bookmarkStart w:id="1224" w:name="_Toc531944613"/>
      <w:bookmarkStart w:id="1225" w:name="_Toc532201628"/>
      <w:bookmarkStart w:id="1226" w:name="_Toc532202420"/>
      <w:bookmarkStart w:id="1227" w:name="_Toc532215104"/>
      <w:bookmarkStart w:id="1228" w:name="_Toc532303273"/>
      <w:bookmarkStart w:id="1229" w:name="_Toc532375953"/>
      <w:bookmarkStart w:id="1230" w:name="_Toc532383992"/>
      <w:bookmarkStart w:id="1231" w:name="_Toc532396340"/>
      <w:bookmarkStart w:id="1232" w:name="_Toc532397321"/>
      <w:bookmarkStart w:id="1233" w:name="_Toc532568718"/>
      <w:bookmarkStart w:id="1234" w:name="_Toc532978828"/>
      <w:bookmarkStart w:id="1235" w:name="_Toc8141738"/>
      <w:bookmarkStart w:id="1236" w:name="_Toc16579044"/>
      <w:bookmarkStart w:id="1237" w:name="_Toc44077348"/>
      <w:bookmarkStart w:id="1238" w:name="_Toc44502421"/>
      <w:bookmarkStart w:id="1239" w:name="_Toc44683199"/>
      <w:bookmarkStart w:id="1240" w:name="_Toc44684429"/>
      <w:bookmarkStart w:id="1241" w:name="_Toc57819363"/>
      <w:bookmarkStart w:id="1242" w:name="_Toc57820067"/>
      <w:bookmarkStart w:id="1243" w:name="_Toc60934344"/>
      <w:bookmarkStart w:id="1244" w:name="_Toc62572385"/>
      <w:bookmarkStart w:id="1245" w:name="_Toc62574611"/>
      <w:bookmarkStart w:id="1246" w:name="_Toc62631661"/>
      <w:bookmarkStart w:id="1247" w:name="_Toc62632393"/>
      <w:bookmarkStart w:id="1248" w:name="_Toc62801890"/>
      <w:bookmarkStart w:id="1249" w:name="_Toc63264510"/>
      <w:bookmarkStart w:id="1250" w:name="_Toc63351620"/>
      <w:bookmarkStart w:id="1251" w:name="_Toc64030873"/>
      <w:bookmarkStart w:id="1252" w:name="_Toc66808250"/>
      <w:bookmarkStart w:id="1253" w:name="_Toc76720502"/>
      <w:bookmarkStart w:id="1254" w:name="_Toc77077415"/>
      <w:bookmarkStart w:id="1255" w:name="_Toc77156909"/>
      <w:r w:rsidRPr="00A87758">
        <w:t xml:space="preserve">Reporting at </w:t>
      </w:r>
      <w:r w:rsidR="00A96C8A" w:rsidRPr="00A87758">
        <w:t xml:space="preserve">the level of the </w:t>
      </w:r>
      <w:bookmarkEnd w:id="1209"/>
      <w:bookmarkEnd w:id="1210"/>
      <w:bookmarkEnd w:id="1211"/>
      <w:bookmarkEnd w:id="1212"/>
      <w:bookmarkEnd w:id="1213"/>
      <w:bookmarkEnd w:id="1214"/>
      <w:r w:rsidR="00A51756" w:rsidRPr="00A87758">
        <w:t>Cooperation Programme</w:t>
      </w:r>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p>
    <w:p w14:paraId="49418156" w14:textId="7CC69291" w:rsidR="00B74B80" w:rsidRPr="00A87758" w:rsidRDefault="009465F6" w:rsidP="00B04ECD">
      <w:pPr>
        <w:pStyle w:val="ListParagraph"/>
        <w:numPr>
          <w:ilvl w:val="3"/>
          <w:numId w:val="24"/>
        </w:numPr>
        <w:contextualSpacing w:val="0"/>
      </w:pPr>
      <w:r w:rsidRPr="00A87758">
        <w:t xml:space="preserve">The NCU shall </w:t>
      </w:r>
      <w:r w:rsidR="00DA62A4" w:rsidRPr="00A87758">
        <w:t>submit</w:t>
      </w:r>
      <w:r w:rsidRPr="00A87758">
        <w:t xml:space="preserve"> </w:t>
      </w:r>
      <w:r w:rsidR="00873B9E" w:rsidRPr="00873B9E">
        <w:t xml:space="preserve">the Annual Cooperation Programme Report </w:t>
      </w:r>
      <w:r w:rsidRPr="00A87758">
        <w:t xml:space="preserve">to </w:t>
      </w:r>
      <w:r w:rsidR="00EB3632" w:rsidRPr="00A87758">
        <w:t xml:space="preserve">the SCO </w:t>
      </w:r>
      <w:r w:rsidR="00873B9E">
        <w:t>no later than</w:t>
      </w:r>
      <w:r w:rsidRPr="00A87758">
        <w:t xml:space="preserve"> </w:t>
      </w:r>
      <w:r w:rsidR="00481DEA">
        <w:t>30</w:t>
      </w:r>
      <w:r w:rsidR="00481DEA" w:rsidRPr="00481DEA">
        <w:rPr>
          <w:vertAlign w:val="superscript"/>
        </w:rPr>
        <w:t>th</w:t>
      </w:r>
      <w:r w:rsidR="00481DEA">
        <w:t xml:space="preserve"> </w:t>
      </w:r>
      <w:r w:rsidR="001A50CF">
        <w:t>of</w:t>
      </w:r>
      <w:r w:rsidR="00F77DEF">
        <w:t xml:space="preserve"> </w:t>
      </w:r>
      <w:r w:rsidR="00481DEA">
        <w:t>April</w:t>
      </w:r>
      <w:r w:rsidR="00F77DEF">
        <w:t xml:space="preserve"> of the year following the reporting period</w:t>
      </w:r>
      <w:r w:rsidRPr="00A87758">
        <w:t>.</w:t>
      </w:r>
      <w:r w:rsidR="00E33BD6" w:rsidRPr="00A87758">
        <w:t xml:space="preserve"> </w:t>
      </w:r>
      <w:r w:rsidR="008B77E1" w:rsidRPr="00A87758">
        <w:t xml:space="preserve">The structure and content of the </w:t>
      </w:r>
      <w:r w:rsidR="008B77E1" w:rsidRPr="00A87758">
        <w:lastRenderedPageBreak/>
        <w:t xml:space="preserve">Annual </w:t>
      </w:r>
      <w:r w:rsidR="00C60554" w:rsidRPr="00A87758">
        <w:t>Cooperation</w:t>
      </w:r>
      <w:r w:rsidR="008B77E1" w:rsidRPr="00A87758">
        <w:t xml:space="preserve"> </w:t>
      </w:r>
      <w:r w:rsidR="00D464FC" w:rsidRPr="00A87758">
        <w:t xml:space="preserve">Programme </w:t>
      </w:r>
      <w:r w:rsidR="008B77E1" w:rsidRPr="00A87758">
        <w:t>Report shall be in accordance with the template provided by Switzerland</w:t>
      </w:r>
      <w:r w:rsidR="004F7FA4">
        <w:t xml:space="preserve"> and shall be discussed </w:t>
      </w:r>
      <w:r w:rsidR="00A80BE8">
        <w:t>and approved</w:t>
      </w:r>
      <w:r w:rsidR="004F7FA4">
        <w:t xml:space="preserve"> at the </w:t>
      </w:r>
      <w:r w:rsidR="006C5774">
        <w:t>a</w:t>
      </w:r>
      <w:r w:rsidR="004F7FA4">
        <w:t xml:space="preserve">nnual </w:t>
      </w:r>
      <w:r w:rsidR="006C5774">
        <w:t>m</w:t>
      </w:r>
      <w:r w:rsidR="004F7FA4">
        <w:t xml:space="preserve">eeting (see </w:t>
      </w:r>
      <w:r w:rsidR="004F7FA4">
        <w:fldChar w:fldCharType="begin"/>
      </w:r>
      <w:r w:rsidR="004F7FA4">
        <w:instrText xml:space="preserve"> REF _Ref44685502 \r \h </w:instrText>
      </w:r>
      <w:r w:rsidR="004F7FA4">
        <w:fldChar w:fldCharType="separate"/>
      </w:r>
      <w:r w:rsidR="008312D0">
        <w:t>Article 3.9</w:t>
      </w:r>
      <w:r w:rsidR="004F7FA4">
        <w:fldChar w:fldCharType="end"/>
      </w:r>
      <w:r w:rsidR="004F7FA4">
        <w:t xml:space="preserve"> paragraph </w:t>
      </w:r>
      <w:r w:rsidR="004F7FA4">
        <w:fldChar w:fldCharType="begin"/>
      </w:r>
      <w:r w:rsidR="004F7FA4">
        <w:instrText xml:space="preserve"> REF _Ref536108430 \n \h </w:instrText>
      </w:r>
      <w:r w:rsidR="004F7FA4">
        <w:fldChar w:fldCharType="separate"/>
      </w:r>
      <w:r w:rsidR="008312D0">
        <w:t>1</w:t>
      </w:r>
      <w:r w:rsidR="004F7FA4">
        <w:fldChar w:fldCharType="end"/>
      </w:r>
      <w:r w:rsidR="004F7FA4">
        <w:t>)</w:t>
      </w:r>
      <w:r w:rsidR="008B77E1" w:rsidRPr="00A87758">
        <w:t>.</w:t>
      </w:r>
    </w:p>
    <w:p w14:paraId="6F35CEF4" w14:textId="5FA4034E" w:rsidR="009465F6" w:rsidRPr="00A87758" w:rsidRDefault="00380FCD" w:rsidP="00B04ECD">
      <w:pPr>
        <w:pStyle w:val="ListParagraph"/>
        <w:numPr>
          <w:ilvl w:val="3"/>
          <w:numId w:val="24"/>
        </w:numPr>
        <w:contextualSpacing w:val="0"/>
      </w:pPr>
      <w:r w:rsidRPr="00A87758">
        <w:t xml:space="preserve">Within </w:t>
      </w:r>
      <w:r w:rsidR="00EB66BC">
        <w:t>six</w:t>
      </w:r>
      <w:r w:rsidR="00EB66BC" w:rsidRPr="00A87758">
        <w:t xml:space="preserve"> </w:t>
      </w:r>
      <w:r w:rsidRPr="00A87758">
        <w:t xml:space="preserve">months </w:t>
      </w:r>
      <w:r w:rsidR="006E088D">
        <w:t>of</w:t>
      </w:r>
      <w:r w:rsidRPr="00A87758">
        <w:t xml:space="preserve"> </w:t>
      </w:r>
      <w:r w:rsidR="00F530D3" w:rsidRPr="00A87758">
        <w:t xml:space="preserve">the final </w:t>
      </w:r>
      <w:r w:rsidR="0006043B">
        <w:t>reim</w:t>
      </w:r>
      <w:r w:rsidR="0006043B" w:rsidRPr="00A87758">
        <w:t xml:space="preserve">bursement </w:t>
      </w:r>
      <w:r w:rsidR="0006043B">
        <w:t xml:space="preserve">by Switzerland to the Partner State </w:t>
      </w:r>
      <w:r w:rsidR="00F530D3" w:rsidRPr="00A87758">
        <w:t>under th</w:t>
      </w:r>
      <w:r w:rsidR="00CE38A0" w:rsidRPr="00A87758">
        <w:t>e</w:t>
      </w:r>
      <w:r w:rsidR="00F530D3" w:rsidRPr="00A87758">
        <w:t xml:space="preserve"> Framework Agreement</w:t>
      </w:r>
      <w:r w:rsidR="0006043B">
        <w:t xml:space="preserve"> but not later than six months after</w:t>
      </w:r>
      <w:r w:rsidR="00BB04C3">
        <w:t xml:space="preserve"> the period of eligibility of expenditures as defined in Article </w:t>
      </w:r>
      <w:r w:rsidR="003859A2">
        <w:t>4</w:t>
      </w:r>
      <w:r w:rsidR="00BB04C3">
        <w:t xml:space="preserve"> paragraph </w:t>
      </w:r>
      <w:r w:rsidR="00EB66BC">
        <w:t>3</w:t>
      </w:r>
      <w:r w:rsidR="00BB04C3">
        <w:t xml:space="preserve"> of the Framework Agreement</w:t>
      </w:r>
      <w:r w:rsidR="00F530D3" w:rsidRPr="00A87758">
        <w:t xml:space="preserve">, the Partner State shall submit a </w:t>
      </w:r>
      <w:r w:rsidR="00246B7C" w:rsidRPr="00A87758">
        <w:t>Cooperation</w:t>
      </w:r>
      <w:r w:rsidR="00DA62A4" w:rsidRPr="00A87758">
        <w:t xml:space="preserve"> Programme Completion Report</w:t>
      </w:r>
      <w:r w:rsidR="00F530D3" w:rsidRPr="00A87758">
        <w:t xml:space="preserve"> </w:t>
      </w:r>
      <w:r w:rsidR="006E088D" w:rsidRPr="006E088D">
        <w:t xml:space="preserve">to the SCO </w:t>
      </w:r>
      <w:r w:rsidR="00F530D3" w:rsidRPr="00A87758">
        <w:t>assessing the accomplishment of the objective of th</w:t>
      </w:r>
      <w:r w:rsidR="00CE38A0" w:rsidRPr="00A87758">
        <w:t>e</w:t>
      </w:r>
      <w:r w:rsidR="00F530D3" w:rsidRPr="00A87758">
        <w:t xml:space="preserve"> Framework Agreement and a final financial statement on the use of the Contribution, based on the audits of the Support Measures.</w:t>
      </w:r>
      <w:r w:rsidR="00DA62A4" w:rsidRPr="00A87758">
        <w:t xml:space="preserve"> </w:t>
      </w:r>
      <w:r w:rsidR="007C5D7C" w:rsidRPr="00A87758">
        <w:t>The structure and content of the Cooperation Programme Completion Report shall be in accordance with the template provided by Switzerland.</w:t>
      </w:r>
    </w:p>
    <w:p w14:paraId="6986B250" w14:textId="2923F3B9" w:rsidR="008B77E1" w:rsidRPr="00A87758" w:rsidRDefault="00C10FAA" w:rsidP="00B04ECD">
      <w:pPr>
        <w:pStyle w:val="ListParagraph"/>
        <w:numPr>
          <w:ilvl w:val="3"/>
          <w:numId w:val="24"/>
        </w:numPr>
        <w:contextualSpacing w:val="0"/>
      </w:pPr>
      <w:bookmarkStart w:id="1256" w:name="_Ref3375130"/>
      <w:r w:rsidRPr="00A87758">
        <w:t xml:space="preserve">Switzerland shall respond </w:t>
      </w:r>
      <w:r w:rsidR="00DC6F9C" w:rsidRPr="00A87758">
        <w:t>to</w:t>
      </w:r>
      <w:r w:rsidRPr="00A87758">
        <w:t xml:space="preserve"> the </w:t>
      </w:r>
      <w:r w:rsidR="00246B7C" w:rsidRPr="00A87758">
        <w:t>Cooperation</w:t>
      </w:r>
      <w:r w:rsidRPr="00A87758">
        <w:t xml:space="preserve"> Programme Completion Report </w:t>
      </w:r>
      <w:r w:rsidR="006E088D">
        <w:t>no later than</w:t>
      </w:r>
      <w:r w:rsidRPr="00A87758">
        <w:t xml:space="preserve"> two month</w:t>
      </w:r>
      <w:r w:rsidR="00DC6F9C" w:rsidRPr="00A87758">
        <w:t>s</w:t>
      </w:r>
      <w:r w:rsidRPr="00A87758">
        <w:t xml:space="preserve"> </w:t>
      </w:r>
      <w:r w:rsidR="006E088D">
        <w:t>after the date of receipt</w:t>
      </w:r>
      <w:r w:rsidRPr="00A87758">
        <w:t xml:space="preserve"> </w:t>
      </w:r>
      <w:r w:rsidR="006E088D">
        <w:t>by issuing a letter of</w:t>
      </w:r>
      <w:r w:rsidRPr="00A87758">
        <w:t xml:space="preserve"> </w:t>
      </w:r>
      <w:r w:rsidR="009845C9" w:rsidRPr="00A87758">
        <w:t>acknowledgement</w:t>
      </w:r>
      <w:r w:rsidRPr="00A87758">
        <w:t>.</w:t>
      </w:r>
      <w:bookmarkEnd w:id="1256"/>
    </w:p>
    <w:p w14:paraId="2652324C" w14:textId="7C9E944A" w:rsidR="00927BF0" w:rsidRPr="00A87758" w:rsidRDefault="00B34B27" w:rsidP="000F4914">
      <w:pPr>
        <w:pStyle w:val="Style1"/>
      </w:pPr>
      <w:bookmarkStart w:id="1257" w:name="_Toc530476008"/>
      <w:bookmarkStart w:id="1258" w:name="_Toc530491026"/>
      <w:bookmarkStart w:id="1259" w:name="_Toc530491231"/>
      <w:bookmarkStart w:id="1260" w:name="_Toc530491545"/>
      <w:bookmarkStart w:id="1261" w:name="_Toc530492564"/>
      <w:bookmarkStart w:id="1262" w:name="_Toc530570450"/>
      <w:bookmarkStart w:id="1263" w:name="_Toc530571054"/>
      <w:bookmarkStart w:id="1264" w:name="_Toc531165703"/>
      <w:bookmarkStart w:id="1265" w:name="_Toc531166250"/>
      <w:bookmarkStart w:id="1266" w:name="_Toc531167054"/>
      <w:bookmarkStart w:id="1267" w:name="_Toc531167670"/>
      <w:bookmarkStart w:id="1268" w:name="_Toc531167860"/>
      <w:bookmarkStart w:id="1269" w:name="_Toc531177459"/>
      <w:bookmarkStart w:id="1270" w:name="_Toc531177566"/>
      <w:bookmarkStart w:id="1271" w:name="_Toc531178154"/>
      <w:bookmarkStart w:id="1272" w:name="_Toc531180004"/>
      <w:bookmarkStart w:id="1273" w:name="_Toc531180111"/>
      <w:bookmarkStart w:id="1274" w:name="_Toc531271206"/>
      <w:bookmarkStart w:id="1275" w:name="_Toc531271372"/>
      <w:bookmarkStart w:id="1276" w:name="_Toc530476009"/>
      <w:bookmarkStart w:id="1277" w:name="_Toc530491027"/>
      <w:bookmarkStart w:id="1278" w:name="_Toc530491232"/>
      <w:bookmarkStart w:id="1279" w:name="_Toc530491546"/>
      <w:bookmarkStart w:id="1280" w:name="_Toc530492565"/>
      <w:bookmarkStart w:id="1281" w:name="_Toc530570451"/>
      <w:bookmarkStart w:id="1282" w:name="_Toc530571055"/>
      <w:bookmarkStart w:id="1283" w:name="_Toc531165704"/>
      <w:bookmarkStart w:id="1284" w:name="_Toc531166251"/>
      <w:bookmarkStart w:id="1285" w:name="_Toc531167055"/>
      <w:bookmarkStart w:id="1286" w:name="_Toc531167671"/>
      <w:bookmarkStart w:id="1287" w:name="_Toc531167861"/>
      <w:bookmarkStart w:id="1288" w:name="_Toc531177460"/>
      <w:bookmarkStart w:id="1289" w:name="_Toc531177567"/>
      <w:bookmarkStart w:id="1290" w:name="_Toc531178155"/>
      <w:bookmarkStart w:id="1291" w:name="_Toc531180005"/>
      <w:bookmarkStart w:id="1292" w:name="_Toc531180112"/>
      <w:bookmarkStart w:id="1293" w:name="_Toc531271207"/>
      <w:bookmarkStart w:id="1294" w:name="_Toc531271373"/>
      <w:bookmarkStart w:id="1295" w:name="_Toc522805082"/>
      <w:bookmarkStart w:id="1296" w:name="_Toc522805641"/>
      <w:bookmarkStart w:id="1297" w:name="_Ref526345277"/>
      <w:bookmarkStart w:id="1298" w:name="_Toc527127591"/>
      <w:bookmarkStart w:id="1299" w:name="_Toc528230867"/>
      <w:bookmarkStart w:id="1300" w:name="_Toc528236898"/>
      <w:bookmarkStart w:id="1301" w:name="_Toc528771808"/>
      <w:bookmarkStart w:id="1302" w:name="_Toc528853142"/>
      <w:bookmarkStart w:id="1303" w:name="_Toc528856689"/>
      <w:bookmarkStart w:id="1304" w:name="_Toc528858018"/>
      <w:bookmarkStart w:id="1305" w:name="_Toc528916874"/>
      <w:bookmarkStart w:id="1306" w:name="_Toc528920804"/>
      <w:bookmarkStart w:id="1307" w:name="_Toc528936245"/>
      <w:bookmarkStart w:id="1308" w:name="_Toc529539464"/>
      <w:bookmarkStart w:id="1309" w:name="_Toc529802884"/>
      <w:bookmarkStart w:id="1310" w:name="_Ref529966228"/>
      <w:bookmarkStart w:id="1311" w:name="_Toc529969515"/>
      <w:bookmarkStart w:id="1312" w:name="_Toc530146504"/>
      <w:bookmarkStart w:id="1313" w:name="_Toc530402707"/>
      <w:bookmarkStart w:id="1314" w:name="_Toc530491359"/>
      <w:bookmarkStart w:id="1315" w:name="_Toc530498030"/>
      <w:bookmarkStart w:id="1316" w:name="_Toc530567221"/>
      <w:bookmarkStart w:id="1317" w:name="_Toc530574486"/>
      <w:bookmarkStart w:id="1318" w:name="_Toc530644292"/>
      <w:bookmarkStart w:id="1319" w:name="_Toc531167862"/>
      <w:bookmarkStart w:id="1320" w:name="_Toc531178156"/>
      <w:bookmarkStart w:id="1321" w:name="_Toc531180113"/>
      <w:bookmarkStart w:id="1322" w:name="_Ref531339918"/>
      <w:bookmarkStart w:id="1323" w:name="_Toc531781176"/>
      <w:bookmarkStart w:id="1324" w:name="_Toc531944615"/>
      <w:bookmarkStart w:id="1325" w:name="_Toc532201630"/>
      <w:bookmarkStart w:id="1326" w:name="_Toc532202422"/>
      <w:bookmarkStart w:id="1327" w:name="_Toc532215106"/>
      <w:bookmarkStart w:id="1328" w:name="_Toc532303275"/>
      <w:bookmarkStart w:id="1329" w:name="_Toc532375955"/>
      <w:bookmarkStart w:id="1330" w:name="_Toc532383994"/>
      <w:bookmarkStart w:id="1331" w:name="_Toc532396342"/>
      <w:bookmarkStart w:id="1332" w:name="_Toc532397323"/>
      <w:bookmarkStart w:id="1333" w:name="_Toc532568720"/>
      <w:bookmarkStart w:id="1334" w:name="_Ref532889727"/>
      <w:bookmarkStart w:id="1335" w:name="_Toc532978830"/>
      <w:bookmarkStart w:id="1336" w:name="_Toc8141739"/>
      <w:bookmarkStart w:id="1337" w:name="_Toc16579045"/>
      <w:bookmarkStart w:id="1338" w:name="_Toc44077349"/>
      <w:bookmarkStart w:id="1339" w:name="_Toc44502422"/>
      <w:bookmarkStart w:id="1340" w:name="_Toc44683200"/>
      <w:bookmarkStart w:id="1341" w:name="_Toc44684430"/>
      <w:bookmarkStart w:id="1342" w:name="_Toc57819364"/>
      <w:bookmarkStart w:id="1343" w:name="_Toc57820068"/>
      <w:bookmarkStart w:id="1344" w:name="_Toc60934345"/>
      <w:bookmarkStart w:id="1345" w:name="_Toc62572386"/>
      <w:bookmarkStart w:id="1346" w:name="_Toc62574612"/>
      <w:bookmarkStart w:id="1347" w:name="_Toc62631662"/>
      <w:bookmarkStart w:id="1348" w:name="_Toc62632394"/>
      <w:bookmarkStart w:id="1349" w:name="_Toc62801891"/>
      <w:bookmarkStart w:id="1350" w:name="_Toc63264511"/>
      <w:bookmarkStart w:id="1351" w:name="_Toc63351621"/>
      <w:bookmarkStart w:id="1352" w:name="_Toc64030874"/>
      <w:bookmarkStart w:id="1353" w:name="_Toc66808251"/>
      <w:bookmarkStart w:id="1354" w:name="_Toc76720503"/>
      <w:bookmarkStart w:id="1355" w:name="_Toc77077416"/>
      <w:bookmarkStart w:id="1356" w:name="_Toc77156910"/>
      <w:bookmarkStart w:id="1357" w:name="_Toc524686403"/>
      <w:bookmarkStart w:id="1358" w:name="_Toc524690945"/>
      <w:bookmarkStart w:id="1359" w:name="_Ref526518329"/>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r w:rsidRPr="00A87758">
        <w:t>Support Measures</w:t>
      </w:r>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r w:rsidR="00E150E1" w:rsidRPr="00A87758">
        <w:t xml:space="preserve"> </w:t>
      </w:r>
      <w:bookmarkEnd w:id="1357"/>
      <w:bookmarkEnd w:id="1358"/>
    </w:p>
    <w:p w14:paraId="24A0DE6C" w14:textId="5EEB396F" w:rsidR="000B7B53" w:rsidRPr="00A87758" w:rsidRDefault="000B7B53" w:rsidP="000F4914">
      <w:pPr>
        <w:pStyle w:val="Style2"/>
      </w:pPr>
      <w:bookmarkStart w:id="1360" w:name="_Toc522805084"/>
      <w:bookmarkStart w:id="1361" w:name="_Toc522805643"/>
      <w:bookmarkStart w:id="1362" w:name="_Toc524686406"/>
      <w:bookmarkStart w:id="1363" w:name="_Toc524690948"/>
      <w:bookmarkStart w:id="1364" w:name="_Toc527127594"/>
      <w:bookmarkStart w:id="1365" w:name="_Toc528230870"/>
      <w:bookmarkStart w:id="1366" w:name="_Toc528236901"/>
      <w:bookmarkStart w:id="1367" w:name="_Ref528758879"/>
      <w:bookmarkStart w:id="1368" w:name="_Toc528771809"/>
      <w:bookmarkStart w:id="1369" w:name="_Toc528853143"/>
      <w:bookmarkStart w:id="1370" w:name="_Toc528856690"/>
      <w:bookmarkStart w:id="1371" w:name="_Toc528858019"/>
      <w:bookmarkStart w:id="1372" w:name="_Toc528916875"/>
      <w:bookmarkStart w:id="1373" w:name="_Ref528916978"/>
      <w:bookmarkStart w:id="1374" w:name="_Toc528920805"/>
      <w:bookmarkStart w:id="1375" w:name="_Toc528936246"/>
      <w:bookmarkStart w:id="1376" w:name="_Toc529539465"/>
      <w:bookmarkStart w:id="1377" w:name="_Toc529802885"/>
      <w:bookmarkStart w:id="1378" w:name="_Ref529965566"/>
      <w:bookmarkStart w:id="1379" w:name="_Toc529969516"/>
      <w:bookmarkStart w:id="1380" w:name="_Toc530146505"/>
      <w:bookmarkStart w:id="1381" w:name="_Toc530402708"/>
      <w:bookmarkStart w:id="1382" w:name="_Toc530491360"/>
      <w:bookmarkStart w:id="1383" w:name="_Toc530498031"/>
      <w:bookmarkStart w:id="1384" w:name="_Toc530567222"/>
      <w:bookmarkStart w:id="1385" w:name="_Toc530574487"/>
      <w:bookmarkStart w:id="1386" w:name="_Toc530644293"/>
      <w:bookmarkStart w:id="1387" w:name="_Toc531167863"/>
      <w:bookmarkStart w:id="1388" w:name="_Toc531178157"/>
      <w:bookmarkStart w:id="1389" w:name="_Toc531180114"/>
      <w:bookmarkStart w:id="1390" w:name="_Toc531781177"/>
      <w:bookmarkStart w:id="1391" w:name="_Toc531944616"/>
      <w:bookmarkStart w:id="1392" w:name="_Toc532201631"/>
      <w:bookmarkStart w:id="1393" w:name="_Toc532202423"/>
      <w:bookmarkStart w:id="1394" w:name="_Toc532215107"/>
      <w:bookmarkStart w:id="1395" w:name="_Toc532303276"/>
      <w:bookmarkStart w:id="1396" w:name="_Toc532375956"/>
      <w:bookmarkStart w:id="1397" w:name="_Toc532383995"/>
      <w:bookmarkStart w:id="1398" w:name="_Toc532396343"/>
      <w:bookmarkStart w:id="1399" w:name="_Toc532397324"/>
      <w:bookmarkStart w:id="1400" w:name="_Toc532568721"/>
      <w:bookmarkStart w:id="1401" w:name="_Toc532978831"/>
      <w:bookmarkStart w:id="1402" w:name="_Toc8141740"/>
      <w:bookmarkStart w:id="1403" w:name="_Ref8228520"/>
      <w:bookmarkStart w:id="1404" w:name="_Toc16579046"/>
      <w:bookmarkStart w:id="1405" w:name="_Toc44077350"/>
      <w:bookmarkStart w:id="1406" w:name="_Toc44502423"/>
      <w:bookmarkStart w:id="1407" w:name="_Toc44683201"/>
      <w:bookmarkStart w:id="1408" w:name="_Toc44684431"/>
      <w:bookmarkStart w:id="1409" w:name="_Toc57819365"/>
      <w:bookmarkStart w:id="1410" w:name="_Toc57820069"/>
      <w:bookmarkStart w:id="1411" w:name="_Toc60934346"/>
      <w:bookmarkStart w:id="1412" w:name="_Toc62572387"/>
      <w:bookmarkStart w:id="1413" w:name="_Toc62574613"/>
      <w:bookmarkStart w:id="1414" w:name="_Toc62631663"/>
      <w:bookmarkStart w:id="1415" w:name="_Toc62632395"/>
      <w:bookmarkStart w:id="1416" w:name="_Toc62801892"/>
      <w:bookmarkStart w:id="1417" w:name="_Toc63264512"/>
      <w:bookmarkStart w:id="1418" w:name="_Toc63351622"/>
      <w:bookmarkStart w:id="1419" w:name="_Toc64030875"/>
      <w:bookmarkStart w:id="1420" w:name="_Toc66808252"/>
      <w:bookmarkStart w:id="1421" w:name="_Toc76720504"/>
      <w:bookmarkStart w:id="1422" w:name="_Toc77077417"/>
      <w:bookmarkStart w:id="1423" w:name="_Toc77156911"/>
      <w:bookmarkEnd w:id="1359"/>
      <w:r w:rsidRPr="00A87758">
        <w:t>Identification</w:t>
      </w:r>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r w:rsidR="00AE76FA" w:rsidRPr="00A87758">
        <w:t xml:space="preserve"> of Support Measures and Executing Agencies</w:t>
      </w:r>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p>
    <w:p w14:paraId="75CCD57D" w14:textId="4A8C89B1" w:rsidR="00880931" w:rsidRPr="00A87758" w:rsidRDefault="00880931" w:rsidP="001C0C5D">
      <w:pPr>
        <w:pStyle w:val="ListParagraph"/>
        <w:numPr>
          <w:ilvl w:val="3"/>
          <w:numId w:val="50"/>
        </w:numPr>
        <w:contextualSpacing w:val="0"/>
      </w:pPr>
      <w:bookmarkStart w:id="1424" w:name="_Ref528758868"/>
      <w:bookmarkStart w:id="1425" w:name="_Toc522805089"/>
      <w:bookmarkStart w:id="1426" w:name="_Toc522805648"/>
      <w:r w:rsidRPr="00A87758">
        <w:t xml:space="preserve">The </w:t>
      </w:r>
      <w:r w:rsidR="000B7B53" w:rsidRPr="00A87758">
        <w:t>Partner State</w:t>
      </w:r>
      <w:r w:rsidRPr="00A87758">
        <w:t xml:space="preserve"> shall</w:t>
      </w:r>
      <w:r w:rsidR="000D177C" w:rsidRPr="00A87758">
        <w:t xml:space="preserve"> identify </w:t>
      </w:r>
      <w:r w:rsidR="00101DB7" w:rsidRPr="00A87758">
        <w:t>Support M</w:t>
      </w:r>
      <w:r w:rsidR="00B34B27" w:rsidRPr="00A87758">
        <w:t>easures</w:t>
      </w:r>
      <w:r w:rsidRPr="00A87758">
        <w:t xml:space="preserve"> in line with the the</w:t>
      </w:r>
      <w:r w:rsidR="004A741C" w:rsidRPr="00A87758">
        <w:t>matic areas</w:t>
      </w:r>
      <w:r w:rsidR="00743C45">
        <w:t xml:space="preserve"> and</w:t>
      </w:r>
      <w:r w:rsidR="00A85F65">
        <w:t xml:space="preserve"> the geographic allocation</w:t>
      </w:r>
      <w:r w:rsidR="004A741C" w:rsidRPr="00A87758">
        <w:t xml:space="preserve"> agreed in the </w:t>
      </w:r>
      <w:r w:rsidR="00103641" w:rsidRPr="00A87758">
        <w:t>Country-</w:t>
      </w:r>
      <w:r w:rsidR="00563079">
        <w:t>S</w:t>
      </w:r>
      <w:r w:rsidR="00103641" w:rsidRPr="00A87758">
        <w:t>pecific Set-</w:t>
      </w:r>
      <w:r w:rsidR="003C20F5">
        <w:t>U</w:t>
      </w:r>
      <w:r w:rsidR="00103641" w:rsidRPr="00A87758">
        <w:t>p</w:t>
      </w:r>
      <w:r w:rsidR="000D177C" w:rsidRPr="00A87758">
        <w:t xml:space="preserve">. </w:t>
      </w:r>
      <w:bookmarkEnd w:id="1424"/>
    </w:p>
    <w:p w14:paraId="715B4C7A" w14:textId="41290BF9" w:rsidR="004007B6" w:rsidRPr="00A87758" w:rsidDel="00175545" w:rsidRDefault="00880931" w:rsidP="001C0C5D">
      <w:pPr>
        <w:pStyle w:val="ListParagraph"/>
        <w:numPr>
          <w:ilvl w:val="3"/>
          <w:numId w:val="50"/>
        </w:numPr>
        <w:contextualSpacing w:val="0"/>
      </w:pPr>
      <w:r w:rsidRPr="00A87758">
        <w:t xml:space="preserve">Switzerland </w:t>
      </w:r>
      <w:r w:rsidR="00C0570A" w:rsidRPr="00A87758">
        <w:t xml:space="preserve">may provide suggestions </w:t>
      </w:r>
      <w:r w:rsidR="006C22C6" w:rsidRPr="00A87758">
        <w:t>for Support Measures</w:t>
      </w:r>
      <w:r w:rsidR="00C0570A" w:rsidRPr="00A87758">
        <w:t xml:space="preserve"> </w:t>
      </w:r>
      <w:r w:rsidR="00EE789B">
        <w:t>and</w:t>
      </w:r>
      <w:r w:rsidR="001F034A">
        <w:t xml:space="preserve"> Programme Components </w:t>
      </w:r>
      <w:r w:rsidR="00C0570A" w:rsidRPr="00A87758">
        <w:t>to the Partner State</w:t>
      </w:r>
      <w:r w:rsidR="006C22C6" w:rsidRPr="00A87758">
        <w:t>.</w:t>
      </w:r>
      <w:r w:rsidR="006C22C6" w:rsidRPr="00A87758" w:rsidDel="006C22C6">
        <w:t xml:space="preserve"> </w:t>
      </w:r>
    </w:p>
    <w:p w14:paraId="435E4907" w14:textId="1E1D3E8D" w:rsidR="00FF2878" w:rsidRDefault="00FC0C38" w:rsidP="001C0C5D">
      <w:pPr>
        <w:pStyle w:val="ListParagraph"/>
        <w:numPr>
          <w:ilvl w:val="3"/>
          <w:numId w:val="50"/>
        </w:numPr>
        <w:contextualSpacing w:val="0"/>
      </w:pPr>
      <w:r w:rsidRPr="00A87758">
        <w:t>Projects</w:t>
      </w:r>
      <w:r w:rsidR="00B1616B">
        <w:t xml:space="preserve"> </w:t>
      </w:r>
      <w:bookmarkStart w:id="1427" w:name="_Ref8228535"/>
      <w:r w:rsidR="00FF2878" w:rsidRPr="00A87758">
        <w:t>shall</w:t>
      </w:r>
      <w:r w:rsidR="007F4873">
        <w:t>, in principle,</w:t>
      </w:r>
      <w:r w:rsidRPr="00A87758">
        <w:t xml:space="preserve"> be identified by the NCU</w:t>
      </w:r>
      <w:r w:rsidR="00FF2878" w:rsidRPr="00A87758">
        <w:t xml:space="preserve"> through calls for proposals</w:t>
      </w:r>
      <w:r w:rsidR="00C0570A" w:rsidRPr="00A87758">
        <w:t>,</w:t>
      </w:r>
      <w:r w:rsidR="0034403E">
        <w:t xml:space="preserve"> which shall be</w:t>
      </w:r>
      <w:r w:rsidR="00C0570A" w:rsidRPr="00A87758">
        <w:t xml:space="preserve"> organised in accordance with </w:t>
      </w:r>
      <w:r w:rsidR="00C0570A" w:rsidRPr="00A87758">
        <w:fldChar w:fldCharType="begin"/>
      </w:r>
      <w:r w:rsidR="00C0570A" w:rsidRPr="00A87758">
        <w:instrText xml:space="preserve"> REF _Ref8306663 \r \h </w:instrText>
      </w:r>
      <w:r w:rsidR="00B01CB2" w:rsidRPr="00A87758">
        <w:instrText xml:space="preserve"> \* MERGEFORMAT </w:instrText>
      </w:r>
      <w:r w:rsidR="00C0570A" w:rsidRPr="00A87758">
        <w:fldChar w:fldCharType="separate"/>
      </w:r>
      <w:r w:rsidR="008312D0">
        <w:t>Article 4.6</w:t>
      </w:r>
      <w:r w:rsidR="00C0570A" w:rsidRPr="00A87758">
        <w:fldChar w:fldCharType="end"/>
      </w:r>
      <w:r w:rsidR="00EB112C">
        <w:t>, or</w:t>
      </w:r>
      <w:r w:rsidR="00C0570A" w:rsidRPr="00A87758">
        <w:t xml:space="preserve"> </w:t>
      </w:r>
      <w:r w:rsidR="0034403E">
        <w:t>by way of</w:t>
      </w:r>
      <w:r w:rsidR="00FF2878" w:rsidRPr="00A87758">
        <w:t xml:space="preserve"> direct selection.</w:t>
      </w:r>
      <w:bookmarkEnd w:id="1427"/>
      <w:r w:rsidR="00FF2878" w:rsidRPr="00A87758">
        <w:t xml:space="preserve"> </w:t>
      </w:r>
      <w:r w:rsidR="007F4873" w:rsidRPr="007F4873">
        <w:t xml:space="preserve">Projects may </w:t>
      </w:r>
      <w:r w:rsidR="007F4873">
        <w:t xml:space="preserve">already </w:t>
      </w:r>
      <w:r w:rsidR="007F4873" w:rsidRPr="007F4873">
        <w:t xml:space="preserve">be </w:t>
      </w:r>
      <w:r w:rsidR="00327D5C">
        <w:t xml:space="preserve">identified </w:t>
      </w:r>
      <w:r w:rsidR="007F4873" w:rsidRPr="007F4873">
        <w:t>in the Country-Specific Set-Up.</w:t>
      </w:r>
    </w:p>
    <w:p w14:paraId="5818FDEC" w14:textId="29453E9B" w:rsidR="00C87CD3" w:rsidRPr="00A87758" w:rsidRDefault="00C87CD3" w:rsidP="001C0C5D">
      <w:pPr>
        <w:pStyle w:val="ListParagraph"/>
        <w:numPr>
          <w:ilvl w:val="3"/>
          <w:numId w:val="50"/>
        </w:numPr>
        <w:contextualSpacing w:val="0"/>
      </w:pPr>
      <w:r w:rsidRPr="00C87CD3">
        <w:t xml:space="preserve">Programme Components that are selected after the conclusion of the </w:t>
      </w:r>
      <w:r>
        <w:t>Support Measure</w:t>
      </w:r>
      <w:r w:rsidRPr="00C87CD3">
        <w:t xml:space="preserve"> Agreement are approved by the </w:t>
      </w:r>
      <w:r w:rsidR="0012035C">
        <w:t xml:space="preserve">Support Measure </w:t>
      </w:r>
      <w:r w:rsidRPr="00C87CD3">
        <w:t>Steering Committee</w:t>
      </w:r>
      <w:r>
        <w:t xml:space="preserve"> if not otherwise specified in the Support Measure Agreement. </w:t>
      </w:r>
    </w:p>
    <w:p w14:paraId="13247773" w14:textId="22E98849" w:rsidR="00FF2878" w:rsidRPr="00A87758" w:rsidRDefault="00C0570A" w:rsidP="001C0C5D">
      <w:pPr>
        <w:pStyle w:val="ListParagraph"/>
        <w:numPr>
          <w:ilvl w:val="3"/>
          <w:numId w:val="50"/>
        </w:numPr>
        <w:contextualSpacing w:val="0"/>
      </w:pPr>
      <w:bookmarkStart w:id="1428" w:name="_Ref8228539"/>
      <w:bookmarkStart w:id="1429" w:name="_Ref10562246"/>
      <w:bookmarkStart w:id="1430" w:name="_Ref8917026"/>
      <w:r w:rsidRPr="00A87758" w:rsidDel="00B1616B">
        <w:t xml:space="preserve">Programmes </w:t>
      </w:r>
      <w:r w:rsidR="00FF2878" w:rsidRPr="00A87758" w:rsidDel="00B1616B">
        <w:t xml:space="preserve">shall, in principle, </w:t>
      </w:r>
      <w:r w:rsidR="00FF2878" w:rsidRPr="00A87758">
        <w:t>be identified</w:t>
      </w:r>
      <w:r w:rsidR="007F4873">
        <w:t xml:space="preserve"> </w:t>
      </w:r>
      <w:r w:rsidR="00FF2878" w:rsidRPr="00A87758" w:rsidDel="00B1616B">
        <w:t>in the Country-</w:t>
      </w:r>
      <w:r w:rsidR="008F7F5A" w:rsidDel="00B1616B">
        <w:t>S</w:t>
      </w:r>
      <w:r w:rsidR="00FF2878" w:rsidRPr="00A87758" w:rsidDel="00B1616B">
        <w:t>pecific Set-</w:t>
      </w:r>
      <w:r w:rsidR="003C20F5" w:rsidDel="00B1616B">
        <w:t>U</w:t>
      </w:r>
      <w:r w:rsidR="00FF2878" w:rsidRPr="00A87758" w:rsidDel="00B1616B">
        <w:t>p.</w:t>
      </w:r>
      <w:r w:rsidRPr="00A87758" w:rsidDel="00B1616B">
        <w:t xml:space="preserve"> Furthermore, some </w:t>
      </w:r>
      <w:r w:rsidR="009560E0" w:rsidRPr="00A87758" w:rsidDel="00B1616B">
        <w:t>Programme Component</w:t>
      </w:r>
      <w:r w:rsidRPr="00A87758" w:rsidDel="00B1616B">
        <w:t>s</w:t>
      </w:r>
      <w:r w:rsidR="00FF2878" w:rsidRPr="00A87758" w:rsidDel="00B1616B">
        <w:t xml:space="preserve"> </w:t>
      </w:r>
      <w:r w:rsidRPr="00A87758" w:rsidDel="00B1616B">
        <w:t xml:space="preserve">may </w:t>
      </w:r>
      <w:r w:rsidR="00403B82" w:rsidRPr="00A87758" w:rsidDel="00B1616B">
        <w:t>be identified in</w:t>
      </w:r>
      <w:r w:rsidRPr="00A87758" w:rsidDel="00B1616B">
        <w:t xml:space="preserve"> the Country-</w:t>
      </w:r>
      <w:r w:rsidR="009C419D" w:rsidDel="00B1616B">
        <w:t>S</w:t>
      </w:r>
      <w:r w:rsidRPr="00A87758" w:rsidDel="00B1616B">
        <w:t>pecific Set-</w:t>
      </w:r>
      <w:r w:rsidR="003C20F5" w:rsidDel="00B1616B">
        <w:t>U</w:t>
      </w:r>
      <w:r w:rsidRPr="00A87758" w:rsidDel="00B1616B">
        <w:t xml:space="preserve">p. </w:t>
      </w:r>
      <w:r w:rsidR="00536B44" w:rsidRPr="00A87758" w:rsidDel="00B1616B">
        <w:t xml:space="preserve">All other </w:t>
      </w:r>
      <w:r w:rsidR="009560E0" w:rsidRPr="00A87758">
        <w:t>Programme Component</w:t>
      </w:r>
      <w:r w:rsidR="00536B44" w:rsidRPr="00A87758">
        <w:t xml:space="preserve">s shall be identified by the </w:t>
      </w:r>
      <w:r w:rsidR="00FF2878" w:rsidRPr="00A87758">
        <w:t>Programme Operators</w:t>
      </w:r>
      <w:r w:rsidR="00D447DD" w:rsidRPr="00A87758">
        <w:t xml:space="preserve"> </w:t>
      </w:r>
      <w:r w:rsidR="00FF2878" w:rsidRPr="00A87758">
        <w:t>through calls for proposals</w:t>
      </w:r>
      <w:r w:rsidR="00D447DD" w:rsidRPr="00A87758">
        <w:t>,</w:t>
      </w:r>
      <w:r w:rsidR="009C419D">
        <w:t xml:space="preserve"> which shall be</w:t>
      </w:r>
      <w:r w:rsidR="00D447DD" w:rsidRPr="00A87758">
        <w:t xml:space="preserve"> organised in accordance with </w:t>
      </w:r>
      <w:r w:rsidR="00D447DD" w:rsidRPr="00A87758">
        <w:fldChar w:fldCharType="begin"/>
      </w:r>
      <w:r w:rsidR="00D447DD" w:rsidRPr="00A87758">
        <w:instrText xml:space="preserve"> REF _Ref8306663 \r \h </w:instrText>
      </w:r>
      <w:r w:rsidR="00B01CB2" w:rsidRPr="00A87758">
        <w:instrText xml:space="preserve"> \* MERGEFORMAT </w:instrText>
      </w:r>
      <w:r w:rsidR="00D447DD" w:rsidRPr="00A87758">
        <w:fldChar w:fldCharType="separate"/>
      </w:r>
      <w:r w:rsidR="008312D0">
        <w:t>Article 4.6</w:t>
      </w:r>
      <w:r w:rsidR="00D447DD" w:rsidRPr="00A87758">
        <w:fldChar w:fldCharType="end"/>
      </w:r>
      <w:bookmarkEnd w:id="1428"/>
      <w:r w:rsidR="00D447DD" w:rsidRPr="00A87758">
        <w:t xml:space="preserve">, </w:t>
      </w:r>
      <w:r w:rsidR="00EB112C">
        <w:t>or</w:t>
      </w:r>
      <w:r w:rsidR="00D447DD" w:rsidRPr="00A87758">
        <w:t xml:space="preserve"> </w:t>
      </w:r>
      <w:r w:rsidR="009C419D">
        <w:t>by way of</w:t>
      </w:r>
      <w:r w:rsidR="00D447DD" w:rsidRPr="00A87758">
        <w:t xml:space="preserve"> direct selection.</w:t>
      </w:r>
      <w:bookmarkEnd w:id="1429"/>
      <w:r w:rsidR="00FC0C38" w:rsidRPr="00A87758">
        <w:t xml:space="preserve"> </w:t>
      </w:r>
      <w:bookmarkEnd w:id="1430"/>
    </w:p>
    <w:p w14:paraId="79072B73" w14:textId="321FB302" w:rsidR="00FF2878" w:rsidRPr="00A87758" w:rsidRDefault="002A68CA" w:rsidP="001C0C5D">
      <w:pPr>
        <w:pStyle w:val="ListParagraph"/>
        <w:numPr>
          <w:ilvl w:val="3"/>
          <w:numId w:val="50"/>
        </w:numPr>
        <w:contextualSpacing w:val="0"/>
      </w:pPr>
      <w:bookmarkStart w:id="1431" w:name="_Ref8733179"/>
      <w:r w:rsidRPr="00A87758">
        <w:t>Programme</w:t>
      </w:r>
      <w:r w:rsidR="00826CFE">
        <w:t xml:space="preserve"> </w:t>
      </w:r>
      <w:r w:rsidRPr="00A87758">
        <w:t>Operators shall be identified, in principle, in the Country-</w:t>
      </w:r>
      <w:r w:rsidR="0022042E">
        <w:t>S</w:t>
      </w:r>
      <w:r w:rsidRPr="00A87758">
        <w:t>pecific Set-</w:t>
      </w:r>
      <w:r w:rsidR="0022042E">
        <w:t>U</w:t>
      </w:r>
      <w:r w:rsidRPr="00A87758">
        <w:t xml:space="preserve">p. </w:t>
      </w:r>
      <w:r w:rsidR="00FF2878" w:rsidRPr="00A87758">
        <w:t xml:space="preserve">If </w:t>
      </w:r>
      <w:r w:rsidRPr="00A87758">
        <w:t xml:space="preserve">this is not the case, </w:t>
      </w:r>
      <w:r w:rsidR="00FF2878" w:rsidRPr="00A87758">
        <w:t xml:space="preserve">the Partner State </w:t>
      </w:r>
      <w:r w:rsidR="007A76F7">
        <w:t>and Switzerland</w:t>
      </w:r>
      <w:r w:rsidR="007A76F7" w:rsidRPr="00A87758">
        <w:t xml:space="preserve"> </w:t>
      </w:r>
      <w:r w:rsidR="00FF2878" w:rsidRPr="00A87758">
        <w:t xml:space="preserve">shall agree </w:t>
      </w:r>
      <w:r w:rsidR="00E91E33">
        <w:t xml:space="preserve">on </w:t>
      </w:r>
      <w:r w:rsidR="00FF2878" w:rsidRPr="00A87758">
        <w:t>whether</w:t>
      </w:r>
      <w:r w:rsidR="00633EF3" w:rsidRPr="00A87758">
        <w:t xml:space="preserve"> the NCU or Switzerland </w:t>
      </w:r>
      <w:r w:rsidR="007C0B9C" w:rsidRPr="00A87758">
        <w:t xml:space="preserve">selects and </w:t>
      </w:r>
      <w:r w:rsidR="00A13464">
        <w:t>mandate</w:t>
      </w:r>
      <w:r w:rsidR="00256D36">
        <w:t>s</w:t>
      </w:r>
      <w:r w:rsidR="00A13464" w:rsidRPr="00A87758">
        <w:t xml:space="preserve"> </w:t>
      </w:r>
      <w:r w:rsidR="00633EF3" w:rsidRPr="00A87758">
        <w:t>a Programme Operator.</w:t>
      </w:r>
      <w:r w:rsidR="00F92A1B" w:rsidRPr="00F92A1B">
        <w:t xml:space="preserve"> </w:t>
      </w:r>
      <w:r w:rsidR="00F92A1B" w:rsidRPr="00080D6D">
        <w:t xml:space="preserve">If the Partner State and Switzerland </w:t>
      </w:r>
      <w:r w:rsidR="00F92A1B">
        <w:t>decide</w:t>
      </w:r>
      <w:r w:rsidR="00F92A1B" w:rsidRPr="00080D6D">
        <w:t xml:space="preserve"> </w:t>
      </w:r>
      <w:r w:rsidR="00F92A1B">
        <w:t>to select</w:t>
      </w:r>
      <w:r w:rsidR="00F92A1B" w:rsidRPr="00080D6D">
        <w:t xml:space="preserve"> and </w:t>
      </w:r>
      <w:r w:rsidR="00F92A1B">
        <w:t xml:space="preserve">mandate </w:t>
      </w:r>
      <w:r w:rsidR="00F92A1B" w:rsidRPr="00080D6D">
        <w:t xml:space="preserve">a Programme Operator </w:t>
      </w:r>
      <w:r w:rsidR="002F685D">
        <w:t>later</w:t>
      </w:r>
      <w:r w:rsidR="004F222A">
        <w:t>, e.g.</w:t>
      </w:r>
      <w:r w:rsidR="002F685D">
        <w:t xml:space="preserve"> </w:t>
      </w:r>
      <w:r w:rsidR="00F92A1B" w:rsidRPr="00080D6D">
        <w:t xml:space="preserve">by conducting a </w:t>
      </w:r>
      <w:r w:rsidR="00F92A1B" w:rsidRPr="00080D6D">
        <w:rPr>
          <w:lang w:val="en-US"/>
        </w:rPr>
        <w:t>competitive procedure</w:t>
      </w:r>
      <w:r w:rsidR="00F92A1B">
        <w:rPr>
          <w:lang w:val="en-US"/>
        </w:rPr>
        <w:t xml:space="preserve">, </w:t>
      </w:r>
      <w:r w:rsidR="0012035C">
        <w:rPr>
          <w:lang w:val="en-US"/>
        </w:rPr>
        <w:t>the Competent Authorities</w:t>
      </w:r>
      <w:r w:rsidR="00F92A1B">
        <w:rPr>
          <w:lang w:val="en-US"/>
        </w:rPr>
        <w:t xml:space="preserve"> shall agree on the procedure.</w:t>
      </w:r>
      <w:r w:rsidR="00E46EC8">
        <w:rPr>
          <w:lang w:val="en-US"/>
        </w:rPr>
        <w:t xml:space="preserve"> </w:t>
      </w:r>
      <w:bookmarkEnd w:id="1431"/>
    </w:p>
    <w:p w14:paraId="533A9358" w14:textId="032633D8" w:rsidR="00C23D6F" w:rsidRPr="00A87758" w:rsidRDefault="00C23D6F" w:rsidP="001C0C5D">
      <w:pPr>
        <w:pStyle w:val="ListParagraph"/>
        <w:numPr>
          <w:ilvl w:val="3"/>
          <w:numId w:val="50"/>
        </w:numPr>
        <w:contextualSpacing w:val="0"/>
      </w:pPr>
      <w:r w:rsidRPr="00A87758">
        <w:t xml:space="preserve">The Programme Operator shall </w:t>
      </w:r>
      <w:r w:rsidR="00A902B7" w:rsidRPr="00A87758">
        <w:t xml:space="preserve">be competent in the </w:t>
      </w:r>
      <w:r w:rsidR="00DA597D">
        <w:t>relevant</w:t>
      </w:r>
      <w:r w:rsidR="00A902B7" w:rsidRPr="00A87758">
        <w:t xml:space="preserve"> </w:t>
      </w:r>
      <w:r w:rsidRPr="00A87758">
        <w:t>thematic area</w:t>
      </w:r>
      <w:r w:rsidR="00A902B7" w:rsidRPr="00A87758">
        <w:t>(</w:t>
      </w:r>
      <w:r w:rsidRPr="00A87758">
        <w:t>s</w:t>
      </w:r>
      <w:r w:rsidR="00A902B7" w:rsidRPr="00A87758">
        <w:t>)</w:t>
      </w:r>
      <w:r w:rsidRPr="00A87758">
        <w:t xml:space="preserve">. </w:t>
      </w:r>
    </w:p>
    <w:p w14:paraId="5044278E" w14:textId="4CFD01AB" w:rsidR="008A2F14" w:rsidRDefault="00F81E28" w:rsidP="001C0C5D">
      <w:pPr>
        <w:pStyle w:val="ListParagraph"/>
        <w:numPr>
          <w:ilvl w:val="3"/>
          <w:numId w:val="50"/>
        </w:numPr>
        <w:contextualSpacing w:val="0"/>
      </w:pPr>
      <w:r w:rsidRPr="00A87758">
        <w:t>The Part</w:t>
      </w:r>
      <w:r w:rsidR="00901D6A" w:rsidRPr="00A87758">
        <w:t>n</w:t>
      </w:r>
      <w:r w:rsidRPr="00A87758">
        <w:t xml:space="preserve">er State shall take every reasonable measure to prevent </w:t>
      </w:r>
      <w:r w:rsidR="00E46496" w:rsidRPr="00A87758">
        <w:t>any conflicts of interest</w:t>
      </w:r>
      <w:r w:rsidR="00960907" w:rsidRPr="00A87758">
        <w:t>, as defined in</w:t>
      </w:r>
      <w:r w:rsidR="00CC6E02" w:rsidRPr="00A87758">
        <w:t xml:space="preserve"> </w:t>
      </w:r>
      <w:r w:rsidR="008C5EC8">
        <w:t>Article 2.3 g)</w:t>
      </w:r>
      <w:r w:rsidR="00960907" w:rsidRPr="00A87758">
        <w:t>,</w:t>
      </w:r>
      <w:r w:rsidRPr="00A87758">
        <w:t xml:space="preserve"> from occurring during the identification of </w:t>
      </w:r>
      <w:r w:rsidR="00EB5CF0" w:rsidRPr="00A87758">
        <w:t>S</w:t>
      </w:r>
      <w:r w:rsidRPr="00A87758">
        <w:t xml:space="preserve">upport </w:t>
      </w:r>
      <w:r w:rsidR="00EB5CF0" w:rsidRPr="00A87758">
        <w:t>M</w:t>
      </w:r>
      <w:r w:rsidRPr="00A87758">
        <w:t>easures</w:t>
      </w:r>
      <w:r w:rsidR="007D3656" w:rsidRPr="00A87758">
        <w:t xml:space="preserve"> and Executing Agencies</w:t>
      </w:r>
      <w:r w:rsidRPr="00A87758">
        <w:t xml:space="preserve">. If a conflict of interest nevertheless occurs, the Partner State shall take all the necessary measures to prevent such a situation </w:t>
      </w:r>
      <w:r w:rsidR="00C26588">
        <w:t>from compromising</w:t>
      </w:r>
      <w:r w:rsidRPr="00A87758">
        <w:t xml:space="preserve"> the integrity </w:t>
      </w:r>
      <w:r w:rsidR="00711786" w:rsidRPr="00A87758">
        <w:t xml:space="preserve">and the objectivity </w:t>
      </w:r>
      <w:r w:rsidRPr="00A87758">
        <w:t>of the selection process.</w:t>
      </w:r>
    </w:p>
    <w:p w14:paraId="32A6AA37" w14:textId="62BBE534" w:rsidR="0070181D" w:rsidRDefault="0070181D" w:rsidP="00EF0BC4"/>
    <w:p w14:paraId="46BDC168" w14:textId="026EB0F8" w:rsidR="00A85F65" w:rsidRPr="00A85F65" w:rsidRDefault="00A85F65" w:rsidP="000F4914">
      <w:pPr>
        <w:pStyle w:val="Style2"/>
      </w:pPr>
      <w:bookmarkStart w:id="1432" w:name="_Ref22196720"/>
      <w:bookmarkStart w:id="1433" w:name="_Toc44077351"/>
      <w:bookmarkStart w:id="1434" w:name="_Toc44502424"/>
      <w:bookmarkStart w:id="1435" w:name="_Toc44683202"/>
      <w:bookmarkStart w:id="1436" w:name="_Toc44684432"/>
      <w:bookmarkStart w:id="1437" w:name="_Toc57819366"/>
      <w:bookmarkStart w:id="1438" w:name="_Toc57820070"/>
      <w:bookmarkStart w:id="1439" w:name="_Toc60934347"/>
      <w:bookmarkStart w:id="1440" w:name="_Toc62572388"/>
      <w:bookmarkStart w:id="1441" w:name="_Toc62574614"/>
      <w:bookmarkStart w:id="1442" w:name="_Toc62631664"/>
      <w:bookmarkStart w:id="1443" w:name="_Toc62632396"/>
      <w:bookmarkStart w:id="1444" w:name="_Toc62801893"/>
      <w:bookmarkStart w:id="1445" w:name="_Toc63264513"/>
      <w:bookmarkStart w:id="1446" w:name="_Toc63351623"/>
      <w:bookmarkStart w:id="1447" w:name="_Toc64030876"/>
      <w:bookmarkStart w:id="1448" w:name="_Toc66808253"/>
      <w:bookmarkStart w:id="1449" w:name="_Toc76720505"/>
      <w:bookmarkStart w:id="1450" w:name="_Toc77077418"/>
      <w:bookmarkStart w:id="1451" w:name="_Toc77156912"/>
      <w:r w:rsidRPr="00A85F65">
        <w:t xml:space="preserve">Identification of Swiss </w:t>
      </w:r>
      <w:r w:rsidR="00F6699F">
        <w:t xml:space="preserve">Support Measure </w:t>
      </w:r>
      <w:r w:rsidRPr="00A85F65">
        <w:t>Partner</w:t>
      </w:r>
      <w:r w:rsidR="00F6699F">
        <w:t>s</w:t>
      </w:r>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p>
    <w:p w14:paraId="6683248E" w14:textId="31B1C42F" w:rsidR="00A85F65" w:rsidRPr="005745B7" w:rsidRDefault="00F6699F" w:rsidP="001C0C5D">
      <w:pPr>
        <w:pStyle w:val="ListParagraph"/>
        <w:numPr>
          <w:ilvl w:val="3"/>
          <w:numId w:val="73"/>
        </w:numPr>
        <w:contextualSpacing w:val="0"/>
      </w:pPr>
      <w:r w:rsidRPr="00F6699F">
        <w:t>The Partner State and Switzerl</w:t>
      </w:r>
      <w:r w:rsidR="007E124F">
        <w:t>and shall assess the opportunities</w:t>
      </w:r>
      <w:r w:rsidRPr="00F6699F">
        <w:t xml:space="preserve"> of involving Swiss Support Measure Partners</w:t>
      </w:r>
      <w:r w:rsidR="0098722C">
        <w:t xml:space="preserve"> </w:t>
      </w:r>
      <w:r w:rsidRPr="00F6699F">
        <w:t>in thematic areas or in specific Support Measures, in accordance with</w:t>
      </w:r>
      <w:r>
        <w:t xml:space="preserve"> </w:t>
      </w:r>
      <w:r w:rsidR="001975A6">
        <w:t>Article 2.8</w:t>
      </w:r>
      <w:r w:rsidRPr="00F6699F">
        <w:t xml:space="preserve">. If such opportunities are deemed to exist, the relevant thematic areas and specific Support Measures shall be listed in the Country-Specific Set-Up, </w:t>
      </w:r>
      <w:r w:rsidRPr="005745B7">
        <w:t>together with a general characterization of potential Swiss Support Measure Partners</w:t>
      </w:r>
      <w:r w:rsidR="00DE6C4E">
        <w:t xml:space="preserve"> or, if already </w:t>
      </w:r>
      <w:r w:rsidR="0012035C">
        <w:t xml:space="preserve">mutually agreed </w:t>
      </w:r>
      <w:r w:rsidR="00DE6C4E">
        <w:t>the name of the</w:t>
      </w:r>
      <w:r w:rsidR="00844D21" w:rsidRPr="00844D21">
        <w:t xml:space="preserve"> </w:t>
      </w:r>
      <w:r w:rsidR="00844D21" w:rsidRPr="00A85F65">
        <w:t xml:space="preserve">Swiss </w:t>
      </w:r>
      <w:r w:rsidR="00844D21">
        <w:t xml:space="preserve">Support Measure </w:t>
      </w:r>
      <w:r w:rsidR="00844D21" w:rsidRPr="00A85F65">
        <w:t>Partner</w:t>
      </w:r>
      <w:r w:rsidR="00844D21">
        <w:t>s</w:t>
      </w:r>
      <w:r w:rsidRPr="005745B7">
        <w:t>.</w:t>
      </w:r>
      <w:r w:rsidR="0012035C">
        <w:t xml:space="preserve"> This shall allow to mutually agree upon and directly appoint Swiss </w:t>
      </w:r>
      <w:r w:rsidR="009329F1">
        <w:t xml:space="preserve">Support </w:t>
      </w:r>
      <w:r w:rsidR="0012035C">
        <w:t>Measure Partners.</w:t>
      </w:r>
    </w:p>
    <w:p w14:paraId="6D9BCACA" w14:textId="2EDF0378" w:rsidR="00F6699F" w:rsidRPr="005745B7" w:rsidRDefault="0046730D" w:rsidP="001C0C5D">
      <w:pPr>
        <w:pStyle w:val="ListParagraph"/>
        <w:numPr>
          <w:ilvl w:val="3"/>
          <w:numId w:val="73"/>
        </w:numPr>
        <w:contextualSpacing w:val="0"/>
      </w:pPr>
      <w:r w:rsidRPr="005745B7">
        <w:t>The Partner State</w:t>
      </w:r>
      <w:r w:rsidR="00281F13" w:rsidRPr="005745B7">
        <w:t xml:space="preserve"> and</w:t>
      </w:r>
      <w:r w:rsidRPr="005745B7">
        <w:t xml:space="preserve"> in particular the </w:t>
      </w:r>
      <w:r w:rsidR="00F6699F" w:rsidRPr="005745B7">
        <w:t xml:space="preserve">Executing Agencies bear the </w:t>
      </w:r>
      <w:r w:rsidR="008674C0" w:rsidRPr="005745B7">
        <w:t xml:space="preserve">responsibility to identify </w:t>
      </w:r>
      <w:r w:rsidR="007E3F3A">
        <w:t xml:space="preserve">suitable </w:t>
      </w:r>
      <w:r w:rsidR="00F6699F" w:rsidRPr="005745B7">
        <w:t>Swiss Support Measure Partners. Switzerland may facilitate this identification.</w:t>
      </w:r>
    </w:p>
    <w:p w14:paraId="0A96668F" w14:textId="0BC019BE" w:rsidR="00AE01A3" w:rsidRDefault="0012035C" w:rsidP="001C0C5D">
      <w:pPr>
        <w:pStyle w:val="ListParagraph"/>
        <w:numPr>
          <w:ilvl w:val="3"/>
          <w:numId w:val="73"/>
        </w:numPr>
        <w:contextualSpacing w:val="0"/>
      </w:pPr>
      <w:r>
        <w:t>If the names of the Swiss Support Partners are not listed in the Country</w:t>
      </w:r>
      <w:r w:rsidR="005D6C34">
        <w:t>-</w:t>
      </w:r>
      <w:r>
        <w:t xml:space="preserve">Specific Set-Up, the </w:t>
      </w:r>
      <w:r w:rsidR="00F6699F" w:rsidRPr="00F6699F">
        <w:t>Swiss Support Measure Partners shall be identified during the Support Measure preparation process. If relevant, call</w:t>
      </w:r>
      <w:r w:rsidR="002C4E5B">
        <w:t>s</w:t>
      </w:r>
      <w:r w:rsidR="00F6699F" w:rsidRPr="00F6699F">
        <w:t xml:space="preserve"> for proposal</w:t>
      </w:r>
      <w:r w:rsidR="008674C0">
        <w:t>s</w:t>
      </w:r>
      <w:r w:rsidR="00F6699F" w:rsidRPr="00F6699F">
        <w:t xml:space="preserve"> shall take this aspect into account (see</w:t>
      </w:r>
      <w:r w:rsidR="00F6699F">
        <w:t xml:space="preserve"> </w:t>
      </w:r>
      <w:r w:rsidR="00F6699F">
        <w:fldChar w:fldCharType="begin"/>
      </w:r>
      <w:r w:rsidR="00F6699F">
        <w:instrText xml:space="preserve"> REF _Ref8306663 \r \h </w:instrText>
      </w:r>
      <w:r w:rsidR="00F6699F">
        <w:fldChar w:fldCharType="separate"/>
      </w:r>
      <w:r w:rsidR="008312D0">
        <w:t>Article 4.6</w:t>
      </w:r>
      <w:r w:rsidR="00F6699F">
        <w:fldChar w:fldCharType="end"/>
      </w:r>
      <w:r w:rsidR="00F6699F">
        <w:t xml:space="preserve"> </w:t>
      </w:r>
      <w:r w:rsidR="00F6699F" w:rsidRPr="00F6699F">
        <w:t>paragraph</w:t>
      </w:r>
      <w:r w:rsidR="00F6699F">
        <w:t xml:space="preserve"> </w:t>
      </w:r>
      <w:r w:rsidR="00F6699F">
        <w:fldChar w:fldCharType="begin"/>
      </w:r>
      <w:r w:rsidR="00F6699F">
        <w:instrText xml:space="preserve"> REF _Ref22047268 \n \h </w:instrText>
      </w:r>
      <w:r w:rsidR="00F6699F">
        <w:fldChar w:fldCharType="separate"/>
      </w:r>
      <w:r w:rsidR="008312D0">
        <w:t>2</w:t>
      </w:r>
      <w:r w:rsidR="00F6699F">
        <w:fldChar w:fldCharType="end"/>
      </w:r>
      <w:r w:rsidR="00F6699F">
        <w:t xml:space="preserve"> </w:t>
      </w:r>
      <w:r w:rsidR="00F6699F">
        <w:fldChar w:fldCharType="begin"/>
      </w:r>
      <w:r w:rsidR="00F6699F">
        <w:instrText xml:space="preserve"> REF _Ref22047342 \n \h </w:instrText>
      </w:r>
      <w:r w:rsidR="00F6699F">
        <w:fldChar w:fldCharType="separate"/>
      </w:r>
      <w:r w:rsidR="008312D0">
        <w:t>d)</w:t>
      </w:r>
      <w:r w:rsidR="00F6699F">
        <w:fldChar w:fldCharType="end"/>
      </w:r>
      <w:r w:rsidR="00F6699F" w:rsidRPr="00F6699F">
        <w:t xml:space="preserve">. </w:t>
      </w:r>
    </w:p>
    <w:p w14:paraId="63AE0B17" w14:textId="0E0FAC49" w:rsidR="00AE01A3" w:rsidRDefault="001922BA" w:rsidP="001C0C5D">
      <w:pPr>
        <w:pStyle w:val="ListParagraph"/>
        <w:numPr>
          <w:ilvl w:val="3"/>
          <w:numId w:val="73"/>
        </w:numPr>
        <w:contextualSpacing w:val="0"/>
      </w:pPr>
      <w:r>
        <w:t>Together w</w:t>
      </w:r>
      <w:r w:rsidR="00AE01A3" w:rsidRPr="00F6699F">
        <w:t xml:space="preserve">ith </w:t>
      </w:r>
      <w:r w:rsidR="00B24AEB">
        <w:t xml:space="preserve">the </w:t>
      </w:r>
      <w:r>
        <w:t xml:space="preserve">second-stage </w:t>
      </w:r>
      <w:r w:rsidR="00AE01A3" w:rsidRPr="00F6699F">
        <w:t xml:space="preserve">Support Measure proposal (see </w:t>
      </w:r>
      <w:r w:rsidR="00AE01A3">
        <w:fldChar w:fldCharType="begin"/>
      </w:r>
      <w:r w:rsidR="00AE01A3">
        <w:instrText xml:space="preserve"> REF _Ref22047395 \r \h </w:instrText>
      </w:r>
      <w:r w:rsidR="00AE01A3">
        <w:fldChar w:fldCharType="separate"/>
      </w:r>
      <w:r w:rsidR="008312D0">
        <w:t>Article 4.7</w:t>
      </w:r>
      <w:r w:rsidR="00AE01A3">
        <w:fldChar w:fldCharType="end"/>
      </w:r>
      <w:r w:rsidR="00AE01A3" w:rsidRPr="00F6699F">
        <w:t>)</w:t>
      </w:r>
      <w:r w:rsidR="00AE01A3">
        <w:t>, a</w:t>
      </w:r>
      <w:r w:rsidR="00AE01A3" w:rsidRPr="00A87758">
        <w:t xml:space="preserve"> draft </w:t>
      </w:r>
      <w:r w:rsidR="00AE01A3">
        <w:t>P</w:t>
      </w:r>
      <w:r w:rsidR="00AE01A3" w:rsidRPr="00A87758">
        <w:t xml:space="preserve">artnership </w:t>
      </w:r>
      <w:r w:rsidR="00AE01A3">
        <w:t>A</w:t>
      </w:r>
      <w:r w:rsidR="00AE01A3" w:rsidRPr="00A87758">
        <w:t>greement shall be submitted</w:t>
      </w:r>
      <w:r w:rsidR="004169C8">
        <w:t>.</w:t>
      </w:r>
      <w:r w:rsidR="00AE01A3" w:rsidRPr="00A87758">
        <w:t xml:space="preserve"> The NCU shall verify that the </w:t>
      </w:r>
      <w:r w:rsidR="00AE01A3">
        <w:t>P</w:t>
      </w:r>
      <w:r w:rsidR="00AE01A3" w:rsidRPr="00A87758">
        <w:t xml:space="preserve">artnership </w:t>
      </w:r>
      <w:r w:rsidR="00AE01A3">
        <w:t>A</w:t>
      </w:r>
      <w:r w:rsidR="00AE01A3" w:rsidRPr="00A87758">
        <w:t xml:space="preserve">greement complies with </w:t>
      </w:r>
      <w:r w:rsidR="00AE01A3" w:rsidRPr="00A87758">
        <w:fldChar w:fldCharType="begin"/>
      </w:r>
      <w:r w:rsidR="00AE01A3" w:rsidRPr="00A87758">
        <w:instrText xml:space="preserve"> REF _Ref10645193 \r \h  \* MERGEFORMAT </w:instrText>
      </w:r>
      <w:r w:rsidR="00AE01A3" w:rsidRPr="00A87758">
        <w:fldChar w:fldCharType="separate"/>
      </w:r>
      <w:r w:rsidR="008312D0">
        <w:t>Article 4.10</w:t>
      </w:r>
      <w:r w:rsidR="00AE01A3" w:rsidRPr="00A87758">
        <w:fldChar w:fldCharType="end"/>
      </w:r>
      <w:r w:rsidR="00B24AEB">
        <w:t>.</w:t>
      </w:r>
      <w:r w:rsidR="00AE01A3" w:rsidRPr="00A87758">
        <w:t xml:space="preserve"> </w:t>
      </w:r>
    </w:p>
    <w:p w14:paraId="79CBF9CD" w14:textId="47A96B66" w:rsidR="0098722C" w:rsidRDefault="0012035C" w:rsidP="001C0C5D">
      <w:pPr>
        <w:pStyle w:val="ListParagraph"/>
        <w:numPr>
          <w:ilvl w:val="3"/>
          <w:numId w:val="73"/>
        </w:numPr>
        <w:contextualSpacing w:val="0"/>
      </w:pPr>
      <w:r>
        <w:t xml:space="preserve">The names of the </w:t>
      </w:r>
      <w:r w:rsidR="00AE01A3" w:rsidRPr="005745B7">
        <w:t>Swiss Support Measure Partners shall</w:t>
      </w:r>
      <w:r w:rsidR="003C6F7F">
        <w:t>,</w:t>
      </w:r>
      <w:r w:rsidR="00AE01A3" w:rsidRPr="005745B7">
        <w:t xml:space="preserve"> </w:t>
      </w:r>
      <w:r w:rsidR="00E634A3">
        <w:t>in principle</w:t>
      </w:r>
      <w:r w:rsidR="003C6F7F">
        <w:t>,</w:t>
      </w:r>
      <w:r w:rsidR="00E634A3">
        <w:t xml:space="preserve"> </w:t>
      </w:r>
      <w:r w:rsidR="003C6F7F">
        <w:t xml:space="preserve">be </w:t>
      </w:r>
      <w:r w:rsidR="008B7948">
        <w:t>listed</w:t>
      </w:r>
      <w:r w:rsidR="008B7948" w:rsidRPr="005745B7">
        <w:t xml:space="preserve"> </w:t>
      </w:r>
      <w:r w:rsidR="00F6699F" w:rsidRPr="005745B7">
        <w:t xml:space="preserve">in the Support Measure Agreement (see </w:t>
      </w:r>
      <w:r w:rsidR="00F6699F" w:rsidRPr="005745B7">
        <w:fldChar w:fldCharType="begin"/>
      </w:r>
      <w:r w:rsidR="00F6699F" w:rsidRPr="005745B7">
        <w:instrText xml:space="preserve"> REF _Ref22047432 \r \h </w:instrText>
      </w:r>
      <w:r w:rsidR="005745B7" w:rsidRPr="005745B7">
        <w:instrText xml:space="preserve"> \* MERGEFORMAT </w:instrText>
      </w:r>
      <w:r w:rsidR="00F6699F" w:rsidRPr="005745B7">
        <w:fldChar w:fldCharType="separate"/>
      </w:r>
      <w:r w:rsidR="008312D0">
        <w:t>Article 4.8</w:t>
      </w:r>
      <w:r w:rsidR="00F6699F" w:rsidRPr="005745B7">
        <w:fldChar w:fldCharType="end"/>
      </w:r>
      <w:r w:rsidR="00F6699F" w:rsidRPr="005745B7">
        <w:t>).</w:t>
      </w:r>
    </w:p>
    <w:p w14:paraId="1F7058D9" w14:textId="040C4967" w:rsidR="004169C8" w:rsidRDefault="00292A1E" w:rsidP="001C0C5D">
      <w:pPr>
        <w:pStyle w:val="ListParagraph"/>
        <w:numPr>
          <w:ilvl w:val="3"/>
          <w:numId w:val="73"/>
        </w:numPr>
        <w:contextualSpacing w:val="0"/>
      </w:pPr>
      <w:r>
        <w:t>Afterwards, during the implementation of the Support Measure</w:t>
      </w:r>
      <w:r w:rsidR="00100C5C">
        <w:t>, t</w:t>
      </w:r>
      <w:r w:rsidR="004169C8" w:rsidRPr="00221F74">
        <w:t xml:space="preserve">he </w:t>
      </w:r>
      <w:r w:rsidR="007605EE">
        <w:t>involvement</w:t>
      </w:r>
      <w:r w:rsidR="004169C8" w:rsidRPr="00221F74">
        <w:t xml:space="preserve"> of </w:t>
      </w:r>
      <w:r w:rsidR="00EF6A9D">
        <w:t xml:space="preserve">additional </w:t>
      </w:r>
      <w:r w:rsidR="004169C8" w:rsidRPr="00221F74">
        <w:t xml:space="preserve">Swiss </w:t>
      </w:r>
      <w:r w:rsidR="007605EE">
        <w:t>Support Measure P</w:t>
      </w:r>
      <w:r w:rsidR="004169C8" w:rsidRPr="00221F74">
        <w:t>artners remain</w:t>
      </w:r>
      <w:r w:rsidR="007605EE">
        <w:t>s</w:t>
      </w:r>
      <w:r w:rsidR="004169C8" w:rsidRPr="00221F74">
        <w:t xml:space="preserve"> possible</w:t>
      </w:r>
      <w:r>
        <w:t xml:space="preserve"> </w:t>
      </w:r>
      <w:r w:rsidR="00100C5C">
        <w:t xml:space="preserve">without </w:t>
      </w:r>
      <w:r w:rsidR="00D11E89">
        <w:t xml:space="preserve">an </w:t>
      </w:r>
      <w:r>
        <w:t xml:space="preserve">amendment of </w:t>
      </w:r>
      <w:r w:rsidR="00100C5C">
        <w:t>the Support Measure Agreement</w:t>
      </w:r>
      <w:r w:rsidR="004169C8" w:rsidRPr="00221F74">
        <w:t>.</w:t>
      </w:r>
    </w:p>
    <w:p w14:paraId="6D4C1E45" w14:textId="2E2D5112" w:rsidR="000F7E00" w:rsidRPr="00A87758" w:rsidRDefault="000F7E00" w:rsidP="000F4914">
      <w:pPr>
        <w:pStyle w:val="Style2"/>
      </w:pPr>
      <w:bookmarkStart w:id="1452" w:name="_Toc22641206"/>
      <w:bookmarkStart w:id="1453" w:name="_Toc23317400"/>
      <w:bookmarkStart w:id="1454" w:name="_Toc16579047"/>
      <w:bookmarkStart w:id="1455" w:name="_Toc44077352"/>
      <w:bookmarkStart w:id="1456" w:name="_Toc44502425"/>
      <w:bookmarkStart w:id="1457" w:name="_Toc44683203"/>
      <w:bookmarkStart w:id="1458" w:name="_Toc44684433"/>
      <w:bookmarkStart w:id="1459" w:name="_Toc57819367"/>
      <w:bookmarkStart w:id="1460" w:name="_Toc57820071"/>
      <w:bookmarkStart w:id="1461" w:name="_Toc60934348"/>
      <w:bookmarkStart w:id="1462" w:name="_Toc62572389"/>
      <w:bookmarkStart w:id="1463" w:name="_Toc62574615"/>
      <w:bookmarkStart w:id="1464" w:name="_Toc62631665"/>
      <w:bookmarkStart w:id="1465" w:name="_Toc62632397"/>
      <w:bookmarkStart w:id="1466" w:name="_Toc62801894"/>
      <w:bookmarkStart w:id="1467" w:name="_Toc63264514"/>
      <w:bookmarkStart w:id="1468" w:name="_Toc63351624"/>
      <w:bookmarkStart w:id="1469" w:name="_Toc64030877"/>
      <w:bookmarkStart w:id="1470" w:name="_Toc66808254"/>
      <w:bookmarkStart w:id="1471" w:name="_Toc76720506"/>
      <w:bookmarkStart w:id="1472" w:name="_Toc77077419"/>
      <w:bookmarkStart w:id="1473" w:name="_Toc77156913"/>
      <w:bookmarkStart w:id="1474" w:name="_Ref90368339"/>
      <w:bookmarkEnd w:id="1452"/>
      <w:bookmarkEnd w:id="1453"/>
      <w:r w:rsidRPr="00A87758">
        <w:t>Policy dialogue</w:t>
      </w:r>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p>
    <w:p w14:paraId="1C3237E0" w14:textId="1C7263AE" w:rsidR="000F7E00" w:rsidRPr="00A87758" w:rsidRDefault="000F7E00" w:rsidP="001C0C5D">
      <w:pPr>
        <w:pStyle w:val="ListParagraph"/>
        <w:numPr>
          <w:ilvl w:val="3"/>
          <w:numId w:val="51"/>
        </w:numPr>
        <w:contextualSpacing w:val="0"/>
      </w:pPr>
      <w:r w:rsidRPr="00A87758">
        <w:t xml:space="preserve">The necessity of a policy dialogue shall be agreed between the Partner State and Switzerland during the identification and approval process </w:t>
      </w:r>
      <w:r w:rsidR="00554C79">
        <w:t>for</w:t>
      </w:r>
      <w:r w:rsidRPr="00A87758">
        <w:t xml:space="preserve"> a Support Measure.</w:t>
      </w:r>
    </w:p>
    <w:p w14:paraId="4D965B20" w14:textId="1B94967F" w:rsidR="000F7E00" w:rsidRPr="00A87758" w:rsidRDefault="000F7E00" w:rsidP="001C0C5D">
      <w:pPr>
        <w:pStyle w:val="ListParagraph"/>
        <w:numPr>
          <w:ilvl w:val="3"/>
          <w:numId w:val="51"/>
        </w:numPr>
        <w:contextualSpacing w:val="0"/>
      </w:pPr>
      <w:r w:rsidRPr="00A87758">
        <w:t xml:space="preserve">The </w:t>
      </w:r>
      <w:r w:rsidR="00CE08C3">
        <w:t>needs and objectives</w:t>
      </w:r>
      <w:r w:rsidRPr="00A87758">
        <w:t xml:space="preserve"> for a policy dialogue shall be described in the Support Measure proposal. </w:t>
      </w:r>
    </w:p>
    <w:p w14:paraId="1C32B0CC" w14:textId="410EDCC1" w:rsidR="000F7E00" w:rsidRPr="00A87758" w:rsidRDefault="000F7E00" w:rsidP="001C0C5D">
      <w:pPr>
        <w:pStyle w:val="ListParagraph"/>
        <w:numPr>
          <w:ilvl w:val="3"/>
          <w:numId w:val="51"/>
        </w:numPr>
        <w:contextualSpacing w:val="0"/>
      </w:pPr>
      <w:r w:rsidRPr="00A87758">
        <w:t xml:space="preserve">In principle, if the </w:t>
      </w:r>
      <w:r w:rsidR="008B7948">
        <w:t>Executing Agency</w:t>
      </w:r>
      <w:r w:rsidRPr="00A87758">
        <w:t xml:space="preserve"> is a national public </w:t>
      </w:r>
      <w:r w:rsidR="000777E5">
        <w:t xml:space="preserve">sector </w:t>
      </w:r>
      <w:r w:rsidRPr="00A87758">
        <w:t xml:space="preserve">legal entity, this entity shall be in charge of the policy dialogue on </w:t>
      </w:r>
      <w:r w:rsidR="000777E5">
        <w:t>behalf of</w:t>
      </w:r>
      <w:r w:rsidRPr="00A87758">
        <w:t xml:space="preserve"> the Partner State. In all other cases, the Support Measure Agreement shall clearly specify the entity</w:t>
      </w:r>
      <w:r w:rsidR="003076BA">
        <w:t xml:space="preserve"> or entities</w:t>
      </w:r>
      <w:r w:rsidRPr="00A87758">
        <w:t xml:space="preserve"> in charge of the policy dialogue.</w:t>
      </w:r>
      <w:r w:rsidR="004169C8" w:rsidRPr="00221F74">
        <w:t xml:space="preserve"> NCU may also be entrusted with </w:t>
      </w:r>
      <w:r w:rsidR="001E5FF0">
        <w:t>p</w:t>
      </w:r>
      <w:r w:rsidR="004169C8" w:rsidRPr="00221F74">
        <w:t xml:space="preserve">olicy </w:t>
      </w:r>
      <w:r w:rsidR="001E5FF0">
        <w:t>d</w:t>
      </w:r>
      <w:r w:rsidR="004169C8" w:rsidRPr="00221F74">
        <w:t>ialog</w:t>
      </w:r>
      <w:r w:rsidR="001E5FF0">
        <w:t>ue</w:t>
      </w:r>
      <w:r w:rsidR="004169C8" w:rsidRPr="00221F74">
        <w:t xml:space="preserve"> functions</w:t>
      </w:r>
      <w:r w:rsidR="00221F74" w:rsidRPr="00221F74">
        <w:t>.</w:t>
      </w:r>
      <w:r w:rsidR="00221F74">
        <w:rPr>
          <w:color w:val="FF0000"/>
        </w:rPr>
        <w:t xml:space="preserve"> </w:t>
      </w:r>
    </w:p>
    <w:p w14:paraId="09EA1620" w14:textId="4779E95E" w:rsidR="000F7E00" w:rsidRPr="00A87758" w:rsidRDefault="000F7E00" w:rsidP="001C0C5D">
      <w:pPr>
        <w:pStyle w:val="ListParagraph"/>
        <w:numPr>
          <w:ilvl w:val="3"/>
          <w:numId w:val="51"/>
        </w:numPr>
        <w:contextualSpacing w:val="0"/>
      </w:pPr>
      <w:r w:rsidRPr="00A87758">
        <w:t xml:space="preserve">The NCU shall, if necessary, facilitate the policy dialogue under Support Measures for which a policy dialogue has been agreed. </w:t>
      </w:r>
    </w:p>
    <w:p w14:paraId="31994B5C" w14:textId="3734CEB0" w:rsidR="00621E4C" w:rsidRPr="00A87758" w:rsidRDefault="00621E4C" w:rsidP="000F4914">
      <w:pPr>
        <w:pStyle w:val="Style2"/>
      </w:pPr>
      <w:bookmarkStart w:id="1475" w:name="_Toc8732409"/>
      <w:bookmarkStart w:id="1476" w:name="_Toc8734631"/>
      <w:bookmarkStart w:id="1477" w:name="_Toc8906800"/>
      <w:bookmarkStart w:id="1478" w:name="_Toc9857442"/>
      <w:bookmarkStart w:id="1479" w:name="_Toc10563218"/>
      <w:bookmarkStart w:id="1480" w:name="_Toc10627249"/>
      <w:bookmarkStart w:id="1481" w:name="_Toc10634183"/>
      <w:bookmarkStart w:id="1482" w:name="_Toc8732410"/>
      <w:bookmarkStart w:id="1483" w:name="_Toc8734632"/>
      <w:bookmarkStart w:id="1484" w:name="_Toc8906801"/>
      <w:bookmarkStart w:id="1485" w:name="_Toc9857443"/>
      <w:bookmarkStart w:id="1486" w:name="_Toc10563219"/>
      <w:bookmarkStart w:id="1487" w:name="_Toc10627250"/>
      <w:bookmarkStart w:id="1488" w:name="_Toc10634184"/>
      <w:bookmarkStart w:id="1489" w:name="_Toc8732412"/>
      <w:bookmarkStart w:id="1490" w:name="_Toc8734634"/>
      <w:bookmarkStart w:id="1491" w:name="_Toc8906803"/>
      <w:bookmarkStart w:id="1492" w:name="_Toc9857445"/>
      <w:bookmarkStart w:id="1493" w:name="_Toc10563221"/>
      <w:bookmarkStart w:id="1494" w:name="_Toc10627252"/>
      <w:bookmarkStart w:id="1495" w:name="_Toc10634186"/>
      <w:bookmarkStart w:id="1496" w:name="_Toc8732413"/>
      <w:bookmarkStart w:id="1497" w:name="_Toc8734635"/>
      <w:bookmarkStart w:id="1498" w:name="_Toc8906804"/>
      <w:bookmarkStart w:id="1499" w:name="_Toc9857446"/>
      <w:bookmarkStart w:id="1500" w:name="_Toc10563222"/>
      <w:bookmarkStart w:id="1501" w:name="_Toc10627253"/>
      <w:bookmarkStart w:id="1502" w:name="_Toc10634187"/>
      <w:bookmarkStart w:id="1503" w:name="_Toc531167864"/>
      <w:bookmarkStart w:id="1504" w:name="_Toc531178158"/>
      <w:bookmarkStart w:id="1505" w:name="_Toc531180115"/>
      <w:bookmarkStart w:id="1506" w:name="_Toc531781178"/>
      <w:bookmarkStart w:id="1507" w:name="_Toc531944617"/>
      <w:bookmarkStart w:id="1508" w:name="_Toc532201632"/>
      <w:bookmarkStart w:id="1509" w:name="_Toc532202424"/>
      <w:bookmarkStart w:id="1510" w:name="_Toc532215108"/>
      <w:bookmarkStart w:id="1511" w:name="_Toc532303277"/>
      <w:bookmarkStart w:id="1512" w:name="_Toc532375957"/>
      <w:bookmarkStart w:id="1513" w:name="_Toc532383996"/>
      <w:bookmarkStart w:id="1514" w:name="_Toc532396344"/>
      <w:bookmarkStart w:id="1515" w:name="_Toc532397325"/>
      <w:bookmarkStart w:id="1516" w:name="_Toc532568722"/>
      <w:bookmarkStart w:id="1517" w:name="_Toc532978832"/>
      <w:bookmarkStart w:id="1518" w:name="_Toc8141742"/>
      <w:bookmarkStart w:id="1519" w:name="_Ref8228700"/>
      <w:bookmarkStart w:id="1520" w:name="_Toc16579048"/>
      <w:bookmarkStart w:id="1521" w:name="_Toc44077353"/>
      <w:bookmarkStart w:id="1522" w:name="_Toc44502426"/>
      <w:bookmarkStart w:id="1523" w:name="_Toc44683204"/>
      <w:bookmarkStart w:id="1524" w:name="_Toc44684434"/>
      <w:bookmarkStart w:id="1525" w:name="_Toc57819368"/>
      <w:bookmarkStart w:id="1526" w:name="_Toc57820072"/>
      <w:bookmarkStart w:id="1527" w:name="_Toc60934349"/>
      <w:bookmarkStart w:id="1528" w:name="_Toc62572390"/>
      <w:bookmarkStart w:id="1529" w:name="_Toc62574616"/>
      <w:bookmarkStart w:id="1530" w:name="_Toc62631666"/>
      <w:bookmarkStart w:id="1531" w:name="_Toc62632398"/>
      <w:bookmarkStart w:id="1532" w:name="_Toc62801895"/>
      <w:bookmarkStart w:id="1533" w:name="_Toc63264515"/>
      <w:bookmarkStart w:id="1534" w:name="_Toc63351625"/>
      <w:bookmarkStart w:id="1535" w:name="_Toc64030878"/>
      <w:bookmarkStart w:id="1536" w:name="_Toc66808255"/>
      <w:bookmarkStart w:id="1537" w:name="_Toc76720507"/>
      <w:bookmarkStart w:id="1538" w:name="_Toc77077420"/>
      <w:bookmarkStart w:id="1539" w:name="_Toc77156914"/>
      <w:bookmarkStart w:id="1540" w:name="_Toc528771810"/>
      <w:bookmarkStart w:id="1541" w:name="_Toc528853144"/>
      <w:bookmarkStart w:id="1542" w:name="_Toc528856691"/>
      <w:bookmarkStart w:id="1543" w:name="_Toc528858020"/>
      <w:bookmarkStart w:id="1544" w:name="_Toc528916876"/>
      <w:bookmarkStart w:id="1545" w:name="_Toc528920806"/>
      <w:bookmarkStart w:id="1546" w:name="_Toc528936247"/>
      <w:bookmarkStart w:id="1547" w:name="_Toc529539466"/>
      <w:bookmarkStart w:id="1548" w:name="_Toc529802886"/>
      <w:bookmarkStart w:id="1549" w:name="_Ref529966425"/>
      <w:bookmarkStart w:id="1550" w:name="_Toc529969517"/>
      <w:bookmarkStart w:id="1551" w:name="_Toc530146506"/>
      <w:bookmarkStart w:id="1552" w:name="_Toc530402709"/>
      <w:bookmarkStart w:id="1553" w:name="_Toc530491361"/>
      <w:bookmarkStart w:id="1554" w:name="_Toc530498032"/>
      <w:bookmarkStart w:id="1555" w:name="_Toc530567223"/>
      <w:bookmarkStart w:id="1556" w:name="_Toc530574488"/>
      <w:bookmarkStart w:id="1557" w:name="_Toc53064429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r w:rsidRPr="00A87758">
        <w:t xml:space="preserve">Stakeholder </w:t>
      </w:r>
      <w:r w:rsidR="006A0006">
        <w:t>c</w:t>
      </w:r>
      <w:r w:rsidRPr="00A87758">
        <w:t>onsultations</w:t>
      </w:r>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p>
    <w:p w14:paraId="47D13F18" w14:textId="50E65E1B" w:rsidR="00621E4C" w:rsidRPr="001677ED" w:rsidRDefault="007315E2" w:rsidP="001C0C5D">
      <w:pPr>
        <w:pStyle w:val="ListParagraph"/>
        <w:numPr>
          <w:ilvl w:val="3"/>
          <w:numId w:val="52"/>
        </w:numPr>
        <w:contextualSpacing w:val="0"/>
      </w:pPr>
      <w:r>
        <w:t>R</w:t>
      </w:r>
      <w:r w:rsidR="00621E4C" w:rsidRPr="001677ED">
        <w:t xml:space="preserve">elevant stakeholders shall be consulted regarding the </w:t>
      </w:r>
      <w:r w:rsidR="00AA0F5F" w:rsidRPr="001677ED">
        <w:t>Support M</w:t>
      </w:r>
      <w:r w:rsidR="00621E4C" w:rsidRPr="001677ED">
        <w:t xml:space="preserve">easure proposal. </w:t>
      </w:r>
      <w:r w:rsidR="0058015E">
        <w:t>T</w:t>
      </w:r>
      <w:r w:rsidR="00D60012" w:rsidRPr="001677ED">
        <w:t xml:space="preserve">he </w:t>
      </w:r>
      <w:r w:rsidR="009A6A6C" w:rsidRPr="001677ED">
        <w:t>stakeholder consultation</w:t>
      </w:r>
      <w:r w:rsidR="00710667" w:rsidRPr="001677ED">
        <w:t xml:space="preserve"> </w:t>
      </w:r>
      <w:r w:rsidR="00DA1239">
        <w:t>is</w:t>
      </w:r>
      <w:r w:rsidR="00003911">
        <w:t xml:space="preserve"> part</w:t>
      </w:r>
      <w:r w:rsidR="00710667" w:rsidRPr="001677ED">
        <w:t xml:space="preserve"> of the Support Measure </w:t>
      </w:r>
      <w:r w:rsidR="00841A79" w:rsidRPr="001677ED">
        <w:t>preparation</w:t>
      </w:r>
      <w:r w:rsidR="00D60012" w:rsidRPr="001677ED">
        <w:t xml:space="preserve"> process and </w:t>
      </w:r>
      <w:r w:rsidR="00003911">
        <w:t xml:space="preserve">ideally </w:t>
      </w:r>
      <w:r w:rsidR="00D60012" w:rsidRPr="001677ED">
        <w:t>take</w:t>
      </w:r>
      <w:r w:rsidR="005B62CD">
        <w:t>s</w:t>
      </w:r>
      <w:r w:rsidR="00D60012" w:rsidRPr="001677ED">
        <w:t xml:space="preserve"> place before </w:t>
      </w:r>
      <w:r w:rsidR="00710667" w:rsidRPr="001677ED">
        <w:t xml:space="preserve">the </w:t>
      </w:r>
      <w:r w:rsidR="004169C8">
        <w:t>second</w:t>
      </w:r>
      <w:r w:rsidR="00710667" w:rsidRPr="001677ED">
        <w:t>-stage submiss</w:t>
      </w:r>
      <w:r w:rsidR="00E46496" w:rsidRPr="001677ED">
        <w:t>ion of the Support Measure proposal</w:t>
      </w:r>
      <w:r w:rsidR="00710667" w:rsidRPr="001677ED">
        <w:t xml:space="preserve">, </w:t>
      </w:r>
      <w:r w:rsidR="00681C2E" w:rsidRPr="001677ED">
        <w:t xml:space="preserve">as </w:t>
      </w:r>
      <w:r w:rsidR="00710667" w:rsidRPr="001677ED">
        <w:t xml:space="preserve">referred to in </w:t>
      </w:r>
      <w:r w:rsidR="00710667" w:rsidRPr="001677ED">
        <w:fldChar w:fldCharType="begin"/>
      </w:r>
      <w:r w:rsidR="00710667" w:rsidRPr="001677ED">
        <w:instrText xml:space="preserve"> REF _Ref1543460 \r \h </w:instrText>
      </w:r>
      <w:r w:rsidR="00B01CB2" w:rsidRPr="001677ED">
        <w:instrText xml:space="preserve"> \* MERGEFORMAT </w:instrText>
      </w:r>
      <w:r w:rsidR="00710667" w:rsidRPr="001677ED">
        <w:fldChar w:fldCharType="separate"/>
      </w:r>
      <w:r w:rsidR="008312D0">
        <w:t>Article 4.7</w:t>
      </w:r>
      <w:r w:rsidR="00710667" w:rsidRPr="001677ED">
        <w:fldChar w:fldCharType="end"/>
      </w:r>
      <w:r w:rsidR="00710667" w:rsidRPr="001677ED">
        <w:t xml:space="preserve"> paragraph </w:t>
      </w:r>
      <w:r w:rsidR="004634D6" w:rsidRPr="001677ED">
        <w:fldChar w:fldCharType="begin"/>
      </w:r>
      <w:r w:rsidR="004634D6" w:rsidRPr="001677ED">
        <w:instrText xml:space="preserve"> REF _Ref1543954 \n \h </w:instrText>
      </w:r>
      <w:r w:rsidR="00B711AC" w:rsidRPr="001677ED">
        <w:instrText xml:space="preserve"> \* MERGEFORMAT </w:instrText>
      </w:r>
      <w:r w:rsidR="004634D6" w:rsidRPr="001677ED">
        <w:fldChar w:fldCharType="separate"/>
      </w:r>
      <w:r w:rsidR="008312D0">
        <w:t>3</w:t>
      </w:r>
      <w:r w:rsidR="004634D6" w:rsidRPr="001677ED">
        <w:fldChar w:fldCharType="end"/>
      </w:r>
      <w:r w:rsidR="00710667" w:rsidRPr="001677ED">
        <w:t>.</w:t>
      </w:r>
    </w:p>
    <w:p w14:paraId="5EDCA5F8" w14:textId="194C31D5" w:rsidR="007F56B2" w:rsidRPr="00A87758" w:rsidRDefault="007F56B2" w:rsidP="001C0C5D">
      <w:pPr>
        <w:pStyle w:val="ListParagraph"/>
        <w:numPr>
          <w:ilvl w:val="3"/>
          <w:numId w:val="52"/>
        </w:numPr>
        <w:contextualSpacing w:val="0"/>
      </w:pPr>
      <w:bookmarkStart w:id="1558" w:name="_Ref3375122"/>
      <w:r w:rsidRPr="00A87758">
        <w:lastRenderedPageBreak/>
        <w:t xml:space="preserve">The purpose of the </w:t>
      </w:r>
      <w:r w:rsidR="009A6A6C" w:rsidRPr="00A87758">
        <w:t>stakeholder consultation</w:t>
      </w:r>
      <w:r w:rsidRPr="00A87758">
        <w:t xml:space="preserve"> is </w:t>
      </w:r>
      <w:r w:rsidR="005312F7">
        <w:t>to allow</w:t>
      </w:r>
      <w:r w:rsidRPr="00A87758">
        <w:t xml:space="preserve"> stakeholders</w:t>
      </w:r>
      <w:bookmarkEnd w:id="1558"/>
      <w:r w:rsidRPr="00A87758">
        <w:t xml:space="preserve"> </w:t>
      </w:r>
      <w:r w:rsidR="005312F7">
        <w:t>to</w:t>
      </w:r>
    </w:p>
    <w:p w14:paraId="51D809D6" w14:textId="2B4D9F55" w:rsidR="007F56B2" w:rsidRPr="00A87758" w:rsidRDefault="005312F7" w:rsidP="001C0C5D">
      <w:pPr>
        <w:pStyle w:val="ListParagraph"/>
        <w:numPr>
          <w:ilvl w:val="4"/>
          <w:numId w:val="52"/>
        </w:numPr>
        <w:contextualSpacing w:val="0"/>
      </w:pPr>
      <w:r>
        <w:t>a</w:t>
      </w:r>
      <w:r w:rsidR="007F56B2" w:rsidRPr="00A87758">
        <w:t>ssess the relevance</w:t>
      </w:r>
      <w:r w:rsidR="0095108B" w:rsidRPr="00A87758">
        <w:t>,</w:t>
      </w:r>
      <w:r w:rsidR="00B926F1" w:rsidRPr="00A87758">
        <w:t xml:space="preserve"> </w:t>
      </w:r>
      <w:r w:rsidR="007F56B2" w:rsidRPr="00A87758">
        <w:t>feasibility</w:t>
      </w:r>
      <w:r w:rsidR="0095108B" w:rsidRPr="00A87758">
        <w:t xml:space="preserve"> and inclusiveness</w:t>
      </w:r>
      <w:r w:rsidR="000F73FF" w:rsidRPr="00A87758">
        <w:t xml:space="preserve">, </w:t>
      </w:r>
      <w:r w:rsidR="00B330E0">
        <w:t>as defined in</w:t>
      </w:r>
      <w:r w:rsidR="005F5986">
        <w:t xml:space="preserve"> Article 2.5</w:t>
      </w:r>
      <w:r w:rsidR="000F73FF" w:rsidRPr="00A87758">
        <w:t xml:space="preserve">, </w:t>
      </w:r>
      <w:r w:rsidR="007F56B2" w:rsidRPr="00A87758">
        <w:t>of the Support Measures; and</w:t>
      </w:r>
    </w:p>
    <w:p w14:paraId="67FE4269" w14:textId="72129705" w:rsidR="007F56B2" w:rsidRPr="00A87758" w:rsidRDefault="00B330E0" w:rsidP="001C0C5D">
      <w:pPr>
        <w:pStyle w:val="ListParagraph"/>
        <w:numPr>
          <w:ilvl w:val="4"/>
          <w:numId w:val="52"/>
        </w:numPr>
        <w:contextualSpacing w:val="0"/>
      </w:pPr>
      <w:r>
        <w:t>m</w:t>
      </w:r>
      <w:r w:rsidR="007F56B2" w:rsidRPr="00A87758">
        <w:t>ake recommendations for their improvement.</w:t>
      </w:r>
    </w:p>
    <w:p w14:paraId="30E5BEBF" w14:textId="7237BF5D" w:rsidR="001767B9" w:rsidRPr="00A87758" w:rsidRDefault="00621E4C" w:rsidP="001C0C5D">
      <w:pPr>
        <w:pStyle w:val="ListParagraph"/>
        <w:numPr>
          <w:ilvl w:val="3"/>
          <w:numId w:val="52"/>
        </w:numPr>
        <w:contextualSpacing w:val="0"/>
      </w:pPr>
      <w:r w:rsidRPr="00A87758">
        <w:t xml:space="preserve">The </w:t>
      </w:r>
      <w:r w:rsidR="009A6A6C" w:rsidRPr="00A87758">
        <w:t>stakeholder consultation</w:t>
      </w:r>
      <w:r w:rsidRPr="00A87758">
        <w:t xml:space="preserve"> shall be based on a meaningful participation by the main stakeholders, such as relevant national, </w:t>
      </w:r>
      <w:r w:rsidR="008B7948">
        <w:t>regional</w:t>
      </w:r>
      <w:r w:rsidRPr="00A87758">
        <w:t xml:space="preserve"> and local authorities, academic institutions, civil society and private sector organisations.</w:t>
      </w:r>
    </w:p>
    <w:p w14:paraId="1927B752" w14:textId="4CA54EEA" w:rsidR="001767B9" w:rsidRPr="00A87758" w:rsidRDefault="00D631BB" w:rsidP="001C0C5D">
      <w:pPr>
        <w:pStyle w:val="ListParagraph"/>
        <w:numPr>
          <w:ilvl w:val="3"/>
          <w:numId w:val="52"/>
        </w:numPr>
        <w:contextualSpacing w:val="0"/>
      </w:pPr>
      <w:r>
        <w:t>The</w:t>
      </w:r>
      <w:r w:rsidR="006A3CFC" w:rsidRPr="00A87758">
        <w:t xml:space="preserve"> entity convening and conducting the </w:t>
      </w:r>
      <w:r w:rsidR="00711786" w:rsidRPr="00A87758">
        <w:t>s</w:t>
      </w:r>
      <w:r w:rsidR="006A3CFC" w:rsidRPr="00A87758">
        <w:t xml:space="preserve">takeholder </w:t>
      </w:r>
      <w:r w:rsidR="00711786" w:rsidRPr="00A87758">
        <w:t>c</w:t>
      </w:r>
      <w:r w:rsidR="006A3CFC" w:rsidRPr="00A87758">
        <w:t>onsultation shall be agreed between the Partner State and Switzerland.</w:t>
      </w:r>
    </w:p>
    <w:p w14:paraId="22B3E74B" w14:textId="5BE65658" w:rsidR="00E46496" w:rsidRPr="00A87758" w:rsidRDefault="00E46496" w:rsidP="001C0C5D">
      <w:pPr>
        <w:pStyle w:val="ListParagraph"/>
        <w:numPr>
          <w:ilvl w:val="3"/>
          <w:numId w:val="52"/>
        </w:numPr>
        <w:contextualSpacing w:val="0"/>
      </w:pPr>
      <w:r w:rsidRPr="00A87758">
        <w:t xml:space="preserve">The results of the </w:t>
      </w:r>
      <w:r w:rsidR="009A6A6C" w:rsidRPr="00A87758">
        <w:t>stakeholder consultation</w:t>
      </w:r>
      <w:r w:rsidRPr="00A87758">
        <w:t xml:space="preserve">s shall be an integral part of the </w:t>
      </w:r>
      <w:r w:rsidR="004169C8">
        <w:t>second</w:t>
      </w:r>
      <w:r w:rsidRPr="00A87758">
        <w:t xml:space="preserve">-stage Support Measure </w:t>
      </w:r>
      <w:r w:rsidR="00E43412">
        <w:t>p</w:t>
      </w:r>
      <w:r w:rsidRPr="00A87758">
        <w:t>roposal.</w:t>
      </w:r>
    </w:p>
    <w:p w14:paraId="12316AC2" w14:textId="61324D47" w:rsidR="000B7B53" w:rsidRPr="00A87758" w:rsidRDefault="001C42D3" w:rsidP="000F4914">
      <w:pPr>
        <w:pStyle w:val="Style2"/>
      </w:pPr>
      <w:bookmarkStart w:id="1559" w:name="_Toc531167865"/>
      <w:bookmarkStart w:id="1560" w:name="_Toc531178159"/>
      <w:bookmarkStart w:id="1561" w:name="_Toc531180116"/>
      <w:bookmarkStart w:id="1562" w:name="_Ref531775233"/>
      <w:bookmarkStart w:id="1563" w:name="_Toc531781179"/>
      <w:bookmarkStart w:id="1564" w:name="_Toc531944618"/>
      <w:bookmarkStart w:id="1565" w:name="_Toc532201633"/>
      <w:bookmarkStart w:id="1566" w:name="_Toc532202425"/>
      <w:bookmarkStart w:id="1567" w:name="_Toc532215109"/>
      <w:bookmarkStart w:id="1568" w:name="_Toc532303278"/>
      <w:bookmarkStart w:id="1569" w:name="_Toc532375958"/>
      <w:bookmarkStart w:id="1570" w:name="_Toc532383997"/>
      <w:bookmarkStart w:id="1571" w:name="_Toc532396345"/>
      <w:bookmarkStart w:id="1572" w:name="_Toc532397326"/>
      <w:bookmarkStart w:id="1573" w:name="_Toc532568723"/>
      <w:bookmarkStart w:id="1574" w:name="_Toc532978833"/>
      <w:bookmarkStart w:id="1575" w:name="_Toc8141743"/>
      <w:bookmarkStart w:id="1576" w:name="_Ref8313709"/>
      <w:bookmarkStart w:id="1577" w:name="_Ref8733662"/>
      <w:bookmarkStart w:id="1578" w:name="_Toc16579049"/>
      <w:bookmarkStart w:id="1579" w:name="_Toc44077354"/>
      <w:bookmarkStart w:id="1580" w:name="_Toc44502427"/>
      <w:bookmarkStart w:id="1581" w:name="_Toc44683205"/>
      <w:bookmarkStart w:id="1582" w:name="_Toc44684435"/>
      <w:bookmarkStart w:id="1583" w:name="_Toc57819369"/>
      <w:bookmarkStart w:id="1584" w:name="_Toc57820073"/>
      <w:bookmarkStart w:id="1585" w:name="_Toc60934350"/>
      <w:bookmarkStart w:id="1586" w:name="_Toc62572391"/>
      <w:bookmarkStart w:id="1587" w:name="_Toc62574617"/>
      <w:bookmarkStart w:id="1588" w:name="_Toc62631667"/>
      <w:bookmarkStart w:id="1589" w:name="_Toc62632399"/>
      <w:bookmarkStart w:id="1590" w:name="_Toc62801896"/>
      <w:bookmarkStart w:id="1591" w:name="_Toc63264516"/>
      <w:bookmarkStart w:id="1592" w:name="_Toc63351626"/>
      <w:bookmarkStart w:id="1593" w:name="_Toc64030879"/>
      <w:bookmarkStart w:id="1594" w:name="_Toc66808256"/>
      <w:bookmarkStart w:id="1595" w:name="_Toc76720508"/>
      <w:bookmarkStart w:id="1596" w:name="_Toc77077421"/>
      <w:bookmarkStart w:id="1597" w:name="_Toc77156915"/>
      <w:r w:rsidRPr="00A87758">
        <w:t>Advisory</w:t>
      </w:r>
      <w:r w:rsidR="00621E4C" w:rsidRPr="00A87758">
        <w:t xml:space="preserve"> </w:t>
      </w:r>
      <w:r w:rsidR="000B7B53" w:rsidRPr="00A87758">
        <w:t>Committee</w:t>
      </w:r>
      <w:r w:rsidR="009E3707" w:rsidRPr="00A87758">
        <w:t>s</w:t>
      </w:r>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p>
    <w:p w14:paraId="7D79A7D8" w14:textId="463873F5" w:rsidR="008B7948" w:rsidRDefault="008B7948" w:rsidP="001C0C5D">
      <w:pPr>
        <w:pStyle w:val="ListParagraph"/>
        <w:numPr>
          <w:ilvl w:val="3"/>
          <w:numId w:val="53"/>
        </w:numPr>
        <w:contextualSpacing w:val="0"/>
      </w:pPr>
      <w:bookmarkStart w:id="1598" w:name="_Ref8735892"/>
      <w:r>
        <w:t>The Partner State shall arrange a transparent and fair selection process</w:t>
      </w:r>
      <w:r w:rsidR="002A155A" w:rsidRPr="002A155A">
        <w:t xml:space="preserve"> </w:t>
      </w:r>
      <w:r w:rsidR="002A155A" w:rsidRPr="00A87758">
        <w:t>for Projects or Programme Components</w:t>
      </w:r>
      <w:r>
        <w:t>. For this purpose, Advisory Committee</w:t>
      </w:r>
      <w:r w:rsidR="00891E4E">
        <w:t>s</w:t>
      </w:r>
      <w:r>
        <w:t xml:space="preserve"> may be established.</w:t>
      </w:r>
    </w:p>
    <w:p w14:paraId="5829B78B" w14:textId="272CD1CF" w:rsidR="005B1682" w:rsidRPr="00A87758" w:rsidRDefault="005B1682" w:rsidP="001C0C5D">
      <w:pPr>
        <w:pStyle w:val="ListParagraph"/>
        <w:numPr>
          <w:ilvl w:val="3"/>
          <w:numId w:val="53"/>
        </w:numPr>
        <w:contextualSpacing w:val="0"/>
      </w:pPr>
      <w:r w:rsidRPr="00A87758">
        <w:t>The purpose of the Advisory Committees is to assess and validate the selection of</w:t>
      </w:r>
      <w:bookmarkStart w:id="1599" w:name="_Ref8735882"/>
      <w:bookmarkEnd w:id="1598"/>
      <w:r w:rsidR="0073619D">
        <w:t xml:space="preserve"> </w:t>
      </w:r>
      <w:r w:rsidR="0082213A">
        <w:t>p</w:t>
      </w:r>
      <w:r w:rsidRPr="00A87758">
        <w:t xml:space="preserve">roposals for Projects or </w:t>
      </w:r>
      <w:r w:rsidR="009560E0" w:rsidRPr="00A87758">
        <w:t>Programme Component</w:t>
      </w:r>
      <w:r w:rsidRPr="00A87758">
        <w:t xml:space="preserve">s </w:t>
      </w:r>
      <w:r w:rsidR="004E6AF6" w:rsidRPr="00A87758">
        <w:t xml:space="preserve">identified </w:t>
      </w:r>
      <w:r w:rsidRPr="00A87758">
        <w:t xml:space="preserve">with calls for proposals conducted in accordance </w:t>
      </w:r>
      <w:r w:rsidR="00C30230" w:rsidRPr="00A87758">
        <w:t>with</w:t>
      </w:r>
      <w:r w:rsidRPr="00A87758">
        <w:t xml:space="preserve"> </w:t>
      </w:r>
      <w:r w:rsidRPr="00A87758">
        <w:fldChar w:fldCharType="begin"/>
      </w:r>
      <w:r w:rsidRPr="00A87758">
        <w:instrText xml:space="preserve"> REF _Ref8306663 \r \h </w:instrText>
      </w:r>
      <w:r w:rsidR="00773E44" w:rsidRPr="00A87758">
        <w:instrText xml:space="preserve"> \* MERGEFORMAT </w:instrText>
      </w:r>
      <w:r w:rsidRPr="00A87758">
        <w:fldChar w:fldCharType="separate"/>
      </w:r>
      <w:r w:rsidR="008312D0">
        <w:t>Article 4.6</w:t>
      </w:r>
      <w:r w:rsidRPr="00A87758">
        <w:fldChar w:fldCharType="end"/>
      </w:r>
      <w:bookmarkEnd w:id="1599"/>
      <w:r w:rsidR="00702070">
        <w:t>.</w:t>
      </w:r>
    </w:p>
    <w:p w14:paraId="53733EB0" w14:textId="5191B77D" w:rsidR="005B1682" w:rsidRPr="00A87758" w:rsidRDefault="00D663CB" w:rsidP="001C0C5D">
      <w:pPr>
        <w:pStyle w:val="ListParagraph"/>
        <w:numPr>
          <w:ilvl w:val="3"/>
          <w:numId w:val="53"/>
        </w:numPr>
        <w:contextualSpacing w:val="0"/>
      </w:pPr>
      <w:bookmarkStart w:id="1600" w:name="_Ref8733665"/>
      <w:r>
        <w:t>T</w:t>
      </w:r>
      <w:r w:rsidR="005B1682" w:rsidRPr="00A87758">
        <w:t>h</w:t>
      </w:r>
      <w:r w:rsidR="0082213A">
        <w:t>e</w:t>
      </w:r>
      <w:r w:rsidR="005B1682" w:rsidRPr="00A87758">
        <w:t xml:space="preserve"> </w:t>
      </w:r>
      <w:r w:rsidR="0082213A">
        <w:t xml:space="preserve">aforementioned </w:t>
      </w:r>
      <w:r w:rsidR="005B1682" w:rsidRPr="00A87758">
        <w:t>purpose of the Advisory Committees shall be achieved by assessing and validating</w:t>
      </w:r>
      <w:bookmarkEnd w:id="1600"/>
    </w:p>
    <w:p w14:paraId="0738D50F" w14:textId="492FDE3C" w:rsidR="005B1682" w:rsidRPr="00A87758" w:rsidRDefault="0082213A" w:rsidP="001C0C5D">
      <w:pPr>
        <w:pStyle w:val="ListParagraph"/>
        <w:numPr>
          <w:ilvl w:val="4"/>
          <w:numId w:val="53"/>
        </w:numPr>
        <w:contextualSpacing w:val="0"/>
      </w:pPr>
      <w:r>
        <w:t>e</w:t>
      </w:r>
      <w:r w:rsidR="005B1682" w:rsidRPr="00A87758">
        <w:t>x</w:t>
      </w:r>
      <w:r>
        <w:t xml:space="preserve"> </w:t>
      </w:r>
      <w:r w:rsidR="005B1682" w:rsidRPr="00A87758">
        <w:t xml:space="preserve">ante the </w:t>
      </w:r>
      <w:r w:rsidR="00C748AB">
        <w:t xml:space="preserve">call for proposals </w:t>
      </w:r>
      <w:r w:rsidR="005B1682" w:rsidRPr="00A87758">
        <w:t xml:space="preserve">documentation, including the selection criteria; and </w:t>
      </w:r>
    </w:p>
    <w:p w14:paraId="2A52623D" w14:textId="5030AD25" w:rsidR="005B1682" w:rsidRPr="00A87758" w:rsidRDefault="005177A8" w:rsidP="001C0C5D">
      <w:pPr>
        <w:pStyle w:val="ListParagraph"/>
        <w:numPr>
          <w:ilvl w:val="4"/>
          <w:numId w:val="53"/>
        </w:numPr>
        <w:contextualSpacing w:val="0"/>
      </w:pPr>
      <w:r>
        <w:t>e</w:t>
      </w:r>
      <w:r w:rsidR="005B1682" w:rsidRPr="00A87758">
        <w:t>x</w:t>
      </w:r>
      <w:r>
        <w:t xml:space="preserve"> </w:t>
      </w:r>
      <w:r w:rsidR="005B1682" w:rsidRPr="00A87758">
        <w:t>post the selection process</w:t>
      </w:r>
      <w:r w:rsidR="00C748AB">
        <w:t xml:space="preserve"> conducted</w:t>
      </w:r>
      <w:r w:rsidR="005B1682" w:rsidRPr="00A87758">
        <w:t>.</w:t>
      </w:r>
    </w:p>
    <w:p w14:paraId="30B5A729" w14:textId="7EC54987" w:rsidR="008B7343" w:rsidRPr="00A87758" w:rsidRDefault="004F6ABD" w:rsidP="001C0C5D">
      <w:pPr>
        <w:pStyle w:val="ListParagraph"/>
        <w:numPr>
          <w:ilvl w:val="3"/>
          <w:numId w:val="53"/>
        </w:numPr>
        <w:contextualSpacing w:val="0"/>
      </w:pPr>
      <w:r w:rsidRPr="00A87758">
        <w:t xml:space="preserve">The </w:t>
      </w:r>
      <w:r w:rsidR="00CA7DAC" w:rsidRPr="00A87758">
        <w:t>Advisory Committee</w:t>
      </w:r>
      <w:r w:rsidR="00325A0C" w:rsidRPr="00A87758">
        <w:t>s</w:t>
      </w:r>
      <w:r w:rsidRPr="00A87758">
        <w:t xml:space="preserve"> shall </w:t>
      </w:r>
      <w:r w:rsidR="00A2796B" w:rsidRPr="00A87758">
        <w:t>be</w:t>
      </w:r>
      <w:r w:rsidRPr="00A87758">
        <w:t xml:space="preserve"> composed of</w:t>
      </w:r>
      <w:r w:rsidR="005976B1" w:rsidRPr="00A87758">
        <w:t xml:space="preserve"> a limited</w:t>
      </w:r>
      <w:r w:rsidR="003753B4" w:rsidRPr="00A87758">
        <w:t xml:space="preserve"> and meaningful</w:t>
      </w:r>
      <w:r w:rsidR="005976B1" w:rsidRPr="00A87758">
        <w:t xml:space="preserve"> number of</w:t>
      </w:r>
      <w:r w:rsidRPr="00A87758">
        <w:t xml:space="preserve"> </w:t>
      </w:r>
      <w:r w:rsidR="008B7343" w:rsidRPr="00A87758">
        <w:t>representatives from</w:t>
      </w:r>
      <w:r w:rsidRPr="00A87758">
        <w:t xml:space="preserve"> the NCU, </w:t>
      </w:r>
      <w:r w:rsidR="007D3B7C">
        <w:t xml:space="preserve">either </w:t>
      </w:r>
      <w:r w:rsidRPr="00A87758">
        <w:t xml:space="preserve">the </w:t>
      </w:r>
      <w:r w:rsidR="003B6281">
        <w:t>relevant</w:t>
      </w:r>
      <w:r w:rsidR="00F00C58" w:rsidRPr="00A87758">
        <w:t xml:space="preserve"> </w:t>
      </w:r>
      <w:r w:rsidRPr="00A87758">
        <w:t>Intermediate Bodies</w:t>
      </w:r>
      <w:r w:rsidR="00674D17" w:rsidRPr="00A87758">
        <w:t xml:space="preserve"> </w:t>
      </w:r>
      <w:r w:rsidR="00603401" w:rsidRPr="00A87758">
        <w:t>or Programme Operator</w:t>
      </w:r>
      <w:r w:rsidR="00AD07B7" w:rsidRPr="00A87758">
        <w:t>s</w:t>
      </w:r>
      <w:r w:rsidR="00A95CB6" w:rsidRPr="00A87758">
        <w:t xml:space="preserve">, </w:t>
      </w:r>
      <w:r w:rsidRPr="00A87758">
        <w:t xml:space="preserve">relevant ministries, </w:t>
      </w:r>
      <w:r w:rsidR="008B7948">
        <w:t>regional</w:t>
      </w:r>
      <w:r w:rsidR="00F00C58" w:rsidRPr="00A87758">
        <w:t xml:space="preserve"> </w:t>
      </w:r>
      <w:r w:rsidRPr="00A87758">
        <w:t xml:space="preserve">and local authorities, </w:t>
      </w:r>
      <w:r w:rsidR="008768D2" w:rsidRPr="00A87758">
        <w:t>academic institutions</w:t>
      </w:r>
      <w:r w:rsidRPr="00A87758">
        <w:t xml:space="preserve">, as well as </w:t>
      </w:r>
      <w:r w:rsidR="00564F7E" w:rsidRPr="00A87758">
        <w:t>civil</w:t>
      </w:r>
      <w:r w:rsidR="00B20CFD" w:rsidRPr="00A87758">
        <w:t xml:space="preserve"> </w:t>
      </w:r>
      <w:r w:rsidR="00564F7E" w:rsidRPr="00A87758">
        <w:t xml:space="preserve">society and </w:t>
      </w:r>
      <w:r w:rsidR="00EF2F2E" w:rsidRPr="00A87758">
        <w:t xml:space="preserve">private sector </w:t>
      </w:r>
      <w:r w:rsidR="00564F7E" w:rsidRPr="00A87758">
        <w:t>organisations</w:t>
      </w:r>
      <w:r w:rsidRPr="00A87758">
        <w:t xml:space="preserve">. </w:t>
      </w:r>
      <w:r w:rsidR="00564F7E" w:rsidRPr="00A87758">
        <w:t xml:space="preserve">The composition of the </w:t>
      </w:r>
      <w:r w:rsidR="00CA7DAC" w:rsidRPr="00A87758">
        <w:t>Advisory Committees</w:t>
      </w:r>
      <w:r w:rsidR="00564F7E" w:rsidRPr="00A87758">
        <w:t xml:space="preserve"> shall </w:t>
      </w:r>
      <w:r w:rsidR="004A0EE6" w:rsidRPr="00A87758">
        <w:t xml:space="preserve">allow a balanced, complementary and diversified representation of the various interests </w:t>
      </w:r>
      <w:r w:rsidR="003741DF" w:rsidRPr="00A87758">
        <w:t>in a thematic area</w:t>
      </w:r>
      <w:r w:rsidR="2DCD9426" w:rsidRPr="00A87758">
        <w:t>. Before formalising the membership of the Advisory Commi</w:t>
      </w:r>
      <w:r w:rsidR="70B7B978" w:rsidRPr="00A87758">
        <w:t>ttee</w:t>
      </w:r>
      <w:r w:rsidR="00264233">
        <w:t>s</w:t>
      </w:r>
      <w:r w:rsidR="70B7B978" w:rsidRPr="00A87758">
        <w:t xml:space="preserve">, </w:t>
      </w:r>
      <w:r w:rsidR="00EB3632" w:rsidRPr="00A87758">
        <w:t xml:space="preserve">the SCO </w:t>
      </w:r>
      <w:r w:rsidR="004A0EE6" w:rsidRPr="00A87758">
        <w:t xml:space="preserve">shall </w:t>
      </w:r>
      <w:r w:rsidR="24CC8F13" w:rsidRPr="00A87758">
        <w:t>be consulted</w:t>
      </w:r>
      <w:r w:rsidR="003753B4" w:rsidRPr="00A87758">
        <w:t xml:space="preserve"> on the composition of the Advisory Committee</w:t>
      </w:r>
      <w:r w:rsidR="00264233">
        <w:t>s</w:t>
      </w:r>
      <w:r w:rsidR="00EF2F2E" w:rsidRPr="00A87758">
        <w:t>.</w:t>
      </w:r>
    </w:p>
    <w:p w14:paraId="5906D366" w14:textId="78D1A15C" w:rsidR="00674546" w:rsidRPr="00A87758" w:rsidRDefault="00674546" w:rsidP="001C0C5D">
      <w:pPr>
        <w:pStyle w:val="ListParagraph"/>
        <w:numPr>
          <w:ilvl w:val="3"/>
          <w:numId w:val="53"/>
        </w:numPr>
        <w:contextualSpacing w:val="0"/>
      </w:pPr>
      <w:r w:rsidRPr="00A87758">
        <w:t>The NCU shall convene</w:t>
      </w:r>
      <w:r w:rsidR="003753B4" w:rsidRPr="00A87758">
        <w:t xml:space="preserve">, </w:t>
      </w:r>
      <w:r w:rsidRPr="00A87758">
        <w:t xml:space="preserve">conduct </w:t>
      </w:r>
      <w:r w:rsidR="003753B4" w:rsidRPr="00A87758">
        <w:t xml:space="preserve">and chair </w:t>
      </w:r>
      <w:r w:rsidRPr="00A87758">
        <w:t xml:space="preserve">Advisory </w:t>
      </w:r>
      <w:r w:rsidR="007600F6" w:rsidRPr="00A87758">
        <w:t>Committees</w:t>
      </w:r>
      <w:r w:rsidRPr="00A87758">
        <w:t>.</w:t>
      </w:r>
    </w:p>
    <w:p w14:paraId="120ABA0F" w14:textId="0328BCBA" w:rsidR="00996AF6" w:rsidRPr="00A87758" w:rsidRDefault="00F978CC" w:rsidP="001C0C5D">
      <w:pPr>
        <w:pStyle w:val="ListParagraph"/>
        <w:numPr>
          <w:ilvl w:val="3"/>
          <w:numId w:val="53"/>
        </w:numPr>
        <w:contextualSpacing w:val="0"/>
      </w:pPr>
      <w:bookmarkStart w:id="1601" w:name="_Ref3375115"/>
      <w:r w:rsidRPr="00A87758">
        <w:t>The SCO</w:t>
      </w:r>
      <w:r w:rsidR="00A0219C" w:rsidRPr="00A87758">
        <w:t xml:space="preserve">, or </w:t>
      </w:r>
      <w:r w:rsidR="00FC0ECF" w:rsidRPr="00A87758">
        <w:t>any third party appointed by it</w:t>
      </w:r>
      <w:r w:rsidR="00A0219C" w:rsidRPr="00A87758">
        <w:t>,</w:t>
      </w:r>
      <w:r w:rsidR="004F6ABD" w:rsidRPr="00A87758">
        <w:t xml:space="preserve"> shall have the </w:t>
      </w:r>
      <w:r w:rsidR="00B100FD" w:rsidRPr="00A87758">
        <w:t>right</w:t>
      </w:r>
      <w:r w:rsidR="004F6ABD" w:rsidRPr="00A87758">
        <w:t xml:space="preserve"> to participate as an observer</w:t>
      </w:r>
      <w:r w:rsidR="00B100FD" w:rsidRPr="00A87758">
        <w:t xml:space="preserve"> in </w:t>
      </w:r>
      <w:r w:rsidR="008519B0" w:rsidRPr="00A87758">
        <w:t xml:space="preserve">the </w:t>
      </w:r>
      <w:r w:rsidR="00B100FD" w:rsidRPr="00A87758">
        <w:t xml:space="preserve">meetings of the </w:t>
      </w:r>
      <w:r w:rsidR="00CA7DAC" w:rsidRPr="00A87758">
        <w:t>Advisory</w:t>
      </w:r>
      <w:r w:rsidR="00A279CA" w:rsidRPr="00A87758">
        <w:t xml:space="preserve"> </w:t>
      </w:r>
      <w:r w:rsidR="00EC6B25" w:rsidRPr="00A87758">
        <w:t>Committee</w:t>
      </w:r>
      <w:r w:rsidR="000F20CC" w:rsidRPr="00A87758">
        <w:t>s</w:t>
      </w:r>
      <w:r w:rsidR="004F6ABD" w:rsidRPr="00A87758">
        <w:t>.</w:t>
      </w:r>
      <w:bookmarkEnd w:id="1601"/>
    </w:p>
    <w:p w14:paraId="7EBC3DD7" w14:textId="5E391CC3" w:rsidR="00322359" w:rsidRPr="00A87758" w:rsidRDefault="00FE5B9F" w:rsidP="000F4914">
      <w:pPr>
        <w:pStyle w:val="Style2"/>
      </w:pPr>
      <w:bookmarkStart w:id="1602" w:name="_Ref8306663"/>
      <w:bookmarkStart w:id="1603" w:name="_Toc16579050"/>
      <w:bookmarkStart w:id="1604" w:name="_Toc44077355"/>
      <w:bookmarkStart w:id="1605" w:name="_Toc44502428"/>
      <w:bookmarkStart w:id="1606" w:name="_Toc44683206"/>
      <w:bookmarkStart w:id="1607" w:name="_Toc44684436"/>
      <w:bookmarkStart w:id="1608" w:name="_Toc57819370"/>
      <w:bookmarkStart w:id="1609" w:name="_Toc57820074"/>
      <w:bookmarkStart w:id="1610" w:name="_Toc60934351"/>
      <w:bookmarkStart w:id="1611" w:name="_Toc62572392"/>
      <w:bookmarkStart w:id="1612" w:name="_Toc62574618"/>
      <w:bookmarkStart w:id="1613" w:name="_Toc62631668"/>
      <w:bookmarkStart w:id="1614" w:name="_Toc62632400"/>
      <w:bookmarkStart w:id="1615" w:name="_Toc62801897"/>
      <w:bookmarkStart w:id="1616" w:name="_Toc63264517"/>
      <w:bookmarkStart w:id="1617" w:name="_Toc63351627"/>
      <w:bookmarkStart w:id="1618" w:name="_Toc64030880"/>
      <w:bookmarkStart w:id="1619" w:name="_Toc66808257"/>
      <w:bookmarkStart w:id="1620" w:name="_Toc76720509"/>
      <w:bookmarkStart w:id="1621" w:name="_Toc77077422"/>
      <w:bookmarkStart w:id="1622" w:name="_Toc77156916"/>
      <w:r w:rsidRPr="00A87758">
        <w:t>Call for p</w:t>
      </w:r>
      <w:r w:rsidR="006C5DF7" w:rsidRPr="00A87758">
        <w:t>roposal</w:t>
      </w:r>
      <w:r w:rsidR="00D855F2">
        <w:t>s</w:t>
      </w:r>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p>
    <w:p w14:paraId="6E46ABC8" w14:textId="036F6635" w:rsidR="006C5DF7" w:rsidRPr="00A87758" w:rsidRDefault="00466CA6" w:rsidP="001C0C5D">
      <w:pPr>
        <w:pStyle w:val="ListParagraph"/>
        <w:numPr>
          <w:ilvl w:val="3"/>
          <w:numId w:val="54"/>
        </w:numPr>
        <w:contextualSpacing w:val="0"/>
      </w:pPr>
      <w:bookmarkStart w:id="1623" w:name="_Ref8294093"/>
      <w:r>
        <w:t>In accordance with</w:t>
      </w:r>
      <w:r w:rsidR="006C5DF7" w:rsidRPr="00A87758">
        <w:t xml:space="preserve"> </w:t>
      </w:r>
      <w:r w:rsidR="006C5DF7" w:rsidRPr="00A87758">
        <w:fldChar w:fldCharType="begin"/>
      </w:r>
      <w:r w:rsidR="006C5DF7" w:rsidRPr="00A87758">
        <w:instrText xml:space="preserve"> REF _Ref8228520 \r \h </w:instrText>
      </w:r>
      <w:r w:rsidR="00B01CB2" w:rsidRPr="00A87758">
        <w:instrText xml:space="preserve"> \* MERGEFORMAT </w:instrText>
      </w:r>
      <w:r w:rsidR="006C5DF7" w:rsidRPr="00A87758">
        <w:fldChar w:fldCharType="separate"/>
      </w:r>
      <w:r w:rsidR="008312D0">
        <w:t>Article 4.1</w:t>
      </w:r>
      <w:r w:rsidR="006C5DF7" w:rsidRPr="00A87758">
        <w:fldChar w:fldCharType="end"/>
      </w:r>
      <w:r w:rsidR="006C5DF7" w:rsidRPr="00A87758">
        <w:t xml:space="preserve"> paragraphs </w:t>
      </w:r>
      <w:r w:rsidR="006C5DF7" w:rsidRPr="00A87758">
        <w:fldChar w:fldCharType="begin"/>
      </w:r>
      <w:r w:rsidR="006C5DF7" w:rsidRPr="00A87758">
        <w:instrText xml:space="preserve"> REF _Ref8228535 \r \h </w:instrText>
      </w:r>
      <w:r w:rsidR="00B01CB2" w:rsidRPr="00A87758">
        <w:instrText xml:space="preserve"> \* MERGEFORMAT </w:instrText>
      </w:r>
      <w:r w:rsidR="006C5DF7" w:rsidRPr="00A87758">
        <w:fldChar w:fldCharType="separate"/>
      </w:r>
      <w:r w:rsidR="008312D0">
        <w:t>3</w:t>
      </w:r>
      <w:r w:rsidR="006C5DF7" w:rsidRPr="00A87758">
        <w:fldChar w:fldCharType="end"/>
      </w:r>
      <w:r w:rsidR="006C5DF7" w:rsidRPr="00A87758">
        <w:t xml:space="preserve"> and </w:t>
      </w:r>
      <w:r w:rsidR="006C5DF7" w:rsidRPr="00A87758">
        <w:fldChar w:fldCharType="begin"/>
      </w:r>
      <w:r w:rsidR="006C5DF7" w:rsidRPr="00A87758">
        <w:instrText xml:space="preserve"> REF _Ref8228539 \r \h </w:instrText>
      </w:r>
      <w:r w:rsidR="00B01CB2" w:rsidRPr="00A87758">
        <w:instrText xml:space="preserve"> \* MERGEFORMAT </w:instrText>
      </w:r>
      <w:r w:rsidR="006C5DF7" w:rsidRPr="00A87758">
        <w:fldChar w:fldCharType="separate"/>
      </w:r>
      <w:r w:rsidR="008312D0">
        <w:t>5</w:t>
      </w:r>
      <w:r w:rsidR="006C5DF7" w:rsidRPr="00A87758">
        <w:fldChar w:fldCharType="end"/>
      </w:r>
      <w:r w:rsidR="008F6095" w:rsidRPr="00A87758">
        <w:t>,</w:t>
      </w:r>
      <w:r w:rsidR="006C5DF7" w:rsidRPr="00A87758">
        <w:t xml:space="preserve"> </w:t>
      </w:r>
      <w:r w:rsidR="008F6095" w:rsidRPr="00A87758">
        <w:t xml:space="preserve">the NCU may organise calls for </w:t>
      </w:r>
      <w:r>
        <w:t>P</w:t>
      </w:r>
      <w:r w:rsidR="008F6095" w:rsidRPr="00A87758">
        <w:t xml:space="preserve">roject proposals </w:t>
      </w:r>
      <w:r w:rsidR="00B64337" w:rsidRPr="00A87758">
        <w:t>and</w:t>
      </w:r>
      <w:r w:rsidR="00826D46" w:rsidRPr="00A87758">
        <w:t xml:space="preserve"> Programme </w:t>
      </w:r>
      <w:r w:rsidR="008F6095" w:rsidRPr="00A87758">
        <w:t xml:space="preserve">Operators may organise calls for </w:t>
      </w:r>
      <w:r w:rsidR="009560E0" w:rsidRPr="00A87758">
        <w:t>Programme Component</w:t>
      </w:r>
      <w:r w:rsidR="008F6095" w:rsidRPr="00A87758">
        <w:t xml:space="preserve"> proposals</w:t>
      </w:r>
      <w:r w:rsidR="006C5DF7" w:rsidRPr="00A87758">
        <w:t xml:space="preserve">. </w:t>
      </w:r>
      <w:bookmarkEnd w:id="1623"/>
    </w:p>
    <w:p w14:paraId="2838F88A" w14:textId="0C8C0432" w:rsidR="006C5DF7" w:rsidRPr="00A87758" w:rsidRDefault="008F6095" w:rsidP="001C0C5D">
      <w:pPr>
        <w:pStyle w:val="ListParagraph"/>
        <w:numPr>
          <w:ilvl w:val="3"/>
          <w:numId w:val="54"/>
        </w:numPr>
        <w:contextualSpacing w:val="0"/>
      </w:pPr>
      <w:bookmarkStart w:id="1624" w:name="_Ref22047268"/>
      <w:r w:rsidRPr="00A87758">
        <w:t xml:space="preserve">The calls </w:t>
      </w:r>
      <w:r w:rsidR="00C7242A">
        <w:t xml:space="preserve">for proposal </w:t>
      </w:r>
      <w:r w:rsidRPr="00A87758">
        <w:t xml:space="preserve">referred to in paragraph </w:t>
      </w:r>
      <w:r w:rsidRPr="00A87758">
        <w:fldChar w:fldCharType="begin"/>
      </w:r>
      <w:r w:rsidRPr="00A87758">
        <w:instrText xml:space="preserve"> REF _Ref8294093 \r \h </w:instrText>
      </w:r>
      <w:r w:rsidR="00B01CB2" w:rsidRPr="00A87758">
        <w:instrText xml:space="preserve"> \* MERGEFORMAT </w:instrText>
      </w:r>
      <w:r w:rsidRPr="00A87758">
        <w:fldChar w:fldCharType="separate"/>
      </w:r>
      <w:r w:rsidR="008312D0">
        <w:t>1</w:t>
      </w:r>
      <w:r w:rsidRPr="00A87758">
        <w:fldChar w:fldCharType="end"/>
      </w:r>
      <w:r w:rsidRPr="00A87758">
        <w:t xml:space="preserve"> </w:t>
      </w:r>
      <w:r w:rsidR="006C5DF7" w:rsidRPr="00A87758">
        <w:t>shall:</w:t>
      </w:r>
      <w:bookmarkEnd w:id="1624"/>
      <w:r w:rsidR="006C5DF7" w:rsidRPr="00A87758">
        <w:t xml:space="preserve"> </w:t>
      </w:r>
    </w:p>
    <w:p w14:paraId="0D45A776" w14:textId="4150A2DD" w:rsidR="002F4D00" w:rsidRPr="00A87758" w:rsidRDefault="00EC1593" w:rsidP="001C0C5D">
      <w:pPr>
        <w:pStyle w:val="ListParagraph"/>
        <w:numPr>
          <w:ilvl w:val="4"/>
          <w:numId w:val="54"/>
        </w:numPr>
        <w:contextualSpacing w:val="0"/>
      </w:pPr>
      <w:r>
        <w:t>b</w:t>
      </w:r>
      <w:r w:rsidR="00053B22" w:rsidRPr="00A87758">
        <w:t>e</w:t>
      </w:r>
      <w:r w:rsidR="002F4D00" w:rsidRPr="00A87758">
        <w:t xml:space="preserve"> widely publicised with a view to reach</w:t>
      </w:r>
      <w:r w:rsidR="007B2862">
        <w:t>ing</w:t>
      </w:r>
      <w:r w:rsidR="002F4D00" w:rsidRPr="00A87758">
        <w:t xml:space="preserve"> all potential applicants. </w:t>
      </w:r>
      <w:r w:rsidR="00D663CB">
        <w:t>R</w:t>
      </w:r>
      <w:r w:rsidR="00E552EF">
        <w:t>elevant</w:t>
      </w:r>
      <w:r w:rsidR="002F4D00" w:rsidRPr="00A87758">
        <w:t xml:space="preserve"> media at national, regional and local levels, as well as specialised publications and web</w:t>
      </w:r>
      <w:r w:rsidR="007B2862">
        <w:t>-</w:t>
      </w:r>
      <w:r w:rsidR="002F4D00" w:rsidRPr="00A87758">
        <w:t xml:space="preserve">based tools, </w:t>
      </w:r>
      <w:r w:rsidR="002F4D00" w:rsidRPr="00A87758">
        <w:lastRenderedPageBreak/>
        <w:t>shall be used</w:t>
      </w:r>
      <w:r w:rsidR="007B2862">
        <w:t xml:space="preserve"> as appropriate</w:t>
      </w:r>
      <w:r w:rsidR="002F4D00" w:rsidRPr="00A87758">
        <w:t>. Any limitation</w:t>
      </w:r>
      <w:r w:rsidR="00E552EF">
        <w:t>s</w:t>
      </w:r>
      <w:r w:rsidR="002F4D00" w:rsidRPr="00A87758">
        <w:t xml:space="preserve"> </w:t>
      </w:r>
      <w:r w:rsidR="00E552EF">
        <w:t>with regard to</w:t>
      </w:r>
      <w:r w:rsidR="002F4D00" w:rsidRPr="00A87758">
        <w:t xml:space="preserve"> publication shall be agreed with Switzerland;</w:t>
      </w:r>
    </w:p>
    <w:p w14:paraId="6B03B264" w14:textId="7FCF4D77" w:rsidR="004754F9" w:rsidRPr="00A87758" w:rsidRDefault="007A3843" w:rsidP="001C0C5D">
      <w:pPr>
        <w:pStyle w:val="ListParagraph"/>
        <w:numPr>
          <w:ilvl w:val="4"/>
          <w:numId w:val="54"/>
        </w:numPr>
        <w:contextualSpacing w:val="0"/>
      </w:pPr>
      <w:r>
        <w:t>i</w:t>
      </w:r>
      <w:r w:rsidR="008F6095" w:rsidRPr="00A87758">
        <w:t>nclude a clear and reasonable deadline for</w:t>
      </w:r>
      <w:r w:rsidR="00B64337" w:rsidRPr="00A87758">
        <w:t xml:space="preserve"> the</w:t>
      </w:r>
      <w:r w:rsidR="008F6095" w:rsidRPr="00A87758">
        <w:t xml:space="preserve"> submission of proposals</w:t>
      </w:r>
      <w:r w:rsidR="004754F9" w:rsidRPr="00A87758">
        <w:t xml:space="preserve">, which shall be at least two months from the date </w:t>
      </w:r>
      <w:r>
        <w:t>on which</w:t>
      </w:r>
      <w:r w:rsidR="004754F9" w:rsidRPr="00A87758">
        <w:t xml:space="preserve"> the announcement</w:t>
      </w:r>
      <w:r>
        <w:t xml:space="preserve"> is published</w:t>
      </w:r>
      <w:r w:rsidR="00053B22" w:rsidRPr="00A87758">
        <w:t>;</w:t>
      </w:r>
    </w:p>
    <w:p w14:paraId="57BB5EED" w14:textId="4EDBB8EE" w:rsidR="004754F9" w:rsidRPr="00A87758" w:rsidRDefault="003569C7" w:rsidP="001C0C5D">
      <w:pPr>
        <w:pStyle w:val="ListParagraph"/>
        <w:numPr>
          <w:ilvl w:val="4"/>
          <w:numId w:val="54"/>
        </w:numPr>
        <w:contextualSpacing w:val="0"/>
      </w:pPr>
      <w:r>
        <w:t>c</w:t>
      </w:r>
      <w:r w:rsidR="004754F9" w:rsidRPr="00A87758">
        <w:t>learly specify the eligibility criteria for applicants and any restrictions, limitation</w:t>
      </w:r>
      <w:r w:rsidR="00053B22" w:rsidRPr="00A87758">
        <w:t>s or exclusions that may apply;</w:t>
      </w:r>
    </w:p>
    <w:p w14:paraId="4A840E2D" w14:textId="3A5C5530" w:rsidR="00773C44" w:rsidRDefault="003569C7" w:rsidP="001C0C5D">
      <w:pPr>
        <w:pStyle w:val="ListParagraph"/>
        <w:numPr>
          <w:ilvl w:val="4"/>
          <w:numId w:val="54"/>
        </w:numPr>
        <w:contextualSpacing w:val="0"/>
      </w:pPr>
      <w:bookmarkStart w:id="1625" w:name="_Ref22047342"/>
      <w:r>
        <w:t>s</w:t>
      </w:r>
      <w:r w:rsidR="00053B22" w:rsidRPr="00A87758">
        <w:t xml:space="preserve">pecify in detail the selection criteria, including, if relevant for the </w:t>
      </w:r>
      <w:r w:rsidR="00B64337" w:rsidRPr="00702070">
        <w:t>Project</w:t>
      </w:r>
      <w:r w:rsidR="00B64337" w:rsidRPr="00A87758">
        <w:t xml:space="preserve"> or </w:t>
      </w:r>
      <w:r w:rsidR="006E67FC">
        <w:t xml:space="preserve">the </w:t>
      </w:r>
      <w:r w:rsidR="009560E0" w:rsidRPr="00A87758">
        <w:t>Programme Component</w:t>
      </w:r>
      <w:r w:rsidR="00053B22" w:rsidRPr="00A87758">
        <w:t xml:space="preserve">, criteria </w:t>
      </w:r>
      <w:r>
        <w:t>for assessing</w:t>
      </w:r>
      <w:r w:rsidR="00053B22" w:rsidRPr="00A87758">
        <w:t xml:space="preserve"> how </w:t>
      </w:r>
      <w:r w:rsidR="00D145C2" w:rsidRPr="00D145C2">
        <w:t xml:space="preserve">partnerships between actors in the Partner State and in Switzerland are foreseen to contribute to achieve the objectives of the </w:t>
      </w:r>
      <w:r w:rsidR="00D145C2" w:rsidRPr="00702070">
        <w:t>Pro</w:t>
      </w:r>
      <w:r w:rsidR="00773C44" w:rsidRPr="00702070">
        <w:t>ject</w:t>
      </w:r>
      <w:r w:rsidR="00773C44">
        <w:t xml:space="preserve"> or the Programme Component</w:t>
      </w:r>
      <w:r w:rsidR="00053B22" w:rsidRPr="00A87758">
        <w:t>;</w:t>
      </w:r>
      <w:bookmarkEnd w:id="1625"/>
      <w:r w:rsidR="00053B22" w:rsidRPr="00A87758">
        <w:t xml:space="preserve"> </w:t>
      </w:r>
    </w:p>
    <w:p w14:paraId="5D37FE43" w14:textId="1A8DBC78" w:rsidR="00DE08D6" w:rsidRPr="00A87758" w:rsidRDefault="00C7242A" w:rsidP="001C0C5D">
      <w:pPr>
        <w:pStyle w:val="ListParagraph"/>
        <w:numPr>
          <w:ilvl w:val="4"/>
          <w:numId w:val="54"/>
        </w:numPr>
        <w:contextualSpacing w:val="0"/>
      </w:pPr>
      <w:r>
        <w:t>c</w:t>
      </w:r>
      <w:r w:rsidR="00DE08D6" w:rsidRPr="00A87758">
        <w:t xml:space="preserve">learly define what kind of expenditures are eligible; </w:t>
      </w:r>
    </w:p>
    <w:p w14:paraId="485F3035" w14:textId="7E9C6073" w:rsidR="00A629B7" w:rsidRPr="00A87758" w:rsidRDefault="00C7242A" w:rsidP="001C0C5D">
      <w:pPr>
        <w:pStyle w:val="ListParagraph"/>
        <w:numPr>
          <w:ilvl w:val="4"/>
          <w:numId w:val="54"/>
        </w:numPr>
        <w:contextualSpacing w:val="0"/>
      </w:pPr>
      <w:r>
        <w:t>c</w:t>
      </w:r>
      <w:r w:rsidR="00053B22" w:rsidRPr="00A87758">
        <w:t xml:space="preserve">ontain </w:t>
      </w:r>
      <w:r>
        <w:t>a</w:t>
      </w:r>
      <w:r w:rsidR="00053B22" w:rsidRPr="00A87758">
        <w:t xml:space="preserve"> description of the selection process</w:t>
      </w:r>
      <w:r w:rsidR="00DE08D6" w:rsidRPr="00A87758">
        <w:t xml:space="preserve"> and</w:t>
      </w:r>
      <w:r w:rsidR="00053B22" w:rsidRPr="00A87758">
        <w:t xml:space="preserve"> the decision-</w:t>
      </w:r>
      <w:r w:rsidR="0044045D">
        <w:t>m</w:t>
      </w:r>
      <w:r w:rsidR="00053B22" w:rsidRPr="00A87758">
        <w:t xml:space="preserve">aking </w:t>
      </w:r>
      <w:r w:rsidR="00B64337" w:rsidRPr="00A87758">
        <w:t>bodies</w:t>
      </w:r>
      <w:r w:rsidR="00DE08D6" w:rsidRPr="00A87758">
        <w:t>;</w:t>
      </w:r>
    </w:p>
    <w:p w14:paraId="60F5EB28" w14:textId="502D0A25" w:rsidR="00053B22" w:rsidRPr="00A87758" w:rsidRDefault="002853C1" w:rsidP="001C0C5D">
      <w:pPr>
        <w:pStyle w:val="ListParagraph"/>
        <w:numPr>
          <w:ilvl w:val="4"/>
          <w:numId w:val="54"/>
        </w:numPr>
        <w:contextualSpacing w:val="0"/>
      </w:pPr>
      <w:r>
        <w:t>p</w:t>
      </w:r>
      <w:r w:rsidR="00DE08D6" w:rsidRPr="00A87758">
        <w:t>rovide a clear reference or a link to the application form;</w:t>
      </w:r>
    </w:p>
    <w:p w14:paraId="02999F14" w14:textId="6AEB1CB5" w:rsidR="006C5DF7" w:rsidRPr="00A87758" w:rsidRDefault="002853C1" w:rsidP="001C0C5D">
      <w:pPr>
        <w:pStyle w:val="ListParagraph"/>
        <w:numPr>
          <w:ilvl w:val="4"/>
          <w:numId w:val="54"/>
        </w:numPr>
        <w:contextualSpacing w:val="0"/>
      </w:pPr>
      <w:r>
        <w:t>c</w:t>
      </w:r>
      <w:r w:rsidR="006C5DF7" w:rsidRPr="00A87758">
        <w:t xml:space="preserve">learly state the total </w:t>
      </w:r>
      <w:r w:rsidR="009E3138" w:rsidRPr="00A87758">
        <w:t xml:space="preserve">financial </w:t>
      </w:r>
      <w:r w:rsidR="006C5DF7" w:rsidRPr="00A87758">
        <w:t xml:space="preserve">amount available through the call, the minimum and maximum </w:t>
      </w:r>
      <w:r w:rsidR="009E3138" w:rsidRPr="00A87758">
        <w:t xml:space="preserve">financial </w:t>
      </w:r>
      <w:r w:rsidR="006C5DF7" w:rsidRPr="00A87758">
        <w:t>amount of a single grant, as well as the co-financing requirements</w:t>
      </w:r>
      <w:r w:rsidR="00812BCC" w:rsidRPr="00A87758">
        <w:t>;</w:t>
      </w:r>
    </w:p>
    <w:p w14:paraId="77F70EBF" w14:textId="1A0E3A00" w:rsidR="00812BCC" w:rsidRPr="00A87758" w:rsidRDefault="00394F6E" w:rsidP="001C0C5D">
      <w:pPr>
        <w:pStyle w:val="ListParagraph"/>
        <w:numPr>
          <w:ilvl w:val="4"/>
          <w:numId w:val="54"/>
        </w:numPr>
        <w:contextualSpacing w:val="0"/>
      </w:pPr>
      <w:r>
        <w:t>p</w:t>
      </w:r>
      <w:r w:rsidR="002A1013" w:rsidRPr="00A87758">
        <w:t>rovide</w:t>
      </w:r>
      <w:r w:rsidR="00812BCC" w:rsidRPr="00A87758">
        <w:t xml:space="preserve"> clear references to further information, including a reference to </w:t>
      </w:r>
      <w:r w:rsidR="00D20BF1">
        <w:t>these Regulations</w:t>
      </w:r>
      <w:r w:rsidR="00812BCC" w:rsidRPr="00A87758">
        <w:t xml:space="preserve"> as well as</w:t>
      </w:r>
      <w:r w:rsidR="00B64337" w:rsidRPr="00A87758">
        <w:t xml:space="preserve"> other documentation relevant </w:t>
      </w:r>
      <w:r>
        <w:t>to</w:t>
      </w:r>
      <w:r w:rsidR="00812BCC" w:rsidRPr="00A87758">
        <w:t xml:space="preserve"> the call.</w:t>
      </w:r>
    </w:p>
    <w:p w14:paraId="11173F4B" w14:textId="0F7951E8" w:rsidR="00D8296B" w:rsidRPr="00A87758" w:rsidRDefault="002A1013" w:rsidP="001C0C5D">
      <w:pPr>
        <w:pStyle w:val="ListParagraph"/>
        <w:numPr>
          <w:ilvl w:val="3"/>
          <w:numId w:val="54"/>
        </w:numPr>
        <w:contextualSpacing w:val="0"/>
      </w:pPr>
      <w:r w:rsidRPr="00A87758">
        <w:t>Calls</w:t>
      </w:r>
      <w:r w:rsidR="00E3418A" w:rsidRPr="00A87758">
        <w:t xml:space="preserve"> shall </w:t>
      </w:r>
      <w:r w:rsidR="00D8296B" w:rsidRPr="00A87758">
        <w:t xml:space="preserve">be published </w:t>
      </w:r>
      <w:r w:rsidR="00E3418A" w:rsidRPr="00A87758">
        <w:t>on the website of the NCU and</w:t>
      </w:r>
      <w:r w:rsidR="008F6095" w:rsidRPr="00A87758">
        <w:t>,</w:t>
      </w:r>
      <w:r w:rsidR="00E3418A" w:rsidRPr="00A87758">
        <w:t xml:space="preserve"> if applica</w:t>
      </w:r>
      <w:r w:rsidR="008F6095" w:rsidRPr="00A87758">
        <w:t>ble,</w:t>
      </w:r>
      <w:r w:rsidR="00E3418A" w:rsidRPr="00A87758">
        <w:t xml:space="preserve"> on the websit</w:t>
      </w:r>
      <w:r w:rsidR="008F6095" w:rsidRPr="00A87758">
        <w:t xml:space="preserve">e of </w:t>
      </w:r>
      <w:r w:rsidR="001E0526" w:rsidRPr="00A87758">
        <w:t xml:space="preserve">the relevant </w:t>
      </w:r>
      <w:r w:rsidR="00711786" w:rsidRPr="00A87758">
        <w:t>Intermediate Body</w:t>
      </w:r>
      <w:r w:rsidR="00621389">
        <w:t xml:space="preserve"> or</w:t>
      </w:r>
      <w:r w:rsidR="00D8296B" w:rsidRPr="00A87758">
        <w:t xml:space="preserve"> Programme Operator</w:t>
      </w:r>
      <w:r w:rsidR="008F6095" w:rsidRPr="00A87758">
        <w:t xml:space="preserve"> in the </w:t>
      </w:r>
      <w:r w:rsidR="00621389">
        <w:t xml:space="preserve">language(s) of the </w:t>
      </w:r>
      <w:r w:rsidR="008F6095" w:rsidRPr="00A87758">
        <w:t xml:space="preserve">Partner State and in English. </w:t>
      </w:r>
    </w:p>
    <w:p w14:paraId="5D1D5E41" w14:textId="2F39F0E3" w:rsidR="004C00DF" w:rsidRPr="00A87758" w:rsidRDefault="004C00DF" w:rsidP="001C0C5D">
      <w:pPr>
        <w:pStyle w:val="ListParagraph"/>
        <w:numPr>
          <w:ilvl w:val="3"/>
          <w:numId w:val="54"/>
        </w:numPr>
        <w:contextualSpacing w:val="0"/>
      </w:pPr>
      <w:r w:rsidRPr="00A87758">
        <w:t xml:space="preserve">Switzerland shall be informed </w:t>
      </w:r>
      <w:r w:rsidR="00711786" w:rsidRPr="00A87758">
        <w:t>about</w:t>
      </w:r>
      <w:r w:rsidR="005245F3" w:rsidRPr="00A87758">
        <w:t xml:space="preserve"> </w:t>
      </w:r>
      <w:r w:rsidRPr="00A87758">
        <w:t>calls for proposals at least 10 working days in advance of their publication and, at the same time, be provided with the final text of each call. Switzerland reserves the right to publish</w:t>
      </w:r>
      <w:r w:rsidR="00CE3710" w:rsidRPr="00A87758">
        <w:t xml:space="preserve"> information </w:t>
      </w:r>
      <w:r w:rsidR="00711786" w:rsidRPr="00A87758">
        <w:t>about</w:t>
      </w:r>
      <w:r w:rsidRPr="00A87758">
        <w:t xml:space="preserve"> the calls for proposals on Swiss websites.</w:t>
      </w:r>
    </w:p>
    <w:p w14:paraId="4AB5CCF6" w14:textId="3C47EA74" w:rsidR="004C00DF" w:rsidRPr="00A87758" w:rsidRDefault="005245F3" w:rsidP="001C0C5D">
      <w:pPr>
        <w:pStyle w:val="ListParagraph"/>
        <w:numPr>
          <w:ilvl w:val="3"/>
          <w:numId w:val="54"/>
        </w:numPr>
        <w:contextualSpacing w:val="0"/>
      </w:pPr>
      <w:r w:rsidRPr="00A87758">
        <w:t>The SCO</w:t>
      </w:r>
      <w:r w:rsidR="004C00DF" w:rsidRPr="00A87758">
        <w:t xml:space="preserve">, or any third party appointed by it, shall have the right to participate in any </w:t>
      </w:r>
      <w:r w:rsidRPr="00A87758">
        <w:t xml:space="preserve">proposal evaluation </w:t>
      </w:r>
      <w:r w:rsidR="004C00DF" w:rsidRPr="00A87758">
        <w:t xml:space="preserve">committee meeting as observer. The NCU shall announce to </w:t>
      </w:r>
      <w:r w:rsidRPr="00A87758">
        <w:t>the SCO</w:t>
      </w:r>
      <w:r w:rsidR="00812BCC" w:rsidRPr="00A87758">
        <w:t xml:space="preserve"> </w:t>
      </w:r>
      <w:r w:rsidR="004C00DF" w:rsidRPr="00A87758">
        <w:t xml:space="preserve">dates of </w:t>
      </w:r>
      <w:r w:rsidR="00812BCC" w:rsidRPr="00A87758">
        <w:t xml:space="preserve">proposal evaluation </w:t>
      </w:r>
      <w:r w:rsidR="004C00DF" w:rsidRPr="00A87758">
        <w:t>committee meeting</w:t>
      </w:r>
      <w:r w:rsidR="00812BCC" w:rsidRPr="00A87758">
        <w:t>s</w:t>
      </w:r>
      <w:r w:rsidR="004C00DF" w:rsidRPr="00A87758">
        <w:t xml:space="preserve"> </w:t>
      </w:r>
      <w:r w:rsidR="008977E3">
        <w:t>no later than</w:t>
      </w:r>
      <w:r w:rsidR="004C00DF" w:rsidRPr="00A87758">
        <w:t xml:space="preserve"> five working days prior to </w:t>
      </w:r>
      <w:r w:rsidR="00812BCC" w:rsidRPr="00A87758">
        <w:t xml:space="preserve">such </w:t>
      </w:r>
      <w:r w:rsidR="004C00DF" w:rsidRPr="00A87758">
        <w:t>meeting</w:t>
      </w:r>
      <w:r w:rsidR="00812BCC" w:rsidRPr="00A87758">
        <w:t>s</w:t>
      </w:r>
      <w:r w:rsidR="004C00DF" w:rsidRPr="00A87758">
        <w:t>.</w:t>
      </w:r>
    </w:p>
    <w:p w14:paraId="27FFEDD2" w14:textId="2DFA2E52" w:rsidR="006C5DF7" w:rsidRPr="00A87758" w:rsidRDefault="005245F3" w:rsidP="001C0C5D">
      <w:pPr>
        <w:pStyle w:val="ListParagraph"/>
        <w:numPr>
          <w:ilvl w:val="3"/>
          <w:numId w:val="54"/>
        </w:numPr>
        <w:contextualSpacing w:val="0"/>
      </w:pPr>
      <w:r w:rsidRPr="00A87758">
        <w:t>The SCO</w:t>
      </w:r>
      <w:r w:rsidRPr="00A87758" w:rsidDel="00B826AB">
        <w:t xml:space="preserve"> shall have the right to request a copy of the </w:t>
      </w:r>
      <w:r w:rsidRPr="00A87758">
        <w:t xml:space="preserve">proposal </w:t>
      </w:r>
      <w:r w:rsidRPr="00A87758" w:rsidDel="00B826AB">
        <w:t>evaluation</w:t>
      </w:r>
      <w:r w:rsidR="00812BCC" w:rsidRPr="00A87758">
        <w:t xml:space="preserve"> report</w:t>
      </w:r>
      <w:r w:rsidRPr="00A87758" w:rsidDel="00B826AB">
        <w:t xml:space="preserve">. The requested documents shall be submitted </w:t>
      </w:r>
      <w:r w:rsidR="006E1DCA">
        <w:t>no later than</w:t>
      </w:r>
      <w:r w:rsidRPr="00A87758" w:rsidDel="00B826AB">
        <w:t xml:space="preserve"> </w:t>
      </w:r>
      <w:r w:rsidRPr="00A87758">
        <w:t>2</w:t>
      </w:r>
      <w:r w:rsidRPr="00A87758" w:rsidDel="00B826AB">
        <w:t>0 working days after the request.</w:t>
      </w:r>
    </w:p>
    <w:p w14:paraId="6EF33E9F" w14:textId="11C126CE" w:rsidR="002B1014" w:rsidRPr="00A87758" w:rsidRDefault="00200266" w:rsidP="000F4914">
      <w:pPr>
        <w:pStyle w:val="Style2"/>
      </w:pPr>
      <w:bookmarkStart w:id="1626" w:name="_Toc8141744"/>
      <w:bookmarkStart w:id="1627" w:name="_Ref8207118"/>
      <w:bookmarkStart w:id="1628" w:name="_Toc16579051"/>
      <w:bookmarkStart w:id="1629" w:name="_Ref22047395"/>
      <w:bookmarkStart w:id="1630" w:name="_Toc44077356"/>
      <w:bookmarkStart w:id="1631" w:name="_Toc44502429"/>
      <w:bookmarkStart w:id="1632" w:name="_Toc44683207"/>
      <w:bookmarkStart w:id="1633" w:name="_Toc44684437"/>
      <w:bookmarkStart w:id="1634" w:name="_Toc57819371"/>
      <w:bookmarkStart w:id="1635" w:name="_Toc57820075"/>
      <w:bookmarkStart w:id="1636" w:name="_Toc60934352"/>
      <w:bookmarkStart w:id="1637" w:name="_Ref61009178"/>
      <w:bookmarkStart w:id="1638" w:name="_Toc62572393"/>
      <w:bookmarkStart w:id="1639" w:name="_Toc62574619"/>
      <w:bookmarkStart w:id="1640" w:name="_Toc62631669"/>
      <w:bookmarkStart w:id="1641" w:name="_Toc62632401"/>
      <w:bookmarkStart w:id="1642" w:name="_Toc62801898"/>
      <w:bookmarkStart w:id="1643" w:name="_Toc63264518"/>
      <w:bookmarkStart w:id="1644" w:name="_Toc63351628"/>
      <w:bookmarkStart w:id="1645" w:name="_Toc64030881"/>
      <w:bookmarkStart w:id="1646" w:name="_Toc66808258"/>
      <w:bookmarkStart w:id="1647" w:name="_Toc76720510"/>
      <w:bookmarkStart w:id="1648" w:name="_Toc77077423"/>
      <w:bookmarkStart w:id="1649" w:name="_Ref77145303"/>
      <w:bookmarkStart w:id="1650" w:name="_Toc77156917"/>
      <w:bookmarkStart w:id="1651" w:name="_Ref1545460"/>
      <w:bookmarkStart w:id="1652" w:name="_Toc523466339"/>
      <w:bookmarkStart w:id="1653" w:name="_Ref524002291"/>
      <w:bookmarkStart w:id="1654" w:name="_Ref524002293"/>
      <w:bookmarkStart w:id="1655" w:name="_Toc524686407"/>
      <w:bookmarkStart w:id="1656" w:name="_Toc524690949"/>
      <w:bookmarkStart w:id="1657" w:name="_Toc527127595"/>
      <w:bookmarkStart w:id="1658" w:name="_Toc528230871"/>
      <w:bookmarkStart w:id="1659" w:name="_Toc528236902"/>
      <w:bookmarkStart w:id="1660" w:name="_Ref528594338"/>
      <w:bookmarkStart w:id="1661" w:name="_Toc528771811"/>
      <w:bookmarkStart w:id="1662" w:name="_Toc528853145"/>
      <w:bookmarkStart w:id="1663" w:name="_Toc528856692"/>
      <w:bookmarkStart w:id="1664" w:name="_Toc528858021"/>
      <w:bookmarkStart w:id="1665" w:name="_Toc528916877"/>
      <w:bookmarkStart w:id="1666" w:name="_Toc528920807"/>
      <w:bookmarkStart w:id="1667" w:name="_Toc528936248"/>
      <w:bookmarkStart w:id="1668" w:name="_Toc529539467"/>
      <w:bookmarkStart w:id="1669" w:name="_Toc529802887"/>
      <w:bookmarkStart w:id="1670" w:name="_Ref529965678"/>
      <w:bookmarkStart w:id="1671" w:name="_Ref529966717"/>
      <w:bookmarkStart w:id="1672" w:name="_Toc529969518"/>
      <w:bookmarkStart w:id="1673" w:name="_Toc530146507"/>
      <w:bookmarkStart w:id="1674" w:name="_Toc530402710"/>
      <w:bookmarkStart w:id="1675" w:name="_Toc530491362"/>
      <w:bookmarkStart w:id="1676" w:name="_Toc530498033"/>
      <w:bookmarkStart w:id="1677" w:name="_Toc530567224"/>
      <w:bookmarkStart w:id="1678" w:name="_Toc530574489"/>
      <w:bookmarkStart w:id="1679" w:name="_Toc530644295"/>
      <w:bookmarkStart w:id="1680" w:name="_Ref531167777"/>
      <w:bookmarkStart w:id="1681" w:name="_Toc531167866"/>
      <w:bookmarkStart w:id="1682" w:name="_Toc531178160"/>
      <w:bookmarkStart w:id="1683" w:name="_Toc531180117"/>
      <w:bookmarkStart w:id="1684" w:name="_Ref531701601"/>
      <w:bookmarkStart w:id="1685" w:name="_Toc531781180"/>
      <w:bookmarkStart w:id="1686" w:name="_Toc531944619"/>
      <w:bookmarkStart w:id="1687" w:name="_Toc532201634"/>
      <w:bookmarkStart w:id="1688" w:name="_Toc532202426"/>
      <w:bookmarkStart w:id="1689" w:name="_Toc532215110"/>
      <w:bookmarkStart w:id="1690" w:name="_Toc532303279"/>
      <w:bookmarkStart w:id="1691" w:name="_Toc532375959"/>
      <w:bookmarkStart w:id="1692" w:name="_Toc532383998"/>
      <w:bookmarkStart w:id="1693" w:name="_Toc532396346"/>
      <w:bookmarkStart w:id="1694" w:name="_Toc532397327"/>
      <w:bookmarkStart w:id="1695" w:name="_Toc532568724"/>
      <w:bookmarkStart w:id="1696" w:name="_Toc532978834"/>
      <w:bookmarkStart w:id="1697" w:name="_Ref1543460"/>
      <w:r>
        <w:t>Preparation</w:t>
      </w:r>
      <w:r w:rsidR="002B1014" w:rsidRPr="00A87758">
        <w:t xml:space="preserve"> of </w:t>
      </w:r>
      <w:r w:rsidR="00FE5B9F" w:rsidRPr="00A87758">
        <w:t>p</w:t>
      </w:r>
      <w:r w:rsidR="002B1014" w:rsidRPr="00A87758">
        <w:t xml:space="preserve">roposal and </w:t>
      </w:r>
      <w:r w:rsidR="00FE5B9F" w:rsidRPr="00A87758">
        <w:t>a</w:t>
      </w:r>
      <w:r w:rsidR="002B1014" w:rsidRPr="00A87758">
        <w:t xml:space="preserve">pproval </w:t>
      </w:r>
      <w:r w:rsidR="00FE5B9F" w:rsidRPr="00A87758">
        <w:t>p</w:t>
      </w:r>
      <w:r w:rsidR="002B1014" w:rsidRPr="00A87758">
        <w:t>rocess</w:t>
      </w:r>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p>
    <w:p w14:paraId="62AB0E3F" w14:textId="6EAE9321" w:rsidR="008509F4" w:rsidRPr="00A87758" w:rsidRDefault="008509F4" w:rsidP="001C0C5D">
      <w:pPr>
        <w:pStyle w:val="ListParagraph"/>
        <w:numPr>
          <w:ilvl w:val="3"/>
          <w:numId w:val="69"/>
        </w:numPr>
        <w:contextualSpacing w:val="0"/>
      </w:pPr>
      <w:bookmarkStart w:id="1698" w:name="_Ref3375110"/>
      <w:bookmarkEnd w:id="1651"/>
      <w:r w:rsidRPr="00A87758">
        <w:t xml:space="preserve">For each identified Support Measure, a Support Measure proposal shall be </w:t>
      </w:r>
      <w:r w:rsidR="00200266">
        <w:t>prepared using</w:t>
      </w:r>
      <w:r w:rsidRPr="00A87758">
        <w:t xml:space="preserve"> the template provided by Switzerland. Support Measure proposals shall be submitted to the SCO.</w:t>
      </w:r>
      <w:bookmarkEnd w:id="1698"/>
    </w:p>
    <w:p w14:paraId="574E6D8A" w14:textId="77777777" w:rsidR="008509F4" w:rsidRPr="00A87758" w:rsidRDefault="008509F4" w:rsidP="001C0C5D">
      <w:pPr>
        <w:pStyle w:val="ListParagraph"/>
        <w:numPr>
          <w:ilvl w:val="3"/>
          <w:numId w:val="69"/>
        </w:numPr>
        <w:contextualSpacing w:val="0"/>
      </w:pPr>
      <w:bookmarkStart w:id="1699" w:name="_Ref1554359"/>
      <w:r w:rsidRPr="00A87758">
        <w:t>Each Support Measure shall be approved first by the Partner State and then by Switzerland.</w:t>
      </w:r>
      <w:bookmarkEnd w:id="1699"/>
    </w:p>
    <w:p w14:paraId="77634387" w14:textId="30087796" w:rsidR="008509F4" w:rsidRPr="001677ED" w:rsidRDefault="008509F4" w:rsidP="001C0C5D">
      <w:pPr>
        <w:pStyle w:val="ListParagraph"/>
        <w:numPr>
          <w:ilvl w:val="3"/>
          <w:numId w:val="69"/>
        </w:numPr>
        <w:contextualSpacing w:val="0"/>
      </w:pPr>
      <w:bookmarkStart w:id="1700" w:name="_Ref1543954"/>
      <w:bookmarkStart w:id="1701" w:name="_Ref3375074"/>
      <w:r w:rsidRPr="00A87758">
        <w:t xml:space="preserve">The approval process by Switzerland for a Support Measure is, in principle, </w:t>
      </w:r>
      <w:r w:rsidR="00AB0F09" w:rsidRPr="00A87758">
        <w:t>a two-</w:t>
      </w:r>
      <w:r w:rsidR="005073A0" w:rsidRPr="00A87758">
        <w:t>stage process</w:t>
      </w:r>
      <w:r w:rsidRPr="00A87758">
        <w:t xml:space="preserve">. </w:t>
      </w:r>
      <w:r w:rsidR="005073A0" w:rsidRPr="00A87758">
        <w:t>T</w:t>
      </w:r>
      <w:r w:rsidRPr="00A87758">
        <w:t xml:space="preserve">he first </w:t>
      </w:r>
      <w:r w:rsidR="005073A0" w:rsidRPr="00A87758">
        <w:t>stage end</w:t>
      </w:r>
      <w:r w:rsidR="009A6424" w:rsidRPr="00A87758">
        <w:t>s</w:t>
      </w:r>
      <w:r w:rsidR="005073A0" w:rsidRPr="00A87758">
        <w:t xml:space="preserve"> with</w:t>
      </w:r>
      <w:r w:rsidRPr="00A87758">
        <w:t xml:space="preserve"> a decision in principle. </w:t>
      </w:r>
      <w:r w:rsidR="00200266">
        <w:t>If the decision is positive</w:t>
      </w:r>
      <w:r w:rsidRPr="00A87758">
        <w:t xml:space="preserve">, a final decision is taken in the second </w:t>
      </w:r>
      <w:r w:rsidR="005073A0" w:rsidRPr="00A87758">
        <w:t>stage</w:t>
      </w:r>
      <w:r w:rsidRPr="00A87758">
        <w:t xml:space="preserve">. </w:t>
      </w:r>
      <w:bookmarkStart w:id="1702" w:name="_Ref8206174"/>
      <w:bookmarkEnd w:id="1700"/>
      <w:bookmarkEnd w:id="1701"/>
      <w:bookmarkEnd w:id="1702"/>
    </w:p>
    <w:p w14:paraId="2B47340E" w14:textId="28F9D80D" w:rsidR="00F6550A" w:rsidRPr="00A87758" w:rsidRDefault="00D663CB" w:rsidP="001C0C5D">
      <w:pPr>
        <w:pStyle w:val="ListParagraph"/>
        <w:numPr>
          <w:ilvl w:val="3"/>
          <w:numId w:val="69"/>
        </w:numPr>
        <w:contextualSpacing w:val="0"/>
      </w:pPr>
      <w:bookmarkStart w:id="1703" w:name="_Ref8206427"/>
      <w:r>
        <w:lastRenderedPageBreak/>
        <w:t>T</w:t>
      </w:r>
      <w:r w:rsidR="007A79E5" w:rsidRPr="00A87758">
        <w:t xml:space="preserve">he first-stage proposal shall essentially outline the </w:t>
      </w:r>
      <w:r>
        <w:t>Support Measure</w:t>
      </w:r>
      <w:r w:rsidR="007A79E5" w:rsidRPr="00A87758">
        <w:t>’s overall framework and its general design. The second</w:t>
      </w:r>
      <w:r w:rsidR="00AB0F09" w:rsidRPr="00A87758">
        <w:t>-</w:t>
      </w:r>
      <w:r w:rsidR="007A79E5" w:rsidRPr="00A87758">
        <w:t xml:space="preserve">stage proposal shall </w:t>
      </w:r>
      <w:r>
        <w:t xml:space="preserve">contain </w:t>
      </w:r>
      <w:r w:rsidR="00AF7B2B">
        <w:t xml:space="preserve">detailed </w:t>
      </w:r>
      <w:r w:rsidR="00AF7B2B" w:rsidRPr="007D43F4">
        <w:t xml:space="preserve">information on the objectives and scope of the </w:t>
      </w:r>
      <w:r w:rsidR="00AF7B2B">
        <w:t>Support Measure</w:t>
      </w:r>
      <w:r w:rsidR="00AF7B2B" w:rsidRPr="0520D90C">
        <w:t>, and the process and resources to achieve them.</w:t>
      </w:r>
      <w:r w:rsidR="00AF7B2B" w:rsidRPr="00060610">
        <w:t xml:space="preserve"> </w:t>
      </w:r>
      <w:r w:rsidR="00AF7B2B" w:rsidRPr="00472C72">
        <w:t>Additionally,</w:t>
      </w:r>
      <w:r w:rsidR="00AF7B2B" w:rsidRPr="0072426B">
        <w:t xml:space="preserve"> f</w:t>
      </w:r>
      <w:r w:rsidR="00AF7B2B" w:rsidRPr="00CD0EC7">
        <w:t xml:space="preserve">or </w:t>
      </w:r>
      <w:r w:rsidR="00AF7B2B" w:rsidRPr="00983195">
        <w:t xml:space="preserve">Programmes, the first-stage proposal </w:t>
      </w:r>
      <w:r w:rsidR="00AF7B2B" w:rsidRPr="00C019D5">
        <w:t xml:space="preserve">shall </w:t>
      </w:r>
      <w:r w:rsidR="00AF7B2B" w:rsidRPr="00881FB4">
        <w:t xml:space="preserve">describe any pre-defined Programme Components, and the main selection criteria where the Programme Components have not yet been defined. </w:t>
      </w:r>
      <w:r w:rsidR="00AF7B2B" w:rsidRPr="007E2049">
        <w:t>T</w:t>
      </w:r>
      <w:r w:rsidR="00AF7B2B">
        <w:t>he second stage proposal</w:t>
      </w:r>
      <w:r w:rsidR="00AF7B2B" w:rsidRPr="007E2049">
        <w:t xml:space="preserve"> shall</w:t>
      </w:r>
      <w:r w:rsidR="00AF7B2B">
        <w:t xml:space="preserve"> </w:t>
      </w:r>
      <w:r w:rsidR="00087AE1">
        <w:t xml:space="preserve">at least </w:t>
      </w:r>
      <w:r w:rsidR="007A79E5" w:rsidRPr="00A87758">
        <w:t>o</w:t>
      </w:r>
      <w:r w:rsidR="00544F46" w:rsidRPr="00A87758">
        <w:t>utline the</w:t>
      </w:r>
      <w:r w:rsidR="00087AE1">
        <w:t xml:space="preserve"> detailed</w:t>
      </w:r>
      <w:r>
        <w:t xml:space="preserve"> </w:t>
      </w:r>
      <w:r w:rsidR="00087AE1">
        <w:t>conditions of eligibility and procedures to identify, select</w:t>
      </w:r>
      <w:r w:rsidR="000D58F7">
        <w:t>,</w:t>
      </w:r>
      <w:r w:rsidR="00087AE1">
        <w:t xml:space="preserve"> implement </w:t>
      </w:r>
      <w:r w:rsidR="000D58F7">
        <w:t>and monitor</w:t>
      </w:r>
      <w:r w:rsidR="00087AE1">
        <w:t xml:space="preserve"> the Programme Components.</w:t>
      </w:r>
      <w:r w:rsidR="00544F46" w:rsidRPr="00A87758">
        <w:t xml:space="preserve"> </w:t>
      </w:r>
    </w:p>
    <w:p w14:paraId="1E356A84" w14:textId="5D21E669" w:rsidR="009F687A" w:rsidRDefault="00226145" w:rsidP="001C0C5D">
      <w:pPr>
        <w:pStyle w:val="ListParagraph"/>
        <w:numPr>
          <w:ilvl w:val="3"/>
          <w:numId w:val="69"/>
        </w:numPr>
        <w:contextualSpacing w:val="0"/>
      </w:pPr>
      <w:bookmarkStart w:id="1704" w:name="_Ref8722723"/>
      <w:bookmarkEnd w:id="1703"/>
      <w:r w:rsidRPr="00226145">
        <w:t>Switzerland</w:t>
      </w:r>
      <w:r w:rsidR="009F687A">
        <w:t xml:space="preserve"> recommends that</w:t>
      </w:r>
      <w:r w:rsidRPr="00226145">
        <w:t xml:space="preserve"> second-stage S</w:t>
      </w:r>
      <w:r>
        <w:t xml:space="preserve">upport Measure Proposals </w:t>
      </w:r>
      <w:r w:rsidR="009F687A">
        <w:t xml:space="preserve">are submitted before the end of </w:t>
      </w:r>
      <w:r w:rsidRPr="00226145">
        <w:t xml:space="preserve">2024 </w:t>
      </w:r>
      <w:r w:rsidR="009F687A">
        <w:t>in order to ensure the full implementation of the Support Measure</w:t>
      </w:r>
      <w:r w:rsidRPr="00226145">
        <w:t xml:space="preserve">. </w:t>
      </w:r>
      <w:bookmarkEnd w:id="1704"/>
    </w:p>
    <w:p w14:paraId="64716DBD" w14:textId="3799B159" w:rsidR="008509F4" w:rsidRPr="00A87758" w:rsidRDefault="008509F4" w:rsidP="001C0C5D">
      <w:pPr>
        <w:pStyle w:val="ListParagraph"/>
        <w:numPr>
          <w:ilvl w:val="3"/>
          <w:numId w:val="69"/>
        </w:numPr>
        <w:contextualSpacing w:val="0"/>
      </w:pPr>
      <w:r w:rsidRPr="00A87758">
        <w:t xml:space="preserve">In both </w:t>
      </w:r>
      <w:r w:rsidR="005073A0" w:rsidRPr="00A87758">
        <w:t>stages</w:t>
      </w:r>
      <w:r w:rsidR="001E0526" w:rsidRPr="00A87758">
        <w:t xml:space="preserve"> of the approval process</w:t>
      </w:r>
      <w:r w:rsidRPr="00A87758">
        <w:t>, Switzerland may decide whether the Support Measure proposal is a) approved without conditions, b) approved with conditions</w:t>
      </w:r>
      <w:r w:rsidR="0043658C">
        <w:t>,</w:t>
      </w:r>
      <w:r w:rsidRPr="00A87758">
        <w:t xml:space="preserve"> </w:t>
      </w:r>
      <w:r w:rsidR="0043658C">
        <w:t>or</w:t>
      </w:r>
      <w:r w:rsidRPr="00A87758">
        <w:t xml:space="preserve"> c) not approved. The NCU shall ensure </w:t>
      </w:r>
      <w:r w:rsidR="0043658C">
        <w:t>that</w:t>
      </w:r>
      <w:r w:rsidRPr="00A87758">
        <w:t xml:space="preserve"> the conditions put forward by Switzerland, if any</w:t>
      </w:r>
      <w:r w:rsidR="0043658C">
        <w:t>, are met</w:t>
      </w:r>
      <w:r w:rsidRPr="00A87758">
        <w:t xml:space="preserve">. </w:t>
      </w:r>
    </w:p>
    <w:p w14:paraId="6D39FEF2" w14:textId="3E33BF36" w:rsidR="008509F4" w:rsidRPr="00A87758" w:rsidRDefault="008509F4" w:rsidP="001C0C5D">
      <w:pPr>
        <w:pStyle w:val="ListParagraph"/>
        <w:numPr>
          <w:ilvl w:val="3"/>
          <w:numId w:val="69"/>
        </w:numPr>
        <w:contextualSpacing w:val="0"/>
      </w:pPr>
      <w:r w:rsidRPr="00A87758">
        <w:t xml:space="preserve">During the </w:t>
      </w:r>
      <w:r w:rsidR="00593E25">
        <w:t>preparation</w:t>
      </w:r>
      <w:r w:rsidRPr="00A87758">
        <w:t xml:space="preserve"> of the Support Measure proposals, the NCU may contact the SCO for informal consultations.</w:t>
      </w:r>
    </w:p>
    <w:p w14:paraId="64F66C85" w14:textId="03093107" w:rsidR="008509F4" w:rsidRPr="00A87758" w:rsidRDefault="008509F4" w:rsidP="001C0C5D">
      <w:pPr>
        <w:pStyle w:val="ListParagraph"/>
        <w:numPr>
          <w:ilvl w:val="3"/>
          <w:numId w:val="69"/>
        </w:numPr>
        <w:contextualSpacing w:val="0"/>
      </w:pPr>
      <w:r w:rsidRPr="00A87758">
        <w:t xml:space="preserve">The </w:t>
      </w:r>
      <w:r w:rsidR="00184CEB" w:rsidRPr="00A87758">
        <w:t>first-</w:t>
      </w:r>
      <w:r w:rsidR="005073A0" w:rsidRPr="00A87758">
        <w:t xml:space="preserve">stage </w:t>
      </w:r>
      <w:r w:rsidR="00184CEB" w:rsidRPr="00A87758">
        <w:t xml:space="preserve">proposal </w:t>
      </w:r>
      <w:r w:rsidR="001F6749">
        <w:t>may</w:t>
      </w:r>
      <w:r w:rsidRPr="00A87758">
        <w:t xml:space="preserve"> contain a request for financial support fo</w:t>
      </w:r>
      <w:r w:rsidR="00184CEB" w:rsidRPr="00A87758">
        <w:t>r the preparation of the second-</w:t>
      </w:r>
      <w:r w:rsidR="005073A0" w:rsidRPr="00A87758">
        <w:t>stage</w:t>
      </w:r>
      <w:r w:rsidR="00184CEB" w:rsidRPr="00A87758">
        <w:t xml:space="preserve"> proposal</w:t>
      </w:r>
      <w:r w:rsidR="005073A0" w:rsidRPr="00A87758">
        <w:t xml:space="preserve"> </w:t>
      </w:r>
      <w:r w:rsidRPr="00A87758">
        <w:t xml:space="preserve">from the Support Measure Preparation </w:t>
      </w:r>
      <w:r w:rsidR="00C61F96" w:rsidRPr="00A87758">
        <w:t xml:space="preserve">Fund </w:t>
      </w:r>
      <w:r w:rsidRPr="00A87758">
        <w:t xml:space="preserve">(see </w:t>
      </w:r>
      <w:r w:rsidR="00644397">
        <w:t>Chapter 5</w:t>
      </w:r>
      <w:r w:rsidRPr="00A87758">
        <w:t xml:space="preserve">). </w:t>
      </w:r>
    </w:p>
    <w:p w14:paraId="5CAE05A7" w14:textId="3F12742C" w:rsidR="008509F4" w:rsidRPr="00A87758" w:rsidRDefault="00417C92" w:rsidP="001C0C5D">
      <w:pPr>
        <w:pStyle w:val="ListParagraph"/>
        <w:numPr>
          <w:ilvl w:val="3"/>
          <w:numId w:val="69"/>
        </w:numPr>
        <w:contextualSpacing w:val="0"/>
      </w:pPr>
      <w:r>
        <w:t>On submitting</w:t>
      </w:r>
      <w:r w:rsidR="008509F4" w:rsidRPr="00A87758">
        <w:t xml:space="preserve"> the Support Measure proposal in the second </w:t>
      </w:r>
      <w:r w:rsidR="005073A0" w:rsidRPr="00A87758">
        <w:t>stage</w:t>
      </w:r>
      <w:r w:rsidR="008509F4" w:rsidRPr="00A87758">
        <w:t xml:space="preserve">, the Partner State shall provide confirmation </w:t>
      </w:r>
      <w:r>
        <w:t>that</w:t>
      </w:r>
      <w:r w:rsidR="008509F4" w:rsidRPr="00A87758">
        <w:t xml:space="preserve"> the first</w:t>
      </w:r>
      <w:r w:rsidR="005073A0" w:rsidRPr="00A87758">
        <w:t xml:space="preserve">-stage </w:t>
      </w:r>
      <w:r w:rsidR="008509F4" w:rsidRPr="00A87758">
        <w:t>conditions, if any</w:t>
      </w:r>
      <w:r>
        <w:t>, have been met</w:t>
      </w:r>
      <w:r w:rsidR="008509F4" w:rsidRPr="00A87758">
        <w:t xml:space="preserve">. </w:t>
      </w:r>
    </w:p>
    <w:p w14:paraId="2BA29EBC" w14:textId="07729A84" w:rsidR="008509F4" w:rsidRPr="00A87758" w:rsidRDefault="008509F4" w:rsidP="001C0C5D">
      <w:pPr>
        <w:pStyle w:val="ListParagraph"/>
        <w:numPr>
          <w:ilvl w:val="3"/>
          <w:numId w:val="69"/>
        </w:numPr>
        <w:contextualSpacing w:val="0"/>
      </w:pPr>
      <w:r w:rsidRPr="00A87758">
        <w:t>Without prejudice to the assessment carried out by the Partner State</w:t>
      </w:r>
      <w:r w:rsidR="00657CA2" w:rsidRPr="00A87758">
        <w:t xml:space="preserve"> for its approval of the Support Measure </w:t>
      </w:r>
      <w:r w:rsidR="00766C81">
        <w:t>under</w:t>
      </w:r>
      <w:r w:rsidR="00657CA2" w:rsidRPr="00A87758">
        <w:t xml:space="preserve"> paragraph </w:t>
      </w:r>
      <w:r w:rsidR="00657CA2" w:rsidRPr="00A87758">
        <w:fldChar w:fldCharType="begin"/>
      </w:r>
      <w:r w:rsidR="00657CA2" w:rsidRPr="00A87758">
        <w:instrText xml:space="preserve"> REF _Ref1554359 \r \h </w:instrText>
      </w:r>
      <w:r w:rsidR="00B01CB2" w:rsidRPr="00A87758">
        <w:instrText xml:space="preserve"> \* MERGEFORMAT </w:instrText>
      </w:r>
      <w:r w:rsidR="00657CA2" w:rsidRPr="00A87758">
        <w:fldChar w:fldCharType="separate"/>
      </w:r>
      <w:r w:rsidR="008312D0">
        <w:t>2</w:t>
      </w:r>
      <w:r w:rsidR="00657CA2" w:rsidRPr="00A87758">
        <w:fldChar w:fldCharType="end"/>
      </w:r>
      <w:r w:rsidRPr="00A87758">
        <w:t>, Switzerland may carry out its own assessment of the Support Measure as part of the first</w:t>
      </w:r>
      <w:r w:rsidR="00B271CC" w:rsidRPr="00A87758">
        <w:t>-</w:t>
      </w:r>
      <w:r w:rsidR="00766C81">
        <w:t>stage</w:t>
      </w:r>
      <w:r w:rsidRPr="00A87758">
        <w:t xml:space="preserve"> and/or second</w:t>
      </w:r>
      <w:r w:rsidR="009A6424" w:rsidRPr="00A87758">
        <w:t>-</w:t>
      </w:r>
      <w:r w:rsidR="005073A0" w:rsidRPr="00A87758">
        <w:t xml:space="preserve">stage </w:t>
      </w:r>
      <w:r w:rsidRPr="00A87758">
        <w:t>approval process.</w:t>
      </w:r>
    </w:p>
    <w:p w14:paraId="4AF8CA31" w14:textId="79551E19" w:rsidR="00224A01" w:rsidRPr="00A87758" w:rsidRDefault="00EE5958" w:rsidP="000F4914">
      <w:pPr>
        <w:pStyle w:val="Style2"/>
      </w:pPr>
      <w:bookmarkStart w:id="1705" w:name="_Toc22641212"/>
      <w:bookmarkStart w:id="1706" w:name="_Toc23317406"/>
      <w:bookmarkStart w:id="1707" w:name="_Toc8732418"/>
      <w:bookmarkStart w:id="1708" w:name="_Toc8734640"/>
      <w:bookmarkStart w:id="1709" w:name="_Toc8906809"/>
      <w:bookmarkStart w:id="1710" w:name="_Toc9857451"/>
      <w:bookmarkStart w:id="1711" w:name="_Toc8732419"/>
      <w:bookmarkStart w:id="1712" w:name="_Toc8734641"/>
      <w:bookmarkStart w:id="1713" w:name="_Toc8906810"/>
      <w:bookmarkStart w:id="1714" w:name="_Toc9857452"/>
      <w:bookmarkStart w:id="1715" w:name="_Toc10563228"/>
      <w:bookmarkStart w:id="1716" w:name="_Toc10627259"/>
      <w:bookmarkStart w:id="1717" w:name="_Toc10634193"/>
      <w:bookmarkStart w:id="1718" w:name="_Toc8732420"/>
      <w:bookmarkStart w:id="1719" w:name="_Toc8734642"/>
      <w:bookmarkStart w:id="1720" w:name="_Toc8906811"/>
      <w:bookmarkStart w:id="1721" w:name="_Toc9857453"/>
      <w:bookmarkStart w:id="1722" w:name="_Toc10563229"/>
      <w:bookmarkStart w:id="1723" w:name="_Toc10627260"/>
      <w:bookmarkStart w:id="1724" w:name="_Toc10634194"/>
      <w:bookmarkStart w:id="1725" w:name="_Toc8732421"/>
      <w:bookmarkStart w:id="1726" w:name="_Toc8734643"/>
      <w:bookmarkStart w:id="1727" w:name="_Toc8906812"/>
      <w:bookmarkStart w:id="1728" w:name="_Toc9857454"/>
      <w:bookmarkStart w:id="1729" w:name="_Toc10563230"/>
      <w:bookmarkStart w:id="1730" w:name="_Toc10627261"/>
      <w:bookmarkStart w:id="1731" w:name="_Toc10634195"/>
      <w:bookmarkStart w:id="1732" w:name="_Toc8732423"/>
      <w:bookmarkStart w:id="1733" w:name="_Toc8734645"/>
      <w:bookmarkStart w:id="1734" w:name="_Toc8906814"/>
      <w:bookmarkStart w:id="1735" w:name="_Toc9857456"/>
      <w:bookmarkStart w:id="1736" w:name="_Toc10563232"/>
      <w:bookmarkStart w:id="1737" w:name="_Toc10627263"/>
      <w:bookmarkStart w:id="1738" w:name="_Toc10634197"/>
      <w:bookmarkStart w:id="1739" w:name="_Toc8732424"/>
      <w:bookmarkStart w:id="1740" w:name="_Toc8734646"/>
      <w:bookmarkStart w:id="1741" w:name="_Toc8906815"/>
      <w:bookmarkStart w:id="1742" w:name="_Toc9857457"/>
      <w:bookmarkStart w:id="1743" w:name="_Toc10563233"/>
      <w:bookmarkStart w:id="1744" w:name="_Toc10627264"/>
      <w:bookmarkStart w:id="1745" w:name="_Toc10634198"/>
      <w:bookmarkStart w:id="1746" w:name="_Toc8732425"/>
      <w:bookmarkStart w:id="1747" w:name="_Toc8734647"/>
      <w:bookmarkStart w:id="1748" w:name="_Toc8906816"/>
      <w:bookmarkStart w:id="1749" w:name="_Toc9857458"/>
      <w:bookmarkStart w:id="1750" w:name="_Toc10563234"/>
      <w:bookmarkStart w:id="1751" w:name="_Toc10627265"/>
      <w:bookmarkStart w:id="1752" w:name="_Toc10634199"/>
      <w:bookmarkStart w:id="1753" w:name="_Toc8732432"/>
      <w:bookmarkStart w:id="1754" w:name="_Toc8734654"/>
      <w:bookmarkStart w:id="1755" w:name="_Toc8906823"/>
      <w:bookmarkStart w:id="1756" w:name="_Toc9857465"/>
      <w:bookmarkStart w:id="1757" w:name="_Toc10563241"/>
      <w:bookmarkStart w:id="1758" w:name="_Toc10627272"/>
      <w:bookmarkStart w:id="1759" w:name="_Toc10634206"/>
      <w:bookmarkStart w:id="1760" w:name="_Toc8732433"/>
      <w:bookmarkStart w:id="1761" w:name="_Toc8734655"/>
      <w:bookmarkStart w:id="1762" w:name="_Toc8906824"/>
      <w:bookmarkStart w:id="1763" w:name="_Toc9857466"/>
      <w:bookmarkStart w:id="1764" w:name="_Toc10563242"/>
      <w:bookmarkStart w:id="1765" w:name="_Toc10627273"/>
      <w:bookmarkStart w:id="1766" w:name="_Toc10634207"/>
      <w:bookmarkStart w:id="1767" w:name="_Toc8732434"/>
      <w:bookmarkStart w:id="1768" w:name="_Toc8734656"/>
      <w:bookmarkStart w:id="1769" w:name="_Toc8906825"/>
      <w:bookmarkStart w:id="1770" w:name="_Toc9857467"/>
      <w:bookmarkStart w:id="1771" w:name="_Toc10563243"/>
      <w:bookmarkStart w:id="1772" w:name="_Toc10627274"/>
      <w:bookmarkStart w:id="1773" w:name="_Toc10634208"/>
      <w:bookmarkStart w:id="1774" w:name="_Toc8732435"/>
      <w:bookmarkStart w:id="1775" w:name="_Toc8734657"/>
      <w:bookmarkStart w:id="1776" w:name="_Toc8906826"/>
      <w:bookmarkStart w:id="1777" w:name="_Toc9857468"/>
      <w:bookmarkStart w:id="1778" w:name="_Toc10563244"/>
      <w:bookmarkStart w:id="1779" w:name="_Toc10627275"/>
      <w:bookmarkStart w:id="1780" w:name="_Toc10634209"/>
      <w:bookmarkStart w:id="1781" w:name="_Toc8732436"/>
      <w:bookmarkStart w:id="1782" w:name="_Toc8734658"/>
      <w:bookmarkStart w:id="1783" w:name="_Toc8906827"/>
      <w:bookmarkStart w:id="1784" w:name="_Toc9857469"/>
      <w:bookmarkStart w:id="1785" w:name="_Toc10563245"/>
      <w:bookmarkStart w:id="1786" w:name="_Toc10627276"/>
      <w:bookmarkStart w:id="1787" w:name="_Toc10634210"/>
      <w:bookmarkStart w:id="1788" w:name="_Toc8732438"/>
      <w:bookmarkStart w:id="1789" w:name="_Toc8734660"/>
      <w:bookmarkStart w:id="1790" w:name="_Toc8906829"/>
      <w:bookmarkStart w:id="1791" w:name="_Toc9857471"/>
      <w:bookmarkStart w:id="1792" w:name="_Toc10563247"/>
      <w:bookmarkStart w:id="1793" w:name="_Toc10627278"/>
      <w:bookmarkStart w:id="1794" w:name="_Toc10634212"/>
      <w:bookmarkStart w:id="1795" w:name="_Toc8732440"/>
      <w:bookmarkStart w:id="1796" w:name="_Toc8734662"/>
      <w:bookmarkStart w:id="1797" w:name="_Toc8906831"/>
      <w:bookmarkStart w:id="1798" w:name="_Toc9857473"/>
      <w:bookmarkStart w:id="1799" w:name="_Toc10563249"/>
      <w:bookmarkStart w:id="1800" w:name="_Toc10627280"/>
      <w:bookmarkStart w:id="1801" w:name="_Toc10634214"/>
      <w:bookmarkStart w:id="1802" w:name="_Toc8732442"/>
      <w:bookmarkStart w:id="1803" w:name="_Toc8734664"/>
      <w:bookmarkStart w:id="1804" w:name="_Toc8906833"/>
      <w:bookmarkStart w:id="1805" w:name="_Toc9857475"/>
      <w:bookmarkStart w:id="1806" w:name="_Toc10563251"/>
      <w:bookmarkStart w:id="1807" w:name="_Toc10627282"/>
      <w:bookmarkStart w:id="1808" w:name="_Toc10634216"/>
      <w:bookmarkStart w:id="1809" w:name="_Toc8732444"/>
      <w:bookmarkStart w:id="1810" w:name="_Toc8734666"/>
      <w:bookmarkStart w:id="1811" w:name="_Toc8906835"/>
      <w:bookmarkStart w:id="1812" w:name="_Toc9857477"/>
      <w:bookmarkStart w:id="1813" w:name="_Toc10563253"/>
      <w:bookmarkStart w:id="1814" w:name="_Toc10627284"/>
      <w:bookmarkStart w:id="1815" w:name="_Toc10634218"/>
      <w:bookmarkStart w:id="1816" w:name="_Toc8732445"/>
      <w:bookmarkStart w:id="1817" w:name="_Toc8734667"/>
      <w:bookmarkStart w:id="1818" w:name="_Toc8906836"/>
      <w:bookmarkStart w:id="1819" w:name="_Toc9857478"/>
      <w:bookmarkStart w:id="1820" w:name="_Toc10563254"/>
      <w:bookmarkStart w:id="1821" w:name="_Toc10627285"/>
      <w:bookmarkStart w:id="1822" w:name="_Toc10634219"/>
      <w:bookmarkStart w:id="1823" w:name="_Toc8732446"/>
      <w:bookmarkStart w:id="1824" w:name="_Toc8734668"/>
      <w:bookmarkStart w:id="1825" w:name="_Toc8906837"/>
      <w:bookmarkStart w:id="1826" w:name="_Toc9857479"/>
      <w:bookmarkStart w:id="1827" w:name="_Toc10563255"/>
      <w:bookmarkStart w:id="1828" w:name="_Toc10627286"/>
      <w:bookmarkStart w:id="1829" w:name="_Toc10634220"/>
      <w:bookmarkStart w:id="1830" w:name="_Toc524686408"/>
      <w:bookmarkStart w:id="1831" w:name="_Toc524690950"/>
      <w:bookmarkStart w:id="1832" w:name="_Toc527127596"/>
      <w:bookmarkStart w:id="1833" w:name="_Toc528230872"/>
      <w:bookmarkStart w:id="1834" w:name="_Toc528236903"/>
      <w:bookmarkStart w:id="1835" w:name="_Toc528771812"/>
      <w:bookmarkStart w:id="1836" w:name="_Toc528853146"/>
      <w:bookmarkStart w:id="1837" w:name="_Toc528856693"/>
      <w:bookmarkStart w:id="1838" w:name="_Toc528858022"/>
      <w:bookmarkStart w:id="1839" w:name="_Toc528916878"/>
      <w:bookmarkStart w:id="1840" w:name="_Toc528920808"/>
      <w:bookmarkStart w:id="1841" w:name="_Toc528936249"/>
      <w:bookmarkStart w:id="1842" w:name="_Toc529539468"/>
      <w:bookmarkStart w:id="1843" w:name="_Toc529802888"/>
      <w:bookmarkStart w:id="1844" w:name="_Toc529969519"/>
      <w:bookmarkStart w:id="1845" w:name="_Toc530146508"/>
      <w:bookmarkStart w:id="1846" w:name="_Toc530402711"/>
      <w:bookmarkStart w:id="1847" w:name="_Toc530491363"/>
      <w:bookmarkStart w:id="1848" w:name="_Toc530498034"/>
      <w:bookmarkStart w:id="1849" w:name="_Toc530567225"/>
      <w:bookmarkStart w:id="1850" w:name="_Toc530574490"/>
      <w:bookmarkStart w:id="1851" w:name="_Toc530644296"/>
      <w:bookmarkStart w:id="1852" w:name="_Toc531167867"/>
      <w:bookmarkStart w:id="1853" w:name="_Toc531178161"/>
      <w:bookmarkStart w:id="1854" w:name="_Toc531781181"/>
      <w:bookmarkStart w:id="1855" w:name="_Ref531855894"/>
      <w:bookmarkStart w:id="1856" w:name="_Toc531944620"/>
      <w:bookmarkStart w:id="1857" w:name="_Toc532201635"/>
      <w:bookmarkStart w:id="1858" w:name="_Toc532202427"/>
      <w:bookmarkStart w:id="1859" w:name="_Toc532215111"/>
      <w:bookmarkStart w:id="1860" w:name="_Toc532303280"/>
      <w:bookmarkStart w:id="1861" w:name="_Toc532375960"/>
      <w:bookmarkStart w:id="1862" w:name="_Toc532383999"/>
      <w:bookmarkStart w:id="1863" w:name="_Toc532396347"/>
      <w:bookmarkStart w:id="1864" w:name="_Toc532397328"/>
      <w:bookmarkStart w:id="1865" w:name="_Toc532568725"/>
      <w:bookmarkStart w:id="1866" w:name="_Toc532978835"/>
      <w:bookmarkStart w:id="1867" w:name="_Ref532993667"/>
      <w:bookmarkStart w:id="1868" w:name="_Toc8141746"/>
      <w:bookmarkStart w:id="1869" w:name="_Toc16579052"/>
      <w:bookmarkStart w:id="1870" w:name="_Ref22047432"/>
      <w:bookmarkStart w:id="1871" w:name="_Toc44077357"/>
      <w:bookmarkStart w:id="1872" w:name="_Toc44502430"/>
      <w:bookmarkStart w:id="1873" w:name="_Toc44683208"/>
      <w:bookmarkStart w:id="1874" w:name="_Toc44684438"/>
      <w:bookmarkStart w:id="1875" w:name="_Toc57819372"/>
      <w:bookmarkStart w:id="1876" w:name="_Toc57820076"/>
      <w:bookmarkStart w:id="1877" w:name="_Toc60934353"/>
      <w:bookmarkStart w:id="1878" w:name="_Toc62572394"/>
      <w:bookmarkStart w:id="1879" w:name="_Toc62574620"/>
      <w:bookmarkStart w:id="1880" w:name="_Toc62631670"/>
      <w:bookmarkStart w:id="1881" w:name="_Toc62632402"/>
      <w:bookmarkStart w:id="1882" w:name="_Toc62801899"/>
      <w:bookmarkStart w:id="1883" w:name="_Toc63264519"/>
      <w:bookmarkStart w:id="1884" w:name="_Toc63351629"/>
      <w:bookmarkStart w:id="1885" w:name="_Toc64030882"/>
      <w:bookmarkStart w:id="1886" w:name="_Toc66808259"/>
      <w:bookmarkStart w:id="1887" w:name="_Toc76720511"/>
      <w:bookmarkStart w:id="1888" w:name="_Toc77077424"/>
      <w:bookmarkStart w:id="1889" w:name="_Toc77156918"/>
      <w:bookmarkStart w:id="1890" w:name="_Toc531180118"/>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r w:rsidRPr="00A87758">
        <w:t xml:space="preserve">Support Measure </w:t>
      </w:r>
      <w:r w:rsidR="00CA66A8" w:rsidRPr="00A87758">
        <w:t>Agreement</w:t>
      </w:r>
      <w:bookmarkEnd w:id="1425"/>
      <w:bookmarkEnd w:id="1426"/>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p>
    <w:bookmarkEnd w:id="1890"/>
    <w:p w14:paraId="3685A66F" w14:textId="066D2C0E" w:rsidR="00D67EC7" w:rsidRPr="00A87758" w:rsidRDefault="00B74EAC" w:rsidP="001C0C5D">
      <w:pPr>
        <w:pStyle w:val="ListParagraph"/>
        <w:numPr>
          <w:ilvl w:val="3"/>
          <w:numId w:val="55"/>
        </w:numPr>
        <w:contextualSpacing w:val="0"/>
      </w:pPr>
      <w:r w:rsidRPr="00A87758">
        <w:t xml:space="preserve">The Support Measure Agreement shall be concluded between the NCU and </w:t>
      </w:r>
      <w:r w:rsidR="00613D92">
        <w:t xml:space="preserve">the </w:t>
      </w:r>
      <w:r w:rsidRPr="00A87758">
        <w:t>SDC or SECO</w:t>
      </w:r>
      <w:r w:rsidR="00613D92">
        <w:t>, as applicable</w:t>
      </w:r>
      <w:r w:rsidR="0026275A" w:rsidRPr="0026275A">
        <w:t xml:space="preserve"> and, if need be, additional contracting parties</w:t>
      </w:r>
      <w:r w:rsidRPr="00A87758">
        <w:t xml:space="preserve">. </w:t>
      </w:r>
      <w:r w:rsidR="006B3D6E" w:rsidRPr="00A87758">
        <w:t xml:space="preserve">The NCU is responsible for </w:t>
      </w:r>
      <w:r w:rsidR="00DA0C2B">
        <w:t>preparing the draft Support Measure Agreement based on</w:t>
      </w:r>
      <w:r w:rsidR="006B3D6E" w:rsidRPr="00A87758">
        <w:t xml:space="preserve"> the template provided by Switzerland, and </w:t>
      </w:r>
      <w:r w:rsidR="0026755A" w:rsidRPr="00A87758">
        <w:t xml:space="preserve">shall </w:t>
      </w:r>
      <w:r w:rsidR="006B3D6E" w:rsidRPr="00A87758">
        <w:t>take into account the content</w:t>
      </w:r>
      <w:r w:rsidR="00DA0C2B">
        <w:t>s</w:t>
      </w:r>
      <w:r w:rsidR="006B3D6E" w:rsidRPr="00A87758">
        <w:t xml:space="preserve"> of the approved Support Measure proposal and </w:t>
      </w:r>
      <w:r w:rsidR="00DA0C2B">
        <w:t xml:space="preserve">any </w:t>
      </w:r>
      <w:r w:rsidR="006B3D6E" w:rsidRPr="00A87758">
        <w:t>conditions put forward by Switzerland.</w:t>
      </w:r>
      <w:r w:rsidR="007668A6">
        <w:t xml:space="preserve"> </w:t>
      </w:r>
    </w:p>
    <w:p w14:paraId="3AA55727" w14:textId="78912016" w:rsidR="00616242" w:rsidRPr="00A87758" w:rsidRDefault="00B22AA0" w:rsidP="001C0C5D">
      <w:pPr>
        <w:pStyle w:val="ListParagraph"/>
        <w:numPr>
          <w:ilvl w:val="3"/>
          <w:numId w:val="55"/>
        </w:numPr>
        <w:contextualSpacing w:val="0"/>
      </w:pPr>
      <w:r w:rsidRPr="00A87758">
        <w:t xml:space="preserve">The Support Measure Agreement shall </w:t>
      </w:r>
      <w:r w:rsidR="00CE29BC" w:rsidRPr="00A87758">
        <w:t xml:space="preserve">set out the terms and conditions </w:t>
      </w:r>
      <w:r w:rsidR="00405826">
        <w:t>governing</w:t>
      </w:r>
      <w:r w:rsidR="00CE29BC" w:rsidRPr="00A87758">
        <w:t xml:space="preserve"> the Support Measure, i.</w:t>
      </w:r>
      <w:r w:rsidR="00BC114F" w:rsidRPr="00A87758">
        <w:t>e</w:t>
      </w:r>
      <w:r w:rsidR="00CE29BC" w:rsidRPr="00A87758">
        <w:t>. the duration of the Support Measure and the budget allocation</w:t>
      </w:r>
      <w:r w:rsidR="00405826">
        <w:t>,</w:t>
      </w:r>
      <w:r w:rsidR="00CE29BC" w:rsidRPr="00A87758">
        <w:t xml:space="preserve"> including the financial </w:t>
      </w:r>
      <w:r w:rsidR="00343062">
        <w:t>allocation</w:t>
      </w:r>
      <w:r w:rsidR="000C6C1B" w:rsidRPr="00A87758">
        <w:t xml:space="preserve"> </w:t>
      </w:r>
      <w:r w:rsidR="00405826">
        <w:t xml:space="preserve">provided </w:t>
      </w:r>
      <w:r w:rsidR="00CE29BC" w:rsidRPr="00A87758">
        <w:t xml:space="preserve">by Switzerland and </w:t>
      </w:r>
      <w:r w:rsidR="00AC480D" w:rsidRPr="00A87758">
        <w:t>by</w:t>
      </w:r>
      <w:r w:rsidR="00CE29BC" w:rsidRPr="00A87758">
        <w:t xml:space="preserve"> national, </w:t>
      </w:r>
      <w:r w:rsidR="009F687A">
        <w:t>regional</w:t>
      </w:r>
      <w:r w:rsidR="00B20CFD" w:rsidRPr="00A87758">
        <w:t xml:space="preserve"> </w:t>
      </w:r>
      <w:r w:rsidR="00CE29BC" w:rsidRPr="00A87758">
        <w:t>or local authorities of the Partner State</w:t>
      </w:r>
      <w:r w:rsidR="00AC480D" w:rsidRPr="00A87758">
        <w:t xml:space="preserve">. It shall also </w:t>
      </w:r>
      <w:r w:rsidR="00CE29BC" w:rsidRPr="00A87758">
        <w:t xml:space="preserve">define the </w:t>
      </w:r>
      <w:r w:rsidR="008146CA" w:rsidRPr="00A87758">
        <w:t xml:space="preserve">specific </w:t>
      </w:r>
      <w:r w:rsidR="00CE29BC" w:rsidRPr="00A87758">
        <w:t xml:space="preserve">roles and responsibilities of </w:t>
      </w:r>
      <w:r w:rsidR="00A63FAC" w:rsidRPr="00A87758">
        <w:t xml:space="preserve">national authorities, </w:t>
      </w:r>
      <w:r w:rsidR="00A828E9" w:rsidRPr="00A87758">
        <w:t>Executing Agencies and any other entities</w:t>
      </w:r>
      <w:r w:rsidR="00B359FF" w:rsidRPr="00A87758">
        <w:t xml:space="preserve"> (including, where applicable</w:t>
      </w:r>
      <w:r w:rsidR="003041AB" w:rsidRPr="00A87758">
        <w:t>,</w:t>
      </w:r>
      <w:r w:rsidR="00B359FF" w:rsidRPr="00A87758">
        <w:t xml:space="preserve"> Swiss </w:t>
      </w:r>
      <w:r w:rsidR="00F532C9" w:rsidRPr="00A87758">
        <w:t xml:space="preserve">Support Measure </w:t>
      </w:r>
      <w:r w:rsidR="00B359FF" w:rsidRPr="00A87758">
        <w:t>Partners)</w:t>
      </w:r>
      <w:r w:rsidR="00A828E9" w:rsidRPr="00A87758">
        <w:t xml:space="preserve"> involved</w:t>
      </w:r>
      <w:r w:rsidR="00A63FAC" w:rsidRPr="00A87758">
        <w:t xml:space="preserve"> in the implem</w:t>
      </w:r>
      <w:r w:rsidR="002F5B88" w:rsidRPr="00A87758">
        <w:t>entation of the Support Measure</w:t>
      </w:r>
      <w:r w:rsidR="00CE29BC" w:rsidRPr="00A87758">
        <w:t>.</w:t>
      </w:r>
    </w:p>
    <w:p w14:paraId="6AE35539" w14:textId="42C2ECEB" w:rsidR="002118DD" w:rsidRPr="00A87758" w:rsidRDefault="004555BF" w:rsidP="001C0C5D">
      <w:pPr>
        <w:pStyle w:val="ListParagraph"/>
        <w:numPr>
          <w:ilvl w:val="3"/>
          <w:numId w:val="55"/>
        </w:numPr>
        <w:contextualSpacing w:val="0"/>
      </w:pPr>
      <w:r w:rsidRPr="00A87758">
        <w:t xml:space="preserve">The </w:t>
      </w:r>
      <w:r w:rsidR="00EB3632" w:rsidRPr="00A87758">
        <w:t>NCU</w:t>
      </w:r>
      <w:r w:rsidR="0083325B" w:rsidRPr="00A87758">
        <w:t xml:space="preserve"> and </w:t>
      </w:r>
      <w:r w:rsidR="001A4C76">
        <w:t>the</w:t>
      </w:r>
      <w:r w:rsidR="0083325B" w:rsidRPr="00A87758">
        <w:t xml:space="preserve"> </w:t>
      </w:r>
      <w:r w:rsidR="00EB3632" w:rsidRPr="00A87758">
        <w:t xml:space="preserve">SDC, </w:t>
      </w:r>
      <w:r w:rsidR="00122D1A">
        <w:t>or</w:t>
      </w:r>
      <w:r w:rsidR="00122D1A" w:rsidRPr="00A87758">
        <w:t xml:space="preserve"> </w:t>
      </w:r>
      <w:r w:rsidR="00EB3632" w:rsidRPr="00A87758">
        <w:t>SECO</w:t>
      </w:r>
      <w:r w:rsidR="00122D1A">
        <w:t>, as the case may be,</w:t>
      </w:r>
      <w:r w:rsidR="00EB3632" w:rsidRPr="00A87758">
        <w:t xml:space="preserve"> </w:t>
      </w:r>
      <w:r w:rsidR="00276842" w:rsidRPr="00A87758">
        <w:t xml:space="preserve">shall strive </w:t>
      </w:r>
      <w:r w:rsidR="00BC114F" w:rsidRPr="00A87758">
        <w:t>to</w:t>
      </w:r>
      <w:r w:rsidR="00276842" w:rsidRPr="00A87758">
        <w:t xml:space="preserve"> finali</w:t>
      </w:r>
      <w:r w:rsidR="00BC114F" w:rsidRPr="00A87758">
        <w:t>se</w:t>
      </w:r>
      <w:r w:rsidR="00276842" w:rsidRPr="00A87758">
        <w:t xml:space="preserve"> the draft Support Measure Agreement </w:t>
      </w:r>
      <w:r w:rsidR="001470D2" w:rsidRPr="00A87758">
        <w:t xml:space="preserve">within </w:t>
      </w:r>
      <w:r w:rsidR="00761DDE" w:rsidRPr="00A87758">
        <w:t>two</w:t>
      </w:r>
      <w:r w:rsidR="00276842" w:rsidRPr="00A87758">
        <w:t xml:space="preserve"> months after the final approval </w:t>
      </w:r>
      <w:r w:rsidR="00D528DC" w:rsidRPr="00A87758">
        <w:t>of the Support Measure</w:t>
      </w:r>
      <w:r w:rsidR="00276842" w:rsidRPr="00A87758">
        <w:t xml:space="preserve"> </w:t>
      </w:r>
      <w:r w:rsidR="00616242" w:rsidRPr="00A87758">
        <w:t>by Switzerland</w:t>
      </w:r>
      <w:r w:rsidR="003869F9" w:rsidRPr="00A87758">
        <w:t xml:space="preserve">. </w:t>
      </w:r>
      <w:r w:rsidR="007668A6">
        <w:t xml:space="preserve">The NCU shall </w:t>
      </w:r>
      <w:r w:rsidR="007315E2">
        <w:t>send</w:t>
      </w:r>
      <w:r w:rsidR="007668A6">
        <w:t xml:space="preserve"> a draft of the Support Measure Agreement to Switzerland </w:t>
      </w:r>
      <w:r w:rsidR="00A571FF">
        <w:t xml:space="preserve">ideally </w:t>
      </w:r>
      <w:r w:rsidR="007668A6">
        <w:t>together with the Support Measure proposal in the second stage</w:t>
      </w:r>
      <w:r w:rsidR="00A571FF">
        <w:t>, but not later than one month later</w:t>
      </w:r>
      <w:r w:rsidR="007668A6">
        <w:t xml:space="preserve">. </w:t>
      </w:r>
    </w:p>
    <w:p w14:paraId="0CAE1B21" w14:textId="77777777" w:rsidR="009700A5" w:rsidRDefault="004555BF" w:rsidP="001C0C5D">
      <w:pPr>
        <w:pStyle w:val="ListParagraph"/>
        <w:numPr>
          <w:ilvl w:val="3"/>
          <w:numId w:val="55"/>
        </w:numPr>
        <w:contextualSpacing w:val="0"/>
      </w:pPr>
      <w:r w:rsidRPr="00A87758">
        <w:t>The Partner State and Switzerland</w:t>
      </w:r>
      <w:r w:rsidR="00142A33" w:rsidRPr="00A87758">
        <w:t xml:space="preserve"> </w:t>
      </w:r>
      <w:r w:rsidR="003869F9" w:rsidRPr="00A87758">
        <w:t xml:space="preserve">shall ensure </w:t>
      </w:r>
      <w:r w:rsidR="00483C59" w:rsidRPr="00A87758">
        <w:t>that their respective</w:t>
      </w:r>
      <w:r w:rsidR="003869F9" w:rsidRPr="00A87758">
        <w:t xml:space="preserve"> approval process</w:t>
      </w:r>
      <w:r w:rsidR="00483C59" w:rsidRPr="00A87758">
        <w:t>es are conducted</w:t>
      </w:r>
      <w:r w:rsidR="00B359FF" w:rsidRPr="00A87758">
        <w:t xml:space="preserve"> efficiently</w:t>
      </w:r>
      <w:r w:rsidR="003869F9" w:rsidRPr="00A87758">
        <w:t>.</w:t>
      </w:r>
    </w:p>
    <w:p w14:paraId="0590E071" w14:textId="5B0C04DF" w:rsidR="00FF43ED" w:rsidRPr="00A87758" w:rsidRDefault="00FF43ED" w:rsidP="000F4914">
      <w:pPr>
        <w:pStyle w:val="Style2"/>
      </w:pPr>
      <w:bookmarkStart w:id="1891" w:name="_Toc531944621"/>
      <w:bookmarkStart w:id="1892" w:name="_Toc532201636"/>
      <w:bookmarkStart w:id="1893" w:name="_Toc532202428"/>
      <w:bookmarkStart w:id="1894" w:name="_Toc532215112"/>
      <w:bookmarkStart w:id="1895" w:name="_Toc532303281"/>
      <w:bookmarkStart w:id="1896" w:name="_Toc532375961"/>
      <w:bookmarkStart w:id="1897" w:name="_Toc532384000"/>
      <w:bookmarkStart w:id="1898" w:name="_Toc532396348"/>
      <w:bookmarkStart w:id="1899" w:name="_Toc532397329"/>
      <w:bookmarkStart w:id="1900" w:name="_Toc532568726"/>
      <w:bookmarkStart w:id="1901" w:name="_Toc532978836"/>
      <w:bookmarkStart w:id="1902" w:name="_Toc8141747"/>
      <w:bookmarkStart w:id="1903" w:name="_Ref8206317"/>
      <w:bookmarkStart w:id="1904" w:name="_Toc16579053"/>
      <w:bookmarkStart w:id="1905" w:name="_Toc44077358"/>
      <w:bookmarkStart w:id="1906" w:name="_Toc44502431"/>
      <w:bookmarkStart w:id="1907" w:name="_Toc44683209"/>
      <w:bookmarkStart w:id="1908" w:name="_Toc44684439"/>
      <w:bookmarkStart w:id="1909" w:name="_Toc57819373"/>
      <w:bookmarkStart w:id="1910" w:name="_Toc57820077"/>
      <w:bookmarkStart w:id="1911" w:name="_Toc60934354"/>
      <w:bookmarkStart w:id="1912" w:name="_Toc62572395"/>
      <w:bookmarkStart w:id="1913" w:name="_Toc62574621"/>
      <w:bookmarkStart w:id="1914" w:name="_Toc62631671"/>
      <w:bookmarkStart w:id="1915" w:name="_Toc62632403"/>
      <w:bookmarkStart w:id="1916" w:name="_Toc62801900"/>
      <w:bookmarkStart w:id="1917" w:name="_Toc63264520"/>
      <w:bookmarkStart w:id="1918" w:name="_Toc63351630"/>
      <w:bookmarkStart w:id="1919" w:name="_Toc64030883"/>
      <w:bookmarkStart w:id="1920" w:name="_Toc66808260"/>
      <w:bookmarkStart w:id="1921" w:name="_Toc76720512"/>
      <w:bookmarkStart w:id="1922" w:name="_Toc77077425"/>
      <w:bookmarkStart w:id="1923" w:name="_Toc77156919"/>
      <w:r w:rsidRPr="00A87758">
        <w:lastRenderedPageBreak/>
        <w:t>Support Measure Implementation Agreement</w:t>
      </w:r>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p>
    <w:p w14:paraId="35850CC2" w14:textId="06115793" w:rsidR="00BD33C4" w:rsidRPr="00A87758" w:rsidRDefault="009F687A" w:rsidP="001C0C5D">
      <w:pPr>
        <w:pStyle w:val="ListParagraph"/>
        <w:numPr>
          <w:ilvl w:val="3"/>
          <w:numId w:val="56"/>
        </w:numPr>
        <w:contextualSpacing w:val="0"/>
      </w:pPr>
      <w:r>
        <w:t>With the exception of the T</w:t>
      </w:r>
      <w:r w:rsidR="00C4363D">
        <w:t>e</w:t>
      </w:r>
      <w:r>
        <w:t>ch</w:t>
      </w:r>
      <w:r w:rsidR="00C4363D">
        <w:t>n</w:t>
      </w:r>
      <w:r>
        <w:t>ical Support, b</w:t>
      </w:r>
      <w:r w:rsidR="00864A36" w:rsidRPr="00A87758">
        <w:t>ased on the</w:t>
      </w:r>
      <w:r w:rsidR="00BD33C4" w:rsidRPr="00A87758">
        <w:t xml:space="preserve"> Support Measure Agreement, </w:t>
      </w:r>
      <w:r w:rsidR="00B74EAC" w:rsidRPr="00A87758">
        <w:t xml:space="preserve">the NCU shall conclude </w:t>
      </w:r>
      <w:r w:rsidR="00BD33C4" w:rsidRPr="00A87758">
        <w:t>a Support Measure Implementation Agreement</w:t>
      </w:r>
      <w:r w:rsidR="005F6DFB" w:rsidRPr="00A87758">
        <w:t xml:space="preserve"> with </w:t>
      </w:r>
      <w:r w:rsidR="00BD33C4" w:rsidRPr="00A87758">
        <w:t xml:space="preserve">the </w:t>
      </w:r>
      <w:r w:rsidR="00AD68D7">
        <w:t xml:space="preserve">Executing Agency </w:t>
      </w:r>
      <w:r w:rsidR="005F6DFB" w:rsidRPr="00A87758">
        <w:t>and</w:t>
      </w:r>
      <w:r w:rsidR="007600F6" w:rsidRPr="00A87758">
        <w:t>, if applicable and sought,</w:t>
      </w:r>
      <w:r w:rsidR="005F6DFB" w:rsidRPr="00A87758">
        <w:t xml:space="preserve"> with the Intermediate Body</w:t>
      </w:r>
      <w:r w:rsidR="00BD33C4" w:rsidRPr="00A87758">
        <w:t>.</w:t>
      </w:r>
    </w:p>
    <w:p w14:paraId="3D05650D" w14:textId="4388C877" w:rsidR="005D5DFE" w:rsidRPr="00A87758" w:rsidRDefault="00BD33C4" w:rsidP="001C0C5D">
      <w:pPr>
        <w:pStyle w:val="ListParagraph"/>
        <w:numPr>
          <w:ilvl w:val="3"/>
          <w:numId w:val="56"/>
        </w:numPr>
        <w:contextualSpacing w:val="0"/>
      </w:pPr>
      <w:r w:rsidRPr="00A87758">
        <w:t xml:space="preserve">The Support Measure Implementation Agreement </w:t>
      </w:r>
      <w:r w:rsidR="00B035DF">
        <w:t xml:space="preserve">shall </w:t>
      </w:r>
      <w:r w:rsidRPr="00A87758">
        <w:t xml:space="preserve">set out the terms and conditions of grant assistance as well as the roles and responsibilities of the respective parties. </w:t>
      </w:r>
      <w:r w:rsidR="00C74E4C" w:rsidRPr="00A87758">
        <w:t>It</w:t>
      </w:r>
      <w:r w:rsidRPr="00A87758">
        <w:t xml:space="preserve"> shall</w:t>
      </w:r>
      <w:r w:rsidR="00B035DF">
        <w:t>,</w:t>
      </w:r>
      <w:r w:rsidRPr="00A87758">
        <w:t xml:space="preserve"> in particular</w:t>
      </w:r>
      <w:r w:rsidR="00B035DF">
        <w:t>,</w:t>
      </w:r>
      <w:r w:rsidRPr="00A87758">
        <w:t xml:space="preserve"> include provisions that en</w:t>
      </w:r>
      <w:r w:rsidR="00B359FF" w:rsidRPr="00A87758">
        <w:t>sure that the Executing Agency</w:t>
      </w:r>
      <w:r w:rsidRPr="00A87758">
        <w:t xml:space="preserve"> undertake</w:t>
      </w:r>
      <w:r w:rsidR="00B359FF" w:rsidRPr="00A87758">
        <w:t>s</w:t>
      </w:r>
      <w:r w:rsidRPr="00A87758">
        <w:t xml:space="preserve"> to comply fully with the provisions </w:t>
      </w:r>
      <w:r w:rsidR="00B035DF">
        <w:t>constituting</w:t>
      </w:r>
      <w:r w:rsidRPr="00A87758">
        <w:t xml:space="preserve"> the legal framework of the Cooperation Programme</w:t>
      </w:r>
      <w:r w:rsidR="00B035DF">
        <w:t>, as</w:t>
      </w:r>
      <w:r w:rsidRPr="00A87758">
        <w:t xml:space="preserve"> </w:t>
      </w:r>
      <w:r w:rsidR="00B035DF">
        <w:t>set out</w:t>
      </w:r>
      <w:r w:rsidRPr="00A87758">
        <w:t xml:space="preserve"> in </w:t>
      </w:r>
      <w:r w:rsidR="00163A35" w:rsidRPr="00A87758">
        <w:fldChar w:fldCharType="begin"/>
      </w:r>
      <w:r w:rsidR="00163A35" w:rsidRPr="00A87758">
        <w:instrText xml:space="preserve"> REF _Ref532312016 \r \h </w:instrText>
      </w:r>
      <w:r w:rsidR="00B01CB2" w:rsidRPr="00A87758">
        <w:instrText xml:space="preserve"> \* MERGEFORMAT </w:instrText>
      </w:r>
      <w:r w:rsidR="00163A35" w:rsidRPr="00A87758">
        <w:fldChar w:fldCharType="separate"/>
      </w:r>
      <w:r w:rsidR="008312D0">
        <w:t>Article 1.2</w:t>
      </w:r>
      <w:r w:rsidR="00163A35" w:rsidRPr="00A87758">
        <w:fldChar w:fldCharType="end"/>
      </w:r>
      <w:r w:rsidR="0019346E">
        <w:t>2 of the Framework Agreement</w:t>
      </w:r>
      <w:r w:rsidR="00B035DF">
        <w:t>,</w:t>
      </w:r>
      <w:r w:rsidR="00163A35" w:rsidRPr="00A87758">
        <w:t xml:space="preserve"> </w:t>
      </w:r>
      <w:r w:rsidR="00B035DF">
        <w:t>which</w:t>
      </w:r>
      <w:r w:rsidRPr="00A87758">
        <w:t xml:space="preserve"> are relevant for the implementation of the Project</w:t>
      </w:r>
      <w:r w:rsidR="00C74E4C" w:rsidRPr="00A87758">
        <w:t xml:space="preserve"> or</w:t>
      </w:r>
      <w:r w:rsidRPr="00A87758">
        <w:t xml:space="preserve"> Programme, including any obligation that </w:t>
      </w:r>
      <w:r w:rsidR="00B035DF">
        <w:t>continues to apply</w:t>
      </w:r>
      <w:r w:rsidRPr="00A87758">
        <w:t xml:space="preserve"> after the Project</w:t>
      </w:r>
      <w:r w:rsidR="00C74E4C" w:rsidRPr="00A87758">
        <w:t xml:space="preserve"> or</w:t>
      </w:r>
      <w:r w:rsidR="00B359FF" w:rsidRPr="00A87758">
        <w:t xml:space="preserve"> Programme has</w:t>
      </w:r>
      <w:r w:rsidRPr="00A87758">
        <w:t xml:space="preserve"> been completed. An explicit reference to </w:t>
      </w:r>
      <w:r w:rsidR="00D20BF1">
        <w:t>these Regulations</w:t>
      </w:r>
      <w:r w:rsidRPr="00A87758">
        <w:t xml:space="preserve"> shall be included.</w:t>
      </w:r>
      <w:r w:rsidR="00AB59CC" w:rsidRPr="00A87758">
        <w:t xml:space="preserve"> It </w:t>
      </w:r>
      <w:r w:rsidR="00DB5D58">
        <w:t>may</w:t>
      </w:r>
      <w:r w:rsidR="00DB5D58" w:rsidRPr="00A87758">
        <w:t xml:space="preserve"> </w:t>
      </w:r>
      <w:r w:rsidR="00AB59CC" w:rsidRPr="00A87758">
        <w:t>also contain provision</w:t>
      </w:r>
      <w:r w:rsidR="001C502F">
        <w:t>s that refer</w:t>
      </w:r>
      <w:r w:rsidR="00AB59CC" w:rsidRPr="00A87758">
        <w:t xml:space="preserve"> to any </w:t>
      </w:r>
      <w:r w:rsidR="00F532C9" w:rsidRPr="00A87758">
        <w:t xml:space="preserve">Swiss </w:t>
      </w:r>
      <w:r w:rsidR="00AB59CC" w:rsidRPr="00A87758">
        <w:t xml:space="preserve">Support Measure partnership or </w:t>
      </w:r>
      <w:r w:rsidR="001C502F">
        <w:t xml:space="preserve">the </w:t>
      </w:r>
      <w:r w:rsidR="003C4DD9">
        <w:t xml:space="preserve">involvement </w:t>
      </w:r>
      <w:r w:rsidR="00AB59CC" w:rsidRPr="00A87758">
        <w:t xml:space="preserve">of Swiss </w:t>
      </w:r>
      <w:r w:rsidR="00DB5D58">
        <w:t>e</w:t>
      </w:r>
      <w:r w:rsidR="00AB59CC" w:rsidRPr="00A87758">
        <w:t>xpert</w:t>
      </w:r>
      <w:r w:rsidR="003C4DD9">
        <w:t>s</w:t>
      </w:r>
      <w:r w:rsidR="00AB59CC" w:rsidRPr="00A87758">
        <w:t>, if relevant.</w:t>
      </w:r>
    </w:p>
    <w:p w14:paraId="41BC75E3" w14:textId="1D321933" w:rsidR="00E127D2" w:rsidRPr="00264233" w:rsidRDefault="003D6F24" w:rsidP="000F4914">
      <w:pPr>
        <w:pStyle w:val="Style2"/>
      </w:pPr>
      <w:bookmarkStart w:id="1924" w:name="_Toc532381633"/>
      <w:bookmarkStart w:id="1925" w:name="_Toc532397330"/>
      <w:bookmarkStart w:id="1926" w:name="_Toc532398976"/>
      <w:bookmarkStart w:id="1927" w:name="_Toc532375962"/>
      <w:bookmarkStart w:id="1928" w:name="_Toc532381634"/>
      <w:bookmarkStart w:id="1929" w:name="_Toc532397331"/>
      <w:bookmarkStart w:id="1930" w:name="_Toc532398977"/>
      <w:bookmarkStart w:id="1931" w:name="_Toc532375404"/>
      <w:bookmarkStart w:id="1932" w:name="_Toc532375963"/>
      <w:bookmarkStart w:id="1933" w:name="_Toc532381635"/>
      <w:bookmarkStart w:id="1934" w:name="_Toc532397332"/>
      <w:bookmarkStart w:id="1935" w:name="_Toc532398978"/>
      <w:bookmarkStart w:id="1936" w:name="_Toc532375405"/>
      <w:bookmarkStart w:id="1937" w:name="_Toc532375964"/>
      <w:bookmarkStart w:id="1938" w:name="_Toc532381636"/>
      <w:bookmarkStart w:id="1939" w:name="_Toc532397333"/>
      <w:bookmarkStart w:id="1940" w:name="_Toc532398979"/>
      <w:bookmarkStart w:id="1941" w:name="_Toc532375406"/>
      <w:bookmarkStart w:id="1942" w:name="_Toc532375965"/>
      <w:bookmarkStart w:id="1943" w:name="_Toc532381637"/>
      <w:bookmarkStart w:id="1944" w:name="_Toc532397334"/>
      <w:bookmarkStart w:id="1945" w:name="_Toc532398980"/>
      <w:bookmarkStart w:id="1946" w:name="_Toc532375310"/>
      <w:bookmarkStart w:id="1947" w:name="_Toc532375408"/>
      <w:bookmarkStart w:id="1948" w:name="_Toc532375967"/>
      <w:bookmarkStart w:id="1949" w:name="_Toc532381639"/>
      <w:bookmarkStart w:id="1950" w:name="_Toc532397336"/>
      <w:bookmarkStart w:id="1951" w:name="_Toc532398982"/>
      <w:bookmarkStart w:id="1952" w:name="_Ref10645193"/>
      <w:bookmarkStart w:id="1953" w:name="_Toc16579054"/>
      <w:bookmarkStart w:id="1954" w:name="_Toc44077359"/>
      <w:bookmarkStart w:id="1955" w:name="_Toc44502432"/>
      <w:bookmarkStart w:id="1956" w:name="_Toc44683210"/>
      <w:bookmarkStart w:id="1957" w:name="_Toc44684440"/>
      <w:bookmarkStart w:id="1958" w:name="_Toc57819374"/>
      <w:bookmarkStart w:id="1959" w:name="_Toc57820078"/>
      <w:bookmarkStart w:id="1960" w:name="_Toc60934355"/>
      <w:bookmarkStart w:id="1961" w:name="_Toc62572396"/>
      <w:bookmarkStart w:id="1962" w:name="_Toc62574622"/>
      <w:bookmarkStart w:id="1963" w:name="_Toc62631672"/>
      <w:bookmarkStart w:id="1964" w:name="_Toc62632404"/>
      <w:bookmarkStart w:id="1965" w:name="_Toc62801901"/>
      <w:bookmarkStart w:id="1966" w:name="_Toc63264521"/>
      <w:bookmarkStart w:id="1967" w:name="_Toc63351631"/>
      <w:bookmarkStart w:id="1968" w:name="_Toc64030884"/>
      <w:bookmarkStart w:id="1969" w:name="_Toc66808261"/>
      <w:bookmarkStart w:id="1970" w:name="_Toc76720513"/>
      <w:bookmarkStart w:id="1971" w:name="_Toc77077426"/>
      <w:bookmarkStart w:id="1972" w:name="_Toc77156920"/>
      <w:bookmarkStart w:id="1973" w:name="_Toc531781183"/>
      <w:bookmarkStart w:id="1974" w:name="_Toc531944622"/>
      <w:bookmarkStart w:id="1975" w:name="_Toc532201637"/>
      <w:bookmarkStart w:id="1976" w:name="_Toc532202429"/>
      <w:bookmarkStart w:id="1977" w:name="_Toc532215113"/>
      <w:bookmarkStart w:id="1978" w:name="_Toc532302861"/>
      <w:bookmarkStart w:id="1979" w:name="_Toc532303282"/>
      <w:bookmarkStart w:id="1980" w:name="_Toc532375968"/>
      <w:bookmarkStart w:id="1981" w:name="_Toc532384002"/>
      <w:bookmarkStart w:id="1982" w:name="_Toc532396350"/>
      <w:bookmarkStart w:id="1983" w:name="_Toc532397337"/>
      <w:bookmarkStart w:id="1984" w:name="_Toc532568727"/>
      <w:bookmarkStart w:id="1985" w:name="_Toc532978837"/>
      <w:bookmarkStart w:id="1986" w:name="_Toc8141748"/>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r w:rsidRPr="0E77FEE3">
        <w:t>P</w:t>
      </w:r>
      <w:r w:rsidR="00E127D2" w:rsidRPr="0E77FEE3">
        <w:t xml:space="preserve">artnership </w:t>
      </w:r>
      <w:r w:rsidRPr="0E77FEE3">
        <w:t>A</w:t>
      </w:r>
      <w:r w:rsidR="00E127D2" w:rsidRPr="0E77FEE3">
        <w:t>greements</w:t>
      </w:r>
      <w:bookmarkEnd w:id="1952"/>
      <w:bookmarkEnd w:id="1953"/>
      <w:r w:rsidR="006D7223" w:rsidRPr="0E77FEE3">
        <w:t xml:space="preserve"> with Swiss Support Measure Partner(s)</w:t>
      </w:r>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p>
    <w:p w14:paraId="27A88B68" w14:textId="54272F4E" w:rsidR="00E127D2" w:rsidRPr="00A87758" w:rsidRDefault="0098722C" w:rsidP="001C0C5D">
      <w:pPr>
        <w:pStyle w:val="ListParagraph"/>
        <w:numPr>
          <w:ilvl w:val="3"/>
          <w:numId w:val="57"/>
        </w:numPr>
        <w:contextualSpacing w:val="0"/>
      </w:pPr>
      <w:r>
        <w:t>If a</w:t>
      </w:r>
      <w:r w:rsidRPr="00A87758">
        <w:t xml:space="preserve"> </w:t>
      </w:r>
      <w:r w:rsidR="00E127D2" w:rsidRPr="00A87758">
        <w:t xml:space="preserve">Support Measure </w:t>
      </w:r>
      <w:r>
        <w:t>is</w:t>
      </w:r>
      <w:r w:rsidR="00E127D2" w:rsidRPr="00A87758">
        <w:t xml:space="preserve"> implemented in partnership with Swiss Support Measure </w:t>
      </w:r>
      <w:r w:rsidR="000B7E9A">
        <w:t>P</w:t>
      </w:r>
      <w:r w:rsidR="00E127D2" w:rsidRPr="00A87758">
        <w:t>artner(s)</w:t>
      </w:r>
      <w:r>
        <w:t>,</w:t>
      </w:r>
      <w:r w:rsidR="00E127D2" w:rsidRPr="00A87758">
        <w:t xml:space="preserve"> as defined in </w:t>
      </w:r>
      <w:r w:rsidR="00A25B9F" w:rsidRPr="00A87758">
        <w:fldChar w:fldCharType="begin"/>
      </w:r>
      <w:r w:rsidR="00A25B9F" w:rsidRPr="00A87758">
        <w:instrText xml:space="preserve"> REF _Ref8204618 \r \h  \* MERGEFORMAT </w:instrText>
      </w:r>
      <w:r w:rsidR="00A25B9F" w:rsidRPr="00A87758">
        <w:fldChar w:fldCharType="separate"/>
      </w:r>
      <w:r w:rsidR="008312D0">
        <w:t>Article 1.3bb)</w:t>
      </w:r>
      <w:r w:rsidR="00A25B9F" w:rsidRPr="00A87758">
        <w:fldChar w:fldCharType="end"/>
      </w:r>
      <w:r>
        <w:t xml:space="preserve"> and identified in accordance with </w:t>
      </w:r>
      <w:r>
        <w:fldChar w:fldCharType="begin"/>
      </w:r>
      <w:r>
        <w:instrText xml:space="preserve"> REF _Ref22196720 \r \h </w:instrText>
      </w:r>
      <w:r>
        <w:fldChar w:fldCharType="separate"/>
      </w:r>
      <w:r w:rsidR="008312D0">
        <w:t>Article 4.2</w:t>
      </w:r>
      <w:r>
        <w:fldChar w:fldCharType="end"/>
      </w:r>
      <w:r w:rsidR="00E127D2" w:rsidRPr="00A87758">
        <w:t xml:space="preserve">, the Executing Agency </w:t>
      </w:r>
      <w:r w:rsidR="00A571FF">
        <w:t>or the Programme Component Operator</w:t>
      </w:r>
      <w:r w:rsidR="00A571FF" w:rsidRPr="00A87758">
        <w:t xml:space="preserve"> </w:t>
      </w:r>
      <w:r w:rsidR="00E127D2" w:rsidRPr="00A87758">
        <w:t xml:space="preserve">shall sign a </w:t>
      </w:r>
      <w:r w:rsidR="00C7526D">
        <w:t>P</w:t>
      </w:r>
      <w:r w:rsidR="00E127D2" w:rsidRPr="00A87758">
        <w:t xml:space="preserve">artnership </w:t>
      </w:r>
      <w:r w:rsidR="00C7526D">
        <w:t>A</w:t>
      </w:r>
      <w:r w:rsidR="00E127D2" w:rsidRPr="00A87758">
        <w:t xml:space="preserve">greement with the Swiss Support Measure </w:t>
      </w:r>
      <w:r w:rsidR="00C7526D">
        <w:t>P</w:t>
      </w:r>
      <w:r w:rsidR="00E127D2" w:rsidRPr="00A87758">
        <w:t xml:space="preserve">artner(s). </w:t>
      </w:r>
    </w:p>
    <w:p w14:paraId="07F8E8EE" w14:textId="1EBD338D" w:rsidR="00E127D2" w:rsidRPr="00A87758" w:rsidRDefault="00E127D2" w:rsidP="001C0C5D">
      <w:pPr>
        <w:pStyle w:val="ListParagraph"/>
        <w:numPr>
          <w:ilvl w:val="3"/>
          <w:numId w:val="57"/>
        </w:numPr>
        <w:contextualSpacing w:val="0"/>
      </w:pPr>
      <w:bookmarkStart w:id="1987" w:name="_Ref8744588"/>
      <w:r w:rsidRPr="00A87758">
        <w:t xml:space="preserve">The </w:t>
      </w:r>
      <w:r w:rsidR="00F00A02">
        <w:t>P</w:t>
      </w:r>
      <w:r w:rsidRPr="00A87758">
        <w:t xml:space="preserve">artnership </w:t>
      </w:r>
      <w:r w:rsidR="00F00A02">
        <w:t>A</w:t>
      </w:r>
      <w:r w:rsidRPr="00A87758">
        <w:t>greement shall contain, inter alia, the following:</w:t>
      </w:r>
      <w:bookmarkEnd w:id="1987"/>
    </w:p>
    <w:p w14:paraId="730CA542" w14:textId="7B174F15" w:rsidR="00E127D2" w:rsidRPr="00A87758" w:rsidRDefault="00F00A02" w:rsidP="001C0C5D">
      <w:pPr>
        <w:pStyle w:val="ListParagraph"/>
        <w:numPr>
          <w:ilvl w:val="4"/>
          <w:numId w:val="57"/>
        </w:numPr>
        <w:contextualSpacing w:val="0"/>
      </w:pPr>
      <w:r>
        <w:t>p</w:t>
      </w:r>
      <w:r w:rsidR="00E127D2" w:rsidRPr="00A87758">
        <w:t xml:space="preserve">rovisions </w:t>
      </w:r>
      <w:r w:rsidR="00B22D59">
        <w:t>setting out</w:t>
      </w:r>
      <w:r w:rsidR="00E127D2" w:rsidRPr="00A87758">
        <w:t xml:space="preserve"> the roles and responsibilities of the </w:t>
      </w:r>
      <w:r w:rsidR="00732177" w:rsidRPr="00A87758">
        <w:t>E</w:t>
      </w:r>
      <w:r w:rsidR="00AC5ED6" w:rsidRPr="00A87758">
        <w:t>xecuting Agency</w:t>
      </w:r>
      <w:r w:rsidR="00732177" w:rsidRPr="00A87758">
        <w:t xml:space="preserve"> </w:t>
      </w:r>
      <w:r w:rsidR="00A571FF">
        <w:t>or the Programme Component Operator</w:t>
      </w:r>
      <w:r w:rsidR="00A571FF" w:rsidRPr="00A87758">
        <w:t xml:space="preserve"> </w:t>
      </w:r>
      <w:r w:rsidR="00732177" w:rsidRPr="00A87758">
        <w:t xml:space="preserve">and the Swiss Support Measure </w:t>
      </w:r>
      <w:r>
        <w:t>P</w:t>
      </w:r>
      <w:r w:rsidR="00732177" w:rsidRPr="00A87758">
        <w:t>artner(s)</w:t>
      </w:r>
      <w:r w:rsidR="00E127D2" w:rsidRPr="00A87758">
        <w:t xml:space="preserve">; </w:t>
      </w:r>
    </w:p>
    <w:p w14:paraId="472CDB06" w14:textId="0E0B1BE2" w:rsidR="00E127D2" w:rsidRPr="00A87758" w:rsidRDefault="00F00A02" w:rsidP="001C0C5D">
      <w:pPr>
        <w:pStyle w:val="ListParagraph"/>
        <w:numPr>
          <w:ilvl w:val="4"/>
          <w:numId w:val="57"/>
        </w:numPr>
        <w:contextualSpacing w:val="0"/>
      </w:pPr>
      <w:r>
        <w:t>p</w:t>
      </w:r>
      <w:r w:rsidR="00E127D2" w:rsidRPr="00A87758">
        <w:t xml:space="preserve">rovisions </w:t>
      </w:r>
      <w:r w:rsidR="00B22D59">
        <w:t>setting out</w:t>
      </w:r>
      <w:r w:rsidR="00E127D2" w:rsidRPr="00A87758">
        <w:t xml:space="preserve"> the financial arrangements, including, but not limited to, which expenditure</w:t>
      </w:r>
      <w:r w:rsidR="00E83619" w:rsidRPr="00A87758">
        <w:t>s</w:t>
      </w:r>
      <w:r w:rsidR="00690A49">
        <w:t xml:space="preserve"> the Swiss </w:t>
      </w:r>
      <w:r w:rsidR="00E127D2" w:rsidRPr="00A87758">
        <w:t xml:space="preserve">Support Measure </w:t>
      </w:r>
      <w:r>
        <w:t>P</w:t>
      </w:r>
      <w:r w:rsidR="00E127D2" w:rsidRPr="00A87758">
        <w:t xml:space="preserve">artner(s) can </w:t>
      </w:r>
      <w:r w:rsidR="003A5FFF">
        <w:t>be</w:t>
      </w:r>
      <w:r w:rsidR="00E127D2" w:rsidRPr="00A87758">
        <w:t xml:space="preserve"> reimbursed from the Support Measure budget and how eligible expenditures incurred by the Swiss Support Measure </w:t>
      </w:r>
      <w:r>
        <w:t>P</w:t>
      </w:r>
      <w:r w:rsidR="00E127D2" w:rsidRPr="00A87758">
        <w:t xml:space="preserve">artner(s) </w:t>
      </w:r>
      <w:r>
        <w:t>will</w:t>
      </w:r>
      <w:r w:rsidR="00E127D2" w:rsidRPr="00A87758">
        <w:t xml:space="preserve"> be </w:t>
      </w:r>
      <w:r>
        <w:t>effectively</w:t>
      </w:r>
      <w:r w:rsidR="00E127D2" w:rsidRPr="00A87758">
        <w:t xml:space="preserve"> verified</w:t>
      </w:r>
      <w:r w:rsidR="00761DDE" w:rsidRPr="00A87758">
        <w:t xml:space="preserve"> and reimbursed</w:t>
      </w:r>
      <w:r w:rsidR="00E127D2" w:rsidRPr="00A87758">
        <w:t xml:space="preserve"> by the Executing Agency</w:t>
      </w:r>
      <w:r w:rsidR="00A571FF" w:rsidRPr="00A571FF">
        <w:t xml:space="preserve"> </w:t>
      </w:r>
      <w:r w:rsidR="00A571FF">
        <w:t>or the Programme Component Operator</w:t>
      </w:r>
      <w:r w:rsidR="00771B83">
        <w:t xml:space="preserve">. </w:t>
      </w:r>
      <w:r w:rsidR="00F01DA0">
        <w:t xml:space="preserve">Eligibility of expenditures for </w:t>
      </w:r>
      <w:r w:rsidR="00F01DA0" w:rsidDel="009A2C67">
        <w:t>r</w:t>
      </w:r>
      <w:r w:rsidR="00BA4E13" w:rsidDel="009A2C67">
        <w:t>elevant</w:t>
      </w:r>
      <w:r w:rsidR="00BA4E13">
        <w:rPr>
          <w:lang w:val="en-US"/>
        </w:rPr>
        <w:t xml:space="preserve"> t</w:t>
      </w:r>
      <w:r w:rsidR="00BA4E13" w:rsidRPr="006254AC">
        <w:rPr>
          <w:lang w:val="en-US"/>
        </w:rPr>
        <w:t>ravel</w:t>
      </w:r>
      <w:r w:rsidR="00A571FF">
        <w:rPr>
          <w:lang w:val="en-US"/>
        </w:rPr>
        <w:t>, accommodation</w:t>
      </w:r>
      <w:r w:rsidR="00BA4E13" w:rsidRPr="006254AC">
        <w:rPr>
          <w:lang w:val="en-US"/>
        </w:rPr>
        <w:t xml:space="preserve"> and subsistence allowances</w:t>
      </w:r>
      <w:r w:rsidR="00BA4E13">
        <w:rPr>
          <w:lang w:val="en-US"/>
        </w:rPr>
        <w:t xml:space="preserve"> </w:t>
      </w:r>
      <w:r w:rsidR="00BA4E13" w:rsidRPr="006254AC">
        <w:rPr>
          <w:lang w:val="en-US"/>
        </w:rPr>
        <w:t xml:space="preserve">for </w:t>
      </w:r>
      <w:r w:rsidR="00BA4E13">
        <w:rPr>
          <w:lang w:val="en-US"/>
        </w:rPr>
        <w:t>Swiss Support Measure Partner(s) and the verif</w:t>
      </w:r>
      <w:r w:rsidR="00944096">
        <w:rPr>
          <w:lang w:val="en-US"/>
        </w:rPr>
        <w:t>ication thereof</w:t>
      </w:r>
      <w:r w:rsidR="00BA4E13">
        <w:rPr>
          <w:lang w:val="en-US"/>
        </w:rPr>
        <w:t xml:space="preserve"> shall</w:t>
      </w:r>
      <w:r w:rsidR="00A36085">
        <w:rPr>
          <w:lang w:val="en-US"/>
        </w:rPr>
        <w:t xml:space="preserve"> </w:t>
      </w:r>
      <w:r w:rsidR="0048427F">
        <w:rPr>
          <w:lang w:val="en-US"/>
        </w:rPr>
        <w:t>be in line with</w:t>
      </w:r>
      <w:r w:rsidR="00BA4E13">
        <w:rPr>
          <w:lang w:val="en-US"/>
        </w:rPr>
        <w:t xml:space="preserve"> </w:t>
      </w:r>
      <w:r w:rsidR="00D81EBD">
        <w:rPr>
          <w:lang w:val="en-US"/>
        </w:rPr>
        <w:t xml:space="preserve">the Swiss Support Measure Partners’ respective directive and/or </w:t>
      </w:r>
      <w:r w:rsidR="00BA4E13">
        <w:rPr>
          <w:lang w:val="en-US"/>
        </w:rPr>
        <w:t>common Swiss practice</w:t>
      </w:r>
      <w:r w:rsidR="00E127D2" w:rsidRPr="00A87758">
        <w:t xml:space="preserve">; </w:t>
      </w:r>
    </w:p>
    <w:p w14:paraId="1EDB4D5F" w14:textId="1390FE28" w:rsidR="00E127D2" w:rsidRPr="00A87758" w:rsidRDefault="003328ED" w:rsidP="001C0C5D">
      <w:pPr>
        <w:pStyle w:val="ListParagraph"/>
        <w:numPr>
          <w:ilvl w:val="4"/>
          <w:numId w:val="57"/>
        </w:numPr>
        <w:contextualSpacing w:val="0"/>
      </w:pPr>
      <w:r>
        <w:t>c</w:t>
      </w:r>
      <w:r w:rsidR="00E127D2" w:rsidRPr="00A87758">
        <w:t xml:space="preserve">urrency exchange rules for such expenditure and </w:t>
      </w:r>
      <w:r>
        <w:t>the</w:t>
      </w:r>
      <w:r w:rsidR="00E127D2" w:rsidRPr="00A87758">
        <w:t xml:space="preserve"> reimbursement</w:t>
      </w:r>
      <w:r>
        <w:t xml:space="preserve"> thereof</w:t>
      </w:r>
      <w:r w:rsidR="0078414A">
        <w:t xml:space="preserve">. </w:t>
      </w:r>
      <w:r w:rsidR="00814DD6">
        <w:t xml:space="preserve">The </w:t>
      </w:r>
      <w:r w:rsidR="0078414A">
        <w:t xml:space="preserve">Swiss </w:t>
      </w:r>
      <w:r w:rsidR="0078414A" w:rsidRPr="00A87758">
        <w:t xml:space="preserve">Support Measure </w:t>
      </w:r>
      <w:r w:rsidR="0078414A">
        <w:t>P</w:t>
      </w:r>
      <w:r w:rsidR="0078414A" w:rsidRPr="00A87758">
        <w:t>artner(s)</w:t>
      </w:r>
      <w:r w:rsidR="0078414A" w:rsidRPr="00C824AE">
        <w:t xml:space="preserve"> sh</w:t>
      </w:r>
      <w:r w:rsidR="0078414A">
        <w:t>all</w:t>
      </w:r>
      <w:r w:rsidR="0078414A" w:rsidRPr="00C824AE">
        <w:t xml:space="preserve"> </w:t>
      </w:r>
      <w:r w:rsidR="0078414A">
        <w:t>not bear any exchange rate risk</w:t>
      </w:r>
      <w:r w:rsidR="00875DCA">
        <w:t>s</w:t>
      </w:r>
      <w:r w:rsidR="00C824AE">
        <w:t>;</w:t>
      </w:r>
      <w:r w:rsidR="00E127D2" w:rsidRPr="00A87758">
        <w:t xml:space="preserve"> </w:t>
      </w:r>
    </w:p>
    <w:p w14:paraId="5E340755" w14:textId="4D6BD0E7" w:rsidR="00E127D2" w:rsidRPr="00A87758" w:rsidRDefault="008B696A" w:rsidP="001C0C5D">
      <w:pPr>
        <w:pStyle w:val="ListParagraph"/>
        <w:numPr>
          <w:ilvl w:val="4"/>
          <w:numId w:val="57"/>
        </w:numPr>
        <w:contextualSpacing w:val="0"/>
      </w:pPr>
      <w:r>
        <w:t xml:space="preserve">specific audit </w:t>
      </w:r>
      <w:r w:rsidR="00B22D59">
        <w:t>p</w:t>
      </w:r>
      <w:r w:rsidR="00E127D2" w:rsidRPr="00A87758">
        <w:t>rovisions</w:t>
      </w:r>
      <w:r w:rsidR="00A16BDE">
        <w:t>;</w:t>
      </w:r>
      <w:r w:rsidR="00E127D2" w:rsidRPr="00A87758">
        <w:t xml:space="preserve"> </w:t>
      </w:r>
    </w:p>
    <w:p w14:paraId="0D0A2F35" w14:textId="71360446" w:rsidR="00E127D2" w:rsidRPr="00A87758" w:rsidRDefault="00DE5760" w:rsidP="001C0C5D">
      <w:pPr>
        <w:pStyle w:val="ListParagraph"/>
        <w:numPr>
          <w:ilvl w:val="4"/>
          <w:numId w:val="57"/>
        </w:numPr>
        <w:contextualSpacing w:val="0"/>
      </w:pPr>
      <w:r>
        <w:t>a</w:t>
      </w:r>
      <w:r w:rsidR="00E127D2" w:rsidRPr="00A87758">
        <w:t xml:space="preserve"> detailed budget; </w:t>
      </w:r>
    </w:p>
    <w:p w14:paraId="5AC1CA3C" w14:textId="3D66DFDE" w:rsidR="00E127D2" w:rsidRPr="00A87758" w:rsidRDefault="009E3F81" w:rsidP="001C0C5D">
      <w:pPr>
        <w:pStyle w:val="ListParagraph"/>
        <w:numPr>
          <w:ilvl w:val="4"/>
          <w:numId w:val="57"/>
        </w:numPr>
        <w:contextualSpacing w:val="0"/>
      </w:pPr>
      <w:r>
        <w:t>p</w:t>
      </w:r>
      <w:r w:rsidR="00E127D2" w:rsidRPr="00A87758">
        <w:t xml:space="preserve">rovisions </w:t>
      </w:r>
      <w:r>
        <w:t>setting out</w:t>
      </w:r>
      <w:r w:rsidR="00E127D2" w:rsidRPr="00A87758">
        <w:t xml:space="preserve"> the reporting obligations of the Swiss Support Measure </w:t>
      </w:r>
      <w:r>
        <w:t>P</w:t>
      </w:r>
      <w:r w:rsidR="00E127D2" w:rsidRPr="00A87758">
        <w:t>artner(s) towards the Executing Agency</w:t>
      </w:r>
      <w:r w:rsidR="00A571FF">
        <w:t xml:space="preserve"> or the Programme Component Operator</w:t>
      </w:r>
      <w:r w:rsidR="00E127D2" w:rsidRPr="00A87758">
        <w:t>;</w:t>
      </w:r>
    </w:p>
    <w:p w14:paraId="55424C56" w14:textId="493BE152" w:rsidR="00E127D2" w:rsidRPr="00A87758" w:rsidRDefault="00CD73D2" w:rsidP="001C0C5D">
      <w:pPr>
        <w:pStyle w:val="ListParagraph"/>
        <w:numPr>
          <w:ilvl w:val="4"/>
          <w:numId w:val="57"/>
        </w:numPr>
        <w:contextualSpacing w:val="0"/>
      </w:pPr>
      <w:r>
        <w:t>p</w:t>
      </w:r>
      <w:r w:rsidR="00E127D2" w:rsidRPr="00A87758">
        <w:t xml:space="preserve">rovisions </w:t>
      </w:r>
      <w:r w:rsidR="008B5FD8">
        <w:t>stipulating the</w:t>
      </w:r>
      <w:r w:rsidR="00E127D2" w:rsidRPr="00A87758">
        <w:t xml:space="preserve"> applicable law and place of jurisdiction. Unless otherwise agreed</w:t>
      </w:r>
      <w:r w:rsidR="00724334">
        <w:t xml:space="preserve"> in the </w:t>
      </w:r>
      <w:r w:rsidR="00533FF2">
        <w:t>P</w:t>
      </w:r>
      <w:r w:rsidR="00724334">
        <w:t xml:space="preserve">artnership </w:t>
      </w:r>
      <w:r w:rsidR="00533FF2">
        <w:t>A</w:t>
      </w:r>
      <w:r w:rsidR="00724334">
        <w:t>greemen</w:t>
      </w:r>
      <w:r w:rsidR="008B696A">
        <w:t>t</w:t>
      </w:r>
      <w:r w:rsidR="00E127D2" w:rsidRPr="00A87758">
        <w:t xml:space="preserve">, Swiss law shall </w:t>
      </w:r>
      <w:r w:rsidR="008B5FD8">
        <w:t>apply</w:t>
      </w:r>
      <w:r w:rsidR="00E127D2" w:rsidRPr="00A87758">
        <w:t xml:space="preserve"> and the place of jurisdiction for any dispute or claim arising out of or in connection with the </w:t>
      </w:r>
      <w:r w:rsidR="008B5FD8">
        <w:t>P</w:t>
      </w:r>
      <w:r w:rsidR="00E127D2" w:rsidRPr="00A87758">
        <w:t xml:space="preserve">artnership </w:t>
      </w:r>
      <w:r w:rsidR="008B5FD8">
        <w:t>A</w:t>
      </w:r>
      <w:r w:rsidR="00E127D2" w:rsidRPr="00A87758">
        <w:t xml:space="preserve">greement </w:t>
      </w:r>
      <w:r w:rsidR="008B5FD8">
        <w:t>shall be</w:t>
      </w:r>
      <w:r w:rsidR="00E127D2" w:rsidRPr="00A87758">
        <w:t xml:space="preserve"> Switzerland.</w:t>
      </w:r>
      <w:r w:rsidR="00A571FF" w:rsidRPr="00A571FF">
        <w:t xml:space="preserve"> </w:t>
      </w:r>
      <w:r w:rsidR="00A571FF" w:rsidRPr="002E5E71">
        <w:t xml:space="preserve">The parties shall, before going to court, try to settle disputes or claims by amicable manner or with the assistance of the NCU and </w:t>
      </w:r>
      <w:r w:rsidR="00BD0AAC">
        <w:t xml:space="preserve">the </w:t>
      </w:r>
      <w:r w:rsidR="00A571FF" w:rsidRPr="002E5E71">
        <w:t>SDC/SECO.</w:t>
      </w:r>
    </w:p>
    <w:p w14:paraId="6B775781" w14:textId="1220AE7C" w:rsidR="00E127D2" w:rsidRPr="00A87758" w:rsidRDefault="00E127D2" w:rsidP="001C0C5D">
      <w:pPr>
        <w:pStyle w:val="ListParagraph"/>
        <w:numPr>
          <w:ilvl w:val="3"/>
          <w:numId w:val="57"/>
        </w:numPr>
        <w:contextualSpacing w:val="0"/>
      </w:pPr>
      <w:r w:rsidRPr="00A87758">
        <w:t xml:space="preserve">The </w:t>
      </w:r>
      <w:r w:rsidR="00BF59F0">
        <w:t>P</w:t>
      </w:r>
      <w:r w:rsidRPr="00A87758">
        <w:t xml:space="preserve">artnership </w:t>
      </w:r>
      <w:r w:rsidR="00BF59F0">
        <w:t>A</w:t>
      </w:r>
      <w:r w:rsidRPr="00A87758">
        <w:t xml:space="preserve">greement shall be in English. </w:t>
      </w:r>
    </w:p>
    <w:p w14:paraId="27324FBC" w14:textId="7C196555" w:rsidR="00E127D2" w:rsidRPr="00A87758" w:rsidRDefault="00E127D2" w:rsidP="001C0C5D">
      <w:pPr>
        <w:pStyle w:val="ListParagraph"/>
        <w:numPr>
          <w:ilvl w:val="3"/>
          <w:numId w:val="57"/>
        </w:numPr>
        <w:contextualSpacing w:val="0"/>
      </w:pPr>
      <w:r w:rsidRPr="00A87758">
        <w:lastRenderedPageBreak/>
        <w:t xml:space="preserve">Unless otherwise agreed in the </w:t>
      </w:r>
      <w:r w:rsidR="009C635F">
        <w:t>relevant</w:t>
      </w:r>
      <w:r w:rsidRPr="00A87758">
        <w:t xml:space="preserve"> Support Measure Agreement, the eligibility of expenditures incurred by Swiss Support Measure </w:t>
      </w:r>
      <w:r w:rsidR="009C635F">
        <w:t>P</w:t>
      </w:r>
      <w:r w:rsidRPr="00A87758">
        <w:t>artner(s) is subject to the same limitations as would apply if the expenditures were incurred by the Executing Agency</w:t>
      </w:r>
      <w:r w:rsidR="00A571FF">
        <w:t xml:space="preserve"> or the Programme Component Operator</w:t>
      </w:r>
      <w:r w:rsidRPr="00A87758">
        <w:t xml:space="preserve">. Simplified rules for the verification of eligible expenditures incurred by Swiss Support Measure </w:t>
      </w:r>
      <w:r w:rsidR="009C635F">
        <w:t>P</w:t>
      </w:r>
      <w:r w:rsidRPr="00A87758">
        <w:t>artner(s) may be agreed</w:t>
      </w:r>
      <w:r w:rsidR="00F04FF0" w:rsidRPr="00A87758">
        <w:t xml:space="preserve"> between </w:t>
      </w:r>
      <w:r w:rsidR="007A76F7" w:rsidRPr="00A87758">
        <w:t xml:space="preserve">the Partner State </w:t>
      </w:r>
      <w:r w:rsidR="007A76F7">
        <w:t xml:space="preserve">and </w:t>
      </w:r>
      <w:r w:rsidR="00F04FF0" w:rsidRPr="00A87758">
        <w:t>Switzer</w:t>
      </w:r>
      <w:r w:rsidR="007A76F7">
        <w:t>land and</w:t>
      </w:r>
      <w:r w:rsidRPr="00A87758">
        <w:t xml:space="preserve"> set out in the </w:t>
      </w:r>
      <w:r w:rsidR="009C635F">
        <w:t>relevant</w:t>
      </w:r>
      <w:r w:rsidRPr="00A87758">
        <w:t xml:space="preserve"> Support Measure Agreement.</w:t>
      </w:r>
    </w:p>
    <w:p w14:paraId="25E48A61" w14:textId="701F1B2C" w:rsidR="00C064DD" w:rsidRPr="00A87758" w:rsidRDefault="00C064DD" w:rsidP="001C0C5D">
      <w:pPr>
        <w:pStyle w:val="ListParagraph"/>
        <w:numPr>
          <w:ilvl w:val="3"/>
          <w:numId w:val="57"/>
        </w:numPr>
        <w:contextualSpacing w:val="0"/>
      </w:pPr>
      <w:r w:rsidRPr="00A87758">
        <w:t xml:space="preserve">The Executing Agency </w:t>
      </w:r>
      <w:r w:rsidR="00A571FF">
        <w:t>or the Programme Component Operator</w:t>
      </w:r>
      <w:r w:rsidR="00A571FF" w:rsidRPr="00A87758">
        <w:t xml:space="preserve"> </w:t>
      </w:r>
      <w:r w:rsidRPr="00A87758">
        <w:t xml:space="preserve">shall ensure the timely submission of inputs </w:t>
      </w:r>
      <w:r w:rsidR="00420971">
        <w:t>from</w:t>
      </w:r>
      <w:r w:rsidRPr="00A87758">
        <w:t xml:space="preserve"> the Swiss Support Measure </w:t>
      </w:r>
      <w:r w:rsidR="00420971">
        <w:t>P</w:t>
      </w:r>
      <w:r w:rsidRPr="00A87758">
        <w:t>artner(s) for its annual reporting</w:t>
      </w:r>
      <w:r w:rsidR="00420971">
        <w:t>.</w:t>
      </w:r>
    </w:p>
    <w:p w14:paraId="360948E7" w14:textId="6AC6BB82" w:rsidR="00E127D2" w:rsidRPr="00A87758" w:rsidRDefault="00E127D2" w:rsidP="001C0C5D">
      <w:pPr>
        <w:pStyle w:val="ListParagraph"/>
        <w:numPr>
          <w:ilvl w:val="3"/>
          <w:numId w:val="57"/>
        </w:numPr>
        <w:contextualSpacing w:val="0"/>
      </w:pPr>
      <w:r w:rsidRPr="00A87758">
        <w:t xml:space="preserve">The Swiss Support Measure </w:t>
      </w:r>
      <w:r w:rsidR="00420971">
        <w:t>P</w:t>
      </w:r>
      <w:r w:rsidRPr="00A87758">
        <w:t>artner(s) shall not be subject to any co-financing obligation.</w:t>
      </w:r>
    </w:p>
    <w:p w14:paraId="29AA132D" w14:textId="61131B47" w:rsidR="00CD4643" w:rsidRPr="00A87758" w:rsidRDefault="00741EFB" w:rsidP="000F4914">
      <w:pPr>
        <w:pStyle w:val="Style2"/>
      </w:pPr>
      <w:bookmarkStart w:id="1988" w:name="_Toc16579055"/>
      <w:bookmarkStart w:id="1989" w:name="_Ref27129355"/>
      <w:bookmarkStart w:id="1990" w:name="_Toc44077360"/>
      <w:bookmarkStart w:id="1991" w:name="_Toc44502433"/>
      <w:bookmarkStart w:id="1992" w:name="_Toc44683211"/>
      <w:bookmarkStart w:id="1993" w:name="_Toc44684441"/>
      <w:bookmarkStart w:id="1994" w:name="_Toc57819375"/>
      <w:bookmarkStart w:id="1995" w:name="_Toc57820079"/>
      <w:bookmarkStart w:id="1996" w:name="_Toc60934356"/>
      <w:bookmarkStart w:id="1997" w:name="_Toc62572397"/>
      <w:bookmarkStart w:id="1998" w:name="_Toc62574623"/>
      <w:bookmarkStart w:id="1999" w:name="_Toc62631673"/>
      <w:bookmarkStart w:id="2000" w:name="_Toc62632405"/>
      <w:bookmarkStart w:id="2001" w:name="_Toc62801902"/>
      <w:bookmarkStart w:id="2002" w:name="_Toc63264522"/>
      <w:bookmarkStart w:id="2003" w:name="_Toc63351632"/>
      <w:bookmarkStart w:id="2004" w:name="_Toc64030885"/>
      <w:bookmarkStart w:id="2005" w:name="_Toc66808262"/>
      <w:bookmarkStart w:id="2006" w:name="_Toc76720514"/>
      <w:bookmarkStart w:id="2007" w:name="_Toc77077427"/>
      <w:bookmarkStart w:id="2008" w:name="_Toc77156921"/>
      <w:r w:rsidRPr="00A87758">
        <w:t>Support Measure Steering Committee</w:t>
      </w:r>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p>
    <w:p w14:paraId="2E3238C4" w14:textId="717F42C3" w:rsidR="008C4885" w:rsidRPr="00A87758" w:rsidRDefault="008C4885" w:rsidP="001C0C5D">
      <w:pPr>
        <w:pStyle w:val="ListParagraph"/>
        <w:numPr>
          <w:ilvl w:val="3"/>
          <w:numId w:val="58"/>
        </w:numPr>
        <w:contextualSpacing w:val="0"/>
      </w:pPr>
      <w:r w:rsidRPr="00A87758">
        <w:t xml:space="preserve">For each Support Measure, </w:t>
      </w:r>
      <w:r w:rsidR="009F687A" w:rsidRPr="00B46323">
        <w:t>with the exception of the Technical Support</w:t>
      </w:r>
      <w:r w:rsidR="009F687A">
        <w:t xml:space="preserve">, </w:t>
      </w:r>
      <w:r w:rsidRPr="00A87758">
        <w:t xml:space="preserve">the NCU </w:t>
      </w:r>
      <w:r w:rsidR="00463878">
        <w:t>shall</w:t>
      </w:r>
      <w:r w:rsidR="00CC41C1">
        <w:t>,</w:t>
      </w:r>
      <w:r w:rsidR="00463878">
        <w:t xml:space="preserve"> </w:t>
      </w:r>
      <w:r w:rsidR="00A571FF">
        <w:t>in principle</w:t>
      </w:r>
      <w:r w:rsidR="00CC41C1">
        <w:t>,</w:t>
      </w:r>
      <w:r w:rsidR="00A571FF" w:rsidRPr="00A87758">
        <w:t xml:space="preserve"> </w:t>
      </w:r>
      <w:r w:rsidR="00B359FF" w:rsidRPr="00A87758">
        <w:t>establish</w:t>
      </w:r>
      <w:r w:rsidRPr="00A87758">
        <w:t xml:space="preserve"> a Steering Committee. The </w:t>
      </w:r>
      <w:r w:rsidR="0061037C">
        <w:t xml:space="preserve">Support Measure </w:t>
      </w:r>
      <w:r w:rsidRPr="00A87758">
        <w:t>Steering Committee shall:</w:t>
      </w:r>
    </w:p>
    <w:p w14:paraId="27B5FFEA" w14:textId="125E1182" w:rsidR="008C4885" w:rsidRDefault="00762D4E" w:rsidP="001C0C5D">
      <w:pPr>
        <w:pStyle w:val="ListParagraph"/>
        <w:numPr>
          <w:ilvl w:val="4"/>
          <w:numId w:val="58"/>
        </w:numPr>
        <w:contextualSpacing w:val="0"/>
      </w:pPr>
      <w:r>
        <w:t>s</w:t>
      </w:r>
      <w:r w:rsidR="00B359FF" w:rsidRPr="00A87758">
        <w:t>upervise</w:t>
      </w:r>
      <w:r w:rsidR="008C4885" w:rsidRPr="00A87758">
        <w:t xml:space="preserve"> the progress of </w:t>
      </w:r>
      <w:r w:rsidR="00AE7F36" w:rsidRPr="00A87758">
        <w:t>implementation</w:t>
      </w:r>
      <w:r w:rsidR="008C4885" w:rsidRPr="00A87758">
        <w:t xml:space="preserve"> and make suggestions </w:t>
      </w:r>
      <w:r w:rsidR="00E83619" w:rsidRPr="00A87758">
        <w:t>for improvements</w:t>
      </w:r>
      <w:r w:rsidR="008C4885" w:rsidRPr="00A87758">
        <w:t>;</w:t>
      </w:r>
    </w:p>
    <w:p w14:paraId="3DD253D6" w14:textId="6BB3C60E" w:rsidR="00C87CD3" w:rsidRPr="00A87758" w:rsidRDefault="00C87CD3" w:rsidP="001C0C5D">
      <w:pPr>
        <w:pStyle w:val="ListParagraph"/>
        <w:numPr>
          <w:ilvl w:val="4"/>
          <w:numId w:val="58"/>
        </w:numPr>
        <w:contextualSpacing w:val="0"/>
      </w:pPr>
      <w:r w:rsidRPr="00C87CD3">
        <w:t>approve the Programme Components in accordance with Article</w:t>
      </w:r>
      <w:r>
        <w:t>s</w:t>
      </w:r>
      <w:r w:rsidRPr="00C87CD3">
        <w:t xml:space="preserve"> 4.1</w:t>
      </w:r>
      <w:r>
        <w:t xml:space="preserve"> and 4.6;</w:t>
      </w:r>
    </w:p>
    <w:p w14:paraId="69A4E6E4" w14:textId="69A8BD30" w:rsidR="00504F9C" w:rsidRPr="0066325C" w:rsidRDefault="00287F4A" w:rsidP="001C0C5D">
      <w:pPr>
        <w:pStyle w:val="ListParagraph"/>
        <w:numPr>
          <w:ilvl w:val="4"/>
          <w:numId w:val="58"/>
        </w:numPr>
        <w:contextualSpacing w:val="0"/>
      </w:pPr>
      <w:r>
        <w:t>a</w:t>
      </w:r>
      <w:r w:rsidR="00AE7F36" w:rsidRPr="00A87758">
        <w:t>pprove</w:t>
      </w:r>
      <w:r w:rsidR="00F264C7" w:rsidRPr="00A87758">
        <w:t xml:space="preserve"> in accordance with</w:t>
      </w:r>
      <w:r w:rsidR="00486663" w:rsidRPr="00A87758">
        <w:t xml:space="preserve"> </w:t>
      </w:r>
      <w:r w:rsidR="00486663" w:rsidRPr="00A87758">
        <w:fldChar w:fldCharType="begin"/>
      </w:r>
      <w:r w:rsidR="00486663" w:rsidRPr="00A87758">
        <w:instrText xml:space="preserve"> REF _Ref1544991 \r \h </w:instrText>
      </w:r>
      <w:r w:rsidR="00501F54" w:rsidRPr="00A87758">
        <w:instrText xml:space="preserve"> \* MERGEFORMAT </w:instrText>
      </w:r>
      <w:r w:rsidR="00486663" w:rsidRPr="00A87758">
        <w:fldChar w:fldCharType="separate"/>
      </w:r>
      <w:r w:rsidR="008312D0">
        <w:t>Article 4.12</w:t>
      </w:r>
      <w:r w:rsidR="00486663" w:rsidRPr="00A87758">
        <w:fldChar w:fldCharType="end"/>
      </w:r>
      <w:r w:rsidR="00486663" w:rsidRPr="00A87758">
        <w:t xml:space="preserve"> </w:t>
      </w:r>
      <w:r w:rsidR="00F264C7" w:rsidRPr="00A87758">
        <w:t>paragraph</w:t>
      </w:r>
      <w:r w:rsidR="00F4272A">
        <w:t>s</w:t>
      </w:r>
      <w:r w:rsidR="006E5A70">
        <w:t xml:space="preserve"> </w:t>
      </w:r>
      <w:r w:rsidR="006E5A70">
        <w:fldChar w:fldCharType="begin"/>
      </w:r>
      <w:r w:rsidR="006E5A70">
        <w:instrText xml:space="preserve"> REF _Ref532993726 \n \h </w:instrText>
      </w:r>
      <w:r w:rsidR="006E5A70">
        <w:fldChar w:fldCharType="separate"/>
      </w:r>
      <w:r w:rsidR="008312D0">
        <w:t>5</w:t>
      </w:r>
      <w:r w:rsidR="006E5A70">
        <w:fldChar w:fldCharType="end"/>
      </w:r>
      <w:r w:rsidR="00F4272A">
        <w:t xml:space="preserve"> and 6</w:t>
      </w:r>
      <w:r w:rsidR="00605FDA" w:rsidRPr="00A87758">
        <w:t>,</w:t>
      </w:r>
      <w:r w:rsidR="00486663" w:rsidRPr="00A87758">
        <w:t xml:space="preserve"> </w:t>
      </w:r>
      <w:r>
        <w:t>any</w:t>
      </w:r>
      <w:r w:rsidR="00AE7F36" w:rsidRPr="00A87758">
        <w:t xml:space="preserve"> modifications </w:t>
      </w:r>
      <w:r>
        <w:t>to</w:t>
      </w:r>
      <w:r w:rsidR="00AE7F36" w:rsidRPr="00A87758">
        <w:t xml:space="preserve"> the Support Measure </w:t>
      </w:r>
      <w:r w:rsidR="00450E9D" w:rsidRPr="00A87758">
        <w:t>based on the proposal</w:t>
      </w:r>
      <w:r w:rsidR="00AE7F36" w:rsidRPr="00A87758">
        <w:t xml:space="preserve"> by the Executing </w:t>
      </w:r>
      <w:r w:rsidR="00AE7F36" w:rsidRPr="0066325C">
        <w:t>Agency</w:t>
      </w:r>
      <w:r w:rsidR="00573909" w:rsidRPr="0066325C">
        <w:t>;</w:t>
      </w:r>
    </w:p>
    <w:p w14:paraId="5AF8A48D" w14:textId="12964A88" w:rsidR="00DB40F0" w:rsidRPr="0066325C" w:rsidRDefault="00DB40F0" w:rsidP="001C0C5D">
      <w:pPr>
        <w:pStyle w:val="ListParagraph"/>
        <w:numPr>
          <w:ilvl w:val="4"/>
          <w:numId w:val="58"/>
        </w:numPr>
        <w:contextualSpacing w:val="0"/>
      </w:pPr>
      <w:r w:rsidRPr="0066325C">
        <w:t>comply with any other tasks assigned in the Support Measure Agreement.</w:t>
      </w:r>
    </w:p>
    <w:p w14:paraId="3F986293" w14:textId="623EDAEE" w:rsidR="002868FA" w:rsidRPr="00A87758" w:rsidRDefault="00AE7F36" w:rsidP="001C0C5D">
      <w:pPr>
        <w:pStyle w:val="ListParagraph"/>
        <w:numPr>
          <w:ilvl w:val="3"/>
          <w:numId w:val="58"/>
        </w:numPr>
        <w:contextualSpacing w:val="0"/>
      </w:pPr>
      <w:r w:rsidRPr="00A87758">
        <w:t xml:space="preserve">In general, the </w:t>
      </w:r>
      <w:r w:rsidR="00F340BF">
        <w:t xml:space="preserve">Support Measure </w:t>
      </w:r>
      <w:r w:rsidRPr="00A87758">
        <w:t>Steering Committee shall be composed of</w:t>
      </w:r>
      <w:r w:rsidR="00142355" w:rsidRPr="00A87758">
        <w:t xml:space="preserve"> the following members</w:t>
      </w:r>
      <w:r w:rsidR="002868FA" w:rsidRPr="00A87758">
        <w:t>:</w:t>
      </w:r>
    </w:p>
    <w:p w14:paraId="540A8A87" w14:textId="732FBDBA" w:rsidR="002868FA" w:rsidRPr="00A87758" w:rsidRDefault="005F0DF3" w:rsidP="001C0C5D">
      <w:pPr>
        <w:pStyle w:val="ListParagraph"/>
        <w:numPr>
          <w:ilvl w:val="4"/>
          <w:numId w:val="58"/>
        </w:numPr>
        <w:contextualSpacing w:val="0"/>
      </w:pPr>
      <w:r>
        <w:t>t</w:t>
      </w:r>
      <w:r w:rsidR="002868FA" w:rsidRPr="00A87758">
        <w:t>he NCU as Chair;</w:t>
      </w:r>
    </w:p>
    <w:p w14:paraId="3C39B9BD" w14:textId="098E7119" w:rsidR="002868FA" w:rsidRPr="00A87758" w:rsidRDefault="005F0DF3" w:rsidP="001C0C5D">
      <w:pPr>
        <w:pStyle w:val="ListParagraph"/>
        <w:numPr>
          <w:ilvl w:val="4"/>
          <w:numId w:val="58"/>
        </w:numPr>
        <w:contextualSpacing w:val="0"/>
      </w:pPr>
      <w:r>
        <w:t>i</w:t>
      </w:r>
      <w:r w:rsidR="002868FA" w:rsidRPr="00A87758">
        <w:t>f applicable, the Intermediate Body as Deputy Chair;</w:t>
      </w:r>
    </w:p>
    <w:p w14:paraId="2278551A" w14:textId="3CF26391" w:rsidR="002868FA" w:rsidRPr="00A87758" w:rsidRDefault="005F0DF3" w:rsidP="001C0C5D">
      <w:pPr>
        <w:pStyle w:val="ListParagraph"/>
        <w:numPr>
          <w:ilvl w:val="4"/>
          <w:numId w:val="58"/>
        </w:numPr>
        <w:contextualSpacing w:val="0"/>
      </w:pPr>
      <w:r>
        <w:t>t</w:t>
      </w:r>
      <w:r w:rsidR="002868FA" w:rsidRPr="00A87758">
        <w:t xml:space="preserve">he </w:t>
      </w:r>
      <w:r w:rsidR="00A00D99" w:rsidRPr="00A87758">
        <w:t>Project</w:t>
      </w:r>
      <w:r>
        <w:t xml:space="preserve"> Operator</w:t>
      </w:r>
      <w:r w:rsidR="000E2153" w:rsidRPr="00A87758">
        <w:t xml:space="preserve"> or Programme</w:t>
      </w:r>
      <w:r>
        <w:t xml:space="preserve"> </w:t>
      </w:r>
      <w:r w:rsidR="00A00D99" w:rsidRPr="00A87758">
        <w:t xml:space="preserve">Operator as </w:t>
      </w:r>
      <w:r w:rsidR="00857257">
        <w:t>S</w:t>
      </w:r>
      <w:r w:rsidR="00660328" w:rsidRPr="00A87758">
        <w:t>ecretary</w:t>
      </w:r>
      <w:r w:rsidR="002868FA" w:rsidRPr="00A87758">
        <w:t>;</w:t>
      </w:r>
    </w:p>
    <w:p w14:paraId="36D8B899" w14:textId="273C19F3" w:rsidR="00605FDA" w:rsidRPr="00A87758" w:rsidRDefault="005F0DF3" w:rsidP="001C0C5D">
      <w:pPr>
        <w:pStyle w:val="ListParagraph"/>
        <w:numPr>
          <w:ilvl w:val="4"/>
          <w:numId w:val="58"/>
        </w:numPr>
        <w:contextualSpacing w:val="0"/>
      </w:pPr>
      <w:r>
        <w:t>t</w:t>
      </w:r>
      <w:r w:rsidR="00605FDA" w:rsidRPr="00A87758">
        <w:t>he SCO;</w:t>
      </w:r>
    </w:p>
    <w:p w14:paraId="2CBC326E" w14:textId="47BC3D3E" w:rsidR="00605FDA" w:rsidRPr="00A87758" w:rsidRDefault="005F0DF3" w:rsidP="001C0C5D">
      <w:pPr>
        <w:pStyle w:val="ListParagraph"/>
        <w:numPr>
          <w:ilvl w:val="4"/>
          <w:numId w:val="58"/>
        </w:numPr>
        <w:contextualSpacing w:val="0"/>
      </w:pPr>
      <w:r>
        <w:t>i</w:t>
      </w:r>
      <w:r w:rsidR="007600F6" w:rsidRPr="00A87758">
        <w:t>f</w:t>
      </w:r>
      <w:r w:rsidR="00AE7F36" w:rsidRPr="00A87758">
        <w:t xml:space="preserve"> appropriate, a</w:t>
      </w:r>
      <w:r w:rsidR="002868FA" w:rsidRPr="00A87758">
        <w:t xml:space="preserve">ny other public or private </w:t>
      </w:r>
      <w:r>
        <w:t xml:space="preserve">sector </w:t>
      </w:r>
      <w:r w:rsidR="00A00D99" w:rsidRPr="00A87758">
        <w:t>entity</w:t>
      </w:r>
      <w:r w:rsidR="00AE7F36" w:rsidRPr="00A87758">
        <w:t xml:space="preserve"> from the Partner State </w:t>
      </w:r>
      <w:r w:rsidR="001E303D" w:rsidRPr="00A87758">
        <w:t>and/</w:t>
      </w:r>
      <w:r w:rsidR="00AE7F36" w:rsidRPr="00A87758">
        <w:t>or from Switzerland</w:t>
      </w:r>
      <w:r w:rsidR="0060551C" w:rsidRPr="00A87758">
        <w:t xml:space="preserve"> </w:t>
      </w:r>
      <w:r w:rsidR="002868FA" w:rsidRPr="00A87758">
        <w:t>with a close thematic</w:t>
      </w:r>
      <w:r w:rsidR="00774742" w:rsidRPr="00A87758">
        <w:t>, financial</w:t>
      </w:r>
      <w:r w:rsidR="002868FA" w:rsidRPr="00A87758">
        <w:t xml:space="preserve"> or operational connection to the Support Measure.</w:t>
      </w:r>
    </w:p>
    <w:p w14:paraId="29F13870" w14:textId="1B8655AF" w:rsidR="00AA7A02" w:rsidRPr="00A87758" w:rsidRDefault="00AA7A02" w:rsidP="001C0C5D">
      <w:pPr>
        <w:pStyle w:val="ListParagraph"/>
        <w:numPr>
          <w:ilvl w:val="3"/>
          <w:numId w:val="58"/>
        </w:numPr>
        <w:contextualSpacing w:val="0"/>
      </w:pPr>
      <w:r w:rsidRPr="00A87758">
        <w:t xml:space="preserve">The exact </w:t>
      </w:r>
      <w:r w:rsidR="0060551C" w:rsidRPr="00A87758">
        <w:t>composition</w:t>
      </w:r>
      <w:r w:rsidRPr="00A87758">
        <w:t xml:space="preserve"> of the </w:t>
      </w:r>
      <w:r w:rsidR="00236C42">
        <w:t xml:space="preserve">Support Measure </w:t>
      </w:r>
      <w:r w:rsidRPr="00A87758">
        <w:t>Steering Committee and the</w:t>
      </w:r>
      <w:r w:rsidR="000D555C" w:rsidRPr="00A87758">
        <w:t xml:space="preserve"> voting rights of </w:t>
      </w:r>
      <w:r w:rsidRPr="00A87758">
        <w:t xml:space="preserve">its </w:t>
      </w:r>
      <w:r w:rsidR="000D555C" w:rsidRPr="00A87758">
        <w:t>members shall be defined in the</w:t>
      </w:r>
      <w:r w:rsidR="00236C42">
        <w:t xml:space="preserve"> relevant</w:t>
      </w:r>
      <w:r w:rsidR="000D555C" w:rsidRPr="00A87758">
        <w:t xml:space="preserve"> Support Measure Agreement</w:t>
      </w:r>
      <w:r w:rsidRPr="00A87758">
        <w:t>, taking into account that</w:t>
      </w:r>
    </w:p>
    <w:p w14:paraId="38BDEDD9" w14:textId="77777777" w:rsidR="004F75CE" w:rsidRDefault="00236C42" w:rsidP="001C0C5D">
      <w:pPr>
        <w:pStyle w:val="ListParagraph"/>
        <w:numPr>
          <w:ilvl w:val="4"/>
          <w:numId w:val="58"/>
        </w:numPr>
        <w:contextualSpacing w:val="0"/>
      </w:pPr>
      <w:r>
        <w:t>t</w:t>
      </w:r>
      <w:r w:rsidR="000D555C" w:rsidRPr="00A87758">
        <w:t>he Project</w:t>
      </w:r>
      <w:r>
        <w:t xml:space="preserve"> Operator</w:t>
      </w:r>
      <w:r w:rsidR="000D555C" w:rsidRPr="00A87758">
        <w:t xml:space="preserve"> or Programme</w:t>
      </w:r>
      <w:r>
        <w:t xml:space="preserve"> </w:t>
      </w:r>
      <w:r w:rsidR="000D555C" w:rsidRPr="00A87758">
        <w:t>Operato</w:t>
      </w:r>
      <w:r w:rsidR="00AA7A02" w:rsidRPr="00A87758">
        <w:t xml:space="preserve">r shall not have </w:t>
      </w:r>
      <w:r>
        <w:t>the right to vote</w:t>
      </w:r>
      <w:r w:rsidR="00AA7A02" w:rsidRPr="00A87758">
        <w:t>;</w:t>
      </w:r>
      <w:r w:rsidR="004F75CE">
        <w:t xml:space="preserve"> </w:t>
      </w:r>
    </w:p>
    <w:p w14:paraId="166C2401" w14:textId="3A312242" w:rsidR="009F687A" w:rsidRDefault="00CE153F" w:rsidP="001C0C5D">
      <w:pPr>
        <w:pStyle w:val="ListParagraph"/>
        <w:numPr>
          <w:ilvl w:val="4"/>
          <w:numId w:val="58"/>
        </w:numPr>
        <w:contextualSpacing w:val="0"/>
      </w:pPr>
      <w:r>
        <w:t>t</w:t>
      </w:r>
      <w:r w:rsidR="000D555C" w:rsidRPr="00A87758">
        <w:t xml:space="preserve">he SCO </w:t>
      </w:r>
      <w:r w:rsidR="00AE7F36" w:rsidRPr="00A87758">
        <w:t xml:space="preserve">shall </w:t>
      </w:r>
      <w:r w:rsidR="000D555C" w:rsidRPr="00A87758">
        <w:t>no</w:t>
      </w:r>
      <w:r w:rsidR="00694FA4" w:rsidRPr="00A87758">
        <w:t>t</w:t>
      </w:r>
      <w:r w:rsidR="000D555C" w:rsidRPr="00A87758">
        <w:t xml:space="preserve"> </w:t>
      </w:r>
      <w:r w:rsidR="00694FA4" w:rsidRPr="00A87758">
        <w:t xml:space="preserve">have </w:t>
      </w:r>
      <w:r w:rsidR="00236C42">
        <w:t>the right to vote</w:t>
      </w:r>
      <w:r w:rsidR="009F687A">
        <w:t>;</w:t>
      </w:r>
    </w:p>
    <w:p w14:paraId="4E343502" w14:textId="1CBA8F0A" w:rsidR="00B359FF" w:rsidRPr="00A87758" w:rsidRDefault="009F687A" w:rsidP="001C0C5D">
      <w:pPr>
        <w:pStyle w:val="ListParagraph"/>
        <w:numPr>
          <w:ilvl w:val="4"/>
          <w:numId w:val="58"/>
        </w:numPr>
        <w:contextualSpacing w:val="0"/>
      </w:pPr>
      <w:r>
        <w:t xml:space="preserve">the NCU and the SCO </w:t>
      </w:r>
      <w:r w:rsidR="00783687">
        <w:t>shall have</w:t>
      </w:r>
      <w:r w:rsidR="00783687" w:rsidRPr="00783687">
        <w:t xml:space="preserve"> </w:t>
      </w:r>
      <w:r w:rsidR="00783687">
        <w:t>the</w:t>
      </w:r>
      <w:r w:rsidR="00783687" w:rsidRPr="00A87758">
        <w:t xml:space="preserve"> </w:t>
      </w:r>
      <w:r w:rsidR="00783687">
        <w:t xml:space="preserve">right to </w:t>
      </w:r>
      <w:r w:rsidR="00783687" w:rsidRPr="00A87758">
        <w:t xml:space="preserve">veto any decision taken by the </w:t>
      </w:r>
      <w:r w:rsidR="00783687">
        <w:t xml:space="preserve">Support Measure </w:t>
      </w:r>
      <w:r w:rsidR="00783687" w:rsidRPr="00A87758">
        <w:t>Steering Committee.</w:t>
      </w:r>
    </w:p>
    <w:p w14:paraId="1218BCB0" w14:textId="77777777" w:rsidR="008C605E" w:rsidRPr="005679A5" w:rsidRDefault="001A2DF0" w:rsidP="001C0C5D">
      <w:pPr>
        <w:pStyle w:val="ListParagraph"/>
        <w:numPr>
          <w:ilvl w:val="3"/>
          <w:numId w:val="58"/>
        </w:numPr>
        <w:contextualSpacing w:val="0"/>
      </w:pPr>
      <w:r w:rsidRPr="005679A5">
        <w:t>The Support Measure Agreement shall define the quorum of the Support Measure Steering Committee.</w:t>
      </w:r>
    </w:p>
    <w:p w14:paraId="7D302537" w14:textId="1604BEFB" w:rsidR="00592BCA" w:rsidRPr="00A87758" w:rsidRDefault="00D562ED" w:rsidP="001C0C5D">
      <w:pPr>
        <w:pStyle w:val="ListParagraph"/>
        <w:numPr>
          <w:ilvl w:val="3"/>
          <w:numId w:val="58"/>
        </w:numPr>
        <w:contextualSpacing w:val="0"/>
      </w:pPr>
      <w:r>
        <w:t>E</w:t>
      </w:r>
      <w:r w:rsidR="00A03133">
        <w:t>ach member of the Support Measure Steering Committee with voting right shall have one vote.</w:t>
      </w:r>
      <w:r w:rsidRPr="00D562ED">
        <w:t xml:space="preserve"> </w:t>
      </w:r>
      <w:r w:rsidR="00850FEC">
        <w:t>T</w:t>
      </w:r>
      <w:r w:rsidR="00850FEC" w:rsidRPr="005679A5">
        <w:t>he Support Measure</w:t>
      </w:r>
      <w:r w:rsidR="00850FEC">
        <w:t xml:space="preserve"> </w:t>
      </w:r>
      <w:r w:rsidR="00850FEC" w:rsidRPr="004273B5">
        <w:t xml:space="preserve">Steering Committee </w:t>
      </w:r>
      <w:r w:rsidR="00850FEC">
        <w:t xml:space="preserve">shall </w:t>
      </w:r>
      <w:r w:rsidR="00850FEC" w:rsidRPr="004273B5">
        <w:t>strive for reaching consensus</w:t>
      </w:r>
      <w:r w:rsidR="00850FEC">
        <w:t xml:space="preserve"> </w:t>
      </w:r>
      <w:r w:rsidR="00850FEC">
        <w:lastRenderedPageBreak/>
        <w:t>Otherwise, a</w:t>
      </w:r>
      <w:r w:rsidR="000844F0" w:rsidRPr="001A3450">
        <w:t xml:space="preserve"> simple majority</w:t>
      </w:r>
      <w:r w:rsidR="000844F0">
        <w:t xml:space="preserve"> shall be necessary for decisions</w:t>
      </w:r>
      <w:r w:rsidR="000844F0" w:rsidRPr="001A3450">
        <w:t>.</w:t>
      </w:r>
      <w:r w:rsidR="00670277">
        <w:t xml:space="preserve"> </w:t>
      </w:r>
      <w:r w:rsidR="00670277" w:rsidRPr="00670277">
        <w:t>In case the votes are even, the chair has a casting vote</w:t>
      </w:r>
      <w:r w:rsidR="00670277">
        <w:t>.</w:t>
      </w:r>
    </w:p>
    <w:p w14:paraId="03AE8F23" w14:textId="096ED001" w:rsidR="00B41914" w:rsidRPr="00A87758" w:rsidRDefault="00660328" w:rsidP="001C0C5D">
      <w:pPr>
        <w:pStyle w:val="ListParagraph"/>
        <w:numPr>
          <w:ilvl w:val="3"/>
          <w:numId w:val="58"/>
        </w:numPr>
        <w:contextualSpacing w:val="0"/>
      </w:pPr>
      <w:r w:rsidRPr="00A87758">
        <w:t>The</w:t>
      </w:r>
      <w:r w:rsidR="008C4885" w:rsidRPr="00A87758">
        <w:t xml:space="preserve"> </w:t>
      </w:r>
      <w:r w:rsidR="008A0E93">
        <w:t xml:space="preserve">Support Measure </w:t>
      </w:r>
      <w:r w:rsidR="008C4885" w:rsidRPr="00A87758">
        <w:t xml:space="preserve">Steering Committee shall </w:t>
      </w:r>
      <w:r w:rsidR="00864A36" w:rsidRPr="00A87758">
        <w:t>me</w:t>
      </w:r>
      <w:r w:rsidR="00F25C43" w:rsidRPr="00A87758">
        <w:t>e</w:t>
      </w:r>
      <w:r w:rsidR="00864A36" w:rsidRPr="00A87758">
        <w:t xml:space="preserve">t </w:t>
      </w:r>
      <w:r w:rsidR="008C4885" w:rsidRPr="00A87758">
        <w:t>at least on</w:t>
      </w:r>
      <w:r w:rsidR="00864A36" w:rsidRPr="00A87758">
        <w:t>ce</w:t>
      </w:r>
      <w:r w:rsidR="007C1577" w:rsidRPr="00A87758">
        <w:t xml:space="preserve"> a</w:t>
      </w:r>
      <w:r w:rsidR="00F25C43" w:rsidRPr="00A87758">
        <w:t xml:space="preserve"> </w:t>
      </w:r>
      <w:r w:rsidR="008C4885" w:rsidRPr="00A87758">
        <w:t xml:space="preserve">year. </w:t>
      </w:r>
      <w:r w:rsidR="008C67C5" w:rsidRPr="00A87758">
        <w:t>A</w:t>
      </w:r>
      <w:r w:rsidR="008C4885" w:rsidRPr="00A87758">
        <w:t xml:space="preserve">dditional meetings </w:t>
      </w:r>
      <w:r w:rsidR="008A0E93">
        <w:t>may</w:t>
      </w:r>
      <w:r w:rsidR="008C67C5" w:rsidRPr="00A87758">
        <w:t xml:space="preserve"> be held</w:t>
      </w:r>
      <w:r w:rsidR="008A0E93">
        <w:t>,</w:t>
      </w:r>
      <w:r w:rsidR="008C67C5" w:rsidRPr="00A87758">
        <w:t xml:space="preserve"> if</w:t>
      </w:r>
      <w:r w:rsidR="008C4885" w:rsidRPr="00A87758">
        <w:t xml:space="preserve"> deemed necessary </w:t>
      </w:r>
      <w:r w:rsidR="008C67C5" w:rsidRPr="00A87758">
        <w:t>or useful</w:t>
      </w:r>
      <w:r w:rsidR="008A0E93">
        <w:t>,</w:t>
      </w:r>
      <w:r w:rsidR="008C67C5" w:rsidRPr="00A87758">
        <w:t xml:space="preserve"> </w:t>
      </w:r>
      <w:r w:rsidR="008A0E93">
        <w:t>at the</w:t>
      </w:r>
      <w:r w:rsidR="008C67C5" w:rsidRPr="00A87758">
        <w:t xml:space="preserve"> request of at least one </w:t>
      </w:r>
      <w:r w:rsidR="006B0013" w:rsidRPr="00A87758">
        <w:t>member</w:t>
      </w:r>
      <w:r w:rsidR="008C4885" w:rsidRPr="00A87758">
        <w:t xml:space="preserve"> of </w:t>
      </w:r>
      <w:r w:rsidR="008C67C5" w:rsidRPr="00A87758">
        <w:t>the</w:t>
      </w:r>
      <w:r w:rsidR="008C4885" w:rsidRPr="00A87758">
        <w:t xml:space="preserve"> </w:t>
      </w:r>
      <w:r w:rsidR="008A0E93">
        <w:t xml:space="preserve">Support Measure </w:t>
      </w:r>
      <w:r w:rsidR="008C4885" w:rsidRPr="00A87758">
        <w:t>Steering Committee</w:t>
      </w:r>
      <w:r w:rsidR="008C67C5" w:rsidRPr="00A87758">
        <w:t xml:space="preserve">. </w:t>
      </w:r>
      <w:r w:rsidR="00626CA8" w:rsidRPr="00A87758">
        <w:t>In exceptional cases</w:t>
      </w:r>
      <w:r w:rsidR="009108A8" w:rsidRPr="009108A8">
        <w:t xml:space="preserve"> </w:t>
      </w:r>
      <w:r w:rsidR="009108A8">
        <w:t xml:space="preserve">and in-between </w:t>
      </w:r>
      <w:r w:rsidR="00A767A6" w:rsidRPr="00A87758">
        <w:t>Steering Committee</w:t>
      </w:r>
      <w:r w:rsidR="00A767A6">
        <w:t>s</w:t>
      </w:r>
      <w:r w:rsidR="00626CA8" w:rsidRPr="00A87758">
        <w:t xml:space="preserve">, </w:t>
      </w:r>
      <w:r w:rsidR="00605FDA" w:rsidRPr="00A87758">
        <w:t xml:space="preserve">a written procedure may be employed to conduct a </w:t>
      </w:r>
      <w:r w:rsidR="007563EF">
        <w:t xml:space="preserve">Support Measure </w:t>
      </w:r>
      <w:r w:rsidR="00626CA8" w:rsidRPr="00A87758">
        <w:t>Steering Committee</w:t>
      </w:r>
      <w:r w:rsidR="00D25ECD">
        <w:t xml:space="preserve"> meeting</w:t>
      </w:r>
      <w:r w:rsidR="00605FDA" w:rsidRPr="00A87758">
        <w:t>.</w:t>
      </w:r>
    </w:p>
    <w:p w14:paraId="35151FC2" w14:textId="56795E3C" w:rsidR="008C67C5" w:rsidRPr="00A87758" w:rsidRDefault="008C67C5" w:rsidP="001C0C5D">
      <w:pPr>
        <w:pStyle w:val="ListParagraph"/>
        <w:numPr>
          <w:ilvl w:val="3"/>
          <w:numId w:val="58"/>
        </w:numPr>
        <w:contextualSpacing w:val="0"/>
      </w:pPr>
      <w:bookmarkStart w:id="2009" w:name="_Ref27129316"/>
      <w:r w:rsidRPr="00A87758">
        <w:t xml:space="preserve">The </w:t>
      </w:r>
      <w:r w:rsidR="00D25ECD">
        <w:t>S</w:t>
      </w:r>
      <w:r w:rsidR="00660328" w:rsidRPr="00A87758">
        <w:t>ecretary</w:t>
      </w:r>
      <w:r w:rsidRPr="00A87758">
        <w:t xml:space="preserve"> of the </w:t>
      </w:r>
      <w:r w:rsidR="007563EF">
        <w:t xml:space="preserve">Support Measure </w:t>
      </w:r>
      <w:r w:rsidRPr="00A87758">
        <w:t xml:space="preserve">Steering Committee </w:t>
      </w:r>
      <w:r w:rsidR="008D73B1" w:rsidRPr="00A87758">
        <w:t>shall</w:t>
      </w:r>
      <w:r w:rsidRPr="00A87758">
        <w:t>:</w:t>
      </w:r>
      <w:bookmarkEnd w:id="2009"/>
    </w:p>
    <w:p w14:paraId="21E93D10" w14:textId="42918128" w:rsidR="008C67C5" w:rsidRPr="00A87758" w:rsidRDefault="007563EF" w:rsidP="001C0C5D">
      <w:pPr>
        <w:pStyle w:val="ListParagraph"/>
        <w:numPr>
          <w:ilvl w:val="4"/>
          <w:numId w:val="58"/>
        </w:numPr>
        <w:contextualSpacing w:val="0"/>
      </w:pPr>
      <w:r>
        <w:t>o</w:t>
      </w:r>
      <w:r w:rsidR="007600F6" w:rsidRPr="00A87758">
        <w:t>rgani</w:t>
      </w:r>
      <w:r>
        <w:t>s</w:t>
      </w:r>
      <w:r w:rsidR="007600F6" w:rsidRPr="00A87758">
        <w:t>e</w:t>
      </w:r>
      <w:r w:rsidR="008C67C5" w:rsidRPr="00A87758">
        <w:t xml:space="preserve"> meetings of the </w:t>
      </w:r>
      <w:r>
        <w:t xml:space="preserve">Support Measure </w:t>
      </w:r>
      <w:r w:rsidR="008C67C5" w:rsidRPr="00A87758">
        <w:t>Steering Committee</w:t>
      </w:r>
      <w:r w:rsidR="008D73B1" w:rsidRPr="00A87758">
        <w:t>. I</w:t>
      </w:r>
      <w:r w:rsidR="008C67C5" w:rsidRPr="00A87758">
        <w:t>nvitations, including the preliminary agenda</w:t>
      </w:r>
      <w:r w:rsidR="002F73B5">
        <w:t xml:space="preserve"> and relevant </w:t>
      </w:r>
      <w:r w:rsidR="00973A68">
        <w:t>documents</w:t>
      </w:r>
      <w:r w:rsidR="008C67C5" w:rsidRPr="00A87758">
        <w:t xml:space="preserve">, </w:t>
      </w:r>
      <w:r w:rsidR="00660328" w:rsidRPr="00A87758">
        <w:t xml:space="preserve">shall be sent </w:t>
      </w:r>
      <w:r>
        <w:t>no later than</w:t>
      </w:r>
      <w:r w:rsidR="00660328" w:rsidRPr="00A87758">
        <w:t xml:space="preserve"> ten working days prior to the meeting</w:t>
      </w:r>
      <w:r w:rsidR="00626CA8" w:rsidRPr="00A87758">
        <w:t xml:space="preserve"> </w:t>
      </w:r>
      <w:r w:rsidR="008C67C5" w:rsidRPr="00A87758">
        <w:t>to all me</w:t>
      </w:r>
      <w:r w:rsidR="00626CA8" w:rsidRPr="00A87758">
        <w:t xml:space="preserve">mbers of the </w:t>
      </w:r>
      <w:r>
        <w:t xml:space="preserve">Support Measure </w:t>
      </w:r>
      <w:r w:rsidR="00626CA8" w:rsidRPr="00A87758">
        <w:t>Steering Committee</w:t>
      </w:r>
      <w:r w:rsidR="008C67C5" w:rsidRPr="00A87758">
        <w:t>;</w:t>
      </w:r>
    </w:p>
    <w:p w14:paraId="2647FEFF" w14:textId="36589F8F" w:rsidR="008C67C5" w:rsidRPr="00A87758" w:rsidRDefault="007563EF" w:rsidP="001C0C5D">
      <w:pPr>
        <w:pStyle w:val="ListParagraph"/>
        <w:numPr>
          <w:ilvl w:val="4"/>
          <w:numId w:val="58"/>
        </w:numPr>
        <w:contextualSpacing w:val="0"/>
      </w:pPr>
      <w:r>
        <w:t>d</w:t>
      </w:r>
      <w:r w:rsidR="007600F6" w:rsidRPr="00A87758">
        <w:t>raft</w:t>
      </w:r>
      <w:r w:rsidR="008C67C5" w:rsidRPr="00A87758">
        <w:t xml:space="preserve"> minu</w:t>
      </w:r>
      <w:r w:rsidR="00626CA8" w:rsidRPr="00A87758">
        <w:t>tes of</w:t>
      </w:r>
      <w:r w:rsidR="008C67C5" w:rsidRPr="00A87758">
        <w:t xml:space="preserve"> the meetings </w:t>
      </w:r>
      <w:r>
        <w:t xml:space="preserve">recording the decisions </w:t>
      </w:r>
      <w:r w:rsidR="008C67C5" w:rsidRPr="00A87758">
        <w:t xml:space="preserve">of the </w:t>
      </w:r>
      <w:r>
        <w:t xml:space="preserve">Support Measure </w:t>
      </w:r>
      <w:r w:rsidR="008C67C5" w:rsidRPr="00A87758">
        <w:t xml:space="preserve">Steering Committee, consult all </w:t>
      </w:r>
      <w:r w:rsidR="00626CA8" w:rsidRPr="00A87758">
        <w:t>member</w:t>
      </w:r>
      <w:r w:rsidR="00D62425">
        <w:t>s</w:t>
      </w:r>
      <w:r w:rsidR="008C67C5" w:rsidRPr="00A87758">
        <w:t xml:space="preserve"> on the draft and distribute the finali</w:t>
      </w:r>
      <w:r>
        <w:t>s</w:t>
      </w:r>
      <w:r w:rsidR="008C67C5" w:rsidRPr="00A87758">
        <w:t xml:space="preserve">ed minutes </w:t>
      </w:r>
      <w:r>
        <w:t>no later than</w:t>
      </w:r>
      <w:r w:rsidR="008C67C5" w:rsidRPr="00A87758">
        <w:t xml:space="preserve"> 20</w:t>
      </w:r>
      <w:r w:rsidR="00626CA8" w:rsidRPr="00A87758">
        <w:t xml:space="preserve"> working days after the meeting</w:t>
      </w:r>
      <w:r w:rsidR="00142355" w:rsidRPr="00A87758">
        <w:t xml:space="preserve"> to all members of the</w:t>
      </w:r>
      <w:r>
        <w:t xml:space="preserve"> Support Measure</w:t>
      </w:r>
      <w:r w:rsidR="00142355" w:rsidRPr="00A87758">
        <w:t xml:space="preserve"> Steering Committee.</w:t>
      </w:r>
    </w:p>
    <w:p w14:paraId="7806E25E" w14:textId="61835EF5" w:rsidR="00A34650" w:rsidRPr="00A87758" w:rsidRDefault="00A34650" w:rsidP="000F4914">
      <w:pPr>
        <w:pStyle w:val="Style2"/>
      </w:pPr>
      <w:bookmarkStart w:id="2010" w:name="_Toc531944624"/>
      <w:bookmarkStart w:id="2011" w:name="_Toc532201639"/>
      <w:bookmarkStart w:id="2012" w:name="_Toc532202431"/>
      <w:bookmarkStart w:id="2013" w:name="_Toc532215115"/>
      <w:bookmarkStart w:id="2014" w:name="_Toc532303284"/>
      <w:bookmarkStart w:id="2015" w:name="_Toc532375970"/>
      <w:bookmarkStart w:id="2016" w:name="_Toc532384004"/>
      <w:bookmarkStart w:id="2017" w:name="_Toc532396352"/>
      <w:bookmarkStart w:id="2018" w:name="_Toc532397339"/>
      <w:bookmarkStart w:id="2019" w:name="_Toc532568729"/>
      <w:bookmarkStart w:id="2020" w:name="_Toc532978839"/>
      <w:bookmarkStart w:id="2021" w:name="_Ref1544991"/>
      <w:bookmarkStart w:id="2022" w:name="_Toc8141750"/>
      <w:bookmarkStart w:id="2023" w:name="_Toc16579056"/>
      <w:bookmarkStart w:id="2024" w:name="_Toc44077361"/>
      <w:bookmarkStart w:id="2025" w:name="_Toc44502434"/>
      <w:bookmarkStart w:id="2026" w:name="_Toc44683212"/>
      <w:bookmarkStart w:id="2027" w:name="_Toc44684442"/>
      <w:bookmarkStart w:id="2028" w:name="_Toc57819376"/>
      <w:bookmarkStart w:id="2029" w:name="_Toc57820080"/>
      <w:bookmarkStart w:id="2030" w:name="_Toc60934357"/>
      <w:bookmarkStart w:id="2031" w:name="_Toc62572398"/>
      <w:bookmarkStart w:id="2032" w:name="_Toc62574624"/>
      <w:bookmarkStart w:id="2033" w:name="_Toc62631674"/>
      <w:bookmarkStart w:id="2034" w:name="_Toc62632406"/>
      <w:bookmarkStart w:id="2035" w:name="_Toc62801903"/>
      <w:bookmarkStart w:id="2036" w:name="_Toc63264523"/>
      <w:bookmarkStart w:id="2037" w:name="_Toc63351633"/>
      <w:bookmarkStart w:id="2038" w:name="_Toc64030886"/>
      <w:bookmarkStart w:id="2039" w:name="_Toc66808263"/>
      <w:bookmarkStart w:id="2040" w:name="_Toc76720515"/>
      <w:bookmarkStart w:id="2041" w:name="_Toc77077428"/>
      <w:bookmarkStart w:id="2042" w:name="_Toc77156922"/>
      <w:r w:rsidRPr="00A87758">
        <w:t>Modification</w:t>
      </w:r>
      <w:bookmarkEnd w:id="2010"/>
      <w:bookmarkEnd w:id="2011"/>
      <w:bookmarkEnd w:id="2012"/>
      <w:bookmarkEnd w:id="2013"/>
      <w:bookmarkEnd w:id="2014"/>
      <w:bookmarkEnd w:id="2015"/>
      <w:bookmarkEnd w:id="2016"/>
      <w:bookmarkEnd w:id="2017"/>
      <w:bookmarkEnd w:id="2018"/>
      <w:bookmarkEnd w:id="2019"/>
      <w:bookmarkEnd w:id="2020"/>
      <w:r w:rsidR="00BE4FB9" w:rsidRPr="00A87758">
        <w:t xml:space="preserve"> of Support Measures</w:t>
      </w:r>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p>
    <w:p w14:paraId="74061006" w14:textId="2FFB7945" w:rsidR="001637D6" w:rsidRPr="00A87758" w:rsidRDefault="000D4A97" w:rsidP="001C0C5D">
      <w:pPr>
        <w:pStyle w:val="ListParagraph"/>
        <w:numPr>
          <w:ilvl w:val="3"/>
          <w:numId w:val="67"/>
        </w:numPr>
        <w:contextualSpacing w:val="0"/>
      </w:pPr>
      <w:bookmarkStart w:id="2043" w:name="_Ref17460972"/>
      <w:r w:rsidRPr="00A87758">
        <w:t>Support Measures</w:t>
      </w:r>
      <w:r w:rsidR="001637D6" w:rsidRPr="00A87758">
        <w:t xml:space="preserve"> may be modified, in particular</w:t>
      </w:r>
      <w:r w:rsidR="0032121D">
        <w:t>,</w:t>
      </w:r>
      <w:r w:rsidR="001637D6" w:rsidRPr="00A87758">
        <w:t xml:space="preserve"> in one or more of the following cases:</w:t>
      </w:r>
      <w:bookmarkEnd w:id="2043"/>
    </w:p>
    <w:p w14:paraId="27A1B8A2" w14:textId="6D2E4E57" w:rsidR="001637D6" w:rsidRPr="00A87758" w:rsidRDefault="0032121D" w:rsidP="001C0C5D">
      <w:pPr>
        <w:pStyle w:val="ListParagraph"/>
        <w:numPr>
          <w:ilvl w:val="4"/>
          <w:numId w:val="67"/>
        </w:numPr>
        <w:contextualSpacing w:val="0"/>
      </w:pPr>
      <w:r>
        <w:t>i</w:t>
      </w:r>
      <w:r w:rsidR="001637D6" w:rsidRPr="00A87758">
        <w:t xml:space="preserve">n order to respond to unforeseen </w:t>
      </w:r>
      <w:r w:rsidR="00DE22AC" w:rsidRPr="00A87758">
        <w:t xml:space="preserve">relevant </w:t>
      </w:r>
      <w:r w:rsidR="001637D6" w:rsidRPr="00A87758">
        <w:t xml:space="preserve">events in the </w:t>
      </w:r>
      <w:r w:rsidR="000D4A97" w:rsidRPr="00A87758">
        <w:t xml:space="preserve">Partner </w:t>
      </w:r>
      <w:r w:rsidR="001637D6" w:rsidRPr="00A87758">
        <w:t>State;</w:t>
      </w:r>
    </w:p>
    <w:p w14:paraId="175B8670" w14:textId="68592304" w:rsidR="006C012E" w:rsidRPr="00A87758" w:rsidRDefault="0032121D" w:rsidP="001C0C5D">
      <w:pPr>
        <w:pStyle w:val="ListParagraph"/>
        <w:numPr>
          <w:ilvl w:val="4"/>
          <w:numId w:val="67"/>
        </w:numPr>
        <w:contextualSpacing w:val="0"/>
      </w:pPr>
      <w:r>
        <w:t>i</w:t>
      </w:r>
      <w:r w:rsidR="006C012E" w:rsidRPr="00A87758">
        <w:t>n order to mitigate risks and/or difficulties</w:t>
      </w:r>
      <w:r>
        <w:t xml:space="preserve"> in implementation</w:t>
      </w:r>
      <w:r w:rsidR="00626CA8" w:rsidRPr="00A87758">
        <w:t xml:space="preserve">; </w:t>
      </w:r>
    </w:p>
    <w:p w14:paraId="2ED02B7E" w14:textId="3E968F2A" w:rsidR="001637D6" w:rsidRPr="00A87758" w:rsidRDefault="00611B17" w:rsidP="001C0C5D">
      <w:pPr>
        <w:pStyle w:val="ListParagraph"/>
        <w:numPr>
          <w:ilvl w:val="4"/>
          <w:numId w:val="67"/>
        </w:numPr>
        <w:contextualSpacing w:val="0"/>
      </w:pPr>
      <w:bookmarkStart w:id="2044" w:name="_Ref8316967"/>
      <w:r>
        <w:t xml:space="preserve">in order to contribute </w:t>
      </w:r>
      <w:r w:rsidR="001637D6" w:rsidRPr="00A87758">
        <w:t xml:space="preserve">to enhance the impact of the </w:t>
      </w:r>
      <w:r w:rsidR="00887632" w:rsidRPr="00A87758">
        <w:t>Support Measure</w:t>
      </w:r>
      <w:r w:rsidR="009B5EF9">
        <w:t>.</w:t>
      </w:r>
      <w:r w:rsidR="00B6667E" w:rsidRPr="00A87758">
        <w:t xml:space="preserve"> </w:t>
      </w:r>
      <w:bookmarkEnd w:id="2044"/>
    </w:p>
    <w:p w14:paraId="08B3D0F5" w14:textId="27BFF7E0" w:rsidR="001E67A8" w:rsidRPr="00A87758" w:rsidRDefault="00634D34" w:rsidP="001C0C5D">
      <w:pPr>
        <w:pStyle w:val="ListParagraph"/>
        <w:numPr>
          <w:ilvl w:val="3"/>
          <w:numId w:val="67"/>
        </w:numPr>
        <w:contextualSpacing w:val="0"/>
      </w:pPr>
      <w:bookmarkStart w:id="2045" w:name="_Ref532903409"/>
      <w:r>
        <w:t>W</w:t>
      </w:r>
      <w:r w:rsidR="002F272A">
        <w:t xml:space="preserve">ith reference to </w:t>
      </w:r>
      <w:r w:rsidR="00B6667E" w:rsidRPr="00A87758">
        <w:t>paragraph</w:t>
      </w:r>
      <w:r w:rsidR="0008480D">
        <w:t xml:space="preserve"> </w:t>
      </w:r>
      <w:r w:rsidR="0008480D">
        <w:fldChar w:fldCharType="begin"/>
      </w:r>
      <w:r w:rsidR="0008480D">
        <w:instrText xml:space="preserve"> REF _Ref17460972 \n \h </w:instrText>
      </w:r>
      <w:r w:rsidR="0008480D">
        <w:fldChar w:fldCharType="separate"/>
      </w:r>
      <w:r w:rsidR="008312D0">
        <w:t>1</w:t>
      </w:r>
      <w:r w:rsidR="0008480D">
        <w:fldChar w:fldCharType="end"/>
      </w:r>
      <w:r w:rsidR="0008480D">
        <w:fldChar w:fldCharType="begin"/>
      </w:r>
      <w:r w:rsidR="0008480D">
        <w:instrText xml:space="preserve"> REF _Ref8316967 \n \h </w:instrText>
      </w:r>
      <w:r w:rsidR="0008480D">
        <w:fldChar w:fldCharType="separate"/>
      </w:r>
      <w:r w:rsidR="008312D0">
        <w:t>c)</w:t>
      </w:r>
      <w:r w:rsidR="0008480D">
        <w:fldChar w:fldCharType="end"/>
      </w:r>
      <w:r w:rsidR="006C012E" w:rsidRPr="00A87758">
        <w:t>, t</w:t>
      </w:r>
      <w:r w:rsidR="001E67A8" w:rsidRPr="00A87758">
        <w:t>he scope of a Support Measure may only be extended if</w:t>
      </w:r>
      <w:r w:rsidR="006C012E" w:rsidRPr="00A87758">
        <w:t xml:space="preserve"> t</w:t>
      </w:r>
      <w:r w:rsidR="001E67A8" w:rsidRPr="00A87758">
        <w:t>he additional scope is relevant and in line with the objectives of the Support Measure</w:t>
      </w:r>
      <w:r w:rsidR="006C012E" w:rsidRPr="00A87758">
        <w:t xml:space="preserve">. </w:t>
      </w:r>
      <w:r w:rsidR="00E276E6" w:rsidRPr="00A87758">
        <w:t xml:space="preserve">In order </w:t>
      </w:r>
      <w:r w:rsidR="006C012E" w:rsidRPr="00A87758">
        <w:t xml:space="preserve">to </w:t>
      </w:r>
      <w:r w:rsidR="00E276E6" w:rsidRPr="00A87758">
        <w:t xml:space="preserve">allow </w:t>
      </w:r>
      <w:r w:rsidR="006C012E" w:rsidRPr="00A87758">
        <w:t>the additional scope</w:t>
      </w:r>
      <w:r w:rsidR="00130E6F">
        <w:t xml:space="preserve"> to be implemented</w:t>
      </w:r>
      <w:r w:rsidR="006C012E" w:rsidRPr="00A87758">
        <w:t>, the additional impact must be significant</w:t>
      </w:r>
      <w:r w:rsidR="007600F6" w:rsidRPr="00A87758">
        <w:t>, additional management cost must be proportionate to the additional impact</w:t>
      </w:r>
      <w:r w:rsidR="006C012E" w:rsidRPr="00A87758">
        <w:t xml:space="preserve"> and </w:t>
      </w:r>
      <w:r w:rsidR="00045845" w:rsidRPr="00A87758">
        <w:t xml:space="preserve">it must be feasible to implement </w:t>
      </w:r>
      <w:r w:rsidR="006C012E" w:rsidRPr="00A87758">
        <w:t xml:space="preserve">the additional scope </w:t>
      </w:r>
      <w:r w:rsidR="00045845" w:rsidRPr="00A87758">
        <w:t>before</w:t>
      </w:r>
      <w:r w:rsidR="006C012E" w:rsidRPr="00A87758">
        <w:t xml:space="preserve"> the end of </w:t>
      </w:r>
      <w:r w:rsidR="009108A8" w:rsidRPr="009900C7">
        <w:t xml:space="preserve">the period of eligibility of expenditures as defined in Article </w:t>
      </w:r>
      <w:r w:rsidR="00E94939">
        <w:t>4</w:t>
      </w:r>
      <w:r w:rsidR="009108A8" w:rsidRPr="009900C7">
        <w:t xml:space="preserve"> paragraph </w:t>
      </w:r>
      <w:r w:rsidR="00664E33">
        <w:t>3</w:t>
      </w:r>
      <w:r w:rsidR="009108A8" w:rsidRPr="009900C7">
        <w:t xml:space="preserve"> of the Framework Agreement</w:t>
      </w:r>
      <w:r w:rsidR="006C012E" w:rsidRPr="00A87758">
        <w:t>.</w:t>
      </w:r>
    </w:p>
    <w:p w14:paraId="42C7ED52" w14:textId="2339BDA9" w:rsidR="00603B66" w:rsidRPr="00A87758" w:rsidRDefault="00603B66" w:rsidP="001C0C5D">
      <w:pPr>
        <w:pStyle w:val="ListParagraph"/>
        <w:numPr>
          <w:ilvl w:val="3"/>
          <w:numId w:val="67"/>
        </w:numPr>
        <w:contextualSpacing w:val="0"/>
      </w:pPr>
      <w:r w:rsidRPr="00A87758">
        <w:t xml:space="preserve">The </w:t>
      </w:r>
      <w:r w:rsidR="00804DBD" w:rsidRPr="00A87758">
        <w:t xml:space="preserve">Executing Agency </w:t>
      </w:r>
      <w:r w:rsidRPr="00A87758">
        <w:t xml:space="preserve">shall describe and justify the modification as well as the likely impact on the </w:t>
      </w:r>
      <w:r w:rsidR="00887632" w:rsidRPr="00A87758">
        <w:t>budget</w:t>
      </w:r>
      <w:r w:rsidRPr="00A87758">
        <w:t>, risk</w:t>
      </w:r>
      <w:r w:rsidR="00887632" w:rsidRPr="00A87758">
        <w:t>s</w:t>
      </w:r>
      <w:r w:rsidRPr="00A87758">
        <w:t xml:space="preserve">, outputs and outcomes of the </w:t>
      </w:r>
      <w:r w:rsidR="00887632" w:rsidRPr="00A87758">
        <w:t>Support Measure</w:t>
      </w:r>
      <w:r w:rsidRPr="00A87758">
        <w:t>.</w:t>
      </w:r>
      <w:bookmarkEnd w:id="2045"/>
    </w:p>
    <w:p w14:paraId="2C8AA68E" w14:textId="7A9C9B13" w:rsidR="00146C8C" w:rsidRPr="00A87758" w:rsidRDefault="00A06EB0" w:rsidP="001C0C5D">
      <w:pPr>
        <w:pStyle w:val="ListParagraph"/>
        <w:numPr>
          <w:ilvl w:val="3"/>
          <w:numId w:val="67"/>
        </w:numPr>
        <w:contextualSpacing w:val="0"/>
      </w:pPr>
      <w:bookmarkStart w:id="2046" w:name="_Ref8208748"/>
      <w:bookmarkStart w:id="2047" w:name="_Ref532903411"/>
      <w:r w:rsidRPr="00A87758">
        <w:t xml:space="preserve">Any modification of </w:t>
      </w:r>
      <w:r w:rsidR="00045845" w:rsidRPr="00A87758">
        <w:t xml:space="preserve">a </w:t>
      </w:r>
      <w:r w:rsidRPr="00A87758">
        <w:t>Support Measure is subject to prior approval first by the Partner State and then by Switzerland</w:t>
      </w:r>
      <w:r w:rsidR="00146C8C" w:rsidRPr="00A87758">
        <w:t>, unless</w:t>
      </w:r>
      <w:bookmarkEnd w:id="2046"/>
      <w:r w:rsidR="00146C8C" w:rsidRPr="00A87758">
        <w:t xml:space="preserve"> </w:t>
      </w:r>
    </w:p>
    <w:p w14:paraId="582DF54B" w14:textId="373A32B8" w:rsidR="00A06EB0" w:rsidRPr="00A87758" w:rsidRDefault="00FD16FB" w:rsidP="001C0C5D">
      <w:pPr>
        <w:pStyle w:val="ListParagraph"/>
        <w:numPr>
          <w:ilvl w:val="4"/>
          <w:numId w:val="67"/>
        </w:numPr>
        <w:contextualSpacing w:val="0"/>
      </w:pPr>
      <w:r>
        <w:t>t</w:t>
      </w:r>
      <w:r w:rsidR="00146C8C" w:rsidRPr="00A87758">
        <w:t>he Support Measure Agreement explicitly stipulates otherwise; or</w:t>
      </w:r>
    </w:p>
    <w:p w14:paraId="1240DA2D" w14:textId="7661F9B4" w:rsidR="00A06EB0" w:rsidRPr="00A87758" w:rsidRDefault="00FD16FB" w:rsidP="001C0C5D">
      <w:pPr>
        <w:pStyle w:val="ListParagraph"/>
        <w:numPr>
          <w:ilvl w:val="4"/>
          <w:numId w:val="67"/>
        </w:numPr>
        <w:contextualSpacing w:val="0"/>
      </w:pPr>
      <w:r>
        <w:t>t</w:t>
      </w:r>
      <w:r w:rsidR="00146C8C" w:rsidRPr="00A87758">
        <w:t xml:space="preserve">he modification lies in the competence of the </w:t>
      </w:r>
      <w:r w:rsidR="00E83142">
        <w:t xml:space="preserve">Support Measure </w:t>
      </w:r>
      <w:r w:rsidR="00045845" w:rsidRPr="00A87758">
        <w:t>S</w:t>
      </w:r>
      <w:r w:rsidR="00146C8C" w:rsidRPr="00A87758">
        <w:t xml:space="preserve">teering </w:t>
      </w:r>
      <w:r w:rsidR="00045845" w:rsidRPr="00A87758">
        <w:t>C</w:t>
      </w:r>
      <w:r w:rsidR="00146C8C" w:rsidRPr="00A87758">
        <w:t>ommittee</w:t>
      </w:r>
      <w:r>
        <w:t xml:space="preserve"> in accordance with</w:t>
      </w:r>
      <w:r w:rsidR="00146C8C" w:rsidRPr="00A87758">
        <w:t xml:space="preserve"> paragraph</w:t>
      </w:r>
      <w:r w:rsidR="006C3ED8" w:rsidRPr="00A87758">
        <w:t xml:space="preserve">s </w:t>
      </w:r>
      <w:r w:rsidR="006C3ED8" w:rsidRPr="00A87758">
        <w:fldChar w:fldCharType="begin"/>
      </w:r>
      <w:r w:rsidR="006C3ED8" w:rsidRPr="00A87758">
        <w:instrText xml:space="preserve"> REF _Ref8208191 \r \h </w:instrText>
      </w:r>
      <w:r w:rsidR="006156D7" w:rsidRPr="00A87758">
        <w:instrText xml:space="preserve"> \* MERGEFORMAT </w:instrText>
      </w:r>
      <w:r w:rsidR="006C3ED8" w:rsidRPr="00A87758">
        <w:fldChar w:fldCharType="separate"/>
      </w:r>
      <w:r w:rsidR="008312D0">
        <w:t>5</w:t>
      </w:r>
      <w:r w:rsidR="006C3ED8" w:rsidRPr="00A87758">
        <w:fldChar w:fldCharType="end"/>
      </w:r>
      <w:r w:rsidR="006C3ED8" w:rsidRPr="00A87758">
        <w:t xml:space="preserve"> or </w:t>
      </w:r>
      <w:r w:rsidR="006C3ED8" w:rsidRPr="00A87758">
        <w:fldChar w:fldCharType="begin"/>
      </w:r>
      <w:r w:rsidR="006C3ED8" w:rsidRPr="00A87758">
        <w:instrText xml:space="preserve"> REF _Ref8132072 \r \h </w:instrText>
      </w:r>
      <w:r w:rsidR="006156D7" w:rsidRPr="00A87758">
        <w:instrText xml:space="preserve"> \* MERGEFORMAT </w:instrText>
      </w:r>
      <w:r w:rsidR="006C3ED8" w:rsidRPr="00A87758">
        <w:fldChar w:fldCharType="separate"/>
      </w:r>
      <w:r w:rsidR="008312D0">
        <w:t>6</w:t>
      </w:r>
      <w:r w:rsidR="006C3ED8" w:rsidRPr="00A87758">
        <w:fldChar w:fldCharType="end"/>
      </w:r>
      <w:r w:rsidR="00146C8C" w:rsidRPr="00A87758">
        <w:t>.</w:t>
      </w:r>
    </w:p>
    <w:p w14:paraId="3B96EC09" w14:textId="414112D1" w:rsidR="001B3EED" w:rsidRPr="00A87758" w:rsidRDefault="002E5CC2" w:rsidP="001C0C5D">
      <w:pPr>
        <w:pStyle w:val="ListParagraph"/>
        <w:numPr>
          <w:ilvl w:val="3"/>
          <w:numId w:val="67"/>
        </w:numPr>
        <w:contextualSpacing w:val="0"/>
      </w:pPr>
      <w:bookmarkStart w:id="2048" w:name="_Ref532302918"/>
      <w:bookmarkStart w:id="2049" w:name="_Ref532993726"/>
      <w:bookmarkStart w:id="2050" w:name="_Ref1545012"/>
      <w:bookmarkStart w:id="2051" w:name="_Ref8208191"/>
      <w:bookmarkEnd w:id="2047"/>
      <w:r w:rsidRPr="00A87758">
        <w:t xml:space="preserve">The </w:t>
      </w:r>
      <w:r w:rsidR="009108A8">
        <w:t xml:space="preserve">Support Measure </w:t>
      </w:r>
      <w:r w:rsidRPr="00A87758">
        <w:t xml:space="preserve">Steering Committee </w:t>
      </w:r>
      <w:r w:rsidR="00D0335C" w:rsidRPr="00A87758">
        <w:t>is entitled to modify Projects</w:t>
      </w:r>
      <w:r w:rsidR="00B6667E" w:rsidRPr="00A87758">
        <w:t>,</w:t>
      </w:r>
      <w:r w:rsidR="001B3EED" w:rsidRPr="00A87758">
        <w:t xml:space="preserve"> </w:t>
      </w:r>
      <w:r w:rsidR="007E6EE5">
        <w:t>provided</w:t>
      </w:r>
      <w:bookmarkEnd w:id="2048"/>
      <w:r w:rsidR="00C97652" w:rsidRPr="00A87758">
        <w:t xml:space="preserve"> </w:t>
      </w:r>
      <w:r w:rsidR="007E6EE5">
        <w:t xml:space="preserve">that </w:t>
      </w:r>
      <w:r w:rsidR="00C97652" w:rsidRPr="00A87758">
        <w:t xml:space="preserve">the following conditions are cumulatively </w:t>
      </w:r>
      <w:r w:rsidR="007E6EE5">
        <w:t>met</w:t>
      </w:r>
      <w:r w:rsidR="00C97652" w:rsidRPr="00A87758">
        <w:t>:</w:t>
      </w:r>
      <w:bookmarkEnd w:id="2049"/>
      <w:bookmarkEnd w:id="2050"/>
      <w:bookmarkEnd w:id="2051"/>
    </w:p>
    <w:p w14:paraId="24C69F7A" w14:textId="40D07949" w:rsidR="00C97652" w:rsidRPr="00A87758" w:rsidRDefault="00CF0496" w:rsidP="001C0C5D">
      <w:pPr>
        <w:pStyle w:val="ListParagraph"/>
        <w:numPr>
          <w:ilvl w:val="4"/>
          <w:numId w:val="67"/>
        </w:numPr>
        <w:contextualSpacing w:val="0"/>
      </w:pPr>
      <w:r>
        <w:t>t</w:t>
      </w:r>
      <w:r w:rsidR="00C97652" w:rsidRPr="00A87758">
        <w:t xml:space="preserve">he modification </w:t>
      </w:r>
      <w:r w:rsidR="008A2B9C">
        <w:t xml:space="preserve">shall not contradict </w:t>
      </w:r>
      <w:r w:rsidR="00146C8C" w:rsidRPr="00A87758">
        <w:t>with</w:t>
      </w:r>
      <w:r w:rsidR="00C23186" w:rsidRPr="00A87758">
        <w:t xml:space="preserve"> the agreed outputs and outcomes of the </w:t>
      </w:r>
      <w:r>
        <w:t>P</w:t>
      </w:r>
      <w:r w:rsidR="001F5DD8" w:rsidRPr="00A87758">
        <w:t>roject</w:t>
      </w:r>
      <w:r w:rsidR="00C97652" w:rsidRPr="00A87758">
        <w:t>;</w:t>
      </w:r>
    </w:p>
    <w:p w14:paraId="112B0288" w14:textId="2E477EC9" w:rsidR="001F5DD8" w:rsidRPr="00A87758" w:rsidRDefault="00B305CC" w:rsidP="001C0C5D">
      <w:pPr>
        <w:pStyle w:val="ListParagraph"/>
        <w:numPr>
          <w:ilvl w:val="4"/>
          <w:numId w:val="67"/>
        </w:numPr>
        <w:contextualSpacing w:val="0"/>
      </w:pPr>
      <w:r>
        <w:rPr>
          <w:lang w:val="en-US"/>
        </w:rPr>
        <w:t>t</w:t>
      </w:r>
      <w:r w:rsidR="007B6469" w:rsidRPr="00A87758">
        <w:rPr>
          <w:lang w:val="en-US"/>
        </w:rPr>
        <w:t xml:space="preserve">he modification </w:t>
      </w:r>
      <w:r w:rsidR="00D03CD7">
        <w:rPr>
          <w:lang w:val="en-US"/>
        </w:rPr>
        <w:t>must</w:t>
      </w:r>
      <w:r w:rsidR="007B6469" w:rsidRPr="00A87758">
        <w:rPr>
          <w:lang w:val="en-US"/>
        </w:rPr>
        <w:t xml:space="preserve"> not change the </w:t>
      </w:r>
      <w:r w:rsidR="007B6469" w:rsidRPr="00A87758">
        <w:t>duration of t</w:t>
      </w:r>
      <w:r w:rsidR="001F5DD8" w:rsidRPr="00A87758">
        <w:t xml:space="preserve">he </w:t>
      </w:r>
      <w:r w:rsidR="00CF0496">
        <w:t>P</w:t>
      </w:r>
      <w:r w:rsidR="001F5DD8" w:rsidRPr="00A87758">
        <w:t>roject;</w:t>
      </w:r>
    </w:p>
    <w:p w14:paraId="011B8EF8" w14:textId="0C047618" w:rsidR="00C97652" w:rsidRPr="00A87758" w:rsidRDefault="00581153" w:rsidP="001C0C5D">
      <w:pPr>
        <w:pStyle w:val="ListParagraph"/>
        <w:numPr>
          <w:ilvl w:val="4"/>
          <w:numId w:val="67"/>
        </w:numPr>
        <w:contextualSpacing w:val="0"/>
      </w:pPr>
      <w:r>
        <w:lastRenderedPageBreak/>
        <w:t>f</w:t>
      </w:r>
      <w:r w:rsidR="00B93144" w:rsidRPr="00A87758">
        <w:t xml:space="preserve">unds reallocated between different budget items due to the modification </w:t>
      </w:r>
      <w:r w:rsidR="00D03CD7">
        <w:t>must be</w:t>
      </w:r>
      <w:r w:rsidR="00B93144" w:rsidRPr="00A87758">
        <w:t xml:space="preserve"> less than </w:t>
      </w:r>
      <w:r w:rsidR="00C11015">
        <w:t xml:space="preserve">25 </w:t>
      </w:r>
      <w:r w:rsidR="00B93144" w:rsidRPr="00A87758">
        <w:t xml:space="preserve">% of the budget </w:t>
      </w:r>
      <w:r w:rsidR="0071378C">
        <w:t>for</w:t>
      </w:r>
      <w:r w:rsidR="00B93144" w:rsidRPr="00A87758">
        <w:t xml:space="preserve"> the </w:t>
      </w:r>
      <w:r w:rsidR="0071378C">
        <w:t>P</w:t>
      </w:r>
      <w:r w:rsidR="00B93144" w:rsidRPr="00A87758">
        <w:t xml:space="preserve">roject and less than </w:t>
      </w:r>
      <w:r w:rsidR="0071378C">
        <w:t xml:space="preserve">CHF </w:t>
      </w:r>
      <w:r w:rsidR="00D27704">
        <w:t>one million</w:t>
      </w:r>
      <w:r w:rsidR="00B93144" w:rsidRPr="00A87758">
        <w:t xml:space="preserve">. </w:t>
      </w:r>
      <w:r w:rsidR="001F5DD8" w:rsidRPr="00A87758">
        <w:t xml:space="preserve">Modifications may not be </w:t>
      </w:r>
      <w:r w:rsidR="003A0717" w:rsidRPr="00A87758">
        <w:t>split</w:t>
      </w:r>
      <w:r w:rsidR="001F5DD8" w:rsidRPr="00A87758">
        <w:t xml:space="preserve"> with the intention of circumventing this </w:t>
      </w:r>
      <w:r w:rsidR="009B551A" w:rsidRPr="00A87758">
        <w:t>restriction</w:t>
      </w:r>
      <w:r w:rsidR="001F5DD8" w:rsidRPr="00A87758">
        <w:t>;</w:t>
      </w:r>
    </w:p>
    <w:p w14:paraId="2C3731C9" w14:textId="7215194C" w:rsidR="00C97652" w:rsidRPr="00A87758" w:rsidRDefault="0071378C" w:rsidP="001C0C5D">
      <w:pPr>
        <w:pStyle w:val="ListParagraph"/>
        <w:numPr>
          <w:ilvl w:val="4"/>
          <w:numId w:val="67"/>
        </w:numPr>
        <w:contextualSpacing w:val="0"/>
      </w:pPr>
      <w:r>
        <w:t>t</w:t>
      </w:r>
      <w:r w:rsidR="00AA1D74" w:rsidRPr="00A87758">
        <w:t xml:space="preserve">he </w:t>
      </w:r>
      <w:r w:rsidR="00C97652" w:rsidRPr="00A87758">
        <w:t xml:space="preserve">modification </w:t>
      </w:r>
      <w:r w:rsidR="00D03CD7">
        <w:t>must</w:t>
      </w:r>
      <w:r w:rsidR="00AA1D74" w:rsidRPr="00A87758">
        <w:t xml:space="preserve"> not </w:t>
      </w:r>
      <w:r w:rsidR="00D03CD7">
        <w:t xml:space="preserve">be </w:t>
      </w:r>
      <w:r w:rsidR="00AA1D74" w:rsidRPr="00A87758">
        <w:t>a consequence of an</w:t>
      </w:r>
      <w:r w:rsidR="00D03CD7">
        <w:t>y</w:t>
      </w:r>
      <w:r w:rsidR="00C97652" w:rsidRPr="00A87758">
        <w:t xml:space="preserve"> </w:t>
      </w:r>
      <w:r w:rsidR="00BD60F9">
        <w:t>I</w:t>
      </w:r>
      <w:r w:rsidR="00C97652" w:rsidRPr="00A87758">
        <w:t>rregularit</w:t>
      </w:r>
      <w:r w:rsidR="00AA1D74" w:rsidRPr="00A87758">
        <w:t xml:space="preserve">y, </w:t>
      </w:r>
      <w:r w:rsidR="00F034E9">
        <w:t xml:space="preserve">as </w:t>
      </w:r>
      <w:r w:rsidR="00BD60F9">
        <w:t>defined</w:t>
      </w:r>
      <w:r w:rsidR="00F034E9">
        <w:t xml:space="preserve"> in</w:t>
      </w:r>
      <w:r w:rsidR="00AA1D74" w:rsidRPr="00A87758">
        <w:t xml:space="preserve"> </w:t>
      </w:r>
      <w:r w:rsidR="00AA1D74" w:rsidRPr="00A87758">
        <w:fldChar w:fldCharType="begin"/>
      </w:r>
      <w:r w:rsidR="00AA1D74" w:rsidRPr="00A87758">
        <w:instrText xml:space="preserve"> REF _Ref532399090 \r \h </w:instrText>
      </w:r>
      <w:r w:rsidR="001F5DD8" w:rsidRPr="00A87758">
        <w:instrText xml:space="preserve"> \* MERGEFORMAT </w:instrText>
      </w:r>
      <w:r w:rsidR="00AA1D74" w:rsidRPr="00A87758">
        <w:fldChar w:fldCharType="separate"/>
      </w:r>
      <w:r w:rsidR="008312D0">
        <w:t>Chapter 11</w:t>
      </w:r>
      <w:r w:rsidR="00AA1D74" w:rsidRPr="00A87758">
        <w:fldChar w:fldCharType="end"/>
      </w:r>
      <w:r w:rsidR="00AA1D74" w:rsidRPr="00A87758">
        <w:t>.</w:t>
      </w:r>
      <w:r w:rsidR="00C97652" w:rsidRPr="00A87758">
        <w:t xml:space="preserve"> </w:t>
      </w:r>
    </w:p>
    <w:p w14:paraId="57FFE381" w14:textId="0C83C209" w:rsidR="006C3ED8" w:rsidRPr="00A87758" w:rsidRDefault="00D0335C" w:rsidP="001C0C5D">
      <w:pPr>
        <w:pStyle w:val="ListParagraph"/>
        <w:numPr>
          <w:ilvl w:val="3"/>
          <w:numId w:val="67"/>
        </w:numPr>
        <w:contextualSpacing w:val="0"/>
      </w:pPr>
      <w:bookmarkStart w:id="2052" w:name="_Ref8132072"/>
      <w:r w:rsidRPr="00A87758">
        <w:t xml:space="preserve">The </w:t>
      </w:r>
      <w:r w:rsidR="00642C54">
        <w:t xml:space="preserve">Support Measure </w:t>
      </w:r>
      <w:r w:rsidRPr="00A87758">
        <w:t xml:space="preserve">Steering Committee is entitled to modify </w:t>
      </w:r>
      <w:r w:rsidR="00C064DD" w:rsidRPr="00A87758">
        <w:t>Programme</w:t>
      </w:r>
      <w:r w:rsidR="001F6E6B" w:rsidRPr="00A87758">
        <w:t xml:space="preserve"> Components</w:t>
      </w:r>
      <w:r w:rsidR="006C3ED8" w:rsidRPr="00A87758">
        <w:t xml:space="preserve">, </w:t>
      </w:r>
      <w:r w:rsidR="00642C54">
        <w:t>provided that</w:t>
      </w:r>
      <w:r w:rsidR="006C3ED8" w:rsidRPr="00A87758">
        <w:t xml:space="preserve"> the following conditions are cumulatively </w:t>
      </w:r>
      <w:r w:rsidR="00642C54">
        <w:t>met</w:t>
      </w:r>
      <w:r w:rsidR="006C3ED8" w:rsidRPr="00A87758">
        <w:t>:</w:t>
      </w:r>
      <w:bookmarkEnd w:id="2052"/>
    </w:p>
    <w:p w14:paraId="0CB5B7B2" w14:textId="6CAE9B74" w:rsidR="00683E63" w:rsidRPr="00A87758" w:rsidRDefault="003B2005" w:rsidP="001C0C5D">
      <w:pPr>
        <w:pStyle w:val="ListParagraph"/>
        <w:numPr>
          <w:ilvl w:val="4"/>
          <w:numId w:val="67"/>
        </w:numPr>
        <w:contextualSpacing w:val="0"/>
      </w:pPr>
      <w:r>
        <w:t>t</w:t>
      </w:r>
      <w:r w:rsidR="00A9191C" w:rsidRPr="00A87758">
        <w:t xml:space="preserve">he modification </w:t>
      </w:r>
      <w:r w:rsidR="008A2B9C">
        <w:t>shall not contradict</w:t>
      </w:r>
      <w:r w:rsidR="006C3ED8" w:rsidRPr="00A87758">
        <w:t xml:space="preserve"> with the agreed outputs</w:t>
      </w:r>
      <w:r w:rsidR="00A9191C" w:rsidRPr="00A87758">
        <w:t xml:space="preserve"> and</w:t>
      </w:r>
      <w:r w:rsidR="006C3ED8" w:rsidRPr="00A87758">
        <w:t xml:space="preserve"> outcomes of the </w:t>
      </w:r>
      <w:r w:rsidR="00350669" w:rsidRPr="00A87758">
        <w:t>P</w:t>
      </w:r>
      <w:r w:rsidR="006C3ED8" w:rsidRPr="00A87758">
        <w:t>rogramm</w:t>
      </w:r>
      <w:r w:rsidR="007270A4" w:rsidRPr="00A87758">
        <w:t>e</w:t>
      </w:r>
      <w:r w:rsidR="00C00981" w:rsidRPr="00A87758">
        <w:t>;</w:t>
      </w:r>
    </w:p>
    <w:p w14:paraId="0F1EA674" w14:textId="119EDAA7" w:rsidR="00F15D6D" w:rsidRPr="00A87758" w:rsidRDefault="003B2005" w:rsidP="001C0C5D">
      <w:pPr>
        <w:pStyle w:val="ListParagraph"/>
        <w:numPr>
          <w:ilvl w:val="4"/>
          <w:numId w:val="67"/>
        </w:numPr>
        <w:contextualSpacing w:val="0"/>
      </w:pPr>
      <w:r>
        <w:rPr>
          <w:lang w:val="en-US"/>
        </w:rPr>
        <w:t>t</w:t>
      </w:r>
      <w:r w:rsidR="007B6469" w:rsidRPr="00A87758">
        <w:rPr>
          <w:lang w:val="en-US"/>
        </w:rPr>
        <w:t xml:space="preserve">he modification </w:t>
      </w:r>
      <w:r>
        <w:rPr>
          <w:lang w:val="en-US"/>
        </w:rPr>
        <w:t>must</w:t>
      </w:r>
      <w:r w:rsidR="007B6469" w:rsidRPr="00A87758">
        <w:rPr>
          <w:lang w:val="en-US"/>
        </w:rPr>
        <w:t xml:space="preserve"> not change the </w:t>
      </w:r>
      <w:r w:rsidR="007B6469" w:rsidRPr="00A87758">
        <w:t>duration of t</w:t>
      </w:r>
      <w:r w:rsidR="00F15D6D" w:rsidRPr="00A87758">
        <w:t xml:space="preserve">he </w:t>
      </w:r>
      <w:r w:rsidR="00533FF2">
        <w:t>P</w:t>
      </w:r>
      <w:r w:rsidR="00F15D6D" w:rsidRPr="00A87758">
        <w:t>rogramme;</w:t>
      </w:r>
    </w:p>
    <w:p w14:paraId="752104FF" w14:textId="35BFF4D7" w:rsidR="00190018" w:rsidRPr="00A87758" w:rsidRDefault="003B2005" w:rsidP="001C0C5D">
      <w:pPr>
        <w:pStyle w:val="ListParagraph"/>
        <w:numPr>
          <w:ilvl w:val="4"/>
          <w:numId w:val="67"/>
        </w:numPr>
        <w:contextualSpacing w:val="0"/>
      </w:pPr>
      <w:r>
        <w:t>t</w:t>
      </w:r>
      <w:r w:rsidR="00190018" w:rsidRPr="00A87758">
        <w:t xml:space="preserve">he financial consequences of the modification </w:t>
      </w:r>
      <w:r>
        <w:t>must be</w:t>
      </w:r>
      <w:r w:rsidR="00190018" w:rsidRPr="00A87758">
        <w:t xml:space="preserve"> within the following limits:</w:t>
      </w:r>
    </w:p>
    <w:p w14:paraId="0EC9B2DC" w14:textId="06868D79" w:rsidR="00190018" w:rsidRPr="00A87758" w:rsidRDefault="00233DDA" w:rsidP="001C0C5D">
      <w:pPr>
        <w:pStyle w:val="ListParagraph"/>
        <w:numPr>
          <w:ilvl w:val="5"/>
          <w:numId w:val="67"/>
        </w:numPr>
        <w:contextualSpacing w:val="0"/>
      </w:pPr>
      <w:r>
        <w:t>f</w:t>
      </w:r>
      <w:r w:rsidR="00190018" w:rsidRPr="00A87758">
        <w:t xml:space="preserve">or reallocations within one </w:t>
      </w:r>
      <w:r w:rsidR="009560E0" w:rsidRPr="00A87758">
        <w:t>Programme Component</w:t>
      </w:r>
      <w:r w:rsidR="00190018" w:rsidRPr="00A87758">
        <w:t xml:space="preserve">: funds reallocated between different budget items </w:t>
      </w:r>
      <w:r w:rsidR="003B2005">
        <w:t>must be</w:t>
      </w:r>
      <w:r w:rsidR="00190018" w:rsidRPr="00A87758">
        <w:t xml:space="preserve"> less than 25% of </w:t>
      </w:r>
      <w:r w:rsidR="00D0335C" w:rsidRPr="00A87758">
        <w:t xml:space="preserve">the initial budget of </w:t>
      </w:r>
      <w:r w:rsidR="00190018" w:rsidRPr="00A87758">
        <w:t xml:space="preserve">the </w:t>
      </w:r>
      <w:r w:rsidR="009560E0" w:rsidRPr="00A87758">
        <w:t>Programme Component</w:t>
      </w:r>
      <w:r w:rsidR="00D0335C" w:rsidRPr="00A87758">
        <w:t xml:space="preserve"> </w:t>
      </w:r>
      <w:r w:rsidR="00190018" w:rsidRPr="00A87758">
        <w:t xml:space="preserve">and less than </w:t>
      </w:r>
      <w:r w:rsidR="003B2005">
        <w:t xml:space="preserve">CHF </w:t>
      </w:r>
      <w:r w:rsidR="00D27704">
        <w:t>one million</w:t>
      </w:r>
      <w:r w:rsidR="00657B03">
        <w:t>;</w:t>
      </w:r>
    </w:p>
    <w:p w14:paraId="714CE624" w14:textId="32FFBABD" w:rsidR="00D0335C" w:rsidRPr="00A87758" w:rsidRDefault="00233DDA" w:rsidP="001C0C5D">
      <w:pPr>
        <w:pStyle w:val="ListParagraph"/>
        <w:numPr>
          <w:ilvl w:val="5"/>
          <w:numId w:val="67"/>
        </w:numPr>
        <w:contextualSpacing w:val="0"/>
      </w:pPr>
      <w:r>
        <w:t>f</w:t>
      </w:r>
      <w:r w:rsidR="003625DC" w:rsidRPr="00A87758">
        <w:t xml:space="preserve">or reallocations among Programme Components: </w:t>
      </w:r>
      <w:r w:rsidR="003B2005">
        <w:t>n</w:t>
      </w:r>
      <w:r w:rsidR="003625DC" w:rsidRPr="00A87758">
        <w:t xml:space="preserve">o Programme Component </w:t>
      </w:r>
      <w:r w:rsidR="003B2005">
        <w:t xml:space="preserve">may </w:t>
      </w:r>
      <w:r w:rsidR="003625DC" w:rsidRPr="00A87758">
        <w:t xml:space="preserve">receive reallocated funds of more than 25% of its initial budget or of more than </w:t>
      </w:r>
      <w:r w:rsidR="003B2005">
        <w:t xml:space="preserve">CHF </w:t>
      </w:r>
      <w:r w:rsidR="003625DC" w:rsidRPr="00A87758">
        <w:t>one million</w:t>
      </w:r>
      <w:r w:rsidR="00657B03">
        <w:t>;</w:t>
      </w:r>
      <w:r w:rsidR="003625DC" w:rsidRPr="00A87758">
        <w:t xml:space="preserve"> </w:t>
      </w:r>
    </w:p>
    <w:p w14:paraId="03DCF39F" w14:textId="17ABA421" w:rsidR="003625DC" w:rsidRPr="00A87758" w:rsidRDefault="00233DDA" w:rsidP="001C0C5D">
      <w:pPr>
        <w:pStyle w:val="ListParagraph"/>
        <w:numPr>
          <w:ilvl w:val="5"/>
          <w:numId w:val="67"/>
        </w:numPr>
        <w:contextualSpacing w:val="0"/>
      </w:pPr>
      <w:r>
        <w:t>m</w:t>
      </w:r>
      <w:r w:rsidR="003625DC" w:rsidRPr="00A87758">
        <w:t>odifications may not be split with the intention of circumventing this restriction;</w:t>
      </w:r>
    </w:p>
    <w:p w14:paraId="22979CA8" w14:textId="5A4788C8" w:rsidR="006C3ED8" w:rsidRPr="00A87758" w:rsidRDefault="00233DDA" w:rsidP="001C0C5D">
      <w:pPr>
        <w:pStyle w:val="ListParagraph"/>
        <w:numPr>
          <w:ilvl w:val="4"/>
          <w:numId w:val="67"/>
        </w:numPr>
        <w:contextualSpacing w:val="0"/>
      </w:pPr>
      <w:r>
        <w:t>t</w:t>
      </w:r>
      <w:r w:rsidR="006C3ED8" w:rsidRPr="00A87758">
        <w:t xml:space="preserve">he modification </w:t>
      </w:r>
      <w:r w:rsidR="00906071">
        <w:t>must</w:t>
      </w:r>
      <w:r w:rsidR="006C3ED8" w:rsidRPr="00A87758">
        <w:t xml:space="preserve"> not </w:t>
      </w:r>
      <w:r w:rsidR="00906071">
        <w:t xml:space="preserve">be </w:t>
      </w:r>
      <w:r w:rsidR="006C3ED8" w:rsidRPr="00A87758">
        <w:t>a consequence of an</w:t>
      </w:r>
      <w:r w:rsidR="00906071">
        <w:t>y</w:t>
      </w:r>
      <w:r w:rsidR="006C3ED8" w:rsidRPr="00A87758">
        <w:t xml:space="preserve"> </w:t>
      </w:r>
      <w:r w:rsidR="00737ACC">
        <w:t>I</w:t>
      </w:r>
      <w:r w:rsidR="006C3ED8" w:rsidRPr="00A87758">
        <w:t xml:space="preserve">rregularity, </w:t>
      </w:r>
      <w:r w:rsidR="00906071">
        <w:t xml:space="preserve">as </w:t>
      </w:r>
      <w:r w:rsidR="00737ACC">
        <w:t>defined</w:t>
      </w:r>
      <w:r w:rsidR="00906071">
        <w:t xml:space="preserve"> in</w:t>
      </w:r>
      <w:r w:rsidR="006C3ED8" w:rsidRPr="00A87758">
        <w:t xml:space="preserve"> </w:t>
      </w:r>
      <w:r w:rsidR="006C3ED8" w:rsidRPr="00A87758">
        <w:fldChar w:fldCharType="begin"/>
      </w:r>
      <w:r w:rsidR="006C3ED8" w:rsidRPr="00A87758">
        <w:instrText xml:space="preserve"> REF _Ref532399090 \r \h  \* MERGEFORMAT </w:instrText>
      </w:r>
      <w:r w:rsidR="006C3ED8" w:rsidRPr="00A87758">
        <w:fldChar w:fldCharType="separate"/>
      </w:r>
      <w:r w:rsidR="008312D0">
        <w:t>Chapter 11</w:t>
      </w:r>
      <w:r w:rsidR="006C3ED8" w:rsidRPr="00A87758">
        <w:fldChar w:fldCharType="end"/>
      </w:r>
      <w:r w:rsidR="00657B03">
        <w:t>.</w:t>
      </w:r>
    </w:p>
    <w:p w14:paraId="14DA6441" w14:textId="7DFBD0D9" w:rsidR="00C00981" w:rsidRPr="00A87758" w:rsidRDefault="000A3789" w:rsidP="001C0C5D">
      <w:pPr>
        <w:pStyle w:val="ListParagraph"/>
        <w:numPr>
          <w:ilvl w:val="3"/>
          <w:numId w:val="67"/>
        </w:numPr>
        <w:contextualSpacing w:val="0"/>
      </w:pPr>
      <w:r>
        <w:t>With regard to</w:t>
      </w:r>
      <w:r w:rsidR="006C3ED8" w:rsidRPr="00A87758">
        <w:t xml:space="preserve"> Programmes, the </w:t>
      </w:r>
      <w:r>
        <w:t xml:space="preserve">Support Measure </w:t>
      </w:r>
      <w:r w:rsidR="006C3ED8" w:rsidRPr="00A87758">
        <w:t xml:space="preserve">Steering Committee may, </w:t>
      </w:r>
      <w:r>
        <w:t>in accordance with</w:t>
      </w:r>
      <w:r w:rsidR="006C3ED8" w:rsidRPr="00A87758">
        <w:t xml:space="preserve"> paragraph </w:t>
      </w:r>
      <w:r w:rsidR="006C3ED8" w:rsidRPr="00A87758">
        <w:fldChar w:fldCharType="begin"/>
      </w:r>
      <w:r w:rsidR="006C3ED8" w:rsidRPr="00A87758">
        <w:instrText xml:space="preserve"> REF _Ref8132072 \r \h </w:instrText>
      </w:r>
      <w:r w:rsidR="002B22E4" w:rsidRPr="00A87758">
        <w:instrText xml:space="preserve"> \* MERGEFORMAT </w:instrText>
      </w:r>
      <w:r w:rsidR="006C3ED8" w:rsidRPr="00A87758">
        <w:fldChar w:fldCharType="separate"/>
      </w:r>
      <w:r w:rsidR="008312D0">
        <w:t>6</w:t>
      </w:r>
      <w:r w:rsidR="006C3ED8" w:rsidRPr="00A87758">
        <w:fldChar w:fldCharType="end"/>
      </w:r>
      <w:r w:rsidR="006C3ED8" w:rsidRPr="00A87758">
        <w:t>, decide</w:t>
      </w:r>
      <w:r>
        <w:t xml:space="preserve"> </w:t>
      </w:r>
      <w:r w:rsidR="006C3ED8" w:rsidRPr="00A87758">
        <w:t>to</w:t>
      </w:r>
      <w:r w:rsidR="00C00981" w:rsidRPr="00A87758">
        <w:t xml:space="preserve"> </w:t>
      </w:r>
      <w:r w:rsidR="009B551A" w:rsidRPr="00A87758">
        <w:t>change</w:t>
      </w:r>
      <w:r w:rsidR="00C00981" w:rsidRPr="00A87758">
        <w:t xml:space="preserve"> the duration of </w:t>
      </w:r>
      <w:r w:rsidR="009560E0" w:rsidRPr="00A87758">
        <w:t>Programme Component</w:t>
      </w:r>
      <w:r w:rsidR="00C00981" w:rsidRPr="00A87758">
        <w:t>s.</w:t>
      </w:r>
    </w:p>
    <w:p w14:paraId="4BBE0125" w14:textId="1378453B" w:rsidR="00DB254E" w:rsidRPr="00A87758" w:rsidRDefault="007F3822" w:rsidP="001C0C5D">
      <w:pPr>
        <w:pStyle w:val="ListParagraph"/>
        <w:numPr>
          <w:ilvl w:val="3"/>
          <w:numId w:val="67"/>
        </w:numPr>
        <w:contextualSpacing w:val="0"/>
      </w:pPr>
      <w:bookmarkStart w:id="2053" w:name="_Ref10627834"/>
      <w:bookmarkStart w:id="2054" w:name="_Ref8317208"/>
      <w:r w:rsidRPr="00A87758">
        <w:t>I</w:t>
      </w:r>
      <w:r w:rsidR="004A6B9B" w:rsidRPr="00A87758">
        <w:t>f the modification of a Support Measure</w:t>
      </w:r>
      <w:r w:rsidRPr="00A87758">
        <w:t xml:space="preserve"> </w:t>
      </w:r>
      <w:r w:rsidR="00C337E2" w:rsidRPr="00A87758">
        <w:t xml:space="preserve">is not subject to approval </w:t>
      </w:r>
      <w:r w:rsidR="009108A8" w:rsidRPr="00A87758">
        <w:t xml:space="preserve">first by the Partner State and then </w:t>
      </w:r>
      <w:r w:rsidR="00E83619" w:rsidRPr="00A87758">
        <w:t>by</w:t>
      </w:r>
      <w:r w:rsidR="00C337E2" w:rsidRPr="00A87758">
        <w:t xml:space="preserve"> Switzerland</w:t>
      </w:r>
      <w:r w:rsidRPr="00A87758">
        <w:t xml:space="preserve"> </w:t>
      </w:r>
      <w:r w:rsidR="00E83142">
        <w:t>in acc</w:t>
      </w:r>
      <w:r w:rsidR="00114755">
        <w:t>ordance with</w:t>
      </w:r>
      <w:r w:rsidRPr="00A87758">
        <w:t xml:space="preserve"> paragraph</w:t>
      </w:r>
      <w:r w:rsidR="002F272A">
        <w:t>s</w:t>
      </w:r>
      <w:r w:rsidRPr="00A87758">
        <w:t xml:space="preserve"> </w:t>
      </w:r>
      <w:r w:rsidR="00C337E2" w:rsidRPr="00A87758">
        <w:fldChar w:fldCharType="begin"/>
      </w:r>
      <w:r w:rsidR="00C337E2" w:rsidRPr="00A87758">
        <w:instrText xml:space="preserve"> REF _Ref8208748 \r \h </w:instrText>
      </w:r>
      <w:r w:rsidR="002B22E4" w:rsidRPr="00A87758">
        <w:instrText xml:space="preserve"> \* MERGEFORMAT </w:instrText>
      </w:r>
      <w:r w:rsidR="00C337E2" w:rsidRPr="00A87758">
        <w:fldChar w:fldCharType="separate"/>
      </w:r>
      <w:r w:rsidR="008312D0">
        <w:t>4</w:t>
      </w:r>
      <w:r w:rsidR="00C337E2" w:rsidRPr="00A87758">
        <w:fldChar w:fldCharType="end"/>
      </w:r>
      <w:r w:rsidR="002F272A">
        <w:t xml:space="preserve"> </w:t>
      </w:r>
      <w:r w:rsidRPr="00A87758">
        <w:t xml:space="preserve">the modification shall be formalised through the minutes of the </w:t>
      </w:r>
      <w:r w:rsidR="005365C0">
        <w:t xml:space="preserve">Support Measure </w:t>
      </w:r>
      <w:r w:rsidRPr="00A87758">
        <w:t>Steering Committee.</w:t>
      </w:r>
      <w:r w:rsidR="004A6B9B" w:rsidRPr="00A87758">
        <w:t xml:space="preserve"> Otherwise, the modification shall be formalised </w:t>
      </w:r>
      <w:r w:rsidR="005365C0">
        <w:t>by way of</w:t>
      </w:r>
      <w:r w:rsidR="004A6B9B" w:rsidRPr="00A87758">
        <w:t xml:space="preserve"> an amendment </w:t>
      </w:r>
      <w:r w:rsidR="005365C0">
        <w:t>to</w:t>
      </w:r>
      <w:r w:rsidR="004A6B9B" w:rsidRPr="00A87758">
        <w:t xml:space="preserve"> the Support Measure Agreement.</w:t>
      </w:r>
      <w:bookmarkEnd w:id="2053"/>
      <w:bookmarkEnd w:id="2054"/>
    </w:p>
    <w:p w14:paraId="77389A8B" w14:textId="37FCA907" w:rsidR="00C337E2" w:rsidRPr="00A87758" w:rsidRDefault="00C337E2" w:rsidP="001C0C5D">
      <w:pPr>
        <w:pStyle w:val="ListParagraph"/>
        <w:numPr>
          <w:ilvl w:val="3"/>
          <w:numId w:val="67"/>
        </w:numPr>
        <w:contextualSpacing w:val="0"/>
      </w:pPr>
      <w:r w:rsidRPr="00A87758">
        <w:t>If the modification of a Support Measure is formalised through the minutes of the Steering Committee</w:t>
      </w:r>
      <w:r w:rsidR="00975B5B" w:rsidRPr="00A87758">
        <w:t xml:space="preserve"> in accordance with paragraph </w:t>
      </w:r>
      <w:r w:rsidR="00975B5B" w:rsidRPr="00A87758">
        <w:fldChar w:fldCharType="begin"/>
      </w:r>
      <w:r w:rsidR="00975B5B" w:rsidRPr="00A87758">
        <w:instrText xml:space="preserve"> REF _Ref8317208 \r \h </w:instrText>
      </w:r>
      <w:r w:rsidR="000108F6" w:rsidRPr="00A87758">
        <w:instrText xml:space="preserve"> \* MERGEFORMAT </w:instrText>
      </w:r>
      <w:r w:rsidR="00975B5B" w:rsidRPr="00A87758">
        <w:fldChar w:fldCharType="separate"/>
      </w:r>
      <w:r w:rsidR="008312D0">
        <w:t>8</w:t>
      </w:r>
      <w:r w:rsidR="00975B5B" w:rsidRPr="00A87758">
        <w:fldChar w:fldCharType="end"/>
      </w:r>
      <w:r w:rsidRPr="00A87758">
        <w:t xml:space="preserve">, Switzerland shall be informed about the modification by means </w:t>
      </w:r>
      <w:r w:rsidR="003930B3">
        <w:t>of the next Reimbursement Request</w:t>
      </w:r>
      <w:r w:rsidR="000031BF">
        <w:t xml:space="preserve"> under</w:t>
      </w:r>
      <w:r w:rsidRPr="00A87758">
        <w:t xml:space="preserve"> </w:t>
      </w:r>
      <w:r w:rsidRPr="00A87758">
        <w:fldChar w:fldCharType="begin"/>
      </w:r>
      <w:r w:rsidRPr="00A87758">
        <w:instrText xml:space="preserve"> REF _Ref8209147 \r \h </w:instrText>
      </w:r>
      <w:r w:rsidR="000108F6" w:rsidRPr="00A87758">
        <w:instrText xml:space="preserve"> \* MERGEFORMAT </w:instrText>
      </w:r>
      <w:r w:rsidRPr="00A87758">
        <w:fldChar w:fldCharType="separate"/>
      </w:r>
      <w:r w:rsidR="008312D0">
        <w:t>Article 8.2</w:t>
      </w:r>
      <w:r w:rsidRPr="00A87758">
        <w:fldChar w:fldCharType="end"/>
      </w:r>
      <w:r w:rsidRPr="00A87758">
        <w:t xml:space="preserve"> paragraph</w:t>
      </w:r>
      <w:r w:rsidR="0043336B">
        <w:t xml:space="preserve"> </w:t>
      </w:r>
      <w:r w:rsidR="006E5A70">
        <w:fldChar w:fldCharType="begin"/>
      </w:r>
      <w:r w:rsidR="006E5A70">
        <w:instrText xml:space="preserve"> REF _Ref8209151 \n \h </w:instrText>
      </w:r>
      <w:r w:rsidR="006E5A70">
        <w:fldChar w:fldCharType="separate"/>
      </w:r>
      <w:r w:rsidR="008312D0">
        <w:t>3</w:t>
      </w:r>
      <w:r w:rsidR="006E5A70">
        <w:fldChar w:fldCharType="end"/>
      </w:r>
      <w:r w:rsidR="00F0045A" w:rsidRPr="00A87758">
        <w:t xml:space="preserve"> and the next Annual Support Measure Report</w:t>
      </w:r>
      <w:r w:rsidR="00214D9D">
        <w:t xml:space="preserve"> under</w:t>
      </w:r>
      <w:r w:rsidR="00F0045A" w:rsidRPr="00A87758">
        <w:t xml:space="preserve"> </w:t>
      </w:r>
      <w:r w:rsidR="00F0045A" w:rsidRPr="00A87758">
        <w:fldChar w:fldCharType="begin"/>
      </w:r>
      <w:r w:rsidR="00F0045A" w:rsidRPr="00A87758">
        <w:instrText xml:space="preserve"> REF _Ref8209270 \r \h </w:instrText>
      </w:r>
      <w:r w:rsidR="000108F6" w:rsidRPr="00A87758">
        <w:instrText xml:space="preserve"> \* MERGEFORMAT </w:instrText>
      </w:r>
      <w:r w:rsidR="00F0045A" w:rsidRPr="00A87758">
        <w:fldChar w:fldCharType="separate"/>
      </w:r>
      <w:r w:rsidR="008312D0">
        <w:t>Article 4.13</w:t>
      </w:r>
      <w:r w:rsidR="00F0045A" w:rsidRPr="00A87758">
        <w:fldChar w:fldCharType="end"/>
      </w:r>
      <w:r w:rsidRPr="00A87758">
        <w:t>.</w:t>
      </w:r>
    </w:p>
    <w:p w14:paraId="574ACEA7" w14:textId="651E3C31" w:rsidR="00FA0EAE" w:rsidRPr="00A87758" w:rsidRDefault="00FE5B9F" w:rsidP="000F4914">
      <w:pPr>
        <w:pStyle w:val="Style2"/>
      </w:pPr>
      <w:bookmarkStart w:id="2055" w:name="_Toc522805091"/>
      <w:bookmarkStart w:id="2056" w:name="_Toc522805650"/>
      <w:bookmarkStart w:id="2057" w:name="_Toc524686410"/>
      <w:bookmarkStart w:id="2058" w:name="_Toc524690952"/>
      <w:bookmarkStart w:id="2059" w:name="_Ref526519872"/>
      <w:bookmarkStart w:id="2060" w:name="_Ref526519913"/>
      <w:bookmarkStart w:id="2061" w:name="_Toc527127598"/>
      <w:bookmarkStart w:id="2062" w:name="_Toc528230874"/>
      <w:bookmarkStart w:id="2063" w:name="_Toc528236905"/>
      <w:bookmarkStart w:id="2064" w:name="_Ref528594456"/>
      <w:bookmarkStart w:id="2065" w:name="_Toc528771814"/>
      <w:bookmarkStart w:id="2066" w:name="_Toc528853148"/>
      <w:bookmarkStart w:id="2067" w:name="_Toc528856695"/>
      <w:bookmarkStart w:id="2068" w:name="_Toc528858024"/>
      <w:bookmarkStart w:id="2069" w:name="_Toc528916880"/>
      <w:bookmarkStart w:id="2070" w:name="_Ref528920289"/>
      <w:bookmarkStart w:id="2071" w:name="_Toc528920810"/>
      <w:bookmarkStart w:id="2072" w:name="_Toc528936251"/>
      <w:bookmarkStart w:id="2073" w:name="_Toc529539470"/>
      <w:bookmarkStart w:id="2074" w:name="_Toc529802890"/>
      <w:bookmarkStart w:id="2075" w:name="_Toc529969521"/>
      <w:bookmarkStart w:id="2076" w:name="_Toc530146510"/>
      <w:bookmarkStart w:id="2077" w:name="_Toc530402713"/>
      <w:bookmarkStart w:id="2078" w:name="_Toc530491365"/>
      <w:bookmarkStart w:id="2079" w:name="_Toc530498036"/>
      <w:bookmarkStart w:id="2080" w:name="_Toc530567227"/>
      <w:bookmarkStart w:id="2081" w:name="_Toc530574492"/>
      <w:bookmarkStart w:id="2082" w:name="_Toc530644298"/>
      <w:bookmarkStart w:id="2083" w:name="_Toc531167869"/>
      <w:bookmarkStart w:id="2084" w:name="_Toc531178163"/>
      <w:bookmarkStart w:id="2085" w:name="_Toc531180120"/>
      <w:bookmarkStart w:id="2086" w:name="_Toc531781185"/>
      <w:bookmarkStart w:id="2087" w:name="_Toc531944625"/>
      <w:bookmarkStart w:id="2088" w:name="_Toc532201640"/>
      <w:bookmarkStart w:id="2089" w:name="_Toc532202432"/>
      <w:bookmarkStart w:id="2090" w:name="_Toc532215116"/>
      <w:bookmarkStart w:id="2091" w:name="_Toc532303285"/>
      <w:bookmarkStart w:id="2092" w:name="_Toc532375971"/>
      <w:bookmarkStart w:id="2093" w:name="_Toc532384005"/>
      <w:bookmarkStart w:id="2094" w:name="_Toc532396353"/>
      <w:bookmarkStart w:id="2095" w:name="_Toc532397340"/>
      <w:bookmarkStart w:id="2096" w:name="_Toc532568730"/>
      <w:bookmarkStart w:id="2097" w:name="_Toc532978840"/>
      <w:bookmarkStart w:id="2098" w:name="_Toc8141751"/>
      <w:bookmarkStart w:id="2099" w:name="_Ref8204683"/>
      <w:bookmarkStart w:id="2100" w:name="_Ref8204694"/>
      <w:bookmarkStart w:id="2101" w:name="_Ref8209270"/>
      <w:bookmarkStart w:id="2102" w:name="_Toc16579057"/>
      <w:bookmarkStart w:id="2103" w:name="_Toc44077362"/>
      <w:bookmarkStart w:id="2104" w:name="_Toc44502435"/>
      <w:bookmarkStart w:id="2105" w:name="_Toc44683213"/>
      <w:bookmarkStart w:id="2106" w:name="_Toc44684443"/>
      <w:bookmarkStart w:id="2107" w:name="_Toc57819377"/>
      <w:bookmarkStart w:id="2108" w:name="_Toc57820081"/>
      <w:bookmarkStart w:id="2109" w:name="_Toc60934358"/>
      <w:bookmarkStart w:id="2110" w:name="_Ref61009252"/>
      <w:bookmarkStart w:id="2111" w:name="_Toc62572399"/>
      <w:bookmarkStart w:id="2112" w:name="_Toc62574625"/>
      <w:bookmarkStart w:id="2113" w:name="_Toc62631675"/>
      <w:bookmarkStart w:id="2114" w:name="_Toc62632407"/>
      <w:bookmarkStart w:id="2115" w:name="_Toc62801904"/>
      <w:bookmarkStart w:id="2116" w:name="_Toc63264524"/>
      <w:bookmarkStart w:id="2117" w:name="_Toc63351634"/>
      <w:bookmarkStart w:id="2118" w:name="_Toc64030887"/>
      <w:bookmarkStart w:id="2119" w:name="_Toc66808264"/>
      <w:bookmarkStart w:id="2120" w:name="_Toc76720516"/>
      <w:bookmarkStart w:id="2121" w:name="_Toc77077429"/>
      <w:bookmarkStart w:id="2122" w:name="_Toc77156923"/>
      <w:r w:rsidRPr="00A87758">
        <w:t xml:space="preserve">Annual Support Measure </w:t>
      </w:r>
      <w:r w:rsidR="007D7EB2">
        <w:t>Reports</w:t>
      </w:r>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r w:rsidR="00FA0EAE" w:rsidRPr="00A87758">
        <w:t xml:space="preserve"> </w:t>
      </w:r>
    </w:p>
    <w:p w14:paraId="6BE6B59B" w14:textId="3D782682" w:rsidR="00FA0EAE" w:rsidRPr="00A87758" w:rsidRDefault="00547072" w:rsidP="001C0C5D">
      <w:pPr>
        <w:pStyle w:val="ListParagraph"/>
        <w:numPr>
          <w:ilvl w:val="3"/>
          <w:numId w:val="59"/>
        </w:numPr>
        <w:contextualSpacing w:val="0"/>
      </w:pPr>
      <w:r w:rsidRPr="00A87758">
        <w:t xml:space="preserve">The Executing Agency shall </w:t>
      </w:r>
      <w:r w:rsidR="00BB51CC">
        <w:t>prepare</w:t>
      </w:r>
      <w:r w:rsidRPr="00A87758">
        <w:t xml:space="preserve"> an Annual Support Measure Report. </w:t>
      </w:r>
      <w:r w:rsidR="004B2C0B" w:rsidRPr="00A87758">
        <w:t>The</w:t>
      </w:r>
      <w:r w:rsidR="00FA0EAE" w:rsidRPr="00A87758">
        <w:t xml:space="preserve"> Annual Support Measure Report </w:t>
      </w:r>
      <w:r w:rsidR="00BB51CC">
        <w:t>shall provide information on</w:t>
      </w:r>
      <w:r w:rsidR="00FA0EAE" w:rsidRPr="00A87758">
        <w:t xml:space="preserve"> the results</w:t>
      </w:r>
      <w:r w:rsidR="00BB51CC">
        <w:t xml:space="preserve"> achieved</w:t>
      </w:r>
      <w:r w:rsidR="00FA0EAE" w:rsidRPr="00A87758">
        <w:t xml:space="preserve"> in the </w:t>
      </w:r>
      <w:r w:rsidR="00BB51CC">
        <w:t>period under review</w:t>
      </w:r>
      <w:r w:rsidR="00FA0EAE" w:rsidRPr="00A87758">
        <w:t xml:space="preserve"> and on the operational and financial </w:t>
      </w:r>
      <w:r w:rsidR="00BB51CC">
        <w:t xml:space="preserve">status of the </w:t>
      </w:r>
      <w:r w:rsidR="00FA0EAE" w:rsidRPr="00A87758">
        <w:t>Support Measure</w:t>
      </w:r>
      <w:r w:rsidR="00BB51CC">
        <w:t>. The Annual Support Measure Report shall be based on</w:t>
      </w:r>
      <w:r w:rsidR="00FA0EAE" w:rsidRPr="00A87758">
        <w:t xml:space="preserve"> the template provided by Switzerland.</w:t>
      </w:r>
    </w:p>
    <w:p w14:paraId="7083B91E" w14:textId="456A2F6E" w:rsidR="06ABAECD" w:rsidRPr="00A87758" w:rsidRDefault="00663EAD" w:rsidP="001C0C5D">
      <w:pPr>
        <w:pStyle w:val="ListParagraph"/>
        <w:numPr>
          <w:ilvl w:val="3"/>
          <w:numId w:val="59"/>
        </w:numPr>
        <w:contextualSpacing w:val="0"/>
      </w:pPr>
      <w:r w:rsidRPr="00A87758">
        <w:t xml:space="preserve">For </w:t>
      </w:r>
      <w:r w:rsidR="009E6791" w:rsidRPr="00A87758">
        <w:t>P</w:t>
      </w:r>
      <w:r w:rsidRPr="00A87758">
        <w:t>rogramme</w:t>
      </w:r>
      <w:r w:rsidR="00B96487" w:rsidRPr="00A87758">
        <w:t>s</w:t>
      </w:r>
      <w:r w:rsidRPr="00A87758">
        <w:t xml:space="preserve">, the Annual </w:t>
      </w:r>
      <w:r w:rsidR="00E72991" w:rsidRPr="00A87758">
        <w:t xml:space="preserve">Support Measure </w:t>
      </w:r>
      <w:r w:rsidRPr="00A87758">
        <w:t xml:space="preserve">Report </w:t>
      </w:r>
      <w:r w:rsidR="00484B6E" w:rsidRPr="00A87758">
        <w:t xml:space="preserve">shall </w:t>
      </w:r>
      <w:r w:rsidRPr="00A87758">
        <w:t>consolidate</w:t>
      </w:r>
      <w:r w:rsidR="00484B6E" w:rsidRPr="00A87758">
        <w:t xml:space="preserve"> the results</w:t>
      </w:r>
      <w:r w:rsidR="005E7461" w:rsidRPr="00A87758">
        <w:t xml:space="preserve"> </w:t>
      </w:r>
      <w:r w:rsidR="002B2AE0">
        <w:t xml:space="preserve">achieved </w:t>
      </w:r>
      <w:r w:rsidR="005E7461" w:rsidRPr="00A87758">
        <w:t xml:space="preserve">and </w:t>
      </w:r>
      <w:r w:rsidR="002B2AE0">
        <w:t xml:space="preserve">the </w:t>
      </w:r>
      <w:r w:rsidR="005E7461" w:rsidRPr="00A87758">
        <w:t>current</w:t>
      </w:r>
      <w:r w:rsidR="00764B9A" w:rsidRPr="00A87758">
        <w:t xml:space="preserve"> status</w:t>
      </w:r>
      <w:r w:rsidRPr="00A87758">
        <w:t xml:space="preserve"> at the </w:t>
      </w:r>
      <w:r w:rsidR="001679B1" w:rsidRPr="00A87758">
        <w:t>P</w:t>
      </w:r>
      <w:r w:rsidRPr="00A87758">
        <w:t>rogramme level.</w:t>
      </w:r>
    </w:p>
    <w:p w14:paraId="0CD1EC74" w14:textId="48DBC128" w:rsidR="00FA0EAE" w:rsidRPr="00A87758" w:rsidRDefault="00FA0EAE" w:rsidP="001C0C5D">
      <w:pPr>
        <w:pStyle w:val="ListParagraph"/>
        <w:numPr>
          <w:ilvl w:val="3"/>
          <w:numId w:val="59"/>
        </w:numPr>
        <w:contextualSpacing w:val="0"/>
      </w:pPr>
      <w:r w:rsidRPr="00A87758">
        <w:t xml:space="preserve">The reporting period for </w:t>
      </w:r>
      <w:r w:rsidR="00C12B6D" w:rsidRPr="00A87758">
        <w:t xml:space="preserve">the </w:t>
      </w:r>
      <w:r w:rsidRPr="00A87758">
        <w:t xml:space="preserve">Annual Support Measure Report </w:t>
      </w:r>
      <w:r w:rsidR="00AC6DE7">
        <w:t>is</w:t>
      </w:r>
      <w:r w:rsidRPr="00A87758">
        <w:t xml:space="preserve"> one calendar year, </w:t>
      </w:r>
      <w:r w:rsidR="005E7461" w:rsidRPr="00A87758">
        <w:t xml:space="preserve">with </w:t>
      </w:r>
      <w:r w:rsidR="00194442" w:rsidRPr="00A87758">
        <w:t xml:space="preserve">the </w:t>
      </w:r>
      <w:r w:rsidR="005E7461" w:rsidRPr="00A87758">
        <w:t>exception of the first report</w:t>
      </w:r>
      <w:r w:rsidRPr="00A87758">
        <w:t xml:space="preserve">. </w:t>
      </w:r>
      <w:r w:rsidR="005E7461" w:rsidRPr="00A87758">
        <w:t xml:space="preserve">For Support Measure Agreements that </w:t>
      </w:r>
      <w:r w:rsidR="00185753" w:rsidRPr="00A87758">
        <w:t>are signed</w:t>
      </w:r>
      <w:r w:rsidR="005E7461" w:rsidRPr="00A87758">
        <w:t xml:space="preserve"> in the first half of the year, </w:t>
      </w:r>
      <w:r w:rsidRPr="00A87758">
        <w:t xml:space="preserve">the first </w:t>
      </w:r>
      <w:r w:rsidR="005E7461" w:rsidRPr="00A87758">
        <w:t>report</w:t>
      </w:r>
      <w:r w:rsidRPr="00A87758">
        <w:t xml:space="preserve"> </w:t>
      </w:r>
      <w:r w:rsidR="00AC6DE7">
        <w:t xml:space="preserve">shall </w:t>
      </w:r>
      <w:r w:rsidR="00BC4FEC" w:rsidRPr="00A87758">
        <w:t xml:space="preserve">cover the period </w:t>
      </w:r>
      <w:r w:rsidRPr="00A87758">
        <w:t xml:space="preserve">from the </w:t>
      </w:r>
      <w:r w:rsidR="00AC6DE7">
        <w:t>date on which</w:t>
      </w:r>
      <w:r w:rsidRPr="00A87758">
        <w:t xml:space="preserve"> the Support Measure </w:t>
      </w:r>
      <w:r w:rsidR="002221C0" w:rsidRPr="00A87758">
        <w:t>Agreement</w:t>
      </w:r>
      <w:r w:rsidRPr="00A87758">
        <w:t xml:space="preserve"> </w:t>
      </w:r>
      <w:r w:rsidR="00AC6DE7">
        <w:t xml:space="preserve">is signed </w:t>
      </w:r>
      <w:r w:rsidRPr="00A87758">
        <w:t xml:space="preserve">until the end of the </w:t>
      </w:r>
      <w:r w:rsidR="00C659AB" w:rsidRPr="00A87758">
        <w:t>calenda</w:t>
      </w:r>
      <w:r w:rsidR="00BC4FEC" w:rsidRPr="00A87758">
        <w:t>r</w:t>
      </w:r>
      <w:r w:rsidRPr="00A87758">
        <w:t xml:space="preserve"> year</w:t>
      </w:r>
      <w:r w:rsidR="00AC6DE7">
        <w:t xml:space="preserve"> concerned</w:t>
      </w:r>
      <w:r w:rsidRPr="00A87758">
        <w:t xml:space="preserve">. For Support </w:t>
      </w:r>
      <w:r w:rsidRPr="00A87758">
        <w:lastRenderedPageBreak/>
        <w:t xml:space="preserve">Measure </w:t>
      </w:r>
      <w:r w:rsidR="00325617" w:rsidRPr="00A87758">
        <w:t>Agreements</w:t>
      </w:r>
      <w:r w:rsidRPr="00A87758">
        <w:t xml:space="preserve"> that </w:t>
      </w:r>
      <w:r w:rsidR="00185753" w:rsidRPr="00A87758">
        <w:t>are signed</w:t>
      </w:r>
      <w:r w:rsidRPr="00A87758">
        <w:t xml:space="preserve"> in the second half of the year, the </w:t>
      </w:r>
      <w:r w:rsidR="005E7461" w:rsidRPr="00A87758">
        <w:t>first report</w:t>
      </w:r>
      <w:r w:rsidRPr="00A87758">
        <w:t xml:space="preserve"> </w:t>
      </w:r>
      <w:r w:rsidR="00AC6DE7">
        <w:t xml:space="preserve">shall </w:t>
      </w:r>
      <w:r w:rsidRPr="00A87758">
        <w:t xml:space="preserve">cover the period from the </w:t>
      </w:r>
      <w:r w:rsidR="00C659AB" w:rsidRPr="00A87758">
        <w:t xml:space="preserve">date </w:t>
      </w:r>
      <w:r w:rsidR="00AC6DE7">
        <w:t>on which</w:t>
      </w:r>
      <w:r w:rsidRPr="00A87758">
        <w:t xml:space="preserve"> the Support Measure </w:t>
      </w:r>
      <w:r w:rsidR="00796CA9" w:rsidRPr="00A87758">
        <w:t xml:space="preserve">Agreement </w:t>
      </w:r>
      <w:r w:rsidR="00AC6DE7">
        <w:t xml:space="preserve">is signed </w:t>
      </w:r>
      <w:r w:rsidRPr="00A87758">
        <w:t xml:space="preserve">until the end of the </w:t>
      </w:r>
      <w:r w:rsidR="00BC4FEC" w:rsidRPr="00A87758">
        <w:t>following</w:t>
      </w:r>
      <w:r w:rsidR="009D072C" w:rsidRPr="00A87758">
        <w:t xml:space="preserve"> year.</w:t>
      </w:r>
    </w:p>
    <w:p w14:paraId="6C68DC67" w14:textId="2EE82CB2" w:rsidR="00FA0EAE" w:rsidRPr="00A87758" w:rsidRDefault="00FA0EAE" w:rsidP="001C0C5D">
      <w:pPr>
        <w:pStyle w:val="ListParagraph"/>
        <w:numPr>
          <w:ilvl w:val="3"/>
          <w:numId w:val="59"/>
        </w:numPr>
        <w:contextualSpacing w:val="0"/>
      </w:pPr>
      <w:r w:rsidRPr="00A87758">
        <w:t xml:space="preserve">The Annual Support Measure Report must </w:t>
      </w:r>
      <w:r w:rsidR="001042CF" w:rsidRPr="00A87758">
        <w:t xml:space="preserve">be received by </w:t>
      </w:r>
      <w:r w:rsidR="00EB3632" w:rsidRPr="00A87758">
        <w:t xml:space="preserve">the SCO </w:t>
      </w:r>
      <w:r w:rsidRPr="00A87758">
        <w:t xml:space="preserve">no later than </w:t>
      </w:r>
      <w:r w:rsidR="0012718E" w:rsidRPr="00A87758">
        <w:t>three</w:t>
      </w:r>
      <w:r w:rsidR="00C877C5" w:rsidRPr="00A87758">
        <w:t xml:space="preserve"> </w:t>
      </w:r>
      <w:r w:rsidRPr="00A87758">
        <w:t>months after the end of the reporting period.</w:t>
      </w:r>
    </w:p>
    <w:p w14:paraId="0DDC5973" w14:textId="1560558B" w:rsidR="00663EAD" w:rsidRPr="00A87758" w:rsidRDefault="00FA0EAE" w:rsidP="001C0C5D">
      <w:pPr>
        <w:pStyle w:val="ListParagraph"/>
        <w:numPr>
          <w:ilvl w:val="3"/>
          <w:numId w:val="59"/>
        </w:numPr>
        <w:contextualSpacing w:val="0"/>
      </w:pPr>
      <w:r w:rsidRPr="00A87758">
        <w:t xml:space="preserve">No Annual Support Measure Report is due for the calendar year in which the Support Measure </w:t>
      </w:r>
      <w:r w:rsidR="00B52161" w:rsidRPr="00A87758">
        <w:t>is completed</w:t>
      </w:r>
      <w:r w:rsidRPr="00A87758">
        <w:t>. The Support Measure Completion Report</w:t>
      </w:r>
      <w:r w:rsidR="00BA7895" w:rsidRPr="00A87758">
        <w:t xml:space="preserve">, </w:t>
      </w:r>
      <w:r w:rsidR="00F11F16">
        <w:t xml:space="preserve">as </w:t>
      </w:r>
      <w:r w:rsidR="00C659AB" w:rsidRPr="00A87758">
        <w:t>referred to</w:t>
      </w:r>
      <w:r w:rsidR="003D1C51" w:rsidRPr="00A87758">
        <w:t xml:space="preserve"> in </w:t>
      </w:r>
      <w:r w:rsidR="003D1C51" w:rsidRPr="00A87758">
        <w:fldChar w:fldCharType="begin"/>
      </w:r>
      <w:r w:rsidR="003D1C51" w:rsidRPr="00A87758">
        <w:instrText xml:space="preserve"> REF _Ref528590394 \r \h </w:instrText>
      </w:r>
      <w:r w:rsidR="002B22E4" w:rsidRPr="00A87758">
        <w:instrText xml:space="preserve"> \* MERGEFORMAT </w:instrText>
      </w:r>
      <w:r w:rsidR="003D1C51" w:rsidRPr="00A87758">
        <w:fldChar w:fldCharType="separate"/>
      </w:r>
      <w:r w:rsidR="008312D0">
        <w:t>Article 4.14</w:t>
      </w:r>
      <w:r w:rsidR="003D1C51" w:rsidRPr="00A87758">
        <w:fldChar w:fldCharType="end"/>
      </w:r>
      <w:r w:rsidR="00E02D6A" w:rsidRPr="00A87758">
        <w:t>,</w:t>
      </w:r>
      <w:r w:rsidR="00AF259D" w:rsidRPr="00A87758">
        <w:t xml:space="preserve"> </w:t>
      </w:r>
      <w:r w:rsidR="000D2E5E">
        <w:t>shall include</w:t>
      </w:r>
      <w:r w:rsidR="000D2E5E" w:rsidRPr="00A87758">
        <w:t xml:space="preserve"> </w:t>
      </w:r>
      <w:r w:rsidR="00BA7895" w:rsidRPr="00A87758">
        <w:t xml:space="preserve">the </w:t>
      </w:r>
      <w:r w:rsidRPr="00A87758">
        <w:t xml:space="preserve">corresponding information for the </w:t>
      </w:r>
      <w:r w:rsidR="00F11F16">
        <w:t>relevant</w:t>
      </w:r>
      <w:r w:rsidRPr="00A87758">
        <w:t xml:space="preserve"> period.</w:t>
      </w:r>
    </w:p>
    <w:p w14:paraId="59605855" w14:textId="4E5ECF12" w:rsidR="00FA0EAE" w:rsidRPr="00A87758" w:rsidRDefault="004B2C0B" w:rsidP="000F4914">
      <w:pPr>
        <w:pStyle w:val="Style2"/>
      </w:pPr>
      <w:bookmarkStart w:id="2123" w:name="_Toc522805092"/>
      <w:bookmarkStart w:id="2124" w:name="_Toc522805651"/>
      <w:bookmarkStart w:id="2125" w:name="_Toc524686412"/>
      <w:bookmarkStart w:id="2126" w:name="_Toc524690954"/>
      <w:bookmarkStart w:id="2127" w:name="_Toc527127599"/>
      <w:bookmarkStart w:id="2128" w:name="_Toc528230875"/>
      <w:bookmarkStart w:id="2129" w:name="_Toc528236906"/>
      <w:bookmarkStart w:id="2130" w:name="_Ref528590394"/>
      <w:bookmarkStart w:id="2131" w:name="_Ref528594475"/>
      <w:bookmarkStart w:id="2132" w:name="_Ref528594501"/>
      <w:bookmarkStart w:id="2133" w:name="_Ref528768632"/>
      <w:bookmarkStart w:id="2134" w:name="_Toc528771815"/>
      <w:bookmarkStart w:id="2135" w:name="_Toc528853149"/>
      <w:bookmarkStart w:id="2136" w:name="_Toc528856696"/>
      <w:bookmarkStart w:id="2137" w:name="_Toc528858025"/>
      <w:bookmarkStart w:id="2138" w:name="_Toc528916881"/>
      <w:bookmarkStart w:id="2139" w:name="_Ref528920313"/>
      <w:bookmarkStart w:id="2140" w:name="_Toc528920811"/>
      <w:bookmarkStart w:id="2141" w:name="_Toc528936252"/>
      <w:bookmarkStart w:id="2142" w:name="_Toc529539471"/>
      <w:bookmarkStart w:id="2143" w:name="_Toc529802891"/>
      <w:bookmarkStart w:id="2144" w:name="_Toc529969522"/>
      <w:bookmarkStart w:id="2145" w:name="_Toc530146511"/>
      <w:bookmarkStart w:id="2146" w:name="_Toc530402714"/>
      <w:bookmarkStart w:id="2147" w:name="_Toc530491366"/>
      <w:bookmarkStart w:id="2148" w:name="_Toc530567228"/>
      <w:bookmarkStart w:id="2149" w:name="_Toc530574493"/>
      <w:bookmarkStart w:id="2150" w:name="_Toc530644299"/>
      <w:bookmarkStart w:id="2151" w:name="_Toc531167870"/>
      <w:bookmarkStart w:id="2152" w:name="_Toc531178164"/>
      <w:bookmarkStart w:id="2153" w:name="_Toc531180121"/>
      <w:bookmarkStart w:id="2154" w:name="_Toc531781186"/>
      <w:bookmarkStart w:id="2155" w:name="_Toc531944626"/>
      <w:bookmarkStart w:id="2156" w:name="_Toc532201641"/>
      <w:bookmarkStart w:id="2157" w:name="_Toc532202433"/>
      <w:bookmarkStart w:id="2158" w:name="_Toc532215117"/>
      <w:bookmarkStart w:id="2159" w:name="_Toc532303286"/>
      <w:bookmarkStart w:id="2160" w:name="_Toc532375972"/>
      <w:bookmarkStart w:id="2161" w:name="_Toc532384006"/>
      <w:bookmarkStart w:id="2162" w:name="_Toc532396354"/>
      <w:bookmarkStart w:id="2163" w:name="_Toc532397341"/>
      <w:bookmarkStart w:id="2164" w:name="_Toc532568731"/>
      <w:bookmarkStart w:id="2165" w:name="_Toc532978841"/>
      <w:bookmarkStart w:id="2166" w:name="_Ref2582424"/>
      <w:bookmarkStart w:id="2167" w:name="_Toc8141752"/>
      <w:bookmarkStart w:id="2168" w:name="_Toc16579058"/>
      <w:bookmarkStart w:id="2169" w:name="_Toc44077363"/>
      <w:bookmarkStart w:id="2170" w:name="_Toc44502436"/>
      <w:bookmarkStart w:id="2171" w:name="_Toc44683214"/>
      <w:bookmarkStart w:id="2172" w:name="_Toc44684444"/>
      <w:bookmarkStart w:id="2173" w:name="_Toc57819378"/>
      <w:bookmarkStart w:id="2174" w:name="_Toc57820082"/>
      <w:bookmarkStart w:id="2175" w:name="_Toc60934359"/>
      <w:bookmarkStart w:id="2176" w:name="_Toc62572400"/>
      <w:bookmarkStart w:id="2177" w:name="_Toc62574626"/>
      <w:bookmarkStart w:id="2178" w:name="_Toc62631676"/>
      <w:bookmarkStart w:id="2179" w:name="_Toc62632408"/>
      <w:bookmarkStart w:id="2180" w:name="_Toc62801905"/>
      <w:bookmarkStart w:id="2181" w:name="_Toc63264525"/>
      <w:bookmarkStart w:id="2182" w:name="_Toc63351635"/>
      <w:bookmarkStart w:id="2183" w:name="_Toc64030888"/>
      <w:bookmarkStart w:id="2184" w:name="_Toc66808265"/>
      <w:bookmarkStart w:id="2185" w:name="_Toc76720517"/>
      <w:bookmarkStart w:id="2186" w:name="_Toc77077430"/>
      <w:bookmarkStart w:id="2187" w:name="_Toc77156924"/>
      <w:bookmarkStart w:id="2188" w:name="_Toc530498037"/>
      <w:r w:rsidRPr="00A87758">
        <w:t xml:space="preserve">Support Measure </w:t>
      </w:r>
      <w:r w:rsidR="007D7EB2">
        <w:t>C</w:t>
      </w:r>
      <w:r w:rsidR="00FA0EAE" w:rsidRPr="00A87758">
        <w:t>ompletion</w:t>
      </w:r>
      <w:bookmarkEnd w:id="2123"/>
      <w:bookmarkEnd w:id="2124"/>
      <w:bookmarkEnd w:id="2125"/>
      <w:bookmarkEnd w:id="2126"/>
      <w:bookmarkEnd w:id="2127"/>
      <w:r w:rsidR="00FE5B9F" w:rsidRPr="00A87758">
        <w:t xml:space="preserve"> </w:t>
      </w:r>
      <w:r w:rsidR="007D7EB2">
        <w:t>R</w:t>
      </w:r>
      <w:r w:rsidRPr="00A87758">
        <w:t>eport</w:t>
      </w:r>
      <w:r w:rsidR="007D7EB2">
        <w:t>s</w:t>
      </w:r>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p>
    <w:bookmarkEnd w:id="2188"/>
    <w:p w14:paraId="3045A8A1" w14:textId="70334BF9" w:rsidR="004B2C0B" w:rsidRPr="00A87758" w:rsidRDefault="00547072" w:rsidP="001C0C5D">
      <w:pPr>
        <w:pStyle w:val="ListParagraph"/>
        <w:numPr>
          <w:ilvl w:val="3"/>
          <w:numId w:val="60"/>
        </w:numPr>
        <w:contextualSpacing w:val="0"/>
      </w:pPr>
      <w:r w:rsidRPr="00A87758">
        <w:t xml:space="preserve">The Executing Agency shall </w:t>
      </w:r>
      <w:r w:rsidR="00D36352">
        <w:t>prepare</w:t>
      </w:r>
      <w:r w:rsidRPr="00A87758">
        <w:t xml:space="preserve"> a Support Measure Completion Report. </w:t>
      </w:r>
      <w:r w:rsidR="004B2C0B" w:rsidRPr="00A87758">
        <w:t xml:space="preserve">The Support Measure Completion Report </w:t>
      </w:r>
      <w:r w:rsidR="00D36352">
        <w:t xml:space="preserve">shall </w:t>
      </w:r>
      <w:r w:rsidR="004B2C0B" w:rsidRPr="00A87758">
        <w:t>compare actual with planned results</w:t>
      </w:r>
      <w:r w:rsidR="00E56572" w:rsidRPr="00A87758">
        <w:t xml:space="preserve"> and</w:t>
      </w:r>
      <w:r w:rsidR="004B2C0B" w:rsidRPr="00A87758">
        <w:t xml:space="preserve"> expenditures</w:t>
      </w:r>
      <w:r w:rsidR="00A360E9" w:rsidRPr="00A87758">
        <w:t xml:space="preserve"> for the </w:t>
      </w:r>
      <w:r w:rsidR="00E56572" w:rsidRPr="00A87758">
        <w:t xml:space="preserve">whole </w:t>
      </w:r>
      <w:r w:rsidR="00D36352">
        <w:t xml:space="preserve">of the </w:t>
      </w:r>
      <w:r w:rsidR="00A360E9" w:rsidRPr="00A87758">
        <w:t xml:space="preserve">implementation </w:t>
      </w:r>
      <w:r w:rsidR="00856B6C" w:rsidRPr="00A87758">
        <w:t xml:space="preserve">period </w:t>
      </w:r>
      <w:r w:rsidR="00D36352">
        <w:t>for</w:t>
      </w:r>
      <w:r w:rsidR="00A360E9" w:rsidRPr="00A87758">
        <w:t xml:space="preserve"> the Support Measure</w:t>
      </w:r>
      <w:r w:rsidR="00D36352">
        <w:t>. The report shall also describe</w:t>
      </w:r>
      <w:r w:rsidR="003444F2" w:rsidRPr="00A87758">
        <w:t xml:space="preserve"> good practices and lessons learnt</w:t>
      </w:r>
      <w:r w:rsidR="00D36352">
        <w:t xml:space="preserve"> based on</w:t>
      </w:r>
      <w:r w:rsidR="004B2C0B" w:rsidRPr="00A87758">
        <w:t xml:space="preserve"> the template provided by Switzerland.</w:t>
      </w:r>
    </w:p>
    <w:p w14:paraId="1CA79CEE" w14:textId="01173564" w:rsidR="00663EAD" w:rsidRPr="00A87758" w:rsidRDefault="00663EAD" w:rsidP="001C0C5D">
      <w:pPr>
        <w:pStyle w:val="ListParagraph"/>
        <w:numPr>
          <w:ilvl w:val="3"/>
          <w:numId w:val="60"/>
        </w:numPr>
        <w:contextualSpacing w:val="0"/>
      </w:pPr>
      <w:r w:rsidRPr="00A87758">
        <w:t xml:space="preserve">For </w:t>
      </w:r>
      <w:r w:rsidR="009E6791" w:rsidRPr="00A87758">
        <w:t>P</w:t>
      </w:r>
      <w:r w:rsidRPr="00A87758">
        <w:t>rogramme</w:t>
      </w:r>
      <w:r w:rsidR="00B96487" w:rsidRPr="00A87758">
        <w:t>s</w:t>
      </w:r>
      <w:r w:rsidRPr="00A87758">
        <w:t xml:space="preserve">, the </w:t>
      </w:r>
      <w:r w:rsidR="009E6791" w:rsidRPr="00A87758">
        <w:t xml:space="preserve">Support Measure </w:t>
      </w:r>
      <w:r w:rsidRPr="00A87758">
        <w:t xml:space="preserve">Completion Report is consolidated at the </w:t>
      </w:r>
      <w:r w:rsidR="003533D9" w:rsidRPr="00A87758">
        <w:t>P</w:t>
      </w:r>
      <w:r w:rsidRPr="00A87758">
        <w:t>rogramme level only.</w:t>
      </w:r>
    </w:p>
    <w:p w14:paraId="0B92F2E5" w14:textId="09D0D6BF" w:rsidR="004B2C0B" w:rsidRPr="00A87758" w:rsidRDefault="00064250" w:rsidP="001C0C5D">
      <w:pPr>
        <w:pStyle w:val="ListParagraph"/>
        <w:numPr>
          <w:ilvl w:val="3"/>
          <w:numId w:val="60"/>
        </w:numPr>
        <w:contextualSpacing w:val="0"/>
      </w:pPr>
      <w:r w:rsidRPr="00A87758">
        <w:t xml:space="preserve">Support Measure Completion Reports </w:t>
      </w:r>
      <w:r w:rsidR="004B2C0B" w:rsidRPr="00A87758">
        <w:t xml:space="preserve">must be received by </w:t>
      </w:r>
      <w:r w:rsidR="00EB3632" w:rsidRPr="00A87758">
        <w:t xml:space="preserve">the SCO </w:t>
      </w:r>
      <w:r w:rsidR="004B2C0B" w:rsidRPr="00A87758">
        <w:t xml:space="preserve">not later than </w:t>
      </w:r>
      <w:r w:rsidR="00096C19">
        <w:t>six</w:t>
      </w:r>
      <w:r w:rsidR="009610D3">
        <w:t xml:space="preserve"> </w:t>
      </w:r>
      <w:r w:rsidR="004B2C0B" w:rsidRPr="00A87758">
        <w:t xml:space="preserve">months after the </w:t>
      </w:r>
      <w:r w:rsidR="00B52161" w:rsidRPr="00A87758">
        <w:t>completion</w:t>
      </w:r>
      <w:r w:rsidR="00340152" w:rsidRPr="00A87758">
        <w:t xml:space="preserve"> of </w:t>
      </w:r>
      <w:r w:rsidR="00B96487" w:rsidRPr="00A87758">
        <w:t>the</w:t>
      </w:r>
      <w:r w:rsidR="00340152" w:rsidRPr="00A87758">
        <w:t xml:space="preserve"> </w:t>
      </w:r>
      <w:r w:rsidR="00856B6C" w:rsidRPr="00A87758">
        <w:t>Support Measure</w:t>
      </w:r>
      <w:r w:rsidR="00340152" w:rsidRPr="00A87758">
        <w:t>.</w:t>
      </w:r>
    </w:p>
    <w:p w14:paraId="6029A0A0" w14:textId="0C1CF6A8" w:rsidR="00FA0EAE" w:rsidRPr="00A87758" w:rsidRDefault="00FA0EAE" w:rsidP="000F4914">
      <w:pPr>
        <w:pStyle w:val="Style2"/>
      </w:pPr>
      <w:bookmarkStart w:id="2189" w:name="_Toc522805093"/>
      <w:bookmarkStart w:id="2190" w:name="_Toc522805652"/>
      <w:bookmarkStart w:id="2191" w:name="_Toc524686413"/>
      <w:bookmarkStart w:id="2192" w:name="_Toc524690955"/>
      <w:bookmarkStart w:id="2193" w:name="_Toc527127600"/>
      <w:bookmarkStart w:id="2194" w:name="_Ref527382915"/>
      <w:bookmarkStart w:id="2195" w:name="_Toc528230876"/>
      <w:bookmarkStart w:id="2196" w:name="_Toc528236907"/>
      <w:bookmarkStart w:id="2197" w:name="_Toc528771816"/>
      <w:bookmarkStart w:id="2198" w:name="_Toc528853150"/>
      <w:bookmarkStart w:id="2199" w:name="_Toc528856697"/>
      <w:bookmarkStart w:id="2200" w:name="_Toc528858026"/>
      <w:bookmarkStart w:id="2201" w:name="_Toc528916882"/>
      <w:bookmarkStart w:id="2202" w:name="_Toc528920812"/>
      <w:bookmarkStart w:id="2203" w:name="_Toc528936253"/>
      <w:bookmarkStart w:id="2204" w:name="_Toc529539472"/>
      <w:bookmarkStart w:id="2205" w:name="_Toc529802892"/>
      <w:bookmarkStart w:id="2206" w:name="_Toc529969523"/>
      <w:bookmarkStart w:id="2207" w:name="_Toc530146512"/>
      <w:bookmarkStart w:id="2208" w:name="_Toc530402715"/>
      <w:bookmarkStart w:id="2209" w:name="_Toc530491367"/>
      <w:bookmarkStart w:id="2210" w:name="_Toc530498038"/>
      <w:bookmarkStart w:id="2211" w:name="_Toc530567229"/>
      <w:bookmarkStart w:id="2212" w:name="_Toc530574494"/>
      <w:bookmarkStart w:id="2213" w:name="_Toc530644300"/>
      <w:bookmarkStart w:id="2214" w:name="_Toc531167871"/>
      <w:bookmarkStart w:id="2215" w:name="_Toc531178165"/>
      <w:bookmarkStart w:id="2216" w:name="_Toc531180122"/>
      <w:bookmarkStart w:id="2217" w:name="_Toc531781187"/>
      <w:bookmarkStart w:id="2218" w:name="_Toc531944627"/>
      <w:bookmarkStart w:id="2219" w:name="_Toc532201642"/>
      <w:bookmarkStart w:id="2220" w:name="_Toc532202434"/>
      <w:bookmarkStart w:id="2221" w:name="_Toc532215118"/>
      <w:bookmarkStart w:id="2222" w:name="_Toc532303287"/>
      <w:bookmarkStart w:id="2223" w:name="_Toc532375973"/>
      <w:bookmarkStart w:id="2224" w:name="_Toc532384007"/>
      <w:bookmarkStart w:id="2225" w:name="_Toc532396355"/>
      <w:bookmarkStart w:id="2226" w:name="_Toc532397342"/>
      <w:bookmarkStart w:id="2227" w:name="_Toc532568732"/>
      <w:bookmarkStart w:id="2228" w:name="_Toc532978842"/>
      <w:bookmarkStart w:id="2229" w:name="_Ref1546471"/>
      <w:bookmarkStart w:id="2230" w:name="_Toc8141753"/>
      <w:bookmarkStart w:id="2231" w:name="_Toc16579059"/>
      <w:bookmarkStart w:id="2232" w:name="_Toc44077364"/>
      <w:bookmarkStart w:id="2233" w:name="_Toc44502437"/>
      <w:bookmarkStart w:id="2234" w:name="_Toc44683215"/>
      <w:bookmarkStart w:id="2235" w:name="_Toc44684445"/>
      <w:bookmarkStart w:id="2236" w:name="_Toc57819379"/>
      <w:bookmarkStart w:id="2237" w:name="_Toc57820083"/>
      <w:bookmarkStart w:id="2238" w:name="_Toc60934360"/>
      <w:bookmarkStart w:id="2239" w:name="_Toc62572401"/>
      <w:bookmarkStart w:id="2240" w:name="_Toc62574627"/>
      <w:bookmarkStart w:id="2241" w:name="_Toc62631677"/>
      <w:bookmarkStart w:id="2242" w:name="_Toc62632409"/>
      <w:bookmarkStart w:id="2243" w:name="_Toc62801906"/>
      <w:bookmarkStart w:id="2244" w:name="_Toc63264526"/>
      <w:bookmarkStart w:id="2245" w:name="_Toc63351636"/>
      <w:bookmarkStart w:id="2246" w:name="_Toc64030889"/>
      <w:bookmarkStart w:id="2247" w:name="_Toc66808266"/>
      <w:bookmarkStart w:id="2248" w:name="_Toc76720518"/>
      <w:bookmarkStart w:id="2249" w:name="_Toc77077431"/>
      <w:bookmarkStart w:id="2250" w:name="_Toc77156925"/>
      <w:r w:rsidRPr="00A87758">
        <w:t>Post-completion</w:t>
      </w:r>
      <w:bookmarkEnd w:id="2189"/>
      <w:bookmarkEnd w:id="2190"/>
      <w:bookmarkEnd w:id="2191"/>
      <w:bookmarkEnd w:id="2192"/>
      <w:bookmarkEnd w:id="2193"/>
      <w:r w:rsidR="00FE5B9F" w:rsidRPr="00A87758">
        <w:t xml:space="preserve"> o</w:t>
      </w:r>
      <w:r w:rsidR="00326773" w:rsidRPr="00A87758">
        <w:t>bligations</w:t>
      </w:r>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r w:rsidR="0024002A">
        <w:t xml:space="preserve"> </w:t>
      </w:r>
      <w:r w:rsidR="0024002A" w:rsidRPr="00267B1C">
        <w:t>and ownership of assets</w:t>
      </w:r>
    </w:p>
    <w:p w14:paraId="17D77A6D" w14:textId="7AF69008" w:rsidR="00CB7AC8" w:rsidRPr="00A87758" w:rsidRDefault="003A3B30" w:rsidP="001C0C5D">
      <w:pPr>
        <w:pStyle w:val="ListParagraph"/>
        <w:numPr>
          <w:ilvl w:val="3"/>
          <w:numId w:val="61"/>
        </w:numPr>
        <w:contextualSpacing w:val="0"/>
      </w:pPr>
      <w:bookmarkStart w:id="2251" w:name="_Ref528590663"/>
      <w:r w:rsidRPr="00A87758">
        <w:t xml:space="preserve">The </w:t>
      </w:r>
      <w:r w:rsidR="00677149" w:rsidRPr="00A87758">
        <w:t xml:space="preserve">NCU </w:t>
      </w:r>
      <w:r w:rsidRPr="00A87758">
        <w:t xml:space="preserve">shall ensure that </w:t>
      </w:r>
      <w:r w:rsidR="00CB7AC8" w:rsidRPr="00A87758">
        <w:t xml:space="preserve">all relevant documents </w:t>
      </w:r>
      <w:r w:rsidR="00485EEE">
        <w:t>relating</w:t>
      </w:r>
      <w:r w:rsidR="00CB7AC8" w:rsidRPr="00A87758">
        <w:t xml:space="preserve"> to </w:t>
      </w:r>
      <w:r w:rsidRPr="00A87758">
        <w:t xml:space="preserve">Support Measures are </w:t>
      </w:r>
      <w:r w:rsidR="00405920" w:rsidRPr="00A87758">
        <w:t xml:space="preserve">kept </w:t>
      </w:r>
      <w:r w:rsidRPr="00A87758">
        <w:t>for</w:t>
      </w:r>
      <w:r w:rsidR="00CB7AC8" w:rsidRPr="00A87758">
        <w:t xml:space="preserve"> </w:t>
      </w:r>
      <w:r w:rsidR="003D1C51" w:rsidRPr="00A87758">
        <w:t>10</w:t>
      </w:r>
      <w:r w:rsidR="00CB7AC8" w:rsidRPr="00A87758">
        <w:t xml:space="preserve"> years after the </w:t>
      </w:r>
      <w:r w:rsidR="00B52161" w:rsidRPr="00A87758">
        <w:t>completion</w:t>
      </w:r>
      <w:r w:rsidR="00AC24E7" w:rsidRPr="00A87758">
        <w:t xml:space="preserve"> of </w:t>
      </w:r>
      <w:r w:rsidR="00B96487" w:rsidRPr="00A87758">
        <w:t xml:space="preserve">the </w:t>
      </w:r>
      <w:r w:rsidR="00AC24E7" w:rsidRPr="00A87758">
        <w:t>Support Measure</w:t>
      </w:r>
      <w:r w:rsidR="00CB7AC8" w:rsidRPr="00A87758">
        <w:t>.</w:t>
      </w:r>
      <w:bookmarkEnd w:id="2251"/>
    </w:p>
    <w:p w14:paraId="10F60987" w14:textId="27017A71" w:rsidR="002146DF" w:rsidRPr="00756AF0" w:rsidRDefault="002146DF" w:rsidP="00756AF0">
      <w:pPr>
        <w:pStyle w:val="ListParagraph"/>
        <w:numPr>
          <w:ilvl w:val="3"/>
          <w:numId w:val="61"/>
        </w:numPr>
        <w:contextualSpacing w:val="0"/>
      </w:pPr>
      <w:bookmarkStart w:id="2252" w:name="_Ref1566089"/>
      <w:r w:rsidRPr="00756AF0">
        <w:t xml:space="preserve">Unless otherwise agreed upon in the Support Measure Agreement, the NCU shall ensure that equipment, installations or buildings financed by the Contribution, during the implementation of a Support Measure and for a period of at least five years after completion of the Project or Programme Component, </w:t>
      </w:r>
    </w:p>
    <w:p w14:paraId="3F8CB672" w14:textId="542859A9" w:rsidR="002146DF" w:rsidRPr="00756AF0" w:rsidRDefault="002146DF" w:rsidP="008855DC">
      <w:pPr>
        <w:pStyle w:val="ListParagraph"/>
        <w:ind w:left="454"/>
        <w:contextualSpacing w:val="0"/>
      </w:pPr>
      <w:r w:rsidRPr="00756AF0">
        <w:t>a)</w:t>
      </w:r>
      <w:r w:rsidRPr="00756AF0">
        <w:tab/>
        <w:t>are operated and used according to the objectives of the Support Measure;</w:t>
      </w:r>
    </w:p>
    <w:p w14:paraId="05B06D54" w14:textId="703BB8A9" w:rsidR="002146DF" w:rsidRPr="00756AF0" w:rsidRDefault="002146DF" w:rsidP="008855DC">
      <w:pPr>
        <w:pStyle w:val="ListParagraph"/>
        <w:ind w:left="454"/>
        <w:contextualSpacing w:val="0"/>
      </w:pPr>
      <w:r w:rsidRPr="00756AF0">
        <w:t>b)</w:t>
      </w:r>
      <w:r w:rsidRPr="00756AF0">
        <w:tab/>
        <w:t>are properly insured against losses such as fire, theft or other normally insurable incidents; and</w:t>
      </w:r>
    </w:p>
    <w:p w14:paraId="5C5EECA8" w14:textId="08049685" w:rsidR="002146DF" w:rsidRPr="0024002A" w:rsidRDefault="002146DF" w:rsidP="008855DC">
      <w:pPr>
        <w:pStyle w:val="ListParagraph"/>
        <w:ind w:left="454"/>
        <w:contextualSpacing w:val="0"/>
      </w:pPr>
      <w:r w:rsidRPr="0024002A">
        <w:t>c)</w:t>
      </w:r>
      <w:r w:rsidRPr="0024002A">
        <w:tab/>
      </w:r>
      <w:r w:rsidR="0024002A" w:rsidRPr="0024002A">
        <w:t>are properly maintained by setting aside enough resources for this purpose.</w:t>
      </w:r>
      <w:r w:rsidRPr="0024002A">
        <w:t xml:space="preserve"> </w:t>
      </w:r>
    </w:p>
    <w:p w14:paraId="0C1F992D" w14:textId="77777777" w:rsidR="0024002A" w:rsidRPr="0024002A" w:rsidRDefault="0024002A" w:rsidP="0024002A">
      <w:pPr>
        <w:pStyle w:val="ListParagraph"/>
        <w:numPr>
          <w:ilvl w:val="3"/>
          <w:numId w:val="61"/>
        </w:numPr>
        <w:contextualSpacing w:val="0"/>
      </w:pPr>
      <w:r w:rsidRPr="0024002A">
        <w:t>Unless otherwise agreed, the NCU shall ensure that buildings acquired, constructed, renovated or upgraded cannot be sold, rented out or mortgaged for at least five years after completion of the Support Measure.</w:t>
      </w:r>
    </w:p>
    <w:p w14:paraId="33441D87" w14:textId="71CAC6D8" w:rsidR="0024002A" w:rsidRPr="0024002A" w:rsidRDefault="0024002A" w:rsidP="0024002A">
      <w:pPr>
        <w:pStyle w:val="ListParagraph"/>
        <w:numPr>
          <w:ilvl w:val="3"/>
          <w:numId w:val="61"/>
        </w:numPr>
        <w:spacing w:line="252" w:lineRule="auto"/>
      </w:pPr>
      <w:r w:rsidRPr="0024002A">
        <w:t>Switzerland has neither responsibility for nor obligation to ensure the maintenance and the repair of assets (operating assets as well as equipment, installations and buildings) financed by the Contribution; or to undertake any measures for ensuring the safety and protection of persons, equipment, installations, or all objects on site or in the vicinity.</w:t>
      </w:r>
    </w:p>
    <w:p w14:paraId="0B3B41E3" w14:textId="77777777" w:rsidR="0024002A" w:rsidRPr="0024002A" w:rsidRDefault="0024002A" w:rsidP="0024002A">
      <w:pPr>
        <w:pStyle w:val="ListParagraph"/>
        <w:spacing w:line="252" w:lineRule="auto"/>
        <w:ind w:left="454"/>
      </w:pPr>
    </w:p>
    <w:p w14:paraId="7B1C3FB0" w14:textId="77777777" w:rsidR="0024002A" w:rsidRPr="0024002A" w:rsidRDefault="0024002A" w:rsidP="0024002A">
      <w:pPr>
        <w:pStyle w:val="ListParagraph"/>
        <w:numPr>
          <w:ilvl w:val="3"/>
          <w:numId w:val="61"/>
        </w:numPr>
        <w:spacing w:line="252" w:lineRule="auto"/>
      </w:pPr>
      <w:r w:rsidRPr="0024002A">
        <w:rPr>
          <w:lang w:val="en-US"/>
        </w:rPr>
        <w:t xml:space="preserve">Switzerland shall assume no liability whatsoever in connection with the </w:t>
      </w:r>
      <w:r w:rsidRPr="0024002A">
        <w:t xml:space="preserve">assets </w:t>
      </w:r>
      <w:r w:rsidRPr="0024002A">
        <w:rPr>
          <w:lang w:val="en-US"/>
        </w:rPr>
        <w:t xml:space="preserve">financed by the Contribution. </w:t>
      </w:r>
    </w:p>
    <w:p w14:paraId="05C4326F" w14:textId="77777777" w:rsidR="0024002A" w:rsidRPr="0024002A" w:rsidRDefault="0024002A" w:rsidP="0024002A">
      <w:pPr>
        <w:pStyle w:val="ListParagraph"/>
        <w:spacing w:line="252" w:lineRule="auto"/>
        <w:ind w:left="454"/>
      </w:pPr>
    </w:p>
    <w:p w14:paraId="52CF8A97" w14:textId="77777777" w:rsidR="0024002A" w:rsidRPr="0024002A" w:rsidRDefault="0024002A" w:rsidP="0024002A">
      <w:pPr>
        <w:pStyle w:val="ListParagraph"/>
        <w:numPr>
          <w:ilvl w:val="3"/>
          <w:numId w:val="61"/>
        </w:numPr>
        <w:contextualSpacing w:val="0"/>
      </w:pPr>
      <w:r w:rsidRPr="0024002A">
        <w:lastRenderedPageBreak/>
        <w:t>For the duration of the Support Measure, the assets procured under the Contribution shall remain at the unrestricted disposal of the Support Measure and shall not be diverted without prior written approval of Switzerland.</w:t>
      </w:r>
    </w:p>
    <w:p w14:paraId="7F049A85" w14:textId="77777777" w:rsidR="0024002A" w:rsidRPr="0024002A" w:rsidRDefault="0024002A" w:rsidP="0024002A">
      <w:pPr>
        <w:pStyle w:val="ListParagraph"/>
        <w:numPr>
          <w:ilvl w:val="3"/>
          <w:numId w:val="61"/>
        </w:numPr>
        <w:contextualSpacing w:val="0"/>
      </w:pPr>
      <w:r w:rsidRPr="0024002A">
        <w:t xml:space="preserve">The use and the ownership of assets financed by the Contribution shall be determined in the Support Measure Agreement or between the NCU and SDC or SECO at the end of the Support Measure. The Executing Agency can propose the transfer of assets ownership to a third party. The NCU and SDC or SECO shall approve in written this transfer. The entity receiving these assets shall contractually commit to fulfilling the obligations set out in paragraph 2 </w:t>
      </w:r>
    </w:p>
    <w:bookmarkEnd w:id="2252"/>
    <w:p w14:paraId="0E2E66E0" w14:textId="412A8707" w:rsidR="00C96B4B" w:rsidRPr="0024002A" w:rsidRDefault="00C96B4B" w:rsidP="001C0C5D">
      <w:pPr>
        <w:pStyle w:val="ListParagraph"/>
        <w:numPr>
          <w:ilvl w:val="3"/>
          <w:numId w:val="61"/>
        </w:numPr>
        <w:contextualSpacing w:val="0"/>
      </w:pPr>
      <w:r w:rsidRPr="0024002A">
        <w:t xml:space="preserve">If for any reason the Support Measure should have to be discontinued prematurely, the NCU </w:t>
      </w:r>
      <w:r w:rsidR="0024002A" w:rsidRPr="0024002A">
        <w:t xml:space="preserve">and SDC or SECO </w:t>
      </w:r>
      <w:r w:rsidRPr="0024002A">
        <w:t xml:space="preserve">shall decide in writing upon the use and </w:t>
      </w:r>
      <w:r w:rsidR="0024002A" w:rsidRPr="0024002A">
        <w:t>ownership of the assets</w:t>
      </w:r>
      <w:r w:rsidRPr="0024002A">
        <w:t xml:space="preserve"> financed by the Contribution. </w:t>
      </w:r>
    </w:p>
    <w:p w14:paraId="6FECCBAF" w14:textId="6D17955D" w:rsidR="002146DF" w:rsidRPr="008855DC" w:rsidRDefault="002146DF" w:rsidP="008855DC">
      <w:pPr>
        <w:pStyle w:val="ListParagraph"/>
        <w:numPr>
          <w:ilvl w:val="3"/>
          <w:numId w:val="61"/>
        </w:numPr>
        <w:contextualSpacing w:val="0"/>
      </w:pPr>
      <w:r w:rsidRPr="0024002A">
        <w:t xml:space="preserve">The property of the results of the activities performed with the support of the Contribution and </w:t>
      </w:r>
      <w:r w:rsidR="0024002A" w:rsidRPr="0024002A">
        <w:t xml:space="preserve">all property </w:t>
      </w:r>
      <w:r w:rsidRPr="0024002A">
        <w:t xml:space="preserve">rights </w:t>
      </w:r>
      <w:r w:rsidR="0024002A" w:rsidRPr="0024002A">
        <w:t>(intangible property rights and related rights and entitlements</w:t>
      </w:r>
      <w:r w:rsidRPr="0024002A">
        <w:t xml:space="preserve"> shall be determined in the Support Measure Agreement. Should these intellectual property rights generate profits, the NCU and Switzerland shall reach an agreement on the use of this income.</w:t>
      </w:r>
    </w:p>
    <w:p w14:paraId="6D479BA3" w14:textId="3E24E779" w:rsidR="00E74EB0" w:rsidRDefault="00E74EB0" w:rsidP="000F4914">
      <w:pPr>
        <w:pStyle w:val="Style2"/>
      </w:pPr>
      <w:bookmarkStart w:id="2253" w:name="_Toc530570462"/>
      <w:bookmarkStart w:id="2254" w:name="_Toc530571066"/>
      <w:bookmarkStart w:id="2255" w:name="_Toc531165716"/>
      <w:bookmarkStart w:id="2256" w:name="_Toc531166263"/>
      <w:bookmarkStart w:id="2257" w:name="_Toc531167067"/>
      <w:bookmarkStart w:id="2258" w:name="_Toc531167683"/>
      <w:bookmarkStart w:id="2259" w:name="_Toc531167873"/>
      <w:bookmarkStart w:id="2260" w:name="_Toc531177472"/>
      <w:bookmarkStart w:id="2261" w:name="_Toc531177579"/>
      <w:bookmarkStart w:id="2262" w:name="_Toc531178167"/>
      <w:bookmarkStart w:id="2263" w:name="_Toc531180017"/>
      <w:bookmarkStart w:id="2264" w:name="_Toc531180124"/>
      <w:bookmarkStart w:id="2265" w:name="_Toc531271219"/>
      <w:bookmarkStart w:id="2266" w:name="_Toc531271385"/>
      <w:bookmarkStart w:id="2267" w:name="_Toc529969525"/>
      <w:bookmarkStart w:id="2268" w:name="_Toc530146514"/>
      <w:bookmarkStart w:id="2269" w:name="_Toc530402717"/>
      <w:bookmarkStart w:id="2270" w:name="_Toc530491369"/>
      <w:bookmarkStart w:id="2271" w:name="_Toc530570463"/>
      <w:bookmarkStart w:id="2272" w:name="_Toc530571067"/>
      <w:bookmarkStart w:id="2273" w:name="_Toc531165717"/>
      <w:bookmarkStart w:id="2274" w:name="_Toc531166264"/>
      <w:bookmarkStart w:id="2275" w:name="_Toc531167068"/>
      <w:bookmarkStart w:id="2276" w:name="_Toc531167684"/>
      <w:bookmarkStart w:id="2277" w:name="_Toc531167874"/>
      <w:bookmarkStart w:id="2278" w:name="_Toc531177473"/>
      <w:bookmarkStart w:id="2279" w:name="_Toc531177580"/>
      <w:bookmarkStart w:id="2280" w:name="_Toc531178168"/>
      <w:bookmarkStart w:id="2281" w:name="_Toc531180018"/>
      <w:bookmarkStart w:id="2282" w:name="_Toc531180125"/>
      <w:bookmarkStart w:id="2283" w:name="_Toc531271220"/>
      <w:bookmarkStart w:id="2284" w:name="_Toc531271386"/>
      <w:bookmarkStart w:id="2285" w:name="_Toc530570465"/>
      <w:bookmarkStart w:id="2286" w:name="_Toc530571069"/>
      <w:bookmarkStart w:id="2287" w:name="_Toc531165719"/>
      <w:bookmarkStart w:id="2288" w:name="_Toc531166266"/>
      <w:bookmarkStart w:id="2289" w:name="_Toc531167070"/>
      <w:bookmarkStart w:id="2290" w:name="_Toc531167686"/>
      <w:bookmarkStart w:id="2291" w:name="_Toc531167876"/>
      <w:bookmarkStart w:id="2292" w:name="_Toc531177475"/>
      <w:bookmarkStart w:id="2293" w:name="_Toc531177582"/>
      <w:bookmarkStart w:id="2294" w:name="_Toc531178170"/>
      <w:bookmarkStart w:id="2295" w:name="_Toc531180020"/>
      <w:bookmarkStart w:id="2296" w:name="_Toc531180127"/>
      <w:bookmarkStart w:id="2297" w:name="_Toc531271222"/>
      <w:bookmarkStart w:id="2298" w:name="_Toc531271388"/>
      <w:bookmarkStart w:id="2299" w:name="_Toc76720519"/>
      <w:bookmarkStart w:id="2300" w:name="_Toc77077432"/>
      <w:bookmarkStart w:id="2301" w:name="_Toc77156926"/>
      <w:bookmarkStart w:id="2302" w:name="_Toc528771826"/>
      <w:bookmarkStart w:id="2303" w:name="_Toc528853160"/>
      <w:bookmarkStart w:id="2304" w:name="_Toc528856707"/>
      <w:bookmarkStart w:id="2305" w:name="_Toc528858036"/>
      <w:bookmarkStart w:id="2306" w:name="_Toc528916892"/>
      <w:bookmarkStart w:id="2307" w:name="_Toc528920822"/>
      <w:bookmarkStart w:id="2308" w:name="_Toc528936264"/>
      <w:bookmarkStart w:id="2309" w:name="_Toc529539483"/>
      <w:bookmarkStart w:id="2310" w:name="_Toc529802903"/>
      <w:bookmarkStart w:id="2311" w:name="_Toc529969526"/>
      <w:bookmarkStart w:id="2312" w:name="_Toc530146515"/>
      <w:bookmarkStart w:id="2313" w:name="_Toc530402718"/>
      <w:bookmarkStart w:id="2314" w:name="_Toc530491370"/>
      <w:bookmarkStart w:id="2315" w:name="_Toc530498040"/>
      <w:bookmarkStart w:id="2316" w:name="_Toc530567231"/>
      <w:bookmarkStart w:id="2317" w:name="_Toc530574496"/>
      <w:bookmarkStart w:id="2318" w:name="_Toc530644302"/>
      <w:bookmarkStart w:id="2319" w:name="_Toc531167877"/>
      <w:bookmarkStart w:id="2320" w:name="_Toc531178171"/>
      <w:bookmarkStart w:id="2321" w:name="_Toc531180128"/>
      <w:bookmarkStart w:id="2322" w:name="_Toc531781188"/>
      <w:bookmarkStart w:id="2323" w:name="_Toc531944628"/>
      <w:bookmarkStart w:id="2324" w:name="_Toc532201643"/>
      <w:bookmarkStart w:id="2325" w:name="_Toc532202435"/>
      <w:bookmarkStart w:id="2326" w:name="_Toc532215119"/>
      <w:bookmarkStart w:id="2327" w:name="_Toc532303288"/>
      <w:bookmarkStart w:id="2328" w:name="_Toc532375974"/>
      <w:bookmarkStart w:id="2329" w:name="_Toc532384008"/>
      <w:bookmarkStart w:id="2330" w:name="_Toc532396356"/>
      <w:bookmarkStart w:id="2331" w:name="_Toc532397343"/>
      <w:bookmarkStart w:id="2332" w:name="_Toc532568733"/>
      <w:bookmarkStart w:id="2333" w:name="_Toc532978843"/>
      <w:bookmarkStart w:id="2334" w:name="_Toc8141754"/>
      <w:bookmarkStart w:id="2335" w:name="_Toc16579060"/>
      <w:bookmarkStart w:id="2336" w:name="_Toc44077365"/>
      <w:bookmarkStart w:id="2337" w:name="_Toc44502438"/>
      <w:bookmarkStart w:id="2338" w:name="_Toc44683216"/>
      <w:bookmarkStart w:id="2339" w:name="_Toc44684446"/>
      <w:bookmarkStart w:id="2340" w:name="_Toc57819380"/>
      <w:bookmarkStart w:id="2341" w:name="_Toc57820084"/>
      <w:bookmarkStart w:id="2342" w:name="_Toc60934361"/>
      <w:bookmarkStart w:id="2343" w:name="_Toc62572402"/>
      <w:bookmarkStart w:id="2344" w:name="_Toc62574628"/>
      <w:bookmarkStart w:id="2345" w:name="_Toc62631678"/>
      <w:bookmarkStart w:id="2346" w:name="_Toc62632410"/>
      <w:bookmarkStart w:id="2347" w:name="_Toc62801907"/>
      <w:bookmarkStart w:id="2348" w:name="_Toc63264527"/>
      <w:bookmarkStart w:id="2349" w:name="_Toc63351637"/>
      <w:bookmarkStart w:id="2350" w:name="_Toc64030890"/>
      <w:bookmarkStart w:id="2351" w:name="_Toc66808267"/>
      <w:bookmarkStart w:id="2352" w:name="_Toc524686430"/>
      <w:bookmarkStart w:id="2353" w:name="_Toc524690972"/>
      <w:bookmarkStart w:id="2354" w:name="_Toc527127617"/>
      <w:bookmarkStart w:id="2355" w:name="_Toc528230887"/>
      <w:bookmarkStart w:id="2356" w:name="_Toc528236918"/>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r w:rsidRPr="00E74EB0">
        <w:t>Suspension and Termination of a Support Measure</w:t>
      </w:r>
      <w:r w:rsidR="00894780">
        <w:t xml:space="preserve"> Agreement</w:t>
      </w:r>
      <w:bookmarkEnd w:id="2299"/>
      <w:bookmarkEnd w:id="2300"/>
      <w:bookmarkEnd w:id="2301"/>
    </w:p>
    <w:p w14:paraId="77B73946" w14:textId="52E19528" w:rsidR="00E74EB0" w:rsidRPr="00E9739B" w:rsidRDefault="00E74EB0" w:rsidP="00E74EB0">
      <w:pPr>
        <w:pStyle w:val="ListParagraph"/>
        <w:numPr>
          <w:ilvl w:val="3"/>
          <w:numId w:val="5"/>
        </w:numPr>
        <w:spacing w:line="276" w:lineRule="auto"/>
        <w:contextualSpacing w:val="0"/>
      </w:pPr>
      <w:r>
        <w:t xml:space="preserve">A Support Measure </w:t>
      </w:r>
      <w:r w:rsidR="00894780">
        <w:t xml:space="preserve">Agreement </w:t>
      </w:r>
      <w:r>
        <w:t xml:space="preserve">can be suspended by one of the </w:t>
      </w:r>
      <w:r w:rsidR="00866B86">
        <w:t xml:space="preserve">contracting parties </w:t>
      </w:r>
      <w:r>
        <w:t>i</w:t>
      </w:r>
      <w:r w:rsidRPr="00DD4630">
        <w:t xml:space="preserve">f </w:t>
      </w:r>
      <w:r>
        <w:t>it</w:t>
      </w:r>
      <w:r w:rsidRPr="00DD4630">
        <w:t xml:space="preserve"> considers that </w:t>
      </w:r>
      <w:r>
        <w:t>its</w:t>
      </w:r>
      <w:r w:rsidRPr="00DD4630">
        <w:t xml:space="preserve"> aims can no longer be achieved or that the other contracting party is not meeting its obligations, by giving the other contracting party a written notice on the grounds.</w:t>
      </w:r>
    </w:p>
    <w:p w14:paraId="4B1D2837" w14:textId="50588E72" w:rsidR="00E74EB0" w:rsidRPr="00DD4630" w:rsidRDefault="00E74EB0" w:rsidP="00E74EB0">
      <w:pPr>
        <w:pStyle w:val="ListParagraph"/>
        <w:numPr>
          <w:ilvl w:val="3"/>
          <w:numId w:val="5"/>
        </w:numPr>
        <w:spacing w:line="276" w:lineRule="auto"/>
        <w:contextualSpacing w:val="0"/>
      </w:pPr>
      <w:r>
        <w:t>A</w:t>
      </w:r>
      <w:r w:rsidRPr="00DD4630">
        <w:t xml:space="preserve"> Support Measure </w:t>
      </w:r>
      <w:r w:rsidR="00894780">
        <w:t xml:space="preserve">Agreement </w:t>
      </w:r>
      <w:r w:rsidRPr="00DD4630">
        <w:t>can be terminated:</w:t>
      </w:r>
    </w:p>
    <w:p w14:paraId="389CB480" w14:textId="3323EE48" w:rsidR="00E74EB0" w:rsidRPr="00DD4630" w:rsidRDefault="00E74EB0" w:rsidP="00E74EB0">
      <w:pPr>
        <w:pStyle w:val="ListParagraph"/>
        <w:numPr>
          <w:ilvl w:val="4"/>
          <w:numId w:val="5"/>
        </w:numPr>
        <w:spacing w:line="276" w:lineRule="auto"/>
        <w:contextualSpacing w:val="0"/>
      </w:pPr>
      <w:r w:rsidRPr="00DD4630">
        <w:t xml:space="preserve">by mutual agreement between the </w:t>
      </w:r>
      <w:r w:rsidR="00866B86">
        <w:t>contracting parties</w:t>
      </w:r>
      <w:r w:rsidRPr="00DD4630">
        <w:t>, or</w:t>
      </w:r>
    </w:p>
    <w:p w14:paraId="6EC56944" w14:textId="04791654" w:rsidR="00E74EB0" w:rsidRDefault="00E74EB0" w:rsidP="00E74EB0">
      <w:pPr>
        <w:pStyle w:val="ListParagraph"/>
        <w:numPr>
          <w:ilvl w:val="4"/>
          <w:numId w:val="5"/>
        </w:numPr>
        <w:spacing w:line="276" w:lineRule="auto"/>
        <w:contextualSpacing w:val="0"/>
      </w:pPr>
      <w:r w:rsidRPr="00DD4630">
        <w:t xml:space="preserve">by one of the </w:t>
      </w:r>
      <w:r w:rsidR="00866B86">
        <w:t xml:space="preserve">contracting parties </w:t>
      </w:r>
      <w:r w:rsidRPr="00DD4630">
        <w:t xml:space="preserve">upon a three-month prior written notice containing its justification. </w:t>
      </w:r>
    </w:p>
    <w:p w14:paraId="26643C95" w14:textId="345A43A6" w:rsidR="00E74EB0" w:rsidRDefault="00E74EB0" w:rsidP="00E74EB0">
      <w:pPr>
        <w:pStyle w:val="ListParagraph"/>
        <w:numPr>
          <w:ilvl w:val="3"/>
          <w:numId w:val="5"/>
        </w:numPr>
        <w:spacing w:line="276" w:lineRule="auto"/>
      </w:pPr>
      <w:r w:rsidRPr="00AB6E13">
        <w:t>Prior to the notice</w:t>
      </w:r>
      <w:r>
        <w:t xml:space="preserve"> on the suspension or termination</w:t>
      </w:r>
      <w:r w:rsidRPr="00AB6E13">
        <w:t xml:space="preserve">, the </w:t>
      </w:r>
      <w:r w:rsidR="00866B86">
        <w:t>contracting parties</w:t>
      </w:r>
      <w:r w:rsidRPr="00AB6E13">
        <w:t xml:space="preserve"> shall enter into a dialogue to ensure that the decision is based on an objective appraisal. </w:t>
      </w:r>
    </w:p>
    <w:p w14:paraId="6E74E2BD" w14:textId="77777777" w:rsidR="00E74EB0" w:rsidRPr="00AB6E13" w:rsidRDefault="00E74EB0" w:rsidP="00E74EB0">
      <w:pPr>
        <w:pStyle w:val="ListParagraph"/>
        <w:spacing w:line="276" w:lineRule="auto"/>
        <w:ind w:left="454"/>
      </w:pPr>
    </w:p>
    <w:p w14:paraId="017AF986" w14:textId="05E1F473" w:rsidR="00E74EB0" w:rsidRPr="00E74EB0" w:rsidRDefault="00E74EB0" w:rsidP="000F4914">
      <w:pPr>
        <w:pStyle w:val="ListParagraph"/>
        <w:numPr>
          <w:ilvl w:val="3"/>
          <w:numId w:val="5"/>
        </w:numPr>
        <w:spacing w:line="276" w:lineRule="auto"/>
        <w:contextualSpacing w:val="0"/>
      </w:pPr>
      <w:r w:rsidRPr="00DD4630">
        <w:t xml:space="preserve">The </w:t>
      </w:r>
      <w:r w:rsidR="00866B86">
        <w:t xml:space="preserve">contracting parties </w:t>
      </w:r>
      <w:r w:rsidRPr="00DD4630">
        <w:t xml:space="preserve">shall decide by mutual agreement on any consequences of the </w:t>
      </w:r>
      <w:r>
        <w:t xml:space="preserve">suspension or </w:t>
      </w:r>
      <w:r w:rsidRPr="00DD4630">
        <w:t>termination.</w:t>
      </w:r>
      <w:r>
        <w:t xml:space="preserve"> Article 4.14 and 4.15 shall be applied. </w:t>
      </w:r>
    </w:p>
    <w:p w14:paraId="7AAB85FF" w14:textId="654A9737" w:rsidR="00142227" w:rsidRPr="00A87758" w:rsidRDefault="00142227" w:rsidP="000F4914">
      <w:pPr>
        <w:pStyle w:val="Style1"/>
      </w:pPr>
      <w:bookmarkStart w:id="2357" w:name="_Toc76720520"/>
      <w:bookmarkStart w:id="2358" w:name="_Toc77077433"/>
      <w:bookmarkStart w:id="2359" w:name="_Toc77156927"/>
      <w:r w:rsidRPr="00A87758">
        <w:t xml:space="preserve">Technical </w:t>
      </w:r>
      <w:r w:rsidR="002D4F9E" w:rsidRPr="00A87758">
        <w:t>Support</w:t>
      </w:r>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7"/>
      <w:bookmarkEnd w:id="2358"/>
      <w:bookmarkEnd w:id="2359"/>
    </w:p>
    <w:p w14:paraId="5C0C817D" w14:textId="3A6698CE" w:rsidR="00142227" w:rsidRPr="00A87758" w:rsidRDefault="00AF252A" w:rsidP="000F4914">
      <w:pPr>
        <w:pStyle w:val="Style2"/>
      </w:pPr>
      <w:bookmarkStart w:id="2360" w:name="_Toc528771827"/>
      <w:bookmarkStart w:id="2361" w:name="_Toc528853161"/>
      <w:bookmarkStart w:id="2362" w:name="_Toc528856708"/>
      <w:bookmarkStart w:id="2363" w:name="_Toc528858037"/>
      <w:bookmarkStart w:id="2364" w:name="_Toc528916893"/>
      <w:bookmarkStart w:id="2365" w:name="_Toc528920823"/>
      <w:bookmarkStart w:id="2366" w:name="_Toc528936265"/>
      <w:bookmarkStart w:id="2367" w:name="_Toc529539484"/>
      <w:bookmarkStart w:id="2368" w:name="_Toc529802904"/>
      <w:bookmarkStart w:id="2369" w:name="_Toc529969527"/>
      <w:bookmarkStart w:id="2370" w:name="_Toc530146516"/>
      <w:bookmarkStart w:id="2371" w:name="_Toc530402719"/>
      <w:bookmarkStart w:id="2372" w:name="_Toc530491371"/>
      <w:bookmarkStart w:id="2373" w:name="_Toc530498041"/>
      <w:bookmarkStart w:id="2374" w:name="_Toc530567232"/>
      <w:bookmarkStart w:id="2375" w:name="_Toc530574497"/>
      <w:bookmarkStart w:id="2376" w:name="_Toc530644303"/>
      <w:bookmarkStart w:id="2377" w:name="_Toc531167878"/>
      <w:bookmarkStart w:id="2378" w:name="_Toc531178172"/>
      <w:bookmarkStart w:id="2379" w:name="_Toc531180129"/>
      <w:bookmarkStart w:id="2380" w:name="_Ref531702340"/>
      <w:bookmarkStart w:id="2381" w:name="_Toc531781189"/>
      <w:bookmarkStart w:id="2382" w:name="_Toc531944629"/>
      <w:bookmarkStart w:id="2383" w:name="_Toc532201644"/>
      <w:bookmarkStart w:id="2384" w:name="_Toc532202436"/>
      <w:bookmarkStart w:id="2385" w:name="_Toc532215120"/>
      <w:bookmarkStart w:id="2386" w:name="_Toc532303289"/>
      <w:bookmarkStart w:id="2387" w:name="_Toc532375975"/>
      <w:bookmarkStart w:id="2388" w:name="_Toc532384009"/>
      <w:bookmarkStart w:id="2389" w:name="_Toc532396357"/>
      <w:bookmarkStart w:id="2390" w:name="_Toc532397344"/>
      <w:bookmarkStart w:id="2391" w:name="_Toc532568734"/>
      <w:bookmarkStart w:id="2392" w:name="_Ref532806503"/>
      <w:bookmarkStart w:id="2393" w:name="_Ref532806552"/>
      <w:bookmarkStart w:id="2394" w:name="_Toc532978844"/>
      <w:bookmarkStart w:id="2395" w:name="_Toc8141755"/>
      <w:bookmarkStart w:id="2396" w:name="_Toc16579061"/>
      <w:bookmarkStart w:id="2397" w:name="_Toc44077366"/>
      <w:bookmarkStart w:id="2398" w:name="_Toc44502439"/>
      <w:bookmarkStart w:id="2399" w:name="_Toc44683217"/>
      <w:bookmarkStart w:id="2400" w:name="_Toc44684447"/>
      <w:bookmarkStart w:id="2401" w:name="_Toc57819381"/>
      <w:bookmarkStart w:id="2402" w:name="_Toc57820085"/>
      <w:bookmarkStart w:id="2403" w:name="_Toc60934362"/>
      <w:bookmarkStart w:id="2404" w:name="_Toc62572403"/>
      <w:bookmarkStart w:id="2405" w:name="_Toc62574629"/>
      <w:bookmarkStart w:id="2406" w:name="_Toc62631679"/>
      <w:bookmarkStart w:id="2407" w:name="_Toc62632411"/>
      <w:bookmarkStart w:id="2408" w:name="_Toc62801908"/>
      <w:bookmarkStart w:id="2409" w:name="_Toc63264528"/>
      <w:bookmarkStart w:id="2410" w:name="_Toc63351638"/>
      <w:bookmarkStart w:id="2411" w:name="_Toc64030891"/>
      <w:bookmarkStart w:id="2412" w:name="_Toc66808268"/>
      <w:bookmarkStart w:id="2413" w:name="_Toc76720521"/>
      <w:bookmarkStart w:id="2414" w:name="_Toc77077434"/>
      <w:bookmarkStart w:id="2415" w:name="_Toc77156928"/>
      <w:r w:rsidRPr="00A87758">
        <w:t>Forms of Technical Support</w:t>
      </w:r>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p>
    <w:p w14:paraId="66D085E1" w14:textId="01CEE89F" w:rsidR="00142227" w:rsidRPr="00A87758" w:rsidRDefault="00142227" w:rsidP="0097146C">
      <w:r w:rsidRPr="00A87758">
        <w:t xml:space="preserve">Technical </w:t>
      </w:r>
      <w:r w:rsidR="00945625" w:rsidRPr="00A87758">
        <w:t xml:space="preserve">Support </w:t>
      </w:r>
      <w:r w:rsidR="00264C43">
        <w:t>provided through</w:t>
      </w:r>
      <w:r w:rsidRPr="00A87758">
        <w:t xml:space="preserve"> the </w:t>
      </w:r>
      <w:r w:rsidR="00966861">
        <w:t>Cooperation Programme</w:t>
      </w:r>
      <w:r w:rsidR="00966861" w:rsidRPr="00A87758">
        <w:t xml:space="preserve"> </w:t>
      </w:r>
      <w:r w:rsidRPr="00A87758">
        <w:t>comprises</w:t>
      </w:r>
      <w:r w:rsidR="00AF252A" w:rsidRPr="00A87758" w:rsidDel="00B61648">
        <w:t xml:space="preserve"> </w:t>
      </w:r>
      <w:r w:rsidRPr="00A87758">
        <w:t xml:space="preserve">the </w:t>
      </w:r>
      <w:r w:rsidR="004D3666">
        <w:t>“</w:t>
      </w:r>
      <w:r w:rsidRPr="00A87758">
        <w:t xml:space="preserve">Support Measure Preparation </w:t>
      </w:r>
      <w:r w:rsidR="002B4BEA" w:rsidRPr="00A87758">
        <w:t>Fund</w:t>
      </w:r>
      <w:r w:rsidR="004D3666">
        <w:t>”</w:t>
      </w:r>
      <w:r w:rsidRPr="00A87758">
        <w:t xml:space="preserve"> and the </w:t>
      </w:r>
      <w:r w:rsidR="004D3666">
        <w:t>“</w:t>
      </w:r>
      <w:r w:rsidRPr="00A87758">
        <w:t>Technical Assistance Fund</w:t>
      </w:r>
      <w:r w:rsidR="004D3666">
        <w:t>”</w:t>
      </w:r>
      <w:r w:rsidRPr="00A87758">
        <w:t>.</w:t>
      </w:r>
    </w:p>
    <w:p w14:paraId="68ACF109" w14:textId="486B9BA5" w:rsidR="00142227" w:rsidRPr="00A87758" w:rsidRDefault="00662BCE" w:rsidP="000F4914">
      <w:pPr>
        <w:pStyle w:val="Style2"/>
      </w:pPr>
      <w:bookmarkStart w:id="2416" w:name="_Toc8141756"/>
      <w:bookmarkStart w:id="2417" w:name="_Toc16579062"/>
      <w:bookmarkStart w:id="2418" w:name="_Toc44077367"/>
      <w:bookmarkStart w:id="2419" w:name="_Toc44502440"/>
      <w:bookmarkStart w:id="2420" w:name="_Toc44683218"/>
      <w:bookmarkStart w:id="2421" w:name="_Toc44684448"/>
      <w:bookmarkStart w:id="2422" w:name="_Toc57819382"/>
      <w:bookmarkStart w:id="2423" w:name="_Toc57820086"/>
      <w:bookmarkStart w:id="2424" w:name="_Toc60934363"/>
      <w:bookmarkStart w:id="2425" w:name="_Toc62572404"/>
      <w:bookmarkStart w:id="2426" w:name="_Toc62574630"/>
      <w:bookmarkStart w:id="2427" w:name="_Toc62631680"/>
      <w:bookmarkStart w:id="2428" w:name="_Toc62632412"/>
      <w:bookmarkStart w:id="2429" w:name="_Toc62801909"/>
      <w:bookmarkStart w:id="2430" w:name="_Toc63264529"/>
      <w:bookmarkStart w:id="2431" w:name="_Toc63351639"/>
      <w:bookmarkStart w:id="2432" w:name="_Toc64030892"/>
      <w:bookmarkStart w:id="2433" w:name="_Toc66808269"/>
      <w:bookmarkStart w:id="2434" w:name="_Toc76720522"/>
      <w:bookmarkStart w:id="2435" w:name="_Toc77077435"/>
      <w:bookmarkStart w:id="2436" w:name="_Toc77156929"/>
      <w:r w:rsidRPr="00A87758">
        <w:lastRenderedPageBreak/>
        <w:t>Purpose</w:t>
      </w:r>
      <w:r w:rsidR="00D54105" w:rsidRPr="00A87758">
        <w:t xml:space="preserve"> of </w:t>
      </w:r>
      <w:r w:rsidR="00EF6B9F">
        <w:t xml:space="preserve">the </w:t>
      </w:r>
      <w:r w:rsidR="00EF6B9F" w:rsidRPr="00A87758">
        <w:t>Support Measure Preparation Fund</w:t>
      </w:r>
      <w:r w:rsidR="00EF6B9F">
        <w:t xml:space="preserve"> and Technical Assistance Fund</w:t>
      </w:r>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p>
    <w:p w14:paraId="4DA7E07A" w14:textId="4BD24AE4" w:rsidR="00142227" w:rsidRPr="00A87758" w:rsidRDefault="00142227" w:rsidP="00B04ECD">
      <w:pPr>
        <w:pStyle w:val="ListParagraph"/>
        <w:numPr>
          <w:ilvl w:val="3"/>
          <w:numId w:val="25"/>
        </w:numPr>
        <w:contextualSpacing w:val="0"/>
      </w:pPr>
      <w:r w:rsidRPr="00A87758">
        <w:t xml:space="preserve">The Support Measure Preparation </w:t>
      </w:r>
      <w:r w:rsidR="002B4BEA" w:rsidRPr="00A87758">
        <w:t xml:space="preserve">Fund </w:t>
      </w:r>
      <w:r w:rsidR="00846B73">
        <w:t xml:space="preserve">aims to finance </w:t>
      </w:r>
      <w:r w:rsidRPr="00A87758">
        <w:t xml:space="preserve">the preparation of </w:t>
      </w:r>
      <w:r w:rsidR="00C6040C" w:rsidRPr="00A87758">
        <w:t xml:space="preserve">second-stage </w:t>
      </w:r>
      <w:r w:rsidR="00D504DF">
        <w:t>Support Measure</w:t>
      </w:r>
      <w:r w:rsidR="00AE0E28" w:rsidRPr="00A87758">
        <w:t xml:space="preserve"> </w:t>
      </w:r>
      <w:r w:rsidR="00C6040C" w:rsidRPr="00A87758">
        <w:t>proposals</w:t>
      </w:r>
      <w:r w:rsidR="00D504DF">
        <w:t xml:space="preserve"> and </w:t>
      </w:r>
      <w:r w:rsidR="00B544B0">
        <w:t xml:space="preserve">the </w:t>
      </w:r>
      <w:r w:rsidR="00D504DF">
        <w:t>management e</w:t>
      </w:r>
      <w:r w:rsidR="00D504DF" w:rsidRPr="00A87758">
        <w:t>xpenditures</w:t>
      </w:r>
      <w:r w:rsidR="00D504DF">
        <w:t xml:space="preserve"> </w:t>
      </w:r>
      <w:r w:rsidR="00B544B0">
        <w:t>incurred by</w:t>
      </w:r>
      <w:r w:rsidR="00D504DF" w:rsidRPr="00A87758">
        <w:t xml:space="preserve"> Programme Operators </w:t>
      </w:r>
      <w:r w:rsidR="00B544B0">
        <w:t>in relation</w:t>
      </w:r>
      <w:r w:rsidR="00D504DF" w:rsidRPr="00A87758">
        <w:t xml:space="preserve"> to the preparation of Programmes</w:t>
      </w:r>
      <w:r w:rsidRPr="00A87758">
        <w:t>.</w:t>
      </w:r>
    </w:p>
    <w:p w14:paraId="3C5B8BFA" w14:textId="2176B82C" w:rsidR="00142227" w:rsidRPr="00A87758" w:rsidRDefault="00142227" w:rsidP="00B04ECD">
      <w:pPr>
        <w:pStyle w:val="ListParagraph"/>
        <w:numPr>
          <w:ilvl w:val="3"/>
          <w:numId w:val="25"/>
        </w:numPr>
        <w:contextualSpacing w:val="0"/>
      </w:pPr>
      <w:r w:rsidRPr="00A87758">
        <w:t xml:space="preserve">The Technical Assistance Fund contributes to the efficient and effective implementation of the Cooperation Programme by </w:t>
      </w:r>
      <w:r w:rsidR="007C6540" w:rsidRPr="00A87758">
        <w:t>covering</w:t>
      </w:r>
      <w:r w:rsidRPr="00A87758">
        <w:t xml:space="preserve"> </w:t>
      </w:r>
      <w:r w:rsidR="000D766F">
        <w:t>expenditures</w:t>
      </w:r>
      <w:r w:rsidR="00661AC9" w:rsidRPr="00A87758">
        <w:t>,</w:t>
      </w:r>
      <w:r w:rsidRPr="00A87758">
        <w:t xml:space="preserve"> </w:t>
      </w:r>
      <w:r w:rsidR="005A0E6E">
        <w:t>as specified in</w:t>
      </w:r>
      <w:r w:rsidR="00004B10">
        <w:t xml:space="preserve"> </w:t>
      </w:r>
      <w:r w:rsidR="00004B10">
        <w:fldChar w:fldCharType="begin"/>
      </w:r>
      <w:r w:rsidR="00004B10">
        <w:instrText xml:space="preserve"> REF _Ref11404801 \r \h </w:instrText>
      </w:r>
      <w:r w:rsidR="00004B10">
        <w:fldChar w:fldCharType="separate"/>
      </w:r>
      <w:r w:rsidR="008312D0">
        <w:t>Article 6.5</w:t>
      </w:r>
      <w:r w:rsidR="00004B10">
        <w:fldChar w:fldCharType="end"/>
      </w:r>
      <w:r w:rsidR="00661AC9" w:rsidRPr="00A87758">
        <w:t xml:space="preserve">, </w:t>
      </w:r>
      <w:r w:rsidR="005A0E6E">
        <w:t xml:space="preserve">which are </w:t>
      </w:r>
      <w:r w:rsidRPr="00A87758">
        <w:t xml:space="preserve">incurred by </w:t>
      </w:r>
      <w:r w:rsidRPr="00E85DE1">
        <w:t xml:space="preserve">the </w:t>
      </w:r>
      <w:r w:rsidR="00E957B4" w:rsidRPr="00E85DE1">
        <w:t xml:space="preserve">national entities </w:t>
      </w:r>
      <w:r w:rsidR="00E957B4" w:rsidRPr="00A87758">
        <w:t>referred to</w:t>
      </w:r>
      <w:r w:rsidR="00791744" w:rsidRPr="00A87758">
        <w:t xml:space="preserve"> in</w:t>
      </w:r>
      <w:r w:rsidR="00E957B4" w:rsidRPr="00A87758">
        <w:t xml:space="preserve"> </w:t>
      </w:r>
      <w:r w:rsidR="00E957B4" w:rsidRPr="00A87758">
        <w:fldChar w:fldCharType="begin"/>
      </w:r>
      <w:r w:rsidR="00E957B4" w:rsidRPr="00A87758">
        <w:instrText xml:space="preserve"> REF _Ref532393960 \r \h </w:instrText>
      </w:r>
      <w:r w:rsidR="00A87758">
        <w:instrText xml:space="preserve"> \* MERGEFORMAT </w:instrText>
      </w:r>
      <w:r w:rsidR="00E957B4" w:rsidRPr="00A87758">
        <w:fldChar w:fldCharType="separate"/>
      </w:r>
      <w:r w:rsidR="008312D0">
        <w:t>Article 3.2</w:t>
      </w:r>
      <w:r w:rsidR="00E957B4" w:rsidRPr="00A87758">
        <w:fldChar w:fldCharType="end"/>
      </w:r>
      <w:r w:rsidR="0052179E" w:rsidRPr="00A87758">
        <w:t>.</w:t>
      </w:r>
    </w:p>
    <w:p w14:paraId="1F15BFA1" w14:textId="259D45CE" w:rsidR="00142227" w:rsidRPr="00A87758" w:rsidRDefault="00FE5B9F" w:rsidP="000F4914">
      <w:pPr>
        <w:pStyle w:val="Style2"/>
      </w:pPr>
      <w:bookmarkStart w:id="2437" w:name="_Ref528596668"/>
      <w:bookmarkStart w:id="2438" w:name="_Ref528596754"/>
      <w:bookmarkStart w:id="2439" w:name="_Toc528771829"/>
      <w:bookmarkStart w:id="2440" w:name="_Toc528853163"/>
      <w:bookmarkStart w:id="2441" w:name="_Toc528856710"/>
      <w:bookmarkStart w:id="2442" w:name="_Toc528858039"/>
      <w:bookmarkStart w:id="2443" w:name="_Toc528916895"/>
      <w:bookmarkStart w:id="2444" w:name="_Toc528920825"/>
      <w:bookmarkStart w:id="2445" w:name="_Toc528936267"/>
      <w:bookmarkStart w:id="2446" w:name="_Toc529539486"/>
      <w:bookmarkStart w:id="2447" w:name="_Toc529802906"/>
      <w:bookmarkStart w:id="2448" w:name="_Toc529969529"/>
      <w:bookmarkStart w:id="2449" w:name="_Toc530146518"/>
      <w:bookmarkStart w:id="2450" w:name="_Toc530402721"/>
      <w:bookmarkStart w:id="2451" w:name="_Toc530491373"/>
      <w:bookmarkStart w:id="2452" w:name="_Toc530498043"/>
      <w:bookmarkStart w:id="2453" w:name="_Toc530567234"/>
      <w:bookmarkStart w:id="2454" w:name="_Toc530574499"/>
      <w:bookmarkStart w:id="2455" w:name="_Toc530644305"/>
      <w:bookmarkStart w:id="2456" w:name="_Toc531167880"/>
      <w:bookmarkStart w:id="2457" w:name="_Toc531178174"/>
      <w:bookmarkStart w:id="2458" w:name="_Toc531180131"/>
      <w:bookmarkStart w:id="2459" w:name="_Toc531781191"/>
      <w:bookmarkStart w:id="2460" w:name="_Toc531944631"/>
      <w:bookmarkStart w:id="2461" w:name="_Toc532201646"/>
      <w:bookmarkStart w:id="2462" w:name="_Toc532202438"/>
      <w:bookmarkStart w:id="2463" w:name="_Toc532215122"/>
      <w:bookmarkStart w:id="2464" w:name="_Toc532303291"/>
      <w:bookmarkStart w:id="2465" w:name="_Toc532375977"/>
      <w:bookmarkStart w:id="2466" w:name="_Toc532384011"/>
      <w:bookmarkStart w:id="2467" w:name="_Toc532396359"/>
      <w:bookmarkStart w:id="2468" w:name="_Toc532397346"/>
      <w:bookmarkStart w:id="2469" w:name="_Toc532568736"/>
      <w:bookmarkStart w:id="2470" w:name="_Toc532978846"/>
      <w:bookmarkStart w:id="2471" w:name="_Toc60934364"/>
      <w:bookmarkStart w:id="2472" w:name="_Toc62572405"/>
      <w:bookmarkStart w:id="2473" w:name="_Toc62574631"/>
      <w:bookmarkStart w:id="2474" w:name="_Toc62631681"/>
      <w:bookmarkStart w:id="2475" w:name="_Toc62632413"/>
      <w:bookmarkStart w:id="2476" w:name="_Toc62801910"/>
      <w:bookmarkStart w:id="2477" w:name="_Toc63264530"/>
      <w:bookmarkStart w:id="2478" w:name="_Toc63351640"/>
      <w:bookmarkStart w:id="2479" w:name="_Toc64030893"/>
      <w:bookmarkStart w:id="2480" w:name="_Toc66808270"/>
      <w:bookmarkStart w:id="2481" w:name="_Toc76720523"/>
      <w:bookmarkStart w:id="2482" w:name="_Toc77077436"/>
      <w:bookmarkStart w:id="2483" w:name="_Toc77156930"/>
      <w:bookmarkStart w:id="2484" w:name="_Toc8141757"/>
      <w:bookmarkStart w:id="2485" w:name="_Toc16579063"/>
      <w:bookmarkStart w:id="2486" w:name="_Toc44077368"/>
      <w:bookmarkStart w:id="2487" w:name="_Toc44502441"/>
      <w:bookmarkStart w:id="2488" w:name="_Toc44683219"/>
      <w:bookmarkStart w:id="2489" w:name="_Toc44684449"/>
      <w:bookmarkStart w:id="2490" w:name="_Toc57819383"/>
      <w:bookmarkStart w:id="2491" w:name="_Toc57820087"/>
      <w:r w:rsidRPr="00A87758">
        <w:t>Establishment and m</w:t>
      </w:r>
      <w:r w:rsidR="00142227" w:rsidRPr="00A87758">
        <w:t>anagement</w:t>
      </w:r>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r w:rsidR="00142227" w:rsidRPr="00A87758">
        <w:t xml:space="preserve"> </w:t>
      </w:r>
      <w:r w:rsidR="00D54105" w:rsidRPr="00A87758">
        <w:t>of Technical Support</w:t>
      </w:r>
      <w:bookmarkEnd w:id="2471"/>
      <w:bookmarkEnd w:id="2472"/>
      <w:bookmarkEnd w:id="2473"/>
      <w:bookmarkEnd w:id="2474"/>
      <w:bookmarkEnd w:id="2475"/>
      <w:bookmarkEnd w:id="2476"/>
      <w:bookmarkEnd w:id="2477"/>
      <w:bookmarkEnd w:id="2478"/>
      <w:bookmarkEnd w:id="2479"/>
      <w:bookmarkEnd w:id="2480"/>
      <w:bookmarkEnd w:id="2481"/>
      <w:bookmarkEnd w:id="2482"/>
      <w:bookmarkEnd w:id="2483"/>
      <w:r w:rsidR="00D54105" w:rsidRPr="00A87758">
        <w:t xml:space="preserve"> </w:t>
      </w:r>
      <w:bookmarkEnd w:id="2484"/>
      <w:bookmarkEnd w:id="2485"/>
      <w:bookmarkEnd w:id="2486"/>
      <w:bookmarkEnd w:id="2487"/>
      <w:bookmarkEnd w:id="2488"/>
      <w:bookmarkEnd w:id="2489"/>
      <w:bookmarkEnd w:id="2490"/>
      <w:bookmarkEnd w:id="2491"/>
    </w:p>
    <w:p w14:paraId="206533BF" w14:textId="34C74BEA" w:rsidR="00142227" w:rsidRPr="00A87758" w:rsidRDefault="00142227" w:rsidP="00B04ECD">
      <w:pPr>
        <w:pStyle w:val="ListParagraph"/>
        <w:numPr>
          <w:ilvl w:val="3"/>
          <w:numId w:val="26"/>
        </w:numPr>
        <w:contextualSpacing w:val="0"/>
      </w:pPr>
      <w:r w:rsidRPr="00A87758">
        <w:t xml:space="preserve">The approval process outlined in </w:t>
      </w:r>
      <w:r w:rsidRPr="00A87758">
        <w:fldChar w:fldCharType="begin"/>
      </w:r>
      <w:r w:rsidRPr="00A87758">
        <w:instrText xml:space="preserve"> REF _Ref528594338 \r \h </w:instrText>
      </w:r>
      <w:r w:rsidR="00A87758">
        <w:instrText xml:space="preserve"> \* MERGEFORMAT </w:instrText>
      </w:r>
      <w:r w:rsidRPr="00A87758">
        <w:fldChar w:fldCharType="separate"/>
      </w:r>
      <w:r w:rsidR="008312D0">
        <w:t>Article 4.7</w:t>
      </w:r>
      <w:r w:rsidRPr="00A87758">
        <w:fldChar w:fldCharType="end"/>
      </w:r>
      <w:r w:rsidR="009E6791" w:rsidRPr="00A87758">
        <w:t xml:space="preserve"> </w:t>
      </w:r>
      <w:r w:rsidRPr="00A87758">
        <w:t xml:space="preserve">does not apply </w:t>
      </w:r>
      <w:r w:rsidR="002D4F9E" w:rsidRPr="00A87758">
        <w:t xml:space="preserve">to </w:t>
      </w:r>
      <w:r w:rsidR="00D72D9E" w:rsidRPr="00A87758">
        <w:t xml:space="preserve">the </w:t>
      </w:r>
      <w:r w:rsidRPr="00A87758">
        <w:t xml:space="preserve">Technical </w:t>
      </w:r>
      <w:r w:rsidR="00945625" w:rsidRPr="00A87758">
        <w:t>Support</w:t>
      </w:r>
      <w:r w:rsidR="0071351C" w:rsidRPr="00A87758">
        <w:t xml:space="preserve"> referred to in </w:t>
      </w:r>
      <w:r w:rsidR="001D17AE" w:rsidRPr="00A87758">
        <w:fldChar w:fldCharType="begin"/>
      </w:r>
      <w:r w:rsidR="001D17AE" w:rsidRPr="00A87758">
        <w:instrText xml:space="preserve"> REF _Ref532806503 \r \h </w:instrText>
      </w:r>
      <w:r w:rsidR="00A87758">
        <w:instrText xml:space="preserve"> \* MERGEFORMAT </w:instrText>
      </w:r>
      <w:r w:rsidR="001D17AE" w:rsidRPr="00A87758">
        <w:fldChar w:fldCharType="separate"/>
      </w:r>
      <w:r w:rsidR="008312D0">
        <w:t>Article 5.1</w:t>
      </w:r>
      <w:r w:rsidR="001D17AE" w:rsidRPr="00A87758">
        <w:fldChar w:fldCharType="end"/>
      </w:r>
      <w:r w:rsidR="00D153C3">
        <w:t>. T</w:t>
      </w:r>
      <w:r w:rsidR="00382B08">
        <w:t xml:space="preserve">he parameters of </w:t>
      </w:r>
      <w:r w:rsidR="00020E18">
        <w:t xml:space="preserve">the </w:t>
      </w:r>
      <w:r w:rsidR="00382B08">
        <w:t>Technical Support shall be</w:t>
      </w:r>
      <w:r w:rsidR="002D1365">
        <w:t xml:space="preserve"> defined through negotiations</w:t>
      </w:r>
      <w:r w:rsidR="00382B08">
        <w:t xml:space="preserve"> between the Partner State and Switzerland. </w:t>
      </w:r>
    </w:p>
    <w:p w14:paraId="0EFC4622" w14:textId="5D8FF820" w:rsidR="00142227" w:rsidRPr="00A87758" w:rsidRDefault="00C40DE6" w:rsidP="00B04ECD">
      <w:pPr>
        <w:pStyle w:val="ListParagraph"/>
        <w:numPr>
          <w:ilvl w:val="3"/>
          <w:numId w:val="26"/>
        </w:numPr>
        <w:contextualSpacing w:val="0"/>
      </w:pPr>
      <w:bookmarkStart w:id="2492" w:name="_Ref1545778"/>
      <w:r w:rsidRPr="00C40DE6">
        <w:t xml:space="preserve">Using the template provided by Switzerland, the NCU and </w:t>
      </w:r>
      <w:r w:rsidR="00BD0AAC">
        <w:t xml:space="preserve">the </w:t>
      </w:r>
      <w:r w:rsidR="000361B3">
        <w:t xml:space="preserve">SDC or/and </w:t>
      </w:r>
      <w:r w:rsidRPr="00C40DE6">
        <w:t>SECO shall conclude a Technical Support Agreement establishing the Support Measure Preparation Fund and the Technical Assistance Fund.</w:t>
      </w:r>
      <w:bookmarkEnd w:id="2492"/>
      <w:r w:rsidR="008A2B9C">
        <w:t xml:space="preserve"> </w:t>
      </w:r>
      <w:r w:rsidR="00142227" w:rsidRPr="00A87758">
        <w:t>T</w:t>
      </w:r>
      <w:r w:rsidR="006B3C45" w:rsidRPr="00A87758">
        <w:t>he T</w:t>
      </w:r>
      <w:r w:rsidR="00142227" w:rsidRPr="00A87758">
        <w:t xml:space="preserve">echnical </w:t>
      </w:r>
      <w:r w:rsidR="00945625" w:rsidRPr="00A87758">
        <w:t>Support</w:t>
      </w:r>
      <w:r w:rsidR="00142227" w:rsidRPr="00A87758">
        <w:t xml:space="preserve"> </w:t>
      </w:r>
      <w:r w:rsidR="0071351C" w:rsidRPr="00A87758">
        <w:t>referred to in</w:t>
      </w:r>
      <w:r w:rsidR="00FB0B86" w:rsidRPr="00A87758">
        <w:t xml:space="preserve"> </w:t>
      </w:r>
      <w:r w:rsidR="00FB0B86" w:rsidRPr="00A87758">
        <w:fldChar w:fldCharType="begin"/>
      </w:r>
      <w:r w:rsidR="00FB0B86" w:rsidRPr="00A87758">
        <w:instrText xml:space="preserve"> REF _Ref532806552 \r \h </w:instrText>
      </w:r>
      <w:r w:rsidR="00A87758">
        <w:instrText xml:space="preserve"> \* MERGEFORMAT </w:instrText>
      </w:r>
      <w:r w:rsidR="00FB0B86" w:rsidRPr="00A87758">
        <w:fldChar w:fldCharType="separate"/>
      </w:r>
      <w:r w:rsidR="008312D0">
        <w:t>Article 5.1</w:t>
      </w:r>
      <w:r w:rsidR="00FB0B86" w:rsidRPr="00A87758">
        <w:fldChar w:fldCharType="end"/>
      </w:r>
      <w:r w:rsidR="0071351C" w:rsidRPr="00A87758">
        <w:t xml:space="preserve"> </w:t>
      </w:r>
      <w:r w:rsidR="00C3548A" w:rsidRPr="00A87758">
        <w:t>is</w:t>
      </w:r>
      <w:r w:rsidR="00142227" w:rsidRPr="00A87758">
        <w:t xml:space="preserve"> managed by the </w:t>
      </w:r>
      <w:r w:rsidR="008A5797" w:rsidRPr="00A87758">
        <w:t>NCU</w:t>
      </w:r>
      <w:r w:rsidR="00142227" w:rsidRPr="00A87758">
        <w:t>.</w:t>
      </w:r>
    </w:p>
    <w:p w14:paraId="1921FEB3" w14:textId="0009A2EC" w:rsidR="00142227" w:rsidRPr="00A87758" w:rsidRDefault="00142227" w:rsidP="000F4914">
      <w:pPr>
        <w:pStyle w:val="Style2"/>
      </w:pPr>
      <w:r w:rsidRPr="00A87758">
        <w:t xml:space="preserve"> </w:t>
      </w:r>
      <w:bookmarkStart w:id="2493" w:name="_Toc528771830"/>
      <w:bookmarkStart w:id="2494" w:name="_Toc528853164"/>
      <w:bookmarkStart w:id="2495" w:name="_Toc528856711"/>
      <w:bookmarkStart w:id="2496" w:name="_Toc528858040"/>
      <w:bookmarkStart w:id="2497" w:name="_Toc528916896"/>
      <w:bookmarkStart w:id="2498" w:name="_Toc528920826"/>
      <w:bookmarkStart w:id="2499" w:name="_Toc528936268"/>
      <w:bookmarkStart w:id="2500" w:name="_Toc529539487"/>
      <w:bookmarkStart w:id="2501" w:name="_Toc529802907"/>
      <w:bookmarkStart w:id="2502" w:name="_Toc529969530"/>
      <w:bookmarkStart w:id="2503" w:name="_Toc530146519"/>
      <w:bookmarkStart w:id="2504" w:name="_Toc530402722"/>
      <w:bookmarkStart w:id="2505" w:name="_Toc530491374"/>
      <w:bookmarkStart w:id="2506" w:name="_Toc530498044"/>
      <w:bookmarkStart w:id="2507" w:name="_Toc530567235"/>
      <w:bookmarkStart w:id="2508" w:name="_Toc530574500"/>
      <w:bookmarkStart w:id="2509" w:name="_Toc530644306"/>
      <w:bookmarkStart w:id="2510" w:name="_Toc531167881"/>
      <w:bookmarkStart w:id="2511" w:name="_Toc531178175"/>
      <w:bookmarkStart w:id="2512" w:name="_Toc531180132"/>
      <w:bookmarkStart w:id="2513" w:name="_Toc531781192"/>
      <w:bookmarkStart w:id="2514" w:name="_Toc531944632"/>
      <w:bookmarkStart w:id="2515" w:name="_Toc532201647"/>
      <w:bookmarkStart w:id="2516" w:name="_Toc532202439"/>
      <w:bookmarkStart w:id="2517" w:name="_Toc532215123"/>
      <w:bookmarkStart w:id="2518" w:name="_Toc532303292"/>
      <w:bookmarkStart w:id="2519" w:name="_Toc532375978"/>
      <w:bookmarkStart w:id="2520" w:name="_Toc532384012"/>
      <w:bookmarkStart w:id="2521" w:name="_Toc532396360"/>
      <w:bookmarkStart w:id="2522" w:name="_Toc532397347"/>
      <w:bookmarkStart w:id="2523" w:name="_Toc532568737"/>
      <w:bookmarkStart w:id="2524" w:name="_Toc532978847"/>
      <w:bookmarkStart w:id="2525" w:name="_Toc8141758"/>
      <w:bookmarkStart w:id="2526" w:name="_Toc16579064"/>
      <w:bookmarkStart w:id="2527" w:name="_Toc44077369"/>
      <w:bookmarkStart w:id="2528" w:name="_Toc44502442"/>
      <w:bookmarkStart w:id="2529" w:name="_Toc44683220"/>
      <w:bookmarkStart w:id="2530" w:name="_Toc44684450"/>
      <w:bookmarkStart w:id="2531" w:name="_Toc57819384"/>
      <w:bookmarkStart w:id="2532" w:name="_Toc57820088"/>
      <w:bookmarkStart w:id="2533" w:name="_Toc60934365"/>
      <w:bookmarkStart w:id="2534" w:name="_Toc62572406"/>
      <w:bookmarkStart w:id="2535" w:name="_Toc62574632"/>
      <w:bookmarkStart w:id="2536" w:name="_Toc62631682"/>
      <w:bookmarkStart w:id="2537" w:name="_Toc62632414"/>
      <w:bookmarkStart w:id="2538" w:name="_Toc62801911"/>
      <w:bookmarkStart w:id="2539" w:name="_Toc63264531"/>
      <w:bookmarkStart w:id="2540" w:name="_Toc63351641"/>
      <w:bookmarkStart w:id="2541" w:name="_Toc64030894"/>
      <w:bookmarkStart w:id="2542" w:name="_Toc66808271"/>
      <w:bookmarkStart w:id="2543" w:name="_Toc76720524"/>
      <w:bookmarkStart w:id="2544" w:name="_Toc77077437"/>
      <w:bookmarkStart w:id="2545" w:name="_Toc77156931"/>
      <w:r w:rsidRPr="00A87758">
        <w:t>Reporting</w:t>
      </w:r>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r w:rsidR="00286922">
        <w:t xml:space="preserve"> on Technical Support</w:t>
      </w:r>
      <w:bookmarkEnd w:id="2542"/>
      <w:bookmarkEnd w:id="2543"/>
      <w:bookmarkEnd w:id="2544"/>
      <w:bookmarkEnd w:id="2545"/>
    </w:p>
    <w:p w14:paraId="21572476" w14:textId="772EC1A8" w:rsidR="00142227" w:rsidDel="00BB2F97" w:rsidRDefault="00142227" w:rsidP="00F27261">
      <w:pPr>
        <w:pStyle w:val="ListParagraph"/>
        <w:numPr>
          <w:ilvl w:val="3"/>
          <w:numId w:val="5"/>
        </w:numPr>
        <w:contextualSpacing w:val="0"/>
      </w:pPr>
      <w:r w:rsidRPr="00A87758">
        <w:t xml:space="preserve">For the Technical </w:t>
      </w:r>
      <w:r w:rsidR="00E934A7">
        <w:t>Support</w:t>
      </w:r>
      <w:r w:rsidRPr="00A87758">
        <w:t xml:space="preserve">, </w:t>
      </w:r>
      <w:r w:rsidR="00AB492C">
        <w:t xml:space="preserve">the NCU shall </w:t>
      </w:r>
      <w:r w:rsidR="00A85BF8">
        <w:t>o</w:t>
      </w:r>
      <w:r w:rsidR="00E015BC" w:rsidRPr="00A87758">
        <w:t>nce</w:t>
      </w:r>
      <w:r w:rsidRPr="00A87758">
        <w:t xml:space="preserve"> a year, at the latest by the end of October, </w:t>
      </w:r>
      <w:r w:rsidR="004D15DC" w:rsidRPr="00A87758">
        <w:t xml:space="preserve">submit </w:t>
      </w:r>
      <w:r w:rsidRPr="00A87758">
        <w:t xml:space="preserve">to </w:t>
      </w:r>
      <w:r w:rsidR="00EB3632" w:rsidRPr="00A87758">
        <w:t xml:space="preserve">the SCO </w:t>
      </w:r>
      <w:r w:rsidRPr="00A87758">
        <w:t xml:space="preserve">for discussion and approval a detailed </w:t>
      </w:r>
      <w:r w:rsidR="005F1AAB" w:rsidRPr="00A87758">
        <w:t xml:space="preserve">annual plan and </w:t>
      </w:r>
      <w:r w:rsidRPr="00A87758">
        <w:t xml:space="preserve">budget for the following year. </w:t>
      </w:r>
      <w:r w:rsidR="00F27261" w:rsidRPr="00F27261">
        <w:t xml:space="preserve">For the first year, this submission shall occur within one month after the signature of the Technical Support Agreement. </w:t>
      </w:r>
      <w:r w:rsidRPr="00A87758">
        <w:t xml:space="preserve">The </w:t>
      </w:r>
      <w:r w:rsidR="008A5797" w:rsidRPr="00A87758">
        <w:t>NCU</w:t>
      </w:r>
      <w:r w:rsidRPr="00A87758">
        <w:t xml:space="preserve"> shall demonstrate the relevance, appropriateness and proportionality of the proposed expenditures</w:t>
      </w:r>
      <w:r w:rsidR="00AB492C">
        <w:t>.</w:t>
      </w:r>
    </w:p>
    <w:p w14:paraId="271E7AD7" w14:textId="7DC4AAA4" w:rsidR="00142227" w:rsidRPr="00A87758" w:rsidRDefault="00AB492C" w:rsidP="00AB492C">
      <w:pPr>
        <w:pStyle w:val="ListParagraph"/>
        <w:numPr>
          <w:ilvl w:val="3"/>
          <w:numId w:val="5"/>
        </w:numPr>
        <w:contextualSpacing w:val="0"/>
      </w:pPr>
      <w:r>
        <w:t>B</w:t>
      </w:r>
      <w:r w:rsidRPr="00AB492C">
        <w:t>y way of derogation from Article 4.13, there shall be no annual reporting</w:t>
      </w:r>
      <w:r>
        <w:t xml:space="preserve"> for the Technical Support. The NCU shall </w:t>
      </w:r>
      <w:r w:rsidR="00A85BF8">
        <w:t>s</w:t>
      </w:r>
      <w:r w:rsidR="00E015BC" w:rsidRPr="00A87758">
        <w:t>ubmit</w:t>
      </w:r>
      <w:r w:rsidR="00142227" w:rsidRPr="00A87758">
        <w:t xml:space="preserve"> a </w:t>
      </w:r>
      <w:r w:rsidR="00DA3A55">
        <w:t>Technical Support</w:t>
      </w:r>
      <w:r w:rsidR="00525F8C" w:rsidRPr="00A87758">
        <w:t xml:space="preserve"> </w:t>
      </w:r>
      <w:r w:rsidR="00142227" w:rsidRPr="00A87758">
        <w:t xml:space="preserve">Completion Report </w:t>
      </w:r>
      <w:r w:rsidR="008950A2">
        <w:t>following</w:t>
      </w:r>
      <w:r w:rsidR="0071351C" w:rsidRPr="00A87758">
        <w:t xml:space="preserve"> the format and procedures set forth in</w:t>
      </w:r>
      <w:r w:rsidR="0071351C" w:rsidRPr="00A87758" w:rsidDel="0071351C">
        <w:t xml:space="preserve"> </w:t>
      </w:r>
      <w:r w:rsidR="00F350EA" w:rsidRPr="00A87758">
        <w:fldChar w:fldCharType="begin"/>
      </w:r>
      <w:r w:rsidR="00F350EA" w:rsidRPr="00A87758">
        <w:instrText xml:space="preserve"> REF _Ref528594501 \r \h </w:instrText>
      </w:r>
      <w:r w:rsidR="00A87758">
        <w:instrText xml:space="preserve"> \* MERGEFORMAT </w:instrText>
      </w:r>
      <w:r w:rsidR="00F350EA" w:rsidRPr="00A87758">
        <w:fldChar w:fldCharType="separate"/>
      </w:r>
      <w:r w:rsidR="008312D0">
        <w:t>Article 4.14</w:t>
      </w:r>
      <w:r w:rsidR="00F350EA" w:rsidRPr="00A87758">
        <w:fldChar w:fldCharType="end"/>
      </w:r>
      <w:r w:rsidR="00142227" w:rsidRPr="00A87758">
        <w:t>.</w:t>
      </w:r>
    </w:p>
    <w:p w14:paraId="52BF730E" w14:textId="3D079EEC" w:rsidR="00927BF0" w:rsidRPr="00A87758" w:rsidRDefault="001A3746" w:rsidP="000F4914">
      <w:pPr>
        <w:pStyle w:val="Style1"/>
      </w:pPr>
      <w:bookmarkStart w:id="2546" w:name="_Toc9857494"/>
      <w:bookmarkStart w:id="2547" w:name="_Toc10563275"/>
      <w:bookmarkStart w:id="2548" w:name="_Toc10627306"/>
      <w:bookmarkStart w:id="2549" w:name="_Toc10634240"/>
      <w:bookmarkStart w:id="2550" w:name="_Toc9857495"/>
      <w:bookmarkStart w:id="2551" w:name="_Toc10563276"/>
      <w:bookmarkStart w:id="2552" w:name="_Toc10627307"/>
      <w:bookmarkStart w:id="2553" w:name="_Toc10634241"/>
      <w:bookmarkStart w:id="2554" w:name="_Toc62572310"/>
      <w:bookmarkStart w:id="2555" w:name="_Toc62575585"/>
      <w:bookmarkStart w:id="2556" w:name="_Toc62630373"/>
      <w:bookmarkStart w:id="2557" w:name="_Toc62631683"/>
      <w:bookmarkStart w:id="2558" w:name="_Toc62659166"/>
      <w:bookmarkStart w:id="2559" w:name="_Toc62572311"/>
      <w:bookmarkStart w:id="2560" w:name="_Toc62575586"/>
      <w:bookmarkStart w:id="2561" w:name="_Toc62630374"/>
      <w:bookmarkStart w:id="2562" w:name="_Toc62631684"/>
      <w:bookmarkStart w:id="2563" w:name="_Toc62659167"/>
      <w:bookmarkStart w:id="2564" w:name="_Toc62572011"/>
      <w:bookmarkStart w:id="2565" w:name="_Toc62572107"/>
      <w:bookmarkStart w:id="2566" w:name="_Toc62572203"/>
      <w:bookmarkStart w:id="2567" w:name="_Toc62572312"/>
      <w:bookmarkStart w:id="2568" w:name="_Toc62575587"/>
      <w:bookmarkStart w:id="2569" w:name="_Toc62630375"/>
      <w:bookmarkStart w:id="2570" w:name="_Toc62631685"/>
      <w:bookmarkStart w:id="2571" w:name="_Toc62659168"/>
      <w:bookmarkStart w:id="2572" w:name="_Toc2601310"/>
      <w:bookmarkStart w:id="2573" w:name="_Toc2601311"/>
      <w:bookmarkStart w:id="2574" w:name="_Toc2601312"/>
      <w:bookmarkStart w:id="2575" w:name="_Toc527127626"/>
      <w:bookmarkStart w:id="2576" w:name="_Toc528230893"/>
      <w:bookmarkStart w:id="2577" w:name="_Toc528236924"/>
      <w:bookmarkStart w:id="2578" w:name="_Toc528771833"/>
      <w:bookmarkStart w:id="2579" w:name="_Toc528853167"/>
      <w:bookmarkStart w:id="2580" w:name="_Toc528856714"/>
      <w:bookmarkStart w:id="2581" w:name="_Toc528858043"/>
      <w:bookmarkStart w:id="2582" w:name="_Toc528916899"/>
      <w:bookmarkStart w:id="2583" w:name="_Toc528920829"/>
      <w:bookmarkStart w:id="2584" w:name="_Toc528936271"/>
      <w:bookmarkStart w:id="2585" w:name="_Toc529539490"/>
      <w:bookmarkStart w:id="2586" w:name="_Toc529802910"/>
      <w:bookmarkStart w:id="2587" w:name="_Ref529967861"/>
      <w:bookmarkStart w:id="2588" w:name="_Toc529969533"/>
      <w:bookmarkStart w:id="2589" w:name="_Toc530146522"/>
      <w:bookmarkStart w:id="2590" w:name="_Toc530402725"/>
      <w:bookmarkStart w:id="2591" w:name="_Toc530491377"/>
      <w:bookmarkStart w:id="2592" w:name="_Toc530498047"/>
      <w:bookmarkStart w:id="2593" w:name="_Ref530551650"/>
      <w:bookmarkStart w:id="2594" w:name="_Toc530567238"/>
      <w:bookmarkStart w:id="2595" w:name="_Toc530574503"/>
      <w:bookmarkStart w:id="2596" w:name="_Toc530644309"/>
      <w:bookmarkStart w:id="2597" w:name="_Toc531167884"/>
      <w:bookmarkStart w:id="2598" w:name="_Toc531178178"/>
      <w:bookmarkStart w:id="2599" w:name="_Toc531180135"/>
      <w:bookmarkStart w:id="2600" w:name="_Toc531781195"/>
      <w:bookmarkStart w:id="2601" w:name="_Toc531944635"/>
      <w:bookmarkStart w:id="2602" w:name="_Toc532201650"/>
      <w:bookmarkStart w:id="2603" w:name="_Toc532202442"/>
      <w:bookmarkStart w:id="2604" w:name="_Toc532215126"/>
      <w:bookmarkStart w:id="2605" w:name="_Toc532303295"/>
      <w:bookmarkStart w:id="2606" w:name="_Toc532375981"/>
      <w:bookmarkStart w:id="2607" w:name="_Toc532384015"/>
      <w:bookmarkStart w:id="2608" w:name="_Toc532396363"/>
      <w:bookmarkStart w:id="2609" w:name="_Toc532397350"/>
      <w:bookmarkStart w:id="2610" w:name="_Toc532568740"/>
      <w:bookmarkStart w:id="2611" w:name="_Ref532807202"/>
      <w:bookmarkStart w:id="2612" w:name="_Toc532978850"/>
      <w:bookmarkStart w:id="2613" w:name="_Toc8141760"/>
      <w:bookmarkStart w:id="2614" w:name="_Toc16579066"/>
      <w:bookmarkStart w:id="2615" w:name="_Toc44077371"/>
      <w:bookmarkStart w:id="2616" w:name="_Toc44502444"/>
      <w:bookmarkStart w:id="2617" w:name="_Toc44683222"/>
      <w:bookmarkStart w:id="2618" w:name="_Toc44684452"/>
      <w:bookmarkStart w:id="2619" w:name="_Toc57819386"/>
      <w:bookmarkStart w:id="2620" w:name="_Toc57820090"/>
      <w:bookmarkStart w:id="2621" w:name="_Toc60934367"/>
      <w:bookmarkStart w:id="2622" w:name="_Toc62572408"/>
      <w:bookmarkStart w:id="2623" w:name="_Toc62574634"/>
      <w:bookmarkStart w:id="2624" w:name="_Toc62631688"/>
      <w:bookmarkStart w:id="2625" w:name="_Toc62632416"/>
      <w:bookmarkStart w:id="2626" w:name="_Toc62801912"/>
      <w:bookmarkStart w:id="2627" w:name="_Toc63264532"/>
      <w:bookmarkStart w:id="2628" w:name="_Toc63351642"/>
      <w:bookmarkStart w:id="2629" w:name="_Toc64030895"/>
      <w:bookmarkStart w:id="2630" w:name="_Toc66808272"/>
      <w:bookmarkStart w:id="2631" w:name="_Toc76720525"/>
      <w:bookmarkStart w:id="2632" w:name="_Toc77077438"/>
      <w:bookmarkStart w:id="2633" w:name="_Toc77156932"/>
      <w:bookmarkEnd w:id="2352"/>
      <w:bookmarkEnd w:id="2353"/>
      <w:bookmarkEnd w:id="2354"/>
      <w:bookmarkEnd w:id="2355"/>
      <w:bookmarkEnd w:id="2356"/>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r w:rsidRPr="00A87758">
        <w:t xml:space="preserve">Eligibility of </w:t>
      </w:r>
      <w:r w:rsidR="000D14A1">
        <w:t>e</w:t>
      </w:r>
      <w:r w:rsidRPr="00A87758">
        <w:t>xpenditures</w:t>
      </w:r>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p>
    <w:p w14:paraId="70A20D70" w14:textId="71CA0929" w:rsidR="00FD02CB" w:rsidRPr="000F4914" w:rsidRDefault="00FD02CB" w:rsidP="000F4914">
      <w:pPr>
        <w:pStyle w:val="Style2"/>
      </w:pPr>
      <w:bookmarkStart w:id="2634" w:name="_Ref527118929"/>
      <w:bookmarkStart w:id="2635" w:name="_Toc527127627"/>
      <w:bookmarkStart w:id="2636" w:name="_Toc528230894"/>
      <w:bookmarkStart w:id="2637" w:name="_Toc528236925"/>
      <w:bookmarkStart w:id="2638" w:name="_Toc528771834"/>
      <w:bookmarkStart w:id="2639" w:name="_Toc528853168"/>
      <w:bookmarkStart w:id="2640" w:name="_Toc528856715"/>
      <w:bookmarkStart w:id="2641" w:name="_Toc528858044"/>
      <w:bookmarkStart w:id="2642" w:name="_Toc528916900"/>
      <w:bookmarkStart w:id="2643" w:name="_Toc528920830"/>
      <w:bookmarkStart w:id="2644" w:name="_Toc528936272"/>
      <w:bookmarkStart w:id="2645" w:name="_Toc529539491"/>
      <w:bookmarkStart w:id="2646" w:name="_Toc529802911"/>
      <w:bookmarkStart w:id="2647" w:name="_Toc529969534"/>
      <w:bookmarkStart w:id="2648" w:name="_Toc530146523"/>
      <w:bookmarkStart w:id="2649" w:name="_Toc530402726"/>
      <w:bookmarkStart w:id="2650" w:name="_Toc530491378"/>
      <w:bookmarkStart w:id="2651" w:name="_Toc530498048"/>
      <w:bookmarkStart w:id="2652" w:name="_Toc530567239"/>
      <w:bookmarkStart w:id="2653" w:name="_Toc530574504"/>
      <w:bookmarkStart w:id="2654" w:name="_Toc530644310"/>
      <w:bookmarkStart w:id="2655" w:name="_Toc531167885"/>
      <w:bookmarkStart w:id="2656" w:name="_Toc531178179"/>
      <w:bookmarkStart w:id="2657" w:name="_Toc531180136"/>
      <w:bookmarkStart w:id="2658" w:name="_Toc531781196"/>
      <w:bookmarkStart w:id="2659" w:name="_Toc531944636"/>
      <w:bookmarkStart w:id="2660" w:name="_Toc532201651"/>
      <w:bookmarkStart w:id="2661" w:name="_Toc532202443"/>
      <w:bookmarkStart w:id="2662" w:name="_Toc532215127"/>
      <w:bookmarkStart w:id="2663" w:name="_Toc532303296"/>
      <w:bookmarkStart w:id="2664" w:name="_Toc532375982"/>
      <w:bookmarkStart w:id="2665" w:name="_Toc532384016"/>
      <w:bookmarkStart w:id="2666" w:name="_Toc532396364"/>
      <w:bookmarkStart w:id="2667" w:name="_Toc532397351"/>
      <w:bookmarkStart w:id="2668" w:name="_Toc532568741"/>
      <w:bookmarkStart w:id="2669" w:name="_Toc532978851"/>
      <w:bookmarkStart w:id="2670" w:name="_Ref1546039"/>
      <w:bookmarkStart w:id="2671" w:name="_Toc8141761"/>
      <w:bookmarkStart w:id="2672" w:name="_Toc16579067"/>
      <w:bookmarkStart w:id="2673" w:name="_Toc44077372"/>
      <w:bookmarkStart w:id="2674" w:name="_Toc44502445"/>
      <w:bookmarkStart w:id="2675" w:name="_Toc44683223"/>
      <w:bookmarkStart w:id="2676" w:name="_Toc44684453"/>
      <w:bookmarkStart w:id="2677" w:name="_Toc57819387"/>
      <w:bookmarkStart w:id="2678" w:name="_Toc57820091"/>
      <w:bookmarkStart w:id="2679" w:name="_Toc60934368"/>
      <w:bookmarkStart w:id="2680" w:name="_Toc62572409"/>
      <w:bookmarkStart w:id="2681" w:name="_Toc62574635"/>
      <w:bookmarkStart w:id="2682" w:name="_Toc62631689"/>
      <w:bookmarkStart w:id="2683" w:name="_Toc62632417"/>
      <w:bookmarkStart w:id="2684" w:name="_Toc62801913"/>
      <w:bookmarkStart w:id="2685" w:name="_Toc63264533"/>
      <w:bookmarkStart w:id="2686" w:name="_Toc63351643"/>
      <w:bookmarkStart w:id="2687" w:name="_Toc64030896"/>
      <w:bookmarkStart w:id="2688" w:name="_Toc66808273"/>
      <w:bookmarkStart w:id="2689" w:name="_Toc76720526"/>
      <w:bookmarkStart w:id="2690" w:name="_Toc77077439"/>
      <w:bookmarkStart w:id="2691" w:name="_Toc77156933"/>
      <w:r w:rsidRPr="000F4914">
        <w:t xml:space="preserve">General principles </w:t>
      </w:r>
      <w:r w:rsidR="000D14A1" w:rsidRPr="000F4914">
        <w:t>regarding</w:t>
      </w:r>
      <w:r w:rsidRPr="000F4914">
        <w:t xml:space="preserve"> the eligibility of expenditures</w:t>
      </w:r>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p>
    <w:p w14:paraId="3B67D406" w14:textId="5F247BDC" w:rsidR="00FD02CB" w:rsidRPr="00A87758" w:rsidRDefault="00FD02CB" w:rsidP="001C0C5D">
      <w:pPr>
        <w:pStyle w:val="ListParagraph"/>
        <w:numPr>
          <w:ilvl w:val="3"/>
          <w:numId w:val="62"/>
        </w:numPr>
        <w:contextualSpacing w:val="0"/>
      </w:pPr>
      <w:r w:rsidRPr="00A87758">
        <w:t xml:space="preserve">Eligible expenditures </w:t>
      </w:r>
      <w:r w:rsidR="00C345A0">
        <w:t>from</w:t>
      </w:r>
      <w:r w:rsidRPr="00A87758">
        <w:t xml:space="preserve"> Support Measures are those incurred within the Support Measure, which </w:t>
      </w:r>
      <w:r w:rsidR="00FC0ECF" w:rsidRPr="00A87758">
        <w:t xml:space="preserve">cumulatively </w:t>
      </w:r>
      <w:r w:rsidRPr="00A87758">
        <w:t>meet the following criteria:</w:t>
      </w:r>
    </w:p>
    <w:p w14:paraId="193DC2AC" w14:textId="6A3B18AC" w:rsidR="00FD02CB" w:rsidRPr="00A87758" w:rsidRDefault="00C345A0" w:rsidP="001C0C5D">
      <w:pPr>
        <w:pStyle w:val="ListParagraph"/>
        <w:numPr>
          <w:ilvl w:val="4"/>
          <w:numId w:val="62"/>
        </w:numPr>
        <w:contextualSpacing w:val="0"/>
      </w:pPr>
      <w:r>
        <w:t>t</w:t>
      </w:r>
      <w:r w:rsidR="00FD02CB" w:rsidRPr="00A87758">
        <w:t>hey are incurred between</w:t>
      </w:r>
      <w:r w:rsidR="00EF2247">
        <w:t xml:space="preserve"> (and inclusive)</w:t>
      </w:r>
      <w:r w:rsidR="00FD02CB" w:rsidRPr="00A87758">
        <w:t xml:space="preserve"> the first and final dates of eligibility of a Support Measure as specified in the Support Measure </w:t>
      </w:r>
      <w:r w:rsidR="00E605F8" w:rsidRPr="00A87758">
        <w:t>A</w:t>
      </w:r>
      <w:r w:rsidR="00FD02CB" w:rsidRPr="00A87758">
        <w:t>greement;</w:t>
      </w:r>
    </w:p>
    <w:p w14:paraId="716207D0" w14:textId="60315932" w:rsidR="00FD02CB" w:rsidRPr="00A87758" w:rsidDel="00D22645" w:rsidRDefault="00CE6C20" w:rsidP="001C0C5D">
      <w:pPr>
        <w:pStyle w:val="ListParagraph"/>
        <w:numPr>
          <w:ilvl w:val="4"/>
          <w:numId w:val="62"/>
        </w:numPr>
        <w:contextualSpacing w:val="0"/>
      </w:pPr>
      <w:r w:rsidDel="00D22645">
        <w:t>t</w:t>
      </w:r>
      <w:r w:rsidR="00FD02CB" w:rsidRPr="00A87758" w:rsidDel="00D22645">
        <w:t>hey are connected with the subject of the Support Measure and they are indicated in the detailed budget of the Support Measure;</w:t>
      </w:r>
    </w:p>
    <w:p w14:paraId="58D2B3C4" w14:textId="05F2F042" w:rsidR="00FD02CB" w:rsidRDefault="00CE6C20" w:rsidP="001C0C5D">
      <w:pPr>
        <w:pStyle w:val="ListParagraph"/>
        <w:numPr>
          <w:ilvl w:val="4"/>
          <w:numId w:val="62"/>
        </w:numPr>
        <w:contextualSpacing w:val="0"/>
      </w:pPr>
      <w:r>
        <w:t>t</w:t>
      </w:r>
      <w:r w:rsidR="00FD02CB" w:rsidRPr="00A87758">
        <w:t>hey are proportionate and necessary for the</w:t>
      </w:r>
      <w:r w:rsidR="00D22645">
        <w:t xml:space="preserve"> preparation and </w:t>
      </w:r>
      <w:r w:rsidR="00FD02CB" w:rsidRPr="00A87758">
        <w:t>implementation of the Support Measure</w:t>
      </w:r>
      <w:r w:rsidR="00D25F43">
        <w:t>;</w:t>
      </w:r>
    </w:p>
    <w:p w14:paraId="364EF7F4" w14:textId="3B8DD4CD" w:rsidR="00C1661E" w:rsidRPr="00A87758" w:rsidRDefault="00C1661E" w:rsidP="001C0C5D">
      <w:pPr>
        <w:pStyle w:val="ListParagraph"/>
        <w:numPr>
          <w:ilvl w:val="4"/>
          <w:numId w:val="62"/>
        </w:numPr>
        <w:contextualSpacing w:val="0"/>
      </w:pPr>
      <w:r>
        <w:t>they incur within the period o</w:t>
      </w:r>
      <w:r w:rsidRPr="00777C19">
        <w:t>f eligibility as defi</w:t>
      </w:r>
      <w:r>
        <w:t>ned in the Framework Agreement;</w:t>
      </w:r>
    </w:p>
    <w:p w14:paraId="26475420" w14:textId="1F6C15C3" w:rsidR="00FD02CB" w:rsidRPr="00A87758" w:rsidRDefault="00CE6C20" w:rsidP="001C0C5D">
      <w:pPr>
        <w:pStyle w:val="ListParagraph"/>
        <w:numPr>
          <w:ilvl w:val="4"/>
          <w:numId w:val="62"/>
        </w:numPr>
        <w:contextualSpacing w:val="0"/>
      </w:pPr>
      <w:r>
        <w:lastRenderedPageBreak/>
        <w:t>t</w:t>
      </w:r>
      <w:r w:rsidR="00FD02CB" w:rsidRPr="00A87758">
        <w:t xml:space="preserve">hey </w:t>
      </w:r>
      <w:r w:rsidR="000E3345" w:rsidRPr="00A87758">
        <w:t>are solely</w:t>
      </w:r>
      <w:r w:rsidR="00FD02CB" w:rsidRPr="00A87758">
        <w:t xml:space="preserve"> used for the purpose of achieving the objective(s) of the Support Measure and its expected outcome(s), in a manner consistent with the principles of </w:t>
      </w:r>
      <w:r w:rsidR="00671664" w:rsidRPr="00671664">
        <w:t>the economical conduct of business and effective use of financial resources</w:t>
      </w:r>
      <w:r w:rsidR="00FD02CB" w:rsidRPr="00A87758">
        <w:t>;</w:t>
      </w:r>
    </w:p>
    <w:p w14:paraId="19731503" w14:textId="08E212C3" w:rsidR="00FD02CB" w:rsidRPr="00A87758" w:rsidRDefault="00CE6C20" w:rsidP="001C0C5D">
      <w:pPr>
        <w:pStyle w:val="ListParagraph"/>
        <w:numPr>
          <w:ilvl w:val="4"/>
          <w:numId w:val="62"/>
        </w:numPr>
        <w:contextualSpacing w:val="0"/>
      </w:pPr>
      <w:r>
        <w:t>t</w:t>
      </w:r>
      <w:r w:rsidR="00FD02CB" w:rsidRPr="00A87758">
        <w:t xml:space="preserve">hey are identifiable and verifiable, in particular through being recorded in the accounting records of the </w:t>
      </w:r>
      <w:r w:rsidR="00E27A3A" w:rsidRPr="00A87758">
        <w:t>Executing Agency</w:t>
      </w:r>
      <w:r w:rsidR="002C6DA9" w:rsidRPr="00A87758">
        <w:t xml:space="preserve">, </w:t>
      </w:r>
      <w:r w:rsidR="00FD02CB" w:rsidRPr="00A87758">
        <w:t>determined according to the applicable accounting standards of the country</w:t>
      </w:r>
      <w:r w:rsidR="001264A0" w:rsidRPr="00A87758">
        <w:t xml:space="preserve"> </w:t>
      </w:r>
      <w:r w:rsidR="00FD02CB" w:rsidRPr="00A87758">
        <w:t>where the Executing Agency is established and according to generally accepted accounting principles; and</w:t>
      </w:r>
    </w:p>
    <w:p w14:paraId="20CCC408" w14:textId="63F67065" w:rsidR="00FD02CB" w:rsidRPr="00A87758" w:rsidRDefault="00CE6C20" w:rsidP="001C0C5D">
      <w:pPr>
        <w:pStyle w:val="ListParagraph"/>
        <w:numPr>
          <w:ilvl w:val="4"/>
          <w:numId w:val="62"/>
        </w:numPr>
        <w:contextualSpacing w:val="0"/>
      </w:pPr>
      <w:r>
        <w:t>t</w:t>
      </w:r>
      <w:r w:rsidR="00E015BC" w:rsidRPr="00A87758">
        <w:t>hey</w:t>
      </w:r>
      <w:r w:rsidR="00FD02CB" w:rsidRPr="00A87758">
        <w:t xml:space="preserve"> comply with the requirements of applicable tax and social legislation</w:t>
      </w:r>
      <w:r w:rsidR="001C1C2B" w:rsidRPr="00A87758">
        <w:t xml:space="preserve"> of the Partner State</w:t>
      </w:r>
      <w:r w:rsidR="00FD02CB" w:rsidRPr="00A87758">
        <w:t>.</w:t>
      </w:r>
    </w:p>
    <w:p w14:paraId="5C3144AB" w14:textId="3EBF56ED" w:rsidR="00FD02CB" w:rsidRPr="00A87758" w:rsidRDefault="00DB3A6C" w:rsidP="001C0C5D">
      <w:pPr>
        <w:pStyle w:val="ListParagraph"/>
        <w:numPr>
          <w:ilvl w:val="3"/>
          <w:numId w:val="62"/>
        </w:numPr>
        <w:contextualSpacing w:val="0"/>
      </w:pPr>
      <w:bookmarkStart w:id="2692" w:name="_Ref530551746"/>
      <w:r w:rsidRPr="00A87758">
        <w:t xml:space="preserve">Expenditures are </w:t>
      </w:r>
      <w:r w:rsidR="00F92593">
        <w:t>deemed</w:t>
      </w:r>
      <w:r w:rsidRPr="00A87758">
        <w:t xml:space="preserve"> to have been incurred when the subject matter has been delivered (in </w:t>
      </w:r>
      <w:r w:rsidR="00F92593">
        <w:t xml:space="preserve">the </w:t>
      </w:r>
      <w:r w:rsidRPr="00A87758">
        <w:t xml:space="preserve">case of goods) or performed (in </w:t>
      </w:r>
      <w:r w:rsidR="00F92593">
        <w:t xml:space="preserve">the </w:t>
      </w:r>
      <w:r w:rsidRPr="00A87758">
        <w:t xml:space="preserve">case of services and work), invoiced and paid. </w:t>
      </w:r>
      <w:r w:rsidR="00FD02CB" w:rsidRPr="00A87758">
        <w:t xml:space="preserve">Exceptionally, </w:t>
      </w:r>
      <w:r w:rsidR="006E5B26">
        <w:t xml:space="preserve">when </w:t>
      </w:r>
      <w:r w:rsidR="00596B9D" w:rsidRPr="00A87758">
        <w:t>the subject matter has been delivered or performed in the final month of eligibility of expenditures</w:t>
      </w:r>
      <w:r w:rsidR="006E5B26">
        <w:t>, expenditures</w:t>
      </w:r>
      <w:r w:rsidR="00596B9D" w:rsidRPr="00F2557D">
        <w:t xml:space="preserve"> </w:t>
      </w:r>
      <w:r w:rsidR="00FD02CB" w:rsidRPr="00A87758">
        <w:t xml:space="preserve">are also deemed to </w:t>
      </w:r>
      <w:r w:rsidR="00F92593">
        <w:t xml:space="preserve">have </w:t>
      </w:r>
      <w:r w:rsidR="00FD02CB" w:rsidRPr="00A87758">
        <w:t>be</w:t>
      </w:r>
      <w:r w:rsidR="00F92593">
        <w:t>en</w:t>
      </w:r>
      <w:r w:rsidR="00FD02CB" w:rsidRPr="00A87758">
        <w:t xml:space="preserve"> incurred within the dates of eligibility if the </w:t>
      </w:r>
      <w:r w:rsidR="00596B9D" w:rsidRPr="00A87758">
        <w:t xml:space="preserve">invoice has been issued </w:t>
      </w:r>
      <w:r w:rsidR="00596B9D" w:rsidRPr="00CA5A83">
        <w:t xml:space="preserve">in the month directly following the completion of the eligibility period and </w:t>
      </w:r>
      <w:r w:rsidR="00596B9D" w:rsidRPr="00A87758">
        <w:t xml:space="preserve">paid within </w:t>
      </w:r>
      <w:r w:rsidR="00596B9D" w:rsidRPr="00CA5A83">
        <w:t xml:space="preserve">the </w:t>
      </w:r>
      <w:r w:rsidR="00596B9D" w:rsidRPr="00A87758">
        <w:t xml:space="preserve">30 calendar days </w:t>
      </w:r>
      <w:r w:rsidR="00596B9D" w:rsidRPr="00CA5A83">
        <w:t>from</w:t>
      </w:r>
      <w:r w:rsidR="00596B9D" w:rsidRPr="00A87758">
        <w:t xml:space="preserve"> the date of </w:t>
      </w:r>
      <w:r w:rsidR="00596B9D" w:rsidRPr="00CA5A83">
        <w:t>issue</w:t>
      </w:r>
      <w:r w:rsidR="00596B9D" w:rsidRPr="00A87758">
        <w:t>.</w:t>
      </w:r>
      <w:bookmarkEnd w:id="2692"/>
      <w:r w:rsidR="00FD02CB" w:rsidRPr="00A87758">
        <w:t xml:space="preserve"> </w:t>
      </w:r>
    </w:p>
    <w:p w14:paraId="3B6B6652" w14:textId="6F7B1E59" w:rsidR="0028423F" w:rsidRPr="00A87758" w:rsidRDefault="0028423F" w:rsidP="001C0C5D">
      <w:pPr>
        <w:pStyle w:val="ListParagraph"/>
        <w:numPr>
          <w:ilvl w:val="3"/>
          <w:numId w:val="62"/>
        </w:numPr>
        <w:contextualSpacing w:val="0"/>
      </w:pPr>
      <w:r w:rsidRPr="00D303E6">
        <w:t xml:space="preserve">Eligibility </w:t>
      </w:r>
      <w:r>
        <w:t xml:space="preserve">of </w:t>
      </w:r>
      <w:r w:rsidR="000D766F">
        <w:t xml:space="preserve">expenditures </w:t>
      </w:r>
      <w:r>
        <w:t xml:space="preserve">for </w:t>
      </w:r>
      <w:r w:rsidR="00596B9D">
        <w:t xml:space="preserve">controls, </w:t>
      </w:r>
      <w:r>
        <w:t>reporting</w:t>
      </w:r>
      <w:r w:rsidR="00596B9D">
        <w:t>, auditing</w:t>
      </w:r>
      <w:r w:rsidRPr="00D303E6">
        <w:t xml:space="preserve"> and evaluation ends </w:t>
      </w:r>
      <w:r>
        <w:t>four</w:t>
      </w:r>
      <w:r w:rsidRPr="00D303E6">
        <w:t xml:space="preserve"> months after </w:t>
      </w:r>
      <w:r>
        <w:t>Support Measure</w:t>
      </w:r>
      <w:r w:rsidRPr="00D303E6">
        <w:t xml:space="preserve"> complet</w:t>
      </w:r>
      <w:r>
        <w:t>ion and not later than 3 December 2029</w:t>
      </w:r>
      <w:r w:rsidRPr="00D303E6">
        <w:t>.</w:t>
      </w:r>
    </w:p>
    <w:p w14:paraId="33619B29" w14:textId="4E8799A9" w:rsidR="00FD02CB" w:rsidRPr="00A87758" w:rsidRDefault="00FD02CB" w:rsidP="001C0C5D">
      <w:pPr>
        <w:pStyle w:val="ListParagraph"/>
        <w:numPr>
          <w:ilvl w:val="3"/>
          <w:numId w:val="62"/>
        </w:numPr>
      </w:pPr>
      <w:r w:rsidRPr="00A87758">
        <w:t xml:space="preserve">The Executing Agency’s internal accounting and auditing procedures must permit direct reconciliation of the expenditures and revenue declared in respect of the </w:t>
      </w:r>
      <w:r w:rsidR="00E27A3A" w:rsidRPr="00A87758">
        <w:t>Support Measure</w:t>
      </w:r>
      <w:r w:rsidRPr="00A87758">
        <w:t xml:space="preserve"> with the corresponding accounting statements and supporting documents.</w:t>
      </w:r>
    </w:p>
    <w:p w14:paraId="38519BB3" w14:textId="45617B91" w:rsidR="00F704C9" w:rsidRPr="00A87758" w:rsidRDefault="00F704C9" w:rsidP="000F4914">
      <w:pPr>
        <w:pStyle w:val="Style2"/>
      </w:pPr>
      <w:bookmarkStart w:id="2693" w:name="_Toc527127628"/>
      <w:bookmarkStart w:id="2694" w:name="_Toc528230895"/>
      <w:bookmarkStart w:id="2695" w:name="_Toc528236926"/>
      <w:bookmarkStart w:id="2696" w:name="_Toc528771835"/>
      <w:bookmarkStart w:id="2697" w:name="_Toc528853169"/>
      <w:bookmarkStart w:id="2698" w:name="_Toc528856716"/>
      <w:bookmarkStart w:id="2699" w:name="_Toc528858045"/>
      <w:bookmarkStart w:id="2700" w:name="_Toc528916901"/>
      <w:bookmarkStart w:id="2701" w:name="_Toc528920831"/>
      <w:bookmarkStart w:id="2702" w:name="_Toc528936273"/>
      <w:bookmarkStart w:id="2703" w:name="_Toc529539492"/>
      <w:bookmarkStart w:id="2704" w:name="_Toc529802912"/>
      <w:bookmarkStart w:id="2705" w:name="_Toc529969535"/>
      <w:bookmarkStart w:id="2706" w:name="_Toc530146524"/>
      <w:bookmarkStart w:id="2707" w:name="_Toc530402727"/>
      <w:bookmarkStart w:id="2708" w:name="_Toc530491379"/>
      <w:bookmarkStart w:id="2709" w:name="_Toc530498049"/>
      <w:bookmarkStart w:id="2710" w:name="_Toc530567240"/>
      <w:bookmarkStart w:id="2711" w:name="_Toc530574505"/>
      <w:bookmarkStart w:id="2712" w:name="_Toc530644311"/>
      <w:bookmarkStart w:id="2713" w:name="_Toc531167886"/>
      <w:bookmarkStart w:id="2714" w:name="_Toc531178180"/>
      <w:bookmarkStart w:id="2715" w:name="_Toc531180137"/>
      <w:bookmarkStart w:id="2716" w:name="_Toc531781197"/>
      <w:bookmarkStart w:id="2717" w:name="_Toc531944637"/>
      <w:bookmarkStart w:id="2718" w:name="_Toc532201652"/>
      <w:bookmarkStart w:id="2719" w:name="_Toc532202444"/>
      <w:bookmarkStart w:id="2720" w:name="_Toc532215128"/>
      <w:bookmarkStart w:id="2721" w:name="_Toc532303297"/>
      <w:bookmarkStart w:id="2722" w:name="_Toc532375983"/>
      <w:bookmarkStart w:id="2723" w:name="_Toc532384017"/>
      <w:bookmarkStart w:id="2724" w:name="_Toc532396365"/>
      <w:bookmarkStart w:id="2725" w:name="_Toc532397352"/>
      <w:bookmarkStart w:id="2726" w:name="_Toc532568742"/>
      <w:bookmarkStart w:id="2727" w:name="_Toc532978852"/>
      <w:bookmarkStart w:id="2728" w:name="_Toc8141762"/>
      <w:bookmarkStart w:id="2729" w:name="_Toc16579068"/>
      <w:bookmarkStart w:id="2730" w:name="_Toc44077373"/>
      <w:bookmarkStart w:id="2731" w:name="_Toc44502446"/>
      <w:bookmarkStart w:id="2732" w:name="_Toc44683224"/>
      <w:bookmarkStart w:id="2733" w:name="_Toc44684454"/>
      <w:bookmarkStart w:id="2734" w:name="_Toc57819388"/>
      <w:bookmarkStart w:id="2735" w:name="_Toc57820092"/>
      <w:bookmarkStart w:id="2736" w:name="_Toc60934369"/>
      <w:bookmarkStart w:id="2737" w:name="_Toc62572410"/>
      <w:bookmarkStart w:id="2738" w:name="_Toc62574636"/>
      <w:bookmarkStart w:id="2739" w:name="_Toc62631690"/>
      <w:bookmarkStart w:id="2740" w:name="_Toc62632418"/>
      <w:bookmarkStart w:id="2741" w:name="_Toc62801914"/>
      <w:bookmarkStart w:id="2742" w:name="_Toc63264534"/>
      <w:bookmarkStart w:id="2743" w:name="_Toc63351644"/>
      <w:bookmarkStart w:id="2744" w:name="_Toc64030897"/>
      <w:bookmarkStart w:id="2745" w:name="_Toc66808274"/>
      <w:bookmarkStart w:id="2746" w:name="_Toc76720527"/>
      <w:bookmarkStart w:id="2747" w:name="_Toc77077440"/>
      <w:bookmarkStart w:id="2748" w:name="_Toc77156934"/>
      <w:r w:rsidRPr="00A87758">
        <w:t xml:space="preserve">Eligible expenditures </w:t>
      </w:r>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r w:rsidR="00D866FC">
        <w:t>under</w:t>
      </w:r>
      <w:r w:rsidR="00D866FC" w:rsidRPr="00A87758">
        <w:t xml:space="preserve"> </w:t>
      </w:r>
      <w:r w:rsidR="007721F3" w:rsidRPr="00A87758">
        <w:t xml:space="preserve">Projects and </w:t>
      </w:r>
      <w:r w:rsidR="009560E0" w:rsidRPr="00A87758">
        <w:t>Programme Component</w:t>
      </w:r>
      <w:r w:rsidR="007721F3" w:rsidRPr="00A87758">
        <w:t>s</w:t>
      </w:r>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p>
    <w:p w14:paraId="615A7F2B" w14:textId="4B745294" w:rsidR="00496EF7" w:rsidRPr="00A87758" w:rsidRDefault="00F704C9" w:rsidP="001C0C5D">
      <w:pPr>
        <w:pStyle w:val="ListParagraph"/>
        <w:numPr>
          <w:ilvl w:val="3"/>
          <w:numId w:val="63"/>
        </w:numPr>
        <w:contextualSpacing w:val="0"/>
      </w:pPr>
      <w:bookmarkStart w:id="2749" w:name="_Ref532801630"/>
      <w:r w:rsidRPr="00A87758">
        <w:t>The el</w:t>
      </w:r>
      <w:r w:rsidR="008C13F5" w:rsidRPr="00A87758">
        <w:t>igible expenditures for</w:t>
      </w:r>
      <w:r w:rsidRPr="00A87758">
        <w:t xml:space="preserve"> </w:t>
      </w:r>
      <w:r w:rsidR="00E27A3A" w:rsidRPr="00A87758">
        <w:t>P</w:t>
      </w:r>
      <w:r w:rsidR="008F2D60" w:rsidRPr="00A87758">
        <w:t>roject</w:t>
      </w:r>
      <w:r w:rsidR="008C13F5" w:rsidRPr="00A87758">
        <w:t>s</w:t>
      </w:r>
      <w:r w:rsidR="008F2D60" w:rsidRPr="00A87758">
        <w:t xml:space="preserve"> and </w:t>
      </w:r>
      <w:r w:rsidR="00E27A3A" w:rsidRPr="00A87758">
        <w:t>P</w:t>
      </w:r>
      <w:r w:rsidR="008F2D60" w:rsidRPr="00A87758">
        <w:t>rogramme</w:t>
      </w:r>
      <w:r w:rsidR="00640E4F" w:rsidRPr="00A87758">
        <w:t xml:space="preserve"> C</w:t>
      </w:r>
      <w:r w:rsidR="008F2D60" w:rsidRPr="00A87758">
        <w:t>omponents</w:t>
      </w:r>
      <w:r w:rsidRPr="00A87758">
        <w:t xml:space="preserve"> are those expenditures that are identified by the </w:t>
      </w:r>
      <w:r w:rsidR="00FC0941" w:rsidRPr="00A87758">
        <w:t>Executing</w:t>
      </w:r>
      <w:r w:rsidR="007E2E2A" w:rsidRPr="00A87758">
        <w:t xml:space="preserve"> Agency</w:t>
      </w:r>
      <w:r w:rsidRPr="00A87758">
        <w:t xml:space="preserve">, in accordance with </w:t>
      </w:r>
      <w:r w:rsidR="00C26E48" w:rsidRPr="00A87758">
        <w:t>its</w:t>
      </w:r>
      <w:r w:rsidRPr="00A87758">
        <w:t xml:space="preserve"> accounting principles and usual internal rules, as specific expenditures directly linked to the implementation of the </w:t>
      </w:r>
      <w:r w:rsidR="00C26E48" w:rsidRPr="00A87758">
        <w:t>P</w:t>
      </w:r>
      <w:r w:rsidRPr="00A87758">
        <w:t xml:space="preserve">roject </w:t>
      </w:r>
      <w:r w:rsidR="00EB1BB9" w:rsidRPr="00A87758">
        <w:t xml:space="preserve">or </w:t>
      </w:r>
      <w:r w:rsidR="006E67FC">
        <w:t xml:space="preserve">the </w:t>
      </w:r>
      <w:r w:rsidR="004030CD" w:rsidRPr="00A87758">
        <w:t>P</w:t>
      </w:r>
      <w:r w:rsidR="00EB1BB9" w:rsidRPr="00A87758">
        <w:t xml:space="preserve">rogramme </w:t>
      </w:r>
      <w:r w:rsidR="004030CD" w:rsidRPr="00A87758">
        <w:t>C</w:t>
      </w:r>
      <w:r w:rsidR="00EB1BB9" w:rsidRPr="00A87758">
        <w:t xml:space="preserve">omponent </w:t>
      </w:r>
      <w:r w:rsidRPr="00A87758">
        <w:t xml:space="preserve">and which can therefore be booked to it directly. </w:t>
      </w:r>
      <w:r w:rsidR="00D25F43" w:rsidRPr="002D54C0">
        <w:t>To be eligible, such expenditures shall have been foreseen in the Project and/or Programme component budget.</w:t>
      </w:r>
      <w:r w:rsidR="00D25F43">
        <w:t xml:space="preserve"> </w:t>
      </w:r>
      <w:r w:rsidR="00496EF7" w:rsidRPr="00A87758">
        <w:t>The following expenditures are eligible</w:t>
      </w:r>
      <w:r w:rsidR="00FF1375" w:rsidRPr="00A87758">
        <w:t>,</w:t>
      </w:r>
      <w:r w:rsidR="00496EF7" w:rsidRPr="00A87758">
        <w:t xml:space="preserve"> provided that they </w:t>
      </w:r>
      <w:r w:rsidR="00FA6068" w:rsidRPr="00A87758">
        <w:t>fulfil</w:t>
      </w:r>
      <w:r w:rsidR="00FF1375" w:rsidRPr="00A87758">
        <w:t xml:space="preserve"> </w:t>
      </w:r>
      <w:r w:rsidR="00496EF7" w:rsidRPr="00A87758">
        <w:t xml:space="preserve">the criteria set forth in </w:t>
      </w:r>
      <w:r w:rsidR="004E0D65">
        <w:fldChar w:fldCharType="begin"/>
      </w:r>
      <w:r w:rsidR="004E0D65">
        <w:instrText xml:space="preserve"> REF _Ref527118929 \r \h </w:instrText>
      </w:r>
      <w:r w:rsidR="004E0D65">
        <w:fldChar w:fldCharType="separate"/>
      </w:r>
      <w:r w:rsidR="008312D0">
        <w:t>Article 6.1</w:t>
      </w:r>
      <w:r w:rsidR="004E0D65">
        <w:fldChar w:fldCharType="end"/>
      </w:r>
      <w:r w:rsidR="00496EF7" w:rsidRPr="00A87758">
        <w:t>:</w:t>
      </w:r>
    </w:p>
    <w:p w14:paraId="1C3FEE50" w14:textId="570DED95" w:rsidR="00496EF7" w:rsidRPr="00A87758" w:rsidRDefault="007239B7" w:rsidP="001C0C5D">
      <w:pPr>
        <w:pStyle w:val="ListParagraph"/>
        <w:numPr>
          <w:ilvl w:val="4"/>
          <w:numId w:val="63"/>
        </w:numPr>
        <w:contextualSpacing w:val="0"/>
      </w:pPr>
      <w:bookmarkStart w:id="2750" w:name="_Ref532801633"/>
      <w:bookmarkEnd w:id="2749"/>
      <w:r>
        <w:t>c</w:t>
      </w:r>
      <w:r w:rsidR="00260B53" w:rsidRPr="00A87758">
        <w:t xml:space="preserve">osts due to contracts awarded for the purpose of carrying out the </w:t>
      </w:r>
      <w:r w:rsidR="00666C04" w:rsidRPr="00A87758">
        <w:t xml:space="preserve">Project or </w:t>
      </w:r>
      <w:r w:rsidR="007E65E0">
        <w:t xml:space="preserve">the </w:t>
      </w:r>
      <w:r w:rsidR="00666C04" w:rsidRPr="00A87758">
        <w:t>Programme Component</w:t>
      </w:r>
      <w:r w:rsidR="00260B53" w:rsidRPr="00A87758">
        <w:t xml:space="preserve">, provided that the awarding of the contracts complies </w:t>
      </w:r>
      <w:r w:rsidR="008340F4" w:rsidRPr="00A87758">
        <w:t xml:space="preserve">with the applicable rules on public procurement and </w:t>
      </w:r>
      <w:r w:rsidR="00D20BF1">
        <w:t>these Regulations</w:t>
      </w:r>
      <w:r w:rsidR="00F82427">
        <w:t>;</w:t>
      </w:r>
    </w:p>
    <w:p w14:paraId="0D46B67E" w14:textId="67B71A33" w:rsidR="00237BB8" w:rsidRPr="002D54C0" w:rsidRDefault="00237BB8" w:rsidP="001C0C5D">
      <w:pPr>
        <w:pStyle w:val="ListParagraph"/>
        <w:numPr>
          <w:ilvl w:val="4"/>
          <w:numId w:val="63"/>
        </w:numPr>
        <w:contextualSpacing w:val="0"/>
      </w:pPr>
      <w:r w:rsidRPr="002D54C0">
        <w:t>expenditure</w:t>
      </w:r>
      <w:r w:rsidR="00433768" w:rsidRPr="002D54C0">
        <w:t>s</w:t>
      </w:r>
      <w:r w:rsidRPr="002D54C0">
        <w:t xml:space="preserve"> for the acquisition, construction, renovation and upgrades of buildings under the conditions set out in Articles 4.15 and 6.6 and to the extent explicitly authorized in the Support Measure Agreement</w:t>
      </w:r>
      <w:r w:rsidR="00C57DB8" w:rsidRPr="002D54C0">
        <w:t>;</w:t>
      </w:r>
    </w:p>
    <w:p w14:paraId="46157250" w14:textId="59F977BD" w:rsidR="00260B53" w:rsidRPr="00BD1607" w:rsidRDefault="00046F30" w:rsidP="001C0C5D">
      <w:pPr>
        <w:pStyle w:val="ListParagraph"/>
        <w:numPr>
          <w:ilvl w:val="4"/>
          <w:numId w:val="63"/>
        </w:numPr>
        <w:contextualSpacing w:val="0"/>
      </w:pPr>
      <w:r>
        <w:t>c</w:t>
      </w:r>
      <w:r w:rsidR="00260B53" w:rsidRPr="00A87758">
        <w:t xml:space="preserve">osts arising directly from requirements defined in the Support Measure </w:t>
      </w:r>
      <w:r w:rsidR="00666C04" w:rsidRPr="00A87758">
        <w:t>A</w:t>
      </w:r>
      <w:r w:rsidR="00260B53" w:rsidRPr="00A87758">
        <w:t xml:space="preserve">greement for </w:t>
      </w:r>
      <w:r w:rsidR="008340F4" w:rsidRPr="00BD1607">
        <w:t xml:space="preserve">Projects or </w:t>
      </w:r>
      <w:r w:rsidR="009560E0" w:rsidRPr="00BD1607">
        <w:t>Programme Component</w:t>
      </w:r>
      <w:r w:rsidR="008340F4" w:rsidRPr="00BD1607">
        <w:t>s</w:t>
      </w:r>
      <w:r w:rsidR="00F82427">
        <w:t>;</w:t>
      </w:r>
    </w:p>
    <w:p w14:paraId="26908A5A" w14:textId="3347894A" w:rsidR="008340F4" w:rsidRPr="00BD1607" w:rsidRDefault="00046F30" w:rsidP="001C0C5D">
      <w:pPr>
        <w:pStyle w:val="ListParagraph"/>
        <w:numPr>
          <w:ilvl w:val="4"/>
          <w:numId w:val="63"/>
        </w:numPr>
        <w:contextualSpacing w:val="0"/>
      </w:pPr>
      <w:r>
        <w:t>c</w:t>
      </w:r>
      <w:r w:rsidR="00260B53" w:rsidRPr="00BD1607">
        <w:t>osts of consumables and supplies, provided that they are identifiable and assigned to the Support Measure</w:t>
      </w:r>
      <w:r w:rsidR="00F82427">
        <w:t>;</w:t>
      </w:r>
    </w:p>
    <w:p w14:paraId="4CBF98B7" w14:textId="58391FD3" w:rsidR="00C01228" w:rsidRPr="00BD1607" w:rsidRDefault="00046F30" w:rsidP="001C0C5D">
      <w:pPr>
        <w:pStyle w:val="ListParagraph"/>
        <w:numPr>
          <w:ilvl w:val="4"/>
          <w:numId w:val="63"/>
        </w:numPr>
        <w:contextualSpacing w:val="0"/>
      </w:pPr>
      <w:r>
        <w:t>t</w:t>
      </w:r>
      <w:r w:rsidR="00260B53" w:rsidRPr="00BD1607">
        <w:t>ravel</w:t>
      </w:r>
      <w:r w:rsidR="00596B9D">
        <w:t>, accom</w:t>
      </w:r>
      <w:r w:rsidR="006F492D">
        <w:t>m</w:t>
      </w:r>
      <w:r w:rsidR="00596B9D">
        <w:t>odation</w:t>
      </w:r>
      <w:r w:rsidR="00260B53" w:rsidRPr="00BD1607">
        <w:t xml:space="preserve"> and subsistence allowances for staff taking part in the Project or</w:t>
      </w:r>
      <w:r w:rsidR="004B5330" w:rsidRPr="00BD1607">
        <w:t xml:space="preserve"> the</w:t>
      </w:r>
      <w:r w:rsidR="00260B53" w:rsidRPr="00BD1607">
        <w:t xml:space="preserve"> Programme Component.</w:t>
      </w:r>
    </w:p>
    <w:p w14:paraId="5B19BC45" w14:textId="3CC9FBA2" w:rsidR="003B1C96" w:rsidRPr="00BD1607" w:rsidRDefault="00C01228" w:rsidP="001C0C5D">
      <w:pPr>
        <w:pStyle w:val="ListParagraph"/>
        <w:numPr>
          <w:ilvl w:val="3"/>
          <w:numId w:val="63"/>
        </w:numPr>
        <w:contextualSpacing w:val="0"/>
      </w:pPr>
      <w:r w:rsidRPr="00BD1607">
        <w:lastRenderedPageBreak/>
        <w:t xml:space="preserve">Costs for the staff assigned to </w:t>
      </w:r>
      <w:r w:rsidR="0089145B" w:rsidRPr="00BD1607">
        <w:t>implementing</w:t>
      </w:r>
      <w:r w:rsidRPr="00BD1607">
        <w:t xml:space="preserve"> Projects or Programme Components, comprising actual salaries plus social security charges and other statutory costs included in the remuneration, </w:t>
      </w:r>
      <w:r w:rsidR="001B467A" w:rsidRPr="00BD1607">
        <w:t xml:space="preserve">are </w:t>
      </w:r>
      <w:r w:rsidR="009F5369" w:rsidRPr="00BD1607">
        <w:t xml:space="preserve">in principle eligible if the respective functions or tasks are </w:t>
      </w:r>
      <w:r w:rsidR="00E770CF" w:rsidRPr="00BD1607">
        <w:t xml:space="preserve">incremental and </w:t>
      </w:r>
      <w:r w:rsidR="009F5369" w:rsidRPr="00BD1607">
        <w:t>demonstrably required for implementing the Support Measure and accordingly agreed with Switzerland in the budget of the Support Measure Agreement</w:t>
      </w:r>
      <w:r w:rsidR="00FA1E2D">
        <w:t xml:space="preserve"> or foreseen in the </w:t>
      </w:r>
      <w:r w:rsidR="00FA1E2D" w:rsidRPr="002D54C0">
        <w:t xml:space="preserve">Programme </w:t>
      </w:r>
      <w:r w:rsidR="00CD659E">
        <w:t>C</w:t>
      </w:r>
      <w:r w:rsidR="00FA1E2D" w:rsidRPr="002D54C0">
        <w:t>omponent budget</w:t>
      </w:r>
      <w:r w:rsidR="009F5369" w:rsidRPr="00BD1607">
        <w:t xml:space="preserve">. </w:t>
      </w:r>
    </w:p>
    <w:p w14:paraId="2E21ADF3" w14:textId="24BEB2CC" w:rsidR="00E11FD5" w:rsidRPr="00A87758" w:rsidRDefault="00E11FD5" w:rsidP="000F4914">
      <w:pPr>
        <w:pStyle w:val="Style2"/>
      </w:pPr>
      <w:bookmarkStart w:id="2751" w:name="_Toc524686432"/>
      <w:bookmarkStart w:id="2752" w:name="_Toc524690974"/>
      <w:bookmarkStart w:id="2753" w:name="_Ref527125545"/>
      <w:bookmarkStart w:id="2754" w:name="_Toc527127619"/>
      <w:bookmarkStart w:id="2755" w:name="_Toc528230897"/>
      <w:bookmarkStart w:id="2756" w:name="_Toc528236928"/>
      <w:bookmarkStart w:id="2757" w:name="_Toc528771837"/>
      <w:bookmarkStart w:id="2758" w:name="_Toc528853171"/>
      <w:bookmarkStart w:id="2759" w:name="_Toc528856718"/>
      <w:bookmarkStart w:id="2760" w:name="_Toc528858047"/>
      <w:bookmarkStart w:id="2761" w:name="_Toc528916903"/>
      <w:bookmarkStart w:id="2762" w:name="_Toc528920833"/>
      <w:bookmarkStart w:id="2763" w:name="_Toc528936275"/>
      <w:bookmarkStart w:id="2764" w:name="_Toc529539494"/>
      <w:bookmarkStart w:id="2765" w:name="_Toc529802914"/>
      <w:bookmarkStart w:id="2766" w:name="_Toc529969537"/>
      <w:bookmarkStart w:id="2767" w:name="_Toc530146526"/>
      <w:bookmarkStart w:id="2768" w:name="_Toc530402729"/>
      <w:bookmarkStart w:id="2769" w:name="_Toc530491381"/>
      <w:bookmarkStart w:id="2770" w:name="_Toc530498051"/>
      <w:bookmarkStart w:id="2771" w:name="_Toc530567242"/>
      <w:bookmarkStart w:id="2772" w:name="_Toc530574507"/>
      <w:bookmarkStart w:id="2773" w:name="_Toc530644313"/>
      <w:bookmarkStart w:id="2774" w:name="_Toc531167888"/>
      <w:bookmarkStart w:id="2775" w:name="_Toc531178182"/>
      <w:bookmarkStart w:id="2776" w:name="_Toc531180139"/>
      <w:bookmarkStart w:id="2777" w:name="_Toc531781199"/>
      <w:bookmarkStart w:id="2778" w:name="_Toc531944639"/>
      <w:bookmarkStart w:id="2779" w:name="_Toc532201654"/>
      <w:bookmarkStart w:id="2780" w:name="_Toc532202446"/>
      <w:bookmarkStart w:id="2781" w:name="_Toc532215130"/>
      <w:bookmarkStart w:id="2782" w:name="_Toc532303299"/>
      <w:bookmarkStart w:id="2783" w:name="_Toc532375985"/>
      <w:bookmarkStart w:id="2784" w:name="_Toc532384019"/>
      <w:bookmarkStart w:id="2785" w:name="_Toc532396367"/>
      <w:bookmarkStart w:id="2786" w:name="_Toc532397354"/>
      <w:bookmarkStart w:id="2787" w:name="_Toc532568744"/>
      <w:bookmarkStart w:id="2788" w:name="_Toc532978854"/>
      <w:bookmarkStart w:id="2789" w:name="_Toc8141763"/>
      <w:bookmarkStart w:id="2790" w:name="_Ref9238568"/>
      <w:bookmarkStart w:id="2791" w:name="_Ref9245168"/>
      <w:bookmarkStart w:id="2792" w:name="_Toc16579069"/>
      <w:bookmarkStart w:id="2793" w:name="_Toc44077374"/>
      <w:bookmarkStart w:id="2794" w:name="_Toc44502447"/>
      <w:bookmarkStart w:id="2795" w:name="_Toc44683225"/>
      <w:bookmarkStart w:id="2796" w:name="_Toc44684455"/>
      <w:bookmarkStart w:id="2797" w:name="_Toc57819389"/>
      <w:bookmarkStart w:id="2798" w:name="_Toc57820093"/>
      <w:bookmarkStart w:id="2799" w:name="_Toc60934370"/>
      <w:bookmarkStart w:id="2800" w:name="_Toc62572411"/>
      <w:bookmarkStart w:id="2801" w:name="_Toc62574637"/>
      <w:bookmarkStart w:id="2802" w:name="_Toc62631691"/>
      <w:bookmarkStart w:id="2803" w:name="_Toc62632419"/>
      <w:bookmarkStart w:id="2804" w:name="_Toc62801915"/>
      <w:bookmarkStart w:id="2805" w:name="_Toc63264535"/>
      <w:bookmarkStart w:id="2806" w:name="_Toc63351645"/>
      <w:bookmarkStart w:id="2807" w:name="_Toc64030898"/>
      <w:bookmarkStart w:id="2808" w:name="_Toc66808275"/>
      <w:bookmarkStart w:id="2809" w:name="_Toc76720528"/>
      <w:bookmarkStart w:id="2810" w:name="_Ref77063285"/>
      <w:bookmarkStart w:id="2811" w:name="_Toc77077441"/>
      <w:bookmarkStart w:id="2812" w:name="_Toc77156935"/>
      <w:bookmarkStart w:id="2813" w:name="_Toc522805115"/>
      <w:bookmarkStart w:id="2814" w:name="_Toc522805674"/>
      <w:bookmarkStart w:id="2815" w:name="_Toc524686441"/>
      <w:bookmarkStart w:id="2816" w:name="_Toc524690983"/>
      <w:bookmarkEnd w:id="2750"/>
      <w:r w:rsidRPr="000F4914">
        <w:t xml:space="preserve">Eligibility </w:t>
      </w:r>
      <w:bookmarkEnd w:id="2751"/>
      <w:bookmarkEnd w:id="2752"/>
      <w:bookmarkEnd w:id="2753"/>
      <w:bookmarkEnd w:id="2754"/>
      <w:r w:rsidRPr="000F4914">
        <w:t xml:space="preserve">of expenditures </w:t>
      </w:r>
      <w:r w:rsidR="00D866FC" w:rsidRPr="000F4914">
        <w:t xml:space="preserve">under </w:t>
      </w:r>
      <w:r w:rsidRPr="000F4914">
        <w:t>the Support Measure Preparation</w:t>
      </w:r>
      <w:r w:rsidRPr="00A87758">
        <w:t xml:space="preserve"> </w:t>
      </w:r>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r w:rsidR="00C61F96" w:rsidRPr="00A87758">
        <w:t>Fund</w:t>
      </w:r>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p>
    <w:p w14:paraId="3B614E76" w14:textId="788944AC" w:rsidR="00C27476" w:rsidRPr="00A87758" w:rsidRDefault="00B42016" w:rsidP="001C0C5D">
      <w:pPr>
        <w:pStyle w:val="ListParagraph"/>
        <w:numPr>
          <w:ilvl w:val="3"/>
          <w:numId w:val="64"/>
        </w:numPr>
      </w:pPr>
      <w:bookmarkStart w:id="2817" w:name="_Ref17460172"/>
      <w:bookmarkStart w:id="2818" w:name="_Ref527125562"/>
      <w:bookmarkStart w:id="2819" w:name="_Toc527127625"/>
      <w:r w:rsidRPr="00A87758">
        <w:t xml:space="preserve">The following expenditures are eligible for support under the Support Measure Preparation </w:t>
      </w:r>
      <w:r w:rsidR="00C61F96" w:rsidRPr="00A87758">
        <w:t xml:space="preserve">Fund </w:t>
      </w:r>
      <w:r w:rsidRPr="00A87758">
        <w:t xml:space="preserve">provided that they </w:t>
      </w:r>
      <w:r w:rsidR="00403655" w:rsidRPr="00A87758">
        <w:t xml:space="preserve">fulfil </w:t>
      </w:r>
      <w:r w:rsidRPr="00A87758">
        <w:t xml:space="preserve">the criteria set out in </w:t>
      </w:r>
      <w:r w:rsidRPr="00A87758">
        <w:fldChar w:fldCharType="begin"/>
      </w:r>
      <w:r w:rsidRPr="00A87758">
        <w:instrText xml:space="preserve"> REF _Ref527118929 \r \h </w:instrText>
      </w:r>
      <w:r w:rsidR="00587E22" w:rsidRPr="00A87758">
        <w:instrText xml:space="preserve"> \* MERGEFORMAT </w:instrText>
      </w:r>
      <w:r w:rsidRPr="00A87758">
        <w:fldChar w:fldCharType="separate"/>
      </w:r>
      <w:r w:rsidR="008312D0">
        <w:t>Article 6.1</w:t>
      </w:r>
      <w:r w:rsidRPr="00A87758">
        <w:fldChar w:fldCharType="end"/>
      </w:r>
      <w:r w:rsidR="00C82773">
        <w:t>:</w:t>
      </w:r>
      <w:r w:rsidR="00502E5F">
        <w:t xml:space="preserve"> </w:t>
      </w:r>
      <w:bookmarkEnd w:id="2817"/>
    </w:p>
    <w:p w14:paraId="71CE5CB3" w14:textId="77777777" w:rsidR="00046F30" w:rsidRPr="00A87758" w:rsidRDefault="00046F30" w:rsidP="00046F30">
      <w:pPr>
        <w:pStyle w:val="ListParagraph"/>
        <w:ind w:left="454"/>
      </w:pPr>
    </w:p>
    <w:p w14:paraId="7914AC4B" w14:textId="5E822906" w:rsidR="00B42F10" w:rsidRDefault="00046F30" w:rsidP="001C0C5D">
      <w:pPr>
        <w:pStyle w:val="ListParagraph"/>
        <w:numPr>
          <w:ilvl w:val="4"/>
          <w:numId w:val="64"/>
        </w:numPr>
        <w:contextualSpacing w:val="0"/>
      </w:pPr>
      <w:bookmarkStart w:id="2820" w:name="_Ref17460467"/>
      <w:r>
        <w:t>f</w:t>
      </w:r>
      <w:r w:rsidR="00B42F10" w:rsidRPr="00A87758">
        <w:t xml:space="preserve">inancial </w:t>
      </w:r>
      <w:r w:rsidR="00596B9D">
        <w:t>contribution</w:t>
      </w:r>
      <w:r w:rsidR="00B42F10" w:rsidRPr="00A87758">
        <w:t xml:space="preserve"> for the preparation of second-stage proposals </w:t>
      </w:r>
      <w:r w:rsidR="00B42F10">
        <w:t>for</w:t>
      </w:r>
      <w:r w:rsidR="00B42F10" w:rsidRPr="00A87758">
        <w:t xml:space="preserve"> a Project</w:t>
      </w:r>
      <w:r w:rsidR="00CF1B33">
        <w:t>.</w:t>
      </w:r>
      <w:r w:rsidR="00F01EC8">
        <w:t xml:space="preserve"> </w:t>
      </w:r>
      <w:r w:rsidR="00CF1B33">
        <w:t xml:space="preserve">Such financial </w:t>
      </w:r>
      <w:r w:rsidR="00596B9D">
        <w:t>contribution</w:t>
      </w:r>
      <w:r w:rsidR="00596B9D" w:rsidDel="00596B9D">
        <w:t xml:space="preserve"> </w:t>
      </w:r>
      <w:r w:rsidR="00CF1B33" w:rsidRPr="00A87758">
        <w:t xml:space="preserve">may be requested </w:t>
      </w:r>
      <w:r w:rsidR="00CF1B33">
        <w:t>on submitting</w:t>
      </w:r>
      <w:r w:rsidR="00CF1B33" w:rsidRPr="00A87758">
        <w:t xml:space="preserve"> a first-stage Project</w:t>
      </w:r>
      <w:r w:rsidR="00CF1B33">
        <w:t xml:space="preserve"> </w:t>
      </w:r>
      <w:r w:rsidR="00CF1B33" w:rsidRPr="00A87758">
        <w:t>proposal</w:t>
      </w:r>
      <w:r w:rsidR="00CF1B33">
        <w:t>.</w:t>
      </w:r>
      <w:r w:rsidR="00CF1B33" w:rsidRPr="00A87758">
        <w:t xml:space="preserve"> </w:t>
      </w:r>
      <w:r w:rsidR="00B42F10" w:rsidRPr="00A87758">
        <w:t xml:space="preserve">Switzerland </w:t>
      </w:r>
      <w:r w:rsidR="00B42F10">
        <w:t xml:space="preserve">shall </w:t>
      </w:r>
      <w:r w:rsidR="00B42F10" w:rsidRPr="00A87758">
        <w:t>assess whether th</w:t>
      </w:r>
      <w:r w:rsidR="00CF1B33">
        <w:t>is</w:t>
      </w:r>
      <w:r w:rsidR="00B42F10" w:rsidRPr="00A87758">
        <w:t xml:space="preserve"> request is eligible and </w:t>
      </w:r>
      <w:r w:rsidR="00CF1B33">
        <w:t xml:space="preserve">shall </w:t>
      </w:r>
      <w:r w:rsidR="00B42F10">
        <w:t>notify</w:t>
      </w:r>
      <w:r w:rsidR="00B42F10" w:rsidRPr="00A87758">
        <w:t xml:space="preserve"> its decision together with its first-stage decision.</w:t>
      </w:r>
      <w:r w:rsidR="00B42F10">
        <w:t xml:space="preserve"> When notifying its decision, Switzerland may suggest to further discuss and mutually agree on the terms of reference for preparatory services</w:t>
      </w:r>
      <w:r>
        <w:t>;</w:t>
      </w:r>
    </w:p>
    <w:p w14:paraId="217DE239" w14:textId="426CB2A8" w:rsidR="002800BA" w:rsidRPr="00A87758" w:rsidRDefault="00F01EC8" w:rsidP="00B42F10">
      <w:pPr>
        <w:pStyle w:val="ListParagraph"/>
        <w:ind w:left="454"/>
        <w:contextualSpacing w:val="0"/>
      </w:pPr>
      <w:r>
        <w:t xml:space="preserve">To be eligible, </w:t>
      </w:r>
      <w:r w:rsidR="00CF1B33">
        <w:t>such</w:t>
      </w:r>
      <w:r>
        <w:t xml:space="preserve"> financial </w:t>
      </w:r>
      <w:r w:rsidR="00596B9D">
        <w:t>contribution</w:t>
      </w:r>
      <w:r>
        <w:t xml:space="preserve"> shall cover e</w:t>
      </w:r>
      <w:r w:rsidR="002800BA" w:rsidRPr="00A87758">
        <w:t xml:space="preserve">xpenditures for </w:t>
      </w:r>
      <w:r w:rsidR="00DB07B7" w:rsidRPr="00A87758">
        <w:t xml:space="preserve">services </w:t>
      </w:r>
      <w:r w:rsidR="002800BA" w:rsidRPr="00C42CE8">
        <w:t xml:space="preserve">that </w:t>
      </w:r>
      <w:r w:rsidR="00403655" w:rsidRPr="00C42CE8">
        <w:t>cumulatively</w:t>
      </w:r>
      <w:r w:rsidR="00403655" w:rsidRPr="00A87758">
        <w:t xml:space="preserve"> </w:t>
      </w:r>
      <w:r w:rsidR="00F8788F" w:rsidRPr="00A87758">
        <w:t xml:space="preserve">meet </w:t>
      </w:r>
      <w:r w:rsidR="002800BA" w:rsidRPr="00A87758">
        <w:t>the following conditions:</w:t>
      </w:r>
      <w:bookmarkEnd w:id="2820"/>
    </w:p>
    <w:p w14:paraId="755C684A" w14:textId="2BC75097" w:rsidR="002800BA" w:rsidRPr="00A87758" w:rsidRDefault="00046F30" w:rsidP="001C0C5D">
      <w:pPr>
        <w:pStyle w:val="ListParagraph"/>
        <w:numPr>
          <w:ilvl w:val="5"/>
          <w:numId w:val="64"/>
        </w:numPr>
        <w:contextualSpacing w:val="0"/>
      </w:pPr>
      <w:r>
        <w:t>t</w:t>
      </w:r>
      <w:r w:rsidR="002800BA" w:rsidRPr="00A87758">
        <w:t xml:space="preserve">he </w:t>
      </w:r>
      <w:r w:rsidR="00F57949" w:rsidRPr="00A87758">
        <w:t xml:space="preserve">services </w:t>
      </w:r>
      <w:r w:rsidR="0083444B">
        <w:t>must be</w:t>
      </w:r>
      <w:r w:rsidR="002800BA" w:rsidRPr="00A87758">
        <w:t xml:space="preserve"> </w:t>
      </w:r>
      <w:r w:rsidR="00447E5E">
        <w:t>provided</w:t>
      </w:r>
      <w:r w:rsidR="00447E5E" w:rsidRPr="00A87758">
        <w:t xml:space="preserve"> </w:t>
      </w:r>
      <w:r w:rsidR="002800BA" w:rsidRPr="00A87758">
        <w:t xml:space="preserve">for the preparation of </w:t>
      </w:r>
      <w:r w:rsidR="00995876">
        <w:t>Project</w:t>
      </w:r>
      <w:r w:rsidR="002800BA" w:rsidRPr="00A87758">
        <w:t xml:space="preserve"> proposals that are to be submitted to Switzerland for second</w:t>
      </w:r>
      <w:r w:rsidR="009A6424" w:rsidRPr="00A87758">
        <w:t>-stage</w:t>
      </w:r>
      <w:r w:rsidR="002800BA" w:rsidRPr="00A87758">
        <w:t xml:space="preserve"> approval</w:t>
      </w:r>
      <w:r>
        <w:t>;</w:t>
      </w:r>
      <w:r w:rsidR="002800BA" w:rsidRPr="00A87758">
        <w:t xml:space="preserve"> </w:t>
      </w:r>
    </w:p>
    <w:p w14:paraId="7519D8F0" w14:textId="12860AF5" w:rsidR="002800BA" w:rsidRPr="00A87758" w:rsidRDefault="00046F30" w:rsidP="001C0C5D">
      <w:pPr>
        <w:pStyle w:val="ListParagraph"/>
        <w:numPr>
          <w:ilvl w:val="5"/>
          <w:numId w:val="64"/>
        </w:numPr>
        <w:contextualSpacing w:val="0"/>
      </w:pPr>
      <w:r>
        <w:t>t</w:t>
      </w:r>
      <w:r w:rsidR="002800BA" w:rsidRPr="00A87758">
        <w:t xml:space="preserve">he </w:t>
      </w:r>
      <w:r w:rsidR="00F57949" w:rsidRPr="00A87758">
        <w:t xml:space="preserve">services </w:t>
      </w:r>
      <w:r w:rsidR="0098394C">
        <w:t>must be</w:t>
      </w:r>
      <w:r w:rsidR="002800BA" w:rsidRPr="00A87758">
        <w:t xml:space="preserve"> </w:t>
      </w:r>
      <w:r w:rsidR="00447E5E">
        <w:t>provided by</w:t>
      </w:r>
      <w:r w:rsidR="002800BA" w:rsidRPr="00A87758">
        <w:t xml:space="preserve"> technical or legal </w:t>
      </w:r>
      <w:r w:rsidR="002800BA" w:rsidRPr="00C42CE8">
        <w:t>experts</w:t>
      </w:r>
      <w:r w:rsidR="002317C2" w:rsidRPr="00C42CE8">
        <w:t xml:space="preserve"> external to the applicant</w:t>
      </w:r>
      <w:r w:rsidR="002800BA" w:rsidRPr="00C42CE8">
        <w:t>, who</w:t>
      </w:r>
      <w:r w:rsidR="00447E5E" w:rsidRPr="00C42CE8">
        <w:t>se</w:t>
      </w:r>
      <w:r w:rsidR="00D82373" w:rsidRPr="00C42CE8">
        <w:t xml:space="preserve"> expertise </w:t>
      </w:r>
      <w:r w:rsidR="0098394C" w:rsidRPr="00C42CE8">
        <w:t>supplement</w:t>
      </w:r>
      <w:r w:rsidR="00447E5E" w:rsidRPr="00C42CE8">
        <w:t>s</w:t>
      </w:r>
      <w:r w:rsidR="004E63AF" w:rsidRPr="00C42CE8">
        <w:t xml:space="preserve"> the </w:t>
      </w:r>
      <w:r w:rsidR="00447E5E" w:rsidRPr="00C42CE8">
        <w:t>expertise</w:t>
      </w:r>
      <w:r w:rsidR="004E63AF" w:rsidRPr="00C42CE8">
        <w:t xml:space="preserve"> </w:t>
      </w:r>
      <w:r w:rsidR="00D82373" w:rsidRPr="00C42CE8">
        <w:t>of the</w:t>
      </w:r>
      <w:r w:rsidR="00D82373" w:rsidRPr="00A87758">
        <w:t xml:space="preserve"> applicant</w:t>
      </w:r>
      <w:r>
        <w:t>;</w:t>
      </w:r>
      <w:r w:rsidR="00D82373" w:rsidRPr="00A87758">
        <w:t xml:space="preserve"> </w:t>
      </w:r>
    </w:p>
    <w:p w14:paraId="240EB95F" w14:textId="4BC455F2" w:rsidR="00B7655A" w:rsidRPr="00A87758" w:rsidRDefault="00046F30" w:rsidP="001C0C5D">
      <w:pPr>
        <w:pStyle w:val="ListParagraph"/>
        <w:numPr>
          <w:ilvl w:val="5"/>
          <w:numId w:val="64"/>
        </w:numPr>
        <w:contextualSpacing w:val="0"/>
      </w:pPr>
      <w:r>
        <w:t>t</w:t>
      </w:r>
      <w:r w:rsidR="002800BA" w:rsidRPr="00A87758">
        <w:t>he</w:t>
      </w:r>
      <w:r w:rsidR="00403655" w:rsidRPr="00A87758">
        <w:t xml:space="preserve"> deliverables of the</w:t>
      </w:r>
      <w:r w:rsidR="002800BA" w:rsidRPr="00A87758">
        <w:t xml:space="preserve"> </w:t>
      </w:r>
      <w:r w:rsidR="004B0E8A" w:rsidRPr="00A87758">
        <w:t xml:space="preserve">services </w:t>
      </w:r>
      <w:r w:rsidR="00403655" w:rsidRPr="00A87758">
        <w:t>are</w:t>
      </w:r>
      <w:r>
        <w:t>:</w:t>
      </w:r>
    </w:p>
    <w:p w14:paraId="17D85DB6" w14:textId="462201FA" w:rsidR="00B7655A" w:rsidRPr="00A87758" w:rsidRDefault="00A36495" w:rsidP="001C0C5D">
      <w:pPr>
        <w:pStyle w:val="ListParagraph"/>
        <w:numPr>
          <w:ilvl w:val="6"/>
          <w:numId w:val="64"/>
        </w:numPr>
        <w:ind w:left="1276"/>
        <w:contextualSpacing w:val="0"/>
      </w:pPr>
      <w:r w:rsidRPr="00A87758">
        <w:t>documents</w:t>
      </w:r>
      <w:r w:rsidR="002800BA" w:rsidRPr="00A87758">
        <w:t xml:space="preserve">/studies that are necessary to complement the Support Measure proposal </w:t>
      </w:r>
      <w:r w:rsidR="0076791C" w:rsidRPr="00A87758">
        <w:t>by the applicant</w:t>
      </w:r>
      <w:r w:rsidR="000E458D">
        <w:t>,</w:t>
      </w:r>
      <w:r w:rsidR="002800BA" w:rsidRPr="00A87758">
        <w:t xml:space="preserve"> e.g. feasibility studies, environmental impact assessments</w:t>
      </w:r>
      <w:r w:rsidR="00046F30">
        <w:t>;</w:t>
      </w:r>
      <w:r w:rsidR="002769C0" w:rsidRPr="00A87758">
        <w:t xml:space="preserve"> or</w:t>
      </w:r>
    </w:p>
    <w:p w14:paraId="7BA46B57" w14:textId="39D3DFE2" w:rsidR="002800BA" w:rsidRPr="00A87758" w:rsidRDefault="002800BA" w:rsidP="001C0C5D">
      <w:pPr>
        <w:pStyle w:val="ListParagraph"/>
        <w:numPr>
          <w:ilvl w:val="6"/>
          <w:numId w:val="64"/>
        </w:numPr>
        <w:ind w:left="1276"/>
        <w:contextualSpacing w:val="0"/>
      </w:pPr>
      <w:r w:rsidRPr="00A87758">
        <w:t>draft tender documents for goods and services to be procured as part of the proposed Support Measure.</w:t>
      </w:r>
    </w:p>
    <w:p w14:paraId="162A8D7A" w14:textId="50C116E6" w:rsidR="00B97432" w:rsidRPr="00502E5F" w:rsidRDefault="00046F30" w:rsidP="001C0C5D">
      <w:pPr>
        <w:pStyle w:val="ListParagraph"/>
        <w:numPr>
          <w:ilvl w:val="4"/>
          <w:numId w:val="64"/>
        </w:numPr>
        <w:contextualSpacing w:val="0"/>
      </w:pPr>
      <w:bookmarkStart w:id="2821" w:name="_Ref17460175"/>
      <w:r>
        <w:t>f</w:t>
      </w:r>
      <w:r w:rsidR="00B42F10" w:rsidRPr="00A87758">
        <w:t xml:space="preserve">inancial </w:t>
      </w:r>
      <w:r w:rsidR="00596B9D">
        <w:t>contribution</w:t>
      </w:r>
      <w:r w:rsidR="00B42F10" w:rsidRPr="00A87758">
        <w:t xml:space="preserve"> for </w:t>
      </w:r>
      <w:r w:rsidR="00CF1B33">
        <w:t>e</w:t>
      </w:r>
      <w:r w:rsidR="00CF1B33" w:rsidRPr="00A87758">
        <w:t xml:space="preserve">xpenditures of the Programme </w:t>
      </w:r>
      <w:r w:rsidR="00CF1B33" w:rsidRPr="00502E5F">
        <w:t xml:space="preserve">Operators related to the preparation of Programmes, as set out in </w:t>
      </w:r>
      <w:r w:rsidR="00CF1B33" w:rsidRPr="00502E5F">
        <w:fldChar w:fldCharType="begin"/>
      </w:r>
      <w:r w:rsidR="00CF1B33" w:rsidRPr="00502E5F">
        <w:instrText xml:space="preserve"> REF _Ref8900019 \r \h  \* MERGEFORMAT </w:instrText>
      </w:r>
      <w:r w:rsidR="00CF1B33" w:rsidRPr="00502E5F">
        <w:fldChar w:fldCharType="separate"/>
      </w:r>
      <w:r w:rsidR="008312D0">
        <w:t>Article 6.4</w:t>
      </w:r>
      <w:r w:rsidR="00CF1B33" w:rsidRPr="00502E5F">
        <w:fldChar w:fldCharType="end"/>
      </w:r>
      <w:r w:rsidR="00CF1B33" w:rsidRPr="00502E5F">
        <w:t xml:space="preserve"> paragraphs </w:t>
      </w:r>
      <w:r w:rsidR="00CF1B33" w:rsidRPr="00502E5F">
        <w:fldChar w:fldCharType="begin"/>
      </w:r>
      <w:r w:rsidR="00CF1B33" w:rsidRPr="00502E5F">
        <w:instrText xml:space="preserve"> REF _Ref17460405 \n \h  \* MERGEFORMAT </w:instrText>
      </w:r>
      <w:r w:rsidR="00CF1B33" w:rsidRPr="00502E5F">
        <w:fldChar w:fldCharType="separate"/>
      </w:r>
      <w:r w:rsidR="008312D0">
        <w:t>1</w:t>
      </w:r>
      <w:r w:rsidR="00CF1B33" w:rsidRPr="00502E5F">
        <w:fldChar w:fldCharType="end"/>
      </w:r>
      <w:r w:rsidR="00CF1B33" w:rsidRPr="00502E5F">
        <w:fldChar w:fldCharType="begin"/>
      </w:r>
      <w:r w:rsidR="00CF1B33" w:rsidRPr="00502E5F">
        <w:instrText xml:space="preserve"> REF _Ref8900032 \n \h  \* MERGEFORMAT </w:instrText>
      </w:r>
      <w:r w:rsidR="00CF1B33" w:rsidRPr="00502E5F">
        <w:fldChar w:fldCharType="separate"/>
      </w:r>
      <w:r w:rsidR="008312D0">
        <w:t>a)</w:t>
      </w:r>
      <w:r w:rsidR="00CF1B33" w:rsidRPr="00502E5F">
        <w:fldChar w:fldCharType="end"/>
      </w:r>
      <w:r w:rsidR="00CF1B33" w:rsidRPr="00502E5F">
        <w:t xml:space="preserve"> to</w:t>
      </w:r>
      <w:r w:rsidR="00CF1B33" w:rsidRPr="00502E5F" w:rsidDel="00B47FF8">
        <w:t xml:space="preserve"> </w:t>
      </w:r>
      <w:r w:rsidR="00CF1B33" w:rsidRPr="00502E5F">
        <w:fldChar w:fldCharType="begin"/>
      </w:r>
      <w:r w:rsidR="00CF1B33" w:rsidRPr="00502E5F">
        <w:instrText xml:space="preserve"> REF _Ref17460411 \n \h </w:instrText>
      </w:r>
      <w:r w:rsidR="00CF1B33">
        <w:instrText xml:space="preserve"> \* MERGEFORMAT </w:instrText>
      </w:r>
      <w:r w:rsidR="00CF1B33" w:rsidRPr="00502E5F">
        <w:fldChar w:fldCharType="separate"/>
      </w:r>
      <w:r w:rsidR="008312D0">
        <w:t>d)</w:t>
      </w:r>
      <w:r w:rsidR="00CF1B33" w:rsidRPr="00502E5F">
        <w:fldChar w:fldCharType="end"/>
      </w:r>
      <w:r w:rsidR="0036428C">
        <w:t>.</w:t>
      </w:r>
      <w:r w:rsidR="00CF1B33">
        <w:t xml:space="preserve"> </w:t>
      </w:r>
      <w:r w:rsidR="0036428C">
        <w:t>Such</w:t>
      </w:r>
      <w:r w:rsidR="00CF1B33">
        <w:t xml:space="preserve"> financial </w:t>
      </w:r>
      <w:r w:rsidR="00596B9D">
        <w:t>contribution</w:t>
      </w:r>
      <w:r w:rsidR="00CF1B33">
        <w:t xml:space="preserve"> </w:t>
      </w:r>
      <w:r w:rsidR="00B42F10">
        <w:t>shall</w:t>
      </w:r>
      <w:r w:rsidR="00B42F10" w:rsidRPr="00A87758">
        <w:t xml:space="preserve"> be </w:t>
      </w:r>
      <w:r w:rsidR="00B42F10">
        <w:t>submitted to the SCO for approval.</w:t>
      </w:r>
      <w:bookmarkEnd w:id="2821"/>
    </w:p>
    <w:p w14:paraId="6EF3D482" w14:textId="19A836FE" w:rsidR="00C27476" w:rsidRPr="00A87758" w:rsidRDefault="00C27476" w:rsidP="001C0C5D">
      <w:pPr>
        <w:pStyle w:val="ListParagraph"/>
        <w:numPr>
          <w:ilvl w:val="3"/>
          <w:numId w:val="64"/>
        </w:numPr>
        <w:contextualSpacing w:val="0"/>
      </w:pPr>
      <w:r w:rsidRPr="00A87758">
        <w:t xml:space="preserve">The period of eligibility </w:t>
      </w:r>
      <w:r w:rsidR="00353C9F">
        <w:t>of</w:t>
      </w:r>
      <w:r w:rsidR="00353C9F" w:rsidRPr="00A87758">
        <w:t xml:space="preserve"> </w:t>
      </w:r>
      <w:r w:rsidRPr="00A87758">
        <w:t xml:space="preserve">expenditures incurred in </w:t>
      </w:r>
      <w:r w:rsidR="00B447CB" w:rsidRPr="00A87758">
        <w:t xml:space="preserve">the Support Measure Preparation </w:t>
      </w:r>
      <w:r w:rsidR="00C61F96" w:rsidRPr="00A87758">
        <w:t xml:space="preserve">Fund </w:t>
      </w:r>
      <w:r w:rsidR="008758CA">
        <w:t>runs</w:t>
      </w:r>
      <w:r w:rsidRPr="00A87758">
        <w:t xml:space="preserve"> from the establishment of the Support Measure Preparation </w:t>
      </w:r>
      <w:r w:rsidR="00C61F96" w:rsidRPr="00A87758">
        <w:t xml:space="preserve">Fund </w:t>
      </w:r>
      <w:r w:rsidR="008758CA">
        <w:t>under</w:t>
      </w:r>
      <w:r w:rsidRPr="00A87758">
        <w:t xml:space="preserve"> </w:t>
      </w:r>
      <w:r w:rsidR="006C6B18" w:rsidRPr="00A87758">
        <w:fldChar w:fldCharType="begin"/>
      </w:r>
      <w:r w:rsidR="006C6B18" w:rsidRPr="00A87758">
        <w:instrText xml:space="preserve"> REF _Ref528596754 \r \h </w:instrText>
      </w:r>
      <w:r w:rsidR="00587E22" w:rsidRPr="00A87758">
        <w:instrText xml:space="preserve"> \* MERGEFORMAT </w:instrText>
      </w:r>
      <w:r w:rsidR="006C6B18" w:rsidRPr="00A87758">
        <w:fldChar w:fldCharType="separate"/>
      </w:r>
      <w:r w:rsidR="008312D0">
        <w:t>Article 5.3</w:t>
      </w:r>
      <w:r w:rsidR="006C6B18" w:rsidRPr="00A87758">
        <w:fldChar w:fldCharType="end"/>
      </w:r>
      <w:r w:rsidR="009667EC" w:rsidRPr="00A87758">
        <w:t xml:space="preserve"> paragraph </w:t>
      </w:r>
      <w:r w:rsidR="009667EC" w:rsidRPr="00A87758">
        <w:fldChar w:fldCharType="begin"/>
      </w:r>
      <w:r w:rsidR="009667EC" w:rsidRPr="00A87758">
        <w:instrText xml:space="preserve"> REF _Ref1545778 \r \h </w:instrText>
      </w:r>
      <w:r w:rsidR="00587E22" w:rsidRPr="00A87758">
        <w:instrText xml:space="preserve"> \* MERGEFORMAT </w:instrText>
      </w:r>
      <w:r w:rsidR="009667EC" w:rsidRPr="00A87758">
        <w:fldChar w:fldCharType="separate"/>
      </w:r>
      <w:r w:rsidR="008312D0">
        <w:t>2</w:t>
      </w:r>
      <w:r w:rsidR="009667EC" w:rsidRPr="00A87758">
        <w:fldChar w:fldCharType="end"/>
      </w:r>
      <w:r w:rsidR="00AF6270" w:rsidRPr="00A87758">
        <w:t xml:space="preserve"> </w:t>
      </w:r>
      <w:r w:rsidR="00B47FF8">
        <w:t xml:space="preserve">in principle until </w:t>
      </w:r>
      <w:r w:rsidR="00055AC5" w:rsidRPr="00A87758">
        <w:t xml:space="preserve">the conclusion of the respective Support Measure Agreement or </w:t>
      </w:r>
      <w:r w:rsidR="00EA5DAE">
        <w:t xml:space="preserve">the date defined in the communication </w:t>
      </w:r>
      <w:r w:rsidR="00862311">
        <w:t>by Switzerland</w:t>
      </w:r>
      <w:r w:rsidR="00EA5DAE">
        <w:t xml:space="preserve"> of the rejection of </w:t>
      </w:r>
      <w:r w:rsidR="008039B7">
        <w:t>the respective</w:t>
      </w:r>
      <w:r w:rsidR="00EA5DAE">
        <w:t xml:space="preserve"> Support Measure proposal</w:t>
      </w:r>
      <w:r w:rsidR="00D14855">
        <w:t>.</w:t>
      </w:r>
    </w:p>
    <w:p w14:paraId="47CFB428" w14:textId="2A69BC50" w:rsidR="00BE4F33" w:rsidRPr="00A87758" w:rsidRDefault="00BE4F33" w:rsidP="000F4914">
      <w:pPr>
        <w:pStyle w:val="Style2"/>
      </w:pPr>
      <w:bookmarkStart w:id="2822" w:name="_Ref8900019"/>
      <w:bookmarkStart w:id="2823" w:name="_Ref9584725"/>
      <w:bookmarkStart w:id="2824" w:name="_Toc16579070"/>
      <w:bookmarkStart w:id="2825" w:name="_Toc44077375"/>
      <w:bookmarkStart w:id="2826" w:name="_Toc44502448"/>
      <w:bookmarkStart w:id="2827" w:name="_Toc44683226"/>
      <w:bookmarkStart w:id="2828" w:name="_Toc44684456"/>
      <w:bookmarkStart w:id="2829" w:name="_Toc60934371"/>
      <w:bookmarkStart w:id="2830" w:name="_Toc62572412"/>
      <w:bookmarkStart w:id="2831" w:name="_Toc62574638"/>
      <w:bookmarkStart w:id="2832" w:name="_Toc62631692"/>
      <w:bookmarkStart w:id="2833" w:name="_Toc62632420"/>
      <w:bookmarkStart w:id="2834" w:name="_Toc62801916"/>
      <w:bookmarkStart w:id="2835" w:name="_Toc63264536"/>
      <w:bookmarkStart w:id="2836" w:name="_Toc63351646"/>
      <w:bookmarkStart w:id="2837" w:name="_Toc64030899"/>
      <w:bookmarkStart w:id="2838" w:name="_Toc66808276"/>
      <w:bookmarkStart w:id="2839" w:name="_Toc76720529"/>
      <w:bookmarkStart w:id="2840" w:name="_Toc77077442"/>
      <w:bookmarkStart w:id="2841" w:name="_Toc77156936"/>
      <w:bookmarkStart w:id="2842" w:name="_Toc57820094"/>
      <w:bookmarkStart w:id="2843" w:name="_Toc57819390"/>
      <w:bookmarkStart w:id="2844" w:name="_Toc528230898"/>
      <w:bookmarkStart w:id="2845" w:name="_Toc528236929"/>
      <w:bookmarkStart w:id="2846" w:name="_Toc528771838"/>
      <w:bookmarkStart w:id="2847" w:name="_Toc528853172"/>
      <w:bookmarkStart w:id="2848" w:name="_Toc528856719"/>
      <w:bookmarkStart w:id="2849" w:name="_Toc528858048"/>
      <w:bookmarkStart w:id="2850" w:name="_Toc528916904"/>
      <w:bookmarkStart w:id="2851" w:name="_Toc528920834"/>
      <w:bookmarkStart w:id="2852" w:name="_Toc528936276"/>
      <w:bookmarkStart w:id="2853" w:name="_Toc529539495"/>
      <w:bookmarkStart w:id="2854" w:name="_Toc529802915"/>
      <w:bookmarkStart w:id="2855" w:name="_Toc529969538"/>
      <w:bookmarkStart w:id="2856" w:name="_Toc530146527"/>
      <w:bookmarkStart w:id="2857" w:name="_Toc530402730"/>
      <w:bookmarkStart w:id="2858" w:name="_Toc530491382"/>
      <w:bookmarkStart w:id="2859" w:name="_Toc530498052"/>
      <w:bookmarkStart w:id="2860" w:name="_Toc530567243"/>
      <w:bookmarkStart w:id="2861" w:name="_Toc530574508"/>
      <w:bookmarkStart w:id="2862" w:name="_Toc530644314"/>
      <w:bookmarkStart w:id="2863" w:name="_Toc531167889"/>
      <w:bookmarkStart w:id="2864" w:name="_Toc531178183"/>
      <w:bookmarkStart w:id="2865" w:name="_Toc531180140"/>
      <w:bookmarkStart w:id="2866" w:name="_Toc531781200"/>
      <w:bookmarkStart w:id="2867" w:name="_Toc531944640"/>
      <w:bookmarkStart w:id="2868" w:name="_Toc532201655"/>
      <w:bookmarkStart w:id="2869" w:name="_Toc532202447"/>
      <w:bookmarkStart w:id="2870" w:name="_Toc532215131"/>
      <w:bookmarkStart w:id="2871" w:name="_Toc532303300"/>
      <w:bookmarkStart w:id="2872" w:name="_Toc532375986"/>
      <w:bookmarkStart w:id="2873" w:name="_Toc532384020"/>
      <w:bookmarkStart w:id="2874" w:name="_Ref532394415"/>
      <w:bookmarkStart w:id="2875" w:name="_Toc532396368"/>
      <w:bookmarkStart w:id="2876" w:name="_Toc532397355"/>
      <w:bookmarkStart w:id="2877" w:name="_Toc532568745"/>
      <w:bookmarkStart w:id="2878" w:name="_Toc532978855"/>
      <w:bookmarkStart w:id="2879" w:name="_Toc8141764"/>
      <w:r w:rsidRPr="2F5791F2">
        <w:rPr>
          <w:rStyle w:val="Style2Car"/>
          <w:b/>
          <w:bCs/>
        </w:rPr>
        <w:t>Eligibility of management expenditures incurred by Programme</w:t>
      </w:r>
      <w:r w:rsidRPr="00A87758">
        <w:t xml:space="preserve"> Operators</w:t>
      </w:r>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p>
    <w:p w14:paraId="4839E5E8" w14:textId="3A7C4486" w:rsidR="00BE4F33" w:rsidRPr="00A87758" w:rsidRDefault="00BE4F33" w:rsidP="001C0C5D">
      <w:pPr>
        <w:pStyle w:val="ListParagraph"/>
        <w:numPr>
          <w:ilvl w:val="3"/>
          <w:numId w:val="65"/>
        </w:numPr>
        <w:contextualSpacing w:val="0"/>
      </w:pPr>
      <w:bookmarkStart w:id="2880" w:name="_Ref8900025"/>
      <w:bookmarkStart w:id="2881" w:name="_Ref16145223"/>
      <w:bookmarkStart w:id="2882" w:name="_Ref17460405"/>
      <w:bookmarkEnd w:id="2842"/>
      <w:bookmarkEnd w:id="2843"/>
      <w:r w:rsidRPr="00A87758">
        <w:t xml:space="preserve">The following categories of </w:t>
      </w:r>
      <w:r w:rsidR="00C66DCF" w:rsidRPr="00A87758">
        <w:t xml:space="preserve">management </w:t>
      </w:r>
      <w:r w:rsidRPr="00A87758">
        <w:t>expenditure</w:t>
      </w:r>
      <w:r w:rsidR="00C66DCF" w:rsidRPr="00A87758">
        <w:t>s</w:t>
      </w:r>
      <w:r w:rsidR="0089089F" w:rsidRPr="00A87758">
        <w:t xml:space="preserve"> of a Programme Operator</w:t>
      </w:r>
      <w:r w:rsidRPr="00A87758">
        <w:t xml:space="preserve"> are eligible</w:t>
      </w:r>
      <w:bookmarkEnd w:id="2880"/>
      <w:bookmarkEnd w:id="2881"/>
      <w:r w:rsidR="00865A84">
        <w:t>:</w:t>
      </w:r>
      <w:bookmarkEnd w:id="2882"/>
    </w:p>
    <w:p w14:paraId="08533731" w14:textId="3FC1B35D" w:rsidR="0089089F" w:rsidRPr="00A87758" w:rsidRDefault="007E07D4" w:rsidP="001C0C5D">
      <w:pPr>
        <w:pStyle w:val="ListParagraph"/>
        <w:numPr>
          <w:ilvl w:val="4"/>
          <w:numId w:val="65"/>
        </w:numPr>
        <w:contextualSpacing w:val="0"/>
      </w:pPr>
      <w:bookmarkStart w:id="2883" w:name="_Ref8900032"/>
      <w:r>
        <w:lastRenderedPageBreak/>
        <w:t>d</w:t>
      </w:r>
      <w:r w:rsidR="0089089F" w:rsidRPr="00A87758">
        <w:t xml:space="preserve">irectly </w:t>
      </w:r>
      <w:r>
        <w:t>relating</w:t>
      </w:r>
      <w:r w:rsidR="0089089F" w:rsidRPr="00A87758">
        <w:t xml:space="preserve"> to the preparation of the Programme, including the development of the Programme design, the results framework and </w:t>
      </w:r>
      <w:r w:rsidR="009A6A6C" w:rsidRPr="00A87758">
        <w:t>stakeholder consultation</w:t>
      </w:r>
      <w:r w:rsidR="000D79FA" w:rsidRPr="00A87758">
        <w:t>s;</w:t>
      </w:r>
      <w:bookmarkEnd w:id="2883"/>
    </w:p>
    <w:p w14:paraId="7B790B85" w14:textId="4344788D" w:rsidR="0089089F" w:rsidRPr="00A87758" w:rsidRDefault="00F3452B" w:rsidP="001C0C5D">
      <w:pPr>
        <w:pStyle w:val="ListParagraph"/>
        <w:numPr>
          <w:ilvl w:val="4"/>
          <w:numId w:val="65"/>
        </w:numPr>
        <w:contextualSpacing w:val="0"/>
      </w:pPr>
      <w:r>
        <w:t>f</w:t>
      </w:r>
      <w:r w:rsidR="0089089F" w:rsidRPr="00A87758">
        <w:t xml:space="preserve">or the preparation of the implementation of the Programme, including the development of procedures for </w:t>
      </w:r>
      <w:r w:rsidR="009560E0" w:rsidRPr="00A87758">
        <w:t>Programme Component</w:t>
      </w:r>
      <w:r w:rsidR="0089089F" w:rsidRPr="00A87758">
        <w:t xml:space="preserve">s selection and financial </w:t>
      </w:r>
      <w:r w:rsidR="000D79FA" w:rsidRPr="00A87758">
        <w:t>flows;</w:t>
      </w:r>
    </w:p>
    <w:p w14:paraId="6DBBDA69" w14:textId="0E07DEC3" w:rsidR="0089089F" w:rsidRPr="00A87758" w:rsidRDefault="00F3452B" w:rsidP="001C0C5D">
      <w:pPr>
        <w:pStyle w:val="ListParagraph"/>
        <w:numPr>
          <w:ilvl w:val="4"/>
          <w:numId w:val="65"/>
        </w:numPr>
        <w:contextualSpacing w:val="0"/>
      </w:pPr>
      <w:r>
        <w:t>f</w:t>
      </w:r>
      <w:r w:rsidR="0089089F" w:rsidRPr="00A87758">
        <w:t xml:space="preserve">or the selection of </w:t>
      </w:r>
      <w:r w:rsidR="009560E0" w:rsidRPr="00A87758">
        <w:t>Programme Component</w:t>
      </w:r>
      <w:r w:rsidR="0089089F" w:rsidRPr="00A87758">
        <w:t xml:space="preserve">s, including costs of external experts and </w:t>
      </w:r>
      <w:r w:rsidR="006E7CB4">
        <w:t xml:space="preserve">the cost associated with </w:t>
      </w:r>
      <w:r w:rsidR="0089089F" w:rsidRPr="00A87758">
        <w:t>meetings and appeals</w:t>
      </w:r>
      <w:r w:rsidR="00912BCC" w:rsidRPr="00A87758">
        <w:t>;</w:t>
      </w:r>
    </w:p>
    <w:p w14:paraId="5AB6D9F7" w14:textId="1AB41ADD" w:rsidR="0089089F" w:rsidRDefault="00F55239" w:rsidP="001C0C5D">
      <w:pPr>
        <w:pStyle w:val="ListParagraph"/>
        <w:numPr>
          <w:ilvl w:val="4"/>
          <w:numId w:val="65"/>
        </w:numPr>
        <w:contextualSpacing w:val="0"/>
      </w:pPr>
      <w:bookmarkStart w:id="2884" w:name="_Ref17460411"/>
      <w:r>
        <w:t>f</w:t>
      </w:r>
      <w:r w:rsidR="000D79FA" w:rsidRPr="00A87758">
        <w:t>or</w:t>
      </w:r>
      <w:r w:rsidR="0089089F" w:rsidRPr="00A87758">
        <w:t xml:space="preserve"> assisting possible applicants and </w:t>
      </w:r>
      <w:r w:rsidR="009560E0" w:rsidRPr="00A87758">
        <w:t>Programme Component</w:t>
      </w:r>
      <w:r w:rsidR="0089089F" w:rsidRPr="00A87758">
        <w:t xml:space="preserve"> Operators in complying with the requirements set by the Programme Operator for </w:t>
      </w:r>
      <w:r w:rsidR="009560E0" w:rsidRPr="00A87758">
        <w:t>Programme Component</w:t>
      </w:r>
      <w:r w:rsidR="0089089F" w:rsidRPr="00A87758">
        <w:t xml:space="preserve"> applications and/or the implementation of </w:t>
      </w:r>
      <w:r w:rsidR="009560E0" w:rsidRPr="00A87758">
        <w:t>Programme Component</w:t>
      </w:r>
      <w:r w:rsidR="0089089F" w:rsidRPr="00A87758">
        <w:t>s</w:t>
      </w:r>
      <w:r w:rsidR="00912BCC" w:rsidRPr="00A87758">
        <w:t>;</w:t>
      </w:r>
      <w:bookmarkEnd w:id="2884"/>
    </w:p>
    <w:p w14:paraId="0A775945" w14:textId="40B19E87" w:rsidR="003C58A2" w:rsidRPr="00A87758" w:rsidRDefault="003C58A2" w:rsidP="001C0C5D">
      <w:pPr>
        <w:pStyle w:val="ListParagraph"/>
        <w:numPr>
          <w:ilvl w:val="4"/>
          <w:numId w:val="65"/>
        </w:numPr>
        <w:contextualSpacing w:val="0"/>
      </w:pPr>
      <w:r>
        <w:t>f</w:t>
      </w:r>
      <w:r w:rsidRPr="00A87758">
        <w:t>or promotional and information activities, including calls for proposals and information work during the application period as well as information events to share experiences and best practices;</w:t>
      </w:r>
    </w:p>
    <w:p w14:paraId="0FA64696" w14:textId="2A3DBB8C" w:rsidR="000D79FA" w:rsidRPr="00A87758" w:rsidRDefault="00F55239" w:rsidP="001C0C5D">
      <w:pPr>
        <w:pStyle w:val="ListParagraph"/>
        <w:numPr>
          <w:ilvl w:val="4"/>
          <w:numId w:val="65"/>
        </w:numPr>
        <w:contextualSpacing w:val="0"/>
      </w:pPr>
      <w:r>
        <w:t>f</w:t>
      </w:r>
      <w:r w:rsidR="000D79FA" w:rsidRPr="00A87758">
        <w:t xml:space="preserve">or verification of incurred expenditure, approval of payments and transfer of payments to </w:t>
      </w:r>
      <w:r w:rsidR="009560E0" w:rsidRPr="00A87758">
        <w:t>Programme Component</w:t>
      </w:r>
      <w:r w:rsidR="00B87B14" w:rsidRPr="00A87758">
        <w:t xml:space="preserve"> Operators</w:t>
      </w:r>
      <w:r w:rsidR="00FF46ED" w:rsidRPr="00A87758">
        <w:t>;</w:t>
      </w:r>
    </w:p>
    <w:p w14:paraId="78EEB42B" w14:textId="5A0D0E80" w:rsidR="000D79FA" w:rsidRPr="00A87758" w:rsidRDefault="00F55239" w:rsidP="001C0C5D">
      <w:pPr>
        <w:pStyle w:val="ListParagraph"/>
        <w:numPr>
          <w:ilvl w:val="4"/>
          <w:numId w:val="65"/>
        </w:numPr>
        <w:contextualSpacing w:val="0"/>
      </w:pPr>
      <w:r>
        <w:t>f</w:t>
      </w:r>
      <w:r w:rsidR="000D79FA" w:rsidRPr="00A87758">
        <w:t xml:space="preserve">or monitoring </w:t>
      </w:r>
      <w:r w:rsidR="009560E0" w:rsidRPr="00A87758">
        <w:t>Programme Component</w:t>
      </w:r>
      <w:r w:rsidR="00B87B14" w:rsidRPr="00A87758">
        <w:t>s</w:t>
      </w:r>
      <w:r w:rsidR="000D79FA" w:rsidRPr="00A87758">
        <w:t xml:space="preserve">, </w:t>
      </w:r>
      <w:r>
        <w:t xml:space="preserve">conducting </w:t>
      </w:r>
      <w:r w:rsidR="000D79FA" w:rsidRPr="00A87758">
        <w:t>reviews and evaluations</w:t>
      </w:r>
      <w:r w:rsidR="00C962CC">
        <w:t xml:space="preserve"> of the Programme or its Components,</w:t>
      </w:r>
      <w:r w:rsidR="00BD313D" w:rsidRPr="00A87758">
        <w:t xml:space="preserve"> to assess the Program</w:t>
      </w:r>
      <w:r w:rsidR="003850B2" w:rsidRPr="00A87758">
        <w:t>me</w:t>
      </w:r>
      <w:r>
        <w:t>’s</w:t>
      </w:r>
      <w:r w:rsidR="00BD313D" w:rsidRPr="00A87758">
        <w:t xml:space="preserve"> impact, relevance and sustainability</w:t>
      </w:r>
      <w:r w:rsidR="00FF46ED" w:rsidRPr="00A87758">
        <w:t>;</w:t>
      </w:r>
    </w:p>
    <w:p w14:paraId="7882C0FD" w14:textId="6552760E" w:rsidR="000D79FA" w:rsidRPr="00A87758" w:rsidRDefault="00A866EA" w:rsidP="001C0C5D">
      <w:pPr>
        <w:pStyle w:val="ListParagraph"/>
        <w:numPr>
          <w:ilvl w:val="4"/>
          <w:numId w:val="65"/>
        </w:numPr>
        <w:contextualSpacing w:val="0"/>
      </w:pPr>
      <w:r>
        <w:t>f</w:t>
      </w:r>
      <w:r w:rsidR="000D79FA" w:rsidRPr="00A87758">
        <w:t>or audits</w:t>
      </w:r>
      <w:r w:rsidR="0044039C">
        <w:t xml:space="preserve"> other than those set out in </w:t>
      </w:r>
      <w:r w:rsidR="002E7B43">
        <w:fldChar w:fldCharType="begin"/>
      </w:r>
      <w:r w:rsidR="002E7B43">
        <w:instrText xml:space="preserve"> REF _Ref77146316 \r \h </w:instrText>
      </w:r>
      <w:r w:rsidR="002E7B43">
        <w:fldChar w:fldCharType="separate"/>
      </w:r>
      <w:r w:rsidR="008312D0">
        <w:t>Article 9.1</w:t>
      </w:r>
      <w:r w:rsidR="002E7B43">
        <w:fldChar w:fldCharType="end"/>
      </w:r>
      <w:r w:rsidR="00596B9D">
        <w:t>,</w:t>
      </w:r>
      <w:r w:rsidR="00596B9D" w:rsidRPr="00596B9D">
        <w:rPr>
          <w:color w:val="FF0000"/>
        </w:rPr>
        <w:t xml:space="preserve"> </w:t>
      </w:r>
      <w:r w:rsidR="00596B9D" w:rsidRPr="00F12AB1">
        <w:t xml:space="preserve">Article 9.2 and Article 9.4 </w:t>
      </w:r>
      <w:r w:rsidR="000D79FA" w:rsidRPr="00A87758">
        <w:t>and</w:t>
      </w:r>
      <w:r w:rsidR="00F74EBB">
        <w:t xml:space="preserve"> </w:t>
      </w:r>
      <w:r w:rsidR="000D79FA" w:rsidRPr="00A87758">
        <w:t xml:space="preserve">on-the-spot verification of </w:t>
      </w:r>
      <w:r w:rsidR="009560E0" w:rsidRPr="00A87758">
        <w:t>Programme Component</w:t>
      </w:r>
      <w:r w:rsidR="00B87B14" w:rsidRPr="00A87758">
        <w:t>s</w:t>
      </w:r>
      <w:r w:rsidR="000D79FA" w:rsidRPr="00A87758">
        <w:t>;</w:t>
      </w:r>
    </w:p>
    <w:p w14:paraId="7CC5B5A6" w14:textId="24C470FC" w:rsidR="00271240" w:rsidRPr="00A87758" w:rsidRDefault="00A866EA" w:rsidP="001C0C5D">
      <w:pPr>
        <w:pStyle w:val="ListParagraph"/>
        <w:numPr>
          <w:ilvl w:val="4"/>
          <w:numId w:val="65"/>
        </w:numPr>
        <w:contextualSpacing w:val="0"/>
      </w:pPr>
      <w:r>
        <w:t>relating</w:t>
      </w:r>
      <w:r w:rsidR="000D79FA" w:rsidRPr="00A87758">
        <w:t xml:space="preserve"> to </w:t>
      </w:r>
      <w:r>
        <w:t>the obligation to report</w:t>
      </w:r>
      <w:r w:rsidR="000D79FA" w:rsidRPr="00A87758">
        <w:t xml:space="preserve"> to Switzerland or the national entities in the Partner State </w:t>
      </w:r>
      <w:r>
        <w:t>under</w:t>
      </w:r>
      <w:r w:rsidR="000D79FA" w:rsidRPr="00A87758">
        <w:t xml:space="preserve"> </w:t>
      </w:r>
      <w:r w:rsidR="000D79FA" w:rsidRPr="00A87758">
        <w:fldChar w:fldCharType="begin"/>
      </w:r>
      <w:r w:rsidR="000D79FA" w:rsidRPr="00A87758">
        <w:instrText xml:space="preserve"> REF _Ref1555304 \r \h </w:instrText>
      </w:r>
      <w:r w:rsidR="00DE00C2" w:rsidRPr="00A87758">
        <w:instrText xml:space="preserve"> \* MERGEFORMAT </w:instrText>
      </w:r>
      <w:r w:rsidR="000D79FA" w:rsidRPr="00A87758">
        <w:fldChar w:fldCharType="separate"/>
      </w:r>
      <w:r w:rsidR="008312D0">
        <w:t>Article 3.2</w:t>
      </w:r>
      <w:r w:rsidR="000D79FA" w:rsidRPr="00A87758">
        <w:fldChar w:fldCharType="end"/>
      </w:r>
      <w:r w:rsidR="000D79FA" w:rsidRPr="00A87758">
        <w:t>;</w:t>
      </w:r>
    </w:p>
    <w:p w14:paraId="621B721D" w14:textId="257B97D1" w:rsidR="000D79FA" w:rsidRPr="00A87758" w:rsidRDefault="0040251F" w:rsidP="001C0C5D">
      <w:pPr>
        <w:pStyle w:val="ListParagraph"/>
        <w:numPr>
          <w:ilvl w:val="4"/>
          <w:numId w:val="65"/>
        </w:numPr>
        <w:contextualSpacing w:val="0"/>
      </w:pPr>
      <w:r>
        <w:t>associated with</w:t>
      </w:r>
      <w:r w:rsidR="00271240" w:rsidRPr="00A87758">
        <w:t xml:space="preserve"> organi</w:t>
      </w:r>
      <w:r>
        <w:t>s</w:t>
      </w:r>
      <w:r w:rsidR="00271240" w:rsidRPr="00A87758">
        <w:t xml:space="preserve">ing and </w:t>
      </w:r>
      <w:r>
        <w:t>running the</w:t>
      </w:r>
      <w:r w:rsidR="000D79FA" w:rsidRPr="00A87758">
        <w:t xml:space="preserve"> </w:t>
      </w:r>
      <w:r w:rsidR="00271240" w:rsidRPr="00A87758">
        <w:t>Support Measure Steering</w:t>
      </w:r>
      <w:r w:rsidR="00FE5660">
        <w:t xml:space="preserve"> </w:t>
      </w:r>
      <w:r w:rsidR="00271240" w:rsidRPr="00A87758">
        <w:t>Committee</w:t>
      </w:r>
      <w:r w:rsidR="00912BCC" w:rsidRPr="00A87758">
        <w:t>;</w:t>
      </w:r>
    </w:p>
    <w:p w14:paraId="681315C2" w14:textId="730FCE1A" w:rsidR="000D79FA" w:rsidRPr="00A87758" w:rsidRDefault="00EB4403" w:rsidP="001C0C5D">
      <w:pPr>
        <w:pStyle w:val="ListParagraph"/>
        <w:numPr>
          <w:ilvl w:val="4"/>
          <w:numId w:val="65"/>
        </w:numPr>
        <w:contextualSpacing w:val="0"/>
      </w:pPr>
      <w:r>
        <w:t>f</w:t>
      </w:r>
      <w:r w:rsidR="000D79FA" w:rsidRPr="00A87758">
        <w:t xml:space="preserve">or charges </w:t>
      </w:r>
      <w:r>
        <w:t>relating</w:t>
      </w:r>
      <w:r w:rsidR="000D79FA" w:rsidRPr="00A87758">
        <w:t xml:space="preserve"> to the establishment and operation of bank accounts required under </w:t>
      </w:r>
      <w:r w:rsidR="00D20BF1">
        <w:t>these Regulations</w:t>
      </w:r>
      <w:r w:rsidR="000D79FA" w:rsidRPr="00A87758">
        <w:t xml:space="preserve"> or the </w:t>
      </w:r>
      <w:r w:rsidR="00B87B14" w:rsidRPr="00A87758">
        <w:t>Support Measure</w:t>
      </w:r>
      <w:r w:rsidR="000D79FA" w:rsidRPr="00A87758">
        <w:t xml:space="preserve"> </w:t>
      </w:r>
      <w:r>
        <w:t>A</w:t>
      </w:r>
      <w:r w:rsidR="000D79FA" w:rsidRPr="00A87758">
        <w:t xml:space="preserve">greement, including </w:t>
      </w:r>
      <w:r>
        <w:t xml:space="preserve">the </w:t>
      </w:r>
      <w:r w:rsidR="000D79FA" w:rsidRPr="00A87758">
        <w:t>costs of incoming and outgoing transfers;</w:t>
      </w:r>
    </w:p>
    <w:p w14:paraId="1FCCA70B" w14:textId="2F6B8163" w:rsidR="00DE00C2" w:rsidRPr="00A87758" w:rsidRDefault="00DE00C2" w:rsidP="001C0C5D">
      <w:pPr>
        <w:pStyle w:val="ListParagraph"/>
        <w:numPr>
          <w:ilvl w:val="3"/>
          <w:numId w:val="65"/>
        </w:numPr>
        <w:contextualSpacing w:val="0"/>
      </w:pPr>
      <w:r w:rsidRPr="00A87758">
        <w:t xml:space="preserve">Management expenditures of a Programme Operator </w:t>
      </w:r>
    </w:p>
    <w:p w14:paraId="67C287E6" w14:textId="71D30200" w:rsidR="00DE00C2" w:rsidRDefault="00BE29E1" w:rsidP="001C0C5D">
      <w:pPr>
        <w:pStyle w:val="ListParagraph"/>
        <w:numPr>
          <w:ilvl w:val="4"/>
          <w:numId w:val="65"/>
        </w:numPr>
        <w:contextualSpacing w:val="0"/>
      </w:pPr>
      <w:r>
        <w:t>incurred</w:t>
      </w:r>
      <w:r w:rsidR="00DE00C2" w:rsidRPr="00A87758">
        <w:t xml:space="preserve"> before the </w:t>
      </w:r>
      <w:r w:rsidR="003D1D00">
        <w:t xml:space="preserve">entry into force of the Support Measure Agreement </w:t>
      </w:r>
      <w:r w:rsidR="00DE00C2" w:rsidRPr="00A87758">
        <w:t>may be eligible under the Support Measure Preparation Fund</w:t>
      </w:r>
      <w:r>
        <w:t xml:space="preserve"> under</w:t>
      </w:r>
      <w:r w:rsidR="00DE00C2" w:rsidRPr="00A87758">
        <w:t xml:space="preserve"> </w:t>
      </w:r>
      <w:r w:rsidR="00DE00C2" w:rsidRPr="00A87758">
        <w:fldChar w:fldCharType="begin"/>
      </w:r>
      <w:r w:rsidR="00DE00C2" w:rsidRPr="00A87758">
        <w:instrText xml:space="preserve"> REF _Ref9245168 \r \h </w:instrText>
      </w:r>
      <w:r w:rsidR="0038628C" w:rsidRPr="00A87758">
        <w:instrText xml:space="preserve"> \* MERGEFORMAT </w:instrText>
      </w:r>
      <w:r w:rsidR="00DE00C2" w:rsidRPr="00A87758">
        <w:fldChar w:fldCharType="separate"/>
      </w:r>
      <w:r w:rsidR="008312D0">
        <w:t>Article 6.3</w:t>
      </w:r>
      <w:r w:rsidR="00DE00C2" w:rsidRPr="00A87758">
        <w:fldChar w:fldCharType="end"/>
      </w:r>
      <w:r w:rsidR="00DE00C2" w:rsidRPr="00A87758">
        <w:t xml:space="preserve">; </w:t>
      </w:r>
    </w:p>
    <w:p w14:paraId="4E5F51C5" w14:textId="003F424D" w:rsidR="003D1D00" w:rsidRPr="00A87758" w:rsidRDefault="003D1D00" w:rsidP="001C0C5D">
      <w:pPr>
        <w:pStyle w:val="ListParagraph"/>
        <w:numPr>
          <w:ilvl w:val="4"/>
          <w:numId w:val="65"/>
        </w:numPr>
        <w:contextualSpacing w:val="0"/>
      </w:pPr>
      <w:r>
        <w:t>incurred until the date</w:t>
      </w:r>
      <w:r w:rsidR="00F4007C">
        <w:t xml:space="preserve"> defined in the</w:t>
      </w:r>
      <w:r>
        <w:t xml:space="preserve"> communication of </w:t>
      </w:r>
      <w:r w:rsidR="00F4007C">
        <w:t>the</w:t>
      </w:r>
      <w:r>
        <w:t xml:space="preserve"> </w:t>
      </w:r>
      <w:r w:rsidR="00960228">
        <w:t xml:space="preserve">rejection </w:t>
      </w:r>
      <w:r>
        <w:t xml:space="preserve">of a Support Measure proposal </w:t>
      </w:r>
      <w:r w:rsidRPr="00A87758">
        <w:t>may be eligible under the Support Measure Preparation Fund</w:t>
      </w:r>
      <w:r>
        <w:t xml:space="preserve"> under</w:t>
      </w:r>
      <w:r w:rsidRPr="00A87758">
        <w:t xml:space="preserve"> </w:t>
      </w:r>
      <w:r w:rsidRPr="00A87758">
        <w:fldChar w:fldCharType="begin"/>
      </w:r>
      <w:r w:rsidRPr="00A87758">
        <w:instrText xml:space="preserve"> REF _Ref9245168 \r \h  \* MERGEFORMAT </w:instrText>
      </w:r>
      <w:r w:rsidRPr="00A87758">
        <w:fldChar w:fldCharType="separate"/>
      </w:r>
      <w:r w:rsidR="008312D0">
        <w:t>Article 6.3</w:t>
      </w:r>
      <w:r w:rsidRPr="00A87758">
        <w:fldChar w:fldCharType="end"/>
      </w:r>
      <w:r w:rsidRPr="00A87758">
        <w:t>;</w:t>
      </w:r>
    </w:p>
    <w:p w14:paraId="75A03E8E" w14:textId="1B5E996F" w:rsidR="00F27049" w:rsidRDefault="00BE29E1" w:rsidP="001C0C5D">
      <w:pPr>
        <w:pStyle w:val="ListParagraph"/>
        <w:numPr>
          <w:ilvl w:val="4"/>
          <w:numId w:val="65"/>
        </w:numPr>
        <w:contextualSpacing w:val="0"/>
      </w:pPr>
      <w:r>
        <w:t>incurred</w:t>
      </w:r>
      <w:r w:rsidR="00DE00C2" w:rsidRPr="00A87758">
        <w:t xml:space="preserve"> between the </w:t>
      </w:r>
      <w:r w:rsidR="00016662" w:rsidRPr="00A87758">
        <w:t xml:space="preserve">first and final date of eligibility </w:t>
      </w:r>
      <w:r w:rsidR="00DE00C2" w:rsidRPr="00A87758">
        <w:t>of the Programme</w:t>
      </w:r>
      <w:r>
        <w:t xml:space="preserve"> concerned, as specified in</w:t>
      </w:r>
      <w:r w:rsidR="00016662" w:rsidRPr="00A87758">
        <w:t xml:space="preserve"> the Support Measure Agreement</w:t>
      </w:r>
      <w:r w:rsidR="00DE00C2" w:rsidRPr="00A87758">
        <w:t xml:space="preserve">, may be </w:t>
      </w:r>
      <w:r w:rsidR="00016662" w:rsidRPr="00A87758">
        <w:t>eligible</w:t>
      </w:r>
      <w:r w:rsidR="00DE00C2" w:rsidRPr="00A87758">
        <w:t xml:space="preserve"> under this Programme. </w:t>
      </w:r>
      <w:r w:rsidR="00B16EB7" w:rsidRPr="00A87758">
        <w:t xml:space="preserve">The maximum eligible management expenditures per Programme shall be agreed in the </w:t>
      </w:r>
      <w:r>
        <w:t>relevant</w:t>
      </w:r>
      <w:r w:rsidR="00DE00C2" w:rsidRPr="00A87758">
        <w:t xml:space="preserve"> </w:t>
      </w:r>
      <w:r w:rsidR="00B16EB7" w:rsidRPr="00A87758">
        <w:t>Support Measure Agreement.</w:t>
      </w:r>
    </w:p>
    <w:p w14:paraId="17310195" w14:textId="7083C288" w:rsidR="00866276" w:rsidRDefault="00866276" w:rsidP="001C0C5D">
      <w:pPr>
        <w:pStyle w:val="ListParagraph"/>
        <w:numPr>
          <w:ilvl w:val="3"/>
          <w:numId w:val="65"/>
        </w:numPr>
        <w:contextualSpacing w:val="0"/>
      </w:pPr>
      <w:r w:rsidRPr="009B5850">
        <w:t xml:space="preserve">The allocation of resources must be optimised in relation to current needs. Delays may require the reallocation of </w:t>
      </w:r>
      <w:r>
        <w:t xml:space="preserve">staff </w:t>
      </w:r>
      <w:r w:rsidRPr="009B5850">
        <w:t xml:space="preserve">to other tasks outside the </w:t>
      </w:r>
      <w:r w:rsidR="00995876">
        <w:t>S</w:t>
      </w:r>
      <w:r>
        <w:t xml:space="preserve">upport </w:t>
      </w:r>
      <w:r w:rsidR="00995876">
        <w:t>M</w:t>
      </w:r>
      <w:r>
        <w:t>easure</w:t>
      </w:r>
      <w:r w:rsidRPr="009B5850">
        <w:t xml:space="preserve"> in order to avoid unnecessarily burdening the management budget.</w:t>
      </w:r>
    </w:p>
    <w:p w14:paraId="6B7FF9A7" w14:textId="2A0D3CD0" w:rsidR="0000635E" w:rsidRPr="00A87758" w:rsidRDefault="0000635E" w:rsidP="001C0C5D">
      <w:pPr>
        <w:pStyle w:val="ListParagraph"/>
        <w:numPr>
          <w:ilvl w:val="3"/>
          <w:numId w:val="65"/>
        </w:numPr>
        <w:contextualSpacing w:val="0"/>
      </w:pPr>
      <w:r>
        <w:t>Costs for the Programme Operator staff assigned to manag</w:t>
      </w:r>
      <w:r w:rsidR="00D66D3E">
        <w:t>e</w:t>
      </w:r>
      <w:r>
        <w:t xml:space="preserve"> </w:t>
      </w:r>
      <w:r w:rsidR="0098666D">
        <w:t>the</w:t>
      </w:r>
      <w:r w:rsidR="006C7B66">
        <w:t xml:space="preserve"> </w:t>
      </w:r>
      <w:r>
        <w:t xml:space="preserve">Programme, comprising actual salaries plus social security charges and other statutory costs included in the remuneration, are in principle eligible if the respective functions or tasks are incremental </w:t>
      </w:r>
      <w:r>
        <w:lastRenderedPageBreak/>
        <w:t>and demonstrably required for implementing the Support Measure and accordingly agreed with Switzerland in the budget of the Support Measure Agreement.</w:t>
      </w:r>
    </w:p>
    <w:p w14:paraId="11A0B9C2" w14:textId="58B6E53C" w:rsidR="00E11FD5" w:rsidRPr="00A87758" w:rsidRDefault="00E11FD5" w:rsidP="000F4914">
      <w:pPr>
        <w:pStyle w:val="Style2"/>
      </w:pPr>
      <w:bookmarkStart w:id="2885" w:name="_Ref11404801"/>
      <w:bookmarkStart w:id="2886" w:name="_Toc16579071"/>
      <w:bookmarkStart w:id="2887" w:name="_Toc44077376"/>
      <w:bookmarkStart w:id="2888" w:name="_Toc44502449"/>
      <w:bookmarkStart w:id="2889" w:name="_Toc44683227"/>
      <w:bookmarkStart w:id="2890" w:name="_Toc44684457"/>
      <w:bookmarkStart w:id="2891" w:name="_Toc57819391"/>
      <w:bookmarkStart w:id="2892" w:name="_Toc57820095"/>
      <w:bookmarkStart w:id="2893" w:name="_Toc60934372"/>
      <w:bookmarkStart w:id="2894" w:name="_Toc62572413"/>
      <w:bookmarkStart w:id="2895" w:name="_Toc62574639"/>
      <w:bookmarkStart w:id="2896" w:name="_Toc62631693"/>
      <w:bookmarkStart w:id="2897" w:name="_Toc62632421"/>
      <w:bookmarkStart w:id="2898" w:name="_Toc62801917"/>
      <w:bookmarkStart w:id="2899" w:name="_Toc63264537"/>
      <w:bookmarkStart w:id="2900" w:name="_Toc63351647"/>
      <w:bookmarkStart w:id="2901" w:name="_Toc64030900"/>
      <w:bookmarkStart w:id="2902" w:name="_Toc66808277"/>
      <w:bookmarkStart w:id="2903" w:name="_Toc76720530"/>
      <w:bookmarkStart w:id="2904" w:name="_Toc77077443"/>
      <w:bookmarkStart w:id="2905" w:name="_Toc77156937"/>
      <w:r w:rsidRPr="00A87758">
        <w:t xml:space="preserve">Eligibility </w:t>
      </w:r>
      <w:bookmarkEnd w:id="2818"/>
      <w:bookmarkEnd w:id="2819"/>
      <w:r w:rsidRPr="00A87758">
        <w:t xml:space="preserve">of expenditures </w:t>
      </w:r>
      <w:r w:rsidR="00DC7B31" w:rsidRPr="00A87758">
        <w:t>under</w:t>
      </w:r>
      <w:r w:rsidRPr="00A87758">
        <w:t xml:space="preserve"> the Technical Assistance Fund</w:t>
      </w:r>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p>
    <w:p w14:paraId="098BC650" w14:textId="2C7C49B0" w:rsidR="00FE7218" w:rsidRPr="00A87758" w:rsidRDefault="00E11FD5" w:rsidP="001C0C5D">
      <w:pPr>
        <w:pStyle w:val="ListParagraph"/>
        <w:numPr>
          <w:ilvl w:val="3"/>
          <w:numId w:val="66"/>
        </w:numPr>
        <w:contextualSpacing w:val="0"/>
      </w:pPr>
      <w:bookmarkStart w:id="2906" w:name="_Ref526520699"/>
      <w:r w:rsidRPr="00A87758">
        <w:t>Expenditures for the following tasks</w:t>
      </w:r>
      <w:r w:rsidR="00FE7218" w:rsidRPr="00A87758">
        <w:t xml:space="preserve"> are eligible for support under the Technical Assistance Fund provided that they satisfy the criteria set out in </w:t>
      </w:r>
      <w:r w:rsidR="00FE7218" w:rsidRPr="00A87758">
        <w:fldChar w:fldCharType="begin"/>
      </w:r>
      <w:r w:rsidR="00FE7218" w:rsidRPr="00A87758">
        <w:instrText xml:space="preserve"> REF _Ref527118929 \r \h  \* MERGEFORMAT </w:instrText>
      </w:r>
      <w:r w:rsidR="00FE7218" w:rsidRPr="00A87758">
        <w:fldChar w:fldCharType="separate"/>
      </w:r>
      <w:r w:rsidR="008312D0">
        <w:t>Article 6.1</w:t>
      </w:r>
      <w:r w:rsidR="00FE7218" w:rsidRPr="00A87758">
        <w:fldChar w:fldCharType="end"/>
      </w:r>
      <w:r w:rsidR="00892284">
        <w:t>:</w:t>
      </w:r>
    </w:p>
    <w:bookmarkEnd w:id="2906"/>
    <w:p w14:paraId="372528FD" w14:textId="58E2CC61" w:rsidR="00E11FD5" w:rsidRPr="00A87758" w:rsidRDefault="00046F30" w:rsidP="001C0C5D">
      <w:pPr>
        <w:pStyle w:val="ListParagraph"/>
        <w:numPr>
          <w:ilvl w:val="4"/>
          <w:numId w:val="66"/>
        </w:numPr>
        <w:contextualSpacing w:val="0"/>
      </w:pPr>
      <w:r>
        <w:t>e</w:t>
      </w:r>
      <w:r w:rsidR="00E11FD5" w:rsidRPr="00A87758">
        <w:t xml:space="preserve">xpenditures on meetings with </w:t>
      </w:r>
      <w:r w:rsidR="00892284">
        <w:t xml:space="preserve">the </w:t>
      </w:r>
      <w:r w:rsidR="00E11FD5" w:rsidRPr="00A87758">
        <w:t xml:space="preserve">Swiss authorities </w:t>
      </w:r>
      <w:r w:rsidR="00892284">
        <w:t>with</w:t>
      </w:r>
      <w:r w:rsidR="00E11FD5" w:rsidRPr="00A87758">
        <w:t xml:space="preserve">in the framework of the </w:t>
      </w:r>
      <w:r w:rsidR="003267C0" w:rsidRPr="00A87758">
        <w:t>Cooperation Programme</w:t>
      </w:r>
      <w:r w:rsidR="00E11FD5" w:rsidRPr="00A87758">
        <w:t>, including expenditures related to travel</w:t>
      </w:r>
      <w:r w:rsidR="0000635E">
        <w:t>,</w:t>
      </w:r>
      <w:r w:rsidR="006F492D">
        <w:t xml:space="preserve"> </w:t>
      </w:r>
      <w:r w:rsidR="00E11FD5" w:rsidRPr="00A87758">
        <w:t>accommodation</w:t>
      </w:r>
      <w:r w:rsidR="0000635E">
        <w:t xml:space="preserve"> and subsistence</w:t>
      </w:r>
      <w:r w:rsidR="00E11FD5" w:rsidRPr="00A87758">
        <w:t xml:space="preserve"> of participants</w:t>
      </w:r>
      <w:r>
        <w:t>;</w:t>
      </w:r>
    </w:p>
    <w:p w14:paraId="27A24BD3" w14:textId="213CF9A3" w:rsidR="00E11FD5" w:rsidRPr="00A87758" w:rsidRDefault="00046F30" w:rsidP="001C0C5D">
      <w:pPr>
        <w:pStyle w:val="ListParagraph"/>
        <w:numPr>
          <w:ilvl w:val="4"/>
          <w:numId w:val="66"/>
        </w:numPr>
        <w:contextualSpacing w:val="0"/>
      </w:pPr>
      <w:r>
        <w:t>e</w:t>
      </w:r>
      <w:r w:rsidR="00E11FD5" w:rsidRPr="00A87758">
        <w:t xml:space="preserve">xpenditures on meetings of committees established </w:t>
      </w:r>
      <w:r w:rsidR="00834E1A" w:rsidRPr="00A87758">
        <w:t xml:space="preserve">and </w:t>
      </w:r>
      <w:r w:rsidR="009A6A6C" w:rsidRPr="00A87758">
        <w:t>stakeholder consultation</w:t>
      </w:r>
      <w:r w:rsidR="00834E1A" w:rsidRPr="00A87758">
        <w:t>s conducted</w:t>
      </w:r>
      <w:r w:rsidR="00E11FD5" w:rsidRPr="00A87758">
        <w:t xml:space="preserve"> </w:t>
      </w:r>
      <w:r w:rsidR="00716A5A">
        <w:t>with</w:t>
      </w:r>
      <w:r w:rsidR="00E11FD5" w:rsidRPr="00A87758">
        <w:t xml:space="preserve">in the framework of the </w:t>
      </w:r>
      <w:r w:rsidR="003267C0" w:rsidRPr="00A87758">
        <w:t>Cooperation Programme</w:t>
      </w:r>
      <w:r w:rsidR="004A7334">
        <w:t xml:space="preserve">, in case </w:t>
      </w:r>
      <w:r w:rsidR="00633EEA">
        <w:t>such expenditures</w:t>
      </w:r>
      <w:r w:rsidR="004A7334">
        <w:t xml:space="preserve"> are not already budgeted under the Support Measure</w:t>
      </w:r>
      <w:r>
        <w:t>;</w:t>
      </w:r>
    </w:p>
    <w:p w14:paraId="768ED1E9" w14:textId="6076FDAF" w:rsidR="000108A2" w:rsidRPr="00A87758" w:rsidRDefault="00046F30" w:rsidP="001C0C5D">
      <w:pPr>
        <w:pStyle w:val="ListParagraph"/>
        <w:numPr>
          <w:ilvl w:val="4"/>
          <w:numId w:val="66"/>
        </w:numPr>
        <w:contextualSpacing w:val="0"/>
      </w:pPr>
      <w:r>
        <w:t>e</w:t>
      </w:r>
      <w:r w:rsidR="000108A2" w:rsidRPr="00A87758">
        <w:t>xpenditures for publishing calls for proposals</w:t>
      </w:r>
      <w:r w:rsidR="00F64BA5" w:rsidRPr="00A87758">
        <w:t xml:space="preserve"> for Support Measures</w:t>
      </w:r>
      <w:r>
        <w:t>;</w:t>
      </w:r>
    </w:p>
    <w:p w14:paraId="1843B64C" w14:textId="0FC796C2" w:rsidR="00E11FD5" w:rsidRPr="00A87758" w:rsidRDefault="00046F30" w:rsidP="001C0C5D">
      <w:pPr>
        <w:pStyle w:val="ListParagraph"/>
        <w:numPr>
          <w:ilvl w:val="4"/>
          <w:numId w:val="66"/>
        </w:numPr>
        <w:contextualSpacing w:val="0"/>
      </w:pPr>
      <w:r>
        <w:t>e</w:t>
      </w:r>
      <w:r w:rsidR="00E11FD5" w:rsidRPr="00A87758">
        <w:t>xpenditures on information</w:t>
      </w:r>
      <w:r w:rsidR="00DC7B31" w:rsidRPr="00A87758">
        <w:t xml:space="preserve"> events</w:t>
      </w:r>
      <w:r w:rsidR="00E11FD5" w:rsidRPr="00A87758">
        <w:t>, exchange of experience and capacity building</w:t>
      </w:r>
      <w:r w:rsidR="00DC7B31" w:rsidRPr="00A87758">
        <w:t xml:space="preserve"> </w:t>
      </w:r>
      <w:r w:rsidR="00A433C1" w:rsidRPr="00A87758">
        <w:t xml:space="preserve">with </w:t>
      </w:r>
      <w:r w:rsidR="00F83776">
        <w:t>a view to ensuring</w:t>
      </w:r>
      <w:r w:rsidR="00A433C1" w:rsidRPr="00A87758">
        <w:t xml:space="preserve"> </w:t>
      </w:r>
      <w:r w:rsidR="00E11FD5" w:rsidRPr="00A87758">
        <w:t>that the staff of the NCU</w:t>
      </w:r>
      <w:r w:rsidR="005B2586" w:rsidRPr="00A87758">
        <w:t>, Intermediate Bodies</w:t>
      </w:r>
      <w:r w:rsidR="00E11FD5" w:rsidRPr="00A87758">
        <w:t xml:space="preserve">, Paying Authority, Audit Authority and </w:t>
      </w:r>
      <w:r w:rsidR="00D97526" w:rsidRPr="00A87758">
        <w:t>Executing Agencies</w:t>
      </w:r>
      <w:r w:rsidR="00E11FD5" w:rsidRPr="00A87758">
        <w:t xml:space="preserve"> are fully aware of their responsibilities and capable of fulfilling the tasks assigned to them, including expenditures related to travel</w:t>
      </w:r>
      <w:r w:rsidR="0000635E">
        <w:t>,</w:t>
      </w:r>
      <w:r w:rsidR="00E11FD5" w:rsidRPr="00A87758">
        <w:t xml:space="preserve"> accommodation </w:t>
      </w:r>
      <w:r w:rsidR="0000635E">
        <w:t xml:space="preserve">and subsistence </w:t>
      </w:r>
      <w:r w:rsidR="00E11FD5" w:rsidRPr="00A87758">
        <w:t>of participants</w:t>
      </w:r>
      <w:r>
        <w:t>;</w:t>
      </w:r>
    </w:p>
    <w:p w14:paraId="78B53083" w14:textId="3E98AB21" w:rsidR="00E11FD5" w:rsidRPr="00A87758" w:rsidRDefault="00046F30" w:rsidP="001C0C5D">
      <w:pPr>
        <w:pStyle w:val="ListParagraph"/>
        <w:numPr>
          <w:ilvl w:val="4"/>
          <w:numId w:val="66"/>
        </w:numPr>
        <w:contextualSpacing w:val="0"/>
      </w:pPr>
      <w:r>
        <w:t>e</w:t>
      </w:r>
      <w:r w:rsidR="00E11FD5" w:rsidRPr="00A87758">
        <w:t>xpenditures on technical</w:t>
      </w:r>
      <w:r w:rsidR="00E73C8D">
        <w:t xml:space="preserve"> consulting</w:t>
      </w:r>
      <w:r w:rsidR="00E11FD5" w:rsidRPr="00A87758">
        <w:t xml:space="preserve"> </w:t>
      </w:r>
      <w:r w:rsidR="00B4309D" w:rsidRPr="00A87758">
        <w:t xml:space="preserve">and legal </w:t>
      </w:r>
      <w:r w:rsidR="00E11FD5" w:rsidRPr="00A87758">
        <w:t>services for the review of Support Measure proposals</w:t>
      </w:r>
      <w:r>
        <w:t>;</w:t>
      </w:r>
    </w:p>
    <w:p w14:paraId="5A13068D" w14:textId="02EEA62B" w:rsidR="00E11FD5" w:rsidRPr="00A87758" w:rsidRDefault="00046F30" w:rsidP="001C0C5D">
      <w:pPr>
        <w:pStyle w:val="ListParagraph"/>
        <w:numPr>
          <w:ilvl w:val="4"/>
          <w:numId w:val="66"/>
        </w:numPr>
        <w:contextualSpacing w:val="0"/>
      </w:pPr>
      <w:r>
        <w:t>e</w:t>
      </w:r>
      <w:r w:rsidR="00E11FD5" w:rsidRPr="00A87758">
        <w:t xml:space="preserve">xpenditures on technical </w:t>
      </w:r>
      <w:r w:rsidR="00E73C8D">
        <w:t xml:space="preserve">consulting </w:t>
      </w:r>
      <w:r w:rsidR="00B4309D" w:rsidRPr="00A87758">
        <w:t xml:space="preserve">and legal </w:t>
      </w:r>
      <w:r w:rsidR="00E11FD5" w:rsidRPr="00A87758">
        <w:t xml:space="preserve">services for the </w:t>
      </w:r>
      <w:r w:rsidR="00090555" w:rsidRPr="00A87758">
        <w:t xml:space="preserve">review </w:t>
      </w:r>
      <w:r w:rsidR="00E11FD5" w:rsidRPr="00A87758">
        <w:t>of tender documents</w:t>
      </w:r>
      <w:r>
        <w:t>;</w:t>
      </w:r>
    </w:p>
    <w:p w14:paraId="26EF3DE5" w14:textId="209F6CAF" w:rsidR="00E11FD5" w:rsidRPr="00A87758" w:rsidRDefault="00046F30" w:rsidP="001C0C5D">
      <w:pPr>
        <w:pStyle w:val="ListParagraph"/>
        <w:numPr>
          <w:ilvl w:val="4"/>
          <w:numId w:val="66"/>
        </w:numPr>
        <w:contextualSpacing w:val="0"/>
      </w:pPr>
      <w:r>
        <w:t>e</w:t>
      </w:r>
      <w:r w:rsidR="00E11FD5" w:rsidRPr="00A87758">
        <w:t>xpenditures on technical consulting services for the monitoring of Support Measures</w:t>
      </w:r>
      <w:r w:rsidR="00F83776">
        <w:t>,</w:t>
      </w:r>
      <w:r w:rsidR="00E11FD5" w:rsidRPr="00A87758">
        <w:t xml:space="preserve"> including expenditures </w:t>
      </w:r>
      <w:r w:rsidR="00F83776">
        <w:t>relating</w:t>
      </w:r>
      <w:r w:rsidR="00E11FD5" w:rsidRPr="00A87758">
        <w:t xml:space="preserve"> to on-the-spot verifications of Support Measures</w:t>
      </w:r>
      <w:r>
        <w:t>;</w:t>
      </w:r>
    </w:p>
    <w:p w14:paraId="43263888" w14:textId="2814CA20" w:rsidR="00E11FD5" w:rsidRPr="00A87758" w:rsidRDefault="00046F30" w:rsidP="001C0C5D">
      <w:pPr>
        <w:pStyle w:val="ListParagraph"/>
        <w:numPr>
          <w:ilvl w:val="4"/>
          <w:numId w:val="66"/>
        </w:numPr>
        <w:contextualSpacing w:val="0"/>
      </w:pPr>
      <w:r>
        <w:t>e</w:t>
      </w:r>
      <w:r w:rsidR="00E11FD5" w:rsidRPr="00A87758">
        <w:t xml:space="preserve">xpenditures </w:t>
      </w:r>
      <w:r w:rsidR="00F83776">
        <w:t>associated with</w:t>
      </w:r>
      <w:r w:rsidR="00E11FD5" w:rsidRPr="00A87758">
        <w:t xml:space="preserve"> reviews</w:t>
      </w:r>
      <w:r w:rsidR="00020F04" w:rsidRPr="00A87758">
        <w:t xml:space="preserve">, </w:t>
      </w:r>
      <w:r w:rsidR="00E11FD5" w:rsidRPr="00A87758">
        <w:t>evaluations</w:t>
      </w:r>
      <w:r w:rsidR="00020F04" w:rsidRPr="00A87758">
        <w:t xml:space="preserve"> and capitali</w:t>
      </w:r>
      <w:r w:rsidR="00F83776">
        <w:t>s</w:t>
      </w:r>
      <w:r w:rsidR="00020F04" w:rsidRPr="00A87758">
        <w:t>ation processes</w:t>
      </w:r>
      <w:r w:rsidR="002C79EC" w:rsidRPr="00A87758">
        <w:t xml:space="preserve"> at the level of the Cooperation Programme</w:t>
      </w:r>
      <w:r w:rsidR="00086287" w:rsidRPr="00A87758">
        <w:t xml:space="preserve"> or in a thematic area</w:t>
      </w:r>
      <w:r>
        <w:t>;</w:t>
      </w:r>
    </w:p>
    <w:p w14:paraId="2C53980B" w14:textId="58AA3E19" w:rsidR="00E11FD5" w:rsidRPr="00A87758" w:rsidRDefault="00046F30" w:rsidP="001C0C5D">
      <w:pPr>
        <w:pStyle w:val="ListParagraph"/>
        <w:numPr>
          <w:ilvl w:val="4"/>
          <w:numId w:val="66"/>
        </w:numPr>
        <w:contextualSpacing w:val="0"/>
      </w:pPr>
      <w:r>
        <w:t>e</w:t>
      </w:r>
      <w:r w:rsidR="00E11FD5" w:rsidRPr="00A87758">
        <w:t xml:space="preserve">xpenditures on audits </w:t>
      </w:r>
      <w:r w:rsidR="005F5D14" w:rsidRPr="00A87758">
        <w:t xml:space="preserve">of the Support Measures and </w:t>
      </w:r>
      <w:r w:rsidR="0000635E">
        <w:t>audits of the management and control systems at the level</w:t>
      </w:r>
      <w:r w:rsidR="0000635E" w:rsidRPr="00A87758">
        <w:t xml:space="preserve"> </w:t>
      </w:r>
      <w:r w:rsidR="006F51D3" w:rsidRPr="00A87758">
        <w:t xml:space="preserve">of </w:t>
      </w:r>
      <w:r w:rsidR="005F5D14" w:rsidRPr="00A87758">
        <w:t>the Cooperation Programme</w:t>
      </w:r>
      <w:r w:rsidR="00B471F5" w:rsidRPr="00A87758">
        <w:t xml:space="preserve"> carried out by independent and certified auditors </w:t>
      </w:r>
      <w:r w:rsidR="00627115">
        <w:t>appointed</w:t>
      </w:r>
      <w:r w:rsidR="00B471F5" w:rsidRPr="00A87758">
        <w:t xml:space="preserve"> by the Audit Authority</w:t>
      </w:r>
      <w:r>
        <w:t>;</w:t>
      </w:r>
    </w:p>
    <w:p w14:paraId="1DFCA149" w14:textId="28A575FA" w:rsidR="00E11FD5" w:rsidRPr="00A87758" w:rsidRDefault="00046F30" w:rsidP="001C0C5D">
      <w:pPr>
        <w:pStyle w:val="ListParagraph"/>
        <w:numPr>
          <w:ilvl w:val="4"/>
          <w:numId w:val="66"/>
        </w:numPr>
        <w:contextualSpacing w:val="0"/>
      </w:pPr>
      <w:r>
        <w:t>e</w:t>
      </w:r>
      <w:r w:rsidR="00E11FD5" w:rsidRPr="00A87758">
        <w:t>xpenditures on services</w:t>
      </w:r>
      <w:r w:rsidR="00627115">
        <w:t xml:space="preserve"> to ensure</w:t>
      </w:r>
      <w:r w:rsidR="003F7BDC" w:rsidRPr="00A87758">
        <w:t xml:space="preserve"> the visibility of the </w:t>
      </w:r>
      <w:r w:rsidR="00246B7C" w:rsidRPr="00A87758">
        <w:t>Cooperation</w:t>
      </w:r>
      <w:r w:rsidR="003F7BDC" w:rsidRPr="00A87758">
        <w:t xml:space="preserve"> Programme</w:t>
      </w:r>
      <w:r>
        <w:t>;</w:t>
      </w:r>
    </w:p>
    <w:p w14:paraId="7FC42556" w14:textId="36C16148" w:rsidR="00E11FD5" w:rsidRPr="00A87758" w:rsidRDefault="00046F30" w:rsidP="001C0C5D">
      <w:pPr>
        <w:pStyle w:val="ListParagraph"/>
        <w:numPr>
          <w:ilvl w:val="4"/>
          <w:numId w:val="66"/>
        </w:numPr>
        <w:contextualSpacing w:val="0"/>
      </w:pPr>
      <w:r>
        <w:t>t</w:t>
      </w:r>
      <w:r w:rsidR="00E11FD5" w:rsidRPr="00A87758">
        <w:t>ranslation</w:t>
      </w:r>
      <w:r w:rsidR="0000635E" w:rsidRPr="0000635E">
        <w:t xml:space="preserve"> </w:t>
      </w:r>
      <w:r w:rsidR="0000635E" w:rsidRPr="009023D3">
        <w:t>and interpretation</w:t>
      </w:r>
      <w:r w:rsidR="00E11FD5" w:rsidRPr="00A87758">
        <w:t xml:space="preserve"> costs</w:t>
      </w:r>
      <w:r>
        <w:t>;</w:t>
      </w:r>
    </w:p>
    <w:p w14:paraId="0F1281CD" w14:textId="712ED3F4" w:rsidR="004A3741" w:rsidRPr="00A87758" w:rsidRDefault="00046F30" w:rsidP="001C0C5D">
      <w:pPr>
        <w:pStyle w:val="ListParagraph"/>
        <w:numPr>
          <w:ilvl w:val="4"/>
          <w:numId w:val="66"/>
        </w:numPr>
        <w:contextualSpacing w:val="0"/>
      </w:pPr>
      <w:r>
        <w:t>e</w:t>
      </w:r>
      <w:r w:rsidR="00E11FD5" w:rsidRPr="00A87758">
        <w:t>xpenditures on additional equipment</w:t>
      </w:r>
      <w:r w:rsidR="00290DC0" w:rsidRPr="00A87758">
        <w:t xml:space="preserve"> for the authorities listed in</w:t>
      </w:r>
      <w:r w:rsidR="00290DC0" w:rsidRPr="00A87758" w:rsidDel="00191ACE">
        <w:t xml:space="preserve"> </w:t>
      </w:r>
      <w:r w:rsidR="00191ACE" w:rsidRPr="00A87758">
        <w:fldChar w:fldCharType="begin"/>
      </w:r>
      <w:r w:rsidR="00191ACE" w:rsidRPr="00A87758">
        <w:instrText xml:space="preserve"> REF _Ref531966005 \r \h </w:instrText>
      </w:r>
      <w:r w:rsidR="006C24A6" w:rsidRPr="00A87758">
        <w:instrText xml:space="preserve"> \* MERGEFORMAT </w:instrText>
      </w:r>
      <w:r w:rsidR="00191ACE" w:rsidRPr="00A87758">
        <w:fldChar w:fldCharType="separate"/>
      </w:r>
      <w:r w:rsidR="008312D0">
        <w:t>Article 3.2</w:t>
      </w:r>
      <w:r w:rsidR="00191ACE" w:rsidRPr="00A87758">
        <w:fldChar w:fldCharType="end"/>
      </w:r>
      <w:r w:rsidR="00E11FD5" w:rsidRPr="00A87758">
        <w:t xml:space="preserve">, including software specifically procured for the implementation of the </w:t>
      </w:r>
      <w:r w:rsidR="003267C0" w:rsidRPr="00A87758">
        <w:t>Cooperation Programme</w:t>
      </w:r>
      <w:r>
        <w:t>;</w:t>
      </w:r>
    </w:p>
    <w:p w14:paraId="3631A85D" w14:textId="4160D280" w:rsidR="008A79B9" w:rsidRPr="00A87758" w:rsidRDefault="00046F30" w:rsidP="001C0C5D">
      <w:pPr>
        <w:pStyle w:val="ListParagraph"/>
        <w:numPr>
          <w:ilvl w:val="4"/>
          <w:numId w:val="66"/>
        </w:numPr>
        <w:contextualSpacing w:val="0"/>
      </w:pPr>
      <w:r>
        <w:t>e</w:t>
      </w:r>
      <w:r w:rsidR="00033070" w:rsidRPr="00A87758">
        <w:t xml:space="preserve">xpenditures in the Partner State on salaries, social security contributions and other statutory costs </w:t>
      </w:r>
      <w:r w:rsidR="00F206A2">
        <w:t xml:space="preserve">in respect </w:t>
      </w:r>
      <w:r w:rsidR="00033070" w:rsidRPr="00A87758">
        <w:t>of public officials</w:t>
      </w:r>
      <w:r w:rsidR="009E72CE" w:rsidRPr="00A87758">
        <w:t xml:space="preserve"> of the national entities referred to in </w:t>
      </w:r>
      <w:r w:rsidR="009E72CE" w:rsidRPr="00A87758">
        <w:fldChar w:fldCharType="begin"/>
      </w:r>
      <w:r w:rsidR="009E72CE" w:rsidRPr="00A87758">
        <w:instrText xml:space="preserve"> REF _Ref532393960 \r \h </w:instrText>
      </w:r>
      <w:r w:rsidR="006D0D5A" w:rsidRPr="00A87758">
        <w:instrText xml:space="preserve"> \* MERGEFORMAT </w:instrText>
      </w:r>
      <w:r w:rsidR="009E72CE" w:rsidRPr="00A87758">
        <w:fldChar w:fldCharType="separate"/>
      </w:r>
      <w:r w:rsidR="008312D0">
        <w:t>Article 3.2</w:t>
      </w:r>
      <w:r w:rsidR="009E72CE" w:rsidRPr="00A87758">
        <w:fldChar w:fldCharType="end"/>
      </w:r>
      <w:r w:rsidR="00033070" w:rsidRPr="00A87758">
        <w:t xml:space="preserve">, </w:t>
      </w:r>
      <w:r w:rsidR="006D0D5A" w:rsidRPr="00A87758">
        <w:t xml:space="preserve">or </w:t>
      </w:r>
      <w:r w:rsidR="00F206A2">
        <w:t xml:space="preserve">in respect </w:t>
      </w:r>
      <w:r w:rsidR="00033070" w:rsidRPr="00A87758">
        <w:t xml:space="preserve">of experts with </w:t>
      </w:r>
      <w:r w:rsidR="0023720E" w:rsidRPr="00A87758">
        <w:t xml:space="preserve">the necessary, </w:t>
      </w:r>
      <w:r w:rsidR="00033070" w:rsidRPr="00A87758">
        <w:t xml:space="preserve">specific legal or technical expertise, who are temporarily assigned to carry </w:t>
      </w:r>
      <w:r w:rsidR="000447F9" w:rsidRPr="00A87758">
        <w:t xml:space="preserve">out </w:t>
      </w:r>
      <w:r w:rsidR="00F206A2">
        <w:t xml:space="preserve">additional </w:t>
      </w:r>
      <w:r w:rsidR="000447F9" w:rsidRPr="00A87758">
        <w:t xml:space="preserve">tasks exclusively for the </w:t>
      </w:r>
      <w:r w:rsidR="00E300FB" w:rsidRPr="00A87758">
        <w:t>Cooperation Programme</w:t>
      </w:r>
      <w:r w:rsidR="00033070" w:rsidRPr="00A87758">
        <w:t>.</w:t>
      </w:r>
    </w:p>
    <w:p w14:paraId="5FE5F192" w14:textId="1AF7A263" w:rsidR="005A1EFB" w:rsidRDefault="005A1EFB" w:rsidP="001C0C5D">
      <w:pPr>
        <w:pStyle w:val="ListParagraph"/>
        <w:numPr>
          <w:ilvl w:val="3"/>
          <w:numId w:val="66"/>
        </w:numPr>
        <w:contextualSpacing w:val="0"/>
      </w:pPr>
      <w:r w:rsidRPr="005A1EFB">
        <w:t xml:space="preserve">Contributions from the Swiss Contribution to the expenditure under paragraph 1 shall not exceed 1.5% of the total </w:t>
      </w:r>
      <w:r w:rsidR="00694F09">
        <w:t>C</w:t>
      </w:r>
      <w:r w:rsidRPr="005A1EFB">
        <w:t xml:space="preserve">ontribution to the respective Beneficiary State, except for Beneficiary States receiving 2% or less of the total financial contribution from the </w:t>
      </w:r>
      <w:r w:rsidR="00694F09">
        <w:t>s</w:t>
      </w:r>
      <w:r w:rsidR="00021F7D" w:rsidRPr="000B7FAA">
        <w:t xml:space="preserve">econd </w:t>
      </w:r>
      <w:r w:rsidR="00021F7D" w:rsidRPr="000B7FAA">
        <w:lastRenderedPageBreak/>
        <w:t xml:space="preserve">Swiss Contribution in the </w:t>
      </w:r>
      <w:r w:rsidR="00694F09">
        <w:t>a</w:t>
      </w:r>
      <w:r w:rsidR="00021F7D" w:rsidRPr="000B7FAA">
        <w:t xml:space="preserve">rea of </w:t>
      </w:r>
      <w:r w:rsidR="00694F09">
        <w:t>c</w:t>
      </w:r>
      <w:r w:rsidR="00021F7D" w:rsidRPr="000B7FAA">
        <w:t xml:space="preserve">ohesion </w:t>
      </w:r>
      <w:r w:rsidRPr="000B7FAA">
        <w:t>where</w:t>
      </w:r>
      <w:r w:rsidRPr="005A1EFB">
        <w:t xml:space="preserve"> </w:t>
      </w:r>
      <w:r w:rsidR="00021F7D">
        <w:t>Switzerland</w:t>
      </w:r>
      <w:r w:rsidRPr="005A1EFB">
        <w:t xml:space="preserve"> may approve a higher amount.</w:t>
      </w:r>
    </w:p>
    <w:p w14:paraId="4B21682A" w14:textId="69850050" w:rsidR="005A1EFB" w:rsidRDefault="005A1EFB" w:rsidP="001C0C5D">
      <w:pPr>
        <w:pStyle w:val="ListParagraph"/>
        <w:numPr>
          <w:ilvl w:val="3"/>
          <w:numId w:val="66"/>
        </w:numPr>
        <w:contextualSpacing w:val="0"/>
      </w:pPr>
      <w:r>
        <w:t xml:space="preserve">The amount shall be fixed in the Technical </w:t>
      </w:r>
      <w:r w:rsidR="00995876">
        <w:t>Support Agreement</w:t>
      </w:r>
      <w:r>
        <w:t xml:space="preserve"> between the NCU and the SDC or SECO.</w:t>
      </w:r>
    </w:p>
    <w:p w14:paraId="0EB0788D" w14:textId="1099AEC4" w:rsidR="001E0B41" w:rsidRPr="00A87758" w:rsidRDefault="00657B0B" w:rsidP="000F4914">
      <w:pPr>
        <w:pStyle w:val="Style2"/>
      </w:pPr>
      <w:bookmarkStart w:id="2907" w:name="_Toc62802222"/>
      <w:bookmarkStart w:id="2908" w:name="_Toc527127631"/>
      <w:bookmarkStart w:id="2909" w:name="_Toc528230899"/>
      <w:bookmarkStart w:id="2910" w:name="_Toc528236930"/>
      <w:bookmarkStart w:id="2911" w:name="_Toc528771839"/>
      <w:bookmarkStart w:id="2912" w:name="_Toc528853173"/>
      <w:bookmarkStart w:id="2913" w:name="_Toc528856720"/>
      <w:bookmarkStart w:id="2914" w:name="_Toc528858049"/>
      <w:bookmarkStart w:id="2915" w:name="_Toc528916905"/>
      <w:bookmarkStart w:id="2916" w:name="_Toc528920835"/>
      <w:bookmarkStart w:id="2917" w:name="_Toc528936277"/>
      <w:bookmarkStart w:id="2918" w:name="_Toc529539496"/>
      <w:bookmarkStart w:id="2919" w:name="_Toc529802916"/>
      <w:bookmarkStart w:id="2920" w:name="_Toc529969539"/>
      <w:bookmarkStart w:id="2921" w:name="_Toc530146528"/>
      <w:bookmarkStart w:id="2922" w:name="_Toc530402731"/>
      <w:bookmarkStart w:id="2923" w:name="_Toc530491383"/>
      <w:bookmarkStart w:id="2924" w:name="_Toc530498053"/>
      <w:bookmarkStart w:id="2925" w:name="_Toc530567244"/>
      <w:bookmarkStart w:id="2926" w:name="_Toc530574509"/>
      <w:bookmarkStart w:id="2927" w:name="_Toc530644315"/>
      <w:bookmarkStart w:id="2928" w:name="_Toc531167890"/>
      <w:bookmarkStart w:id="2929" w:name="_Toc531178184"/>
      <w:bookmarkStart w:id="2930" w:name="_Toc531180141"/>
      <w:bookmarkStart w:id="2931" w:name="_Toc531781201"/>
      <w:bookmarkStart w:id="2932" w:name="_Toc531944641"/>
      <w:bookmarkStart w:id="2933" w:name="_Toc532201656"/>
      <w:bookmarkStart w:id="2934" w:name="_Toc532202448"/>
      <w:bookmarkStart w:id="2935" w:name="_Toc532215132"/>
      <w:bookmarkStart w:id="2936" w:name="_Toc532303301"/>
      <w:bookmarkStart w:id="2937" w:name="_Toc532375987"/>
      <w:bookmarkStart w:id="2938" w:name="_Toc532384021"/>
      <w:bookmarkStart w:id="2939" w:name="_Toc532396369"/>
      <w:bookmarkStart w:id="2940" w:name="_Toc532397356"/>
      <w:bookmarkStart w:id="2941" w:name="_Toc532568746"/>
      <w:bookmarkStart w:id="2942" w:name="_Toc532978856"/>
      <w:bookmarkStart w:id="2943" w:name="_Toc8141765"/>
      <w:bookmarkStart w:id="2944" w:name="_Toc16579072"/>
      <w:bookmarkStart w:id="2945" w:name="_Toc44077377"/>
      <w:bookmarkStart w:id="2946" w:name="_Toc44502450"/>
      <w:bookmarkStart w:id="2947" w:name="_Toc44683228"/>
      <w:bookmarkStart w:id="2948" w:name="_Toc44684458"/>
      <w:bookmarkStart w:id="2949" w:name="_Toc57819392"/>
      <w:bookmarkStart w:id="2950" w:name="_Toc57820096"/>
      <w:bookmarkStart w:id="2951" w:name="_Toc60934373"/>
      <w:bookmarkStart w:id="2952" w:name="_Toc62572414"/>
      <w:bookmarkStart w:id="2953" w:name="_Toc62574640"/>
      <w:bookmarkStart w:id="2954" w:name="_Toc62631694"/>
      <w:bookmarkStart w:id="2955" w:name="_Toc62632422"/>
      <w:bookmarkStart w:id="2956" w:name="_Toc62801918"/>
      <w:bookmarkStart w:id="2957" w:name="_Toc63264538"/>
      <w:bookmarkStart w:id="2958" w:name="_Toc63351648"/>
      <w:bookmarkStart w:id="2959" w:name="_Toc64030901"/>
      <w:bookmarkStart w:id="2960" w:name="_Toc66808278"/>
      <w:bookmarkStart w:id="2961" w:name="_Toc76720531"/>
      <w:bookmarkStart w:id="2962" w:name="_Toc77077444"/>
      <w:bookmarkStart w:id="2963" w:name="_Toc77156938"/>
      <w:bookmarkEnd w:id="2907"/>
      <w:r w:rsidRPr="00A87758">
        <w:t>Ineligible/e</w:t>
      </w:r>
      <w:r w:rsidR="001E0B41" w:rsidRPr="00A87758">
        <w:t xml:space="preserve">xcluded </w:t>
      </w:r>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r w:rsidR="007C5D5D">
        <w:t>costs</w:t>
      </w:r>
      <w:bookmarkEnd w:id="2961"/>
      <w:bookmarkEnd w:id="2962"/>
      <w:bookmarkEnd w:id="2963"/>
    </w:p>
    <w:p w14:paraId="117AE94D" w14:textId="22F87230" w:rsidR="001E0B41" w:rsidRPr="00A87758" w:rsidRDefault="001E0B41" w:rsidP="00106A92">
      <w:pPr>
        <w:rPr>
          <w:color w:val="000000"/>
        </w:rPr>
      </w:pPr>
      <w:r w:rsidRPr="00A87758">
        <w:rPr>
          <w:color w:val="000000"/>
        </w:rPr>
        <w:t>The following costs shall not be considered eligible:</w:t>
      </w:r>
    </w:p>
    <w:p w14:paraId="3354ECB7" w14:textId="2EB540AB" w:rsidR="001E0B41" w:rsidRPr="00A87758" w:rsidRDefault="00EC7466" w:rsidP="001C0C5D">
      <w:pPr>
        <w:pStyle w:val="ListParagraph"/>
        <w:numPr>
          <w:ilvl w:val="4"/>
          <w:numId w:val="76"/>
        </w:numPr>
        <w:contextualSpacing w:val="0"/>
      </w:pPr>
      <w:r>
        <w:t>i</w:t>
      </w:r>
      <w:r w:rsidR="001E0B41" w:rsidRPr="00A87758">
        <w:t>nterest on debt, debt service charges and late payment charges;</w:t>
      </w:r>
    </w:p>
    <w:p w14:paraId="5C09F5BB" w14:textId="2E69EBCF" w:rsidR="001E0B41" w:rsidRPr="00A87758" w:rsidRDefault="00EC7466" w:rsidP="001C0C5D">
      <w:pPr>
        <w:pStyle w:val="ListParagraph"/>
        <w:numPr>
          <w:ilvl w:val="4"/>
          <w:numId w:val="76"/>
        </w:numPr>
        <w:contextualSpacing w:val="0"/>
      </w:pPr>
      <w:r>
        <w:t>c</w:t>
      </w:r>
      <w:r w:rsidR="001E0B41" w:rsidRPr="00A87758">
        <w:t xml:space="preserve">harges for financial transactions and other purely financial costs, except costs related to accounts required by the </w:t>
      </w:r>
      <w:r w:rsidR="008A5797" w:rsidRPr="00A87758">
        <w:t>NCU</w:t>
      </w:r>
      <w:r w:rsidR="001E0B41" w:rsidRPr="00A87758">
        <w:t xml:space="preserve">, the Paying Authority or </w:t>
      </w:r>
      <w:r w:rsidR="00A20FC1">
        <w:t xml:space="preserve">laid down by the </w:t>
      </w:r>
      <w:r w:rsidR="001E0B41" w:rsidRPr="00A87758">
        <w:t xml:space="preserve">applicable law and </w:t>
      </w:r>
      <w:r w:rsidR="004057DE">
        <w:t xml:space="preserve">the </w:t>
      </w:r>
      <w:r w:rsidR="001E0B41" w:rsidRPr="00A87758">
        <w:t xml:space="preserve">costs of financial services </w:t>
      </w:r>
      <w:r w:rsidR="004057DE">
        <w:t>required under</w:t>
      </w:r>
      <w:r w:rsidR="001E0B41" w:rsidRPr="00A87758">
        <w:t xml:space="preserve"> the Support Measure Agreement;</w:t>
      </w:r>
    </w:p>
    <w:p w14:paraId="0524EB31" w14:textId="56F78221" w:rsidR="001E0B41" w:rsidRPr="00A87758" w:rsidRDefault="00EC7466" w:rsidP="001C0C5D">
      <w:pPr>
        <w:pStyle w:val="ListParagraph"/>
        <w:numPr>
          <w:ilvl w:val="4"/>
          <w:numId w:val="76"/>
        </w:numPr>
        <w:contextualSpacing w:val="0"/>
      </w:pPr>
      <w:r>
        <w:t>p</w:t>
      </w:r>
      <w:r w:rsidR="001E0B41" w:rsidRPr="00A87758">
        <w:t>rovisions for losses or potential future liabilities;</w:t>
      </w:r>
    </w:p>
    <w:p w14:paraId="745F6B9F" w14:textId="32802A82" w:rsidR="001E0B41" w:rsidRPr="00A87758" w:rsidRDefault="00EC7466" w:rsidP="001C0C5D">
      <w:pPr>
        <w:pStyle w:val="ListParagraph"/>
        <w:numPr>
          <w:ilvl w:val="4"/>
          <w:numId w:val="76"/>
        </w:numPr>
        <w:contextualSpacing w:val="0"/>
      </w:pPr>
      <w:r>
        <w:t>e</w:t>
      </w:r>
      <w:r w:rsidR="001E0B41" w:rsidRPr="00A87758">
        <w:t>xchange</w:t>
      </w:r>
      <w:r w:rsidR="005B2586" w:rsidRPr="00A87758">
        <w:t xml:space="preserve"> rate</w:t>
      </w:r>
      <w:r w:rsidR="001E0B41" w:rsidRPr="00A87758">
        <w:t xml:space="preserve"> losses</w:t>
      </w:r>
      <w:r w:rsidR="0000635E">
        <w:t xml:space="preserve"> </w:t>
      </w:r>
      <w:r w:rsidR="0000635E" w:rsidRPr="00EC5B3F">
        <w:t>other than those due to the involvement of Swiss partners</w:t>
      </w:r>
      <w:r w:rsidR="0000635E" w:rsidRPr="009023D3">
        <w:t>;</w:t>
      </w:r>
    </w:p>
    <w:p w14:paraId="1521DBA8" w14:textId="6BFFEDC7" w:rsidR="001E0B41" w:rsidRDefault="00F95D73" w:rsidP="001C0C5D">
      <w:pPr>
        <w:pStyle w:val="ListParagraph"/>
        <w:numPr>
          <w:ilvl w:val="4"/>
          <w:numId w:val="76"/>
        </w:numPr>
        <w:contextualSpacing w:val="0"/>
      </w:pPr>
      <w:r w:rsidRPr="008D4E96">
        <w:t xml:space="preserve">expenditure for the </w:t>
      </w:r>
      <w:r w:rsidR="00D86839" w:rsidRPr="008D4E96">
        <w:t>acquisition of land</w:t>
      </w:r>
      <w:r w:rsidR="008C13F5" w:rsidRPr="008D4E96">
        <w:t>;</w:t>
      </w:r>
    </w:p>
    <w:p w14:paraId="5611E9B0" w14:textId="5D75A90A" w:rsidR="007D2D1C" w:rsidRPr="00A87758" w:rsidRDefault="007D2D1C" w:rsidP="001C0C5D">
      <w:pPr>
        <w:pStyle w:val="ListParagraph"/>
        <w:numPr>
          <w:ilvl w:val="4"/>
          <w:numId w:val="76"/>
        </w:numPr>
        <w:contextualSpacing w:val="0"/>
      </w:pPr>
      <w:r>
        <w:t>value added tax</w:t>
      </w:r>
      <w:r w:rsidRPr="007D2D1C">
        <w:t>, which is abstractly recoverable, by whatever means, even if, de facto, the beneficiary</w:t>
      </w:r>
      <w:r>
        <w:t xml:space="preserve"> does not itself recover the value added tax;</w:t>
      </w:r>
    </w:p>
    <w:p w14:paraId="4EF46AA3" w14:textId="6C88DFD5" w:rsidR="001E0B41" w:rsidRPr="00A87758" w:rsidRDefault="00EC7466" w:rsidP="001C0C5D">
      <w:pPr>
        <w:pStyle w:val="ListParagraph"/>
        <w:numPr>
          <w:ilvl w:val="4"/>
          <w:numId w:val="76"/>
        </w:numPr>
        <w:contextualSpacing w:val="0"/>
      </w:pPr>
      <w:r>
        <w:t>c</w:t>
      </w:r>
      <w:r w:rsidR="001E0B41" w:rsidRPr="00A87758">
        <w:t>osts that are covered by other sources;</w:t>
      </w:r>
    </w:p>
    <w:p w14:paraId="11ABC84F" w14:textId="32E2DC67" w:rsidR="001E0B41" w:rsidRPr="00A87758" w:rsidRDefault="00EC7466" w:rsidP="001C0C5D">
      <w:pPr>
        <w:pStyle w:val="ListParagraph"/>
        <w:numPr>
          <w:ilvl w:val="4"/>
          <w:numId w:val="76"/>
        </w:numPr>
        <w:contextualSpacing w:val="0"/>
      </w:pPr>
      <w:r>
        <w:t>f</w:t>
      </w:r>
      <w:r w:rsidR="001E0B41" w:rsidRPr="00A87758">
        <w:t>ines, penalties</w:t>
      </w:r>
      <w:r w:rsidR="00603FC6">
        <w:t>, indemnities or other related compensation, including lost profit</w:t>
      </w:r>
      <w:r w:rsidR="001E0B41" w:rsidRPr="00A87758">
        <w:t xml:space="preserve"> and costs of litigation, except where litigation is an integral and necessary component for achieving the outcomes of the Support Measure; and</w:t>
      </w:r>
    </w:p>
    <w:p w14:paraId="3940AEA0" w14:textId="48A7905D" w:rsidR="00F73EEE" w:rsidRPr="00A87758" w:rsidRDefault="00EC7466" w:rsidP="001C0C5D">
      <w:pPr>
        <w:pStyle w:val="ListParagraph"/>
        <w:numPr>
          <w:ilvl w:val="4"/>
          <w:numId w:val="76"/>
        </w:numPr>
        <w:contextualSpacing w:val="0"/>
      </w:pPr>
      <w:r>
        <w:t>e</w:t>
      </w:r>
      <w:r w:rsidR="001E0B41" w:rsidRPr="00A87758">
        <w:t>xcessive or reckless expenditure.</w:t>
      </w:r>
    </w:p>
    <w:p w14:paraId="3B5D58CD" w14:textId="24119D9B" w:rsidR="00DE048C" w:rsidRDefault="00DE048C" w:rsidP="000F4914">
      <w:pPr>
        <w:pStyle w:val="Style2"/>
      </w:pPr>
      <w:bookmarkStart w:id="2964" w:name="_Toc16579073"/>
      <w:bookmarkStart w:id="2965" w:name="_Toc44077378"/>
      <w:bookmarkStart w:id="2966" w:name="_Toc44502451"/>
      <w:bookmarkStart w:id="2967" w:name="_Toc44683229"/>
      <w:bookmarkStart w:id="2968" w:name="_Toc44684459"/>
      <w:bookmarkStart w:id="2969" w:name="_Toc57819393"/>
      <w:bookmarkStart w:id="2970" w:name="_Toc57820097"/>
      <w:bookmarkStart w:id="2971" w:name="_Toc60934374"/>
      <w:bookmarkStart w:id="2972" w:name="_Toc62572415"/>
      <w:bookmarkStart w:id="2973" w:name="_Toc62574641"/>
      <w:bookmarkStart w:id="2974" w:name="_Toc62631695"/>
      <w:bookmarkStart w:id="2975" w:name="_Toc62632423"/>
      <w:bookmarkStart w:id="2976" w:name="_Toc62801919"/>
      <w:bookmarkStart w:id="2977" w:name="_Toc63264539"/>
      <w:bookmarkStart w:id="2978" w:name="_Toc63351649"/>
      <w:bookmarkStart w:id="2979" w:name="_Toc64030902"/>
      <w:bookmarkStart w:id="2980" w:name="_Toc66808279"/>
      <w:bookmarkStart w:id="2981" w:name="_Toc76720532"/>
      <w:bookmarkStart w:id="2982" w:name="_Toc77077445"/>
      <w:bookmarkStart w:id="2983" w:name="_Toc77156939"/>
      <w:bookmarkStart w:id="2984" w:name="_Toc528230900"/>
      <w:bookmarkStart w:id="2985" w:name="_Toc528236931"/>
      <w:bookmarkStart w:id="2986" w:name="_Toc528771840"/>
      <w:bookmarkStart w:id="2987" w:name="_Toc528853174"/>
      <w:bookmarkStart w:id="2988" w:name="_Toc528856721"/>
      <w:bookmarkStart w:id="2989" w:name="_Toc528858050"/>
      <w:bookmarkStart w:id="2990" w:name="_Toc528916906"/>
      <w:bookmarkStart w:id="2991" w:name="_Toc528920836"/>
      <w:bookmarkStart w:id="2992" w:name="_Toc528936278"/>
      <w:bookmarkStart w:id="2993" w:name="_Toc529539497"/>
      <w:bookmarkStart w:id="2994" w:name="_Toc529802917"/>
      <w:bookmarkStart w:id="2995" w:name="_Toc529969540"/>
      <w:bookmarkStart w:id="2996" w:name="_Toc530146529"/>
      <w:bookmarkStart w:id="2997" w:name="_Toc530402732"/>
      <w:bookmarkStart w:id="2998" w:name="_Toc530491384"/>
      <w:bookmarkStart w:id="2999" w:name="_Toc530498054"/>
      <w:bookmarkStart w:id="3000" w:name="_Toc530567245"/>
      <w:bookmarkStart w:id="3001" w:name="_Toc530574510"/>
      <w:bookmarkStart w:id="3002" w:name="_Toc530644316"/>
      <w:bookmarkStart w:id="3003" w:name="_Toc531167891"/>
      <w:bookmarkStart w:id="3004" w:name="_Toc531178185"/>
      <w:bookmarkStart w:id="3005" w:name="_Toc531180142"/>
      <w:bookmarkStart w:id="3006" w:name="_Toc531781202"/>
      <w:bookmarkStart w:id="3007" w:name="_Toc531944642"/>
      <w:bookmarkStart w:id="3008" w:name="_Toc532201657"/>
      <w:bookmarkStart w:id="3009" w:name="_Toc532202449"/>
      <w:bookmarkStart w:id="3010" w:name="_Toc532215133"/>
      <w:bookmarkStart w:id="3011" w:name="_Toc532303302"/>
      <w:bookmarkStart w:id="3012" w:name="_Toc532375988"/>
      <w:bookmarkStart w:id="3013" w:name="_Toc532384022"/>
      <w:bookmarkStart w:id="3014" w:name="_Toc532396370"/>
      <w:bookmarkStart w:id="3015" w:name="_Toc532397357"/>
      <w:bookmarkStart w:id="3016" w:name="_Toc532568747"/>
      <w:bookmarkStart w:id="3017" w:name="_Toc532978857"/>
      <w:bookmarkStart w:id="3018" w:name="_Toc8141766"/>
      <w:r w:rsidRPr="00DE048C">
        <w:t>Standard scales of unit costs</w:t>
      </w:r>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p>
    <w:p w14:paraId="1A0A04B9" w14:textId="4A88EE57" w:rsidR="00DE048C" w:rsidRDefault="00DE048C" w:rsidP="00DE048C">
      <w:r w:rsidRPr="00DE048C">
        <w:t xml:space="preserve">The </w:t>
      </w:r>
      <w:r w:rsidR="00380C8C">
        <w:t>P</w:t>
      </w:r>
      <w:r w:rsidRPr="00DE048C">
        <w:t xml:space="preserve">artner </w:t>
      </w:r>
      <w:r w:rsidR="00380C8C">
        <w:t>S</w:t>
      </w:r>
      <w:r w:rsidRPr="00DE048C">
        <w:t>tate may propose to Switzerland the application of standard scales of unit costs</w:t>
      </w:r>
      <w:r w:rsidR="0000635E">
        <w:t>, lump sums and overhead flat rates</w:t>
      </w:r>
      <w:r w:rsidRPr="00DE048C">
        <w:t xml:space="preserve"> </w:t>
      </w:r>
      <w:r w:rsidR="000E1803">
        <w:t>within</w:t>
      </w:r>
      <w:r w:rsidRPr="00DE048C">
        <w:t xml:space="preserve"> certain Support Measures</w:t>
      </w:r>
      <w:r w:rsidR="0000635E">
        <w:t xml:space="preserve"> in view of an econo</w:t>
      </w:r>
      <w:r w:rsidR="00D86839">
        <w:t>mi</w:t>
      </w:r>
      <w:r w:rsidR="0000635E">
        <w:t>c use of financial resources</w:t>
      </w:r>
      <w:r w:rsidRPr="00DE048C">
        <w:t>. If Switzerland agrees with the proposal, the applicable rules shall be defined in the corresponding Support Measure.</w:t>
      </w:r>
    </w:p>
    <w:p w14:paraId="2A9BF3DD" w14:textId="508F06F0" w:rsidR="006E00B7" w:rsidRPr="00A87758" w:rsidRDefault="00657B0B" w:rsidP="000F4914">
      <w:pPr>
        <w:pStyle w:val="Style2"/>
      </w:pPr>
      <w:bookmarkStart w:id="3019" w:name="_Toc16579074"/>
      <w:bookmarkStart w:id="3020" w:name="_Toc44077379"/>
      <w:bookmarkStart w:id="3021" w:name="_Toc44502452"/>
      <w:bookmarkStart w:id="3022" w:name="_Toc44683230"/>
      <w:bookmarkStart w:id="3023" w:name="_Toc44684460"/>
      <w:bookmarkStart w:id="3024" w:name="_Toc57819394"/>
      <w:bookmarkStart w:id="3025" w:name="_Toc57820098"/>
      <w:bookmarkStart w:id="3026" w:name="_Toc60934375"/>
      <w:bookmarkStart w:id="3027" w:name="_Toc62572416"/>
      <w:bookmarkStart w:id="3028" w:name="_Toc62574642"/>
      <w:bookmarkStart w:id="3029" w:name="_Toc62631696"/>
      <w:bookmarkStart w:id="3030" w:name="_Toc62632424"/>
      <w:bookmarkStart w:id="3031" w:name="_Toc62801920"/>
      <w:bookmarkStart w:id="3032" w:name="_Toc63264540"/>
      <w:bookmarkStart w:id="3033" w:name="_Toc63351650"/>
      <w:bookmarkStart w:id="3034" w:name="_Toc64030903"/>
      <w:bookmarkStart w:id="3035" w:name="_Toc66808280"/>
      <w:bookmarkStart w:id="3036" w:name="_Toc76720533"/>
      <w:bookmarkStart w:id="3037" w:name="_Toc77077446"/>
      <w:bookmarkStart w:id="3038" w:name="_Toc77156940"/>
      <w:r w:rsidRPr="00A87758">
        <w:t>Proof of e</w:t>
      </w:r>
      <w:r w:rsidR="006E00B7" w:rsidRPr="00A87758">
        <w:t>xpenditures</w:t>
      </w:r>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p>
    <w:p w14:paraId="3EC6232B" w14:textId="6BD117BE" w:rsidR="006E00B7" w:rsidRPr="00A87758" w:rsidRDefault="00AD6DC5" w:rsidP="001C0C5D">
      <w:pPr>
        <w:pStyle w:val="ListParagraph"/>
        <w:numPr>
          <w:ilvl w:val="3"/>
          <w:numId w:val="70"/>
        </w:numPr>
        <w:contextualSpacing w:val="0"/>
      </w:pPr>
      <w:r w:rsidRPr="00A87758">
        <w:t>Executing Agencies</w:t>
      </w:r>
      <w:r w:rsidR="006272B8" w:rsidRPr="00A87758">
        <w:t xml:space="preserve"> </w:t>
      </w:r>
      <w:r w:rsidR="006E00B7" w:rsidRPr="00A87758">
        <w:t xml:space="preserve">shall </w:t>
      </w:r>
      <w:r w:rsidR="00380C8C">
        <w:t>provide evidence of</w:t>
      </w:r>
      <w:r w:rsidR="00F57949" w:rsidRPr="00A87758">
        <w:t xml:space="preserve"> costs</w:t>
      </w:r>
      <w:r w:rsidR="006E00B7" w:rsidRPr="00A87758">
        <w:t xml:space="preserve"> </w:t>
      </w:r>
      <w:r w:rsidR="00380C8C">
        <w:t xml:space="preserve">incurred </w:t>
      </w:r>
      <w:r w:rsidR="006E00B7" w:rsidRPr="00A87758">
        <w:t xml:space="preserve">by </w:t>
      </w:r>
      <w:r w:rsidR="00380C8C">
        <w:t xml:space="preserve">presenting </w:t>
      </w:r>
      <w:r w:rsidR="006E00B7" w:rsidRPr="00A87758">
        <w:t xml:space="preserve">receipted invoices, or alternatively by </w:t>
      </w:r>
      <w:r w:rsidR="00380C8C">
        <w:t xml:space="preserve">providing </w:t>
      </w:r>
      <w:r w:rsidR="006E00B7" w:rsidRPr="00A87758">
        <w:t>accounting documents of equivalent probative value.</w:t>
      </w:r>
    </w:p>
    <w:p w14:paraId="03115FD4" w14:textId="4F2E67A6" w:rsidR="006E00B7" w:rsidRPr="00A87758" w:rsidRDefault="00104C04" w:rsidP="001C0C5D">
      <w:pPr>
        <w:pStyle w:val="ListParagraph"/>
        <w:numPr>
          <w:ilvl w:val="3"/>
          <w:numId w:val="70"/>
        </w:numPr>
        <w:contextualSpacing w:val="0"/>
      </w:pPr>
      <w:r w:rsidRPr="00A87758">
        <w:t xml:space="preserve">The NCU shall ensure that the requirements for </w:t>
      </w:r>
      <w:r w:rsidR="009B1754">
        <w:t>submitting</w:t>
      </w:r>
      <w:r w:rsidRPr="00A87758">
        <w:t xml:space="preserve"> proof of expenditure </w:t>
      </w:r>
      <w:r w:rsidR="00D33439" w:rsidRPr="00A87758">
        <w:t>are specified</w:t>
      </w:r>
      <w:r w:rsidRPr="00A87758">
        <w:t xml:space="preserve"> in the </w:t>
      </w:r>
      <w:r w:rsidR="009B1754">
        <w:t>relevant</w:t>
      </w:r>
      <w:r w:rsidRPr="00A87758">
        <w:t xml:space="preserve"> Support Measure Implementation Agreements. </w:t>
      </w:r>
    </w:p>
    <w:p w14:paraId="0D7CE55E" w14:textId="6D5D3272" w:rsidR="00A04CB1" w:rsidRDefault="00D33439" w:rsidP="001C0C5D">
      <w:pPr>
        <w:pStyle w:val="ListParagraph"/>
        <w:numPr>
          <w:ilvl w:val="3"/>
          <w:numId w:val="70"/>
        </w:numPr>
        <w:contextualSpacing w:val="0"/>
      </w:pPr>
      <w:r w:rsidRPr="00A87758">
        <w:t>The NCU</w:t>
      </w:r>
      <w:r w:rsidR="0000635E" w:rsidRPr="009023D3">
        <w:t>, or other institution</w:t>
      </w:r>
      <w:r w:rsidR="00D86839">
        <w:t>s</w:t>
      </w:r>
      <w:r w:rsidR="0000635E" w:rsidRPr="009023D3">
        <w:t xml:space="preserve"> entrusted by it</w:t>
      </w:r>
      <w:r w:rsidR="0000635E">
        <w:t>,</w:t>
      </w:r>
      <w:r w:rsidRPr="00A87758">
        <w:t xml:space="preserve"> shall check the invoices and supporting documents received from the Executing Agencies, verify the </w:t>
      </w:r>
      <w:r w:rsidR="009B1754">
        <w:t>adequacy</w:t>
      </w:r>
      <w:r w:rsidRPr="00A87758">
        <w:t xml:space="preserve"> of the documentation</w:t>
      </w:r>
      <w:r w:rsidR="0000635E">
        <w:t xml:space="preserve">, </w:t>
      </w:r>
      <w:r w:rsidR="00D82216" w:rsidRPr="00D82216">
        <w:t>to the extent necessary</w:t>
      </w:r>
      <w:r w:rsidR="00D86839" w:rsidRPr="00A94BD8" w:rsidDel="00CF5D2E">
        <w:t xml:space="preserve"> </w:t>
      </w:r>
      <w:r w:rsidR="00D86839" w:rsidRPr="00A94BD8">
        <w:t>to obtain reasonable assurance as to the legality and regularity of the underlying transactions.</w:t>
      </w:r>
      <w:r w:rsidRPr="00A87758">
        <w:t xml:space="preserve"> </w:t>
      </w:r>
    </w:p>
    <w:p w14:paraId="78CB7EA3" w14:textId="71144494" w:rsidR="00A04CB1" w:rsidRDefault="00A04CB1" w:rsidP="00A04CB1"/>
    <w:p w14:paraId="00A8BEB7" w14:textId="6A95BE29" w:rsidR="003052B1" w:rsidRPr="00A87758" w:rsidRDefault="008C6F03" w:rsidP="001B6D1E">
      <w:pPr>
        <w:pStyle w:val="Style1"/>
      </w:pPr>
      <w:bookmarkStart w:id="3039" w:name="_Toc527127632"/>
      <w:bookmarkStart w:id="3040" w:name="_Toc528230902"/>
      <w:bookmarkStart w:id="3041" w:name="_Toc528236933"/>
      <w:bookmarkStart w:id="3042" w:name="_Toc528771842"/>
      <w:bookmarkStart w:id="3043" w:name="_Toc528853176"/>
      <w:bookmarkStart w:id="3044" w:name="_Toc528856723"/>
      <w:bookmarkStart w:id="3045" w:name="_Toc528858052"/>
      <w:bookmarkStart w:id="3046" w:name="_Toc528916908"/>
      <w:bookmarkStart w:id="3047" w:name="_Toc528920838"/>
      <w:bookmarkStart w:id="3048" w:name="_Toc528936280"/>
      <w:bookmarkStart w:id="3049" w:name="_Toc529539499"/>
      <w:bookmarkStart w:id="3050" w:name="_Toc529802919"/>
      <w:bookmarkStart w:id="3051" w:name="_Toc529969542"/>
      <w:bookmarkStart w:id="3052" w:name="_Toc530146531"/>
      <w:bookmarkStart w:id="3053" w:name="_Toc530402734"/>
      <w:bookmarkStart w:id="3054" w:name="_Toc530491386"/>
      <w:bookmarkStart w:id="3055" w:name="_Toc530498056"/>
      <w:bookmarkStart w:id="3056" w:name="_Toc530567247"/>
      <w:bookmarkStart w:id="3057" w:name="_Toc530574512"/>
      <w:bookmarkStart w:id="3058" w:name="_Toc530644318"/>
      <w:bookmarkStart w:id="3059" w:name="_Toc531167893"/>
      <w:bookmarkStart w:id="3060" w:name="_Toc531178187"/>
      <w:bookmarkStart w:id="3061" w:name="_Toc531180144"/>
      <w:bookmarkStart w:id="3062" w:name="_Toc531781204"/>
      <w:bookmarkStart w:id="3063" w:name="_Toc531944644"/>
      <w:bookmarkStart w:id="3064" w:name="_Toc532201659"/>
      <w:bookmarkStart w:id="3065" w:name="_Toc532202451"/>
      <w:bookmarkStart w:id="3066" w:name="_Toc532215135"/>
      <w:bookmarkStart w:id="3067" w:name="_Toc532303304"/>
      <w:bookmarkStart w:id="3068" w:name="_Toc532375990"/>
      <w:bookmarkStart w:id="3069" w:name="_Toc532384024"/>
      <w:bookmarkStart w:id="3070" w:name="_Toc532396372"/>
      <w:bookmarkStart w:id="3071" w:name="_Toc532397359"/>
      <w:bookmarkStart w:id="3072" w:name="_Toc532568748"/>
      <w:bookmarkStart w:id="3073" w:name="_Toc532978858"/>
      <w:bookmarkStart w:id="3074" w:name="_Toc8141767"/>
      <w:bookmarkStart w:id="3075" w:name="_Ref8806253"/>
      <w:bookmarkStart w:id="3076" w:name="_Toc16579075"/>
      <w:bookmarkStart w:id="3077" w:name="_Toc44077380"/>
      <w:bookmarkStart w:id="3078" w:name="_Toc44502453"/>
      <w:bookmarkStart w:id="3079" w:name="_Toc44683231"/>
      <w:bookmarkStart w:id="3080" w:name="_Toc44684461"/>
      <w:bookmarkStart w:id="3081" w:name="_Toc57819395"/>
      <w:bookmarkStart w:id="3082" w:name="_Toc57820099"/>
      <w:bookmarkStart w:id="3083" w:name="_Toc60934376"/>
      <w:bookmarkStart w:id="3084" w:name="_Toc62572417"/>
      <w:bookmarkStart w:id="3085" w:name="_Toc62574643"/>
      <w:bookmarkStart w:id="3086" w:name="_Toc62631697"/>
      <w:bookmarkStart w:id="3087" w:name="_Toc62632425"/>
      <w:bookmarkStart w:id="3088" w:name="_Toc62801921"/>
      <w:bookmarkStart w:id="3089" w:name="_Toc63264541"/>
      <w:bookmarkStart w:id="3090" w:name="_Toc63351651"/>
      <w:bookmarkStart w:id="3091" w:name="_Toc64030904"/>
      <w:bookmarkStart w:id="3092" w:name="_Toc66808281"/>
      <w:bookmarkStart w:id="3093" w:name="_Toc76720534"/>
      <w:bookmarkStart w:id="3094" w:name="_Toc77077447"/>
      <w:bookmarkStart w:id="3095" w:name="_Toc77156941"/>
      <w:bookmarkEnd w:id="2813"/>
      <w:bookmarkEnd w:id="2814"/>
      <w:bookmarkEnd w:id="2815"/>
      <w:bookmarkEnd w:id="2816"/>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r w:rsidRPr="00A87758">
        <w:lastRenderedPageBreak/>
        <w:t>Procurement</w:t>
      </w:r>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p>
    <w:p w14:paraId="20D8311C" w14:textId="7C702CDF" w:rsidR="002536EC" w:rsidRPr="00A87758" w:rsidRDefault="007F3953" w:rsidP="000F4914">
      <w:pPr>
        <w:pStyle w:val="Style2"/>
      </w:pPr>
      <w:bookmarkStart w:id="3096" w:name="_Toc16579076"/>
      <w:bookmarkStart w:id="3097" w:name="_Toc44077381"/>
      <w:bookmarkStart w:id="3098" w:name="_Toc44502454"/>
      <w:bookmarkStart w:id="3099" w:name="_Toc44683232"/>
      <w:bookmarkStart w:id="3100" w:name="_Toc44684462"/>
      <w:bookmarkStart w:id="3101" w:name="_Toc57819396"/>
      <w:bookmarkStart w:id="3102" w:name="_Toc57820100"/>
      <w:bookmarkStart w:id="3103" w:name="_Toc60934377"/>
      <w:bookmarkStart w:id="3104" w:name="_Toc62572418"/>
      <w:bookmarkStart w:id="3105" w:name="_Toc62574644"/>
      <w:bookmarkStart w:id="3106" w:name="_Toc62631698"/>
      <w:bookmarkStart w:id="3107" w:name="_Toc62632426"/>
      <w:bookmarkStart w:id="3108" w:name="_Toc62801922"/>
      <w:bookmarkStart w:id="3109" w:name="_Toc63264542"/>
      <w:bookmarkStart w:id="3110" w:name="_Toc63351652"/>
      <w:bookmarkStart w:id="3111" w:name="_Toc64030905"/>
      <w:bookmarkStart w:id="3112" w:name="_Toc66808282"/>
      <w:bookmarkStart w:id="3113" w:name="_Toc76720535"/>
      <w:bookmarkStart w:id="3114" w:name="_Toc77077448"/>
      <w:bookmarkStart w:id="3115" w:name="_Toc77156942"/>
      <w:r w:rsidRPr="00A87758">
        <w:t>Principles</w:t>
      </w:r>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p>
    <w:p w14:paraId="108A19FD" w14:textId="5B562C98" w:rsidR="004D7CA2" w:rsidRPr="00A87758" w:rsidRDefault="00646546" w:rsidP="0089219D">
      <w:r w:rsidRPr="00A87758">
        <w:t xml:space="preserve">Any procurement </w:t>
      </w:r>
      <w:r w:rsidR="00BF1C8B" w:rsidRPr="00A87758">
        <w:t>of service</w:t>
      </w:r>
      <w:r w:rsidR="00F3558F" w:rsidRPr="00A87758">
        <w:t>s</w:t>
      </w:r>
      <w:r w:rsidR="00BF1C8B" w:rsidRPr="00A87758">
        <w:t xml:space="preserve">, goods and construction </w:t>
      </w:r>
      <w:r w:rsidRPr="00A87758">
        <w:t xml:space="preserve">under the Cooperation Programme by any public or private </w:t>
      </w:r>
      <w:r w:rsidR="00D30A2A">
        <w:t xml:space="preserve">sector </w:t>
      </w:r>
      <w:r w:rsidRPr="00A87758">
        <w:t xml:space="preserve">entity </w:t>
      </w:r>
      <w:r w:rsidR="00EA7623">
        <w:t>of the Partner State</w:t>
      </w:r>
      <w:r w:rsidRPr="00A87758">
        <w:t xml:space="preserve"> shall be conducted in compliance with </w:t>
      </w:r>
      <w:r w:rsidR="00D30A2A">
        <w:t xml:space="preserve">the </w:t>
      </w:r>
      <w:r w:rsidRPr="00A87758">
        <w:t xml:space="preserve">applicable </w:t>
      </w:r>
      <w:r w:rsidR="00D30A2A">
        <w:t xml:space="preserve">law of the </w:t>
      </w:r>
      <w:r w:rsidRPr="00A87758">
        <w:t xml:space="preserve">Partner State and EU </w:t>
      </w:r>
      <w:r w:rsidR="00F6331C">
        <w:t>legal acts</w:t>
      </w:r>
      <w:r w:rsidR="00F6331C" w:rsidRPr="00A87758">
        <w:t xml:space="preserve"> </w:t>
      </w:r>
      <w:r w:rsidRPr="00A87758">
        <w:t>on public procurement.</w:t>
      </w:r>
      <w:r w:rsidR="00F92552" w:rsidRPr="00A87758">
        <w:t xml:space="preserve"> </w:t>
      </w:r>
      <w:r w:rsidR="00D30A2A">
        <w:t>In particular</w:t>
      </w:r>
      <w:r w:rsidR="004D7CA2" w:rsidRPr="00A87758">
        <w:t xml:space="preserve">, the principles of transparency, equal treatment, competition and economic use of the Contribution shall be applied for procurements. </w:t>
      </w:r>
      <w:r w:rsidR="007A207F" w:rsidRPr="00A87758">
        <w:t>To ensure that these principles are given practical effect, the Partner State shall in particular:</w:t>
      </w:r>
    </w:p>
    <w:p w14:paraId="488EEAA1" w14:textId="7A44F415" w:rsidR="00044DF9" w:rsidRPr="00F22EFC" w:rsidRDefault="00D30A2A" w:rsidP="001C0C5D">
      <w:pPr>
        <w:pStyle w:val="ListParagraph"/>
        <w:numPr>
          <w:ilvl w:val="4"/>
          <w:numId w:val="71"/>
        </w:numPr>
        <w:contextualSpacing w:val="0"/>
      </w:pPr>
      <w:r>
        <w:t>s</w:t>
      </w:r>
      <w:r w:rsidR="00E015BC" w:rsidRPr="00A87758">
        <w:t>elect</w:t>
      </w:r>
      <w:r w:rsidR="007A207F" w:rsidRPr="00A87758">
        <w:t xml:space="preserve"> the </w:t>
      </w:r>
      <w:r w:rsidR="007D652D">
        <w:t>most advantageous</w:t>
      </w:r>
      <w:r w:rsidR="007A207F" w:rsidRPr="00A87758">
        <w:t xml:space="preserve"> tenders i</w:t>
      </w:r>
      <w:r w:rsidR="004D7CA2" w:rsidRPr="00A87758">
        <w:t xml:space="preserve">n order to ensure </w:t>
      </w:r>
      <w:r>
        <w:t>that</w:t>
      </w:r>
      <w:r w:rsidR="004D7CA2" w:rsidRPr="00A87758">
        <w:t xml:space="preserve"> the procured work, supplies and services</w:t>
      </w:r>
      <w:r>
        <w:t xml:space="preserve"> are of high quality</w:t>
      </w:r>
      <w:r w:rsidR="004D7CA2" w:rsidRPr="00A87758">
        <w:t xml:space="preserve">. </w:t>
      </w:r>
      <w:r w:rsidR="005574A4">
        <w:t>Except where there are good reasons to use another approach</w:t>
      </w:r>
      <w:r w:rsidR="004D7CA2" w:rsidRPr="00A87758">
        <w:t>, a multi-criteria selection approach shall be applied taking into account a well-balanced set of quality</w:t>
      </w:r>
      <w:r w:rsidR="00766492">
        <w:t xml:space="preserve"> </w:t>
      </w:r>
      <w:r w:rsidR="004D7CA2" w:rsidRPr="00A87758">
        <w:t xml:space="preserve">and cost </w:t>
      </w:r>
      <w:r w:rsidR="004D7CA2" w:rsidRPr="00F22EFC">
        <w:t>award criteria</w:t>
      </w:r>
      <w:r w:rsidR="005865CC" w:rsidRPr="00F22EFC">
        <w:t xml:space="preserve">. </w:t>
      </w:r>
      <w:r w:rsidR="00766492" w:rsidRPr="00A83E58">
        <w:t xml:space="preserve">Quality criteria shall integrate, if purposeful, best practice regarding socially responsible public procurement and green public procurement, </w:t>
      </w:r>
      <w:r w:rsidR="00766492" w:rsidRPr="00F22EFC">
        <w:t xml:space="preserve">according </w:t>
      </w:r>
      <w:r w:rsidR="00766492">
        <w:t xml:space="preserve">to </w:t>
      </w:r>
      <w:r w:rsidR="00766492" w:rsidRPr="00F22EFC">
        <w:t>the recommendations of the European Commission</w:t>
      </w:r>
      <w:r w:rsidR="00FD4802">
        <w:t>;</w:t>
      </w:r>
    </w:p>
    <w:p w14:paraId="18DA8315" w14:textId="30882982" w:rsidR="007C23E6" w:rsidRPr="00A87758" w:rsidRDefault="00AC7094" w:rsidP="001C0C5D">
      <w:pPr>
        <w:pStyle w:val="ListParagraph"/>
        <w:numPr>
          <w:ilvl w:val="4"/>
          <w:numId w:val="71"/>
        </w:numPr>
        <w:contextualSpacing w:val="0"/>
      </w:pPr>
      <w:r>
        <w:t>o</w:t>
      </w:r>
      <w:r w:rsidR="00E015BC" w:rsidRPr="00A87758">
        <w:t>bserve</w:t>
      </w:r>
      <w:r w:rsidR="004D7CA2" w:rsidRPr="00A87758">
        <w:t xml:space="preserve"> </w:t>
      </w:r>
      <w:r w:rsidR="007A207F" w:rsidRPr="00A87758">
        <w:t>the highest ethical standards</w:t>
      </w:r>
      <w:r>
        <w:t xml:space="preserve"> and</w:t>
      </w:r>
      <w:r w:rsidR="007A207F" w:rsidRPr="00A87758">
        <w:t xml:space="preserve"> avoid any conflict of interest </w:t>
      </w:r>
      <w:r w:rsidR="004D7CA2" w:rsidRPr="00A87758">
        <w:t xml:space="preserve">during the procurement </w:t>
      </w:r>
      <w:r w:rsidR="006E0EB4">
        <w:t xml:space="preserve">process </w:t>
      </w:r>
      <w:r w:rsidR="004D7CA2" w:rsidRPr="00A87758">
        <w:t xml:space="preserve">and </w:t>
      </w:r>
      <w:r w:rsidR="006E0EB4">
        <w:t>the performance</w:t>
      </w:r>
      <w:r w:rsidR="004D7CA2" w:rsidRPr="00A87758">
        <w:t xml:space="preserve"> of contracts. Adequate and effective means to prevent illegal and corrupt practices shall be applied such as the </w:t>
      </w:r>
      <w:r w:rsidR="00F63174" w:rsidRPr="00F63174">
        <w:t>second-pair-of-eyes</w:t>
      </w:r>
      <w:r w:rsidR="004D7CA2" w:rsidRPr="00A87758">
        <w:t xml:space="preserve"> principle, selection criteria ensuring the integrity of contractors, the signature of conflict of interest declarations by public officials involved in the procurement, proper justifications for the use of non-competitive procedures and integrity clauses in the tender documents and procurement contracts. No offers, gifts, payments or benefits of any kind, which could be construed as an inducement or reward for the award or </w:t>
      </w:r>
      <w:r w:rsidR="008D02F2">
        <w:t>performance</w:t>
      </w:r>
      <w:r w:rsidR="004D7CA2" w:rsidRPr="00A87758">
        <w:t xml:space="preserve"> of procurement contracts, shall be accepted</w:t>
      </w:r>
      <w:r w:rsidR="00ED7FE7">
        <w:t>.</w:t>
      </w:r>
    </w:p>
    <w:p w14:paraId="20158CA8" w14:textId="1AA34424" w:rsidR="00F92DE8" w:rsidRPr="00A87758" w:rsidRDefault="00F92DE8" w:rsidP="001B6D1E">
      <w:pPr>
        <w:pStyle w:val="Style2"/>
      </w:pPr>
      <w:bookmarkStart w:id="3116" w:name="_Ref8907302"/>
      <w:bookmarkStart w:id="3117" w:name="_Ref8915318"/>
      <w:bookmarkStart w:id="3118" w:name="_Toc16579078"/>
      <w:bookmarkStart w:id="3119" w:name="_Toc44077383"/>
      <w:bookmarkStart w:id="3120" w:name="_Toc44502456"/>
      <w:bookmarkStart w:id="3121" w:name="_Toc44683234"/>
      <w:bookmarkStart w:id="3122" w:name="_Toc44684464"/>
      <w:bookmarkStart w:id="3123" w:name="_Toc57819398"/>
      <w:bookmarkStart w:id="3124" w:name="_Toc57820102"/>
      <w:bookmarkStart w:id="3125" w:name="_Toc60934379"/>
      <w:bookmarkStart w:id="3126" w:name="_Toc62572420"/>
      <w:bookmarkStart w:id="3127" w:name="_Toc62574646"/>
      <w:bookmarkStart w:id="3128" w:name="_Toc62631700"/>
      <w:bookmarkStart w:id="3129" w:name="_Toc62632428"/>
      <w:bookmarkStart w:id="3130" w:name="_Toc62801924"/>
      <w:bookmarkStart w:id="3131" w:name="_Toc63264544"/>
      <w:bookmarkStart w:id="3132" w:name="_Toc63351654"/>
      <w:bookmarkStart w:id="3133" w:name="_Toc64030907"/>
      <w:bookmarkStart w:id="3134" w:name="_Toc66808284"/>
      <w:bookmarkStart w:id="3135" w:name="_Toc76720537"/>
      <w:bookmarkStart w:id="3136" w:name="_Toc77077450"/>
      <w:bookmarkStart w:id="3137" w:name="_Toc77156944"/>
      <w:bookmarkStart w:id="3138" w:name="_Ref1479163"/>
      <w:r w:rsidRPr="00A87758">
        <w:t>Role of Switzerland</w:t>
      </w:r>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p>
    <w:p w14:paraId="04AA7BAF" w14:textId="52940C59" w:rsidR="00B826AB" w:rsidRPr="00FD1C05" w:rsidRDefault="0022509C" w:rsidP="00B04ECD">
      <w:pPr>
        <w:pStyle w:val="ListParagraph"/>
        <w:numPr>
          <w:ilvl w:val="3"/>
          <w:numId w:val="27"/>
        </w:numPr>
        <w:contextualSpacing w:val="0"/>
      </w:pPr>
      <w:bookmarkStart w:id="3139" w:name="_Ref8915331"/>
      <w:r w:rsidRPr="0022509C">
        <w:rPr>
          <w:lang w:val="en-US"/>
        </w:rPr>
        <w:t xml:space="preserve">During the approval procedure for Support Measures as stipulated in </w:t>
      </w:r>
      <w:r w:rsidR="0067677C">
        <w:rPr>
          <w:lang w:val="en-US"/>
        </w:rPr>
        <w:fldChar w:fldCharType="begin"/>
      </w:r>
      <w:r w:rsidR="0067677C">
        <w:rPr>
          <w:lang w:val="en-US"/>
        </w:rPr>
        <w:instrText xml:space="preserve"> REF _Ref77145303 \r \h </w:instrText>
      </w:r>
      <w:r w:rsidR="0067677C">
        <w:rPr>
          <w:lang w:val="en-US"/>
        </w:rPr>
      </w:r>
      <w:r w:rsidR="0067677C">
        <w:rPr>
          <w:lang w:val="en-US"/>
        </w:rPr>
        <w:fldChar w:fldCharType="separate"/>
      </w:r>
      <w:r w:rsidR="008312D0">
        <w:rPr>
          <w:lang w:val="en-US"/>
        </w:rPr>
        <w:t>Article 4.7</w:t>
      </w:r>
      <w:r w:rsidR="0067677C">
        <w:rPr>
          <w:lang w:val="en-US"/>
        </w:rPr>
        <w:fldChar w:fldCharType="end"/>
      </w:r>
      <w:r w:rsidR="00366E8F">
        <w:rPr>
          <w:lang w:val="en-US"/>
        </w:rPr>
        <w:t xml:space="preserve"> </w:t>
      </w:r>
      <w:r w:rsidRPr="0022509C">
        <w:rPr>
          <w:lang w:val="en-US"/>
        </w:rPr>
        <w:t xml:space="preserve">and, where applicable, during the subsequent approval procedure for Programme Components and amendments to Support Measures resulting in additional procurements, Switzerland will select from the </w:t>
      </w:r>
      <w:r w:rsidR="0011691B">
        <w:rPr>
          <w:lang w:val="en-US"/>
        </w:rPr>
        <w:t xml:space="preserve">public </w:t>
      </w:r>
      <w:r w:rsidRPr="0022509C">
        <w:rPr>
          <w:lang w:val="en-US"/>
        </w:rPr>
        <w:t>procurements put forward in the respective proposals those procurements for which</w:t>
      </w:r>
      <w:r w:rsidR="00FD4802">
        <w:rPr>
          <w:lang w:val="en-US"/>
        </w:rPr>
        <w:t>:</w:t>
      </w:r>
      <w:r w:rsidRPr="0022509C">
        <w:rPr>
          <w:lang w:val="en-US"/>
        </w:rPr>
        <w:t xml:space="preserve"> </w:t>
      </w:r>
      <w:bookmarkEnd w:id="3138"/>
      <w:bookmarkEnd w:id="3139"/>
    </w:p>
    <w:p w14:paraId="79810F5F" w14:textId="7AB34EAE" w:rsidR="00B826AB" w:rsidRPr="00A87758" w:rsidRDefault="000E4FAF" w:rsidP="001C0C5D">
      <w:pPr>
        <w:pStyle w:val="ListParagraph"/>
        <w:numPr>
          <w:ilvl w:val="4"/>
          <w:numId w:val="72"/>
        </w:numPr>
        <w:contextualSpacing w:val="0"/>
      </w:pPr>
      <w:bookmarkStart w:id="3140" w:name="_Ref11415836"/>
      <w:r w:rsidRPr="00A87758">
        <w:t xml:space="preserve">Switzerland requests a copy of </w:t>
      </w:r>
      <w:r w:rsidR="00ED7FE7" w:rsidRPr="00A071CE">
        <w:t xml:space="preserve">relevant parts of </w:t>
      </w:r>
      <w:r w:rsidRPr="00A87758">
        <w:t>the t</w:t>
      </w:r>
      <w:r w:rsidR="00485B7C" w:rsidRPr="00A87758">
        <w:t xml:space="preserve">ender documents </w:t>
      </w:r>
      <w:r w:rsidR="00402493" w:rsidRPr="00A87758">
        <w:t>(including draft</w:t>
      </w:r>
      <w:r w:rsidRPr="00A87758">
        <w:t xml:space="preserve"> contracts) for non-objection</w:t>
      </w:r>
      <w:r w:rsidR="00307ED7" w:rsidRPr="00A87758">
        <w:t xml:space="preserve"> prior to the commencement of the procurement procedure</w:t>
      </w:r>
      <w:r w:rsidR="002F48F0" w:rsidRPr="00A87758">
        <w:t>.</w:t>
      </w:r>
      <w:r w:rsidR="0012495E" w:rsidRPr="00A87758">
        <w:t xml:space="preserve"> </w:t>
      </w:r>
      <w:r w:rsidR="00EB2FE8" w:rsidRPr="00A87758">
        <w:t>For</w:t>
      </w:r>
      <w:r w:rsidR="002E0336" w:rsidRPr="00A87758">
        <w:t xml:space="preserve"> such cases, the </w:t>
      </w:r>
      <w:r w:rsidR="009D71DC" w:rsidRPr="00A87758">
        <w:t>NCU</w:t>
      </w:r>
      <w:r w:rsidR="002E0336" w:rsidRPr="00A87758">
        <w:t xml:space="preserve"> </w:t>
      </w:r>
      <w:r w:rsidR="00F10369" w:rsidRPr="00A87758">
        <w:t>shall submit</w:t>
      </w:r>
      <w:r w:rsidR="00402493" w:rsidRPr="00A87758">
        <w:t xml:space="preserve"> the</w:t>
      </w:r>
      <w:r w:rsidR="00ED7FE7">
        <w:t xml:space="preserve"> </w:t>
      </w:r>
      <w:r w:rsidR="00ED7FE7" w:rsidRPr="00A071CE">
        <w:t>relevant parts of</w:t>
      </w:r>
      <w:r w:rsidR="00402493" w:rsidRPr="00A87758">
        <w:t xml:space="preserve"> </w:t>
      </w:r>
      <w:r w:rsidR="002E0336" w:rsidRPr="00A87758">
        <w:t>tender documents</w:t>
      </w:r>
      <w:r w:rsidR="001E77CE" w:rsidRPr="00A87758">
        <w:t xml:space="preserve"> </w:t>
      </w:r>
      <w:r w:rsidR="002E0336" w:rsidRPr="00A87758">
        <w:t xml:space="preserve">to </w:t>
      </w:r>
      <w:r w:rsidR="006C09EE" w:rsidRPr="00A87758">
        <w:t xml:space="preserve">the SCO </w:t>
      </w:r>
      <w:r w:rsidR="000578BE" w:rsidRPr="00A87758">
        <w:t xml:space="preserve">for an </w:t>
      </w:r>
      <w:r w:rsidR="002E0336" w:rsidRPr="00A87758">
        <w:t>assess</w:t>
      </w:r>
      <w:r w:rsidR="000578BE" w:rsidRPr="00A87758">
        <w:t>ment</w:t>
      </w:r>
      <w:r w:rsidR="002E0336" w:rsidRPr="00A87758">
        <w:t xml:space="preserve"> </w:t>
      </w:r>
      <w:r w:rsidR="00C010E7">
        <w:t>to be completed within</w:t>
      </w:r>
      <w:r w:rsidR="000578BE" w:rsidRPr="00A87758">
        <w:t xml:space="preserve"> 25 </w:t>
      </w:r>
      <w:r w:rsidR="00F96BEF" w:rsidRPr="00A87758">
        <w:t xml:space="preserve">working </w:t>
      </w:r>
      <w:r w:rsidR="000578BE" w:rsidRPr="00A87758">
        <w:t>days</w:t>
      </w:r>
      <w:r w:rsidR="002E0336" w:rsidRPr="00A87758">
        <w:t>.</w:t>
      </w:r>
      <w:r w:rsidR="000578BE" w:rsidRPr="00A87758">
        <w:t xml:space="preserve"> As a result of this assessment, Switzerland </w:t>
      </w:r>
      <w:r w:rsidR="00E52077">
        <w:t xml:space="preserve">may </w:t>
      </w:r>
      <w:r w:rsidR="0011691B">
        <w:t>recommend</w:t>
      </w:r>
      <w:r w:rsidR="0011691B" w:rsidRPr="00A87758">
        <w:t xml:space="preserve"> </w:t>
      </w:r>
      <w:r w:rsidR="000578BE" w:rsidRPr="00A87758">
        <w:t xml:space="preserve">adjustments </w:t>
      </w:r>
      <w:r w:rsidR="00E52077">
        <w:t>to</w:t>
      </w:r>
      <w:r w:rsidR="000578BE" w:rsidRPr="00A87758">
        <w:t xml:space="preserve"> the tender documents.</w:t>
      </w:r>
      <w:r w:rsidR="00061689" w:rsidRPr="00A87758">
        <w:t xml:space="preserve"> </w:t>
      </w:r>
      <w:bookmarkEnd w:id="3140"/>
      <w:r w:rsidR="0011691B">
        <w:t xml:space="preserve">These recommendations </w:t>
      </w:r>
      <w:r w:rsidR="00ED7FE7">
        <w:t xml:space="preserve">may </w:t>
      </w:r>
      <w:r w:rsidR="0011691B">
        <w:t>be taken into account and the SCO</w:t>
      </w:r>
      <w:r w:rsidR="00ED7FE7">
        <w:t xml:space="preserve"> shall be informed accordingly</w:t>
      </w:r>
      <w:r w:rsidR="0011691B">
        <w:t>;</w:t>
      </w:r>
    </w:p>
    <w:p w14:paraId="1D9C9CE5" w14:textId="59378671" w:rsidR="00B826AB" w:rsidRDefault="00FA5782" w:rsidP="001C0C5D">
      <w:pPr>
        <w:pStyle w:val="ListParagraph"/>
        <w:numPr>
          <w:ilvl w:val="4"/>
          <w:numId w:val="72"/>
        </w:numPr>
        <w:contextualSpacing w:val="0"/>
      </w:pPr>
      <w:r>
        <w:t>a</w:t>
      </w:r>
      <w:r w:rsidR="006C09EE" w:rsidRPr="00A87758">
        <w:t xml:space="preserve"> </w:t>
      </w:r>
      <w:r w:rsidR="000F462E" w:rsidRPr="00A87758">
        <w:t>n</w:t>
      </w:r>
      <w:r w:rsidR="00D36D8D" w:rsidRPr="00A87758">
        <w:t>otice</w:t>
      </w:r>
      <w:r w:rsidR="006C09EE" w:rsidRPr="00A87758">
        <w:t xml:space="preserve"> with basic information </w:t>
      </w:r>
      <w:r>
        <w:t>on</w:t>
      </w:r>
      <w:r w:rsidR="006C09EE" w:rsidRPr="00A87758">
        <w:t xml:space="preserve"> the tender,</w:t>
      </w:r>
      <w:r w:rsidR="000E4BE4" w:rsidRPr="00A87758">
        <w:t xml:space="preserve"> </w:t>
      </w:r>
      <w:r>
        <w:t>based on</w:t>
      </w:r>
      <w:r w:rsidR="000E4BE4" w:rsidRPr="00A87758">
        <w:t xml:space="preserve"> the template provided by Switzerland</w:t>
      </w:r>
      <w:r w:rsidR="006C09EE" w:rsidRPr="00A87758">
        <w:t>,</w:t>
      </w:r>
      <w:r w:rsidR="000E4BE4" w:rsidRPr="00A87758">
        <w:t xml:space="preserve"> </w:t>
      </w:r>
      <w:r w:rsidR="00D36D8D" w:rsidRPr="00A87758">
        <w:t>is</w:t>
      </w:r>
      <w:r w:rsidR="008D391C" w:rsidRPr="00A87758">
        <w:t xml:space="preserve"> requested </w:t>
      </w:r>
      <w:r w:rsidR="000E4BE4" w:rsidRPr="00A87758">
        <w:t xml:space="preserve">for </w:t>
      </w:r>
      <w:r w:rsidR="00D36D8D" w:rsidRPr="00A87758">
        <w:t xml:space="preserve">the </w:t>
      </w:r>
      <w:r w:rsidR="006C09EE" w:rsidRPr="00A87758">
        <w:t xml:space="preserve">announcement </w:t>
      </w:r>
      <w:r w:rsidR="00D36D8D" w:rsidRPr="00A87758">
        <w:t>of the tender in Switzerland</w:t>
      </w:r>
      <w:r w:rsidR="008D391C" w:rsidRPr="00A87758">
        <w:t>. T</w:t>
      </w:r>
      <w:r w:rsidR="000F462E" w:rsidRPr="00A87758">
        <w:t>h</w:t>
      </w:r>
      <w:r w:rsidR="00D36D8D" w:rsidRPr="00A87758">
        <w:t>e</w:t>
      </w:r>
      <w:r w:rsidR="000F462E" w:rsidRPr="00A87758">
        <w:t xml:space="preserve"> </w:t>
      </w:r>
      <w:r w:rsidR="00D36D8D" w:rsidRPr="00A87758">
        <w:t>notice</w:t>
      </w:r>
      <w:r w:rsidR="008D391C" w:rsidRPr="00A87758">
        <w:t xml:space="preserve"> shall </w:t>
      </w:r>
      <w:r w:rsidR="000F462E" w:rsidRPr="00A87758">
        <w:t>be submitted</w:t>
      </w:r>
      <w:r w:rsidR="000E4BE4" w:rsidRPr="00A87758">
        <w:t xml:space="preserve"> </w:t>
      </w:r>
      <w:r w:rsidR="006C09EE" w:rsidRPr="00A87758">
        <w:t xml:space="preserve">to the SCO </w:t>
      </w:r>
      <w:r>
        <w:t>no later than</w:t>
      </w:r>
      <w:r w:rsidR="000E4BE4" w:rsidRPr="00A87758">
        <w:t xml:space="preserve"> five </w:t>
      </w:r>
      <w:r w:rsidR="000F462E" w:rsidRPr="00A87758">
        <w:t xml:space="preserve">working </w:t>
      </w:r>
      <w:r w:rsidR="000E4BE4" w:rsidRPr="00A87758">
        <w:t>days before publication</w:t>
      </w:r>
      <w:r w:rsidR="000F462E" w:rsidRPr="00A87758">
        <w:t xml:space="preserve"> of the tender in order to allow </w:t>
      </w:r>
      <w:r w:rsidR="0011691B">
        <w:t>an</w:t>
      </w:r>
      <w:r w:rsidR="000F462E" w:rsidRPr="00A87758">
        <w:t xml:space="preserve"> </w:t>
      </w:r>
      <w:r w:rsidR="006C09EE" w:rsidRPr="00A87758">
        <w:t xml:space="preserve">announcement </w:t>
      </w:r>
      <w:r w:rsidR="00440F52" w:rsidRPr="00A87758">
        <w:t xml:space="preserve">of the tender </w:t>
      </w:r>
      <w:r w:rsidR="006C09EE" w:rsidRPr="00A87758">
        <w:t xml:space="preserve">in </w:t>
      </w:r>
      <w:r w:rsidR="002E538C" w:rsidRPr="00A87758">
        <w:t>Switzerland</w:t>
      </w:r>
      <w:r w:rsidR="0011691B">
        <w:t xml:space="preserve"> shortly after the announcement of the tender in the Partner State</w:t>
      </w:r>
      <w:r w:rsidR="00FD4802">
        <w:t>;</w:t>
      </w:r>
    </w:p>
    <w:p w14:paraId="67BC5607" w14:textId="20C45E2B" w:rsidR="0011691B" w:rsidRDefault="00D54E8D" w:rsidP="001C0C5D">
      <w:pPr>
        <w:pStyle w:val="ListParagraph"/>
        <w:numPr>
          <w:ilvl w:val="4"/>
          <w:numId w:val="72"/>
        </w:numPr>
        <w:contextualSpacing w:val="0"/>
      </w:pPr>
      <w:r>
        <w:t>Switzerland requests an</w:t>
      </w:r>
      <w:r w:rsidR="006101DD" w:rsidRPr="006101DD">
        <w:t xml:space="preserve"> </w:t>
      </w:r>
      <w:r w:rsidR="006101DD">
        <w:t>English translation</w:t>
      </w:r>
      <w:r w:rsidR="00767F2E">
        <w:t xml:space="preserve"> of the tender documents</w:t>
      </w:r>
      <w:r w:rsidR="006101DD">
        <w:t xml:space="preserve"> to be made available to bidders.</w:t>
      </w:r>
    </w:p>
    <w:p w14:paraId="153B96B5" w14:textId="4171A8DB" w:rsidR="003362B1" w:rsidRPr="00B8202C" w:rsidRDefault="0011691B" w:rsidP="0011691B">
      <w:pPr>
        <w:pStyle w:val="ListParagraph"/>
        <w:ind w:left="454"/>
        <w:contextualSpacing w:val="0"/>
      </w:pPr>
      <w:r w:rsidRPr="0011691B">
        <w:lastRenderedPageBreak/>
        <w:t>In its selection, Switzerland will focus on public procurements above 500’000 CHF, but could also include smaller public procurements for studies to be financed under the Support Measure Preparation Fund.</w:t>
      </w:r>
    </w:p>
    <w:p w14:paraId="51D1B6F5" w14:textId="388F238A" w:rsidR="00D10FC5" w:rsidRPr="00A87758" w:rsidRDefault="00DB2BF7" w:rsidP="00B04ECD">
      <w:pPr>
        <w:pStyle w:val="ListParagraph"/>
        <w:numPr>
          <w:ilvl w:val="3"/>
          <w:numId w:val="27"/>
        </w:numPr>
        <w:contextualSpacing w:val="0"/>
      </w:pPr>
      <w:bookmarkStart w:id="3141" w:name="_Ref8907281"/>
      <w:r w:rsidRPr="00B8202C">
        <w:t>The SCO</w:t>
      </w:r>
      <w:r w:rsidR="00EB2FE8" w:rsidRPr="00B8202C">
        <w:t xml:space="preserve">, or </w:t>
      </w:r>
      <w:r w:rsidR="00FC0ECF" w:rsidRPr="00B8202C">
        <w:t>any third party appointed by it</w:t>
      </w:r>
      <w:r w:rsidR="00EB2FE8" w:rsidRPr="00B8202C">
        <w:t xml:space="preserve">, </w:t>
      </w:r>
      <w:r w:rsidR="000B7943" w:rsidRPr="00B8202C">
        <w:t xml:space="preserve">shall have the right to participate in any </w:t>
      </w:r>
      <w:r w:rsidR="00F3558F" w:rsidRPr="00B8202C">
        <w:t xml:space="preserve">tender </w:t>
      </w:r>
      <w:r w:rsidR="000B7943" w:rsidRPr="00B8202C">
        <w:t xml:space="preserve">evaluation committee meeting as </w:t>
      </w:r>
      <w:r w:rsidR="00F3558F" w:rsidRPr="00B8202C">
        <w:t xml:space="preserve">an </w:t>
      </w:r>
      <w:r w:rsidR="000B7943" w:rsidRPr="00B8202C">
        <w:t xml:space="preserve">observer. The </w:t>
      </w:r>
      <w:r w:rsidR="009D71DC" w:rsidRPr="00B8202C">
        <w:t>NCU</w:t>
      </w:r>
      <w:r w:rsidR="000B7943" w:rsidRPr="00B8202C">
        <w:t xml:space="preserve"> shall announce to Switzerland </w:t>
      </w:r>
      <w:r w:rsidR="00066B65" w:rsidRPr="00B8202C">
        <w:t xml:space="preserve">the </w:t>
      </w:r>
      <w:r w:rsidR="000B7943" w:rsidRPr="00B8202C">
        <w:t>date</w:t>
      </w:r>
      <w:r w:rsidR="00EB2FE8" w:rsidRPr="00B8202C">
        <w:t>s</w:t>
      </w:r>
      <w:r w:rsidR="000B7943" w:rsidRPr="00B8202C">
        <w:t xml:space="preserve"> of the </w:t>
      </w:r>
      <w:r w:rsidR="00F3558F" w:rsidRPr="00B8202C">
        <w:t xml:space="preserve">tender </w:t>
      </w:r>
      <w:r w:rsidR="000B7943" w:rsidRPr="00B8202C">
        <w:t>evaluation committee meeting</w:t>
      </w:r>
      <w:r w:rsidR="00EB2FE8" w:rsidRPr="00B8202C">
        <w:t xml:space="preserve">s </w:t>
      </w:r>
      <w:r w:rsidR="00E91DBD" w:rsidRPr="00B8202C">
        <w:t>no later than</w:t>
      </w:r>
      <w:r w:rsidR="000B7943" w:rsidRPr="00B8202C">
        <w:t xml:space="preserve"> </w:t>
      </w:r>
      <w:r w:rsidR="00273AE7" w:rsidRPr="00B8202C">
        <w:t>five wor</w:t>
      </w:r>
      <w:r w:rsidR="00273AE7" w:rsidRPr="00A87758">
        <w:t xml:space="preserve">king </w:t>
      </w:r>
      <w:r w:rsidR="000B7943" w:rsidRPr="00A87758">
        <w:t>days prior to the meeting</w:t>
      </w:r>
      <w:r w:rsidR="00EB2FE8" w:rsidRPr="00A87758">
        <w:t>s</w:t>
      </w:r>
      <w:r w:rsidR="000E4FAF" w:rsidRPr="00A87758">
        <w:t>.</w:t>
      </w:r>
      <w:bookmarkEnd w:id="3141"/>
    </w:p>
    <w:p w14:paraId="4D377CA4" w14:textId="70D5D8E0" w:rsidR="00DF4A8E" w:rsidRPr="00A87758" w:rsidDel="00B826AB" w:rsidRDefault="00DB2BF7" w:rsidP="00B04ECD">
      <w:pPr>
        <w:pStyle w:val="ListParagraph"/>
        <w:numPr>
          <w:ilvl w:val="3"/>
          <w:numId w:val="27"/>
        </w:numPr>
        <w:contextualSpacing w:val="0"/>
      </w:pPr>
      <w:bookmarkStart w:id="3142" w:name="_Ref531701114"/>
      <w:r w:rsidRPr="00A87758">
        <w:t>The SCO</w:t>
      </w:r>
      <w:r w:rsidRPr="00A87758" w:rsidDel="00B826AB">
        <w:t xml:space="preserve"> </w:t>
      </w:r>
      <w:r w:rsidR="00CD17CA" w:rsidRPr="00A87758" w:rsidDel="00B826AB">
        <w:t xml:space="preserve">shall have the right to request </w:t>
      </w:r>
      <w:r w:rsidR="006118C8" w:rsidRPr="00A87758" w:rsidDel="00B826AB">
        <w:t>a</w:t>
      </w:r>
      <w:r w:rsidR="00D10FC5" w:rsidRPr="00A87758" w:rsidDel="00B826AB">
        <w:t xml:space="preserve"> </w:t>
      </w:r>
      <w:r w:rsidR="006118C8" w:rsidRPr="00A87758" w:rsidDel="00B826AB">
        <w:t>copy of the evaluation report</w:t>
      </w:r>
      <w:r w:rsidR="001E77CE" w:rsidRPr="00A87758">
        <w:t xml:space="preserve"> </w:t>
      </w:r>
      <w:r w:rsidR="00D10FC5" w:rsidRPr="00A87758" w:rsidDel="00B826AB">
        <w:t xml:space="preserve">and of </w:t>
      </w:r>
      <w:r w:rsidR="00267F3E" w:rsidRPr="00A87758">
        <w:t xml:space="preserve">all or </w:t>
      </w:r>
      <w:r w:rsidR="00541F92" w:rsidRPr="00A87758" w:rsidDel="00B826AB">
        <w:t>parts</w:t>
      </w:r>
      <w:r w:rsidR="00CD17CA" w:rsidRPr="00A87758" w:rsidDel="00B826AB">
        <w:t xml:space="preserve"> </w:t>
      </w:r>
      <w:r w:rsidR="00AB6D1D" w:rsidRPr="00A87758" w:rsidDel="00B826AB">
        <w:t>of</w:t>
      </w:r>
      <w:r w:rsidR="00541F92" w:rsidRPr="00A87758" w:rsidDel="00B826AB">
        <w:t xml:space="preserve"> </w:t>
      </w:r>
      <w:r w:rsidR="00D10FC5" w:rsidRPr="00A87758" w:rsidDel="00B826AB">
        <w:t>concluded contra</w:t>
      </w:r>
      <w:r w:rsidR="00B123CC" w:rsidRPr="00A87758" w:rsidDel="00B826AB">
        <w:t>ct</w:t>
      </w:r>
      <w:r w:rsidR="001E77CE" w:rsidRPr="00A87758">
        <w:t>s</w:t>
      </w:r>
      <w:r w:rsidR="00B123CC" w:rsidRPr="00A87758" w:rsidDel="00B826AB">
        <w:t>. The requested documents shall be submitted</w:t>
      </w:r>
      <w:r w:rsidR="00AF79FC" w:rsidRPr="00A87758" w:rsidDel="00B826AB">
        <w:t xml:space="preserve"> </w:t>
      </w:r>
      <w:r w:rsidR="00F3558F" w:rsidRPr="00A87758">
        <w:t xml:space="preserve">at </w:t>
      </w:r>
      <w:r w:rsidR="00AF79FC" w:rsidRPr="00A87758" w:rsidDel="00B826AB">
        <w:t xml:space="preserve">the latest </w:t>
      </w:r>
      <w:r w:rsidR="00D75FC8" w:rsidRPr="00A87758">
        <w:t>2</w:t>
      </w:r>
      <w:r w:rsidR="00AF79FC" w:rsidRPr="00A87758" w:rsidDel="00B826AB">
        <w:t xml:space="preserve">0 </w:t>
      </w:r>
      <w:r w:rsidR="00E12C53" w:rsidRPr="00A87758" w:rsidDel="00B826AB">
        <w:t xml:space="preserve">working </w:t>
      </w:r>
      <w:r w:rsidR="00AF79FC" w:rsidRPr="00A87758" w:rsidDel="00B826AB">
        <w:t xml:space="preserve">days </w:t>
      </w:r>
      <w:r w:rsidR="00B123CC" w:rsidRPr="00A87758" w:rsidDel="00B826AB">
        <w:t>after the request</w:t>
      </w:r>
      <w:r w:rsidR="00AF79FC" w:rsidRPr="00A87758" w:rsidDel="00B826AB">
        <w:t>.</w:t>
      </w:r>
      <w:bookmarkEnd w:id="3142"/>
    </w:p>
    <w:p w14:paraId="5852366C" w14:textId="45370F6E" w:rsidR="0098388F" w:rsidRPr="00A87758" w:rsidRDefault="0098388F" w:rsidP="2F5791F2">
      <w:pPr>
        <w:pStyle w:val="ListParagraph"/>
        <w:numPr>
          <w:ilvl w:val="3"/>
          <w:numId w:val="27"/>
        </w:numPr>
        <w:contextualSpacing w:val="0"/>
      </w:pPr>
      <w:r w:rsidRPr="00A87758">
        <w:t xml:space="preserve">The </w:t>
      </w:r>
      <w:r w:rsidR="009D71DC" w:rsidRPr="00A87758">
        <w:t>NCU</w:t>
      </w:r>
      <w:r w:rsidRPr="00A87758">
        <w:t xml:space="preserve"> shall ensure that records of all </w:t>
      </w:r>
      <w:r w:rsidR="00844681" w:rsidRPr="00A87758">
        <w:t xml:space="preserve">procurement </w:t>
      </w:r>
      <w:r w:rsidRPr="00A87758">
        <w:t xml:space="preserve">procedures are </w:t>
      </w:r>
      <w:r w:rsidR="002B3B4D">
        <w:t>retained</w:t>
      </w:r>
      <w:r w:rsidRPr="00A87758">
        <w:t xml:space="preserve"> in accordance with the </w:t>
      </w:r>
      <w:r w:rsidR="002B3B4D">
        <w:t xml:space="preserve">law of the </w:t>
      </w:r>
      <w:r w:rsidRPr="00A87758">
        <w:t xml:space="preserve">Partner State. The </w:t>
      </w:r>
      <w:r w:rsidR="009D71DC" w:rsidRPr="00A87758">
        <w:t>NCU</w:t>
      </w:r>
      <w:r w:rsidRPr="00A87758">
        <w:t xml:space="preserve"> shall provide </w:t>
      </w:r>
      <w:r w:rsidR="002B3B4D">
        <w:t xml:space="preserve">any and </w:t>
      </w:r>
      <w:r w:rsidRPr="00A87758">
        <w:t>all information pertaining to the awarding procedures</w:t>
      </w:r>
      <w:r w:rsidR="00D94063" w:rsidRPr="00A87758">
        <w:t>,</w:t>
      </w:r>
      <w:r w:rsidRPr="00A87758">
        <w:t xml:space="preserve"> </w:t>
      </w:r>
      <w:r w:rsidR="002B3B4D">
        <w:t>in addition to</w:t>
      </w:r>
      <w:r w:rsidRPr="00A87758">
        <w:t xml:space="preserve"> the documents listed above</w:t>
      </w:r>
      <w:r w:rsidR="00D94063" w:rsidRPr="00A87758">
        <w:t>,</w:t>
      </w:r>
      <w:r w:rsidR="00226F42" w:rsidRPr="00A87758">
        <w:t xml:space="preserve"> </w:t>
      </w:r>
      <w:r w:rsidR="002B3B4D">
        <w:t>which</w:t>
      </w:r>
      <w:r w:rsidR="00226F42" w:rsidRPr="00A87758">
        <w:t xml:space="preserve"> Swi</w:t>
      </w:r>
      <w:r w:rsidR="00826B29" w:rsidRPr="00A87758">
        <w:t>tzerland may reasonably request</w:t>
      </w:r>
      <w:r w:rsidR="00226F42" w:rsidRPr="00A87758">
        <w:t xml:space="preserve">. </w:t>
      </w:r>
    </w:p>
    <w:p w14:paraId="0F43B1B6" w14:textId="18EE03EF" w:rsidR="00B4348B" w:rsidRPr="00A87758" w:rsidRDefault="00165D5D" w:rsidP="001B6D1E">
      <w:pPr>
        <w:pStyle w:val="Style1"/>
      </w:pPr>
      <w:bookmarkStart w:id="3143" w:name="_Toc532375992"/>
      <w:bookmarkStart w:id="3144" w:name="_Toc532381664"/>
      <w:bookmarkStart w:id="3145" w:name="_Toc8732475"/>
      <w:bookmarkStart w:id="3146" w:name="_Toc8734697"/>
      <w:bookmarkStart w:id="3147" w:name="_Toc8906867"/>
      <w:bookmarkStart w:id="3148" w:name="_Toc9857513"/>
      <w:bookmarkStart w:id="3149" w:name="_Toc10563294"/>
      <w:bookmarkStart w:id="3150" w:name="_Toc10627325"/>
      <w:bookmarkStart w:id="3151" w:name="_Toc10634259"/>
      <w:bookmarkStart w:id="3152" w:name="_Toc8732478"/>
      <w:bookmarkStart w:id="3153" w:name="_Toc8734700"/>
      <w:bookmarkStart w:id="3154" w:name="_Toc8906870"/>
      <w:bookmarkStart w:id="3155" w:name="_Toc9857516"/>
      <w:bookmarkStart w:id="3156" w:name="_Toc10563297"/>
      <w:bookmarkStart w:id="3157" w:name="_Toc10627328"/>
      <w:bookmarkStart w:id="3158" w:name="_Toc10634262"/>
      <w:bookmarkStart w:id="3159" w:name="_Toc8732479"/>
      <w:bookmarkStart w:id="3160" w:name="_Toc8734701"/>
      <w:bookmarkStart w:id="3161" w:name="_Toc8906871"/>
      <w:bookmarkStart w:id="3162" w:name="_Toc9857517"/>
      <w:bookmarkStart w:id="3163" w:name="_Toc10563298"/>
      <w:bookmarkStart w:id="3164" w:name="_Toc10627329"/>
      <w:bookmarkStart w:id="3165" w:name="_Toc10634263"/>
      <w:bookmarkStart w:id="3166" w:name="_Toc8732481"/>
      <w:bookmarkStart w:id="3167" w:name="_Toc8734703"/>
      <w:bookmarkStart w:id="3168" w:name="_Toc8906873"/>
      <w:bookmarkStart w:id="3169" w:name="_Toc9857519"/>
      <w:bookmarkStart w:id="3170" w:name="_Toc10563300"/>
      <w:bookmarkStart w:id="3171" w:name="_Toc10627331"/>
      <w:bookmarkStart w:id="3172" w:name="_Toc10634265"/>
      <w:bookmarkStart w:id="3173" w:name="_Toc8732482"/>
      <w:bookmarkStart w:id="3174" w:name="_Toc8734704"/>
      <w:bookmarkStart w:id="3175" w:name="_Toc8906874"/>
      <w:bookmarkStart w:id="3176" w:name="_Toc9857520"/>
      <w:bookmarkStart w:id="3177" w:name="_Toc10563301"/>
      <w:bookmarkStart w:id="3178" w:name="_Toc10627332"/>
      <w:bookmarkStart w:id="3179" w:name="_Toc10634266"/>
      <w:bookmarkStart w:id="3180" w:name="_Toc8732484"/>
      <w:bookmarkStart w:id="3181" w:name="_Toc8734706"/>
      <w:bookmarkStart w:id="3182" w:name="_Toc8906876"/>
      <w:bookmarkStart w:id="3183" w:name="_Toc9857522"/>
      <w:bookmarkStart w:id="3184" w:name="_Toc10563303"/>
      <w:bookmarkStart w:id="3185" w:name="_Toc10627334"/>
      <w:bookmarkStart w:id="3186" w:name="_Toc10634268"/>
      <w:bookmarkStart w:id="3187" w:name="_Toc522805118"/>
      <w:bookmarkStart w:id="3188" w:name="_Toc522805677"/>
      <w:bookmarkStart w:id="3189" w:name="_Toc524686444"/>
      <w:bookmarkStart w:id="3190" w:name="_Toc524690986"/>
      <w:bookmarkStart w:id="3191" w:name="_Ref526518416"/>
      <w:bookmarkStart w:id="3192" w:name="_Toc527127635"/>
      <w:bookmarkStart w:id="3193" w:name="_Toc528230905"/>
      <w:bookmarkStart w:id="3194" w:name="_Toc528236936"/>
      <w:bookmarkStart w:id="3195" w:name="_Toc528771845"/>
      <w:bookmarkStart w:id="3196" w:name="_Toc528853179"/>
      <w:bookmarkStart w:id="3197" w:name="_Toc528856726"/>
      <w:bookmarkStart w:id="3198" w:name="_Toc528858055"/>
      <w:bookmarkStart w:id="3199" w:name="_Toc528916911"/>
      <w:bookmarkStart w:id="3200" w:name="_Toc528920841"/>
      <w:bookmarkStart w:id="3201" w:name="_Toc528936283"/>
      <w:bookmarkStart w:id="3202" w:name="_Toc529539502"/>
      <w:bookmarkStart w:id="3203" w:name="_Toc529802922"/>
      <w:bookmarkStart w:id="3204" w:name="_Toc529969545"/>
      <w:bookmarkStart w:id="3205" w:name="_Toc530146534"/>
      <w:bookmarkStart w:id="3206" w:name="_Toc530402737"/>
      <w:bookmarkStart w:id="3207" w:name="_Toc530491389"/>
      <w:bookmarkStart w:id="3208" w:name="_Toc530498059"/>
      <w:bookmarkStart w:id="3209" w:name="_Toc530567250"/>
      <w:bookmarkStart w:id="3210" w:name="_Toc530574515"/>
      <w:bookmarkStart w:id="3211" w:name="_Toc530644321"/>
      <w:bookmarkStart w:id="3212" w:name="_Toc531167896"/>
      <w:bookmarkStart w:id="3213" w:name="_Toc531178190"/>
      <w:bookmarkStart w:id="3214" w:name="_Toc531180147"/>
      <w:bookmarkStart w:id="3215" w:name="_Ref531777316"/>
      <w:bookmarkStart w:id="3216" w:name="_Toc531781207"/>
      <w:bookmarkStart w:id="3217" w:name="_Toc531944647"/>
      <w:bookmarkStart w:id="3218" w:name="_Toc532201662"/>
      <w:bookmarkStart w:id="3219" w:name="_Toc532202454"/>
      <w:bookmarkStart w:id="3220" w:name="_Toc532215138"/>
      <w:bookmarkStart w:id="3221" w:name="_Toc532303307"/>
      <w:bookmarkStart w:id="3222" w:name="_Toc532375994"/>
      <w:bookmarkStart w:id="3223" w:name="_Toc532384027"/>
      <w:bookmarkStart w:id="3224" w:name="_Toc532396375"/>
      <w:bookmarkStart w:id="3225" w:name="_Toc532397362"/>
      <w:bookmarkStart w:id="3226" w:name="_Toc532568751"/>
      <w:bookmarkStart w:id="3227" w:name="_Toc532978861"/>
      <w:bookmarkStart w:id="3228" w:name="_Toc8141770"/>
      <w:bookmarkStart w:id="3229" w:name="_Toc16579079"/>
      <w:bookmarkStart w:id="3230" w:name="_Toc44077384"/>
      <w:bookmarkStart w:id="3231" w:name="_Toc44502457"/>
      <w:bookmarkStart w:id="3232" w:name="_Toc44683235"/>
      <w:bookmarkStart w:id="3233" w:name="_Toc44684465"/>
      <w:bookmarkStart w:id="3234" w:name="_Toc57819399"/>
      <w:bookmarkStart w:id="3235" w:name="_Toc57820103"/>
      <w:bookmarkStart w:id="3236" w:name="_Toc60934380"/>
      <w:bookmarkStart w:id="3237" w:name="_Toc62572421"/>
      <w:bookmarkStart w:id="3238" w:name="_Toc62574647"/>
      <w:bookmarkStart w:id="3239" w:name="_Toc62631701"/>
      <w:bookmarkStart w:id="3240" w:name="_Toc62632429"/>
      <w:bookmarkStart w:id="3241" w:name="_Toc62801925"/>
      <w:bookmarkStart w:id="3242" w:name="_Toc63264545"/>
      <w:bookmarkStart w:id="3243" w:name="_Toc63351655"/>
      <w:bookmarkStart w:id="3244" w:name="_Toc64030908"/>
      <w:bookmarkStart w:id="3245" w:name="_Toc66808285"/>
      <w:bookmarkStart w:id="3246" w:name="_Toc76720538"/>
      <w:bookmarkStart w:id="3247" w:name="_Toc77077451"/>
      <w:bookmarkStart w:id="3248" w:name="_Toc77156945"/>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r w:rsidRPr="00A87758">
        <w:t>Payment transactions</w:t>
      </w:r>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p>
    <w:p w14:paraId="359C029D" w14:textId="35EDAA5B" w:rsidR="007D441B" w:rsidRPr="00A87758" w:rsidRDefault="007D441B" w:rsidP="001B6D1E">
      <w:pPr>
        <w:pStyle w:val="Style2"/>
      </w:pPr>
      <w:bookmarkStart w:id="3249" w:name="_Toc528230907"/>
      <w:bookmarkStart w:id="3250" w:name="_Toc528236938"/>
      <w:bookmarkStart w:id="3251" w:name="_Toc528771846"/>
      <w:bookmarkStart w:id="3252" w:name="_Toc528853180"/>
      <w:bookmarkStart w:id="3253" w:name="_Toc528856727"/>
      <w:bookmarkStart w:id="3254" w:name="_Toc528858056"/>
      <w:bookmarkStart w:id="3255" w:name="_Toc528916912"/>
      <w:bookmarkStart w:id="3256" w:name="_Toc528920842"/>
      <w:bookmarkStart w:id="3257" w:name="_Toc528936284"/>
      <w:bookmarkStart w:id="3258" w:name="_Toc529539503"/>
      <w:bookmarkStart w:id="3259" w:name="_Toc529802923"/>
      <w:bookmarkStart w:id="3260" w:name="_Toc529969546"/>
      <w:bookmarkStart w:id="3261" w:name="_Toc530146535"/>
      <w:bookmarkStart w:id="3262" w:name="_Toc530402738"/>
      <w:bookmarkStart w:id="3263" w:name="_Toc530491390"/>
      <w:bookmarkStart w:id="3264" w:name="_Toc530498060"/>
      <w:bookmarkStart w:id="3265" w:name="_Toc530567251"/>
      <w:bookmarkStart w:id="3266" w:name="_Toc530574516"/>
      <w:bookmarkStart w:id="3267" w:name="_Toc530644322"/>
      <w:bookmarkStart w:id="3268" w:name="_Toc531167897"/>
      <w:bookmarkStart w:id="3269" w:name="_Toc531178191"/>
      <w:bookmarkStart w:id="3270" w:name="_Toc531180148"/>
      <w:bookmarkStart w:id="3271" w:name="_Toc531781208"/>
      <w:bookmarkStart w:id="3272" w:name="_Toc531944648"/>
      <w:bookmarkStart w:id="3273" w:name="_Toc532201663"/>
      <w:bookmarkStart w:id="3274" w:name="_Toc532202455"/>
      <w:bookmarkStart w:id="3275" w:name="_Toc532215139"/>
      <w:bookmarkStart w:id="3276" w:name="_Toc532303308"/>
      <w:bookmarkStart w:id="3277" w:name="_Toc532375995"/>
      <w:bookmarkStart w:id="3278" w:name="_Toc532384028"/>
      <w:bookmarkStart w:id="3279" w:name="_Toc532396376"/>
      <w:bookmarkStart w:id="3280" w:name="_Toc532397363"/>
      <w:bookmarkStart w:id="3281" w:name="_Toc532568752"/>
      <w:bookmarkStart w:id="3282" w:name="_Toc532978862"/>
      <w:bookmarkStart w:id="3283" w:name="_Ref1546384"/>
      <w:bookmarkStart w:id="3284" w:name="_Toc8141771"/>
      <w:bookmarkStart w:id="3285" w:name="_Toc16579080"/>
      <w:bookmarkStart w:id="3286" w:name="_Toc44077385"/>
      <w:bookmarkStart w:id="3287" w:name="_Toc44502458"/>
      <w:bookmarkStart w:id="3288" w:name="_Toc44683236"/>
      <w:bookmarkStart w:id="3289" w:name="_Toc44684466"/>
      <w:bookmarkStart w:id="3290" w:name="_Toc57819400"/>
      <w:bookmarkStart w:id="3291" w:name="_Toc57820104"/>
      <w:bookmarkStart w:id="3292" w:name="_Toc60934381"/>
      <w:bookmarkStart w:id="3293" w:name="_Toc62572422"/>
      <w:bookmarkStart w:id="3294" w:name="_Toc62574648"/>
      <w:bookmarkStart w:id="3295" w:name="_Toc62631702"/>
      <w:bookmarkStart w:id="3296" w:name="_Toc62632430"/>
      <w:bookmarkStart w:id="3297" w:name="_Toc62801926"/>
      <w:bookmarkStart w:id="3298" w:name="_Toc63264546"/>
      <w:bookmarkStart w:id="3299" w:name="_Toc63351656"/>
      <w:bookmarkStart w:id="3300" w:name="_Toc64030909"/>
      <w:bookmarkStart w:id="3301" w:name="_Toc66808286"/>
      <w:bookmarkStart w:id="3302" w:name="_Toc76720539"/>
      <w:bookmarkStart w:id="3303" w:name="_Toc77077452"/>
      <w:bookmarkStart w:id="3304" w:name="_Toc77156946"/>
      <w:r w:rsidRPr="00A87758">
        <w:t>Pre</w:t>
      </w:r>
      <w:r w:rsidR="001E6BF4">
        <w:t>-</w:t>
      </w:r>
      <w:r w:rsidRPr="00A87758">
        <w:t>financing by the Partner State</w:t>
      </w:r>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p>
    <w:p w14:paraId="13F5C586" w14:textId="4CC552BC" w:rsidR="00C75252" w:rsidRPr="00A87758" w:rsidRDefault="00C75252" w:rsidP="001C0C5D">
      <w:pPr>
        <w:pStyle w:val="ListParagraph"/>
        <w:numPr>
          <w:ilvl w:val="3"/>
          <w:numId w:val="44"/>
        </w:numPr>
        <w:contextualSpacing w:val="0"/>
      </w:pPr>
      <w:bookmarkStart w:id="3305" w:name="_Ref1546324"/>
      <w:r w:rsidRPr="00A87758">
        <w:t xml:space="preserve">In principle, all </w:t>
      </w:r>
      <w:r w:rsidR="007C4A0E" w:rsidRPr="00A87758">
        <w:t>expen</w:t>
      </w:r>
      <w:r w:rsidR="000E4FAF" w:rsidRPr="00A87758">
        <w:t>ditures</w:t>
      </w:r>
      <w:r w:rsidR="007C4A0E" w:rsidRPr="00A87758">
        <w:t xml:space="preserve"> </w:t>
      </w:r>
      <w:r w:rsidR="00E300FB" w:rsidRPr="00A87758">
        <w:t>in the Cooperation Programme</w:t>
      </w:r>
      <w:r w:rsidRPr="00A87758">
        <w:t xml:space="preserve"> shall be pre-financed by the Partner State</w:t>
      </w:r>
      <w:r w:rsidR="00C449EA" w:rsidRPr="00A87758">
        <w:t>.</w:t>
      </w:r>
      <w:bookmarkEnd w:id="3305"/>
    </w:p>
    <w:p w14:paraId="215C541F" w14:textId="422D9277" w:rsidR="00C449EA" w:rsidRPr="00A87758" w:rsidRDefault="00C449EA" w:rsidP="001C0C5D">
      <w:pPr>
        <w:pStyle w:val="ListParagraph"/>
        <w:numPr>
          <w:ilvl w:val="3"/>
          <w:numId w:val="44"/>
        </w:numPr>
      </w:pPr>
      <w:bookmarkStart w:id="3306" w:name="_Ref532805146"/>
      <w:r w:rsidRPr="00A87758">
        <w:t xml:space="preserve">In principle, the </w:t>
      </w:r>
      <w:r w:rsidR="005B62C2">
        <w:t>Partner State</w:t>
      </w:r>
      <w:r w:rsidRPr="00A87758">
        <w:t xml:space="preserve"> </w:t>
      </w:r>
      <w:r w:rsidR="008F5603">
        <w:t xml:space="preserve">shall </w:t>
      </w:r>
      <w:r w:rsidRPr="00A87758">
        <w:t xml:space="preserve">pay </w:t>
      </w:r>
      <w:r w:rsidR="008F5603">
        <w:t xml:space="preserve">the </w:t>
      </w:r>
      <w:r w:rsidR="00AB2DC0">
        <w:t>expenditures</w:t>
      </w:r>
      <w:r w:rsidR="00AB2DC0" w:rsidRPr="00A87758">
        <w:t xml:space="preserve"> </w:t>
      </w:r>
      <w:r w:rsidRPr="00A87758">
        <w:t>incurred</w:t>
      </w:r>
      <w:r w:rsidR="008F5603">
        <w:t>, as specified in</w:t>
      </w:r>
      <w:r w:rsidR="00662BCE" w:rsidRPr="00A87758">
        <w:t xml:space="preserve"> </w:t>
      </w:r>
      <w:r w:rsidR="009667EC" w:rsidRPr="00A87758">
        <w:fldChar w:fldCharType="begin"/>
      </w:r>
      <w:r w:rsidR="009667EC" w:rsidRPr="00A87758">
        <w:instrText xml:space="preserve"> REF _Ref1546039 \r \h </w:instrText>
      </w:r>
      <w:r w:rsidR="00A87758">
        <w:instrText xml:space="preserve"> \* MERGEFORMAT </w:instrText>
      </w:r>
      <w:r w:rsidR="009667EC" w:rsidRPr="00A87758">
        <w:fldChar w:fldCharType="separate"/>
      </w:r>
      <w:r w:rsidR="008312D0">
        <w:t>Article 6.1</w:t>
      </w:r>
      <w:r w:rsidR="009667EC" w:rsidRPr="00A87758">
        <w:fldChar w:fldCharType="end"/>
      </w:r>
      <w:r w:rsidR="009667EC" w:rsidRPr="00A87758">
        <w:t xml:space="preserve"> </w:t>
      </w:r>
      <w:r w:rsidRPr="00A87758">
        <w:t>paragraph</w:t>
      </w:r>
      <w:r w:rsidR="009667EC" w:rsidRPr="00A87758">
        <w:t xml:space="preserve"> </w:t>
      </w:r>
      <w:r w:rsidR="003E16B3" w:rsidRPr="00A87758">
        <w:fldChar w:fldCharType="begin"/>
      </w:r>
      <w:r w:rsidR="003E16B3" w:rsidRPr="00A87758">
        <w:instrText xml:space="preserve"> REF _Ref530551746 \r \h </w:instrText>
      </w:r>
      <w:r w:rsidR="00A87758">
        <w:instrText xml:space="preserve"> \* MERGEFORMAT </w:instrText>
      </w:r>
      <w:r w:rsidR="003E16B3" w:rsidRPr="00A87758">
        <w:fldChar w:fldCharType="separate"/>
      </w:r>
      <w:r w:rsidR="008312D0">
        <w:t>2</w:t>
      </w:r>
      <w:r w:rsidR="003E16B3" w:rsidRPr="00A87758">
        <w:fldChar w:fldCharType="end"/>
      </w:r>
      <w:r w:rsidRPr="00A87758">
        <w:t xml:space="preserve">, by an Executing Agency </w:t>
      </w:r>
      <w:r w:rsidR="008F5603">
        <w:t>under</w:t>
      </w:r>
      <w:r w:rsidRPr="00A87758">
        <w:t xml:space="preserve"> the Partner State’s budget procedure, </w:t>
      </w:r>
      <w:r w:rsidR="008F5603">
        <w:t>having due regard to</w:t>
      </w:r>
      <w:r w:rsidRPr="00A87758">
        <w:t xml:space="preserve"> the stipulations regarding </w:t>
      </w:r>
      <w:r w:rsidR="00AB2DC0">
        <w:t>expenditures</w:t>
      </w:r>
      <w:r w:rsidR="00AB2DC0" w:rsidRPr="00A87758">
        <w:t xml:space="preserve"> </w:t>
      </w:r>
      <w:r w:rsidRPr="00A87758">
        <w:t xml:space="preserve">eligibility in </w:t>
      </w:r>
      <w:r w:rsidR="003E16B3" w:rsidRPr="00A87758">
        <w:fldChar w:fldCharType="begin"/>
      </w:r>
      <w:r w:rsidR="003E16B3" w:rsidRPr="00A87758">
        <w:instrText xml:space="preserve"> REF _Ref532807202 \r \h </w:instrText>
      </w:r>
      <w:r w:rsidR="00A87758">
        <w:instrText xml:space="preserve"> \* MERGEFORMAT </w:instrText>
      </w:r>
      <w:r w:rsidR="003E16B3" w:rsidRPr="00A87758">
        <w:fldChar w:fldCharType="separate"/>
      </w:r>
      <w:r w:rsidR="008312D0">
        <w:t>Chapter 6</w:t>
      </w:r>
      <w:r w:rsidR="003E16B3" w:rsidRPr="00A87758">
        <w:fldChar w:fldCharType="end"/>
      </w:r>
      <w:r w:rsidR="003E16B3" w:rsidRPr="00A87758">
        <w:t xml:space="preserve"> </w:t>
      </w:r>
      <w:r w:rsidR="008F5603">
        <w:t>and</w:t>
      </w:r>
      <w:r w:rsidRPr="00A87758">
        <w:t xml:space="preserve"> the </w:t>
      </w:r>
      <w:r w:rsidR="008F5603">
        <w:t>relevant</w:t>
      </w:r>
      <w:r w:rsidRPr="00A87758">
        <w:t xml:space="preserve"> Support Measure Agreement, before seeking </w:t>
      </w:r>
      <w:r w:rsidR="00F41449">
        <w:t>any</w:t>
      </w:r>
      <w:r w:rsidRPr="00A87758">
        <w:t xml:space="preserve"> reimbursement </w:t>
      </w:r>
      <w:r w:rsidR="00F41449">
        <w:t xml:space="preserve">of </w:t>
      </w:r>
      <w:r w:rsidR="00AB2DC0">
        <w:t xml:space="preserve">expenditures </w:t>
      </w:r>
      <w:r w:rsidRPr="00A87758">
        <w:t xml:space="preserve">from Switzerland. </w:t>
      </w:r>
      <w:r w:rsidR="00D1107C" w:rsidRPr="00A87758">
        <w:t>The conditions for</w:t>
      </w:r>
      <w:r w:rsidRPr="00A87758">
        <w:t xml:space="preserve"> possible exceptions to this principle and </w:t>
      </w:r>
      <w:r w:rsidR="002345F3">
        <w:t xml:space="preserve">the </w:t>
      </w:r>
      <w:r w:rsidRPr="00A87758">
        <w:t xml:space="preserve">corresponding </w:t>
      </w:r>
      <w:r w:rsidR="002345F3">
        <w:t>procedures</w:t>
      </w:r>
      <w:r w:rsidRPr="00A87758">
        <w:t xml:space="preserve"> are </w:t>
      </w:r>
      <w:r w:rsidR="002345F3">
        <w:t>set out</w:t>
      </w:r>
      <w:r w:rsidRPr="00A87758">
        <w:t xml:space="preserve"> in</w:t>
      </w:r>
      <w:r w:rsidR="003E16B3" w:rsidRPr="00A87758">
        <w:t xml:space="preserve"> </w:t>
      </w:r>
      <w:r w:rsidR="003E16B3" w:rsidRPr="00A87758">
        <w:fldChar w:fldCharType="begin"/>
      </w:r>
      <w:r w:rsidR="003E16B3" w:rsidRPr="00A87758">
        <w:instrText xml:space="preserve"> REF _Ref532807252 \r \h </w:instrText>
      </w:r>
      <w:r w:rsidR="00A87758">
        <w:instrText xml:space="preserve"> \* MERGEFORMAT </w:instrText>
      </w:r>
      <w:r w:rsidR="003E16B3" w:rsidRPr="00A87758">
        <w:fldChar w:fldCharType="separate"/>
      </w:r>
      <w:r w:rsidR="008312D0">
        <w:t>Article 8.3</w:t>
      </w:r>
      <w:r w:rsidR="003E16B3" w:rsidRPr="00A87758">
        <w:fldChar w:fldCharType="end"/>
      </w:r>
      <w:r w:rsidRPr="00A87758">
        <w:t>.</w:t>
      </w:r>
      <w:bookmarkEnd w:id="3306"/>
    </w:p>
    <w:p w14:paraId="385677D7" w14:textId="4906ABFA" w:rsidR="0024160F" w:rsidRPr="00A87758" w:rsidRDefault="0024160F" w:rsidP="001B6D1E">
      <w:pPr>
        <w:pStyle w:val="Style2"/>
      </w:pPr>
      <w:bookmarkStart w:id="3307" w:name="_Toc522805120"/>
      <w:bookmarkStart w:id="3308" w:name="_Toc522805679"/>
      <w:bookmarkStart w:id="3309" w:name="_Toc524686446"/>
      <w:bookmarkStart w:id="3310" w:name="_Toc524690988"/>
      <w:bookmarkStart w:id="3311" w:name="_Toc527127637"/>
      <w:bookmarkStart w:id="3312" w:name="_Toc528230908"/>
      <w:bookmarkStart w:id="3313" w:name="_Toc528236939"/>
      <w:bookmarkStart w:id="3314" w:name="_Toc528771847"/>
      <w:bookmarkStart w:id="3315" w:name="_Toc528853181"/>
      <w:bookmarkStart w:id="3316" w:name="_Toc528856728"/>
      <w:bookmarkStart w:id="3317" w:name="_Toc528858057"/>
      <w:bookmarkStart w:id="3318" w:name="_Toc528916913"/>
      <w:bookmarkStart w:id="3319" w:name="_Toc528920843"/>
      <w:bookmarkStart w:id="3320" w:name="_Toc528936285"/>
      <w:bookmarkStart w:id="3321" w:name="_Toc529539504"/>
      <w:bookmarkStart w:id="3322" w:name="_Toc529802924"/>
      <w:bookmarkStart w:id="3323" w:name="_Toc529969547"/>
      <w:bookmarkStart w:id="3324" w:name="_Toc530146536"/>
      <w:bookmarkStart w:id="3325" w:name="_Toc530402739"/>
      <w:bookmarkStart w:id="3326" w:name="_Toc530491391"/>
      <w:bookmarkStart w:id="3327" w:name="_Toc530498061"/>
      <w:bookmarkStart w:id="3328" w:name="_Toc530567252"/>
      <w:bookmarkStart w:id="3329" w:name="_Toc530574517"/>
      <w:bookmarkStart w:id="3330" w:name="_Toc530644323"/>
      <w:bookmarkStart w:id="3331" w:name="_Toc531178193"/>
      <w:bookmarkStart w:id="3332" w:name="_Toc531180150"/>
      <w:bookmarkStart w:id="3333" w:name="_Toc531781209"/>
      <w:bookmarkStart w:id="3334" w:name="_Toc531944649"/>
      <w:bookmarkStart w:id="3335" w:name="_Toc532201664"/>
      <w:bookmarkStart w:id="3336" w:name="_Toc532202456"/>
      <w:bookmarkStart w:id="3337" w:name="_Toc532215140"/>
      <w:bookmarkStart w:id="3338" w:name="_Toc532303309"/>
      <w:bookmarkStart w:id="3339" w:name="_Toc532375996"/>
      <w:bookmarkStart w:id="3340" w:name="_Toc532384029"/>
      <w:bookmarkStart w:id="3341" w:name="_Toc532396377"/>
      <w:bookmarkStart w:id="3342" w:name="_Toc532397364"/>
      <w:bookmarkStart w:id="3343" w:name="_Toc532568753"/>
      <w:bookmarkStart w:id="3344" w:name="_Toc532978863"/>
      <w:bookmarkStart w:id="3345" w:name="_Ref1482824"/>
      <w:bookmarkStart w:id="3346" w:name="_Toc8141772"/>
      <w:bookmarkStart w:id="3347" w:name="_Ref8209147"/>
      <w:bookmarkStart w:id="3348" w:name="_Toc16579081"/>
      <w:bookmarkStart w:id="3349" w:name="_Ref17461136"/>
      <w:bookmarkStart w:id="3350" w:name="_Toc44077386"/>
      <w:bookmarkStart w:id="3351" w:name="_Toc44502459"/>
      <w:bookmarkStart w:id="3352" w:name="_Toc44683237"/>
      <w:bookmarkStart w:id="3353" w:name="_Toc44684467"/>
      <w:bookmarkStart w:id="3354" w:name="_Toc57819401"/>
      <w:bookmarkStart w:id="3355" w:name="_Toc57820105"/>
      <w:bookmarkStart w:id="3356" w:name="_Toc60934382"/>
      <w:bookmarkStart w:id="3357" w:name="_Ref61009297"/>
      <w:bookmarkStart w:id="3358" w:name="_Toc62572423"/>
      <w:bookmarkStart w:id="3359" w:name="_Toc62574649"/>
      <w:bookmarkStart w:id="3360" w:name="_Toc62631703"/>
      <w:bookmarkStart w:id="3361" w:name="_Toc62632431"/>
      <w:bookmarkStart w:id="3362" w:name="_Toc62801927"/>
      <w:bookmarkStart w:id="3363" w:name="_Toc63264547"/>
      <w:bookmarkStart w:id="3364" w:name="_Toc63351657"/>
      <w:bookmarkStart w:id="3365" w:name="_Toc64030910"/>
      <w:bookmarkStart w:id="3366" w:name="_Toc66808287"/>
      <w:bookmarkStart w:id="3367" w:name="_Toc76720540"/>
      <w:bookmarkStart w:id="3368" w:name="_Toc77077453"/>
      <w:bookmarkStart w:id="3369" w:name="_Toc77156947"/>
      <w:r w:rsidRPr="00A87758">
        <w:t xml:space="preserve">Reimbursement of </w:t>
      </w:r>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r w:rsidR="000D766F" w:rsidRPr="00A87758">
        <w:t>expen</w:t>
      </w:r>
      <w:r w:rsidR="000D766F">
        <w:t>ditures</w:t>
      </w:r>
      <w:bookmarkEnd w:id="3367"/>
      <w:bookmarkEnd w:id="3368"/>
      <w:bookmarkEnd w:id="3369"/>
    </w:p>
    <w:p w14:paraId="31814F36" w14:textId="0712CDE7" w:rsidR="009957D2" w:rsidRPr="00A87758" w:rsidRDefault="009957D2" w:rsidP="00B04ECD">
      <w:pPr>
        <w:pStyle w:val="ListParagraph"/>
        <w:numPr>
          <w:ilvl w:val="3"/>
          <w:numId w:val="28"/>
        </w:numPr>
        <w:contextualSpacing w:val="0"/>
      </w:pPr>
      <w:r w:rsidRPr="00A87758">
        <w:t xml:space="preserve">Switzerland </w:t>
      </w:r>
      <w:r w:rsidR="007C05E3">
        <w:t xml:space="preserve">shall </w:t>
      </w:r>
      <w:r w:rsidRPr="00A87758">
        <w:t>reimburse the Partner State for eligible expe</w:t>
      </w:r>
      <w:r w:rsidR="000D766F">
        <w:t>nditures</w:t>
      </w:r>
      <w:r w:rsidRPr="00A87758">
        <w:t xml:space="preserve"> </w:t>
      </w:r>
      <w:r w:rsidR="00843943" w:rsidRPr="00A87758">
        <w:t xml:space="preserve">incurred in Support Measures </w:t>
      </w:r>
      <w:r w:rsidRPr="00A87758">
        <w:t>based on Reimbursement Requests</w:t>
      </w:r>
      <w:r w:rsidR="00F17E54" w:rsidRPr="00A87758">
        <w:t xml:space="preserve"> submitted by the </w:t>
      </w:r>
      <w:r w:rsidR="00FD7FAD" w:rsidRPr="00A87758">
        <w:t>Paying Authority</w:t>
      </w:r>
      <w:r w:rsidRPr="00A87758">
        <w:t>.</w:t>
      </w:r>
      <w:r w:rsidR="002E0AF1" w:rsidRPr="00A87758">
        <w:t xml:space="preserve"> </w:t>
      </w:r>
    </w:p>
    <w:p w14:paraId="77B5ED0F" w14:textId="42149CB2" w:rsidR="002E0AF1" w:rsidRPr="00A87758" w:rsidRDefault="002E0AF1" w:rsidP="00B04ECD">
      <w:pPr>
        <w:pStyle w:val="ListParagraph"/>
        <w:numPr>
          <w:ilvl w:val="3"/>
          <w:numId w:val="28"/>
        </w:numPr>
        <w:contextualSpacing w:val="0"/>
      </w:pPr>
      <w:r w:rsidRPr="00A87758">
        <w:t>In relation to Reimbursement Requests the Paying Authority shall:</w:t>
      </w:r>
    </w:p>
    <w:p w14:paraId="6BE7E5BC" w14:textId="5E115737" w:rsidR="002E0AF1" w:rsidRDefault="007C05E3" w:rsidP="00B04ECD">
      <w:pPr>
        <w:pStyle w:val="NoSpacing"/>
        <w:numPr>
          <w:ilvl w:val="4"/>
          <w:numId w:val="28"/>
        </w:numPr>
        <w:rPr>
          <w:rFonts w:eastAsia="Calibri"/>
          <w:lang w:val="en-GB"/>
        </w:rPr>
      </w:pPr>
      <w:r>
        <w:rPr>
          <w:rFonts w:eastAsia="Calibri"/>
          <w:lang w:val="en-GB"/>
        </w:rPr>
        <w:t>c</w:t>
      </w:r>
      <w:r w:rsidR="002E0AF1" w:rsidRPr="00A87758">
        <w:rPr>
          <w:rFonts w:eastAsia="Calibri"/>
          <w:lang w:val="en-GB"/>
        </w:rPr>
        <w:t>heck the conformity of</w:t>
      </w:r>
      <w:r w:rsidR="001839CA" w:rsidRPr="00A87758">
        <w:rPr>
          <w:rFonts w:eastAsia="Calibri"/>
          <w:lang w:val="en-GB"/>
        </w:rPr>
        <w:t xml:space="preserve"> the</w:t>
      </w:r>
      <w:r w:rsidR="002E0AF1" w:rsidRPr="00A87758">
        <w:rPr>
          <w:rFonts w:eastAsia="Calibri"/>
          <w:lang w:val="en-GB"/>
        </w:rPr>
        <w:t xml:space="preserve"> Reimbursement Request with </w:t>
      </w:r>
      <w:r>
        <w:rPr>
          <w:rFonts w:eastAsia="Calibri"/>
          <w:lang w:val="en-GB"/>
        </w:rPr>
        <w:t xml:space="preserve">the </w:t>
      </w:r>
      <w:r w:rsidR="006D55AB">
        <w:rPr>
          <w:rFonts w:eastAsia="Calibri"/>
          <w:lang w:val="en-GB"/>
        </w:rPr>
        <w:t>f</w:t>
      </w:r>
      <w:r w:rsidR="002E0AF1" w:rsidRPr="00A87758">
        <w:rPr>
          <w:rFonts w:eastAsia="Calibri"/>
          <w:lang w:val="en-GB"/>
        </w:rPr>
        <w:t>inancial stipulations</w:t>
      </w:r>
      <w:r>
        <w:rPr>
          <w:rFonts w:eastAsia="Calibri"/>
          <w:lang w:val="en-GB"/>
        </w:rPr>
        <w:t>,</w:t>
      </w:r>
      <w:r w:rsidR="002E0AF1" w:rsidRPr="00A87758">
        <w:rPr>
          <w:rFonts w:eastAsia="Calibri"/>
          <w:lang w:val="en-GB"/>
        </w:rPr>
        <w:t xml:space="preserve"> in particular the co-financing rate</w:t>
      </w:r>
      <w:r>
        <w:rPr>
          <w:rFonts w:eastAsia="Calibri"/>
          <w:lang w:val="en-GB"/>
        </w:rPr>
        <w:t>,</w:t>
      </w:r>
      <w:r w:rsidR="002E0AF1" w:rsidRPr="00A87758">
        <w:rPr>
          <w:rFonts w:eastAsia="Calibri"/>
          <w:lang w:val="en-GB"/>
        </w:rPr>
        <w:t xml:space="preserve"> </w:t>
      </w:r>
      <w:r>
        <w:rPr>
          <w:rFonts w:eastAsia="Calibri"/>
          <w:lang w:val="en-GB"/>
        </w:rPr>
        <w:t>set out in</w:t>
      </w:r>
      <w:r w:rsidR="002E0AF1" w:rsidRPr="00A87758">
        <w:rPr>
          <w:rFonts w:eastAsia="Calibri"/>
          <w:lang w:val="en-GB"/>
        </w:rPr>
        <w:t xml:space="preserve"> the </w:t>
      </w:r>
      <w:r w:rsidR="00972D0D">
        <w:rPr>
          <w:rFonts w:eastAsia="Calibri"/>
          <w:lang w:val="en-GB"/>
        </w:rPr>
        <w:t>relevant</w:t>
      </w:r>
      <w:r w:rsidR="002E0AF1" w:rsidRPr="00A87758">
        <w:rPr>
          <w:rFonts w:eastAsia="Calibri"/>
          <w:lang w:val="en-GB"/>
        </w:rPr>
        <w:t xml:space="preserve"> Support Measure Agreement;</w:t>
      </w:r>
    </w:p>
    <w:p w14:paraId="5A4BCEC4" w14:textId="7BC730B7" w:rsidR="00CF7C36" w:rsidRPr="00CF7C36" w:rsidRDefault="00CF7C36" w:rsidP="00CF7C36">
      <w:pPr>
        <w:pStyle w:val="ListParagraph"/>
        <w:numPr>
          <w:ilvl w:val="4"/>
          <w:numId w:val="28"/>
        </w:numPr>
        <w:rPr>
          <w:rFonts w:eastAsia="Calibri"/>
        </w:rPr>
      </w:pPr>
      <w:r w:rsidRPr="00CF7C36">
        <w:rPr>
          <w:rFonts w:eastAsia="Calibri"/>
        </w:rPr>
        <w:t>ensure that sufficient information for the certification of the Reimbursement Request is received and check the compliance of the Reimbursement Request with the information available to the Paying Authority;</w:t>
      </w:r>
    </w:p>
    <w:p w14:paraId="3A653B7B" w14:textId="0983BCCC" w:rsidR="002E0AF1" w:rsidRPr="00A87758" w:rsidRDefault="00CC205E" w:rsidP="00B04ECD">
      <w:pPr>
        <w:pStyle w:val="NoSpacing"/>
        <w:numPr>
          <w:ilvl w:val="4"/>
          <w:numId w:val="28"/>
        </w:numPr>
        <w:rPr>
          <w:rFonts w:eastAsia="Calibri"/>
          <w:lang w:val="en-GB"/>
        </w:rPr>
      </w:pPr>
      <w:r>
        <w:rPr>
          <w:rFonts w:eastAsia="Calibri"/>
          <w:lang w:val="en-GB"/>
        </w:rPr>
        <w:t>c</w:t>
      </w:r>
      <w:r w:rsidR="002E0AF1" w:rsidRPr="00A87758">
        <w:rPr>
          <w:rFonts w:eastAsia="Calibri"/>
          <w:lang w:val="en-GB"/>
        </w:rPr>
        <w:t xml:space="preserve">onfirm that the co-financing of the Partner State has been provided </w:t>
      </w:r>
      <w:r>
        <w:rPr>
          <w:rFonts w:eastAsia="Calibri"/>
          <w:lang w:val="en-GB"/>
        </w:rPr>
        <w:t>in accordance with</w:t>
      </w:r>
      <w:r w:rsidR="002E0AF1" w:rsidRPr="00A87758">
        <w:rPr>
          <w:rFonts w:eastAsia="Calibri"/>
          <w:lang w:val="en-GB"/>
        </w:rPr>
        <w:t xml:space="preserve"> the </w:t>
      </w:r>
      <w:r>
        <w:rPr>
          <w:rFonts w:eastAsia="Calibri"/>
          <w:lang w:val="en-GB"/>
        </w:rPr>
        <w:t>relevant</w:t>
      </w:r>
      <w:r w:rsidR="002E0AF1" w:rsidRPr="00A87758">
        <w:rPr>
          <w:rFonts w:eastAsia="Calibri"/>
          <w:lang w:val="en-GB"/>
        </w:rPr>
        <w:t xml:space="preserve"> Support Measure Agreement;</w:t>
      </w:r>
    </w:p>
    <w:p w14:paraId="58A7C3F6" w14:textId="5FC13F6A" w:rsidR="002E0AF1" w:rsidRDefault="00CF7C36" w:rsidP="00CF7C36">
      <w:pPr>
        <w:pStyle w:val="NoSpacing"/>
        <w:numPr>
          <w:ilvl w:val="4"/>
          <w:numId w:val="28"/>
        </w:numPr>
        <w:rPr>
          <w:rFonts w:eastAsia="Calibri"/>
          <w:lang w:val="en-GB"/>
        </w:rPr>
      </w:pPr>
      <w:r>
        <w:rPr>
          <w:rFonts w:eastAsia="Calibri"/>
          <w:lang w:val="en-GB"/>
        </w:rPr>
        <w:t>confirm</w:t>
      </w:r>
      <w:r w:rsidRPr="00A87758">
        <w:rPr>
          <w:rFonts w:eastAsia="Calibri"/>
          <w:lang w:val="en-GB"/>
        </w:rPr>
        <w:t xml:space="preserve"> </w:t>
      </w:r>
      <w:r w:rsidR="002E0AF1" w:rsidRPr="00A87758">
        <w:rPr>
          <w:rFonts w:eastAsia="Calibri"/>
          <w:lang w:val="en-GB"/>
        </w:rPr>
        <w:t xml:space="preserve">that </w:t>
      </w:r>
      <w:r w:rsidRPr="00CF7C36">
        <w:rPr>
          <w:rFonts w:eastAsia="Calibri"/>
          <w:lang w:val="en-GB"/>
        </w:rPr>
        <w:t xml:space="preserve">based on the information available to Paying Authority </w:t>
      </w:r>
      <w:r w:rsidR="002E0AF1" w:rsidRPr="00A87758">
        <w:rPr>
          <w:rFonts w:eastAsia="Calibri"/>
          <w:lang w:val="en-GB"/>
        </w:rPr>
        <w:t xml:space="preserve">no double-financing </w:t>
      </w:r>
      <w:r>
        <w:rPr>
          <w:rFonts w:eastAsia="Calibri"/>
          <w:lang w:val="en-GB"/>
        </w:rPr>
        <w:t>could be identified</w:t>
      </w:r>
      <w:r w:rsidR="002E0AF1" w:rsidRPr="00A87758">
        <w:rPr>
          <w:rFonts w:eastAsia="Calibri"/>
          <w:lang w:val="en-GB"/>
        </w:rPr>
        <w:t>;</w:t>
      </w:r>
    </w:p>
    <w:p w14:paraId="6BC75D6D" w14:textId="7400FFB3" w:rsidR="00CF7C36" w:rsidRPr="00CF7C36" w:rsidRDefault="00CF7C36" w:rsidP="00CF7C36">
      <w:pPr>
        <w:pStyle w:val="ListParagraph"/>
        <w:numPr>
          <w:ilvl w:val="4"/>
          <w:numId w:val="28"/>
        </w:numPr>
        <w:rPr>
          <w:rFonts w:eastAsia="Calibri"/>
        </w:rPr>
      </w:pPr>
      <w:r w:rsidRPr="00CF7C36">
        <w:rPr>
          <w:rFonts w:eastAsia="Calibri"/>
        </w:rPr>
        <w:t>ensure that recoverable VAT is not included in the Reimbursement Request as eligible expense;</w:t>
      </w:r>
    </w:p>
    <w:p w14:paraId="39D65919" w14:textId="39E0F962" w:rsidR="002E0AF1" w:rsidRPr="00A87758" w:rsidRDefault="00A50B71" w:rsidP="00B04ECD">
      <w:pPr>
        <w:pStyle w:val="NoSpacing"/>
        <w:numPr>
          <w:ilvl w:val="4"/>
          <w:numId w:val="28"/>
        </w:numPr>
        <w:rPr>
          <w:rFonts w:eastAsia="Calibri"/>
          <w:lang w:val="en-GB"/>
        </w:rPr>
      </w:pPr>
      <w:r>
        <w:rPr>
          <w:rFonts w:eastAsia="Calibri"/>
          <w:lang w:val="en-GB"/>
        </w:rPr>
        <w:lastRenderedPageBreak/>
        <w:t>k</w:t>
      </w:r>
      <w:r w:rsidR="002E0AF1" w:rsidRPr="00A87758">
        <w:rPr>
          <w:rFonts w:eastAsia="Calibri"/>
          <w:lang w:val="en-GB"/>
        </w:rPr>
        <w:t>eep accounts of all Reimbursement Requests submitted to Switzerland</w:t>
      </w:r>
      <w:r w:rsidR="007F5F17" w:rsidRPr="00A87758">
        <w:rPr>
          <w:rFonts w:eastAsia="Calibri"/>
          <w:lang w:val="en-GB"/>
        </w:rPr>
        <w:t>.</w:t>
      </w:r>
    </w:p>
    <w:p w14:paraId="02E5C5BB" w14:textId="0EDFC3B1" w:rsidR="005D2FAD" w:rsidRPr="00A87758" w:rsidRDefault="003521C5" w:rsidP="00B04ECD">
      <w:pPr>
        <w:pStyle w:val="ListParagraph"/>
        <w:numPr>
          <w:ilvl w:val="3"/>
          <w:numId w:val="28"/>
        </w:numPr>
        <w:contextualSpacing w:val="0"/>
      </w:pPr>
      <w:bookmarkStart w:id="3370" w:name="_Ref8209151"/>
      <w:r w:rsidRPr="00A87758">
        <w:t>Reimbursement Re</w:t>
      </w:r>
      <w:r w:rsidR="00F4007C">
        <w:t>quests</w:t>
      </w:r>
      <w:r w:rsidR="005D2FAD" w:rsidRPr="00A87758">
        <w:t xml:space="preserve"> </w:t>
      </w:r>
      <w:r w:rsidR="00F2351D">
        <w:t xml:space="preserve">shall </w:t>
      </w:r>
      <w:r w:rsidR="005D2FAD" w:rsidRPr="00A87758">
        <w:t xml:space="preserve">include information on the financial </w:t>
      </w:r>
      <w:r w:rsidR="002E22C9">
        <w:t xml:space="preserve">status of the </w:t>
      </w:r>
      <w:r w:rsidR="000C6BE7">
        <w:t>Support Measures</w:t>
      </w:r>
      <w:r w:rsidR="000C6BE7" w:rsidRPr="00A87758">
        <w:t xml:space="preserve"> </w:t>
      </w:r>
      <w:r w:rsidR="005D2FAD" w:rsidRPr="00A87758">
        <w:t xml:space="preserve">and on the activities </w:t>
      </w:r>
      <w:r w:rsidR="002E22C9">
        <w:t xml:space="preserve">undertaken </w:t>
      </w:r>
      <w:r w:rsidR="005D2FAD" w:rsidRPr="00A87758">
        <w:t>in the period</w:t>
      </w:r>
      <w:r w:rsidR="002E22C9">
        <w:t xml:space="preserve"> under review. Reimbursement R</w:t>
      </w:r>
      <w:r w:rsidR="00F4007C">
        <w:t>equests</w:t>
      </w:r>
      <w:r w:rsidR="002E22C9">
        <w:t xml:space="preserve"> shall be based on</w:t>
      </w:r>
      <w:r w:rsidR="005D2FAD" w:rsidRPr="00A87758">
        <w:t xml:space="preserve"> the template provided by Switzerland.</w:t>
      </w:r>
      <w:bookmarkEnd w:id="3370"/>
      <w:r w:rsidR="005D2FAD" w:rsidRPr="00A87758">
        <w:t xml:space="preserve"> </w:t>
      </w:r>
    </w:p>
    <w:p w14:paraId="65CF4B7E" w14:textId="7B20ECB7" w:rsidR="005D2FAD" w:rsidRPr="00A87758" w:rsidRDefault="00CB4774" w:rsidP="00B04ECD">
      <w:pPr>
        <w:pStyle w:val="ListParagraph"/>
        <w:numPr>
          <w:ilvl w:val="3"/>
          <w:numId w:val="28"/>
        </w:numPr>
        <w:contextualSpacing w:val="0"/>
      </w:pPr>
      <w:bookmarkStart w:id="3371" w:name="_Ref17460581"/>
      <w:r w:rsidRPr="00A87758">
        <w:t>Reimbursement Requests</w:t>
      </w:r>
      <w:r w:rsidR="005D2FAD" w:rsidRPr="00A87758">
        <w:t xml:space="preserve"> </w:t>
      </w:r>
      <w:r w:rsidR="004E36F9">
        <w:t xml:space="preserve">shall </w:t>
      </w:r>
      <w:r w:rsidR="005D2FAD" w:rsidRPr="00A87758">
        <w:t xml:space="preserve">cover reimbursement periods. </w:t>
      </w:r>
      <w:r w:rsidR="00210C7A" w:rsidRPr="00A87758">
        <w:t>Apart from the first and the last r</w:t>
      </w:r>
      <w:r w:rsidR="005D2FAD" w:rsidRPr="00A87758">
        <w:t>eimbursement period</w:t>
      </w:r>
      <w:r w:rsidR="001839CA" w:rsidRPr="00A87758">
        <w:t>s</w:t>
      </w:r>
      <w:r w:rsidR="00210C7A" w:rsidRPr="00A87758">
        <w:t xml:space="preserve"> </w:t>
      </w:r>
      <w:r w:rsidR="004E36F9">
        <w:t>applying to</w:t>
      </w:r>
      <w:r w:rsidR="00210C7A" w:rsidRPr="00A87758">
        <w:t xml:space="preserve"> a Support Measure, reimbursement period</w:t>
      </w:r>
      <w:r w:rsidR="005D2FAD" w:rsidRPr="00A87758">
        <w:t xml:space="preserve">s </w:t>
      </w:r>
      <w:r w:rsidR="009E4A9B" w:rsidRPr="00A87758">
        <w:t>last</w:t>
      </w:r>
      <w:r w:rsidR="005D2FAD" w:rsidRPr="00A87758">
        <w:t xml:space="preserve"> </w:t>
      </w:r>
      <w:r w:rsidR="007F3D00" w:rsidRPr="00A87758">
        <w:t xml:space="preserve">six </w:t>
      </w:r>
      <w:r w:rsidR="005D2FAD" w:rsidRPr="00A87758">
        <w:t xml:space="preserve">months or integer multiples of </w:t>
      </w:r>
      <w:r w:rsidR="007F3D00" w:rsidRPr="00A87758">
        <w:t>six</w:t>
      </w:r>
      <w:r w:rsidR="005D2FAD" w:rsidRPr="00A87758">
        <w:t xml:space="preserve"> months. The reimbursement periods are </w:t>
      </w:r>
      <w:r w:rsidR="00824221" w:rsidRPr="00A87758">
        <w:t xml:space="preserve">January </w:t>
      </w:r>
      <w:r w:rsidR="005D2FAD" w:rsidRPr="00A87758">
        <w:t xml:space="preserve">to </w:t>
      </w:r>
      <w:r w:rsidR="00727EE5" w:rsidRPr="00A87758">
        <w:t>Ju</w:t>
      </w:r>
      <w:r w:rsidR="00824221" w:rsidRPr="00A87758">
        <w:t>ne</w:t>
      </w:r>
      <w:r w:rsidR="00727EE5" w:rsidRPr="00A87758">
        <w:t xml:space="preserve"> </w:t>
      </w:r>
      <w:r w:rsidR="005D2FAD" w:rsidRPr="00A87758">
        <w:t>(01.</w:t>
      </w:r>
      <w:r w:rsidR="00727EE5" w:rsidRPr="00A87758">
        <w:t>0</w:t>
      </w:r>
      <w:r w:rsidR="00824221" w:rsidRPr="00A87758">
        <w:t>1</w:t>
      </w:r>
      <w:r w:rsidR="005D2FAD" w:rsidRPr="00A87758">
        <w:t>. to 3</w:t>
      </w:r>
      <w:r w:rsidR="00824221" w:rsidRPr="00A87758">
        <w:t>0.06.</w:t>
      </w:r>
      <w:r w:rsidR="005D2FAD" w:rsidRPr="00A87758">
        <w:t xml:space="preserve">) and </w:t>
      </w:r>
      <w:r w:rsidR="00824221" w:rsidRPr="00A87758">
        <w:t xml:space="preserve">July </w:t>
      </w:r>
      <w:r w:rsidR="005D2FAD" w:rsidRPr="00A87758">
        <w:t xml:space="preserve">to </w:t>
      </w:r>
      <w:r w:rsidR="00824221" w:rsidRPr="00A87758">
        <w:t>December</w:t>
      </w:r>
      <w:r w:rsidR="00727EE5" w:rsidRPr="00A87758">
        <w:t xml:space="preserve"> </w:t>
      </w:r>
      <w:r w:rsidR="0075206B" w:rsidRPr="00A87758">
        <w:t>(01.0</w:t>
      </w:r>
      <w:r w:rsidR="00824221" w:rsidRPr="00A87758">
        <w:t>7</w:t>
      </w:r>
      <w:r w:rsidR="00CF2636">
        <w:t>.</w:t>
      </w:r>
      <w:r w:rsidR="00727EE5" w:rsidRPr="00A87758">
        <w:t xml:space="preserve"> to 31</w:t>
      </w:r>
      <w:r w:rsidR="0075206B" w:rsidRPr="00A87758">
        <w:t>.</w:t>
      </w:r>
      <w:r w:rsidR="00824221" w:rsidRPr="00A87758">
        <w:t>12</w:t>
      </w:r>
      <w:r w:rsidR="005D2FAD" w:rsidRPr="00A87758">
        <w:t>.)</w:t>
      </w:r>
      <w:r w:rsidR="009957D2" w:rsidRPr="00A87758">
        <w:t xml:space="preserve">. </w:t>
      </w:r>
      <w:r w:rsidR="004E4541">
        <w:rPr>
          <w:lang w:val="en-US"/>
        </w:rPr>
        <w:t>Unless the</w:t>
      </w:r>
      <w:r w:rsidR="004E4541" w:rsidRPr="00847ED0">
        <w:rPr>
          <w:lang w:val="en-US"/>
        </w:rPr>
        <w:t xml:space="preserve"> Support Measure </w:t>
      </w:r>
      <w:r w:rsidR="004E4541">
        <w:rPr>
          <w:lang w:val="en-US"/>
        </w:rPr>
        <w:t xml:space="preserve">starts </w:t>
      </w:r>
      <w:r w:rsidR="004E4541" w:rsidRPr="00847ED0">
        <w:rPr>
          <w:lang w:val="en-US"/>
        </w:rPr>
        <w:t>on the first day of a</w:t>
      </w:r>
      <w:r w:rsidR="004E4541">
        <w:rPr>
          <w:lang w:val="en-US"/>
        </w:rPr>
        <w:t xml:space="preserve"> reporting period, t</w:t>
      </w:r>
      <w:r w:rsidR="005D2FAD" w:rsidRPr="00A87758">
        <w:t xml:space="preserve">he first reimbursement period </w:t>
      </w:r>
      <w:r w:rsidR="004E36F9">
        <w:t>runs</w:t>
      </w:r>
      <w:r w:rsidR="005D2FAD" w:rsidRPr="00A87758">
        <w:t xml:space="preserve"> from the </w:t>
      </w:r>
      <w:r w:rsidR="000864CC" w:rsidRPr="00A87758">
        <w:t xml:space="preserve">date of </w:t>
      </w:r>
      <w:r w:rsidR="00EF55F4" w:rsidRPr="00A87758">
        <w:t>signing</w:t>
      </w:r>
      <w:r w:rsidR="000864CC" w:rsidRPr="00A87758">
        <w:t xml:space="preserve"> </w:t>
      </w:r>
      <w:r w:rsidR="005D2FAD" w:rsidRPr="00A87758">
        <w:t xml:space="preserve">of the </w:t>
      </w:r>
      <w:r w:rsidR="00D93714" w:rsidRPr="00A87758">
        <w:t>Support Measure</w:t>
      </w:r>
      <w:r w:rsidR="000864CC" w:rsidRPr="00A87758">
        <w:t xml:space="preserve"> Agreement</w:t>
      </w:r>
      <w:r w:rsidR="005D2FAD" w:rsidRPr="00A87758">
        <w:t xml:space="preserve"> to the </w:t>
      </w:r>
      <w:r w:rsidR="009957D2" w:rsidRPr="00A87758">
        <w:t xml:space="preserve">end of the </w:t>
      </w:r>
      <w:r w:rsidR="00930302" w:rsidRPr="00A87758">
        <w:t>following</w:t>
      </w:r>
      <w:r w:rsidR="00843943" w:rsidRPr="00A87758">
        <w:t xml:space="preserve"> </w:t>
      </w:r>
      <w:r w:rsidR="0075206B" w:rsidRPr="00A87758">
        <w:t>reimbursement period</w:t>
      </w:r>
      <w:r w:rsidR="00727EE5" w:rsidRPr="00A87758">
        <w:t>.</w:t>
      </w:r>
      <w:r w:rsidR="009E4A9B" w:rsidRPr="00A87758">
        <w:t xml:space="preserve"> The last reimbursement period </w:t>
      </w:r>
      <w:r w:rsidR="004E36F9">
        <w:t>runs</w:t>
      </w:r>
      <w:r w:rsidR="009E4A9B" w:rsidRPr="00A87758">
        <w:t xml:space="preserve"> from the </w:t>
      </w:r>
      <w:r w:rsidR="008B5A30" w:rsidRPr="00A87758">
        <w:t xml:space="preserve">end of the </w:t>
      </w:r>
      <w:r w:rsidR="00930302" w:rsidRPr="00A87758">
        <w:t>penultimate reimbursement</w:t>
      </w:r>
      <w:r w:rsidR="009E4A9B" w:rsidRPr="00A87758">
        <w:t xml:space="preserve"> period to the end of the Support Measure</w:t>
      </w:r>
      <w:r w:rsidR="004E4541">
        <w:t xml:space="preserve">, </w:t>
      </w:r>
      <w:r w:rsidR="004E4541" w:rsidRPr="002262A9">
        <w:rPr>
          <w:lang w:val="en-US"/>
        </w:rPr>
        <w:t>unless the Support Measure ends on the last day of a reporting period</w:t>
      </w:r>
      <w:r w:rsidR="009E4A9B" w:rsidRPr="00A87758">
        <w:t>.</w:t>
      </w:r>
      <w:bookmarkEnd w:id="3371"/>
    </w:p>
    <w:p w14:paraId="4B4269FD" w14:textId="0728A857" w:rsidR="009E4A9B" w:rsidRPr="00A87758" w:rsidRDefault="009E4A9B" w:rsidP="005B62C2">
      <w:pPr>
        <w:pStyle w:val="ListParagraph"/>
        <w:numPr>
          <w:ilvl w:val="3"/>
          <w:numId w:val="28"/>
        </w:numPr>
        <w:contextualSpacing w:val="0"/>
      </w:pPr>
      <w:r w:rsidRPr="00A87758">
        <w:t>Reimbursement Re</w:t>
      </w:r>
      <w:r w:rsidR="003930B3">
        <w:t>quests</w:t>
      </w:r>
      <w:r w:rsidRPr="00A87758">
        <w:t xml:space="preserve"> </w:t>
      </w:r>
      <w:r w:rsidR="00390CBA">
        <w:t>must</w:t>
      </w:r>
      <w:r w:rsidRPr="00A87758">
        <w:t xml:space="preserve"> be submitted to </w:t>
      </w:r>
      <w:r w:rsidR="00DB2BF7" w:rsidRPr="00A87758">
        <w:t xml:space="preserve">the SCO </w:t>
      </w:r>
      <w:r w:rsidR="00A3532A" w:rsidRPr="00A87758">
        <w:t xml:space="preserve">at the latest </w:t>
      </w:r>
      <w:r w:rsidR="00390CBA">
        <w:t xml:space="preserve">within </w:t>
      </w:r>
      <w:r w:rsidRPr="00A87758">
        <w:t xml:space="preserve">three months </w:t>
      </w:r>
      <w:r w:rsidR="00390CBA">
        <w:t>of</w:t>
      </w:r>
      <w:r w:rsidRPr="00A87758">
        <w:t xml:space="preserve"> the end of </w:t>
      </w:r>
      <w:r w:rsidR="00C01B6B" w:rsidRPr="00A87758">
        <w:t xml:space="preserve">the </w:t>
      </w:r>
      <w:r w:rsidR="00390CBA">
        <w:t>relevant</w:t>
      </w:r>
      <w:r w:rsidR="00C01B6B" w:rsidRPr="00A87758">
        <w:t xml:space="preserve"> </w:t>
      </w:r>
      <w:r w:rsidRPr="00A87758">
        <w:t>reimbursement period.</w:t>
      </w:r>
      <w:r w:rsidR="005B62C2" w:rsidRPr="005B62C2">
        <w:t xml:space="preserve"> The last Reimbursement Request must be submitted to the SCO not later than six months after the completion of the Support Measure. Provided that Switzerland agrees with the Reimbursement Request, it transfers the requested amount within 30 days.</w:t>
      </w:r>
    </w:p>
    <w:p w14:paraId="34FB0D80" w14:textId="748E5C64" w:rsidR="00076111" w:rsidRPr="00A87758" w:rsidRDefault="00717F51" w:rsidP="00B04ECD">
      <w:pPr>
        <w:pStyle w:val="ListParagraph"/>
        <w:numPr>
          <w:ilvl w:val="3"/>
          <w:numId w:val="28"/>
        </w:numPr>
        <w:contextualSpacing w:val="0"/>
      </w:pPr>
      <w:r>
        <w:t>Where</w:t>
      </w:r>
      <w:r w:rsidR="00076111" w:rsidRPr="00A87758">
        <w:t xml:space="preserve"> no expenditures</w:t>
      </w:r>
      <w:r>
        <w:t xml:space="preserve"> were incurred in a reimbursement period</w:t>
      </w:r>
      <w:r w:rsidR="00076111" w:rsidRPr="00A87758">
        <w:t xml:space="preserve">, no </w:t>
      </w:r>
      <w:r w:rsidR="00913F63" w:rsidRPr="00A87758">
        <w:t>R</w:t>
      </w:r>
      <w:r w:rsidR="00076111" w:rsidRPr="00A87758">
        <w:t xml:space="preserve">eimbursement </w:t>
      </w:r>
      <w:r w:rsidR="00913F63" w:rsidRPr="00A87758">
        <w:t>R</w:t>
      </w:r>
      <w:r w:rsidR="00076111" w:rsidRPr="00A87758">
        <w:t xml:space="preserve">equest shall be submitted. A </w:t>
      </w:r>
      <w:r w:rsidR="00A202C7" w:rsidRPr="00A87758">
        <w:t>R</w:t>
      </w:r>
      <w:r w:rsidR="00076111" w:rsidRPr="00A87758">
        <w:t xml:space="preserve">eimbursement </w:t>
      </w:r>
      <w:r w:rsidR="00A202C7" w:rsidRPr="00A87758">
        <w:t>R</w:t>
      </w:r>
      <w:r w:rsidR="00076111" w:rsidRPr="00A87758">
        <w:t xml:space="preserve">equest shall </w:t>
      </w:r>
      <w:r>
        <w:t xml:space="preserve">first </w:t>
      </w:r>
      <w:r w:rsidR="00076111" w:rsidRPr="00A87758">
        <w:t xml:space="preserve">be submitted after </w:t>
      </w:r>
      <w:r w:rsidR="00A202C7" w:rsidRPr="00A87758">
        <w:t xml:space="preserve">a </w:t>
      </w:r>
      <w:r w:rsidR="00076111" w:rsidRPr="00A87758">
        <w:t xml:space="preserve">reimbursement period </w:t>
      </w:r>
      <w:r>
        <w:t>in which</w:t>
      </w:r>
      <w:r w:rsidR="00A202C7" w:rsidRPr="00A87758">
        <w:t xml:space="preserve"> </w:t>
      </w:r>
      <w:r w:rsidR="00076111" w:rsidRPr="00A87758">
        <w:t>expenditures</w:t>
      </w:r>
      <w:r>
        <w:t xml:space="preserve"> were incurred</w:t>
      </w:r>
      <w:r w:rsidR="00076111" w:rsidRPr="00A87758">
        <w:t xml:space="preserve">. This </w:t>
      </w:r>
      <w:r w:rsidR="00A202C7" w:rsidRPr="00A87758">
        <w:t>R</w:t>
      </w:r>
      <w:r w:rsidR="00076111" w:rsidRPr="00A87758">
        <w:t xml:space="preserve">eimbursement </w:t>
      </w:r>
      <w:r w:rsidR="00A202C7" w:rsidRPr="00A87758">
        <w:t>R</w:t>
      </w:r>
      <w:r w:rsidR="00076111" w:rsidRPr="00A87758">
        <w:t>equest shall cover all previous reimbursement periods not yet covered by</w:t>
      </w:r>
      <w:r w:rsidR="00E17F61" w:rsidRPr="00A87758">
        <w:t xml:space="preserve"> a </w:t>
      </w:r>
      <w:r w:rsidR="00930302" w:rsidRPr="00A87758">
        <w:t>R</w:t>
      </w:r>
      <w:r w:rsidR="00076111" w:rsidRPr="00A87758">
        <w:t xml:space="preserve">eimbursement </w:t>
      </w:r>
      <w:r w:rsidR="00930302" w:rsidRPr="00A87758">
        <w:t>R</w:t>
      </w:r>
      <w:r w:rsidR="00076111" w:rsidRPr="00A87758">
        <w:t>equest.</w:t>
      </w:r>
    </w:p>
    <w:p w14:paraId="5DF5247E" w14:textId="33F50FBE" w:rsidR="005D2FAD" w:rsidRPr="00A87758" w:rsidRDefault="005D2FAD" w:rsidP="00B04ECD">
      <w:pPr>
        <w:pStyle w:val="ListParagraph"/>
        <w:numPr>
          <w:ilvl w:val="3"/>
          <w:numId w:val="28"/>
        </w:numPr>
        <w:contextualSpacing w:val="0"/>
      </w:pPr>
      <w:r w:rsidRPr="00A87758">
        <w:t xml:space="preserve">In exceptional cases, the </w:t>
      </w:r>
      <w:r w:rsidR="00A27F7F" w:rsidRPr="00A87758">
        <w:t>Partner State and Switzerland</w:t>
      </w:r>
      <w:r w:rsidR="00A246FD" w:rsidRPr="00A87758">
        <w:t xml:space="preserve"> </w:t>
      </w:r>
      <w:r w:rsidRPr="00A87758">
        <w:t xml:space="preserve">may agree that </w:t>
      </w:r>
      <w:r w:rsidR="00CB4774" w:rsidRPr="00A87758">
        <w:t>reimbursement periods</w:t>
      </w:r>
      <w:r w:rsidRPr="00A87758">
        <w:t xml:space="preserve"> cover a </w:t>
      </w:r>
      <w:r w:rsidR="00591BBA">
        <w:t>different</w:t>
      </w:r>
      <w:r w:rsidRPr="00A87758">
        <w:t xml:space="preserve"> number of months </w:t>
      </w:r>
      <w:r w:rsidR="00591BBA">
        <w:t>or</w:t>
      </w:r>
      <w:r w:rsidRPr="00A87758">
        <w:t xml:space="preserve"> integer multiples thereof.</w:t>
      </w:r>
    </w:p>
    <w:p w14:paraId="67FB6A72" w14:textId="57268B0F" w:rsidR="00224B69" w:rsidRDefault="00224B69" w:rsidP="00B04ECD">
      <w:pPr>
        <w:pStyle w:val="ListParagraph"/>
        <w:numPr>
          <w:ilvl w:val="3"/>
          <w:numId w:val="28"/>
        </w:numPr>
      </w:pPr>
      <w:r>
        <w:t>Switzerland may declare expenditures ineligible and cancel a reimbursement, if</w:t>
      </w:r>
      <w:r w:rsidR="00366E8F">
        <w:t>:</w:t>
      </w:r>
    </w:p>
    <w:p w14:paraId="332F7A78" w14:textId="70AF23A1" w:rsidR="00224B69" w:rsidRPr="00224B69" w:rsidRDefault="00224B69" w:rsidP="00B04ECD">
      <w:pPr>
        <w:pStyle w:val="NoSpacing"/>
        <w:numPr>
          <w:ilvl w:val="4"/>
          <w:numId w:val="28"/>
        </w:numPr>
        <w:rPr>
          <w:rFonts w:eastAsia="Calibri"/>
          <w:lang w:val="en-GB"/>
        </w:rPr>
      </w:pPr>
      <w:r w:rsidRPr="00224B69">
        <w:rPr>
          <w:rFonts w:eastAsia="Calibri"/>
          <w:lang w:val="en-GB"/>
        </w:rPr>
        <w:t>either a Reimbursement Request has not been received by Switzerland within twelve months of the end of the reimbursement period in which the expenditures have been incurred by the Executing Agency, respectively in the case of Technical Support, by the national entities referred to in</w:t>
      </w:r>
      <w:r w:rsidR="003C7D04">
        <w:rPr>
          <w:rFonts w:eastAsia="Calibri"/>
          <w:lang w:val="en-GB"/>
        </w:rPr>
        <w:t xml:space="preserve"> </w:t>
      </w:r>
      <w:r w:rsidR="003C7D04">
        <w:rPr>
          <w:rFonts w:eastAsia="Calibri"/>
          <w:lang w:val="en-GB"/>
        </w:rPr>
        <w:fldChar w:fldCharType="begin"/>
      </w:r>
      <w:r w:rsidR="003C7D04">
        <w:rPr>
          <w:rFonts w:eastAsia="Calibri"/>
          <w:lang w:val="en-GB"/>
        </w:rPr>
        <w:instrText xml:space="preserve"> REF _Ref1555304 \r \h </w:instrText>
      </w:r>
      <w:r w:rsidR="003C7D04">
        <w:rPr>
          <w:rFonts w:eastAsia="Calibri"/>
          <w:lang w:val="en-GB"/>
        </w:rPr>
      </w:r>
      <w:r w:rsidR="003C7D04">
        <w:rPr>
          <w:rFonts w:eastAsia="Calibri"/>
          <w:lang w:val="en-GB"/>
        </w:rPr>
        <w:fldChar w:fldCharType="separate"/>
      </w:r>
      <w:r w:rsidR="008312D0">
        <w:rPr>
          <w:rFonts w:eastAsia="Calibri"/>
          <w:lang w:val="en-GB"/>
        </w:rPr>
        <w:t>Article 3.2</w:t>
      </w:r>
      <w:r w:rsidR="003C7D04">
        <w:rPr>
          <w:rFonts w:eastAsia="Calibri"/>
          <w:lang w:val="en-GB"/>
        </w:rPr>
        <w:fldChar w:fldCharType="end"/>
      </w:r>
      <w:r w:rsidR="00366E8F">
        <w:rPr>
          <w:rFonts w:eastAsia="Calibri"/>
          <w:lang w:val="en-GB"/>
        </w:rPr>
        <w:t>;</w:t>
      </w:r>
      <w:r w:rsidRPr="00224B69">
        <w:rPr>
          <w:rFonts w:eastAsia="Calibri"/>
          <w:lang w:val="en-GB"/>
        </w:rPr>
        <w:t xml:space="preserve"> </w:t>
      </w:r>
    </w:p>
    <w:p w14:paraId="3F7A2C61" w14:textId="13AAB0F5" w:rsidR="00224B69" w:rsidRPr="00224B69" w:rsidRDefault="00224B69" w:rsidP="00B04ECD">
      <w:pPr>
        <w:pStyle w:val="NoSpacing"/>
        <w:numPr>
          <w:ilvl w:val="4"/>
          <w:numId w:val="28"/>
        </w:numPr>
        <w:rPr>
          <w:rFonts w:eastAsia="Calibri"/>
          <w:lang w:val="en-GB"/>
        </w:rPr>
      </w:pPr>
      <w:r w:rsidRPr="00224B69">
        <w:rPr>
          <w:rFonts w:eastAsia="Calibri"/>
          <w:lang w:val="en-GB"/>
        </w:rPr>
        <w:t xml:space="preserve">or a Reimbursement Request has not been received by Switzerland </w:t>
      </w:r>
      <w:r w:rsidR="005B62C2">
        <w:rPr>
          <w:rFonts w:eastAsia="Calibri"/>
          <w:lang w:val="en-GB"/>
        </w:rPr>
        <w:t>by 3 June 2030</w:t>
      </w:r>
      <w:r w:rsidRPr="00224B69">
        <w:rPr>
          <w:rFonts w:eastAsia="Calibri"/>
          <w:lang w:val="en-GB"/>
        </w:rPr>
        <w:t>.</w:t>
      </w:r>
    </w:p>
    <w:p w14:paraId="55482737" w14:textId="63090DAB" w:rsidR="00AE156E" w:rsidRPr="00A87758" w:rsidRDefault="00AE156E" w:rsidP="00B04ECD">
      <w:pPr>
        <w:pStyle w:val="ListParagraph"/>
        <w:numPr>
          <w:ilvl w:val="3"/>
          <w:numId w:val="28"/>
        </w:numPr>
        <w:contextualSpacing w:val="0"/>
      </w:pPr>
      <w:r w:rsidRPr="00A87758">
        <w:t xml:space="preserve">The </w:t>
      </w:r>
      <w:r w:rsidR="001F3F31" w:rsidRPr="00A87758">
        <w:t xml:space="preserve">approval </w:t>
      </w:r>
      <w:r w:rsidR="00162395" w:rsidRPr="00A87758">
        <w:t xml:space="preserve">by Switzerland </w:t>
      </w:r>
      <w:r w:rsidRPr="00A87758">
        <w:t xml:space="preserve">of the Support Measure Completion Report, </w:t>
      </w:r>
      <w:r w:rsidR="00162395" w:rsidRPr="00A87758">
        <w:t xml:space="preserve">submitted </w:t>
      </w:r>
      <w:r w:rsidR="00F33A75">
        <w:t>in accordance with</w:t>
      </w:r>
      <w:r w:rsidRPr="00A87758">
        <w:t xml:space="preserve"> </w:t>
      </w:r>
      <w:r w:rsidRPr="00A87758">
        <w:fldChar w:fldCharType="begin"/>
      </w:r>
      <w:r w:rsidRPr="00A87758">
        <w:instrText xml:space="preserve"> REF _Ref528768632 \r \h </w:instrText>
      </w:r>
      <w:r w:rsidR="00A87758">
        <w:instrText xml:space="preserve"> \* MERGEFORMAT </w:instrText>
      </w:r>
      <w:r w:rsidRPr="00A87758">
        <w:fldChar w:fldCharType="separate"/>
      </w:r>
      <w:r w:rsidR="008312D0">
        <w:t>Article 4.14</w:t>
      </w:r>
      <w:r w:rsidRPr="00A87758">
        <w:fldChar w:fldCharType="end"/>
      </w:r>
      <w:r w:rsidR="00F33A75">
        <w:t>,</w:t>
      </w:r>
      <w:r w:rsidR="001B67C9" w:rsidRPr="00A87758">
        <w:t xml:space="preserve"> and </w:t>
      </w:r>
      <w:r w:rsidR="007F7C2F" w:rsidRPr="00A87758">
        <w:t>the fulfilment of all obligatio</w:t>
      </w:r>
      <w:r w:rsidR="00267B63" w:rsidRPr="00A87758">
        <w:t xml:space="preserve">ns </w:t>
      </w:r>
      <w:r w:rsidR="00F33A75">
        <w:t xml:space="preserve">with </w:t>
      </w:r>
      <w:r w:rsidR="00267B63" w:rsidRPr="00A87758">
        <w:t xml:space="preserve">regard to </w:t>
      </w:r>
      <w:r w:rsidR="00F33A75">
        <w:t xml:space="preserve">the </w:t>
      </w:r>
      <w:r w:rsidR="00267B63" w:rsidRPr="00A87758">
        <w:t>financial auditing</w:t>
      </w:r>
      <w:r w:rsidR="007F7C2F" w:rsidRPr="00A87758">
        <w:t xml:space="preserve"> of a Support Measure </w:t>
      </w:r>
      <w:r w:rsidR="00F33A75">
        <w:t>under</w:t>
      </w:r>
      <w:r w:rsidR="007F7C2F" w:rsidRPr="00A87758">
        <w:t xml:space="preserve"> </w:t>
      </w:r>
      <w:r w:rsidR="00A054D9">
        <w:fldChar w:fldCharType="begin"/>
      </w:r>
      <w:r w:rsidR="00A054D9">
        <w:instrText xml:space="preserve"> REF _Ref77144989 \r \h </w:instrText>
      </w:r>
      <w:r w:rsidR="00A054D9">
        <w:fldChar w:fldCharType="separate"/>
      </w:r>
      <w:r w:rsidR="008312D0">
        <w:t>Chapter 9</w:t>
      </w:r>
      <w:r w:rsidR="00A054D9">
        <w:fldChar w:fldCharType="end"/>
      </w:r>
      <w:r w:rsidR="00366E8F">
        <w:t xml:space="preserve"> </w:t>
      </w:r>
      <w:r w:rsidR="00267B63" w:rsidRPr="00A87758">
        <w:t>are</w:t>
      </w:r>
      <w:r w:rsidR="00162395" w:rsidRPr="00A87758">
        <w:t xml:space="preserve"> </w:t>
      </w:r>
      <w:r w:rsidR="00BA0F56" w:rsidRPr="00A87758">
        <w:t>precondition</w:t>
      </w:r>
      <w:r w:rsidR="00267B63" w:rsidRPr="00A87758">
        <w:t>s</w:t>
      </w:r>
      <w:r w:rsidR="00162395" w:rsidRPr="00A87758">
        <w:t xml:space="preserve"> for the reimbursement by Switzerland of </w:t>
      </w:r>
      <w:r w:rsidR="00AB2DC0">
        <w:t xml:space="preserve">expenditures </w:t>
      </w:r>
      <w:r w:rsidR="00F33A75">
        <w:t xml:space="preserve">included in </w:t>
      </w:r>
      <w:r w:rsidR="00162395" w:rsidRPr="00A87758">
        <w:t xml:space="preserve">the final </w:t>
      </w:r>
      <w:r w:rsidR="00DF598B" w:rsidRPr="00A87758">
        <w:t>R</w:t>
      </w:r>
      <w:r w:rsidR="00162395" w:rsidRPr="00A87758">
        <w:t xml:space="preserve">eimbursement </w:t>
      </w:r>
      <w:r w:rsidR="00DF598B" w:rsidRPr="00A87758">
        <w:t>R</w:t>
      </w:r>
      <w:r w:rsidR="00162395" w:rsidRPr="00A87758">
        <w:t xml:space="preserve">equest </w:t>
      </w:r>
      <w:r w:rsidR="00F33A75">
        <w:t>relating to</w:t>
      </w:r>
      <w:r w:rsidR="00162395" w:rsidRPr="00A87758">
        <w:t xml:space="preserve"> a Support Measure.</w:t>
      </w:r>
    </w:p>
    <w:p w14:paraId="33290BC6" w14:textId="750A8E85" w:rsidR="006F6534" w:rsidRPr="00A87758" w:rsidRDefault="006F6534" w:rsidP="00B04ECD">
      <w:pPr>
        <w:pStyle w:val="ListParagraph"/>
        <w:numPr>
          <w:ilvl w:val="3"/>
          <w:numId w:val="28"/>
        </w:numPr>
        <w:contextualSpacing w:val="0"/>
      </w:pPr>
      <w:r w:rsidRPr="00A87758">
        <w:t xml:space="preserve">The payment by Switzerland </w:t>
      </w:r>
      <w:r w:rsidR="00102DF2" w:rsidRPr="00A87758">
        <w:t xml:space="preserve">of a requested reimbursement </w:t>
      </w:r>
      <w:r w:rsidRPr="00A87758">
        <w:t>constitutes the approval of the Reimbursement Request.</w:t>
      </w:r>
    </w:p>
    <w:p w14:paraId="7A2112B4" w14:textId="3CB4416A" w:rsidR="0071618F" w:rsidRPr="00A87758" w:rsidRDefault="0071618F" w:rsidP="001B6D1E">
      <w:pPr>
        <w:pStyle w:val="Style2"/>
      </w:pPr>
      <w:bookmarkStart w:id="3372" w:name="_Toc531781210"/>
      <w:bookmarkStart w:id="3373" w:name="_Toc531944650"/>
      <w:bookmarkStart w:id="3374" w:name="_Toc532201665"/>
      <w:bookmarkStart w:id="3375" w:name="_Toc532202457"/>
      <w:bookmarkStart w:id="3376" w:name="_Toc532215141"/>
      <w:bookmarkStart w:id="3377" w:name="_Toc532303310"/>
      <w:bookmarkStart w:id="3378" w:name="_Toc532375997"/>
      <w:bookmarkStart w:id="3379" w:name="_Toc532384030"/>
      <w:bookmarkStart w:id="3380" w:name="_Toc532396378"/>
      <w:bookmarkStart w:id="3381" w:name="_Toc532397365"/>
      <w:bookmarkStart w:id="3382" w:name="_Toc532568754"/>
      <w:bookmarkStart w:id="3383" w:name="_Ref532803209"/>
      <w:bookmarkStart w:id="3384" w:name="_Ref532807252"/>
      <w:bookmarkStart w:id="3385" w:name="_Toc532978864"/>
      <w:bookmarkStart w:id="3386" w:name="_Ref532995325"/>
      <w:bookmarkStart w:id="3387" w:name="_Ref536542701"/>
      <w:bookmarkStart w:id="3388" w:name="_Toc8141773"/>
      <w:bookmarkStart w:id="3389" w:name="_Toc16579082"/>
      <w:bookmarkStart w:id="3390" w:name="_Toc44077387"/>
      <w:bookmarkStart w:id="3391" w:name="_Toc44502460"/>
      <w:bookmarkStart w:id="3392" w:name="_Toc44683238"/>
      <w:bookmarkStart w:id="3393" w:name="_Toc44684468"/>
      <w:bookmarkStart w:id="3394" w:name="_Toc57819402"/>
      <w:bookmarkStart w:id="3395" w:name="_Toc57820106"/>
      <w:bookmarkStart w:id="3396" w:name="_Toc60934383"/>
      <w:bookmarkStart w:id="3397" w:name="_Toc62572424"/>
      <w:bookmarkStart w:id="3398" w:name="_Toc62574650"/>
      <w:bookmarkStart w:id="3399" w:name="_Toc62631704"/>
      <w:bookmarkStart w:id="3400" w:name="_Toc62632432"/>
      <w:bookmarkStart w:id="3401" w:name="_Toc62801928"/>
      <w:bookmarkStart w:id="3402" w:name="_Toc63264548"/>
      <w:bookmarkStart w:id="3403" w:name="_Toc63351658"/>
      <w:bookmarkStart w:id="3404" w:name="_Toc64030911"/>
      <w:bookmarkStart w:id="3405" w:name="_Toc66808288"/>
      <w:bookmarkStart w:id="3406" w:name="_Toc76720541"/>
      <w:bookmarkStart w:id="3407" w:name="_Toc77077454"/>
      <w:bookmarkStart w:id="3408" w:name="_Toc77156948"/>
      <w:r w:rsidRPr="00A87758">
        <w:t>Advance payments</w:t>
      </w:r>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p>
    <w:p w14:paraId="54BDEA6F" w14:textId="52BDC4EF" w:rsidR="00957937" w:rsidRPr="00A87758" w:rsidRDefault="00371A56" w:rsidP="00B04ECD">
      <w:pPr>
        <w:pStyle w:val="ListParagraph"/>
        <w:numPr>
          <w:ilvl w:val="3"/>
          <w:numId w:val="29"/>
        </w:numPr>
        <w:contextualSpacing w:val="0"/>
      </w:pPr>
      <w:r w:rsidRPr="00371A56">
        <w:rPr>
          <w:lang w:val="en-US"/>
        </w:rPr>
        <w:t>In exceptional cases, e.g. for Support Measures benefiting civil society organisations or other institutions with similar limitations for pre-financing</w:t>
      </w:r>
      <w:r w:rsidR="00B557EE" w:rsidRPr="00371A56">
        <w:t xml:space="preserve">, </w:t>
      </w:r>
      <w:r w:rsidR="00447FCD">
        <w:t xml:space="preserve">or </w:t>
      </w:r>
      <w:r w:rsidR="00447FCD" w:rsidRPr="00447FCD">
        <w:t>for activities performed by Swiss Support Measure Partners,</w:t>
      </w:r>
      <w:r w:rsidR="00447FCD">
        <w:t xml:space="preserve"> </w:t>
      </w:r>
      <w:r w:rsidR="00B557EE" w:rsidRPr="00371A56">
        <w:t>Switzerland</w:t>
      </w:r>
      <w:r w:rsidR="004B2F6B" w:rsidRPr="00371A56" w:rsidDel="00371A56">
        <w:t xml:space="preserve"> </w:t>
      </w:r>
      <w:r w:rsidRPr="00371A56">
        <w:t xml:space="preserve">may </w:t>
      </w:r>
      <w:r w:rsidR="004B2F6B" w:rsidRPr="00371A56">
        <w:t>notwithstanding</w:t>
      </w:r>
      <w:r w:rsidR="002B4ED3" w:rsidRPr="00371A56">
        <w:t xml:space="preserve"> </w:t>
      </w:r>
      <w:r w:rsidR="002B4ED3" w:rsidRPr="00371A56">
        <w:fldChar w:fldCharType="begin"/>
      </w:r>
      <w:r w:rsidR="002B4ED3" w:rsidRPr="00371A56">
        <w:instrText xml:space="preserve"> REF _Ref1546384 \r \h </w:instrText>
      </w:r>
      <w:r w:rsidR="00A87758" w:rsidRPr="00371A56">
        <w:instrText xml:space="preserve"> \* MERGEFORMAT </w:instrText>
      </w:r>
      <w:r w:rsidR="002B4ED3" w:rsidRPr="00371A56">
        <w:fldChar w:fldCharType="separate"/>
      </w:r>
      <w:r w:rsidR="008312D0">
        <w:t>Article 8.1</w:t>
      </w:r>
      <w:r w:rsidR="002B4ED3" w:rsidRPr="00371A56">
        <w:fldChar w:fldCharType="end"/>
      </w:r>
      <w:r w:rsidR="007A21C6" w:rsidRPr="00371A56">
        <w:t xml:space="preserve"> </w:t>
      </w:r>
      <w:r w:rsidR="00A95CB6" w:rsidRPr="00371A56">
        <w:t>p</w:t>
      </w:r>
      <w:r w:rsidR="007A21C6" w:rsidRPr="00371A56">
        <w:t xml:space="preserve">aragraph </w:t>
      </w:r>
      <w:r w:rsidR="00FE5E38" w:rsidRPr="00371A56">
        <w:fldChar w:fldCharType="begin"/>
      </w:r>
      <w:r w:rsidR="00FE5E38" w:rsidRPr="00371A56">
        <w:instrText xml:space="preserve"> REF _Ref532805146 \r \h </w:instrText>
      </w:r>
      <w:r w:rsidR="00A87758" w:rsidRPr="00371A56">
        <w:instrText xml:space="preserve"> \* MERGEFORMAT </w:instrText>
      </w:r>
      <w:r w:rsidR="00FE5E38" w:rsidRPr="00371A56">
        <w:fldChar w:fldCharType="separate"/>
      </w:r>
      <w:r w:rsidR="008312D0">
        <w:t>2</w:t>
      </w:r>
      <w:r w:rsidR="00FE5E38" w:rsidRPr="00371A56">
        <w:fldChar w:fldCharType="end"/>
      </w:r>
      <w:r w:rsidR="004B2F6B" w:rsidRPr="00371A56">
        <w:t>,</w:t>
      </w:r>
      <w:r w:rsidR="007A21C6" w:rsidRPr="00371A56">
        <w:t xml:space="preserve"> </w:t>
      </w:r>
      <w:r w:rsidR="00ED7FE7">
        <w:t xml:space="preserve">pre-finance or </w:t>
      </w:r>
      <w:r w:rsidR="004B2F6B" w:rsidRPr="00371A56">
        <w:t xml:space="preserve">reimburse </w:t>
      </w:r>
      <w:r w:rsidR="00B557EE" w:rsidRPr="00371A56">
        <w:t xml:space="preserve">advance payments </w:t>
      </w:r>
      <w:r w:rsidR="00075D65" w:rsidRPr="00371A56">
        <w:t xml:space="preserve">by </w:t>
      </w:r>
      <w:r w:rsidR="00B557EE" w:rsidRPr="00371A56">
        <w:t>the Partner State</w:t>
      </w:r>
      <w:r w:rsidR="00075D65" w:rsidRPr="00371A56">
        <w:t xml:space="preserve"> to Executing Agencies</w:t>
      </w:r>
      <w:r w:rsidRPr="00371A56">
        <w:t>.</w:t>
      </w:r>
      <w:r w:rsidR="00A2340C" w:rsidRPr="00371A56">
        <w:t xml:space="preserve"> </w:t>
      </w:r>
      <w:r w:rsidRPr="00371A56">
        <w:rPr>
          <w:lang w:val="en-US"/>
        </w:rPr>
        <w:lastRenderedPageBreak/>
        <w:t xml:space="preserve">Such advance payments were to </w:t>
      </w:r>
      <w:r w:rsidRPr="00251F07">
        <w:t xml:space="preserve">be agreed in the relevant Support Measure Agreement and </w:t>
      </w:r>
      <w:r w:rsidR="00A2340C" w:rsidRPr="00A87758">
        <w:t>subject to paragraph</w:t>
      </w:r>
      <w:r w:rsidR="00A36644">
        <w:t>s</w:t>
      </w:r>
      <w:r w:rsidR="00A2340C" w:rsidRPr="00A87758">
        <w:t xml:space="preserve"> </w:t>
      </w:r>
      <w:r w:rsidR="00A2340C" w:rsidRPr="00A87758">
        <w:fldChar w:fldCharType="begin"/>
      </w:r>
      <w:r w:rsidR="00A2340C" w:rsidRPr="00A87758">
        <w:instrText xml:space="preserve"> REF _Ref2582852 \r \h </w:instrText>
      </w:r>
      <w:r w:rsidR="00A87758">
        <w:instrText xml:space="preserve"> \* MERGEFORMAT </w:instrText>
      </w:r>
      <w:r w:rsidR="00A2340C" w:rsidRPr="00A87758">
        <w:fldChar w:fldCharType="separate"/>
      </w:r>
      <w:r w:rsidR="008312D0">
        <w:t>2</w:t>
      </w:r>
      <w:r w:rsidR="00A2340C" w:rsidRPr="00A87758">
        <w:fldChar w:fldCharType="end"/>
      </w:r>
      <w:r w:rsidR="00A36644">
        <w:t xml:space="preserve"> and</w:t>
      </w:r>
      <w:r w:rsidR="00BD6C5C">
        <w:t xml:space="preserve"> 3</w:t>
      </w:r>
      <w:r w:rsidR="00A36644">
        <w:t xml:space="preserve"> </w:t>
      </w:r>
      <w:r w:rsidR="00A2340C" w:rsidRPr="00A87758">
        <w:t xml:space="preserve">and </w:t>
      </w:r>
      <w:r w:rsidRPr="00251F07">
        <w:t xml:space="preserve">to the provision of </w:t>
      </w:r>
      <w:r w:rsidR="00B557EE" w:rsidRPr="00A87758">
        <w:t xml:space="preserve">sufficient proof </w:t>
      </w:r>
      <w:r w:rsidR="00CF64FA" w:rsidRPr="00A87758">
        <w:t>for the execution of the</w:t>
      </w:r>
      <w:r w:rsidR="00B557EE" w:rsidRPr="00A87758">
        <w:t xml:space="preserve"> advance payment</w:t>
      </w:r>
      <w:r>
        <w:t xml:space="preserve"> by the Partner State</w:t>
      </w:r>
      <w:r w:rsidR="00676D18">
        <w:t xml:space="preserve"> and</w:t>
      </w:r>
      <w:r w:rsidR="004126D2" w:rsidRPr="00A87758">
        <w:t xml:space="preserve"> </w:t>
      </w:r>
      <w:r>
        <w:t xml:space="preserve">to </w:t>
      </w:r>
      <w:r w:rsidR="004126D2" w:rsidRPr="00A87758">
        <w:t>the</w:t>
      </w:r>
      <w:r w:rsidR="00CF64FA" w:rsidRPr="00A87758">
        <w:t xml:space="preserve"> provision</w:t>
      </w:r>
      <w:r w:rsidR="004126D2" w:rsidRPr="00A87758">
        <w:t xml:space="preserve"> of</w:t>
      </w:r>
      <w:r w:rsidR="00CF64FA" w:rsidRPr="00A87758">
        <w:t xml:space="preserve"> </w:t>
      </w:r>
      <w:r w:rsidR="00676D18">
        <w:t>the Partner State’s</w:t>
      </w:r>
      <w:r w:rsidR="00676D18" w:rsidRPr="00A87758">
        <w:t xml:space="preserve"> </w:t>
      </w:r>
      <w:r w:rsidR="00CF64FA" w:rsidRPr="00A87758">
        <w:t xml:space="preserve">co-financing </w:t>
      </w:r>
      <w:r w:rsidR="004B5FEE">
        <w:t>in accordance with</w:t>
      </w:r>
      <w:r w:rsidR="00CF64FA" w:rsidRPr="00A87758">
        <w:t xml:space="preserve"> the respective Support Measure Agreement.</w:t>
      </w:r>
    </w:p>
    <w:p w14:paraId="48516AEA" w14:textId="2EA157B4" w:rsidR="00D1107C" w:rsidRDefault="00D1107C" w:rsidP="00B04ECD">
      <w:pPr>
        <w:pStyle w:val="ListParagraph"/>
        <w:numPr>
          <w:ilvl w:val="3"/>
          <w:numId w:val="29"/>
        </w:numPr>
        <w:contextualSpacing w:val="0"/>
      </w:pPr>
      <w:bookmarkStart w:id="3409" w:name="_Ref2582852"/>
      <w:bookmarkStart w:id="3410" w:name="_Ref536540342"/>
      <w:r w:rsidRPr="00A87758">
        <w:t xml:space="preserve">Advance payments shall not cover </w:t>
      </w:r>
      <w:r w:rsidR="00ED7FE7">
        <w:t xml:space="preserve">the entire Swiss </w:t>
      </w:r>
      <w:r w:rsidR="006B3230">
        <w:t>co-financing</w:t>
      </w:r>
      <w:r w:rsidR="00ED7FE7">
        <w:t xml:space="preserve"> </w:t>
      </w:r>
      <w:r w:rsidR="006B3230">
        <w:t>of</w:t>
      </w:r>
      <w:r w:rsidR="00ED7FE7">
        <w:t xml:space="preserve"> </w:t>
      </w:r>
      <w:r w:rsidRPr="00A87758">
        <w:t>all eligibl</w:t>
      </w:r>
      <w:r w:rsidR="007C1577" w:rsidRPr="00A87758">
        <w:t>e expen</w:t>
      </w:r>
      <w:r w:rsidR="000D766F">
        <w:t>ditures</w:t>
      </w:r>
      <w:r w:rsidR="007C1577" w:rsidRPr="00A87758">
        <w:t xml:space="preserve"> of a Support Measure. A </w:t>
      </w:r>
      <w:r w:rsidRPr="00A87758">
        <w:t xml:space="preserve">certain amount shall be retained </w:t>
      </w:r>
      <w:r w:rsidR="00390870" w:rsidRPr="00A87758">
        <w:t>until the provision of the Support Measure Completion Report</w:t>
      </w:r>
      <w:r w:rsidR="0085621F">
        <w:t xml:space="preserve"> under</w:t>
      </w:r>
      <w:r w:rsidR="00390870" w:rsidRPr="00A87758">
        <w:t xml:space="preserve"> </w:t>
      </w:r>
      <w:r w:rsidR="00390870" w:rsidRPr="00A87758">
        <w:fldChar w:fldCharType="begin"/>
      </w:r>
      <w:r w:rsidR="00390870" w:rsidRPr="00A87758">
        <w:instrText xml:space="preserve"> REF _Ref2582424 \r \h </w:instrText>
      </w:r>
      <w:r w:rsidR="00A87758">
        <w:instrText xml:space="preserve"> \* MERGEFORMAT </w:instrText>
      </w:r>
      <w:r w:rsidR="00390870" w:rsidRPr="00A87758">
        <w:fldChar w:fldCharType="separate"/>
      </w:r>
      <w:r w:rsidR="008312D0">
        <w:t>Article 4.14</w:t>
      </w:r>
      <w:r w:rsidR="00390870" w:rsidRPr="00A87758">
        <w:fldChar w:fldCharType="end"/>
      </w:r>
      <w:r w:rsidR="00390870" w:rsidRPr="00A87758">
        <w:t xml:space="preserve">. </w:t>
      </w:r>
      <w:r w:rsidRPr="00A87758">
        <w:t>Th</w:t>
      </w:r>
      <w:r w:rsidR="0085621F">
        <w:t>e</w:t>
      </w:r>
      <w:r w:rsidRPr="00A87758">
        <w:t xml:space="preserve"> amount </w:t>
      </w:r>
      <w:r w:rsidR="0085621F">
        <w:t xml:space="preserve">thus retained </w:t>
      </w:r>
      <w:r w:rsidRPr="00A87758">
        <w:t>shall be proportionate to the Support Measure budget and the financial capacit</w:t>
      </w:r>
      <w:r w:rsidR="00390870" w:rsidRPr="00A87758">
        <w:t>y of the Executing Agency</w:t>
      </w:r>
      <w:r w:rsidRPr="00A87758">
        <w:t xml:space="preserve"> and be stipulated in the Support Measure Agreement.</w:t>
      </w:r>
      <w:bookmarkEnd w:id="3409"/>
    </w:p>
    <w:p w14:paraId="57DC282B" w14:textId="49445F9F" w:rsidR="00F6265F" w:rsidRPr="00A87758" w:rsidRDefault="00584E0B" w:rsidP="00B04ECD">
      <w:pPr>
        <w:pStyle w:val="ListParagraph"/>
        <w:numPr>
          <w:ilvl w:val="3"/>
          <w:numId w:val="29"/>
        </w:numPr>
        <w:contextualSpacing w:val="0"/>
      </w:pPr>
      <w:r w:rsidRPr="00A87758">
        <w:t>For Support Measures for which Switzerland reimburses advance payments</w:t>
      </w:r>
      <w:r w:rsidR="00C61D3B" w:rsidRPr="00A87758">
        <w:t>, a</w:t>
      </w:r>
      <w:r w:rsidRPr="00A87758">
        <w:t xml:space="preserve"> </w:t>
      </w:r>
      <w:r w:rsidR="004D5062" w:rsidRPr="00A87758">
        <w:t xml:space="preserve">final balance shall be </w:t>
      </w:r>
      <w:r w:rsidR="00FF5FE8" w:rsidRPr="00A87758">
        <w:t>calculated</w:t>
      </w:r>
      <w:bookmarkEnd w:id="3410"/>
    </w:p>
    <w:p w14:paraId="197E8F8C" w14:textId="460E3DB4" w:rsidR="00584E0B" w:rsidRPr="00A87758" w:rsidRDefault="00906C33" w:rsidP="00B04ECD">
      <w:pPr>
        <w:pStyle w:val="ListParagraph"/>
        <w:numPr>
          <w:ilvl w:val="4"/>
          <w:numId w:val="29"/>
        </w:numPr>
        <w:contextualSpacing w:val="0"/>
      </w:pPr>
      <w:r>
        <w:t>as t</w:t>
      </w:r>
      <w:r w:rsidR="004D5062" w:rsidRPr="00A87758">
        <w:t>he total reported eligible expenditure</w:t>
      </w:r>
      <w:r w:rsidR="001A605B" w:rsidRPr="00A87758">
        <w:t>s</w:t>
      </w:r>
      <w:r w:rsidR="004D5062" w:rsidRPr="00A87758">
        <w:t xml:space="preserve"> of the Support Measures</w:t>
      </w:r>
      <w:r w:rsidR="00366E8F">
        <w:t>;</w:t>
      </w:r>
    </w:p>
    <w:p w14:paraId="0495AAAE" w14:textId="3238B08F" w:rsidR="004D5062" w:rsidRPr="00A87758" w:rsidRDefault="00906C33" w:rsidP="00B04ECD">
      <w:pPr>
        <w:pStyle w:val="ListParagraph"/>
        <w:numPr>
          <w:ilvl w:val="4"/>
          <w:numId w:val="29"/>
        </w:numPr>
        <w:contextualSpacing w:val="0"/>
      </w:pPr>
      <w:r>
        <w:t>a</w:t>
      </w:r>
      <w:r w:rsidR="001839CA" w:rsidRPr="00A87758">
        <w:t>fter deduction of</w:t>
      </w:r>
      <w:r w:rsidR="00366E8F">
        <w:t>:</w:t>
      </w:r>
    </w:p>
    <w:p w14:paraId="2612FA7B" w14:textId="6516ADF5" w:rsidR="004D5062" w:rsidRPr="00A87758" w:rsidRDefault="00033FC1" w:rsidP="00B04ECD">
      <w:pPr>
        <w:pStyle w:val="ListParagraph"/>
        <w:numPr>
          <w:ilvl w:val="5"/>
          <w:numId w:val="29"/>
        </w:numPr>
        <w:contextualSpacing w:val="0"/>
      </w:pPr>
      <w:r>
        <w:t>t</w:t>
      </w:r>
      <w:r w:rsidR="004D5062" w:rsidRPr="00A87758">
        <w:t>he total of the previously reimbursed expenditure</w:t>
      </w:r>
      <w:r w:rsidR="001A605B" w:rsidRPr="00A87758">
        <w:t>s</w:t>
      </w:r>
      <w:r w:rsidR="004D5062" w:rsidRPr="00A87758">
        <w:t xml:space="preserve"> (advance payments and non-advance payments)</w:t>
      </w:r>
      <w:r w:rsidR="00EE70E4" w:rsidRPr="00A87758">
        <w:t>;</w:t>
      </w:r>
    </w:p>
    <w:p w14:paraId="7FC4260D" w14:textId="5DE69172" w:rsidR="004D5062" w:rsidRPr="00A87758" w:rsidRDefault="00033FC1" w:rsidP="00B04ECD">
      <w:pPr>
        <w:pStyle w:val="ListParagraph"/>
        <w:numPr>
          <w:ilvl w:val="5"/>
          <w:numId w:val="29"/>
        </w:numPr>
        <w:contextualSpacing w:val="0"/>
      </w:pPr>
      <w:r>
        <w:t>i</w:t>
      </w:r>
      <w:r w:rsidR="004D5062" w:rsidRPr="00A87758">
        <w:t>nterest earned due to the advance payments on bank accounts of Project</w:t>
      </w:r>
      <w:r>
        <w:t xml:space="preserve"> Operators</w:t>
      </w:r>
      <w:r w:rsidR="004D5062" w:rsidRPr="00A87758">
        <w:t xml:space="preserve"> or Programme</w:t>
      </w:r>
      <w:r>
        <w:t xml:space="preserve"> </w:t>
      </w:r>
      <w:r w:rsidR="004D5062" w:rsidRPr="00A87758">
        <w:t>Operators</w:t>
      </w:r>
      <w:r w:rsidR="00EE70E4" w:rsidRPr="00A87758">
        <w:t>; and</w:t>
      </w:r>
    </w:p>
    <w:p w14:paraId="783229E6" w14:textId="08A4D9DE" w:rsidR="00B90831" w:rsidRPr="00A87758" w:rsidRDefault="001E07BF" w:rsidP="00B04ECD">
      <w:pPr>
        <w:pStyle w:val="ListParagraph"/>
        <w:numPr>
          <w:ilvl w:val="5"/>
          <w:numId w:val="29"/>
        </w:numPr>
        <w:contextualSpacing w:val="0"/>
      </w:pPr>
      <w:r>
        <w:t>i</w:t>
      </w:r>
      <w:r w:rsidR="00B90831" w:rsidRPr="00A87758">
        <w:t xml:space="preserve">n </w:t>
      </w:r>
      <w:r>
        <w:t xml:space="preserve">the </w:t>
      </w:r>
      <w:r w:rsidR="00B90831" w:rsidRPr="00A87758">
        <w:t xml:space="preserve">case of Programmes, any funds reimbursed from </w:t>
      </w:r>
      <w:r w:rsidR="009560E0" w:rsidRPr="00A87758">
        <w:t>Programme Component</w:t>
      </w:r>
      <w:r w:rsidR="00B90831" w:rsidRPr="00A87758">
        <w:t xml:space="preserve"> Operators to Programme Operator</w:t>
      </w:r>
      <w:r w:rsidR="00C61D3B" w:rsidRPr="00A87758">
        <w:t>s</w:t>
      </w:r>
      <w:r w:rsidR="00B90831" w:rsidRPr="00A87758">
        <w:t xml:space="preserve"> </w:t>
      </w:r>
      <w:r w:rsidR="00A52CD3">
        <w:t>that</w:t>
      </w:r>
      <w:r>
        <w:t xml:space="preserve"> have </w:t>
      </w:r>
      <w:r w:rsidR="00B90831" w:rsidRPr="00A87758">
        <w:t xml:space="preserve">not </w:t>
      </w:r>
      <w:r>
        <w:t xml:space="preserve">been </w:t>
      </w:r>
      <w:r w:rsidR="00305393" w:rsidRPr="00A87758">
        <w:t xml:space="preserve">reallocated to other </w:t>
      </w:r>
      <w:r w:rsidR="009560E0" w:rsidRPr="00A87758">
        <w:t>Programme Component</w:t>
      </w:r>
      <w:r w:rsidR="00305393" w:rsidRPr="00A87758">
        <w:t>s</w:t>
      </w:r>
      <w:r w:rsidR="00B90831" w:rsidRPr="00A87758">
        <w:t xml:space="preserve"> or </w:t>
      </w:r>
      <w:r w:rsidR="00DB2BF7" w:rsidRPr="00A87758">
        <w:t xml:space="preserve">refunded </w:t>
      </w:r>
      <w:r w:rsidR="00B90831" w:rsidRPr="00A87758">
        <w:t xml:space="preserve">to </w:t>
      </w:r>
      <w:r w:rsidR="00305393" w:rsidRPr="00A87758">
        <w:t>Switzerland</w:t>
      </w:r>
      <w:r w:rsidR="00B90831" w:rsidRPr="00A87758">
        <w:t>.</w:t>
      </w:r>
    </w:p>
    <w:p w14:paraId="1C7A03C6" w14:textId="3BE88F1C" w:rsidR="00800538" w:rsidRPr="00A87758" w:rsidRDefault="00305393" w:rsidP="00B04ECD">
      <w:pPr>
        <w:pStyle w:val="ListParagraph"/>
        <w:numPr>
          <w:ilvl w:val="3"/>
          <w:numId w:val="29"/>
        </w:numPr>
        <w:contextualSpacing w:val="0"/>
      </w:pPr>
      <w:bookmarkStart w:id="3411" w:name="_Ref536540345"/>
      <w:r w:rsidRPr="00A87758">
        <w:t xml:space="preserve">The final balance shall be calculated and reported in the </w:t>
      </w:r>
      <w:r w:rsidR="00786F4D">
        <w:t>final Reimbursement</w:t>
      </w:r>
      <w:r w:rsidRPr="00A87758">
        <w:t xml:space="preserve"> </w:t>
      </w:r>
      <w:r w:rsidR="001466AE">
        <w:t>R</w:t>
      </w:r>
      <w:r w:rsidR="003930B3">
        <w:t>equest</w:t>
      </w:r>
      <w:r w:rsidRPr="00A87758">
        <w:t xml:space="preserve">. In </w:t>
      </w:r>
      <w:r w:rsidR="001466AE">
        <w:t xml:space="preserve">the </w:t>
      </w:r>
      <w:r w:rsidRPr="00A87758">
        <w:t xml:space="preserve">case of a negative final balance </w:t>
      </w:r>
    </w:p>
    <w:p w14:paraId="45657BE8" w14:textId="16C26554" w:rsidR="00800538" w:rsidRPr="00A87758" w:rsidRDefault="001466AE" w:rsidP="00B04ECD">
      <w:pPr>
        <w:pStyle w:val="ListParagraph"/>
        <w:numPr>
          <w:ilvl w:val="4"/>
          <w:numId w:val="29"/>
        </w:numPr>
        <w:contextualSpacing w:val="0"/>
      </w:pPr>
      <w:r>
        <w:t>t</w:t>
      </w:r>
      <w:r w:rsidR="00E015BC" w:rsidRPr="00A87758">
        <w:t>he</w:t>
      </w:r>
      <w:r w:rsidR="00305393" w:rsidRPr="00A87758">
        <w:t xml:space="preserve"> Partner State shall </w:t>
      </w:r>
      <w:r w:rsidR="00800538" w:rsidRPr="00A87758">
        <w:t>transfer</w:t>
      </w:r>
      <w:r w:rsidR="00305393" w:rsidRPr="00A87758">
        <w:t xml:space="preserve"> to Switzerland the amount owed to Switzerland within one month </w:t>
      </w:r>
      <w:r>
        <w:t>of</w:t>
      </w:r>
      <w:r w:rsidR="00305393" w:rsidRPr="00A87758">
        <w:t xml:space="preserve"> Switzerland</w:t>
      </w:r>
      <w:r>
        <w:t xml:space="preserve"> approving</w:t>
      </w:r>
      <w:r w:rsidR="00305393" w:rsidRPr="00A87758">
        <w:t xml:space="preserve"> the </w:t>
      </w:r>
      <w:r w:rsidR="00C71723">
        <w:t>final Reimbursement</w:t>
      </w:r>
      <w:r w:rsidR="00305393" w:rsidRPr="00A87758">
        <w:t xml:space="preserve"> </w:t>
      </w:r>
      <w:r w:rsidR="003930B3">
        <w:t>Request</w:t>
      </w:r>
      <w:r w:rsidR="00A054D9">
        <w:t>;</w:t>
      </w:r>
    </w:p>
    <w:p w14:paraId="55386FEE" w14:textId="166C4BF7" w:rsidR="00305393" w:rsidRPr="00A87758" w:rsidRDefault="00E228A4" w:rsidP="00B04ECD">
      <w:pPr>
        <w:pStyle w:val="ListParagraph"/>
        <w:numPr>
          <w:ilvl w:val="4"/>
          <w:numId w:val="29"/>
        </w:numPr>
        <w:contextualSpacing w:val="0"/>
      </w:pPr>
      <w:r>
        <w:t>a</w:t>
      </w:r>
      <w:r w:rsidR="00E015BC" w:rsidRPr="00A87758">
        <w:t>ny</w:t>
      </w:r>
      <w:r w:rsidR="00305393" w:rsidRPr="00A87758">
        <w:t xml:space="preserve"> interest earned on bank accounts of Project</w:t>
      </w:r>
      <w:r>
        <w:t xml:space="preserve"> Operators</w:t>
      </w:r>
      <w:r w:rsidR="00305393" w:rsidRPr="00A87758">
        <w:t xml:space="preserve"> or Programme</w:t>
      </w:r>
      <w:r>
        <w:t xml:space="preserve"> </w:t>
      </w:r>
      <w:r w:rsidR="00305393" w:rsidRPr="00A87758">
        <w:t xml:space="preserve">Operators between the date </w:t>
      </w:r>
      <w:r w:rsidR="00ED7FE7">
        <w:t xml:space="preserve">of submission </w:t>
      </w:r>
      <w:r w:rsidR="00305393" w:rsidRPr="00A87758">
        <w:t xml:space="preserve">of the </w:t>
      </w:r>
      <w:r w:rsidR="00C71723">
        <w:t>final Reimbursement</w:t>
      </w:r>
      <w:r w:rsidR="00305393" w:rsidRPr="00A87758">
        <w:t xml:space="preserve"> </w:t>
      </w:r>
      <w:r>
        <w:t>R</w:t>
      </w:r>
      <w:r w:rsidR="003930B3">
        <w:t xml:space="preserve">equest </w:t>
      </w:r>
      <w:r w:rsidR="00305393" w:rsidRPr="00A87758">
        <w:t xml:space="preserve">and the date of the </w:t>
      </w:r>
      <w:r w:rsidR="00800538" w:rsidRPr="00A87758">
        <w:t>transfer to Switzerland</w:t>
      </w:r>
      <w:r w:rsidR="00C61D3B" w:rsidRPr="00A87758">
        <w:t xml:space="preserve"> </w:t>
      </w:r>
      <w:r w:rsidR="00305393" w:rsidRPr="00A87758">
        <w:t>shall be included in the transfer.</w:t>
      </w:r>
      <w:bookmarkEnd w:id="3411"/>
    </w:p>
    <w:p w14:paraId="211D0FC8" w14:textId="1147F5CF" w:rsidR="0071618F" w:rsidRPr="00A87758" w:rsidRDefault="0071618F" w:rsidP="001B6D1E">
      <w:pPr>
        <w:pStyle w:val="Style2"/>
      </w:pPr>
      <w:bookmarkStart w:id="3412" w:name="_Toc2601327"/>
      <w:bookmarkStart w:id="3413" w:name="_Toc531781211"/>
      <w:bookmarkStart w:id="3414" w:name="_Toc531944651"/>
      <w:bookmarkStart w:id="3415" w:name="_Toc532201666"/>
      <w:bookmarkStart w:id="3416" w:name="_Toc532202458"/>
      <w:bookmarkStart w:id="3417" w:name="_Toc532215142"/>
      <w:bookmarkStart w:id="3418" w:name="_Toc532303311"/>
      <w:bookmarkStart w:id="3419" w:name="_Toc532375998"/>
      <w:bookmarkStart w:id="3420" w:name="_Toc532384031"/>
      <w:bookmarkStart w:id="3421" w:name="_Toc532396379"/>
      <w:bookmarkStart w:id="3422" w:name="_Toc532397366"/>
      <w:bookmarkStart w:id="3423" w:name="_Toc532568755"/>
      <w:bookmarkStart w:id="3424" w:name="_Toc532978865"/>
      <w:bookmarkStart w:id="3425" w:name="_Toc8141774"/>
      <w:bookmarkStart w:id="3426" w:name="_Toc16579083"/>
      <w:bookmarkStart w:id="3427" w:name="_Toc44077388"/>
      <w:bookmarkStart w:id="3428" w:name="_Toc44502461"/>
      <w:bookmarkStart w:id="3429" w:name="_Toc44683239"/>
      <w:bookmarkStart w:id="3430" w:name="_Toc44684469"/>
      <w:bookmarkStart w:id="3431" w:name="_Toc57819403"/>
      <w:bookmarkStart w:id="3432" w:name="_Toc57820107"/>
      <w:bookmarkStart w:id="3433" w:name="_Toc60934384"/>
      <w:bookmarkStart w:id="3434" w:name="_Toc62572425"/>
      <w:bookmarkStart w:id="3435" w:name="_Toc62574651"/>
      <w:bookmarkStart w:id="3436" w:name="_Toc62631705"/>
      <w:bookmarkStart w:id="3437" w:name="_Toc62632433"/>
      <w:bookmarkStart w:id="3438" w:name="_Toc62801929"/>
      <w:bookmarkStart w:id="3439" w:name="_Toc63264549"/>
      <w:bookmarkStart w:id="3440" w:name="_Toc63351659"/>
      <w:bookmarkStart w:id="3441" w:name="_Toc64030912"/>
      <w:bookmarkStart w:id="3442" w:name="_Toc66808289"/>
      <w:bookmarkStart w:id="3443" w:name="_Toc76720542"/>
      <w:bookmarkStart w:id="3444" w:name="_Toc77077455"/>
      <w:bookmarkStart w:id="3445" w:name="_Toc77156949"/>
      <w:bookmarkEnd w:id="3412"/>
      <w:r w:rsidRPr="00A87758">
        <w:t>Currencies</w:t>
      </w:r>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p>
    <w:p w14:paraId="72F335FB" w14:textId="77777777" w:rsidR="0071618F" w:rsidRPr="00A87758" w:rsidRDefault="0071618F" w:rsidP="00B04ECD">
      <w:pPr>
        <w:pStyle w:val="ListParagraph"/>
        <w:numPr>
          <w:ilvl w:val="3"/>
          <w:numId w:val="30"/>
        </w:numPr>
        <w:contextualSpacing w:val="0"/>
      </w:pPr>
      <w:r w:rsidRPr="00A87758">
        <w:t>All reimbursements made by Switzerland to the Partner State shall be in Swiss francs.</w:t>
      </w:r>
    </w:p>
    <w:p w14:paraId="26D98443" w14:textId="6F28574F" w:rsidR="008B4A51" w:rsidRPr="00A87758" w:rsidRDefault="008B4A51" w:rsidP="00B04ECD">
      <w:pPr>
        <w:pStyle w:val="ListParagraph"/>
        <w:numPr>
          <w:ilvl w:val="3"/>
          <w:numId w:val="30"/>
        </w:numPr>
        <w:contextualSpacing w:val="0"/>
      </w:pPr>
      <w:r w:rsidRPr="00A87758">
        <w:t xml:space="preserve">The Paying Authority shall convert the </w:t>
      </w:r>
      <w:r w:rsidR="00AE4E16">
        <w:t xml:space="preserve">total </w:t>
      </w:r>
      <w:r w:rsidRPr="00A87758">
        <w:t xml:space="preserve">of all </w:t>
      </w:r>
      <w:r w:rsidR="000D766F">
        <w:t>expenditures</w:t>
      </w:r>
      <w:r w:rsidR="000D766F" w:rsidRPr="00A87758">
        <w:t xml:space="preserve"> </w:t>
      </w:r>
      <w:r w:rsidR="00372D96" w:rsidRPr="00A87758">
        <w:t>in</w:t>
      </w:r>
      <w:r w:rsidRPr="00A87758">
        <w:t xml:space="preserve">curred in the </w:t>
      </w:r>
      <w:r w:rsidR="00372D96" w:rsidRPr="00A87758">
        <w:t>given</w:t>
      </w:r>
      <w:r w:rsidRPr="00A87758">
        <w:t xml:space="preserve"> reimbursement period into Swiss francs at the daily exchange rate of the Partner State’s national bank </w:t>
      </w:r>
      <w:r w:rsidR="00DB5936">
        <w:t>effective</w:t>
      </w:r>
      <w:r w:rsidR="00DB5936" w:rsidRPr="00A87758">
        <w:t xml:space="preserve"> </w:t>
      </w:r>
      <w:r w:rsidR="00AE4E16">
        <w:t>on</w:t>
      </w:r>
      <w:r w:rsidRPr="00A87758">
        <w:t xml:space="preserve"> the last working day of the reimbursement period.</w:t>
      </w:r>
    </w:p>
    <w:p w14:paraId="14AADFE4" w14:textId="3754652D" w:rsidR="00C81656" w:rsidRPr="00A87758" w:rsidRDefault="00C3569F" w:rsidP="001B6D1E">
      <w:pPr>
        <w:pStyle w:val="ListParagraph"/>
        <w:numPr>
          <w:ilvl w:val="3"/>
          <w:numId w:val="30"/>
        </w:numPr>
        <w:contextualSpacing w:val="0"/>
      </w:pPr>
      <w:r w:rsidRPr="00A87758">
        <w:t xml:space="preserve">Switzerland is not responsible </w:t>
      </w:r>
      <w:r w:rsidR="00AE4E16">
        <w:t xml:space="preserve">or liable </w:t>
      </w:r>
      <w:r w:rsidRPr="00A87758">
        <w:t xml:space="preserve">for </w:t>
      </w:r>
      <w:r w:rsidR="00AE4E16">
        <w:t xml:space="preserve">any </w:t>
      </w:r>
      <w:r w:rsidRPr="00A87758">
        <w:t>losses resulting from exchange rate fluctuations.</w:t>
      </w:r>
    </w:p>
    <w:p w14:paraId="66A9A352" w14:textId="14ED1EAD" w:rsidR="00927BF0" w:rsidRPr="00A87758" w:rsidRDefault="00927BF0" w:rsidP="001B6D1E">
      <w:pPr>
        <w:pStyle w:val="Style1"/>
      </w:pPr>
      <w:bookmarkStart w:id="3446" w:name="_Toc522805124"/>
      <w:bookmarkStart w:id="3447" w:name="_Toc522805683"/>
      <w:bookmarkStart w:id="3448" w:name="_Toc524686450"/>
      <w:bookmarkStart w:id="3449" w:name="_Toc524690992"/>
      <w:bookmarkStart w:id="3450" w:name="_Ref526518484"/>
      <w:bookmarkStart w:id="3451" w:name="_Toc527127641"/>
      <w:bookmarkStart w:id="3452" w:name="_Toc528230912"/>
      <w:bookmarkStart w:id="3453" w:name="_Toc528236942"/>
      <w:bookmarkStart w:id="3454" w:name="_Toc528771850"/>
      <w:bookmarkStart w:id="3455" w:name="_Toc528853184"/>
      <w:bookmarkStart w:id="3456" w:name="_Toc528856731"/>
      <w:bookmarkStart w:id="3457" w:name="_Toc528858060"/>
      <w:bookmarkStart w:id="3458" w:name="_Toc528916916"/>
      <w:bookmarkStart w:id="3459" w:name="_Toc528920846"/>
      <w:bookmarkStart w:id="3460" w:name="_Toc528936288"/>
      <w:bookmarkStart w:id="3461" w:name="_Toc529539507"/>
      <w:bookmarkStart w:id="3462" w:name="_Toc529802927"/>
      <w:bookmarkStart w:id="3463" w:name="_Toc529969550"/>
      <w:bookmarkStart w:id="3464" w:name="_Toc530146539"/>
      <w:bookmarkStart w:id="3465" w:name="_Toc530402742"/>
      <w:bookmarkStart w:id="3466" w:name="_Toc530491394"/>
      <w:bookmarkStart w:id="3467" w:name="_Toc530498064"/>
      <w:bookmarkStart w:id="3468" w:name="_Toc530567255"/>
      <w:bookmarkStart w:id="3469" w:name="_Toc530574520"/>
      <w:bookmarkStart w:id="3470" w:name="_Toc530644326"/>
      <w:bookmarkStart w:id="3471" w:name="_Toc531167900"/>
      <w:bookmarkStart w:id="3472" w:name="_Toc531178196"/>
      <w:bookmarkStart w:id="3473" w:name="_Toc531180153"/>
      <w:bookmarkStart w:id="3474" w:name="_Toc531781212"/>
      <w:bookmarkStart w:id="3475" w:name="_Toc531944652"/>
      <w:bookmarkStart w:id="3476" w:name="_Toc532201667"/>
      <w:bookmarkStart w:id="3477" w:name="_Toc532202459"/>
      <w:bookmarkStart w:id="3478" w:name="_Toc532215143"/>
      <w:bookmarkStart w:id="3479" w:name="_Toc532303312"/>
      <w:bookmarkStart w:id="3480" w:name="_Toc532375999"/>
      <w:bookmarkStart w:id="3481" w:name="_Toc532384032"/>
      <w:bookmarkStart w:id="3482" w:name="_Toc532396380"/>
      <w:bookmarkStart w:id="3483" w:name="_Toc532397367"/>
      <w:bookmarkStart w:id="3484" w:name="_Toc532568756"/>
      <w:bookmarkStart w:id="3485" w:name="_Toc532978866"/>
      <w:bookmarkStart w:id="3486" w:name="_Toc8141775"/>
      <w:bookmarkStart w:id="3487" w:name="_Toc16579084"/>
      <w:bookmarkStart w:id="3488" w:name="_Toc44077389"/>
      <w:bookmarkStart w:id="3489" w:name="_Toc44502462"/>
      <w:bookmarkStart w:id="3490" w:name="_Toc44683240"/>
      <w:bookmarkStart w:id="3491" w:name="_Toc44684470"/>
      <w:bookmarkStart w:id="3492" w:name="_Toc57819404"/>
      <w:bookmarkStart w:id="3493" w:name="_Toc57820108"/>
      <w:bookmarkStart w:id="3494" w:name="_Toc60934385"/>
      <w:bookmarkStart w:id="3495" w:name="_Toc62572426"/>
      <w:bookmarkStart w:id="3496" w:name="_Toc62574652"/>
      <w:bookmarkStart w:id="3497" w:name="_Toc62631706"/>
      <w:bookmarkStart w:id="3498" w:name="_Toc62632434"/>
      <w:bookmarkStart w:id="3499" w:name="_Toc62801930"/>
      <w:bookmarkStart w:id="3500" w:name="_Toc63264550"/>
      <w:bookmarkStart w:id="3501" w:name="_Toc63351660"/>
      <w:bookmarkStart w:id="3502" w:name="_Toc64030913"/>
      <w:bookmarkStart w:id="3503" w:name="_Toc66808290"/>
      <w:bookmarkStart w:id="3504" w:name="_Toc76720543"/>
      <w:bookmarkStart w:id="3505" w:name="_Toc77077456"/>
      <w:bookmarkStart w:id="3506" w:name="_Ref77144989"/>
      <w:bookmarkStart w:id="3507" w:name="_Toc77156950"/>
      <w:r w:rsidRPr="00A87758">
        <w:t>Audits</w:t>
      </w:r>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p>
    <w:p w14:paraId="17BBDEE7" w14:textId="0D368063" w:rsidR="00C70890" w:rsidRPr="00A87758" w:rsidRDefault="001F6353" w:rsidP="00A04CB1">
      <w:pPr>
        <w:pStyle w:val="Style2"/>
      </w:pPr>
      <w:bookmarkStart w:id="3508" w:name="_Toc524686451"/>
      <w:bookmarkStart w:id="3509" w:name="_Toc524690993"/>
      <w:bookmarkStart w:id="3510" w:name="_Toc527127642"/>
      <w:bookmarkStart w:id="3511" w:name="_Toc528230913"/>
      <w:bookmarkStart w:id="3512" w:name="_Toc528236943"/>
      <w:bookmarkStart w:id="3513" w:name="_Toc528771851"/>
      <w:bookmarkStart w:id="3514" w:name="_Toc528853185"/>
      <w:bookmarkStart w:id="3515" w:name="_Toc528856732"/>
      <w:bookmarkStart w:id="3516" w:name="_Toc528858061"/>
      <w:bookmarkStart w:id="3517" w:name="_Toc528916917"/>
      <w:bookmarkStart w:id="3518" w:name="_Toc528920847"/>
      <w:bookmarkStart w:id="3519" w:name="_Toc528936289"/>
      <w:bookmarkStart w:id="3520" w:name="_Toc529539508"/>
      <w:bookmarkStart w:id="3521" w:name="_Toc529802928"/>
      <w:bookmarkStart w:id="3522" w:name="_Toc529969551"/>
      <w:bookmarkStart w:id="3523" w:name="_Toc530146540"/>
      <w:bookmarkStart w:id="3524" w:name="_Toc530402743"/>
      <w:bookmarkStart w:id="3525" w:name="_Toc530491395"/>
      <w:bookmarkStart w:id="3526" w:name="_Toc530498065"/>
      <w:bookmarkStart w:id="3527" w:name="_Toc530567256"/>
      <w:bookmarkStart w:id="3528" w:name="_Toc530574521"/>
      <w:bookmarkStart w:id="3529" w:name="_Toc530644327"/>
      <w:bookmarkStart w:id="3530" w:name="_Toc531167901"/>
      <w:bookmarkStart w:id="3531" w:name="_Toc531178197"/>
      <w:bookmarkStart w:id="3532" w:name="_Toc531180154"/>
      <w:bookmarkStart w:id="3533" w:name="_Toc531781213"/>
      <w:bookmarkStart w:id="3534" w:name="_Toc531944653"/>
      <w:bookmarkStart w:id="3535" w:name="_Toc532201668"/>
      <w:bookmarkStart w:id="3536" w:name="_Toc532202460"/>
      <w:bookmarkStart w:id="3537" w:name="_Toc532215144"/>
      <w:bookmarkStart w:id="3538" w:name="_Toc532303313"/>
      <w:bookmarkStart w:id="3539" w:name="_Toc532376000"/>
      <w:bookmarkStart w:id="3540" w:name="_Toc532384033"/>
      <w:bookmarkStart w:id="3541" w:name="_Toc532396381"/>
      <w:bookmarkStart w:id="3542" w:name="_Toc532397368"/>
      <w:bookmarkStart w:id="3543" w:name="_Toc532568757"/>
      <w:bookmarkStart w:id="3544" w:name="_Toc532978867"/>
      <w:bookmarkStart w:id="3545" w:name="_Toc8141776"/>
      <w:bookmarkStart w:id="3546" w:name="_Toc16579085"/>
      <w:bookmarkStart w:id="3547" w:name="_Toc44077390"/>
      <w:bookmarkStart w:id="3548" w:name="_Toc44502463"/>
      <w:bookmarkStart w:id="3549" w:name="_Toc44683241"/>
      <w:bookmarkStart w:id="3550" w:name="_Toc44684471"/>
      <w:bookmarkStart w:id="3551" w:name="_Toc57819405"/>
      <w:bookmarkStart w:id="3552" w:name="_Toc57820109"/>
      <w:bookmarkStart w:id="3553" w:name="_Toc60934386"/>
      <w:bookmarkStart w:id="3554" w:name="_Toc62572427"/>
      <w:bookmarkStart w:id="3555" w:name="_Toc62574653"/>
      <w:bookmarkStart w:id="3556" w:name="_Toc62631707"/>
      <w:bookmarkStart w:id="3557" w:name="_Toc62632435"/>
      <w:bookmarkStart w:id="3558" w:name="_Toc62801931"/>
      <w:bookmarkStart w:id="3559" w:name="_Toc63264551"/>
      <w:bookmarkStart w:id="3560" w:name="_Toc63351661"/>
      <w:bookmarkStart w:id="3561" w:name="_Toc64030914"/>
      <w:bookmarkStart w:id="3562" w:name="_Toc66808291"/>
      <w:bookmarkStart w:id="3563" w:name="_Toc76720544"/>
      <w:bookmarkStart w:id="3564" w:name="_Toc77077457"/>
      <w:bookmarkStart w:id="3565" w:name="_Ref77146316"/>
      <w:bookmarkStart w:id="3566" w:name="_Toc77156951"/>
      <w:r w:rsidRPr="2F5791F2">
        <w:rPr>
          <w:rStyle w:val="Style2Car"/>
          <w:b/>
          <w:bCs/>
        </w:rPr>
        <w:lastRenderedPageBreak/>
        <w:t>Audits of the management and control systems</w:t>
      </w:r>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r w:rsidR="00B04ECD" w:rsidRPr="2F5791F2">
        <w:rPr>
          <w:rStyle w:val="Style2Car"/>
          <w:b/>
          <w:bCs/>
        </w:rPr>
        <w:t xml:space="preserve"> at the level of the</w:t>
      </w:r>
      <w:r w:rsidR="00B04ECD">
        <w:t xml:space="preserve"> Cooperation Programme</w:t>
      </w:r>
      <w:bookmarkEnd w:id="3563"/>
      <w:bookmarkEnd w:id="3564"/>
      <w:bookmarkEnd w:id="3565"/>
      <w:bookmarkEnd w:id="3566"/>
    </w:p>
    <w:p w14:paraId="1CA606D2" w14:textId="79AA71E6" w:rsidR="00B04ECD" w:rsidRPr="00A87758" w:rsidRDefault="00B04ECD" w:rsidP="00C81656">
      <w:pPr>
        <w:pStyle w:val="ListParagraph"/>
        <w:numPr>
          <w:ilvl w:val="3"/>
          <w:numId w:val="5"/>
        </w:numPr>
        <w:contextualSpacing w:val="0"/>
      </w:pPr>
      <w:bookmarkStart w:id="3567" w:name="_Toc62572034"/>
      <w:bookmarkStart w:id="3568" w:name="_Toc62572130"/>
      <w:bookmarkStart w:id="3569" w:name="_Toc62572226"/>
      <w:bookmarkStart w:id="3570" w:name="_Toc62572335"/>
      <w:bookmarkStart w:id="3571" w:name="_Toc62575610"/>
      <w:bookmarkStart w:id="3572" w:name="_Toc62630398"/>
      <w:bookmarkStart w:id="3573" w:name="_Toc62631708"/>
      <w:bookmarkStart w:id="3574" w:name="_Toc62659191"/>
      <w:bookmarkStart w:id="3575" w:name="_Toc524686453"/>
      <w:bookmarkStart w:id="3576" w:name="_Toc524690995"/>
      <w:bookmarkStart w:id="3577" w:name="_Toc527127644"/>
      <w:bookmarkStart w:id="3578" w:name="_Toc528230915"/>
      <w:bookmarkStart w:id="3579" w:name="_Toc528236945"/>
      <w:bookmarkStart w:id="3580" w:name="_Ref528771133"/>
      <w:bookmarkStart w:id="3581" w:name="_Toc528771853"/>
      <w:bookmarkStart w:id="3582" w:name="_Toc528853187"/>
      <w:bookmarkStart w:id="3583" w:name="_Toc528856734"/>
      <w:bookmarkStart w:id="3584" w:name="_Toc528858063"/>
      <w:bookmarkStart w:id="3585" w:name="_Toc528916919"/>
      <w:bookmarkStart w:id="3586" w:name="_Toc528920848"/>
      <w:bookmarkStart w:id="3587" w:name="_Toc528936290"/>
      <w:bookmarkStart w:id="3588" w:name="_Toc529539509"/>
      <w:bookmarkStart w:id="3589" w:name="_Toc529802929"/>
      <w:bookmarkStart w:id="3590" w:name="_Toc529969552"/>
      <w:bookmarkStart w:id="3591" w:name="_Toc530146541"/>
      <w:bookmarkStart w:id="3592" w:name="_Toc530402744"/>
      <w:bookmarkStart w:id="3593" w:name="_Toc530491396"/>
      <w:bookmarkStart w:id="3594" w:name="_Toc530498066"/>
      <w:bookmarkStart w:id="3595" w:name="_Toc530567257"/>
      <w:bookmarkStart w:id="3596" w:name="_Toc530574522"/>
      <w:bookmarkStart w:id="3597" w:name="_Toc530644328"/>
      <w:bookmarkStart w:id="3598" w:name="_Toc531167902"/>
      <w:bookmarkStart w:id="3599" w:name="_Toc531178198"/>
      <w:bookmarkStart w:id="3600" w:name="_Toc531180155"/>
      <w:bookmarkStart w:id="3601" w:name="_Toc531781214"/>
      <w:bookmarkStart w:id="3602" w:name="_Toc531944654"/>
      <w:bookmarkStart w:id="3603" w:name="_Toc532201669"/>
      <w:bookmarkStart w:id="3604" w:name="_Toc532202461"/>
      <w:bookmarkStart w:id="3605" w:name="_Toc532215145"/>
      <w:bookmarkStart w:id="3606" w:name="_Toc532303314"/>
      <w:bookmarkStart w:id="3607" w:name="_Toc532376001"/>
      <w:bookmarkStart w:id="3608" w:name="_Toc532384034"/>
      <w:bookmarkStart w:id="3609" w:name="_Toc532396382"/>
      <w:bookmarkStart w:id="3610" w:name="_Toc532397369"/>
      <w:bookmarkStart w:id="3611" w:name="_Toc532568758"/>
      <w:bookmarkStart w:id="3612" w:name="_Toc532978868"/>
      <w:bookmarkStart w:id="3613" w:name="_Toc8141777"/>
      <w:bookmarkStart w:id="3614" w:name="_Toc16579086"/>
      <w:bookmarkStart w:id="3615" w:name="_Ref27137224"/>
      <w:bookmarkStart w:id="3616" w:name="_Toc44077391"/>
      <w:bookmarkStart w:id="3617" w:name="_Ref44079296"/>
      <w:bookmarkStart w:id="3618" w:name="_Ref44079333"/>
      <w:bookmarkStart w:id="3619" w:name="_Toc44502464"/>
      <w:bookmarkStart w:id="3620" w:name="_Toc44683242"/>
      <w:bookmarkStart w:id="3621" w:name="_Toc44684472"/>
      <w:bookmarkStart w:id="3622" w:name="_Toc57819406"/>
      <w:bookmarkStart w:id="3623" w:name="_Toc57820110"/>
      <w:bookmarkStart w:id="3624" w:name="_Toc60934387"/>
      <w:bookmarkStart w:id="3625" w:name="_Toc62572428"/>
      <w:bookmarkStart w:id="3626" w:name="_Toc62574654"/>
      <w:bookmarkStart w:id="3627" w:name="_Toc62631709"/>
      <w:bookmarkStart w:id="3628" w:name="_Toc62632436"/>
      <w:bookmarkStart w:id="3629" w:name="_Toc62801932"/>
      <w:bookmarkStart w:id="3630" w:name="_Toc63264552"/>
      <w:bookmarkStart w:id="3631" w:name="_Toc63351662"/>
      <w:bookmarkStart w:id="3632" w:name="_Toc64030915"/>
      <w:bookmarkStart w:id="3633" w:name="_Toc66808292"/>
      <w:bookmarkEnd w:id="3567"/>
      <w:bookmarkEnd w:id="3568"/>
      <w:bookmarkEnd w:id="3569"/>
      <w:bookmarkEnd w:id="3570"/>
      <w:bookmarkEnd w:id="3571"/>
      <w:bookmarkEnd w:id="3572"/>
      <w:bookmarkEnd w:id="3573"/>
      <w:bookmarkEnd w:id="3574"/>
      <w:r w:rsidRPr="00A87758">
        <w:t xml:space="preserve">The main objective of the audits at systems level is to obtain assurance </w:t>
      </w:r>
      <w:r>
        <w:t>that</w:t>
      </w:r>
      <w:r w:rsidRPr="00A87758">
        <w:t xml:space="preserve"> the management and control system</w:t>
      </w:r>
      <w:r w:rsidR="000A2535">
        <w:t>(</w:t>
      </w:r>
      <w:r w:rsidRPr="00A87758">
        <w:t>s</w:t>
      </w:r>
      <w:r w:rsidR="000A2535">
        <w:t>)</w:t>
      </w:r>
      <w:r w:rsidRPr="00A87758">
        <w:t xml:space="preserve"> </w:t>
      </w:r>
      <w:r>
        <w:t>in the Partner State are functioning effectively and in compliance</w:t>
      </w:r>
      <w:r w:rsidRPr="00A87758">
        <w:t xml:space="preserve"> with the Framework Agreement and </w:t>
      </w:r>
      <w:r w:rsidR="00AA2C64">
        <w:t>national law of the Partner State</w:t>
      </w:r>
      <w:r w:rsidRPr="00A87758">
        <w:t xml:space="preserve">. </w:t>
      </w:r>
    </w:p>
    <w:p w14:paraId="286057E5" w14:textId="77777777" w:rsidR="00B04ECD" w:rsidRPr="00A87758" w:rsidRDefault="00B04ECD" w:rsidP="00B04ECD">
      <w:pPr>
        <w:pStyle w:val="ListParagraph"/>
        <w:numPr>
          <w:ilvl w:val="3"/>
          <w:numId w:val="5"/>
        </w:numPr>
      </w:pPr>
      <w:r w:rsidRPr="00A87758">
        <w:t>The audits shall</w:t>
      </w:r>
      <w:r>
        <w:t xml:space="preserve"> cover</w:t>
      </w:r>
      <w:r w:rsidRPr="00A87758">
        <w:t xml:space="preserve"> in particular:</w:t>
      </w:r>
    </w:p>
    <w:p w14:paraId="1318A91C" w14:textId="77777777" w:rsidR="00B04ECD" w:rsidRPr="00A87758" w:rsidRDefault="00B04ECD" w:rsidP="00B04ECD">
      <w:pPr>
        <w:pStyle w:val="NoSpacing"/>
        <w:numPr>
          <w:ilvl w:val="4"/>
          <w:numId w:val="5"/>
        </w:numPr>
        <w:rPr>
          <w:lang w:val="en-GB"/>
        </w:rPr>
      </w:pPr>
      <w:r>
        <w:rPr>
          <w:lang w:val="en-GB"/>
        </w:rPr>
        <w:t>t</w:t>
      </w:r>
      <w:r w:rsidRPr="00A87758">
        <w:rPr>
          <w:lang w:val="en-GB"/>
        </w:rPr>
        <w:t>he definition of the functions of the entities involved in the management and control of the Cooperation Programme and the allocation of functions within each entity;</w:t>
      </w:r>
    </w:p>
    <w:p w14:paraId="341C6480" w14:textId="77777777" w:rsidR="00B04ECD" w:rsidRPr="00A87758" w:rsidRDefault="00B04ECD" w:rsidP="00B04ECD">
      <w:pPr>
        <w:pStyle w:val="NoSpacing"/>
        <w:numPr>
          <w:ilvl w:val="4"/>
          <w:numId w:val="5"/>
        </w:numPr>
        <w:rPr>
          <w:lang w:val="en-GB"/>
        </w:rPr>
      </w:pPr>
      <w:r w:rsidRPr="00A87758">
        <w:rPr>
          <w:lang w:val="en-GB"/>
        </w:rPr>
        <w:t>compliance with the principle of separation of functions between and within such entities;</w:t>
      </w:r>
    </w:p>
    <w:p w14:paraId="4048475C" w14:textId="77777777" w:rsidR="00B04ECD" w:rsidRPr="00A87758" w:rsidRDefault="00B04ECD" w:rsidP="00B04ECD">
      <w:pPr>
        <w:pStyle w:val="NoSpacing"/>
        <w:numPr>
          <w:ilvl w:val="4"/>
          <w:numId w:val="5"/>
        </w:numPr>
        <w:rPr>
          <w:lang w:val="en-GB"/>
        </w:rPr>
      </w:pPr>
      <w:r>
        <w:rPr>
          <w:lang w:val="en-GB"/>
        </w:rPr>
        <w:t>t</w:t>
      </w:r>
      <w:r w:rsidRPr="00A87758">
        <w:rPr>
          <w:lang w:val="en-GB"/>
        </w:rPr>
        <w:t xml:space="preserve">he procedures </w:t>
      </w:r>
      <w:r>
        <w:rPr>
          <w:lang w:val="en-GB"/>
        </w:rPr>
        <w:t xml:space="preserve">and embedded controls </w:t>
      </w:r>
      <w:r w:rsidRPr="00A87758">
        <w:rPr>
          <w:lang w:val="en-GB"/>
        </w:rPr>
        <w:t>for ensuring the correctness and regularity of expenditures;</w:t>
      </w:r>
    </w:p>
    <w:p w14:paraId="2FE66B7D" w14:textId="32686CF2" w:rsidR="00B04ECD" w:rsidRPr="00A87758" w:rsidRDefault="00B04ECD" w:rsidP="00B04ECD">
      <w:pPr>
        <w:pStyle w:val="NoSpacing"/>
        <w:numPr>
          <w:ilvl w:val="4"/>
          <w:numId w:val="5"/>
        </w:numPr>
        <w:rPr>
          <w:lang w:val="en-GB"/>
        </w:rPr>
      </w:pPr>
      <w:r>
        <w:rPr>
          <w:lang w:val="en-GB"/>
        </w:rPr>
        <w:t>t</w:t>
      </w:r>
      <w:r w:rsidRPr="00A87758">
        <w:rPr>
          <w:lang w:val="en-GB"/>
        </w:rPr>
        <w:t>he reliability of the accounting, monitoring and financial reporting;</w:t>
      </w:r>
    </w:p>
    <w:p w14:paraId="35B676CC" w14:textId="77777777" w:rsidR="00B04ECD" w:rsidRPr="00A87758" w:rsidRDefault="00B04ECD" w:rsidP="00B04ECD">
      <w:pPr>
        <w:pStyle w:val="NoSpacing"/>
        <w:numPr>
          <w:ilvl w:val="4"/>
          <w:numId w:val="5"/>
        </w:numPr>
        <w:rPr>
          <w:lang w:val="en-GB"/>
        </w:rPr>
      </w:pPr>
      <w:r>
        <w:rPr>
          <w:lang w:val="en-GB"/>
        </w:rPr>
        <w:t>t</w:t>
      </w:r>
      <w:r w:rsidRPr="00A87758">
        <w:rPr>
          <w:lang w:val="en-GB"/>
        </w:rPr>
        <w:t>he reporting and monitoring systems where the responsible entity entrusts the execution of tasks to another entity;</w:t>
      </w:r>
    </w:p>
    <w:p w14:paraId="33F84887" w14:textId="77777777" w:rsidR="00B04ECD" w:rsidRDefault="00B04ECD" w:rsidP="00B04ECD">
      <w:pPr>
        <w:pStyle w:val="NoSpacing"/>
        <w:numPr>
          <w:ilvl w:val="4"/>
          <w:numId w:val="5"/>
        </w:numPr>
        <w:rPr>
          <w:lang w:val="en-GB"/>
        </w:rPr>
      </w:pPr>
      <w:r>
        <w:rPr>
          <w:lang w:val="en-GB"/>
        </w:rPr>
        <w:t>t</w:t>
      </w:r>
      <w:r w:rsidRPr="00A87758">
        <w:rPr>
          <w:lang w:val="en-GB"/>
        </w:rPr>
        <w:t>he system to ensure that all documents regarding expenditures and audits are held to ensure an adequate audit trail;</w:t>
      </w:r>
    </w:p>
    <w:p w14:paraId="57032368" w14:textId="3BBA5387" w:rsidR="00B04ECD" w:rsidRPr="00C47EBD" w:rsidRDefault="00B04ECD" w:rsidP="00B04ECD">
      <w:pPr>
        <w:pStyle w:val="ListParagraph"/>
        <w:numPr>
          <w:ilvl w:val="4"/>
          <w:numId w:val="5"/>
        </w:numPr>
      </w:pPr>
      <w:r w:rsidRPr="00C47EBD">
        <w:t xml:space="preserve">the procedures </w:t>
      </w:r>
      <w:r>
        <w:t>ensuring</w:t>
      </w:r>
      <w:r w:rsidRPr="00C47EBD">
        <w:t xml:space="preserve"> that the rules on public procurement are correctly applied (see Chapter 7)</w:t>
      </w:r>
      <w:r w:rsidR="002234E0">
        <w:t>;</w:t>
      </w:r>
    </w:p>
    <w:p w14:paraId="2E7227BF" w14:textId="77777777" w:rsidR="00B04ECD" w:rsidRDefault="00B04ECD" w:rsidP="00B04ECD">
      <w:pPr>
        <w:pStyle w:val="NoSpacing"/>
        <w:numPr>
          <w:ilvl w:val="4"/>
          <w:numId w:val="5"/>
        </w:numPr>
        <w:spacing w:after="160"/>
        <w:rPr>
          <w:lang w:val="en-GB"/>
        </w:rPr>
      </w:pPr>
      <w:r>
        <w:rPr>
          <w:lang w:val="en-GB"/>
        </w:rPr>
        <w:t>t</w:t>
      </w:r>
      <w:r w:rsidRPr="00A87758">
        <w:rPr>
          <w:lang w:val="en-GB"/>
        </w:rPr>
        <w:t>he procedures for preventi</w:t>
      </w:r>
      <w:r>
        <w:rPr>
          <w:lang w:val="en-GB"/>
        </w:rPr>
        <w:t>ng</w:t>
      </w:r>
      <w:r w:rsidRPr="00A87758">
        <w:rPr>
          <w:lang w:val="en-GB"/>
        </w:rPr>
        <w:t>, detecti</w:t>
      </w:r>
      <w:r>
        <w:rPr>
          <w:lang w:val="en-GB"/>
        </w:rPr>
        <w:t>ng</w:t>
      </w:r>
      <w:r w:rsidRPr="00A87758">
        <w:rPr>
          <w:lang w:val="en-GB"/>
        </w:rPr>
        <w:t>, reporting, correcti</w:t>
      </w:r>
      <w:r>
        <w:rPr>
          <w:lang w:val="en-GB"/>
        </w:rPr>
        <w:t>ng</w:t>
      </w:r>
      <w:r w:rsidRPr="00A87758">
        <w:rPr>
          <w:lang w:val="en-GB"/>
        </w:rPr>
        <w:t xml:space="preserve"> and prosecuti</w:t>
      </w:r>
      <w:r>
        <w:rPr>
          <w:lang w:val="en-GB"/>
        </w:rPr>
        <w:t>ng</w:t>
      </w:r>
      <w:r w:rsidRPr="00A87758">
        <w:rPr>
          <w:lang w:val="en-GB"/>
        </w:rPr>
        <w:t xml:space="preserve"> </w:t>
      </w:r>
      <w:r>
        <w:rPr>
          <w:lang w:val="en-GB"/>
        </w:rPr>
        <w:t>I</w:t>
      </w:r>
      <w:r w:rsidRPr="00A87758">
        <w:rPr>
          <w:lang w:val="en-GB"/>
        </w:rPr>
        <w:t>rregularities (see</w:t>
      </w:r>
      <w:r>
        <w:rPr>
          <w:lang w:val="en-GB"/>
        </w:rPr>
        <w:t xml:space="preserve"> Chapter 11</w:t>
      </w:r>
      <w:r w:rsidRPr="00A87758">
        <w:rPr>
          <w:lang w:val="en-GB"/>
        </w:rPr>
        <w:t>).</w:t>
      </w:r>
    </w:p>
    <w:p w14:paraId="6C6B917E" w14:textId="795FF7A9" w:rsidR="00B04ECD" w:rsidRPr="00A87758" w:rsidRDefault="00B04ECD" w:rsidP="00F54585">
      <w:pPr>
        <w:pStyle w:val="ListParagraph"/>
        <w:numPr>
          <w:ilvl w:val="3"/>
          <w:numId w:val="5"/>
        </w:numPr>
        <w:contextualSpacing w:val="0"/>
      </w:pPr>
      <w:r w:rsidRPr="00E97C35">
        <w:t xml:space="preserve">The audit should be carried out in accordance with national system audit requirements, which are generally applicable </w:t>
      </w:r>
      <w:r>
        <w:t>for funds of the European Union</w:t>
      </w:r>
      <w:r w:rsidR="006845F1">
        <w:t xml:space="preserve"> or </w:t>
      </w:r>
      <w:r w:rsidR="006845F1" w:rsidRPr="00A87758">
        <w:t>E</w:t>
      </w:r>
      <w:r w:rsidR="006845F1">
        <w:t>E</w:t>
      </w:r>
      <w:r w:rsidR="006845F1" w:rsidRPr="00A87758">
        <w:t xml:space="preserve">A / Norway </w:t>
      </w:r>
      <w:r w:rsidR="006845F1">
        <w:t>G</w:t>
      </w:r>
      <w:r w:rsidR="006845F1" w:rsidRPr="00A87758">
        <w:t>rants</w:t>
      </w:r>
      <w:r w:rsidRPr="00E97C35">
        <w:t>.</w:t>
      </w:r>
      <w:r>
        <w:t xml:space="preserve"> </w:t>
      </w:r>
      <w:r w:rsidR="00F54585" w:rsidRPr="00F54585">
        <w:t>The management and control systems of the NCU, Intermediate Bodies and the Paying Authority shall be audited at least once.</w:t>
      </w:r>
    </w:p>
    <w:p w14:paraId="2BD347A5" w14:textId="6EC2607E" w:rsidR="001F6353" w:rsidRPr="00A87758" w:rsidRDefault="00B04ECD" w:rsidP="001B6D1E">
      <w:pPr>
        <w:pStyle w:val="Style2"/>
      </w:pPr>
      <w:bookmarkStart w:id="3634" w:name="_Toc76720545"/>
      <w:bookmarkStart w:id="3635" w:name="_Toc77077458"/>
      <w:bookmarkStart w:id="3636" w:name="_Toc77156952"/>
      <w:r>
        <w:t>A</w:t>
      </w:r>
      <w:r w:rsidR="001F6353" w:rsidRPr="00A87758">
        <w:t xml:space="preserve">udits </w:t>
      </w:r>
      <w:bookmarkEnd w:id="3575"/>
      <w:bookmarkEnd w:id="3576"/>
      <w:bookmarkEnd w:id="3577"/>
      <w:r w:rsidR="00382DEC" w:rsidRPr="00A87758">
        <w:t>of Support Measures</w:t>
      </w:r>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p>
    <w:p w14:paraId="7D2D1CF9" w14:textId="66BC3C68" w:rsidR="00B04ECD" w:rsidRPr="008F1233" w:rsidRDefault="00371A9E" w:rsidP="00B04ECD">
      <w:pPr>
        <w:pStyle w:val="ListParagraph"/>
        <w:numPr>
          <w:ilvl w:val="3"/>
          <w:numId w:val="31"/>
        </w:numPr>
        <w:contextualSpacing w:val="0"/>
      </w:pPr>
      <w:r>
        <w:t>T</w:t>
      </w:r>
      <w:r w:rsidR="00B04ECD" w:rsidRPr="00C026E1">
        <w:t>he auditor is required to examine and conclude on the following matter:</w:t>
      </w:r>
    </w:p>
    <w:p w14:paraId="46BD7CF5" w14:textId="01E92240" w:rsidR="00B04ECD" w:rsidRDefault="00BB1083" w:rsidP="00BB1083">
      <w:pPr>
        <w:pStyle w:val="ListParagraph"/>
        <w:numPr>
          <w:ilvl w:val="5"/>
          <w:numId w:val="31"/>
        </w:numPr>
        <w:contextualSpacing w:val="0"/>
      </w:pPr>
      <w:r w:rsidRPr="00BB1083">
        <w:t>Accuracy, completeness and veracity of the accounts</w:t>
      </w:r>
      <w:r w:rsidR="00772230">
        <w:t>;</w:t>
      </w:r>
      <w:r w:rsidR="00B04ECD">
        <w:t xml:space="preserve"> </w:t>
      </w:r>
    </w:p>
    <w:p w14:paraId="50B85C63" w14:textId="7143E3C3" w:rsidR="007A6C0B" w:rsidRDefault="007A6C0B" w:rsidP="00B04ECD">
      <w:pPr>
        <w:pStyle w:val="ListParagraph"/>
        <w:numPr>
          <w:ilvl w:val="5"/>
          <w:numId w:val="31"/>
        </w:numPr>
        <w:contextualSpacing w:val="0"/>
      </w:pPr>
      <w:r w:rsidRPr="00432CBF">
        <w:t xml:space="preserve">Legality </w:t>
      </w:r>
      <w:r>
        <w:t>and</w:t>
      </w:r>
      <w:r w:rsidRPr="00432CBF">
        <w:t xml:space="preserve"> regularity of expenditure</w:t>
      </w:r>
      <w:r>
        <w:t>;</w:t>
      </w:r>
    </w:p>
    <w:p w14:paraId="6E6FB09F" w14:textId="176B2200" w:rsidR="00B04ECD" w:rsidRDefault="00B04ECD" w:rsidP="00B04ECD">
      <w:pPr>
        <w:pStyle w:val="ListParagraph"/>
        <w:numPr>
          <w:ilvl w:val="5"/>
          <w:numId w:val="31"/>
        </w:numPr>
        <w:contextualSpacing w:val="0"/>
      </w:pPr>
      <w:r>
        <w:t>Existence, adequacy and effectiveness of the management and control system</w:t>
      </w:r>
      <w:r w:rsidR="007A6C0B">
        <w:t>.</w:t>
      </w:r>
    </w:p>
    <w:p w14:paraId="7DA48116" w14:textId="74E3ABA7" w:rsidR="00B04ECD" w:rsidRDefault="00B04ECD" w:rsidP="00B04ECD">
      <w:pPr>
        <w:pStyle w:val="ListParagraph"/>
        <w:numPr>
          <w:ilvl w:val="3"/>
          <w:numId w:val="31"/>
        </w:numPr>
      </w:pPr>
      <w:r w:rsidRPr="00EC3E12">
        <w:t>In exceptional cases Switzerland and the Partner State may agree to rely for the audit of both th</w:t>
      </w:r>
      <w:r w:rsidR="00772230">
        <w:t>e financial regularity and the internal control s</w:t>
      </w:r>
      <w:r w:rsidRPr="00EC3E12">
        <w:t>ystem on statutory financial external audit reports in acco</w:t>
      </w:r>
      <w:r w:rsidRPr="00A06EF9">
        <w:t xml:space="preserve">rdance with ISA. </w:t>
      </w:r>
    </w:p>
    <w:p w14:paraId="2AF9303D" w14:textId="77777777" w:rsidR="00B04ECD" w:rsidRDefault="00B04ECD" w:rsidP="00B04ECD">
      <w:pPr>
        <w:pStyle w:val="ListParagraph"/>
        <w:ind w:left="454"/>
      </w:pPr>
    </w:p>
    <w:p w14:paraId="34BC68C1" w14:textId="6F05A3E7" w:rsidR="00B04ECD" w:rsidRPr="00942CAF" w:rsidRDefault="00B04ECD" w:rsidP="00B04ECD">
      <w:pPr>
        <w:pStyle w:val="ListParagraph"/>
        <w:numPr>
          <w:ilvl w:val="3"/>
          <w:numId w:val="31"/>
        </w:numPr>
        <w:contextualSpacing w:val="0"/>
      </w:pPr>
      <w:r>
        <w:rPr>
          <w:lang w:val="en-US"/>
        </w:rPr>
        <w:t xml:space="preserve">The first </w:t>
      </w:r>
      <w:r w:rsidRPr="00F6331C">
        <w:rPr>
          <w:lang w:val="en-US"/>
        </w:rPr>
        <w:t>audit</w:t>
      </w:r>
      <w:r>
        <w:rPr>
          <w:lang w:val="en-US"/>
        </w:rPr>
        <w:t>s</w:t>
      </w:r>
      <w:r w:rsidRPr="00F6331C">
        <w:rPr>
          <w:lang w:val="en-US"/>
        </w:rPr>
        <w:t xml:space="preserve"> of the management and control system</w:t>
      </w:r>
      <w:r w:rsidR="00847C4B">
        <w:rPr>
          <w:lang w:val="en-US"/>
        </w:rPr>
        <w:t>s</w:t>
      </w:r>
      <w:r w:rsidRPr="00F6331C">
        <w:rPr>
          <w:lang w:val="en-US"/>
        </w:rPr>
        <w:t xml:space="preserve"> of </w:t>
      </w:r>
      <w:r>
        <w:rPr>
          <w:lang w:val="en-US"/>
        </w:rPr>
        <w:t xml:space="preserve">the </w:t>
      </w:r>
      <w:r w:rsidRPr="00F6331C">
        <w:rPr>
          <w:lang w:val="en-US"/>
        </w:rPr>
        <w:t xml:space="preserve">Programme Operators shall, in principle, be performed </w:t>
      </w:r>
      <w:r w:rsidR="00772230" w:rsidRPr="003E14C3">
        <w:rPr>
          <w:lang w:val="en-US"/>
        </w:rPr>
        <w:t>before</w:t>
      </w:r>
      <w:r>
        <w:rPr>
          <w:lang w:val="en-US"/>
        </w:rPr>
        <w:t xml:space="preserve"> </w:t>
      </w:r>
      <w:r w:rsidRPr="00F6331C">
        <w:rPr>
          <w:lang w:val="en-US"/>
        </w:rPr>
        <w:t xml:space="preserve">the first </w:t>
      </w:r>
      <w:r w:rsidR="00847C4B">
        <w:rPr>
          <w:lang w:val="en-US"/>
        </w:rPr>
        <w:t xml:space="preserve">Swiss reimbursement under the </w:t>
      </w:r>
      <w:r w:rsidRPr="00F6331C">
        <w:rPr>
          <w:lang w:val="en-US"/>
        </w:rPr>
        <w:t>Support Measure Agreement</w:t>
      </w:r>
      <w:r w:rsidR="0067657C">
        <w:rPr>
          <w:lang w:val="en-US"/>
        </w:rPr>
        <w:t>,</w:t>
      </w:r>
      <w:r w:rsidRPr="00F6331C">
        <w:rPr>
          <w:lang w:val="en-US"/>
        </w:rPr>
        <w:t xml:space="preserve"> in respect of </w:t>
      </w:r>
      <w:r w:rsidRPr="00BB1083">
        <w:t>which the Programme Operator assumes management and control functions</w:t>
      </w:r>
      <w:r w:rsidR="0067657C" w:rsidRPr="00BB1083">
        <w:t>,</w:t>
      </w:r>
      <w:r w:rsidR="00847C4B" w:rsidRPr="00BB1083">
        <w:t xml:space="preserve"> is made</w:t>
      </w:r>
      <w:r w:rsidR="0076585B" w:rsidRPr="00BB1083">
        <w:t>.</w:t>
      </w:r>
      <w:r w:rsidRPr="00BB1083">
        <w:t xml:space="preserve"> </w:t>
      </w:r>
    </w:p>
    <w:p w14:paraId="3B0B90BA" w14:textId="4ECACF35" w:rsidR="00B04ECD" w:rsidRPr="00942CAF" w:rsidRDefault="00B04ECD" w:rsidP="00B04ECD">
      <w:pPr>
        <w:pStyle w:val="ListParagraph"/>
        <w:numPr>
          <w:ilvl w:val="3"/>
          <w:numId w:val="31"/>
        </w:numPr>
        <w:contextualSpacing w:val="0"/>
      </w:pPr>
      <w:r>
        <w:t>For the purpose of point (i</w:t>
      </w:r>
      <w:r w:rsidR="00495582">
        <w:t>i</w:t>
      </w:r>
      <w:r>
        <w:t>)</w:t>
      </w:r>
      <w:r w:rsidR="00EC4990">
        <w:t xml:space="preserve"> </w:t>
      </w:r>
      <w:r>
        <w:t>of paragraph 1, t</w:t>
      </w:r>
      <w:r w:rsidRPr="00EC3E12">
        <w:t>he declared expenditure</w:t>
      </w:r>
      <w:r>
        <w:t xml:space="preserve"> </w:t>
      </w:r>
      <w:r w:rsidRPr="00EC3E12">
        <w:t xml:space="preserve">shall be audited based on a representative sample and, as a general rule, on statistical sampling methods. </w:t>
      </w:r>
      <w:r>
        <w:lastRenderedPageBreak/>
        <w:t>T</w:t>
      </w:r>
      <w:r w:rsidRPr="00EC3E12">
        <w:t>he size of the sample shall be sufficient to enable the Audit Authority to draw up a valid audit opinion</w:t>
      </w:r>
      <w:r w:rsidRPr="00C026E1">
        <w:t>.</w:t>
      </w:r>
    </w:p>
    <w:p w14:paraId="45BBF687" w14:textId="1C6E2402" w:rsidR="00B04ECD" w:rsidRPr="00D73B1B" w:rsidRDefault="00B04ECD" w:rsidP="00B04ECD">
      <w:pPr>
        <w:pStyle w:val="ListParagraph"/>
        <w:ind w:left="454"/>
        <w:contextualSpacing w:val="0"/>
      </w:pPr>
      <w:r w:rsidRPr="00C026E1">
        <w:rPr>
          <w:lang w:val="en-US"/>
        </w:rPr>
        <w:t xml:space="preserve">A non-statistical sampling method may be used on the professional judgment of the Audit Authority, </w:t>
      </w:r>
      <w:r w:rsidR="00C92965">
        <w:rPr>
          <w:lang w:val="en-US"/>
        </w:rPr>
        <w:t>to be</w:t>
      </w:r>
      <w:r w:rsidR="00C92965" w:rsidRPr="00C026E1">
        <w:rPr>
          <w:lang w:val="en-US"/>
        </w:rPr>
        <w:t xml:space="preserve"> </w:t>
      </w:r>
      <w:r w:rsidRPr="00C026E1">
        <w:rPr>
          <w:lang w:val="en-US"/>
        </w:rPr>
        <w:t xml:space="preserve">duly justified </w:t>
      </w:r>
      <w:r w:rsidR="00C92965">
        <w:rPr>
          <w:lang w:val="en-US"/>
        </w:rPr>
        <w:t>in the audit strategy</w:t>
      </w:r>
      <w:r w:rsidRPr="00C026E1">
        <w:rPr>
          <w:lang w:val="en-US"/>
        </w:rPr>
        <w:t xml:space="preserve">, in accordance with internationally accepted audit standards and in any case where the number of </w:t>
      </w:r>
      <w:r w:rsidR="00EC4990">
        <w:rPr>
          <w:lang w:val="en-US"/>
        </w:rPr>
        <w:t xml:space="preserve">Projects </w:t>
      </w:r>
      <w:r w:rsidR="00772230">
        <w:rPr>
          <w:lang w:val="en-US"/>
        </w:rPr>
        <w:t>or Programme C</w:t>
      </w:r>
      <w:r>
        <w:rPr>
          <w:lang w:val="en-US"/>
        </w:rPr>
        <w:t>omponents</w:t>
      </w:r>
      <w:r w:rsidRPr="00C026E1">
        <w:rPr>
          <w:lang w:val="en-US"/>
        </w:rPr>
        <w:t xml:space="preserve"> for a year is insufficient to allow the use of a statistical method.</w:t>
      </w:r>
    </w:p>
    <w:p w14:paraId="1DDA26B6" w14:textId="0CFB5EFC" w:rsidR="00C92965" w:rsidRDefault="00B04ECD" w:rsidP="00B04ECD">
      <w:pPr>
        <w:pStyle w:val="ListParagraph"/>
        <w:ind w:left="454"/>
        <w:contextualSpacing w:val="0"/>
        <w:rPr>
          <w:lang w:val="en-US"/>
        </w:rPr>
      </w:pPr>
      <w:r w:rsidRPr="003B4688">
        <w:rPr>
          <w:lang w:val="en-US"/>
        </w:rPr>
        <w:t>The non-statistical sampl</w:t>
      </w:r>
      <w:r w:rsidR="00C92965">
        <w:rPr>
          <w:lang w:val="en-US"/>
        </w:rPr>
        <w:t>ing</w:t>
      </w:r>
      <w:r w:rsidRPr="003B4688">
        <w:rPr>
          <w:lang w:val="en-US"/>
        </w:rPr>
        <w:t xml:space="preserve"> method shall cover a</w:t>
      </w:r>
      <w:r w:rsidR="00772230">
        <w:rPr>
          <w:lang w:val="en-US"/>
        </w:rPr>
        <w:t xml:space="preserve"> minimum of </w:t>
      </w:r>
      <w:r w:rsidR="00C92965">
        <w:rPr>
          <w:lang w:val="en-US"/>
        </w:rPr>
        <w:t>1</w:t>
      </w:r>
      <w:r w:rsidR="00772230">
        <w:rPr>
          <w:lang w:val="en-US"/>
        </w:rPr>
        <w:t xml:space="preserve">0% of </w:t>
      </w:r>
      <w:r w:rsidR="0067657C">
        <w:rPr>
          <w:lang w:val="en-US"/>
        </w:rPr>
        <w:t>P</w:t>
      </w:r>
      <w:r w:rsidR="00772230">
        <w:rPr>
          <w:lang w:val="en-US"/>
        </w:rPr>
        <w:t>rojects or Programme C</w:t>
      </w:r>
      <w:r w:rsidRPr="003B4688">
        <w:rPr>
          <w:lang w:val="en-US"/>
        </w:rPr>
        <w:t xml:space="preserve">omponents for which expenditure has been declared during a year and a minimum of </w:t>
      </w:r>
      <w:r w:rsidR="00C92965">
        <w:rPr>
          <w:lang w:val="en-US"/>
        </w:rPr>
        <w:t>15</w:t>
      </w:r>
      <w:r w:rsidRPr="003B4688">
        <w:rPr>
          <w:lang w:val="en-US"/>
        </w:rPr>
        <w:t>% of the expenditure which has been declared during a year.</w:t>
      </w:r>
    </w:p>
    <w:p w14:paraId="4528EE95" w14:textId="4BB8AA8B" w:rsidR="00B04ECD" w:rsidRPr="00B04ECD" w:rsidRDefault="00B04ECD" w:rsidP="001B6D1E">
      <w:pPr>
        <w:pStyle w:val="Style2"/>
      </w:pPr>
      <w:bookmarkStart w:id="3637" w:name="_Toc76720546"/>
      <w:bookmarkStart w:id="3638" w:name="_Toc77077459"/>
      <w:bookmarkStart w:id="3639" w:name="_Toc77156953"/>
      <w:r>
        <w:t>A</w:t>
      </w:r>
      <w:r w:rsidRPr="00B04ECD">
        <w:t>udit strategy and reporting on audits</w:t>
      </w:r>
      <w:bookmarkEnd w:id="3637"/>
      <w:bookmarkEnd w:id="3638"/>
      <w:bookmarkEnd w:id="3639"/>
    </w:p>
    <w:p w14:paraId="17234760" w14:textId="2B47F749" w:rsidR="000348F1" w:rsidRDefault="00B04ECD" w:rsidP="00A94653">
      <w:pPr>
        <w:numPr>
          <w:ilvl w:val="3"/>
          <w:numId w:val="77"/>
        </w:numPr>
        <w:rPr>
          <w:rFonts w:eastAsia="Calibri"/>
        </w:rPr>
      </w:pPr>
      <w:r w:rsidRPr="00B04ECD">
        <w:rPr>
          <w:rFonts w:eastAsia="Calibri"/>
        </w:rPr>
        <w:t>The Audit Authority shall prepare an audit strategy</w:t>
      </w:r>
      <w:r w:rsidR="00847C4B">
        <w:rPr>
          <w:rFonts w:eastAsia="Calibri"/>
        </w:rPr>
        <w:t xml:space="preserve"> </w:t>
      </w:r>
      <w:r w:rsidR="00847C4B" w:rsidRPr="001B3C99">
        <w:rPr>
          <w:rFonts w:eastAsia="Calibri"/>
        </w:rPr>
        <w:t>for the Cooperation Programme</w:t>
      </w:r>
      <w:r w:rsidRPr="00B04ECD">
        <w:rPr>
          <w:rFonts w:eastAsia="Calibri"/>
        </w:rPr>
        <w:t>. The audit strategy shall inter alia confirm the functional in</w:t>
      </w:r>
      <w:r w:rsidR="00772230">
        <w:rPr>
          <w:rFonts w:eastAsia="Calibri"/>
        </w:rPr>
        <w:t>dependence of the Audit A</w:t>
      </w:r>
      <w:r w:rsidRPr="00B04ECD">
        <w:rPr>
          <w:rFonts w:eastAsia="Calibri"/>
        </w:rPr>
        <w:t>uthority, explain the risk assessment, set out the audit methodology including materiality thresholds, the sampling met</w:t>
      </w:r>
      <w:r w:rsidR="00772230">
        <w:rPr>
          <w:rFonts w:eastAsia="Calibri"/>
        </w:rPr>
        <w:t xml:space="preserve">hod for audits </w:t>
      </w:r>
      <w:r w:rsidRPr="00B04ECD">
        <w:rPr>
          <w:rFonts w:eastAsia="Calibri"/>
        </w:rPr>
        <w:t xml:space="preserve">and the indicative planning of audits to ensure that audits are spread evenly throughout the implementation period. </w:t>
      </w:r>
    </w:p>
    <w:p w14:paraId="4E559AD3" w14:textId="120CFBC4" w:rsidR="00B04ECD" w:rsidRPr="00B04ECD" w:rsidRDefault="00B04ECD" w:rsidP="00A94653">
      <w:pPr>
        <w:numPr>
          <w:ilvl w:val="3"/>
          <w:numId w:val="77"/>
        </w:numPr>
        <w:rPr>
          <w:rFonts w:eastAsia="Calibri"/>
        </w:rPr>
      </w:pPr>
      <w:r w:rsidRPr="00B04ECD">
        <w:rPr>
          <w:rFonts w:eastAsia="Calibri"/>
        </w:rPr>
        <w:t xml:space="preserve">The audit strategy shall </w:t>
      </w:r>
      <w:r w:rsidR="00CA3454">
        <w:rPr>
          <w:rFonts w:eastAsia="Calibri"/>
        </w:rPr>
        <w:t xml:space="preserve">be </w:t>
      </w:r>
      <w:r w:rsidR="00CA3454" w:rsidRPr="00CA3454">
        <w:rPr>
          <w:rFonts w:eastAsia="Calibri"/>
        </w:rPr>
        <w:t>submitted to Switzerland within nine months of the signature of the Framework Agreement for approval. It shall</w:t>
      </w:r>
      <w:r w:rsidR="00CA3454">
        <w:rPr>
          <w:color w:val="000000" w:themeColor="text1"/>
          <w:sz w:val="20"/>
          <w:szCs w:val="20"/>
          <w:lang w:val="en-US"/>
        </w:rPr>
        <w:t xml:space="preserve"> </w:t>
      </w:r>
      <w:r w:rsidRPr="00B04ECD">
        <w:rPr>
          <w:rFonts w:eastAsia="Calibri"/>
        </w:rPr>
        <w:t xml:space="preserve">be updated annually as appropriate and be submitted to </w:t>
      </w:r>
      <w:r w:rsidR="00772230">
        <w:rPr>
          <w:rFonts w:eastAsia="Calibri"/>
        </w:rPr>
        <w:t xml:space="preserve">the </w:t>
      </w:r>
      <w:r w:rsidR="00772230" w:rsidRPr="00873F53">
        <w:rPr>
          <w:rFonts w:eastAsia="Calibri"/>
        </w:rPr>
        <w:t>SCO</w:t>
      </w:r>
      <w:r w:rsidRPr="00B04ECD">
        <w:rPr>
          <w:rFonts w:eastAsia="Calibri"/>
        </w:rPr>
        <w:t xml:space="preserve"> by the end of each calendar year. Switzerland may provide comments. </w:t>
      </w:r>
    </w:p>
    <w:p w14:paraId="710C10DD" w14:textId="02E68390" w:rsidR="00847C4B" w:rsidRDefault="00B04ECD" w:rsidP="000348F1">
      <w:pPr>
        <w:numPr>
          <w:ilvl w:val="3"/>
          <w:numId w:val="77"/>
        </w:numPr>
        <w:rPr>
          <w:rFonts w:eastAsia="Calibri"/>
        </w:rPr>
      </w:pPr>
      <w:r w:rsidRPr="00B04ECD">
        <w:rPr>
          <w:rFonts w:eastAsia="Calibri"/>
        </w:rPr>
        <w:t xml:space="preserve">The Audit Authority shall submit to Switzerland not later than 31 March of the year following the reporting period an Annual Audit Report setting out the findings of the audits carried out in accordance with the audit strategy as well as the </w:t>
      </w:r>
      <w:r w:rsidR="00847C4B" w:rsidRPr="000C1650">
        <w:rPr>
          <w:rFonts w:eastAsia="Calibri"/>
        </w:rPr>
        <w:t>measure</w:t>
      </w:r>
      <w:r w:rsidR="00847C4B">
        <w:rPr>
          <w:rFonts w:eastAsia="Calibri"/>
        </w:rPr>
        <w:t>s taken to remedy shortcomings</w:t>
      </w:r>
      <w:r w:rsidRPr="00B04ECD">
        <w:rPr>
          <w:rFonts w:eastAsia="Calibri"/>
        </w:rPr>
        <w:t xml:space="preserve">. </w:t>
      </w:r>
      <w:r w:rsidR="000348F1" w:rsidRPr="000348F1">
        <w:rPr>
          <w:rFonts w:eastAsia="Calibri"/>
        </w:rPr>
        <w:t>The structure and content of the Annual Audit Report shall be in line with the template provided by Switzerland</w:t>
      </w:r>
      <w:r w:rsidR="000348F1">
        <w:rPr>
          <w:rFonts w:eastAsia="Calibri"/>
        </w:rPr>
        <w:t xml:space="preserve">. </w:t>
      </w:r>
      <w:r w:rsidR="00BF13FE" w:rsidRPr="00B66E87">
        <w:t>The signed auditor’s opin</w:t>
      </w:r>
      <w:r w:rsidR="00BF13FE">
        <w:t>ion shall be attached to the Annual Audit Report.</w:t>
      </w:r>
    </w:p>
    <w:p w14:paraId="290C1EB2" w14:textId="425240BC" w:rsidR="00847C4B" w:rsidRPr="00847C4B" w:rsidRDefault="00847C4B" w:rsidP="000348F1">
      <w:pPr>
        <w:numPr>
          <w:ilvl w:val="3"/>
          <w:numId w:val="77"/>
        </w:numPr>
        <w:rPr>
          <w:rFonts w:eastAsia="Calibri"/>
        </w:rPr>
      </w:pPr>
      <w:r w:rsidRPr="00847C4B">
        <w:rPr>
          <w:rFonts w:eastAsia="Calibri"/>
        </w:rPr>
        <w:t xml:space="preserve">The reporting period for the Annual Audit Report is </w:t>
      </w:r>
      <w:r w:rsidR="000348F1" w:rsidRPr="000348F1">
        <w:rPr>
          <w:rFonts w:eastAsia="Calibri"/>
        </w:rPr>
        <w:t>the previous accounting</w:t>
      </w:r>
      <w:r w:rsidR="000348F1">
        <w:rPr>
          <w:rFonts w:eastAsia="Calibri"/>
        </w:rPr>
        <w:t xml:space="preserve"> </w:t>
      </w:r>
      <w:r w:rsidRPr="00847C4B">
        <w:rPr>
          <w:rFonts w:eastAsia="Calibri"/>
        </w:rPr>
        <w:t>year</w:t>
      </w:r>
      <w:r w:rsidR="000348F1">
        <w:rPr>
          <w:rFonts w:eastAsia="Calibri"/>
        </w:rPr>
        <w:t xml:space="preserve"> </w:t>
      </w:r>
      <w:r w:rsidR="000348F1" w:rsidRPr="000348F1">
        <w:rPr>
          <w:rFonts w:eastAsia="Calibri"/>
        </w:rPr>
        <w:t>(running from 1 July to 30 June)</w:t>
      </w:r>
      <w:r w:rsidRPr="00847C4B">
        <w:rPr>
          <w:rFonts w:eastAsia="Calibri"/>
        </w:rPr>
        <w:t xml:space="preserve">, with the exception of the first report. The first report shall cover the period from the date on which the Framework Agreement is signed until the </w:t>
      </w:r>
      <w:r w:rsidR="000348F1">
        <w:rPr>
          <w:rFonts w:eastAsia="Calibri"/>
        </w:rPr>
        <w:t xml:space="preserve">30 June </w:t>
      </w:r>
      <w:r w:rsidRPr="00847C4B">
        <w:rPr>
          <w:rFonts w:eastAsia="Calibri"/>
        </w:rPr>
        <w:t>of the following year.</w:t>
      </w:r>
    </w:p>
    <w:p w14:paraId="78FCF6B4" w14:textId="4BB3F2A2" w:rsidR="00B04ECD" w:rsidRPr="00B04ECD" w:rsidRDefault="00B04ECD" w:rsidP="001C0C5D">
      <w:pPr>
        <w:numPr>
          <w:ilvl w:val="3"/>
          <w:numId w:val="77"/>
        </w:numPr>
        <w:rPr>
          <w:rFonts w:eastAsia="Calibri"/>
        </w:rPr>
      </w:pPr>
      <w:r w:rsidRPr="00B04ECD">
        <w:rPr>
          <w:rFonts w:eastAsia="Calibri"/>
        </w:rPr>
        <w:t xml:space="preserve">The Project Operators and Programme Operators shall provide information in their Annual Support Measure Reports on all the audits </w:t>
      </w:r>
      <w:r w:rsidR="009A7DC4">
        <w:rPr>
          <w:rFonts w:eastAsia="Calibri"/>
        </w:rPr>
        <w:t xml:space="preserve">concerning their Support Measure </w:t>
      </w:r>
      <w:r w:rsidRPr="00B04ECD">
        <w:rPr>
          <w:rFonts w:eastAsia="Calibri"/>
        </w:rPr>
        <w:t>carried out during the reporting year, their main findings and the progress in implementing eventual corrective measures addressing</w:t>
      </w:r>
      <w:r w:rsidRPr="00B04ECD" w:rsidDel="00DC2355">
        <w:rPr>
          <w:rFonts w:eastAsia="Calibri"/>
        </w:rPr>
        <w:t xml:space="preserve"> </w:t>
      </w:r>
      <w:r w:rsidRPr="00B04ECD">
        <w:rPr>
          <w:rFonts w:eastAsia="Calibri"/>
        </w:rPr>
        <w:t>detected shortcomings.</w:t>
      </w:r>
    </w:p>
    <w:p w14:paraId="1B915127" w14:textId="2E09850D" w:rsidR="00B04ECD" w:rsidRPr="00B04ECD" w:rsidRDefault="00B04ECD" w:rsidP="001C0C5D">
      <w:pPr>
        <w:numPr>
          <w:ilvl w:val="3"/>
          <w:numId w:val="77"/>
        </w:numPr>
        <w:rPr>
          <w:rFonts w:eastAsia="Calibri"/>
        </w:rPr>
      </w:pPr>
      <w:r w:rsidRPr="00B04ECD">
        <w:rPr>
          <w:rFonts w:eastAsia="Calibri"/>
        </w:rPr>
        <w:t xml:space="preserve">The NCU shall provide information in the Annual Cooperation Programme Report of all the audits on the </w:t>
      </w:r>
      <w:r w:rsidR="00210546">
        <w:rPr>
          <w:rFonts w:eastAsia="Calibri"/>
        </w:rPr>
        <w:t>P</w:t>
      </w:r>
      <w:r w:rsidRPr="00B04ECD">
        <w:rPr>
          <w:rFonts w:eastAsia="Calibri"/>
        </w:rPr>
        <w:t xml:space="preserve">artner </w:t>
      </w:r>
      <w:r w:rsidR="00210546">
        <w:rPr>
          <w:rFonts w:eastAsia="Calibri"/>
        </w:rPr>
        <w:t>S</w:t>
      </w:r>
      <w:r w:rsidRPr="00B04ECD">
        <w:rPr>
          <w:rFonts w:eastAsia="Calibri"/>
        </w:rPr>
        <w:t>tate level carried out during the reporting year, their main findings and the progress in implementing eventual corrective measures addressing</w:t>
      </w:r>
      <w:r w:rsidRPr="00B04ECD" w:rsidDel="00DC2355">
        <w:rPr>
          <w:rFonts w:eastAsia="Calibri"/>
        </w:rPr>
        <w:t xml:space="preserve"> </w:t>
      </w:r>
      <w:r w:rsidRPr="00B04ECD">
        <w:rPr>
          <w:rFonts w:eastAsia="Calibri"/>
        </w:rPr>
        <w:t>detected shortcomings.</w:t>
      </w:r>
    </w:p>
    <w:p w14:paraId="230E5117" w14:textId="50EEF9BE" w:rsidR="00B04ECD" w:rsidRPr="00B04ECD" w:rsidRDefault="00BC5661" w:rsidP="001C0C5D">
      <w:pPr>
        <w:numPr>
          <w:ilvl w:val="3"/>
          <w:numId w:val="77"/>
        </w:numPr>
        <w:rPr>
          <w:rFonts w:eastAsia="Calibri"/>
        </w:rPr>
      </w:pPr>
      <w:r>
        <w:rPr>
          <w:rFonts w:eastAsia="Calibri"/>
        </w:rPr>
        <w:t>Together with the submission of the Support Measure Completion Report, t</w:t>
      </w:r>
      <w:r w:rsidR="00B04ECD" w:rsidRPr="00B04ECD">
        <w:rPr>
          <w:rFonts w:eastAsia="Calibri"/>
        </w:rPr>
        <w:t>he Audit Authority shall submit to Switzerland a closure declaration assessing the validity of the application for payment of the final balance claimed in the Support Measure Completion Reports.</w:t>
      </w:r>
    </w:p>
    <w:p w14:paraId="2EEE9E17" w14:textId="68F62477" w:rsidR="00096DAB" w:rsidRPr="00A87758" w:rsidRDefault="001F6353" w:rsidP="001B6D1E">
      <w:pPr>
        <w:pStyle w:val="Style2"/>
      </w:pPr>
      <w:bookmarkStart w:id="3640" w:name="_Toc524686455"/>
      <w:bookmarkStart w:id="3641" w:name="_Toc524690997"/>
      <w:bookmarkStart w:id="3642" w:name="_Toc527127646"/>
      <w:bookmarkStart w:id="3643" w:name="_Toc528230916"/>
      <w:bookmarkStart w:id="3644" w:name="_Toc528236946"/>
      <w:bookmarkStart w:id="3645" w:name="_Toc528771854"/>
      <w:bookmarkStart w:id="3646" w:name="_Toc528853188"/>
      <w:bookmarkStart w:id="3647" w:name="_Toc528856735"/>
      <w:bookmarkStart w:id="3648" w:name="_Toc528858064"/>
      <w:bookmarkStart w:id="3649" w:name="_Toc528916920"/>
      <w:bookmarkStart w:id="3650" w:name="_Ref528920580"/>
      <w:bookmarkStart w:id="3651" w:name="_Toc528920849"/>
      <w:bookmarkStart w:id="3652" w:name="_Toc528936291"/>
      <w:bookmarkStart w:id="3653" w:name="_Toc529539510"/>
      <w:bookmarkStart w:id="3654" w:name="_Toc529802930"/>
      <w:bookmarkStart w:id="3655" w:name="_Toc529969553"/>
      <w:bookmarkStart w:id="3656" w:name="_Toc530146542"/>
      <w:bookmarkStart w:id="3657" w:name="_Toc530402745"/>
      <w:bookmarkStart w:id="3658" w:name="_Toc530491397"/>
      <w:bookmarkStart w:id="3659" w:name="_Toc530498067"/>
      <w:bookmarkStart w:id="3660" w:name="_Toc530567258"/>
      <w:bookmarkStart w:id="3661" w:name="_Toc530574523"/>
      <w:bookmarkStart w:id="3662" w:name="_Toc530644329"/>
      <w:bookmarkStart w:id="3663" w:name="_Toc531167903"/>
      <w:bookmarkStart w:id="3664" w:name="_Toc531178199"/>
      <w:bookmarkStart w:id="3665" w:name="_Toc531180156"/>
      <w:bookmarkStart w:id="3666" w:name="_Toc531781215"/>
      <w:bookmarkStart w:id="3667" w:name="_Toc531944655"/>
      <w:bookmarkStart w:id="3668" w:name="_Toc532201670"/>
      <w:bookmarkStart w:id="3669" w:name="_Toc532202462"/>
      <w:bookmarkStart w:id="3670" w:name="_Toc532215146"/>
      <w:bookmarkStart w:id="3671" w:name="_Toc532303315"/>
      <w:bookmarkStart w:id="3672" w:name="_Toc532376002"/>
      <w:bookmarkStart w:id="3673" w:name="_Toc532384035"/>
      <w:bookmarkStart w:id="3674" w:name="_Toc532396383"/>
      <w:bookmarkStart w:id="3675" w:name="_Toc532397370"/>
      <w:bookmarkStart w:id="3676" w:name="_Toc532568759"/>
      <w:bookmarkStart w:id="3677" w:name="_Toc532978869"/>
      <w:bookmarkStart w:id="3678" w:name="_Ref536517840"/>
      <w:bookmarkStart w:id="3679" w:name="_Ref536626169"/>
      <w:bookmarkStart w:id="3680" w:name="_Toc8141778"/>
      <w:bookmarkStart w:id="3681" w:name="_Toc16579087"/>
      <w:bookmarkStart w:id="3682" w:name="_Toc44077392"/>
      <w:bookmarkStart w:id="3683" w:name="_Toc44502465"/>
      <w:bookmarkStart w:id="3684" w:name="_Toc44683243"/>
      <w:bookmarkStart w:id="3685" w:name="_Toc44684473"/>
      <w:bookmarkStart w:id="3686" w:name="_Toc57819407"/>
      <w:bookmarkStart w:id="3687" w:name="_Toc57820111"/>
      <w:bookmarkStart w:id="3688" w:name="_Toc60934388"/>
      <w:bookmarkStart w:id="3689" w:name="_Toc62572429"/>
      <w:bookmarkStart w:id="3690" w:name="_Toc62574655"/>
      <w:bookmarkStart w:id="3691" w:name="_Toc62631710"/>
      <w:bookmarkStart w:id="3692" w:name="_Toc62632437"/>
      <w:bookmarkStart w:id="3693" w:name="_Toc62801933"/>
      <w:bookmarkStart w:id="3694" w:name="_Toc63264553"/>
      <w:bookmarkStart w:id="3695" w:name="_Toc63351663"/>
      <w:bookmarkStart w:id="3696" w:name="_Toc64030916"/>
      <w:bookmarkStart w:id="3697" w:name="_Toc66808293"/>
      <w:bookmarkStart w:id="3698" w:name="_Toc76720547"/>
      <w:bookmarkStart w:id="3699" w:name="_Toc77077460"/>
      <w:bookmarkStart w:id="3700" w:name="_Toc77156954"/>
      <w:r w:rsidRPr="00A87758">
        <w:lastRenderedPageBreak/>
        <w:t>Additional audits</w:t>
      </w:r>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r w:rsidRPr="00A87758">
        <w:t xml:space="preserve"> </w:t>
      </w:r>
    </w:p>
    <w:p w14:paraId="63B838A8" w14:textId="5F0EA35B" w:rsidR="00B04ECD" w:rsidRPr="00A87758" w:rsidRDefault="00B04ECD" w:rsidP="00B04ECD">
      <w:pPr>
        <w:pStyle w:val="ListParagraph"/>
        <w:numPr>
          <w:ilvl w:val="3"/>
          <w:numId w:val="32"/>
        </w:numPr>
        <w:contextualSpacing w:val="0"/>
      </w:pPr>
      <w:r w:rsidRPr="00A87758">
        <w:t xml:space="preserve">The Audit Authority may perform additional audits concerning the Cooperation Programme </w:t>
      </w:r>
      <w:r>
        <w:t>in accordance with the law of the</w:t>
      </w:r>
      <w:r w:rsidRPr="00A87758">
        <w:t xml:space="preserve"> Partner State, at its own expense. </w:t>
      </w:r>
      <w:r>
        <w:t xml:space="preserve">The Audit Authority informs </w:t>
      </w:r>
      <w:r w:rsidR="00DB6A0B">
        <w:t>Switzerland</w:t>
      </w:r>
      <w:r>
        <w:t xml:space="preserve"> about the conclusions and recommendations of such audits</w:t>
      </w:r>
      <w:r w:rsidR="00DB6A0B">
        <w:t xml:space="preserve"> </w:t>
      </w:r>
      <w:r w:rsidR="00DB6A0B" w:rsidRPr="00873F53">
        <w:t>in its Annual Audit Report</w:t>
      </w:r>
      <w:r w:rsidRPr="00873F53">
        <w:t>.</w:t>
      </w:r>
      <w:r>
        <w:t xml:space="preserve"> </w:t>
      </w:r>
    </w:p>
    <w:p w14:paraId="572E9B81" w14:textId="5488094F" w:rsidR="00096DAB" w:rsidRDefault="00B04ECD" w:rsidP="00B04ECD">
      <w:pPr>
        <w:pStyle w:val="ListParagraph"/>
        <w:numPr>
          <w:ilvl w:val="3"/>
          <w:numId w:val="32"/>
        </w:numPr>
        <w:contextualSpacing w:val="0"/>
      </w:pPr>
      <w:r w:rsidRPr="00A87758">
        <w:t xml:space="preserve">Switzerland has the right to carry out or </w:t>
      </w:r>
      <w:r>
        <w:t>arrange for</w:t>
      </w:r>
      <w:r w:rsidRPr="00A87758">
        <w:t xml:space="preserve"> additional audits</w:t>
      </w:r>
      <w:r>
        <w:t xml:space="preserve"> to be performed</w:t>
      </w:r>
      <w:r w:rsidRPr="00A87758">
        <w:t>, including procurement, forensic</w:t>
      </w:r>
      <w:r>
        <w:t xml:space="preserve">, </w:t>
      </w:r>
      <w:r w:rsidRPr="00A87758">
        <w:t>financial audits</w:t>
      </w:r>
      <w:r>
        <w:t xml:space="preserve"> and to verify the effective functioning of the management and control systems</w:t>
      </w:r>
      <w:r w:rsidRPr="00A87758">
        <w:t xml:space="preserve">. </w:t>
      </w:r>
      <w:r w:rsidRPr="00D17275">
        <w:t xml:space="preserve">This includes the right to perform a review of the Audit Authority’s audit working papers. </w:t>
      </w:r>
      <w:r w:rsidRPr="00A87758">
        <w:t xml:space="preserve">The NCU shall ensure that the auditors are accompanied by the relevant personnel, receive the necessary assistance and unimpeded access to all the information, documents, persons, locations and facilities relevant for the audit, during the implementation </w:t>
      </w:r>
      <w:r>
        <w:t xml:space="preserve">of the Support Measure </w:t>
      </w:r>
      <w:r w:rsidRPr="00A87758">
        <w:t xml:space="preserve">and </w:t>
      </w:r>
      <w:r>
        <w:t>for a period of 10 years following completion of the Support Measure in line with the</w:t>
      </w:r>
      <w:r w:rsidRPr="00A87758">
        <w:t xml:space="preserve"> period </w:t>
      </w:r>
      <w:r>
        <w:t>defined for</w:t>
      </w:r>
      <w:r w:rsidRPr="00A87758">
        <w:t xml:space="preserve"> </w:t>
      </w:r>
      <w:r w:rsidR="00C32D7A" w:rsidRPr="00A87758">
        <w:t>record-keeping in</w:t>
      </w:r>
      <w:r w:rsidR="002B4ED3" w:rsidRPr="00A87758">
        <w:t xml:space="preserve"> </w:t>
      </w:r>
      <w:r w:rsidR="002B4ED3" w:rsidRPr="00A87758">
        <w:fldChar w:fldCharType="begin"/>
      </w:r>
      <w:r w:rsidR="002B4ED3" w:rsidRPr="00A87758">
        <w:instrText xml:space="preserve"> REF _Ref1546471 \r \h </w:instrText>
      </w:r>
      <w:r w:rsidR="00A87758">
        <w:instrText xml:space="preserve"> \* MERGEFORMAT </w:instrText>
      </w:r>
      <w:r w:rsidR="002B4ED3" w:rsidRPr="00A87758">
        <w:fldChar w:fldCharType="separate"/>
      </w:r>
      <w:r w:rsidR="008312D0">
        <w:t>Article 4.15</w:t>
      </w:r>
      <w:r w:rsidR="002B4ED3" w:rsidRPr="00A87758">
        <w:fldChar w:fldCharType="end"/>
      </w:r>
      <w:r w:rsidR="00C32D7A" w:rsidRPr="00A87758">
        <w:t xml:space="preserve"> paragraph </w:t>
      </w:r>
      <w:r w:rsidR="00C32D7A" w:rsidRPr="00A87758">
        <w:fldChar w:fldCharType="begin"/>
      </w:r>
      <w:r w:rsidR="00C32D7A" w:rsidRPr="00A87758">
        <w:instrText xml:space="preserve"> REF _Ref528590663 \r \h </w:instrText>
      </w:r>
      <w:r w:rsidR="00A87758">
        <w:instrText xml:space="preserve"> \* MERGEFORMAT </w:instrText>
      </w:r>
      <w:r w:rsidR="00C32D7A" w:rsidRPr="00A87758">
        <w:fldChar w:fldCharType="separate"/>
      </w:r>
      <w:r w:rsidR="008312D0">
        <w:t>1</w:t>
      </w:r>
      <w:r w:rsidR="00C32D7A" w:rsidRPr="00A87758">
        <w:fldChar w:fldCharType="end"/>
      </w:r>
      <w:r w:rsidR="00DF22C8" w:rsidRPr="00A87758">
        <w:t>.</w:t>
      </w:r>
      <w:r w:rsidR="00096DAB" w:rsidRPr="00A87758">
        <w:t xml:space="preserve"> </w:t>
      </w:r>
    </w:p>
    <w:p w14:paraId="2B15C26B" w14:textId="6CD22ED4" w:rsidR="008723AC" w:rsidRPr="00A87758" w:rsidRDefault="00072A5B" w:rsidP="001B6D1E">
      <w:pPr>
        <w:pStyle w:val="Style1"/>
      </w:pPr>
      <w:bookmarkStart w:id="3701" w:name="_Toc522805125"/>
      <w:bookmarkStart w:id="3702" w:name="_Toc522805684"/>
      <w:bookmarkStart w:id="3703" w:name="_Toc524686456"/>
      <w:bookmarkStart w:id="3704" w:name="_Toc524690998"/>
      <w:bookmarkStart w:id="3705" w:name="_Toc527127647"/>
      <w:bookmarkStart w:id="3706" w:name="_Toc528230918"/>
      <w:bookmarkStart w:id="3707" w:name="_Toc528236948"/>
      <w:bookmarkStart w:id="3708" w:name="_Toc528771856"/>
      <w:bookmarkStart w:id="3709" w:name="_Toc528853190"/>
      <w:bookmarkStart w:id="3710" w:name="_Toc528856737"/>
      <w:bookmarkStart w:id="3711" w:name="_Toc528858066"/>
      <w:bookmarkStart w:id="3712" w:name="_Toc528916922"/>
      <w:bookmarkStart w:id="3713" w:name="_Toc528920851"/>
      <w:bookmarkStart w:id="3714" w:name="_Toc528936293"/>
      <w:bookmarkStart w:id="3715" w:name="_Toc529539512"/>
      <w:bookmarkStart w:id="3716" w:name="_Toc529802932"/>
      <w:bookmarkStart w:id="3717" w:name="_Ref529966287"/>
      <w:bookmarkStart w:id="3718" w:name="_Toc529969555"/>
      <w:bookmarkStart w:id="3719" w:name="_Toc530146544"/>
      <w:bookmarkStart w:id="3720" w:name="_Toc530402747"/>
      <w:bookmarkStart w:id="3721" w:name="_Toc530491399"/>
      <w:bookmarkStart w:id="3722" w:name="_Toc530498069"/>
      <w:bookmarkStart w:id="3723" w:name="_Toc530567260"/>
      <w:bookmarkStart w:id="3724" w:name="_Toc530574525"/>
      <w:bookmarkStart w:id="3725" w:name="_Toc530644331"/>
      <w:bookmarkStart w:id="3726" w:name="_Ref530766089"/>
      <w:bookmarkStart w:id="3727" w:name="_Toc531167905"/>
      <w:bookmarkStart w:id="3728" w:name="_Toc531178201"/>
      <w:bookmarkStart w:id="3729" w:name="_Toc531180158"/>
      <w:bookmarkStart w:id="3730" w:name="_Toc531781217"/>
      <w:bookmarkStart w:id="3731" w:name="_Toc531944657"/>
      <w:bookmarkStart w:id="3732" w:name="_Toc532201673"/>
      <w:bookmarkStart w:id="3733" w:name="_Toc532202465"/>
      <w:bookmarkStart w:id="3734" w:name="_Toc532215149"/>
      <w:bookmarkStart w:id="3735" w:name="_Toc532303318"/>
      <w:bookmarkStart w:id="3736" w:name="_Toc532376004"/>
      <w:bookmarkStart w:id="3737" w:name="_Toc532384037"/>
      <w:bookmarkStart w:id="3738" w:name="_Toc532396385"/>
      <w:bookmarkStart w:id="3739" w:name="_Toc532397372"/>
      <w:bookmarkStart w:id="3740" w:name="_Toc532568761"/>
      <w:bookmarkStart w:id="3741" w:name="_Toc532978871"/>
      <w:bookmarkStart w:id="3742" w:name="_Toc8141780"/>
      <w:bookmarkStart w:id="3743" w:name="_Toc16579089"/>
      <w:bookmarkStart w:id="3744" w:name="_Toc44077394"/>
      <w:bookmarkStart w:id="3745" w:name="_Toc44502467"/>
      <w:bookmarkStart w:id="3746" w:name="_Toc44683245"/>
      <w:bookmarkStart w:id="3747" w:name="_Toc44684475"/>
      <w:bookmarkStart w:id="3748" w:name="_Toc57819409"/>
      <w:bookmarkStart w:id="3749" w:name="_Toc57820113"/>
      <w:bookmarkStart w:id="3750" w:name="_Toc60934390"/>
      <w:bookmarkStart w:id="3751" w:name="_Toc62572431"/>
      <w:bookmarkStart w:id="3752" w:name="_Toc62574657"/>
      <w:bookmarkStart w:id="3753" w:name="_Toc62631712"/>
      <w:bookmarkStart w:id="3754" w:name="_Toc62632439"/>
      <w:bookmarkStart w:id="3755" w:name="_Toc62801935"/>
      <w:bookmarkStart w:id="3756" w:name="_Toc63264555"/>
      <w:bookmarkStart w:id="3757" w:name="_Toc63351665"/>
      <w:bookmarkStart w:id="3758" w:name="_Toc64030918"/>
      <w:bookmarkStart w:id="3759" w:name="_Toc66808295"/>
      <w:bookmarkStart w:id="3760" w:name="_Toc76720548"/>
      <w:bookmarkStart w:id="3761" w:name="_Toc77077461"/>
      <w:bookmarkStart w:id="3762" w:name="_Toc77156955"/>
      <w:r w:rsidRPr="00A87758">
        <w:t xml:space="preserve">Monitoring and </w:t>
      </w:r>
      <w:r w:rsidR="000D2A11">
        <w:t>e</w:t>
      </w:r>
      <w:r w:rsidR="008723AC" w:rsidRPr="00A87758">
        <w:t>valuation</w:t>
      </w:r>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p>
    <w:p w14:paraId="29627780" w14:textId="69CF6D14" w:rsidR="00733757" w:rsidRPr="00A87758" w:rsidRDefault="00657B0B" w:rsidP="001B6D1E">
      <w:pPr>
        <w:pStyle w:val="Style2"/>
      </w:pPr>
      <w:bookmarkStart w:id="3763" w:name="_Toc528230919"/>
      <w:bookmarkStart w:id="3764" w:name="_Toc528236949"/>
      <w:bookmarkStart w:id="3765" w:name="_Toc528771857"/>
      <w:bookmarkStart w:id="3766" w:name="_Toc528853191"/>
      <w:bookmarkStart w:id="3767" w:name="_Toc528856738"/>
      <w:bookmarkStart w:id="3768" w:name="_Toc528858067"/>
      <w:bookmarkStart w:id="3769" w:name="_Toc528916923"/>
      <w:bookmarkStart w:id="3770" w:name="_Toc528920852"/>
      <w:bookmarkStart w:id="3771" w:name="_Toc528936294"/>
      <w:bookmarkStart w:id="3772" w:name="_Toc529539513"/>
      <w:bookmarkStart w:id="3773" w:name="_Toc529802933"/>
      <w:bookmarkStart w:id="3774" w:name="_Toc529969556"/>
      <w:bookmarkStart w:id="3775" w:name="_Toc530146545"/>
      <w:bookmarkStart w:id="3776" w:name="_Toc530402748"/>
      <w:bookmarkStart w:id="3777" w:name="_Toc530491400"/>
      <w:bookmarkStart w:id="3778" w:name="_Toc530567261"/>
      <w:bookmarkStart w:id="3779" w:name="_Toc530574526"/>
      <w:bookmarkStart w:id="3780" w:name="_Toc530644332"/>
      <w:bookmarkStart w:id="3781" w:name="_Toc531167906"/>
      <w:bookmarkStart w:id="3782" w:name="_Toc531178202"/>
      <w:bookmarkStart w:id="3783" w:name="_Toc531180159"/>
      <w:bookmarkStart w:id="3784" w:name="_Toc531781218"/>
      <w:bookmarkStart w:id="3785" w:name="_Toc531944658"/>
      <w:bookmarkStart w:id="3786" w:name="_Toc532201674"/>
      <w:bookmarkStart w:id="3787" w:name="_Toc532202466"/>
      <w:bookmarkStart w:id="3788" w:name="_Toc532215150"/>
      <w:bookmarkStart w:id="3789" w:name="_Toc532303319"/>
      <w:bookmarkStart w:id="3790" w:name="_Toc532376005"/>
      <w:bookmarkStart w:id="3791" w:name="_Toc532384038"/>
      <w:bookmarkStart w:id="3792" w:name="_Toc532396386"/>
      <w:bookmarkStart w:id="3793" w:name="_Toc532397373"/>
      <w:bookmarkStart w:id="3794" w:name="_Toc532568762"/>
      <w:bookmarkStart w:id="3795" w:name="_Toc532978872"/>
      <w:bookmarkStart w:id="3796" w:name="_Ref1487099"/>
      <w:bookmarkStart w:id="3797" w:name="_Toc8141781"/>
      <w:bookmarkStart w:id="3798" w:name="_Toc16579090"/>
      <w:bookmarkStart w:id="3799" w:name="_Toc44077395"/>
      <w:bookmarkStart w:id="3800" w:name="_Toc44502468"/>
      <w:bookmarkStart w:id="3801" w:name="_Toc44683246"/>
      <w:bookmarkStart w:id="3802" w:name="_Toc44684476"/>
      <w:bookmarkStart w:id="3803" w:name="_Toc57819410"/>
      <w:bookmarkStart w:id="3804" w:name="_Toc57820114"/>
      <w:bookmarkStart w:id="3805" w:name="_Toc60934391"/>
      <w:bookmarkStart w:id="3806" w:name="_Toc62572432"/>
      <w:bookmarkStart w:id="3807" w:name="_Toc62574658"/>
      <w:bookmarkStart w:id="3808" w:name="_Toc62631713"/>
      <w:bookmarkStart w:id="3809" w:name="_Toc62632440"/>
      <w:bookmarkStart w:id="3810" w:name="_Toc62801936"/>
      <w:bookmarkStart w:id="3811" w:name="_Toc63264556"/>
      <w:bookmarkStart w:id="3812" w:name="_Toc63351666"/>
      <w:bookmarkStart w:id="3813" w:name="_Toc64030919"/>
      <w:bookmarkStart w:id="3814" w:name="_Toc66808296"/>
      <w:bookmarkStart w:id="3815" w:name="_Toc76720549"/>
      <w:bookmarkStart w:id="3816" w:name="_Toc77077462"/>
      <w:bookmarkStart w:id="3817" w:name="_Toc77156956"/>
      <w:bookmarkStart w:id="3818" w:name="_Toc530498070"/>
      <w:r w:rsidRPr="00A87758">
        <w:t>Monitoring and e</w:t>
      </w:r>
      <w:r w:rsidR="007F2676" w:rsidRPr="00A87758">
        <w:t xml:space="preserve">valuation </w:t>
      </w:r>
      <w:r w:rsidRPr="00A87758">
        <w:t>pl</w:t>
      </w:r>
      <w:r w:rsidR="007F2676" w:rsidRPr="00A87758">
        <w:t>an</w:t>
      </w:r>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p>
    <w:bookmarkEnd w:id="3818"/>
    <w:p w14:paraId="0C563912" w14:textId="5A12CF21" w:rsidR="006E1160" w:rsidRPr="00A87758" w:rsidRDefault="009158DF" w:rsidP="00B04ECD">
      <w:pPr>
        <w:pStyle w:val="ListParagraph"/>
        <w:numPr>
          <w:ilvl w:val="3"/>
          <w:numId w:val="33"/>
        </w:numPr>
        <w:contextualSpacing w:val="0"/>
      </w:pPr>
      <w:r w:rsidRPr="00A87758">
        <w:t xml:space="preserve">The </w:t>
      </w:r>
      <w:r w:rsidR="00F73D36" w:rsidRPr="00A87758">
        <w:t>NCU</w:t>
      </w:r>
      <w:r w:rsidRPr="00A87758">
        <w:t xml:space="preserve"> shall </w:t>
      </w:r>
      <w:r w:rsidR="005953C2" w:rsidRPr="00A87758">
        <w:t xml:space="preserve">establish </w:t>
      </w:r>
      <w:r w:rsidR="00444861" w:rsidRPr="00A87758">
        <w:t xml:space="preserve">a comprehensive monitoring and </w:t>
      </w:r>
      <w:r w:rsidR="005953C2" w:rsidRPr="00A87758">
        <w:t>e</w:t>
      </w:r>
      <w:r w:rsidR="00C26BC5" w:rsidRPr="00A87758">
        <w:t>valuation plan</w:t>
      </w:r>
      <w:r w:rsidR="006E1160" w:rsidRPr="00A87758">
        <w:t xml:space="preserve"> that </w:t>
      </w:r>
      <w:r w:rsidR="00BE0E27" w:rsidRPr="00A87758">
        <w:t>outlines planned</w:t>
      </w:r>
      <w:r w:rsidR="006E1160" w:rsidRPr="00A87758">
        <w:t xml:space="preserve"> monitoring missions as well as reviews and evaluations of specific Support Measures or thematic areas. Furthermore, the plan shall include an evaluation of the overall Cooperation Programme to be conducted between </w:t>
      </w:r>
      <w:r w:rsidR="008B31CD">
        <w:t>2026 and 2028</w:t>
      </w:r>
      <w:r w:rsidR="00300F65" w:rsidRPr="00A87758">
        <w:t>.</w:t>
      </w:r>
    </w:p>
    <w:p w14:paraId="2E8F240F" w14:textId="688A4888" w:rsidR="00633F37" w:rsidRPr="00A87758" w:rsidRDefault="00EA785F" w:rsidP="000348F1">
      <w:pPr>
        <w:pStyle w:val="ListParagraph"/>
        <w:numPr>
          <w:ilvl w:val="3"/>
          <w:numId w:val="33"/>
        </w:numPr>
        <w:contextualSpacing w:val="0"/>
      </w:pPr>
      <w:r>
        <w:t xml:space="preserve">The NCU shall present its monitoring and evaluation plan in </w:t>
      </w:r>
      <w:r w:rsidR="000348F1" w:rsidRPr="000348F1">
        <w:t xml:space="preserve">its first </w:t>
      </w:r>
      <w:r w:rsidR="00AE74AE">
        <w:t>A</w:t>
      </w:r>
      <w:r>
        <w:t xml:space="preserve">nnual </w:t>
      </w:r>
      <w:r w:rsidR="00AE74AE">
        <w:t>C</w:t>
      </w:r>
      <w:r>
        <w:t xml:space="preserve">ooperation </w:t>
      </w:r>
      <w:r w:rsidR="00AE74AE">
        <w:t>Programme R</w:t>
      </w:r>
      <w:r>
        <w:t>eport.</w:t>
      </w:r>
    </w:p>
    <w:p w14:paraId="2453F9FA" w14:textId="6DA728B1" w:rsidR="005953C2" w:rsidRDefault="00C26BC5" w:rsidP="00B04ECD">
      <w:pPr>
        <w:pStyle w:val="ListParagraph"/>
        <w:numPr>
          <w:ilvl w:val="3"/>
          <w:numId w:val="33"/>
        </w:numPr>
        <w:contextualSpacing w:val="0"/>
      </w:pPr>
      <w:r w:rsidRPr="00A87758">
        <w:t xml:space="preserve">In the </w:t>
      </w:r>
      <w:r w:rsidR="00EA785F">
        <w:t xml:space="preserve">following </w:t>
      </w:r>
      <w:r w:rsidR="00AE74AE">
        <w:t>A</w:t>
      </w:r>
      <w:r w:rsidR="00E12502">
        <w:t xml:space="preserve">nnual </w:t>
      </w:r>
      <w:r w:rsidR="00AE74AE">
        <w:t>C</w:t>
      </w:r>
      <w:r w:rsidR="00B7185A" w:rsidRPr="00A87758">
        <w:t>ooperation</w:t>
      </w:r>
      <w:r w:rsidRPr="00A87758">
        <w:t xml:space="preserve"> </w:t>
      </w:r>
      <w:r w:rsidR="00AE74AE">
        <w:t>P</w:t>
      </w:r>
      <w:r w:rsidR="00AE74AE" w:rsidRPr="00A87758">
        <w:t xml:space="preserve">rogramme </w:t>
      </w:r>
      <w:r w:rsidR="00AE74AE">
        <w:t>R</w:t>
      </w:r>
      <w:r w:rsidRPr="00A87758">
        <w:t xml:space="preserve">eports the </w:t>
      </w:r>
      <w:r w:rsidR="00B34271" w:rsidRPr="00A87758">
        <w:t>NCU</w:t>
      </w:r>
      <w:r w:rsidRPr="00A87758">
        <w:t xml:space="preserve"> shall inform Switzerland about </w:t>
      </w:r>
      <w:r w:rsidR="002D12DE">
        <w:t>any</w:t>
      </w:r>
      <w:r w:rsidR="002D5E68" w:rsidRPr="00A87758">
        <w:t xml:space="preserve"> </w:t>
      </w:r>
      <w:r w:rsidR="002D5E68" w:rsidRPr="00AF5A61">
        <w:t xml:space="preserve">updates </w:t>
      </w:r>
      <w:r w:rsidR="002D12DE" w:rsidRPr="00AF5A61">
        <w:t xml:space="preserve">to </w:t>
      </w:r>
      <w:r w:rsidR="002D5E68" w:rsidRPr="00AF5A61">
        <w:t>and</w:t>
      </w:r>
      <w:r w:rsidR="000200AD" w:rsidRPr="00A87758">
        <w:t xml:space="preserve"> </w:t>
      </w:r>
      <w:r w:rsidR="002D12DE">
        <w:t>the</w:t>
      </w:r>
      <w:r w:rsidR="00B34271" w:rsidRPr="00A87758">
        <w:t xml:space="preserve"> progress</w:t>
      </w:r>
      <w:r w:rsidR="00444861" w:rsidRPr="00A87758">
        <w:t xml:space="preserve"> </w:t>
      </w:r>
      <w:r w:rsidR="002D12DE">
        <w:t>in implementing</w:t>
      </w:r>
      <w:r w:rsidR="00444861" w:rsidRPr="00A87758">
        <w:t xml:space="preserve"> the</w:t>
      </w:r>
      <w:r w:rsidR="00B34271" w:rsidRPr="00A87758">
        <w:t xml:space="preserve"> </w:t>
      </w:r>
      <w:r w:rsidR="00300F65" w:rsidRPr="00A87758">
        <w:t>monitoring and evaluation</w:t>
      </w:r>
      <w:r w:rsidR="00444861" w:rsidRPr="00A87758">
        <w:t xml:space="preserve"> </w:t>
      </w:r>
      <w:r w:rsidRPr="00A87758">
        <w:t xml:space="preserve">plan </w:t>
      </w:r>
      <w:r w:rsidR="002D12DE">
        <w:t>and provide</w:t>
      </w:r>
      <w:r w:rsidR="00A73694" w:rsidRPr="00A87758">
        <w:t xml:space="preserve"> </w:t>
      </w:r>
      <w:r w:rsidRPr="00A87758">
        <w:t xml:space="preserve">the </w:t>
      </w:r>
      <w:r w:rsidR="00A73694" w:rsidRPr="00A87758">
        <w:t xml:space="preserve">summarised </w:t>
      </w:r>
      <w:r w:rsidRPr="00A87758">
        <w:t>results of the evaluations carried out</w:t>
      </w:r>
      <w:r w:rsidR="008867D0" w:rsidRPr="00A87758">
        <w:t xml:space="preserve"> during the reporting period</w:t>
      </w:r>
      <w:r w:rsidRPr="00A87758">
        <w:t xml:space="preserve">. </w:t>
      </w:r>
      <w:r w:rsidR="00B34271" w:rsidRPr="00A87758">
        <w:t xml:space="preserve">During the </w:t>
      </w:r>
      <w:r w:rsidR="002D12DE">
        <w:t>a</w:t>
      </w:r>
      <w:r w:rsidR="00B34271" w:rsidRPr="00A87758">
        <w:t xml:space="preserve">nnual </w:t>
      </w:r>
      <w:r w:rsidR="002D12DE">
        <w:t>m</w:t>
      </w:r>
      <w:r w:rsidR="00B34271" w:rsidRPr="00A87758">
        <w:t>eeting</w:t>
      </w:r>
      <w:r w:rsidR="00BE0E27" w:rsidRPr="00A87758">
        <w:t>,</w:t>
      </w:r>
      <w:r w:rsidR="00B34271" w:rsidRPr="00A87758">
        <w:t xml:space="preserve"> the progress and the planning </w:t>
      </w:r>
      <w:r w:rsidR="00F73D36" w:rsidRPr="00A87758">
        <w:t>shall be</w:t>
      </w:r>
      <w:r w:rsidR="00444861" w:rsidRPr="00A87758">
        <w:t xml:space="preserve"> discussed and agreed </w:t>
      </w:r>
      <w:r w:rsidR="00B34271" w:rsidRPr="00A87758">
        <w:t>between</w:t>
      </w:r>
      <w:r w:rsidR="00444861" w:rsidRPr="00A87758">
        <w:t xml:space="preserve"> </w:t>
      </w:r>
      <w:r w:rsidR="00EE0390" w:rsidRPr="00A87758">
        <w:t>t</w:t>
      </w:r>
      <w:r w:rsidR="004555BF" w:rsidRPr="00A87758">
        <w:t xml:space="preserve">he </w:t>
      </w:r>
      <w:r w:rsidR="00DB2BF7" w:rsidRPr="00A87758">
        <w:t>NCU</w:t>
      </w:r>
      <w:r w:rsidR="00A27F7F" w:rsidRPr="00A87758">
        <w:t xml:space="preserve"> and Switzerland</w:t>
      </w:r>
      <w:r w:rsidR="00444861" w:rsidRPr="00A87758">
        <w:t xml:space="preserve">. </w:t>
      </w:r>
    </w:p>
    <w:p w14:paraId="40D105E3" w14:textId="2522C2A3" w:rsidR="008B31CD" w:rsidRPr="00A87758" w:rsidRDefault="008B31CD" w:rsidP="00B04ECD">
      <w:pPr>
        <w:pStyle w:val="ListParagraph"/>
        <w:numPr>
          <w:ilvl w:val="3"/>
          <w:numId w:val="33"/>
        </w:numPr>
        <w:contextualSpacing w:val="0"/>
      </w:pPr>
      <w:r>
        <w:t xml:space="preserve">The NCU and Switzerland shall jointly agree on specific Support Measures which shall be monitored </w:t>
      </w:r>
      <w:r w:rsidR="00CF7ED5">
        <w:t xml:space="preserve">or/and evaluated </w:t>
      </w:r>
      <w:r>
        <w:t>post-completion.</w:t>
      </w:r>
    </w:p>
    <w:p w14:paraId="6029F97E" w14:textId="6AFB703F" w:rsidR="0057361E" w:rsidRPr="00A87758" w:rsidRDefault="0057361E" w:rsidP="001B6D1E">
      <w:pPr>
        <w:pStyle w:val="Style2"/>
      </w:pPr>
      <w:bookmarkStart w:id="3819" w:name="_Toc531167907"/>
      <w:bookmarkStart w:id="3820" w:name="_Toc531178203"/>
      <w:bookmarkStart w:id="3821" w:name="_Toc531180160"/>
      <w:bookmarkStart w:id="3822" w:name="_Toc531781219"/>
      <w:bookmarkStart w:id="3823" w:name="_Toc531944659"/>
      <w:bookmarkStart w:id="3824" w:name="_Toc532201675"/>
      <w:bookmarkStart w:id="3825" w:name="_Toc532202467"/>
      <w:bookmarkStart w:id="3826" w:name="_Toc532215151"/>
      <w:bookmarkStart w:id="3827" w:name="_Toc532303320"/>
      <w:bookmarkStart w:id="3828" w:name="_Toc532376006"/>
      <w:bookmarkStart w:id="3829" w:name="_Toc532384039"/>
      <w:bookmarkStart w:id="3830" w:name="_Toc532396387"/>
      <w:bookmarkStart w:id="3831" w:name="_Toc532397374"/>
      <w:bookmarkStart w:id="3832" w:name="_Toc532568763"/>
      <w:bookmarkStart w:id="3833" w:name="_Toc532978873"/>
      <w:bookmarkStart w:id="3834" w:name="_Toc8141782"/>
      <w:bookmarkStart w:id="3835" w:name="_Toc16579091"/>
      <w:bookmarkStart w:id="3836" w:name="_Toc44077396"/>
      <w:bookmarkStart w:id="3837" w:name="_Toc44502469"/>
      <w:bookmarkStart w:id="3838" w:name="_Toc44683247"/>
      <w:bookmarkStart w:id="3839" w:name="_Toc44684477"/>
      <w:bookmarkStart w:id="3840" w:name="_Toc57819411"/>
      <w:bookmarkStart w:id="3841" w:name="_Toc57820115"/>
      <w:bookmarkStart w:id="3842" w:name="_Toc60934392"/>
      <w:bookmarkStart w:id="3843" w:name="_Toc62572433"/>
      <w:bookmarkStart w:id="3844" w:name="_Toc62574659"/>
      <w:bookmarkStart w:id="3845" w:name="_Toc62631714"/>
      <w:bookmarkStart w:id="3846" w:name="_Toc62632441"/>
      <w:bookmarkStart w:id="3847" w:name="_Toc62801937"/>
      <w:bookmarkStart w:id="3848" w:name="_Toc63264557"/>
      <w:bookmarkStart w:id="3849" w:name="_Toc63351667"/>
      <w:bookmarkStart w:id="3850" w:name="_Toc64030920"/>
      <w:bookmarkStart w:id="3851" w:name="_Toc66808297"/>
      <w:bookmarkStart w:id="3852" w:name="_Toc76720550"/>
      <w:bookmarkStart w:id="3853" w:name="_Toc77077463"/>
      <w:bookmarkStart w:id="3854" w:name="_Toc77156957"/>
      <w:r w:rsidRPr="00A87758">
        <w:t>Monitoring</w:t>
      </w:r>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r w:rsidR="00657B0B" w:rsidRPr="00A87758">
        <w:t xml:space="preserve"> m</w:t>
      </w:r>
      <w:r w:rsidR="00577DDA" w:rsidRPr="00A87758">
        <w:t>issions</w:t>
      </w:r>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p>
    <w:p w14:paraId="4D8BB0A3" w14:textId="7A8B1F99" w:rsidR="0057361E" w:rsidRPr="00A87758" w:rsidRDefault="0057361E" w:rsidP="001C0C5D">
      <w:pPr>
        <w:pStyle w:val="ListParagraph"/>
        <w:numPr>
          <w:ilvl w:val="3"/>
          <w:numId w:val="41"/>
        </w:numPr>
        <w:contextualSpacing w:val="0"/>
      </w:pPr>
      <w:r w:rsidRPr="00A87758">
        <w:t xml:space="preserve">The NCU shall carry out risk-based </w:t>
      </w:r>
      <w:r w:rsidR="00577DDA" w:rsidRPr="00A87758">
        <w:t>on-site monitoring missions</w:t>
      </w:r>
      <w:r w:rsidRPr="00A87758">
        <w:t xml:space="preserve"> to monitor the progress towards the outputs and outcomes according to agreed indicators</w:t>
      </w:r>
      <w:r w:rsidR="00A272D6" w:rsidRPr="00A87758">
        <w:t>, baseline</w:t>
      </w:r>
      <w:r w:rsidR="00E22FDD" w:rsidRPr="00A87758">
        <w:t>s</w:t>
      </w:r>
      <w:r w:rsidR="00A272D6" w:rsidRPr="00A87758">
        <w:t xml:space="preserve"> and targets</w:t>
      </w:r>
      <w:r w:rsidRPr="00A87758">
        <w:t xml:space="preserve">. It shall involve the necessary technical experts </w:t>
      </w:r>
      <w:r w:rsidR="00313EC0">
        <w:t xml:space="preserve">as appropriate </w:t>
      </w:r>
      <w:r w:rsidRPr="00A87758">
        <w:t xml:space="preserve">in such </w:t>
      </w:r>
      <w:r w:rsidR="00577DDA" w:rsidRPr="00A87758">
        <w:t>missions</w:t>
      </w:r>
      <w:r w:rsidRPr="00A87758">
        <w:t xml:space="preserve">. </w:t>
      </w:r>
    </w:p>
    <w:p w14:paraId="752570A2" w14:textId="4363F6EB" w:rsidR="0057361E" w:rsidRPr="00A87758" w:rsidRDefault="0057361E" w:rsidP="001C0C5D">
      <w:pPr>
        <w:pStyle w:val="ListParagraph"/>
        <w:numPr>
          <w:ilvl w:val="3"/>
          <w:numId w:val="41"/>
        </w:numPr>
        <w:contextualSpacing w:val="0"/>
      </w:pPr>
      <w:r w:rsidRPr="00A87758">
        <w:t xml:space="preserve">Without prejudice to the monitoring carried out by the NCU and the Executing Agencies, Switzerland, </w:t>
      </w:r>
      <w:r w:rsidR="00AC0938" w:rsidRPr="00A87758">
        <w:t>or</w:t>
      </w:r>
      <w:r w:rsidR="00B24CA6" w:rsidRPr="00A87758">
        <w:t xml:space="preserve"> any third party appointed by it</w:t>
      </w:r>
      <w:r w:rsidRPr="00A87758">
        <w:t xml:space="preserve">, shall have the right to visit the Support Measures, conduct a comprehensive assessment, and shall be granted full access to all documents and information related to the Support Measures. </w:t>
      </w:r>
      <w:r w:rsidR="00DB2BF7" w:rsidRPr="00A87758">
        <w:t xml:space="preserve">The SCO </w:t>
      </w:r>
      <w:r w:rsidRPr="00A87758">
        <w:t>shall inform the NCU about any planned monitoring</w:t>
      </w:r>
      <w:r w:rsidR="00236D25" w:rsidRPr="00A87758">
        <w:t xml:space="preserve"> mission</w:t>
      </w:r>
      <w:r w:rsidRPr="00A87758">
        <w:t xml:space="preserve"> two weeks in advance. The NCU shall, upon request, ensure that the representatives </w:t>
      </w:r>
      <w:r w:rsidR="00C75C9F" w:rsidRPr="00A87758">
        <w:t xml:space="preserve">of Switzerland </w:t>
      </w:r>
      <w:r w:rsidRPr="00A87758">
        <w:t>are accompanied by the relevant personnel and are provided with the necessary assistance.</w:t>
      </w:r>
    </w:p>
    <w:p w14:paraId="35D59AA7" w14:textId="57FB367C" w:rsidR="007F2676" w:rsidRPr="00A87758" w:rsidRDefault="007F2676" w:rsidP="001B6D1E">
      <w:pPr>
        <w:pStyle w:val="Style2"/>
      </w:pPr>
      <w:bookmarkStart w:id="3855" w:name="_Toc529969557"/>
      <w:bookmarkStart w:id="3856" w:name="_Toc530146546"/>
      <w:bookmarkStart w:id="3857" w:name="_Toc530402749"/>
      <w:bookmarkStart w:id="3858" w:name="_Toc530491401"/>
      <w:bookmarkStart w:id="3859" w:name="_Toc530498071"/>
      <w:bookmarkStart w:id="3860" w:name="_Toc530567262"/>
      <w:bookmarkStart w:id="3861" w:name="_Toc530574527"/>
      <w:bookmarkStart w:id="3862" w:name="_Toc530644333"/>
      <w:bookmarkStart w:id="3863" w:name="_Toc531167908"/>
      <w:bookmarkStart w:id="3864" w:name="_Toc531178204"/>
      <w:bookmarkStart w:id="3865" w:name="_Toc531180161"/>
      <w:bookmarkStart w:id="3866" w:name="_Toc531781220"/>
      <w:bookmarkStart w:id="3867" w:name="_Toc531944660"/>
      <w:bookmarkStart w:id="3868" w:name="_Toc532201676"/>
      <w:bookmarkStart w:id="3869" w:name="_Toc532202468"/>
      <w:bookmarkStart w:id="3870" w:name="_Toc532215152"/>
      <w:bookmarkStart w:id="3871" w:name="_Toc532303321"/>
      <w:bookmarkStart w:id="3872" w:name="_Toc532376007"/>
      <w:bookmarkStart w:id="3873" w:name="_Toc532384040"/>
      <w:bookmarkStart w:id="3874" w:name="_Toc532396388"/>
      <w:bookmarkStart w:id="3875" w:name="_Toc532397375"/>
      <w:bookmarkStart w:id="3876" w:name="_Toc532568764"/>
      <w:bookmarkStart w:id="3877" w:name="_Toc532978874"/>
      <w:bookmarkStart w:id="3878" w:name="_Toc8141783"/>
      <w:bookmarkStart w:id="3879" w:name="_Toc16579092"/>
      <w:bookmarkStart w:id="3880" w:name="_Toc44077397"/>
      <w:bookmarkStart w:id="3881" w:name="_Toc44502470"/>
      <w:bookmarkStart w:id="3882" w:name="_Toc44683248"/>
      <w:bookmarkStart w:id="3883" w:name="_Toc44684478"/>
      <w:bookmarkStart w:id="3884" w:name="_Toc57819412"/>
      <w:bookmarkStart w:id="3885" w:name="_Toc57820116"/>
      <w:bookmarkStart w:id="3886" w:name="_Toc60934393"/>
      <w:bookmarkStart w:id="3887" w:name="_Toc62572434"/>
      <w:bookmarkStart w:id="3888" w:name="_Toc62574660"/>
      <w:bookmarkStart w:id="3889" w:name="_Toc62631715"/>
      <w:bookmarkStart w:id="3890" w:name="_Toc62632442"/>
      <w:bookmarkStart w:id="3891" w:name="_Toc62801938"/>
      <w:bookmarkStart w:id="3892" w:name="_Toc63264558"/>
      <w:bookmarkStart w:id="3893" w:name="_Toc63351668"/>
      <w:bookmarkStart w:id="3894" w:name="_Toc64030921"/>
      <w:bookmarkStart w:id="3895" w:name="_Toc66808298"/>
      <w:bookmarkStart w:id="3896" w:name="_Toc76720551"/>
      <w:bookmarkStart w:id="3897" w:name="_Toc77077464"/>
      <w:bookmarkStart w:id="3898" w:name="_Toc77156958"/>
      <w:r w:rsidRPr="00A87758">
        <w:lastRenderedPageBreak/>
        <w:t>Evaluations by the Partner State</w:t>
      </w:r>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p>
    <w:p w14:paraId="3FFD5A97" w14:textId="0151A303" w:rsidR="009158DF" w:rsidRPr="00A87758" w:rsidRDefault="00401AF0" w:rsidP="001C0C5D">
      <w:pPr>
        <w:pStyle w:val="ListParagraph"/>
        <w:numPr>
          <w:ilvl w:val="3"/>
          <w:numId w:val="43"/>
        </w:numPr>
        <w:contextualSpacing w:val="0"/>
      </w:pPr>
      <w:r w:rsidRPr="00A87758">
        <w:t xml:space="preserve">The </w:t>
      </w:r>
      <w:r w:rsidR="008B31CD">
        <w:t>Partner State</w:t>
      </w:r>
      <w:r w:rsidR="008B31CD" w:rsidRPr="00A87758">
        <w:t xml:space="preserve"> </w:t>
      </w:r>
      <w:r w:rsidR="00C26BC5" w:rsidRPr="00A87758">
        <w:t xml:space="preserve">shall </w:t>
      </w:r>
      <w:r w:rsidR="004D2D1C" w:rsidRPr="00A87758">
        <w:t xml:space="preserve">organise </w:t>
      </w:r>
      <w:r w:rsidR="009158DF" w:rsidRPr="00A87758">
        <w:t>the resources</w:t>
      </w:r>
      <w:r w:rsidR="00C26BC5" w:rsidRPr="00A87758">
        <w:t xml:space="preserve"> and </w:t>
      </w:r>
      <w:r w:rsidR="00236D25" w:rsidRPr="00A87758">
        <w:t xml:space="preserve">expertise </w:t>
      </w:r>
      <w:r w:rsidR="00AB6BC8" w:rsidRPr="00A87758">
        <w:t xml:space="preserve">necessary </w:t>
      </w:r>
      <w:r w:rsidR="009158DF" w:rsidRPr="00A87758">
        <w:t>to carry out evaluations</w:t>
      </w:r>
      <w:r w:rsidR="00DE2D5E">
        <w:t xml:space="preserve"> </w:t>
      </w:r>
      <w:r w:rsidR="00DE2D5E" w:rsidRPr="00A87758">
        <w:t xml:space="preserve">at the </w:t>
      </w:r>
      <w:r w:rsidR="00DE2D5E">
        <w:t>levels</w:t>
      </w:r>
      <w:r w:rsidR="00DE2D5E" w:rsidRPr="00A87758">
        <w:t xml:space="preserve"> of the Cooperation Programme</w:t>
      </w:r>
      <w:r w:rsidR="00DE2D5E">
        <w:t xml:space="preserve"> or</w:t>
      </w:r>
      <w:r w:rsidR="00DE2D5E" w:rsidRPr="00A87758">
        <w:t xml:space="preserve"> thematic areas</w:t>
      </w:r>
      <w:r w:rsidR="005953C2" w:rsidRPr="00A87758">
        <w:t>.</w:t>
      </w:r>
    </w:p>
    <w:p w14:paraId="3F7A5E6C" w14:textId="4EDCB67F" w:rsidR="00AB6BC8" w:rsidRPr="00A87758" w:rsidRDefault="00467118" w:rsidP="001C0C5D">
      <w:pPr>
        <w:pStyle w:val="ListParagraph"/>
        <w:numPr>
          <w:ilvl w:val="3"/>
          <w:numId w:val="43"/>
        </w:numPr>
        <w:contextualSpacing w:val="0"/>
      </w:pPr>
      <w:r w:rsidRPr="00A87758">
        <w:t xml:space="preserve">Evaluations shall be carried out by </w:t>
      </w:r>
      <w:r w:rsidR="00A135A7" w:rsidRPr="00A87758">
        <w:t xml:space="preserve">external </w:t>
      </w:r>
      <w:r w:rsidRPr="00A87758">
        <w:t xml:space="preserve">experts or entities independent of the NCU, the Paying Authority, the Intermediate Bodies and the Executing Agencies. </w:t>
      </w:r>
      <w:r w:rsidR="005953C2" w:rsidRPr="00A87758">
        <w:t xml:space="preserve">The evaluations shall </w:t>
      </w:r>
      <w:r w:rsidRPr="00A87758">
        <w:t xml:space="preserve">adhere to the DAC/OECD standards. </w:t>
      </w:r>
    </w:p>
    <w:p w14:paraId="069EB04B" w14:textId="2F71D6D1" w:rsidR="00410480" w:rsidRPr="00A87758" w:rsidRDefault="00410480" w:rsidP="001C0C5D">
      <w:pPr>
        <w:pStyle w:val="ListParagraph"/>
        <w:numPr>
          <w:ilvl w:val="3"/>
          <w:numId w:val="43"/>
        </w:numPr>
        <w:contextualSpacing w:val="0"/>
      </w:pPr>
      <w:r w:rsidRPr="00A87758">
        <w:t>Switzerland, or</w:t>
      </w:r>
      <w:r w:rsidR="00B24CA6" w:rsidRPr="00A87758">
        <w:t xml:space="preserve"> any third party appointed by it</w:t>
      </w:r>
      <w:r w:rsidRPr="00A87758">
        <w:t xml:space="preserve">, shall have the right to participate in any evaluation commissioned by the Partner State, in particular </w:t>
      </w:r>
      <w:r w:rsidR="005A0E6B" w:rsidRPr="00A87758">
        <w:t>those</w:t>
      </w:r>
      <w:r w:rsidRPr="00A87758">
        <w:t xml:space="preserve"> reali</w:t>
      </w:r>
      <w:r w:rsidR="00A57E71">
        <w:t>s</w:t>
      </w:r>
      <w:r w:rsidRPr="00A87758">
        <w:t xml:space="preserve">ed at </w:t>
      </w:r>
      <w:r w:rsidR="00470DC4" w:rsidRPr="00A87758">
        <w:t xml:space="preserve">the </w:t>
      </w:r>
      <w:r w:rsidR="00C17C02" w:rsidRPr="00A87758">
        <w:t xml:space="preserve">levels of the </w:t>
      </w:r>
      <w:r w:rsidR="001167EE" w:rsidRPr="00A87758">
        <w:t>Cooperation P</w:t>
      </w:r>
      <w:r w:rsidR="00AF5F5B" w:rsidRPr="00A87758">
        <w:t>rogramme</w:t>
      </w:r>
      <w:r w:rsidR="00954A36" w:rsidRPr="00A87758">
        <w:t>,</w:t>
      </w:r>
      <w:r w:rsidR="00AF5F5B" w:rsidRPr="00A87758">
        <w:t xml:space="preserve"> </w:t>
      </w:r>
      <w:r w:rsidR="00C17C02" w:rsidRPr="00A87758">
        <w:t xml:space="preserve">thematic areas </w:t>
      </w:r>
      <w:r w:rsidR="00954A36" w:rsidRPr="00A87758">
        <w:t xml:space="preserve">or </w:t>
      </w:r>
      <w:r w:rsidR="00C97339" w:rsidRPr="00A87758">
        <w:t>P</w:t>
      </w:r>
      <w:r w:rsidR="00954A36" w:rsidRPr="00A87758">
        <w:t>rogram</w:t>
      </w:r>
      <w:r w:rsidR="00C97339" w:rsidRPr="00A87758">
        <w:t>me</w:t>
      </w:r>
      <w:r w:rsidR="00C17C02" w:rsidRPr="00A87758">
        <w:t>s</w:t>
      </w:r>
      <w:r w:rsidRPr="00A87758">
        <w:t xml:space="preserve">. The </w:t>
      </w:r>
      <w:r w:rsidR="002B6A64" w:rsidRPr="00A87758">
        <w:t>extent</w:t>
      </w:r>
      <w:r w:rsidRPr="00A87758">
        <w:t xml:space="preserve"> </w:t>
      </w:r>
      <w:r w:rsidR="005A0E6B" w:rsidRPr="00A87758">
        <w:t xml:space="preserve">and type </w:t>
      </w:r>
      <w:r w:rsidRPr="00A87758">
        <w:t>of participation will be agreed</w:t>
      </w:r>
      <w:r w:rsidR="00A958DD" w:rsidRPr="00A87758">
        <w:t xml:space="preserve"> between the </w:t>
      </w:r>
      <w:r w:rsidR="00A27F7F" w:rsidRPr="00A87758">
        <w:t>Partner State and Switzerland</w:t>
      </w:r>
      <w:r w:rsidRPr="00A87758">
        <w:t xml:space="preserve"> </w:t>
      </w:r>
      <w:r w:rsidR="002E3773" w:rsidRPr="00A87758">
        <w:t>on a</w:t>
      </w:r>
      <w:r w:rsidRPr="00A87758">
        <w:t xml:space="preserve"> case</w:t>
      </w:r>
      <w:r w:rsidR="002E3773" w:rsidRPr="00A87758">
        <w:t>-</w:t>
      </w:r>
      <w:r w:rsidRPr="00A87758">
        <w:t>by</w:t>
      </w:r>
      <w:r w:rsidR="002E3773" w:rsidRPr="00A87758">
        <w:t>-</w:t>
      </w:r>
      <w:r w:rsidRPr="00A87758">
        <w:t>case</w:t>
      </w:r>
      <w:r w:rsidR="002E3773" w:rsidRPr="00A87758">
        <w:t xml:space="preserve"> basis</w:t>
      </w:r>
      <w:r w:rsidRPr="00A87758">
        <w:t xml:space="preserve">. </w:t>
      </w:r>
    </w:p>
    <w:p w14:paraId="407DBAFB" w14:textId="1BE1A447" w:rsidR="002D14B8" w:rsidRPr="00A87758" w:rsidRDefault="00AB6BC8" w:rsidP="001C0C5D">
      <w:pPr>
        <w:pStyle w:val="ListParagraph"/>
        <w:numPr>
          <w:ilvl w:val="3"/>
          <w:numId w:val="43"/>
        </w:numPr>
        <w:contextualSpacing w:val="0"/>
      </w:pPr>
      <w:r w:rsidRPr="00A87758">
        <w:t xml:space="preserve">The Partner State shall </w:t>
      </w:r>
      <w:r w:rsidR="00BA577A" w:rsidRPr="00A87758">
        <w:t xml:space="preserve">submit its </w:t>
      </w:r>
      <w:r w:rsidRPr="00A87758">
        <w:t xml:space="preserve">management response </w:t>
      </w:r>
      <w:r w:rsidR="00BA577A" w:rsidRPr="00A87758">
        <w:t xml:space="preserve">together with the evaluation report </w:t>
      </w:r>
      <w:r w:rsidRPr="00A87758">
        <w:t xml:space="preserve">to </w:t>
      </w:r>
      <w:r w:rsidR="004E1D36" w:rsidRPr="00A87758">
        <w:t xml:space="preserve">the SCO </w:t>
      </w:r>
      <w:r w:rsidR="00BA577A" w:rsidRPr="00A87758">
        <w:t xml:space="preserve">within </w:t>
      </w:r>
      <w:r w:rsidR="004F2256" w:rsidRPr="00A87758">
        <w:t>three</w:t>
      </w:r>
      <w:r w:rsidR="00BA577A" w:rsidRPr="00A87758">
        <w:t xml:space="preserve"> months </w:t>
      </w:r>
      <w:r w:rsidR="00A57E71">
        <w:t>of</w:t>
      </w:r>
      <w:r w:rsidR="00BA577A" w:rsidRPr="00A87758">
        <w:t xml:space="preserve"> completion of the evaluation</w:t>
      </w:r>
      <w:r w:rsidRPr="00A87758">
        <w:t xml:space="preserve">. </w:t>
      </w:r>
    </w:p>
    <w:p w14:paraId="6A6ED917" w14:textId="7DDC513A" w:rsidR="00733757" w:rsidRPr="00A87758" w:rsidRDefault="00733757" w:rsidP="001B6D1E">
      <w:pPr>
        <w:pStyle w:val="Style2"/>
      </w:pPr>
      <w:bookmarkStart w:id="3899" w:name="_Toc528230920"/>
      <w:bookmarkStart w:id="3900" w:name="_Toc528236950"/>
      <w:bookmarkStart w:id="3901" w:name="_Toc528771858"/>
      <w:bookmarkStart w:id="3902" w:name="_Toc528853192"/>
      <w:bookmarkStart w:id="3903" w:name="_Toc528856739"/>
      <w:bookmarkStart w:id="3904" w:name="_Toc528858068"/>
      <w:bookmarkStart w:id="3905" w:name="_Toc528916924"/>
      <w:bookmarkStart w:id="3906" w:name="_Toc528920853"/>
      <w:bookmarkStart w:id="3907" w:name="_Toc528936295"/>
      <w:bookmarkStart w:id="3908" w:name="_Toc529539514"/>
      <w:bookmarkStart w:id="3909" w:name="_Toc529802934"/>
      <w:bookmarkStart w:id="3910" w:name="_Toc529969558"/>
      <w:bookmarkStart w:id="3911" w:name="_Toc530146547"/>
      <w:bookmarkStart w:id="3912" w:name="_Toc530402750"/>
      <w:bookmarkStart w:id="3913" w:name="_Toc530491402"/>
      <w:bookmarkStart w:id="3914" w:name="_Toc530498072"/>
      <w:bookmarkStart w:id="3915" w:name="_Toc530567263"/>
      <w:bookmarkStart w:id="3916" w:name="_Toc530574528"/>
      <w:bookmarkStart w:id="3917" w:name="_Toc530644334"/>
      <w:bookmarkStart w:id="3918" w:name="_Toc531167909"/>
      <w:bookmarkStart w:id="3919" w:name="_Toc531178205"/>
      <w:bookmarkStart w:id="3920" w:name="_Toc531180162"/>
      <w:bookmarkStart w:id="3921" w:name="_Toc531781221"/>
      <w:bookmarkStart w:id="3922" w:name="_Toc531944661"/>
      <w:bookmarkStart w:id="3923" w:name="_Toc532201677"/>
      <w:bookmarkStart w:id="3924" w:name="_Toc532202469"/>
      <w:bookmarkStart w:id="3925" w:name="_Toc532215153"/>
      <w:bookmarkStart w:id="3926" w:name="_Toc532303322"/>
      <w:bookmarkStart w:id="3927" w:name="_Toc532376008"/>
      <w:bookmarkStart w:id="3928" w:name="_Toc532384041"/>
      <w:bookmarkStart w:id="3929" w:name="_Toc532396389"/>
      <w:bookmarkStart w:id="3930" w:name="_Toc532397376"/>
      <w:bookmarkStart w:id="3931" w:name="_Toc532568765"/>
      <w:bookmarkStart w:id="3932" w:name="_Toc532978875"/>
      <w:bookmarkStart w:id="3933" w:name="_Toc8141784"/>
      <w:bookmarkStart w:id="3934" w:name="_Toc16579093"/>
      <w:bookmarkStart w:id="3935" w:name="_Toc44077398"/>
      <w:bookmarkStart w:id="3936" w:name="_Toc44502471"/>
      <w:bookmarkStart w:id="3937" w:name="_Toc44683249"/>
      <w:bookmarkStart w:id="3938" w:name="_Toc44684479"/>
      <w:bookmarkStart w:id="3939" w:name="_Toc57819413"/>
      <w:bookmarkStart w:id="3940" w:name="_Toc57820117"/>
      <w:bookmarkStart w:id="3941" w:name="_Toc60934394"/>
      <w:bookmarkStart w:id="3942" w:name="_Toc62572435"/>
      <w:bookmarkStart w:id="3943" w:name="_Toc62574661"/>
      <w:bookmarkStart w:id="3944" w:name="_Toc62631716"/>
      <w:bookmarkStart w:id="3945" w:name="_Toc62632443"/>
      <w:bookmarkStart w:id="3946" w:name="_Toc62801939"/>
      <w:bookmarkStart w:id="3947" w:name="_Toc63264559"/>
      <w:bookmarkStart w:id="3948" w:name="_Toc63351669"/>
      <w:bookmarkStart w:id="3949" w:name="_Toc64030922"/>
      <w:bookmarkStart w:id="3950" w:name="_Toc66808299"/>
      <w:bookmarkStart w:id="3951" w:name="_Toc76720552"/>
      <w:bookmarkStart w:id="3952" w:name="_Toc77077465"/>
      <w:bookmarkStart w:id="3953" w:name="_Toc77156959"/>
      <w:r w:rsidRPr="00A87758">
        <w:t>Evaluations by Switzerland</w:t>
      </w:r>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p>
    <w:p w14:paraId="6DE6BA57" w14:textId="37355AB2" w:rsidR="00D5621A" w:rsidRPr="00A87758" w:rsidRDefault="00D5621A" w:rsidP="00106A92">
      <w:r w:rsidRPr="00A87758">
        <w:t xml:space="preserve">Switzerland has the right to </w:t>
      </w:r>
      <w:r w:rsidR="007C7292" w:rsidRPr="00A87758">
        <w:t xml:space="preserve">carry out evaluations </w:t>
      </w:r>
      <w:r w:rsidR="00326773" w:rsidRPr="00A87758">
        <w:t xml:space="preserve">of </w:t>
      </w:r>
      <w:r w:rsidR="00860F3E" w:rsidRPr="00A87758">
        <w:t>the</w:t>
      </w:r>
      <w:r w:rsidR="00B8389A" w:rsidRPr="00A87758">
        <w:t xml:space="preserve"> Cooperation Programme, selected sectors or specific</w:t>
      </w:r>
      <w:r w:rsidR="00860F3E" w:rsidRPr="00A87758">
        <w:t xml:space="preserve"> </w:t>
      </w:r>
      <w:r w:rsidR="00326773" w:rsidRPr="00A87758">
        <w:t>Support Measures, during and after their implementation</w:t>
      </w:r>
      <w:r w:rsidRPr="00A87758">
        <w:t xml:space="preserve">. </w:t>
      </w:r>
      <w:r w:rsidR="00692F89" w:rsidRPr="00A87758">
        <w:t>For evaluations during the implementation</w:t>
      </w:r>
      <w:r w:rsidR="007A125F" w:rsidRPr="00A87758">
        <w:t xml:space="preserve"> of the Cooperation Programme</w:t>
      </w:r>
      <w:r w:rsidR="00692F89" w:rsidRPr="00A87758">
        <w:t>, t</w:t>
      </w:r>
      <w:r w:rsidR="002D14B8" w:rsidRPr="00A87758">
        <w:t xml:space="preserve">he </w:t>
      </w:r>
      <w:r w:rsidR="004E1D36" w:rsidRPr="00A87758">
        <w:t>NCU</w:t>
      </w:r>
      <w:r w:rsidR="00FD7FAD" w:rsidRPr="00A87758">
        <w:t xml:space="preserve"> </w:t>
      </w:r>
      <w:r w:rsidR="002D14B8" w:rsidRPr="00A87758">
        <w:t>shall, upon request by Switzerland, ensure that the evaluators are accompanied by the relevant personnel and receive all the information needed as well as the necessary assistance.</w:t>
      </w:r>
    </w:p>
    <w:p w14:paraId="14EB5D7A" w14:textId="3D95CEAE" w:rsidR="00927BF0" w:rsidRPr="00A87758" w:rsidRDefault="00927BF0" w:rsidP="001B6D1E">
      <w:pPr>
        <w:pStyle w:val="Style1"/>
      </w:pPr>
      <w:bookmarkStart w:id="3954" w:name="_Toc522805126"/>
      <w:bookmarkStart w:id="3955" w:name="_Toc522805685"/>
      <w:bookmarkStart w:id="3956" w:name="_Toc524686457"/>
      <w:bookmarkStart w:id="3957" w:name="_Toc524690999"/>
      <w:bookmarkStart w:id="3958" w:name="_Ref526518547"/>
      <w:bookmarkStart w:id="3959" w:name="_Toc527127648"/>
      <w:bookmarkStart w:id="3960" w:name="_Toc528230921"/>
      <w:bookmarkStart w:id="3961" w:name="_Toc528236951"/>
      <w:bookmarkStart w:id="3962" w:name="_Toc528771859"/>
      <w:bookmarkStart w:id="3963" w:name="_Toc528853193"/>
      <w:bookmarkStart w:id="3964" w:name="_Toc528856740"/>
      <w:bookmarkStart w:id="3965" w:name="_Toc528858069"/>
      <w:bookmarkStart w:id="3966" w:name="_Toc528916925"/>
      <w:bookmarkStart w:id="3967" w:name="_Ref528920624"/>
      <w:bookmarkStart w:id="3968" w:name="_Toc528920858"/>
      <w:bookmarkStart w:id="3969" w:name="_Toc528936300"/>
      <w:bookmarkStart w:id="3970" w:name="_Toc529539519"/>
      <w:bookmarkStart w:id="3971" w:name="_Toc529802939"/>
      <w:bookmarkStart w:id="3972" w:name="_Toc529969563"/>
      <w:bookmarkStart w:id="3973" w:name="_Toc530146552"/>
      <w:bookmarkStart w:id="3974" w:name="_Toc530402751"/>
      <w:bookmarkStart w:id="3975" w:name="_Toc530491403"/>
      <w:bookmarkStart w:id="3976" w:name="_Toc530498073"/>
      <w:bookmarkStart w:id="3977" w:name="_Toc530567264"/>
      <w:bookmarkStart w:id="3978" w:name="_Toc530574529"/>
      <w:bookmarkStart w:id="3979" w:name="_Toc530644335"/>
      <w:bookmarkStart w:id="3980" w:name="_Ref530765972"/>
      <w:bookmarkStart w:id="3981" w:name="_Toc531167910"/>
      <w:bookmarkStart w:id="3982" w:name="_Toc531178206"/>
      <w:bookmarkStart w:id="3983" w:name="_Toc531180163"/>
      <w:bookmarkStart w:id="3984" w:name="_Ref531779955"/>
      <w:bookmarkStart w:id="3985" w:name="_Toc531781222"/>
      <w:bookmarkStart w:id="3986" w:name="_Toc531944662"/>
      <w:bookmarkStart w:id="3987" w:name="_Toc532201678"/>
      <w:bookmarkStart w:id="3988" w:name="_Toc532202470"/>
      <w:bookmarkStart w:id="3989" w:name="_Toc532215154"/>
      <w:bookmarkStart w:id="3990" w:name="_Toc532303323"/>
      <w:bookmarkStart w:id="3991" w:name="_Toc532376009"/>
      <w:bookmarkStart w:id="3992" w:name="_Toc532384042"/>
      <w:bookmarkStart w:id="3993" w:name="_Toc532396390"/>
      <w:bookmarkStart w:id="3994" w:name="_Toc532397377"/>
      <w:bookmarkStart w:id="3995" w:name="_Ref532399090"/>
      <w:bookmarkStart w:id="3996" w:name="_Toc532568766"/>
      <w:bookmarkStart w:id="3997" w:name="_Toc532978876"/>
      <w:bookmarkStart w:id="3998" w:name="_Toc8141785"/>
      <w:bookmarkStart w:id="3999" w:name="_Toc16579094"/>
      <w:bookmarkStart w:id="4000" w:name="_Toc44077399"/>
      <w:bookmarkStart w:id="4001" w:name="_Toc44502472"/>
      <w:bookmarkStart w:id="4002" w:name="_Toc44683250"/>
      <w:bookmarkStart w:id="4003" w:name="_Toc44684480"/>
      <w:bookmarkStart w:id="4004" w:name="_Toc57819414"/>
      <w:bookmarkStart w:id="4005" w:name="_Toc57820118"/>
      <w:bookmarkStart w:id="4006" w:name="_Toc60934395"/>
      <w:bookmarkStart w:id="4007" w:name="_Toc62572436"/>
      <w:bookmarkStart w:id="4008" w:name="_Toc62574662"/>
      <w:bookmarkStart w:id="4009" w:name="_Toc62631717"/>
      <w:bookmarkStart w:id="4010" w:name="_Toc62632444"/>
      <w:bookmarkStart w:id="4011" w:name="_Toc62801940"/>
      <w:bookmarkStart w:id="4012" w:name="_Toc63264560"/>
      <w:bookmarkStart w:id="4013" w:name="_Toc63351670"/>
      <w:bookmarkStart w:id="4014" w:name="_Toc64030923"/>
      <w:bookmarkStart w:id="4015" w:name="_Toc66808300"/>
      <w:bookmarkStart w:id="4016" w:name="_Toc76720553"/>
      <w:bookmarkStart w:id="4017" w:name="_Toc77077466"/>
      <w:bookmarkStart w:id="4018" w:name="_Toc77156960"/>
      <w:r w:rsidRPr="00A87758">
        <w:t>Irregularities</w:t>
      </w:r>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p>
    <w:p w14:paraId="7BC6FCAB" w14:textId="04B995C5" w:rsidR="00130E03" w:rsidRPr="00A87758" w:rsidRDefault="00130E03" w:rsidP="001B6D1E">
      <w:pPr>
        <w:pStyle w:val="Style2"/>
      </w:pPr>
      <w:bookmarkStart w:id="4019" w:name="_Toc528920859"/>
      <w:bookmarkStart w:id="4020" w:name="_Toc528936301"/>
      <w:bookmarkStart w:id="4021" w:name="_Toc529539520"/>
      <w:bookmarkStart w:id="4022" w:name="_Toc529802940"/>
      <w:bookmarkStart w:id="4023" w:name="_Toc529969564"/>
      <w:bookmarkStart w:id="4024" w:name="_Toc530146553"/>
      <w:bookmarkStart w:id="4025" w:name="_Toc530402752"/>
      <w:bookmarkStart w:id="4026" w:name="_Toc530491404"/>
      <w:bookmarkStart w:id="4027" w:name="_Toc530498074"/>
      <w:bookmarkStart w:id="4028" w:name="_Toc530567265"/>
      <w:bookmarkStart w:id="4029" w:name="_Toc530574530"/>
      <w:bookmarkStart w:id="4030" w:name="_Toc530644336"/>
      <w:bookmarkStart w:id="4031" w:name="_Toc531167911"/>
      <w:bookmarkStart w:id="4032" w:name="_Toc531178207"/>
      <w:bookmarkStart w:id="4033" w:name="_Toc531180164"/>
      <w:bookmarkStart w:id="4034" w:name="_Toc531781223"/>
      <w:bookmarkStart w:id="4035" w:name="_Toc531944663"/>
      <w:bookmarkStart w:id="4036" w:name="_Toc532201679"/>
      <w:bookmarkStart w:id="4037" w:name="_Toc532202471"/>
      <w:bookmarkStart w:id="4038" w:name="_Toc532215155"/>
      <w:bookmarkStart w:id="4039" w:name="_Toc532303324"/>
      <w:bookmarkStart w:id="4040" w:name="_Toc532376010"/>
      <w:bookmarkStart w:id="4041" w:name="_Toc532384043"/>
      <w:bookmarkStart w:id="4042" w:name="_Toc532396391"/>
      <w:bookmarkStart w:id="4043" w:name="_Toc532397378"/>
      <w:bookmarkStart w:id="4044" w:name="_Toc532568767"/>
      <w:bookmarkStart w:id="4045" w:name="_Toc532978877"/>
      <w:bookmarkStart w:id="4046" w:name="_Ref533004247"/>
      <w:bookmarkStart w:id="4047" w:name="_Toc8141786"/>
      <w:bookmarkStart w:id="4048" w:name="_Toc16579095"/>
      <w:bookmarkStart w:id="4049" w:name="_Toc44077400"/>
      <w:bookmarkStart w:id="4050" w:name="_Toc44502473"/>
      <w:bookmarkStart w:id="4051" w:name="_Toc44683251"/>
      <w:bookmarkStart w:id="4052" w:name="_Toc44684481"/>
      <w:bookmarkStart w:id="4053" w:name="_Toc57819415"/>
      <w:bookmarkStart w:id="4054" w:name="_Toc57820119"/>
      <w:bookmarkStart w:id="4055" w:name="_Toc60934396"/>
      <w:bookmarkStart w:id="4056" w:name="_Toc62572437"/>
      <w:bookmarkStart w:id="4057" w:name="_Toc62574663"/>
      <w:bookmarkStart w:id="4058" w:name="_Toc62631718"/>
      <w:bookmarkStart w:id="4059" w:name="_Toc62632445"/>
      <w:bookmarkStart w:id="4060" w:name="_Toc62801941"/>
      <w:bookmarkStart w:id="4061" w:name="_Toc63264561"/>
      <w:bookmarkStart w:id="4062" w:name="_Toc63351671"/>
      <w:bookmarkStart w:id="4063" w:name="_Toc64030924"/>
      <w:bookmarkStart w:id="4064" w:name="_Toc66808301"/>
      <w:bookmarkStart w:id="4065" w:name="_Toc76720554"/>
      <w:bookmarkStart w:id="4066" w:name="_Toc77077467"/>
      <w:bookmarkStart w:id="4067" w:name="_Toc77156961"/>
      <w:r w:rsidRPr="00A87758">
        <w:t xml:space="preserve">Definition </w:t>
      </w:r>
      <w:bookmarkStart w:id="4068" w:name="_Toc522805127"/>
      <w:bookmarkStart w:id="4069" w:name="_Toc522805686"/>
      <w:bookmarkStart w:id="4070" w:name="_Toc528916926"/>
      <w:bookmarkStart w:id="4071" w:name="_Toc524686458"/>
      <w:bookmarkStart w:id="4072" w:name="_Toc524691000"/>
      <w:bookmarkStart w:id="4073" w:name="_Toc527127649"/>
      <w:bookmarkStart w:id="4074" w:name="_Toc528230922"/>
      <w:bookmarkStart w:id="4075" w:name="_Toc528236952"/>
      <w:bookmarkStart w:id="4076" w:name="_Toc528771860"/>
      <w:bookmarkStart w:id="4077" w:name="_Toc528853194"/>
      <w:bookmarkStart w:id="4078" w:name="_Toc528856741"/>
      <w:bookmarkStart w:id="4079" w:name="_Toc528858070"/>
      <w:r w:rsidR="00927BF0" w:rsidRPr="00A87758">
        <w:t xml:space="preserve">of </w:t>
      </w:r>
      <w:r w:rsidR="003006D2">
        <w:t>I</w:t>
      </w:r>
      <w:r w:rsidRPr="00A87758">
        <w:t>rregularities</w:t>
      </w:r>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p>
    <w:p w14:paraId="40C465D3" w14:textId="440EF8C6" w:rsidR="002D2961" w:rsidRPr="00A87758" w:rsidRDefault="00130E03" w:rsidP="001C0C5D">
      <w:pPr>
        <w:pStyle w:val="ListParagraph"/>
        <w:numPr>
          <w:ilvl w:val="3"/>
          <w:numId w:val="42"/>
        </w:numPr>
        <w:contextualSpacing w:val="0"/>
      </w:pPr>
      <w:r w:rsidRPr="00A87758">
        <w:t xml:space="preserve">An </w:t>
      </w:r>
      <w:r w:rsidR="00446B98" w:rsidRPr="00A87758">
        <w:t>“</w:t>
      </w:r>
      <w:r w:rsidR="00B044E8">
        <w:t>I</w:t>
      </w:r>
      <w:r w:rsidRPr="00A87758">
        <w:t>rregularity</w:t>
      </w:r>
      <w:r w:rsidR="00446B98" w:rsidRPr="00A87758">
        <w:t>”</w:t>
      </w:r>
      <w:r w:rsidRPr="00A87758">
        <w:t xml:space="preserve"> shall mean </w:t>
      </w:r>
      <w:r w:rsidR="00446B98" w:rsidRPr="00A87758">
        <w:t>any breach</w:t>
      </w:r>
      <w:r w:rsidRPr="00A87758">
        <w:t xml:space="preserve"> </w:t>
      </w:r>
      <w:r w:rsidR="000A18A7">
        <w:t xml:space="preserve">wilfully or negligently </w:t>
      </w:r>
      <w:r w:rsidRPr="00A87758">
        <w:t xml:space="preserve">of the legal framework of the </w:t>
      </w:r>
      <w:r w:rsidR="00313EC0">
        <w:t>second Swiss Contribution</w:t>
      </w:r>
      <w:r w:rsidR="003B229A" w:rsidRPr="00A87758">
        <w:t xml:space="preserve">, </w:t>
      </w:r>
      <w:r w:rsidR="00A76ACA">
        <w:t xml:space="preserve">as </w:t>
      </w:r>
      <w:r w:rsidR="003B229A" w:rsidRPr="00A87758">
        <w:t xml:space="preserve">outlined in </w:t>
      </w:r>
      <w:r w:rsidR="000B7064">
        <w:t>Article 2 of the Framework Agreement</w:t>
      </w:r>
      <w:r w:rsidR="003B229A" w:rsidRPr="00A87758">
        <w:t>,</w:t>
      </w:r>
      <w:r w:rsidR="00446B98" w:rsidRPr="00A87758">
        <w:t xml:space="preserve"> or of any provision of the applicable law</w:t>
      </w:r>
      <w:r w:rsidR="00D346FF">
        <w:t xml:space="preserve"> and regulations</w:t>
      </w:r>
      <w:r w:rsidR="00A76ACA">
        <w:t>,</w:t>
      </w:r>
      <w:r w:rsidR="00446B98" w:rsidRPr="00A87758">
        <w:t xml:space="preserve"> which has led or could lead to prejudicing </w:t>
      </w:r>
      <w:r w:rsidRPr="00A87758">
        <w:t xml:space="preserve">the planning or implementation of the </w:t>
      </w:r>
      <w:r w:rsidR="00446B98" w:rsidRPr="00A87758">
        <w:t>Cooperation Programme</w:t>
      </w:r>
      <w:r w:rsidRPr="00A87758">
        <w:t xml:space="preserve"> and</w:t>
      </w:r>
      <w:r w:rsidR="00313EC0">
        <w:t>/or</w:t>
      </w:r>
      <w:r w:rsidRPr="00A87758">
        <w:t xml:space="preserve"> caus</w:t>
      </w:r>
      <w:r w:rsidR="00DC0334">
        <w:t>e</w:t>
      </w:r>
      <w:r w:rsidRPr="00A87758">
        <w:t xml:space="preserve"> </w:t>
      </w:r>
      <w:r w:rsidR="002D2961" w:rsidRPr="00A87758">
        <w:t xml:space="preserve">any </w:t>
      </w:r>
      <w:r w:rsidRPr="00A87758">
        <w:t xml:space="preserve">financial, damage. </w:t>
      </w:r>
      <w:bookmarkStart w:id="4080" w:name="_Toc530567266"/>
    </w:p>
    <w:p w14:paraId="3CFF9C00" w14:textId="4EBB5545" w:rsidR="000A19B9" w:rsidRPr="00A87758" w:rsidRDefault="002D2961" w:rsidP="001C0C5D">
      <w:pPr>
        <w:pStyle w:val="ListParagraph"/>
        <w:numPr>
          <w:ilvl w:val="3"/>
          <w:numId w:val="42"/>
        </w:numPr>
        <w:contextualSpacing w:val="0"/>
      </w:pPr>
      <w:r w:rsidRPr="00A87758">
        <w:t xml:space="preserve">Irregularities </w:t>
      </w:r>
      <w:r w:rsidR="00E30B28">
        <w:t xml:space="preserve">may </w:t>
      </w:r>
      <w:r w:rsidR="00A76ACA">
        <w:t xml:space="preserve">include, </w:t>
      </w:r>
      <w:r w:rsidRPr="00A87758">
        <w:t>but are not limited to</w:t>
      </w:r>
      <w:r w:rsidR="00A76ACA">
        <w:t>,</w:t>
      </w:r>
      <w:r w:rsidRPr="00A87758">
        <w:t xml:space="preserve"> unjustified utili</w:t>
      </w:r>
      <w:r w:rsidR="00A76ACA">
        <w:t>s</w:t>
      </w:r>
      <w:r w:rsidRPr="00A87758">
        <w:t>ation of funds</w:t>
      </w:r>
      <w:r w:rsidR="002E7761" w:rsidRPr="00A87758">
        <w:t xml:space="preserve">, </w:t>
      </w:r>
      <w:r w:rsidRPr="00A87758">
        <w:t>corruption, theft, embezzlement, fraud or other crimes against property, documents forgery, undue acceptance of a gift or other advantage, un</w:t>
      </w:r>
      <w:r w:rsidR="00A76ACA">
        <w:t>re</w:t>
      </w:r>
      <w:r w:rsidRPr="00A87758">
        <w:t xml:space="preserve">solved conflict of interest, violation of codes of conduct, </w:t>
      </w:r>
      <w:r w:rsidR="002D1BEA" w:rsidRPr="002D1BEA">
        <w:t>sexual exploitation, abuse and harassment (SEAH)</w:t>
      </w:r>
      <w:r w:rsidR="00D76E70">
        <w:rPr>
          <w:rStyle w:val="FootnoteReference"/>
        </w:rPr>
        <w:footnoteReference w:id="2"/>
      </w:r>
      <w:r w:rsidRPr="00A87758">
        <w:t>, concealment of pertinent information, use and/or disclosure of sensitive information, violations of public procurement rules.</w:t>
      </w:r>
      <w:r w:rsidR="000A19B9" w:rsidRPr="00A87758">
        <w:t xml:space="preserve"> Minor and non</w:t>
      </w:r>
      <w:r w:rsidR="00A76ACA">
        <w:t>-</w:t>
      </w:r>
      <w:r w:rsidR="000A19B9" w:rsidRPr="00A87758">
        <w:t xml:space="preserve">recurring administrative mistakes resulting from </w:t>
      </w:r>
      <w:r w:rsidR="00AC5378" w:rsidRPr="00A87758">
        <w:t xml:space="preserve">unintentional </w:t>
      </w:r>
      <w:r w:rsidR="000A19B9" w:rsidRPr="00A87758">
        <w:t xml:space="preserve">negligent behaviour are not </w:t>
      </w:r>
      <w:r w:rsidR="00132DEF">
        <w:t>I</w:t>
      </w:r>
      <w:r w:rsidR="000A19B9" w:rsidRPr="00A87758">
        <w:t>rregularities.</w:t>
      </w:r>
    </w:p>
    <w:p w14:paraId="78104155" w14:textId="32A06E77" w:rsidR="00130E03" w:rsidRPr="00A87758" w:rsidRDefault="00116ADC" w:rsidP="001B6D1E">
      <w:pPr>
        <w:pStyle w:val="Style2"/>
      </w:pPr>
      <w:bookmarkStart w:id="4081" w:name="_Toc530574531"/>
      <w:bookmarkStart w:id="4082" w:name="_Toc530644337"/>
      <w:bookmarkStart w:id="4083" w:name="_Ref530765318"/>
      <w:bookmarkStart w:id="4084" w:name="_Toc531167912"/>
      <w:bookmarkStart w:id="4085" w:name="_Toc531178208"/>
      <w:bookmarkStart w:id="4086" w:name="_Toc531180165"/>
      <w:bookmarkStart w:id="4087" w:name="_Toc531781224"/>
      <w:bookmarkStart w:id="4088" w:name="_Toc531944664"/>
      <w:bookmarkStart w:id="4089" w:name="_Toc532201680"/>
      <w:bookmarkStart w:id="4090" w:name="_Toc532202472"/>
      <w:bookmarkStart w:id="4091" w:name="_Toc532215156"/>
      <w:bookmarkStart w:id="4092" w:name="_Toc532303325"/>
      <w:bookmarkStart w:id="4093" w:name="_Toc532376011"/>
      <w:bookmarkStart w:id="4094" w:name="_Toc532384044"/>
      <w:bookmarkStart w:id="4095" w:name="_Toc532396392"/>
      <w:bookmarkStart w:id="4096" w:name="_Toc532397379"/>
      <w:bookmarkStart w:id="4097" w:name="_Toc532568768"/>
      <w:bookmarkStart w:id="4098" w:name="_Toc532978878"/>
      <w:bookmarkStart w:id="4099" w:name="_Toc8141787"/>
      <w:bookmarkStart w:id="4100" w:name="_Toc16579096"/>
      <w:bookmarkStart w:id="4101" w:name="_Toc44077401"/>
      <w:bookmarkStart w:id="4102" w:name="_Toc44502474"/>
      <w:bookmarkStart w:id="4103" w:name="_Toc44683252"/>
      <w:bookmarkStart w:id="4104" w:name="_Toc44684482"/>
      <w:bookmarkStart w:id="4105" w:name="_Toc57819416"/>
      <w:bookmarkStart w:id="4106" w:name="_Toc57820120"/>
      <w:bookmarkStart w:id="4107" w:name="_Toc60934397"/>
      <w:bookmarkStart w:id="4108" w:name="_Toc62572438"/>
      <w:bookmarkStart w:id="4109" w:name="_Toc62574664"/>
      <w:bookmarkStart w:id="4110" w:name="_Toc62631719"/>
      <w:bookmarkStart w:id="4111" w:name="_Toc62632446"/>
      <w:bookmarkStart w:id="4112" w:name="_Toc62801942"/>
      <w:bookmarkStart w:id="4113" w:name="_Toc63264562"/>
      <w:bookmarkStart w:id="4114" w:name="_Toc63351672"/>
      <w:bookmarkStart w:id="4115" w:name="_Toc64030925"/>
      <w:bookmarkStart w:id="4116" w:name="_Toc66808302"/>
      <w:bookmarkStart w:id="4117" w:name="_Toc76720555"/>
      <w:bookmarkStart w:id="4118" w:name="_Toc77077468"/>
      <w:bookmarkStart w:id="4119" w:name="_Toc77156962"/>
      <w:bookmarkEnd w:id="4080"/>
      <w:r w:rsidRPr="00A87758">
        <w:t xml:space="preserve">Responsibilities related to </w:t>
      </w:r>
      <w:r w:rsidR="00664124">
        <w:t>I</w:t>
      </w:r>
      <w:r w:rsidRPr="00A87758">
        <w:t>rregularities</w:t>
      </w:r>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p>
    <w:p w14:paraId="7D222EB7" w14:textId="21432598" w:rsidR="002315B8" w:rsidRPr="00A87758" w:rsidRDefault="000A19B9" w:rsidP="00B04ECD">
      <w:pPr>
        <w:pStyle w:val="ListParagraph"/>
        <w:numPr>
          <w:ilvl w:val="3"/>
          <w:numId w:val="34"/>
        </w:numPr>
        <w:contextualSpacing w:val="0"/>
      </w:pPr>
      <w:r w:rsidRPr="00A87758">
        <w:t>The NCU</w:t>
      </w:r>
      <w:r w:rsidR="00116ADC" w:rsidRPr="00A87758">
        <w:t xml:space="preserve"> shall </w:t>
      </w:r>
      <w:r w:rsidR="00EA5210" w:rsidRPr="00A87758">
        <w:t>make every effort possible</w:t>
      </w:r>
      <w:r w:rsidR="00116ADC" w:rsidRPr="00A87758">
        <w:t xml:space="preserve"> to prevent</w:t>
      </w:r>
      <w:r w:rsidR="00722A5A" w:rsidRPr="00A87758">
        <w:t>,</w:t>
      </w:r>
      <w:r w:rsidR="00116ADC" w:rsidRPr="00A87758">
        <w:t xml:space="preserve"> detect</w:t>
      </w:r>
      <w:r w:rsidR="00722A5A" w:rsidRPr="00A87758">
        <w:t xml:space="preserve">, and </w:t>
      </w:r>
      <w:r w:rsidRPr="00A87758">
        <w:t>remedy</w:t>
      </w:r>
      <w:r w:rsidR="00722A5A" w:rsidRPr="00A87758">
        <w:t xml:space="preserve"> </w:t>
      </w:r>
      <w:r w:rsidR="003006D2">
        <w:t>I</w:t>
      </w:r>
      <w:r w:rsidR="00116ADC" w:rsidRPr="00A87758">
        <w:t xml:space="preserve">rregularities occurring </w:t>
      </w:r>
      <w:r w:rsidR="002F423B">
        <w:t>with</w:t>
      </w:r>
      <w:r w:rsidR="00DB3A27" w:rsidRPr="00A87758">
        <w:t xml:space="preserve">in </w:t>
      </w:r>
      <w:r w:rsidR="00116ADC" w:rsidRPr="00A87758">
        <w:t xml:space="preserve">the framework of the Cooperation Programme. Any suspected </w:t>
      </w:r>
      <w:r w:rsidR="0035307E" w:rsidRPr="00A87758">
        <w:t>and actual</w:t>
      </w:r>
      <w:r w:rsidR="00116ADC" w:rsidRPr="00A87758">
        <w:t xml:space="preserve"> </w:t>
      </w:r>
      <w:r w:rsidR="002F423B">
        <w:lastRenderedPageBreak/>
        <w:t>incidents</w:t>
      </w:r>
      <w:r w:rsidR="00116ADC" w:rsidRPr="00A87758">
        <w:t xml:space="preserve"> of </w:t>
      </w:r>
      <w:r w:rsidR="003006D2">
        <w:t>I</w:t>
      </w:r>
      <w:r w:rsidR="00116ADC" w:rsidRPr="00A87758">
        <w:t>rregularities sha</w:t>
      </w:r>
      <w:r w:rsidR="00D56159" w:rsidRPr="00A87758">
        <w:t>ll be investigated promptly</w:t>
      </w:r>
      <w:r w:rsidR="002F423B">
        <w:t xml:space="preserve"> and</w:t>
      </w:r>
      <w:r w:rsidR="00D56159" w:rsidRPr="00A87758">
        <w:t xml:space="preserve"> efficiently</w:t>
      </w:r>
      <w:r w:rsidR="00116ADC" w:rsidRPr="00A87758">
        <w:t xml:space="preserve"> and properly remedied, including making financial corrections that may be appropriate</w:t>
      </w:r>
      <w:r w:rsidR="002F423B">
        <w:t xml:space="preserve"> in accordance with</w:t>
      </w:r>
      <w:r w:rsidR="00116ADC" w:rsidRPr="00A87758">
        <w:t xml:space="preserve"> </w:t>
      </w:r>
      <w:r w:rsidR="00116ADC" w:rsidRPr="00A87758">
        <w:fldChar w:fldCharType="begin"/>
      </w:r>
      <w:r w:rsidR="00116ADC" w:rsidRPr="00A87758">
        <w:instrText xml:space="preserve"> REF _Ref530569151 \r \h </w:instrText>
      </w:r>
      <w:r w:rsidR="00A87758">
        <w:instrText xml:space="preserve"> \* MERGEFORMAT </w:instrText>
      </w:r>
      <w:r w:rsidR="00116ADC" w:rsidRPr="00A87758">
        <w:fldChar w:fldCharType="separate"/>
      </w:r>
      <w:r w:rsidR="008312D0">
        <w:t>Article 11.4</w:t>
      </w:r>
      <w:r w:rsidR="00116ADC" w:rsidRPr="00A87758">
        <w:fldChar w:fldCharType="end"/>
      </w:r>
      <w:r w:rsidR="00116ADC" w:rsidRPr="00A87758">
        <w:t xml:space="preserve">. </w:t>
      </w:r>
    </w:p>
    <w:p w14:paraId="0F9C57D6" w14:textId="7864603A" w:rsidR="00893F7C" w:rsidRDefault="00692009" w:rsidP="00B04ECD">
      <w:pPr>
        <w:pStyle w:val="ListParagraph"/>
        <w:numPr>
          <w:ilvl w:val="3"/>
          <w:numId w:val="34"/>
        </w:numPr>
        <w:contextualSpacing w:val="0"/>
      </w:pPr>
      <w:r>
        <w:t xml:space="preserve">The NCU </w:t>
      </w:r>
      <w:r w:rsidR="00D609A8">
        <w:t>ensures</w:t>
      </w:r>
      <w:r w:rsidRPr="00893F7C">
        <w:t xml:space="preserve"> </w:t>
      </w:r>
      <w:r w:rsidR="00E62E3A">
        <w:t>that</w:t>
      </w:r>
      <w:r w:rsidRPr="00893F7C">
        <w:t xml:space="preserve"> SEAH</w:t>
      </w:r>
      <w:r w:rsidR="00E62E3A">
        <w:t xml:space="preserve"> is not tolerated</w:t>
      </w:r>
      <w:r w:rsidR="00893F7C" w:rsidRPr="00893F7C">
        <w:t xml:space="preserve">. </w:t>
      </w:r>
      <w:r w:rsidR="00CA3DD1">
        <w:t>The NCU</w:t>
      </w:r>
      <w:r w:rsidR="00893F7C" w:rsidRPr="00893F7C">
        <w:t xml:space="preserve"> </w:t>
      </w:r>
      <w:r w:rsidRPr="002D1BEA">
        <w:t xml:space="preserve">will take all reasonable and adequate steps to prevent SEAH of any person linked to the </w:t>
      </w:r>
      <w:r>
        <w:t>Cooperation Programme</w:t>
      </w:r>
      <w:r w:rsidRPr="002D1BEA">
        <w:t xml:space="preserve"> by</w:t>
      </w:r>
      <w:r w:rsidR="00D609A8">
        <w:t xml:space="preserve"> employees of</w:t>
      </w:r>
      <w:r w:rsidRPr="002D1BEA">
        <w:t xml:space="preserve"> </w:t>
      </w:r>
      <w:r w:rsidR="00A93460">
        <w:t>the NCU, the involved Agencies</w:t>
      </w:r>
      <w:r w:rsidR="00D609A8">
        <w:t xml:space="preserve"> and the Executing Agencies. The NCU will</w:t>
      </w:r>
      <w:r w:rsidRPr="002D1BEA">
        <w:t xml:space="preserve"> respond appropriately </w:t>
      </w:r>
      <w:r w:rsidR="00D609A8">
        <w:t>if</w:t>
      </w:r>
      <w:r w:rsidRPr="002D1BEA">
        <w:t xml:space="preserve"> reports of SEAH arise</w:t>
      </w:r>
      <w:r>
        <w:t xml:space="preserve">, </w:t>
      </w:r>
      <w:r w:rsidR="001E29F2">
        <w:rPr>
          <w:color w:val="000000"/>
          <w:lang w:val="en-US"/>
        </w:rPr>
        <w:t xml:space="preserve">ensuring safety of the </w:t>
      </w:r>
      <w:r w:rsidR="00D609A8">
        <w:rPr>
          <w:color w:val="000000"/>
          <w:lang w:val="en-US"/>
        </w:rPr>
        <w:t>affected person(s)</w:t>
      </w:r>
      <w:r w:rsidR="001E29F2">
        <w:rPr>
          <w:color w:val="000000"/>
          <w:lang w:val="en-US"/>
        </w:rPr>
        <w:t xml:space="preserve">, and applying </w:t>
      </w:r>
      <w:r w:rsidR="00FE5916">
        <w:rPr>
          <w:color w:val="000000"/>
          <w:lang w:val="en-US"/>
        </w:rPr>
        <w:t xml:space="preserve">principles of safety, </w:t>
      </w:r>
      <w:r w:rsidR="001E29F2">
        <w:rPr>
          <w:color w:val="000000"/>
          <w:lang w:val="en-US"/>
        </w:rPr>
        <w:t>confidentiality, respect, and non-discrimination</w:t>
      </w:r>
      <w:r w:rsidR="00D609A8">
        <w:rPr>
          <w:color w:val="000000"/>
          <w:lang w:val="en-US"/>
        </w:rPr>
        <w:t>.</w:t>
      </w:r>
    </w:p>
    <w:p w14:paraId="2E2323A3" w14:textId="00D16498" w:rsidR="00692009" w:rsidRPr="00A87758" w:rsidRDefault="00692009" w:rsidP="00893F7C">
      <w:pPr>
        <w:pStyle w:val="ListParagraph"/>
        <w:ind w:left="454"/>
        <w:contextualSpacing w:val="0"/>
      </w:pPr>
      <w:r>
        <w:t xml:space="preserve">The NCU ensures that </w:t>
      </w:r>
      <w:r w:rsidR="006A46FA">
        <w:t xml:space="preserve">any </w:t>
      </w:r>
      <w:r>
        <w:t xml:space="preserve">agreements with the </w:t>
      </w:r>
      <w:r w:rsidR="00107959">
        <w:t>Executing Agenc</w:t>
      </w:r>
      <w:r w:rsidR="00D609A8">
        <w:t>ies</w:t>
      </w:r>
      <w:r>
        <w:t xml:space="preserve"> </w:t>
      </w:r>
      <w:r w:rsidR="006A46FA">
        <w:t xml:space="preserve">that relate to the execution of the Support Measures </w:t>
      </w:r>
      <w:r>
        <w:t>comply with these obligations.</w:t>
      </w:r>
    </w:p>
    <w:p w14:paraId="147957E3" w14:textId="2344FF29" w:rsidR="00116ADC" w:rsidRPr="00A87758" w:rsidRDefault="00116ADC" w:rsidP="00B04ECD">
      <w:pPr>
        <w:pStyle w:val="ListParagraph"/>
        <w:numPr>
          <w:ilvl w:val="3"/>
          <w:numId w:val="34"/>
        </w:numPr>
        <w:contextualSpacing w:val="0"/>
      </w:pPr>
      <w:r w:rsidRPr="00A87758">
        <w:t xml:space="preserve">Switzerland reserves the right to demand specific and/or additional measures to </w:t>
      </w:r>
      <w:r w:rsidR="00FB2E22" w:rsidRPr="00A87758">
        <w:t xml:space="preserve">prevent, detect and remedy </w:t>
      </w:r>
      <w:r w:rsidR="003006D2">
        <w:t>I</w:t>
      </w:r>
      <w:r w:rsidRPr="00A87758">
        <w:t xml:space="preserve">rregularities. </w:t>
      </w:r>
    </w:p>
    <w:p w14:paraId="22A74DF2" w14:textId="28FD80B1" w:rsidR="00130E03" w:rsidRPr="00A87758" w:rsidRDefault="00130E03" w:rsidP="00B04ECD">
      <w:pPr>
        <w:pStyle w:val="ListParagraph"/>
        <w:numPr>
          <w:ilvl w:val="3"/>
          <w:numId w:val="34"/>
        </w:numPr>
        <w:contextualSpacing w:val="0"/>
      </w:pPr>
      <w:r w:rsidRPr="00A87758">
        <w:t xml:space="preserve">The </w:t>
      </w:r>
      <w:r w:rsidR="00FB2E22" w:rsidRPr="00A87758">
        <w:t>NCU</w:t>
      </w:r>
      <w:r w:rsidRPr="00A87758">
        <w:t xml:space="preserve"> shall establish a complaint mechanism that shall be capable of effectively </w:t>
      </w:r>
      <w:r w:rsidR="00FB2E22" w:rsidRPr="00A87758">
        <w:t xml:space="preserve">receiving, </w:t>
      </w:r>
      <w:r w:rsidRPr="00A87758">
        <w:t xml:space="preserve">processing and deciding on complaints about suspected </w:t>
      </w:r>
      <w:r w:rsidR="00FB2E22" w:rsidRPr="00A87758">
        <w:t xml:space="preserve">or actual </w:t>
      </w:r>
      <w:r w:rsidR="003006D2">
        <w:t>I</w:t>
      </w:r>
      <w:r w:rsidRPr="00A87758">
        <w:t xml:space="preserve">rregularities in relation to the </w:t>
      </w:r>
      <w:r w:rsidR="00FB2E22" w:rsidRPr="00A87758">
        <w:t>Cooperation Programme</w:t>
      </w:r>
      <w:r w:rsidRPr="00A87758">
        <w:t xml:space="preserve">. </w:t>
      </w:r>
    </w:p>
    <w:p w14:paraId="6D8D61A3" w14:textId="394DADF2" w:rsidR="008F3390" w:rsidRDefault="00130E03" w:rsidP="00B04ECD">
      <w:pPr>
        <w:pStyle w:val="ListParagraph"/>
        <w:numPr>
          <w:ilvl w:val="3"/>
          <w:numId w:val="34"/>
        </w:numPr>
        <w:contextualSpacing w:val="0"/>
      </w:pPr>
      <w:r w:rsidRPr="00A87758">
        <w:t>Information on how to submit a complaint shall be prominently placed on the website of the NCU.</w:t>
      </w:r>
      <w:r w:rsidR="001A7F38" w:rsidRPr="00A87758">
        <w:t xml:space="preserve"> The Partner State </w:t>
      </w:r>
      <w:r w:rsidR="00EB64DF" w:rsidRPr="00A87758">
        <w:t xml:space="preserve">and the NCU </w:t>
      </w:r>
      <w:r w:rsidR="001A7F38" w:rsidRPr="00A87758">
        <w:t>shall take appropriate measures</w:t>
      </w:r>
      <w:r w:rsidR="008C463E">
        <w:t xml:space="preserve"> to</w:t>
      </w:r>
      <w:r w:rsidR="001A7F38" w:rsidRPr="00A87758">
        <w:t xml:space="preserve"> protect the </w:t>
      </w:r>
      <w:r w:rsidR="008C463E">
        <w:t>privacy</w:t>
      </w:r>
      <w:r w:rsidR="001A7F38" w:rsidRPr="00A87758">
        <w:t xml:space="preserve"> of </w:t>
      </w:r>
      <w:r w:rsidR="00EC7436" w:rsidRPr="00A87758">
        <w:t>whistle-blowers</w:t>
      </w:r>
      <w:r w:rsidR="001A7F38" w:rsidRPr="00A87758">
        <w:t>.</w:t>
      </w:r>
    </w:p>
    <w:p w14:paraId="5301CA25" w14:textId="05F956CD" w:rsidR="001A7F38" w:rsidRPr="00A87758" w:rsidRDefault="005104AE" w:rsidP="00B04ECD">
      <w:pPr>
        <w:pStyle w:val="ListParagraph"/>
        <w:numPr>
          <w:ilvl w:val="3"/>
          <w:numId w:val="34"/>
        </w:numPr>
        <w:contextualSpacing w:val="0"/>
      </w:pPr>
      <w:r w:rsidRPr="00A87758">
        <w:t>Any c</w:t>
      </w:r>
      <w:r w:rsidR="001A7F38" w:rsidRPr="00A87758">
        <w:t xml:space="preserve">omplaints involving suspected or actual </w:t>
      </w:r>
      <w:r w:rsidR="003006D2">
        <w:t>I</w:t>
      </w:r>
      <w:r w:rsidR="001A7F38" w:rsidRPr="00A87758">
        <w:t xml:space="preserve">rregularities shall be reported </w:t>
      </w:r>
      <w:r w:rsidR="009004FA" w:rsidRPr="00A87758">
        <w:t xml:space="preserve">to </w:t>
      </w:r>
      <w:r w:rsidR="004E1D36" w:rsidRPr="00A87758">
        <w:t xml:space="preserve">the SCO </w:t>
      </w:r>
      <w:r w:rsidR="0072282B">
        <w:t>in accordance with</w:t>
      </w:r>
      <w:r w:rsidR="001A7F38" w:rsidRPr="00A87758">
        <w:t xml:space="preserve"> </w:t>
      </w:r>
      <w:r w:rsidR="001A7F38" w:rsidRPr="00A87758">
        <w:fldChar w:fldCharType="begin"/>
      </w:r>
      <w:r w:rsidR="001A7F38" w:rsidRPr="00A87758">
        <w:instrText xml:space="preserve"> REF _Ref528919324 \r \h </w:instrText>
      </w:r>
      <w:r w:rsidR="00A87758">
        <w:instrText xml:space="preserve"> \* MERGEFORMAT </w:instrText>
      </w:r>
      <w:r w:rsidR="001A7F38" w:rsidRPr="00A87758">
        <w:fldChar w:fldCharType="separate"/>
      </w:r>
      <w:r w:rsidR="008312D0">
        <w:t>Article 11.3</w:t>
      </w:r>
      <w:r w:rsidR="001A7F38" w:rsidRPr="00A87758">
        <w:fldChar w:fldCharType="end"/>
      </w:r>
      <w:r w:rsidR="001A7F38" w:rsidRPr="00A87758">
        <w:t>.</w:t>
      </w:r>
      <w:r w:rsidR="00BA2B20" w:rsidRPr="00A87758">
        <w:t xml:space="preserve"> </w:t>
      </w:r>
      <w:r w:rsidR="00EB64DF" w:rsidRPr="00A87758">
        <w:t xml:space="preserve">Upon request, the NCU shall submit a list of all the complaints </w:t>
      </w:r>
      <w:r w:rsidR="0072282B">
        <w:t xml:space="preserve">received </w:t>
      </w:r>
      <w:r w:rsidR="00EB64DF" w:rsidRPr="00A87758">
        <w:t xml:space="preserve">to </w:t>
      </w:r>
      <w:r w:rsidR="004E1D36" w:rsidRPr="00A87758">
        <w:t>the SCO</w:t>
      </w:r>
      <w:r w:rsidR="00EB64DF" w:rsidRPr="00A87758">
        <w:t>.</w:t>
      </w:r>
      <w:r w:rsidR="00EA5210" w:rsidRPr="00A87758" w:rsidDel="00EA5210">
        <w:t xml:space="preserve"> </w:t>
      </w:r>
    </w:p>
    <w:p w14:paraId="0C68E1F2" w14:textId="11822CA1" w:rsidR="00F634E0" w:rsidRPr="00A87758" w:rsidRDefault="00F72FA9" w:rsidP="00B04ECD">
      <w:pPr>
        <w:pStyle w:val="ListParagraph"/>
        <w:numPr>
          <w:ilvl w:val="3"/>
          <w:numId w:val="34"/>
        </w:numPr>
        <w:contextualSpacing w:val="0"/>
      </w:pPr>
      <w:r w:rsidRPr="00A87758">
        <w:t>The NCU shall, upon request</w:t>
      </w:r>
      <w:r w:rsidR="00B24CA6" w:rsidRPr="00A87758">
        <w:t xml:space="preserve"> </w:t>
      </w:r>
      <w:r w:rsidR="00D2424D" w:rsidRPr="00A87758">
        <w:t>by</w:t>
      </w:r>
      <w:r w:rsidR="00B24CA6" w:rsidRPr="00A87758">
        <w:t xml:space="preserve"> Switzerland</w:t>
      </w:r>
      <w:r w:rsidRPr="00A87758">
        <w:t xml:space="preserve">, examine complaints that </w:t>
      </w:r>
      <w:r w:rsidR="00317B63" w:rsidRPr="00A87758">
        <w:t>were</w:t>
      </w:r>
      <w:r w:rsidRPr="00A87758">
        <w:t xml:space="preserve"> received by Switzerland.</w:t>
      </w:r>
    </w:p>
    <w:p w14:paraId="2FD44E03" w14:textId="2557EBB4" w:rsidR="00F634E0" w:rsidRPr="00A87758" w:rsidRDefault="00C15204" w:rsidP="00B04ECD">
      <w:pPr>
        <w:pStyle w:val="ListParagraph"/>
        <w:numPr>
          <w:ilvl w:val="3"/>
          <w:numId w:val="34"/>
        </w:numPr>
        <w:contextualSpacing w:val="0"/>
      </w:pPr>
      <w:r w:rsidRPr="00A87758">
        <w:t>T</w:t>
      </w:r>
      <w:r w:rsidR="00F634E0" w:rsidRPr="00A87758">
        <w:t xml:space="preserve">he Partner State </w:t>
      </w:r>
      <w:r w:rsidR="00726AA7">
        <w:t>shall be</w:t>
      </w:r>
      <w:r w:rsidR="00F634E0" w:rsidRPr="00A87758">
        <w:t xml:space="preserve"> liable for</w:t>
      </w:r>
      <w:r w:rsidR="00726AA7">
        <w:t xml:space="preserve"> any</w:t>
      </w:r>
      <w:r w:rsidR="00F634E0" w:rsidRPr="00A87758">
        <w:t xml:space="preserve"> financial </w:t>
      </w:r>
      <w:r w:rsidR="00726AA7">
        <w:t>loss</w:t>
      </w:r>
      <w:r w:rsidR="00F634E0" w:rsidRPr="00A87758">
        <w:t xml:space="preserve"> </w:t>
      </w:r>
      <w:r w:rsidR="00726AA7">
        <w:t>and/</w:t>
      </w:r>
      <w:r w:rsidR="00F634E0" w:rsidRPr="00A87758">
        <w:t xml:space="preserve">or any other damage resulting from </w:t>
      </w:r>
      <w:r w:rsidR="003006D2">
        <w:t>I</w:t>
      </w:r>
      <w:r w:rsidR="00F634E0" w:rsidRPr="00A87758">
        <w:t xml:space="preserve">rregularities </w:t>
      </w:r>
      <w:r w:rsidR="00726AA7">
        <w:t xml:space="preserve">that have </w:t>
      </w:r>
      <w:r w:rsidR="00F634E0" w:rsidRPr="00A87758">
        <w:t xml:space="preserve">occurred </w:t>
      </w:r>
      <w:r w:rsidR="00726AA7">
        <w:t>with</w:t>
      </w:r>
      <w:r w:rsidR="00F634E0" w:rsidRPr="00A87758">
        <w:t>in the framework of the Cooperation Programme.</w:t>
      </w:r>
    </w:p>
    <w:p w14:paraId="1DA526D8" w14:textId="277054B8" w:rsidR="00130E03" w:rsidRPr="00A87758" w:rsidRDefault="00130E03" w:rsidP="001B6D1E">
      <w:pPr>
        <w:pStyle w:val="Style2"/>
      </w:pPr>
      <w:bookmarkStart w:id="4120" w:name="_Ref528919324"/>
      <w:bookmarkStart w:id="4121" w:name="_Toc528920861"/>
      <w:bookmarkStart w:id="4122" w:name="_Toc528936303"/>
      <w:bookmarkStart w:id="4123" w:name="_Toc529539522"/>
      <w:bookmarkStart w:id="4124" w:name="_Toc529802942"/>
      <w:bookmarkStart w:id="4125" w:name="_Toc529969566"/>
      <w:bookmarkStart w:id="4126" w:name="_Toc530146555"/>
      <w:bookmarkStart w:id="4127" w:name="_Toc530402754"/>
      <w:bookmarkStart w:id="4128" w:name="_Toc530491406"/>
      <w:bookmarkStart w:id="4129" w:name="_Toc530498076"/>
      <w:bookmarkStart w:id="4130" w:name="_Toc530567267"/>
      <w:bookmarkStart w:id="4131" w:name="_Toc530574532"/>
      <w:bookmarkStart w:id="4132" w:name="_Toc530644338"/>
      <w:bookmarkStart w:id="4133" w:name="_Toc531167913"/>
      <w:bookmarkStart w:id="4134" w:name="_Toc531178209"/>
      <w:bookmarkStart w:id="4135" w:name="_Toc531180166"/>
      <w:bookmarkStart w:id="4136" w:name="_Toc531781225"/>
      <w:bookmarkStart w:id="4137" w:name="_Toc531944665"/>
      <w:bookmarkStart w:id="4138" w:name="_Toc532201681"/>
      <w:bookmarkStart w:id="4139" w:name="_Toc532202473"/>
      <w:bookmarkStart w:id="4140" w:name="_Toc532215157"/>
      <w:bookmarkStart w:id="4141" w:name="_Toc532303326"/>
      <w:bookmarkStart w:id="4142" w:name="_Toc532376012"/>
      <w:bookmarkStart w:id="4143" w:name="_Toc532384045"/>
      <w:bookmarkStart w:id="4144" w:name="_Toc532396393"/>
      <w:bookmarkStart w:id="4145" w:name="_Toc532397380"/>
      <w:bookmarkStart w:id="4146" w:name="_Toc532568769"/>
      <w:bookmarkStart w:id="4147" w:name="_Toc532978879"/>
      <w:bookmarkStart w:id="4148" w:name="_Toc8141788"/>
      <w:bookmarkStart w:id="4149" w:name="_Toc16579097"/>
      <w:bookmarkStart w:id="4150" w:name="_Toc44077402"/>
      <w:bookmarkStart w:id="4151" w:name="_Toc44502475"/>
      <w:bookmarkStart w:id="4152" w:name="_Toc44683253"/>
      <w:bookmarkStart w:id="4153" w:name="_Toc44684483"/>
      <w:bookmarkStart w:id="4154" w:name="_Toc57819417"/>
      <w:bookmarkStart w:id="4155" w:name="_Toc57820121"/>
      <w:bookmarkStart w:id="4156" w:name="_Toc60934398"/>
      <w:bookmarkStart w:id="4157" w:name="_Toc62572439"/>
      <w:bookmarkStart w:id="4158" w:name="_Toc62574665"/>
      <w:bookmarkStart w:id="4159" w:name="_Toc62631720"/>
      <w:bookmarkStart w:id="4160" w:name="_Toc62632447"/>
      <w:bookmarkStart w:id="4161" w:name="_Toc62801943"/>
      <w:bookmarkStart w:id="4162" w:name="_Toc63264563"/>
      <w:bookmarkStart w:id="4163" w:name="_Toc63351673"/>
      <w:bookmarkStart w:id="4164" w:name="_Toc64030926"/>
      <w:bookmarkStart w:id="4165" w:name="_Toc76720556"/>
      <w:bookmarkStart w:id="4166" w:name="_Toc77077469"/>
      <w:bookmarkStart w:id="4167" w:name="_Toc77156963"/>
      <w:bookmarkStart w:id="4168" w:name="_Toc66808303"/>
      <w:r w:rsidRPr="00A87758">
        <w:t xml:space="preserve">Reporting of </w:t>
      </w:r>
      <w:r w:rsidR="00664124">
        <w:t>I</w:t>
      </w:r>
      <w:r w:rsidRPr="00A87758">
        <w:t>rregularities</w:t>
      </w:r>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r w:rsidR="00D76E70">
        <w:t xml:space="preserve"> </w:t>
      </w:r>
      <w:bookmarkEnd w:id="4168"/>
    </w:p>
    <w:p w14:paraId="30803CAD" w14:textId="27AF1245" w:rsidR="00130E03" w:rsidRPr="00A87758" w:rsidRDefault="00130E03" w:rsidP="00B04ECD">
      <w:pPr>
        <w:pStyle w:val="ListParagraph"/>
        <w:numPr>
          <w:ilvl w:val="3"/>
          <w:numId w:val="35"/>
        </w:numPr>
        <w:contextualSpacing w:val="0"/>
      </w:pPr>
      <w:r w:rsidRPr="00A87758">
        <w:t xml:space="preserve">The NCU shall </w:t>
      </w:r>
      <w:r w:rsidR="005F2F5C" w:rsidRPr="00A87758">
        <w:t xml:space="preserve">immediately </w:t>
      </w:r>
      <w:r w:rsidRPr="00A87758">
        <w:t xml:space="preserve">report to </w:t>
      </w:r>
      <w:r w:rsidR="006F2B3B">
        <w:t>the SCO</w:t>
      </w:r>
      <w:r w:rsidR="006F2B3B" w:rsidRPr="00A87758">
        <w:t xml:space="preserve"> </w:t>
      </w:r>
      <w:r w:rsidR="005F2F5C" w:rsidRPr="00A87758">
        <w:t xml:space="preserve">all suspected or actual cases of </w:t>
      </w:r>
      <w:r w:rsidR="00664124">
        <w:t>I</w:t>
      </w:r>
      <w:r w:rsidR="005F2F5C" w:rsidRPr="00A87758">
        <w:t xml:space="preserve">rregularities if </w:t>
      </w:r>
      <w:r w:rsidRPr="00A87758">
        <w:t xml:space="preserve">any of the following </w:t>
      </w:r>
      <w:r w:rsidR="005F2F5C" w:rsidRPr="00A87758">
        <w:t xml:space="preserve">conditions </w:t>
      </w:r>
      <w:r w:rsidRPr="00A87758">
        <w:t>appl</w:t>
      </w:r>
      <w:r w:rsidR="005C3BAA">
        <w:t>y</w:t>
      </w:r>
      <w:r w:rsidRPr="00A87758">
        <w:t>:</w:t>
      </w:r>
    </w:p>
    <w:p w14:paraId="42A48C9E" w14:textId="38FA1ADA" w:rsidR="00130E03" w:rsidRPr="00A87758" w:rsidRDefault="0081208D" w:rsidP="001C0C5D">
      <w:pPr>
        <w:pStyle w:val="NoSpacing"/>
        <w:numPr>
          <w:ilvl w:val="4"/>
          <w:numId w:val="48"/>
        </w:numPr>
        <w:rPr>
          <w:lang w:val="en-GB"/>
        </w:rPr>
      </w:pPr>
      <w:r>
        <w:rPr>
          <w:lang w:val="en-GB"/>
        </w:rPr>
        <w:t>t</w:t>
      </w:r>
      <w:r w:rsidR="00130E03" w:rsidRPr="00A87758">
        <w:rPr>
          <w:lang w:val="en-GB"/>
        </w:rPr>
        <w:t xml:space="preserve">he </w:t>
      </w:r>
      <w:r w:rsidR="005C60C6">
        <w:rPr>
          <w:lang w:val="en-GB"/>
        </w:rPr>
        <w:t>I</w:t>
      </w:r>
      <w:r w:rsidR="00130E03" w:rsidRPr="00A87758">
        <w:rPr>
          <w:lang w:val="en-GB"/>
        </w:rPr>
        <w:t xml:space="preserve">rregularity involves allegations of an act or omission which constitutes a criminal offence under the </w:t>
      </w:r>
      <w:r w:rsidR="005F2F5C" w:rsidRPr="00A87758">
        <w:rPr>
          <w:lang w:val="en-GB"/>
        </w:rPr>
        <w:t>applicable law</w:t>
      </w:r>
      <w:r w:rsidR="00DC7FD3">
        <w:rPr>
          <w:lang w:val="en-GB"/>
        </w:rPr>
        <w:t>;</w:t>
      </w:r>
    </w:p>
    <w:p w14:paraId="1ABC0620" w14:textId="623EB4E5" w:rsidR="00130E03" w:rsidRDefault="00DD3520" w:rsidP="001C0C5D">
      <w:pPr>
        <w:pStyle w:val="NoSpacing"/>
        <w:numPr>
          <w:ilvl w:val="4"/>
          <w:numId w:val="48"/>
        </w:numPr>
        <w:rPr>
          <w:lang w:val="en-GB"/>
        </w:rPr>
      </w:pPr>
      <w:r>
        <w:rPr>
          <w:lang w:val="en-GB"/>
        </w:rPr>
        <w:t>t</w:t>
      </w:r>
      <w:r w:rsidR="00130E03" w:rsidRPr="00A87758">
        <w:rPr>
          <w:lang w:val="en-GB"/>
        </w:rPr>
        <w:t xml:space="preserve">he </w:t>
      </w:r>
      <w:r w:rsidR="00FE772C">
        <w:rPr>
          <w:lang w:val="en-GB"/>
        </w:rPr>
        <w:t>I</w:t>
      </w:r>
      <w:r w:rsidR="00130E03" w:rsidRPr="00A87758">
        <w:rPr>
          <w:lang w:val="en-GB"/>
        </w:rPr>
        <w:t xml:space="preserve">rregularity poses a threat to the successful </w:t>
      </w:r>
      <w:r w:rsidR="00695BA6" w:rsidRPr="00A87758">
        <w:rPr>
          <w:lang w:val="en-GB"/>
        </w:rPr>
        <w:t xml:space="preserve">implementation </w:t>
      </w:r>
      <w:r w:rsidR="00130E03" w:rsidRPr="00A87758">
        <w:rPr>
          <w:lang w:val="en-GB"/>
        </w:rPr>
        <w:t xml:space="preserve">of the </w:t>
      </w:r>
      <w:r w:rsidR="005F2F5C" w:rsidRPr="00A87758">
        <w:rPr>
          <w:lang w:val="en-GB"/>
        </w:rPr>
        <w:t xml:space="preserve">Cooperation Programme or of </w:t>
      </w:r>
      <w:r w:rsidR="00D0391A" w:rsidRPr="00A87758">
        <w:rPr>
          <w:lang w:val="en-GB"/>
        </w:rPr>
        <w:t>a</w:t>
      </w:r>
      <w:r w:rsidR="005F2F5C" w:rsidRPr="00A87758">
        <w:rPr>
          <w:lang w:val="en-GB"/>
        </w:rPr>
        <w:t xml:space="preserve"> </w:t>
      </w:r>
      <w:r w:rsidR="00D0391A" w:rsidRPr="00A87758">
        <w:rPr>
          <w:lang w:val="en-GB"/>
        </w:rPr>
        <w:t>Support Measure</w:t>
      </w:r>
      <w:r w:rsidR="005F2F5C" w:rsidRPr="00A87758">
        <w:rPr>
          <w:lang w:val="en-GB"/>
        </w:rPr>
        <w:t xml:space="preserve"> </w:t>
      </w:r>
      <w:r w:rsidR="006E231A">
        <w:rPr>
          <w:lang w:val="en-GB"/>
        </w:rPr>
        <w:t>and/</w:t>
      </w:r>
      <w:r w:rsidR="00130E03" w:rsidRPr="00A87758">
        <w:rPr>
          <w:lang w:val="en-GB"/>
        </w:rPr>
        <w:t>or indicat</w:t>
      </w:r>
      <w:r w:rsidR="005F2F5C" w:rsidRPr="00A87758">
        <w:rPr>
          <w:lang w:val="en-GB"/>
        </w:rPr>
        <w:t>es</w:t>
      </w:r>
      <w:r w:rsidR="00130E03" w:rsidRPr="00A87758">
        <w:rPr>
          <w:lang w:val="en-GB"/>
        </w:rPr>
        <w:t xml:space="preserve"> the presence of serious mismanagement</w:t>
      </w:r>
      <w:r w:rsidR="005F2F5C" w:rsidRPr="00A87758">
        <w:rPr>
          <w:lang w:val="en-GB"/>
        </w:rPr>
        <w:t xml:space="preserve"> affecting the use of the Contribution</w:t>
      </w:r>
      <w:r w:rsidR="00DC7FD3">
        <w:rPr>
          <w:lang w:val="en-GB"/>
        </w:rPr>
        <w:t>;</w:t>
      </w:r>
    </w:p>
    <w:p w14:paraId="5E8BB68E" w14:textId="0C51A091" w:rsidR="005F2F5C" w:rsidRDefault="005F2F5C" w:rsidP="001C0C5D">
      <w:pPr>
        <w:pStyle w:val="ListParagraph"/>
        <w:numPr>
          <w:ilvl w:val="3"/>
          <w:numId w:val="48"/>
        </w:numPr>
        <w:contextualSpacing w:val="0"/>
      </w:pPr>
      <w:r w:rsidRPr="00A87758">
        <w:t xml:space="preserve">In all other cases, </w:t>
      </w:r>
      <w:r w:rsidR="002553EE" w:rsidRPr="00A87758">
        <w:t xml:space="preserve">the NCU shall report new suspected or actual </w:t>
      </w:r>
      <w:r w:rsidR="00F12F66">
        <w:t>I</w:t>
      </w:r>
      <w:r w:rsidR="002553EE" w:rsidRPr="00A87758">
        <w:t xml:space="preserve">rregularities to </w:t>
      </w:r>
      <w:r w:rsidR="004E1D36" w:rsidRPr="00A87758">
        <w:t>the SCO</w:t>
      </w:r>
      <w:r w:rsidR="00944DC3">
        <w:t xml:space="preserve"> on a quarterly basis, i.e.</w:t>
      </w:r>
      <w:r w:rsidR="002553EE" w:rsidRPr="00A87758">
        <w:t xml:space="preserve"> within </w:t>
      </w:r>
      <w:r w:rsidR="00313EC0">
        <w:t>two</w:t>
      </w:r>
      <w:r w:rsidR="00313EC0" w:rsidRPr="00A87758">
        <w:t xml:space="preserve"> </w:t>
      </w:r>
      <w:r w:rsidR="002553EE" w:rsidRPr="00A87758">
        <w:t>month</w:t>
      </w:r>
      <w:r w:rsidR="00313EC0">
        <w:t>s</w:t>
      </w:r>
      <w:r w:rsidR="002553EE" w:rsidRPr="00A87758">
        <w:t xml:space="preserve"> </w:t>
      </w:r>
      <w:r w:rsidR="00150C1F">
        <w:t>of</w:t>
      </w:r>
      <w:r w:rsidR="002553EE" w:rsidRPr="00A87758">
        <w:t xml:space="preserve"> the end of each quarter. </w:t>
      </w:r>
    </w:p>
    <w:p w14:paraId="51E8389D" w14:textId="0E4A0917" w:rsidR="00130E03" w:rsidRPr="00A87758" w:rsidRDefault="002553EE" w:rsidP="001C0C5D">
      <w:pPr>
        <w:pStyle w:val="ListParagraph"/>
        <w:numPr>
          <w:ilvl w:val="3"/>
          <w:numId w:val="48"/>
        </w:numPr>
        <w:contextualSpacing w:val="0"/>
      </w:pPr>
      <w:r w:rsidRPr="00A87758">
        <w:t>The NCU shall use the report template</w:t>
      </w:r>
      <w:r w:rsidR="00DA00FA">
        <w:t>,</w:t>
      </w:r>
      <w:r w:rsidRPr="00A87758">
        <w:t xml:space="preserve"> </w:t>
      </w:r>
      <w:r w:rsidR="00DA00FA" w:rsidRPr="00DA00FA">
        <w:t>provided by Switzerland</w:t>
      </w:r>
      <w:r w:rsidR="00DA00FA">
        <w:t>,</w:t>
      </w:r>
      <w:r w:rsidR="00DA00FA" w:rsidRPr="00DA00FA">
        <w:t xml:space="preserve"> </w:t>
      </w:r>
      <w:r w:rsidR="00DA00FA">
        <w:t>to report</w:t>
      </w:r>
      <w:r w:rsidRPr="00A87758">
        <w:t xml:space="preserve"> suspected or actual </w:t>
      </w:r>
      <w:r w:rsidR="00F12F66">
        <w:t>I</w:t>
      </w:r>
      <w:r w:rsidRPr="00A87758">
        <w:t xml:space="preserve">rregularities. </w:t>
      </w:r>
      <w:r w:rsidR="00D10C34">
        <w:t>As well as reporting</w:t>
      </w:r>
      <w:r w:rsidRPr="00A87758">
        <w:t xml:space="preserve"> new </w:t>
      </w:r>
      <w:r w:rsidR="007E7318">
        <w:t>I</w:t>
      </w:r>
      <w:r w:rsidRPr="00A87758">
        <w:t xml:space="preserve">rregularities, the NCU shall report to </w:t>
      </w:r>
      <w:r w:rsidR="004E1D36" w:rsidRPr="00A87758">
        <w:t>the SCO</w:t>
      </w:r>
      <w:r w:rsidR="00D10C34">
        <w:t>, by updating the report form,</w:t>
      </w:r>
      <w:r w:rsidR="004E1D36" w:rsidRPr="00A87758">
        <w:t xml:space="preserve"> </w:t>
      </w:r>
      <w:r w:rsidRPr="00A87758">
        <w:t xml:space="preserve">on the progress made and/or measures taken in </w:t>
      </w:r>
      <w:r w:rsidR="00D10C34">
        <w:t>investigating</w:t>
      </w:r>
      <w:r w:rsidRPr="00A87758">
        <w:t xml:space="preserve"> and remedy</w:t>
      </w:r>
      <w:r w:rsidR="00D10C34">
        <w:t>ing</w:t>
      </w:r>
      <w:r w:rsidRPr="00A87758">
        <w:t xml:space="preserve"> previously reported </w:t>
      </w:r>
      <w:r w:rsidR="007E7318">
        <w:t>I</w:t>
      </w:r>
      <w:r w:rsidRPr="00A87758">
        <w:t>rregularities.</w:t>
      </w:r>
      <w:r w:rsidR="00854665" w:rsidRPr="00A87758">
        <w:t xml:space="preserve"> </w:t>
      </w:r>
      <w:r w:rsidR="00130E03" w:rsidRPr="00A87758">
        <w:t xml:space="preserve">Switzerland has the right to request </w:t>
      </w:r>
      <w:r w:rsidR="00C11A5A" w:rsidRPr="00A87758">
        <w:t xml:space="preserve">at any time </w:t>
      </w:r>
      <w:r w:rsidR="00854665" w:rsidRPr="00A87758">
        <w:t xml:space="preserve">additional </w:t>
      </w:r>
      <w:r w:rsidR="00130E03" w:rsidRPr="00A87758">
        <w:t xml:space="preserve">information on the progress made in the </w:t>
      </w:r>
      <w:r w:rsidR="002B4541" w:rsidRPr="00A87758">
        <w:t>investigation and correction of</w:t>
      </w:r>
      <w:r w:rsidR="00130E03" w:rsidRPr="00A87758">
        <w:t xml:space="preserve"> </w:t>
      </w:r>
      <w:r w:rsidR="007E7318">
        <w:t>I</w:t>
      </w:r>
      <w:r w:rsidR="00130E03" w:rsidRPr="00A87758">
        <w:t xml:space="preserve">rregularities. </w:t>
      </w:r>
    </w:p>
    <w:p w14:paraId="4AD67941" w14:textId="77777777" w:rsidR="00D76E70" w:rsidRDefault="002553EE" w:rsidP="001C0C5D">
      <w:pPr>
        <w:pStyle w:val="ListParagraph"/>
        <w:numPr>
          <w:ilvl w:val="3"/>
          <w:numId w:val="48"/>
        </w:numPr>
        <w:contextualSpacing w:val="0"/>
      </w:pPr>
      <w:r w:rsidRPr="00A87758">
        <w:lastRenderedPageBreak/>
        <w:t>T</w:t>
      </w:r>
      <w:r w:rsidR="00556C31" w:rsidRPr="00A87758">
        <w:t xml:space="preserve">he records </w:t>
      </w:r>
      <w:r w:rsidR="00120A3E">
        <w:t>relating to</w:t>
      </w:r>
      <w:r w:rsidR="00556C31" w:rsidRPr="00A87758">
        <w:t xml:space="preserve"> all </w:t>
      </w:r>
      <w:r w:rsidRPr="00A87758">
        <w:t xml:space="preserve">detected </w:t>
      </w:r>
      <w:r w:rsidR="00936BAD">
        <w:t>I</w:t>
      </w:r>
      <w:r w:rsidRPr="00A87758">
        <w:t xml:space="preserve">rregularities </w:t>
      </w:r>
      <w:r w:rsidR="00120A3E">
        <w:t>shall be</w:t>
      </w:r>
      <w:r w:rsidRPr="00A87758">
        <w:t xml:space="preserve"> held by the NCU. </w:t>
      </w:r>
      <w:r w:rsidR="00556C31" w:rsidRPr="00A87758">
        <w:t>The NCU shall promptly provide detailed an</w:t>
      </w:r>
      <w:r w:rsidR="003B44C1" w:rsidRPr="00A87758">
        <w:t>d documented information on</w:t>
      </w:r>
      <w:r w:rsidR="00556C31" w:rsidRPr="00A87758">
        <w:t xml:space="preserve"> </w:t>
      </w:r>
      <w:r w:rsidR="00936BAD">
        <w:t>I</w:t>
      </w:r>
      <w:r w:rsidR="00556C31" w:rsidRPr="00A87758">
        <w:t xml:space="preserve">rregularities upon request by Switzerland. </w:t>
      </w:r>
    </w:p>
    <w:p w14:paraId="68F38EEB" w14:textId="50664C67" w:rsidR="00130E03" w:rsidRPr="00D76E70" w:rsidRDefault="00F6029D" w:rsidP="001B6D1E">
      <w:pPr>
        <w:pStyle w:val="Style2"/>
      </w:pPr>
      <w:bookmarkStart w:id="4169" w:name="_Ref530768445"/>
      <w:bookmarkStart w:id="4170" w:name="_Toc531167914"/>
      <w:bookmarkStart w:id="4171" w:name="_Toc531178210"/>
      <w:bookmarkStart w:id="4172" w:name="_Toc531180167"/>
      <w:bookmarkStart w:id="4173" w:name="_Toc531781226"/>
      <w:bookmarkStart w:id="4174" w:name="_Toc531944666"/>
      <w:bookmarkStart w:id="4175" w:name="_Toc532201682"/>
      <w:bookmarkStart w:id="4176" w:name="_Toc532202474"/>
      <w:bookmarkStart w:id="4177" w:name="_Toc532215158"/>
      <w:bookmarkStart w:id="4178" w:name="_Toc532303327"/>
      <w:bookmarkStart w:id="4179" w:name="_Toc532376013"/>
      <w:bookmarkStart w:id="4180" w:name="_Toc532384046"/>
      <w:bookmarkStart w:id="4181" w:name="_Toc532396394"/>
      <w:bookmarkStart w:id="4182" w:name="_Toc532397381"/>
      <w:bookmarkStart w:id="4183" w:name="_Toc532568770"/>
      <w:bookmarkStart w:id="4184" w:name="_Toc532978880"/>
      <w:bookmarkStart w:id="4185" w:name="_Toc8141789"/>
      <w:bookmarkStart w:id="4186" w:name="_Toc16579098"/>
      <w:bookmarkStart w:id="4187" w:name="_Toc44077403"/>
      <w:bookmarkStart w:id="4188" w:name="_Toc44502476"/>
      <w:bookmarkStart w:id="4189" w:name="_Toc44683254"/>
      <w:bookmarkStart w:id="4190" w:name="_Toc44684484"/>
      <w:bookmarkStart w:id="4191" w:name="_Toc57819418"/>
      <w:bookmarkStart w:id="4192" w:name="_Toc57820122"/>
      <w:bookmarkStart w:id="4193" w:name="_Toc60934399"/>
      <w:bookmarkStart w:id="4194" w:name="_Toc62572440"/>
      <w:bookmarkStart w:id="4195" w:name="_Toc62574666"/>
      <w:bookmarkStart w:id="4196" w:name="_Toc62631721"/>
      <w:bookmarkStart w:id="4197" w:name="_Toc62632448"/>
      <w:bookmarkStart w:id="4198" w:name="_Toc62801944"/>
      <w:bookmarkStart w:id="4199" w:name="_Toc63264564"/>
      <w:bookmarkStart w:id="4200" w:name="_Toc63351674"/>
      <w:bookmarkStart w:id="4201" w:name="_Toc64030927"/>
      <w:bookmarkStart w:id="4202" w:name="_Toc66808304"/>
      <w:bookmarkStart w:id="4203" w:name="_Toc76720557"/>
      <w:bookmarkStart w:id="4204" w:name="_Toc77077470"/>
      <w:bookmarkStart w:id="4205" w:name="_Toc77156964"/>
      <w:bookmarkStart w:id="4206" w:name="_Toc528920862"/>
      <w:bookmarkStart w:id="4207" w:name="_Toc528936304"/>
      <w:bookmarkStart w:id="4208" w:name="_Toc529539523"/>
      <w:bookmarkStart w:id="4209" w:name="_Toc529802943"/>
      <w:bookmarkStart w:id="4210" w:name="_Toc529969567"/>
      <w:bookmarkStart w:id="4211" w:name="_Toc530146556"/>
      <w:bookmarkStart w:id="4212" w:name="_Toc530402755"/>
      <w:bookmarkStart w:id="4213" w:name="_Toc530491407"/>
      <w:bookmarkStart w:id="4214" w:name="_Toc530498077"/>
      <w:bookmarkStart w:id="4215" w:name="_Toc530567268"/>
      <w:bookmarkStart w:id="4216" w:name="_Ref530569151"/>
      <w:bookmarkStart w:id="4217" w:name="_Toc530574533"/>
      <w:bookmarkStart w:id="4218" w:name="_Toc530644339"/>
      <w:r w:rsidRPr="00D76E70">
        <w:t>Financial corrections</w:t>
      </w:r>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r w:rsidRPr="00D76E70">
        <w:t xml:space="preserve"> </w:t>
      </w:r>
      <w:bookmarkEnd w:id="4206"/>
      <w:bookmarkEnd w:id="4207"/>
      <w:bookmarkEnd w:id="4208"/>
      <w:bookmarkEnd w:id="4209"/>
      <w:bookmarkEnd w:id="4210"/>
      <w:bookmarkEnd w:id="4211"/>
      <w:bookmarkEnd w:id="4212"/>
      <w:bookmarkEnd w:id="4213"/>
      <w:bookmarkEnd w:id="4214"/>
      <w:bookmarkEnd w:id="4215"/>
      <w:bookmarkEnd w:id="4216"/>
      <w:bookmarkEnd w:id="4217"/>
      <w:bookmarkEnd w:id="4218"/>
    </w:p>
    <w:p w14:paraId="4D1ACF7D" w14:textId="59EAEEA8" w:rsidR="00FD2254" w:rsidRPr="00A87758" w:rsidRDefault="007226EC" w:rsidP="00B04ECD">
      <w:pPr>
        <w:pStyle w:val="ListParagraph"/>
        <w:numPr>
          <w:ilvl w:val="3"/>
          <w:numId w:val="36"/>
        </w:numPr>
        <w:contextualSpacing w:val="0"/>
      </w:pPr>
      <w:r>
        <w:t xml:space="preserve">In accordance with </w:t>
      </w:r>
      <w:r w:rsidRPr="00A87758">
        <w:fldChar w:fldCharType="begin"/>
      </w:r>
      <w:r w:rsidRPr="00A87758">
        <w:instrText xml:space="preserve"> REF _Ref530765318 \r \h </w:instrText>
      </w:r>
      <w:r>
        <w:instrText xml:space="preserve"> \* MERGEFORMAT </w:instrText>
      </w:r>
      <w:r w:rsidRPr="00A87758">
        <w:fldChar w:fldCharType="separate"/>
      </w:r>
      <w:r w:rsidR="008312D0">
        <w:t>Article 11.2</w:t>
      </w:r>
      <w:r w:rsidRPr="00A87758">
        <w:fldChar w:fldCharType="end"/>
      </w:r>
      <w:r>
        <w:t>, i</w:t>
      </w:r>
      <w:r w:rsidR="00130E03" w:rsidRPr="00A87758">
        <w:t xml:space="preserve">n </w:t>
      </w:r>
      <w:r w:rsidR="00F13AD3">
        <w:t>the event</w:t>
      </w:r>
      <w:r w:rsidR="00130E03" w:rsidRPr="00A87758">
        <w:t xml:space="preserve"> of </w:t>
      </w:r>
      <w:r w:rsidR="0073325C">
        <w:t>an</w:t>
      </w:r>
      <w:r w:rsidR="00DD2D86">
        <w:t xml:space="preserve"> I</w:t>
      </w:r>
      <w:r w:rsidR="0073325C">
        <w:t>rregularity</w:t>
      </w:r>
      <w:r w:rsidR="00130E03" w:rsidRPr="00A87758">
        <w:t>, the NCU shall</w:t>
      </w:r>
      <w:r w:rsidR="0073325C">
        <w:t xml:space="preserve"> clarify whether a withdrawal of funding from the relevant Support Measure (financial correction) is </w:t>
      </w:r>
      <w:r w:rsidR="00594666">
        <w:t>necessary. If it is necessary, the NCU shall</w:t>
      </w:r>
      <w:r w:rsidR="0073325C">
        <w:t xml:space="preserve"> determine the amount of the financial correction</w:t>
      </w:r>
      <w:r w:rsidR="00594666">
        <w:t>, applying t</w:t>
      </w:r>
      <w:r w:rsidR="008C1589" w:rsidRPr="00A87758">
        <w:t>he principle of proportionality</w:t>
      </w:r>
      <w:r w:rsidR="00594666">
        <w:t>, taking into account</w:t>
      </w:r>
      <w:r w:rsidR="002B7C40" w:rsidRPr="00A87758">
        <w:t xml:space="preserve"> </w:t>
      </w:r>
      <w:r w:rsidR="00F13AD3">
        <w:t xml:space="preserve">specific </w:t>
      </w:r>
      <w:r w:rsidR="002B7C40" w:rsidRPr="00A87758">
        <w:t xml:space="preserve">circumstances </w:t>
      </w:r>
      <w:r w:rsidR="00F13AD3">
        <w:t>and, in particular,</w:t>
      </w:r>
      <w:r w:rsidR="002B7C40" w:rsidRPr="00A87758">
        <w:t xml:space="preserve"> the nature and gravity of the </w:t>
      </w:r>
      <w:r w:rsidR="00E515D2">
        <w:t>I</w:t>
      </w:r>
      <w:r w:rsidR="002B7C40" w:rsidRPr="00A87758">
        <w:t>rregularity identified</w:t>
      </w:r>
      <w:r w:rsidR="00DD2D86">
        <w:t>. I</w:t>
      </w:r>
      <w:r w:rsidR="002B7C40" w:rsidRPr="00A87758">
        <w:t xml:space="preserve">n this context, the NCU shall also take into consideration the impact of the </w:t>
      </w:r>
      <w:r w:rsidR="00B56EDD">
        <w:t>I</w:t>
      </w:r>
      <w:r w:rsidR="002B7C40" w:rsidRPr="00A87758">
        <w:t xml:space="preserve">rregularity on </w:t>
      </w:r>
      <w:r w:rsidR="008265F4">
        <w:t xml:space="preserve">both </w:t>
      </w:r>
      <w:r w:rsidR="002B7C40" w:rsidRPr="00A87758">
        <w:t xml:space="preserve">the </w:t>
      </w:r>
      <w:r w:rsidR="0073325C" w:rsidRPr="00A87758">
        <w:t xml:space="preserve">affected </w:t>
      </w:r>
      <w:r w:rsidR="002B7C40" w:rsidRPr="00A87758">
        <w:t>Support Measure</w:t>
      </w:r>
      <w:r w:rsidR="0073325C">
        <w:t xml:space="preserve"> and </w:t>
      </w:r>
      <w:r w:rsidR="008265F4">
        <w:t>the Executing Agency,</w:t>
      </w:r>
      <w:r w:rsidR="002B7C40" w:rsidRPr="00A87758">
        <w:t xml:space="preserve"> and the reputation of Switzerland.</w:t>
      </w:r>
      <w:r w:rsidR="00130E03" w:rsidRPr="00A87758">
        <w:t xml:space="preserve"> </w:t>
      </w:r>
    </w:p>
    <w:p w14:paraId="1896C21C" w14:textId="412D8CFC" w:rsidR="00130E03" w:rsidRPr="00A87758" w:rsidRDefault="0073325C" w:rsidP="00B04ECD">
      <w:pPr>
        <w:pStyle w:val="ListParagraph"/>
        <w:numPr>
          <w:ilvl w:val="3"/>
          <w:numId w:val="36"/>
        </w:numPr>
        <w:contextualSpacing w:val="0"/>
      </w:pPr>
      <w:r>
        <w:t xml:space="preserve">Before the proposed financial correction is applied, </w:t>
      </w:r>
      <w:r w:rsidR="005C3B11">
        <w:t xml:space="preserve">it shall be proposed by </w:t>
      </w:r>
      <w:r>
        <w:t>the</w:t>
      </w:r>
      <w:r w:rsidRPr="00A87758">
        <w:t xml:space="preserve"> NCU to Switzerland</w:t>
      </w:r>
      <w:r>
        <w:t>.</w:t>
      </w:r>
      <w:r w:rsidRPr="00A87758">
        <w:t xml:space="preserve"> </w:t>
      </w:r>
      <w:r w:rsidR="00130E03" w:rsidRPr="00A87758">
        <w:t xml:space="preserve">If Switzerland disagrees </w:t>
      </w:r>
      <w:r w:rsidR="00F0122B" w:rsidRPr="00A87758">
        <w:t xml:space="preserve">with the </w:t>
      </w:r>
      <w:r w:rsidR="005E4DE1" w:rsidRPr="00A87758">
        <w:t xml:space="preserve">proposed </w:t>
      </w:r>
      <w:r w:rsidR="00130E03" w:rsidRPr="00A87758">
        <w:t xml:space="preserve">financial correction, Switzerland </w:t>
      </w:r>
      <w:r w:rsidR="00CA0F3A">
        <w:t xml:space="preserve">shall </w:t>
      </w:r>
      <w:r w:rsidR="00130E03" w:rsidRPr="00A87758">
        <w:t>enter into a dialogue with the NCU</w:t>
      </w:r>
      <w:r w:rsidR="00CA0F3A" w:rsidRPr="00CA0F3A">
        <w:t xml:space="preserve"> within one month </w:t>
      </w:r>
      <w:r w:rsidR="00CA0F3A">
        <w:t>of receiving the proposal</w:t>
      </w:r>
      <w:r w:rsidR="00130E03" w:rsidRPr="00CA0F3A">
        <w:t>.</w:t>
      </w:r>
      <w:r w:rsidR="00130E03" w:rsidRPr="00A87758">
        <w:t xml:space="preserve"> The NCU </w:t>
      </w:r>
      <w:r w:rsidR="00695BA6" w:rsidRPr="00A87758">
        <w:t xml:space="preserve">shall take </w:t>
      </w:r>
      <w:r w:rsidR="00CD2EF3" w:rsidRPr="00A87758">
        <w:t xml:space="preserve">into account </w:t>
      </w:r>
      <w:r w:rsidR="00695BA6" w:rsidRPr="00A87758">
        <w:t>the concerns of Switzerland</w:t>
      </w:r>
      <w:r w:rsidR="00F6029D" w:rsidRPr="00A87758">
        <w:t>.</w:t>
      </w:r>
      <w:r w:rsidR="00695BA6" w:rsidRPr="00A87758">
        <w:t xml:space="preserve"> </w:t>
      </w:r>
    </w:p>
    <w:p w14:paraId="6AA15B86" w14:textId="3D73190B" w:rsidR="00130E03" w:rsidRPr="00A87758" w:rsidRDefault="00130E03" w:rsidP="00B04ECD">
      <w:pPr>
        <w:pStyle w:val="ListParagraph"/>
        <w:numPr>
          <w:ilvl w:val="3"/>
          <w:numId w:val="36"/>
        </w:numPr>
        <w:contextualSpacing w:val="0"/>
      </w:pPr>
      <w:bookmarkStart w:id="4219" w:name="_Ref530768021"/>
      <w:r w:rsidRPr="00A87758">
        <w:t xml:space="preserve">If the amount of the </w:t>
      </w:r>
      <w:r w:rsidR="000D4086" w:rsidRPr="00A87758">
        <w:t xml:space="preserve">agreed </w:t>
      </w:r>
      <w:r w:rsidRPr="00A87758">
        <w:t xml:space="preserve">financial correction has already been </w:t>
      </w:r>
      <w:bookmarkEnd w:id="4068"/>
      <w:bookmarkEnd w:id="4069"/>
      <w:bookmarkEnd w:id="4070"/>
      <w:bookmarkEnd w:id="4071"/>
      <w:bookmarkEnd w:id="4072"/>
      <w:bookmarkEnd w:id="4073"/>
      <w:bookmarkEnd w:id="4074"/>
      <w:bookmarkEnd w:id="4075"/>
      <w:bookmarkEnd w:id="4076"/>
      <w:bookmarkEnd w:id="4077"/>
      <w:bookmarkEnd w:id="4078"/>
      <w:bookmarkEnd w:id="4079"/>
      <w:r w:rsidR="007231D4" w:rsidRPr="00A87758">
        <w:t>paid by Switzerland</w:t>
      </w:r>
      <w:r w:rsidRPr="00A87758">
        <w:t xml:space="preserve">, the amount of the financial correction shall be deducted from the next </w:t>
      </w:r>
      <w:r w:rsidR="00581D45">
        <w:t>R</w:t>
      </w:r>
      <w:r w:rsidRPr="00A87758">
        <w:t xml:space="preserve">eimbursement </w:t>
      </w:r>
      <w:r w:rsidR="00581D45">
        <w:t>R</w:t>
      </w:r>
      <w:r w:rsidRPr="00A87758">
        <w:t xml:space="preserve">equest </w:t>
      </w:r>
      <w:r w:rsidR="000D629D">
        <w:t>for</w:t>
      </w:r>
      <w:r w:rsidRPr="00A87758">
        <w:t xml:space="preserve"> the Support Measure in question. If this is not possible, the Partner State shall </w:t>
      </w:r>
      <w:r w:rsidR="000D629D" w:rsidRPr="000D629D">
        <w:t xml:space="preserve">repay the amount of the financial correction to Switzerland </w:t>
      </w:r>
      <w:r w:rsidRPr="00A87758">
        <w:t xml:space="preserve">within three months </w:t>
      </w:r>
      <w:r w:rsidR="000D629D">
        <w:t>of</w:t>
      </w:r>
      <w:r w:rsidRPr="00A87758">
        <w:t xml:space="preserve"> the decision on the financial correction</w:t>
      </w:r>
      <w:r w:rsidR="000D629D">
        <w:t xml:space="preserve"> being made</w:t>
      </w:r>
      <w:r w:rsidRPr="00A87758">
        <w:t>.</w:t>
      </w:r>
      <w:bookmarkEnd w:id="4219"/>
    </w:p>
    <w:p w14:paraId="01D64354" w14:textId="1C673640" w:rsidR="00927BF0" w:rsidRPr="00A87758" w:rsidRDefault="00CF0F48" w:rsidP="001B6D1E">
      <w:pPr>
        <w:pStyle w:val="Style1"/>
      </w:pPr>
      <w:bookmarkStart w:id="4220" w:name="_Toc532819134"/>
      <w:bookmarkStart w:id="4221" w:name="_Toc532829246"/>
      <w:bookmarkStart w:id="4222" w:name="_Toc532894811"/>
      <w:bookmarkStart w:id="4223" w:name="_Toc532902395"/>
      <w:bookmarkStart w:id="4224" w:name="_Toc532976615"/>
      <w:bookmarkStart w:id="4225" w:name="_Toc532978881"/>
      <w:bookmarkStart w:id="4226" w:name="_Toc532979199"/>
      <w:bookmarkStart w:id="4227" w:name="_Toc533000160"/>
      <w:bookmarkStart w:id="4228" w:name="_Toc533000267"/>
      <w:bookmarkStart w:id="4229" w:name="_Toc533080105"/>
      <w:bookmarkStart w:id="4230" w:name="_Toc8141790"/>
      <w:bookmarkStart w:id="4231" w:name="_Toc16579099"/>
      <w:bookmarkStart w:id="4232" w:name="_Toc44077404"/>
      <w:bookmarkStart w:id="4233" w:name="_Toc44502477"/>
      <w:bookmarkStart w:id="4234" w:name="_Toc44683255"/>
      <w:bookmarkStart w:id="4235" w:name="_Toc44684485"/>
      <w:bookmarkStart w:id="4236" w:name="_Toc57819419"/>
      <w:bookmarkStart w:id="4237" w:name="_Toc57820123"/>
      <w:bookmarkStart w:id="4238" w:name="_Toc60934400"/>
      <w:bookmarkStart w:id="4239" w:name="_Toc62572441"/>
      <w:bookmarkStart w:id="4240" w:name="_Toc62574667"/>
      <w:bookmarkStart w:id="4241" w:name="_Toc62631722"/>
      <w:bookmarkStart w:id="4242" w:name="_Toc62632449"/>
      <w:bookmarkStart w:id="4243" w:name="_Toc62801945"/>
      <w:bookmarkStart w:id="4244" w:name="_Toc63264565"/>
      <w:bookmarkStart w:id="4245" w:name="_Toc63351675"/>
      <w:bookmarkStart w:id="4246" w:name="_Toc64030928"/>
      <w:bookmarkStart w:id="4247" w:name="_Toc66808305"/>
      <w:bookmarkStart w:id="4248" w:name="_Toc76720558"/>
      <w:bookmarkStart w:id="4249" w:name="_Toc77077471"/>
      <w:bookmarkStart w:id="4250" w:name="_Toc77156965"/>
      <w:bookmarkStart w:id="4251" w:name="_Toc528920863"/>
      <w:bookmarkStart w:id="4252" w:name="_Toc528936305"/>
      <w:bookmarkStart w:id="4253" w:name="_Toc529539524"/>
      <w:bookmarkStart w:id="4254" w:name="_Toc529802944"/>
      <w:bookmarkStart w:id="4255" w:name="_Toc529969568"/>
      <w:bookmarkStart w:id="4256" w:name="_Toc530146557"/>
      <w:bookmarkStart w:id="4257" w:name="_Toc530402756"/>
      <w:bookmarkStart w:id="4258" w:name="_Toc530491408"/>
      <w:bookmarkStart w:id="4259" w:name="_Toc530498078"/>
      <w:bookmarkStart w:id="4260" w:name="_Toc530567269"/>
      <w:bookmarkStart w:id="4261" w:name="_Toc530574534"/>
      <w:bookmarkStart w:id="4262" w:name="_Toc530644340"/>
      <w:bookmarkStart w:id="4263" w:name="_Toc531167916"/>
      <w:bookmarkStart w:id="4264" w:name="_Toc531178212"/>
      <w:bookmarkStart w:id="4265" w:name="_Toc531180169"/>
      <w:bookmarkStart w:id="4266" w:name="_Toc531781227"/>
      <w:bookmarkStart w:id="4267" w:name="_Toc531944667"/>
      <w:bookmarkStart w:id="4268" w:name="_Toc532201683"/>
      <w:bookmarkStart w:id="4269" w:name="_Toc532202475"/>
      <w:bookmarkStart w:id="4270" w:name="_Toc532215159"/>
      <w:bookmarkStart w:id="4271" w:name="_Toc532302907"/>
      <w:bookmarkStart w:id="4272" w:name="_Toc532303328"/>
      <w:bookmarkStart w:id="4273" w:name="_Toc532376015"/>
      <w:bookmarkStart w:id="4274" w:name="_Toc532384048"/>
      <w:bookmarkStart w:id="4275" w:name="_Toc532396396"/>
      <w:bookmarkStart w:id="4276" w:name="_Toc532397383"/>
      <w:bookmarkStart w:id="4277" w:name="_Toc532568772"/>
      <w:bookmarkStart w:id="4278" w:name="_Toc532978882"/>
      <w:bookmarkEnd w:id="4220"/>
      <w:bookmarkEnd w:id="4221"/>
      <w:bookmarkEnd w:id="4222"/>
      <w:bookmarkEnd w:id="4223"/>
      <w:bookmarkEnd w:id="4224"/>
      <w:bookmarkEnd w:id="4225"/>
      <w:bookmarkEnd w:id="4226"/>
      <w:bookmarkEnd w:id="4227"/>
      <w:bookmarkEnd w:id="4228"/>
      <w:bookmarkEnd w:id="4229"/>
      <w:r w:rsidRPr="00A87758">
        <w:t xml:space="preserve">Corrective measures </w:t>
      </w:r>
      <w:r w:rsidR="00BF0C22" w:rsidRPr="00A87758">
        <w:t>by Switzerland</w:t>
      </w:r>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r w:rsidRPr="00A87758" w:rsidDel="00CF0F48">
        <w:t xml:space="preserve"> </w:t>
      </w:r>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p>
    <w:p w14:paraId="4CC23461" w14:textId="5BF11118" w:rsidR="00BD455B" w:rsidRPr="00A87758" w:rsidRDefault="00BD455B" w:rsidP="001B6D1E">
      <w:pPr>
        <w:pStyle w:val="Style2"/>
      </w:pPr>
      <w:bookmarkStart w:id="4279" w:name="_Toc8141791"/>
      <w:bookmarkStart w:id="4280" w:name="_Toc16579100"/>
      <w:bookmarkStart w:id="4281" w:name="_Toc44077405"/>
      <w:bookmarkStart w:id="4282" w:name="_Toc44502478"/>
      <w:bookmarkStart w:id="4283" w:name="_Toc44683256"/>
      <w:bookmarkStart w:id="4284" w:name="_Toc44684486"/>
      <w:bookmarkStart w:id="4285" w:name="_Toc57819420"/>
      <w:bookmarkStart w:id="4286" w:name="_Toc57820124"/>
      <w:bookmarkStart w:id="4287" w:name="_Toc60934401"/>
      <w:bookmarkStart w:id="4288" w:name="_Toc62572442"/>
      <w:bookmarkStart w:id="4289" w:name="_Toc62574668"/>
      <w:bookmarkStart w:id="4290" w:name="_Toc62631723"/>
      <w:bookmarkStart w:id="4291" w:name="_Toc62632450"/>
      <w:bookmarkStart w:id="4292" w:name="_Toc62801946"/>
      <w:bookmarkStart w:id="4293" w:name="_Toc63264566"/>
      <w:bookmarkStart w:id="4294" w:name="_Toc63351676"/>
      <w:bookmarkStart w:id="4295" w:name="_Toc64030929"/>
      <w:bookmarkStart w:id="4296" w:name="_Toc66808306"/>
      <w:bookmarkStart w:id="4297" w:name="_Toc76720559"/>
      <w:bookmarkStart w:id="4298" w:name="_Toc77077472"/>
      <w:bookmarkStart w:id="4299" w:name="_Toc77156966"/>
      <w:bookmarkStart w:id="4300" w:name="_Ref530767266"/>
      <w:r w:rsidRPr="00A87758">
        <w:t>Reasons for corrective measures</w:t>
      </w:r>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p>
    <w:p w14:paraId="5F1EA52B" w14:textId="2B88D7A8" w:rsidR="00BC2170" w:rsidRPr="00A87758" w:rsidRDefault="003B229A" w:rsidP="00AC3AD5">
      <w:r w:rsidRPr="00A87758">
        <w:t xml:space="preserve">Switzerland is entitled to take </w:t>
      </w:r>
      <w:r w:rsidR="00B41498">
        <w:t xml:space="preserve">proportional </w:t>
      </w:r>
      <w:r w:rsidRPr="00A87758">
        <w:t>corrective measure</w:t>
      </w:r>
      <w:r w:rsidR="00FA593A">
        <w:t>s</w:t>
      </w:r>
      <w:r w:rsidRPr="00A87758">
        <w:t xml:space="preserve"> </w:t>
      </w:r>
      <w:r w:rsidR="00FA593A">
        <w:t>in accordance with</w:t>
      </w:r>
      <w:r w:rsidR="002B4ED3" w:rsidRPr="00A87758">
        <w:t xml:space="preserve"> </w:t>
      </w:r>
      <w:r w:rsidR="002B4ED3" w:rsidRPr="00A87758">
        <w:fldChar w:fldCharType="begin"/>
      </w:r>
      <w:r w:rsidR="002B4ED3" w:rsidRPr="00A87758">
        <w:instrText xml:space="preserve"> REF _Ref536182844 \r \h </w:instrText>
      </w:r>
      <w:r w:rsidR="00A87758">
        <w:instrText xml:space="preserve"> \* MERGEFORMAT </w:instrText>
      </w:r>
      <w:r w:rsidR="002B4ED3" w:rsidRPr="00A87758">
        <w:fldChar w:fldCharType="separate"/>
      </w:r>
      <w:r w:rsidR="008312D0">
        <w:t>Article 12.2</w:t>
      </w:r>
      <w:r w:rsidR="002B4ED3" w:rsidRPr="00A87758">
        <w:fldChar w:fldCharType="end"/>
      </w:r>
      <w:r w:rsidR="00D12EBC" w:rsidRPr="00A87758">
        <w:t xml:space="preserve"> if one or more of</w:t>
      </w:r>
      <w:r w:rsidRPr="00A87758">
        <w:t xml:space="preserve"> the following </w:t>
      </w:r>
      <w:r w:rsidR="00D12EBC" w:rsidRPr="00A87758">
        <w:t>applies</w:t>
      </w:r>
      <w:r w:rsidRPr="00A87758">
        <w:t xml:space="preserve">: </w:t>
      </w:r>
      <w:bookmarkEnd w:id="4300"/>
    </w:p>
    <w:p w14:paraId="6AED0D58" w14:textId="5E0307C8" w:rsidR="003B229A" w:rsidRPr="00A87758" w:rsidRDefault="00FA593A" w:rsidP="001C0C5D">
      <w:pPr>
        <w:pStyle w:val="NoSpacing"/>
        <w:numPr>
          <w:ilvl w:val="4"/>
          <w:numId w:val="47"/>
        </w:numPr>
        <w:rPr>
          <w:lang w:val="en-GB"/>
        </w:rPr>
      </w:pPr>
      <w:r>
        <w:rPr>
          <w:lang w:val="en-GB"/>
        </w:rPr>
        <w:t>i</w:t>
      </w:r>
      <w:r w:rsidR="003B229A" w:rsidRPr="00A87758">
        <w:rPr>
          <w:lang w:val="en-GB"/>
        </w:rPr>
        <w:t xml:space="preserve">n </w:t>
      </w:r>
      <w:r>
        <w:rPr>
          <w:lang w:val="en-GB"/>
        </w:rPr>
        <w:t xml:space="preserve">the </w:t>
      </w:r>
      <w:r w:rsidR="003B229A" w:rsidRPr="00A87758">
        <w:rPr>
          <w:lang w:val="en-GB"/>
        </w:rPr>
        <w:t xml:space="preserve">case of </w:t>
      </w:r>
      <w:r>
        <w:rPr>
          <w:lang w:val="en-GB"/>
        </w:rPr>
        <w:t xml:space="preserve">suspected or actual </w:t>
      </w:r>
      <w:r w:rsidR="00DE6683">
        <w:rPr>
          <w:lang w:val="en-GB"/>
        </w:rPr>
        <w:t>I</w:t>
      </w:r>
      <w:r w:rsidR="003B229A" w:rsidRPr="00A87758">
        <w:rPr>
          <w:lang w:val="en-GB"/>
        </w:rPr>
        <w:t>rregularities</w:t>
      </w:r>
      <w:r>
        <w:rPr>
          <w:lang w:val="en-GB"/>
        </w:rPr>
        <w:t xml:space="preserve">, as </w:t>
      </w:r>
      <w:r w:rsidR="00DE6683">
        <w:rPr>
          <w:lang w:val="en-GB"/>
        </w:rPr>
        <w:t>defined</w:t>
      </w:r>
      <w:r>
        <w:rPr>
          <w:lang w:val="en-GB"/>
        </w:rPr>
        <w:t xml:space="preserve"> in</w:t>
      </w:r>
      <w:r w:rsidR="003B229A" w:rsidRPr="00A87758">
        <w:rPr>
          <w:lang w:val="en-GB"/>
        </w:rPr>
        <w:t xml:space="preserve"> </w:t>
      </w:r>
      <w:r w:rsidR="003B229A" w:rsidRPr="0E77FEE3">
        <w:fldChar w:fldCharType="begin"/>
      </w:r>
      <w:r w:rsidR="003B229A" w:rsidRPr="00A87758">
        <w:rPr>
          <w:lang w:val="en-GB"/>
        </w:rPr>
        <w:instrText xml:space="preserve"> REF _Ref533004247 \r \h </w:instrText>
      </w:r>
      <w:r w:rsidR="00E93A27" w:rsidRPr="00A87758">
        <w:rPr>
          <w:lang w:val="en-GB"/>
        </w:rPr>
        <w:instrText xml:space="preserve"> \* MERGEFORMAT </w:instrText>
      </w:r>
      <w:r w:rsidR="003B229A" w:rsidRPr="0E77FEE3">
        <w:rPr>
          <w:lang w:val="en-GB"/>
        </w:rPr>
        <w:fldChar w:fldCharType="separate"/>
      </w:r>
      <w:r w:rsidR="008312D0">
        <w:rPr>
          <w:lang w:val="en-GB"/>
        </w:rPr>
        <w:t>Article 11.1</w:t>
      </w:r>
      <w:r w:rsidR="003B229A" w:rsidRPr="0E77FEE3">
        <w:fldChar w:fldCharType="end"/>
      </w:r>
      <w:r w:rsidR="003B229A" w:rsidRPr="00A87758">
        <w:rPr>
          <w:lang w:val="en-GB"/>
        </w:rPr>
        <w:t xml:space="preserve">, </w:t>
      </w:r>
      <w:r>
        <w:rPr>
          <w:lang w:val="en-GB"/>
        </w:rPr>
        <w:t>which have been</w:t>
      </w:r>
      <w:r w:rsidR="00BE3BD2">
        <w:rPr>
          <w:lang w:val="en-GB"/>
        </w:rPr>
        <w:t xml:space="preserve"> </w:t>
      </w:r>
      <w:r w:rsidR="003B229A" w:rsidRPr="00A87758">
        <w:rPr>
          <w:lang w:val="en-GB"/>
        </w:rPr>
        <w:t>identified either by the Partner State or by Switzerland</w:t>
      </w:r>
      <w:r w:rsidR="00476BEC" w:rsidRPr="00A87758">
        <w:rPr>
          <w:lang w:val="en-GB"/>
        </w:rPr>
        <w:t>;</w:t>
      </w:r>
    </w:p>
    <w:p w14:paraId="23547F6B" w14:textId="2FB33E39" w:rsidR="00BC2170" w:rsidRPr="00A87758" w:rsidRDefault="00F036B9" w:rsidP="001C0C5D">
      <w:pPr>
        <w:pStyle w:val="NoSpacing"/>
        <w:numPr>
          <w:ilvl w:val="4"/>
          <w:numId w:val="47"/>
        </w:numPr>
        <w:rPr>
          <w:lang w:val="en-GB"/>
        </w:rPr>
      </w:pPr>
      <w:r>
        <w:rPr>
          <w:lang w:val="en-GB"/>
        </w:rPr>
        <w:t>there is a</w:t>
      </w:r>
      <w:r w:rsidR="00BC2170" w:rsidRPr="00A87758">
        <w:rPr>
          <w:lang w:val="en-GB"/>
        </w:rPr>
        <w:t xml:space="preserve"> serious deficiency in the management and control systems established by the Partner State for the </w:t>
      </w:r>
      <w:r w:rsidR="00DD2D15" w:rsidRPr="00A87758">
        <w:rPr>
          <w:lang w:val="en-GB"/>
        </w:rPr>
        <w:t>Cooperation Programme</w:t>
      </w:r>
      <w:r w:rsidR="00731C8C" w:rsidRPr="00A87758">
        <w:rPr>
          <w:lang w:val="en-GB"/>
        </w:rPr>
        <w:t>;</w:t>
      </w:r>
    </w:p>
    <w:p w14:paraId="0A66CB88" w14:textId="795098E3" w:rsidR="00B41498" w:rsidRPr="00B41498" w:rsidRDefault="00B41498" w:rsidP="001C0C5D">
      <w:pPr>
        <w:pStyle w:val="ListParagraph"/>
        <w:numPr>
          <w:ilvl w:val="4"/>
          <w:numId w:val="47"/>
        </w:numPr>
      </w:pPr>
      <w:r w:rsidRPr="00B41498">
        <w:t>there is a serious deficiency in the management of a Support Measure;</w:t>
      </w:r>
    </w:p>
    <w:p w14:paraId="2A8D6E6E" w14:textId="0A6F71D6" w:rsidR="00130E03" w:rsidRPr="003D6B11" w:rsidRDefault="00F036B9" w:rsidP="001C0C5D">
      <w:pPr>
        <w:pStyle w:val="NoSpacing"/>
        <w:numPr>
          <w:ilvl w:val="4"/>
          <w:numId w:val="47"/>
        </w:numPr>
        <w:rPr>
          <w:lang w:val="en-US"/>
        </w:rPr>
      </w:pPr>
      <w:r>
        <w:rPr>
          <w:lang w:val="en-GB"/>
        </w:rPr>
        <w:t>i</w:t>
      </w:r>
      <w:r w:rsidR="00130E03" w:rsidRPr="00A87758">
        <w:rPr>
          <w:lang w:val="en-GB"/>
        </w:rPr>
        <w:t>nformation</w:t>
      </w:r>
      <w:r w:rsidR="00E96F97" w:rsidRPr="00A87758">
        <w:rPr>
          <w:lang w:val="en-GB"/>
        </w:rPr>
        <w:t>, reports</w:t>
      </w:r>
      <w:r w:rsidR="00130E03" w:rsidRPr="00A87758">
        <w:rPr>
          <w:lang w:val="en-GB"/>
        </w:rPr>
        <w:t xml:space="preserve"> and documents requ</w:t>
      </w:r>
      <w:r w:rsidR="009D2AE4" w:rsidRPr="00A87758">
        <w:rPr>
          <w:lang w:val="en-GB"/>
        </w:rPr>
        <w:t xml:space="preserve">ested </w:t>
      </w:r>
      <w:r>
        <w:rPr>
          <w:lang w:val="en-GB"/>
        </w:rPr>
        <w:t>in accordance with</w:t>
      </w:r>
      <w:r w:rsidR="007D1F75" w:rsidRPr="00A87758">
        <w:rPr>
          <w:lang w:val="en-GB"/>
        </w:rPr>
        <w:t xml:space="preserve"> </w:t>
      </w:r>
      <w:r w:rsidR="007D1F75" w:rsidRPr="0E77FEE3">
        <w:fldChar w:fldCharType="begin"/>
      </w:r>
      <w:r w:rsidR="007D1F75" w:rsidRPr="00A87758">
        <w:rPr>
          <w:lang w:val="en-GB"/>
        </w:rPr>
        <w:instrText xml:space="preserve"> REF _Ref531339918 \r \h </w:instrText>
      </w:r>
      <w:r w:rsidR="00E93A27" w:rsidRPr="00A87758">
        <w:rPr>
          <w:lang w:val="en-GB"/>
        </w:rPr>
        <w:instrText xml:space="preserve"> \* MERGEFORMAT </w:instrText>
      </w:r>
      <w:r w:rsidR="007D1F75" w:rsidRPr="0E77FEE3">
        <w:rPr>
          <w:lang w:val="en-GB"/>
        </w:rPr>
        <w:fldChar w:fldCharType="separate"/>
      </w:r>
      <w:r w:rsidR="008312D0">
        <w:rPr>
          <w:lang w:val="en-GB"/>
        </w:rPr>
        <w:t>Chapter 4</w:t>
      </w:r>
      <w:r w:rsidR="007D1F75" w:rsidRPr="0E77FEE3">
        <w:fldChar w:fldCharType="end"/>
      </w:r>
      <w:r w:rsidR="007D1F75" w:rsidRPr="00A87758">
        <w:rPr>
          <w:lang w:val="en-GB"/>
        </w:rPr>
        <w:t>,</w:t>
      </w:r>
      <w:r w:rsidR="00130E03" w:rsidRPr="00A87758">
        <w:rPr>
          <w:lang w:val="en-GB"/>
        </w:rPr>
        <w:t xml:space="preserve"> </w:t>
      </w:r>
      <w:r w:rsidR="003D6B11" w:rsidRPr="0E77FEE3">
        <w:fldChar w:fldCharType="begin"/>
      </w:r>
      <w:r w:rsidR="003D6B11">
        <w:rPr>
          <w:lang w:val="en-GB"/>
        </w:rPr>
        <w:instrText xml:space="preserve"> REF _Ref8806253 \r \h </w:instrText>
      </w:r>
      <w:r w:rsidR="003D6B11" w:rsidRPr="0E77FEE3">
        <w:rPr>
          <w:lang w:val="en-GB"/>
        </w:rPr>
        <w:fldChar w:fldCharType="separate"/>
      </w:r>
      <w:r w:rsidR="008312D0">
        <w:rPr>
          <w:lang w:val="en-GB"/>
        </w:rPr>
        <w:t>Chapter 7</w:t>
      </w:r>
      <w:r w:rsidR="003D6B11" w:rsidRPr="0E77FEE3">
        <w:fldChar w:fldCharType="end"/>
      </w:r>
      <w:r w:rsidR="000C6F6F" w:rsidRPr="003D6B11">
        <w:rPr>
          <w:lang w:val="en-US"/>
        </w:rPr>
        <w:t xml:space="preserve">, </w:t>
      </w:r>
      <w:r w:rsidR="009D2AE4" w:rsidRPr="0E77FEE3">
        <w:fldChar w:fldCharType="begin"/>
      </w:r>
      <w:r w:rsidR="009D2AE4" w:rsidRPr="003D6B11">
        <w:rPr>
          <w:lang w:val="en-US"/>
        </w:rPr>
        <w:instrText xml:space="preserve"> REF _Ref526518484 \r \h </w:instrText>
      </w:r>
      <w:r w:rsidR="00E93A27" w:rsidRPr="003D6B11">
        <w:rPr>
          <w:lang w:val="en-US"/>
        </w:rPr>
        <w:instrText xml:space="preserve"> \* MERGEFORMAT </w:instrText>
      </w:r>
      <w:r w:rsidR="009D2AE4" w:rsidRPr="0E77FEE3">
        <w:rPr>
          <w:lang w:val="en-GB"/>
        </w:rPr>
        <w:fldChar w:fldCharType="separate"/>
      </w:r>
      <w:r w:rsidR="008312D0">
        <w:rPr>
          <w:lang w:val="en-US"/>
        </w:rPr>
        <w:t>Chapter 9</w:t>
      </w:r>
      <w:r w:rsidR="009D2AE4" w:rsidRPr="0E77FEE3">
        <w:fldChar w:fldCharType="end"/>
      </w:r>
      <w:r w:rsidR="00D0391A" w:rsidRPr="003D6B11">
        <w:rPr>
          <w:lang w:val="en-US"/>
        </w:rPr>
        <w:t xml:space="preserve"> </w:t>
      </w:r>
      <w:r w:rsidR="009D2AE4" w:rsidRPr="003D6B11">
        <w:rPr>
          <w:lang w:val="en-US"/>
        </w:rPr>
        <w:t xml:space="preserve">and </w:t>
      </w:r>
      <w:r w:rsidR="009D2AE4" w:rsidRPr="0E77FEE3">
        <w:fldChar w:fldCharType="begin"/>
      </w:r>
      <w:r w:rsidR="009D2AE4" w:rsidRPr="003D6B11">
        <w:rPr>
          <w:lang w:val="en-US"/>
        </w:rPr>
        <w:instrText xml:space="preserve"> REF _Ref530766089 \r \h </w:instrText>
      </w:r>
      <w:r w:rsidR="00E93A27" w:rsidRPr="003D6B11">
        <w:rPr>
          <w:lang w:val="en-US"/>
        </w:rPr>
        <w:instrText xml:space="preserve"> \* MERGEFORMAT </w:instrText>
      </w:r>
      <w:r w:rsidR="009D2AE4" w:rsidRPr="0E77FEE3">
        <w:rPr>
          <w:lang w:val="en-GB"/>
        </w:rPr>
        <w:fldChar w:fldCharType="separate"/>
      </w:r>
      <w:r w:rsidR="008312D0">
        <w:rPr>
          <w:lang w:val="en-US"/>
        </w:rPr>
        <w:t>Chapter 10</w:t>
      </w:r>
      <w:r w:rsidR="009D2AE4" w:rsidRPr="0E77FEE3">
        <w:fldChar w:fldCharType="end"/>
      </w:r>
      <w:r w:rsidR="009D2AE4" w:rsidRPr="003D6B11">
        <w:rPr>
          <w:lang w:val="en-US"/>
        </w:rPr>
        <w:t xml:space="preserve"> h</w:t>
      </w:r>
      <w:r w:rsidR="00130E03" w:rsidRPr="003D6B11">
        <w:rPr>
          <w:lang w:val="en-US"/>
        </w:rPr>
        <w:t>ave not been provided</w:t>
      </w:r>
      <w:r w:rsidR="00476BEC" w:rsidRPr="003D6B11">
        <w:rPr>
          <w:lang w:val="en-US"/>
        </w:rPr>
        <w:t>;</w:t>
      </w:r>
    </w:p>
    <w:p w14:paraId="2C275159" w14:textId="64FF7179" w:rsidR="00741B32" w:rsidRPr="00A87758" w:rsidRDefault="001647AC" w:rsidP="001C0C5D">
      <w:pPr>
        <w:pStyle w:val="NoSpacing"/>
        <w:numPr>
          <w:ilvl w:val="4"/>
          <w:numId w:val="47"/>
        </w:numPr>
        <w:rPr>
          <w:lang w:val="en-GB"/>
        </w:rPr>
      </w:pPr>
      <w:r>
        <w:rPr>
          <w:lang w:val="en-GB"/>
        </w:rPr>
        <w:t>a</w:t>
      </w:r>
      <w:r w:rsidR="00741B32" w:rsidRPr="00A87758">
        <w:rPr>
          <w:lang w:val="en-GB"/>
        </w:rPr>
        <w:t xml:space="preserve"> demand for reimbursement by the Partner State related to any type of assistance in the Partner State </w:t>
      </w:r>
      <w:r w:rsidR="00B3135B">
        <w:rPr>
          <w:lang w:val="en-GB"/>
        </w:rPr>
        <w:t xml:space="preserve">and </w:t>
      </w:r>
      <w:r w:rsidR="00741B32" w:rsidRPr="00A87758">
        <w:rPr>
          <w:lang w:val="en-GB"/>
        </w:rPr>
        <w:t xml:space="preserve">financed by the Contribution </w:t>
      </w:r>
      <w:r w:rsidR="00B3135B">
        <w:rPr>
          <w:lang w:val="en-GB"/>
        </w:rPr>
        <w:t>in accordance with</w:t>
      </w:r>
      <w:r w:rsidR="00741B32" w:rsidRPr="00A87758">
        <w:rPr>
          <w:lang w:val="en-GB"/>
        </w:rPr>
        <w:t xml:space="preserve"> </w:t>
      </w:r>
      <w:r w:rsidR="00DA098C" w:rsidRPr="0E77FEE3">
        <w:fldChar w:fldCharType="begin"/>
      </w:r>
      <w:r w:rsidR="00DA098C" w:rsidRPr="00A87758">
        <w:rPr>
          <w:lang w:val="en-GB"/>
        </w:rPr>
        <w:instrText xml:space="preserve"> REF _Ref530768445 \r \h </w:instrText>
      </w:r>
      <w:r w:rsidR="00E93A27" w:rsidRPr="00A87758">
        <w:rPr>
          <w:lang w:val="en-GB"/>
        </w:rPr>
        <w:instrText xml:space="preserve"> \* MERGEFORMAT </w:instrText>
      </w:r>
      <w:r w:rsidR="00DA098C" w:rsidRPr="0E77FEE3">
        <w:rPr>
          <w:lang w:val="en-GB"/>
        </w:rPr>
        <w:fldChar w:fldCharType="separate"/>
      </w:r>
      <w:r w:rsidR="008312D0">
        <w:rPr>
          <w:lang w:val="en-GB"/>
        </w:rPr>
        <w:t>Article 11.4</w:t>
      </w:r>
      <w:r w:rsidR="00DA098C" w:rsidRPr="0E77FEE3">
        <w:fldChar w:fldCharType="end"/>
      </w:r>
      <w:r w:rsidR="00715C0F" w:rsidRPr="00A87758">
        <w:rPr>
          <w:lang w:val="en-GB"/>
        </w:rPr>
        <w:t xml:space="preserve"> </w:t>
      </w:r>
      <w:r w:rsidR="00741B32" w:rsidRPr="00A87758">
        <w:rPr>
          <w:lang w:val="en-GB"/>
        </w:rPr>
        <w:t>has not been complied with by the Partner State</w:t>
      </w:r>
      <w:r w:rsidR="00476BEC" w:rsidRPr="00A87758">
        <w:rPr>
          <w:lang w:val="en-GB"/>
        </w:rPr>
        <w:t>;</w:t>
      </w:r>
    </w:p>
    <w:p w14:paraId="241F7D62" w14:textId="437FAB31" w:rsidR="00741B32" w:rsidRPr="00A87758" w:rsidRDefault="00B3135B" w:rsidP="001C0C5D">
      <w:pPr>
        <w:pStyle w:val="NoSpacing"/>
        <w:numPr>
          <w:ilvl w:val="4"/>
          <w:numId w:val="47"/>
        </w:numPr>
        <w:rPr>
          <w:lang w:val="en-GB"/>
        </w:rPr>
      </w:pPr>
      <w:r>
        <w:rPr>
          <w:lang w:val="en-GB"/>
        </w:rPr>
        <w:t>i</w:t>
      </w:r>
      <w:r w:rsidR="00130E03" w:rsidRPr="00A87758">
        <w:rPr>
          <w:lang w:val="en-GB"/>
        </w:rPr>
        <w:t xml:space="preserve">nformation on </w:t>
      </w:r>
      <w:r w:rsidR="009D2AE4" w:rsidRPr="00A87758">
        <w:rPr>
          <w:lang w:val="en-GB"/>
        </w:rPr>
        <w:t xml:space="preserve">complaints and </w:t>
      </w:r>
      <w:r w:rsidR="00AA7835">
        <w:rPr>
          <w:lang w:val="en-GB"/>
        </w:rPr>
        <w:t>I</w:t>
      </w:r>
      <w:r w:rsidR="00130E03" w:rsidRPr="00A87758">
        <w:rPr>
          <w:lang w:val="en-GB"/>
        </w:rPr>
        <w:t xml:space="preserve">rregularities requested by Switzerland </w:t>
      </w:r>
      <w:r>
        <w:rPr>
          <w:lang w:val="en-GB"/>
        </w:rPr>
        <w:t>in accordanc</w:t>
      </w:r>
      <w:r w:rsidR="00AA7835">
        <w:rPr>
          <w:lang w:val="en-GB"/>
        </w:rPr>
        <w:t>e</w:t>
      </w:r>
      <w:r>
        <w:rPr>
          <w:lang w:val="en-GB"/>
        </w:rPr>
        <w:t xml:space="preserve"> with</w:t>
      </w:r>
      <w:r w:rsidR="00130E03" w:rsidRPr="00A87758">
        <w:rPr>
          <w:lang w:val="en-GB"/>
        </w:rPr>
        <w:t xml:space="preserve"> </w:t>
      </w:r>
      <w:r w:rsidR="00754EFC" w:rsidRPr="0E77FEE3">
        <w:fldChar w:fldCharType="begin"/>
      </w:r>
      <w:r w:rsidR="00754EFC" w:rsidRPr="00A87758">
        <w:rPr>
          <w:lang w:val="en-GB"/>
        </w:rPr>
        <w:instrText xml:space="preserve"> REF _Ref528919324 \r \h </w:instrText>
      </w:r>
      <w:r w:rsidR="00E93A27" w:rsidRPr="00A87758">
        <w:rPr>
          <w:lang w:val="en-GB"/>
        </w:rPr>
        <w:instrText xml:space="preserve"> \* MERGEFORMAT </w:instrText>
      </w:r>
      <w:r w:rsidR="00754EFC" w:rsidRPr="0E77FEE3">
        <w:rPr>
          <w:lang w:val="en-GB"/>
        </w:rPr>
        <w:fldChar w:fldCharType="separate"/>
      </w:r>
      <w:r w:rsidR="008312D0">
        <w:rPr>
          <w:lang w:val="en-GB"/>
        </w:rPr>
        <w:t>Article 11.3</w:t>
      </w:r>
      <w:r w:rsidR="00754EFC" w:rsidRPr="0E77FEE3">
        <w:fldChar w:fldCharType="end"/>
      </w:r>
      <w:r w:rsidR="001A3A6B" w:rsidRPr="00A87758">
        <w:rPr>
          <w:lang w:val="en-GB"/>
        </w:rPr>
        <w:t xml:space="preserve"> </w:t>
      </w:r>
      <w:r w:rsidR="00130E03" w:rsidRPr="00A87758">
        <w:rPr>
          <w:lang w:val="en-GB"/>
        </w:rPr>
        <w:t>has not been provided or is incomplete</w:t>
      </w:r>
      <w:r w:rsidR="00476BEC" w:rsidRPr="00A87758">
        <w:rPr>
          <w:lang w:val="en-GB"/>
        </w:rPr>
        <w:t>;</w:t>
      </w:r>
    </w:p>
    <w:p w14:paraId="64D83306" w14:textId="6591B823" w:rsidR="007D1F75" w:rsidRPr="005C0623" w:rsidRDefault="00B3135B" w:rsidP="001C0C5D">
      <w:pPr>
        <w:pStyle w:val="NoSpacing"/>
        <w:numPr>
          <w:ilvl w:val="4"/>
          <w:numId w:val="47"/>
        </w:numPr>
        <w:rPr>
          <w:lang w:val="en-GB"/>
        </w:rPr>
      </w:pPr>
      <w:r w:rsidRPr="005C0623">
        <w:rPr>
          <w:lang w:val="en-GB"/>
        </w:rPr>
        <w:t>a</w:t>
      </w:r>
      <w:r w:rsidR="007D1F75" w:rsidRPr="005C0623">
        <w:rPr>
          <w:lang w:val="en-GB"/>
        </w:rPr>
        <w:t xml:space="preserve"> Support Measure </w:t>
      </w:r>
      <w:r w:rsidR="000E5AA8">
        <w:rPr>
          <w:lang w:val="en-GB"/>
        </w:rPr>
        <w:t xml:space="preserve">or </w:t>
      </w:r>
      <w:r w:rsidR="000E5AA8" w:rsidRPr="000E5AA8">
        <w:rPr>
          <w:lang w:val="en-GB"/>
        </w:rPr>
        <w:t xml:space="preserve">a national authority, Executing Agency or any other entity involved in the implementation of a </w:t>
      </w:r>
      <w:r w:rsidR="00E47087">
        <w:rPr>
          <w:lang w:val="en-GB"/>
        </w:rPr>
        <w:t>S</w:t>
      </w:r>
      <w:r w:rsidR="000E5AA8" w:rsidRPr="000E5AA8">
        <w:rPr>
          <w:lang w:val="en-GB"/>
        </w:rPr>
        <w:t xml:space="preserve">upport </w:t>
      </w:r>
      <w:r w:rsidR="00E47087">
        <w:rPr>
          <w:lang w:val="en-GB"/>
        </w:rPr>
        <w:t>M</w:t>
      </w:r>
      <w:r w:rsidR="000E5AA8" w:rsidRPr="000E5AA8">
        <w:rPr>
          <w:lang w:val="en-GB"/>
        </w:rPr>
        <w:t xml:space="preserve">easure </w:t>
      </w:r>
      <w:r w:rsidR="007D1F75" w:rsidRPr="005C0623">
        <w:rPr>
          <w:lang w:val="en-GB"/>
        </w:rPr>
        <w:t xml:space="preserve">violates or risks </w:t>
      </w:r>
      <w:r w:rsidRPr="005C0623">
        <w:rPr>
          <w:lang w:val="en-GB"/>
        </w:rPr>
        <w:t>violating</w:t>
      </w:r>
      <w:r w:rsidR="007D1F75" w:rsidRPr="005C0623">
        <w:rPr>
          <w:lang w:val="en-GB"/>
        </w:rPr>
        <w:t xml:space="preserve"> </w:t>
      </w:r>
      <w:r w:rsidR="008971A5" w:rsidRPr="005C0623">
        <w:rPr>
          <w:lang w:val="en-GB"/>
        </w:rPr>
        <w:t>fundamental European values, such as principles of democracy, the rule of law, political pluralism, human rights, human dignity and fundamental freedoms;</w:t>
      </w:r>
      <w:r w:rsidR="007D1F75" w:rsidRPr="005C0623">
        <w:rPr>
          <w:lang w:val="en-GB"/>
        </w:rPr>
        <w:t xml:space="preserve"> or the general principles listed in</w:t>
      </w:r>
      <w:r w:rsidR="00C92E92">
        <w:rPr>
          <w:lang w:val="en-GB"/>
        </w:rPr>
        <w:t xml:space="preserve"> </w:t>
      </w:r>
      <w:r w:rsidR="009B4891">
        <w:rPr>
          <w:lang w:val="en-GB"/>
        </w:rPr>
        <w:t>Article 2.3</w:t>
      </w:r>
      <w:r w:rsidR="00476BEC" w:rsidRPr="005C0623">
        <w:rPr>
          <w:lang w:val="en-GB"/>
        </w:rPr>
        <w:t>;</w:t>
      </w:r>
    </w:p>
    <w:p w14:paraId="7FD12618" w14:textId="2251F0EE" w:rsidR="00577C42" w:rsidRPr="00A87758" w:rsidRDefault="00093352" w:rsidP="001C0C5D">
      <w:pPr>
        <w:pStyle w:val="NoSpacing"/>
        <w:numPr>
          <w:ilvl w:val="4"/>
          <w:numId w:val="47"/>
        </w:numPr>
        <w:rPr>
          <w:lang w:val="en-GB"/>
        </w:rPr>
      </w:pPr>
      <w:r>
        <w:rPr>
          <w:lang w:val="en-GB"/>
        </w:rPr>
        <w:lastRenderedPageBreak/>
        <w:t>d</w:t>
      </w:r>
      <w:r w:rsidR="00577C42" w:rsidRPr="00A87758">
        <w:rPr>
          <w:lang w:val="en-GB"/>
        </w:rPr>
        <w:t xml:space="preserve">elays in the implementation of a Support Measure make it impossible to fully implement the Support Measure within the eligibility period defined in Article </w:t>
      </w:r>
      <w:r w:rsidR="00E94939">
        <w:rPr>
          <w:lang w:val="en-GB"/>
        </w:rPr>
        <w:t>4</w:t>
      </w:r>
      <w:r w:rsidR="00360F70">
        <w:rPr>
          <w:lang w:val="en-GB"/>
        </w:rPr>
        <w:t xml:space="preserve"> paragraph </w:t>
      </w:r>
      <w:r w:rsidR="00E47087">
        <w:rPr>
          <w:lang w:val="en-GB"/>
        </w:rPr>
        <w:t>3</w:t>
      </w:r>
      <w:r w:rsidR="00577C42" w:rsidRPr="00A87758">
        <w:rPr>
          <w:lang w:val="en-GB"/>
        </w:rPr>
        <w:t xml:space="preserve"> of the Framework Agreement</w:t>
      </w:r>
      <w:r w:rsidR="00731C8C" w:rsidRPr="00A87758">
        <w:rPr>
          <w:lang w:val="en-GB"/>
        </w:rPr>
        <w:t>;</w:t>
      </w:r>
    </w:p>
    <w:p w14:paraId="25BF50D6" w14:textId="12FA16C5" w:rsidR="00130E03" w:rsidRPr="0070225B" w:rsidRDefault="00D861F9" w:rsidP="001C0C5D">
      <w:pPr>
        <w:pStyle w:val="NoSpacing"/>
        <w:numPr>
          <w:ilvl w:val="4"/>
          <w:numId w:val="47"/>
        </w:numPr>
        <w:rPr>
          <w:lang w:val="en-GB"/>
        </w:rPr>
      </w:pPr>
      <w:r w:rsidRPr="0070225B">
        <w:rPr>
          <w:lang w:val="en-GB"/>
        </w:rPr>
        <w:t>a</w:t>
      </w:r>
      <w:r w:rsidR="00130E03" w:rsidRPr="0070225B">
        <w:rPr>
          <w:lang w:val="en-GB"/>
        </w:rPr>
        <w:t xml:space="preserve">ny other serious breach of the legal framework </w:t>
      </w:r>
      <w:r w:rsidRPr="0070225B">
        <w:rPr>
          <w:lang w:val="en-GB"/>
        </w:rPr>
        <w:t>applying to</w:t>
      </w:r>
      <w:r w:rsidR="00130E03" w:rsidRPr="0070225B">
        <w:rPr>
          <w:lang w:val="en-GB"/>
        </w:rPr>
        <w:t xml:space="preserve"> the Swiss Contribution has occurred</w:t>
      </w:r>
      <w:r w:rsidR="00130E03" w:rsidRPr="0070225B" w:rsidDel="00136079">
        <w:rPr>
          <w:lang w:val="en-GB"/>
        </w:rPr>
        <w:t>.</w:t>
      </w:r>
    </w:p>
    <w:p w14:paraId="314025EE" w14:textId="63D4C034" w:rsidR="003B229A" w:rsidRPr="00A87758" w:rsidDel="00136079" w:rsidRDefault="003B229A" w:rsidP="001B6D1E">
      <w:pPr>
        <w:pStyle w:val="Style2"/>
      </w:pPr>
      <w:bookmarkStart w:id="4301" w:name="_Ref536182844"/>
      <w:bookmarkStart w:id="4302" w:name="_Toc8141792"/>
      <w:bookmarkStart w:id="4303" w:name="_Toc16579101"/>
      <w:bookmarkStart w:id="4304" w:name="_Toc44077406"/>
      <w:bookmarkStart w:id="4305" w:name="_Toc44502479"/>
      <w:bookmarkStart w:id="4306" w:name="_Toc44683257"/>
      <w:bookmarkStart w:id="4307" w:name="_Toc44684487"/>
      <w:bookmarkStart w:id="4308" w:name="_Toc57819421"/>
      <w:bookmarkStart w:id="4309" w:name="_Toc57820125"/>
      <w:bookmarkStart w:id="4310" w:name="_Toc60934402"/>
      <w:bookmarkStart w:id="4311" w:name="_Toc62572443"/>
      <w:bookmarkStart w:id="4312" w:name="_Toc62574669"/>
      <w:bookmarkStart w:id="4313" w:name="_Toc62631724"/>
      <w:bookmarkStart w:id="4314" w:name="_Toc62632451"/>
      <w:bookmarkStart w:id="4315" w:name="_Toc62801947"/>
      <w:bookmarkStart w:id="4316" w:name="_Toc63264567"/>
      <w:bookmarkStart w:id="4317" w:name="_Toc63351677"/>
      <w:bookmarkStart w:id="4318" w:name="_Toc64030930"/>
      <w:bookmarkStart w:id="4319" w:name="_Toc66808307"/>
      <w:bookmarkStart w:id="4320" w:name="_Toc76720560"/>
      <w:bookmarkStart w:id="4321" w:name="_Toc77077473"/>
      <w:bookmarkStart w:id="4322" w:name="_Toc77156967"/>
      <w:r w:rsidRPr="00A87758">
        <w:t>Corrective measures</w:t>
      </w:r>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p>
    <w:p w14:paraId="0089BC7B" w14:textId="45C4BAAE" w:rsidR="004E7A9F" w:rsidRPr="00A87758" w:rsidRDefault="001B641E" w:rsidP="00B04ECD">
      <w:pPr>
        <w:pStyle w:val="ListParagraph"/>
        <w:numPr>
          <w:ilvl w:val="3"/>
          <w:numId w:val="37"/>
        </w:numPr>
        <w:contextualSpacing w:val="0"/>
      </w:pPr>
      <w:bookmarkStart w:id="4323" w:name="_Ref531944345"/>
      <w:bookmarkStart w:id="4324" w:name="_Ref533005224"/>
      <w:r w:rsidRPr="00A87758">
        <w:t>I</w:t>
      </w:r>
      <w:r w:rsidR="00D12EBC" w:rsidRPr="00A87758">
        <w:t xml:space="preserve">f one or more of the cases </w:t>
      </w:r>
      <w:r w:rsidR="004E7A9F" w:rsidRPr="00A87758">
        <w:t>set forth in</w:t>
      </w:r>
      <w:r w:rsidR="002A4515" w:rsidRPr="00A87758">
        <w:t xml:space="preserve"> </w:t>
      </w:r>
      <w:r w:rsidR="002A4515" w:rsidRPr="00A87758">
        <w:fldChar w:fldCharType="begin"/>
      </w:r>
      <w:r w:rsidR="002A4515" w:rsidRPr="00A87758">
        <w:instrText xml:space="preserve"> REF _Ref530767266 \r \h </w:instrText>
      </w:r>
      <w:r w:rsidR="003B229A" w:rsidRPr="00A87758">
        <w:instrText xml:space="preserve"> \* MERGEFORMAT </w:instrText>
      </w:r>
      <w:r w:rsidR="002A4515" w:rsidRPr="00A87758">
        <w:fldChar w:fldCharType="separate"/>
      </w:r>
      <w:r w:rsidR="008312D0">
        <w:t>Article 12.1</w:t>
      </w:r>
      <w:r w:rsidR="002A4515" w:rsidRPr="00A87758">
        <w:fldChar w:fldCharType="end"/>
      </w:r>
      <w:r w:rsidR="00D12EBC" w:rsidRPr="00A87758">
        <w:t xml:space="preserve"> applies</w:t>
      </w:r>
      <w:r w:rsidR="004E7A9F" w:rsidRPr="00A87758">
        <w:t xml:space="preserve">, </w:t>
      </w:r>
      <w:r w:rsidR="00D12EBC" w:rsidRPr="00A87758">
        <w:t xml:space="preserve">Switzerland is entitled to take </w:t>
      </w:r>
      <w:r w:rsidRPr="00A87758">
        <w:t xml:space="preserve">measures </w:t>
      </w:r>
      <w:r w:rsidR="004E7A9F" w:rsidRPr="00A87758">
        <w:t>including</w:t>
      </w:r>
      <w:r w:rsidR="009123C6">
        <w:t>,</w:t>
      </w:r>
      <w:r w:rsidR="004E7A9F" w:rsidRPr="00A87758">
        <w:t xml:space="preserve"> but not limited to:</w:t>
      </w:r>
      <w:bookmarkEnd w:id="4323"/>
      <w:bookmarkEnd w:id="4324"/>
    </w:p>
    <w:p w14:paraId="74862DC2" w14:textId="41099B2F" w:rsidR="0049679F" w:rsidRPr="00A87758" w:rsidRDefault="004162E0" w:rsidP="001C0C5D">
      <w:pPr>
        <w:pStyle w:val="NoSpacing"/>
        <w:numPr>
          <w:ilvl w:val="4"/>
          <w:numId w:val="46"/>
        </w:numPr>
        <w:rPr>
          <w:lang w:val="en-GB"/>
        </w:rPr>
      </w:pPr>
      <w:r>
        <w:rPr>
          <w:lang w:val="en-GB"/>
        </w:rPr>
        <w:t>s</w:t>
      </w:r>
      <w:r w:rsidR="002A2771" w:rsidRPr="00A87758">
        <w:rPr>
          <w:lang w:val="en-GB"/>
        </w:rPr>
        <w:t>uspend</w:t>
      </w:r>
      <w:r>
        <w:rPr>
          <w:lang w:val="en-GB"/>
        </w:rPr>
        <w:t>ing</w:t>
      </w:r>
      <w:r w:rsidR="004E7A9F" w:rsidRPr="00A87758">
        <w:rPr>
          <w:lang w:val="en-GB"/>
        </w:rPr>
        <w:t xml:space="preserve"> or stop</w:t>
      </w:r>
      <w:r>
        <w:rPr>
          <w:lang w:val="en-GB"/>
        </w:rPr>
        <w:t>ping</w:t>
      </w:r>
      <w:r w:rsidR="004E7A9F" w:rsidRPr="00A87758">
        <w:rPr>
          <w:lang w:val="en-GB"/>
        </w:rPr>
        <w:t xml:space="preserve"> reimbursements immediately</w:t>
      </w:r>
      <w:r w:rsidR="001B641E" w:rsidRPr="00A87758">
        <w:rPr>
          <w:lang w:val="en-GB"/>
        </w:rPr>
        <w:t>;</w:t>
      </w:r>
    </w:p>
    <w:p w14:paraId="1BD0F576" w14:textId="289323BB" w:rsidR="0049679F" w:rsidRPr="00A87758" w:rsidRDefault="004162E0" w:rsidP="001C0C5D">
      <w:pPr>
        <w:pStyle w:val="NoSpacing"/>
        <w:numPr>
          <w:ilvl w:val="4"/>
          <w:numId w:val="46"/>
        </w:numPr>
        <w:rPr>
          <w:lang w:val="en-GB"/>
        </w:rPr>
      </w:pPr>
      <w:r>
        <w:rPr>
          <w:lang w:val="en-GB"/>
        </w:rPr>
        <w:t>i</w:t>
      </w:r>
      <w:r w:rsidR="004E7A9F" w:rsidRPr="00A87758">
        <w:rPr>
          <w:lang w:val="en-GB"/>
        </w:rPr>
        <w:t>nstruct</w:t>
      </w:r>
      <w:r>
        <w:rPr>
          <w:lang w:val="en-GB"/>
        </w:rPr>
        <w:t>ing</w:t>
      </w:r>
      <w:r w:rsidR="004E7A9F" w:rsidRPr="00A87758">
        <w:rPr>
          <w:lang w:val="en-GB"/>
        </w:rPr>
        <w:t xml:space="preserve"> the </w:t>
      </w:r>
      <w:r w:rsidR="00486FEB" w:rsidRPr="00A87758">
        <w:rPr>
          <w:lang w:val="en-GB"/>
        </w:rPr>
        <w:t xml:space="preserve">Partner State </w:t>
      </w:r>
      <w:r w:rsidR="004E7A9F" w:rsidRPr="00A87758">
        <w:rPr>
          <w:lang w:val="en-GB"/>
        </w:rPr>
        <w:t xml:space="preserve">to stop payments </w:t>
      </w:r>
      <w:r w:rsidR="00DD2D15" w:rsidRPr="00A87758">
        <w:rPr>
          <w:lang w:val="en-GB"/>
        </w:rPr>
        <w:t>under the Cooperation Programme</w:t>
      </w:r>
      <w:r w:rsidR="001B641E" w:rsidRPr="00A87758">
        <w:rPr>
          <w:lang w:val="en-GB"/>
        </w:rPr>
        <w:t>;</w:t>
      </w:r>
      <w:r w:rsidR="009D2AE4" w:rsidRPr="00A87758">
        <w:rPr>
          <w:lang w:val="en-GB"/>
        </w:rPr>
        <w:t xml:space="preserve"> </w:t>
      </w:r>
    </w:p>
    <w:p w14:paraId="54AC733E" w14:textId="2FCE859E" w:rsidR="0049679F" w:rsidRPr="00A87758" w:rsidRDefault="004162E0" w:rsidP="001C0C5D">
      <w:pPr>
        <w:pStyle w:val="NoSpacing"/>
        <w:numPr>
          <w:ilvl w:val="4"/>
          <w:numId w:val="46"/>
        </w:numPr>
        <w:rPr>
          <w:lang w:val="en-GB"/>
        </w:rPr>
      </w:pPr>
      <w:bookmarkStart w:id="4325" w:name="_Ref1483238"/>
      <w:r>
        <w:rPr>
          <w:lang w:val="en-GB"/>
        </w:rPr>
        <w:t>a</w:t>
      </w:r>
      <w:r w:rsidR="004E7A9F" w:rsidRPr="00A87758">
        <w:rPr>
          <w:lang w:val="en-GB"/>
        </w:rPr>
        <w:t>sk</w:t>
      </w:r>
      <w:r>
        <w:rPr>
          <w:lang w:val="en-GB"/>
        </w:rPr>
        <w:t>ing</w:t>
      </w:r>
      <w:r w:rsidR="004E7A9F" w:rsidRPr="00A87758">
        <w:rPr>
          <w:lang w:val="en-GB"/>
        </w:rPr>
        <w:t xml:space="preserve"> for repayment of paid reimbursements at any stage of the respective Support Measure</w:t>
      </w:r>
      <w:r w:rsidR="001B641E" w:rsidRPr="00A87758">
        <w:rPr>
          <w:lang w:val="en-GB"/>
        </w:rPr>
        <w:t>;</w:t>
      </w:r>
      <w:bookmarkEnd w:id="4325"/>
    </w:p>
    <w:p w14:paraId="1BCEA49D" w14:textId="0A852625" w:rsidR="004E7A9F" w:rsidRPr="00A87758" w:rsidRDefault="004162E0" w:rsidP="001C0C5D">
      <w:pPr>
        <w:pStyle w:val="NoSpacing"/>
        <w:numPr>
          <w:ilvl w:val="4"/>
          <w:numId w:val="46"/>
        </w:numPr>
        <w:rPr>
          <w:lang w:val="en-GB"/>
        </w:rPr>
      </w:pPr>
      <w:r>
        <w:rPr>
          <w:lang w:val="en-GB"/>
        </w:rPr>
        <w:t>c</w:t>
      </w:r>
      <w:r w:rsidR="00486FEB" w:rsidRPr="00A87758">
        <w:rPr>
          <w:lang w:val="en-GB"/>
        </w:rPr>
        <w:t>ancel</w:t>
      </w:r>
      <w:r>
        <w:rPr>
          <w:lang w:val="en-GB"/>
        </w:rPr>
        <w:t>ling</w:t>
      </w:r>
      <w:r w:rsidR="004E7A9F" w:rsidRPr="00A87758">
        <w:rPr>
          <w:lang w:val="en-GB"/>
        </w:rPr>
        <w:t xml:space="preserve"> all or part of the </w:t>
      </w:r>
      <w:r w:rsidR="00600626">
        <w:rPr>
          <w:lang w:val="en-GB"/>
        </w:rPr>
        <w:t>Contribution</w:t>
      </w:r>
      <w:r w:rsidR="008B00D9" w:rsidRPr="00A87758">
        <w:rPr>
          <w:lang w:val="en-GB"/>
        </w:rPr>
        <w:t>.</w:t>
      </w:r>
    </w:p>
    <w:p w14:paraId="4CDFBF41" w14:textId="1D2F5DF1" w:rsidR="00130E03" w:rsidRPr="00A87758" w:rsidRDefault="00130E03" w:rsidP="00B04ECD">
      <w:pPr>
        <w:pStyle w:val="ListParagraph"/>
        <w:numPr>
          <w:ilvl w:val="3"/>
          <w:numId w:val="37"/>
        </w:numPr>
        <w:contextualSpacing w:val="0"/>
      </w:pPr>
      <w:r w:rsidRPr="00A87758">
        <w:t>Switzerland shall</w:t>
      </w:r>
      <w:r w:rsidR="000E2E9B">
        <w:t>,</w:t>
      </w:r>
      <w:r w:rsidRPr="00A87758">
        <w:t xml:space="preserve"> in written form</w:t>
      </w:r>
      <w:r w:rsidR="000E2E9B">
        <w:t>,</w:t>
      </w:r>
      <w:r w:rsidRPr="00A87758">
        <w:t xml:space="preserve"> communicate </w:t>
      </w:r>
      <w:r w:rsidR="005A23FE" w:rsidRPr="00A87758">
        <w:t xml:space="preserve">to the NCU </w:t>
      </w:r>
      <w:r w:rsidRPr="00A87758">
        <w:t>its</w:t>
      </w:r>
      <w:r w:rsidR="00D71DBA" w:rsidRPr="00A87758">
        <w:t xml:space="preserve"> </w:t>
      </w:r>
      <w:r w:rsidR="00CE6892" w:rsidRPr="00A87758">
        <w:t>intention to</w:t>
      </w:r>
      <w:r w:rsidR="00D56F56" w:rsidRPr="00A87758">
        <w:t xml:space="preserve"> </w:t>
      </w:r>
      <w:r w:rsidR="001B641E" w:rsidRPr="00A87758">
        <w:t xml:space="preserve">take actions </w:t>
      </w:r>
      <w:r w:rsidR="000E2E9B">
        <w:t>under</w:t>
      </w:r>
      <w:r w:rsidR="001B641E" w:rsidRPr="00A87758">
        <w:t xml:space="preserve"> paragraph </w:t>
      </w:r>
      <w:r w:rsidR="001B641E" w:rsidRPr="00A87758">
        <w:fldChar w:fldCharType="begin"/>
      </w:r>
      <w:r w:rsidR="001B641E" w:rsidRPr="00A87758">
        <w:instrText xml:space="preserve"> REF _Ref533005224 \r \h </w:instrText>
      </w:r>
      <w:r w:rsidR="00A87758">
        <w:instrText xml:space="preserve"> \* MERGEFORMAT </w:instrText>
      </w:r>
      <w:r w:rsidR="001B641E" w:rsidRPr="00A87758">
        <w:fldChar w:fldCharType="separate"/>
      </w:r>
      <w:r w:rsidR="008312D0">
        <w:t>1</w:t>
      </w:r>
      <w:r w:rsidR="001B641E" w:rsidRPr="00A87758">
        <w:fldChar w:fldCharType="end"/>
      </w:r>
      <w:r w:rsidRPr="00A87758">
        <w:t xml:space="preserve">. Except for urgent cases, the NCU shall be given the opportunity to provide its views before Switzerland takes </w:t>
      </w:r>
      <w:r w:rsidR="003834B9" w:rsidRPr="00A87758">
        <w:t>its final</w:t>
      </w:r>
      <w:r w:rsidRPr="00A87758">
        <w:t xml:space="preserve"> decision</w:t>
      </w:r>
      <w:r w:rsidR="00B43C92" w:rsidRPr="00A87758">
        <w:t xml:space="preserve"> on the measures to be taken</w:t>
      </w:r>
      <w:r w:rsidR="002A4515" w:rsidRPr="00A87758">
        <w:t>.</w:t>
      </w:r>
    </w:p>
    <w:p w14:paraId="3A28FC27" w14:textId="7609DB15" w:rsidR="005B103B" w:rsidRDefault="000E2E9B" w:rsidP="00B04ECD">
      <w:pPr>
        <w:pStyle w:val="ListParagraph"/>
        <w:numPr>
          <w:ilvl w:val="3"/>
          <w:numId w:val="37"/>
        </w:numPr>
        <w:contextualSpacing w:val="0"/>
      </w:pPr>
      <w:r>
        <w:t>If</w:t>
      </w:r>
      <w:r w:rsidR="005B103B" w:rsidRPr="00A87758">
        <w:t xml:space="preserve"> Switzerland </w:t>
      </w:r>
      <w:r>
        <w:t>asks</w:t>
      </w:r>
      <w:r w:rsidR="005B103B" w:rsidRPr="00A87758">
        <w:t xml:space="preserve"> for repayment </w:t>
      </w:r>
      <w:r>
        <w:t>under</w:t>
      </w:r>
      <w:r w:rsidR="005B103B" w:rsidRPr="00A87758">
        <w:t xml:space="preserve"> paragraph </w:t>
      </w:r>
      <w:r w:rsidR="005B103B" w:rsidRPr="00A87758">
        <w:fldChar w:fldCharType="begin"/>
      </w:r>
      <w:r w:rsidR="005B103B" w:rsidRPr="00A87758">
        <w:instrText xml:space="preserve"> REF _Ref531944345 \r \h </w:instrText>
      </w:r>
      <w:r w:rsidR="00A87758">
        <w:instrText xml:space="preserve"> \* MERGEFORMAT </w:instrText>
      </w:r>
      <w:r w:rsidR="005B103B" w:rsidRPr="00A87758">
        <w:fldChar w:fldCharType="separate"/>
      </w:r>
      <w:r w:rsidR="008312D0">
        <w:t>1</w:t>
      </w:r>
      <w:r w:rsidR="005B103B" w:rsidRPr="00A87758">
        <w:fldChar w:fldCharType="end"/>
      </w:r>
      <w:r w:rsidR="005B103B" w:rsidRPr="00A87758">
        <w:fldChar w:fldCharType="begin"/>
      </w:r>
      <w:r w:rsidR="005B103B" w:rsidRPr="00A87758">
        <w:instrText xml:space="preserve"> REF _Ref1483238 \r \h </w:instrText>
      </w:r>
      <w:r w:rsidR="00A87758">
        <w:instrText xml:space="preserve"> \* MERGEFORMAT </w:instrText>
      </w:r>
      <w:r w:rsidR="005B103B" w:rsidRPr="00A87758">
        <w:fldChar w:fldCharType="separate"/>
      </w:r>
      <w:r w:rsidR="008312D0">
        <w:t>c)</w:t>
      </w:r>
      <w:r w:rsidR="005B103B" w:rsidRPr="00A87758">
        <w:fldChar w:fldCharType="end"/>
      </w:r>
      <w:r w:rsidR="005B103B" w:rsidRPr="00A87758">
        <w:t xml:space="preserve">, the Partner State shall </w:t>
      </w:r>
      <w:r w:rsidRPr="000E2E9B">
        <w:t xml:space="preserve">repay the amount </w:t>
      </w:r>
      <w:r>
        <w:t xml:space="preserve">concerned </w:t>
      </w:r>
      <w:r w:rsidRPr="000E2E9B">
        <w:t xml:space="preserve">to Switzerland </w:t>
      </w:r>
      <w:r w:rsidR="005B103B" w:rsidRPr="00A87758">
        <w:t xml:space="preserve">within three months </w:t>
      </w:r>
      <w:r>
        <w:t>of receiving</w:t>
      </w:r>
      <w:r w:rsidR="005B103B" w:rsidRPr="00A87758">
        <w:t xml:space="preserve"> the request </w:t>
      </w:r>
      <w:r>
        <w:t>from</w:t>
      </w:r>
      <w:r w:rsidR="005B103B" w:rsidRPr="00A87758">
        <w:t xml:space="preserve"> Switzerland.</w:t>
      </w:r>
    </w:p>
    <w:p w14:paraId="5EDA2EDF" w14:textId="4387EDBE" w:rsidR="00D21331" w:rsidRPr="00A87758" w:rsidRDefault="00D21331" w:rsidP="001B6D1E">
      <w:pPr>
        <w:pStyle w:val="Style1"/>
      </w:pPr>
      <w:bookmarkStart w:id="4326" w:name="_Toc528236881"/>
      <w:bookmarkStart w:id="4327" w:name="_Toc528771791"/>
      <w:bookmarkStart w:id="4328" w:name="_Toc528853125"/>
      <w:bookmarkStart w:id="4329" w:name="_Toc528856672"/>
      <w:bookmarkStart w:id="4330" w:name="_Toc528858001"/>
      <w:bookmarkStart w:id="4331" w:name="_Toc528916855"/>
      <w:bookmarkStart w:id="4332" w:name="_Toc528920854"/>
      <w:bookmarkStart w:id="4333" w:name="_Toc528936296"/>
      <w:bookmarkStart w:id="4334" w:name="_Toc529539515"/>
      <w:bookmarkStart w:id="4335" w:name="_Toc529802935"/>
      <w:bookmarkStart w:id="4336" w:name="_Ref529966298"/>
      <w:bookmarkStart w:id="4337" w:name="_Toc529969559"/>
      <w:bookmarkStart w:id="4338" w:name="_Toc530146548"/>
      <w:bookmarkStart w:id="4339" w:name="_Toc530402757"/>
      <w:bookmarkStart w:id="4340" w:name="_Toc530491409"/>
      <w:bookmarkStart w:id="4341" w:name="_Toc530498079"/>
      <w:bookmarkStart w:id="4342" w:name="_Toc530567270"/>
      <w:bookmarkStart w:id="4343" w:name="_Toc530574535"/>
      <w:bookmarkStart w:id="4344" w:name="_Toc530644341"/>
      <w:bookmarkStart w:id="4345" w:name="_Toc531167917"/>
      <w:bookmarkStart w:id="4346" w:name="_Toc531178213"/>
      <w:bookmarkStart w:id="4347" w:name="_Toc531180170"/>
      <w:bookmarkStart w:id="4348" w:name="_Toc531781228"/>
      <w:bookmarkStart w:id="4349" w:name="_Toc531944668"/>
      <w:bookmarkStart w:id="4350" w:name="_Toc532201684"/>
      <w:bookmarkStart w:id="4351" w:name="_Toc532202476"/>
      <w:bookmarkStart w:id="4352" w:name="_Toc532215160"/>
      <w:bookmarkStart w:id="4353" w:name="_Toc532303329"/>
      <w:bookmarkStart w:id="4354" w:name="_Toc532376016"/>
      <w:bookmarkStart w:id="4355" w:name="_Toc532384049"/>
      <w:bookmarkStart w:id="4356" w:name="_Toc532396397"/>
      <w:bookmarkStart w:id="4357" w:name="_Toc532397384"/>
      <w:bookmarkStart w:id="4358" w:name="_Toc532568773"/>
      <w:bookmarkStart w:id="4359" w:name="_Toc532978883"/>
      <w:bookmarkStart w:id="4360" w:name="_Toc8141793"/>
      <w:bookmarkStart w:id="4361" w:name="_Toc16579102"/>
      <w:bookmarkStart w:id="4362" w:name="_Toc44077407"/>
      <w:bookmarkStart w:id="4363" w:name="_Toc44502480"/>
      <w:bookmarkStart w:id="4364" w:name="_Toc44683258"/>
      <w:bookmarkStart w:id="4365" w:name="_Toc44684488"/>
      <w:bookmarkStart w:id="4366" w:name="_Toc57819422"/>
      <w:bookmarkStart w:id="4367" w:name="_Toc57820126"/>
      <w:bookmarkStart w:id="4368" w:name="_Toc60934403"/>
      <w:bookmarkStart w:id="4369" w:name="_Toc62572444"/>
      <w:bookmarkStart w:id="4370" w:name="_Toc62574670"/>
      <w:bookmarkStart w:id="4371" w:name="_Toc62631725"/>
      <w:bookmarkStart w:id="4372" w:name="_Toc62632452"/>
      <w:bookmarkStart w:id="4373" w:name="_Toc62801948"/>
      <w:bookmarkStart w:id="4374" w:name="_Toc63264568"/>
      <w:bookmarkStart w:id="4375" w:name="_Toc63351678"/>
      <w:bookmarkStart w:id="4376" w:name="_Toc64030931"/>
      <w:bookmarkStart w:id="4377" w:name="_Toc66808308"/>
      <w:bookmarkStart w:id="4378" w:name="_Toc76720561"/>
      <w:bookmarkStart w:id="4379" w:name="_Toc77077474"/>
      <w:bookmarkStart w:id="4380" w:name="_Toc77156968"/>
      <w:r w:rsidRPr="00A87758">
        <w:t xml:space="preserve">Information and </w:t>
      </w:r>
      <w:r w:rsidR="00353A4F">
        <w:t>c</w:t>
      </w:r>
      <w:r w:rsidRPr="00A87758">
        <w:t>ommunication</w:t>
      </w:r>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p>
    <w:p w14:paraId="73451BBE" w14:textId="08A0A163" w:rsidR="00D21331" w:rsidRPr="00A87758" w:rsidRDefault="00D21331" w:rsidP="001B6D1E">
      <w:pPr>
        <w:pStyle w:val="Style2"/>
      </w:pPr>
      <w:bookmarkStart w:id="4381" w:name="_Toc522805070"/>
      <w:bookmarkStart w:id="4382" w:name="_Toc522805629"/>
      <w:bookmarkStart w:id="4383" w:name="_Toc524686388"/>
      <w:bookmarkStart w:id="4384" w:name="_Toc524690930"/>
      <w:bookmarkStart w:id="4385" w:name="_Toc527127575"/>
      <w:bookmarkStart w:id="4386" w:name="_Toc528230851"/>
      <w:bookmarkStart w:id="4387" w:name="_Toc528236882"/>
      <w:bookmarkStart w:id="4388" w:name="_Toc528771792"/>
      <w:bookmarkStart w:id="4389" w:name="_Toc528853126"/>
      <w:bookmarkStart w:id="4390" w:name="_Toc528856673"/>
      <w:bookmarkStart w:id="4391" w:name="_Toc528858002"/>
      <w:bookmarkStart w:id="4392" w:name="_Toc528916856"/>
      <w:bookmarkStart w:id="4393" w:name="_Toc528920855"/>
      <w:bookmarkStart w:id="4394" w:name="_Toc528936297"/>
      <w:bookmarkStart w:id="4395" w:name="_Toc529539516"/>
      <w:bookmarkStart w:id="4396" w:name="_Toc529802936"/>
      <w:bookmarkStart w:id="4397" w:name="_Toc529969560"/>
      <w:bookmarkStart w:id="4398" w:name="_Toc530146549"/>
      <w:bookmarkStart w:id="4399" w:name="_Toc530402758"/>
      <w:bookmarkStart w:id="4400" w:name="_Toc530491410"/>
      <w:bookmarkStart w:id="4401" w:name="_Toc530498080"/>
      <w:bookmarkStart w:id="4402" w:name="_Toc530567271"/>
      <w:bookmarkStart w:id="4403" w:name="_Toc530574536"/>
      <w:bookmarkStart w:id="4404" w:name="_Toc530644342"/>
      <w:bookmarkStart w:id="4405" w:name="_Toc531167918"/>
      <w:bookmarkStart w:id="4406" w:name="_Toc531178214"/>
      <w:bookmarkStart w:id="4407" w:name="_Toc531180171"/>
      <w:bookmarkStart w:id="4408" w:name="_Toc531781229"/>
      <w:bookmarkStart w:id="4409" w:name="_Toc531944669"/>
      <w:bookmarkStart w:id="4410" w:name="_Toc532201685"/>
      <w:bookmarkStart w:id="4411" w:name="_Toc532202477"/>
      <w:bookmarkStart w:id="4412" w:name="_Toc532215161"/>
      <w:bookmarkStart w:id="4413" w:name="_Toc532303330"/>
      <w:bookmarkStart w:id="4414" w:name="_Toc532376017"/>
      <w:bookmarkStart w:id="4415" w:name="_Toc532384050"/>
      <w:bookmarkStart w:id="4416" w:name="_Toc532396398"/>
      <w:bookmarkStart w:id="4417" w:name="_Toc532397385"/>
      <w:bookmarkStart w:id="4418" w:name="_Toc532568774"/>
      <w:bookmarkStart w:id="4419" w:name="_Toc532978884"/>
      <w:bookmarkStart w:id="4420" w:name="_Toc8141794"/>
      <w:bookmarkStart w:id="4421" w:name="_Toc16579103"/>
      <w:bookmarkStart w:id="4422" w:name="_Toc44077408"/>
      <w:bookmarkStart w:id="4423" w:name="_Toc44502481"/>
      <w:bookmarkStart w:id="4424" w:name="_Toc44683259"/>
      <w:bookmarkStart w:id="4425" w:name="_Toc44684489"/>
      <w:bookmarkStart w:id="4426" w:name="_Toc57819423"/>
      <w:bookmarkStart w:id="4427" w:name="_Toc57820127"/>
      <w:bookmarkStart w:id="4428" w:name="_Toc60934404"/>
      <w:bookmarkStart w:id="4429" w:name="_Toc62572445"/>
      <w:bookmarkStart w:id="4430" w:name="_Toc62574671"/>
      <w:bookmarkStart w:id="4431" w:name="_Toc62631726"/>
      <w:bookmarkStart w:id="4432" w:name="_Toc62632453"/>
      <w:bookmarkStart w:id="4433" w:name="_Toc62801949"/>
      <w:bookmarkStart w:id="4434" w:name="_Toc63264569"/>
      <w:bookmarkStart w:id="4435" w:name="_Toc63351679"/>
      <w:bookmarkStart w:id="4436" w:name="_Toc64030932"/>
      <w:bookmarkStart w:id="4437" w:name="_Toc66808309"/>
      <w:bookmarkStart w:id="4438" w:name="_Toc76720562"/>
      <w:bookmarkStart w:id="4439" w:name="_Toc77077475"/>
      <w:bookmarkStart w:id="4440" w:name="_Toc77156969"/>
      <w:r w:rsidRPr="00A87758">
        <w:t>Dissemination of information in the Partner State</w:t>
      </w:r>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p>
    <w:p w14:paraId="3D463618" w14:textId="0567C897" w:rsidR="00D21331" w:rsidRPr="00A87758" w:rsidRDefault="00D21331" w:rsidP="00B04ECD">
      <w:pPr>
        <w:pStyle w:val="ListParagraph"/>
        <w:numPr>
          <w:ilvl w:val="3"/>
          <w:numId w:val="38"/>
        </w:numPr>
        <w:contextualSpacing w:val="0"/>
        <w:rPr>
          <w:rFonts w:eastAsia="Calibri"/>
        </w:rPr>
      </w:pPr>
      <w:r w:rsidRPr="00A87758">
        <w:rPr>
          <w:rFonts w:eastAsia="Calibri"/>
        </w:rPr>
        <w:t xml:space="preserve">The Partner State shall widely disseminate information on the Cooperation Programme to the public. The </w:t>
      </w:r>
      <w:r w:rsidR="002723BD" w:rsidRPr="00A87758">
        <w:rPr>
          <w:rFonts w:eastAsia="Calibri"/>
        </w:rPr>
        <w:t>wider</w:t>
      </w:r>
      <w:r w:rsidRPr="00A87758">
        <w:rPr>
          <w:rFonts w:eastAsia="Calibri"/>
        </w:rPr>
        <w:t xml:space="preserve"> public in the Partner State shall be informed about the </w:t>
      </w:r>
      <w:r w:rsidR="00F26711" w:rsidRPr="00A87758">
        <w:rPr>
          <w:rFonts w:eastAsia="Calibri"/>
        </w:rPr>
        <w:t>Cooperation Programme</w:t>
      </w:r>
      <w:r w:rsidRPr="00A87758">
        <w:rPr>
          <w:rFonts w:eastAsia="Calibri"/>
        </w:rPr>
        <w:t xml:space="preserve"> in general, the funding provided by Switzerland as well as the Support Measures and their results.</w:t>
      </w:r>
    </w:p>
    <w:p w14:paraId="49960A1D" w14:textId="4C37BD19" w:rsidR="00D21331" w:rsidRPr="00A87758" w:rsidRDefault="00D21331" w:rsidP="00B04ECD">
      <w:pPr>
        <w:pStyle w:val="ListParagraph"/>
        <w:numPr>
          <w:ilvl w:val="3"/>
          <w:numId w:val="38"/>
        </w:numPr>
        <w:rPr>
          <w:rFonts w:eastAsia="Calibri"/>
        </w:rPr>
      </w:pPr>
      <w:r w:rsidRPr="00A87758">
        <w:rPr>
          <w:rFonts w:eastAsia="Calibri"/>
        </w:rPr>
        <w:t xml:space="preserve">All the communication related to the Cooperation Programme shall be in line with the </w:t>
      </w:r>
      <w:r w:rsidR="00185B35" w:rsidRPr="00A87758">
        <w:rPr>
          <w:rFonts w:eastAsia="Calibri"/>
        </w:rPr>
        <w:t>Communication and Information Manual</w:t>
      </w:r>
      <w:r w:rsidR="00185B35" w:rsidRPr="00A87758" w:rsidDel="00185B35">
        <w:rPr>
          <w:rFonts w:eastAsia="Calibri"/>
        </w:rPr>
        <w:t xml:space="preserve"> </w:t>
      </w:r>
      <w:r w:rsidRPr="00A87758">
        <w:rPr>
          <w:rFonts w:eastAsia="Calibri"/>
        </w:rPr>
        <w:t>provided by Switzerland.</w:t>
      </w:r>
    </w:p>
    <w:p w14:paraId="1C0EDABF" w14:textId="60CE3C88" w:rsidR="00D21331" w:rsidRPr="00A87758" w:rsidRDefault="00D21331" w:rsidP="001B6D1E">
      <w:pPr>
        <w:pStyle w:val="Style2"/>
      </w:pPr>
      <w:bookmarkStart w:id="4441" w:name="_Toc527127576"/>
      <w:bookmarkStart w:id="4442" w:name="_Toc528230852"/>
      <w:bookmarkStart w:id="4443" w:name="_Toc528236883"/>
      <w:bookmarkStart w:id="4444" w:name="_Toc528771793"/>
      <w:bookmarkStart w:id="4445" w:name="_Toc528853127"/>
      <w:bookmarkStart w:id="4446" w:name="_Toc528856674"/>
      <w:bookmarkStart w:id="4447" w:name="_Toc528858003"/>
      <w:bookmarkStart w:id="4448" w:name="_Toc528916857"/>
      <w:bookmarkStart w:id="4449" w:name="_Toc528920856"/>
      <w:bookmarkStart w:id="4450" w:name="_Toc528936298"/>
      <w:bookmarkStart w:id="4451" w:name="_Toc529539517"/>
      <w:bookmarkStart w:id="4452" w:name="_Toc529802937"/>
      <w:bookmarkStart w:id="4453" w:name="_Toc529969561"/>
      <w:bookmarkStart w:id="4454" w:name="_Toc530146550"/>
      <w:bookmarkStart w:id="4455" w:name="_Toc530402759"/>
      <w:bookmarkStart w:id="4456" w:name="_Toc530491411"/>
      <w:bookmarkStart w:id="4457" w:name="_Toc530498081"/>
      <w:bookmarkStart w:id="4458" w:name="_Toc530567272"/>
      <w:bookmarkStart w:id="4459" w:name="_Toc530574537"/>
      <w:bookmarkStart w:id="4460" w:name="_Toc530644343"/>
      <w:bookmarkStart w:id="4461" w:name="_Toc531167919"/>
      <w:bookmarkStart w:id="4462" w:name="_Toc531178215"/>
      <w:bookmarkStart w:id="4463" w:name="_Toc531180172"/>
      <w:bookmarkStart w:id="4464" w:name="_Toc531781230"/>
      <w:bookmarkStart w:id="4465" w:name="_Toc531944670"/>
      <w:bookmarkStart w:id="4466" w:name="_Toc532201686"/>
      <w:bookmarkStart w:id="4467" w:name="_Toc532202478"/>
      <w:bookmarkStart w:id="4468" w:name="_Toc532215162"/>
      <w:bookmarkStart w:id="4469" w:name="_Toc532303331"/>
      <w:bookmarkStart w:id="4470" w:name="_Toc532376018"/>
      <w:bookmarkStart w:id="4471" w:name="_Toc532384051"/>
      <w:bookmarkStart w:id="4472" w:name="_Toc532396399"/>
      <w:bookmarkStart w:id="4473" w:name="_Toc532397386"/>
      <w:bookmarkStart w:id="4474" w:name="_Toc532568775"/>
      <w:bookmarkStart w:id="4475" w:name="_Toc532978885"/>
      <w:bookmarkStart w:id="4476" w:name="_Toc8141795"/>
      <w:bookmarkStart w:id="4477" w:name="_Toc16579104"/>
      <w:bookmarkStart w:id="4478" w:name="_Toc44077409"/>
      <w:bookmarkStart w:id="4479" w:name="_Toc44502482"/>
      <w:bookmarkStart w:id="4480" w:name="_Toc44683260"/>
      <w:bookmarkStart w:id="4481" w:name="_Toc44684490"/>
      <w:bookmarkStart w:id="4482" w:name="_Toc57819424"/>
      <w:bookmarkStart w:id="4483" w:name="_Toc57820128"/>
      <w:bookmarkStart w:id="4484" w:name="_Toc60934405"/>
      <w:bookmarkStart w:id="4485" w:name="_Toc62572446"/>
      <w:bookmarkStart w:id="4486" w:name="_Toc62574672"/>
      <w:bookmarkStart w:id="4487" w:name="_Toc62631727"/>
      <w:bookmarkStart w:id="4488" w:name="_Toc62632454"/>
      <w:bookmarkStart w:id="4489" w:name="_Toc62801950"/>
      <w:bookmarkStart w:id="4490" w:name="_Toc63264570"/>
      <w:bookmarkStart w:id="4491" w:name="_Toc63351680"/>
      <w:bookmarkStart w:id="4492" w:name="_Toc64030933"/>
      <w:bookmarkStart w:id="4493" w:name="_Toc66808310"/>
      <w:bookmarkStart w:id="4494" w:name="_Toc76720563"/>
      <w:bookmarkStart w:id="4495" w:name="_Toc77077476"/>
      <w:bookmarkStart w:id="4496" w:name="_Toc77156970"/>
      <w:r w:rsidRPr="00A87758">
        <w:t>Responsibilities of the NCU</w:t>
      </w:r>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p>
    <w:p w14:paraId="00EA8D8F" w14:textId="6446A889" w:rsidR="00D21331" w:rsidRPr="00D024EF" w:rsidRDefault="00D21331" w:rsidP="00D024EF">
      <w:pPr>
        <w:rPr>
          <w:rFonts w:eastAsia="Calibri"/>
          <w:b/>
          <w:bCs/>
        </w:rPr>
      </w:pPr>
      <w:r w:rsidRPr="00A87758">
        <w:t>The</w:t>
      </w:r>
      <w:r w:rsidRPr="00D024EF">
        <w:rPr>
          <w:rFonts w:eastAsia="Calibri"/>
        </w:rPr>
        <w:t xml:space="preserve"> NCU shall have the following responsibilities </w:t>
      </w:r>
      <w:r w:rsidR="00EC76AA" w:rsidRPr="00D024EF">
        <w:rPr>
          <w:rFonts w:eastAsia="Calibri"/>
        </w:rPr>
        <w:t>in relation</w:t>
      </w:r>
      <w:r w:rsidRPr="00D024EF">
        <w:rPr>
          <w:rFonts w:eastAsia="Calibri"/>
        </w:rPr>
        <w:t xml:space="preserve"> to communication:</w:t>
      </w:r>
    </w:p>
    <w:p w14:paraId="414554F5" w14:textId="1B32D6C5" w:rsidR="00D21331" w:rsidRPr="00A87758" w:rsidRDefault="00EC76AA" w:rsidP="001C0C5D">
      <w:pPr>
        <w:pStyle w:val="NoSpacing"/>
        <w:numPr>
          <w:ilvl w:val="4"/>
          <w:numId w:val="45"/>
        </w:numPr>
        <w:rPr>
          <w:lang w:val="en-GB"/>
        </w:rPr>
      </w:pPr>
      <w:r>
        <w:rPr>
          <w:lang w:val="en-GB"/>
        </w:rPr>
        <w:t>d</w:t>
      </w:r>
      <w:r w:rsidR="00D21331" w:rsidRPr="00A87758">
        <w:rPr>
          <w:lang w:val="en-GB"/>
        </w:rPr>
        <w:t>evelop</w:t>
      </w:r>
      <w:r>
        <w:rPr>
          <w:lang w:val="en-GB"/>
        </w:rPr>
        <w:t>ing</w:t>
      </w:r>
      <w:r w:rsidR="00D21331" w:rsidRPr="00A87758">
        <w:rPr>
          <w:lang w:val="en-GB"/>
        </w:rPr>
        <w:t xml:space="preserve"> a communication concept</w:t>
      </w:r>
      <w:r w:rsidR="00D024EF">
        <w:rPr>
          <w:lang w:val="en-GB"/>
        </w:rPr>
        <w:t xml:space="preserve"> and presenting it to Switzerland in its first </w:t>
      </w:r>
      <w:r w:rsidR="00A322F8">
        <w:rPr>
          <w:lang w:val="en-GB"/>
        </w:rPr>
        <w:t>A</w:t>
      </w:r>
      <w:r w:rsidR="00D024EF">
        <w:rPr>
          <w:lang w:val="en-GB"/>
        </w:rPr>
        <w:t xml:space="preserve">nnual </w:t>
      </w:r>
      <w:r w:rsidR="00A322F8">
        <w:rPr>
          <w:lang w:val="en-GB"/>
        </w:rPr>
        <w:t>C</w:t>
      </w:r>
      <w:r w:rsidR="00D024EF">
        <w:rPr>
          <w:lang w:val="en-GB"/>
        </w:rPr>
        <w:t xml:space="preserve">ooperation </w:t>
      </w:r>
      <w:r w:rsidR="00A322F8">
        <w:rPr>
          <w:lang w:val="en-GB"/>
        </w:rPr>
        <w:t>P</w:t>
      </w:r>
      <w:r w:rsidR="00AE74AE">
        <w:rPr>
          <w:lang w:val="en-GB"/>
        </w:rPr>
        <w:t xml:space="preserve">rogramme </w:t>
      </w:r>
      <w:r w:rsidR="00A322F8">
        <w:rPr>
          <w:lang w:val="en-GB"/>
        </w:rPr>
        <w:t>R</w:t>
      </w:r>
      <w:r w:rsidR="00D024EF">
        <w:rPr>
          <w:lang w:val="en-GB"/>
        </w:rPr>
        <w:t>eport</w:t>
      </w:r>
      <w:r w:rsidR="00D21331" w:rsidRPr="00A87758">
        <w:rPr>
          <w:lang w:val="en-GB"/>
        </w:rPr>
        <w:t>;</w:t>
      </w:r>
    </w:p>
    <w:p w14:paraId="1BD902B7" w14:textId="62EBE87E" w:rsidR="00D21331" w:rsidRPr="00A87758" w:rsidRDefault="00EC76AA" w:rsidP="001C0C5D">
      <w:pPr>
        <w:pStyle w:val="NoSpacing"/>
        <w:numPr>
          <w:ilvl w:val="4"/>
          <w:numId w:val="45"/>
        </w:numPr>
        <w:rPr>
          <w:lang w:val="en-GB"/>
        </w:rPr>
      </w:pPr>
      <w:r>
        <w:rPr>
          <w:lang w:val="en-GB"/>
        </w:rPr>
        <w:t>c</w:t>
      </w:r>
      <w:r w:rsidR="00D21331" w:rsidRPr="00A87758">
        <w:rPr>
          <w:lang w:val="en-GB"/>
        </w:rPr>
        <w:t>oordinat</w:t>
      </w:r>
      <w:r>
        <w:rPr>
          <w:lang w:val="en-GB"/>
        </w:rPr>
        <w:t>ing</w:t>
      </w:r>
      <w:r w:rsidR="00D21331" w:rsidRPr="00A87758">
        <w:rPr>
          <w:lang w:val="en-GB"/>
        </w:rPr>
        <w:t xml:space="preserve"> and support</w:t>
      </w:r>
      <w:r>
        <w:rPr>
          <w:lang w:val="en-GB"/>
        </w:rPr>
        <w:t>ing</w:t>
      </w:r>
      <w:r w:rsidR="00D21331" w:rsidRPr="00A87758">
        <w:rPr>
          <w:lang w:val="en-GB"/>
        </w:rPr>
        <w:t xml:space="preserve"> all communication activities with regard to the Cooperation Programme in the Partner State;</w:t>
      </w:r>
    </w:p>
    <w:p w14:paraId="6F49DEE6" w14:textId="30331E57" w:rsidR="00D21331" w:rsidRPr="00A87758" w:rsidRDefault="00EC76AA" w:rsidP="001C0C5D">
      <w:pPr>
        <w:pStyle w:val="NoSpacing"/>
        <w:numPr>
          <w:ilvl w:val="4"/>
          <w:numId w:val="45"/>
        </w:numPr>
        <w:rPr>
          <w:lang w:val="en-GB"/>
        </w:rPr>
      </w:pPr>
      <w:r>
        <w:rPr>
          <w:lang w:val="en-GB"/>
        </w:rPr>
        <w:t>p</w:t>
      </w:r>
      <w:r w:rsidR="00D21331" w:rsidRPr="00A87758">
        <w:rPr>
          <w:lang w:val="en-GB"/>
        </w:rPr>
        <w:t>ublish</w:t>
      </w:r>
      <w:r>
        <w:rPr>
          <w:lang w:val="en-GB"/>
        </w:rPr>
        <w:t>ing</w:t>
      </w:r>
      <w:r w:rsidR="00D21331" w:rsidRPr="00A87758">
        <w:rPr>
          <w:lang w:val="en-GB"/>
        </w:rPr>
        <w:t xml:space="preserve"> the information specified in the </w:t>
      </w:r>
      <w:r w:rsidR="003464DE" w:rsidRPr="003464DE">
        <w:rPr>
          <w:rFonts w:eastAsia="Calibri"/>
          <w:lang w:val="en-GB"/>
        </w:rPr>
        <w:t xml:space="preserve">Communication and Information </w:t>
      </w:r>
      <w:r w:rsidR="003464DE">
        <w:rPr>
          <w:lang w:val="en-GB"/>
        </w:rPr>
        <w:t>M</w:t>
      </w:r>
      <w:r w:rsidR="00D21331" w:rsidRPr="00A87758">
        <w:rPr>
          <w:lang w:val="en-GB"/>
        </w:rPr>
        <w:t>anual in the language(s) of the Partner State and in English on a website dedicated to the Cooperation Programme or</w:t>
      </w:r>
      <w:r w:rsidR="00E3138B" w:rsidRPr="00A87758">
        <w:rPr>
          <w:lang w:val="en-GB"/>
        </w:rPr>
        <w:t xml:space="preserve"> –</w:t>
      </w:r>
      <w:r w:rsidR="00D21331" w:rsidRPr="00A87758">
        <w:rPr>
          <w:lang w:val="en-GB"/>
        </w:rPr>
        <w:t xml:space="preserve"> if agreed with Switzerland </w:t>
      </w:r>
      <w:r w:rsidR="00E3138B" w:rsidRPr="00A87758">
        <w:rPr>
          <w:lang w:val="en-GB"/>
        </w:rPr>
        <w:t>–</w:t>
      </w:r>
      <w:r w:rsidR="00D21331" w:rsidRPr="00A87758">
        <w:rPr>
          <w:lang w:val="en-GB"/>
        </w:rPr>
        <w:t xml:space="preserve"> on the website of the NCU;</w:t>
      </w:r>
    </w:p>
    <w:p w14:paraId="7FF91523" w14:textId="36CC9305" w:rsidR="00D21331" w:rsidRPr="00A87758" w:rsidRDefault="00EC76AA" w:rsidP="001C0C5D">
      <w:pPr>
        <w:pStyle w:val="NoSpacing"/>
        <w:numPr>
          <w:ilvl w:val="4"/>
          <w:numId w:val="45"/>
        </w:numPr>
        <w:rPr>
          <w:lang w:val="en-GB"/>
        </w:rPr>
      </w:pPr>
      <w:r>
        <w:rPr>
          <w:lang w:val="en-GB"/>
        </w:rPr>
        <w:t>p</w:t>
      </w:r>
      <w:r w:rsidR="00D21331" w:rsidRPr="00A87758">
        <w:rPr>
          <w:lang w:val="en-GB"/>
        </w:rPr>
        <w:t>rovid</w:t>
      </w:r>
      <w:r>
        <w:rPr>
          <w:lang w:val="en-GB"/>
        </w:rPr>
        <w:t>ing</w:t>
      </w:r>
      <w:r w:rsidR="00D21331" w:rsidRPr="00A87758">
        <w:rPr>
          <w:lang w:val="en-GB"/>
        </w:rPr>
        <w:t xml:space="preserve"> information material and professional pictures and videos for communication activities in Switzerland; </w:t>
      </w:r>
    </w:p>
    <w:p w14:paraId="11ACDC06" w14:textId="2BA9E718" w:rsidR="00D21331" w:rsidRPr="00A87758" w:rsidRDefault="00EC76AA" w:rsidP="001C0C5D">
      <w:pPr>
        <w:pStyle w:val="NoSpacing"/>
        <w:numPr>
          <w:ilvl w:val="4"/>
          <w:numId w:val="45"/>
        </w:numPr>
        <w:tabs>
          <w:tab w:val="left" w:pos="7088"/>
        </w:tabs>
        <w:rPr>
          <w:lang w:val="en-GB"/>
        </w:rPr>
      </w:pPr>
      <w:r>
        <w:rPr>
          <w:lang w:val="en-GB"/>
        </w:rPr>
        <w:lastRenderedPageBreak/>
        <w:t>e</w:t>
      </w:r>
      <w:r w:rsidR="00D21331" w:rsidRPr="00A87758">
        <w:rPr>
          <w:lang w:val="en-GB"/>
        </w:rPr>
        <w:t>nsur</w:t>
      </w:r>
      <w:r>
        <w:rPr>
          <w:lang w:val="en-GB"/>
        </w:rPr>
        <w:t>ing</w:t>
      </w:r>
      <w:r w:rsidR="00D21331" w:rsidRPr="00A87758">
        <w:rPr>
          <w:lang w:val="en-GB"/>
        </w:rPr>
        <w:t xml:space="preserve"> that the Executing Agencies fulfil their obligations </w:t>
      </w:r>
      <w:r>
        <w:rPr>
          <w:lang w:val="en-GB"/>
        </w:rPr>
        <w:t>under</w:t>
      </w:r>
      <w:r w:rsidR="00D21331" w:rsidRPr="00A87758">
        <w:rPr>
          <w:lang w:val="en-GB"/>
        </w:rPr>
        <w:t xml:space="preserve"> </w:t>
      </w:r>
      <w:r w:rsidR="00D21331" w:rsidRPr="0E77FEE3">
        <w:fldChar w:fldCharType="begin"/>
      </w:r>
      <w:r w:rsidR="00D21331" w:rsidRPr="00A87758">
        <w:rPr>
          <w:lang w:val="en-GB"/>
        </w:rPr>
        <w:instrText xml:space="preserve"> REF _Ref528075917 \r \h </w:instrText>
      </w:r>
      <w:r w:rsidR="00A87758">
        <w:rPr>
          <w:lang w:val="en-GB"/>
        </w:rPr>
        <w:instrText xml:space="preserve"> \* MERGEFORMAT </w:instrText>
      </w:r>
      <w:r w:rsidR="00D21331" w:rsidRPr="0E77FEE3">
        <w:rPr>
          <w:lang w:val="en-GB"/>
        </w:rPr>
        <w:fldChar w:fldCharType="separate"/>
      </w:r>
      <w:r w:rsidR="008312D0">
        <w:rPr>
          <w:lang w:val="en-GB"/>
        </w:rPr>
        <w:t>Article 13.3</w:t>
      </w:r>
      <w:r w:rsidR="00D21331" w:rsidRPr="0E77FEE3">
        <w:fldChar w:fldCharType="end"/>
      </w:r>
      <w:r w:rsidR="00D21331" w:rsidRPr="00A87758">
        <w:rPr>
          <w:lang w:val="en-GB"/>
        </w:rPr>
        <w:t>;</w:t>
      </w:r>
    </w:p>
    <w:p w14:paraId="2F8192D8" w14:textId="6BA03FBD" w:rsidR="00D21331" w:rsidRPr="00A87758" w:rsidRDefault="00334E00" w:rsidP="001C0C5D">
      <w:pPr>
        <w:pStyle w:val="NoSpacing"/>
        <w:numPr>
          <w:ilvl w:val="4"/>
          <w:numId w:val="45"/>
        </w:numPr>
        <w:rPr>
          <w:lang w:val="en-GB"/>
        </w:rPr>
      </w:pPr>
      <w:r>
        <w:rPr>
          <w:lang w:val="en-GB"/>
        </w:rPr>
        <w:t>e</w:t>
      </w:r>
      <w:r w:rsidR="00D21331" w:rsidRPr="00A87758">
        <w:rPr>
          <w:lang w:val="en-GB"/>
        </w:rPr>
        <w:t>nsur</w:t>
      </w:r>
      <w:r>
        <w:rPr>
          <w:lang w:val="en-GB"/>
        </w:rPr>
        <w:t>ing</w:t>
      </w:r>
      <w:r w:rsidR="00D21331" w:rsidRPr="00A87758">
        <w:rPr>
          <w:lang w:val="en-GB"/>
        </w:rPr>
        <w:t xml:space="preserve"> that the logo of the </w:t>
      </w:r>
      <w:r w:rsidR="00113EED">
        <w:rPr>
          <w:lang w:val="en-GB"/>
        </w:rPr>
        <w:t xml:space="preserve">Swiss Cooperation Programme and the logo of the </w:t>
      </w:r>
      <w:r w:rsidR="00D21331" w:rsidRPr="00A87758">
        <w:rPr>
          <w:lang w:val="en-GB"/>
        </w:rPr>
        <w:t xml:space="preserve">Swiss Confederation </w:t>
      </w:r>
      <w:r w:rsidR="00113EED">
        <w:rPr>
          <w:lang w:val="en-GB"/>
        </w:rPr>
        <w:t>are</w:t>
      </w:r>
      <w:r w:rsidR="00D21331" w:rsidRPr="00A87758">
        <w:rPr>
          <w:lang w:val="en-GB"/>
        </w:rPr>
        <w:t xml:space="preserve"> correctly used on all the information and communication material related to the </w:t>
      </w:r>
      <w:r w:rsidR="00EA7548" w:rsidRPr="00A87758">
        <w:rPr>
          <w:lang w:val="en-GB"/>
        </w:rPr>
        <w:t>Cooperation Programme</w:t>
      </w:r>
      <w:r w:rsidR="0033457F" w:rsidRPr="00A87758">
        <w:rPr>
          <w:lang w:val="en-GB"/>
        </w:rPr>
        <w:t>;</w:t>
      </w:r>
    </w:p>
    <w:p w14:paraId="18EB38F2" w14:textId="01205054" w:rsidR="00D21331" w:rsidRPr="00A87758" w:rsidRDefault="00334E00" w:rsidP="001C0C5D">
      <w:pPr>
        <w:pStyle w:val="NoSpacing"/>
        <w:numPr>
          <w:ilvl w:val="4"/>
          <w:numId w:val="45"/>
        </w:numPr>
        <w:rPr>
          <w:lang w:val="en-GB"/>
        </w:rPr>
      </w:pPr>
      <w:r>
        <w:rPr>
          <w:lang w:val="en-GB"/>
        </w:rPr>
        <w:t>i</w:t>
      </w:r>
      <w:r w:rsidR="00D21331" w:rsidRPr="00A87758">
        <w:rPr>
          <w:lang w:val="en-GB"/>
        </w:rPr>
        <w:t>nform</w:t>
      </w:r>
      <w:r w:rsidR="00A20FC1">
        <w:rPr>
          <w:lang w:val="en-GB"/>
        </w:rPr>
        <w:t>ing</w:t>
      </w:r>
      <w:r w:rsidR="00D21331" w:rsidRPr="00A87758">
        <w:rPr>
          <w:lang w:val="en-GB"/>
        </w:rPr>
        <w:t xml:space="preserve"> Switzerland about upcoming events in advance, so that possible Swiss participation can be arranged;</w:t>
      </w:r>
    </w:p>
    <w:p w14:paraId="5D6D15CC" w14:textId="4C9A9D75" w:rsidR="00D21331" w:rsidRPr="00D024EF" w:rsidRDefault="007031B8" w:rsidP="001C0C5D">
      <w:pPr>
        <w:pStyle w:val="NoSpacing"/>
        <w:numPr>
          <w:ilvl w:val="4"/>
          <w:numId w:val="45"/>
        </w:numPr>
        <w:rPr>
          <w:lang w:val="en-GB"/>
        </w:rPr>
      </w:pPr>
      <w:r>
        <w:rPr>
          <w:lang w:val="en-GB"/>
        </w:rPr>
        <w:t>o</w:t>
      </w:r>
      <w:r w:rsidR="00D21331" w:rsidRPr="00A87758">
        <w:rPr>
          <w:lang w:val="en-GB"/>
        </w:rPr>
        <w:t>rganis</w:t>
      </w:r>
      <w:r w:rsidR="00A20FC1">
        <w:rPr>
          <w:lang w:val="en-GB"/>
        </w:rPr>
        <w:t>ing</w:t>
      </w:r>
      <w:r w:rsidR="00334E00">
        <w:rPr>
          <w:lang w:val="en-GB"/>
        </w:rPr>
        <w:t>,</w:t>
      </w:r>
      <w:r w:rsidR="00D21331" w:rsidRPr="00A87758">
        <w:rPr>
          <w:lang w:val="en-GB"/>
        </w:rPr>
        <w:t xml:space="preserve"> in consultation with Switzerland</w:t>
      </w:r>
      <w:r w:rsidR="00334E00">
        <w:rPr>
          <w:lang w:val="en-GB"/>
        </w:rPr>
        <w:t>,</w:t>
      </w:r>
      <w:r w:rsidR="00D21331" w:rsidRPr="00A87758">
        <w:rPr>
          <w:lang w:val="en-GB"/>
        </w:rPr>
        <w:t xml:space="preserve"> a launching and </w:t>
      </w:r>
      <w:r w:rsidR="00C436E1" w:rsidRPr="00A87758">
        <w:rPr>
          <w:lang w:val="en-GB"/>
        </w:rPr>
        <w:t xml:space="preserve">a </w:t>
      </w:r>
      <w:r w:rsidR="00D21331" w:rsidRPr="00A87758">
        <w:rPr>
          <w:lang w:val="en-GB"/>
        </w:rPr>
        <w:t xml:space="preserve">closing event </w:t>
      </w:r>
      <w:r w:rsidR="00334E00">
        <w:rPr>
          <w:lang w:val="en-GB"/>
        </w:rPr>
        <w:t>for</w:t>
      </w:r>
      <w:r w:rsidR="00D21331" w:rsidRPr="00A87758">
        <w:rPr>
          <w:lang w:val="en-GB"/>
        </w:rPr>
        <w:t xml:space="preserve"> the Cooperation Programme with outreach and visibility to the broader public.</w:t>
      </w:r>
    </w:p>
    <w:p w14:paraId="1F539096" w14:textId="5C074AEC" w:rsidR="00D21331" w:rsidRPr="00A87758" w:rsidRDefault="00D21331" w:rsidP="001B6D1E">
      <w:pPr>
        <w:pStyle w:val="Style2"/>
      </w:pPr>
      <w:bookmarkStart w:id="4497" w:name="_Toc532375362"/>
      <w:bookmarkStart w:id="4498" w:name="_Toc532375460"/>
      <w:bookmarkStart w:id="4499" w:name="_Toc532376019"/>
      <w:bookmarkStart w:id="4500" w:name="_Toc532381691"/>
      <w:bookmarkStart w:id="4501" w:name="_Toc532397387"/>
      <w:bookmarkStart w:id="4502" w:name="_Toc532399033"/>
      <w:bookmarkStart w:id="4503" w:name="_Toc530476063"/>
      <w:bookmarkStart w:id="4504" w:name="_Toc530491081"/>
      <w:bookmarkStart w:id="4505" w:name="_Toc530491286"/>
      <w:bookmarkStart w:id="4506" w:name="_Toc530491600"/>
      <w:bookmarkStart w:id="4507" w:name="_Toc530492703"/>
      <w:bookmarkStart w:id="4508" w:name="_Toc530570509"/>
      <w:bookmarkStart w:id="4509" w:name="_Toc530571113"/>
      <w:bookmarkStart w:id="4510" w:name="_Toc531165763"/>
      <w:bookmarkStart w:id="4511" w:name="_Toc531166310"/>
      <w:bookmarkStart w:id="4512" w:name="_Toc531167114"/>
      <w:bookmarkStart w:id="4513" w:name="_Toc531167730"/>
      <w:bookmarkStart w:id="4514" w:name="_Toc531167920"/>
      <w:bookmarkStart w:id="4515" w:name="_Toc531177521"/>
      <w:bookmarkStart w:id="4516" w:name="_Toc531177628"/>
      <w:bookmarkStart w:id="4517" w:name="_Toc531178216"/>
      <w:bookmarkStart w:id="4518" w:name="_Toc531180066"/>
      <w:bookmarkStart w:id="4519" w:name="_Toc531180173"/>
      <w:bookmarkStart w:id="4520" w:name="_Toc531271269"/>
      <w:bookmarkStart w:id="4521" w:name="_Toc531271435"/>
      <w:bookmarkStart w:id="4522" w:name="_Toc530476064"/>
      <w:bookmarkStart w:id="4523" w:name="_Toc530491082"/>
      <w:bookmarkStart w:id="4524" w:name="_Toc530491287"/>
      <w:bookmarkStart w:id="4525" w:name="_Toc530491601"/>
      <w:bookmarkStart w:id="4526" w:name="_Toc530492704"/>
      <w:bookmarkStart w:id="4527" w:name="_Toc530570510"/>
      <w:bookmarkStart w:id="4528" w:name="_Toc530571114"/>
      <w:bookmarkStart w:id="4529" w:name="_Toc531165764"/>
      <w:bookmarkStart w:id="4530" w:name="_Toc531166311"/>
      <w:bookmarkStart w:id="4531" w:name="_Toc531167115"/>
      <w:bookmarkStart w:id="4532" w:name="_Toc531167731"/>
      <w:bookmarkStart w:id="4533" w:name="_Toc531167921"/>
      <w:bookmarkStart w:id="4534" w:name="_Toc531177522"/>
      <w:bookmarkStart w:id="4535" w:name="_Toc531177629"/>
      <w:bookmarkStart w:id="4536" w:name="_Toc531178217"/>
      <w:bookmarkStart w:id="4537" w:name="_Toc531180067"/>
      <w:bookmarkStart w:id="4538" w:name="_Toc531180174"/>
      <w:bookmarkStart w:id="4539" w:name="_Toc531271270"/>
      <w:bookmarkStart w:id="4540" w:name="_Toc531271436"/>
      <w:bookmarkStart w:id="4541" w:name="_Toc527127577"/>
      <w:bookmarkStart w:id="4542" w:name="_Ref528075917"/>
      <w:bookmarkStart w:id="4543" w:name="_Toc528230853"/>
      <w:bookmarkStart w:id="4544" w:name="_Toc528236884"/>
      <w:bookmarkStart w:id="4545" w:name="_Toc528771794"/>
      <w:bookmarkStart w:id="4546" w:name="_Toc528853128"/>
      <w:bookmarkStart w:id="4547" w:name="_Toc528856675"/>
      <w:bookmarkStart w:id="4548" w:name="_Toc528858004"/>
      <w:bookmarkStart w:id="4549" w:name="_Toc528916858"/>
      <w:bookmarkStart w:id="4550" w:name="_Toc528920857"/>
      <w:bookmarkStart w:id="4551" w:name="_Toc528936299"/>
      <w:bookmarkStart w:id="4552" w:name="_Toc529539518"/>
      <w:bookmarkStart w:id="4553" w:name="_Toc529802938"/>
      <w:bookmarkStart w:id="4554" w:name="_Toc529969562"/>
      <w:bookmarkStart w:id="4555" w:name="_Toc530146551"/>
      <w:bookmarkStart w:id="4556" w:name="_Toc530402760"/>
      <w:bookmarkStart w:id="4557" w:name="_Toc530491412"/>
      <w:bookmarkStart w:id="4558" w:name="_Toc530498082"/>
      <w:bookmarkStart w:id="4559" w:name="_Toc530567273"/>
      <w:bookmarkStart w:id="4560" w:name="_Toc530574538"/>
      <w:bookmarkStart w:id="4561" w:name="_Toc530644344"/>
      <w:bookmarkStart w:id="4562" w:name="_Toc531167931"/>
      <w:bookmarkStart w:id="4563" w:name="_Toc531178227"/>
      <w:bookmarkStart w:id="4564" w:name="_Toc531180184"/>
      <w:bookmarkStart w:id="4565" w:name="_Toc531781231"/>
      <w:bookmarkStart w:id="4566" w:name="_Toc531944671"/>
      <w:bookmarkStart w:id="4567" w:name="_Toc532201687"/>
      <w:bookmarkStart w:id="4568" w:name="_Toc532202479"/>
      <w:bookmarkStart w:id="4569" w:name="_Toc532215163"/>
      <w:bookmarkStart w:id="4570" w:name="_Toc532302911"/>
      <w:bookmarkStart w:id="4571" w:name="_Toc532303332"/>
      <w:bookmarkStart w:id="4572" w:name="_Toc532376020"/>
      <w:bookmarkStart w:id="4573" w:name="_Toc532384053"/>
      <w:bookmarkStart w:id="4574" w:name="_Toc532396401"/>
      <w:bookmarkStart w:id="4575" w:name="_Toc532397388"/>
      <w:bookmarkStart w:id="4576" w:name="_Toc532568776"/>
      <w:bookmarkStart w:id="4577" w:name="_Toc532978886"/>
      <w:bookmarkStart w:id="4578" w:name="_Toc8141796"/>
      <w:bookmarkStart w:id="4579" w:name="_Toc16579105"/>
      <w:bookmarkStart w:id="4580" w:name="_Toc44077410"/>
      <w:bookmarkStart w:id="4581" w:name="_Toc44502483"/>
      <w:bookmarkStart w:id="4582" w:name="_Toc44683261"/>
      <w:bookmarkStart w:id="4583" w:name="_Toc44684491"/>
      <w:bookmarkStart w:id="4584" w:name="_Toc57819425"/>
      <w:bookmarkStart w:id="4585" w:name="_Toc57820129"/>
      <w:bookmarkStart w:id="4586" w:name="_Toc60934406"/>
      <w:bookmarkStart w:id="4587" w:name="_Toc62572447"/>
      <w:bookmarkStart w:id="4588" w:name="_Toc62574673"/>
      <w:bookmarkStart w:id="4589" w:name="_Toc62631728"/>
      <w:bookmarkStart w:id="4590" w:name="_Toc62632455"/>
      <w:bookmarkStart w:id="4591" w:name="_Toc62801951"/>
      <w:bookmarkStart w:id="4592" w:name="_Toc63264571"/>
      <w:bookmarkStart w:id="4593" w:name="_Toc63351681"/>
      <w:bookmarkStart w:id="4594" w:name="_Toc64030934"/>
      <w:bookmarkStart w:id="4595" w:name="_Toc66808311"/>
      <w:bookmarkStart w:id="4596" w:name="_Toc76720564"/>
      <w:bookmarkStart w:id="4597" w:name="_Toc77077477"/>
      <w:bookmarkStart w:id="4598" w:name="_Toc77156971"/>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r w:rsidRPr="00A87758">
        <w:t>Responsibilities of the Executing Agencies</w:t>
      </w:r>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p>
    <w:p w14:paraId="423A0B34" w14:textId="6067869C" w:rsidR="00D21331" w:rsidRPr="00A87758" w:rsidRDefault="00D21331" w:rsidP="00B04ECD">
      <w:pPr>
        <w:pStyle w:val="ListParagraph"/>
        <w:numPr>
          <w:ilvl w:val="3"/>
          <w:numId w:val="39"/>
        </w:numPr>
        <w:contextualSpacing w:val="0"/>
        <w:rPr>
          <w:b/>
          <w:bCs/>
        </w:rPr>
      </w:pPr>
      <w:r w:rsidRPr="00A87758">
        <w:t>The Executing Agencies shall ensure that all beneficiaries are aware of the</w:t>
      </w:r>
      <w:r w:rsidR="00F24D7A" w:rsidRPr="00A87758">
        <w:t xml:space="preserve"> support </w:t>
      </w:r>
      <w:r w:rsidR="00552030">
        <w:t xml:space="preserve">provided </w:t>
      </w:r>
      <w:r w:rsidR="00F24D7A" w:rsidRPr="00A87758">
        <w:t>by the</w:t>
      </w:r>
      <w:r w:rsidRPr="00A87758">
        <w:t xml:space="preserve"> Swiss </w:t>
      </w:r>
      <w:r w:rsidR="001842BF" w:rsidRPr="00A87758">
        <w:t>Cooperation Programm</w:t>
      </w:r>
      <w:r w:rsidR="00633727" w:rsidRPr="00A87758">
        <w:t>e</w:t>
      </w:r>
      <w:r w:rsidRPr="00A87758">
        <w:t xml:space="preserve">. </w:t>
      </w:r>
    </w:p>
    <w:p w14:paraId="47CC94E5" w14:textId="69EF9685" w:rsidR="00D21331" w:rsidRPr="00A87758" w:rsidRDefault="00D21331" w:rsidP="00B04ECD">
      <w:pPr>
        <w:pStyle w:val="ListParagraph"/>
        <w:numPr>
          <w:ilvl w:val="3"/>
          <w:numId w:val="39"/>
        </w:numPr>
        <w:contextualSpacing w:val="0"/>
        <w:rPr>
          <w:b/>
          <w:bCs/>
        </w:rPr>
      </w:pPr>
      <w:r w:rsidRPr="00A87758">
        <w:t>The Executing Agencies shall ensure that the Swiss support is explicit</w:t>
      </w:r>
      <w:r w:rsidR="005E62CC" w:rsidRPr="00A87758">
        <w:t>ly</w:t>
      </w:r>
      <w:r w:rsidRPr="00A87758">
        <w:t xml:space="preserve"> visible at all construction sites, on physical objects, on infrastructure, in publication</w:t>
      </w:r>
      <w:r w:rsidR="009434AA" w:rsidRPr="00A87758">
        <w:t>s</w:t>
      </w:r>
      <w:r w:rsidRPr="00A87758">
        <w:t xml:space="preserve"> and </w:t>
      </w:r>
      <w:r w:rsidR="009434AA" w:rsidRPr="00A87758">
        <w:t>other</w:t>
      </w:r>
      <w:r w:rsidRPr="00A87758">
        <w:t xml:space="preserve"> information materials related to the </w:t>
      </w:r>
      <w:r w:rsidR="00C436E1" w:rsidRPr="00A87758">
        <w:t>Support Measure and the</w:t>
      </w:r>
      <w:r w:rsidRPr="00A87758">
        <w:t xml:space="preserve"> Cooperation Programme.</w:t>
      </w:r>
      <w:r w:rsidR="00E8639A">
        <w:t xml:space="preserve"> </w:t>
      </w:r>
    </w:p>
    <w:p w14:paraId="320DD482" w14:textId="2274BDE4" w:rsidR="00D21331" w:rsidRPr="00A87758" w:rsidRDefault="00D21331" w:rsidP="00267A20">
      <w:pPr>
        <w:pStyle w:val="ListParagraph"/>
        <w:numPr>
          <w:ilvl w:val="3"/>
          <w:numId w:val="39"/>
        </w:numPr>
        <w:contextualSpacing w:val="0"/>
        <w:rPr>
          <w:b/>
          <w:bCs/>
        </w:rPr>
      </w:pPr>
      <w:r w:rsidRPr="00A87758">
        <w:t xml:space="preserve">Each </w:t>
      </w:r>
      <w:r w:rsidR="00267A20" w:rsidRPr="00267A20">
        <w:t xml:space="preserve">Executing Agency </w:t>
      </w:r>
      <w:r w:rsidRPr="00A87758">
        <w:t xml:space="preserve">shall </w:t>
      </w:r>
      <w:r w:rsidR="00B45051">
        <w:t>plan</w:t>
      </w:r>
      <w:r w:rsidRPr="00A87758">
        <w:t xml:space="preserve"> and implement communication </w:t>
      </w:r>
      <w:r w:rsidR="00B45051">
        <w:t>activities</w:t>
      </w:r>
      <w:r w:rsidRPr="00A87758">
        <w:t xml:space="preserve"> </w:t>
      </w:r>
      <w:r w:rsidR="009434AA" w:rsidRPr="00A87758">
        <w:t>that include</w:t>
      </w:r>
      <w:r w:rsidRPr="00A87758">
        <w:t xml:space="preserve"> at least a launching and </w:t>
      </w:r>
      <w:r w:rsidR="00C436E1" w:rsidRPr="00A87758">
        <w:t xml:space="preserve">a </w:t>
      </w:r>
      <w:r w:rsidRPr="00A87758">
        <w:t xml:space="preserve">closing event for each Project and Programme. The communication </w:t>
      </w:r>
      <w:r w:rsidR="00B45051">
        <w:t>activities</w:t>
      </w:r>
      <w:r w:rsidR="00B45051" w:rsidRPr="00A87758">
        <w:t xml:space="preserve"> </w:t>
      </w:r>
      <w:r w:rsidRPr="00A87758">
        <w:t xml:space="preserve">shall be </w:t>
      </w:r>
      <w:r w:rsidR="00B45051">
        <w:t>described</w:t>
      </w:r>
      <w:r w:rsidR="00B45051" w:rsidRPr="00A87758">
        <w:t xml:space="preserve"> </w:t>
      </w:r>
      <w:r w:rsidR="00B45051">
        <w:t>in</w:t>
      </w:r>
      <w:r w:rsidR="00B45051" w:rsidRPr="00A87758">
        <w:t xml:space="preserve"> </w:t>
      </w:r>
      <w:r w:rsidRPr="00A87758">
        <w:t>the Support</w:t>
      </w:r>
      <w:r w:rsidR="007555D1" w:rsidRPr="00A87758">
        <w:t xml:space="preserve"> </w:t>
      </w:r>
      <w:r w:rsidRPr="00A87758">
        <w:t xml:space="preserve">Measure proposal. A budget line for communication activities shall be included in the </w:t>
      </w:r>
      <w:r w:rsidR="00185B35" w:rsidRPr="00A87758">
        <w:t>Support Measure</w:t>
      </w:r>
      <w:r w:rsidRPr="00A87758">
        <w:t xml:space="preserve"> budget. </w:t>
      </w:r>
    </w:p>
    <w:p w14:paraId="261A4A22" w14:textId="283C4239" w:rsidR="00B94611" w:rsidRPr="00A87758" w:rsidRDefault="00B94611" w:rsidP="001B6D1E">
      <w:pPr>
        <w:pStyle w:val="Style1"/>
      </w:pPr>
      <w:bookmarkStart w:id="4599" w:name="_Toc522805128"/>
      <w:bookmarkStart w:id="4600" w:name="_Toc522805687"/>
      <w:bookmarkStart w:id="4601" w:name="_Toc524686459"/>
      <w:bookmarkStart w:id="4602" w:name="_Toc524691001"/>
      <w:bookmarkStart w:id="4603" w:name="_Toc527127650"/>
      <w:bookmarkStart w:id="4604" w:name="_Toc528230923"/>
      <w:bookmarkStart w:id="4605" w:name="_Toc528236953"/>
      <w:bookmarkStart w:id="4606" w:name="_Toc528771861"/>
      <w:bookmarkStart w:id="4607" w:name="_Toc528853195"/>
      <w:bookmarkStart w:id="4608" w:name="_Toc528856742"/>
      <w:bookmarkStart w:id="4609" w:name="_Toc528858071"/>
      <w:bookmarkStart w:id="4610" w:name="_Toc528916927"/>
      <w:bookmarkStart w:id="4611" w:name="_Toc528920864"/>
      <w:bookmarkStart w:id="4612" w:name="_Toc528936306"/>
      <w:bookmarkStart w:id="4613" w:name="_Toc529539525"/>
      <w:bookmarkStart w:id="4614" w:name="_Toc529802945"/>
      <w:bookmarkStart w:id="4615" w:name="_Toc529969569"/>
      <w:bookmarkStart w:id="4616" w:name="_Toc530146558"/>
      <w:bookmarkStart w:id="4617" w:name="_Toc530402761"/>
      <w:bookmarkStart w:id="4618" w:name="_Toc530491413"/>
      <w:bookmarkStart w:id="4619" w:name="_Toc530498083"/>
      <w:bookmarkStart w:id="4620" w:name="_Toc530567274"/>
      <w:bookmarkStart w:id="4621" w:name="_Toc530574539"/>
      <w:bookmarkStart w:id="4622" w:name="_Toc530644345"/>
      <w:bookmarkStart w:id="4623" w:name="_Toc531167932"/>
      <w:bookmarkStart w:id="4624" w:name="_Toc531178228"/>
      <w:bookmarkStart w:id="4625" w:name="_Toc531180185"/>
      <w:bookmarkStart w:id="4626" w:name="_Toc531781232"/>
      <w:bookmarkStart w:id="4627" w:name="_Toc531944672"/>
      <w:bookmarkStart w:id="4628" w:name="_Toc532201688"/>
      <w:bookmarkStart w:id="4629" w:name="_Toc532202480"/>
      <w:bookmarkStart w:id="4630" w:name="_Toc532215164"/>
      <w:bookmarkStart w:id="4631" w:name="_Toc532303333"/>
      <w:bookmarkStart w:id="4632" w:name="_Toc532376021"/>
      <w:bookmarkStart w:id="4633" w:name="_Toc532384054"/>
      <w:bookmarkStart w:id="4634" w:name="_Toc532396402"/>
      <w:bookmarkStart w:id="4635" w:name="_Toc532397389"/>
      <w:bookmarkStart w:id="4636" w:name="_Toc532568777"/>
      <w:bookmarkStart w:id="4637" w:name="_Toc532978887"/>
      <w:bookmarkStart w:id="4638" w:name="_Toc8141797"/>
      <w:bookmarkStart w:id="4639" w:name="_Toc16579106"/>
      <w:bookmarkStart w:id="4640" w:name="_Toc44077411"/>
      <w:bookmarkStart w:id="4641" w:name="_Toc44502484"/>
      <w:bookmarkStart w:id="4642" w:name="_Toc44683262"/>
      <w:bookmarkStart w:id="4643" w:name="_Toc44684492"/>
      <w:bookmarkStart w:id="4644" w:name="_Toc57819426"/>
      <w:bookmarkStart w:id="4645" w:name="_Toc57820130"/>
      <w:bookmarkStart w:id="4646" w:name="_Toc60934407"/>
      <w:bookmarkStart w:id="4647" w:name="_Toc62572448"/>
      <w:bookmarkStart w:id="4648" w:name="_Toc62574674"/>
      <w:bookmarkStart w:id="4649" w:name="_Toc62631729"/>
      <w:bookmarkStart w:id="4650" w:name="_Toc62632456"/>
      <w:bookmarkStart w:id="4651" w:name="_Toc62801952"/>
      <w:bookmarkStart w:id="4652" w:name="_Toc63264572"/>
      <w:bookmarkStart w:id="4653" w:name="_Toc63351682"/>
      <w:bookmarkStart w:id="4654" w:name="_Toc64030935"/>
      <w:bookmarkStart w:id="4655" w:name="_Toc66808312"/>
      <w:bookmarkStart w:id="4656" w:name="_Toc76720565"/>
      <w:bookmarkStart w:id="4657" w:name="_Toc77077478"/>
      <w:bookmarkStart w:id="4658" w:name="_Toc77156972"/>
      <w:r w:rsidRPr="00A87758">
        <w:t>Final provisions</w:t>
      </w:r>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p>
    <w:p w14:paraId="251E3ED6" w14:textId="6EB64375" w:rsidR="005F7343" w:rsidRPr="00A87758" w:rsidRDefault="004C2139" w:rsidP="005F7343">
      <w:r w:rsidRPr="004C2139">
        <w:t xml:space="preserve">The </w:t>
      </w:r>
      <w:r w:rsidR="00EC5D90">
        <w:t>R</w:t>
      </w:r>
      <w:r w:rsidRPr="004C2139">
        <w:t xml:space="preserve">egulations are communicated to each Partner State before </w:t>
      </w:r>
      <w:r w:rsidR="005F7343">
        <w:t xml:space="preserve">the </w:t>
      </w:r>
      <w:r w:rsidRPr="004C2139">
        <w:t>signature of the Framework Agreement</w:t>
      </w:r>
      <w:r w:rsidR="00CF7ED5">
        <w:t>.</w:t>
      </w:r>
      <w:r w:rsidR="00D82216">
        <w:t xml:space="preserve"> </w:t>
      </w:r>
    </w:p>
    <w:p w14:paraId="71359CBA" w14:textId="433593A8" w:rsidR="00FD0120" w:rsidRPr="00A87758" w:rsidRDefault="00FD0120" w:rsidP="001B6D1E">
      <w:pPr>
        <w:pStyle w:val="Style2"/>
      </w:pPr>
      <w:bookmarkStart w:id="4659" w:name="_Toc528230927"/>
      <w:bookmarkStart w:id="4660" w:name="_Toc528236957"/>
      <w:bookmarkStart w:id="4661" w:name="_Toc528771865"/>
      <w:bookmarkStart w:id="4662" w:name="_Toc528853199"/>
      <w:bookmarkStart w:id="4663" w:name="_Toc528856746"/>
      <w:bookmarkStart w:id="4664" w:name="_Toc528858075"/>
      <w:bookmarkStart w:id="4665" w:name="_Toc528916931"/>
      <w:bookmarkStart w:id="4666" w:name="_Toc528920868"/>
      <w:bookmarkStart w:id="4667" w:name="_Toc528936310"/>
      <w:bookmarkStart w:id="4668" w:name="_Toc529539529"/>
      <w:bookmarkStart w:id="4669" w:name="_Toc529802949"/>
      <w:bookmarkStart w:id="4670" w:name="_Toc529969573"/>
      <w:bookmarkStart w:id="4671" w:name="_Toc530146562"/>
      <w:bookmarkStart w:id="4672" w:name="_Toc530402765"/>
      <w:bookmarkStart w:id="4673" w:name="_Toc530491417"/>
      <w:bookmarkStart w:id="4674" w:name="_Toc530498087"/>
      <w:bookmarkStart w:id="4675" w:name="_Toc530567278"/>
      <w:bookmarkStart w:id="4676" w:name="_Toc530574543"/>
      <w:bookmarkStart w:id="4677" w:name="_Toc530644349"/>
      <w:bookmarkStart w:id="4678" w:name="_Toc531167936"/>
      <w:bookmarkStart w:id="4679" w:name="_Toc531178232"/>
      <w:bookmarkStart w:id="4680" w:name="_Toc531180189"/>
      <w:bookmarkStart w:id="4681" w:name="_Toc531781236"/>
      <w:bookmarkStart w:id="4682" w:name="_Toc531944676"/>
      <w:bookmarkStart w:id="4683" w:name="_Toc532201692"/>
      <w:bookmarkStart w:id="4684" w:name="_Toc532202484"/>
      <w:bookmarkStart w:id="4685" w:name="_Toc532215168"/>
      <w:bookmarkStart w:id="4686" w:name="_Toc532303337"/>
      <w:bookmarkStart w:id="4687" w:name="_Toc532376025"/>
      <w:bookmarkStart w:id="4688" w:name="_Toc532384058"/>
      <w:bookmarkStart w:id="4689" w:name="_Toc532396406"/>
      <w:bookmarkStart w:id="4690" w:name="_Toc532397393"/>
      <w:bookmarkStart w:id="4691" w:name="_Toc532568781"/>
      <w:bookmarkStart w:id="4692" w:name="_Toc532978891"/>
      <w:bookmarkStart w:id="4693" w:name="_Toc8141800"/>
      <w:bookmarkStart w:id="4694" w:name="_Toc16579108"/>
      <w:bookmarkStart w:id="4695" w:name="_Toc44077413"/>
      <w:bookmarkStart w:id="4696" w:name="_Toc44502486"/>
      <w:bookmarkStart w:id="4697" w:name="_Toc44683264"/>
      <w:bookmarkStart w:id="4698" w:name="_Toc44684494"/>
      <w:bookmarkStart w:id="4699" w:name="_Toc57819428"/>
      <w:bookmarkStart w:id="4700" w:name="_Toc57820132"/>
      <w:bookmarkStart w:id="4701" w:name="_Toc60934409"/>
      <w:bookmarkStart w:id="4702" w:name="_Toc62572450"/>
      <w:bookmarkStart w:id="4703" w:name="_Toc62574676"/>
      <w:bookmarkStart w:id="4704" w:name="_Toc62631731"/>
      <w:bookmarkStart w:id="4705" w:name="_Toc62632458"/>
      <w:bookmarkStart w:id="4706" w:name="_Toc62801954"/>
      <w:bookmarkStart w:id="4707" w:name="_Toc63264574"/>
      <w:bookmarkStart w:id="4708" w:name="_Toc63351684"/>
      <w:bookmarkStart w:id="4709" w:name="_Toc64030937"/>
      <w:bookmarkStart w:id="4710" w:name="_Toc66808314"/>
      <w:bookmarkStart w:id="4711" w:name="_Toc76720567"/>
      <w:bookmarkStart w:id="4712" w:name="_Toc77077480"/>
      <w:bookmarkStart w:id="4713" w:name="_Toc77156974"/>
      <w:r w:rsidRPr="00A87758">
        <w:t>Amendments</w:t>
      </w:r>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p>
    <w:p w14:paraId="7EC5EC71" w14:textId="73A593F7" w:rsidR="00C45B27" w:rsidRDefault="00C45B27" w:rsidP="00C45B27">
      <w:pPr>
        <w:pStyle w:val="ListParagraph"/>
        <w:numPr>
          <w:ilvl w:val="3"/>
          <w:numId w:val="5"/>
        </w:numPr>
        <w:contextualSpacing w:val="0"/>
      </w:pPr>
      <w:bookmarkStart w:id="4714" w:name="_Ref528227279"/>
      <w:r>
        <w:t>T</w:t>
      </w:r>
      <w:r w:rsidRPr="00174203">
        <w:t xml:space="preserve">he </w:t>
      </w:r>
      <w:r w:rsidR="007315EC">
        <w:t xml:space="preserve">present </w:t>
      </w:r>
      <w:r w:rsidRPr="00174203">
        <w:t>Regulation</w:t>
      </w:r>
      <w:r>
        <w:t xml:space="preserve">s </w:t>
      </w:r>
      <w:r w:rsidRPr="00174203">
        <w:t xml:space="preserve">may be amended </w:t>
      </w:r>
      <w:r>
        <w:t>by the C</w:t>
      </w:r>
      <w:r w:rsidRPr="00174203">
        <w:t>omp</w:t>
      </w:r>
      <w:r>
        <w:t>etent A</w:t>
      </w:r>
      <w:r w:rsidRPr="00174203">
        <w:t>uthorities of Swit</w:t>
      </w:r>
      <w:r w:rsidR="00E94939">
        <w:t>zerland referred to in Article 6</w:t>
      </w:r>
      <w:r w:rsidR="00E73E68">
        <w:t xml:space="preserve"> paragraph 2</w:t>
      </w:r>
      <w:r>
        <w:t xml:space="preserve"> of the Framework Agreement</w:t>
      </w:r>
      <w:r w:rsidRPr="00174203">
        <w:t>. Any amendment to the Regulations shall be subject to prior consultation with the Partner State.</w:t>
      </w:r>
    </w:p>
    <w:p w14:paraId="0A0CAD6E" w14:textId="09BD906B" w:rsidR="00C45B27" w:rsidRPr="00A87758" w:rsidRDefault="00C45B27" w:rsidP="00C45B27">
      <w:pPr>
        <w:pStyle w:val="ListParagraph"/>
        <w:numPr>
          <w:ilvl w:val="3"/>
          <w:numId w:val="5"/>
        </w:numPr>
        <w:contextualSpacing w:val="0"/>
      </w:pPr>
      <w:r w:rsidRPr="00174203">
        <w:t xml:space="preserve">Switzerland shall </w:t>
      </w:r>
      <w:r>
        <w:t>transmit the amended version of the Regulations to each</w:t>
      </w:r>
      <w:r w:rsidRPr="00174203">
        <w:t xml:space="preserve"> </w:t>
      </w:r>
      <w:r>
        <w:t xml:space="preserve">Partner State at least </w:t>
      </w:r>
      <w:r w:rsidR="00C43F3B">
        <w:t>30 days</w:t>
      </w:r>
      <w:r>
        <w:t xml:space="preserve"> </w:t>
      </w:r>
      <w:r w:rsidRPr="00174203">
        <w:t>before such amendments take effect.</w:t>
      </w:r>
    </w:p>
    <w:p w14:paraId="1F3BABFD" w14:textId="77777777" w:rsidR="00156B75" w:rsidRPr="00A87758" w:rsidRDefault="00156B75" w:rsidP="001B6D1E">
      <w:pPr>
        <w:pStyle w:val="Style2"/>
      </w:pPr>
      <w:bookmarkStart w:id="4715" w:name="_Toc528230928"/>
      <w:bookmarkStart w:id="4716" w:name="_Toc528236958"/>
      <w:bookmarkStart w:id="4717" w:name="_Toc528771866"/>
      <w:bookmarkStart w:id="4718" w:name="_Toc528853200"/>
      <w:bookmarkStart w:id="4719" w:name="_Toc528856747"/>
      <w:bookmarkStart w:id="4720" w:name="_Toc528858076"/>
      <w:bookmarkStart w:id="4721" w:name="_Toc528916932"/>
      <w:bookmarkStart w:id="4722" w:name="_Toc528920869"/>
      <w:bookmarkStart w:id="4723" w:name="_Toc528936311"/>
      <w:bookmarkStart w:id="4724" w:name="_Toc529539530"/>
      <w:bookmarkStart w:id="4725" w:name="_Toc529802950"/>
      <w:bookmarkStart w:id="4726" w:name="_Toc529969574"/>
      <w:bookmarkStart w:id="4727" w:name="_Toc530146563"/>
      <w:bookmarkStart w:id="4728" w:name="_Toc530402766"/>
      <w:bookmarkStart w:id="4729" w:name="_Toc530491418"/>
      <w:bookmarkStart w:id="4730" w:name="_Toc530498088"/>
      <w:bookmarkStart w:id="4731" w:name="_Toc530567279"/>
      <w:bookmarkStart w:id="4732" w:name="_Toc530574544"/>
      <w:bookmarkStart w:id="4733" w:name="_Toc530644350"/>
      <w:bookmarkStart w:id="4734" w:name="_Toc531167938"/>
      <w:bookmarkStart w:id="4735" w:name="_Toc531178234"/>
      <w:bookmarkStart w:id="4736" w:name="_Toc531180191"/>
      <w:bookmarkStart w:id="4737" w:name="_Toc531781237"/>
      <w:bookmarkStart w:id="4738" w:name="_Toc531944677"/>
      <w:bookmarkStart w:id="4739" w:name="_Toc532201693"/>
      <w:bookmarkStart w:id="4740" w:name="_Toc532202485"/>
      <w:bookmarkStart w:id="4741" w:name="_Toc532215169"/>
      <w:bookmarkStart w:id="4742" w:name="_Toc532302917"/>
      <w:bookmarkStart w:id="4743" w:name="_Toc532303338"/>
      <w:bookmarkStart w:id="4744" w:name="_Toc532376027"/>
      <w:bookmarkStart w:id="4745" w:name="_Toc532384060"/>
      <w:bookmarkStart w:id="4746" w:name="_Toc532396408"/>
      <w:bookmarkStart w:id="4747" w:name="_Toc532397395"/>
      <w:bookmarkStart w:id="4748" w:name="_Toc532568782"/>
      <w:bookmarkStart w:id="4749" w:name="_Toc532978892"/>
      <w:bookmarkStart w:id="4750" w:name="_Toc8141801"/>
      <w:bookmarkStart w:id="4751" w:name="_Toc16579109"/>
      <w:bookmarkStart w:id="4752" w:name="_Toc44077414"/>
      <w:bookmarkStart w:id="4753" w:name="_Toc44502487"/>
      <w:bookmarkStart w:id="4754" w:name="_Toc44683265"/>
      <w:bookmarkStart w:id="4755" w:name="_Toc44684495"/>
      <w:bookmarkStart w:id="4756" w:name="_Toc57819429"/>
      <w:bookmarkStart w:id="4757" w:name="_Toc57820133"/>
      <w:bookmarkStart w:id="4758" w:name="_Toc60934410"/>
      <w:bookmarkStart w:id="4759" w:name="_Toc62572451"/>
      <w:bookmarkStart w:id="4760" w:name="_Toc62574677"/>
      <w:bookmarkStart w:id="4761" w:name="_Toc62631732"/>
      <w:bookmarkStart w:id="4762" w:name="_Toc62632459"/>
      <w:bookmarkStart w:id="4763" w:name="_Toc62801955"/>
      <w:bookmarkStart w:id="4764" w:name="_Toc63264575"/>
      <w:bookmarkStart w:id="4765" w:name="_Toc63351685"/>
      <w:bookmarkStart w:id="4766" w:name="_Toc64030938"/>
      <w:bookmarkStart w:id="4767" w:name="_Toc66808315"/>
      <w:bookmarkStart w:id="4768" w:name="_Toc76720568"/>
      <w:bookmarkStart w:id="4769" w:name="_Toc77077481"/>
      <w:bookmarkStart w:id="4770" w:name="_Toc77156975"/>
      <w:bookmarkEnd w:id="4714"/>
      <w:r w:rsidRPr="00A87758">
        <w:t>Waiver</w:t>
      </w:r>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p>
    <w:p w14:paraId="0CFD67A9" w14:textId="3DC6B6F8" w:rsidR="003E0388" w:rsidRPr="00A87758" w:rsidRDefault="003E0388" w:rsidP="001C0C5D">
      <w:pPr>
        <w:pStyle w:val="ListParagraph"/>
        <w:numPr>
          <w:ilvl w:val="3"/>
          <w:numId w:val="40"/>
        </w:numPr>
        <w:contextualSpacing w:val="0"/>
      </w:pPr>
      <w:r w:rsidRPr="00A87758">
        <w:t>Switzerland may</w:t>
      </w:r>
      <w:r w:rsidR="007B21BD" w:rsidRPr="00A87758">
        <w:t xml:space="preserve"> </w:t>
      </w:r>
      <w:r w:rsidRPr="00A87758">
        <w:t>in specific cases and in response to exceptional</w:t>
      </w:r>
      <w:r w:rsidR="009E35B4" w:rsidRPr="00A87758">
        <w:t xml:space="preserve"> or new</w:t>
      </w:r>
      <w:r w:rsidRPr="00A87758">
        <w:t xml:space="preserve"> circumstances, </w:t>
      </w:r>
      <w:r w:rsidR="00622C60">
        <w:t xml:space="preserve">agree with </w:t>
      </w:r>
      <w:r w:rsidR="00F466E4">
        <w:t>a</w:t>
      </w:r>
      <w:r w:rsidR="00622C60">
        <w:t xml:space="preserve"> Partner State to </w:t>
      </w:r>
      <w:r w:rsidRPr="00A87758">
        <w:t xml:space="preserve">waive the application of </w:t>
      </w:r>
      <w:r w:rsidR="009434AA" w:rsidRPr="00A87758">
        <w:t xml:space="preserve">any </w:t>
      </w:r>
      <w:r w:rsidRPr="00A87758">
        <w:t xml:space="preserve">particular provisions of </w:t>
      </w:r>
      <w:r w:rsidR="00D20BF1">
        <w:t>these Regulations</w:t>
      </w:r>
      <w:r w:rsidRPr="00A87758">
        <w:t xml:space="preserve"> or any guidelines adopted by Switzerland, where this is necessary for the achievement of the results of the Cooperation Programme and/or a particular Support Measure. </w:t>
      </w:r>
    </w:p>
    <w:p w14:paraId="1B4DBB40" w14:textId="108C9494" w:rsidR="00156B75" w:rsidRPr="00A87758" w:rsidRDefault="003E0388" w:rsidP="001C0C5D">
      <w:pPr>
        <w:pStyle w:val="ListParagraph"/>
        <w:numPr>
          <w:ilvl w:val="3"/>
          <w:numId w:val="40"/>
        </w:numPr>
        <w:contextualSpacing w:val="0"/>
      </w:pPr>
      <w:r w:rsidRPr="00A87758">
        <w:t xml:space="preserve">Prior </w:t>
      </w:r>
      <w:r w:rsidR="007315EC">
        <w:t xml:space="preserve">the agreement </w:t>
      </w:r>
      <w:r w:rsidRPr="00A87758">
        <w:t xml:space="preserve">to apply a waiver, Switzerland will examine whether an amendment of the provision </w:t>
      </w:r>
      <w:r w:rsidR="00B34B4D">
        <w:t xml:space="preserve">concerned </w:t>
      </w:r>
      <w:r w:rsidR="00622C60">
        <w:t>in th</w:t>
      </w:r>
      <w:r w:rsidR="004E066F">
        <w:t>ese</w:t>
      </w:r>
      <w:r w:rsidR="00622C60">
        <w:t xml:space="preserve"> Regulation</w:t>
      </w:r>
      <w:r w:rsidR="004E066F">
        <w:t>s</w:t>
      </w:r>
      <w:r w:rsidR="00622C60">
        <w:t xml:space="preserve"> </w:t>
      </w:r>
      <w:r w:rsidRPr="00A87758">
        <w:t>would be more appropriate.</w:t>
      </w:r>
    </w:p>
    <w:p w14:paraId="5E15818E" w14:textId="0997E8D0" w:rsidR="00953A92" w:rsidRPr="00763CEF" w:rsidRDefault="00C824AE" w:rsidP="00953A92">
      <w:r>
        <w:t xml:space="preserve"> </w:t>
      </w:r>
    </w:p>
    <w:sectPr w:rsidR="00953A92" w:rsidRPr="00763CEF" w:rsidSect="008336AF">
      <w:headerReference w:type="default" r:id="rId8"/>
      <w:footerReference w:type="default" r:id="rId9"/>
      <w:headerReference w:type="first" r:id="rId10"/>
      <w:footerReference w:type="first" r:id="rId11"/>
      <w:pgSz w:w="11907" w:h="16839"/>
      <w:pgMar w:top="1134"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49314" w14:textId="77777777" w:rsidR="00F80538" w:rsidRDefault="00F80538" w:rsidP="001B4267">
      <w:pPr>
        <w:spacing w:line="240" w:lineRule="auto"/>
      </w:pPr>
      <w:r>
        <w:separator/>
      </w:r>
    </w:p>
  </w:endnote>
  <w:endnote w:type="continuationSeparator" w:id="0">
    <w:p w14:paraId="655C7DB2" w14:textId="77777777" w:rsidR="00F80538" w:rsidRDefault="00F80538" w:rsidP="001B4267">
      <w:pPr>
        <w:spacing w:line="240" w:lineRule="auto"/>
      </w:pPr>
      <w:r>
        <w:continuationSeparator/>
      </w:r>
    </w:p>
  </w:endnote>
  <w:endnote w:type="continuationNotice" w:id="1">
    <w:p w14:paraId="7C827D44" w14:textId="77777777" w:rsidR="00F80538" w:rsidRDefault="00F805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5636567"/>
      <w:docPartObj>
        <w:docPartGallery w:val="Page Numbers (Bottom of Page)"/>
        <w:docPartUnique/>
      </w:docPartObj>
    </w:sdtPr>
    <w:sdtEndPr/>
    <w:sdtContent>
      <w:sdt>
        <w:sdtPr>
          <w:id w:val="-1705238520"/>
          <w:docPartObj>
            <w:docPartGallery w:val="Page Numbers (Top of Page)"/>
            <w:docPartUnique/>
          </w:docPartObj>
        </w:sdtPr>
        <w:sdtEndPr/>
        <w:sdtContent>
          <w:p w14:paraId="670D7D0F" w14:textId="1FAD2564" w:rsidR="00CD197F" w:rsidRDefault="00CD197F" w:rsidP="00473065">
            <w:pPr>
              <w:pStyle w:val="Footer"/>
              <w:jc w:val="center"/>
            </w:pPr>
            <w:r>
              <w:rPr>
                <w:lang w:val="de-DE"/>
              </w:rPr>
              <w:t xml:space="preserve">Page </w:t>
            </w:r>
            <w:r>
              <w:rPr>
                <w:b/>
                <w:bCs/>
                <w:sz w:val="24"/>
                <w:szCs w:val="24"/>
              </w:rPr>
              <w:fldChar w:fldCharType="begin"/>
            </w:r>
            <w:r>
              <w:rPr>
                <w:b/>
                <w:bCs/>
              </w:rPr>
              <w:instrText>PAGE</w:instrText>
            </w:r>
            <w:r>
              <w:rPr>
                <w:b/>
                <w:bCs/>
                <w:sz w:val="24"/>
                <w:szCs w:val="24"/>
              </w:rPr>
              <w:fldChar w:fldCharType="separate"/>
            </w:r>
            <w:r w:rsidR="000B4994">
              <w:rPr>
                <w:b/>
                <w:bCs/>
                <w:noProof/>
              </w:rPr>
              <w:t>2</w:t>
            </w:r>
            <w:r>
              <w:rPr>
                <w:b/>
                <w:bCs/>
                <w:sz w:val="24"/>
                <w:szCs w:val="24"/>
              </w:rPr>
              <w:fldChar w:fldCharType="end"/>
            </w:r>
            <w:r>
              <w:rPr>
                <w:lang w:val="de-DE"/>
              </w:rPr>
              <w:t xml:space="preserve"> of </w:t>
            </w:r>
            <w:r>
              <w:rPr>
                <w:b/>
                <w:bCs/>
                <w:sz w:val="24"/>
                <w:szCs w:val="24"/>
              </w:rPr>
              <w:fldChar w:fldCharType="begin"/>
            </w:r>
            <w:r>
              <w:rPr>
                <w:b/>
                <w:bCs/>
              </w:rPr>
              <w:instrText>NUMPAGES</w:instrText>
            </w:r>
            <w:r>
              <w:rPr>
                <w:b/>
                <w:bCs/>
                <w:sz w:val="24"/>
                <w:szCs w:val="24"/>
              </w:rPr>
              <w:fldChar w:fldCharType="separate"/>
            </w:r>
            <w:r w:rsidR="000B4994">
              <w:rPr>
                <w:b/>
                <w:bCs/>
                <w:noProof/>
              </w:rPr>
              <w:t>42</w:t>
            </w:r>
            <w:r>
              <w:rPr>
                <w:b/>
                <w:bCs/>
                <w:sz w:val="24"/>
                <w:szCs w:val="24"/>
              </w:rPr>
              <w:fldChar w:fldCharType="end"/>
            </w:r>
          </w:p>
        </w:sdtContent>
      </w:sdt>
    </w:sdtContent>
  </w:sdt>
  <w:p w14:paraId="6946D8B4" w14:textId="77777777" w:rsidR="00CD197F" w:rsidRDefault="00CD1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24"/>
      <w:gridCol w:w="3024"/>
      <w:gridCol w:w="3024"/>
    </w:tblGrid>
    <w:tr w:rsidR="00CD197F" w14:paraId="4E3BE34D" w14:textId="77777777" w:rsidTr="4788CD50">
      <w:tc>
        <w:tcPr>
          <w:tcW w:w="3024" w:type="dxa"/>
        </w:tcPr>
        <w:p w14:paraId="38B830E8" w14:textId="22B479A9" w:rsidR="00CD197F" w:rsidRDefault="00CD197F" w:rsidP="4788CD50">
          <w:pPr>
            <w:pStyle w:val="Header"/>
            <w:ind w:left="-115"/>
          </w:pPr>
        </w:p>
      </w:tc>
      <w:tc>
        <w:tcPr>
          <w:tcW w:w="3024" w:type="dxa"/>
        </w:tcPr>
        <w:p w14:paraId="66670B41" w14:textId="0E34ED18" w:rsidR="00CD197F" w:rsidRDefault="00CD197F" w:rsidP="4788CD50">
          <w:pPr>
            <w:pStyle w:val="Header"/>
            <w:jc w:val="center"/>
          </w:pPr>
        </w:p>
      </w:tc>
      <w:tc>
        <w:tcPr>
          <w:tcW w:w="3024" w:type="dxa"/>
        </w:tcPr>
        <w:p w14:paraId="3191FA80" w14:textId="63290C14" w:rsidR="00CD197F" w:rsidRDefault="00CD197F" w:rsidP="4788CD50">
          <w:pPr>
            <w:pStyle w:val="Header"/>
            <w:ind w:right="-115"/>
            <w:jc w:val="right"/>
          </w:pPr>
        </w:p>
      </w:tc>
    </w:tr>
  </w:tbl>
  <w:p w14:paraId="028B13B8" w14:textId="1DEF144B" w:rsidR="00CD197F" w:rsidRDefault="00CD1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8806A" w14:textId="77777777" w:rsidR="00F80538" w:rsidRDefault="00F80538" w:rsidP="001B4267">
      <w:pPr>
        <w:spacing w:line="240" w:lineRule="auto"/>
      </w:pPr>
      <w:r>
        <w:separator/>
      </w:r>
    </w:p>
  </w:footnote>
  <w:footnote w:type="continuationSeparator" w:id="0">
    <w:p w14:paraId="10F7A86D" w14:textId="77777777" w:rsidR="00F80538" w:rsidRDefault="00F80538" w:rsidP="001B4267">
      <w:pPr>
        <w:spacing w:line="240" w:lineRule="auto"/>
      </w:pPr>
      <w:r>
        <w:continuationSeparator/>
      </w:r>
    </w:p>
  </w:footnote>
  <w:footnote w:type="continuationNotice" w:id="1">
    <w:p w14:paraId="4436658B" w14:textId="77777777" w:rsidR="00F80538" w:rsidRDefault="00F80538">
      <w:pPr>
        <w:spacing w:line="240" w:lineRule="auto"/>
      </w:pPr>
    </w:p>
  </w:footnote>
  <w:footnote w:id="2">
    <w:p w14:paraId="0BA3C21D" w14:textId="2287554F" w:rsidR="00CD197F" w:rsidRPr="000239F4" w:rsidRDefault="00CD197F" w:rsidP="00F67F16">
      <w:pPr>
        <w:pStyle w:val="SingleTxt"/>
        <w:tabs>
          <w:tab w:val="clear" w:pos="1267"/>
        </w:tabs>
        <w:ind w:left="0" w:right="-1"/>
        <w:jc w:val="left"/>
        <w:rPr>
          <w:rFonts w:ascii="Arial" w:hAnsi="Arial" w:cs="Arial"/>
          <w:sz w:val="18"/>
          <w:szCs w:val="18"/>
          <w:lang w:val="en-US"/>
        </w:rPr>
      </w:pPr>
      <w:r w:rsidRPr="000239F4">
        <w:rPr>
          <w:rStyle w:val="FootnoteReference"/>
          <w:rFonts w:ascii="Arial" w:hAnsi="Arial" w:cs="Arial"/>
          <w:sz w:val="18"/>
          <w:szCs w:val="18"/>
        </w:rPr>
        <w:footnoteRef/>
      </w:r>
      <w:r>
        <w:rPr>
          <w:rFonts w:ascii="Arial" w:hAnsi="Arial" w:cs="Arial"/>
          <w:spacing w:val="0"/>
          <w:w w:val="100"/>
          <w:kern w:val="0"/>
          <w:sz w:val="18"/>
          <w:szCs w:val="18"/>
        </w:rPr>
        <w:t xml:space="preserve"> </w:t>
      </w:r>
      <w:r w:rsidRPr="000239F4">
        <w:rPr>
          <w:rFonts w:ascii="Arial" w:hAnsi="Arial" w:cs="Arial"/>
          <w:spacing w:val="0"/>
          <w:w w:val="100"/>
          <w:kern w:val="0"/>
          <w:sz w:val="18"/>
          <w:szCs w:val="18"/>
        </w:rPr>
        <w:t xml:space="preserve">Consistent with </w:t>
      </w:r>
      <w:r w:rsidRPr="000239F4">
        <w:rPr>
          <w:rFonts w:ascii="Arial" w:hAnsi="Arial" w:cs="Arial"/>
          <w:sz w:val="18"/>
          <w:szCs w:val="18"/>
          <w:lang w:val="en-US"/>
        </w:rPr>
        <w:t>UNGA Resolution A/RES/73/148 for the definition of sexual harassment and UNSG Bulletin ST/SGB/2003/13 for the definition of sexual exploitation and abuse</w:t>
      </w:r>
      <w:r>
        <w:rPr>
          <w:rFonts w:ascii="Arial" w:hAnsi="Arial" w:cs="Arial"/>
          <w:sz w:val="18"/>
          <w:szCs w:val="18"/>
          <w:lang w:val="en-US"/>
        </w:rPr>
        <w:t>.</w:t>
      </w:r>
      <w:r w:rsidRPr="000239F4">
        <w:rPr>
          <w:rFonts w:ascii="Arial" w:hAnsi="Arial" w:cs="Arial"/>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24"/>
      <w:gridCol w:w="3024"/>
      <w:gridCol w:w="3024"/>
    </w:tblGrid>
    <w:tr w:rsidR="00CD197F" w14:paraId="3162B2EB" w14:textId="77777777" w:rsidTr="4788CD50">
      <w:tc>
        <w:tcPr>
          <w:tcW w:w="3024" w:type="dxa"/>
        </w:tcPr>
        <w:p w14:paraId="0B832BC2" w14:textId="18FD6245" w:rsidR="00CD197F" w:rsidRDefault="00CD197F" w:rsidP="4788CD50">
          <w:pPr>
            <w:pStyle w:val="Header"/>
            <w:ind w:left="-115"/>
          </w:pPr>
        </w:p>
      </w:tc>
      <w:tc>
        <w:tcPr>
          <w:tcW w:w="3024" w:type="dxa"/>
        </w:tcPr>
        <w:p w14:paraId="66C00C3A" w14:textId="07CB5F05" w:rsidR="00CD197F" w:rsidRDefault="00CD197F" w:rsidP="4788CD50">
          <w:pPr>
            <w:pStyle w:val="Header"/>
            <w:jc w:val="center"/>
          </w:pPr>
        </w:p>
      </w:tc>
      <w:tc>
        <w:tcPr>
          <w:tcW w:w="3024" w:type="dxa"/>
        </w:tcPr>
        <w:p w14:paraId="086B9B54" w14:textId="21E51320" w:rsidR="00CD197F" w:rsidRDefault="00CD197F" w:rsidP="4788CD50">
          <w:pPr>
            <w:pStyle w:val="Header"/>
            <w:ind w:right="-115"/>
            <w:jc w:val="right"/>
          </w:pPr>
        </w:p>
      </w:tc>
    </w:tr>
  </w:tbl>
  <w:p w14:paraId="6814F83B" w14:textId="158A2553" w:rsidR="00CD197F" w:rsidRDefault="00CD19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24"/>
      <w:gridCol w:w="3024"/>
      <w:gridCol w:w="3024"/>
    </w:tblGrid>
    <w:tr w:rsidR="00CD197F" w14:paraId="1923B8E3" w14:textId="77777777" w:rsidTr="4788CD50">
      <w:tc>
        <w:tcPr>
          <w:tcW w:w="3024" w:type="dxa"/>
        </w:tcPr>
        <w:p w14:paraId="35A4D2A3" w14:textId="0EFF1445" w:rsidR="00CD197F" w:rsidRDefault="00CD197F" w:rsidP="4788CD50">
          <w:pPr>
            <w:pStyle w:val="Header"/>
            <w:ind w:left="-115"/>
          </w:pPr>
        </w:p>
      </w:tc>
      <w:tc>
        <w:tcPr>
          <w:tcW w:w="3024" w:type="dxa"/>
        </w:tcPr>
        <w:p w14:paraId="3D11F0A8" w14:textId="30EB8ADC" w:rsidR="00CD197F" w:rsidRDefault="00CD197F" w:rsidP="4788CD50">
          <w:pPr>
            <w:pStyle w:val="Header"/>
            <w:jc w:val="center"/>
          </w:pPr>
        </w:p>
      </w:tc>
      <w:tc>
        <w:tcPr>
          <w:tcW w:w="3024" w:type="dxa"/>
        </w:tcPr>
        <w:p w14:paraId="3B6791EF" w14:textId="59F2DA3D" w:rsidR="00CD197F" w:rsidRDefault="00CD197F" w:rsidP="4788CD50">
          <w:pPr>
            <w:pStyle w:val="Header"/>
            <w:ind w:right="-115"/>
            <w:jc w:val="right"/>
          </w:pPr>
        </w:p>
      </w:tc>
    </w:tr>
  </w:tbl>
  <w:p w14:paraId="61B2E566" w14:textId="073EDC51" w:rsidR="00CD197F" w:rsidRPr="00865FAC" w:rsidRDefault="00CD197F" w:rsidP="00865FAC">
    <w:pPr>
      <w:pStyle w:val="Head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5E4E"/>
    <w:multiLevelType w:val="multilevel"/>
    <w:tmpl w:val="76B2F19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1" w15:restartNumberingAfterBreak="0">
    <w:nsid w:val="06F17561"/>
    <w:multiLevelType w:val="multilevel"/>
    <w:tmpl w:val="D4E03B3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rFonts w:ascii="Arial" w:hAnsi="Arial" w:hint="default"/>
        <w:b w:val="0"/>
        <w:i w:val="0"/>
        <w:sz w:val="22"/>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2" w15:restartNumberingAfterBreak="0">
    <w:nsid w:val="0840210D"/>
    <w:multiLevelType w:val="multilevel"/>
    <w:tmpl w:val="76B2F19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3" w15:restartNumberingAfterBreak="0">
    <w:nsid w:val="0B376763"/>
    <w:multiLevelType w:val="multilevel"/>
    <w:tmpl w:val="7AEAD710"/>
    <w:lvl w:ilvl="0">
      <w:start w:val="1"/>
      <w:numFmt w:val="decimal"/>
      <w:pStyle w:val="Style1"/>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2"/>
      <w:lvlText w:val="Article %1.%2"/>
      <w:lvlJc w:val="left"/>
      <w:pPr>
        <w:ind w:left="11624"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rFonts w:hint="default"/>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4" w15:restartNumberingAfterBreak="0">
    <w:nsid w:val="0B3A6DCC"/>
    <w:multiLevelType w:val="multilevel"/>
    <w:tmpl w:val="76B2F19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5" w15:restartNumberingAfterBreak="0">
    <w:nsid w:val="0B3D4FB5"/>
    <w:multiLevelType w:val="multilevel"/>
    <w:tmpl w:val="76B2F19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6" w15:restartNumberingAfterBreak="0">
    <w:nsid w:val="0CC4612E"/>
    <w:multiLevelType w:val="multilevel"/>
    <w:tmpl w:val="76B2F19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7" w15:restartNumberingAfterBreak="0">
    <w:nsid w:val="14B04743"/>
    <w:multiLevelType w:val="multilevel"/>
    <w:tmpl w:val="76B2F19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8" w15:restartNumberingAfterBreak="0">
    <w:nsid w:val="15E11A1B"/>
    <w:multiLevelType w:val="multilevel"/>
    <w:tmpl w:val="76B2F19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9" w15:restartNumberingAfterBreak="0">
    <w:nsid w:val="164E5938"/>
    <w:multiLevelType w:val="multilevel"/>
    <w:tmpl w:val="76B2F19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10" w15:restartNumberingAfterBreak="0">
    <w:nsid w:val="16B24E8F"/>
    <w:multiLevelType w:val="multilevel"/>
    <w:tmpl w:val="76B2F19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11" w15:restartNumberingAfterBreak="0">
    <w:nsid w:val="179A350C"/>
    <w:multiLevelType w:val="multilevel"/>
    <w:tmpl w:val="76B2F19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12" w15:restartNumberingAfterBreak="0">
    <w:nsid w:val="17C75B5B"/>
    <w:multiLevelType w:val="multilevel"/>
    <w:tmpl w:val="76B2F19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13" w15:restartNumberingAfterBreak="0">
    <w:nsid w:val="187F74B1"/>
    <w:multiLevelType w:val="multilevel"/>
    <w:tmpl w:val="96B2A808"/>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GB"/>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14" w15:restartNumberingAfterBreak="0">
    <w:nsid w:val="189D6E50"/>
    <w:multiLevelType w:val="multilevel"/>
    <w:tmpl w:val="76B2F19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15" w15:restartNumberingAfterBreak="0">
    <w:nsid w:val="198832A8"/>
    <w:multiLevelType w:val="multilevel"/>
    <w:tmpl w:val="76B2F19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16" w15:restartNumberingAfterBreak="0">
    <w:nsid w:val="1C1D3798"/>
    <w:multiLevelType w:val="multilevel"/>
    <w:tmpl w:val="76B2F19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17" w15:restartNumberingAfterBreak="0">
    <w:nsid w:val="1F3623B5"/>
    <w:multiLevelType w:val="multilevel"/>
    <w:tmpl w:val="76B2F19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18" w15:restartNumberingAfterBreak="0">
    <w:nsid w:val="1F7572F6"/>
    <w:multiLevelType w:val="multilevel"/>
    <w:tmpl w:val="44DAEDC6"/>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bullet"/>
      <w:lvlText w:val=""/>
      <w:lvlJc w:val="left"/>
      <w:pPr>
        <w:ind w:left="3622" w:hanging="360"/>
      </w:pPr>
      <w:rPr>
        <w:rFonts w:ascii="Symbol" w:hAnsi="Symbol"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19" w15:restartNumberingAfterBreak="0">
    <w:nsid w:val="20A459EE"/>
    <w:multiLevelType w:val="multilevel"/>
    <w:tmpl w:val="76B2F19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20" w15:restartNumberingAfterBreak="0">
    <w:nsid w:val="25D21E0E"/>
    <w:multiLevelType w:val="multilevel"/>
    <w:tmpl w:val="76B2F19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21" w15:restartNumberingAfterBreak="0">
    <w:nsid w:val="27D96555"/>
    <w:multiLevelType w:val="multilevel"/>
    <w:tmpl w:val="D4E03B3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rFonts w:ascii="Arial" w:hAnsi="Arial" w:hint="default"/>
        <w:b w:val="0"/>
        <w:i w:val="0"/>
        <w:sz w:val="22"/>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22" w15:restartNumberingAfterBreak="0">
    <w:nsid w:val="2CC4295A"/>
    <w:multiLevelType w:val="multilevel"/>
    <w:tmpl w:val="76B2F19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23" w15:restartNumberingAfterBreak="0">
    <w:nsid w:val="2D4A25D7"/>
    <w:multiLevelType w:val="hybridMultilevel"/>
    <w:tmpl w:val="D2CEBD0C"/>
    <w:lvl w:ilvl="0" w:tplc="02969F66">
      <w:start w:val="1"/>
      <w:numFmt w:val="decimal"/>
      <w:pStyle w:val="Heading1"/>
      <w:lvlText w:val="Chapter %1:"/>
      <w:lvlJc w:val="left"/>
      <w:pPr>
        <w:ind w:left="720" w:hanging="360"/>
      </w:pPr>
      <w:rPr>
        <w:rFonts w:ascii="Arial" w:hAnsi="Arial" w:hint="default"/>
        <w:b/>
        <w:i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2D752F94"/>
    <w:multiLevelType w:val="multilevel"/>
    <w:tmpl w:val="76B2F19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25" w15:restartNumberingAfterBreak="0">
    <w:nsid w:val="2DD744F2"/>
    <w:multiLevelType w:val="multilevel"/>
    <w:tmpl w:val="76B2F19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26" w15:restartNumberingAfterBreak="0">
    <w:nsid w:val="2DEF6489"/>
    <w:multiLevelType w:val="multilevel"/>
    <w:tmpl w:val="44DAEDC6"/>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bullet"/>
      <w:lvlText w:val=""/>
      <w:lvlJc w:val="left"/>
      <w:pPr>
        <w:ind w:left="3622" w:hanging="360"/>
      </w:pPr>
      <w:rPr>
        <w:rFonts w:ascii="Symbol" w:hAnsi="Symbol"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27" w15:restartNumberingAfterBreak="0">
    <w:nsid w:val="30E21379"/>
    <w:multiLevelType w:val="multilevel"/>
    <w:tmpl w:val="44DAEDC6"/>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bullet"/>
      <w:lvlText w:val=""/>
      <w:lvlJc w:val="left"/>
      <w:pPr>
        <w:ind w:left="3622" w:hanging="360"/>
      </w:pPr>
      <w:rPr>
        <w:rFonts w:ascii="Symbol" w:hAnsi="Symbol"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28" w15:restartNumberingAfterBreak="0">
    <w:nsid w:val="356F110F"/>
    <w:multiLevelType w:val="multilevel"/>
    <w:tmpl w:val="76B2F19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29" w15:restartNumberingAfterBreak="0">
    <w:nsid w:val="378C3BBB"/>
    <w:multiLevelType w:val="multilevel"/>
    <w:tmpl w:val="76B2F19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30" w15:restartNumberingAfterBreak="0">
    <w:nsid w:val="39484A7A"/>
    <w:multiLevelType w:val="multilevel"/>
    <w:tmpl w:val="76B2F19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31" w15:restartNumberingAfterBreak="0">
    <w:nsid w:val="397E6824"/>
    <w:multiLevelType w:val="hybridMultilevel"/>
    <w:tmpl w:val="B3F8B6AA"/>
    <w:lvl w:ilvl="0" w:tplc="26446890">
      <w:start w:val="1"/>
      <w:numFmt w:val="decimal"/>
      <w:pStyle w:val="Heading2"/>
      <w:lvlText w:val="Article %1:"/>
      <w:lvlJc w:val="left"/>
      <w:pPr>
        <w:ind w:left="1068"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3A1A252B"/>
    <w:multiLevelType w:val="multilevel"/>
    <w:tmpl w:val="D4E03B3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rFonts w:ascii="Arial" w:hAnsi="Arial" w:hint="default"/>
        <w:b w:val="0"/>
        <w:i w:val="0"/>
        <w:sz w:val="22"/>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33" w15:restartNumberingAfterBreak="0">
    <w:nsid w:val="3C985BC7"/>
    <w:multiLevelType w:val="multilevel"/>
    <w:tmpl w:val="76B2F19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34" w15:restartNumberingAfterBreak="0">
    <w:nsid w:val="3D8B3A4B"/>
    <w:multiLevelType w:val="multilevel"/>
    <w:tmpl w:val="D4E03B3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rFonts w:ascii="Arial" w:hAnsi="Arial" w:hint="default"/>
        <w:b w:val="0"/>
        <w:i w:val="0"/>
        <w:sz w:val="22"/>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35" w15:restartNumberingAfterBreak="0">
    <w:nsid w:val="3F2B107B"/>
    <w:multiLevelType w:val="multilevel"/>
    <w:tmpl w:val="8356E2DA"/>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rFonts w:ascii="Arial" w:hAnsi="Arial" w:hint="default"/>
        <w:b w:val="0"/>
        <w:i w:val="0"/>
        <w:sz w:val="22"/>
      </w:rPr>
    </w:lvl>
    <w:lvl w:ilvl="4">
      <w:start w:val="3"/>
      <w:numFmt w:val="lowerLetter"/>
      <w:lvlText w:val="%5)"/>
      <w:lvlJc w:val="left"/>
      <w:pPr>
        <w:ind w:left="454" w:hanging="454"/>
      </w:pPr>
      <w:rPr>
        <w:rFonts w:ascii="Arial" w:hAnsi="Arial" w:hint="default"/>
        <w:sz w:val="22"/>
      </w:rPr>
    </w:lvl>
    <w:lvl w:ilvl="5">
      <w:start w:val="6"/>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36" w15:restartNumberingAfterBreak="0">
    <w:nsid w:val="3F462700"/>
    <w:multiLevelType w:val="multilevel"/>
    <w:tmpl w:val="76B2F19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37" w15:restartNumberingAfterBreak="0">
    <w:nsid w:val="3F625EF4"/>
    <w:multiLevelType w:val="multilevel"/>
    <w:tmpl w:val="76B2F19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38" w15:restartNumberingAfterBreak="0">
    <w:nsid w:val="4017780C"/>
    <w:multiLevelType w:val="multilevel"/>
    <w:tmpl w:val="76B2F19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39" w15:restartNumberingAfterBreak="0">
    <w:nsid w:val="40362185"/>
    <w:multiLevelType w:val="multilevel"/>
    <w:tmpl w:val="2AA08256"/>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rFonts w:ascii="Arial" w:hAnsi="Arial" w:hint="default"/>
        <w:b w:val="0"/>
        <w:i w:val="0"/>
        <w:sz w:val="22"/>
      </w:rPr>
    </w:lvl>
    <w:lvl w:ilvl="4">
      <w:start w:val="4"/>
      <w:numFmt w:val="lowerLetter"/>
      <w:lvlText w:val="%5)"/>
      <w:lvlJc w:val="left"/>
      <w:pPr>
        <w:ind w:left="454" w:hanging="454"/>
      </w:pPr>
      <w:rPr>
        <w:rFonts w:ascii="Arial" w:hAnsi="Arial" w:hint="default"/>
        <w:sz w:val="22"/>
      </w:rPr>
    </w:lvl>
    <w:lvl w:ilvl="5">
      <w:start w:val="1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40" w15:restartNumberingAfterBreak="0">
    <w:nsid w:val="418D0112"/>
    <w:multiLevelType w:val="multilevel"/>
    <w:tmpl w:val="76B2F19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41" w15:restartNumberingAfterBreak="0">
    <w:nsid w:val="41B030B9"/>
    <w:multiLevelType w:val="multilevel"/>
    <w:tmpl w:val="76B2F19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42" w15:restartNumberingAfterBreak="0">
    <w:nsid w:val="43E56572"/>
    <w:multiLevelType w:val="multilevel"/>
    <w:tmpl w:val="76B2F19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43" w15:restartNumberingAfterBreak="0">
    <w:nsid w:val="43EF779D"/>
    <w:multiLevelType w:val="multilevel"/>
    <w:tmpl w:val="D4E03B3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rFonts w:ascii="Arial" w:hAnsi="Arial" w:hint="default"/>
        <w:b w:val="0"/>
        <w:i w:val="0"/>
        <w:sz w:val="22"/>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44" w15:restartNumberingAfterBreak="0">
    <w:nsid w:val="440948E9"/>
    <w:multiLevelType w:val="multilevel"/>
    <w:tmpl w:val="44DAEDC6"/>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bullet"/>
      <w:lvlText w:val=""/>
      <w:lvlJc w:val="left"/>
      <w:pPr>
        <w:ind w:left="3622" w:hanging="360"/>
      </w:pPr>
      <w:rPr>
        <w:rFonts w:ascii="Symbol" w:hAnsi="Symbol"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45" w15:restartNumberingAfterBreak="0">
    <w:nsid w:val="44826DDA"/>
    <w:multiLevelType w:val="multilevel"/>
    <w:tmpl w:val="76B2F19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46" w15:restartNumberingAfterBreak="0">
    <w:nsid w:val="46B434D1"/>
    <w:multiLevelType w:val="multilevel"/>
    <w:tmpl w:val="76B2F19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47" w15:restartNumberingAfterBreak="0">
    <w:nsid w:val="48095500"/>
    <w:multiLevelType w:val="multilevel"/>
    <w:tmpl w:val="76B2F19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48" w15:restartNumberingAfterBreak="0">
    <w:nsid w:val="48CE4DDF"/>
    <w:multiLevelType w:val="multilevel"/>
    <w:tmpl w:val="76B2F19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49" w15:restartNumberingAfterBreak="0">
    <w:nsid w:val="4CB33547"/>
    <w:multiLevelType w:val="multilevel"/>
    <w:tmpl w:val="D4E03B3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rFonts w:ascii="Arial" w:hAnsi="Arial" w:hint="default"/>
        <w:b w:val="0"/>
        <w:i w:val="0"/>
        <w:sz w:val="22"/>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50" w15:restartNumberingAfterBreak="0">
    <w:nsid w:val="4EE26FB9"/>
    <w:multiLevelType w:val="multilevel"/>
    <w:tmpl w:val="76B2F19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51" w15:restartNumberingAfterBreak="0">
    <w:nsid w:val="53A17CBD"/>
    <w:multiLevelType w:val="multilevel"/>
    <w:tmpl w:val="76B2F19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52" w15:restartNumberingAfterBreak="0">
    <w:nsid w:val="54FA3304"/>
    <w:multiLevelType w:val="multilevel"/>
    <w:tmpl w:val="76B2F19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53" w15:restartNumberingAfterBreak="0">
    <w:nsid w:val="55793E28"/>
    <w:multiLevelType w:val="multilevel"/>
    <w:tmpl w:val="76B2F19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54" w15:restartNumberingAfterBreak="0">
    <w:nsid w:val="56B765B1"/>
    <w:multiLevelType w:val="multilevel"/>
    <w:tmpl w:val="D4E03B3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rFonts w:ascii="Arial" w:hAnsi="Arial" w:hint="default"/>
        <w:b w:val="0"/>
        <w:i w:val="0"/>
        <w:sz w:val="22"/>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55" w15:restartNumberingAfterBreak="0">
    <w:nsid w:val="56B805EA"/>
    <w:multiLevelType w:val="multilevel"/>
    <w:tmpl w:val="44DAEDC6"/>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bullet"/>
      <w:lvlText w:val=""/>
      <w:lvlJc w:val="left"/>
      <w:pPr>
        <w:ind w:left="3622" w:hanging="360"/>
      </w:pPr>
      <w:rPr>
        <w:rFonts w:ascii="Symbol" w:hAnsi="Symbol"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56" w15:restartNumberingAfterBreak="0">
    <w:nsid w:val="57900116"/>
    <w:multiLevelType w:val="hybridMultilevel"/>
    <w:tmpl w:val="CAE06DE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7" w15:restartNumberingAfterBreak="0">
    <w:nsid w:val="59D34E1D"/>
    <w:multiLevelType w:val="multilevel"/>
    <w:tmpl w:val="D2C69622"/>
    <w:lvl w:ilvl="0">
      <w:start w:val="1"/>
      <w:numFmt w:val="decimal"/>
      <w:pStyle w:val="Titreart"/>
      <w:suff w:val="nothing"/>
      <w:lvlText w:val="Article %1"/>
      <w:lvlJc w:val="left"/>
      <w:pPr>
        <w:ind w:left="0" w:firstLine="0"/>
      </w:pPr>
      <w:rPr>
        <w:rFonts w:ascii="Arial" w:hAnsi="Arial" w:cs="Arial" w:hint="default"/>
      </w:rPr>
    </w:lvl>
    <w:lvl w:ilvl="1">
      <w:start w:val="1"/>
      <w:numFmt w:val="decimal"/>
      <w:pStyle w:val="arttext1"/>
      <w:lvlText w:val="%1.%2"/>
      <w:lvlJc w:val="left"/>
      <w:pPr>
        <w:tabs>
          <w:tab w:val="num" w:pos="792"/>
        </w:tabs>
        <w:ind w:left="792" w:hanging="432"/>
      </w:pPr>
      <w:rPr>
        <w:rFonts w:hint="default"/>
      </w:rPr>
    </w:lvl>
    <w:lvl w:ilvl="2">
      <w:start w:val="1"/>
      <w:numFmt w:val="lowerLetter"/>
      <w:pStyle w:val="arttext1enum"/>
      <w:lvlText w:val="(%3)"/>
      <w:lvlJc w:val="left"/>
      <w:pPr>
        <w:tabs>
          <w:tab w:val="num" w:pos="1224"/>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58" w15:restartNumberingAfterBreak="0">
    <w:nsid w:val="5A745BAE"/>
    <w:multiLevelType w:val="multilevel"/>
    <w:tmpl w:val="D4E03B3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rFonts w:ascii="Arial" w:hAnsi="Arial" w:hint="default"/>
        <w:b w:val="0"/>
        <w:i w:val="0"/>
        <w:sz w:val="22"/>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59" w15:restartNumberingAfterBreak="0">
    <w:nsid w:val="5ADE4836"/>
    <w:multiLevelType w:val="multilevel"/>
    <w:tmpl w:val="76B2F19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60" w15:restartNumberingAfterBreak="0">
    <w:nsid w:val="5B1C074C"/>
    <w:multiLevelType w:val="multilevel"/>
    <w:tmpl w:val="76B2F19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61" w15:restartNumberingAfterBreak="0">
    <w:nsid w:val="5B3C574E"/>
    <w:multiLevelType w:val="multilevel"/>
    <w:tmpl w:val="44DAEDC6"/>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bullet"/>
      <w:lvlText w:val=""/>
      <w:lvlJc w:val="left"/>
      <w:pPr>
        <w:ind w:left="3622" w:hanging="360"/>
      </w:pPr>
      <w:rPr>
        <w:rFonts w:ascii="Symbol" w:hAnsi="Symbol"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62" w15:restartNumberingAfterBreak="0">
    <w:nsid w:val="5FD41DB9"/>
    <w:multiLevelType w:val="multilevel"/>
    <w:tmpl w:val="76B2F19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63" w15:restartNumberingAfterBreak="0">
    <w:nsid w:val="60236DBF"/>
    <w:multiLevelType w:val="multilevel"/>
    <w:tmpl w:val="76B2F19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64" w15:restartNumberingAfterBreak="0">
    <w:nsid w:val="64887D8D"/>
    <w:multiLevelType w:val="multilevel"/>
    <w:tmpl w:val="76B2F19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65" w15:restartNumberingAfterBreak="0">
    <w:nsid w:val="64A9716D"/>
    <w:multiLevelType w:val="multilevel"/>
    <w:tmpl w:val="A01266BC"/>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rFonts w:ascii="Arial" w:hAnsi="Arial" w:hint="default"/>
        <w:b w:val="0"/>
        <w:i w:val="0"/>
        <w:sz w:val="22"/>
      </w:rPr>
    </w:lvl>
    <w:lvl w:ilvl="4">
      <w:start w:val="2"/>
      <w:numFmt w:val="lowerLetter"/>
      <w:lvlText w:val="%5)"/>
      <w:lvlJc w:val="left"/>
      <w:pPr>
        <w:ind w:left="454" w:hanging="454"/>
      </w:pPr>
      <w:rPr>
        <w:rFonts w:ascii="Arial" w:hAnsi="Arial" w:hint="default"/>
        <w:sz w:val="22"/>
      </w:rPr>
    </w:lvl>
    <w:lvl w:ilvl="5">
      <w:start w:val="4"/>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66" w15:restartNumberingAfterBreak="0">
    <w:nsid w:val="64B008F6"/>
    <w:multiLevelType w:val="multilevel"/>
    <w:tmpl w:val="76B2F19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67" w15:restartNumberingAfterBreak="0">
    <w:nsid w:val="656D4751"/>
    <w:multiLevelType w:val="multilevel"/>
    <w:tmpl w:val="76B2F19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68" w15:restartNumberingAfterBreak="0">
    <w:nsid w:val="680C733A"/>
    <w:multiLevelType w:val="multilevel"/>
    <w:tmpl w:val="76B2F19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69" w15:restartNumberingAfterBreak="0">
    <w:nsid w:val="6835019C"/>
    <w:multiLevelType w:val="multilevel"/>
    <w:tmpl w:val="76B2F19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70" w15:restartNumberingAfterBreak="0">
    <w:nsid w:val="68DC1F92"/>
    <w:multiLevelType w:val="multilevel"/>
    <w:tmpl w:val="A8D8D664"/>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1">
      <w:start w:val="1"/>
      <w:numFmt w:val="decimal"/>
      <w:lvlText w:val="Article %1.%2"/>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rFonts w:ascii="Arial" w:hAnsi="Arial" w:hint="default"/>
        <w:b w:val="0"/>
        <w:i w:val="0"/>
        <w:sz w:val="22"/>
      </w:rPr>
    </w:lvl>
    <w:lvl w:ilvl="4">
      <w:start w:val="1"/>
      <w:numFmt w:val="lowerLetter"/>
      <w:lvlText w:val="(%5)"/>
      <w:lvlJc w:val="left"/>
      <w:pPr>
        <w:ind w:left="454" w:hanging="454"/>
      </w:pPr>
      <w:rPr>
        <w:rFonts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71" w15:restartNumberingAfterBreak="0">
    <w:nsid w:val="69274395"/>
    <w:multiLevelType w:val="multilevel"/>
    <w:tmpl w:val="76B2F19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72" w15:restartNumberingAfterBreak="0">
    <w:nsid w:val="6BBC5878"/>
    <w:multiLevelType w:val="multilevel"/>
    <w:tmpl w:val="76B2F19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73" w15:restartNumberingAfterBreak="0">
    <w:nsid w:val="6C0E2075"/>
    <w:multiLevelType w:val="multilevel"/>
    <w:tmpl w:val="76B2F19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74" w15:restartNumberingAfterBreak="0">
    <w:nsid w:val="6C670CD8"/>
    <w:multiLevelType w:val="multilevel"/>
    <w:tmpl w:val="76B2F19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75" w15:restartNumberingAfterBreak="0">
    <w:nsid w:val="6F0900C9"/>
    <w:multiLevelType w:val="multilevel"/>
    <w:tmpl w:val="76B2F19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76" w15:restartNumberingAfterBreak="0">
    <w:nsid w:val="711741FF"/>
    <w:multiLevelType w:val="multilevel"/>
    <w:tmpl w:val="76B2F19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77" w15:restartNumberingAfterBreak="0">
    <w:nsid w:val="765B6335"/>
    <w:multiLevelType w:val="multilevel"/>
    <w:tmpl w:val="76B2F190"/>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78" w15:restartNumberingAfterBreak="0">
    <w:nsid w:val="7C866BF5"/>
    <w:multiLevelType w:val="hybridMultilevel"/>
    <w:tmpl w:val="A8B471EA"/>
    <w:lvl w:ilvl="0" w:tplc="05BE960C">
      <w:start w:val="1"/>
      <w:numFmt w:val="decimal"/>
      <w:pStyle w:val="Regulation-Chapter"/>
      <w:lvlText w:val="Article %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31"/>
  </w:num>
  <w:num w:numId="2">
    <w:abstractNumId w:val="23"/>
  </w:num>
  <w:num w:numId="3">
    <w:abstractNumId w:val="57"/>
  </w:num>
  <w:num w:numId="4">
    <w:abstractNumId w:val="78"/>
  </w:num>
  <w:num w:numId="5">
    <w:abstractNumId w:val="3"/>
  </w:num>
  <w:num w:numId="6">
    <w:abstractNumId w:val="1"/>
  </w:num>
  <w:num w:numId="7">
    <w:abstractNumId w:val="43"/>
  </w:num>
  <w:num w:numId="8">
    <w:abstractNumId w:val="37"/>
  </w:num>
  <w:num w:numId="9">
    <w:abstractNumId w:val="49"/>
  </w:num>
  <w:num w:numId="10">
    <w:abstractNumId w:val="65"/>
  </w:num>
  <w:num w:numId="11">
    <w:abstractNumId w:val="35"/>
  </w:num>
  <w:num w:numId="12">
    <w:abstractNumId w:val="39"/>
  </w:num>
  <w:num w:numId="13">
    <w:abstractNumId w:val="70"/>
  </w:num>
  <w:num w:numId="14">
    <w:abstractNumId w:val="71"/>
  </w:num>
  <w:num w:numId="15">
    <w:abstractNumId w:val="33"/>
  </w:num>
  <w:num w:numId="16">
    <w:abstractNumId w:val="73"/>
  </w:num>
  <w:num w:numId="17">
    <w:abstractNumId w:val="5"/>
  </w:num>
  <w:num w:numId="18">
    <w:abstractNumId w:val="17"/>
  </w:num>
  <w:num w:numId="19">
    <w:abstractNumId w:val="14"/>
  </w:num>
  <w:num w:numId="20">
    <w:abstractNumId w:val="68"/>
  </w:num>
  <w:num w:numId="21">
    <w:abstractNumId w:val="42"/>
  </w:num>
  <w:num w:numId="22">
    <w:abstractNumId w:val="16"/>
  </w:num>
  <w:num w:numId="23">
    <w:abstractNumId w:val="29"/>
  </w:num>
  <w:num w:numId="24">
    <w:abstractNumId w:val="9"/>
  </w:num>
  <w:num w:numId="25">
    <w:abstractNumId w:val="67"/>
  </w:num>
  <w:num w:numId="26">
    <w:abstractNumId w:val="50"/>
  </w:num>
  <w:num w:numId="27">
    <w:abstractNumId w:val="20"/>
  </w:num>
  <w:num w:numId="28">
    <w:abstractNumId w:val="45"/>
  </w:num>
  <w:num w:numId="29">
    <w:abstractNumId w:val="77"/>
  </w:num>
  <w:num w:numId="30">
    <w:abstractNumId w:val="19"/>
  </w:num>
  <w:num w:numId="31">
    <w:abstractNumId w:val="2"/>
  </w:num>
  <w:num w:numId="32">
    <w:abstractNumId w:val="60"/>
  </w:num>
  <w:num w:numId="33">
    <w:abstractNumId w:val="52"/>
  </w:num>
  <w:num w:numId="34">
    <w:abstractNumId w:val="59"/>
  </w:num>
  <w:num w:numId="35">
    <w:abstractNumId w:val="13"/>
  </w:num>
  <w:num w:numId="36">
    <w:abstractNumId w:val="53"/>
  </w:num>
  <w:num w:numId="37">
    <w:abstractNumId w:val="36"/>
  </w:num>
  <w:num w:numId="38">
    <w:abstractNumId w:val="75"/>
  </w:num>
  <w:num w:numId="39">
    <w:abstractNumId w:val="0"/>
  </w:num>
  <w:num w:numId="40">
    <w:abstractNumId w:val="62"/>
  </w:num>
  <w:num w:numId="41">
    <w:abstractNumId w:val="24"/>
  </w:num>
  <w:num w:numId="42">
    <w:abstractNumId w:val="22"/>
  </w:num>
  <w:num w:numId="43">
    <w:abstractNumId w:val="40"/>
  </w:num>
  <w:num w:numId="44">
    <w:abstractNumId w:val="12"/>
  </w:num>
  <w:num w:numId="45">
    <w:abstractNumId w:val="58"/>
  </w:num>
  <w:num w:numId="46">
    <w:abstractNumId w:val="32"/>
  </w:num>
  <w:num w:numId="47">
    <w:abstractNumId w:val="21"/>
  </w:num>
  <w:num w:numId="48">
    <w:abstractNumId w:val="34"/>
  </w:num>
  <w:num w:numId="49">
    <w:abstractNumId w:val="54"/>
  </w:num>
  <w:num w:numId="50">
    <w:abstractNumId w:val="74"/>
  </w:num>
  <w:num w:numId="51">
    <w:abstractNumId w:val="6"/>
  </w:num>
  <w:num w:numId="52">
    <w:abstractNumId w:val="4"/>
  </w:num>
  <w:num w:numId="53">
    <w:abstractNumId w:val="30"/>
  </w:num>
  <w:num w:numId="54">
    <w:abstractNumId w:val="63"/>
  </w:num>
  <w:num w:numId="55">
    <w:abstractNumId w:val="10"/>
  </w:num>
  <w:num w:numId="56">
    <w:abstractNumId w:val="48"/>
  </w:num>
  <w:num w:numId="57">
    <w:abstractNumId w:val="41"/>
  </w:num>
  <w:num w:numId="58">
    <w:abstractNumId w:val="7"/>
  </w:num>
  <w:num w:numId="59">
    <w:abstractNumId w:val="51"/>
  </w:num>
  <w:num w:numId="60">
    <w:abstractNumId w:val="11"/>
  </w:num>
  <w:num w:numId="61">
    <w:abstractNumId w:val="25"/>
  </w:num>
  <w:num w:numId="62">
    <w:abstractNumId w:val="64"/>
  </w:num>
  <w:num w:numId="63">
    <w:abstractNumId w:val="38"/>
  </w:num>
  <w:num w:numId="64">
    <w:abstractNumId w:val="18"/>
  </w:num>
  <w:num w:numId="65">
    <w:abstractNumId w:val="61"/>
  </w:num>
  <w:num w:numId="66">
    <w:abstractNumId w:val="55"/>
  </w:num>
  <w:num w:numId="67">
    <w:abstractNumId w:val="47"/>
  </w:num>
  <w:num w:numId="68">
    <w:abstractNumId w:val="69"/>
  </w:num>
  <w:num w:numId="69">
    <w:abstractNumId w:val="15"/>
  </w:num>
  <w:num w:numId="70">
    <w:abstractNumId w:val="8"/>
  </w:num>
  <w:num w:numId="71">
    <w:abstractNumId w:val="26"/>
  </w:num>
  <w:num w:numId="72">
    <w:abstractNumId w:val="27"/>
  </w:num>
  <w:num w:numId="73">
    <w:abstractNumId w:val="28"/>
  </w:num>
  <w:num w:numId="74">
    <w:abstractNumId w:val="76"/>
  </w:num>
  <w:num w:numId="75">
    <w:abstractNumId w:val="66"/>
  </w:num>
  <w:num w:numId="76">
    <w:abstractNumId w:val="44"/>
  </w:num>
  <w:num w:numId="77">
    <w:abstractNumId w:val="46"/>
  </w:num>
  <w:num w:numId="78">
    <w:abstractNumId w:val="56"/>
  </w:num>
  <w:num w:numId="79">
    <w:abstractNumId w:val="7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removePersonalInformation/>
  <w:removeDateAndTime/>
  <w:activeWritingStyle w:appName="MSWord" w:lang="de-CH"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0"/>
  <w:activeWritingStyle w:appName="MSWord" w:lang="fr-CH" w:vendorID="64" w:dllVersion="131078" w:nlCheck="1" w:checkStyle="0"/>
  <w:activeWritingStyle w:appName="MSWord" w:lang="it-CH" w:vendorID="64" w:dllVersion="131078" w:nlCheck="1" w:checkStyle="0"/>
  <w:doNotTrackFormatting/>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1DD"/>
    <w:rsid w:val="000004A7"/>
    <w:rsid w:val="000007C9"/>
    <w:rsid w:val="00000B16"/>
    <w:rsid w:val="00001313"/>
    <w:rsid w:val="000013B8"/>
    <w:rsid w:val="00002351"/>
    <w:rsid w:val="00002C36"/>
    <w:rsid w:val="00002F4D"/>
    <w:rsid w:val="000031BF"/>
    <w:rsid w:val="00003911"/>
    <w:rsid w:val="00003993"/>
    <w:rsid w:val="00003A88"/>
    <w:rsid w:val="00004522"/>
    <w:rsid w:val="000046D7"/>
    <w:rsid w:val="000047C7"/>
    <w:rsid w:val="000047E9"/>
    <w:rsid w:val="00004B10"/>
    <w:rsid w:val="00004BF7"/>
    <w:rsid w:val="0000504F"/>
    <w:rsid w:val="0000537D"/>
    <w:rsid w:val="000053B2"/>
    <w:rsid w:val="0000635E"/>
    <w:rsid w:val="00006590"/>
    <w:rsid w:val="0000697E"/>
    <w:rsid w:val="00006D39"/>
    <w:rsid w:val="00006F8A"/>
    <w:rsid w:val="000070FF"/>
    <w:rsid w:val="00007218"/>
    <w:rsid w:val="00007326"/>
    <w:rsid w:val="00007331"/>
    <w:rsid w:val="00007340"/>
    <w:rsid w:val="00007F3C"/>
    <w:rsid w:val="00010029"/>
    <w:rsid w:val="00010116"/>
    <w:rsid w:val="000102B0"/>
    <w:rsid w:val="0001033E"/>
    <w:rsid w:val="0001072E"/>
    <w:rsid w:val="0001085D"/>
    <w:rsid w:val="000108A0"/>
    <w:rsid w:val="000108A2"/>
    <w:rsid w:val="000108F6"/>
    <w:rsid w:val="00010A22"/>
    <w:rsid w:val="00010EE9"/>
    <w:rsid w:val="00010F0F"/>
    <w:rsid w:val="0001138F"/>
    <w:rsid w:val="00011B80"/>
    <w:rsid w:val="0001218F"/>
    <w:rsid w:val="00013000"/>
    <w:rsid w:val="00013004"/>
    <w:rsid w:val="000134A0"/>
    <w:rsid w:val="00013623"/>
    <w:rsid w:val="00013F0A"/>
    <w:rsid w:val="000145E7"/>
    <w:rsid w:val="000145EF"/>
    <w:rsid w:val="00014DB0"/>
    <w:rsid w:val="00015045"/>
    <w:rsid w:val="000155F8"/>
    <w:rsid w:val="00016372"/>
    <w:rsid w:val="00016662"/>
    <w:rsid w:val="0001681A"/>
    <w:rsid w:val="00017478"/>
    <w:rsid w:val="000175ED"/>
    <w:rsid w:val="000179FB"/>
    <w:rsid w:val="000200AD"/>
    <w:rsid w:val="00020311"/>
    <w:rsid w:val="0002031D"/>
    <w:rsid w:val="00020444"/>
    <w:rsid w:val="0002045C"/>
    <w:rsid w:val="00020D54"/>
    <w:rsid w:val="00020E18"/>
    <w:rsid w:val="00020E68"/>
    <w:rsid w:val="00020E82"/>
    <w:rsid w:val="00020F04"/>
    <w:rsid w:val="00021207"/>
    <w:rsid w:val="00021F7D"/>
    <w:rsid w:val="0002278C"/>
    <w:rsid w:val="000233B9"/>
    <w:rsid w:val="00023452"/>
    <w:rsid w:val="00023806"/>
    <w:rsid w:val="00023964"/>
    <w:rsid w:val="000239F4"/>
    <w:rsid w:val="00023EBE"/>
    <w:rsid w:val="0002423F"/>
    <w:rsid w:val="000244FF"/>
    <w:rsid w:val="00024701"/>
    <w:rsid w:val="00024CEA"/>
    <w:rsid w:val="00024F86"/>
    <w:rsid w:val="00025C66"/>
    <w:rsid w:val="00025EE2"/>
    <w:rsid w:val="00025F2A"/>
    <w:rsid w:val="00025FBD"/>
    <w:rsid w:val="000266F5"/>
    <w:rsid w:val="00026ADB"/>
    <w:rsid w:val="00027959"/>
    <w:rsid w:val="00030A9F"/>
    <w:rsid w:val="00030C65"/>
    <w:rsid w:val="00030F0A"/>
    <w:rsid w:val="00031789"/>
    <w:rsid w:val="00031CA2"/>
    <w:rsid w:val="00031D58"/>
    <w:rsid w:val="000327E4"/>
    <w:rsid w:val="00032A0A"/>
    <w:rsid w:val="00032AF4"/>
    <w:rsid w:val="00032DB9"/>
    <w:rsid w:val="0003306A"/>
    <w:rsid w:val="00033070"/>
    <w:rsid w:val="0003333B"/>
    <w:rsid w:val="00033E02"/>
    <w:rsid w:val="00033FC1"/>
    <w:rsid w:val="000348F1"/>
    <w:rsid w:val="000348FE"/>
    <w:rsid w:val="00034A2A"/>
    <w:rsid w:val="00034C23"/>
    <w:rsid w:val="00035283"/>
    <w:rsid w:val="000354B5"/>
    <w:rsid w:val="000357BB"/>
    <w:rsid w:val="00035A12"/>
    <w:rsid w:val="00035D7F"/>
    <w:rsid w:val="0003614B"/>
    <w:rsid w:val="000361B3"/>
    <w:rsid w:val="00036274"/>
    <w:rsid w:val="00036426"/>
    <w:rsid w:val="00036553"/>
    <w:rsid w:val="000368BC"/>
    <w:rsid w:val="00036BF6"/>
    <w:rsid w:val="00036C04"/>
    <w:rsid w:val="0003715D"/>
    <w:rsid w:val="000375A5"/>
    <w:rsid w:val="000375C1"/>
    <w:rsid w:val="00040098"/>
    <w:rsid w:val="00040161"/>
    <w:rsid w:val="00040700"/>
    <w:rsid w:val="00040D4B"/>
    <w:rsid w:val="00040FF5"/>
    <w:rsid w:val="00041793"/>
    <w:rsid w:val="00041BB7"/>
    <w:rsid w:val="000423FB"/>
    <w:rsid w:val="00042730"/>
    <w:rsid w:val="00042815"/>
    <w:rsid w:val="000431FA"/>
    <w:rsid w:val="000434B3"/>
    <w:rsid w:val="000434B8"/>
    <w:rsid w:val="000438F5"/>
    <w:rsid w:val="00043B66"/>
    <w:rsid w:val="00043CA1"/>
    <w:rsid w:val="00043F16"/>
    <w:rsid w:val="00043F6C"/>
    <w:rsid w:val="00044163"/>
    <w:rsid w:val="0004428E"/>
    <w:rsid w:val="000446FA"/>
    <w:rsid w:val="00044774"/>
    <w:rsid w:val="000447F9"/>
    <w:rsid w:val="00044955"/>
    <w:rsid w:val="00044DF9"/>
    <w:rsid w:val="00044E77"/>
    <w:rsid w:val="00044FA9"/>
    <w:rsid w:val="00045521"/>
    <w:rsid w:val="00045845"/>
    <w:rsid w:val="00045B7A"/>
    <w:rsid w:val="00045E54"/>
    <w:rsid w:val="00045F9D"/>
    <w:rsid w:val="00045FC9"/>
    <w:rsid w:val="000466E9"/>
    <w:rsid w:val="000466EB"/>
    <w:rsid w:val="00046B03"/>
    <w:rsid w:val="00046F30"/>
    <w:rsid w:val="000479D6"/>
    <w:rsid w:val="00047B0D"/>
    <w:rsid w:val="00047D27"/>
    <w:rsid w:val="000501AF"/>
    <w:rsid w:val="000501C4"/>
    <w:rsid w:val="00050705"/>
    <w:rsid w:val="00050BAC"/>
    <w:rsid w:val="00051111"/>
    <w:rsid w:val="00051B10"/>
    <w:rsid w:val="00051F25"/>
    <w:rsid w:val="00051F79"/>
    <w:rsid w:val="00051FE5"/>
    <w:rsid w:val="000520C2"/>
    <w:rsid w:val="0005218B"/>
    <w:rsid w:val="00052B96"/>
    <w:rsid w:val="000535E6"/>
    <w:rsid w:val="00053985"/>
    <w:rsid w:val="00053B22"/>
    <w:rsid w:val="00053C78"/>
    <w:rsid w:val="000542C4"/>
    <w:rsid w:val="00054A9D"/>
    <w:rsid w:val="00054B35"/>
    <w:rsid w:val="000551CB"/>
    <w:rsid w:val="00055409"/>
    <w:rsid w:val="0005548D"/>
    <w:rsid w:val="000556D2"/>
    <w:rsid w:val="000557CF"/>
    <w:rsid w:val="00055AC5"/>
    <w:rsid w:val="00055AC9"/>
    <w:rsid w:val="00055C05"/>
    <w:rsid w:val="00055E9E"/>
    <w:rsid w:val="0005653C"/>
    <w:rsid w:val="00056AC6"/>
    <w:rsid w:val="00056DA4"/>
    <w:rsid w:val="00057391"/>
    <w:rsid w:val="00057594"/>
    <w:rsid w:val="000578BE"/>
    <w:rsid w:val="0006024C"/>
    <w:rsid w:val="000602C3"/>
    <w:rsid w:val="000603E9"/>
    <w:rsid w:val="0006043B"/>
    <w:rsid w:val="0006091F"/>
    <w:rsid w:val="00060F1D"/>
    <w:rsid w:val="000612D2"/>
    <w:rsid w:val="00061689"/>
    <w:rsid w:val="000617E3"/>
    <w:rsid w:val="00061B1D"/>
    <w:rsid w:val="00061B41"/>
    <w:rsid w:val="00061BCD"/>
    <w:rsid w:val="000624AC"/>
    <w:rsid w:val="00062D9E"/>
    <w:rsid w:val="00062DE0"/>
    <w:rsid w:val="00062F10"/>
    <w:rsid w:val="000630D9"/>
    <w:rsid w:val="000633BD"/>
    <w:rsid w:val="00063C7F"/>
    <w:rsid w:val="00064250"/>
    <w:rsid w:val="000647D0"/>
    <w:rsid w:val="000647E1"/>
    <w:rsid w:val="00064AF7"/>
    <w:rsid w:val="00065C34"/>
    <w:rsid w:val="00066AB3"/>
    <w:rsid w:val="00066B65"/>
    <w:rsid w:val="00066FCD"/>
    <w:rsid w:val="0006758C"/>
    <w:rsid w:val="0006786B"/>
    <w:rsid w:val="00067A0B"/>
    <w:rsid w:val="000703C2"/>
    <w:rsid w:val="00070D3D"/>
    <w:rsid w:val="00070D99"/>
    <w:rsid w:val="0007119E"/>
    <w:rsid w:val="00071929"/>
    <w:rsid w:val="00071CDA"/>
    <w:rsid w:val="000720C1"/>
    <w:rsid w:val="00072247"/>
    <w:rsid w:val="00072445"/>
    <w:rsid w:val="0007253A"/>
    <w:rsid w:val="000728D0"/>
    <w:rsid w:val="0007292B"/>
    <w:rsid w:val="00072A5B"/>
    <w:rsid w:val="00072B77"/>
    <w:rsid w:val="00072C03"/>
    <w:rsid w:val="00072DE9"/>
    <w:rsid w:val="00072DEB"/>
    <w:rsid w:val="0007314C"/>
    <w:rsid w:val="000731BE"/>
    <w:rsid w:val="000732EF"/>
    <w:rsid w:val="00073350"/>
    <w:rsid w:val="000733FF"/>
    <w:rsid w:val="00073CDB"/>
    <w:rsid w:val="00074132"/>
    <w:rsid w:val="00075176"/>
    <w:rsid w:val="000753B7"/>
    <w:rsid w:val="0007549F"/>
    <w:rsid w:val="00075641"/>
    <w:rsid w:val="00075D65"/>
    <w:rsid w:val="00075F69"/>
    <w:rsid w:val="00076019"/>
    <w:rsid w:val="00076111"/>
    <w:rsid w:val="00076183"/>
    <w:rsid w:val="0007657E"/>
    <w:rsid w:val="00076830"/>
    <w:rsid w:val="00076AA3"/>
    <w:rsid w:val="00076B0F"/>
    <w:rsid w:val="00076BF1"/>
    <w:rsid w:val="00076CDD"/>
    <w:rsid w:val="000771FB"/>
    <w:rsid w:val="0007766E"/>
    <w:rsid w:val="000777E5"/>
    <w:rsid w:val="0008049A"/>
    <w:rsid w:val="000805F2"/>
    <w:rsid w:val="000809D6"/>
    <w:rsid w:val="00080D6D"/>
    <w:rsid w:val="00081429"/>
    <w:rsid w:val="00081584"/>
    <w:rsid w:val="00081613"/>
    <w:rsid w:val="000818A3"/>
    <w:rsid w:val="00081B48"/>
    <w:rsid w:val="00081EEA"/>
    <w:rsid w:val="00081F33"/>
    <w:rsid w:val="0008221D"/>
    <w:rsid w:val="00082A37"/>
    <w:rsid w:val="00082D92"/>
    <w:rsid w:val="0008340A"/>
    <w:rsid w:val="00083507"/>
    <w:rsid w:val="00083955"/>
    <w:rsid w:val="00083C05"/>
    <w:rsid w:val="000844F0"/>
    <w:rsid w:val="00084765"/>
    <w:rsid w:val="0008480D"/>
    <w:rsid w:val="00084881"/>
    <w:rsid w:val="0008559B"/>
    <w:rsid w:val="0008614E"/>
    <w:rsid w:val="00086287"/>
    <w:rsid w:val="00086426"/>
    <w:rsid w:val="000864CC"/>
    <w:rsid w:val="00086808"/>
    <w:rsid w:val="00086C9D"/>
    <w:rsid w:val="0008758F"/>
    <w:rsid w:val="00087AE1"/>
    <w:rsid w:val="00090555"/>
    <w:rsid w:val="00090AC9"/>
    <w:rsid w:val="00090F6C"/>
    <w:rsid w:val="00090FB4"/>
    <w:rsid w:val="00092174"/>
    <w:rsid w:val="00092265"/>
    <w:rsid w:val="000923BC"/>
    <w:rsid w:val="00092806"/>
    <w:rsid w:val="0009281E"/>
    <w:rsid w:val="00092898"/>
    <w:rsid w:val="00092BE1"/>
    <w:rsid w:val="00092E0F"/>
    <w:rsid w:val="00093034"/>
    <w:rsid w:val="000931E6"/>
    <w:rsid w:val="00093352"/>
    <w:rsid w:val="000935BF"/>
    <w:rsid w:val="00093656"/>
    <w:rsid w:val="00093E01"/>
    <w:rsid w:val="00093F6B"/>
    <w:rsid w:val="00094A41"/>
    <w:rsid w:val="00095548"/>
    <w:rsid w:val="000957AC"/>
    <w:rsid w:val="000959ED"/>
    <w:rsid w:val="0009600E"/>
    <w:rsid w:val="00096317"/>
    <w:rsid w:val="000966D2"/>
    <w:rsid w:val="00096875"/>
    <w:rsid w:val="00096C19"/>
    <w:rsid w:val="00096DAB"/>
    <w:rsid w:val="000972E7"/>
    <w:rsid w:val="000A0145"/>
    <w:rsid w:val="000A01EF"/>
    <w:rsid w:val="000A0369"/>
    <w:rsid w:val="000A06E8"/>
    <w:rsid w:val="000A0C19"/>
    <w:rsid w:val="000A0D06"/>
    <w:rsid w:val="000A0D8C"/>
    <w:rsid w:val="000A12E8"/>
    <w:rsid w:val="000A18A7"/>
    <w:rsid w:val="000A19B9"/>
    <w:rsid w:val="000A1C41"/>
    <w:rsid w:val="000A1C58"/>
    <w:rsid w:val="000A1CEC"/>
    <w:rsid w:val="000A1EF2"/>
    <w:rsid w:val="000A21E6"/>
    <w:rsid w:val="000A21F6"/>
    <w:rsid w:val="000A24D9"/>
    <w:rsid w:val="000A2535"/>
    <w:rsid w:val="000A2994"/>
    <w:rsid w:val="000A2DDE"/>
    <w:rsid w:val="000A3789"/>
    <w:rsid w:val="000A3EB9"/>
    <w:rsid w:val="000A402C"/>
    <w:rsid w:val="000A4451"/>
    <w:rsid w:val="000A4AB6"/>
    <w:rsid w:val="000A4B9A"/>
    <w:rsid w:val="000A4F7C"/>
    <w:rsid w:val="000A50DA"/>
    <w:rsid w:val="000A51EE"/>
    <w:rsid w:val="000A5737"/>
    <w:rsid w:val="000A57D5"/>
    <w:rsid w:val="000A58E9"/>
    <w:rsid w:val="000A5983"/>
    <w:rsid w:val="000A6615"/>
    <w:rsid w:val="000A68DE"/>
    <w:rsid w:val="000A6A0A"/>
    <w:rsid w:val="000A6BE1"/>
    <w:rsid w:val="000A6C1E"/>
    <w:rsid w:val="000A706B"/>
    <w:rsid w:val="000A72C6"/>
    <w:rsid w:val="000A7307"/>
    <w:rsid w:val="000A75D5"/>
    <w:rsid w:val="000A7C8E"/>
    <w:rsid w:val="000A7D0D"/>
    <w:rsid w:val="000B039B"/>
    <w:rsid w:val="000B05F8"/>
    <w:rsid w:val="000B088F"/>
    <w:rsid w:val="000B0A58"/>
    <w:rsid w:val="000B0DC7"/>
    <w:rsid w:val="000B0F07"/>
    <w:rsid w:val="000B1DB2"/>
    <w:rsid w:val="000B23D7"/>
    <w:rsid w:val="000B2569"/>
    <w:rsid w:val="000B2A3E"/>
    <w:rsid w:val="000B2D6F"/>
    <w:rsid w:val="000B2FC8"/>
    <w:rsid w:val="000B30F6"/>
    <w:rsid w:val="000B349C"/>
    <w:rsid w:val="000B37DE"/>
    <w:rsid w:val="000B3AE2"/>
    <w:rsid w:val="000B3B3A"/>
    <w:rsid w:val="000B3D49"/>
    <w:rsid w:val="000B411C"/>
    <w:rsid w:val="000B42D0"/>
    <w:rsid w:val="000B45D9"/>
    <w:rsid w:val="000B4994"/>
    <w:rsid w:val="000B49CE"/>
    <w:rsid w:val="000B4B93"/>
    <w:rsid w:val="000B4DA0"/>
    <w:rsid w:val="000B5001"/>
    <w:rsid w:val="000B503E"/>
    <w:rsid w:val="000B52AE"/>
    <w:rsid w:val="000B53A0"/>
    <w:rsid w:val="000B5FCD"/>
    <w:rsid w:val="000B60E4"/>
    <w:rsid w:val="000B6A6E"/>
    <w:rsid w:val="000B7064"/>
    <w:rsid w:val="000B7261"/>
    <w:rsid w:val="000B7943"/>
    <w:rsid w:val="000B7B53"/>
    <w:rsid w:val="000B7E9A"/>
    <w:rsid w:val="000B7FAA"/>
    <w:rsid w:val="000C036B"/>
    <w:rsid w:val="000C04AC"/>
    <w:rsid w:val="000C07F4"/>
    <w:rsid w:val="000C0AD0"/>
    <w:rsid w:val="000C0D06"/>
    <w:rsid w:val="000C0D5F"/>
    <w:rsid w:val="000C100B"/>
    <w:rsid w:val="000C14E9"/>
    <w:rsid w:val="000C1615"/>
    <w:rsid w:val="000C2405"/>
    <w:rsid w:val="000C28E2"/>
    <w:rsid w:val="000C29CA"/>
    <w:rsid w:val="000C2E65"/>
    <w:rsid w:val="000C2EFB"/>
    <w:rsid w:val="000C3275"/>
    <w:rsid w:val="000C337E"/>
    <w:rsid w:val="000C3799"/>
    <w:rsid w:val="000C3BBB"/>
    <w:rsid w:val="000C3FA5"/>
    <w:rsid w:val="000C4584"/>
    <w:rsid w:val="000C4C10"/>
    <w:rsid w:val="000C4F00"/>
    <w:rsid w:val="000C550C"/>
    <w:rsid w:val="000C5539"/>
    <w:rsid w:val="000C5747"/>
    <w:rsid w:val="000C61DC"/>
    <w:rsid w:val="000C6309"/>
    <w:rsid w:val="000C6BE7"/>
    <w:rsid w:val="000C6C1B"/>
    <w:rsid w:val="000C6F6F"/>
    <w:rsid w:val="000C7237"/>
    <w:rsid w:val="000C765E"/>
    <w:rsid w:val="000C7740"/>
    <w:rsid w:val="000C7BB5"/>
    <w:rsid w:val="000C7E44"/>
    <w:rsid w:val="000D00C9"/>
    <w:rsid w:val="000D0AD6"/>
    <w:rsid w:val="000D0E2E"/>
    <w:rsid w:val="000D1268"/>
    <w:rsid w:val="000D14A1"/>
    <w:rsid w:val="000D14E8"/>
    <w:rsid w:val="000D177C"/>
    <w:rsid w:val="000D2A11"/>
    <w:rsid w:val="000D2C9D"/>
    <w:rsid w:val="000D2CDB"/>
    <w:rsid w:val="000D2E5E"/>
    <w:rsid w:val="000D2F01"/>
    <w:rsid w:val="000D32BF"/>
    <w:rsid w:val="000D3601"/>
    <w:rsid w:val="000D4086"/>
    <w:rsid w:val="000D411E"/>
    <w:rsid w:val="000D4625"/>
    <w:rsid w:val="000D493F"/>
    <w:rsid w:val="000D4A97"/>
    <w:rsid w:val="000D513B"/>
    <w:rsid w:val="000D555C"/>
    <w:rsid w:val="000D58F7"/>
    <w:rsid w:val="000D5AA2"/>
    <w:rsid w:val="000D5AB6"/>
    <w:rsid w:val="000D600F"/>
    <w:rsid w:val="000D629D"/>
    <w:rsid w:val="000D695B"/>
    <w:rsid w:val="000D6D36"/>
    <w:rsid w:val="000D7337"/>
    <w:rsid w:val="000D766F"/>
    <w:rsid w:val="000D76D9"/>
    <w:rsid w:val="000D79FA"/>
    <w:rsid w:val="000D7AD5"/>
    <w:rsid w:val="000E00CF"/>
    <w:rsid w:val="000E054D"/>
    <w:rsid w:val="000E0647"/>
    <w:rsid w:val="000E091B"/>
    <w:rsid w:val="000E0E1E"/>
    <w:rsid w:val="000E11BA"/>
    <w:rsid w:val="000E1803"/>
    <w:rsid w:val="000E1979"/>
    <w:rsid w:val="000E2153"/>
    <w:rsid w:val="000E2598"/>
    <w:rsid w:val="000E2DBA"/>
    <w:rsid w:val="000E2E9B"/>
    <w:rsid w:val="000E3080"/>
    <w:rsid w:val="000E3186"/>
    <w:rsid w:val="000E3345"/>
    <w:rsid w:val="000E3B72"/>
    <w:rsid w:val="000E4130"/>
    <w:rsid w:val="000E458D"/>
    <w:rsid w:val="000E48F7"/>
    <w:rsid w:val="000E4BE4"/>
    <w:rsid w:val="000E4FAF"/>
    <w:rsid w:val="000E5A0D"/>
    <w:rsid w:val="000E5AA8"/>
    <w:rsid w:val="000E64CB"/>
    <w:rsid w:val="000E6698"/>
    <w:rsid w:val="000E6861"/>
    <w:rsid w:val="000E6ABA"/>
    <w:rsid w:val="000E7186"/>
    <w:rsid w:val="000E7251"/>
    <w:rsid w:val="000E7407"/>
    <w:rsid w:val="000E7659"/>
    <w:rsid w:val="000E770E"/>
    <w:rsid w:val="000E7839"/>
    <w:rsid w:val="000E7E7D"/>
    <w:rsid w:val="000F0088"/>
    <w:rsid w:val="000F04E2"/>
    <w:rsid w:val="000F07C2"/>
    <w:rsid w:val="000F1391"/>
    <w:rsid w:val="000F14F5"/>
    <w:rsid w:val="000F1886"/>
    <w:rsid w:val="000F19D0"/>
    <w:rsid w:val="000F1A0C"/>
    <w:rsid w:val="000F1F73"/>
    <w:rsid w:val="000F20CC"/>
    <w:rsid w:val="000F3C19"/>
    <w:rsid w:val="000F462E"/>
    <w:rsid w:val="000F4914"/>
    <w:rsid w:val="000F4E47"/>
    <w:rsid w:val="000F4F15"/>
    <w:rsid w:val="000F543D"/>
    <w:rsid w:val="000F5462"/>
    <w:rsid w:val="000F55B2"/>
    <w:rsid w:val="000F63C4"/>
    <w:rsid w:val="000F6502"/>
    <w:rsid w:val="000F67C7"/>
    <w:rsid w:val="000F67DB"/>
    <w:rsid w:val="000F6A22"/>
    <w:rsid w:val="000F7255"/>
    <w:rsid w:val="000F73F5"/>
    <w:rsid w:val="000F73FF"/>
    <w:rsid w:val="000F7E00"/>
    <w:rsid w:val="000F7E16"/>
    <w:rsid w:val="001000B5"/>
    <w:rsid w:val="0010013C"/>
    <w:rsid w:val="001009AA"/>
    <w:rsid w:val="001009EC"/>
    <w:rsid w:val="00100C5C"/>
    <w:rsid w:val="00101518"/>
    <w:rsid w:val="00101DB7"/>
    <w:rsid w:val="00102444"/>
    <w:rsid w:val="00102638"/>
    <w:rsid w:val="00102DF2"/>
    <w:rsid w:val="00102EF1"/>
    <w:rsid w:val="00103087"/>
    <w:rsid w:val="00103151"/>
    <w:rsid w:val="00103641"/>
    <w:rsid w:val="00103B2A"/>
    <w:rsid w:val="00103D1B"/>
    <w:rsid w:val="00103E7F"/>
    <w:rsid w:val="00104082"/>
    <w:rsid w:val="001042CF"/>
    <w:rsid w:val="00104785"/>
    <w:rsid w:val="001048B2"/>
    <w:rsid w:val="00104C04"/>
    <w:rsid w:val="0010545A"/>
    <w:rsid w:val="001054A7"/>
    <w:rsid w:val="00105833"/>
    <w:rsid w:val="00105CD8"/>
    <w:rsid w:val="00105CE0"/>
    <w:rsid w:val="001060D5"/>
    <w:rsid w:val="0010671A"/>
    <w:rsid w:val="00106781"/>
    <w:rsid w:val="001067EA"/>
    <w:rsid w:val="00106A92"/>
    <w:rsid w:val="00106D26"/>
    <w:rsid w:val="00107140"/>
    <w:rsid w:val="001075D2"/>
    <w:rsid w:val="00107660"/>
    <w:rsid w:val="001076F6"/>
    <w:rsid w:val="001077C1"/>
    <w:rsid w:val="00107959"/>
    <w:rsid w:val="00107C30"/>
    <w:rsid w:val="0011006C"/>
    <w:rsid w:val="00110331"/>
    <w:rsid w:val="00110703"/>
    <w:rsid w:val="001119C0"/>
    <w:rsid w:val="001120F8"/>
    <w:rsid w:val="0011218F"/>
    <w:rsid w:val="00112711"/>
    <w:rsid w:val="00112795"/>
    <w:rsid w:val="0011283F"/>
    <w:rsid w:val="001128FF"/>
    <w:rsid w:val="00113791"/>
    <w:rsid w:val="001138C4"/>
    <w:rsid w:val="00113EED"/>
    <w:rsid w:val="00113FFA"/>
    <w:rsid w:val="00114113"/>
    <w:rsid w:val="001143FE"/>
    <w:rsid w:val="00114755"/>
    <w:rsid w:val="0011479A"/>
    <w:rsid w:val="00114F59"/>
    <w:rsid w:val="00114F93"/>
    <w:rsid w:val="001151B7"/>
    <w:rsid w:val="001151D0"/>
    <w:rsid w:val="0011628A"/>
    <w:rsid w:val="001167EE"/>
    <w:rsid w:val="0011691B"/>
    <w:rsid w:val="00116ADC"/>
    <w:rsid w:val="001170B6"/>
    <w:rsid w:val="00117498"/>
    <w:rsid w:val="00120044"/>
    <w:rsid w:val="001201AD"/>
    <w:rsid w:val="001201EA"/>
    <w:rsid w:val="0012035C"/>
    <w:rsid w:val="0012082C"/>
    <w:rsid w:val="00120A3E"/>
    <w:rsid w:val="00120AB1"/>
    <w:rsid w:val="00120B3F"/>
    <w:rsid w:val="00120F0A"/>
    <w:rsid w:val="00120F39"/>
    <w:rsid w:val="00121440"/>
    <w:rsid w:val="00121491"/>
    <w:rsid w:val="001214D8"/>
    <w:rsid w:val="001215A0"/>
    <w:rsid w:val="00121A34"/>
    <w:rsid w:val="00121D5B"/>
    <w:rsid w:val="00121DCA"/>
    <w:rsid w:val="00122D1A"/>
    <w:rsid w:val="001236A7"/>
    <w:rsid w:val="0012399B"/>
    <w:rsid w:val="00123B0B"/>
    <w:rsid w:val="00123DCC"/>
    <w:rsid w:val="00123FE4"/>
    <w:rsid w:val="00124027"/>
    <w:rsid w:val="0012429F"/>
    <w:rsid w:val="001242E8"/>
    <w:rsid w:val="001243C5"/>
    <w:rsid w:val="0012445F"/>
    <w:rsid w:val="00124849"/>
    <w:rsid w:val="0012495E"/>
    <w:rsid w:val="00124B2A"/>
    <w:rsid w:val="001254C5"/>
    <w:rsid w:val="00125663"/>
    <w:rsid w:val="00125CEE"/>
    <w:rsid w:val="001264A0"/>
    <w:rsid w:val="00126646"/>
    <w:rsid w:val="001266FF"/>
    <w:rsid w:val="0012718E"/>
    <w:rsid w:val="001276B3"/>
    <w:rsid w:val="001276DE"/>
    <w:rsid w:val="00127FE3"/>
    <w:rsid w:val="00130472"/>
    <w:rsid w:val="00130E03"/>
    <w:rsid w:val="00130E6F"/>
    <w:rsid w:val="00131188"/>
    <w:rsid w:val="001311D0"/>
    <w:rsid w:val="00131826"/>
    <w:rsid w:val="00131851"/>
    <w:rsid w:val="00131D77"/>
    <w:rsid w:val="00132BFD"/>
    <w:rsid w:val="00132DEF"/>
    <w:rsid w:val="00132F6D"/>
    <w:rsid w:val="00133A7C"/>
    <w:rsid w:val="00133A90"/>
    <w:rsid w:val="00133BB8"/>
    <w:rsid w:val="001345D2"/>
    <w:rsid w:val="00134B17"/>
    <w:rsid w:val="0013549D"/>
    <w:rsid w:val="00135610"/>
    <w:rsid w:val="00136079"/>
    <w:rsid w:val="0013650F"/>
    <w:rsid w:val="00137468"/>
    <w:rsid w:val="00137ACF"/>
    <w:rsid w:val="00140044"/>
    <w:rsid w:val="00140287"/>
    <w:rsid w:val="00140850"/>
    <w:rsid w:val="001408E2"/>
    <w:rsid w:val="001410E6"/>
    <w:rsid w:val="001417D9"/>
    <w:rsid w:val="00141F7C"/>
    <w:rsid w:val="00142227"/>
    <w:rsid w:val="00142355"/>
    <w:rsid w:val="0014237C"/>
    <w:rsid w:val="001426A8"/>
    <w:rsid w:val="001426EF"/>
    <w:rsid w:val="00142A15"/>
    <w:rsid w:val="00142A33"/>
    <w:rsid w:val="00142A74"/>
    <w:rsid w:val="00142E03"/>
    <w:rsid w:val="00143A93"/>
    <w:rsid w:val="00143BFF"/>
    <w:rsid w:val="00143C86"/>
    <w:rsid w:val="0014427E"/>
    <w:rsid w:val="001446BE"/>
    <w:rsid w:val="00144F0F"/>
    <w:rsid w:val="00144F99"/>
    <w:rsid w:val="00144FB1"/>
    <w:rsid w:val="00145365"/>
    <w:rsid w:val="001454BD"/>
    <w:rsid w:val="00145755"/>
    <w:rsid w:val="00145C4E"/>
    <w:rsid w:val="00146365"/>
    <w:rsid w:val="001465F4"/>
    <w:rsid w:val="001466AE"/>
    <w:rsid w:val="00146C8C"/>
    <w:rsid w:val="00146CFD"/>
    <w:rsid w:val="001470C2"/>
    <w:rsid w:val="001470D2"/>
    <w:rsid w:val="0014754F"/>
    <w:rsid w:val="00147743"/>
    <w:rsid w:val="00147844"/>
    <w:rsid w:val="00147DB9"/>
    <w:rsid w:val="00150023"/>
    <w:rsid w:val="00150AA4"/>
    <w:rsid w:val="00150C1F"/>
    <w:rsid w:val="00151806"/>
    <w:rsid w:val="00151D5A"/>
    <w:rsid w:val="00151E20"/>
    <w:rsid w:val="00151FFC"/>
    <w:rsid w:val="0015232A"/>
    <w:rsid w:val="00152904"/>
    <w:rsid w:val="00152ACE"/>
    <w:rsid w:val="00152C3E"/>
    <w:rsid w:val="00152E6D"/>
    <w:rsid w:val="00153026"/>
    <w:rsid w:val="0015333E"/>
    <w:rsid w:val="001534C8"/>
    <w:rsid w:val="0015426D"/>
    <w:rsid w:val="00155271"/>
    <w:rsid w:val="0015568E"/>
    <w:rsid w:val="00155951"/>
    <w:rsid w:val="00155AD2"/>
    <w:rsid w:val="00156B75"/>
    <w:rsid w:val="00156DB9"/>
    <w:rsid w:val="001573E6"/>
    <w:rsid w:val="00157963"/>
    <w:rsid w:val="00157B4F"/>
    <w:rsid w:val="0016020D"/>
    <w:rsid w:val="0016023B"/>
    <w:rsid w:val="00160742"/>
    <w:rsid w:val="001609C8"/>
    <w:rsid w:val="00160B66"/>
    <w:rsid w:val="00160C7A"/>
    <w:rsid w:val="00160DD5"/>
    <w:rsid w:val="00161ED7"/>
    <w:rsid w:val="00161F42"/>
    <w:rsid w:val="00161F64"/>
    <w:rsid w:val="00162395"/>
    <w:rsid w:val="00162669"/>
    <w:rsid w:val="00163187"/>
    <w:rsid w:val="00163739"/>
    <w:rsid w:val="001637D6"/>
    <w:rsid w:val="001639FF"/>
    <w:rsid w:val="00163A35"/>
    <w:rsid w:val="00163B65"/>
    <w:rsid w:val="0016435B"/>
    <w:rsid w:val="001643F3"/>
    <w:rsid w:val="001647AC"/>
    <w:rsid w:val="00164804"/>
    <w:rsid w:val="00164EF7"/>
    <w:rsid w:val="00165210"/>
    <w:rsid w:val="00165D5D"/>
    <w:rsid w:val="00166089"/>
    <w:rsid w:val="0016659D"/>
    <w:rsid w:val="001668F4"/>
    <w:rsid w:val="00167288"/>
    <w:rsid w:val="001677ED"/>
    <w:rsid w:val="001679B1"/>
    <w:rsid w:val="00167C2E"/>
    <w:rsid w:val="00170407"/>
    <w:rsid w:val="001705CA"/>
    <w:rsid w:val="0017073E"/>
    <w:rsid w:val="00171302"/>
    <w:rsid w:val="00171A0E"/>
    <w:rsid w:val="00173080"/>
    <w:rsid w:val="00173CFB"/>
    <w:rsid w:val="001744FA"/>
    <w:rsid w:val="00174917"/>
    <w:rsid w:val="00174B0B"/>
    <w:rsid w:val="00174CBD"/>
    <w:rsid w:val="00174FBB"/>
    <w:rsid w:val="00175545"/>
    <w:rsid w:val="00176356"/>
    <w:rsid w:val="0017674B"/>
    <w:rsid w:val="001767B9"/>
    <w:rsid w:val="0017703F"/>
    <w:rsid w:val="001774E2"/>
    <w:rsid w:val="00177570"/>
    <w:rsid w:val="00177D4A"/>
    <w:rsid w:val="00177EEA"/>
    <w:rsid w:val="00177FEB"/>
    <w:rsid w:val="00180568"/>
    <w:rsid w:val="00180835"/>
    <w:rsid w:val="001814C4"/>
    <w:rsid w:val="001816BC"/>
    <w:rsid w:val="001816F2"/>
    <w:rsid w:val="001818BF"/>
    <w:rsid w:val="00181CCA"/>
    <w:rsid w:val="00181E57"/>
    <w:rsid w:val="00182034"/>
    <w:rsid w:val="00182255"/>
    <w:rsid w:val="001822F9"/>
    <w:rsid w:val="0018299B"/>
    <w:rsid w:val="00182B47"/>
    <w:rsid w:val="00182F5B"/>
    <w:rsid w:val="00182FAF"/>
    <w:rsid w:val="00183060"/>
    <w:rsid w:val="001837DA"/>
    <w:rsid w:val="001839CA"/>
    <w:rsid w:val="00183BBD"/>
    <w:rsid w:val="00183C96"/>
    <w:rsid w:val="00183EFB"/>
    <w:rsid w:val="001842BF"/>
    <w:rsid w:val="00184444"/>
    <w:rsid w:val="001844E2"/>
    <w:rsid w:val="001847E8"/>
    <w:rsid w:val="00184CEB"/>
    <w:rsid w:val="00184D17"/>
    <w:rsid w:val="0018509A"/>
    <w:rsid w:val="00185493"/>
    <w:rsid w:val="00185753"/>
    <w:rsid w:val="00185B35"/>
    <w:rsid w:val="0018608F"/>
    <w:rsid w:val="00186507"/>
    <w:rsid w:val="0018666B"/>
    <w:rsid w:val="001869B7"/>
    <w:rsid w:val="00186D29"/>
    <w:rsid w:val="001873CB"/>
    <w:rsid w:val="001874C5"/>
    <w:rsid w:val="00187640"/>
    <w:rsid w:val="0018765E"/>
    <w:rsid w:val="001876B9"/>
    <w:rsid w:val="00190018"/>
    <w:rsid w:val="00190C18"/>
    <w:rsid w:val="00191318"/>
    <w:rsid w:val="0019156A"/>
    <w:rsid w:val="00191709"/>
    <w:rsid w:val="00191997"/>
    <w:rsid w:val="00191AC1"/>
    <w:rsid w:val="00191ACE"/>
    <w:rsid w:val="00191C44"/>
    <w:rsid w:val="00191ED7"/>
    <w:rsid w:val="00191EE5"/>
    <w:rsid w:val="00191EE7"/>
    <w:rsid w:val="001922BA"/>
    <w:rsid w:val="001928AE"/>
    <w:rsid w:val="00192BD7"/>
    <w:rsid w:val="00193147"/>
    <w:rsid w:val="00193199"/>
    <w:rsid w:val="0019346E"/>
    <w:rsid w:val="0019357C"/>
    <w:rsid w:val="001936DE"/>
    <w:rsid w:val="00193A52"/>
    <w:rsid w:val="00193D89"/>
    <w:rsid w:val="0019419A"/>
    <w:rsid w:val="0019420D"/>
    <w:rsid w:val="001942FC"/>
    <w:rsid w:val="00194442"/>
    <w:rsid w:val="00194E89"/>
    <w:rsid w:val="00194ED1"/>
    <w:rsid w:val="00194F38"/>
    <w:rsid w:val="00195039"/>
    <w:rsid w:val="00195279"/>
    <w:rsid w:val="001952A4"/>
    <w:rsid w:val="001954AA"/>
    <w:rsid w:val="0019566D"/>
    <w:rsid w:val="0019573D"/>
    <w:rsid w:val="0019586B"/>
    <w:rsid w:val="001958F8"/>
    <w:rsid w:val="00195D9A"/>
    <w:rsid w:val="00195F46"/>
    <w:rsid w:val="001969D9"/>
    <w:rsid w:val="00196B06"/>
    <w:rsid w:val="00196E8F"/>
    <w:rsid w:val="00196EB1"/>
    <w:rsid w:val="001975A6"/>
    <w:rsid w:val="00197654"/>
    <w:rsid w:val="001979C3"/>
    <w:rsid w:val="00197C2F"/>
    <w:rsid w:val="00197E35"/>
    <w:rsid w:val="00197F3B"/>
    <w:rsid w:val="001A0351"/>
    <w:rsid w:val="001A0A94"/>
    <w:rsid w:val="001A0FF0"/>
    <w:rsid w:val="001A0FF1"/>
    <w:rsid w:val="001A12E5"/>
    <w:rsid w:val="001A1724"/>
    <w:rsid w:val="001A1CA9"/>
    <w:rsid w:val="001A29A4"/>
    <w:rsid w:val="001A2A22"/>
    <w:rsid w:val="001A2DF0"/>
    <w:rsid w:val="001A3106"/>
    <w:rsid w:val="001A3450"/>
    <w:rsid w:val="001A35A7"/>
    <w:rsid w:val="001A3746"/>
    <w:rsid w:val="001A376F"/>
    <w:rsid w:val="001A3A6B"/>
    <w:rsid w:val="001A3F51"/>
    <w:rsid w:val="001A411D"/>
    <w:rsid w:val="001A4703"/>
    <w:rsid w:val="001A4B76"/>
    <w:rsid w:val="001A4C76"/>
    <w:rsid w:val="001A50CF"/>
    <w:rsid w:val="001A583E"/>
    <w:rsid w:val="001A5BD0"/>
    <w:rsid w:val="001A5F07"/>
    <w:rsid w:val="001A604D"/>
    <w:rsid w:val="001A605B"/>
    <w:rsid w:val="001A6E09"/>
    <w:rsid w:val="001A6E5F"/>
    <w:rsid w:val="001A70C9"/>
    <w:rsid w:val="001A731A"/>
    <w:rsid w:val="001A7348"/>
    <w:rsid w:val="001A7474"/>
    <w:rsid w:val="001A75EA"/>
    <w:rsid w:val="001A7F38"/>
    <w:rsid w:val="001A7F7A"/>
    <w:rsid w:val="001B00E6"/>
    <w:rsid w:val="001B03A7"/>
    <w:rsid w:val="001B07ED"/>
    <w:rsid w:val="001B0952"/>
    <w:rsid w:val="001B1471"/>
    <w:rsid w:val="001B16C2"/>
    <w:rsid w:val="001B213D"/>
    <w:rsid w:val="001B2853"/>
    <w:rsid w:val="001B28BB"/>
    <w:rsid w:val="001B322E"/>
    <w:rsid w:val="001B383C"/>
    <w:rsid w:val="001B3D24"/>
    <w:rsid w:val="001B3D44"/>
    <w:rsid w:val="001B3EED"/>
    <w:rsid w:val="001B4267"/>
    <w:rsid w:val="001B4528"/>
    <w:rsid w:val="001B467A"/>
    <w:rsid w:val="001B49AA"/>
    <w:rsid w:val="001B4B00"/>
    <w:rsid w:val="001B518E"/>
    <w:rsid w:val="001B5A8B"/>
    <w:rsid w:val="001B5E68"/>
    <w:rsid w:val="001B620F"/>
    <w:rsid w:val="001B641E"/>
    <w:rsid w:val="001B67C9"/>
    <w:rsid w:val="001B6A07"/>
    <w:rsid w:val="001B6D1E"/>
    <w:rsid w:val="001B7AF2"/>
    <w:rsid w:val="001C0335"/>
    <w:rsid w:val="001C0C5D"/>
    <w:rsid w:val="001C0D4F"/>
    <w:rsid w:val="001C1428"/>
    <w:rsid w:val="001C197A"/>
    <w:rsid w:val="001C1C2B"/>
    <w:rsid w:val="001C2429"/>
    <w:rsid w:val="001C25CB"/>
    <w:rsid w:val="001C294B"/>
    <w:rsid w:val="001C3386"/>
    <w:rsid w:val="001C398A"/>
    <w:rsid w:val="001C3AFC"/>
    <w:rsid w:val="001C42D3"/>
    <w:rsid w:val="001C5001"/>
    <w:rsid w:val="001C502F"/>
    <w:rsid w:val="001C53CA"/>
    <w:rsid w:val="001C66B2"/>
    <w:rsid w:val="001C67BA"/>
    <w:rsid w:val="001C6B70"/>
    <w:rsid w:val="001C6C49"/>
    <w:rsid w:val="001C7CD6"/>
    <w:rsid w:val="001D025C"/>
    <w:rsid w:val="001D12C9"/>
    <w:rsid w:val="001D15AC"/>
    <w:rsid w:val="001D1659"/>
    <w:rsid w:val="001D17AE"/>
    <w:rsid w:val="001D1C8B"/>
    <w:rsid w:val="001D1DBF"/>
    <w:rsid w:val="001D1EE9"/>
    <w:rsid w:val="001D213E"/>
    <w:rsid w:val="001D2954"/>
    <w:rsid w:val="001D2CF7"/>
    <w:rsid w:val="001D33AB"/>
    <w:rsid w:val="001D3674"/>
    <w:rsid w:val="001D3E7F"/>
    <w:rsid w:val="001D4125"/>
    <w:rsid w:val="001D47E3"/>
    <w:rsid w:val="001D534A"/>
    <w:rsid w:val="001D540C"/>
    <w:rsid w:val="001D5C7A"/>
    <w:rsid w:val="001D5D4C"/>
    <w:rsid w:val="001D630B"/>
    <w:rsid w:val="001D653B"/>
    <w:rsid w:val="001D66AC"/>
    <w:rsid w:val="001D6CB2"/>
    <w:rsid w:val="001D6E82"/>
    <w:rsid w:val="001D6E9C"/>
    <w:rsid w:val="001D7DD5"/>
    <w:rsid w:val="001E0098"/>
    <w:rsid w:val="001E0526"/>
    <w:rsid w:val="001E07BF"/>
    <w:rsid w:val="001E09F9"/>
    <w:rsid w:val="001E0B41"/>
    <w:rsid w:val="001E0C69"/>
    <w:rsid w:val="001E2635"/>
    <w:rsid w:val="001E29F2"/>
    <w:rsid w:val="001E2DE0"/>
    <w:rsid w:val="001E2EA0"/>
    <w:rsid w:val="001E2F6D"/>
    <w:rsid w:val="001E2FD4"/>
    <w:rsid w:val="001E303D"/>
    <w:rsid w:val="001E37AA"/>
    <w:rsid w:val="001E3BF8"/>
    <w:rsid w:val="001E3D9D"/>
    <w:rsid w:val="001E4268"/>
    <w:rsid w:val="001E4275"/>
    <w:rsid w:val="001E4727"/>
    <w:rsid w:val="001E553A"/>
    <w:rsid w:val="001E58DD"/>
    <w:rsid w:val="001E5968"/>
    <w:rsid w:val="001E5FF0"/>
    <w:rsid w:val="001E67A8"/>
    <w:rsid w:val="001E6BF4"/>
    <w:rsid w:val="001E77CE"/>
    <w:rsid w:val="001E7DD8"/>
    <w:rsid w:val="001E7F59"/>
    <w:rsid w:val="001F022B"/>
    <w:rsid w:val="001F034A"/>
    <w:rsid w:val="001F0458"/>
    <w:rsid w:val="001F059B"/>
    <w:rsid w:val="001F0F2B"/>
    <w:rsid w:val="001F0F6A"/>
    <w:rsid w:val="001F1492"/>
    <w:rsid w:val="001F1717"/>
    <w:rsid w:val="001F1D6D"/>
    <w:rsid w:val="001F1D86"/>
    <w:rsid w:val="001F2410"/>
    <w:rsid w:val="001F2724"/>
    <w:rsid w:val="001F293B"/>
    <w:rsid w:val="001F2A75"/>
    <w:rsid w:val="001F2D12"/>
    <w:rsid w:val="001F2EE7"/>
    <w:rsid w:val="001F33B6"/>
    <w:rsid w:val="001F3875"/>
    <w:rsid w:val="001F39DB"/>
    <w:rsid w:val="001F3F31"/>
    <w:rsid w:val="001F42B7"/>
    <w:rsid w:val="001F42DB"/>
    <w:rsid w:val="001F44A2"/>
    <w:rsid w:val="001F4865"/>
    <w:rsid w:val="001F4B22"/>
    <w:rsid w:val="001F4FB4"/>
    <w:rsid w:val="001F54DE"/>
    <w:rsid w:val="001F5B06"/>
    <w:rsid w:val="001F5DD8"/>
    <w:rsid w:val="001F5E35"/>
    <w:rsid w:val="001F6002"/>
    <w:rsid w:val="001F62BC"/>
    <w:rsid w:val="001F6353"/>
    <w:rsid w:val="001F641D"/>
    <w:rsid w:val="001F6749"/>
    <w:rsid w:val="001F67D2"/>
    <w:rsid w:val="001F6E02"/>
    <w:rsid w:val="001F6E6B"/>
    <w:rsid w:val="001F70FF"/>
    <w:rsid w:val="001F75A1"/>
    <w:rsid w:val="001F7782"/>
    <w:rsid w:val="001F77FC"/>
    <w:rsid w:val="001F7AC7"/>
    <w:rsid w:val="001F7B69"/>
    <w:rsid w:val="001F7FCE"/>
    <w:rsid w:val="00200087"/>
    <w:rsid w:val="00200210"/>
    <w:rsid w:val="00200266"/>
    <w:rsid w:val="002003F6"/>
    <w:rsid w:val="002007A4"/>
    <w:rsid w:val="002007E6"/>
    <w:rsid w:val="0020100A"/>
    <w:rsid w:val="002011A0"/>
    <w:rsid w:val="00201416"/>
    <w:rsid w:val="00201D17"/>
    <w:rsid w:val="002022FF"/>
    <w:rsid w:val="002024D3"/>
    <w:rsid w:val="00202B88"/>
    <w:rsid w:val="00202DDC"/>
    <w:rsid w:val="00203283"/>
    <w:rsid w:val="0020376F"/>
    <w:rsid w:val="0020399C"/>
    <w:rsid w:val="00203D02"/>
    <w:rsid w:val="00203EC8"/>
    <w:rsid w:val="00203F13"/>
    <w:rsid w:val="0020461D"/>
    <w:rsid w:val="00204901"/>
    <w:rsid w:val="00204DD3"/>
    <w:rsid w:val="00204E97"/>
    <w:rsid w:val="00206882"/>
    <w:rsid w:val="00206D8B"/>
    <w:rsid w:val="00206F3B"/>
    <w:rsid w:val="00207C13"/>
    <w:rsid w:val="00207D4C"/>
    <w:rsid w:val="00210546"/>
    <w:rsid w:val="00210763"/>
    <w:rsid w:val="00210B1A"/>
    <w:rsid w:val="00210BB4"/>
    <w:rsid w:val="00210BBF"/>
    <w:rsid w:val="00210C7A"/>
    <w:rsid w:val="00210CE1"/>
    <w:rsid w:val="00210D48"/>
    <w:rsid w:val="002112DF"/>
    <w:rsid w:val="002112E9"/>
    <w:rsid w:val="0021157D"/>
    <w:rsid w:val="0021163A"/>
    <w:rsid w:val="002116BB"/>
    <w:rsid w:val="002118D3"/>
    <w:rsid w:val="002118DD"/>
    <w:rsid w:val="00211CCA"/>
    <w:rsid w:val="00211DEA"/>
    <w:rsid w:val="00211E13"/>
    <w:rsid w:val="00212134"/>
    <w:rsid w:val="00213578"/>
    <w:rsid w:val="0021387F"/>
    <w:rsid w:val="00213D92"/>
    <w:rsid w:val="00213DFD"/>
    <w:rsid w:val="002146DF"/>
    <w:rsid w:val="002149C0"/>
    <w:rsid w:val="00214D9D"/>
    <w:rsid w:val="00214DFF"/>
    <w:rsid w:val="0021516E"/>
    <w:rsid w:val="002152BA"/>
    <w:rsid w:val="00215609"/>
    <w:rsid w:val="00215652"/>
    <w:rsid w:val="00215BCE"/>
    <w:rsid w:val="00215C05"/>
    <w:rsid w:val="00216258"/>
    <w:rsid w:val="002162CD"/>
    <w:rsid w:val="00216B15"/>
    <w:rsid w:val="00217067"/>
    <w:rsid w:val="00217367"/>
    <w:rsid w:val="00217984"/>
    <w:rsid w:val="00220124"/>
    <w:rsid w:val="0022042E"/>
    <w:rsid w:val="00220D05"/>
    <w:rsid w:val="00221807"/>
    <w:rsid w:val="00221F74"/>
    <w:rsid w:val="0022214E"/>
    <w:rsid w:val="002221C0"/>
    <w:rsid w:val="00222255"/>
    <w:rsid w:val="00222B9C"/>
    <w:rsid w:val="00222CE4"/>
    <w:rsid w:val="002234E0"/>
    <w:rsid w:val="0022425C"/>
    <w:rsid w:val="002243B5"/>
    <w:rsid w:val="00224A01"/>
    <w:rsid w:val="00224B0E"/>
    <w:rsid w:val="00224B69"/>
    <w:rsid w:val="00224C79"/>
    <w:rsid w:val="00224D9A"/>
    <w:rsid w:val="0022509C"/>
    <w:rsid w:val="00225282"/>
    <w:rsid w:val="002252A8"/>
    <w:rsid w:val="002254A9"/>
    <w:rsid w:val="00225B80"/>
    <w:rsid w:val="00225D8F"/>
    <w:rsid w:val="00226001"/>
    <w:rsid w:val="00226145"/>
    <w:rsid w:val="00226ED6"/>
    <w:rsid w:val="00226F42"/>
    <w:rsid w:val="002278F3"/>
    <w:rsid w:val="0022794B"/>
    <w:rsid w:val="00227C12"/>
    <w:rsid w:val="00230028"/>
    <w:rsid w:val="00230784"/>
    <w:rsid w:val="00230786"/>
    <w:rsid w:val="00230860"/>
    <w:rsid w:val="00230BA6"/>
    <w:rsid w:val="00230E81"/>
    <w:rsid w:val="0023112D"/>
    <w:rsid w:val="002313DC"/>
    <w:rsid w:val="002315AC"/>
    <w:rsid w:val="002315B8"/>
    <w:rsid w:val="002317C2"/>
    <w:rsid w:val="00231AE4"/>
    <w:rsid w:val="00231EE9"/>
    <w:rsid w:val="00232462"/>
    <w:rsid w:val="00232519"/>
    <w:rsid w:val="00232806"/>
    <w:rsid w:val="002329D8"/>
    <w:rsid w:val="00232D89"/>
    <w:rsid w:val="00232ED8"/>
    <w:rsid w:val="0023319C"/>
    <w:rsid w:val="0023356F"/>
    <w:rsid w:val="00233A48"/>
    <w:rsid w:val="00233DDA"/>
    <w:rsid w:val="002345F3"/>
    <w:rsid w:val="002348DA"/>
    <w:rsid w:val="00234F10"/>
    <w:rsid w:val="0023518D"/>
    <w:rsid w:val="00235996"/>
    <w:rsid w:val="00235DB0"/>
    <w:rsid w:val="00235E77"/>
    <w:rsid w:val="00235FAB"/>
    <w:rsid w:val="00236338"/>
    <w:rsid w:val="00236454"/>
    <w:rsid w:val="0023690B"/>
    <w:rsid w:val="00236C42"/>
    <w:rsid w:val="00236D25"/>
    <w:rsid w:val="00236D68"/>
    <w:rsid w:val="0023720E"/>
    <w:rsid w:val="0023741A"/>
    <w:rsid w:val="002378D5"/>
    <w:rsid w:val="00237933"/>
    <w:rsid w:val="00237BB8"/>
    <w:rsid w:val="0024002A"/>
    <w:rsid w:val="002402EF"/>
    <w:rsid w:val="002407F8"/>
    <w:rsid w:val="00240AFA"/>
    <w:rsid w:val="00240EEE"/>
    <w:rsid w:val="0024160F"/>
    <w:rsid w:val="0024197E"/>
    <w:rsid w:val="0024214A"/>
    <w:rsid w:val="00242AEA"/>
    <w:rsid w:val="00242C45"/>
    <w:rsid w:val="002431C1"/>
    <w:rsid w:val="00243774"/>
    <w:rsid w:val="00243A50"/>
    <w:rsid w:val="00243C3C"/>
    <w:rsid w:val="00243D14"/>
    <w:rsid w:val="00243D1D"/>
    <w:rsid w:val="00243E31"/>
    <w:rsid w:val="00244203"/>
    <w:rsid w:val="0024436A"/>
    <w:rsid w:val="00244EF3"/>
    <w:rsid w:val="0024517C"/>
    <w:rsid w:val="00245995"/>
    <w:rsid w:val="00245B6B"/>
    <w:rsid w:val="0024612C"/>
    <w:rsid w:val="00246494"/>
    <w:rsid w:val="00246A59"/>
    <w:rsid w:val="00246B7C"/>
    <w:rsid w:val="00246BC6"/>
    <w:rsid w:val="002476BB"/>
    <w:rsid w:val="00247857"/>
    <w:rsid w:val="00247899"/>
    <w:rsid w:val="002478A9"/>
    <w:rsid w:val="0024790C"/>
    <w:rsid w:val="00247A98"/>
    <w:rsid w:val="00247BAD"/>
    <w:rsid w:val="00247C4D"/>
    <w:rsid w:val="00247CEF"/>
    <w:rsid w:val="00250237"/>
    <w:rsid w:val="002506E1"/>
    <w:rsid w:val="0025080D"/>
    <w:rsid w:val="00250C0D"/>
    <w:rsid w:val="00250DC8"/>
    <w:rsid w:val="002510AC"/>
    <w:rsid w:val="002513F2"/>
    <w:rsid w:val="00251DF4"/>
    <w:rsid w:val="00251F07"/>
    <w:rsid w:val="00252500"/>
    <w:rsid w:val="00252C1B"/>
    <w:rsid w:val="00252F6E"/>
    <w:rsid w:val="002532FD"/>
    <w:rsid w:val="00253301"/>
    <w:rsid w:val="002536EC"/>
    <w:rsid w:val="0025389F"/>
    <w:rsid w:val="00253E11"/>
    <w:rsid w:val="00253EDF"/>
    <w:rsid w:val="00253EE0"/>
    <w:rsid w:val="00254004"/>
    <w:rsid w:val="00255321"/>
    <w:rsid w:val="002553EE"/>
    <w:rsid w:val="00255907"/>
    <w:rsid w:val="00255AFE"/>
    <w:rsid w:val="00255D44"/>
    <w:rsid w:val="0025669E"/>
    <w:rsid w:val="00256D36"/>
    <w:rsid w:val="00257193"/>
    <w:rsid w:val="002575DB"/>
    <w:rsid w:val="00257B8E"/>
    <w:rsid w:val="00260541"/>
    <w:rsid w:val="002608B1"/>
    <w:rsid w:val="00260B53"/>
    <w:rsid w:val="00260FB1"/>
    <w:rsid w:val="0026183F"/>
    <w:rsid w:val="00262278"/>
    <w:rsid w:val="002622D2"/>
    <w:rsid w:val="002622FB"/>
    <w:rsid w:val="002623A1"/>
    <w:rsid w:val="00262512"/>
    <w:rsid w:val="0026275A"/>
    <w:rsid w:val="00262833"/>
    <w:rsid w:val="0026309D"/>
    <w:rsid w:val="002631F8"/>
    <w:rsid w:val="00263C19"/>
    <w:rsid w:val="00263DAA"/>
    <w:rsid w:val="00264233"/>
    <w:rsid w:val="0026424F"/>
    <w:rsid w:val="00264418"/>
    <w:rsid w:val="0026468A"/>
    <w:rsid w:val="00264691"/>
    <w:rsid w:val="00264946"/>
    <w:rsid w:val="00264C43"/>
    <w:rsid w:val="00264CB2"/>
    <w:rsid w:val="00264E73"/>
    <w:rsid w:val="00264ED0"/>
    <w:rsid w:val="00265C2E"/>
    <w:rsid w:val="00265F4C"/>
    <w:rsid w:val="002662EE"/>
    <w:rsid w:val="002662FA"/>
    <w:rsid w:val="00266368"/>
    <w:rsid w:val="0026669C"/>
    <w:rsid w:val="002666F5"/>
    <w:rsid w:val="002668ED"/>
    <w:rsid w:val="00266AC8"/>
    <w:rsid w:val="0026755A"/>
    <w:rsid w:val="002676C3"/>
    <w:rsid w:val="0026775A"/>
    <w:rsid w:val="00267A20"/>
    <w:rsid w:val="00267B63"/>
    <w:rsid w:val="00267E4E"/>
    <w:rsid w:val="00267F3E"/>
    <w:rsid w:val="0027026C"/>
    <w:rsid w:val="00270A52"/>
    <w:rsid w:val="00271240"/>
    <w:rsid w:val="002719FD"/>
    <w:rsid w:val="00271AB4"/>
    <w:rsid w:val="002722F7"/>
    <w:rsid w:val="002723BD"/>
    <w:rsid w:val="0027247C"/>
    <w:rsid w:val="00272576"/>
    <w:rsid w:val="00272B95"/>
    <w:rsid w:val="0027344E"/>
    <w:rsid w:val="00273AE7"/>
    <w:rsid w:val="00274247"/>
    <w:rsid w:val="00274840"/>
    <w:rsid w:val="00274B10"/>
    <w:rsid w:val="00275A61"/>
    <w:rsid w:val="00276191"/>
    <w:rsid w:val="00276826"/>
    <w:rsid w:val="00276842"/>
    <w:rsid w:val="002769C0"/>
    <w:rsid w:val="00276F25"/>
    <w:rsid w:val="002773CA"/>
    <w:rsid w:val="002773FC"/>
    <w:rsid w:val="00277471"/>
    <w:rsid w:val="00277A3A"/>
    <w:rsid w:val="002800BA"/>
    <w:rsid w:val="0028073D"/>
    <w:rsid w:val="00280EC4"/>
    <w:rsid w:val="00281F13"/>
    <w:rsid w:val="00282086"/>
    <w:rsid w:val="00282583"/>
    <w:rsid w:val="002827FF"/>
    <w:rsid w:val="00282DBE"/>
    <w:rsid w:val="00283333"/>
    <w:rsid w:val="00283ED2"/>
    <w:rsid w:val="00283FFC"/>
    <w:rsid w:val="002841AD"/>
    <w:rsid w:val="00284221"/>
    <w:rsid w:val="0028423F"/>
    <w:rsid w:val="002848C0"/>
    <w:rsid w:val="00284C73"/>
    <w:rsid w:val="00284F6A"/>
    <w:rsid w:val="002853C1"/>
    <w:rsid w:val="00285887"/>
    <w:rsid w:val="00286831"/>
    <w:rsid w:val="002868FA"/>
    <w:rsid w:val="002868FC"/>
    <w:rsid w:val="00286922"/>
    <w:rsid w:val="00286D25"/>
    <w:rsid w:val="00287023"/>
    <w:rsid w:val="002871A3"/>
    <w:rsid w:val="002877B8"/>
    <w:rsid w:val="00287CCB"/>
    <w:rsid w:val="00287F4A"/>
    <w:rsid w:val="002901DE"/>
    <w:rsid w:val="00290498"/>
    <w:rsid w:val="0029066E"/>
    <w:rsid w:val="002907C8"/>
    <w:rsid w:val="00290863"/>
    <w:rsid w:val="00290DC0"/>
    <w:rsid w:val="00290F07"/>
    <w:rsid w:val="00291418"/>
    <w:rsid w:val="00291762"/>
    <w:rsid w:val="00291D5E"/>
    <w:rsid w:val="00291E93"/>
    <w:rsid w:val="00292743"/>
    <w:rsid w:val="0029278B"/>
    <w:rsid w:val="002928F7"/>
    <w:rsid w:val="00292A1E"/>
    <w:rsid w:val="00292B21"/>
    <w:rsid w:val="00293098"/>
    <w:rsid w:val="002933EA"/>
    <w:rsid w:val="0029378D"/>
    <w:rsid w:val="002938BA"/>
    <w:rsid w:val="00293DA5"/>
    <w:rsid w:val="00293F73"/>
    <w:rsid w:val="0029407E"/>
    <w:rsid w:val="00294197"/>
    <w:rsid w:val="00294828"/>
    <w:rsid w:val="00294AA5"/>
    <w:rsid w:val="0029510C"/>
    <w:rsid w:val="002956C7"/>
    <w:rsid w:val="00295EFA"/>
    <w:rsid w:val="002966EC"/>
    <w:rsid w:val="00296CC2"/>
    <w:rsid w:val="00296ED6"/>
    <w:rsid w:val="0029710D"/>
    <w:rsid w:val="00297220"/>
    <w:rsid w:val="0029729E"/>
    <w:rsid w:val="0029755F"/>
    <w:rsid w:val="00297590"/>
    <w:rsid w:val="002A1013"/>
    <w:rsid w:val="002A130A"/>
    <w:rsid w:val="002A155A"/>
    <w:rsid w:val="002A1990"/>
    <w:rsid w:val="002A2771"/>
    <w:rsid w:val="002A2B94"/>
    <w:rsid w:val="002A3015"/>
    <w:rsid w:val="002A3F81"/>
    <w:rsid w:val="002A42EB"/>
    <w:rsid w:val="002A4515"/>
    <w:rsid w:val="002A497F"/>
    <w:rsid w:val="002A51D3"/>
    <w:rsid w:val="002A52E2"/>
    <w:rsid w:val="002A5A88"/>
    <w:rsid w:val="002A5DA7"/>
    <w:rsid w:val="002A67F2"/>
    <w:rsid w:val="002A67F4"/>
    <w:rsid w:val="002A68CA"/>
    <w:rsid w:val="002A6A12"/>
    <w:rsid w:val="002A6AAA"/>
    <w:rsid w:val="002A6BB9"/>
    <w:rsid w:val="002A6BF1"/>
    <w:rsid w:val="002A6F50"/>
    <w:rsid w:val="002A7753"/>
    <w:rsid w:val="002B0060"/>
    <w:rsid w:val="002B01EB"/>
    <w:rsid w:val="002B0A23"/>
    <w:rsid w:val="002B0B08"/>
    <w:rsid w:val="002B1014"/>
    <w:rsid w:val="002B14C1"/>
    <w:rsid w:val="002B15AB"/>
    <w:rsid w:val="002B1644"/>
    <w:rsid w:val="002B1CF5"/>
    <w:rsid w:val="002B22E4"/>
    <w:rsid w:val="002B2853"/>
    <w:rsid w:val="002B29B5"/>
    <w:rsid w:val="002B2A12"/>
    <w:rsid w:val="002B2AE0"/>
    <w:rsid w:val="002B3B15"/>
    <w:rsid w:val="002B3B4D"/>
    <w:rsid w:val="002B42E7"/>
    <w:rsid w:val="002B4541"/>
    <w:rsid w:val="002B4A2B"/>
    <w:rsid w:val="002B4BEA"/>
    <w:rsid w:val="002B4CE3"/>
    <w:rsid w:val="002B4ED3"/>
    <w:rsid w:val="002B59E8"/>
    <w:rsid w:val="002B6045"/>
    <w:rsid w:val="002B6262"/>
    <w:rsid w:val="002B6464"/>
    <w:rsid w:val="002B697A"/>
    <w:rsid w:val="002B6A63"/>
    <w:rsid w:val="002B6A64"/>
    <w:rsid w:val="002B7447"/>
    <w:rsid w:val="002B78CF"/>
    <w:rsid w:val="002B7C40"/>
    <w:rsid w:val="002C0034"/>
    <w:rsid w:val="002C064D"/>
    <w:rsid w:val="002C0D0C"/>
    <w:rsid w:val="002C0DCD"/>
    <w:rsid w:val="002C1557"/>
    <w:rsid w:val="002C1E69"/>
    <w:rsid w:val="002C1F94"/>
    <w:rsid w:val="002C1FAF"/>
    <w:rsid w:val="002C20F1"/>
    <w:rsid w:val="002C2312"/>
    <w:rsid w:val="002C257A"/>
    <w:rsid w:val="002C25FA"/>
    <w:rsid w:val="002C3357"/>
    <w:rsid w:val="002C3696"/>
    <w:rsid w:val="002C36FF"/>
    <w:rsid w:val="002C3CCD"/>
    <w:rsid w:val="002C3EC6"/>
    <w:rsid w:val="002C3F34"/>
    <w:rsid w:val="002C44D6"/>
    <w:rsid w:val="002C4577"/>
    <w:rsid w:val="002C45C5"/>
    <w:rsid w:val="002C4627"/>
    <w:rsid w:val="002C467C"/>
    <w:rsid w:val="002C4E5B"/>
    <w:rsid w:val="002C4F9C"/>
    <w:rsid w:val="002C56CD"/>
    <w:rsid w:val="002C5A20"/>
    <w:rsid w:val="002C640B"/>
    <w:rsid w:val="002C6624"/>
    <w:rsid w:val="002C6A36"/>
    <w:rsid w:val="002C6DA9"/>
    <w:rsid w:val="002C6E29"/>
    <w:rsid w:val="002C72EF"/>
    <w:rsid w:val="002C77DD"/>
    <w:rsid w:val="002C785E"/>
    <w:rsid w:val="002C79EC"/>
    <w:rsid w:val="002C7E3E"/>
    <w:rsid w:val="002D116F"/>
    <w:rsid w:val="002D12DE"/>
    <w:rsid w:val="002D1365"/>
    <w:rsid w:val="002D1376"/>
    <w:rsid w:val="002D14B8"/>
    <w:rsid w:val="002D192E"/>
    <w:rsid w:val="002D1BEA"/>
    <w:rsid w:val="002D1C6C"/>
    <w:rsid w:val="002D1C96"/>
    <w:rsid w:val="002D1CD8"/>
    <w:rsid w:val="002D2897"/>
    <w:rsid w:val="002D289B"/>
    <w:rsid w:val="002D2961"/>
    <w:rsid w:val="002D2EE0"/>
    <w:rsid w:val="002D39CA"/>
    <w:rsid w:val="002D3D4C"/>
    <w:rsid w:val="002D447F"/>
    <w:rsid w:val="002D46B4"/>
    <w:rsid w:val="002D4960"/>
    <w:rsid w:val="002D4CD8"/>
    <w:rsid w:val="002D4F53"/>
    <w:rsid w:val="002D4F9E"/>
    <w:rsid w:val="002D5094"/>
    <w:rsid w:val="002D5149"/>
    <w:rsid w:val="002D51BF"/>
    <w:rsid w:val="002D53F8"/>
    <w:rsid w:val="002D54C0"/>
    <w:rsid w:val="002D59BD"/>
    <w:rsid w:val="002D59F9"/>
    <w:rsid w:val="002D5E68"/>
    <w:rsid w:val="002D62D7"/>
    <w:rsid w:val="002D63CA"/>
    <w:rsid w:val="002D72E4"/>
    <w:rsid w:val="002D773A"/>
    <w:rsid w:val="002D7760"/>
    <w:rsid w:val="002D7787"/>
    <w:rsid w:val="002D79A3"/>
    <w:rsid w:val="002D79CD"/>
    <w:rsid w:val="002D7ACB"/>
    <w:rsid w:val="002E0336"/>
    <w:rsid w:val="002E048D"/>
    <w:rsid w:val="002E079F"/>
    <w:rsid w:val="002E0AF1"/>
    <w:rsid w:val="002E1CB0"/>
    <w:rsid w:val="002E22C9"/>
    <w:rsid w:val="002E2396"/>
    <w:rsid w:val="002E296B"/>
    <w:rsid w:val="002E2C4E"/>
    <w:rsid w:val="002E3549"/>
    <w:rsid w:val="002E3773"/>
    <w:rsid w:val="002E3AA5"/>
    <w:rsid w:val="002E3C0D"/>
    <w:rsid w:val="002E449F"/>
    <w:rsid w:val="002E45B3"/>
    <w:rsid w:val="002E4C0B"/>
    <w:rsid w:val="002E538C"/>
    <w:rsid w:val="002E5796"/>
    <w:rsid w:val="002E59ED"/>
    <w:rsid w:val="002E5CC2"/>
    <w:rsid w:val="002E5E0E"/>
    <w:rsid w:val="002E62A6"/>
    <w:rsid w:val="002E64C1"/>
    <w:rsid w:val="002E6A3E"/>
    <w:rsid w:val="002E6CA8"/>
    <w:rsid w:val="002E6D48"/>
    <w:rsid w:val="002E7123"/>
    <w:rsid w:val="002E774D"/>
    <w:rsid w:val="002E7761"/>
    <w:rsid w:val="002E79B0"/>
    <w:rsid w:val="002E7B43"/>
    <w:rsid w:val="002E7FB0"/>
    <w:rsid w:val="002F0225"/>
    <w:rsid w:val="002F0569"/>
    <w:rsid w:val="002F0BEF"/>
    <w:rsid w:val="002F0F1B"/>
    <w:rsid w:val="002F1053"/>
    <w:rsid w:val="002F17AF"/>
    <w:rsid w:val="002F1C2D"/>
    <w:rsid w:val="002F229B"/>
    <w:rsid w:val="002F23FD"/>
    <w:rsid w:val="002F26DE"/>
    <w:rsid w:val="002F272A"/>
    <w:rsid w:val="002F2973"/>
    <w:rsid w:val="002F2ADF"/>
    <w:rsid w:val="002F2C58"/>
    <w:rsid w:val="002F318E"/>
    <w:rsid w:val="002F36B0"/>
    <w:rsid w:val="002F3CC0"/>
    <w:rsid w:val="002F3D6F"/>
    <w:rsid w:val="002F41CC"/>
    <w:rsid w:val="002F423B"/>
    <w:rsid w:val="002F43A2"/>
    <w:rsid w:val="002F46CE"/>
    <w:rsid w:val="002F48F0"/>
    <w:rsid w:val="002F4D00"/>
    <w:rsid w:val="002F4F36"/>
    <w:rsid w:val="002F5669"/>
    <w:rsid w:val="002F5B88"/>
    <w:rsid w:val="002F5C42"/>
    <w:rsid w:val="002F5ED2"/>
    <w:rsid w:val="002F6156"/>
    <w:rsid w:val="002F62D2"/>
    <w:rsid w:val="002F685D"/>
    <w:rsid w:val="002F69F5"/>
    <w:rsid w:val="002F7193"/>
    <w:rsid w:val="002F73B5"/>
    <w:rsid w:val="002F7B3A"/>
    <w:rsid w:val="003006D2"/>
    <w:rsid w:val="003009E9"/>
    <w:rsid w:val="00300C8C"/>
    <w:rsid w:val="00300F65"/>
    <w:rsid w:val="00301071"/>
    <w:rsid w:val="003016C3"/>
    <w:rsid w:val="00301D0F"/>
    <w:rsid w:val="00302192"/>
    <w:rsid w:val="0030261B"/>
    <w:rsid w:val="0030269F"/>
    <w:rsid w:val="00302C16"/>
    <w:rsid w:val="00303691"/>
    <w:rsid w:val="0030397A"/>
    <w:rsid w:val="00303A53"/>
    <w:rsid w:val="00303CF9"/>
    <w:rsid w:val="003041AB"/>
    <w:rsid w:val="003043DA"/>
    <w:rsid w:val="00304A0B"/>
    <w:rsid w:val="00305070"/>
    <w:rsid w:val="003052B1"/>
    <w:rsid w:val="00305393"/>
    <w:rsid w:val="00305CEE"/>
    <w:rsid w:val="00306071"/>
    <w:rsid w:val="00306400"/>
    <w:rsid w:val="00306BAE"/>
    <w:rsid w:val="003074CD"/>
    <w:rsid w:val="003076BA"/>
    <w:rsid w:val="00307EB5"/>
    <w:rsid w:val="00307ED7"/>
    <w:rsid w:val="00310749"/>
    <w:rsid w:val="00310A43"/>
    <w:rsid w:val="00310C9A"/>
    <w:rsid w:val="003117CA"/>
    <w:rsid w:val="003117E9"/>
    <w:rsid w:val="00311AAD"/>
    <w:rsid w:val="00311FCF"/>
    <w:rsid w:val="00312018"/>
    <w:rsid w:val="00312162"/>
    <w:rsid w:val="00312A68"/>
    <w:rsid w:val="00312C2A"/>
    <w:rsid w:val="00312EA7"/>
    <w:rsid w:val="00312F80"/>
    <w:rsid w:val="0031326D"/>
    <w:rsid w:val="00313B44"/>
    <w:rsid w:val="00313B4A"/>
    <w:rsid w:val="00313EC0"/>
    <w:rsid w:val="003140DE"/>
    <w:rsid w:val="00314E82"/>
    <w:rsid w:val="003152D5"/>
    <w:rsid w:val="0031548A"/>
    <w:rsid w:val="00315590"/>
    <w:rsid w:val="003155AC"/>
    <w:rsid w:val="00315B39"/>
    <w:rsid w:val="00315E70"/>
    <w:rsid w:val="00315EC8"/>
    <w:rsid w:val="00316D22"/>
    <w:rsid w:val="0031725B"/>
    <w:rsid w:val="00317289"/>
    <w:rsid w:val="00317A25"/>
    <w:rsid w:val="00317B63"/>
    <w:rsid w:val="00317C36"/>
    <w:rsid w:val="0032070B"/>
    <w:rsid w:val="00320C16"/>
    <w:rsid w:val="00320C3A"/>
    <w:rsid w:val="00320CCF"/>
    <w:rsid w:val="0032121D"/>
    <w:rsid w:val="003213A4"/>
    <w:rsid w:val="0032146F"/>
    <w:rsid w:val="00321CD4"/>
    <w:rsid w:val="00321DB4"/>
    <w:rsid w:val="00322359"/>
    <w:rsid w:val="003225F0"/>
    <w:rsid w:val="0032283C"/>
    <w:rsid w:val="003229C1"/>
    <w:rsid w:val="00322CF2"/>
    <w:rsid w:val="00322EEA"/>
    <w:rsid w:val="00322F9D"/>
    <w:rsid w:val="00323364"/>
    <w:rsid w:val="00323848"/>
    <w:rsid w:val="003239B7"/>
    <w:rsid w:val="00324080"/>
    <w:rsid w:val="00324FD7"/>
    <w:rsid w:val="003250D7"/>
    <w:rsid w:val="003253E3"/>
    <w:rsid w:val="00325617"/>
    <w:rsid w:val="0032563D"/>
    <w:rsid w:val="00325A0C"/>
    <w:rsid w:val="00325FEC"/>
    <w:rsid w:val="00326054"/>
    <w:rsid w:val="003260F4"/>
    <w:rsid w:val="0032636F"/>
    <w:rsid w:val="003263C5"/>
    <w:rsid w:val="00326466"/>
    <w:rsid w:val="00326773"/>
    <w:rsid w:val="003267C0"/>
    <w:rsid w:val="003267D4"/>
    <w:rsid w:val="00326841"/>
    <w:rsid w:val="003268ED"/>
    <w:rsid w:val="00326FE9"/>
    <w:rsid w:val="00327D5C"/>
    <w:rsid w:val="00327E29"/>
    <w:rsid w:val="00330A5C"/>
    <w:rsid w:val="00330A64"/>
    <w:rsid w:val="003310A0"/>
    <w:rsid w:val="00331114"/>
    <w:rsid w:val="00331857"/>
    <w:rsid w:val="00331D53"/>
    <w:rsid w:val="0033202C"/>
    <w:rsid w:val="003328ED"/>
    <w:rsid w:val="00332A6A"/>
    <w:rsid w:val="00332EBE"/>
    <w:rsid w:val="00333237"/>
    <w:rsid w:val="0033361E"/>
    <w:rsid w:val="0033380B"/>
    <w:rsid w:val="0033380C"/>
    <w:rsid w:val="003338C6"/>
    <w:rsid w:val="0033393B"/>
    <w:rsid w:val="003341F1"/>
    <w:rsid w:val="003344D3"/>
    <w:rsid w:val="0033457F"/>
    <w:rsid w:val="00334616"/>
    <w:rsid w:val="00334BC5"/>
    <w:rsid w:val="00334E00"/>
    <w:rsid w:val="00335697"/>
    <w:rsid w:val="0033612C"/>
    <w:rsid w:val="003362B1"/>
    <w:rsid w:val="003366CE"/>
    <w:rsid w:val="00336F4D"/>
    <w:rsid w:val="00337586"/>
    <w:rsid w:val="00337C49"/>
    <w:rsid w:val="00340007"/>
    <w:rsid w:val="003400D9"/>
    <w:rsid w:val="00340152"/>
    <w:rsid w:val="00340642"/>
    <w:rsid w:val="00340974"/>
    <w:rsid w:val="003412F5"/>
    <w:rsid w:val="0034159C"/>
    <w:rsid w:val="00341A03"/>
    <w:rsid w:val="00341D82"/>
    <w:rsid w:val="00342C9D"/>
    <w:rsid w:val="00342D19"/>
    <w:rsid w:val="00342DE9"/>
    <w:rsid w:val="00343062"/>
    <w:rsid w:val="003431DD"/>
    <w:rsid w:val="00343895"/>
    <w:rsid w:val="00343910"/>
    <w:rsid w:val="00343CCD"/>
    <w:rsid w:val="0034403E"/>
    <w:rsid w:val="0034409D"/>
    <w:rsid w:val="00344395"/>
    <w:rsid w:val="003444F2"/>
    <w:rsid w:val="00344F65"/>
    <w:rsid w:val="00345544"/>
    <w:rsid w:val="00345C1E"/>
    <w:rsid w:val="003460E2"/>
    <w:rsid w:val="003463C1"/>
    <w:rsid w:val="003464DE"/>
    <w:rsid w:val="0034661B"/>
    <w:rsid w:val="00346746"/>
    <w:rsid w:val="00346C17"/>
    <w:rsid w:val="00347123"/>
    <w:rsid w:val="0034716D"/>
    <w:rsid w:val="003473B7"/>
    <w:rsid w:val="00350467"/>
    <w:rsid w:val="003504E3"/>
    <w:rsid w:val="003505AD"/>
    <w:rsid w:val="00350669"/>
    <w:rsid w:val="00350996"/>
    <w:rsid w:val="00350DBE"/>
    <w:rsid w:val="00350E61"/>
    <w:rsid w:val="00350EB7"/>
    <w:rsid w:val="0035124B"/>
    <w:rsid w:val="00351327"/>
    <w:rsid w:val="003513B2"/>
    <w:rsid w:val="00351AE1"/>
    <w:rsid w:val="00351FA1"/>
    <w:rsid w:val="00352186"/>
    <w:rsid w:val="003521C5"/>
    <w:rsid w:val="003522A8"/>
    <w:rsid w:val="0035307E"/>
    <w:rsid w:val="00353133"/>
    <w:rsid w:val="003533D9"/>
    <w:rsid w:val="00353485"/>
    <w:rsid w:val="0035379D"/>
    <w:rsid w:val="00353A4F"/>
    <w:rsid w:val="00353C9F"/>
    <w:rsid w:val="00353E20"/>
    <w:rsid w:val="00353E39"/>
    <w:rsid w:val="003543E5"/>
    <w:rsid w:val="00354B16"/>
    <w:rsid w:val="00355151"/>
    <w:rsid w:val="003554AF"/>
    <w:rsid w:val="00355517"/>
    <w:rsid w:val="0035597C"/>
    <w:rsid w:val="00355F96"/>
    <w:rsid w:val="00356189"/>
    <w:rsid w:val="003564E3"/>
    <w:rsid w:val="00356805"/>
    <w:rsid w:val="00356923"/>
    <w:rsid w:val="003569C7"/>
    <w:rsid w:val="00356CD0"/>
    <w:rsid w:val="00357338"/>
    <w:rsid w:val="003577BA"/>
    <w:rsid w:val="00357B54"/>
    <w:rsid w:val="003605CD"/>
    <w:rsid w:val="003607AC"/>
    <w:rsid w:val="003609DF"/>
    <w:rsid w:val="00360ED3"/>
    <w:rsid w:val="00360F70"/>
    <w:rsid w:val="00361124"/>
    <w:rsid w:val="003613DF"/>
    <w:rsid w:val="003616B6"/>
    <w:rsid w:val="003618ED"/>
    <w:rsid w:val="00361C21"/>
    <w:rsid w:val="00361C7E"/>
    <w:rsid w:val="00362381"/>
    <w:rsid w:val="00362387"/>
    <w:rsid w:val="0036244E"/>
    <w:rsid w:val="00362594"/>
    <w:rsid w:val="003625DC"/>
    <w:rsid w:val="00362A5F"/>
    <w:rsid w:val="00362BDB"/>
    <w:rsid w:val="00362E6D"/>
    <w:rsid w:val="0036307E"/>
    <w:rsid w:val="0036320E"/>
    <w:rsid w:val="00363962"/>
    <w:rsid w:val="0036428C"/>
    <w:rsid w:val="003647BA"/>
    <w:rsid w:val="00365552"/>
    <w:rsid w:val="0036561D"/>
    <w:rsid w:val="00365C0F"/>
    <w:rsid w:val="003668DC"/>
    <w:rsid w:val="00366E8F"/>
    <w:rsid w:val="0036754D"/>
    <w:rsid w:val="00367765"/>
    <w:rsid w:val="00367ACE"/>
    <w:rsid w:val="00367D49"/>
    <w:rsid w:val="003700B3"/>
    <w:rsid w:val="00370151"/>
    <w:rsid w:val="003701F1"/>
    <w:rsid w:val="00370328"/>
    <w:rsid w:val="00370537"/>
    <w:rsid w:val="00370E80"/>
    <w:rsid w:val="00370EDA"/>
    <w:rsid w:val="003713EB"/>
    <w:rsid w:val="003714A5"/>
    <w:rsid w:val="00371A56"/>
    <w:rsid w:val="00371A9E"/>
    <w:rsid w:val="00371C72"/>
    <w:rsid w:val="00372706"/>
    <w:rsid w:val="0037286F"/>
    <w:rsid w:val="00372D96"/>
    <w:rsid w:val="00372F7E"/>
    <w:rsid w:val="00373A32"/>
    <w:rsid w:val="00373A5C"/>
    <w:rsid w:val="003741DF"/>
    <w:rsid w:val="0037445F"/>
    <w:rsid w:val="00374F39"/>
    <w:rsid w:val="003753B4"/>
    <w:rsid w:val="0037562D"/>
    <w:rsid w:val="00375929"/>
    <w:rsid w:val="00375F6F"/>
    <w:rsid w:val="00376EB3"/>
    <w:rsid w:val="00377058"/>
    <w:rsid w:val="0037745B"/>
    <w:rsid w:val="003777F2"/>
    <w:rsid w:val="00377D22"/>
    <w:rsid w:val="00377E6A"/>
    <w:rsid w:val="003800E7"/>
    <w:rsid w:val="00380C8C"/>
    <w:rsid w:val="00380ECA"/>
    <w:rsid w:val="00380FCD"/>
    <w:rsid w:val="00382414"/>
    <w:rsid w:val="00382637"/>
    <w:rsid w:val="00382B08"/>
    <w:rsid w:val="00382B31"/>
    <w:rsid w:val="00382DDB"/>
    <w:rsid w:val="00382DEC"/>
    <w:rsid w:val="003834B9"/>
    <w:rsid w:val="00383B09"/>
    <w:rsid w:val="00383D55"/>
    <w:rsid w:val="00383F1E"/>
    <w:rsid w:val="003846DD"/>
    <w:rsid w:val="003850B2"/>
    <w:rsid w:val="003850C3"/>
    <w:rsid w:val="0038511E"/>
    <w:rsid w:val="003851EF"/>
    <w:rsid w:val="0038538A"/>
    <w:rsid w:val="003853F0"/>
    <w:rsid w:val="00385908"/>
    <w:rsid w:val="003859A2"/>
    <w:rsid w:val="00385F46"/>
    <w:rsid w:val="0038628C"/>
    <w:rsid w:val="003862CB"/>
    <w:rsid w:val="003869F9"/>
    <w:rsid w:val="00386B0D"/>
    <w:rsid w:val="003870C1"/>
    <w:rsid w:val="003871B0"/>
    <w:rsid w:val="003872E6"/>
    <w:rsid w:val="0038771C"/>
    <w:rsid w:val="003900D7"/>
    <w:rsid w:val="003902B9"/>
    <w:rsid w:val="003904F0"/>
    <w:rsid w:val="00390870"/>
    <w:rsid w:val="003909B9"/>
    <w:rsid w:val="00390BA2"/>
    <w:rsid w:val="00390CBA"/>
    <w:rsid w:val="0039110F"/>
    <w:rsid w:val="003911A9"/>
    <w:rsid w:val="0039248C"/>
    <w:rsid w:val="0039268E"/>
    <w:rsid w:val="003930B3"/>
    <w:rsid w:val="003931FA"/>
    <w:rsid w:val="00393DA6"/>
    <w:rsid w:val="003940F9"/>
    <w:rsid w:val="00394506"/>
    <w:rsid w:val="00394C5C"/>
    <w:rsid w:val="00394E33"/>
    <w:rsid w:val="00394F6E"/>
    <w:rsid w:val="00395030"/>
    <w:rsid w:val="003957FE"/>
    <w:rsid w:val="00395BE5"/>
    <w:rsid w:val="00395CE4"/>
    <w:rsid w:val="0039616B"/>
    <w:rsid w:val="003962AB"/>
    <w:rsid w:val="00396313"/>
    <w:rsid w:val="00396893"/>
    <w:rsid w:val="00396B23"/>
    <w:rsid w:val="00396D57"/>
    <w:rsid w:val="00397171"/>
    <w:rsid w:val="0039774D"/>
    <w:rsid w:val="003979C5"/>
    <w:rsid w:val="003A0044"/>
    <w:rsid w:val="003A0717"/>
    <w:rsid w:val="003A0A27"/>
    <w:rsid w:val="003A0BD6"/>
    <w:rsid w:val="003A0C13"/>
    <w:rsid w:val="003A149F"/>
    <w:rsid w:val="003A17BF"/>
    <w:rsid w:val="003A1C1D"/>
    <w:rsid w:val="003A1DA6"/>
    <w:rsid w:val="003A1E0F"/>
    <w:rsid w:val="003A1F05"/>
    <w:rsid w:val="003A2333"/>
    <w:rsid w:val="003A26B6"/>
    <w:rsid w:val="003A27B5"/>
    <w:rsid w:val="003A2972"/>
    <w:rsid w:val="003A3034"/>
    <w:rsid w:val="003A385C"/>
    <w:rsid w:val="003A3897"/>
    <w:rsid w:val="003A3AC7"/>
    <w:rsid w:val="003A3B30"/>
    <w:rsid w:val="003A3D60"/>
    <w:rsid w:val="003A3DA5"/>
    <w:rsid w:val="003A46D7"/>
    <w:rsid w:val="003A4714"/>
    <w:rsid w:val="003A4941"/>
    <w:rsid w:val="003A5752"/>
    <w:rsid w:val="003A5E98"/>
    <w:rsid w:val="003A5FFF"/>
    <w:rsid w:val="003A6B36"/>
    <w:rsid w:val="003A6C7F"/>
    <w:rsid w:val="003A6C98"/>
    <w:rsid w:val="003A6D7B"/>
    <w:rsid w:val="003A71D3"/>
    <w:rsid w:val="003A7283"/>
    <w:rsid w:val="003A7C54"/>
    <w:rsid w:val="003B0722"/>
    <w:rsid w:val="003B0BE4"/>
    <w:rsid w:val="003B1427"/>
    <w:rsid w:val="003B1C96"/>
    <w:rsid w:val="003B2005"/>
    <w:rsid w:val="003B2204"/>
    <w:rsid w:val="003B229A"/>
    <w:rsid w:val="003B22AD"/>
    <w:rsid w:val="003B26C4"/>
    <w:rsid w:val="003B2A4E"/>
    <w:rsid w:val="003B2DD8"/>
    <w:rsid w:val="003B33C8"/>
    <w:rsid w:val="003B3FC5"/>
    <w:rsid w:val="003B40D4"/>
    <w:rsid w:val="003B433C"/>
    <w:rsid w:val="003B4444"/>
    <w:rsid w:val="003B44C1"/>
    <w:rsid w:val="003B486C"/>
    <w:rsid w:val="003B4C49"/>
    <w:rsid w:val="003B52B7"/>
    <w:rsid w:val="003B5B7E"/>
    <w:rsid w:val="003B6083"/>
    <w:rsid w:val="003B6281"/>
    <w:rsid w:val="003B6775"/>
    <w:rsid w:val="003B6CEC"/>
    <w:rsid w:val="003B6F73"/>
    <w:rsid w:val="003B7089"/>
    <w:rsid w:val="003B72CC"/>
    <w:rsid w:val="003B7464"/>
    <w:rsid w:val="003B7A0F"/>
    <w:rsid w:val="003B7CC1"/>
    <w:rsid w:val="003C01A6"/>
    <w:rsid w:val="003C0509"/>
    <w:rsid w:val="003C051B"/>
    <w:rsid w:val="003C1469"/>
    <w:rsid w:val="003C15B3"/>
    <w:rsid w:val="003C1A63"/>
    <w:rsid w:val="003C1F9B"/>
    <w:rsid w:val="003C20F5"/>
    <w:rsid w:val="003C22D9"/>
    <w:rsid w:val="003C246C"/>
    <w:rsid w:val="003C25A3"/>
    <w:rsid w:val="003C267C"/>
    <w:rsid w:val="003C2908"/>
    <w:rsid w:val="003C2ACA"/>
    <w:rsid w:val="003C3B91"/>
    <w:rsid w:val="003C3DBA"/>
    <w:rsid w:val="003C4216"/>
    <w:rsid w:val="003C4547"/>
    <w:rsid w:val="003C4576"/>
    <w:rsid w:val="003C47D2"/>
    <w:rsid w:val="003C49CF"/>
    <w:rsid w:val="003C4DD9"/>
    <w:rsid w:val="003C54DC"/>
    <w:rsid w:val="003C58A2"/>
    <w:rsid w:val="003C5B7B"/>
    <w:rsid w:val="003C5ED1"/>
    <w:rsid w:val="003C6F7F"/>
    <w:rsid w:val="003C77FC"/>
    <w:rsid w:val="003C7C5C"/>
    <w:rsid w:val="003C7D04"/>
    <w:rsid w:val="003D004B"/>
    <w:rsid w:val="003D051F"/>
    <w:rsid w:val="003D0B28"/>
    <w:rsid w:val="003D0D73"/>
    <w:rsid w:val="003D0D9F"/>
    <w:rsid w:val="003D1B9D"/>
    <w:rsid w:val="003D1C51"/>
    <w:rsid w:val="003D1D00"/>
    <w:rsid w:val="003D3754"/>
    <w:rsid w:val="003D3C89"/>
    <w:rsid w:val="003D3D92"/>
    <w:rsid w:val="003D4BA4"/>
    <w:rsid w:val="003D4C8A"/>
    <w:rsid w:val="003D4CAB"/>
    <w:rsid w:val="003D4EA8"/>
    <w:rsid w:val="003D518B"/>
    <w:rsid w:val="003D539D"/>
    <w:rsid w:val="003D57BA"/>
    <w:rsid w:val="003D5BCD"/>
    <w:rsid w:val="003D5EEF"/>
    <w:rsid w:val="003D63A2"/>
    <w:rsid w:val="003D6561"/>
    <w:rsid w:val="003D69FD"/>
    <w:rsid w:val="003D6B11"/>
    <w:rsid w:val="003D6E9B"/>
    <w:rsid w:val="003D6F24"/>
    <w:rsid w:val="003D72A8"/>
    <w:rsid w:val="003D7883"/>
    <w:rsid w:val="003D7BA2"/>
    <w:rsid w:val="003D7F83"/>
    <w:rsid w:val="003E0126"/>
    <w:rsid w:val="003E0191"/>
    <w:rsid w:val="003E01CC"/>
    <w:rsid w:val="003E0317"/>
    <w:rsid w:val="003E0388"/>
    <w:rsid w:val="003E05D8"/>
    <w:rsid w:val="003E0B2E"/>
    <w:rsid w:val="003E0E3B"/>
    <w:rsid w:val="003E0E54"/>
    <w:rsid w:val="003E0EC3"/>
    <w:rsid w:val="003E13F2"/>
    <w:rsid w:val="003E14C3"/>
    <w:rsid w:val="003E1510"/>
    <w:rsid w:val="003E16B3"/>
    <w:rsid w:val="003E16F6"/>
    <w:rsid w:val="003E1AFB"/>
    <w:rsid w:val="003E1E88"/>
    <w:rsid w:val="003E223C"/>
    <w:rsid w:val="003E251A"/>
    <w:rsid w:val="003E2547"/>
    <w:rsid w:val="003E27EC"/>
    <w:rsid w:val="003E2D9E"/>
    <w:rsid w:val="003E36ED"/>
    <w:rsid w:val="003E3C21"/>
    <w:rsid w:val="003E4269"/>
    <w:rsid w:val="003E42AB"/>
    <w:rsid w:val="003E4B0D"/>
    <w:rsid w:val="003E4D13"/>
    <w:rsid w:val="003E53C1"/>
    <w:rsid w:val="003E5CFC"/>
    <w:rsid w:val="003E6468"/>
    <w:rsid w:val="003E64B8"/>
    <w:rsid w:val="003E66B3"/>
    <w:rsid w:val="003E6F9E"/>
    <w:rsid w:val="003E78B2"/>
    <w:rsid w:val="003E7F0D"/>
    <w:rsid w:val="003F0573"/>
    <w:rsid w:val="003F08E3"/>
    <w:rsid w:val="003F0B95"/>
    <w:rsid w:val="003F10CD"/>
    <w:rsid w:val="003F13F4"/>
    <w:rsid w:val="003F1655"/>
    <w:rsid w:val="003F1F7B"/>
    <w:rsid w:val="003F2055"/>
    <w:rsid w:val="003F223F"/>
    <w:rsid w:val="003F320F"/>
    <w:rsid w:val="003F3545"/>
    <w:rsid w:val="003F3A95"/>
    <w:rsid w:val="003F3E75"/>
    <w:rsid w:val="003F436F"/>
    <w:rsid w:val="003F43C6"/>
    <w:rsid w:val="003F4824"/>
    <w:rsid w:val="003F4847"/>
    <w:rsid w:val="003F492C"/>
    <w:rsid w:val="003F4954"/>
    <w:rsid w:val="003F4B57"/>
    <w:rsid w:val="003F4D1A"/>
    <w:rsid w:val="003F59C0"/>
    <w:rsid w:val="003F5A14"/>
    <w:rsid w:val="003F5E6A"/>
    <w:rsid w:val="003F6847"/>
    <w:rsid w:val="003F6AB1"/>
    <w:rsid w:val="003F6E4C"/>
    <w:rsid w:val="003F775F"/>
    <w:rsid w:val="003F77E9"/>
    <w:rsid w:val="003F79BD"/>
    <w:rsid w:val="003F7BDC"/>
    <w:rsid w:val="0040057F"/>
    <w:rsid w:val="004007B6"/>
    <w:rsid w:val="00400A42"/>
    <w:rsid w:val="0040116A"/>
    <w:rsid w:val="00401AF0"/>
    <w:rsid w:val="00402064"/>
    <w:rsid w:val="0040217D"/>
    <w:rsid w:val="0040235D"/>
    <w:rsid w:val="00402407"/>
    <w:rsid w:val="0040247F"/>
    <w:rsid w:val="00402493"/>
    <w:rsid w:val="0040251F"/>
    <w:rsid w:val="00402A46"/>
    <w:rsid w:val="004030CD"/>
    <w:rsid w:val="00403644"/>
    <w:rsid w:val="00403655"/>
    <w:rsid w:val="0040369F"/>
    <w:rsid w:val="00403B75"/>
    <w:rsid w:val="00403B82"/>
    <w:rsid w:val="00403F04"/>
    <w:rsid w:val="004046B2"/>
    <w:rsid w:val="00404B20"/>
    <w:rsid w:val="004051B2"/>
    <w:rsid w:val="00405362"/>
    <w:rsid w:val="004055FE"/>
    <w:rsid w:val="004057DE"/>
    <w:rsid w:val="00405826"/>
    <w:rsid w:val="00405920"/>
    <w:rsid w:val="00405FBB"/>
    <w:rsid w:val="0040609F"/>
    <w:rsid w:val="00406A80"/>
    <w:rsid w:val="00406B5F"/>
    <w:rsid w:val="00406CC7"/>
    <w:rsid w:val="00406D1D"/>
    <w:rsid w:val="0040779C"/>
    <w:rsid w:val="00407F0C"/>
    <w:rsid w:val="00410480"/>
    <w:rsid w:val="004104D9"/>
    <w:rsid w:val="004105AD"/>
    <w:rsid w:val="00410692"/>
    <w:rsid w:val="00410880"/>
    <w:rsid w:val="004110F5"/>
    <w:rsid w:val="004111A1"/>
    <w:rsid w:val="00411283"/>
    <w:rsid w:val="0041138F"/>
    <w:rsid w:val="004117FD"/>
    <w:rsid w:val="00411E45"/>
    <w:rsid w:val="00412058"/>
    <w:rsid w:val="00412526"/>
    <w:rsid w:val="004125A6"/>
    <w:rsid w:val="004126D2"/>
    <w:rsid w:val="004129F6"/>
    <w:rsid w:val="00412EB1"/>
    <w:rsid w:val="004133C3"/>
    <w:rsid w:val="0041415B"/>
    <w:rsid w:val="00414AF9"/>
    <w:rsid w:val="00414D2A"/>
    <w:rsid w:val="004154C1"/>
    <w:rsid w:val="00415877"/>
    <w:rsid w:val="0041596E"/>
    <w:rsid w:val="004162E0"/>
    <w:rsid w:val="004169C8"/>
    <w:rsid w:val="00417298"/>
    <w:rsid w:val="00417997"/>
    <w:rsid w:val="004179FD"/>
    <w:rsid w:val="004179FF"/>
    <w:rsid w:val="00417A81"/>
    <w:rsid w:val="00417B2F"/>
    <w:rsid w:val="00417C92"/>
    <w:rsid w:val="004206FF"/>
    <w:rsid w:val="00420971"/>
    <w:rsid w:val="00420CF1"/>
    <w:rsid w:val="00420D87"/>
    <w:rsid w:val="00421C36"/>
    <w:rsid w:val="00421CA1"/>
    <w:rsid w:val="00421D44"/>
    <w:rsid w:val="004225E7"/>
    <w:rsid w:val="0042267D"/>
    <w:rsid w:val="00422A77"/>
    <w:rsid w:val="00422D70"/>
    <w:rsid w:val="0042368F"/>
    <w:rsid w:val="004237A7"/>
    <w:rsid w:val="004240BD"/>
    <w:rsid w:val="004240C4"/>
    <w:rsid w:val="00424117"/>
    <w:rsid w:val="004246C3"/>
    <w:rsid w:val="00424A5E"/>
    <w:rsid w:val="00424ED1"/>
    <w:rsid w:val="00424F9A"/>
    <w:rsid w:val="00425E10"/>
    <w:rsid w:val="00426095"/>
    <w:rsid w:val="004263DD"/>
    <w:rsid w:val="0042646F"/>
    <w:rsid w:val="00426561"/>
    <w:rsid w:val="00426D8F"/>
    <w:rsid w:val="004273B5"/>
    <w:rsid w:val="004274F2"/>
    <w:rsid w:val="004275E3"/>
    <w:rsid w:val="00427B31"/>
    <w:rsid w:val="00430050"/>
    <w:rsid w:val="0043038B"/>
    <w:rsid w:val="00430D29"/>
    <w:rsid w:val="0043106D"/>
    <w:rsid w:val="00431188"/>
    <w:rsid w:val="00431273"/>
    <w:rsid w:val="00431389"/>
    <w:rsid w:val="004315E6"/>
    <w:rsid w:val="004318FE"/>
    <w:rsid w:val="004320CE"/>
    <w:rsid w:val="00432141"/>
    <w:rsid w:val="004328A0"/>
    <w:rsid w:val="00432B17"/>
    <w:rsid w:val="0043336B"/>
    <w:rsid w:val="00433377"/>
    <w:rsid w:val="00433768"/>
    <w:rsid w:val="00433C8F"/>
    <w:rsid w:val="00433CD1"/>
    <w:rsid w:val="00434038"/>
    <w:rsid w:val="004349C6"/>
    <w:rsid w:val="004357B2"/>
    <w:rsid w:val="00435E07"/>
    <w:rsid w:val="004360E4"/>
    <w:rsid w:val="00436298"/>
    <w:rsid w:val="0043658C"/>
    <w:rsid w:val="004369E2"/>
    <w:rsid w:val="00437BAF"/>
    <w:rsid w:val="00437BFE"/>
    <w:rsid w:val="004401D3"/>
    <w:rsid w:val="0044039C"/>
    <w:rsid w:val="0044045D"/>
    <w:rsid w:val="004404B5"/>
    <w:rsid w:val="00440E6E"/>
    <w:rsid w:val="00440F52"/>
    <w:rsid w:val="00441837"/>
    <w:rsid w:val="00441953"/>
    <w:rsid w:val="00441B96"/>
    <w:rsid w:val="00441BAE"/>
    <w:rsid w:val="00441D9B"/>
    <w:rsid w:val="004424F6"/>
    <w:rsid w:val="00442ADD"/>
    <w:rsid w:val="00442B42"/>
    <w:rsid w:val="00442B69"/>
    <w:rsid w:val="00442DFD"/>
    <w:rsid w:val="00442F29"/>
    <w:rsid w:val="00443037"/>
    <w:rsid w:val="004434FE"/>
    <w:rsid w:val="00443A76"/>
    <w:rsid w:val="0044404D"/>
    <w:rsid w:val="00444687"/>
    <w:rsid w:val="00444861"/>
    <w:rsid w:val="004449D9"/>
    <w:rsid w:val="00444A84"/>
    <w:rsid w:val="00444D55"/>
    <w:rsid w:val="00445A95"/>
    <w:rsid w:val="00445D87"/>
    <w:rsid w:val="00445EF9"/>
    <w:rsid w:val="00446371"/>
    <w:rsid w:val="00446780"/>
    <w:rsid w:val="00446B98"/>
    <w:rsid w:val="00446F03"/>
    <w:rsid w:val="004471CD"/>
    <w:rsid w:val="00447912"/>
    <w:rsid w:val="00447E5E"/>
    <w:rsid w:val="00447FCD"/>
    <w:rsid w:val="00450561"/>
    <w:rsid w:val="00450E9D"/>
    <w:rsid w:val="0045105E"/>
    <w:rsid w:val="00451215"/>
    <w:rsid w:val="004521B3"/>
    <w:rsid w:val="004522B7"/>
    <w:rsid w:val="004523B2"/>
    <w:rsid w:val="00452900"/>
    <w:rsid w:val="00452A8E"/>
    <w:rsid w:val="00452EE2"/>
    <w:rsid w:val="00453426"/>
    <w:rsid w:val="004536D3"/>
    <w:rsid w:val="00453C7A"/>
    <w:rsid w:val="00454001"/>
    <w:rsid w:val="004543C4"/>
    <w:rsid w:val="00454C5E"/>
    <w:rsid w:val="004552EC"/>
    <w:rsid w:val="004555BF"/>
    <w:rsid w:val="00455950"/>
    <w:rsid w:val="004559C8"/>
    <w:rsid w:val="00455A6C"/>
    <w:rsid w:val="00455D24"/>
    <w:rsid w:val="00456320"/>
    <w:rsid w:val="00456B3F"/>
    <w:rsid w:val="00456D46"/>
    <w:rsid w:val="0045731E"/>
    <w:rsid w:val="004576CE"/>
    <w:rsid w:val="00460378"/>
    <w:rsid w:val="00460DCE"/>
    <w:rsid w:val="00461DB4"/>
    <w:rsid w:val="00462AED"/>
    <w:rsid w:val="00462B2F"/>
    <w:rsid w:val="00462F28"/>
    <w:rsid w:val="004634D6"/>
    <w:rsid w:val="00463816"/>
    <w:rsid w:val="00463878"/>
    <w:rsid w:val="00463B30"/>
    <w:rsid w:val="0046426A"/>
    <w:rsid w:val="004649C4"/>
    <w:rsid w:val="004649E7"/>
    <w:rsid w:val="00464B57"/>
    <w:rsid w:val="00464D8F"/>
    <w:rsid w:val="00465692"/>
    <w:rsid w:val="004658CE"/>
    <w:rsid w:val="00466225"/>
    <w:rsid w:val="004663F2"/>
    <w:rsid w:val="00466B3B"/>
    <w:rsid w:val="00466CA6"/>
    <w:rsid w:val="00466E33"/>
    <w:rsid w:val="00467040"/>
    <w:rsid w:val="00467118"/>
    <w:rsid w:val="004671A4"/>
    <w:rsid w:val="0046730D"/>
    <w:rsid w:val="004701DF"/>
    <w:rsid w:val="004709EA"/>
    <w:rsid w:val="00470B65"/>
    <w:rsid w:val="00470DC4"/>
    <w:rsid w:val="00471385"/>
    <w:rsid w:val="004719B9"/>
    <w:rsid w:val="00472666"/>
    <w:rsid w:val="00472933"/>
    <w:rsid w:val="00472A67"/>
    <w:rsid w:val="00472B90"/>
    <w:rsid w:val="00472DE7"/>
    <w:rsid w:val="00473065"/>
    <w:rsid w:val="004735C9"/>
    <w:rsid w:val="00473ABF"/>
    <w:rsid w:val="00473CD0"/>
    <w:rsid w:val="0047461A"/>
    <w:rsid w:val="00474D1D"/>
    <w:rsid w:val="00475303"/>
    <w:rsid w:val="004754F9"/>
    <w:rsid w:val="00475565"/>
    <w:rsid w:val="00475950"/>
    <w:rsid w:val="004759A7"/>
    <w:rsid w:val="00475D91"/>
    <w:rsid w:val="00475FC0"/>
    <w:rsid w:val="004763E4"/>
    <w:rsid w:val="00476499"/>
    <w:rsid w:val="00476BEC"/>
    <w:rsid w:val="00476CE2"/>
    <w:rsid w:val="004771B2"/>
    <w:rsid w:val="00477A28"/>
    <w:rsid w:val="004805EB"/>
    <w:rsid w:val="004808E9"/>
    <w:rsid w:val="00480E4E"/>
    <w:rsid w:val="00481219"/>
    <w:rsid w:val="00481776"/>
    <w:rsid w:val="00481DEA"/>
    <w:rsid w:val="0048217A"/>
    <w:rsid w:val="004828C0"/>
    <w:rsid w:val="0048314D"/>
    <w:rsid w:val="004831D2"/>
    <w:rsid w:val="00483C59"/>
    <w:rsid w:val="00483C5B"/>
    <w:rsid w:val="00483D67"/>
    <w:rsid w:val="0048427F"/>
    <w:rsid w:val="004849F0"/>
    <w:rsid w:val="00484B6E"/>
    <w:rsid w:val="00484C8D"/>
    <w:rsid w:val="004852BD"/>
    <w:rsid w:val="004852EF"/>
    <w:rsid w:val="004855C2"/>
    <w:rsid w:val="004855D4"/>
    <w:rsid w:val="004858C7"/>
    <w:rsid w:val="00485B27"/>
    <w:rsid w:val="00485B7C"/>
    <w:rsid w:val="00485EEE"/>
    <w:rsid w:val="00486663"/>
    <w:rsid w:val="00486BB8"/>
    <w:rsid w:val="00486C83"/>
    <w:rsid w:val="00486FEB"/>
    <w:rsid w:val="00487351"/>
    <w:rsid w:val="004875EE"/>
    <w:rsid w:val="004876C2"/>
    <w:rsid w:val="00487969"/>
    <w:rsid w:val="0049022C"/>
    <w:rsid w:val="0049076A"/>
    <w:rsid w:val="004908E7"/>
    <w:rsid w:val="00490A23"/>
    <w:rsid w:val="00490B44"/>
    <w:rsid w:val="00490D1D"/>
    <w:rsid w:val="00490E06"/>
    <w:rsid w:val="004910BB"/>
    <w:rsid w:val="004917B0"/>
    <w:rsid w:val="004917EB"/>
    <w:rsid w:val="00491CDB"/>
    <w:rsid w:val="00491F02"/>
    <w:rsid w:val="004926F8"/>
    <w:rsid w:val="004928D1"/>
    <w:rsid w:val="00492F12"/>
    <w:rsid w:val="0049408D"/>
    <w:rsid w:val="004947D1"/>
    <w:rsid w:val="00494C84"/>
    <w:rsid w:val="00494F3B"/>
    <w:rsid w:val="0049509D"/>
    <w:rsid w:val="004950B8"/>
    <w:rsid w:val="00495582"/>
    <w:rsid w:val="00495872"/>
    <w:rsid w:val="00495C64"/>
    <w:rsid w:val="0049638D"/>
    <w:rsid w:val="00496418"/>
    <w:rsid w:val="0049679F"/>
    <w:rsid w:val="004968F5"/>
    <w:rsid w:val="00496D1B"/>
    <w:rsid w:val="00496EF7"/>
    <w:rsid w:val="00497244"/>
    <w:rsid w:val="0049736B"/>
    <w:rsid w:val="00497711"/>
    <w:rsid w:val="00497D24"/>
    <w:rsid w:val="004A0620"/>
    <w:rsid w:val="004A085F"/>
    <w:rsid w:val="004A0922"/>
    <w:rsid w:val="004A0D17"/>
    <w:rsid w:val="004A0D2D"/>
    <w:rsid w:val="004A0EE6"/>
    <w:rsid w:val="004A1534"/>
    <w:rsid w:val="004A15A1"/>
    <w:rsid w:val="004A1903"/>
    <w:rsid w:val="004A1FEE"/>
    <w:rsid w:val="004A2C18"/>
    <w:rsid w:val="004A3074"/>
    <w:rsid w:val="004A3741"/>
    <w:rsid w:val="004A3750"/>
    <w:rsid w:val="004A3A63"/>
    <w:rsid w:val="004A3CD0"/>
    <w:rsid w:val="004A3D16"/>
    <w:rsid w:val="004A3FBC"/>
    <w:rsid w:val="004A5085"/>
    <w:rsid w:val="004A5555"/>
    <w:rsid w:val="004A573D"/>
    <w:rsid w:val="004A5BCE"/>
    <w:rsid w:val="004A5E8C"/>
    <w:rsid w:val="004A6B9B"/>
    <w:rsid w:val="004A6BA9"/>
    <w:rsid w:val="004A7334"/>
    <w:rsid w:val="004A73A3"/>
    <w:rsid w:val="004A741C"/>
    <w:rsid w:val="004A7D75"/>
    <w:rsid w:val="004A7DCB"/>
    <w:rsid w:val="004A7DF4"/>
    <w:rsid w:val="004B092E"/>
    <w:rsid w:val="004B0D1E"/>
    <w:rsid w:val="004B0DAD"/>
    <w:rsid w:val="004B0E8A"/>
    <w:rsid w:val="004B1125"/>
    <w:rsid w:val="004B158E"/>
    <w:rsid w:val="004B17A1"/>
    <w:rsid w:val="004B1872"/>
    <w:rsid w:val="004B1FFD"/>
    <w:rsid w:val="004B238F"/>
    <w:rsid w:val="004B28CF"/>
    <w:rsid w:val="004B2C0B"/>
    <w:rsid w:val="004B2F6B"/>
    <w:rsid w:val="004B332F"/>
    <w:rsid w:val="004B3378"/>
    <w:rsid w:val="004B34F9"/>
    <w:rsid w:val="004B426A"/>
    <w:rsid w:val="004B5330"/>
    <w:rsid w:val="004B5385"/>
    <w:rsid w:val="004B55E6"/>
    <w:rsid w:val="004B5FEE"/>
    <w:rsid w:val="004B63D4"/>
    <w:rsid w:val="004B69F3"/>
    <w:rsid w:val="004B6A31"/>
    <w:rsid w:val="004B7330"/>
    <w:rsid w:val="004B75D6"/>
    <w:rsid w:val="004B7AF6"/>
    <w:rsid w:val="004B7B83"/>
    <w:rsid w:val="004B7BE0"/>
    <w:rsid w:val="004B7C9E"/>
    <w:rsid w:val="004B7E0F"/>
    <w:rsid w:val="004C00DF"/>
    <w:rsid w:val="004C0891"/>
    <w:rsid w:val="004C0A01"/>
    <w:rsid w:val="004C0F3B"/>
    <w:rsid w:val="004C121B"/>
    <w:rsid w:val="004C1B7F"/>
    <w:rsid w:val="004C2139"/>
    <w:rsid w:val="004C38C1"/>
    <w:rsid w:val="004C4050"/>
    <w:rsid w:val="004C43BD"/>
    <w:rsid w:val="004C46A8"/>
    <w:rsid w:val="004C4FCB"/>
    <w:rsid w:val="004C50C7"/>
    <w:rsid w:val="004C5175"/>
    <w:rsid w:val="004C551E"/>
    <w:rsid w:val="004C5610"/>
    <w:rsid w:val="004C5D75"/>
    <w:rsid w:val="004C69F5"/>
    <w:rsid w:val="004C6A5C"/>
    <w:rsid w:val="004C70A8"/>
    <w:rsid w:val="004C737B"/>
    <w:rsid w:val="004C75C3"/>
    <w:rsid w:val="004C7BCB"/>
    <w:rsid w:val="004C7C11"/>
    <w:rsid w:val="004C7ED7"/>
    <w:rsid w:val="004D01CE"/>
    <w:rsid w:val="004D0235"/>
    <w:rsid w:val="004D0A05"/>
    <w:rsid w:val="004D15DC"/>
    <w:rsid w:val="004D1DC4"/>
    <w:rsid w:val="004D2282"/>
    <w:rsid w:val="004D2611"/>
    <w:rsid w:val="004D262F"/>
    <w:rsid w:val="004D2C19"/>
    <w:rsid w:val="004D2D1C"/>
    <w:rsid w:val="004D3058"/>
    <w:rsid w:val="004D3666"/>
    <w:rsid w:val="004D390C"/>
    <w:rsid w:val="004D3C1D"/>
    <w:rsid w:val="004D3D57"/>
    <w:rsid w:val="004D418D"/>
    <w:rsid w:val="004D41EB"/>
    <w:rsid w:val="004D42E2"/>
    <w:rsid w:val="004D4A5D"/>
    <w:rsid w:val="004D4C4D"/>
    <w:rsid w:val="004D4C6E"/>
    <w:rsid w:val="004D4CB4"/>
    <w:rsid w:val="004D4E56"/>
    <w:rsid w:val="004D5008"/>
    <w:rsid w:val="004D5062"/>
    <w:rsid w:val="004D555C"/>
    <w:rsid w:val="004D575B"/>
    <w:rsid w:val="004D57BB"/>
    <w:rsid w:val="004D63AF"/>
    <w:rsid w:val="004D660E"/>
    <w:rsid w:val="004D6807"/>
    <w:rsid w:val="004D69E5"/>
    <w:rsid w:val="004D7A96"/>
    <w:rsid w:val="004D7C3D"/>
    <w:rsid w:val="004D7CA2"/>
    <w:rsid w:val="004D7DDC"/>
    <w:rsid w:val="004D7F46"/>
    <w:rsid w:val="004E012B"/>
    <w:rsid w:val="004E066F"/>
    <w:rsid w:val="004E07AC"/>
    <w:rsid w:val="004E09AF"/>
    <w:rsid w:val="004E0D65"/>
    <w:rsid w:val="004E0F9E"/>
    <w:rsid w:val="004E132E"/>
    <w:rsid w:val="004E1D36"/>
    <w:rsid w:val="004E2387"/>
    <w:rsid w:val="004E25D1"/>
    <w:rsid w:val="004E2A69"/>
    <w:rsid w:val="004E2E50"/>
    <w:rsid w:val="004E36F9"/>
    <w:rsid w:val="004E3C99"/>
    <w:rsid w:val="004E3CBE"/>
    <w:rsid w:val="004E3E05"/>
    <w:rsid w:val="004E4541"/>
    <w:rsid w:val="004E470A"/>
    <w:rsid w:val="004E4D1C"/>
    <w:rsid w:val="004E4FCA"/>
    <w:rsid w:val="004E545E"/>
    <w:rsid w:val="004E5EC3"/>
    <w:rsid w:val="004E5F82"/>
    <w:rsid w:val="004E63AF"/>
    <w:rsid w:val="004E6575"/>
    <w:rsid w:val="004E6AF6"/>
    <w:rsid w:val="004E6CBA"/>
    <w:rsid w:val="004E7A9F"/>
    <w:rsid w:val="004E7B8A"/>
    <w:rsid w:val="004E7CCA"/>
    <w:rsid w:val="004E7D11"/>
    <w:rsid w:val="004F0CA5"/>
    <w:rsid w:val="004F13FF"/>
    <w:rsid w:val="004F1401"/>
    <w:rsid w:val="004F222A"/>
    <w:rsid w:val="004F2256"/>
    <w:rsid w:val="004F2766"/>
    <w:rsid w:val="004F36EE"/>
    <w:rsid w:val="004F37CB"/>
    <w:rsid w:val="004F3CA1"/>
    <w:rsid w:val="004F452C"/>
    <w:rsid w:val="004F4691"/>
    <w:rsid w:val="004F49C3"/>
    <w:rsid w:val="004F4E1E"/>
    <w:rsid w:val="004F53A7"/>
    <w:rsid w:val="004F5857"/>
    <w:rsid w:val="004F5978"/>
    <w:rsid w:val="004F65E9"/>
    <w:rsid w:val="004F67D0"/>
    <w:rsid w:val="004F67FC"/>
    <w:rsid w:val="004F68F2"/>
    <w:rsid w:val="004F6ABD"/>
    <w:rsid w:val="004F72E0"/>
    <w:rsid w:val="004F7542"/>
    <w:rsid w:val="004F75CE"/>
    <w:rsid w:val="004F7871"/>
    <w:rsid w:val="004F7FA4"/>
    <w:rsid w:val="0050019D"/>
    <w:rsid w:val="0050041B"/>
    <w:rsid w:val="00500AF5"/>
    <w:rsid w:val="00500CCE"/>
    <w:rsid w:val="00501129"/>
    <w:rsid w:val="005017DE"/>
    <w:rsid w:val="00501B85"/>
    <w:rsid w:val="00501F54"/>
    <w:rsid w:val="00502E5F"/>
    <w:rsid w:val="0050340E"/>
    <w:rsid w:val="00503416"/>
    <w:rsid w:val="005035FF"/>
    <w:rsid w:val="0050380B"/>
    <w:rsid w:val="00503A82"/>
    <w:rsid w:val="00503CBF"/>
    <w:rsid w:val="00503DF7"/>
    <w:rsid w:val="00503E52"/>
    <w:rsid w:val="00504953"/>
    <w:rsid w:val="00504F9C"/>
    <w:rsid w:val="005050BF"/>
    <w:rsid w:val="0050583E"/>
    <w:rsid w:val="005059B7"/>
    <w:rsid w:val="005064E9"/>
    <w:rsid w:val="005068DC"/>
    <w:rsid w:val="00506B1F"/>
    <w:rsid w:val="00506D42"/>
    <w:rsid w:val="00506EEC"/>
    <w:rsid w:val="00507304"/>
    <w:rsid w:val="005073A0"/>
    <w:rsid w:val="005078E2"/>
    <w:rsid w:val="00507BCB"/>
    <w:rsid w:val="00507BD7"/>
    <w:rsid w:val="005104AE"/>
    <w:rsid w:val="00510F18"/>
    <w:rsid w:val="00511180"/>
    <w:rsid w:val="005112CA"/>
    <w:rsid w:val="00511397"/>
    <w:rsid w:val="005113F3"/>
    <w:rsid w:val="00511A1F"/>
    <w:rsid w:val="00511A3F"/>
    <w:rsid w:val="0051238A"/>
    <w:rsid w:val="00512819"/>
    <w:rsid w:val="0051282B"/>
    <w:rsid w:val="00513754"/>
    <w:rsid w:val="00513A9D"/>
    <w:rsid w:val="00513C5E"/>
    <w:rsid w:val="00513C87"/>
    <w:rsid w:val="00513EFB"/>
    <w:rsid w:val="0051440E"/>
    <w:rsid w:val="00514666"/>
    <w:rsid w:val="0051479A"/>
    <w:rsid w:val="00514942"/>
    <w:rsid w:val="00515089"/>
    <w:rsid w:val="005153A4"/>
    <w:rsid w:val="0051558E"/>
    <w:rsid w:val="00515775"/>
    <w:rsid w:val="0051586F"/>
    <w:rsid w:val="00515935"/>
    <w:rsid w:val="005172A2"/>
    <w:rsid w:val="00517650"/>
    <w:rsid w:val="005177A8"/>
    <w:rsid w:val="0051787F"/>
    <w:rsid w:val="00517889"/>
    <w:rsid w:val="00517DB2"/>
    <w:rsid w:val="0052012D"/>
    <w:rsid w:val="005202C8"/>
    <w:rsid w:val="0052071F"/>
    <w:rsid w:val="00520A26"/>
    <w:rsid w:val="00520CE4"/>
    <w:rsid w:val="005212E3"/>
    <w:rsid w:val="0052150B"/>
    <w:rsid w:val="0052179E"/>
    <w:rsid w:val="00521AF0"/>
    <w:rsid w:val="00521D85"/>
    <w:rsid w:val="00522055"/>
    <w:rsid w:val="005229E6"/>
    <w:rsid w:val="0052340A"/>
    <w:rsid w:val="0052349F"/>
    <w:rsid w:val="00523E4F"/>
    <w:rsid w:val="00524477"/>
    <w:rsid w:val="005245F3"/>
    <w:rsid w:val="00524A6B"/>
    <w:rsid w:val="00524FEA"/>
    <w:rsid w:val="00525B9C"/>
    <w:rsid w:val="00525F8C"/>
    <w:rsid w:val="005262F5"/>
    <w:rsid w:val="005267BB"/>
    <w:rsid w:val="00530412"/>
    <w:rsid w:val="00530498"/>
    <w:rsid w:val="00530645"/>
    <w:rsid w:val="005312F7"/>
    <w:rsid w:val="00531619"/>
    <w:rsid w:val="00531B87"/>
    <w:rsid w:val="00531CF6"/>
    <w:rsid w:val="00531D0E"/>
    <w:rsid w:val="00531DA5"/>
    <w:rsid w:val="00532145"/>
    <w:rsid w:val="0053219D"/>
    <w:rsid w:val="00532D4D"/>
    <w:rsid w:val="00532EB3"/>
    <w:rsid w:val="005334F0"/>
    <w:rsid w:val="00533F82"/>
    <w:rsid w:val="00533FF2"/>
    <w:rsid w:val="005345AE"/>
    <w:rsid w:val="0053468F"/>
    <w:rsid w:val="00534869"/>
    <w:rsid w:val="00534F9D"/>
    <w:rsid w:val="005357D3"/>
    <w:rsid w:val="005357E0"/>
    <w:rsid w:val="00535841"/>
    <w:rsid w:val="00535B5B"/>
    <w:rsid w:val="00535BCF"/>
    <w:rsid w:val="005365C0"/>
    <w:rsid w:val="0053666A"/>
    <w:rsid w:val="00536B44"/>
    <w:rsid w:val="005370AF"/>
    <w:rsid w:val="0053711D"/>
    <w:rsid w:val="005374D3"/>
    <w:rsid w:val="00537C73"/>
    <w:rsid w:val="0054052B"/>
    <w:rsid w:val="00540747"/>
    <w:rsid w:val="00540F59"/>
    <w:rsid w:val="00541015"/>
    <w:rsid w:val="0054115A"/>
    <w:rsid w:val="00541428"/>
    <w:rsid w:val="005419E5"/>
    <w:rsid w:val="00541A06"/>
    <w:rsid w:val="00541E64"/>
    <w:rsid w:val="00541E85"/>
    <w:rsid w:val="00541F92"/>
    <w:rsid w:val="00542131"/>
    <w:rsid w:val="00542602"/>
    <w:rsid w:val="0054391E"/>
    <w:rsid w:val="00543A51"/>
    <w:rsid w:val="00543E3D"/>
    <w:rsid w:val="00543E78"/>
    <w:rsid w:val="005440ED"/>
    <w:rsid w:val="005441C4"/>
    <w:rsid w:val="00544266"/>
    <w:rsid w:val="00544C0A"/>
    <w:rsid w:val="00544D48"/>
    <w:rsid w:val="00544EEB"/>
    <w:rsid w:val="00544F46"/>
    <w:rsid w:val="0054506A"/>
    <w:rsid w:val="005465DD"/>
    <w:rsid w:val="00546D0E"/>
    <w:rsid w:val="00546D48"/>
    <w:rsid w:val="00546FD4"/>
    <w:rsid w:val="00547072"/>
    <w:rsid w:val="005474D0"/>
    <w:rsid w:val="00547662"/>
    <w:rsid w:val="00547722"/>
    <w:rsid w:val="005477BD"/>
    <w:rsid w:val="00547B89"/>
    <w:rsid w:val="005500BB"/>
    <w:rsid w:val="005506A8"/>
    <w:rsid w:val="00550EEF"/>
    <w:rsid w:val="00550F63"/>
    <w:rsid w:val="0055124B"/>
    <w:rsid w:val="00551447"/>
    <w:rsid w:val="00551872"/>
    <w:rsid w:val="00552030"/>
    <w:rsid w:val="005522E3"/>
    <w:rsid w:val="00552351"/>
    <w:rsid w:val="0055273F"/>
    <w:rsid w:val="00552C78"/>
    <w:rsid w:val="00552DC0"/>
    <w:rsid w:val="005533E3"/>
    <w:rsid w:val="0055350B"/>
    <w:rsid w:val="00553EBE"/>
    <w:rsid w:val="0055421D"/>
    <w:rsid w:val="005547B1"/>
    <w:rsid w:val="00554878"/>
    <w:rsid w:val="00554C79"/>
    <w:rsid w:val="005550AB"/>
    <w:rsid w:val="005550B2"/>
    <w:rsid w:val="005550EE"/>
    <w:rsid w:val="00555145"/>
    <w:rsid w:val="0055573D"/>
    <w:rsid w:val="0055578A"/>
    <w:rsid w:val="005557DF"/>
    <w:rsid w:val="00555874"/>
    <w:rsid w:val="00555B80"/>
    <w:rsid w:val="00555EB6"/>
    <w:rsid w:val="00556022"/>
    <w:rsid w:val="00556300"/>
    <w:rsid w:val="00556C31"/>
    <w:rsid w:val="005572EB"/>
    <w:rsid w:val="0055732A"/>
    <w:rsid w:val="005574A4"/>
    <w:rsid w:val="0055795B"/>
    <w:rsid w:val="00560E12"/>
    <w:rsid w:val="00561B72"/>
    <w:rsid w:val="00561D9F"/>
    <w:rsid w:val="005626CD"/>
    <w:rsid w:val="00562D85"/>
    <w:rsid w:val="00563079"/>
    <w:rsid w:val="00563229"/>
    <w:rsid w:val="00563597"/>
    <w:rsid w:val="00564189"/>
    <w:rsid w:val="00564196"/>
    <w:rsid w:val="005648BD"/>
    <w:rsid w:val="00564F7E"/>
    <w:rsid w:val="005650D8"/>
    <w:rsid w:val="00565109"/>
    <w:rsid w:val="00565977"/>
    <w:rsid w:val="00565A67"/>
    <w:rsid w:val="00565CD5"/>
    <w:rsid w:val="00565D65"/>
    <w:rsid w:val="005675B6"/>
    <w:rsid w:val="005679A5"/>
    <w:rsid w:val="00567A02"/>
    <w:rsid w:val="00567E5D"/>
    <w:rsid w:val="0057031D"/>
    <w:rsid w:val="005703E1"/>
    <w:rsid w:val="00570817"/>
    <w:rsid w:val="00570DF4"/>
    <w:rsid w:val="00571072"/>
    <w:rsid w:val="0057176A"/>
    <w:rsid w:val="005718E6"/>
    <w:rsid w:val="00571A25"/>
    <w:rsid w:val="00571E39"/>
    <w:rsid w:val="00571EC1"/>
    <w:rsid w:val="00571FCF"/>
    <w:rsid w:val="0057252E"/>
    <w:rsid w:val="00572743"/>
    <w:rsid w:val="0057325A"/>
    <w:rsid w:val="0057361E"/>
    <w:rsid w:val="005738B8"/>
    <w:rsid w:val="00573909"/>
    <w:rsid w:val="00573E4E"/>
    <w:rsid w:val="00573F08"/>
    <w:rsid w:val="00573FFF"/>
    <w:rsid w:val="00574282"/>
    <w:rsid w:val="005745B7"/>
    <w:rsid w:val="00575887"/>
    <w:rsid w:val="005759EE"/>
    <w:rsid w:val="00575A6F"/>
    <w:rsid w:val="00575CF0"/>
    <w:rsid w:val="00576289"/>
    <w:rsid w:val="0057640E"/>
    <w:rsid w:val="00576A7F"/>
    <w:rsid w:val="005771A5"/>
    <w:rsid w:val="005774CA"/>
    <w:rsid w:val="005776ED"/>
    <w:rsid w:val="00577C42"/>
    <w:rsid w:val="00577DDA"/>
    <w:rsid w:val="0058015E"/>
    <w:rsid w:val="005809DB"/>
    <w:rsid w:val="00580D4A"/>
    <w:rsid w:val="00581153"/>
    <w:rsid w:val="00581350"/>
    <w:rsid w:val="005816C2"/>
    <w:rsid w:val="00581D45"/>
    <w:rsid w:val="00581E2C"/>
    <w:rsid w:val="005827AF"/>
    <w:rsid w:val="00582853"/>
    <w:rsid w:val="00582D04"/>
    <w:rsid w:val="005833C5"/>
    <w:rsid w:val="00583541"/>
    <w:rsid w:val="0058367B"/>
    <w:rsid w:val="00583855"/>
    <w:rsid w:val="00583B21"/>
    <w:rsid w:val="00583F11"/>
    <w:rsid w:val="005841FB"/>
    <w:rsid w:val="00584493"/>
    <w:rsid w:val="005845E6"/>
    <w:rsid w:val="0058475F"/>
    <w:rsid w:val="00584924"/>
    <w:rsid w:val="00584E0B"/>
    <w:rsid w:val="005853F5"/>
    <w:rsid w:val="005865CC"/>
    <w:rsid w:val="00586AA2"/>
    <w:rsid w:val="00586FEF"/>
    <w:rsid w:val="005872B8"/>
    <w:rsid w:val="0058733F"/>
    <w:rsid w:val="005876FA"/>
    <w:rsid w:val="0058770C"/>
    <w:rsid w:val="00587929"/>
    <w:rsid w:val="00587B81"/>
    <w:rsid w:val="00587B99"/>
    <w:rsid w:val="00587E22"/>
    <w:rsid w:val="00590076"/>
    <w:rsid w:val="00590114"/>
    <w:rsid w:val="00590C9B"/>
    <w:rsid w:val="00590D84"/>
    <w:rsid w:val="0059132B"/>
    <w:rsid w:val="00591336"/>
    <w:rsid w:val="00591BBA"/>
    <w:rsid w:val="00592000"/>
    <w:rsid w:val="005920AB"/>
    <w:rsid w:val="00592476"/>
    <w:rsid w:val="00592790"/>
    <w:rsid w:val="00592A88"/>
    <w:rsid w:val="00592B3B"/>
    <w:rsid w:val="00592BCA"/>
    <w:rsid w:val="00593108"/>
    <w:rsid w:val="005932E8"/>
    <w:rsid w:val="00593E25"/>
    <w:rsid w:val="00594028"/>
    <w:rsid w:val="00594666"/>
    <w:rsid w:val="005953C2"/>
    <w:rsid w:val="005955E4"/>
    <w:rsid w:val="005964B7"/>
    <w:rsid w:val="005966DD"/>
    <w:rsid w:val="00596B9D"/>
    <w:rsid w:val="00596EF8"/>
    <w:rsid w:val="00596F52"/>
    <w:rsid w:val="005976B1"/>
    <w:rsid w:val="005A05E7"/>
    <w:rsid w:val="005A06ED"/>
    <w:rsid w:val="005A0E6B"/>
    <w:rsid w:val="005A0E6E"/>
    <w:rsid w:val="005A11C4"/>
    <w:rsid w:val="005A12A8"/>
    <w:rsid w:val="005A16F3"/>
    <w:rsid w:val="005A1D60"/>
    <w:rsid w:val="005A1DE7"/>
    <w:rsid w:val="005A1EFB"/>
    <w:rsid w:val="005A23FE"/>
    <w:rsid w:val="005A2FBB"/>
    <w:rsid w:val="005A302C"/>
    <w:rsid w:val="005A34F3"/>
    <w:rsid w:val="005A38B2"/>
    <w:rsid w:val="005A4105"/>
    <w:rsid w:val="005A4266"/>
    <w:rsid w:val="005A4717"/>
    <w:rsid w:val="005A4D31"/>
    <w:rsid w:val="005A4DF9"/>
    <w:rsid w:val="005A508B"/>
    <w:rsid w:val="005A5306"/>
    <w:rsid w:val="005A540E"/>
    <w:rsid w:val="005A5469"/>
    <w:rsid w:val="005A568F"/>
    <w:rsid w:val="005A57CE"/>
    <w:rsid w:val="005A6160"/>
    <w:rsid w:val="005A63B3"/>
    <w:rsid w:val="005A65BF"/>
    <w:rsid w:val="005A66AB"/>
    <w:rsid w:val="005A6774"/>
    <w:rsid w:val="005A683A"/>
    <w:rsid w:val="005A6A47"/>
    <w:rsid w:val="005A6E0B"/>
    <w:rsid w:val="005A781E"/>
    <w:rsid w:val="005A79DF"/>
    <w:rsid w:val="005A7AC7"/>
    <w:rsid w:val="005B016D"/>
    <w:rsid w:val="005B0FF2"/>
    <w:rsid w:val="005B103B"/>
    <w:rsid w:val="005B1682"/>
    <w:rsid w:val="005B1834"/>
    <w:rsid w:val="005B1932"/>
    <w:rsid w:val="005B1E14"/>
    <w:rsid w:val="005B234E"/>
    <w:rsid w:val="005B2586"/>
    <w:rsid w:val="005B263F"/>
    <w:rsid w:val="005B2796"/>
    <w:rsid w:val="005B2AB8"/>
    <w:rsid w:val="005B2C0D"/>
    <w:rsid w:val="005B2D8C"/>
    <w:rsid w:val="005B31DC"/>
    <w:rsid w:val="005B35C8"/>
    <w:rsid w:val="005B3E13"/>
    <w:rsid w:val="005B4152"/>
    <w:rsid w:val="005B4857"/>
    <w:rsid w:val="005B5368"/>
    <w:rsid w:val="005B575B"/>
    <w:rsid w:val="005B5A40"/>
    <w:rsid w:val="005B6246"/>
    <w:rsid w:val="005B62C2"/>
    <w:rsid w:val="005B62CD"/>
    <w:rsid w:val="005B649C"/>
    <w:rsid w:val="005B6F90"/>
    <w:rsid w:val="005B763E"/>
    <w:rsid w:val="005B780F"/>
    <w:rsid w:val="005B7CDF"/>
    <w:rsid w:val="005B7D5E"/>
    <w:rsid w:val="005B7F53"/>
    <w:rsid w:val="005C004D"/>
    <w:rsid w:val="005C02FB"/>
    <w:rsid w:val="005C04B4"/>
    <w:rsid w:val="005C0623"/>
    <w:rsid w:val="005C0891"/>
    <w:rsid w:val="005C0960"/>
    <w:rsid w:val="005C0C36"/>
    <w:rsid w:val="005C0F12"/>
    <w:rsid w:val="005C149D"/>
    <w:rsid w:val="005C1603"/>
    <w:rsid w:val="005C16D5"/>
    <w:rsid w:val="005C1EB4"/>
    <w:rsid w:val="005C24CE"/>
    <w:rsid w:val="005C2AC2"/>
    <w:rsid w:val="005C2D8A"/>
    <w:rsid w:val="005C33A1"/>
    <w:rsid w:val="005C386D"/>
    <w:rsid w:val="005C3AE2"/>
    <w:rsid w:val="005C3B11"/>
    <w:rsid w:val="005C3BAA"/>
    <w:rsid w:val="005C3EA7"/>
    <w:rsid w:val="005C3EC5"/>
    <w:rsid w:val="005C4872"/>
    <w:rsid w:val="005C4AD9"/>
    <w:rsid w:val="005C5C49"/>
    <w:rsid w:val="005C6043"/>
    <w:rsid w:val="005C60C6"/>
    <w:rsid w:val="005C6388"/>
    <w:rsid w:val="005C63D5"/>
    <w:rsid w:val="005C68F2"/>
    <w:rsid w:val="005C69B3"/>
    <w:rsid w:val="005C7675"/>
    <w:rsid w:val="005C78F6"/>
    <w:rsid w:val="005D05CF"/>
    <w:rsid w:val="005D0C89"/>
    <w:rsid w:val="005D11B1"/>
    <w:rsid w:val="005D12FB"/>
    <w:rsid w:val="005D14E1"/>
    <w:rsid w:val="005D25FE"/>
    <w:rsid w:val="005D271A"/>
    <w:rsid w:val="005D27D2"/>
    <w:rsid w:val="005D2FAD"/>
    <w:rsid w:val="005D313D"/>
    <w:rsid w:val="005D35A5"/>
    <w:rsid w:val="005D411C"/>
    <w:rsid w:val="005D4832"/>
    <w:rsid w:val="005D4FB9"/>
    <w:rsid w:val="005D544D"/>
    <w:rsid w:val="005D54A3"/>
    <w:rsid w:val="005D5911"/>
    <w:rsid w:val="005D5979"/>
    <w:rsid w:val="005D5B3C"/>
    <w:rsid w:val="005D5C82"/>
    <w:rsid w:val="005D5DFE"/>
    <w:rsid w:val="005D5E38"/>
    <w:rsid w:val="005D5FE3"/>
    <w:rsid w:val="005D67AA"/>
    <w:rsid w:val="005D6C34"/>
    <w:rsid w:val="005D715F"/>
    <w:rsid w:val="005D77E7"/>
    <w:rsid w:val="005E0325"/>
    <w:rsid w:val="005E06B3"/>
    <w:rsid w:val="005E0A98"/>
    <w:rsid w:val="005E1332"/>
    <w:rsid w:val="005E1682"/>
    <w:rsid w:val="005E186A"/>
    <w:rsid w:val="005E186C"/>
    <w:rsid w:val="005E18DC"/>
    <w:rsid w:val="005E18FE"/>
    <w:rsid w:val="005E1B19"/>
    <w:rsid w:val="005E22D4"/>
    <w:rsid w:val="005E2ADF"/>
    <w:rsid w:val="005E2D24"/>
    <w:rsid w:val="005E30FC"/>
    <w:rsid w:val="005E327A"/>
    <w:rsid w:val="005E33D4"/>
    <w:rsid w:val="005E3654"/>
    <w:rsid w:val="005E387C"/>
    <w:rsid w:val="005E3A32"/>
    <w:rsid w:val="005E3D3F"/>
    <w:rsid w:val="005E4008"/>
    <w:rsid w:val="005E4382"/>
    <w:rsid w:val="005E4988"/>
    <w:rsid w:val="005E4AF4"/>
    <w:rsid w:val="005E4DE1"/>
    <w:rsid w:val="005E5268"/>
    <w:rsid w:val="005E5D59"/>
    <w:rsid w:val="005E5F2F"/>
    <w:rsid w:val="005E62CC"/>
    <w:rsid w:val="005E62E5"/>
    <w:rsid w:val="005E62E6"/>
    <w:rsid w:val="005E68EE"/>
    <w:rsid w:val="005E70B5"/>
    <w:rsid w:val="005E7461"/>
    <w:rsid w:val="005E746C"/>
    <w:rsid w:val="005E7491"/>
    <w:rsid w:val="005E7DF1"/>
    <w:rsid w:val="005E7EB7"/>
    <w:rsid w:val="005E7FC4"/>
    <w:rsid w:val="005F054D"/>
    <w:rsid w:val="005F0986"/>
    <w:rsid w:val="005F0C83"/>
    <w:rsid w:val="005F0DF3"/>
    <w:rsid w:val="005F0FAC"/>
    <w:rsid w:val="005F10B0"/>
    <w:rsid w:val="005F10B4"/>
    <w:rsid w:val="005F14C2"/>
    <w:rsid w:val="005F1AAB"/>
    <w:rsid w:val="005F1F0E"/>
    <w:rsid w:val="005F23C7"/>
    <w:rsid w:val="005F23E4"/>
    <w:rsid w:val="005F2551"/>
    <w:rsid w:val="005F28C6"/>
    <w:rsid w:val="005F2A63"/>
    <w:rsid w:val="005F2C38"/>
    <w:rsid w:val="005F2C91"/>
    <w:rsid w:val="005F2D29"/>
    <w:rsid w:val="005F2F5C"/>
    <w:rsid w:val="005F45D2"/>
    <w:rsid w:val="005F45DF"/>
    <w:rsid w:val="005F49B5"/>
    <w:rsid w:val="005F4ABF"/>
    <w:rsid w:val="005F4E6A"/>
    <w:rsid w:val="005F54A5"/>
    <w:rsid w:val="005F5946"/>
    <w:rsid w:val="005F5986"/>
    <w:rsid w:val="005F5D14"/>
    <w:rsid w:val="005F60FD"/>
    <w:rsid w:val="005F6C1D"/>
    <w:rsid w:val="005F6C45"/>
    <w:rsid w:val="005F6DA4"/>
    <w:rsid w:val="005F6DFB"/>
    <w:rsid w:val="005F6FB2"/>
    <w:rsid w:val="005F7343"/>
    <w:rsid w:val="005F7B41"/>
    <w:rsid w:val="00600626"/>
    <w:rsid w:val="00600BC4"/>
    <w:rsid w:val="00600CD5"/>
    <w:rsid w:val="00600D4D"/>
    <w:rsid w:val="006010B1"/>
    <w:rsid w:val="006012C5"/>
    <w:rsid w:val="00601670"/>
    <w:rsid w:val="006019D4"/>
    <w:rsid w:val="00601B96"/>
    <w:rsid w:val="00602398"/>
    <w:rsid w:val="0060302C"/>
    <w:rsid w:val="0060305D"/>
    <w:rsid w:val="006030D7"/>
    <w:rsid w:val="00603401"/>
    <w:rsid w:val="006039F4"/>
    <w:rsid w:val="00603B39"/>
    <w:rsid w:val="00603B66"/>
    <w:rsid w:val="00603E68"/>
    <w:rsid w:val="00603FC6"/>
    <w:rsid w:val="00603FDD"/>
    <w:rsid w:val="006041C4"/>
    <w:rsid w:val="0060459D"/>
    <w:rsid w:val="00604615"/>
    <w:rsid w:val="00604FD8"/>
    <w:rsid w:val="0060551C"/>
    <w:rsid w:val="00605759"/>
    <w:rsid w:val="006058CC"/>
    <w:rsid w:val="00605A1F"/>
    <w:rsid w:val="00605E2F"/>
    <w:rsid w:val="00605FDA"/>
    <w:rsid w:val="006064D5"/>
    <w:rsid w:val="006068E1"/>
    <w:rsid w:val="00606B87"/>
    <w:rsid w:val="00607A89"/>
    <w:rsid w:val="00607CDF"/>
    <w:rsid w:val="00607FCD"/>
    <w:rsid w:val="00607FEF"/>
    <w:rsid w:val="006101DD"/>
    <w:rsid w:val="0061037C"/>
    <w:rsid w:val="0061062A"/>
    <w:rsid w:val="00611097"/>
    <w:rsid w:val="006117D0"/>
    <w:rsid w:val="006118C8"/>
    <w:rsid w:val="00611ACB"/>
    <w:rsid w:val="00611B17"/>
    <w:rsid w:val="00611C60"/>
    <w:rsid w:val="00611F3E"/>
    <w:rsid w:val="00612285"/>
    <w:rsid w:val="006123AA"/>
    <w:rsid w:val="00612C28"/>
    <w:rsid w:val="00612DDD"/>
    <w:rsid w:val="00612F03"/>
    <w:rsid w:val="0061324E"/>
    <w:rsid w:val="00613C78"/>
    <w:rsid w:val="00613D92"/>
    <w:rsid w:val="00613E52"/>
    <w:rsid w:val="00614576"/>
    <w:rsid w:val="006156D7"/>
    <w:rsid w:val="00615728"/>
    <w:rsid w:val="00615A38"/>
    <w:rsid w:val="00615AD1"/>
    <w:rsid w:val="00615D29"/>
    <w:rsid w:val="00616039"/>
    <w:rsid w:val="00616242"/>
    <w:rsid w:val="006168E1"/>
    <w:rsid w:val="006169E1"/>
    <w:rsid w:val="00616CF8"/>
    <w:rsid w:val="00616E23"/>
    <w:rsid w:val="00617A0E"/>
    <w:rsid w:val="00617B21"/>
    <w:rsid w:val="006203AB"/>
    <w:rsid w:val="006203C7"/>
    <w:rsid w:val="00620577"/>
    <w:rsid w:val="0062077A"/>
    <w:rsid w:val="00621389"/>
    <w:rsid w:val="00621C83"/>
    <w:rsid w:val="00621CD6"/>
    <w:rsid w:val="00621DEF"/>
    <w:rsid w:val="00621E35"/>
    <w:rsid w:val="00621E4C"/>
    <w:rsid w:val="00622051"/>
    <w:rsid w:val="00622088"/>
    <w:rsid w:val="0062271A"/>
    <w:rsid w:val="00622B12"/>
    <w:rsid w:val="00622C60"/>
    <w:rsid w:val="00622E42"/>
    <w:rsid w:val="00623155"/>
    <w:rsid w:val="00623328"/>
    <w:rsid w:val="0062358F"/>
    <w:rsid w:val="0062400C"/>
    <w:rsid w:val="006242FA"/>
    <w:rsid w:val="0062456D"/>
    <w:rsid w:val="00625186"/>
    <w:rsid w:val="00626CA8"/>
    <w:rsid w:val="00627115"/>
    <w:rsid w:val="006272B8"/>
    <w:rsid w:val="00627756"/>
    <w:rsid w:val="00627EA3"/>
    <w:rsid w:val="006302E1"/>
    <w:rsid w:val="00630523"/>
    <w:rsid w:val="00630FCB"/>
    <w:rsid w:val="00631090"/>
    <w:rsid w:val="00631399"/>
    <w:rsid w:val="00631A16"/>
    <w:rsid w:val="006322A2"/>
    <w:rsid w:val="00632FBD"/>
    <w:rsid w:val="006335D3"/>
    <w:rsid w:val="00633727"/>
    <w:rsid w:val="00633850"/>
    <w:rsid w:val="00633EEA"/>
    <w:rsid w:val="00633EF3"/>
    <w:rsid w:val="00633F37"/>
    <w:rsid w:val="0063466A"/>
    <w:rsid w:val="00634CEE"/>
    <w:rsid w:val="00634D34"/>
    <w:rsid w:val="00635529"/>
    <w:rsid w:val="006358C1"/>
    <w:rsid w:val="00635931"/>
    <w:rsid w:val="00635C05"/>
    <w:rsid w:val="00636246"/>
    <w:rsid w:val="006363B0"/>
    <w:rsid w:val="006363CB"/>
    <w:rsid w:val="00636414"/>
    <w:rsid w:val="006365C8"/>
    <w:rsid w:val="00636C87"/>
    <w:rsid w:val="00637628"/>
    <w:rsid w:val="00637CD2"/>
    <w:rsid w:val="006407C1"/>
    <w:rsid w:val="00640AC8"/>
    <w:rsid w:val="00640E4F"/>
    <w:rsid w:val="00640F0C"/>
    <w:rsid w:val="0064156C"/>
    <w:rsid w:val="00641769"/>
    <w:rsid w:val="0064180B"/>
    <w:rsid w:val="00641D98"/>
    <w:rsid w:val="00642195"/>
    <w:rsid w:val="00642212"/>
    <w:rsid w:val="00642360"/>
    <w:rsid w:val="00642470"/>
    <w:rsid w:val="00642C54"/>
    <w:rsid w:val="00642E29"/>
    <w:rsid w:val="006430C2"/>
    <w:rsid w:val="00643128"/>
    <w:rsid w:val="00643B32"/>
    <w:rsid w:val="00644397"/>
    <w:rsid w:val="006447AF"/>
    <w:rsid w:val="00644BCC"/>
    <w:rsid w:val="00644BE2"/>
    <w:rsid w:val="00644D58"/>
    <w:rsid w:val="0064548C"/>
    <w:rsid w:val="00645C03"/>
    <w:rsid w:val="00646276"/>
    <w:rsid w:val="00646392"/>
    <w:rsid w:val="00646546"/>
    <w:rsid w:val="00646DD9"/>
    <w:rsid w:val="0064705D"/>
    <w:rsid w:val="006474FA"/>
    <w:rsid w:val="006478EC"/>
    <w:rsid w:val="00647994"/>
    <w:rsid w:val="00647A88"/>
    <w:rsid w:val="00647E69"/>
    <w:rsid w:val="00647FC1"/>
    <w:rsid w:val="00650A66"/>
    <w:rsid w:val="00650B9C"/>
    <w:rsid w:val="00650F8B"/>
    <w:rsid w:val="006516E6"/>
    <w:rsid w:val="0065182F"/>
    <w:rsid w:val="00651A75"/>
    <w:rsid w:val="00651B75"/>
    <w:rsid w:val="00651FAC"/>
    <w:rsid w:val="00652088"/>
    <w:rsid w:val="0065269F"/>
    <w:rsid w:val="00652F77"/>
    <w:rsid w:val="00653336"/>
    <w:rsid w:val="00653675"/>
    <w:rsid w:val="0065397E"/>
    <w:rsid w:val="00653C80"/>
    <w:rsid w:val="00654080"/>
    <w:rsid w:val="006543AC"/>
    <w:rsid w:val="00654560"/>
    <w:rsid w:val="0065531C"/>
    <w:rsid w:val="006554E3"/>
    <w:rsid w:val="00655BEC"/>
    <w:rsid w:val="00655CC0"/>
    <w:rsid w:val="00655D15"/>
    <w:rsid w:val="00655E7E"/>
    <w:rsid w:val="00655F5A"/>
    <w:rsid w:val="006562FB"/>
    <w:rsid w:val="006563CA"/>
    <w:rsid w:val="00656677"/>
    <w:rsid w:val="006569B1"/>
    <w:rsid w:val="00656AED"/>
    <w:rsid w:val="00656BDB"/>
    <w:rsid w:val="00656EDB"/>
    <w:rsid w:val="00656EF3"/>
    <w:rsid w:val="00656FE9"/>
    <w:rsid w:val="006571BF"/>
    <w:rsid w:val="00657914"/>
    <w:rsid w:val="00657B03"/>
    <w:rsid w:val="00657B0B"/>
    <w:rsid w:val="00657CA2"/>
    <w:rsid w:val="006602CA"/>
    <w:rsid w:val="00660328"/>
    <w:rsid w:val="00660DD2"/>
    <w:rsid w:val="00660FA3"/>
    <w:rsid w:val="006612CA"/>
    <w:rsid w:val="00661AC9"/>
    <w:rsid w:val="00661D70"/>
    <w:rsid w:val="00661E57"/>
    <w:rsid w:val="00662033"/>
    <w:rsid w:val="00662316"/>
    <w:rsid w:val="006625F3"/>
    <w:rsid w:val="0066277D"/>
    <w:rsid w:val="00662943"/>
    <w:rsid w:val="00662BCE"/>
    <w:rsid w:val="0066325C"/>
    <w:rsid w:val="006634C0"/>
    <w:rsid w:val="006637F2"/>
    <w:rsid w:val="00663B9D"/>
    <w:rsid w:val="00663EAD"/>
    <w:rsid w:val="00664124"/>
    <w:rsid w:val="00664CDC"/>
    <w:rsid w:val="00664E33"/>
    <w:rsid w:val="00664E77"/>
    <w:rsid w:val="006662CA"/>
    <w:rsid w:val="0066631A"/>
    <w:rsid w:val="0066692A"/>
    <w:rsid w:val="00666C04"/>
    <w:rsid w:val="00666EB9"/>
    <w:rsid w:val="00667348"/>
    <w:rsid w:val="0066748D"/>
    <w:rsid w:val="00667825"/>
    <w:rsid w:val="00667880"/>
    <w:rsid w:val="006679D5"/>
    <w:rsid w:val="00667BE9"/>
    <w:rsid w:val="00667F15"/>
    <w:rsid w:val="006700D2"/>
    <w:rsid w:val="00670277"/>
    <w:rsid w:val="00670AC4"/>
    <w:rsid w:val="00670E3A"/>
    <w:rsid w:val="006712CA"/>
    <w:rsid w:val="006713ED"/>
    <w:rsid w:val="00671664"/>
    <w:rsid w:val="00671A2E"/>
    <w:rsid w:val="00671ADD"/>
    <w:rsid w:val="00671B72"/>
    <w:rsid w:val="00671D19"/>
    <w:rsid w:val="00671D4B"/>
    <w:rsid w:val="00672534"/>
    <w:rsid w:val="006727F7"/>
    <w:rsid w:val="0067302B"/>
    <w:rsid w:val="006736DA"/>
    <w:rsid w:val="00674546"/>
    <w:rsid w:val="00674D17"/>
    <w:rsid w:val="00675B0A"/>
    <w:rsid w:val="0067603D"/>
    <w:rsid w:val="0067657C"/>
    <w:rsid w:val="0067677C"/>
    <w:rsid w:val="006767BF"/>
    <w:rsid w:val="00676AD5"/>
    <w:rsid w:val="00676B81"/>
    <w:rsid w:val="00676D18"/>
    <w:rsid w:val="00676EDF"/>
    <w:rsid w:val="00676F38"/>
    <w:rsid w:val="00677149"/>
    <w:rsid w:val="006774E8"/>
    <w:rsid w:val="00677FD7"/>
    <w:rsid w:val="00680CAC"/>
    <w:rsid w:val="00680D49"/>
    <w:rsid w:val="00681511"/>
    <w:rsid w:val="00681C2E"/>
    <w:rsid w:val="00682066"/>
    <w:rsid w:val="006826FD"/>
    <w:rsid w:val="00682814"/>
    <w:rsid w:val="00682AEB"/>
    <w:rsid w:val="00683047"/>
    <w:rsid w:val="00683826"/>
    <w:rsid w:val="006838FB"/>
    <w:rsid w:val="00683E63"/>
    <w:rsid w:val="006841A6"/>
    <w:rsid w:val="00684274"/>
    <w:rsid w:val="00684479"/>
    <w:rsid w:val="006845F1"/>
    <w:rsid w:val="006848A0"/>
    <w:rsid w:val="006850B8"/>
    <w:rsid w:val="00685CC9"/>
    <w:rsid w:val="00685E01"/>
    <w:rsid w:val="00686253"/>
    <w:rsid w:val="00686BFC"/>
    <w:rsid w:val="00686F34"/>
    <w:rsid w:val="00687893"/>
    <w:rsid w:val="00687A69"/>
    <w:rsid w:val="00687E72"/>
    <w:rsid w:val="006900CE"/>
    <w:rsid w:val="00690206"/>
    <w:rsid w:val="00690A49"/>
    <w:rsid w:val="00690D99"/>
    <w:rsid w:val="0069112D"/>
    <w:rsid w:val="0069171A"/>
    <w:rsid w:val="00691B14"/>
    <w:rsid w:val="00691BE1"/>
    <w:rsid w:val="00691E73"/>
    <w:rsid w:val="00692009"/>
    <w:rsid w:val="006920D6"/>
    <w:rsid w:val="006929CA"/>
    <w:rsid w:val="00692E39"/>
    <w:rsid w:val="00692F89"/>
    <w:rsid w:val="006932EE"/>
    <w:rsid w:val="00693793"/>
    <w:rsid w:val="00694F09"/>
    <w:rsid w:val="00694FA4"/>
    <w:rsid w:val="00695137"/>
    <w:rsid w:val="006951E2"/>
    <w:rsid w:val="0069595D"/>
    <w:rsid w:val="00695BA6"/>
    <w:rsid w:val="00695BB0"/>
    <w:rsid w:val="00695E8E"/>
    <w:rsid w:val="00695F1C"/>
    <w:rsid w:val="0069631B"/>
    <w:rsid w:val="00696804"/>
    <w:rsid w:val="00696A8F"/>
    <w:rsid w:val="00696E4B"/>
    <w:rsid w:val="00697278"/>
    <w:rsid w:val="00697869"/>
    <w:rsid w:val="0069792C"/>
    <w:rsid w:val="006979A2"/>
    <w:rsid w:val="00697D9B"/>
    <w:rsid w:val="006A0006"/>
    <w:rsid w:val="006A0226"/>
    <w:rsid w:val="006A03D7"/>
    <w:rsid w:val="006A0674"/>
    <w:rsid w:val="006A0940"/>
    <w:rsid w:val="006A0F87"/>
    <w:rsid w:val="006A17D7"/>
    <w:rsid w:val="006A2309"/>
    <w:rsid w:val="006A23B8"/>
    <w:rsid w:val="006A2765"/>
    <w:rsid w:val="006A3019"/>
    <w:rsid w:val="006A3162"/>
    <w:rsid w:val="006A3699"/>
    <w:rsid w:val="006A3786"/>
    <w:rsid w:val="006A39CB"/>
    <w:rsid w:val="006A3CFC"/>
    <w:rsid w:val="006A3E64"/>
    <w:rsid w:val="006A421D"/>
    <w:rsid w:val="006A4538"/>
    <w:rsid w:val="006A46FA"/>
    <w:rsid w:val="006A4762"/>
    <w:rsid w:val="006A4858"/>
    <w:rsid w:val="006A4B4F"/>
    <w:rsid w:val="006A5087"/>
    <w:rsid w:val="006A514F"/>
    <w:rsid w:val="006A5175"/>
    <w:rsid w:val="006A5299"/>
    <w:rsid w:val="006A585C"/>
    <w:rsid w:val="006A59C6"/>
    <w:rsid w:val="006A5C30"/>
    <w:rsid w:val="006A6106"/>
    <w:rsid w:val="006A61E3"/>
    <w:rsid w:val="006A6995"/>
    <w:rsid w:val="006A6C2D"/>
    <w:rsid w:val="006A6DB3"/>
    <w:rsid w:val="006A7775"/>
    <w:rsid w:val="006A785C"/>
    <w:rsid w:val="006A78BC"/>
    <w:rsid w:val="006A7A12"/>
    <w:rsid w:val="006A7DD4"/>
    <w:rsid w:val="006B0013"/>
    <w:rsid w:val="006B0265"/>
    <w:rsid w:val="006B066E"/>
    <w:rsid w:val="006B070D"/>
    <w:rsid w:val="006B08A2"/>
    <w:rsid w:val="006B09A9"/>
    <w:rsid w:val="006B0B68"/>
    <w:rsid w:val="006B0FD7"/>
    <w:rsid w:val="006B1059"/>
    <w:rsid w:val="006B1545"/>
    <w:rsid w:val="006B1DAA"/>
    <w:rsid w:val="006B2124"/>
    <w:rsid w:val="006B28FE"/>
    <w:rsid w:val="006B2BC8"/>
    <w:rsid w:val="006B2CC2"/>
    <w:rsid w:val="006B30A2"/>
    <w:rsid w:val="006B3230"/>
    <w:rsid w:val="006B33D6"/>
    <w:rsid w:val="006B392E"/>
    <w:rsid w:val="006B3BB9"/>
    <w:rsid w:val="006B3C45"/>
    <w:rsid w:val="006B3D6E"/>
    <w:rsid w:val="006B493A"/>
    <w:rsid w:val="006B4A0B"/>
    <w:rsid w:val="006B4D07"/>
    <w:rsid w:val="006B5546"/>
    <w:rsid w:val="006B573F"/>
    <w:rsid w:val="006B5D6C"/>
    <w:rsid w:val="006B6656"/>
    <w:rsid w:val="006B6B62"/>
    <w:rsid w:val="006B6BFB"/>
    <w:rsid w:val="006B6E18"/>
    <w:rsid w:val="006B70CC"/>
    <w:rsid w:val="006B7423"/>
    <w:rsid w:val="006B7AAD"/>
    <w:rsid w:val="006B7B87"/>
    <w:rsid w:val="006B7D1D"/>
    <w:rsid w:val="006B7DD6"/>
    <w:rsid w:val="006B7F2A"/>
    <w:rsid w:val="006B7FF9"/>
    <w:rsid w:val="006C012E"/>
    <w:rsid w:val="006C0220"/>
    <w:rsid w:val="006C09EE"/>
    <w:rsid w:val="006C0BCA"/>
    <w:rsid w:val="006C0E71"/>
    <w:rsid w:val="006C0E7F"/>
    <w:rsid w:val="006C13BE"/>
    <w:rsid w:val="006C13C4"/>
    <w:rsid w:val="006C1535"/>
    <w:rsid w:val="006C16A1"/>
    <w:rsid w:val="006C1752"/>
    <w:rsid w:val="006C1D13"/>
    <w:rsid w:val="006C1DAC"/>
    <w:rsid w:val="006C1F7A"/>
    <w:rsid w:val="006C1F9B"/>
    <w:rsid w:val="006C22C6"/>
    <w:rsid w:val="006C24A6"/>
    <w:rsid w:val="006C2877"/>
    <w:rsid w:val="006C2A8E"/>
    <w:rsid w:val="006C2D5B"/>
    <w:rsid w:val="006C3196"/>
    <w:rsid w:val="006C34D0"/>
    <w:rsid w:val="006C3A2E"/>
    <w:rsid w:val="006C3AA6"/>
    <w:rsid w:val="006C3C1F"/>
    <w:rsid w:val="006C3D0C"/>
    <w:rsid w:val="006C3EAF"/>
    <w:rsid w:val="006C3ED8"/>
    <w:rsid w:val="006C419D"/>
    <w:rsid w:val="006C45BB"/>
    <w:rsid w:val="006C508A"/>
    <w:rsid w:val="006C51EC"/>
    <w:rsid w:val="006C558E"/>
    <w:rsid w:val="006C5774"/>
    <w:rsid w:val="006C5AAB"/>
    <w:rsid w:val="006C5C6F"/>
    <w:rsid w:val="006C5DF7"/>
    <w:rsid w:val="006C5E8C"/>
    <w:rsid w:val="006C5FC2"/>
    <w:rsid w:val="006C643C"/>
    <w:rsid w:val="006C6913"/>
    <w:rsid w:val="006C6A6B"/>
    <w:rsid w:val="006C6B18"/>
    <w:rsid w:val="006C6B92"/>
    <w:rsid w:val="006C7B66"/>
    <w:rsid w:val="006C7DCA"/>
    <w:rsid w:val="006D020D"/>
    <w:rsid w:val="006D0B94"/>
    <w:rsid w:val="006D0C6F"/>
    <w:rsid w:val="006D0CEE"/>
    <w:rsid w:val="006D0CF7"/>
    <w:rsid w:val="006D0D5A"/>
    <w:rsid w:val="006D0FF0"/>
    <w:rsid w:val="006D130C"/>
    <w:rsid w:val="006D1521"/>
    <w:rsid w:val="006D1575"/>
    <w:rsid w:val="006D1A9A"/>
    <w:rsid w:val="006D1B76"/>
    <w:rsid w:val="006D200F"/>
    <w:rsid w:val="006D2415"/>
    <w:rsid w:val="006D2482"/>
    <w:rsid w:val="006D2A1B"/>
    <w:rsid w:val="006D3176"/>
    <w:rsid w:val="006D3179"/>
    <w:rsid w:val="006D40BB"/>
    <w:rsid w:val="006D552A"/>
    <w:rsid w:val="006D55AB"/>
    <w:rsid w:val="006D5705"/>
    <w:rsid w:val="006D6350"/>
    <w:rsid w:val="006D6542"/>
    <w:rsid w:val="006D6657"/>
    <w:rsid w:val="006D66D6"/>
    <w:rsid w:val="006D6B36"/>
    <w:rsid w:val="006D6BD1"/>
    <w:rsid w:val="006D7223"/>
    <w:rsid w:val="006D7283"/>
    <w:rsid w:val="006D73CC"/>
    <w:rsid w:val="006D74EE"/>
    <w:rsid w:val="006D7513"/>
    <w:rsid w:val="006D75EB"/>
    <w:rsid w:val="006D790B"/>
    <w:rsid w:val="006D79A0"/>
    <w:rsid w:val="006D7B0E"/>
    <w:rsid w:val="006E00B7"/>
    <w:rsid w:val="006E01B6"/>
    <w:rsid w:val="006E025F"/>
    <w:rsid w:val="006E0469"/>
    <w:rsid w:val="006E088D"/>
    <w:rsid w:val="006E0EB4"/>
    <w:rsid w:val="006E1160"/>
    <w:rsid w:val="006E166C"/>
    <w:rsid w:val="006E1DCA"/>
    <w:rsid w:val="006E1EC1"/>
    <w:rsid w:val="006E20C3"/>
    <w:rsid w:val="006E231A"/>
    <w:rsid w:val="006E2CC3"/>
    <w:rsid w:val="006E3A05"/>
    <w:rsid w:val="006E4279"/>
    <w:rsid w:val="006E4B50"/>
    <w:rsid w:val="006E5A70"/>
    <w:rsid w:val="006E5B26"/>
    <w:rsid w:val="006E5C60"/>
    <w:rsid w:val="006E5FEC"/>
    <w:rsid w:val="006E67E6"/>
    <w:rsid w:val="006E67FC"/>
    <w:rsid w:val="006E6A8C"/>
    <w:rsid w:val="006E729D"/>
    <w:rsid w:val="006E78F1"/>
    <w:rsid w:val="006E7CB4"/>
    <w:rsid w:val="006F0193"/>
    <w:rsid w:val="006F08ED"/>
    <w:rsid w:val="006F099F"/>
    <w:rsid w:val="006F1034"/>
    <w:rsid w:val="006F1AF8"/>
    <w:rsid w:val="006F24C0"/>
    <w:rsid w:val="006F2700"/>
    <w:rsid w:val="006F2B3B"/>
    <w:rsid w:val="006F36E4"/>
    <w:rsid w:val="006F384D"/>
    <w:rsid w:val="006F4831"/>
    <w:rsid w:val="006F492D"/>
    <w:rsid w:val="006F4961"/>
    <w:rsid w:val="006F4A00"/>
    <w:rsid w:val="006F4A56"/>
    <w:rsid w:val="006F4FCE"/>
    <w:rsid w:val="006F51D3"/>
    <w:rsid w:val="006F539E"/>
    <w:rsid w:val="006F53AB"/>
    <w:rsid w:val="006F5579"/>
    <w:rsid w:val="006F583E"/>
    <w:rsid w:val="006F59BE"/>
    <w:rsid w:val="006F5AD7"/>
    <w:rsid w:val="006F6282"/>
    <w:rsid w:val="006F6534"/>
    <w:rsid w:val="006F6845"/>
    <w:rsid w:val="006F694D"/>
    <w:rsid w:val="006F6E1E"/>
    <w:rsid w:val="006F6F9F"/>
    <w:rsid w:val="006F73DC"/>
    <w:rsid w:val="00700086"/>
    <w:rsid w:val="0070049E"/>
    <w:rsid w:val="00700B57"/>
    <w:rsid w:val="00700C52"/>
    <w:rsid w:val="0070107F"/>
    <w:rsid w:val="0070137A"/>
    <w:rsid w:val="0070181D"/>
    <w:rsid w:val="0070191C"/>
    <w:rsid w:val="00701942"/>
    <w:rsid w:val="00701ABC"/>
    <w:rsid w:val="00701BA3"/>
    <w:rsid w:val="00701DC1"/>
    <w:rsid w:val="00701F50"/>
    <w:rsid w:val="00702070"/>
    <w:rsid w:val="0070225B"/>
    <w:rsid w:val="007026A8"/>
    <w:rsid w:val="007028B1"/>
    <w:rsid w:val="0070292A"/>
    <w:rsid w:val="00703114"/>
    <w:rsid w:val="007031B8"/>
    <w:rsid w:val="0070377C"/>
    <w:rsid w:val="00703F49"/>
    <w:rsid w:val="00704263"/>
    <w:rsid w:val="007051C0"/>
    <w:rsid w:val="00706FE5"/>
    <w:rsid w:val="00707684"/>
    <w:rsid w:val="00707792"/>
    <w:rsid w:val="00707BBB"/>
    <w:rsid w:val="00710667"/>
    <w:rsid w:val="00710695"/>
    <w:rsid w:val="007116AC"/>
    <w:rsid w:val="0071177E"/>
    <w:rsid w:val="00711786"/>
    <w:rsid w:val="00711E18"/>
    <w:rsid w:val="00711E74"/>
    <w:rsid w:val="00712775"/>
    <w:rsid w:val="00712FE1"/>
    <w:rsid w:val="007133E3"/>
    <w:rsid w:val="0071351C"/>
    <w:rsid w:val="007136B0"/>
    <w:rsid w:val="0071375B"/>
    <w:rsid w:val="0071378C"/>
    <w:rsid w:val="0071474B"/>
    <w:rsid w:val="00714787"/>
    <w:rsid w:val="007148D6"/>
    <w:rsid w:val="00714DBB"/>
    <w:rsid w:val="007150D5"/>
    <w:rsid w:val="007152C3"/>
    <w:rsid w:val="00715B75"/>
    <w:rsid w:val="00715C0F"/>
    <w:rsid w:val="00715E28"/>
    <w:rsid w:val="0071618F"/>
    <w:rsid w:val="007166F4"/>
    <w:rsid w:val="007167D5"/>
    <w:rsid w:val="00716A5A"/>
    <w:rsid w:val="00716B9F"/>
    <w:rsid w:val="00716DAE"/>
    <w:rsid w:val="00716E39"/>
    <w:rsid w:val="0071716E"/>
    <w:rsid w:val="007171F2"/>
    <w:rsid w:val="00717F51"/>
    <w:rsid w:val="00720453"/>
    <w:rsid w:val="00720731"/>
    <w:rsid w:val="00720B98"/>
    <w:rsid w:val="00720DB3"/>
    <w:rsid w:val="007210A0"/>
    <w:rsid w:val="007214D8"/>
    <w:rsid w:val="00721B1A"/>
    <w:rsid w:val="00721D0B"/>
    <w:rsid w:val="00721D9C"/>
    <w:rsid w:val="00722023"/>
    <w:rsid w:val="0072252B"/>
    <w:rsid w:val="007226EC"/>
    <w:rsid w:val="0072280B"/>
    <w:rsid w:val="0072282B"/>
    <w:rsid w:val="00722A5A"/>
    <w:rsid w:val="00722BD6"/>
    <w:rsid w:val="00722E7F"/>
    <w:rsid w:val="00722EC3"/>
    <w:rsid w:val="00722F29"/>
    <w:rsid w:val="007231C7"/>
    <w:rsid w:val="007231D4"/>
    <w:rsid w:val="007234A2"/>
    <w:rsid w:val="007239B7"/>
    <w:rsid w:val="00724171"/>
    <w:rsid w:val="00724334"/>
    <w:rsid w:val="00724972"/>
    <w:rsid w:val="00724B1F"/>
    <w:rsid w:val="00725104"/>
    <w:rsid w:val="00725C52"/>
    <w:rsid w:val="00725F09"/>
    <w:rsid w:val="00726477"/>
    <w:rsid w:val="007264E5"/>
    <w:rsid w:val="007265DE"/>
    <w:rsid w:val="00726AA7"/>
    <w:rsid w:val="00726F4A"/>
    <w:rsid w:val="007270A4"/>
    <w:rsid w:val="00727790"/>
    <w:rsid w:val="00727913"/>
    <w:rsid w:val="00727B09"/>
    <w:rsid w:val="00727EE5"/>
    <w:rsid w:val="007302E2"/>
    <w:rsid w:val="0073038C"/>
    <w:rsid w:val="007307DE"/>
    <w:rsid w:val="00730C33"/>
    <w:rsid w:val="00731261"/>
    <w:rsid w:val="007315E2"/>
    <w:rsid w:val="007315EC"/>
    <w:rsid w:val="007316F9"/>
    <w:rsid w:val="00731A38"/>
    <w:rsid w:val="00731C8C"/>
    <w:rsid w:val="00731E59"/>
    <w:rsid w:val="00732177"/>
    <w:rsid w:val="007330D7"/>
    <w:rsid w:val="0073325C"/>
    <w:rsid w:val="00733757"/>
    <w:rsid w:val="0073390C"/>
    <w:rsid w:val="00733ED3"/>
    <w:rsid w:val="007342E0"/>
    <w:rsid w:val="00734D03"/>
    <w:rsid w:val="0073581C"/>
    <w:rsid w:val="0073619D"/>
    <w:rsid w:val="007361A7"/>
    <w:rsid w:val="0073623C"/>
    <w:rsid w:val="007362B8"/>
    <w:rsid w:val="00736A31"/>
    <w:rsid w:val="00736F48"/>
    <w:rsid w:val="00737038"/>
    <w:rsid w:val="007371E8"/>
    <w:rsid w:val="00737251"/>
    <w:rsid w:val="0073741B"/>
    <w:rsid w:val="007376C9"/>
    <w:rsid w:val="007377C0"/>
    <w:rsid w:val="00737A0C"/>
    <w:rsid w:val="00737ACC"/>
    <w:rsid w:val="007401A6"/>
    <w:rsid w:val="007403A1"/>
    <w:rsid w:val="007403E9"/>
    <w:rsid w:val="0074052D"/>
    <w:rsid w:val="0074104E"/>
    <w:rsid w:val="007411A6"/>
    <w:rsid w:val="007412E3"/>
    <w:rsid w:val="007417D8"/>
    <w:rsid w:val="00741B32"/>
    <w:rsid w:val="00741EFB"/>
    <w:rsid w:val="00741F7D"/>
    <w:rsid w:val="00742D4F"/>
    <w:rsid w:val="00742E90"/>
    <w:rsid w:val="0074339C"/>
    <w:rsid w:val="007437E5"/>
    <w:rsid w:val="00743C45"/>
    <w:rsid w:val="00743CD0"/>
    <w:rsid w:val="00744301"/>
    <w:rsid w:val="007444F4"/>
    <w:rsid w:val="007445D2"/>
    <w:rsid w:val="00744654"/>
    <w:rsid w:val="0074483D"/>
    <w:rsid w:val="007448EE"/>
    <w:rsid w:val="00744FAD"/>
    <w:rsid w:val="00744FCF"/>
    <w:rsid w:val="007450CA"/>
    <w:rsid w:val="00745164"/>
    <w:rsid w:val="007452FD"/>
    <w:rsid w:val="007455A3"/>
    <w:rsid w:val="00745A2A"/>
    <w:rsid w:val="00745DB2"/>
    <w:rsid w:val="00745E0B"/>
    <w:rsid w:val="00745EFB"/>
    <w:rsid w:val="007464AF"/>
    <w:rsid w:val="007467FB"/>
    <w:rsid w:val="00746E89"/>
    <w:rsid w:val="0074724B"/>
    <w:rsid w:val="007473BD"/>
    <w:rsid w:val="00747A5F"/>
    <w:rsid w:val="00747D89"/>
    <w:rsid w:val="00747E08"/>
    <w:rsid w:val="00750096"/>
    <w:rsid w:val="00750BC4"/>
    <w:rsid w:val="00750E65"/>
    <w:rsid w:val="00750F08"/>
    <w:rsid w:val="0075111B"/>
    <w:rsid w:val="00751299"/>
    <w:rsid w:val="0075187A"/>
    <w:rsid w:val="0075206B"/>
    <w:rsid w:val="0075221A"/>
    <w:rsid w:val="00752A96"/>
    <w:rsid w:val="00752BB7"/>
    <w:rsid w:val="007531D7"/>
    <w:rsid w:val="00753779"/>
    <w:rsid w:val="00753F62"/>
    <w:rsid w:val="0075484B"/>
    <w:rsid w:val="00754EFC"/>
    <w:rsid w:val="007555D1"/>
    <w:rsid w:val="00755BA5"/>
    <w:rsid w:val="007563EF"/>
    <w:rsid w:val="007565DA"/>
    <w:rsid w:val="007568BF"/>
    <w:rsid w:val="00756916"/>
    <w:rsid w:val="00756AF0"/>
    <w:rsid w:val="00756FC9"/>
    <w:rsid w:val="00757693"/>
    <w:rsid w:val="00757725"/>
    <w:rsid w:val="00757940"/>
    <w:rsid w:val="00757F6A"/>
    <w:rsid w:val="007600F6"/>
    <w:rsid w:val="007605EE"/>
    <w:rsid w:val="00760704"/>
    <w:rsid w:val="00761B64"/>
    <w:rsid w:val="00761C6F"/>
    <w:rsid w:val="00761DDE"/>
    <w:rsid w:val="00762017"/>
    <w:rsid w:val="007620D3"/>
    <w:rsid w:val="00762229"/>
    <w:rsid w:val="007622D3"/>
    <w:rsid w:val="00762D4E"/>
    <w:rsid w:val="007630F8"/>
    <w:rsid w:val="007634F7"/>
    <w:rsid w:val="007638C3"/>
    <w:rsid w:val="007638D0"/>
    <w:rsid w:val="00763AE0"/>
    <w:rsid w:val="00763CEF"/>
    <w:rsid w:val="00764135"/>
    <w:rsid w:val="007642CA"/>
    <w:rsid w:val="00764B9A"/>
    <w:rsid w:val="007653E9"/>
    <w:rsid w:val="0076550D"/>
    <w:rsid w:val="007656EC"/>
    <w:rsid w:val="0076585B"/>
    <w:rsid w:val="00765BD7"/>
    <w:rsid w:val="00766070"/>
    <w:rsid w:val="00766492"/>
    <w:rsid w:val="00766745"/>
    <w:rsid w:val="007668A6"/>
    <w:rsid w:val="00766C81"/>
    <w:rsid w:val="00766CEE"/>
    <w:rsid w:val="0076791C"/>
    <w:rsid w:val="00767EF0"/>
    <w:rsid w:val="00767F2E"/>
    <w:rsid w:val="00767FCE"/>
    <w:rsid w:val="00770BED"/>
    <w:rsid w:val="00771345"/>
    <w:rsid w:val="007714F6"/>
    <w:rsid w:val="007716A3"/>
    <w:rsid w:val="00771A14"/>
    <w:rsid w:val="00771B83"/>
    <w:rsid w:val="007721F3"/>
    <w:rsid w:val="00772230"/>
    <w:rsid w:val="00772290"/>
    <w:rsid w:val="0077254B"/>
    <w:rsid w:val="00772560"/>
    <w:rsid w:val="00772719"/>
    <w:rsid w:val="00772F70"/>
    <w:rsid w:val="007733FC"/>
    <w:rsid w:val="0077369F"/>
    <w:rsid w:val="007738AA"/>
    <w:rsid w:val="007739EE"/>
    <w:rsid w:val="00773C44"/>
    <w:rsid w:val="00773E44"/>
    <w:rsid w:val="00774091"/>
    <w:rsid w:val="0077437A"/>
    <w:rsid w:val="007743AB"/>
    <w:rsid w:val="0077448B"/>
    <w:rsid w:val="00774728"/>
    <w:rsid w:val="00774742"/>
    <w:rsid w:val="00774881"/>
    <w:rsid w:val="00774986"/>
    <w:rsid w:val="0077513D"/>
    <w:rsid w:val="00775693"/>
    <w:rsid w:val="00775C02"/>
    <w:rsid w:val="00775E55"/>
    <w:rsid w:val="00775EF3"/>
    <w:rsid w:val="00775FF1"/>
    <w:rsid w:val="007760B4"/>
    <w:rsid w:val="00776551"/>
    <w:rsid w:val="0077708F"/>
    <w:rsid w:val="007779DA"/>
    <w:rsid w:val="0078044E"/>
    <w:rsid w:val="00780554"/>
    <w:rsid w:val="007807A3"/>
    <w:rsid w:val="00782101"/>
    <w:rsid w:val="00782773"/>
    <w:rsid w:val="00782852"/>
    <w:rsid w:val="00782FFD"/>
    <w:rsid w:val="00783002"/>
    <w:rsid w:val="00783075"/>
    <w:rsid w:val="007830CD"/>
    <w:rsid w:val="007835AA"/>
    <w:rsid w:val="00783687"/>
    <w:rsid w:val="00783925"/>
    <w:rsid w:val="00783D54"/>
    <w:rsid w:val="00783EB5"/>
    <w:rsid w:val="0078414A"/>
    <w:rsid w:val="00784364"/>
    <w:rsid w:val="007843E4"/>
    <w:rsid w:val="007847CA"/>
    <w:rsid w:val="007849EE"/>
    <w:rsid w:val="00784AC6"/>
    <w:rsid w:val="007851AD"/>
    <w:rsid w:val="00785691"/>
    <w:rsid w:val="00785917"/>
    <w:rsid w:val="00785DB6"/>
    <w:rsid w:val="007866FD"/>
    <w:rsid w:val="00786878"/>
    <w:rsid w:val="00786F4D"/>
    <w:rsid w:val="0078701F"/>
    <w:rsid w:val="0078740C"/>
    <w:rsid w:val="00787988"/>
    <w:rsid w:val="007907C3"/>
    <w:rsid w:val="00790957"/>
    <w:rsid w:val="00790E06"/>
    <w:rsid w:val="00791030"/>
    <w:rsid w:val="00791129"/>
    <w:rsid w:val="00791311"/>
    <w:rsid w:val="00791492"/>
    <w:rsid w:val="007915E0"/>
    <w:rsid w:val="007916E9"/>
    <w:rsid w:val="00791744"/>
    <w:rsid w:val="00791A9F"/>
    <w:rsid w:val="00791C25"/>
    <w:rsid w:val="00791C8D"/>
    <w:rsid w:val="00791CBD"/>
    <w:rsid w:val="00791DE8"/>
    <w:rsid w:val="007924BB"/>
    <w:rsid w:val="0079347B"/>
    <w:rsid w:val="00793F8B"/>
    <w:rsid w:val="0079434B"/>
    <w:rsid w:val="00794738"/>
    <w:rsid w:val="007953B9"/>
    <w:rsid w:val="007954E3"/>
    <w:rsid w:val="00795571"/>
    <w:rsid w:val="00795808"/>
    <w:rsid w:val="00795C3E"/>
    <w:rsid w:val="00795DAD"/>
    <w:rsid w:val="0079694A"/>
    <w:rsid w:val="00796CA9"/>
    <w:rsid w:val="007975A7"/>
    <w:rsid w:val="00797C85"/>
    <w:rsid w:val="007A0187"/>
    <w:rsid w:val="007A0501"/>
    <w:rsid w:val="007A074F"/>
    <w:rsid w:val="007A0A3A"/>
    <w:rsid w:val="007A0FDC"/>
    <w:rsid w:val="007A1065"/>
    <w:rsid w:val="007A11B3"/>
    <w:rsid w:val="007A125F"/>
    <w:rsid w:val="007A1784"/>
    <w:rsid w:val="007A1A9D"/>
    <w:rsid w:val="007A1C89"/>
    <w:rsid w:val="007A1F39"/>
    <w:rsid w:val="007A207F"/>
    <w:rsid w:val="007A20C5"/>
    <w:rsid w:val="007A21C6"/>
    <w:rsid w:val="007A2281"/>
    <w:rsid w:val="007A23C7"/>
    <w:rsid w:val="007A37E2"/>
    <w:rsid w:val="007A3843"/>
    <w:rsid w:val="007A3932"/>
    <w:rsid w:val="007A3C72"/>
    <w:rsid w:val="007A4618"/>
    <w:rsid w:val="007A46E0"/>
    <w:rsid w:val="007A480E"/>
    <w:rsid w:val="007A4F86"/>
    <w:rsid w:val="007A503D"/>
    <w:rsid w:val="007A50D4"/>
    <w:rsid w:val="007A5B44"/>
    <w:rsid w:val="007A5C0B"/>
    <w:rsid w:val="007A6978"/>
    <w:rsid w:val="007A6A05"/>
    <w:rsid w:val="007A6AA4"/>
    <w:rsid w:val="007A6C0B"/>
    <w:rsid w:val="007A6D65"/>
    <w:rsid w:val="007A76F7"/>
    <w:rsid w:val="007A782C"/>
    <w:rsid w:val="007A79E5"/>
    <w:rsid w:val="007A7DAE"/>
    <w:rsid w:val="007A7E7F"/>
    <w:rsid w:val="007B01D3"/>
    <w:rsid w:val="007B01FC"/>
    <w:rsid w:val="007B04E9"/>
    <w:rsid w:val="007B07EE"/>
    <w:rsid w:val="007B0D19"/>
    <w:rsid w:val="007B0FE6"/>
    <w:rsid w:val="007B10CC"/>
    <w:rsid w:val="007B1426"/>
    <w:rsid w:val="007B146A"/>
    <w:rsid w:val="007B165C"/>
    <w:rsid w:val="007B16A9"/>
    <w:rsid w:val="007B1B2C"/>
    <w:rsid w:val="007B1C7E"/>
    <w:rsid w:val="007B1EB3"/>
    <w:rsid w:val="007B21BD"/>
    <w:rsid w:val="007B25A9"/>
    <w:rsid w:val="007B2726"/>
    <w:rsid w:val="007B2862"/>
    <w:rsid w:val="007B2CE2"/>
    <w:rsid w:val="007B2E20"/>
    <w:rsid w:val="007B3086"/>
    <w:rsid w:val="007B37A5"/>
    <w:rsid w:val="007B3D20"/>
    <w:rsid w:val="007B40CD"/>
    <w:rsid w:val="007B42CA"/>
    <w:rsid w:val="007B4938"/>
    <w:rsid w:val="007B49A7"/>
    <w:rsid w:val="007B58E6"/>
    <w:rsid w:val="007B5BBC"/>
    <w:rsid w:val="007B5CD4"/>
    <w:rsid w:val="007B5D05"/>
    <w:rsid w:val="007B5FA9"/>
    <w:rsid w:val="007B6342"/>
    <w:rsid w:val="007B6469"/>
    <w:rsid w:val="007B682B"/>
    <w:rsid w:val="007B6899"/>
    <w:rsid w:val="007B68F7"/>
    <w:rsid w:val="007B6B30"/>
    <w:rsid w:val="007B6E31"/>
    <w:rsid w:val="007B6FF7"/>
    <w:rsid w:val="007B7CFF"/>
    <w:rsid w:val="007B7F3B"/>
    <w:rsid w:val="007C0118"/>
    <w:rsid w:val="007C0472"/>
    <w:rsid w:val="007C0496"/>
    <w:rsid w:val="007C05E3"/>
    <w:rsid w:val="007C08DE"/>
    <w:rsid w:val="007C0B9C"/>
    <w:rsid w:val="007C0E64"/>
    <w:rsid w:val="007C1577"/>
    <w:rsid w:val="007C1B76"/>
    <w:rsid w:val="007C1DBC"/>
    <w:rsid w:val="007C23E6"/>
    <w:rsid w:val="007C2C62"/>
    <w:rsid w:val="007C318C"/>
    <w:rsid w:val="007C32BF"/>
    <w:rsid w:val="007C33CA"/>
    <w:rsid w:val="007C3543"/>
    <w:rsid w:val="007C3CE2"/>
    <w:rsid w:val="007C3D4A"/>
    <w:rsid w:val="007C43D3"/>
    <w:rsid w:val="007C4704"/>
    <w:rsid w:val="007C490E"/>
    <w:rsid w:val="007C4A0E"/>
    <w:rsid w:val="007C4E08"/>
    <w:rsid w:val="007C4E2B"/>
    <w:rsid w:val="007C5276"/>
    <w:rsid w:val="007C53CD"/>
    <w:rsid w:val="007C541E"/>
    <w:rsid w:val="007C59BA"/>
    <w:rsid w:val="007C5A82"/>
    <w:rsid w:val="007C5D5D"/>
    <w:rsid w:val="007C5D7C"/>
    <w:rsid w:val="007C6540"/>
    <w:rsid w:val="007C6FA9"/>
    <w:rsid w:val="007C6FE8"/>
    <w:rsid w:val="007C7243"/>
    <w:rsid w:val="007C7292"/>
    <w:rsid w:val="007C74F6"/>
    <w:rsid w:val="007C782C"/>
    <w:rsid w:val="007C7CDC"/>
    <w:rsid w:val="007C7CDE"/>
    <w:rsid w:val="007C7E84"/>
    <w:rsid w:val="007C7F24"/>
    <w:rsid w:val="007D032A"/>
    <w:rsid w:val="007D0450"/>
    <w:rsid w:val="007D0B1B"/>
    <w:rsid w:val="007D108A"/>
    <w:rsid w:val="007D1804"/>
    <w:rsid w:val="007D1F06"/>
    <w:rsid w:val="007D1F75"/>
    <w:rsid w:val="007D1FF7"/>
    <w:rsid w:val="007D265A"/>
    <w:rsid w:val="007D2662"/>
    <w:rsid w:val="007D28BC"/>
    <w:rsid w:val="007D2926"/>
    <w:rsid w:val="007D2B28"/>
    <w:rsid w:val="007D2D1C"/>
    <w:rsid w:val="007D2E50"/>
    <w:rsid w:val="007D3044"/>
    <w:rsid w:val="007D3656"/>
    <w:rsid w:val="007D3976"/>
    <w:rsid w:val="007D3B7C"/>
    <w:rsid w:val="007D3BA4"/>
    <w:rsid w:val="007D3E20"/>
    <w:rsid w:val="007D441B"/>
    <w:rsid w:val="007D44F7"/>
    <w:rsid w:val="007D4642"/>
    <w:rsid w:val="007D48EC"/>
    <w:rsid w:val="007D4B75"/>
    <w:rsid w:val="007D4C16"/>
    <w:rsid w:val="007D4EB5"/>
    <w:rsid w:val="007D632D"/>
    <w:rsid w:val="007D647C"/>
    <w:rsid w:val="007D652D"/>
    <w:rsid w:val="007D664B"/>
    <w:rsid w:val="007D665D"/>
    <w:rsid w:val="007D68C8"/>
    <w:rsid w:val="007D6D0B"/>
    <w:rsid w:val="007D6F6C"/>
    <w:rsid w:val="007D7148"/>
    <w:rsid w:val="007D722B"/>
    <w:rsid w:val="007D785F"/>
    <w:rsid w:val="007D796C"/>
    <w:rsid w:val="007D7EB2"/>
    <w:rsid w:val="007D7EBC"/>
    <w:rsid w:val="007E0149"/>
    <w:rsid w:val="007E07D4"/>
    <w:rsid w:val="007E08BE"/>
    <w:rsid w:val="007E1203"/>
    <w:rsid w:val="007E124F"/>
    <w:rsid w:val="007E1440"/>
    <w:rsid w:val="007E15F5"/>
    <w:rsid w:val="007E20E5"/>
    <w:rsid w:val="007E27A8"/>
    <w:rsid w:val="007E2973"/>
    <w:rsid w:val="007E2C56"/>
    <w:rsid w:val="007E2E2A"/>
    <w:rsid w:val="007E3016"/>
    <w:rsid w:val="007E3713"/>
    <w:rsid w:val="007E39A5"/>
    <w:rsid w:val="007E3F3A"/>
    <w:rsid w:val="007E47C3"/>
    <w:rsid w:val="007E4965"/>
    <w:rsid w:val="007E49B0"/>
    <w:rsid w:val="007E54BB"/>
    <w:rsid w:val="007E6052"/>
    <w:rsid w:val="007E65E0"/>
    <w:rsid w:val="007E6882"/>
    <w:rsid w:val="007E68C7"/>
    <w:rsid w:val="007E69EE"/>
    <w:rsid w:val="007E6D48"/>
    <w:rsid w:val="007E6EC1"/>
    <w:rsid w:val="007E6EE5"/>
    <w:rsid w:val="007E6F82"/>
    <w:rsid w:val="007E71E8"/>
    <w:rsid w:val="007E7318"/>
    <w:rsid w:val="007E7359"/>
    <w:rsid w:val="007E7AB3"/>
    <w:rsid w:val="007F0B8C"/>
    <w:rsid w:val="007F0F78"/>
    <w:rsid w:val="007F1149"/>
    <w:rsid w:val="007F11CF"/>
    <w:rsid w:val="007F122D"/>
    <w:rsid w:val="007F14D2"/>
    <w:rsid w:val="007F1AAF"/>
    <w:rsid w:val="007F1CC3"/>
    <w:rsid w:val="007F2264"/>
    <w:rsid w:val="007F22DA"/>
    <w:rsid w:val="007F233B"/>
    <w:rsid w:val="007F2451"/>
    <w:rsid w:val="007F2676"/>
    <w:rsid w:val="007F275F"/>
    <w:rsid w:val="007F29D2"/>
    <w:rsid w:val="007F2CCE"/>
    <w:rsid w:val="007F319B"/>
    <w:rsid w:val="007F3322"/>
    <w:rsid w:val="007F35D6"/>
    <w:rsid w:val="007F3822"/>
    <w:rsid w:val="007F3953"/>
    <w:rsid w:val="007F3B84"/>
    <w:rsid w:val="007F3D00"/>
    <w:rsid w:val="007F3F6F"/>
    <w:rsid w:val="007F4019"/>
    <w:rsid w:val="007F4135"/>
    <w:rsid w:val="007F4676"/>
    <w:rsid w:val="007F4873"/>
    <w:rsid w:val="007F4B7C"/>
    <w:rsid w:val="007F52DD"/>
    <w:rsid w:val="007F55AD"/>
    <w:rsid w:val="007F56B2"/>
    <w:rsid w:val="007F59B5"/>
    <w:rsid w:val="007F5F17"/>
    <w:rsid w:val="007F650F"/>
    <w:rsid w:val="007F6679"/>
    <w:rsid w:val="007F69D0"/>
    <w:rsid w:val="007F6C37"/>
    <w:rsid w:val="007F6E6A"/>
    <w:rsid w:val="007F6FB6"/>
    <w:rsid w:val="007F706B"/>
    <w:rsid w:val="007F7236"/>
    <w:rsid w:val="007F7716"/>
    <w:rsid w:val="007F7C2F"/>
    <w:rsid w:val="008002EC"/>
    <w:rsid w:val="00800538"/>
    <w:rsid w:val="008006FF"/>
    <w:rsid w:val="00800775"/>
    <w:rsid w:val="00800CF0"/>
    <w:rsid w:val="00800E36"/>
    <w:rsid w:val="00800FF7"/>
    <w:rsid w:val="00801B53"/>
    <w:rsid w:val="00802150"/>
    <w:rsid w:val="008023F4"/>
    <w:rsid w:val="00802D13"/>
    <w:rsid w:val="00803774"/>
    <w:rsid w:val="008039B7"/>
    <w:rsid w:val="00803E25"/>
    <w:rsid w:val="00803E26"/>
    <w:rsid w:val="00803F1E"/>
    <w:rsid w:val="008040FB"/>
    <w:rsid w:val="008044A3"/>
    <w:rsid w:val="0080474C"/>
    <w:rsid w:val="00804CF8"/>
    <w:rsid w:val="00804DBD"/>
    <w:rsid w:val="0080540E"/>
    <w:rsid w:val="00805A97"/>
    <w:rsid w:val="00805D4F"/>
    <w:rsid w:val="00806142"/>
    <w:rsid w:val="0080634C"/>
    <w:rsid w:val="00806677"/>
    <w:rsid w:val="00806BF4"/>
    <w:rsid w:val="00806F91"/>
    <w:rsid w:val="00807052"/>
    <w:rsid w:val="00807B45"/>
    <w:rsid w:val="00807CB8"/>
    <w:rsid w:val="00807D16"/>
    <w:rsid w:val="008102E5"/>
    <w:rsid w:val="00810919"/>
    <w:rsid w:val="00810B40"/>
    <w:rsid w:val="00811041"/>
    <w:rsid w:val="00811158"/>
    <w:rsid w:val="008116A3"/>
    <w:rsid w:val="0081208D"/>
    <w:rsid w:val="00812452"/>
    <w:rsid w:val="008125AC"/>
    <w:rsid w:val="00812670"/>
    <w:rsid w:val="008129D0"/>
    <w:rsid w:val="00812BCC"/>
    <w:rsid w:val="00812DD4"/>
    <w:rsid w:val="0081333E"/>
    <w:rsid w:val="0081358D"/>
    <w:rsid w:val="008135C4"/>
    <w:rsid w:val="00813A9D"/>
    <w:rsid w:val="00813B47"/>
    <w:rsid w:val="008140CF"/>
    <w:rsid w:val="008146CA"/>
    <w:rsid w:val="008147F5"/>
    <w:rsid w:val="00814DD6"/>
    <w:rsid w:val="008156CD"/>
    <w:rsid w:val="0081574C"/>
    <w:rsid w:val="00816536"/>
    <w:rsid w:val="008166F3"/>
    <w:rsid w:val="008170ED"/>
    <w:rsid w:val="00817301"/>
    <w:rsid w:val="00817A24"/>
    <w:rsid w:val="008201D4"/>
    <w:rsid w:val="00820D86"/>
    <w:rsid w:val="00821230"/>
    <w:rsid w:val="0082142C"/>
    <w:rsid w:val="00821458"/>
    <w:rsid w:val="00821BD2"/>
    <w:rsid w:val="008220DD"/>
    <w:rsid w:val="0082213A"/>
    <w:rsid w:val="0082266F"/>
    <w:rsid w:val="008227E1"/>
    <w:rsid w:val="00822903"/>
    <w:rsid w:val="008232D0"/>
    <w:rsid w:val="008232EC"/>
    <w:rsid w:val="00823591"/>
    <w:rsid w:val="00823A67"/>
    <w:rsid w:val="00823CFE"/>
    <w:rsid w:val="00824019"/>
    <w:rsid w:val="0082402C"/>
    <w:rsid w:val="00824143"/>
    <w:rsid w:val="008241D9"/>
    <w:rsid w:val="00824221"/>
    <w:rsid w:val="008242E5"/>
    <w:rsid w:val="00824589"/>
    <w:rsid w:val="00824619"/>
    <w:rsid w:val="008252A5"/>
    <w:rsid w:val="008258E2"/>
    <w:rsid w:val="0082605E"/>
    <w:rsid w:val="008262BF"/>
    <w:rsid w:val="0082632E"/>
    <w:rsid w:val="00826516"/>
    <w:rsid w:val="008265F4"/>
    <w:rsid w:val="0082688D"/>
    <w:rsid w:val="00826A5C"/>
    <w:rsid w:val="00826A68"/>
    <w:rsid w:val="00826B29"/>
    <w:rsid w:val="00826BC7"/>
    <w:rsid w:val="00826CC0"/>
    <w:rsid w:val="00826CDF"/>
    <w:rsid w:val="00826CFE"/>
    <w:rsid w:val="00826D46"/>
    <w:rsid w:val="0082729E"/>
    <w:rsid w:val="0082774C"/>
    <w:rsid w:val="00827C24"/>
    <w:rsid w:val="00827E39"/>
    <w:rsid w:val="00827F07"/>
    <w:rsid w:val="00830FA7"/>
    <w:rsid w:val="008312D0"/>
    <w:rsid w:val="008315B1"/>
    <w:rsid w:val="00831AA5"/>
    <w:rsid w:val="00831FFD"/>
    <w:rsid w:val="008320E7"/>
    <w:rsid w:val="00832126"/>
    <w:rsid w:val="008329A4"/>
    <w:rsid w:val="00832A12"/>
    <w:rsid w:val="00832FCF"/>
    <w:rsid w:val="0083325B"/>
    <w:rsid w:val="008336AF"/>
    <w:rsid w:val="008337C1"/>
    <w:rsid w:val="00833A37"/>
    <w:rsid w:val="008340F4"/>
    <w:rsid w:val="0083432D"/>
    <w:rsid w:val="0083441C"/>
    <w:rsid w:val="0083444B"/>
    <w:rsid w:val="00834AFC"/>
    <w:rsid w:val="00834B74"/>
    <w:rsid w:val="00834E1A"/>
    <w:rsid w:val="0083593F"/>
    <w:rsid w:val="00835F98"/>
    <w:rsid w:val="008364D8"/>
    <w:rsid w:val="00836845"/>
    <w:rsid w:val="00837F28"/>
    <w:rsid w:val="008400F3"/>
    <w:rsid w:val="008414E7"/>
    <w:rsid w:val="00841A49"/>
    <w:rsid w:val="00841A79"/>
    <w:rsid w:val="00842320"/>
    <w:rsid w:val="00842DD1"/>
    <w:rsid w:val="0084301B"/>
    <w:rsid w:val="00843240"/>
    <w:rsid w:val="00843943"/>
    <w:rsid w:val="00843CB8"/>
    <w:rsid w:val="0084424C"/>
    <w:rsid w:val="00844681"/>
    <w:rsid w:val="008446DD"/>
    <w:rsid w:val="00844D21"/>
    <w:rsid w:val="008452F6"/>
    <w:rsid w:val="00845545"/>
    <w:rsid w:val="00845B51"/>
    <w:rsid w:val="00845B94"/>
    <w:rsid w:val="0084621B"/>
    <w:rsid w:val="0084635D"/>
    <w:rsid w:val="00846A57"/>
    <w:rsid w:val="00846B73"/>
    <w:rsid w:val="0084758C"/>
    <w:rsid w:val="0084787E"/>
    <w:rsid w:val="008478C5"/>
    <w:rsid w:val="008478D8"/>
    <w:rsid w:val="00847A47"/>
    <w:rsid w:val="00847B2C"/>
    <w:rsid w:val="00847C4B"/>
    <w:rsid w:val="00850077"/>
    <w:rsid w:val="00850232"/>
    <w:rsid w:val="00850597"/>
    <w:rsid w:val="0085071A"/>
    <w:rsid w:val="008509F4"/>
    <w:rsid w:val="00850D13"/>
    <w:rsid w:val="00850F71"/>
    <w:rsid w:val="00850FEC"/>
    <w:rsid w:val="008519B0"/>
    <w:rsid w:val="00851A48"/>
    <w:rsid w:val="00851B73"/>
    <w:rsid w:val="008522A6"/>
    <w:rsid w:val="00852329"/>
    <w:rsid w:val="00852406"/>
    <w:rsid w:val="008525D1"/>
    <w:rsid w:val="00852850"/>
    <w:rsid w:val="008531E8"/>
    <w:rsid w:val="0085321F"/>
    <w:rsid w:val="0085327B"/>
    <w:rsid w:val="0085349A"/>
    <w:rsid w:val="008535F9"/>
    <w:rsid w:val="00853D75"/>
    <w:rsid w:val="00854665"/>
    <w:rsid w:val="00854846"/>
    <w:rsid w:val="00854F54"/>
    <w:rsid w:val="00855221"/>
    <w:rsid w:val="008558B0"/>
    <w:rsid w:val="00855D05"/>
    <w:rsid w:val="00855D53"/>
    <w:rsid w:val="00855E21"/>
    <w:rsid w:val="0085621F"/>
    <w:rsid w:val="00856334"/>
    <w:rsid w:val="00856335"/>
    <w:rsid w:val="0085638B"/>
    <w:rsid w:val="00856648"/>
    <w:rsid w:val="0085696D"/>
    <w:rsid w:val="00856B6C"/>
    <w:rsid w:val="00856FB2"/>
    <w:rsid w:val="00857117"/>
    <w:rsid w:val="00857257"/>
    <w:rsid w:val="008579CB"/>
    <w:rsid w:val="008602B5"/>
    <w:rsid w:val="00860351"/>
    <w:rsid w:val="00860D30"/>
    <w:rsid w:val="00860F3E"/>
    <w:rsid w:val="00860FEF"/>
    <w:rsid w:val="00861255"/>
    <w:rsid w:val="008613AA"/>
    <w:rsid w:val="008618E3"/>
    <w:rsid w:val="00862092"/>
    <w:rsid w:val="00862311"/>
    <w:rsid w:val="00862327"/>
    <w:rsid w:val="0086264B"/>
    <w:rsid w:val="00862ADE"/>
    <w:rsid w:val="00862F05"/>
    <w:rsid w:val="00863FAD"/>
    <w:rsid w:val="0086426A"/>
    <w:rsid w:val="00864795"/>
    <w:rsid w:val="0086489E"/>
    <w:rsid w:val="00864A36"/>
    <w:rsid w:val="0086534C"/>
    <w:rsid w:val="0086563D"/>
    <w:rsid w:val="00865A84"/>
    <w:rsid w:val="00865FAC"/>
    <w:rsid w:val="00866276"/>
    <w:rsid w:val="00866668"/>
    <w:rsid w:val="00866B86"/>
    <w:rsid w:val="00866FCE"/>
    <w:rsid w:val="00867024"/>
    <w:rsid w:val="008672BD"/>
    <w:rsid w:val="008674C0"/>
    <w:rsid w:val="008675E3"/>
    <w:rsid w:val="0086774B"/>
    <w:rsid w:val="008679AD"/>
    <w:rsid w:val="00867A86"/>
    <w:rsid w:val="00867C3E"/>
    <w:rsid w:val="00867C60"/>
    <w:rsid w:val="008705CD"/>
    <w:rsid w:val="008705DD"/>
    <w:rsid w:val="00870E9D"/>
    <w:rsid w:val="00871B33"/>
    <w:rsid w:val="00871D1F"/>
    <w:rsid w:val="00871E75"/>
    <w:rsid w:val="00871E82"/>
    <w:rsid w:val="00871E86"/>
    <w:rsid w:val="00871FBD"/>
    <w:rsid w:val="00872023"/>
    <w:rsid w:val="008723AC"/>
    <w:rsid w:val="00872D3B"/>
    <w:rsid w:val="0087304D"/>
    <w:rsid w:val="008733B3"/>
    <w:rsid w:val="008735E3"/>
    <w:rsid w:val="00873867"/>
    <w:rsid w:val="0087386C"/>
    <w:rsid w:val="008739C8"/>
    <w:rsid w:val="00873B9E"/>
    <w:rsid w:val="00873F53"/>
    <w:rsid w:val="00873F6F"/>
    <w:rsid w:val="00874257"/>
    <w:rsid w:val="0087482A"/>
    <w:rsid w:val="00874C7F"/>
    <w:rsid w:val="00875427"/>
    <w:rsid w:val="0087559F"/>
    <w:rsid w:val="008758CA"/>
    <w:rsid w:val="00875C7B"/>
    <w:rsid w:val="00875DCA"/>
    <w:rsid w:val="00875FB5"/>
    <w:rsid w:val="00875FD0"/>
    <w:rsid w:val="008768D2"/>
    <w:rsid w:val="00876D4B"/>
    <w:rsid w:val="008774E9"/>
    <w:rsid w:val="00877B5C"/>
    <w:rsid w:val="00880578"/>
    <w:rsid w:val="0088087C"/>
    <w:rsid w:val="00880931"/>
    <w:rsid w:val="00880A9E"/>
    <w:rsid w:val="00880ADD"/>
    <w:rsid w:val="00880B86"/>
    <w:rsid w:val="00880C89"/>
    <w:rsid w:val="008818DD"/>
    <w:rsid w:val="00882211"/>
    <w:rsid w:val="008825E2"/>
    <w:rsid w:val="0088276E"/>
    <w:rsid w:val="0088283D"/>
    <w:rsid w:val="00882C80"/>
    <w:rsid w:val="00882DDF"/>
    <w:rsid w:val="00882EF7"/>
    <w:rsid w:val="0088354F"/>
    <w:rsid w:val="00883631"/>
    <w:rsid w:val="008838E4"/>
    <w:rsid w:val="00883A0A"/>
    <w:rsid w:val="00883A49"/>
    <w:rsid w:val="00883E0E"/>
    <w:rsid w:val="008842BB"/>
    <w:rsid w:val="0088450B"/>
    <w:rsid w:val="0088478B"/>
    <w:rsid w:val="00884996"/>
    <w:rsid w:val="00884DF8"/>
    <w:rsid w:val="00884F7E"/>
    <w:rsid w:val="008853F3"/>
    <w:rsid w:val="008855DC"/>
    <w:rsid w:val="0088567E"/>
    <w:rsid w:val="00885C41"/>
    <w:rsid w:val="00885DAB"/>
    <w:rsid w:val="008865BD"/>
    <w:rsid w:val="008866B7"/>
    <w:rsid w:val="008867D0"/>
    <w:rsid w:val="00886AD3"/>
    <w:rsid w:val="00887632"/>
    <w:rsid w:val="00887D72"/>
    <w:rsid w:val="00890149"/>
    <w:rsid w:val="0089089F"/>
    <w:rsid w:val="00890E07"/>
    <w:rsid w:val="00891005"/>
    <w:rsid w:val="0089145B"/>
    <w:rsid w:val="00891A97"/>
    <w:rsid w:val="00891E4E"/>
    <w:rsid w:val="0089219D"/>
    <w:rsid w:val="00892284"/>
    <w:rsid w:val="008929B1"/>
    <w:rsid w:val="00892D83"/>
    <w:rsid w:val="00892F27"/>
    <w:rsid w:val="008934E9"/>
    <w:rsid w:val="008936EA"/>
    <w:rsid w:val="00893835"/>
    <w:rsid w:val="008939F1"/>
    <w:rsid w:val="00893B27"/>
    <w:rsid w:val="00893C97"/>
    <w:rsid w:val="00893DF9"/>
    <w:rsid w:val="00893EA4"/>
    <w:rsid w:val="00893EB6"/>
    <w:rsid w:val="00893F05"/>
    <w:rsid w:val="00893F5A"/>
    <w:rsid w:val="00893F7C"/>
    <w:rsid w:val="0089414A"/>
    <w:rsid w:val="00894450"/>
    <w:rsid w:val="00894780"/>
    <w:rsid w:val="00894853"/>
    <w:rsid w:val="00894CCC"/>
    <w:rsid w:val="008950A2"/>
    <w:rsid w:val="00895610"/>
    <w:rsid w:val="00895752"/>
    <w:rsid w:val="00895784"/>
    <w:rsid w:val="008959B5"/>
    <w:rsid w:val="00895E53"/>
    <w:rsid w:val="00896189"/>
    <w:rsid w:val="0089683E"/>
    <w:rsid w:val="0089697E"/>
    <w:rsid w:val="00896A8D"/>
    <w:rsid w:val="00896E64"/>
    <w:rsid w:val="008971A5"/>
    <w:rsid w:val="00897734"/>
    <w:rsid w:val="0089774F"/>
    <w:rsid w:val="008977E3"/>
    <w:rsid w:val="00897AD8"/>
    <w:rsid w:val="00897F16"/>
    <w:rsid w:val="008A0400"/>
    <w:rsid w:val="008A0550"/>
    <w:rsid w:val="008A0E93"/>
    <w:rsid w:val="008A0FB6"/>
    <w:rsid w:val="008A1614"/>
    <w:rsid w:val="008A1618"/>
    <w:rsid w:val="008A1B44"/>
    <w:rsid w:val="008A2B9C"/>
    <w:rsid w:val="008A2D8C"/>
    <w:rsid w:val="008A2F14"/>
    <w:rsid w:val="008A2FF5"/>
    <w:rsid w:val="008A3598"/>
    <w:rsid w:val="008A35C3"/>
    <w:rsid w:val="008A3743"/>
    <w:rsid w:val="008A3D60"/>
    <w:rsid w:val="008A4079"/>
    <w:rsid w:val="008A44E4"/>
    <w:rsid w:val="008A4B34"/>
    <w:rsid w:val="008A4F88"/>
    <w:rsid w:val="008A5426"/>
    <w:rsid w:val="008A5797"/>
    <w:rsid w:val="008A5F5B"/>
    <w:rsid w:val="008A665C"/>
    <w:rsid w:val="008A6CCA"/>
    <w:rsid w:val="008A6F13"/>
    <w:rsid w:val="008A7227"/>
    <w:rsid w:val="008A739E"/>
    <w:rsid w:val="008A79B9"/>
    <w:rsid w:val="008A7D1E"/>
    <w:rsid w:val="008B00D9"/>
    <w:rsid w:val="008B033F"/>
    <w:rsid w:val="008B1273"/>
    <w:rsid w:val="008B12BC"/>
    <w:rsid w:val="008B138D"/>
    <w:rsid w:val="008B28F5"/>
    <w:rsid w:val="008B2AA8"/>
    <w:rsid w:val="008B31CD"/>
    <w:rsid w:val="008B33A5"/>
    <w:rsid w:val="008B33D2"/>
    <w:rsid w:val="008B3883"/>
    <w:rsid w:val="008B401F"/>
    <w:rsid w:val="008B491D"/>
    <w:rsid w:val="008B4A51"/>
    <w:rsid w:val="008B4B1C"/>
    <w:rsid w:val="008B5279"/>
    <w:rsid w:val="008B5308"/>
    <w:rsid w:val="008B5A30"/>
    <w:rsid w:val="008B5FD8"/>
    <w:rsid w:val="008B6898"/>
    <w:rsid w:val="008B696A"/>
    <w:rsid w:val="008B6A64"/>
    <w:rsid w:val="008B6DE8"/>
    <w:rsid w:val="008B7343"/>
    <w:rsid w:val="008B7427"/>
    <w:rsid w:val="008B7571"/>
    <w:rsid w:val="008B77E1"/>
    <w:rsid w:val="008B7948"/>
    <w:rsid w:val="008B7C51"/>
    <w:rsid w:val="008C068C"/>
    <w:rsid w:val="008C0BB0"/>
    <w:rsid w:val="008C13F5"/>
    <w:rsid w:val="008C1589"/>
    <w:rsid w:val="008C1A12"/>
    <w:rsid w:val="008C2173"/>
    <w:rsid w:val="008C21CA"/>
    <w:rsid w:val="008C2837"/>
    <w:rsid w:val="008C3026"/>
    <w:rsid w:val="008C306A"/>
    <w:rsid w:val="008C3257"/>
    <w:rsid w:val="008C3DA8"/>
    <w:rsid w:val="008C444D"/>
    <w:rsid w:val="008C463E"/>
    <w:rsid w:val="008C4885"/>
    <w:rsid w:val="008C4A48"/>
    <w:rsid w:val="008C4AEA"/>
    <w:rsid w:val="008C52DC"/>
    <w:rsid w:val="008C585F"/>
    <w:rsid w:val="008C5EC8"/>
    <w:rsid w:val="008C6003"/>
    <w:rsid w:val="008C605E"/>
    <w:rsid w:val="008C6537"/>
    <w:rsid w:val="008C67C5"/>
    <w:rsid w:val="008C688B"/>
    <w:rsid w:val="008C6F03"/>
    <w:rsid w:val="008C7532"/>
    <w:rsid w:val="008D02F2"/>
    <w:rsid w:val="008D047D"/>
    <w:rsid w:val="008D0F0C"/>
    <w:rsid w:val="008D1282"/>
    <w:rsid w:val="008D1B9D"/>
    <w:rsid w:val="008D1FC7"/>
    <w:rsid w:val="008D23F4"/>
    <w:rsid w:val="008D28DD"/>
    <w:rsid w:val="008D2B3D"/>
    <w:rsid w:val="008D3072"/>
    <w:rsid w:val="008D34E4"/>
    <w:rsid w:val="008D34EC"/>
    <w:rsid w:val="008D3735"/>
    <w:rsid w:val="008D3847"/>
    <w:rsid w:val="008D391C"/>
    <w:rsid w:val="008D3A3A"/>
    <w:rsid w:val="008D3D2F"/>
    <w:rsid w:val="008D3F5C"/>
    <w:rsid w:val="008D4494"/>
    <w:rsid w:val="008D478A"/>
    <w:rsid w:val="008D480D"/>
    <w:rsid w:val="008D4874"/>
    <w:rsid w:val="008D4E96"/>
    <w:rsid w:val="008D542C"/>
    <w:rsid w:val="008D653A"/>
    <w:rsid w:val="008D687B"/>
    <w:rsid w:val="008D6B48"/>
    <w:rsid w:val="008D6CD9"/>
    <w:rsid w:val="008D73B1"/>
    <w:rsid w:val="008D740E"/>
    <w:rsid w:val="008E0014"/>
    <w:rsid w:val="008E01C3"/>
    <w:rsid w:val="008E03BF"/>
    <w:rsid w:val="008E05AA"/>
    <w:rsid w:val="008E122F"/>
    <w:rsid w:val="008E14B8"/>
    <w:rsid w:val="008E1EFA"/>
    <w:rsid w:val="008E38E8"/>
    <w:rsid w:val="008E3E60"/>
    <w:rsid w:val="008E3F6F"/>
    <w:rsid w:val="008E43E7"/>
    <w:rsid w:val="008E4DA2"/>
    <w:rsid w:val="008E5129"/>
    <w:rsid w:val="008E5499"/>
    <w:rsid w:val="008E5668"/>
    <w:rsid w:val="008E5787"/>
    <w:rsid w:val="008E57C7"/>
    <w:rsid w:val="008E6431"/>
    <w:rsid w:val="008E6AD4"/>
    <w:rsid w:val="008E7072"/>
    <w:rsid w:val="008E74E2"/>
    <w:rsid w:val="008E766D"/>
    <w:rsid w:val="008E7B6A"/>
    <w:rsid w:val="008F0884"/>
    <w:rsid w:val="008F08E1"/>
    <w:rsid w:val="008F0BCB"/>
    <w:rsid w:val="008F1233"/>
    <w:rsid w:val="008F1350"/>
    <w:rsid w:val="008F1B67"/>
    <w:rsid w:val="008F1C66"/>
    <w:rsid w:val="008F1CEF"/>
    <w:rsid w:val="008F22CD"/>
    <w:rsid w:val="008F241B"/>
    <w:rsid w:val="008F2A1C"/>
    <w:rsid w:val="008F2CBE"/>
    <w:rsid w:val="008F2D60"/>
    <w:rsid w:val="008F301D"/>
    <w:rsid w:val="008F3339"/>
    <w:rsid w:val="008F3390"/>
    <w:rsid w:val="008F40DF"/>
    <w:rsid w:val="008F41A5"/>
    <w:rsid w:val="008F4768"/>
    <w:rsid w:val="008F4BDD"/>
    <w:rsid w:val="008F53B1"/>
    <w:rsid w:val="008F5603"/>
    <w:rsid w:val="008F5E83"/>
    <w:rsid w:val="008F6095"/>
    <w:rsid w:val="008F62F9"/>
    <w:rsid w:val="008F6BA7"/>
    <w:rsid w:val="008F6CF4"/>
    <w:rsid w:val="008F6E94"/>
    <w:rsid w:val="008F7196"/>
    <w:rsid w:val="008F72E3"/>
    <w:rsid w:val="008F734C"/>
    <w:rsid w:val="008F74C4"/>
    <w:rsid w:val="008F7D24"/>
    <w:rsid w:val="008F7F5A"/>
    <w:rsid w:val="0090026E"/>
    <w:rsid w:val="009004FA"/>
    <w:rsid w:val="00900683"/>
    <w:rsid w:val="009006EE"/>
    <w:rsid w:val="0090098B"/>
    <w:rsid w:val="00901B08"/>
    <w:rsid w:val="00901B89"/>
    <w:rsid w:val="00901D6A"/>
    <w:rsid w:val="00901DED"/>
    <w:rsid w:val="00902822"/>
    <w:rsid w:val="0090287A"/>
    <w:rsid w:val="00903B88"/>
    <w:rsid w:val="00904160"/>
    <w:rsid w:val="00904B8B"/>
    <w:rsid w:val="00904E6D"/>
    <w:rsid w:val="00904F48"/>
    <w:rsid w:val="00904F95"/>
    <w:rsid w:val="00905E8A"/>
    <w:rsid w:val="00906071"/>
    <w:rsid w:val="0090655A"/>
    <w:rsid w:val="009067C4"/>
    <w:rsid w:val="00906C33"/>
    <w:rsid w:val="00907DFB"/>
    <w:rsid w:val="00907E0D"/>
    <w:rsid w:val="00910321"/>
    <w:rsid w:val="009103FC"/>
    <w:rsid w:val="00910530"/>
    <w:rsid w:val="0091053A"/>
    <w:rsid w:val="0091079F"/>
    <w:rsid w:val="009108A8"/>
    <w:rsid w:val="00910B9B"/>
    <w:rsid w:val="00910F82"/>
    <w:rsid w:val="0091126A"/>
    <w:rsid w:val="009112D6"/>
    <w:rsid w:val="00911BB8"/>
    <w:rsid w:val="0091204E"/>
    <w:rsid w:val="00912074"/>
    <w:rsid w:val="0091238D"/>
    <w:rsid w:val="009123C6"/>
    <w:rsid w:val="009125BE"/>
    <w:rsid w:val="00912BCC"/>
    <w:rsid w:val="00913028"/>
    <w:rsid w:val="00913138"/>
    <w:rsid w:val="0091375F"/>
    <w:rsid w:val="00913C13"/>
    <w:rsid w:val="00913DE3"/>
    <w:rsid w:val="00913DFF"/>
    <w:rsid w:val="00913F63"/>
    <w:rsid w:val="0091404E"/>
    <w:rsid w:val="0091433F"/>
    <w:rsid w:val="009149AA"/>
    <w:rsid w:val="00914CF9"/>
    <w:rsid w:val="009151C2"/>
    <w:rsid w:val="009152C8"/>
    <w:rsid w:val="0091558D"/>
    <w:rsid w:val="0091570F"/>
    <w:rsid w:val="009158DF"/>
    <w:rsid w:val="00915B44"/>
    <w:rsid w:val="009160C3"/>
    <w:rsid w:val="0091692E"/>
    <w:rsid w:val="00916F1F"/>
    <w:rsid w:val="009172AA"/>
    <w:rsid w:val="009177F9"/>
    <w:rsid w:val="00917D76"/>
    <w:rsid w:val="00917D94"/>
    <w:rsid w:val="00917EF0"/>
    <w:rsid w:val="00921F56"/>
    <w:rsid w:val="009224C3"/>
    <w:rsid w:val="009232F2"/>
    <w:rsid w:val="009233F9"/>
    <w:rsid w:val="0092376C"/>
    <w:rsid w:val="009239B2"/>
    <w:rsid w:val="00923CB7"/>
    <w:rsid w:val="00923F87"/>
    <w:rsid w:val="00924176"/>
    <w:rsid w:val="00924828"/>
    <w:rsid w:val="009251BE"/>
    <w:rsid w:val="00925383"/>
    <w:rsid w:val="00925804"/>
    <w:rsid w:val="00925D81"/>
    <w:rsid w:val="00925EBC"/>
    <w:rsid w:val="00927BF0"/>
    <w:rsid w:val="0093017F"/>
    <w:rsid w:val="00930302"/>
    <w:rsid w:val="009308A8"/>
    <w:rsid w:val="00930D7D"/>
    <w:rsid w:val="00930E67"/>
    <w:rsid w:val="00931BFA"/>
    <w:rsid w:val="00931D4A"/>
    <w:rsid w:val="00932724"/>
    <w:rsid w:val="00932846"/>
    <w:rsid w:val="009329F1"/>
    <w:rsid w:val="00933135"/>
    <w:rsid w:val="00933158"/>
    <w:rsid w:val="00933A36"/>
    <w:rsid w:val="00933C98"/>
    <w:rsid w:val="00934021"/>
    <w:rsid w:val="00934054"/>
    <w:rsid w:val="00934523"/>
    <w:rsid w:val="00934901"/>
    <w:rsid w:val="009349AD"/>
    <w:rsid w:val="009358DE"/>
    <w:rsid w:val="009358DF"/>
    <w:rsid w:val="00935F23"/>
    <w:rsid w:val="00936102"/>
    <w:rsid w:val="00936545"/>
    <w:rsid w:val="00936BAD"/>
    <w:rsid w:val="00936DD3"/>
    <w:rsid w:val="00937979"/>
    <w:rsid w:val="00937AA5"/>
    <w:rsid w:val="00937DF4"/>
    <w:rsid w:val="00937FC5"/>
    <w:rsid w:val="00940259"/>
    <w:rsid w:val="009408B9"/>
    <w:rsid w:val="00940923"/>
    <w:rsid w:val="009412B5"/>
    <w:rsid w:val="00941A2B"/>
    <w:rsid w:val="00941E00"/>
    <w:rsid w:val="009421E6"/>
    <w:rsid w:val="0094246F"/>
    <w:rsid w:val="00943147"/>
    <w:rsid w:val="009434AA"/>
    <w:rsid w:val="0094394E"/>
    <w:rsid w:val="00943ACE"/>
    <w:rsid w:val="00943B47"/>
    <w:rsid w:val="00943D44"/>
    <w:rsid w:val="00944096"/>
    <w:rsid w:val="009441C1"/>
    <w:rsid w:val="009443E9"/>
    <w:rsid w:val="0094447E"/>
    <w:rsid w:val="0094461C"/>
    <w:rsid w:val="0094478F"/>
    <w:rsid w:val="00944AC1"/>
    <w:rsid w:val="00944D2D"/>
    <w:rsid w:val="00944DC3"/>
    <w:rsid w:val="009450F9"/>
    <w:rsid w:val="00945625"/>
    <w:rsid w:val="009459DE"/>
    <w:rsid w:val="00945AB0"/>
    <w:rsid w:val="009465F6"/>
    <w:rsid w:val="009467BC"/>
    <w:rsid w:val="00946C57"/>
    <w:rsid w:val="0094722E"/>
    <w:rsid w:val="00947E1B"/>
    <w:rsid w:val="00950117"/>
    <w:rsid w:val="009509D8"/>
    <w:rsid w:val="00950F38"/>
    <w:rsid w:val="0095108B"/>
    <w:rsid w:val="00951111"/>
    <w:rsid w:val="0095178C"/>
    <w:rsid w:val="00951C80"/>
    <w:rsid w:val="00951CB6"/>
    <w:rsid w:val="00951EBE"/>
    <w:rsid w:val="0095219C"/>
    <w:rsid w:val="00952334"/>
    <w:rsid w:val="009524DE"/>
    <w:rsid w:val="00952AB5"/>
    <w:rsid w:val="009530ED"/>
    <w:rsid w:val="009535B7"/>
    <w:rsid w:val="00953822"/>
    <w:rsid w:val="00953A92"/>
    <w:rsid w:val="009540F7"/>
    <w:rsid w:val="00954A36"/>
    <w:rsid w:val="009554A2"/>
    <w:rsid w:val="00955604"/>
    <w:rsid w:val="00955812"/>
    <w:rsid w:val="00955BFD"/>
    <w:rsid w:val="009560E0"/>
    <w:rsid w:val="00956B8D"/>
    <w:rsid w:val="0095701F"/>
    <w:rsid w:val="0095786A"/>
    <w:rsid w:val="00957937"/>
    <w:rsid w:val="00957DD7"/>
    <w:rsid w:val="00957F61"/>
    <w:rsid w:val="00960228"/>
    <w:rsid w:val="00960722"/>
    <w:rsid w:val="00960907"/>
    <w:rsid w:val="0096109F"/>
    <w:rsid w:val="009610D3"/>
    <w:rsid w:val="0096139E"/>
    <w:rsid w:val="009627C1"/>
    <w:rsid w:val="00962ABD"/>
    <w:rsid w:val="00962E59"/>
    <w:rsid w:val="0096301C"/>
    <w:rsid w:val="0096311E"/>
    <w:rsid w:val="00963BBD"/>
    <w:rsid w:val="00963C13"/>
    <w:rsid w:val="00963CC5"/>
    <w:rsid w:val="00963E74"/>
    <w:rsid w:val="009643D0"/>
    <w:rsid w:val="0096469B"/>
    <w:rsid w:val="009646B5"/>
    <w:rsid w:val="009655C2"/>
    <w:rsid w:val="00965725"/>
    <w:rsid w:val="00966568"/>
    <w:rsid w:val="009667EC"/>
    <w:rsid w:val="00966803"/>
    <w:rsid w:val="00966861"/>
    <w:rsid w:val="00966CD1"/>
    <w:rsid w:val="00966D82"/>
    <w:rsid w:val="00966F21"/>
    <w:rsid w:val="00967431"/>
    <w:rsid w:val="00967AFA"/>
    <w:rsid w:val="00967DC1"/>
    <w:rsid w:val="00967F46"/>
    <w:rsid w:val="00967FC9"/>
    <w:rsid w:val="009700A5"/>
    <w:rsid w:val="00970620"/>
    <w:rsid w:val="009706CE"/>
    <w:rsid w:val="0097076D"/>
    <w:rsid w:val="00970E2C"/>
    <w:rsid w:val="0097146C"/>
    <w:rsid w:val="009716D6"/>
    <w:rsid w:val="0097199B"/>
    <w:rsid w:val="00971E98"/>
    <w:rsid w:val="009728A5"/>
    <w:rsid w:val="00972934"/>
    <w:rsid w:val="009729EF"/>
    <w:rsid w:val="00972D0D"/>
    <w:rsid w:val="0097355A"/>
    <w:rsid w:val="0097370C"/>
    <w:rsid w:val="00973A68"/>
    <w:rsid w:val="00973AB0"/>
    <w:rsid w:val="00974D96"/>
    <w:rsid w:val="00975138"/>
    <w:rsid w:val="009752BD"/>
    <w:rsid w:val="009756AE"/>
    <w:rsid w:val="00975A50"/>
    <w:rsid w:val="00975B5B"/>
    <w:rsid w:val="00975CD1"/>
    <w:rsid w:val="00975E24"/>
    <w:rsid w:val="00975E56"/>
    <w:rsid w:val="009760DF"/>
    <w:rsid w:val="00976D4D"/>
    <w:rsid w:val="00976ED9"/>
    <w:rsid w:val="009774DD"/>
    <w:rsid w:val="009775D1"/>
    <w:rsid w:val="0097766F"/>
    <w:rsid w:val="009777F0"/>
    <w:rsid w:val="00977B44"/>
    <w:rsid w:val="0098004E"/>
    <w:rsid w:val="00980431"/>
    <w:rsid w:val="0098094E"/>
    <w:rsid w:val="0098146B"/>
    <w:rsid w:val="0098148B"/>
    <w:rsid w:val="00981AFB"/>
    <w:rsid w:val="00981E61"/>
    <w:rsid w:val="00981EFC"/>
    <w:rsid w:val="00981F6A"/>
    <w:rsid w:val="00981FEC"/>
    <w:rsid w:val="00982A6D"/>
    <w:rsid w:val="00982A77"/>
    <w:rsid w:val="00982C28"/>
    <w:rsid w:val="00982E51"/>
    <w:rsid w:val="00983237"/>
    <w:rsid w:val="00983425"/>
    <w:rsid w:val="00983662"/>
    <w:rsid w:val="0098388F"/>
    <w:rsid w:val="0098394C"/>
    <w:rsid w:val="00983DD4"/>
    <w:rsid w:val="00983F14"/>
    <w:rsid w:val="00983F34"/>
    <w:rsid w:val="009844FC"/>
    <w:rsid w:val="009845C9"/>
    <w:rsid w:val="0098480F"/>
    <w:rsid w:val="00984901"/>
    <w:rsid w:val="00984BA3"/>
    <w:rsid w:val="00984EA5"/>
    <w:rsid w:val="009854C0"/>
    <w:rsid w:val="00985567"/>
    <w:rsid w:val="00985AA5"/>
    <w:rsid w:val="00985D89"/>
    <w:rsid w:val="0098611B"/>
    <w:rsid w:val="00986333"/>
    <w:rsid w:val="00986609"/>
    <w:rsid w:val="0098666D"/>
    <w:rsid w:val="00986684"/>
    <w:rsid w:val="00987072"/>
    <w:rsid w:val="0098722C"/>
    <w:rsid w:val="00987236"/>
    <w:rsid w:val="00987290"/>
    <w:rsid w:val="0098789C"/>
    <w:rsid w:val="00987EDC"/>
    <w:rsid w:val="00990217"/>
    <w:rsid w:val="00990681"/>
    <w:rsid w:val="009907EB"/>
    <w:rsid w:val="009909F1"/>
    <w:rsid w:val="00990AE2"/>
    <w:rsid w:val="00990B7B"/>
    <w:rsid w:val="00990E52"/>
    <w:rsid w:val="00991AA6"/>
    <w:rsid w:val="00991BCB"/>
    <w:rsid w:val="00991FBB"/>
    <w:rsid w:val="009920FC"/>
    <w:rsid w:val="0099214A"/>
    <w:rsid w:val="0099232F"/>
    <w:rsid w:val="00992436"/>
    <w:rsid w:val="00992729"/>
    <w:rsid w:val="00992A41"/>
    <w:rsid w:val="00992BB2"/>
    <w:rsid w:val="00992BE6"/>
    <w:rsid w:val="00992FA4"/>
    <w:rsid w:val="00992FAC"/>
    <w:rsid w:val="009937BF"/>
    <w:rsid w:val="0099488B"/>
    <w:rsid w:val="009953D3"/>
    <w:rsid w:val="009956C0"/>
    <w:rsid w:val="009957D2"/>
    <w:rsid w:val="00995876"/>
    <w:rsid w:val="00996AF6"/>
    <w:rsid w:val="00997780"/>
    <w:rsid w:val="009979D5"/>
    <w:rsid w:val="00997B14"/>
    <w:rsid w:val="009A0A78"/>
    <w:rsid w:val="009A113B"/>
    <w:rsid w:val="009A1796"/>
    <w:rsid w:val="009A1858"/>
    <w:rsid w:val="009A19AA"/>
    <w:rsid w:val="009A1A93"/>
    <w:rsid w:val="009A1E8F"/>
    <w:rsid w:val="009A1F43"/>
    <w:rsid w:val="009A29AD"/>
    <w:rsid w:val="009A2C67"/>
    <w:rsid w:val="009A31D7"/>
    <w:rsid w:val="009A3788"/>
    <w:rsid w:val="009A41B3"/>
    <w:rsid w:val="009A4967"/>
    <w:rsid w:val="009A4D7E"/>
    <w:rsid w:val="009A4E73"/>
    <w:rsid w:val="009A52D1"/>
    <w:rsid w:val="009A53EA"/>
    <w:rsid w:val="009A5614"/>
    <w:rsid w:val="009A5A0C"/>
    <w:rsid w:val="009A5EB1"/>
    <w:rsid w:val="009A630B"/>
    <w:rsid w:val="009A6424"/>
    <w:rsid w:val="009A69C0"/>
    <w:rsid w:val="009A6A6C"/>
    <w:rsid w:val="009A75E8"/>
    <w:rsid w:val="009A76FC"/>
    <w:rsid w:val="009A77F8"/>
    <w:rsid w:val="009A7A94"/>
    <w:rsid w:val="009A7CC8"/>
    <w:rsid w:val="009A7D31"/>
    <w:rsid w:val="009A7DC4"/>
    <w:rsid w:val="009B0FD2"/>
    <w:rsid w:val="009B1142"/>
    <w:rsid w:val="009B11F7"/>
    <w:rsid w:val="009B1395"/>
    <w:rsid w:val="009B163A"/>
    <w:rsid w:val="009B1754"/>
    <w:rsid w:val="009B17D0"/>
    <w:rsid w:val="009B1DDC"/>
    <w:rsid w:val="009B2164"/>
    <w:rsid w:val="009B2233"/>
    <w:rsid w:val="009B3200"/>
    <w:rsid w:val="009B32BA"/>
    <w:rsid w:val="009B3657"/>
    <w:rsid w:val="009B37D3"/>
    <w:rsid w:val="009B3A01"/>
    <w:rsid w:val="009B47B9"/>
    <w:rsid w:val="009B4891"/>
    <w:rsid w:val="009B4B85"/>
    <w:rsid w:val="009B4E79"/>
    <w:rsid w:val="009B4ED9"/>
    <w:rsid w:val="009B551A"/>
    <w:rsid w:val="009B5553"/>
    <w:rsid w:val="009B59F8"/>
    <w:rsid w:val="009B5D0F"/>
    <w:rsid w:val="009B5EF9"/>
    <w:rsid w:val="009B61B8"/>
    <w:rsid w:val="009B6A69"/>
    <w:rsid w:val="009B6B9C"/>
    <w:rsid w:val="009B7933"/>
    <w:rsid w:val="009B7B61"/>
    <w:rsid w:val="009B7C03"/>
    <w:rsid w:val="009B7E15"/>
    <w:rsid w:val="009C0294"/>
    <w:rsid w:val="009C088C"/>
    <w:rsid w:val="009C0CBF"/>
    <w:rsid w:val="009C0E5B"/>
    <w:rsid w:val="009C1469"/>
    <w:rsid w:val="009C1B9A"/>
    <w:rsid w:val="009C1F00"/>
    <w:rsid w:val="009C24DF"/>
    <w:rsid w:val="009C2B93"/>
    <w:rsid w:val="009C2D8F"/>
    <w:rsid w:val="009C2E64"/>
    <w:rsid w:val="009C3302"/>
    <w:rsid w:val="009C34ED"/>
    <w:rsid w:val="009C3877"/>
    <w:rsid w:val="009C39AB"/>
    <w:rsid w:val="009C4037"/>
    <w:rsid w:val="009C419D"/>
    <w:rsid w:val="009C420C"/>
    <w:rsid w:val="009C4771"/>
    <w:rsid w:val="009C4CBA"/>
    <w:rsid w:val="009C4F01"/>
    <w:rsid w:val="009C5208"/>
    <w:rsid w:val="009C54C2"/>
    <w:rsid w:val="009C5885"/>
    <w:rsid w:val="009C5C36"/>
    <w:rsid w:val="009C635F"/>
    <w:rsid w:val="009C7269"/>
    <w:rsid w:val="009C72DB"/>
    <w:rsid w:val="009C73DA"/>
    <w:rsid w:val="009C741C"/>
    <w:rsid w:val="009C7DC0"/>
    <w:rsid w:val="009D072C"/>
    <w:rsid w:val="009D08DC"/>
    <w:rsid w:val="009D1341"/>
    <w:rsid w:val="009D13B7"/>
    <w:rsid w:val="009D17F8"/>
    <w:rsid w:val="009D1CBC"/>
    <w:rsid w:val="009D28A4"/>
    <w:rsid w:val="009D2AE4"/>
    <w:rsid w:val="009D3EC2"/>
    <w:rsid w:val="009D44F8"/>
    <w:rsid w:val="009D521B"/>
    <w:rsid w:val="009D5BA4"/>
    <w:rsid w:val="009D5DD3"/>
    <w:rsid w:val="009D5E5A"/>
    <w:rsid w:val="009D61E3"/>
    <w:rsid w:val="009D6256"/>
    <w:rsid w:val="009D6299"/>
    <w:rsid w:val="009D6685"/>
    <w:rsid w:val="009D6B62"/>
    <w:rsid w:val="009D6BF2"/>
    <w:rsid w:val="009D6D8F"/>
    <w:rsid w:val="009D71DC"/>
    <w:rsid w:val="009D76D6"/>
    <w:rsid w:val="009E0DD1"/>
    <w:rsid w:val="009E13AA"/>
    <w:rsid w:val="009E14E1"/>
    <w:rsid w:val="009E19BB"/>
    <w:rsid w:val="009E1A00"/>
    <w:rsid w:val="009E1AED"/>
    <w:rsid w:val="009E1CB3"/>
    <w:rsid w:val="009E1EAC"/>
    <w:rsid w:val="009E20D7"/>
    <w:rsid w:val="009E2462"/>
    <w:rsid w:val="009E2651"/>
    <w:rsid w:val="009E26BB"/>
    <w:rsid w:val="009E26C7"/>
    <w:rsid w:val="009E2A4A"/>
    <w:rsid w:val="009E3138"/>
    <w:rsid w:val="009E33BC"/>
    <w:rsid w:val="009E35B4"/>
    <w:rsid w:val="009E3707"/>
    <w:rsid w:val="009E3910"/>
    <w:rsid w:val="009E3F81"/>
    <w:rsid w:val="009E4499"/>
    <w:rsid w:val="009E477E"/>
    <w:rsid w:val="009E47D3"/>
    <w:rsid w:val="009E4973"/>
    <w:rsid w:val="009E4A9B"/>
    <w:rsid w:val="009E4BA0"/>
    <w:rsid w:val="009E4BD0"/>
    <w:rsid w:val="009E4F72"/>
    <w:rsid w:val="009E5F3A"/>
    <w:rsid w:val="009E5F4A"/>
    <w:rsid w:val="009E60DA"/>
    <w:rsid w:val="009E6139"/>
    <w:rsid w:val="009E6490"/>
    <w:rsid w:val="009E678C"/>
    <w:rsid w:val="009E6791"/>
    <w:rsid w:val="009E6C7C"/>
    <w:rsid w:val="009E6CDA"/>
    <w:rsid w:val="009E720E"/>
    <w:rsid w:val="009E72CE"/>
    <w:rsid w:val="009E738A"/>
    <w:rsid w:val="009E7618"/>
    <w:rsid w:val="009E7B30"/>
    <w:rsid w:val="009E7D8C"/>
    <w:rsid w:val="009E7FC4"/>
    <w:rsid w:val="009F0311"/>
    <w:rsid w:val="009F061F"/>
    <w:rsid w:val="009F074D"/>
    <w:rsid w:val="009F0DD9"/>
    <w:rsid w:val="009F122A"/>
    <w:rsid w:val="009F19EF"/>
    <w:rsid w:val="009F2207"/>
    <w:rsid w:val="009F2869"/>
    <w:rsid w:val="009F2EC0"/>
    <w:rsid w:val="009F313C"/>
    <w:rsid w:val="009F31EF"/>
    <w:rsid w:val="009F38E3"/>
    <w:rsid w:val="009F4064"/>
    <w:rsid w:val="009F41CE"/>
    <w:rsid w:val="009F44D3"/>
    <w:rsid w:val="009F4558"/>
    <w:rsid w:val="009F45FF"/>
    <w:rsid w:val="009F463A"/>
    <w:rsid w:val="009F4B3B"/>
    <w:rsid w:val="009F4FFF"/>
    <w:rsid w:val="009F518C"/>
    <w:rsid w:val="009F5369"/>
    <w:rsid w:val="009F5683"/>
    <w:rsid w:val="009F67DD"/>
    <w:rsid w:val="009F687A"/>
    <w:rsid w:val="009F69CA"/>
    <w:rsid w:val="009F6BF2"/>
    <w:rsid w:val="009F711B"/>
    <w:rsid w:val="009F71A3"/>
    <w:rsid w:val="009F7518"/>
    <w:rsid w:val="009F77F9"/>
    <w:rsid w:val="009F7955"/>
    <w:rsid w:val="00A00A39"/>
    <w:rsid w:val="00A00D99"/>
    <w:rsid w:val="00A0191C"/>
    <w:rsid w:val="00A01B09"/>
    <w:rsid w:val="00A01B59"/>
    <w:rsid w:val="00A01CAA"/>
    <w:rsid w:val="00A01D37"/>
    <w:rsid w:val="00A0219C"/>
    <w:rsid w:val="00A026BA"/>
    <w:rsid w:val="00A028E5"/>
    <w:rsid w:val="00A02C5B"/>
    <w:rsid w:val="00A02E0F"/>
    <w:rsid w:val="00A03133"/>
    <w:rsid w:val="00A031DA"/>
    <w:rsid w:val="00A031DB"/>
    <w:rsid w:val="00A03453"/>
    <w:rsid w:val="00A034CA"/>
    <w:rsid w:val="00A03A96"/>
    <w:rsid w:val="00A0477B"/>
    <w:rsid w:val="00A04C29"/>
    <w:rsid w:val="00A04C4A"/>
    <w:rsid w:val="00A04CB1"/>
    <w:rsid w:val="00A04DD9"/>
    <w:rsid w:val="00A04F99"/>
    <w:rsid w:val="00A05461"/>
    <w:rsid w:val="00A054D9"/>
    <w:rsid w:val="00A05866"/>
    <w:rsid w:val="00A064C6"/>
    <w:rsid w:val="00A069C8"/>
    <w:rsid w:val="00A06D24"/>
    <w:rsid w:val="00A06EB0"/>
    <w:rsid w:val="00A071CE"/>
    <w:rsid w:val="00A07502"/>
    <w:rsid w:val="00A07581"/>
    <w:rsid w:val="00A075C8"/>
    <w:rsid w:val="00A10139"/>
    <w:rsid w:val="00A102A2"/>
    <w:rsid w:val="00A102CA"/>
    <w:rsid w:val="00A1055A"/>
    <w:rsid w:val="00A11185"/>
    <w:rsid w:val="00A116E7"/>
    <w:rsid w:val="00A11757"/>
    <w:rsid w:val="00A12648"/>
    <w:rsid w:val="00A13464"/>
    <w:rsid w:val="00A135A7"/>
    <w:rsid w:val="00A13BA2"/>
    <w:rsid w:val="00A13D2B"/>
    <w:rsid w:val="00A13DFC"/>
    <w:rsid w:val="00A141AB"/>
    <w:rsid w:val="00A1541B"/>
    <w:rsid w:val="00A155D3"/>
    <w:rsid w:val="00A15C45"/>
    <w:rsid w:val="00A15FEC"/>
    <w:rsid w:val="00A162D8"/>
    <w:rsid w:val="00A16415"/>
    <w:rsid w:val="00A16878"/>
    <w:rsid w:val="00A16BDE"/>
    <w:rsid w:val="00A16FFF"/>
    <w:rsid w:val="00A1707E"/>
    <w:rsid w:val="00A17111"/>
    <w:rsid w:val="00A171B6"/>
    <w:rsid w:val="00A17384"/>
    <w:rsid w:val="00A17F62"/>
    <w:rsid w:val="00A17F7A"/>
    <w:rsid w:val="00A200DE"/>
    <w:rsid w:val="00A202C7"/>
    <w:rsid w:val="00A20DA2"/>
    <w:rsid w:val="00A20FC1"/>
    <w:rsid w:val="00A21458"/>
    <w:rsid w:val="00A21E57"/>
    <w:rsid w:val="00A21FF1"/>
    <w:rsid w:val="00A22182"/>
    <w:rsid w:val="00A22EAA"/>
    <w:rsid w:val="00A23034"/>
    <w:rsid w:val="00A2332D"/>
    <w:rsid w:val="00A2340C"/>
    <w:rsid w:val="00A234F6"/>
    <w:rsid w:val="00A237C7"/>
    <w:rsid w:val="00A24100"/>
    <w:rsid w:val="00A246FD"/>
    <w:rsid w:val="00A2488D"/>
    <w:rsid w:val="00A2499B"/>
    <w:rsid w:val="00A24C07"/>
    <w:rsid w:val="00A24E31"/>
    <w:rsid w:val="00A24FCC"/>
    <w:rsid w:val="00A2514D"/>
    <w:rsid w:val="00A2599B"/>
    <w:rsid w:val="00A25B9F"/>
    <w:rsid w:val="00A26534"/>
    <w:rsid w:val="00A266BE"/>
    <w:rsid w:val="00A26736"/>
    <w:rsid w:val="00A2690A"/>
    <w:rsid w:val="00A26BFD"/>
    <w:rsid w:val="00A26DCF"/>
    <w:rsid w:val="00A26F9B"/>
    <w:rsid w:val="00A272D6"/>
    <w:rsid w:val="00A27313"/>
    <w:rsid w:val="00A27439"/>
    <w:rsid w:val="00A2768F"/>
    <w:rsid w:val="00A2796B"/>
    <w:rsid w:val="00A279CA"/>
    <w:rsid w:val="00A27EAF"/>
    <w:rsid w:val="00A27F7F"/>
    <w:rsid w:val="00A308D4"/>
    <w:rsid w:val="00A3188D"/>
    <w:rsid w:val="00A31B36"/>
    <w:rsid w:val="00A31DB2"/>
    <w:rsid w:val="00A322F8"/>
    <w:rsid w:val="00A324DB"/>
    <w:rsid w:val="00A32C61"/>
    <w:rsid w:val="00A32F17"/>
    <w:rsid w:val="00A32F75"/>
    <w:rsid w:val="00A33033"/>
    <w:rsid w:val="00A33E1C"/>
    <w:rsid w:val="00A33E5F"/>
    <w:rsid w:val="00A344DC"/>
    <w:rsid w:val="00A3450E"/>
    <w:rsid w:val="00A345BD"/>
    <w:rsid w:val="00A345FA"/>
    <w:rsid w:val="00A34650"/>
    <w:rsid w:val="00A34838"/>
    <w:rsid w:val="00A348EF"/>
    <w:rsid w:val="00A34928"/>
    <w:rsid w:val="00A34B73"/>
    <w:rsid w:val="00A34D99"/>
    <w:rsid w:val="00A34DDB"/>
    <w:rsid w:val="00A3532A"/>
    <w:rsid w:val="00A35513"/>
    <w:rsid w:val="00A35611"/>
    <w:rsid w:val="00A35678"/>
    <w:rsid w:val="00A35C31"/>
    <w:rsid w:val="00A36085"/>
    <w:rsid w:val="00A360E9"/>
    <w:rsid w:val="00A36381"/>
    <w:rsid w:val="00A36495"/>
    <w:rsid w:val="00A36636"/>
    <w:rsid w:val="00A36644"/>
    <w:rsid w:val="00A36686"/>
    <w:rsid w:val="00A3674C"/>
    <w:rsid w:val="00A36ADB"/>
    <w:rsid w:val="00A370B6"/>
    <w:rsid w:val="00A3712B"/>
    <w:rsid w:val="00A37282"/>
    <w:rsid w:val="00A37333"/>
    <w:rsid w:val="00A3741B"/>
    <w:rsid w:val="00A3782B"/>
    <w:rsid w:val="00A37AFB"/>
    <w:rsid w:val="00A401BB"/>
    <w:rsid w:val="00A40254"/>
    <w:rsid w:val="00A402C3"/>
    <w:rsid w:val="00A403FB"/>
    <w:rsid w:val="00A40431"/>
    <w:rsid w:val="00A406DB"/>
    <w:rsid w:val="00A40861"/>
    <w:rsid w:val="00A40A3F"/>
    <w:rsid w:val="00A40ECB"/>
    <w:rsid w:val="00A40F5F"/>
    <w:rsid w:val="00A410EA"/>
    <w:rsid w:val="00A411C5"/>
    <w:rsid w:val="00A415D8"/>
    <w:rsid w:val="00A41C50"/>
    <w:rsid w:val="00A4205C"/>
    <w:rsid w:val="00A422E1"/>
    <w:rsid w:val="00A423AA"/>
    <w:rsid w:val="00A42551"/>
    <w:rsid w:val="00A42983"/>
    <w:rsid w:val="00A4313A"/>
    <w:rsid w:val="00A43286"/>
    <w:rsid w:val="00A433C1"/>
    <w:rsid w:val="00A440FF"/>
    <w:rsid w:val="00A442F6"/>
    <w:rsid w:val="00A44870"/>
    <w:rsid w:val="00A44A3D"/>
    <w:rsid w:val="00A44F67"/>
    <w:rsid w:val="00A45254"/>
    <w:rsid w:val="00A455D6"/>
    <w:rsid w:val="00A455E4"/>
    <w:rsid w:val="00A45E6C"/>
    <w:rsid w:val="00A45F5F"/>
    <w:rsid w:val="00A464F5"/>
    <w:rsid w:val="00A46F21"/>
    <w:rsid w:val="00A476F3"/>
    <w:rsid w:val="00A47C54"/>
    <w:rsid w:val="00A50B2B"/>
    <w:rsid w:val="00A50B71"/>
    <w:rsid w:val="00A50C65"/>
    <w:rsid w:val="00A50F04"/>
    <w:rsid w:val="00A51458"/>
    <w:rsid w:val="00A51756"/>
    <w:rsid w:val="00A518B4"/>
    <w:rsid w:val="00A5258A"/>
    <w:rsid w:val="00A5286E"/>
    <w:rsid w:val="00A52CD3"/>
    <w:rsid w:val="00A52FE4"/>
    <w:rsid w:val="00A53054"/>
    <w:rsid w:val="00A53533"/>
    <w:rsid w:val="00A53849"/>
    <w:rsid w:val="00A5436A"/>
    <w:rsid w:val="00A54764"/>
    <w:rsid w:val="00A5489A"/>
    <w:rsid w:val="00A54A17"/>
    <w:rsid w:val="00A54C0D"/>
    <w:rsid w:val="00A54E8B"/>
    <w:rsid w:val="00A54F95"/>
    <w:rsid w:val="00A5510F"/>
    <w:rsid w:val="00A55146"/>
    <w:rsid w:val="00A55CB8"/>
    <w:rsid w:val="00A562F8"/>
    <w:rsid w:val="00A565F3"/>
    <w:rsid w:val="00A56A3C"/>
    <w:rsid w:val="00A571FF"/>
    <w:rsid w:val="00A572E7"/>
    <w:rsid w:val="00A574D7"/>
    <w:rsid w:val="00A575CB"/>
    <w:rsid w:val="00A575F5"/>
    <w:rsid w:val="00A579DF"/>
    <w:rsid w:val="00A57E71"/>
    <w:rsid w:val="00A600AC"/>
    <w:rsid w:val="00A603D0"/>
    <w:rsid w:val="00A6065B"/>
    <w:rsid w:val="00A60954"/>
    <w:rsid w:val="00A61069"/>
    <w:rsid w:val="00A613C0"/>
    <w:rsid w:val="00A615F5"/>
    <w:rsid w:val="00A62177"/>
    <w:rsid w:val="00A62211"/>
    <w:rsid w:val="00A6228D"/>
    <w:rsid w:val="00A622EF"/>
    <w:rsid w:val="00A62437"/>
    <w:rsid w:val="00A629B7"/>
    <w:rsid w:val="00A6313F"/>
    <w:rsid w:val="00A63326"/>
    <w:rsid w:val="00A638E6"/>
    <w:rsid w:val="00A63FAC"/>
    <w:rsid w:val="00A6443A"/>
    <w:rsid w:val="00A6453A"/>
    <w:rsid w:val="00A647B4"/>
    <w:rsid w:val="00A6495D"/>
    <w:rsid w:val="00A64F45"/>
    <w:rsid w:val="00A65007"/>
    <w:rsid w:val="00A6596A"/>
    <w:rsid w:val="00A65B62"/>
    <w:rsid w:val="00A66612"/>
    <w:rsid w:val="00A67061"/>
    <w:rsid w:val="00A67588"/>
    <w:rsid w:val="00A675DA"/>
    <w:rsid w:val="00A67B00"/>
    <w:rsid w:val="00A67CBB"/>
    <w:rsid w:val="00A67E55"/>
    <w:rsid w:val="00A67E62"/>
    <w:rsid w:val="00A70A1F"/>
    <w:rsid w:val="00A71570"/>
    <w:rsid w:val="00A71735"/>
    <w:rsid w:val="00A72317"/>
    <w:rsid w:val="00A7236D"/>
    <w:rsid w:val="00A723E9"/>
    <w:rsid w:val="00A7277E"/>
    <w:rsid w:val="00A72C3F"/>
    <w:rsid w:val="00A7314F"/>
    <w:rsid w:val="00A73441"/>
    <w:rsid w:val="00A73694"/>
    <w:rsid w:val="00A736D6"/>
    <w:rsid w:val="00A73ADE"/>
    <w:rsid w:val="00A74220"/>
    <w:rsid w:val="00A7476D"/>
    <w:rsid w:val="00A74832"/>
    <w:rsid w:val="00A74B84"/>
    <w:rsid w:val="00A755B3"/>
    <w:rsid w:val="00A755E8"/>
    <w:rsid w:val="00A7570D"/>
    <w:rsid w:val="00A75CA4"/>
    <w:rsid w:val="00A76252"/>
    <w:rsid w:val="00A76529"/>
    <w:rsid w:val="00A767A6"/>
    <w:rsid w:val="00A76ACA"/>
    <w:rsid w:val="00A76ED0"/>
    <w:rsid w:val="00A77148"/>
    <w:rsid w:val="00A776F7"/>
    <w:rsid w:val="00A77BDE"/>
    <w:rsid w:val="00A77E4B"/>
    <w:rsid w:val="00A77E5B"/>
    <w:rsid w:val="00A809BD"/>
    <w:rsid w:val="00A80B84"/>
    <w:rsid w:val="00A80BE8"/>
    <w:rsid w:val="00A8108D"/>
    <w:rsid w:val="00A815AB"/>
    <w:rsid w:val="00A81DEA"/>
    <w:rsid w:val="00A823E4"/>
    <w:rsid w:val="00A828E9"/>
    <w:rsid w:val="00A82E63"/>
    <w:rsid w:val="00A83E58"/>
    <w:rsid w:val="00A83EFB"/>
    <w:rsid w:val="00A84411"/>
    <w:rsid w:val="00A84676"/>
    <w:rsid w:val="00A849BB"/>
    <w:rsid w:val="00A84CA4"/>
    <w:rsid w:val="00A85728"/>
    <w:rsid w:val="00A85BF8"/>
    <w:rsid w:val="00A85CD9"/>
    <w:rsid w:val="00A85F65"/>
    <w:rsid w:val="00A86146"/>
    <w:rsid w:val="00A86268"/>
    <w:rsid w:val="00A866C0"/>
    <w:rsid w:val="00A866EA"/>
    <w:rsid w:val="00A866EE"/>
    <w:rsid w:val="00A869A8"/>
    <w:rsid w:val="00A87304"/>
    <w:rsid w:val="00A873DB"/>
    <w:rsid w:val="00A87758"/>
    <w:rsid w:val="00A87B3A"/>
    <w:rsid w:val="00A87C3A"/>
    <w:rsid w:val="00A90225"/>
    <w:rsid w:val="00A902A1"/>
    <w:rsid w:val="00A902B7"/>
    <w:rsid w:val="00A90529"/>
    <w:rsid w:val="00A9076E"/>
    <w:rsid w:val="00A907E9"/>
    <w:rsid w:val="00A908DD"/>
    <w:rsid w:val="00A90931"/>
    <w:rsid w:val="00A90F8D"/>
    <w:rsid w:val="00A91377"/>
    <w:rsid w:val="00A9191C"/>
    <w:rsid w:val="00A919CC"/>
    <w:rsid w:val="00A91B66"/>
    <w:rsid w:val="00A91C99"/>
    <w:rsid w:val="00A928F4"/>
    <w:rsid w:val="00A929A6"/>
    <w:rsid w:val="00A9302B"/>
    <w:rsid w:val="00A93460"/>
    <w:rsid w:val="00A934CB"/>
    <w:rsid w:val="00A9358E"/>
    <w:rsid w:val="00A93630"/>
    <w:rsid w:val="00A94114"/>
    <w:rsid w:val="00A94339"/>
    <w:rsid w:val="00A94475"/>
    <w:rsid w:val="00A945B4"/>
    <w:rsid w:val="00A94653"/>
    <w:rsid w:val="00A94BD8"/>
    <w:rsid w:val="00A94F3B"/>
    <w:rsid w:val="00A952CC"/>
    <w:rsid w:val="00A95643"/>
    <w:rsid w:val="00A95823"/>
    <w:rsid w:val="00A958DD"/>
    <w:rsid w:val="00A95CB6"/>
    <w:rsid w:val="00A95DE2"/>
    <w:rsid w:val="00A961C3"/>
    <w:rsid w:val="00A96341"/>
    <w:rsid w:val="00A9678E"/>
    <w:rsid w:val="00A96912"/>
    <w:rsid w:val="00A96BE9"/>
    <w:rsid w:val="00A96C8A"/>
    <w:rsid w:val="00A96D50"/>
    <w:rsid w:val="00A96D67"/>
    <w:rsid w:val="00A97524"/>
    <w:rsid w:val="00A97899"/>
    <w:rsid w:val="00A97CAF"/>
    <w:rsid w:val="00AA005F"/>
    <w:rsid w:val="00AA0686"/>
    <w:rsid w:val="00AA0BF5"/>
    <w:rsid w:val="00AA0C65"/>
    <w:rsid w:val="00AA0F5F"/>
    <w:rsid w:val="00AA0FA5"/>
    <w:rsid w:val="00AA1207"/>
    <w:rsid w:val="00AA136D"/>
    <w:rsid w:val="00AA143C"/>
    <w:rsid w:val="00AA152F"/>
    <w:rsid w:val="00AA1BDA"/>
    <w:rsid w:val="00AA1CD2"/>
    <w:rsid w:val="00AA1D74"/>
    <w:rsid w:val="00AA1F09"/>
    <w:rsid w:val="00AA1F54"/>
    <w:rsid w:val="00AA2790"/>
    <w:rsid w:val="00AA2C64"/>
    <w:rsid w:val="00AA304F"/>
    <w:rsid w:val="00AA3112"/>
    <w:rsid w:val="00AA3158"/>
    <w:rsid w:val="00AA3329"/>
    <w:rsid w:val="00AA37A0"/>
    <w:rsid w:val="00AA39F5"/>
    <w:rsid w:val="00AA40A1"/>
    <w:rsid w:val="00AA45FE"/>
    <w:rsid w:val="00AA5694"/>
    <w:rsid w:val="00AA57B8"/>
    <w:rsid w:val="00AA57DC"/>
    <w:rsid w:val="00AA58E0"/>
    <w:rsid w:val="00AA5F39"/>
    <w:rsid w:val="00AA6247"/>
    <w:rsid w:val="00AA65C8"/>
    <w:rsid w:val="00AA6F5B"/>
    <w:rsid w:val="00AA6FFF"/>
    <w:rsid w:val="00AA711D"/>
    <w:rsid w:val="00AA72D0"/>
    <w:rsid w:val="00AA7835"/>
    <w:rsid w:val="00AA78E2"/>
    <w:rsid w:val="00AA7A02"/>
    <w:rsid w:val="00AA7B0D"/>
    <w:rsid w:val="00AB00FB"/>
    <w:rsid w:val="00AB06FB"/>
    <w:rsid w:val="00AB07CE"/>
    <w:rsid w:val="00AB0E34"/>
    <w:rsid w:val="00AB0F09"/>
    <w:rsid w:val="00AB126B"/>
    <w:rsid w:val="00AB24E4"/>
    <w:rsid w:val="00AB2513"/>
    <w:rsid w:val="00AB2BFA"/>
    <w:rsid w:val="00AB2DC0"/>
    <w:rsid w:val="00AB309B"/>
    <w:rsid w:val="00AB30C4"/>
    <w:rsid w:val="00AB3188"/>
    <w:rsid w:val="00AB3780"/>
    <w:rsid w:val="00AB3C32"/>
    <w:rsid w:val="00AB4094"/>
    <w:rsid w:val="00AB4742"/>
    <w:rsid w:val="00AB492C"/>
    <w:rsid w:val="00AB5830"/>
    <w:rsid w:val="00AB59CC"/>
    <w:rsid w:val="00AB5B90"/>
    <w:rsid w:val="00AB5BDB"/>
    <w:rsid w:val="00AB6BC8"/>
    <w:rsid w:val="00AB6D1D"/>
    <w:rsid w:val="00AB6D5C"/>
    <w:rsid w:val="00AB7A7A"/>
    <w:rsid w:val="00AB7D2B"/>
    <w:rsid w:val="00AB7DE8"/>
    <w:rsid w:val="00AB7E6D"/>
    <w:rsid w:val="00AC0219"/>
    <w:rsid w:val="00AC07B2"/>
    <w:rsid w:val="00AC07EA"/>
    <w:rsid w:val="00AC08FB"/>
    <w:rsid w:val="00AC0938"/>
    <w:rsid w:val="00AC17B6"/>
    <w:rsid w:val="00AC1F80"/>
    <w:rsid w:val="00AC20DD"/>
    <w:rsid w:val="00AC24E7"/>
    <w:rsid w:val="00AC2CB4"/>
    <w:rsid w:val="00AC3129"/>
    <w:rsid w:val="00AC33E6"/>
    <w:rsid w:val="00AC3474"/>
    <w:rsid w:val="00AC3AD5"/>
    <w:rsid w:val="00AC419B"/>
    <w:rsid w:val="00AC41D5"/>
    <w:rsid w:val="00AC480D"/>
    <w:rsid w:val="00AC4D23"/>
    <w:rsid w:val="00AC50EA"/>
    <w:rsid w:val="00AC5272"/>
    <w:rsid w:val="00AC5378"/>
    <w:rsid w:val="00AC59D4"/>
    <w:rsid w:val="00AC5A86"/>
    <w:rsid w:val="00AC5DCC"/>
    <w:rsid w:val="00AC5ED6"/>
    <w:rsid w:val="00AC5F1B"/>
    <w:rsid w:val="00AC5F97"/>
    <w:rsid w:val="00AC6270"/>
    <w:rsid w:val="00AC62A4"/>
    <w:rsid w:val="00AC679A"/>
    <w:rsid w:val="00AC6DE7"/>
    <w:rsid w:val="00AC7094"/>
    <w:rsid w:val="00AC797F"/>
    <w:rsid w:val="00AC7A6D"/>
    <w:rsid w:val="00AC7D12"/>
    <w:rsid w:val="00AC7D4B"/>
    <w:rsid w:val="00AD03D1"/>
    <w:rsid w:val="00AD04D5"/>
    <w:rsid w:val="00AD07B7"/>
    <w:rsid w:val="00AD0A0A"/>
    <w:rsid w:val="00AD0BAC"/>
    <w:rsid w:val="00AD0F3B"/>
    <w:rsid w:val="00AD11F2"/>
    <w:rsid w:val="00AD177C"/>
    <w:rsid w:val="00AD2823"/>
    <w:rsid w:val="00AD488C"/>
    <w:rsid w:val="00AD4C67"/>
    <w:rsid w:val="00AD4F9C"/>
    <w:rsid w:val="00AD5124"/>
    <w:rsid w:val="00AD537F"/>
    <w:rsid w:val="00AD56FB"/>
    <w:rsid w:val="00AD5EEB"/>
    <w:rsid w:val="00AD68D7"/>
    <w:rsid w:val="00AD6999"/>
    <w:rsid w:val="00AD6A60"/>
    <w:rsid w:val="00AD6C32"/>
    <w:rsid w:val="00AD6DC5"/>
    <w:rsid w:val="00AD6F80"/>
    <w:rsid w:val="00AD702C"/>
    <w:rsid w:val="00AD782E"/>
    <w:rsid w:val="00AD7F8D"/>
    <w:rsid w:val="00AE01A3"/>
    <w:rsid w:val="00AE03F6"/>
    <w:rsid w:val="00AE077A"/>
    <w:rsid w:val="00AE0A50"/>
    <w:rsid w:val="00AE0E28"/>
    <w:rsid w:val="00AE1114"/>
    <w:rsid w:val="00AE12AD"/>
    <w:rsid w:val="00AE137B"/>
    <w:rsid w:val="00AE156E"/>
    <w:rsid w:val="00AE1A43"/>
    <w:rsid w:val="00AE1FA8"/>
    <w:rsid w:val="00AE21BC"/>
    <w:rsid w:val="00AE2E1B"/>
    <w:rsid w:val="00AE3045"/>
    <w:rsid w:val="00AE3061"/>
    <w:rsid w:val="00AE3354"/>
    <w:rsid w:val="00AE33EF"/>
    <w:rsid w:val="00AE3820"/>
    <w:rsid w:val="00AE3968"/>
    <w:rsid w:val="00AE3B83"/>
    <w:rsid w:val="00AE401C"/>
    <w:rsid w:val="00AE4249"/>
    <w:rsid w:val="00AE46A2"/>
    <w:rsid w:val="00AE4B51"/>
    <w:rsid w:val="00AE4E16"/>
    <w:rsid w:val="00AE4E77"/>
    <w:rsid w:val="00AE4F4B"/>
    <w:rsid w:val="00AE5816"/>
    <w:rsid w:val="00AE5A7D"/>
    <w:rsid w:val="00AE5DEF"/>
    <w:rsid w:val="00AE5E22"/>
    <w:rsid w:val="00AE624D"/>
    <w:rsid w:val="00AE6312"/>
    <w:rsid w:val="00AE6676"/>
    <w:rsid w:val="00AE678B"/>
    <w:rsid w:val="00AE6B91"/>
    <w:rsid w:val="00AE7088"/>
    <w:rsid w:val="00AE74AE"/>
    <w:rsid w:val="00AE76FA"/>
    <w:rsid w:val="00AE7B98"/>
    <w:rsid w:val="00AE7F36"/>
    <w:rsid w:val="00AF02BA"/>
    <w:rsid w:val="00AF072A"/>
    <w:rsid w:val="00AF0AC6"/>
    <w:rsid w:val="00AF191B"/>
    <w:rsid w:val="00AF1B1F"/>
    <w:rsid w:val="00AF1E1F"/>
    <w:rsid w:val="00AF252A"/>
    <w:rsid w:val="00AF259D"/>
    <w:rsid w:val="00AF2770"/>
    <w:rsid w:val="00AF2A56"/>
    <w:rsid w:val="00AF2CBF"/>
    <w:rsid w:val="00AF3147"/>
    <w:rsid w:val="00AF3158"/>
    <w:rsid w:val="00AF3C27"/>
    <w:rsid w:val="00AF3E24"/>
    <w:rsid w:val="00AF4293"/>
    <w:rsid w:val="00AF4599"/>
    <w:rsid w:val="00AF489A"/>
    <w:rsid w:val="00AF4F04"/>
    <w:rsid w:val="00AF577E"/>
    <w:rsid w:val="00AF5954"/>
    <w:rsid w:val="00AF5A61"/>
    <w:rsid w:val="00AF5CEC"/>
    <w:rsid w:val="00AF5D47"/>
    <w:rsid w:val="00AF5F5B"/>
    <w:rsid w:val="00AF60AC"/>
    <w:rsid w:val="00AF6270"/>
    <w:rsid w:val="00AF6325"/>
    <w:rsid w:val="00AF6ABB"/>
    <w:rsid w:val="00AF6FD9"/>
    <w:rsid w:val="00AF757D"/>
    <w:rsid w:val="00AF79FC"/>
    <w:rsid w:val="00AF7B2B"/>
    <w:rsid w:val="00AF7BBD"/>
    <w:rsid w:val="00AF7D61"/>
    <w:rsid w:val="00B0027C"/>
    <w:rsid w:val="00B007C4"/>
    <w:rsid w:val="00B00C3A"/>
    <w:rsid w:val="00B0125C"/>
    <w:rsid w:val="00B0152F"/>
    <w:rsid w:val="00B017F2"/>
    <w:rsid w:val="00B01AE1"/>
    <w:rsid w:val="00B01B74"/>
    <w:rsid w:val="00B01C66"/>
    <w:rsid w:val="00B01C72"/>
    <w:rsid w:val="00B01CB2"/>
    <w:rsid w:val="00B02189"/>
    <w:rsid w:val="00B0262E"/>
    <w:rsid w:val="00B029BB"/>
    <w:rsid w:val="00B02D7C"/>
    <w:rsid w:val="00B032A7"/>
    <w:rsid w:val="00B035DF"/>
    <w:rsid w:val="00B03C1D"/>
    <w:rsid w:val="00B03D7E"/>
    <w:rsid w:val="00B044E8"/>
    <w:rsid w:val="00B04AE9"/>
    <w:rsid w:val="00B04ECD"/>
    <w:rsid w:val="00B050F5"/>
    <w:rsid w:val="00B05581"/>
    <w:rsid w:val="00B05AD9"/>
    <w:rsid w:val="00B06CC3"/>
    <w:rsid w:val="00B073F7"/>
    <w:rsid w:val="00B07D86"/>
    <w:rsid w:val="00B07F41"/>
    <w:rsid w:val="00B100FD"/>
    <w:rsid w:val="00B1092B"/>
    <w:rsid w:val="00B109A9"/>
    <w:rsid w:val="00B11806"/>
    <w:rsid w:val="00B11841"/>
    <w:rsid w:val="00B11966"/>
    <w:rsid w:val="00B123CC"/>
    <w:rsid w:val="00B132A7"/>
    <w:rsid w:val="00B13C10"/>
    <w:rsid w:val="00B140ED"/>
    <w:rsid w:val="00B147A4"/>
    <w:rsid w:val="00B14A9B"/>
    <w:rsid w:val="00B1515B"/>
    <w:rsid w:val="00B15C86"/>
    <w:rsid w:val="00B15D02"/>
    <w:rsid w:val="00B1616B"/>
    <w:rsid w:val="00B1672C"/>
    <w:rsid w:val="00B16A32"/>
    <w:rsid w:val="00B16EB7"/>
    <w:rsid w:val="00B16F22"/>
    <w:rsid w:val="00B1773A"/>
    <w:rsid w:val="00B17C62"/>
    <w:rsid w:val="00B17C94"/>
    <w:rsid w:val="00B205EE"/>
    <w:rsid w:val="00B20816"/>
    <w:rsid w:val="00B20CFD"/>
    <w:rsid w:val="00B2104E"/>
    <w:rsid w:val="00B21517"/>
    <w:rsid w:val="00B21592"/>
    <w:rsid w:val="00B21A10"/>
    <w:rsid w:val="00B21EFE"/>
    <w:rsid w:val="00B21FB9"/>
    <w:rsid w:val="00B2236E"/>
    <w:rsid w:val="00B2248D"/>
    <w:rsid w:val="00B22AA0"/>
    <w:rsid w:val="00B22D59"/>
    <w:rsid w:val="00B22E7D"/>
    <w:rsid w:val="00B241B9"/>
    <w:rsid w:val="00B246E7"/>
    <w:rsid w:val="00B24AEB"/>
    <w:rsid w:val="00B24CA6"/>
    <w:rsid w:val="00B2522F"/>
    <w:rsid w:val="00B26AE0"/>
    <w:rsid w:val="00B271CC"/>
    <w:rsid w:val="00B27932"/>
    <w:rsid w:val="00B27EE2"/>
    <w:rsid w:val="00B305CC"/>
    <w:rsid w:val="00B308E2"/>
    <w:rsid w:val="00B308E3"/>
    <w:rsid w:val="00B3118E"/>
    <w:rsid w:val="00B3135B"/>
    <w:rsid w:val="00B314AD"/>
    <w:rsid w:val="00B315A1"/>
    <w:rsid w:val="00B31909"/>
    <w:rsid w:val="00B330E0"/>
    <w:rsid w:val="00B33C95"/>
    <w:rsid w:val="00B33ED1"/>
    <w:rsid w:val="00B33FA0"/>
    <w:rsid w:val="00B34269"/>
    <w:rsid w:val="00B34271"/>
    <w:rsid w:val="00B342C4"/>
    <w:rsid w:val="00B34B27"/>
    <w:rsid w:val="00B34B4D"/>
    <w:rsid w:val="00B34D18"/>
    <w:rsid w:val="00B35048"/>
    <w:rsid w:val="00B35916"/>
    <w:rsid w:val="00B359FF"/>
    <w:rsid w:val="00B36172"/>
    <w:rsid w:val="00B36300"/>
    <w:rsid w:val="00B36429"/>
    <w:rsid w:val="00B3684B"/>
    <w:rsid w:val="00B36E3B"/>
    <w:rsid w:val="00B371A4"/>
    <w:rsid w:val="00B3795E"/>
    <w:rsid w:val="00B37D5F"/>
    <w:rsid w:val="00B404E5"/>
    <w:rsid w:val="00B40521"/>
    <w:rsid w:val="00B40741"/>
    <w:rsid w:val="00B40C75"/>
    <w:rsid w:val="00B41183"/>
    <w:rsid w:val="00B41498"/>
    <w:rsid w:val="00B41914"/>
    <w:rsid w:val="00B41DFA"/>
    <w:rsid w:val="00B42016"/>
    <w:rsid w:val="00B422DF"/>
    <w:rsid w:val="00B423E3"/>
    <w:rsid w:val="00B42F10"/>
    <w:rsid w:val="00B4309D"/>
    <w:rsid w:val="00B431B2"/>
    <w:rsid w:val="00B431F6"/>
    <w:rsid w:val="00B4343E"/>
    <w:rsid w:val="00B4348B"/>
    <w:rsid w:val="00B435B3"/>
    <w:rsid w:val="00B43C92"/>
    <w:rsid w:val="00B442C5"/>
    <w:rsid w:val="00B447CB"/>
    <w:rsid w:val="00B44C8E"/>
    <w:rsid w:val="00B45051"/>
    <w:rsid w:val="00B4525F"/>
    <w:rsid w:val="00B4543E"/>
    <w:rsid w:val="00B45767"/>
    <w:rsid w:val="00B45D5D"/>
    <w:rsid w:val="00B4623D"/>
    <w:rsid w:val="00B4664A"/>
    <w:rsid w:val="00B466E3"/>
    <w:rsid w:val="00B471F5"/>
    <w:rsid w:val="00B472F3"/>
    <w:rsid w:val="00B47FF8"/>
    <w:rsid w:val="00B50647"/>
    <w:rsid w:val="00B50AC2"/>
    <w:rsid w:val="00B50B86"/>
    <w:rsid w:val="00B50C4C"/>
    <w:rsid w:val="00B50DB6"/>
    <w:rsid w:val="00B5166A"/>
    <w:rsid w:val="00B51870"/>
    <w:rsid w:val="00B51CFA"/>
    <w:rsid w:val="00B51DC1"/>
    <w:rsid w:val="00B52161"/>
    <w:rsid w:val="00B5249F"/>
    <w:rsid w:val="00B52992"/>
    <w:rsid w:val="00B53DC7"/>
    <w:rsid w:val="00B53E56"/>
    <w:rsid w:val="00B53FB2"/>
    <w:rsid w:val="00B544B0"/>
    <w:rsid w:val="00B544BE"/>
    <w:rsid w:val="00B5450B"/>
    <w:rsid w:val="00B546D2"/>
    <w:rsid w:val="00B5482F"/>
    <w:rsid w:val="00B54E06"/>
    <w:rsid w:val="00B556B7"/>
    <w:rsid w:val="00B557EE"/>
    <w:rsid w:val="00B55A51"/>
    <w:rsid w:val="00B56251"/>
    <w:rsid w:val="00B56C6A"/>
    <w:rsid w:val="00B56EB8"/>
    <w:rsid w:val="00B56EDD"/>
    <w:rsid w:val="00B570BE"/>
    <w:rsid w:val="00B57AAF"/>
    <w:rsid w:val="00B60714"/>
    <w:rsid w:val="00B607E3"/>
    <w:rsid w:val="00B60B46"/>
    <w:rsid w:val="00B60C3E"/>
    <w:rsid w:val="00B60D06"/>
    <w:rsid w:val="00B61648"/>
    <w:rsid w:val="00B61D3E"/>
    <w:rsid w:val="00B62F4D"/>
    <w:rsid w:val="00B6311E"/>
    <w:rsid w:val="00B63126"/>
    <w:rsid w:val="00B63179"/>
    <w:rsid w:val="00B63362"/>
    <w:rsid w:val="00B63B45"/>
    <w:rsid w:val="00B63B91"/>
    <w:rsid w:val="00B63E5A"/>
    <w:rsid w:val="00B6400A"/>
    <w:rsid w:val="00B64337"/>
    <w:rsid w:val="00B644BF"/>
    <w:rsid w:val="00B644DC"/>
    <w:rsid w:val="00B64509"/>
    <w:rsid w:val="00B64676"/>
    <w:rsid w:val="00B64AEB"/>
    <w:rsid w:val="00B64C11"/>
    <w:rsid w:val="00B64CEA"/>
    <w:rsid w:val="00B65072"/>
    <w:rsid w:val="00B65DAE"/>
    <w:rsid w:val="00B6602B"/>
    <w:rsid w:val="00B6667E"/>
    <w:rsid w:val="00B66D6F"/>
    <w:rsid w:val="00B66FAF"/>
    <w:rsid w:val="00B67099"/>
    <w:rsid w:val="00B678DF"/>
    <w:rsid w:val="00B7005B"/>
    <w:rsid w:val="00B7070E"/>
    <w:rsid w:val="00B708F9"/>
    <w:rsid w:val="00B70E19"/>
    <w:rsid w:val="00B711AC"/>
    <w:rsid w:val="00B71651"/>
    <w:rsid w:val="00B7185A"/>
    <w:rsid w:val="00B719D8"/>
    <w:rsid w:val="00B71C2F"/>
    <w:rsid w:val="00B72704"/>
    <w:rsid w:val="00B72C19"/>
    <w:rsid w:val="00B73D51"/>
    <w:rsid w:val="00B73FB7"/>
    <w:rsid w:val="00B73FBF"/>
    <w:rsid w:val="00B74B67"/>
    <w:rsid w:val="00B74B80"/>
    <w:rsid w:val="00B74C29"/>
    <w:rsid w:val="00B74EAC"/>
    <w:rsid w:val="00B75F03"/>
    <w:rsid w:val="00B762E6"/>
    <w:rsid w:val="00B76384"/>
    <w:rsid w:val="00B7655A"/>
    <w:rsid w:val="00B768CA"/>
    <w:rsid w:val="00B76B4C"/>
    <w:rsid w:val="00B76C79"/>
    <w:rsid w:val="00B76F75"/>
    <w:rsid w:val="00B773DA"/>
    <w:rsid w:val="00B7759A"/>
    <w:rsid w:val="00B7773B"/>
    <w:rsid w:val="00B777E8"/>
    <w:rsid w:val="00B77843"/>
    <w:rsid w:val="00B77BA6"/>
    <w:rsid w:val="00B77C20"/>
    <w:rsid w:val="00B801B5"/>
    <w:rsid w:val="00B806A7"/>
    <w:rsid w:val="00B80792"/>
    <w:rsid w:val="00B80B38"/>
    <w:rsid w:val="00B80F9D"/>
    <w:rsid w:val="00B81431"/>
    <w:rsid w:val="00B816F9"/>
    <w:rsid w:val="00B8183B"/>
    <w:rsid w:val="00B81840"/>
    <w:rsid w:val="00B81ABF"/>
    <w:rsid w:val="00B81C5A"/>
    <w:rsid w:val="00B81F81"/>
    <w:rsid w:val="00B8202C"/>
    <w:rsid w:val="00B826AB"/>
    <w:rsid w:val="00B826D4"/>
    <w:rsid w:val="00B82834"/>
    <w:rsid w:val="00B82B6E"/>
    <w:rsid w:val="00B82D5C"/>
    <w:rsid w:val="00B82E2C"/>
    <w:rsid w:val="00B83542"/>
    <w:rsid w:val="00B83613"/>
    <w:rsid w:val="00B8389A"/>
    <w:rsid w:val="00B84596"/>
    <w:rsid w:val="00B84BEF"/>
    <w:rsid w:val="00B84EC5"/>
    <w:rsid w:val="00B85639"/>
    <w:rsid w:val="00B86768"/>
    <w:rsid w:val="00B8691C"/>
    <w:rsid w:val="00B86B34"/>
    <w:rsid w:val="00B8778C"/>
    <w:rsid w:val="00B87B14"/>
    <w:rsid w:val="00B87CC5"/>
    <w:rsid w:val="00B87D92"/>
    <w:rsid w:val="00B87EA2"/>
    <w:rsid w:val="00B902A6"/>
    <w:rsid w:val="00B90374"/>
    <w:rsid w:val="00B903A9"/>
    <w:rsid w:val="00B90831"/>
    <w:rsid w:val="00B916DA"/>
    <w:rsid w:val="00B91853"/>
    <w:rsid w:val="00B91A1D"/>
    <w:rsid w:val="00B91B53"/>
    <w:rsid w:val="00B91BB6"/>
    <w:rsid w:val="00B91C8B"/>
    <w:rsid w:val="00B926F1"/>
    <w:rsid w:val="00B927AF"/>
    <w:rsid w:val="00B92951"/>
    <w:rsid w:val="00B92A02"/>
    <w:rsid w:val="00B92CC0"/>
    <w:rsid w:val="00B93144"/>
    <w:rsid w:val="00B93856"/>
    <w:rsid w:val="00B93A7A"/>
    <w:rsid w:val="00B93AC8"/>
    <w:rsid w:val="00B93CE7"/>
    <w:rsid w:val="00B93E13"/>
    <w:rsid w:val="00B93E4C"/>
    <w:rsid w:val="00B93FC7"/>
    <w:rsid w:val="00B9417A"/>
    <w:rsid w:val="00B94211"/>
    <w:rsid w:val="00B9437B"/>
    <w:rsid w:val="00B9448B"/>
    <w:rsid w:val="00B94611"/>
    <w:rsid w:val="00B94D24"/>
    <w:rsid w:val="00B94E9B"/>
    <w:rsid w:val="00B953C7"/>
    <w:rsid w:val="00B957D3"/>
    <w:rsid w:val="00B95865"/>
    <w:rsid w:val="00B95BB6"/>
    <w:rsid w:val="00B95F03"/>
    <w:rsid w:val="00B96487"/>
    <w:rsid w:val="00B9681C"/>
    <w:rsid w:val="00B96EB3"/>
    <w:rsid w:val="00B97432"/>
    <w:rsid w:val="00B974F7"/>
    <w:rsid w:val="00B97A6C"/>
    <w:rsid w:val="00B97BF5"/>
    <w:rsid w:val="00BA0858"/>
    <w:rsid w:val="00BA0F56"/>
    <w:rsid w:val="00BA11B4"/>
    <w:rsid w:val="00BA128F"/>
    <w:rsid w:val="00BA12BF"/>
    <w:rsid w:val="00BA13C1"/>
    <w:rsid w:val="00BA1557"/>
    <w:rsid w:val="00BA1822"/>
    <w:rsid w:val="00BA18A5"/>
    <w:rsid w:val="00BA1A83"/>
    <w:rsid w:val="00BA1E25"/>
    <w:rsid w:val="00BA25B4"/>
    <w:rsid w:val="00BA2B20"/>
    <w:rsid w:val="00BA309E"/>
    <w:rsid w:val="00BA30B5"/>
    <w:rsid w:val="00BA34E0"/>
    <w:rsid w:val="00BA3864"/>
    <w:rsid w:val="00BA3EE8"/>
    <w:rsid w:val="00BA4B19"/>
    <w:rsid w:val="00BA4E13"/>
    <w:rsid w:val="00BA577A"/>
    <w:rsid w:val="00BA57CD"/>
    <w:rsid w:val="00BA588B"/>
    <w:rsid w:val="00BA5B04"/>
    <w:rsid w:val="00BA5EDA"/>
    <w:rsid w:val="00BA6460"/>
    <w:rsid w:val="00BA655D"/>
    <w:rsid w:val="00BA66EB"/>
    <w:rsid w:val="00BA740E"/>
    <w:rsid w:val="00BA765D"/>
    <w:rsid w:val="00BA7758"/>
    <w:rsid w:val="00BA7895"/>
    <w:rsid w:val="00BA7EA4"/>
    <w:rsid w:val="00BB04C3"/>
    <w:rsid w:val="00BB0518"/>
    <w:rsid w:val="00BB0713"/>
    <w:rsid w:val="00BB0987"/>
    <w:rsid w:val="00BB0C20"/>
    <w:rsid w:val="00BB0C77"/>
    <w:rsid w:val="00BB1083"/>
    <w:rsid w:val="00BB1328"/>
    <w:rsid w:val="00BB1467"/>
    <w:rsid w:val="00BB1B04"/>
    <w:rsid w:val="00BB1CF9"/>
    <w:rsid w:val="00BB1DDC"/>
    <w:rsid w:val="00BB2831"/>
    <w:rsid w:val="00BB2BBC"/>
    <w:rsid w:val="00BB2F1F"/>
    <w:rsid w:val="00BB2F97"/>
    <w:rsid w:val="00BB3426"/>
    <w:rsid w:val="00BB3901"/>
    <w:rsid w:val="00BB4111"/>
    <w:rsid w:val="00BB4171"/>
    <w:rsid w:val="00BB4524"/>
    <w:rsid w:val="00BB4AF3"/>
    <w:rsid w:val="00BB51CC"/>
    <w:rsid w:val="00BB5948"/>
    <w:rsid w:val="00BB5E77"/>
    <w:rsid w:val="00BB63AB"/>
    <w:rsid w:val="00BB6436"/>
    <w:rsid w:val="00BB6D82"/>
    <w:rsid w:val="00BB713E"/>
    <w:rsid w:val="00BB74F1"/>
    <w:rsid w:val="00BB760F"/>
    <w:rsid w:val="00BB7FB9"/>
    <w:rsid w:val="00BC114F"/>
    <w:rsid w:val="00BC1458"/>
    <w:rsid w:val="00BC1653"/>
    <w:rsid w:val="00BC180D"/>
    <w:rsid w:val="00BC1944"/>
    <w:rsid w:val="00BC2170"/>
    <w:rsid w:val="00BC2562"/>
    <w:rsid w:val="00BC2599"/>
    <w:rsid w:val="00BC272B"/>
    <w:rsid w:val="00BC2E68"/>
    <w:rsid w:val="00BC30E2"/>
    <w:rsid w:val="00BC333B"/>
    <w:rsid w:val="00BC3423"/>
    <w:rsid w:val="00BC36DD"/>
    <w:rsid w:val="00BC399C"/>
    <w:rsid w:val="00BC3A90"/>
    <w:rsid w:val="00BC3FBA"/>
    <w:rsid w:val="00BC46B0"/>
    <w:rsid w:val="00BC4A7F"/>
    <w:rsid w:val="00BC4B9D"/>
    <w:rsid w:val="00BC4BCE"/>
    <w:rsid w:val="00BC4C44"/>
    <w:rsid w:val="00BC4F34"/>
    <w:rsid w:val="00BC4FEC"/>
    <w:rsid w:val="00BC5050"/>
    <w:rsid w:val="00BC5433"/>
    <w:rsid w:val="00BC5661"/>
    <w:rsid w:val="00BC58A7"/>
    <w:rsid w:val="00BC58BD"/>
    <w:rsid w:val="00BC5AB4"/>
    <w:rsid w:val="00BC636E"/>
    <w:rsid w:val="00BC667C"/>
    <w:rsid w:val="00BC66B4"/>
    <w:rsid w:val="00BC6AC9"/>
    <w:rsid w:val="00BC6C76"/>
    <w:rsid w:val="00BC6CBB"/>
    <w:rsid w:val="00BC6D75"/>
    <w:rsid w:val="00BC7014"/>
    <w:rsid w:val="00BC7449"/>
    <w:rsid w:val="00BC75AF"/>
    <w:rsid w:val="00BC778C"/>
    <w:rsid w:val="00BC7E84"/>
    <w:rsid w:val="00BD00CE"/>
    <w:rsid w:val="00BD026C"/>
    <w:rsid w:val="00BD02EF"/>
    <w:rsid w:val="00BD0573"/>
    <w:rsid w:val="00BD07A0"/>
    <w:rsid w:val="00BD0AAC"/>
    <w:rsid w:val="00BD0CD0"/>
    <w:rsid w:val="00BD1165"/>
    <w:rsid w:val="00BD116F"/>
    <w:rsid w:val="00BD1171"/>
    <w:rsid w:val="00BD1607"/>
    <w:rsid w:val="00BD1647"/>
    <w:rsid w:val="00BD1D14"/>
    <w:rsid w:val="00BD2607"/>
    <w:rsid w:val="00BD29D8"/>
    <w:rsid w:val="00BD2D1E"/>
    <w:rsid w:val="00BD313D"/>
    <w:rsid w:val="00BD32CA"/>
    <w:rsid w:val="00BD32D2"/>
    <w:rsid w:val="00BD3337"/>
    <w:rsid w:val="00BD33C4"/>
    <w:rsid w:val="00BD349C"/>
    <w:rsid w:val="00BD3662"/>
    <w:rsid w:val="00BD3B00"/>
    <w:rsid w:val="00BD4006"/>
    <w:rsid w:val="00BD418D"/>
    <w:rsid w:val="00BD41F5"/>
    <w:rsid w:val="00BD455B"/>
    <w:rsid w:val="00BD4749"/>
    <w:rsid w:val="00BD4BC9"/>
    <w:rsid w:val="00BD4E4B"/>
    <w:rsid w:val="00BD4F53"/>
    <w:rsid w:val="00BD50F2"/>
    <w:rsid w:val="00BD50F5"/>
    <w:rsid w:val="00BD5CEB"/>
    <w:rsid w:val="00BD5E7E"/>
    <w:rsid w:val="00BD60F9"/>
    <w:rsid w:val="00BD616A"/>
    <w:rsid w:val="00BD61B6"/>
    <w:rsid w:val="00BD6355"/>
    <w:rsid w:val="00BD67F9"/>
    <w:rsid w:val="00BD68A6"/>
    <w:rsid w:val="00BD6C5C"/>
    <w:rsid w:val="00BD7298"/>
    <w:rsid w:val="00BD7575"/>
    <w:rsid w:val="00BE040F"/>
    <w:rsid w:val="00BE0B69"/>
    <w:rsid w:val="00BE0E27"/>
    <w:rsid w:val="00BE1421"/>
    <w:rsid w:val="00BE1655"/>
    <w:rsid w:val="00BE1765"/>
    <w:rsid w:val="00BE19C4"/>
    <w:rsid w:val="00BE1D1A"/>
    <w:rsid w:val="00BE1D23"/>
    <w:rsid w:val="00BE1ED5"/>
    <w:rsid w:val="00BE29E1"/>
    <w:rsid w:val="00BE2A37"/>
    <w:rsid w:val="00BE2BF7"/>
    <w:rsid w:val="00BE2C1D"/>
    <w:rsid w:val="00BE2C80"/>
    <w:rsid w:val="00BE2DF9"/>
    <w:rsid w:val="00BE33D1"/>
    <w:rsid w:val="00BE365A"/>
    <w:rsid w:val="00BE399B"/>
    <w:rsid w:val="00BE399E"/>
    <w:rsid w:val="00BE3BD2"/>
    <w:rsid w:val="00BE3D93"/>
    <w:rsid w:val="00BE4001"/>
    <w:rsid w:val="00BE45C9"/>
    <w:rsid w:val="00BE46A0"/>
    <w:rsid w:val="00BE4945"/>
    <w:rsid w:val="00BE4B68"/>
    <w:rsid w:val="00BE4F33"/>
    <w:rsid w:val="00BE4FB9"/>
    <w:rsid w:val="00BE50E7"/>
    <w:rsid w:val="00BE5475"/>
    <w:rsid w:val="00BE6314"/>
    <w:rsid w:val="00BE66FA"/>
    <w:rsid w:val="00BE6966"/>
    <w:rsid w:val="00BE7465"/>
    <w:rsid w:val="00BE74CA"/>
    <w:rsid w:val="00BE7C29"/>
    <w:rsid w:val="00BF00DF"/>
    <w:rsid w:val="00BF0627"/>
    <w:rsid w:val="00BF0AF8"/>
    <w:rsid w:val="00BF0B73"/>
    <w:rsid w:val="00BF0C22"/>
    <w:rsid w:val="00BF1126"/>
    <w:rsid w:val="00BF1292"/>
    <w:rsid w:val="00BF13FE"/>
    <w:rsid w:val="00BF1C0A"/>
    <w:rsid w:val="00BF1C8B"/>
    <w:rsid w:val="00BF1CF5"/>
    <w:rsid w:val="00BF1E34"/>
    <w:rsid w:val="00BF1F3C"/>
    <w:rsid w:val="00BF1F6D"/>
    <w:rsid w:val="00BF27A9"/>
    <w:rsid w:val="00BF2A41"/>
    <w:rsid w:val="00BF3332"/>
    <w:rsid w:val="00BF35B7"/>
    <w:rsid w:val="00BF3B8C"/>
    <w:rsid w:val="00BF3C72"/>
    <w:rsid w:val="00BF3CD3"/>
    <w:rsid w:val="00BF4232"/>
    <w:rsid w:val="00BF43C0"/>
    <w:rsid w:val="00BF43EB"/>
    <w:rsid w:val="00BF47DF"/>
    <w:rsid w:val="00BF4AE5"/>
    <w:rsid w:val="00BF4E24"/>
    <w:rsid w:val="00BF4F01"/>
    <w:rsid w:val="00BF51C2"/>
    <w:rsid w:val="00BF548B"/>
    <w:rsid w:val="00BF564D"/>
    <w:rsid w:val="00BF59F0"/>
    <w:rsid w:val="00BF5B82"/>
    <w:rsid w:val="00BF6077"/>
    <w:rsid w:val="00BF69B1"/>
    <w:rsid w:val="00BF6AFD"/>
    <w:rsid w:val="00BF6BA3"/>
    <w:rsid w:val="00BF6BC1"/>
    <w:rsid w:val="00BF6C21"/>
    <w:rsid w:val="00BF6DE6"/>
    <w:rsid w:val="00BF71CC"/>
    <w:rsid w:val="00BF73E8"/>
    <w:rsid w:val="00BF7A9E"/>
    <w:rsid w:val="00C0035C"/>
    <w:rsid w:val="00C005C8"/>
    <w:rsid w:val="00C00667"/>
    <w:rsid w:val="00C00981"/>
    <w:rsid w:val="00C00AC6"/>
    <w:rsid w:val="00C00F73"/>
    <w:rsid w:val="00C010E7"/>
    <w:rsid w:val="00C01228"/>
    <w:rsid w:val="00C01B6B"/>
    <w:rsid w:val="00C01BE4"/>
    <w:rsid w:val="00C02268"/>
    <w:rsid w:val="00C02B17"/>
    <w:rsid w:val="00C02FDB"/>
    <w:rsid w:val="00C03292"/>
    <w:rsid w:val="00C032E3"/>
    <w:rsid w:val="00C037F0"/>
    <w:rsid w:val="00C03D2C"/>
    <w:rsid w:val="00C03D96"/>
    <w:rsid w:val="00C0425D"/>
    <w:rsid w:val="00C042CD"/>
    <w:rsid w:val="00C0446D"/>
    <w:rsid w:val="00C045A5"/>
    <w:rsid w:val="00C04818"/>
    <w:rsid w:val="00C0499B"/>
    <w:rsid w:val="00C049BE"/>
    <w:rsid w:val="00C050BB"/>
    <w:rsid w:val="00C0570A"/>
    <w:rsid w:val="00C05FBF"/>
    <w:rsid w:val="00C0629F"/>
    <w:rsid w:val="00C064DD"/>
    <w:rsid w:val="00C06666"/>
    <w:rsid w:val="00C06BF2"/>
    <w:rsid w:val="00C07B50"/>
    <w:rsid w:val="00C07C04"/>
    <w:rsid w:val="00C101F9"/>
    <w:rsid w:val="00C10238"/>
    <w:rsid w:val="00C108DE"/>
    <w:rsid w:val="00C10FAA"/>
    <w:rsid w:val="00C10FF4"/>
    <w:rsid w:val="00C11015"/>
    <w:rsid w:val="00C11665"/>
    <w:rsid w:val="00C11676"/>
    <w:rsid w:val="00C1175D"/>
    <w:rsid w:val="00C11A5A"/>
    <w:rsid w:val="00C11B71"/>
    <w:rsid w:val="00C11F73"/>
    <w:rsid w:val="00C120FB"/>
    <w:rsid w:val="00C1246B"/>
    <w:rsid w:val="00C12622"/>
    <w:rsid w:val="00C12848"/>
    <w:rsid w:val="00C12B3F"/>
    <w:rsid w:val="00C12B6D"/>
    <w:rsid w:val="00C143F2"/>
    <w:rsid w:val="00C145E1"/>
    <w:rsid w:val="00C14E1D"/>
    <w:rsid w:val="00C15204"/>
    <w:rsid w:val="00C152BA"/>
    <w:rsid w:val="00C154B4"/>
    <w:rsid w:val="00C15F8F"/>
    <w:rsid w:val="00C16204"/>
    <w:rsid w:val="00C162FE"/>
    <w:rsid w:val="00C1661E"/>
    <w:rsid w:val="00C16D51"/>
    <w:rsid w:val="00C1700B"/>
    <w:rsid w:val="00C173B8"/>
    <w:rsid w:val="00C173FA"/>
    <w:rsid w:val="00C179A3"/>
    <w:rsid w:val="00C17C02"/>
    <w:rsid w:val="00C200D7"/>
    <w:rsid w:val="00C202CD"/>
    <w:rsid w:val="00C20974"/>
    <w:rsid w:val="00C20C15"/>
    <w:rsid w:val="00C20C8F"/>
    <w:rsid w:val="00C20EA8"/>
    <w:rsid w:val="00C2107A"/>
    <w:rsid w:val="00C21293"/>
    <w:rsid w:val="00C21A96"/>
    <w:rsid w:val="00C21BCC"/>
    <w:rsid w:val="00C22044"/>
    <w:rsid w:val="00C23186"/>
    <w:rsid w:val="00C23570"/>
    <w:rsid w:val="00C235EF"/>
    <w:rsid w:val="00C2362B"/>
    <w:rsid w:val="00C2365B"/>
    <w:rsid w:val="00C23D6F"/>
    <w:rsid w:val="00C24492"/>
    <w:rsid w:val="00C24541"/>
    <w:rsid w:val="00C247C8"/>
    <w:rsid w:val="00C24BF8"/>
    <w:rsid w:val="00C251C4"/>
    <w:rsid w:val="00C255E0"/>
    <w:rsid w:val="00C25A7A"/>
    <w:rsid w:val="00C25DC2"/>
    <w:rsid w:val="00C25F45"/>
    <w:rsid w:val="00C26450"/>
    <w:rsid w:val="00C26588"/>
    <w:rsid w:val="00C267FA"/>
    <w:rsid w:val="00C26930"/>
    <w:rsid w:val="00C269B2"/>
    <w:rsid w:val="00C26BC5"/>
    <w:rsid w:val="00C26E48"/>
    <w:rsid w:val="00C272F2"/>
    <w:rsid w:val="00C273AB"/>
    <w:rsid w:val="00C2746B"/>
    <w:rsid w:val="00C27476"/>
    <w:rsid w:val="00C27892"/>
    <w:rsid w:val="00C278BA"/>
    <w:rsid w:val="00C30230"/>
    <w:rsid w:val="00C30477"/>
    <w:rsid w:val="00C30AB5"/>
    <w:rsid w:val="00C31369"/>
    <w:rsid w:val="00C319E8"/>
    <w:rsid w:val="00C31C96"/>
    <w:rsid w:val="00C3271D"/>
    <w:rsid w:val="00C32CA4"/>
    <w:rsid w:val="00C32D7A"/>
    <w:rsid w:val="00C332B6"/>
    <w:rsid w:val="00C3343D"/>
    <w:rsid w:val="00C334DF"/>
    <w:rsid w:val="00C337E2"/>
    <w:rsid w:val="00C3388F"/>
    <w:rsid w:val="00C33A70"/>
    <w:rsid w:val="00C33F8B"/>
    <w:rsid w:val="00C33FFD"/>
    <w:rsid w:val="00C3406A"/>
    <w:rsid w:val="00C345A0"/>
    <w:rsid w:val="00C34DBA"/>
    <w:rsid w:val="00C34EF8"/>
    <w:rsid w:val="00C35368"/>
    <w:rsid w:val="00C3548A"/>
    <w:rsid w:val="00C3569F"/>
    <w:rsid w:val="00C35752"/>
    <w:rsid w:val="00C35971"/>
    <w:rsid w:val="00C36378"/>
    <w:rsid w:val="00C36538"/>
    <w:rsid w:val="00C367F8"/>
    <w:rsid w:val="00C36CA3"/>
    <w:rsid w:val="00C36E74"/>
    <w:rsid w:val="00C36F3C"/>
    <w:rsid w:val="00C3710A"/>
    <w:rsid w:val="00C37DCA"/>
    <w:rsid w:val="00C37E6F"/>
    <w:rsid w:val="00C40087"/>
    <w:rsid w:val="00C40791"/>
    <w:rsid w:val="00C4084A"/>
    <w:rsid w:val="00C40977"/>
    <w:rsid w:val="00C40DE6"/>
    <w:rsid w:val="00C40FE0"/>
    <w:rsid w:val="00C411B4"/>
    <w:rsid w:val="00C414F2"/>
    <w:rsid w:val="00C41C5E"/>
    <w:rsid w:val="00C4236B"/>
    <w:rsid w:val="00C4237F"/>
    <w:rsid w:val="00C42449"/>
    <w:rsid w:val="00C42794"/>
    <w:rsid w:val="00C42A93"/>
    <w:rsid w:val="00C42CE8"/>
    <w:rsid w:val="00C42D41"/>
    <w:rsid w:val="00C42FAE"/>
    <w:rsid w:val="00C4363D"/>
    <w:rsid w:val="00C436E1"/>
    <w:rsid w:val="00C4372A"/>
    <w:rsid w:val="00C43CBA"/>
    <w:rsid w:val="00C43F3B"/>
    <w:rsid w:val="00C442DE"/>
    <w:rsid w:val="00C44629"/>
    <w:rsid w:val="00C449EA"/>
    <w:rsid w:val="00C44BC5"/>
    <w:rsid w:val="00C44EB9"/>
    <w:rsid w:val="00C44F94"/>
    <w:rsid w:val="00C45053"/>
    <w:rsid w:val="00C45382"/>
    <w:rsid w:val="00C453B0"/>
    <w:rsid w:val="00C455D5"/>
    <w:rsid w:val="00C45B27"/>
    <w:rsid w:val="00C460EC"/>
    <w:rsid w:val="00C46744"/>
    <w:rsid w:val="00C469EB"/>
    <w:rsid w:val="00C46B8F"/>
    <w:rsid w:val="00C46E75"/>
    <w:rsid w:val="00C47588"/>
    <w:rsid w:val="00C475E3"/>
    <w:rsid w:val="00C47633"/>
    <w:rsid w:val="00C47B29"/>
    <w:rsid w:val="00C47BD0"/>
    <w:rsid w:val="00C47EBD"/>
    <w:rsid w:val="00C5080E"/>
    <w:rsid w:val="00C5083B"/>
    <w:rsid w:val="00C50DD7"/>
    <w:rsid w:val="00C50F3D"/>
    <w:rsid w:val="00C51110"/>
    <w:rsid w:val="00C51331"/>
    <w:rsid w:val="00C522C0"/>
    <w:rsid w:val="00C5273C"/>
    <w:rsid w:val="00C5274D"/>
    <w:rsid w:val="00C52A84"/>
    <w:rsid w:val="00C52CD1"/>
    <w:rsid w:val="00C52E29"/>
    <w:rsid w:val="00C5324D"/>
    <w:rsid w:val="00C53658"/>
    <w:rsid w:val="00C53BDE"/>
    <w:rsid w:val="00C53D7E"/>
    <w:rsid w:val="00C53D92"/>
    <w:rsid w:val="00C54343"/>
    <w:rsid w:val="00C543C7"/>
    <w:rsid w:val="00C543F5"/>
    <w:rsid w:val="00C55235"/>
    <w:rsid w:val="00C56061"/>
    <w:rsid w:val="00C5606A"/>
    <w:rsid w:val="00C56473"/>
    <w:rsid w:val="00C56A26"/>
    <w:rsid w:val="00C56E62"/>
    <w:rsid w:val="00C5725B"/>
    <w:rsid w:val="00C574FF"/>
    <w:rsid w:val="00C576C2"/>
    <w:rsid w:val="00C57806"/>
    <w:rsid w:val="00C57DB8"/>
    <w:rsid w:val="00C60282"/>
    <w:rsid w:val="00C6040C"/>
    <w:rsid w:val="00C60554"/>
    <w:rsid w:val="00C607B6"/>
    <w:rsid w:val="00C61876"/>
    <w:rsid w:val="00C61D3B"/>
    <w:rsid w:val="00C61F96"/>
    <w:rsid w:val="00C624C6"/>
    <w:rsid w:val="00C62716"/>
    <w:rsid w:val="00C627C8"/>
    <w:rsid w:val="00C62D3C"/>
    <w:rsid w:val="00C63042"/>
    <w:rsid w:val="00C630DF"/>
    <w:rsid w:val="00C63834"/>
    <w:rsid w:val="00C6402F"/>
    <w:rsid w:val="00C6428D"/>
    <w:rsid w:val="00C6439D"/>
    <w:rsid w:val="00C649B2"/>
    <w:rsid w:val="00C64B7A"/>
    <w:rsid w:val="00C6523C"/>
    <w:rsid w:val="00C65368"/>
    <w:rsid w:val="00C65642"/>
    <w:rsid w:val="00C659AB"/>
    <w:rsid w:val="00C66041"/>
    <w:rsid w:val="00C6613A"/>
    <w:rsid w:val="00C66511"/>
    <w:rsid w:val="00C66A8A"/>
    <w:rsid w:val="00C66DCF"/>
    <w:rsid w:val="00C6717A"/>
    <w:rsid w:val="00C679F4"/>
    <w:rsid w:val="00C67CCC"/>
    <w:rsid w:val="00C67D0F"/>
    <w:rsid w:val="00C702F5"/>
    <w:rsid w:val="00C704DD"/>
    <w:rsid w:val="00C70588"/>
    <w:rsid w:val="00C70890"/>
    <w:rsid w:val="00C70AF7"/>
    <w:rsid w:val="00C70B28"/>
    <w:rsid w:val="00C7144A"/>
    <w:rsid w:val="00C7162B"/>
    <w:rsid w:val="00C71723"/>
    <w:rsid w:val="00C7178C"/>
    <w:rsid w:val="00C7222B"/>
    <w:rsid w:val="00C7242A"/>
    <w:rsid w:val="00C72536"/>
    <w:rsid w:val="00C72599"/>
    <w:rsid w:val="00C727AC"/>
    <w:rsid w:val="00C72F62"/>
    <w:rsid w:val="00C731F8"/>
    <w:rsid w:val="00C73D06"/>
    <w:rsid w:val="00C741EE"/>
    <w:rsid w:val="00C742E0"/>
    <w:rsid w:val="00C745C4"/>
    <w:rsid w:val="00C74757"/>
    <w:rsid w:val="00C748AB"/>
    <w:rsid w:val="00C74C84"/>
    <w:rsid w:val="00C74E4C"/>
    <w:rsid w:val="00C75252"/>
    <w:rsid w:val="00C7526D"/>
    <w:rsid w:val="00C755E2"/>
    <w:rsid w:val="00C75731"/>
    <w:rsid w:val="00C75C9F"/>
    <w:rsid w:val="00C762F8"/>
    <w:rsid w:val="00C76D60"/>
    <w:rsid w:val="00C7784D"/>
    <w:rsid w:val="00C778B7"/>
    <w:rsid w:val="00C778C8"/>
    <w:rsid w:val="00C80732"/>
    <w:rsid w:val="00C80DC5"/>
    <w:rsid w:val="00C812E3"/>
    <w:rsid w:val="00C81656"/>
    <w:rsid w:val="00C81E1A"/>
    <w:rsid w:val="00C824AE"/>
    <w:rsid w:val="00C82653"/>
    <w:rsid w:val="00C8265E"/>
    <w:rsid w:val="00C82764"/>
    <w:rsid w:val="00C82773"/>
    <w:rsid w:val="00C82D6E"/>
    <w:rsid w:val="00C82EE4"/>
    <w:rsid w:val="00C83070"/>
    <w:rsid w:val="00C8331B"/>
    <w:rsid w:val="00C83840"/>
    <w:rsid w:val="00C83BC0"/>
    <w:rsid w:val="00C83F75"/>
    <w:rsid w:val="00C853EB"/>
    <w:rsid w:val="00C8569E"/>
    <w:rsid w:val="00C858A8"/>
    <w:rsid w:val="00C85971"/>
    <w:rsid w:val="00C85AC0"/>
    <w:rsid w:val="00C85B25"/>
    <w:rsid w:val="00C85D05"/>
    <w:rsid w:val="00C861CE"/>
    <w:rsid w:val="00C86743"/>
    <w:rsid w:val="00C86AD1"/>
    <w:rsid w:val="00C86E60"/>
    <w:rsid w:val="00C873C6"/>
    <w:rsid w:val="00C877C5"/>
    <w:rsid w:val="00C87A6F"/>
    <w:rsid w:val="00C87C3A"/>
    <w:rsid w:val="00C87CD3"/>
    <w:rsid w:val="00C902A2"/>
    <w:rsid w:val="00C90BA8"/>
    <w:rsid w:val="00C91C67"/>
    <w:rsid w:val="00C91C79"/>
    <w:rsid w:val="00C9204D"/>
    <w:rsid w:val="00C92746"/>
    <w:rsid w:val="00C92965"/>
    <w:rsid w:val="00C92E92"/>
    <w:rsid w:val="00C93581"/>
    <w:rsid w:val="00C93B4B"/>
    <w:rsid w:val="00C941FE"/>
    <w:rsid w:val="00C95012"/>
    <w:rsid w:val="00C950D3"/>
    <w:rsid w:val="00C95462"/>
    <w:rsid w:val="00C95527"/>
    <w:rsid w:val="00C95746"/>
    <w:rsid w:val="00C95BA6"/>
    <w:rsid w:val="00C95C80"/>
    <w:rsid w:val="00C962CC"/>
    <w:rsid w:val="00C96466"/>
    <w:rsid w:val="00C964B1"/>
    <w:rsid w:val="00C9695C"/>
    <w:rsid w:val="00C96B4B"/>
    <w:rsid w:val="00C97235"/>
    <w:rsid w:val="00C97245"/>
    <w:rsid w:val="00C97339"/>
    <w:rsid w:val="00C9736D"/>
    <w:rsid w:val="00C9753E"/>
    <w:rsid w:val="00C97652"/>
    <w:rsid w:val="00C97CCB"/>
    <w:rsid w:val="00C97D2A"/>
    <w:rsid w:val="00CA0234"/>
    <w:rsid w:val="00CA0F33"/>
    <w:rsid w:val="00CA0F3A"/>
    <w:rsid w:val="00CA1859"/>
    <w:rsid w:val="00CA1C37"/>
    <w:rsid w:val="00CA1FB0"/>
    <w:rsid w:val="00CA2121"/>
    <w:rsid w:val="00CA3454"/>
    <w:rsid w:val="00CA355D"/>
    <w:rsid w:val="00CA3DD1"/>
    <w:rsid w:val="00CA454F"/>
    <w:rsid w:val="00CA462C"/>
    <w:rsid w:val="00CA4D56"/>
    <w:rsid w:val="00CA5347"/>
    <w:rsid w:val="00CA53CB"/>
    <w:rsid w:val="00CA5560"/>
    <w:rsid w:val="00CA577D"/>
    <w:rsid w:val="00CA5B13"/>
    <w:rsid w:val="00CA5C51"/>
    <w:rsid w:val="00CA5E1D"/>
    <w:rsid w:val="00CA6147"/>
    <w:rsid w:val="00CA640D"/>
    <w:rsid w:val="00CA66A8"/>
    <w:rsid w:val="00CA694D"/>
    <w:rsid w:val="00CA6BFD"/>
    <w:rsid w:val="00CA7B23"/>
    <w:rsid w:val="00CA7DAC"/>
    <w:rsid w:val="00CB016E"/>
    <w:rsid w:val="00CB02D7"/>
    <w:rsid w:val="00CB038A"/>
    <w:rsid w:val="00CB0542"/>
    <w:rsid w:val="00CB0CFB"/>
    <w:rsid w:val="00CB10F9"/>
    <w:rsid w:val="00CB115B"/>
    <w:rsid w:val="00CB1E05"/>
    <w:rsid w:val="00CB22CC"/>
    <w:rsid w:val="00CB2362"/>
    <w:rsid w:val="00CB2E7E"/>
    <w:rsid w:val="00CB30B0"/>
    <w:rsid w:val="00CB3D86"/>
    <w:rsid w:val="00CB4482"/>
    <w:rsid w:val="00CB4774"/>
    <w:rsid w:val="00CB4820"/>
    <w:rsid w:val="00CB4946"/>
    <w:rsid w:val="00CB4DBF"/>
    <w:rsid w:val="00CB57C1"/>
    <w:rsid w:val="00CB5AA2"/>
    <w:rsid w:val="00CB6330"/>
    <w:rsid w:val="00CB73FA"/>
    <w:rsid w:val="00CB74BF"/>
    <w:rsid w:val="00CB78F1"/>
    <w:rsid w:val="00CB7AC8"/>
    <w:rsid w:val="00CB7C5B"/>
    <w:rsid w:val="00CB7EF5"/>
    <w:rsid w:val="00CB7F2E"/>
    <w:rsid w:val="00CB7F37"/>
    <w:rsid w:val="00CC1359"/>
    <w:rsid w:val="00CC1C8E"/>
    <w:rsid w:val="00CC1DAA"/>
    <w:rsid w:val="00CC1E16"/>
    <w:rsid w:val="00CC1EA4"/>
    <w:rsid w:val="00CC1F25"/>
    <w:rsid w:val="00CC205E"/>
    <w:rsid w:val="00CC2131"/>
    <w:rsid w:val="00CC227F"/>
    <w:rsid w:val="00CC23D9"/>
    <w:rsid w:val="00CC2DD8"/>
    <w:rsid w:val="00CC3319"/>
    <w:rsid w:val="00CC37BB"/>
    <w:rsid w:val="00CC3819"/>
    <w:rsid w:val="00CC41C1"/>
    <w:rsid w:val="00CC4250"/>
    <w:rsid w:val="00CC44FB"/>
    <w:rsid w:val="00CC4503"/>
    <w:rsid w:val="00CC4BD1"/>
    <w:rsid w:val="00CC4FA5"/>
    <w:rsid w:val="00CC5301"/>
    <w:rsid w:val="00CC55EB"/>
    <w:rsid w:val="00CC5656"/>
    <w:rsid w:val="00CC57F8"/>
    <w:rsid w:val="00CC5BE0"/>
    <w:rsid w:val="00CC6BB7"/>
    <w:rsid w:val="00CC6E02"/>
    <w:rsid w:val="00CC72B0"/>
    <w:rsid w:val="00CC78E6"/>
    <w:rsid w:val="00CC7B13"/>
    <w:rsid w:val="00CC7E40"/>
    <w:rsid w:val="00CC7EBD"/>
    <w:rsid w:val="00CD016A"/>
    <w:rsid w:val="00CD1799"/>
    <w:rsid w:val="00CD17CA"/>
    <w:rsid w:val="00CD197F"/>
    <w:rsid w:val="00CD1C81"/>
    <w:rsid w:val="00CD1E1D"/>
    <w:rsid w:val="00CD1EA2"/>
    <w:rsid w:val="00CD277C"/>
    <w:rsid w:val="00CD2A94"/>
    <w:rsid w:val="00CD2EF3"/>
    <w:rsid w:val="00CD3277"/>
    <w:rsid w:val="00CD3579"/>
    <w:rsid w:val="00CD35DB"/>
    <w:rsid w:val="00CD3A07"/>
    <w:rsid w:val="00CD3D5D"/>
    <w:rsid w:val="00CD4643"/>
    <w:rsid w:val="00CD4B46"/>
    <w:rsid w:val="00CD5A23"/>
    <w:rsid w:val="00CD5FD7"/>
    <w:rsid w:val="00CD6118"/>
    <w:rsid w:val="00CD622B"/>
    <w:rsid w:val="00CD659E"/>
    <w:rsid w:val="00CD6C49"/>
    <w:rsid w:val="00CD6F19"/>
    <w:rsid w:val="00CD73D2"/>
    <w:rsid w:val="00CE03BF"/>
    <w:rsid w:val="00CE0843"/>
    <w:rsid w:val="00CE08C3"/>
    <w:rsid w:val="00CE0B2F"/>
    <w:rsid w:val="00CE1512"/>
    <w:rsid w:val="00CE153F"/>
    <w:rsid w:val="00CE17BB"/>
    <w:rsid w:val="00CE1FD1"/>
    <w:rsid w:val="00CE2564"/>
    <w:rsid w:val="00CE29BC"/>
    <w:rsid w:val="00CE3196"/>
    <w:rsid w:val="00CE36FF"/>
    <w:rsid w:val="00CE3710"/>
    <w:rsid w:val="00CE38A0"/>
    <w:rsid w:val="00CE42C2"/>
    <w:rsid w:val="00CE4A89"/>
    <w:rsid w:val="00CE50A9"/>
    <w:rsid w:val="00CE512A"/>
    <w:rsid w:val="00CE539A"/>
    <w:rsid w:val="00CE56CC"/>
    <w:rsid w:val="00CE589E"/>
    <w:rsid w:val="00CE5B96"/>
    <w:rsid w:val="00CE61B7"/>
    <w:rsid w:val="00CE6694"/>
    <w:rsid w:val="00CE6892"/>
    <w:rsid w:val="00CE6C20"/>
    <w:rsid w:val="00CE6C8D"/>
    <w:rsid w:val="00CE6EB5"/>
    <w:rsid w:val="00CE720E"/>
    <w:rsid w:val="00CE7291"/>
    <w:rsid w:val="00CE753E"/>
    <w:rsid w:val="00CE78A0"/>
    <w:rsid w:val="00CF045A"/>
    <w:rsid w:val="00CF0496"/>
    <w:rsid w:val="00CF0D32"/>
    <w:rsid w:val="00CF0F48"/>
    <w:rsid w:val="00CF113E"/>
    <w:rsid w:val="00CF1252"/>
    <w:rsid w:val="00CF182C"/>
    <w:rsid w:val="00CF18CE"/>
    <w:rsid w:val="00CF1B08"/>
    <w:rsid w:val="00CF1B33"/>
    <w:rsid w:val="00CF1DD8"/>
    <w:rsid w:val="00CF2243"/>
    <w:rsid w:val="00CF2636"/>
    <w:rsid w:val="00CF294E"/>
    <w:rsid w:val="00CF2DAD"/>
    <w:rsid w:val="00CF30C8"/>
    <w:rsid w:val="00CF3166"/>
    <w:rsid w:val="00CF365E"/>
    <w:rsid w:val="00CF3D85"/>
    <w:rsid w:val="00CF3ECD"/>
    <w:rsid w:val="00CF513C"/>
    <w:rsid w:val="00CF5E4E"/>
    <w:rsid w:val="00CF64FA"/>
    <w:rsid w:val="00CF66BE"/>
    <w:rsid w:val="00CF69C1"/>
    <w:rsid w:val="00CF69EF"/>
    <w:rsid w:val="00CF73CB"/>
    <w:rsid w:val="00CF7A0E"/>
    <w:rsid w:val="00CF7C36"/>
    <w:rsid w:val="00CF7D54"/>
    <w:rsid w:val="00CF7ED5"/>
    <w:rsid w:val="00D000D5"/>
    <w:rsid w:val="00D00F78"/>
    <w:rsid w:val="00D0116B"/>
    <w:rsid w:val="00D011EC"/>
    <w:rsid w:val="00D011F1"/>
    <w:rsid w:val="00D01B57"/>
    <w:rsid w:val="00D01F77"/>
    <w:rsid w:val="00D02136"/>
    <w:rsid w:val="00D021C2"/>
    <w:rsid w:val="00D02390"/>
    <w:rsid w:val="00D02472"/>
    <w:rsid w:val="00D024EF"/>
    <w:rsid w:val="00D0279E"/>
    <w:rsid w:val="00D031AD"/>
    <w:rsid w:val="00D0335C"/>
    <w:rsid w:val="00D03360"/>
    <w:rsid w:val="00D033BD"/>
    <w:rsid w:val="00D0391A"/>
    <w:rsid w:val="00D039CA"/>
    <w:rsid w:val="00D03AC0"/>
    <w:rsid w:val="00D03C2A"/>
    <w:rsid w:val="00D03CD7"/>
    <w:rsid w:val="00D03E60"/>
    <w:rsid w:val="00D042A3"/>
    <w:rsid w:val="00D047C1"/>
    <w:rsid w:val="00D059E8"/>
    <w:rsid w:val="00D06145"/>
    <w:rsid w:val="00D06148"/>
    <w:rsid w:val="00D0616F"/>
    <w:rsid w:val="00D067D9"/>
    <w:rsid w:val="00D06826"/>
    <w:rsid w:val="00D06891"/>
    <w:rsid w:val="00D0776C"/>
    <w:rsid w:val="00D07DD1"/>
    <w:rsid w:val="00D10A65"/>
    <w:rsid w:val="00D10C34"/>
    <w:rsid w:val="00D10FC5"/>
    <w:rsid w:val="00D1107C"/>
    <w:rsid w:val="00D1129A"/>
    <w:rsid w:val="00D11A39"/>
    <w:rsid w:val="00D11A5C"/>
    <w:rsid w:val="00D11B11"/>
    <w:rsid w:val="00D11E89"/>
    <w:rsid w:val="00D12237"/>
    <w:rsid w:val="00D1283C"/>
    <w:rsid w:val="00D12842"/>
    <w:rsid w:val="00D12EBC"/>
    <w:rsid w:val="00D132EF"/>
    <w:rsid w:val="00D134C6"/>
    <w:rsid w:val="00D13AF9"/>
    <w:rsid w:val="00D145C2"/>
    <w:rsid w:val="00D14611"/>
    <w:rsid w:val="00D146CE"/>
    <w:rsid w:val="00D14855"/>
    <w:rsid w:val="00D1487E"/>
    <w:rsid w:val="00D14C30"/>
    <w:rsid w:val="00D14EE9"/>
    <w:rsid w:val="00D14F06"/>
    <w:rsid w:val="00D1504F"/>
    <w:rsid w:val="00D151B0"/>
    <w:rsid w:val="00D153C3"/>
    <w:rsid w:val="00D157AF"/>
    <w:rsid w:val="00D15E8E"/>
    <w:rsid w:val="00D1612B"/>
    <w:rsid w:val="00D16176"/>
    <w:rsid w:val="00D1657D"/>
    <w:rsid w:val="00D16644"/>
    <w:rsid w:val="00D16B94"/>
    <w:rsid w:val="00D16FDA"/>
    <w:rsid w:val="00D17245"/>
    <w:rsid w:val="00D17370"/>
    <w:rsid w:val="00D175EE"/>
    <w:rsid w:val="00D176EF"/>
    <w:rsid w:val="00D202CA"/>
    <w:rsid w:val="00D205A4"/>
    <w:rsid w:val="00D206C2"/>
    <w:rsid w:val="00D20743"/>
    <w:rsid w:val="00D20BB1"/>
    <w:rsid w:val="00D20BF1"/>
    <w:rsid w:val="00D20F64"/>
    <w:rsid w:val="00D20FC1"/>
    <w:rsid w:val="00D21212"/>
    <w:rsid w:val="00D21308"/>
    <w:rsid w:val="00D21331"/>
    <w:rsid w:val="00D2180D"/>
    <w:rsid w:val="00D21D45"/>
    <w:rsid w:val="00D22645"/>
    <w:rsid w:val="00D22852"/>
    <w:rsid w:val="00D22BBE"/>
    <w:rsid w:val="00D23285"/>
    <w:rsid w:val="00D23BC8"/>
    <w:rsid w:val="00D23CA6"/>
    <w:rsid w:val="00D2424D"/>
    <w:rsid w:val="00D2573C"/>
    <w:rsid w:val="00D25A1D"/>
    <w:rsid w:val="00D25B35"/>
    <w:rsid w:val="00D25D7B"/>
    <w:rsid w:val="00D25ECD"/>
    <w:rsid w:val="00D25F43"/>
    <w:rsid w:val="00D25F59"/>
    <w:rsid w:val="00D269CE"/>
    <w:rsid w:val="00D26E0D"/>
    <w:rsid w:val="00D26F0C"/>
    <w:rsid w:val="00D27704"/>
    <w:rsid w:val="00D27AD8"/>
    <w:rsid w:val="00D30516"/>
    <w:rsid w:val="00D309D3"/>
    <w:rsid w:val="00D30A2A"/>
    <w:rsid w:val="00D30D71"/>
    <w:rsid w:val="00D30D92"/>
    <w:rsid w:val="00D311DD"/>
    <w:rsid w:val="00D312C6"/>
    <w:rsid w:val="00D31868"/>
    <w:rsid w:val="00D31C47"/>
    <w:rsid w:val="00D31F19"/>
    <w:rsid w:val="00D32003"/>
    <w:rsid w:val="00D3223E"/>
    <w:rsid w:val="00D32358"/>
    <w:rsid w:val="00D33336"/>
    <w:rsid w:val="00D33347"/>
    <w:rsid w:val="00D33439"/>
    <w:rsid w:val="00D33617"/>
    <w:rsid w:val="00D33CEF"/>
    <w:rsid w:val="00D33D68"/>
    <w:rsid w:val="00D346FF"/>
    <w:rsid w:val="00D34802"/>
    <w:rsid w:val="00D358FC"/>
    <w:rsid w:val="00D35A27"/>
    <w:rsid w:val="00D35C70"/>
    <w:rsid w:val="00D35DCC"/>
    <w:rsid w:val="00D3626F"/>
    <w:rsid w:val="00D36352"/>
    <w:rsid w:val="00D366F2"/>
    <w:rsid w:val="00D36D46"/>
    <w:rsid w:val="00D36D8D"/>
    <w:rsid w:val="00D3706A"/>
    <w:rsid w:val="00D370FC"/>
    <w:rsid w:val="00D3750A"/>
    <w:rsid w:val="00D37794"/>
    <w:rsid w:val="00D37841"/>
    <w:rsid w:val="00D37F8F"/>
    <w:rsid w:val="00D4066E"/>
    <w:rsid w:val="00D407B1"/>
    <w:rsid w:val="00D40C08"/>
    <w:rsid w:val="00D40D39"/>
    <w:rsid w:val="00D40F70"/>
    <w:rsid w:val="00D40FB3"/>
    <w:rsid w:val="00D41481"/>
    <w:rsid w:val="00D41F98"/>
    <w:rsid w:val="00D423BF"/>
    <w:rsid w:val="00D4381D"/>
    <w:rsid w:val="00D439C3"/>
    <w:rsid w:val="00D441AD"/>
    <w:rsid w:val="00D443AF"/>
    <w:rsid w:val="00D446D9"/>
    <w:rsid w:val="00D447DD"/>
    <w:rsid w:val="00D45DE7"/>
    <w:rsid w:val="00D460DB"/>
    <w:rsid w:val="00D463D3"/>
    <w:rsid w:val="00D464FA"/>
    <w:rsid w:val="00D464FC"/>
    <w:rsid w:val="00D4696A"/>
    <w:rsid w:val="00D46A59"/>
    <w:rsid w:val="00D46D7A"/>
    <w:rsid w:val="00D472E1"/>
    <w:rsid w:val="00D50472"/>
    <w:rsid w:val="00D504DF"/>
    <w:rsid w:val="00D50A8A"/>
    <w:rsid w:val="00D50DB4"/>
    <w:rsid w:val="00D51215"/>
    <w:rsid w:val="00D51311"/>
    <w:rsid w:val="00D5177E"/>
    <w:rsid w:val="00D52120"/>
    <w:rsid w:val="00D52403"/>
    <w:rsid w:val="00D52593"/>
    <w:rsid w:val="00D52849"/>
    <w:rsid w:val="00D52863"/>
    <w:rsid w:val="00D528DC"/>
    <w:rsid w:val="00D531CD"/>
    <w:rsid w:val="00D53B6D"/>
    <w:rsid w:val="00D53B91"/>
    <w:rsid w:val="00D53C10"/>
    <w:rsid w:val="00D54105"/>
    <w:rsid w:val="00D54D9B"/>
    <w:rsid w:val="00D54E8D"/>
    <w:rsid w:val="00D55171"/>
    <w:rsid w:val="00D551F0"/>
    <w:rsid w:val="00D5576F"/>
    <w:rsid w:val="00D5585E"/>
    <w:rsid w:val="00D56159"/>
    <w:rsid w:val="00D5621A"/>
    <w:rsid w:val="00D562ED"/>
    <w:rsid w:val="00D569F7"/>
    <w:rsid w:val="00D56F56"/>
    <w:rsid w:val="00D5705A"/>
    <w:rsid w:val="00D5734E"/>
    <w:rsid w:val="00D57701"/>
    <w:rsid w:val="00D57C76"/>
    <w:rsid w:val="00D57C94"/>
    <w:rsid w:val="00D57F2A"/>
    <w:rsid w:val="00D60012"/>
    <w:rsid w:val="00D6036C"/>
    <w:rsid w:val="00D604AE"/>
    <w:rsid w:val="00D60862"/>
    <w:rsid w:val="00D609A8"/>
    <w:rsid w:val="00D60A26"/>
    <w:rsid w:val="00D6128C"/>
    <w:rsid w:val="00D619A0"/>
    <w:rsid w:val="00D61DE0"/>
    <w:rsid w:val="00D61E42"/>
    <w:rsid w:val="00D62425"/>
    <w:rsid w:val="00D62B94"/>
    <w:rsid w:val="00D631BB"/>
    <w:rsid w:val="00D63A7C"/>
    <w:rsid w:val="00D64120"/>
    <w:rsid w:val="00D644F1"/>
    <w:rsid w:val="00D645B5"/>
    <w:rsid w:val="00D64A7A"/>
    <w:rsid w:val="00D651A8"/>
    <w:rsid w:val="00D65469"/>
    <w:rsid w:val="00D655EE"/>
    <w:rsid w:val="00D65AE8"/>
    <w:rsid w:val="00D65AF6"/>
    <w:rsid w:val="00D65B8B"/>
    <w:rsid w:val="00D65E7E"/>
    <w:rsid w:val="00D663CB"/>
    <w:rsid w:val="00D66988"/>
    <w:rsid w:val="00D66D3E"/>
    <w:rsid w:val="00D6768B"/>
    <w:rsid w:val="00D6771D"/>
    <w:rsid w:val="00D67832"/>
    <w:rsid w:val="00D67A6D"/>
    <w:rsid w:val="00D67EC7"/>
    <w:rsid w:val="00D701F0"/>
    <w:rsid w:val="00D709D8"/>
    <w:rsid w:val="00D70AA6"/>
    <w:rsid w:val="00D70BAD"/>
    <w:rsid w:val="00D711C2"/>
    <w:rsid w:val="00D71240"/>
    <w:rsid w:val="00D714CB"/>
    <w:rsid w:val="00D71665"/>
    <w:rsid w:val="00D718A1"/>
    <w:rsid w:val="00D71951"/>
    <w:rsid w:val="00D71DBA"/>
    <w:rsid w:val="00D720CB"/>
    <w:rsid w:val="00D729AA"/>
    <w:rsid w:val="00D72D9E"/>
    <w:rsid w:val="00D733D2"/>
    <w:rsid w:val="00D73BE0"/>
    <w:rsid w:val="00D74303"/>
    <w:rsid w:val="00D7435B"/>
    <w:rsid w:val="00D74A6F"/>
    <w:rsid w:val="00D74D61"/>
    <w:rsid w:val="00D74DEA"/>
    <w:rsid w:val="00D7538E"/>
    <w:rsid w:val="00D75DCB"/>
    <w:rsid w:val="00D75FC8"/>
    <w:rsid w:val="00D76E70"/>
    <w:rsid w:val="00D76EED"/>
    <w:rsid w:val="00D778B5"/>
    <w:rsid w:val="00D80998"/>
    <w:rsid w:val="00D80AE1"/>
    <w:rsid w:val="00D80BB5"/>
    <w:rsid w:val="00D81E2A"/>
    <w:rsid w:val="00D81EBD"/>
    <w:rsid w:val="00D82216"/>
    <w:rsid w:val="00D82373"/>
    <w:rsid w:val="00D828CE"/>
    <w:rsid w:val="00D8296B"/>
    <w:rsid w:val="00D82C90"/>
    <w:rsid w:val="00D82F49"/>
    <w:rsid w:val="00D83CCC"/>
    <w:rsid w:val="00D83FB9"/>
    <w:rsid w:val="00D84573"/>
    <w:rsid w:val="00D85507"/>
    <w:rsid w:val="00D855F2"/>
    <w:rsid w:val="00D857C9"/>
    <w:rsid w:val="00D85B4F"/>
    <w:rsid w:val="00D85FD4"/>
    <w:rsid w:val="00D8602E"/>
    <w:rsid w:val="00D861F9"/>
    <w:rsid w:val="00D866FC"/>
    <w:rsid w:val="00D86823"/>
    <w:rsid w:val="00D86839"/>
    <w:rsid w:val="00D86E51"/>
    <w:rsid w:val="00D878D6"/>
    <w:rsid w:val="00D878ED"/>
    <w:rsid w:val="00D90497"/>
    <w:rsid w:val="00D90B5F"/>
    <w:rsid w:val="00D90D2E"/>
    <w:rsid w:val="00D91688"/>
    <w:rsid w:val="00D9210D"/>
    <w:rsid w:val="00D92220"/>
    <w:rsid w:val="00D9224B"/>
    <w:rsid w:val="00D922BF"/>
    <w:rsid w:val="00D92606"/>
    <w:rsid w:val="00D9261A"/>
    <w:rsid w:val="00D92A91"/>
    <w:rsid w:val="00D92B69"/>
    <w:rsid w:val="00D92FB4"/>
    <w:rsid w:val="00D93036"/>
    <w:rsid w:val="00D9321E"/>
    <w:rsid w:val="00D93296"/>
    <w:rsid w:val="00D936E8"/>
    <w:rsid w:val="00D93714"/>
    <w:rsid w:val="00D93730"/>
    <w:rsid w:val="00D939C4"/>
    <w:rsid w:val="00D93D3C"/>
    <w:rsid w:val="00D93EEF"/>
    <w:rsid w:val="00D93F2F"/>
    <w:rsid w:val="00D94063"/>
    <w:rsid w:val="00D9407E"/>
    <w:rsid w:val="00D9486D"/>
    <w:rsid w:val="00D94C90"/>
    <w:rsid w:val="00D95329"/>
    <w:rsid w:val="00D95997"/>
    <w:rsid w:val="00D95B5A"/>
    <w:rsid w:val="00D95EF9"/>
    <w:rsid w:val="00D9603B"/>
    <w:rsid w:val="00D9637C"/>
    <w:rsid w:val="00D9672A"/>
    <w:rsid w:val="00D967DD"/>
    <w:rsid w:val="00D9684D"/>
    <w:rsid w:val="00D96C73"/>
    <w:rsid w:val="00D96F31"/>
    <w:rsid w:val="00D97526"/>
    <w:rsid w:val="00DA00FA"/>
    <w:rsid w:val="00DA098C"/>
    <w:rsid w:val="00DA0C2B"/>
    <w:rsid w:val="00DA0E2D"/>
    <w:rsid w:val="00DA1239"/>
    <w:rsid w:val="00DA12CB"/>
    <w:rsid w:val="00DA1EFA"/>
    <w:rsid w:val="00DA2BAD"/>
    <w:rsid w:val="00DA2D32"/>
    <w:rsid w:val="00DA2F27"/>
    <w:rsid w:val="00DA380E"/>
    <w:rsid w:val="00DA3A55"/>
    <w:rsid w:val="00DA4226"/>
    <w:rsid w:val="00DA4463"/>
    <w:rsid w:val="00DA5858"/>
    <w:rsid w:val="00DA58B6"/>
    <w:rsid w:val="00DA5908"/>
    <w:rsid w:val="00DA597D"/>
    <w:rsid w:val="00DA5B53"/>
    <w:rsid w:val="00DA6261"/>
    <w:rsid w:val="00DA62A4"/>
    <w:rsid w:val="00DA6436"/>
    <w:rsid w:val="00DA6ACF"/>
    <w:rsid w:val="00DA6AD6"/>
    <w:rsid w:val="00DA6D1F"/>
    <w:rsid w:val="00DA7532"/>
    <w:rsid w:val="00DA762D"/>
    <w:rsid w:val="00DA763F"/>
    <w:rsid w:val="00DA76ED"/>
    <w:rsid w:val="00DA7F1C"/>
    <w:rsid w:val="00DB011A"/>
    <w:rsid w:val="00DB04E4"/>
    <w:rsid w:val="00DB0597"/>
    <w:rsid w:val="00DB07B7"/>
    <w:rsid w:val="00DB07DB"/>
    <w:rsid w:val="00DB0C8F"/>
    <w:rsid w:val="00DB0DAF"/>
    <w:rsid w:val="00DB0F7E"/>
    <w:rsid w:val="00DB1DDA"/>
    <w:rsid w:val="00DB1E32"/>
    <w:rsid w:val="00DB2345"/>
    <w:rsid w:val="00DB249F"/>
    <w:rsid w:val="00DB254E"/>
    <w:rsid w:val="00DB2A17"/>
    <w:rsid w:val="00DB2AFC"/>
    <w:rsid w:val="00DB2BF7"/>
    <w:rsid w:val="00DB2D79"/>
    <w:rsid w:val="00DB3600"/>
    <w:rsid w:val="00DB36BD"/>
    <w:rsid w:val="00DB36F6"/>
    <w:rsid w:val="00DB3A27"/>
    <w:rsid w:val="00DB3A6C"/>
    <w:rsid w:val="00DB3AA5"/>
    <w:rsid w:val="00DB3E12"/>
    <w:rsid w:val="00DB40F0"/>
    <w:rsid w:val="00DB4464"/>
    <w:rsid w:val="00DB449F"/>
    <w:rsid w:val="00DB4D0A"/>
    <w:rsid w:val="00DB4ECA"/>
    <w:rsid w:val="00DB532D"/>
    <w:rsid w:val="00DB5336"/>
    <w:rsid w:val="00DB5936"/>
    <w:rsid w:val="00DB5D58"/>
    <w:rsid w:val="00DB5D8D"/>
    <w:rsid w:val="00DB5DC4"/>
    <w:rsid w:val="00DB65C3"/>
    <w:rsid w:val="00DB6A0B"/>
    <w:rsid w:val="00DB6F35"/>
    <w:rsid w:val="00DB7450"/>
    <w:rsid w:val="00DB7569"/>
    <w:rsid w:val="00DC012C"/>
    <w:rsid w:val="00DC0334"/>
    <w:rsid w:val="00DC0D75"/>
    <w:rsid w:val="00DC1A45"/>
    <w:rsid w:val="00DC1B0E"/>
    <w:rsid w:val="00DC1D65"/>
    <w:rsid w:val="00DC1E18"/>
    <w:rsid w:val="00DC2355"/>
    <w:rsid w:val="00DC23A2"/>
    <w:rsid w:val="00DC2907"/>
    <w:rsid w:val="00DC2AEE"/>
    <w:rsid w:val="00DC3007"/>
    <w:rsid w:val="00DC34A8"/>
    <w:rsid w:val="00DC39AE"/>
    <w:rsid w:val="00DC3A5C"/>
    <w:rsid w:val="00DC4143"/>
    <w:rsid w:val="00DC4354"/>
    <w:rsid w:val="00DC4554"/>
    <w:rsid w:val="00DC4C61"/>
    <w:rsid w:val="00DC500F"/>
    <w:rsid w:val="00DC52D6"/>
    <w:rsid w:val="00DC54B1"/>
    <w:rsid w:val="00DC55B5"/>
    <w:rsid w:val="00DC567F"/>
    <w:rsid w:val="00DC5747"/>
    <w:rsid w:val="00DC5A22"/>
    <w:rsid w:val="00DC60A6"/>
    <w:rsid w:val="00DC61A5"/>
    <w:rsid w:val="00DC633F"/>
    <w:rsid w:val="00DC64A8"/>
    <w:rsid w:val="00DC6594"/>
    <w:rsid w:val="00DC667E"/>
    <w:rsid w:val="00DC6759"/>
    <w:rsid w:val="00DC6822"/>
    <w:rsid w:val="00DC6F9C"/>
    <w:rsid w:val="00DC7B31"/>
    <w:rsid w:val="00DC7CF0"/>
    <w:rsid w:val="00DC7E2F"/>
    <w:rsid w:val="00DC7FD3"/>
    <w:rsid w:val="00DD0160"/>
    <w:rsid w:val="00DD016C"/>
    <w:rsid w:val="00DD0408"/>
    <w:rsid w:val="00DD079F"/>
    <w:rsid w:val="00DD0A2E"/>
    <w:rsid w:val="00DD0DBC"/>
    <w:rsid w:val="00DD10CE"/>
    <w:rsid w:val="00DD1A24"/>
    <w:rsid w:val="00DD23CA"/>
    <w:rsid w:val="00DD249F"/>
    <w:rsid w:val="00DD2A95"/>
    <w:rsid w:val="00DD2B81"/>
    <w:rsid w:val="00DD2D15"/>
    <w:rsid w:val="00DD2D86"/>
    <w:rsid w:val="00DD30A3"/>
    <w:rsid w:val="00DD30AC"/>
    <w:rsid w:val="00DD3255"/>
    <w:rsid w:val="00DD3380"/>
    <w:rsid w:val="00DD3520"/>
    <w:rsid w:val="00DD3758"/>
    <w:rsid w:val="00DD3A3D"/>
    <w:rsid w:val="00DD3D49"/>
    <w:rsid w:val="00DD4190"/>
    <w:rsid w:val="00DD4803"/>
    <w:rsid w:val="00DD4A66"/>
    <w:rsid w:val="00DD4BAB"/>
    <w:rsid w:val="00DD4C3D"/>
    <w:rsid w:val="00DD4DFF"/>
    <w:rsid w:val="00DD5045"/>
    <w:rsid w:val="00DD51D5"/>
    <w:rsid w:val="00DD576C"/>
    <w:rsid w:val="00DD69B3"/>
    <w:rsid w:val="00DD6FE1"/>
    <w:rsid w:val="00DD7292"/>
    <w:rsid w:val="00DD748C"/>
    <w:rsid w:val="00DE0080"/>
    <w:rsid w:val="00DE00C2"/>
    <w:rsid w:val="00DE020D"/>
    <w:rsid w:val="00DE037C"/>
    <w:rsid w:val="00DE03FB"/>
    <w:rsid w:val="00DE048C"/>
    <w:rsid w:val="00DE04BD"/>
    <w:rsid w:val="00DE08D6"/>
    <w:rsid w:val="00DE0B5D"/>
    <w:rsid w:val="00DE0FE9"/>
    <w:rsid w:val="00DE15C8"/>
    <w:rsid w:val="00DE1CEF"/>
    <w:rsid w:val="00DE22AC"/>
    <w:rsid w:val="00DE241C"/>
    <w:rsid w:val="00DE241D"/>
    <w:rsid w:val="00DE2C36"/>
    <w:rsid w:val="00DE2D5E"/>
    <w:rsid w:val="00DE2DA4"/>
    <w:rsid w:val="00DE2E2A"/>
    <w:rsid w:val="00DE3944"/>
    <w:rsid w:val="00DE3970"/>
    <w:rsid w:val="00DE3E33"/>
    <w:rsid w:val="00DE446E"/>
    <w:rsid w:val="00DE4565"/>
    <w:rsid w:val="00DE45A8"/>
    <w:rsid w:val="00DE46B5"/>
    <w:rsid w:val="00DE5760"/>
    <w:rsid w:val="00DE58DF"/>
    <w:rsid w:val="00DE5A7D"/>
    <w:rsid w:val="00DE6401"/>
    <w:rsid w:val="00DE6683"/>
    <w:rsid w:val="00DE66A9"/>
    <w:rsid w:val="00DE6B45"/>
    <w:rsid w:val="00DE6C4E"/>
    <w:rsid w:val="00DE6CB3"/>
    <w:rsid w:val="00DE703B"/>
    <w:rsid w:val="00DE7168"/>
    <w:rsid w:val="00DE7290"/>
    <w:rsid w:val="00DE72FA"/>
    <w:rsid w:val="00DE75A7"/>
    <w:rsid w:val="00DE7767"/>
    <w:rsid w:val="00DE79BC"/>
    <w:rsid w:val="00DE7B04"/>
    <w:rsid w:val="00DE7FCB"/>
    <w:rsid w:val="00DF09FD"/>
    <w:rsid w:val="00DF0A10"/>
    <w:rsid w:val="00DF0E2F"/>
    <w:rsid w:val="00DF1582"/>
    <w:rsid w:val="00DF22C8"/>
    <w:rsid w:val="00DF27B0"/>
    <w:rsid w:val="00DF296A"/>
    <w:rsid w:val="00DF2F4B"/>
    <w:rsid w:val="00DF2FD7"/>
    <w:rsid w:val="00DF3288"/>
    <w:rsid w:val="00DF3BC8"/>
    <w:rsid w:val="00DF4A8E"/>
    <w:rsid w:val="00DF5062"/>
    <w:rsid w:val="00DF5482"/>
    <w:rsid w:val="00DF57FD"/>
    <w:rsid w:val="00DF598B"/>
    <w:rsid w:val="00DF64E7"/>
    <w:rsid w:val="00DF6B2C"/>
    <w:rsid w:val="00DF7D2D"/>
    <w:rsid w:val="00E00335"/>
    <w:rsid w:val="00E006A6"/>
    <w:rsid w:val="00E00D6E"/>
    <w:rsid w:val="00E010B5"/>
    <w:rsid w:val="00E015BC"/>
    <w:rsid w:val="00E01702"/>
    <w:rsid w:val="00E024F7"/>
    <w:rsid w:val="00E026C5"/>
    <w:rsid w:val="00E02B10"/>
    <w:rsid w:val="00E02D6A"/>
    <w:rsid w:val="00E02FDC"/>
    <w:rsid w:val="00E03435"/>
    <w:rsid w:val="00E0391D"/>
    <w:rsid w:val="00E039E2"/>
    <w:rsid w:val="00E03DBB"/>
    <w:rsid w:val="00E040B9"/>
    <w:rsid w:val="00E045A9"/>
    <w:rsid w:val="00E04CD9"/>
    <w:rsid w:val="00E04D05"/>
    <w:rsid w:val="00E050AF"/>
    <w:rsid w:val="00E05326"/>
    <w:rsid w:val="00E05399"/>
    <w:rsid w:val="00E0554B"/>
    <w:rsid w:val="00E0554F"/>
    <w:rsid w:val="00E06F3E"/>
    <w:rsid w:val="00E075FB"/>
    <w:rsid w:val="00E07C28"/>
    <w:rsid w:val="00E10307"/>
    <w:rsid w:val="00E1052B"/>
    <w:rsid w:val="00E109B7"/>
    <w:rsid w:val="00E10BF8"/>
    <w:rsid w:val="00E10DE7"/>
    <w:rsid w:val="00E11249"/>
    <w:rsid w:val="00E11FD5"/>
    <w:rsid w:val="00E12502"/>
    <w:rsid w:val="00E127D2"/>
    <w:rsid w:val="00E12C53"/>
    <w:rsid w:val="00E12CC2"/>
    <w:rsid w:val="00E13188"/>
    <w:rsid w:val="00E132AE"/>
    <w:rsid w:val="00E1357C"/>
    <w:rsid w:val="00E13777"/>
    <w:rsid w:val="00E13B38"/>
    <w:rsid w:val="00E1413D"/>
    <w:rsid w:val="00E142DF"/>
    <w:rsid w:val="00E1436B"/>
    <w:rsid w:val="00E14489"/>
    <w:rsid w:val="00E144BE"/>
    <w:rsid w:val="00E144F9"/>
    <w:rsid w:val="00E1496D"/>
    <w:rsid w:val="00E14ACD"/>
    <w:rsid w:val="00E14C14"/>
    <w:rsid w:val="00E14CB4"/>
    <w:rsid w:val="00E14D97"/>
    <w:rsid w:val="00E150E1"/>
    <w:rsid w:val="00E151B3"/>
    <w:rsid w:val="00E153AD"/>
    <w:rsid w:val="00E156FE"/>
    <w:rsid w:val="00E15700"/>
    <w:rsid w:val="00E15BD7"/>
    <w:rsid w:val="00E15E24"/>
    <w:rsid w:val="00E16030"/>
    <w:rsid w:val="00E16512"/>
    <w:rsid w:val="00E1656D"/>
    <w:rsid w:val="00E16902"/>
    <w:rsid w:val="00E16D43"/>
    <w:rsid w:val="00E173FD"/>
    <w:rsid w:val="00E1740B"/>
    <w:rsid w:val="00E177FB"/>
    <w:rsid w:val="00E17BD1"/>
    <w:rsid w:val="00E17F61"/>
    <w:rsid w:val="00E20C73"/>
    <w:rsid w:val="00E21311"/>
    <w:rsid w:val="00E2153A"/>
    <w:rsid w:val="00E21630"/>
    <w:rsid w:val="00E21A58"/>
    <w:rsid w:val="00E21DFA"/>
    <w:rsid w:val="00E22269"/>
    <w:rsid w:val="00E22564"/>
    <w:rsid w:val="00E228A4"/>
    <w:rsid w:val="00E22FDD"/>
    <w:rsid w:val="00E23611"/>
    <w:rsid w:val="00E24E14"/>
    <w:rsid w:val="00E250AE"/>
    <w:rsid w:val="00E25D2F"/>
    <w:rsid w:val="00E26DF6"/>
    <w:rsid w:val="00E272F7"/>
    <w:rsid w:val="00E274C1"/>
    <w:rsid w:val="00E276E6"/>
    <w:rsid w:val="00E27794"/>
    <w:rsid w:val="00E27A3A"/>
    <w:rsid w:val="00E27D38"/>
    <w:rsid w:val="00E300FB"/>
    <w:rsid w:val="00E308F0"/>
    <w:rsid w:val="00E30B28"/>
    <w:rsid w:val="00E30FC1"/>
    <w:rsid w:val="00E31051"/>
    <w:rsid w:val="00E3138B"/>
    <w:rsid w:val="00E31C07"/>
    <w:rsid w:val="00E322EB"/>
    <w:rsid w:val="00E32DCB"/>
    <w:rsid w:val="00E32EC9"/>
    <w:rsid w:val="00E33221"/>
    <w:rsid w:val="00E33347"/>
    <w:rsid w:val="00E334F7"/>
    <w:rsid w:val="00E3365A"/>
    <w:rsid w:val="00E33BD6"/>
    <w:rsid w:val="00E33C4A"/>
    <w:rsid w:val="00E33FB7"/>
    <w:rsid w:val="00E3418A"/>
    <w:rsid w:val="00E34B20"/>
    <w:rsid w:val="00E34D46"/>
    <w:rsid w:val="00E3509D"/>
    <w:rsid w:val="00E351A5"/>
    <w:rsid w:val="00E35289"/>
    <w:rsid w:val="00E355FC"/>
    <w:rsid w:val="00E35D2C"/>
    <w:rsid w:val="00E366BB"/>
    <w:rsid w:val="00E372FF"/>
    <w:rsid w:val="00E3782F"/>
    <w:rsid w:val="00E37858"/>
    <w:rsid w:val="00E378BD"/>
    <w:rsid w:val="00E37B97"/>
    <w:rsid w:val="00E37C45"/>
    <w:rsid w:val="00E37E58"/>
    <w:rsid w:val="00E40191"/>
    <w:rsid w:val="00E40AF5"/>
    <w:rsid w:val="00E40F62"/>
    <w:rsid w:val="00E40FEF"/>
    <w:rsid w:val="00E41091"/>
    <w:rsid w:val="00E41FE1"/>
    <w:rsid w:val="00E420EE"/>
    <w:rsid w:val="00E42233"/>
    <w:rsid w:val="00E42438"/>
    <w:rsid w:val="00E424A8"/>
    <w:rsid w:val="00E42A8E"/>
    <w:rsid w:val="00E42D52"/>
    <w:rsid w:val="00E42EBB"/>
    <w:rsid w:val="00E4337D"/>
    <w:rsid w:val="00E43412"/>
    <w:rsid w:val="00E43452"/>
    <w:rsid w:val="00E4398D"/>
    <w:rsid w:val="00E439EC"/>
    <w:rsid w:val="00E43B14"/>
    <w:rsid w:val="00E44328"/>
    <w:rsid w:val="00E44834"/>
    <w:rsid w:val="00E4566A"/>
    <w:rsid w:val="00E456D6"/>
    <w:rsid w:val="00E45762"/>
    <w:rsid w:val="00E45876"/>
    <w:rsid w:val="00E46496"/>
    <w:rsid w:val="00E4692F"/>
    <w:rsid w:val="00E46BA5"/>
    <w:rsid w:val="00E46D34"/>
    <w:rsid w:val="00E46EC8"/>
    <w:rsid w:val="00E46FA0"/>
    <w:rsid w:val="00E4700A"/>
    <w:rsid w:val="00E47087"/>
    <w:rsid w:val="00E47470"/>
    <w:rsid w:val="00E50314"/>
    <w:rsid w:val="00E50331"/>
    <w:rsid w:val="00E50945"/>
    <w:rsid w:val="00E51457"/>
    <w:rsid w:val="00E515D2"/>
    <w:rsid w:val="00E52077"/>
    <w:rsid w:val="00E524C1"/>
    <w:rsid w:val="00E52ECD"/>
    <w:rsid w:val="00E530E4"/>
    <w:rsid w:val="00E5337A"/>
    <w:rsid w:val="00E53480"/>
    <w:rsid w:val="00E53746"/>
    <w:rsid w:val="00E53B51"/>
    <w:rsid w:val="00E54372"/>
    <w:rsid w:val="00E543EE"/>
    <w:rsid w:val="00E54B44"/>
    <w:rsid w:val="00E54D5B"/>
    <w:rsid w:val="00E54E89"/>
    <w:rsid w:val="00E552EF"/>
    <w:rsid w:val="00E557EC"/>
    <w:rsid w:val="00E55A0B"/>
    <w:rsid w:val="00E55F7E"/>
    <w:rsid w:val="00E55F8D"/>
    <w:rsid w:val="00E56112"/>
    <w:rsid w:val="00E56261"/>
    <w:rsid w:val="00E56572"/>
    <w:rsid w:val="00E56917"/>
    <w:rsid w:val="00E56C21"/>
    <w:rsid w:val="00E56F1E"/>
    <w:rsid w:val="00E5743B"/>
    <w:rsid w:val="00E574F0"/>
    <w:rsid w:val="00E605F8"/>
    <w:rsid w:val="00E609B1"/>
    <w:rsid w:val="00E609B3"/>
    <w:rsid w:val="00E60B15"/>
    <w:rsid w:val="00E60C7E"/>
    <w:rsid w:val="00E61006"/>
    <w:rsid w:val="00E61360"/>
    <w:rsid w:val="00E6203A"/>
    <w:rsid w:val="00E62112"/>
    <w:rsid w:val="00E62577"/>
    <w:rsid w:val="00E62BE7"/>
    <w:rsid w:val="00E62CD4"/>
    <w:rsid w:val="00E62E3A"/>
    <w:rsid w:val="00E62EDE"/>
    <w:rsid w:val="00E634A3"/>
    <w:rsid w:val="00E63576"/>
    <w:rsid w:val="00E63BA9"/>
    <w:rsid w:val="00E63D79"/>
    <w:rsid w:val="00E63D85"/>
    <w:rsid w:val="00E63E71"/>
    <w:rsid w:val="00E642E0"/>
    <w:rsid w:val="00E6543A"/>
    <w:rsid w:val="00E6584D"/>
    <w:rsid w:val="00E65CEB"/>
    <w:rsid w:val="00E66089"/>
    <w:rsid w:val="00E66679"/>
    <w:rsid w:val="00E66809"/>
    <w:rsid w:val="00E678A3"/>
    <w:rsid w:val="00E67A5C"/>
    <w:rsid w:val="00E7047C"/>
    <w:rsid w:val="00E709B1"/>
    <w:rsid w:val="00E71A83"/>
    <w:rsid w:val="00E7294E"/>
    <w:rsid w:val="00E72991"/>
    <w:rsid w:val="00E72CE7"/>
    <w:rsid w:val="00E7384D"/>
    <w:rsid w:val="00E73B96"/>
    <w:rsid w:val="00E73C8D"/>
    <w:rsid w:val="00E73E68"/>
    <w:rsid w:val="00E74022"/>
    <w:rsid w:val="00E74D5E"/>
    <w:rsid w:val="00E74EB0"/>
    <w:rsid w:val="00E752B3"/>
    <w:rsid w:val="00E75638"/>
    <w:rsid w:val="00E7567D"/>
    <w:rsid w:val="00E75A3C"/>
    <w:rsid w:val="00E75B21"/>
    <w:rsid w:val="00E770CF"/>
    <w:rsid w:val="00E77631"/>
    <w:rsid w:val="00E77713"/>
    <w:rsid w:val="00E7794E"/>
    <w:rsid w:val="00E77AFB"/>
    <w:rsid w:val="00E77F70"/>
    <w:rsid w:val="00E77F95"/>
    <w:rsid w:val="00E80488"/>
    <w:rsid w:val="00E805F7"/>
    <w:rsid w:val="00E80C79"/>
    <w:rsid w:val="00E810D2"/>
    <w:rsid w:val="00E8158A"/>
    <w:rsid w:val="00E818B6"/>
    <w:rsid w:val="00E81B8F"/>
    <w:rsid w:val="00E81F24"/>
    <w:rsid w:val="00E82190"/>
    <w:rsid w:val="00E8233E"/>
    <w:rsid w:val="00E82B44"/>
    <w:rsid w:val="00E82B45"/>
    <w:rsid w:val="00E82CC2"/>
    <w:rsid w:val="00E83078"/>
    <w:rsid w:val="00E83142"/>
    <w:rsid w:val="00E833C9"/>
    <w:rsid w:val="00E834DA"/>
    <w:rsid w:val="00E83619"/>
    <w:rsid w:val="00E839D4"/>
    <w:rsid w:val="00E83E3C"/>
    <w:rsid w:val="00E83E40"/>
    <w:rsid w:val="00E84134"/>
    <w:rsid w:val="00E84683"/>
    <w:rsid w:val="00E846FF"/>
    <w:rsid w:val="00E848EF"/>
    <w:rsid w:val="00E84E0C"/>
    <w:rsid w:val="00E852AB"/>
    <w:rsid w:val="00E857AA"/>
    <w:rsid w:val="00E85BA0"/>
    <w:rsid w:val="00E85DE1"/>
    <w:rsid w:val="00E86190"/>
    <w:rsid w:val="00E8639A"/>
    <w:rsid w:val="00E86447"/>
    <w:rsid w:val="00E868E1"/>
    <w:rsid w:val="00E86BD2"/>
    <w:rsid w:val="00E86DF1"/>
    <w:rsid w:val="00E86F5B"/>
    <w:rsid w:val="00E870ED"/>
    <w:rsid w:val="00E87462"/>
    <w:rsid w:val="00E87B9F"/>
    <w:rsid w:val="00E87CAB"/>
    <w:rsid w:val="00E87F9B"/>
    <w:rsid w:val="00E87FE7"/>
    <w:rsid w:val="00E90063"/>
    <w:rsid w:val="00E908DB"/>
    <w:rsid w:val="00E90C2E"/>
    <w:rsid w:val="00E90CA9"/>
    <w:rsid w:val="00E90F60"/>
    <w:rsid w:val="00E90F93"/>
    <w:rsid w:val="00E91217"/>
    <w:rsid w:val="00E915B9"/>
    <w:rsid w:val="00E917AD"/>
    <w:rsid w:val="00E91814"/>
    <w:rsid w:val="00E91DBD"/>
    <w:rsid w:val="00E91E33"/>
    <w:rsid w:val="00E92127"/>
    <w:rsid w:val="00E92E21"/>
    <w:rsid w:val="00E92F2F"/>
    <w:rsid w:val="00E934A7"/>
    <w:rsid w:val="00E93A27"/>
    <w:rsid w:val="00E93CBE"/>
    <w:rsid w:val="00E942C5"/>
    <w:rsid w:val="00E948D8"/>
    <w:rsid w:val="00E94939"/>
    <w:rsid w:val="00E9539A"/>
    <w:rsid w:val="00E956BF"/>
    <w:rsid w:val="00E95771"/>
    <w:rsid w:val="00E957B4"/>
    <w:rsid w:val="00E958BF"/>
    <w:rsid w:val="00E96846"/>
    <w:rsid w:val="00E96F97"/>
    <w:rsid w:val="00E972B6"/>
    <w:rsid w:val="00E9744C"/>
    <w:rsid w:val="00E97C35"/>
    <w:rsid w:val="00E97E9E"/>
    <w:rsid w:val="00EA0320"/>
    <w:rsid w:val="00EA068A"/>
    <w:rsid w:val="00EA0DF1"/>
    <w:rsid w:val="00EA0F56"/>
    <w:rsid w:val="00EA176A"/>
    <w:rsid w:val="00EA1CF7"/>
    <w:rsid w:val="00EA1E33"/>
    <w:rsid w:val="00EA1E4E"/>
    <w:rsid w:val="00EA2F33"/>
    <w:rsid w:val="00EA31DF"/>
    <w:rsid w:val="00EA389A"/>
    <w:rsid w:val="00EA3AB8"/>
    <w:rsid w:val="00EA405F"/>
    <w:rsid w:val="00EA4841"/>
    <w:rsid w:val="00EA48C2"/>
    <w:rsid w:val="00EA4B2F"/>
    <w:rsid w:val="00EA4B3E"/>
    <w:rsid w:val="00EA5210"/>
    <w:rsid w:val="00EA5436"/>
    <w:rsid w:val="00EA5A42"/>
    <w:rsid w:val="00EA5D7E"/>
    <w:rsid w:val="00EA5DAE"/>
    <w:rsid w:val="00EA6007"/>
    <w:rsid w:val="00EA60BB"/>
    <w:rsid w:val="00EA61B2"/>
    <w:rsid w:val="00EA6802"/>
    <w:rsid w:val="00EA68B9"/>
    <w:rsid w:val="00EA6F1E"/>
    <w:rsid w:val="00EA73EF"/>
    <w:rsid w:val="00EA7548"/>
    <w:rsid w:val="00EA7623"/>
    <w:rsid w:val="00EA785F"/>
    <w:rsid w:val="00EA7976"/>
    <w:rsid w:val="00EA7994"/>
    <w:rsid w:val="00EB03FE"/>
    <w:rsid w:val="00EB08AC"/>
    <w:rsid w:val="00EB112C"/>
    <w:rsid w:val="00EB147E"/>
    <w:rsid w:val="00EB1BB9"/>
    <w:rsid w:val="00EB1D63"/>
    <w:rsid w:val="00EB1FEA"/>
    <w:rsid w:val="00EB2FE8"/>
    <w:rsid w:val="00EB3632"/>
    <w:rsid w:val="00EB387E"/>
    <w:rsid w:val="00EB3E1F"/>
    <w:rsid w:val="00EB3E6D"/>
    <w:rsid w:val="00EB40CC"/>
    <w:rsid w:val="00EB4150"/>
    <w:rsid w:val="00EB4403"/>
    <w:rsid w:val="00EB4C42"/>
    <w:rsid w:val="00EB50B0"/>
    <w:rsid w:val="00EB524A"/>
    <w:rsid w:val="00EB55BD"/>
    <w:rsid w:val="00EB55C7"/>
    <w:rsid w:val="00EB55F8"/>
    <w:rsid w:val="00EB57F7"/>
    <w:rsid w:val="00EB5CF0"/>
    <w:rsid w:val="00EB5DE1"/>
    <w:rsid w:val="00EB6162"/>
    <w:rsid w:val="00EB64B2"/>
    <w:rsid w:val="00EB64DF"/>
    <w:rsid w:val="00EB66BC"/>
    <w:rsid w:val="00EB6815"/>
    <w:rsid w:val="00EB6EC4"/>
    <w:rsid w:val="00EB700D"/>
    <w:rsid w:val="00EB72E0"/>
    <w:rsid w:val="00EB7A20"/>
    <w:rsid w:val="00EB7CF4"/>
    <w:rsid w:val="00EC02CA"/>
    <w:rsid w:val="00EC0408"/>
    <w:rsid w:val="00EC081F"/>
    <w:rsid w:val="00EC08DB"/>
    <w:rsid w:val="00EC0907"/>
    <w:rsid w:val="00EC12DB"/>
    <w:rsid w:val="00EC1593"/>
    <w:rsid w:val="00EC15C8"/>
    <w:rsid w:val="00EC15D9"/>
    <w:rsid w:val="00EC19E4"/>
    <w:rsid w:val="00EC1BE1"/>
    <w:rsid w:val="00EC2062"/>
    <w:rsid w:val="00EC2275"/>
    <w:rsid w:val="00EC22A4"/>
    <w:rsid w:val="00EC23E6"/>
    <w:rsid w:val="00EC2674"/>
    <w:rsid w:val="00EC313E"/>
    <w:rsid w:val="00EC4990"/>
    <w:rsid w:val="00EC4E93"/>
    <w:rsid w:val="00EC4EBC"/>
    <w:rsid w:val="00EC5080"/>
    <w:rsid w:val="00EC5845"/>
    <w:rsid w:val="00EC5D90"/>
    <w:rsid w:val="00EC61C2"/>
    <w:rsid w:val="00EC6582"/>
    <w:rsid w:val="00EC6737"/>
    <w:rsid w:val="00EC6B25"/>
    <w:rsid w:val="00EC6E49"/>
    <w:rsid w:val="00EC7436"/>
    <w:rsid w:val="00EC7466"/>
    <w:rsid w:val="00EC76AA"/>
    <w:rsid w:val="00EC796F"/>
    <w:rsid w:val="00ED02F0"/>
    <w:rsid w:val="00ED0621"/>
    <w:rsid w:val="00ED0F36"/>
    <w:rsid w:val="00ED11B0"/>
    <w:rsid w:val="00ED1A5E"/>
    <w:rsid w:val="00ED1B16"/>
    <w:rsid w:val="00ED1E96"/>
    <w:rsid w:val="00ED224C"/>
    <w:rsid w:val="00ED2292"/>
    <w:rsid w:val="00ED2451"/>
    <w:rsid w:val="00ED2912"/>
    <w:rsid w:val="00ED2B0F"/>
    <w:rsid w:val="00ED3528"/>
    <w:rsid w:val="00ED3643"/>
    <w:rsid w:val="00ED3894"/>
    <w:rsid w:val="00ED3E10"/>
    <w:rsid w:val="00ED49A5"/>
    <w:rsid w:val="00ED4DDB"/>
    <w:rsid w:val="00ED4EA6"/>
    <w:rsid w:val="00ED4FDE"/>
    <w:rsid w:val="00ED4FEA"/>
    <w:rsid w:val="00ED50D4"/>
    <w:rsid w:val="00ED55E2"/>
    <w:rsid w:val="00ED56AF"/>
    <w:rsid w:val="00ED583B"/>
    <w:rsid w:val="00ED591C"/>
    <w:rsid w:val="00ED5D37"/>
    <w:rsid w:val="00ED5D9B"/>
    <w:rsid w:val="00ED6597"/>
    <w:rsid w:val="00ED66E1"/>
    <w:rsid w:val="00ED679A"/>
    <w:rsid w:val="00ED6E58"/>
    <w:rsid w:val="00ED7772"/>
    <w:rsid w:val="00ED7BAB"/>
    <w:rsid w:val="00ED7E64"/>
    <w:rsid w:val="00ED7FE7"/>
    <w:rsid w:val="00EE0194"/>
    <w:rsid w:val="00EE0390"/>
    <w:rsid w:val="00EE03DE"/>
    <w:rsid w:val="00EE072C"/>
    <w:rsid w:val="00EE143E"/>
    <w:rsid w:val="00EE1708"/>
    <w:rsid w:val="00EE1DFC"/>
    <w:rsid w:val="00EE2204"/>
    <w:rsid w:val="00EE27C3"/>
    <w:rsid w:val="00EE28D8"/>
    <w:rsid w:val="00EE2C6F"/>
    <w:rsid w:val="00EE2F6E"/>
    <w:rsid w:val="00EE314F"/>
    <w:rsid w:val="00EE32EF"/>
    <w:rsid w:val="00EE33D7"/>
    <w:rsid w:val="00EE3A24"/>
    <w:rsid w:val="00EE3E3E"/>
    <w:rsid w:val="00EE4730"/>
    <w:rsid w:val="00EE4A21"/>
    <w:rsid w:val="00EE5537"/>
    <w:rsid w:val="00EE55EC"/>
    <w:rsid w:val="00EE5913"/>
    <w:rsid w:val="00EE5958"/>
    <w:rsid w:val="00EE6406"/>
    <w:rsid w:val="00EE678A"/>
    <w:rsid w:val="00EE6CED"/>
    <w:rsid w:val="00EE70E4"/>
    <w:rsid w:val="00EE7424"/>
    <w:rsid w:val="00EE789B"/>
    <w:rsid w:val="00EE7CB8"/>
    <w:rsid w:val="00EE7ED1"/>
    <w:rsid w:val="00EF02A2"/>
    <w:rsid w:val="00EF050B"/>
    <w:rsid w:val="00EF0534"/>
    <w:rsid w:val="00EF098D"/>
    <w:rsid w:val="00EF0B98"/>
    <w:rsid w:val="00EF0BC4"/>
    <w:rsid w:val="00EF1241"/>
    <w:rsid w:val="00EF17AB"/>
    <w:rsid w:val="00EF19D3"/>
    <w:rsid w:val="00EF1A95"/>
    <w:rsid w:val="00EF1E75"/>
    <w:rsid w:val="00EF209B"/>
    <w:rsid w:val="00EF20F6"/>
    <w:rsid w:val="00EF2247"/>
    <w:rsid w:val="00EF228D"/>
    <w:rsid w:val="00EF274A"/>
    <w:rsid w:val="00EF2BA4"/>
    <w:rsid w:val="00EF2F2E"/>
    <w:rsid w:val="00EF30CC"/>
    <w:rsid w:val="00EF310A"/>
    <w:rsid w:val="00EF3A1F"/>
    <w:rsid w:val="00EF3C3B"/>
    <w:rsid w:val="00EF43F1"/>
    <w:rsid w:val="00EF48BA"/>
    <w:rsid w:val="00EF4DEE"/>
    <w:rsid w:val="00EF55F4"/>
    <w:rsid w:val="00EF59C6"/>
    <w:rsid w:val="00EF5E12"/>
    <w:rsid w:val="00EF5FC0"/>
    <w:rsid w:val="00EF61EF"/>
    <w:rsid w:val="00EF651A"/>
    <w:rsid w:val="00EF6972"/>
    <w:rsid w:val="00EF6A9D"/>
    <w:rsid w:val="00EF6B9F"/>
    <w:rsid w:val="00EF6C7E"/>
    <w:rsid w:val="00EF714F"/>
    <w:rsid w:val="00EF7408"/>
    <w:rsid w:val="00EF75FF"/>
    <w:rsid w:val="00EF785D"/>
    <w:rsid w:val="00EF7BFF"/>
    <w:rsid w:val="00F003A1"/>
    <w:rsid w:val="00F0045A"/>
    <w:rsid w:val="00F0079F"/>
    <w:rsid w:val="00F00A02"/>
    <w:rsid w:val="00F00AE2"/>
    <w:rsid w:val="00F00B66"/>
    <w:rsid w:val="00F00C58"/>
    <w:rsid w:val="00F0122B"/>
    <w:rsid w:val="00F016B0"/>
    <w:rsid w:val="00F01B14"/>
    <w:rsid w:val="00F01DA0"/>
    <w:rsid w:val="00F01EC8"/>
    <w:rsid w:val="00F01FEA"/>
    <w:rsid w:val="00F026E5"/>
    <w:rsid w:val="00F02A73"/>
    <w:rsid w:val="00F02B00"/>
    <w:rsid w:val="00F034E9"/>
    <w:rsid w:val="00F036B9"/>
    <w:rsid w:val="00F03935"/>
    <w:rsid w:val="00F046CE"/>
    <w:rsid w:val="00F04742"/>
    <w:rsid w:val="00F048BC"/>
    <w:rsid w:val="00F04A73"/>
    <w:rsid w:val="00F04C29"/>
    <w:rsid w:val="00F04F0F"/>
    <w:rsid w:val="00F04FF0"/>
    <w:rsid w:val="00F054F8"/>
    <w:rsid w:val="00F05751"/>
    <w:rsid w:val="00F05D9F"/>
    <w:rsid w:val="00F0608B"/>
    <w:rsid w:val="00F063A4"/>
    <w:rsid w:val="00F07267"/>
    <w:rsid w:val="00F077BE"/>
    <w:rsid w:val="00F078E7"/>
    <w:rsid w:val="00F07B11"/>
    <w:rsid w:val="00F10004"/>
    <w:rsid w:val="00F100B1"/>
    <w:rsid w:val="00F10369"/>
    <w:rsid w:val="00F10B4B"/>
    <w:rsid w:val="00F10B50"/>
    <w:rsid w:val="00F11482"/>
    <w:rsid w:val="00F11587"/>
    <w:rsid w:val="00F11F16"/>
    <w:rsid w:val="00F12225"/>
    <w:rsid w:val="00F12771"/>
    <w:rsid w:val="00F12990"/>
    <w:rsid w:val="00F12AB1"/>
    <w:rsid w:val="00F12C43"/>
    <w:rsid w:val="00F12F66"/>
    <w:rsid w:val="00F1386B"/>
    <w:rsid w:val="00F13880"/>
    <w:rsid w:val="00F13AD3"/>
    <w:rsid w:val="00F13B0C"/>
    <w:rsid w:val="00F14089"/>
    <w:rsid w:val="00F145C1"/>
    <w:rsid w:val="00F14D2E"/>
    <w:rsid w:val="00F14FDF"/>
    <w:rsid w:val="00F15436"/>
    <w:rsid w:val="00F15B64"/>
    <w:rsid w:val="00F15D6D"/>
    <w:rsid w:val="00F15EA3"/>
    <w:rsid w:val="00F15FA9"/>
    <w:rsid w:val="00F1600F"/>
    <w:rsid w:val="00F1636E"/>
    <w:rsid w:val="00F16594"/>
    <w:rsid w:val="00F167B3"/>
    <w:rsid w:val="00F16830"/>
    <w:rsid w:val="00F169C6"/>
    <w:rsid w:val="00F17039"/>
    <w:rsid w:val="00F17047"/>
    <w:rsid w:val="00F1737A"/>
    <w:rsid w:val="00F1767A"/>
    <w:rsid w:val="00F177D1"/>
    <w:rsid w:val="00F17E25"/>
    <w:rsid w:val="00F17E54"/>
    <w:rsid w:val="00F20074"/>
    <w:rsid w:val="00F2064C"/>
    <w:rsid w:val="00F206A2"/>
    <w:rsid w:val="00F2116E"/>
    <w:rsid w:val="00F21466"/>
    <w:rsid w:val="00F21689"/>
    <w:rsid w:val="00F21CBE"/>
    <w:rsid w:val="00F2218E"/>
    <w:rsid w:val="00F225E5"/>
    <w:rsid w:val="00F22632"/>
    <w:rsid w:val="00F22EFC"/>
    <w:rsid w:val="00F234E5"/>
    <w:rsid w:val="00F2351D"/>
    <w:rsid w:val="00F23EA5"/>
    <w:rsid w:val="00F2475D"/>
    <w:rsid w:val="00F248A5"/>
    <w:rsid w:val="00F24A29"/>
    <w:rsid w:val="00F24D7A"/>
    <w:rsid w:val="00F2557D"/>
    <w:rsid w:val="00F257BF"/>
    <w:rsid w:val="00F25BC7"/>
    <w:rsid w:val="00F25C43"/>
    <w:rsid w:val="00F25FF4"/>
    <w:rsid w:val="00F262FC"/>
    <w:rsid w:val="00F264C7"/>
    <w:rsid w:val="00F26685"/>
    <w:rsid w:val="00F26711"/>
    <w:rsid w:val="00F26B82"/>
    <w:rsid w:val="00F2703B"/>
    <w:rsid w:val="00F27049"/>
    <w:rsid w:val="00F270A9"/>
    <w:rsid w:val="00F27261"/>
    <w:rsid w:val="00F27798"/>
    <w:rsid w:val="00F30100"/>
    <w:rsid w:val="00F306EE"/>
    <w:rsid w:val="00F30B8A"/>
    <w:rsid w:val="00F30EBD"/>
    <w:rsid w:val="00F30F56"/>
    <w:rsid w:val="00F310B4"/>
    <w:rsid w:val="00F313A3"/>
    <w:rsid w:val="00F313E8"/>
    <w:rsid w:val="00F31460"/>
    <w:rsid w:val="00F31940"/>
    <w:rsid w:val="00F32846"/>
    <w:rsid w:val="00F32B56"/>
    <w:rsid w:val="00F32DA2"/>
    <w:rsid w:val="00F33319"/>
    <w:rsid w:val="00F334FC"/>
    <w:rsid w:val="00F3392E"/>
    <w:rsid w:val="00F33968"/>
    <w:rsid w:val="00F339BF"/>
    <w:rsid w:val="00F33A75"/>
    <w:rsid w:val="00F33D96"/>
    <w:rsid w:val="00F33EEC"/>
    <w:rsid w:val="00F340BF"/>
    <w:rsid w:val="00F341A6"/>
    <w:rsid w:val="00F3452B"/>
    <w:rsid w:val="00F34561"/>
    <w:rsid w:val="00F3464B"/>
    <w:rsid w:val="00F34901"/>
    <w:rsid w:val="00F34E2B"/>
    <w:rsid w:val="00F350EA"/>
    <w:rsid w:val="00F3558F"/>
    <w:rsid w:val="00F35F87"/>
    <w:rsid w:val="00F35F8C"/>
    <w:rsid w:val="00F364D9"/>
    <w:rsid w:val="00F36670"/>
    <w:rsid w:val="00F36861"/>
    <w:rsid w:val="00F368D4"/>
    <w:rsid w:val="00F36A66"/>
    <w:rsid w:val="00F36C90"/>
    <w:rsid w:val="00F36EF2"/>
    <w:rsid w:val="00F3782F"/>
    <w:rsid w:val="00F37D8A"/>
    <w:rsid w:val="00F4007C"/>
    <w:rsid w:val="00F40424"/>
    <w:rsid w:val="00F40952"/>
    <w:rsid w:val="00F4098A"/>
    <w:rsid w:val="00F409D5"/>
    <w:rsid w:val="00F40C17"/>
    <w:rsid w:val="00F40D60"/>
    <w:rsid w:val="00F41449"/>
    <w:rsid w:val="00F41597"/>
    <w:rsid w:val="00F418B3"/>
    <w:rsid w:val="00F41AA0"/>
    <w:rsid w:val="00F420EC"/>
    <w:rsid w:val="00F422FE"/>
    <w:rsid w:val="00F42544"/>
    <w:rsid w:val="00F4272A"/>
    <w:rsid w:val="00F428C3"/>
    <w:rsid w:val="00F42CD8"/>
    <w:rsid w:val="00F42E48"/>
    <w:rsid w:val="00F431B6"/>
    <w:rsid w:val="00F431CD"/>
    <w:rsid w:val="00F43317"/>
    <w:rsid w:val="00F43659"/>
    <w:rsid w:val="00F437D7"/>
    <w:rsid w:val="00F43AD0"/>
    <w:rsid w:val="00F43D27"/>
    <w:rsid w:val="00F43FE6"/>
    <w:rsid w:val="00F4402C"/>
    <w:rsid w:val="00F4455C"/>
    <w:rsid w:val="00F4576F"/>
    <w:rsid w:val="00F45AA2"/>
    <w:rsid w:val="00F45E3E"/>
    <w:rsid w:val="00F4619F"/>
    <w:rsid w:val="00F46210"/>
    <w:rsid w:val="00F464D3"/>
    <w:rsid w:val="00F466E4"/>
    <w:rsid w:val="00F46ACB"/>
    <w:rsid w:val="00F46B65"/>
    <w:rsid w:val="00F46C11"/>
    <w:rsid w:val="00F46D13"/>
    <w:rsid w:val="00F473C9"/>
    <w:rsid w:val="00F4763F"/>
    <w:rsid w:val="00F477DD"/>
    <w:rsid w:val="00F504CF"/>
    <w:rsid w:val="00F508C5"/>
    <w:rsid w:val="00F5090F"/>
    <w:rsid w:val="00F50B38"/>
    <w:rsid w:val="00F50C44"/>
    <w:rsid w:val="00F514A0"/>
    <w:rsid w:val="00F51621"/>
    <w:rsid w:val="00F52664"/>
    <w:rsid w:val="00F52A2D"/>
    <w:rsid w:val="00F52FFD"/>
    <w:rsid w:val="00F530D3"/>
    <w:rsid w:val="00F532C9"/>
    <w:rsid w:val="00F5334C"/>
    <w:rsid w:val="00F533FC"/>
    <w:rsid w:val="00F54585"/>
    <w:rsid w:val="00F54EA2"/>
    <w:rsid w:val="00F55239"/>
    <w:rsid w:val="00F55441"/>
    <w:rsid w:val="00F556F0"/>
    <w:rsid w:val="00F55A68"/>
    <w:rsid w:val="00F55D9E"/>
    <w:rsid w:val="00F55ECE"/>
    <w:rsid w:val="00F561A3"/>
    <w:rsid w:val="00F56274"/>
    <w:rsid w:val="00F566B0"/>
    <w:rsid w:val="00F5673E"/>
    <w:rsid w:val="00F5678B"/>
    <w:rsid w:val="00F577F1"/>
    <w:rsid w:val="00F57949"/>
    <w:rsid w:val="00F57AC9"/>
    <w:rsid w:val="00F6015F"/>
    <w:rsid w:val="00F6029D"/>
    <w:rsid w:val="00F602A4"/>
    <w:rsid w:val="00F60CC2"/>
    <w:rsid w:val="00F60CC5"/>
    <w:rsid w:val="00F60F2E"/>
    <w:rsid w:val="00F61589"/>
    <w:rsid w:val="00F6169B"/>
    <w:rsid w:val="00F61885"/>
    <w:rsid w:val="00F61B35"/>
    <w:rsid w:val="00F61C52"/>
    <w:rsid w:val="00F61E59"/>
    <w:rsid w:val="00F61FCC"/>
    <w:rsid w:val="00F6260F"/>
    <w:rsid w:val="00F6265F"/>
    <w:rsid w:val="00F627B7"/>
    <w:rsid w:val="00F627DE"/>
    <w:rsid w:val="00F62887"/>
    <w:rsid w:val="00F62C43"/>
    <w:rsid w:val="00F62CFC"/>
    <w:rsid w:val="00F63142"/>
    <w:rsid w:val="00F63174"/>
    <w:rsid w:val="00F6327E"/>
    <w:rsid w:val="00F6331C"/>
    <w:rsid w:val="00F634E0"/>
    <w:rsid w:val="00F639DD"/>
    <w:rsid w:val="00F64988"/>
    <w:rsid w:val="00F64BA5"/>
    <w:rsid w:val="00F64BCE"/>
    <w:rsid w:val="00F64C22"/>
    <w:rsid w:val="00F64CB6"/>
    <w:rsid w:val="00F64CE4"/>
    <w:rsid w:val="00F6550A"/>
    <w:rsid w:val="00F657BB"/>
    <w:rsid w:val="00F65D1C"/>
    <w:rsid w:val="00F65D8F"/>
    <w:rsid w:val="00F65DC6"/>
    <w:rsid w:val="00F6642D"/>
    <w:rsid w:val="00F666F4"/>
    <w:rsid w:val="00F6679C"/>
    <w:rsid w:val="00F6699F"/>
    <w:rsid w:val="00F672ED"/>
    <w:rsid w:val="00F673B7"/>
    <w:rsid w:val="00F6751A"/>
    <w:rsid w:val="00F677A3"/>
    <w:rsid w:val="00F677FA"/>
    <w:rsid w:val="00F67C53"/>
    <w:rsid w:val="00F67D5A"/>
    <w:rsid w:val="00F67EBF"/>
    <w:rsid w:val="00F67F16"/>
    <w:rsid w:val="00F67F5F"/>
    <w:rsid w:val="00F70264"/>
    <w:rsid w:val="00F704C9"/>
    <w:rsid w:val="00F708F5"/>
    <w:rsid w:val="00F71105"/>
    <w:rsid w:val="00F7192B"/>
    <w:rsid w:val="00F71A85"/>
    <w:rsid w:val="00F71BA0"/>
    <w:rsid w:val="00F71EBD"/>
    <w:rsid w:val="00F72617"/>
    <w:rsid w:val="00F72A56"/>
    <w:rsid w:val="00F72F22"/>
    <w:rsid w:val="00F72FA9"/>
    <w:rsid w:val="00F73484"/>
    <w:rsid w:val="00F7362B"/>
    <w:rsid w:val="00F736F1"/>
    <w:rsid w:val="00F738E1"/>
    <w:rsid w:val="00F73D36"/>
    <w:rsid w:val="00F73E10"/>
    <w:rsid w:val="00F73EEE"/>
    <w:rsid w:val="00F7453C"/>
    <w:rsid w:val="00F745B4"/>
    <w:rsid w:val="00F74724"/>
    <w:rsid w:val="00F747E5"/>
    <w:rsid w:val="00F7490D"/>
    <w:rsid w:val="00F74A90"/>
    <w:rsid w:val="00F74EB5"/>
    <w:rsid w:val="00F74EBB"/>
    <w:rsid w:val="00F75129"/>
    <w:rsid w:val="00F75172"/>
    <w:rsid w:val="00F7534E"/>
    <w:rsid w:val="00F75881"/>
    <w:rsid w:val="00F75996"/>
    <w:rsid w:val="00F76A41"/>
    <w:rsid w:val="00F77325"/>
    <w:rsid w:val="00F7763E"/>
    <w:rsid w:val="00F77C6B"/>
    <w:rsid w:val="00F77C9B"/>
    <w:rsid w:val="00F77DEF"/>
    <w:rsid w:val="00F77E94"/>
    <w:rsid w:val="00F800CA"/>
    <w:rsid w:val="00F80538"/>
    <w:rsid w:val="00F81124"/>
    <w:rsid w:val="00F81666"/>
    <w:rsid w:val="00F819F5"/>
    <w:rsid w:val="00F81E28"/>
    <w:rsid w:val="00F82427"/>
    <w:rsid w:val="00F8257B"/>
    <w:rsid w:val="00F82A1A"/>
    <w:rsid w:val="00F82AD3"/>
    <w:rsid w:val="00F82C3C"/>
    <w:rsid w:val="00F836F8"/>
    <w:rsid w:val="00F83776"/>
    <w:rsid w:val="00F84475"/>
    <w:rsid w:val="00F84ED8"/>
    <w:rsid w:val="00F851F2"/>
    <w:rsid w:val="00F851FC"/>
    <w:rsid w:val="00F85699"/>
    <w:rsid w:val="00F8627A"/>
    <w:rsid w:val="00F86717"/>
    <w:rsid w:val="00F8713E"/>
    <w:rsid w:val="00F874BE"/>
    <w:rsid w:val="00F87762"/>
    <w:rsid w:val="00F8788F"/>
    <w:rsid w:val="00F87F3E"/>
    <w:rsid w:val="00F90135"/>
    <w:rsid w:val="00F9035C"/>
    <w:rsid w:val="00F906C8"/>
    <w:rsid w:val="00F91234"/>
    <w:rsid w:val="00F914EE"/>
    <w:rsid w:val="00F91AF2"/>
    <w:rsid w:val="00F91EB3"/>
    <w:rsid w:val="00F922A1"/>
    <w:rsid w:val="00F922B2"/>
    <w:rsid w:val="00F92552"/>
    <w:rsid w:val="00F92593"/>
    <w:rsid w:val="00F9291D"/>
    <w:rsid w:val="00F92A1B"/>
    <w:rsid w:val="00F92A66"/>
    <w:rsid w:val="00F92C6C"/>
    <w:rsid w:val="00F92DE8"/>
    <w:rsid w:val="00F93204"/>
    <w:rsid w:val="00F936C4"/>
    <w:rsid w:val="00F939F1"/>
    <w:rsid w:val="00F94256"/>
    <w:rsid w:val="00F94418"/>
    <w:rsid w:val="00F94721"/>
    <w:rsid w:val="00F949DE"/>
    <w:rsid w:val="00F94A52"/>
    <w:rsid w:val="00F94E6D"/>
    <w:rsid w:val="00F95226"/>
    <w:rsid w:val="00F956AA"/>
    <w:rsid w:val="00F95914"/>
    <w:rsid w:val="00F95D73"/>
    <w:rsid w:val="00F95D90"/>
    <w:rsid w:val="00F9606C"/>
    <w:rsid w:val="00F96BEF"/>
    <w:rsid w:val="00F96C07"/>
    <w:rsid w:val="00F96E86"/>
    <w:rsid w:val="00F97201"/>
    <w:rsid w:val="00F978CC"/>
    <w:rsid w:val="00F97DAD"/>
    <w:rsid w:val="00FA0CB9"/>
    <w:rsid w:val="00FA0EAE"/>
    <w:rsid w:val="00FA1E2D"/>
    <w:rsid w:val="00FA23FB"/>
    <w:rsid w:val="00FA2D7D"/>
    <w:rsid w:val="00FA3221"/>
    <w:rsid w:val="00FA3793"/>
    <w:rsid w:val="00FA37D7"/>
    <w:rsid w:val="00FA3DEE"/>
    <w:rsid w:val="00FA3EE7"/>
    <w:rsid w:val="00FA4191"/>
    <w:rsid w:val="00FA4197"/>
    <w:rsid w:val="00FA4AED"/>
    <w:rsid w:val="00FA4E2C"/>
    <w:rsid w:val="00FA5243"/>
    <w:rsid w:val="00FA5782"/>
    <w:rsid w:val="00FA593A"/>
    <w:rsid w:val="00FA5B5D"/>
    <w:rsid w:val="00FA5BE8"/>
    <w:rsid w:val="00FA6068"/>
    <w:rsid w:val="00FA64A1"/>
    <w:rsid w:val="00FA660C"/>
    <w:rsid w:val="00FA6F02"/>
    <w:rsid w:val="00FA7BA4"/>
    <w:rsid w:val="00FB0264"/>
    <w:rsid w:val="00FB02EE"/>
    <w:rsid w:val="00FB0777"/>
    <w:rsid w:val="00FB0A7D"/>
    <w:rsid w:val="00FB0B86"/>
    <w:rsid w:val="00FB0BE9"/>
    <w:rsid w:val="00FB0F49"/>
    <w:rsid w:val="00FB192F"/>
    <w:rsid w:val="00FB1BD3"/>
    <w:rsid w:val="00FB26EE"/>
    <w:rsid w:val="00FB297C"/>
    <w:rsid w:val="00FB2B55"/>
    <w:rsid w:val="00FB2E22"/>
    <w:rsid w:val="00FB3313"/>
    <w:rsid w:val="00FB3480"/>
    <w:rsid w:val="00FB354E"/>
    <w:rsid w:val="00FB3A10"/>
    <w:rsid w:val="00FB3BC2"/>
    <w:rsid w:val="00FB45BE"/>
    <w:rsid w:val="00FB4918"/>
    <w:rsid w:val="00FB5149"/>
    <w:rsid w:val="00FB541A"/>
    <w:rsid w:val="00FB5B8F"/>
    <w:rsid w:val="00FB5E4B"/>
    <w:rsid w:val="00FB6300"/>
    <w:rsid w:val="00FB6CDA"/>
    <w:rsid w:val="00FB6EEA"/>
    <w:rsid w:val="00FB7332"/>
    <w:rsid w:val="00FC03F2"/>
    <w:rsid w:val="00FC080E"/>
    <w:rsid w:val="00FC0941"/>
    <w:rsid w:val="00FC0C38"/>
    <w:rsid w:val="00FC0E3E"/>
    <w:rsid w:val="00FC0ECF"/>
    <w:rsid w:val="00FC0F1B"/>
    <w:rsid w:val="00FC1B87"/>
    <w:rsid w:val="00FC2647"/>
    <w:rsid w:val="00FC2D6D"/>
    <w:rsid w:val="00FC2E2E"/>
    <w:rsid w:val="00FC3053"/>
    <w:rsid w:val="00FC36C3"/>
    <w:rsid w:val="00FC3816"/>
    <w:rsid w:val="00FC3D6A"/>
    <w:rsid w:val="00FC419E"/>
    <w:rsid w:val="00FC4452"/>
    <w:rsid w:val="00FC447B"/>
    <w:rsid w:val="00FC4A59"/>
    <w:rsid w:val="00FC4ADB"/>
    <w:rsid w:val="00FC540F"/>
    <w:rsid w:val="00FC5ABF"/>
    <w:rsid w:val="00FC5EC8"/>
    <w:rsid w:val="00FC6536"/>
    <w:rsid w:val="00FC680A"/>
    <w:rsid w:val="00FC6B32"/>
    <w:rsid w:val="00FC6D6F"/>
    <w:rsid w:val="00FC70B3"/>
    <w:rsid w:val="00FC75C2"/>
    <w:rsid w:val="00FC788C"/>
    <w:rsid w:val="00FD00F8"/>
    <w:rsid w:val="00FD0120"/>
    <w:rsid w:val="00FD017C"/>
    <w:rsid w:val="00FD02CB"/>
    <w:rsid w:val="00FD04C5"/>
    <w:rsid w:val="00FD04E2"/>
    <w:rsid w:val="00FD0AEA"/>
    <w:rsid w:val="00FD0C97"/>
    <w:rsid w:val="00FD0EB2"/>
    <w:rsid w:val="00FD1111"/>
    <w:rsid w:val="00FD1112"/>
    <w:rsid w:val="00FD1126"/>
    <w:rsid w:val="00FD13F8"/>
    <w:rsid w:val="00FD14E0"/>
    <w:rsid w:val="00FD1627"/>
    <w:rsid w:val="00FD16FB"/>
    <w:rsid w:val="00FD1C05"/>
    <w:rsid w:val="00FD1E94"/>
    <w:rsid w:val="00FD1EA7"/>
    <w:rsid w:val="00FD2254"/>
    <w:rsid w:val="00FD23EE"/>
    <w:rsid w:val="00FD265B"/>
    <w:rsid w:val="00FD28B0"/>
    <w:rsid w:val="00FD2B27"/>
    <w:rsid w:val="00FD2EEC"/>
    <w:rsid w:val="00FD2FC0"/>
    <w:rsid w:val="00FD30FF"/>
    <w:rsid w:val="00FD3278"/>
    <w:rsid w:val="00FD3356"/>
    <w:rsid w:val="00FD3454"/>
    <w:rsid w:val="00FD346D"/>
    <w:rsid w:val="00FD3890"/>
    <w:rsid w:val="00FD3C7B"/>
    <w:rsid w:val="00FD4802"/>
    <w:rsid w:val="00FD5A9F"/>
    <w:rsid w:val="00FD6094"/>
    <w:rsid w:val="00FD6349"/>
    <w:rsid w:val="00FD63F9"/>
    <w:rsid w:val="00FD7004"/>
    <w:rsid w:val="00FD71FA"/>
    <w:rsid w:val="00FD7596"/>
    <w:rsid w:val="00FD7B39"/>
    <w:rsid w:val="00FD7FAD"/>
    <w:rsid w:val="00FE00F1"/>
    <w:rsid w:val="00FE0310"/>
    <w:rsid w:val="00FE0A31"/>
    <w:rsid w:val="00FE0BDB"/>
    <w:rsid w:val="00FE105D"/>
    <w:rsid w:val="00FE13DB"/>
    <w:rsid w:val="00FE17FB"/>
    <w:rsid w:val="00FE1B03"/>
    <w:rsid w:val="00FE1F4C"/>
    <w:rsid w:val="00FE26D8"/>
    <w:rsid w:val="00FE2ABB"/>
    <w:rsid w:val="00FE2E81"/>
    <w:rsid w:val="00FE33FC"/>
    <w:rsid w:val="00FE4A59"/>
    <w:rsid w:val="00FE4DEA"/>
    <w:rsid w:val="00FE5374"/>
    <w:rsid w:val="00FE5660"/>
    <w:rsid w:val="00FE5916"/>
    <w:rsid w:val="00FE59C8"/>
    <w:rsid w:val="00FE5B9F"/>
    <w:rsid w:val="00FE5E38"/>
    <w:rsid w:val="00FE62C1"/>
    <w:rsid w:val="00FE648C"/>
    <w:rsid w:val="00FE66ED"/>
    <w:rsid w:val="00FE6810"/>
    <w:rsid w:val="00FE7172"/>
    <w:rsid w:val="00FE7218"/>
    <w:rsid w:val="00FE772C"/>
    <w:rsid w:val="00FE7DB1"/>
    <w:rsid w:val="00FF0279"/>
    <w:rsid w:val="00FF03CB"/>
    <w:rsid w:val="00FF0D2B"/>
    <w:rsid w:val="00FF0ECF"/>
    <w:rsid w:val="00FF1035"/>
    <w:rsid w:val="00FF1375"/>
    <w:rsid w:val="00FF13EC"/>
    <w:rsid w:val="00FF177E"/>
    <w:rsid w:val="00FF20CF"/>
    <w:rsid w:val="00FF26DE"/>
    <w:rsid w:val="00FF274B"/>
    <w:rsid w:val="00FF2878"/>
    <w:rsid w:val="00FF2CBE"/>
    <w:rsid w:val="00FF3035"/>
    <w:rsid w:val="00FF3A82"/>
    <w:rsid w:val="00FF3CFF"/>
    <w:rsid w:val="00FF4130"/>
    <w:rsid w:val="00FF4186"/>
    <w:rsid w:val="00FF43ED"/>
    <w:rsid w:val="00FF46D2"/>
    <w:rsid w:val="00FF46ED"/>
    <w:rsid w:val="00FF4714"/>
    <w:rsid w:val="00FF4A96"/>
    <w:rsid w:val="00FF4AD2"/>
    <w:rsid w:val="00FF5067"/>
    <w:rsid w:val="00FF5234"/>
    <w:rsid w:val="00FF52AC"/>
    <w:rsid w:val="00FF52EC"/>
    <w:rsid w:val="00FF567C"/>
    <w:rsid w:val="00FF5E27"/>
    <w:rsid w:val="00FF5FE8"/>
    <w:rsid w:val="00FF6159"/>
    <w:rsid w:val="00FF6375"/>
    <w:rsid w:val="00FF6648"/>
    <w:rsid w:val="00FF6FA3"/>
    <w:rsid w:val="00FF7619"/>
    <w:rsid w:val="00FF7716"/>
    <w:rsid w:val="00FF7981"/>
    <w:rsid w:val="00FF798F"/>
    <w:rsid w:val="00FF7C9C"/>
    <w:rsid w:val="00FF7C9E"/>
    <w:rsid w:val="024212BF"/>
    <w:rsid w:val="0380DBE6"/>
    <w:rsid w:val="04BBB424"/>
    <w:rsid w:val="06ABAECD"/>
    <w:rsid w:val="08EEC34E"/>
    <w:rsid w:val="09056026"/>
    <w:rsid w:val="0B32E66C"/>
    <w:rsid w:val="0E77FEE3"/>
    <w:rsid w:val="0F16BD55"/>
    <w:rsid w:val="16AF7622"/>
    <w:rsid w:val="174BA458"/>
    <w:rsid w:val="18B963DB"/>
    <w:rsid w:val="197F0011"/>
    <w:rsid w:val="1A6A70D7"/>
    <w:rsid w:val="1C151436"/>
    <w:rsid w:val="1E49B534"/>
    <w:rsid w:val="241E32AA"/>
    <w:rsid w:val="24CC8F13"/>
    <w:rsid w:val="256AEF16"/>
    <w:rsid w:val="25A948CE"/>
    <w:rsid w:val="28F29FEC"/>
    <w:rsid w:val="2DC44BA2"/>
    <w:rsid w:val="2DCD9426"/>
    <w:rsid w:val="2F5791F2"/>
    <w:rsid w:val="343D4545"/>
    <w:rsid w:val="3AF8097D"/>
    <w:rsid w:val="3BBB1773"/>
    <w:rsid w:val="3C3BB705"/>
    <w:rsid w:val="3E7505D5"/>
    <w:rsid w:val="3ED0C215"/>
    <w:rsid w:val="407515F0"/>
    <w:rsid w:val="44C2C89E"/>
    <w:rsid w:val="463784D6"/>
    <w:rsid w:val="46D7FE76"/>
    <w:rsid w:val="4788CD50"/>
    <w:rsid w:val="4A79BD01"/>
    <w:rsid w:val="509F750A"/>
    <w:rsid w:val="5362C37B"/>
    <w:rsid w:val="549D10F4"/>
    <w:rsid w:val="5AC38605"/>
    <w:rsid w:val="627A0E9A"/>
    <w:rsid w:val="6368DB5E"/>
    <w:rsid w:val="64CE92C2"/>
    <w:rsid w:val="65845D77"/>
    <w:rsid w:val="677AEEC5"/>
    <w:rsid w:val="6937FBFF"/>
    <w:rsid w:val="6BEB7EAC"/>
    <w:rsid w:val="6E12F506"/>
    <w:rsid w:val="708274BD"/>
    <w:rsid w:val="70B7B978"/>
    <w:rsid w:val="7387EDF9"/>
    <w:rsid w:val="744D4C7D"/>
    <w:rsid w:val="74EEDC87"/>
    <w:rsid w:val="75F9283C"/>
    <w:rsid w:val="776A4994"/>
    <w:rsid w:val="78EF6A00"/>
    <w:rsid w:val="7A9ED735"/>
    <w:rsid w:val="7AA4C765"/>
    <w:rsid w:val="7DDC7AF9"/>
    <w:rsid w:val="7EBD3B5E"/>
    <w:rsid w:val="7F20A50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F99E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unkte"/>
    <w:qFormat/>
    <w:rsid w:val="00C543C7"/>
    <w:rPr>
      <w:rFonts w:ascii="Arial" w:hAnsi="Arial" w:cs="Arial"/>
      <w:lang w:val="en-GB"/>
    </w:rPr>
  </w:style>
  <w:style w:type="paragraph" w:styleId="Heading1">
    <w:name w:val="heading 1"/>
    <w:aliases w:val="Chapters"/>
    <w:next w:val="Normal"/>
    <w:link w:val="Heading1Char"/>
    <w:uiPriority w:val="9"/>
    <w:rsid w:val="00A575F5"/>
    <w:pPr>
      <w:numPr>
        <w:numId w:val="2"/>
      </w:numPr>
      <w:spacing w:before="240" w:after="240"/>
      <w:outlineLvl w:val="0"/>
    </w:pPr>
    <w:rPr>
      <w:rFonts w:ascii="Arial" w:hAnsi="Arial" w:cs="Arial"/>
      <w:b/>
      <w:lang w:val="en-US"/>
    </w:rPr>
  </w:style>
  <w:style w:type="paragraph" w:styleId="Heading2">
    <w:name w:val="heading 2"/>
    <w:aliases w:val="Articles"/>
    <w:basedOn w:val="Heading1"/>
    <w:next w:val="Normal"/>
    <w:link w:val="Heading2Char"/>
    <w:uiPriority w:val="9"/>
    <w:unhideWhenUsed/>
    <w:rsid w:val="00A575F5"/>
    <w:pPr>
      <w:keepNext/>
      <w:keepLines/>
      <w:framePr w:wrap="around" w:vAnchor="text" w:hAnchor="text" w:y="1"/>
      <w:numPr>
        <w:numId w:val="1"/>
      </w:numPr>
      <w:spacing w:before="160" w:after="120"/>
      <w:outlineLvl w:val="1"/>
    </w:pPr>
    <w:rPr>
      <w:rFonts w:eastAsiaTheme="majorEastAsia" w:cstheme="majorBidi"/>
      <w:color w:val="000000" w:themeColor="text1"/>
      <w:szCs w:val="26"/>
    </w:rPr>
  </w:style>
  <w:style w:type="paragraph" w:styleId="Heading3">
    <w:name w:val="heading 3"/>
    <w:aliases w:val="Regulation - Punkte (1.,2.,etc)"/>
    <w:basedOn w:val="Normal"/>
    <w:next w:val="Normal"/>
    <w:link w:val="Heading3Char"/>
    <w:uiPriority w:val="9"/>
    <w:semiHidden/>
    <w:unhideWhenUsed/>
    <w:rsid w:val="00105CE0"/>
    <w:pPr>
      <w:keepNext/>
      <w:keepLines/>
      <w:spacing w:before="160" w:after="120"/>
      <w:outlineLvl w:val="2"/>
    </w:pPr>
    <w:rPr>
      <w:rFonts w:eastAsiaTheme="majorEastAsia" w:cstheme="majorBidi"/>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s Char"/>
    <w:basedOn w:val="DefaultParagraphFont"/>
    <w:link w:val="Heading1"/>
    <w:uiPriority w:val="9"/>
    <w:rsid w:val="00A575F5"/>
    <w:rPr>
      <w:rFonts w:ascii="Arial" w:hAnsi="Arial" w:cs="Arial"/>
      <w:b/>
      <w:lang w:val="en-US"/>
    </w:rPr>
  </w:style>
  <w:style w:type="character" w:customStyle="1" w:styleId="Heading2Char">
    <w:name w:val="Heading 2 Char"/>
    <w:aliases w:val="Articles Char"/>
    <w:basedOn w:val="DefaultParagraphFont"/>
    <w:link w:val="Heading2"/>
    <w:uiPriority w:val="9"/>
    <w:rsid w:val="00A575F5"/>
    <w:rPr>
      <w:rFonts w:ascii="Arial" w:eastAsiaTheme="majorEastAsia" w:hAnsi="Arial" w:cstheme="majorBidi"/>
      <w:b/>
      <w:color w:val="000000" w:themeColor="text1"/>
      <w:szCs w:val="26"/>
      <w:lang w:val="en-US"/>
    </w:rPr>
  </w:style>
  <w:style w:type="paragraph" w:styleId="ListParagraph">
    <w:name w:val="List Paragraph"/>
    <w:aliases w:val="List Paragraph 1,A_wyliczenie,K-P_odwolanie,Akapit z listą5,maz_wyliczenie,opis dzialania,Normal bullet 2,List Paragraph1,Bullet 1,Table of contents numbered,List Paragraph4,List1,Dot pt,F5 List Paragraph,List Paragraph11,L"/>
    <w:basedOn w:val="Normal"/>
    <w:link w:val="ListParagraphChar"/>
    <w:uiPriority w:val="34"/>
    <w:qFormat/>
    <w:rsid w:val="00431188"/>
    <w:pPr>
      <w:ind w:left="720"/>
      <w:contextualSpacing/>
    </w:pPr>
  </w:style>
  <w:style w:type="character" w:styleId="CommentReference">
    <w:name w:val="annotation reference"/>
    <w:basedOn w:val="DefaultParagraphFont"/>
    <w:uiPriority w:val="99"/>
    <w:semiHidden/>
    <w:unhideWhenUsed/>
    <w:rsid w:val="00775FF1"/>
    <w:rPr>
      <w:sz w:val="16"/>
      <w:szCs w:val="16"/>
    </w:rPr>
  </w:style>
  <w:style w:type="paragraph" w:styleId="CommentText">
    <w:name w:val="annotation text"/>
    <w:basedOn w:val="Normal"/>
    <w:link w:val="CommentTextChar"/>
    <w:uiPriority w:val="99"/>
    <w:unhideWhenUsed/>
    <w:qFormat/>
    <w:rsid w:val="00775FF1"/>
    <w:pPr>
      <w:spacing w:line="240" w:lineRule="auto"/>
    </w:pPr>
    <w:rPr>
      <w:sz w:val="20"/>
      <w:szCs w:val="20"/>
    </w:rPr>
  </w:style>
  <w:style w:type="character" w:customStyle="1" w:styleId="CommentTextChar">
    <w:name w:val="Comment Text Char"/>
    <w:basedOn w:val="DefaultParagraphFont"/>
    <w:link w:val="CommentText"/>
    <w:uiPriority w:val="99"/>
    <w:qFormat/>
    <w:rsid w:val="00775FF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75FF1"/>
    <w:rPr>
      <w:b/>
      <w:bCs/>
    </w:rPr>
  </w:style>
  <w:style w:type="character" w:customStyle="1" w:styleId="CommentSubjectChar">
    <w:name w:val="Comment Subject Char"/>
    <w:basedOn w:val="CommentTextChar"/>
    <w:link w:val="CommentSubject"/>
    <w:uiPriority w:val="99"/>
    <w:semiHidden/>
    <w:rsid w:val="00775FF1"/>
    <w:rPr>
      <w:rFonts w:ascii="Arial" w:hAnsi="Arial" w:cs="Arial"/>
      <w:b/>
      <w:bCs/>
      <w:sz w:val="20"/>
      <w:szCs w:val="20"/>
    </w:rPr>
  </w:style>
  <w:style w:type="paragraph" w:styleId="BalloonText">
    <w:name w:val="Balloon Text"/>
    <w:basedOn w:val="Normal"/>
    <w:link w:val="BalloonTextChar"/>
    <w:uiPriority w:val="99"/>
    <w:semiHidden/>
    <w:unhideWhenUsed/>
    <w:rsid w:val="00775FF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FF1"/>
    <w:rPr>
      <w:rFonts w:ascii="Segoe UI" w:hAnsi="Segoe UI" w:cs="Segoe UI"/>
      <w:sz w:val="18"/>
      <w:szCs w:val="18"/>
    </w:rPr>
  </w:style>
  <w:style w:type="paragraph" w:styleId="Header">
    <w:name w:val="header"/>
    <w:basedOn w:val="Normal"/>
    <w:link w:val="HeaderChar"/>
    <w:uiPriority w:val="99"/>
    <w:unhideWhenUsed/>
    <w:rsid w:val="001B4267"/>
    <w:pPr>
      <w:tabs>
        <w:tab w:val="center" w:pos="4536"/>
        <w:tab w:val="right" w:pos="9072"/>
      </w:tabs>
      <w:spacing w:line="240" w:lineRule="auto"/>
    </w:pPr>
  </w:style>
  <w:style w:type="character" w:customStyle="1" w:styleId="HeaderChar">
    <w:name w:val="Header Char"/>
    <w:basedOn w:val="DefaultParagraphFont"/>
    <w:link w:val="Header"/>
    <w:uiPriority w:val="99"/>
    <w:rsid w:val="001B4267"/>
    <w:rPr>
      <w:rFonts w:ascii="Arial" w:hAnsi="Arial" w:cs="Arial"/>
    </w:rPr>
  </w:style>
  <w:style w:type="paragraph" w:styleId="Footer">
    <w:name w:val="footer"/>
    <w:basedOn w:val="Normal"/>
    <w:link w:val="FooterChar"/>
    <w:uiPriority w:val="99"/>
    <w:unhideWhenUsed/>
    <w:rsid w:val="001B4267"/>
    <w:pPr>
      <w:tabs>
        <w:tab w:val="center" w:pos="4536"/>
        <w:tab w:val="right" w:pos="9072"/>
      </w:tabs>
      <w:spacing w:line="240" w:lineRule="auto"/>
    </w:pPr>
  </w:style>
  <w:style w:type="character" w:customStyle="1" w:styleId="FooterChar">
    <w:name w:val="Footer Char"/>
    <w:basedOn w:val="DefaultParagraphFont"/>
    <w:link w:val="Footer"/>
    <w:uiPriority w:val="99"/>
    <w:rsid w:val="001B4267"/>
    <w:rPr>
      <w:rFonts w:ascii="Arial" w:hAnsi="Arial" w:cs="Arial"/>
    </w:rPr>
  </w:style>
  <w:style w:type="paragraph" w:styleId="BodyText2">
    <w:name w:val="Body Text 2"/>
    <w:basedOn w:val="Normal"/>
    <w:link w:val="BodyText2Char"/>
    <w:semiHidden/>
    <w:rsid w:val="005B5A40"/>
    <w:pPr>
      <w:spacing w:line="240" w:lineRule="auto"/>
    </w:pPr>
    <w:rPr>
      <w:rFonts w:ascii="Times New Roman" w:eastAsia="Times New Roman" w:hAnsi="Times New Roman" w:cs="Times New Roman"/>
      <w:sz w:val="24"/>
      <w:szCs w:val="20"/>
      <w:lang w:val="en-US"/>
    </w:rPr>
  </w:style>
  <w:style w:type="character" w:customStyle="1" w:styleId="BodyText2Char">
    <w:name w:val="Body Text 2 Char"/>
    <w:basedOn w:val="DefaultParagraphFont"/>
    <w:link w:val="BodyText2"/>
    <w:semiHidden/>
    <w:rsid w:val="005B5A40"/>
    <w:rPr>
      <w:rFonts w:ascii="Times New Roman" w:eastAsia="Times New Roman" w:hAnsi="Times New Roman" w:cs="Times New Roman"/>
      <w:sz w:val="24"/>
      <w:szCs w:val="20"/>
      <w:lang w:val="en-US"/>
    </w:rPr>
  </w:style>
  <w:style w:type="paragraph" w:styleId="TOCHeading">
    <w:name w:val="TOC Heading"/>
    <w:basedOn w:val="Heading1"/>
    <w:next w:val="Normal"/>
    <w:uiPriority w:val="39"/>
    <w:unhideWhenUsed/>
    <w:qFormat/>
    <w:rsid w:val="007D2662"/>
    <w:pPr>
      <w:keepNext/>
      <w:keepLines/>
      <w:numPr>
        <w:numId w:val="0"/>
      </w:numPr>
      <w:spacing w:before="480" w:line="360" w:lineRule="auto"/>
      <w:outlineLvl w:val="9"/>
    </w:pPr>
    <w:rPr>
      <w:rFonts w:eastAsiaTheme="majorEastAsia" w:cstheme="majorBidi"/>
      <w:color w:val="000000" w:themeColor="text1"/>
      <w:szCs w:val="32"/>
    </w:rPr>
  </w:style>
  <w:style w:type="paragraph" w:styleId="TOC1">
    <w:name w:val="toc 1"/>
    <w:basedOn w:val="Normal"/>
    <w:next w:val="Normal"/>
    <w:autoRedefine/>
    <w:uiPriority w:val="39"/>
    <w:unhideWhenUsed/>
    <w:rsid w:val="00AA58E0"/>
    <w:pPr>
      <w:tabs>
        <w:tab w:val="left" w:pos="0"/>
        <w:tab w:val="left" w:pos="1701"/>
        <w:tab w:val="left" w:pos="1967"/>
        <w:tab w:val="right" w:leader="dot" w:pos="9063"/>
      </w:tabs>
      <w:spacing w:after="100"/>
    </w:pPr>
    <w:rPr>
      <w:b/>
    </w:rPr>
  </w:style>
  <w:style w:type="character" w:styleId="Hyperlink">
    <w:name w:val="Hyperlink"/>
    <w:basedOn w:val="DefaultParagraphFont"/>
    <w:uiPriority w:val="99"/>
    <w:unhideWhenUsed/>
    <w:rsid w:val="00291418"/>
    <w:rPr>
      <w:color w:val="0563C1" w:themeColor="hyperlink"/>
      <w:u w:val="single"/>
    </w:rPr>
  </w:style>
  <w:style w:type="paragraph" w:customStyle="1" w:styleId="Regulation-Chapter">
    <w:name w:val="Regulation - Chapter"/>
    <w:basedOn w:val="Heading1"/>
    <w:link w:val="Regulation-ChapterZchn"/>
    <w:rsid w:val="00DE7767"/>
    <w:pPr>
      <w:numPr>
        <w:numId w:val="4"/>
      </w:numPr>
      <w:jc w:val="both"/>
    </w:pPr>
    <w:rPr>
      <w:sz w:val="24"/>
    </w:rPr>
  </w:style>
  <w:style w:type="paragraph" w:customStyle="1" w:styleId="bArticle">
    <w:name w:val="b_Article"/>
    <w:basedOn w:val="Heading2"/>
    <w:next w:val="Heading2"/>
    <w:link w:val="bArticleZchn"/>
    <w:qFormat/>
    <w:rsid w:val="008C6003"/>
    <w:pPr>
      <w:framePr w:wrap="auto" w:vAnchor="margin" w:yAlign="inline"/>
      <w:numPr>
        <w:numId w:val="0"/>
      </w:numPr>
      <w:ind w:left="851" w:hanging="851"/>
      <w:jc w:val="both"/>
    </w:pPr>
  </w:style>
  <w:style w:type="character" w:customStyle="1" w:styleId="Regulation-ChapterZchn">
    <w:name w:val="Regulation - Chapter Zchn"/>
    <w:basedOn w:val="Heading1Char"/>
    <w:link w:val="Regulation-Chapter"/>
    <w:rsid w:val="00DE7767"/>
    <w:rPr>
      <w:rFonts w:ascii="Arial" w:hAnsi="Arial" w:cs="Arial"/>
      <w:b/>
      <w:sz w:val="24"/>
      <w:lang w:val="en-US"/>
    </w:rPr>
  </w:style>
  <w:style w:type="paragraph" w:styleId="TOC2">
    <w:name w:val="toc 2"/>
    <w:basedOn w:val="Normal"/>
    <w:next w:val="Normal"/>
    <w:autoRedefine/>
    <w:uiPriority w:val="39"/>
    <w:unhideWhenUsed/>
    <w:rsid w:val="006A59C6"/>
    <w:pPr>
      <w:tabs>
        <w:tab w:val="left" w:pos="567"/>
        <w:tab w:val="left" w:pos="1701"/>
        <w:tab w:val="right" w:leader="dot" w:pos="9063"/>
      </w:tabs>
      <w:spacing w:after="100"/>
      <w:ind w:left="284" w:right="567"/>
    </w:pPr>
  </w:style>
  <w:style w:type="paragraph" w:customStyle="1" w:styleId="Regulation-Sub-Article">
    <w:name w:val="Regulation - Sub-Article"/>
    <w:basedOn w:val="Regulation-Chapter"/>
    <w:link w:val="Regulation-Sub-ArticleZchn"/>
    <w:rsid w:val="00105CE0"/>
    <w:pPr>
      <w:ind w:left="851"/>
    </w:pPr>
    <w:rPr>
      <w:sz w:val="22"/>
    </w:rPr>
  </w:style>
  <w:style w:type="character" w:customStyle="1" w:styleId="bArticleZchn">
    <w:name w:val="b_Article Zchn"/>
    <w:basedOn w:val="Heading1Char"/>
    <w:link w:val="bArticle"/>
    <w:rsid w:val="008C6003"/>
    <w:rPr>
      <w:rFonts w:ascii="Arial" w:eastAsiaTheme="majorEastAsia" w:hAnsi="Arial" w:cstheme="majorBidi"/>
      <w:b/>
      <w:color w:val="000000" w:themeColor="text1"/>
      <w:szCs w:val="26"/>
      <w:lang w:val="en-US"/>
    </w:rPr>
  </w:style>
  <w:style w:type="paragraph" w:styleId="BodyTextIndent">
    <w:name w:val="Body Text Indent"/>
    <w:basedOn w:val="Normal"/>
    <w:link w:val="BodyTextIndentChar"/>
    <w:uiPriority w:val="99"/>
    <w:semiHidden/>
    <w:unhideWhenUsed/>
    <w:rsid w:val="00BE5475"/>
    <w:pPr>
      <w:spacing w:after="120"/>
      <w:ind w:left="283"/>
    </w:pPr>
  </w:style>
  <w:style w:type="character" w:customStyle="1" w:styleId="BodyTextIndentChar">
    <w:name w:val="Body Text Indent Char"/>
    <w:basedOn w:val="DefaultParagraphFont"/>
    <w:link w:val="BodyTextIndent"/>
    <w:uiPriority w:val="99"/>
    <w:semiHidden/>
    <w:rsid w:val="00BE5475"/>
    <w:rPr>
      <w:rFonts w:ascii="Arial" w:hAnsi="Arial" w:cs="Arial"/>
    </w:rPr>
  </w:style>
  <w:style w:type="paragraph" w:customStyle="1" w:styleId="Titreart">
    <w:name w:val="Titre_art"/>
    <w:basedOn w:val="Normal"/>
    <w:rsid w:val="00BE5475"/>
    <w:pPr>
      <w:numPr>
        <w:numId w:val="3"/>
      </w:numPr>
      <w:spacing w:before="600" w:line="240" w:lineRule="auto"/>
      <w:jc w:val="center"/>
    </w:pPr>
    <w:rPr>
      <w:rFonts w:ascii="Times New Roman" w:eastAsia="Times New Roman" w:hAnsi="Times New Roman" w:cs="Times New Roman"/>
      <w:b/>
      <w:bCs/>
      <w:sz w:val="24"/>
      <w:szCs w:val="20"/>
      <w:u w:val="single"/>
      <w:lang w:eastAsia="fr-FR"/>
    </w:rPr>
  </w:style>
  <w:style w:type="paragraph" w:customStyle="1" w:styleId="arttext1">
    <w:name w:val="art_text_1"/>
    <w:basedOn w:val="Normal"/>
    <w:rsid w:val="00BE5475"/>
    <w:pPr>
      <w:widowControl w:val="0"/>
      <w:numPr>
        <w:ilvl w:val="1"/>
        <w:numId w:val="3"/>
      </w:numPr>
      <w:spacing w:before="240" w:line="270" w:lineRule="exact"/>
      <w:ind w:right="6"/>
      <w:jc w:val="both"/>
    </w:pPr>
    <w:rPr>
      <w:rFonts w:ascii="Times" w:eastAsia="Times New Roman" w:hAnsi="Times" w:cs="Times New Roman"/>
      <w:snapToGrid w:val="0"/>
      <w:sz w:val="24"/>
      <w:szCs w:val="20"/>
    </w:rPr>
  </w:style>
  <w:style w:type="paragraph" w:customStyle="1" w:styleId="arttext1enum">
    <w:name w:val="art_text_1_enum"/>
    <w:basedOn w:val="arttext1"/>
    <w:rsid w:val="00BE5475"/>
    <w:pPr>
      <w:numPr>
        <w:ilvl w:val="2"/>
      </w:numPr>
      <w:tabs>
        <w:tab w:val="left" w:pos="993"/>
      </w:tabs>
    </w:pPr>
  </w:style>
  <w:style w:type="paragraph" w:customStyle="1" w:styleId="Default">
    <w:name w:val="Default"/>
    <w:rsid w:val="00D37F8F"/>
    <w:pPr>
      <w:autoSpaceDE w:val="0"/>
      <w:autoSpaceDN w:val="0"/>
      <w:adjustRightInd w:val="0"/>
      <w:spacing w:after="0" w:line="240" w:lineRule="auto"/>
    </w:pPr>
    <w:rPr>
      <w:rFonts w:ascii="Arial" w:hAnsi="Arial" w:cs="Arial"/>
      <w:color w:val="000000"/>
      <w:sz w:val="24"/>
      <w:szCs w:val="24"/>
    </w:rPr>
  </w:style>
  <w:style w:type="paragraph" w:styleId="TOC3">
    <w:name w:val="toc 3"/>
    <w:basedOn w:val="Normal"/>
    <w:next w:val="Normal"/>
    <w:autoRedefine/>
    <w:uiPriority w:val="39"/>
    <w:unhideWhenUsed/>
    <w:rsid w:val="00503E52"/>
    <w:pPr>
      <w:spacing w:after="100"/>
      <w:ind w:left="440"/>
    </w:pPr>
    <w:rPr>
      <w:rFonts w:asciiTheme="minorHAnsi" w:eastAsiaTheme="minorEastAsia" w:hAnsiTheme="minorHAnsi" w:cstheme="minorBidi"/>
      <w:lang w:eastAsia="de-CH"/>
    </w:rPr>
  </w:style>
  <w:style w:type="paragraph" w:styleId="TOC4">
    <w:name w:val="toc 4"/>
    <w:basedOn w:val="Normal"/>
    <w:next w:val="Normal"/>
    <w:autoRedefine/>
    <w:uiPriority w:val="39"/>
    <w:unhideWhenUsed/>
    <w:rsid w:val="00503E52"/>
    <w:pPr>
      <w:spacing w:after="100"/>
      <w:ind w:left="660"/>
    </w:pPr>
    <w:rPr>
      <w:rFonts w:asciiTheme="minorHAnsi" w:eastAsiaTheme="minorEastAsia" w:hAnsiTheme="minorHAnsi" w:cstheme="minorBidi"/>
      <w:lang w:eastAsia="de-CH"/>
    </w:rPr>
  </w:style>
  <w:style w:type="paragraph" w:styleId="TOC5">
    <w:name w:val="toc 5"/>
    <w:basedOn w:val="Normal"/>
    <w:next w:val="Normal"/>
    <w:autoRedefine/>
    <w:uiPriority w:val="39"/>
    <w:unhideWhenUsed/>
    <w:rsid w:val="00503E52"/>
    <w:pPr>
      <w:spacing w:after="100"/>
      <w:ind w:left="880"/>
    </w:pPr>
    <w:rPr>
      <w:rFonts w:asciiTheme="minorHAnsi" w:eastAsiaTheme="minorEastAsia" w:hAnsiTheme="minorHAnsi" w:cstheme="minorBidi"/>
      <w:lang w:eastAsia="de-CH"/>
    </w:rPr>
  </w:style>
  <w:style w:type="paragraph" w:styleId="TOC6">
    <w:name w:val="toc 6"/>
    <w:basedOn w:val="Normal"/>
    <w:next w:val="Normal"/>
    <w:autoRedefine/>
    <w:uiPriority w:val="39"/>
    <w:unhideWhenUsed/>
    <w:rsid w:val="00503E52"/>
    <w:pPr>
      <w:spacing w:after="100"/>
      <w:ind w:left="1100"/>
    </w:pPr>
    <w:rPr>
      <w:rFonts w:asciiTheme="minorHAnsi" w:eastAsiaTheme="minorEastAsia" w:hAnsiTheme="minorHAnsi" w:cstheme="minorBidi"/>
      <w:lang w:eastAsia="de-CH"/>
    </w:rPr>
  </w:style>
  <w:style w:type="paragraph" w:styleId="TOC7">
    <w:name w:val="toc 7"/>
    <w:basedOn w:val="Normal"/>
    <w:next w:val="Normal"/>
    <w:autoRedefine/>
    <w:uiPriority w:val="39"/>
    <w:unhideWhenUsed/>
    <w:rsid w:val="00503E52"/>
    <w:pPr>
      <w:spacing w:after="100"/>
      <w:ind w:left="1320"/>
    </w:pPr>
    <w:rPr>
      <w:rFonts w:asciiTheme="minorHAnsi" w:eastAsiaTheme="minorEastAsia" w:hAnsiTheme="minorHAnsi" w:cstheme="minorBidi"/>
      <w:lang w:eastAsia="de-CH"/>
    </w:rPr>
  </w:style>
  <w:style w:type="paragraph" w:styleId="TOC8">
    <w:name w:val="toc 8"/>
    <w:basedOn w:val="Normal"/>
    <w:next w:val="Normal"/>
    <w:autoRedefine/>
    <w:uiPriority w:val="39"/>
    <w:unhideWhenUsed/>
    <w:rsid w:val="00503E52"/>
    <w:pPr>
      <w:spacing w:after="100"/>
      <w:ind w:left="1540"/>
    </w:pPr>
    <w:rPr>
      <w:rFonts w:asciiTheme="minorHAnsi" w:eastAsiaTheme="minorEastAsia" w:hAnsiTheme="minorHAnsi" w:cstheme="minorBidi"/>
      <w:lang w:eastAsia="de-CH"/>
    </w:rPr>
  </w:style>
  <w:style w:type="paragraph" w:styleId="TOC9">
    <w:name w:val="toc 9"/>
    <w:basedOn w:val="Normal"/>
    <w:next w:val="Normal"/>
    <w:autoRedefine/>
    <w:uiPriority w:val="39"/>
    <w:unhideWhenUsed/>
    <w:rsid w:val="00503E52"/>
    <w:pPr>
      <w:spacing w:after="100"/>
      <w:ind w:left="1760"/>
    </w:pPr>
    <w:rPr>
      <w:rFonts w:asciiTheme="minorHAnsi" w:eastAsiaTheme="minorEastAsia" w:hAnsiTheme="minorHAnsi" w:cstheme="minorBidi"/>
      <w:lang w:eastAsia="de-CH"/>
    </w:rPr>
  </w:style>
  <w:style w:type="character" w:customStyle="1" w:styleId="Heading3Char">
    <w:name w:val="Heading 3 Char"/>
    <w:aliases w:val="Regulation - Punkte (1. Char,2. Char,etc) Char"/>
    <w:basedOn w:val="DefaultParagraphFont"/>
    <w:link w:val="Heading3"/>
    <w:uiPriority w:val="9"/>
    <w:semiHidden/>
    <w:rsid w:val="00105CE0"/>
    <w:rPr>
      <w:rFonts w:ascii="Arial" w:eastAsiaTheme="majorEastAsia" w:hAnsi="Arial" w:cstheme="majorBidi"/>
      <w:color w:val="000000" w:themeColor="text1"/>
      <w:szCs w:val="24"/>
    </w:rPr>
  </w:style>
  <w:style w:type="character" w:customStyle="1" w:styleId="Regulation-Sub-ArticleZchn">
    <w:name w:val="Regulation - Sub-Article Zchn"/>
    <w:basedOn w:val="Regulation-ChapterZchn"/>
    <w:link w:val="Regulation-Sub-Article"/>
    <w:rsid w:val="00105CE0"/>
    <w:rPr>
      <w:rFonts w:ascii="Arial" w:hAnsi="Arial" w:cs="Arial"/>
      <w:b/>
      <w:sz w:val="24"/>
      <w:lang w:val="en-US"/>
    </w:rPr>
  </w:style>
  <w:style w:type="paragraph" w:customStyle="1" w:styleId="aChapter">
    <w:name w:val="a_Chapter"/>
    <w:basedOn w:val="Regulation-Chapter"/>
    <w:link w:val="aChapterZchn"/>
    <w:qFormat/>
    <w:rsid w:val="00C543C7"/>
    <w:pPr>
      <w:numPr>
        <w:numId w:val="0"/>
      </w:numPr>
    </w:pPr>
  </w:style>
  <w:style w:type="paragraph" w:styleId="NoSpacing">
    <w:name w:val="No Spacing"/>
    <w:aliases w:val="Buchstaben"/>
    <w:uiPriority w:val="1"/>
    <w:qFormat/>
    <w:rsid w:val="00C543C7"/>
    <w:pPr>
      <w:spacing w:before="120" w:after="120" w:line="240" w:lineRule="auto"/>
    </w:pPr>
    <w:rPr>
      <w:rFonts w:ascii="Arial" w:hAnsi="Arial" w:cs="Arial"/>
    </w:rPr>
  </w:style>
  <w:style w:type="character" w:customStyle="1" w:styleId="aChapterZchn">
    <w:name w:val="a_Chapter Zchn"/>
    <w:basedOn w:val="Regulation-ChapterZchn"/>
    <w:link w:val="aChapter"/>
    <w:rsid w:val="00CB7F37"/>
    <w:rPr>
      <w:rFonts w:ascii="Arial" w:hAnsi="Arial" w:cs="Arial"/>
      <w:b/>
      <w:sz w:val="24"/>
      <w:lang w:val="en-US"/>
    </w:rPr>
  </w:style>
  <w:style w:type="character" w:customStyle="1" w:styleId="normaltextrun1">
    <w:name w:val="normaltextrun1"/>
    <w:basedOn w:val="DefaultParagraphFont"/>
    <w:rsid w:val="004F2766"/>
  </w:style>
  <w:style w:type="paragraph" w:styleId="FootnoteText">
    <w:name w:val="footnote text"/>
    <w:basedOn w:val="Normal"/>
    <w:link w:val="FootnoteTextChar"/>
    <w:uiPriority w:val="99"/>
    <w:semiHidden/>
    <w:unhideWhenUsed/>
    <w:rsid w:val="003E03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0388"/>
    <w:rPr>
      <w:rFonts w:ascii="Arial" w:hAnsi="Arial" w:cs="Arial"/>
      <w:sz w:val="20"/>
      <w:szCs w:val="20"/>
    </w:rPr>
  </w:style>
  <w:style w:type="character" w:styleId="FootnoteReference">
    <w:name w:val="footnote reference"/>
    <w:basedOn w:val="DefaultParagraphFont"/>
    <w:uiPriority w:val="99"/>
    <w:semiHidden/>
    <w:unhideWhenUsed/>
    <w:rsid w:val="003E0388"/>
    <w:rPr>
      <w:vertAlign w:val="superscript"/>
    </w:rPr>
  </w:style>
  <w:style w:type="paragraph" w:styleId="Revision">
    <w:name w:val="Revision"/>
    <w:hidden/>
    <w:uiPriority w:val="99"/>
    <w:semiHidden/>
    <w:rsid w:val="00E151B3"/>
    <w:pPr>
      <w:spacing w:after="0" w:line="240" w:lineRule="auto"/>
    </w:pPr>
    <w:rPr>
      <w:rFonts w:ascii="Arial" w:hAnsi="Arial" w:cs="Arial"/>
    </w:rPr>
  </w:style>
  <w:style w:type="table" w:styleId="TableGrid">
    <w:name w:val="Table Grid"/>
    <w:basedOn w:val="TableNormal"/>
    <w:uiPriority w:val="39"/>
    <w:rsid w:val="00FA4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1 Char,A_wyliczenie Char,K-P_odwolanie Char,Akapit z listą5 Char,maz_wyliczenie Char,opis dzialania Char,Normal bullet 2 Char,List Paragraph1 Char,Bullet 1 Char,Table of contents numbered Char,List Paragraph4 Char"/>
    <w:basedOn w:val="DefaultParagraphFont"/>
    <w:link w:val="ListParagraph"/>
    <w:uiPriority w:val="34"/>
    <w:qFormat/>
    <w:locked/>
    <w:rsid w:val="00A23034"/>
    <w:rPr>
      <w:rFonts w:ascii="Arial" w:hAnsi="Arial" w:cs="Arial"/>
    </w:rPr>
  </w:style>
  <w:style w:type="paragraph" w:styleId="NormalWeb">
    <w:name w:val="Normal (Web)"/>
    <w:basedOn w:val="Normal"/>
    <w:uiPriority w:val="99"/>
    <w:unhideWhenUsed/>
    <w:rsid w:val="005E7EB7"/>
    <w:pPr>
      <w:spacing w:before="100" w:beforeAutospacing="1" w:after="100" w:afterAutospacing="1" w:line="240" w:lineRule="auto"/>
    </w:pPr>
    <w:rPr>
      <w:rFonts w:ascii="Times New Roman" w:eastAsia="Times New Roman" w:hAnsi="Times New Roman" w:cs="Times New Roman"/>
      <w:sz w:val="24"/>
      <w:szCs w:val="24"/>
      <w:lang w:val="de-CH" w:eastAsia="de-CH"/>
    </w:rPr>
  </w:style>
  <w:style w:type="character" w:styleId="FollowedHyperlink">
    <w:name w:val="FollowedHyperlink"/>
    <w:basedOn w:val="DefaultParagraphFont"/>
    <w:uiPriority w:val="99"/>
    <w:semiHidden/>
    <w:unhideWhenUsed/>
    <w:rsid w:val="00D92220"/>
    <w:rPr>
      <w:color w:val="954F72" w:themeColor="followedHyperlink"/>
      <w:u w:val="single"/>
    </w:rPr>
  </w:style>
  <w:style w:type="paragraph" w:customStyle="1" w:styleId="SingleTxt">
    <w:name w:val="__Single Txt"/>
    <w:basedOn w:val="Normal"/>
    <w:rsid w:val="00F67F16"/>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ascii="Times New Roman" w:hAnsi="Times New Roman" w:cs="Times New Roman"/>
      <w:spacing w:val="4"/>
      <w:w w:val="103"/>
      <w:kern w:val="14"/>
      <w:sz w:val="20"/>
      <w:szCs w:val="20"/>
    </w:rPr>
  </w:style>
  <w:style w:type="paragraph" w:customStyle="1" w:styleId="Title3">
    <w:name w:val="Title 3"/>
    <w:basedOn w:val="Normal"/>
    <w:autoRedefine/>
    <w:qFormat/>
    <w:rsid w:val="00B04ECD"/>
    <w:pPr>
      <w:spacing w:after="0" w:line="300" w:lineRule="exact"/>
    </w:pPr>
    <w:rPr>
      <w:rFonts w:cs="Times New Roman"/>
      <w:b/>
      <w:sz w:val="24"/>
      <w:szCs w:val="24"/>
      <w:lang w:val="en-US"/>
    </w:rPr>
  </w:style>
  <w:style w:type="paragraph" w:customStyle="1" w:styleId="Style1">
    <w:name w:val="Style1"/>
    <w:basedOn w:val="aChapter"/>
    <w:link w:val="Style1Car"/>
    <w:qFormat/>
    <w:rsid w:val="000F4914"/>
    <w:pPr>
      <w:numPr>
        <w:numId w:val="5"/>
      </w:numPr>
      <w:spacing w:before="480" w:line="288" w:lineRule="auto"/>
    </w:pPr>
    <w:rPr>
      <w:sz w:val="28"/>
      <w:lang w:val="en-GB"/>
    </w:rPr>
  </w:style>
  <w:style w:type="paragraph" w:customStyle="1" w:styleId="Style2">
    <w:name w:val="Style2"/>
    <w:basedOn w:val="bArticle"/>
    <w:link w:val="Style2Car"/>
    <w:qFormat/>
    <w:rsid w:val="000F4914"/>
    <w:pPr>
      <w:numPr>
        <w:ilvl w:val="1"/>
        <w:numId w:val="5"/>
      </w:numPr>
      <w:spacing w:before="360" w:line="288" w:lineRule="auto"/>
      <w:ind w:left="2268"/>
    </w:pPr>
    <w:rPr>
      <w:lang w:val="en-GB"/>
    </w:rPr>
  </w:style>
  <w:style w:type="character" w:customStyle="1" w:styleId="Style1Car">
    <w:name w:val="Style1 Car"/>
    <w:basedOn w:val="aChapterZchn"/>
    <w:link w:val="Style1"/>
    <w:rsid w:val="000F4914"/>
    <w:rPr>
      <w:rFonts w:ascii="Arial" w:hAnsi="Arial" w:cs="Arial"/>
      <w:b/>
      <w:sz w:val="28"/>
      <w:lang w:val="en-GB"/>
    </w:rPr>
  </w:style>
  <w:style w:type="character" w:customStyle="1" w:styleId="Style2Car">
    <w:name w:val="Style2 Car"/>
    <w:basedOn w:val="bArticleZchn"/>
    <w:link w:val="Style2"/>
    <w:rsid w:val="000F4914"/>
    <w:rPr>
      <w:rFonts w:ascii="Arial" w:eastAsiaTheme="majorEastAsia" w:hAnsi="Arial" w:cstheme="majorBidi"/>
      <w:b/>
      <w:color w:val="000000" w:themeColor="text1"/>
      <w:szCs w:val="26"/>
      <w:lang w:val="en-GB"/>
    </w:rPr>
  </w:style>
  <w:style w:type="paragraph" w:customStyle="1" w:styleId="Titre11">
    <w:name w:val="Titre 1.1"/>
    <w:basedOn w:val="Style1"/>
    <w:qFormat/>
    <w:rsid w:val="00600CD5"/>
    <w:pPr>
      <w:numPr>
        <w:numId w:val="0"/>
      </w:numPr>
      <w:spacing w:before="240" w:line="240" w:lineRule="auto"/>
      <w:ind w:left="567" w:hanging="567"/>
      <w:outlineLvl w:val="9"/>
    </w:pPr>
    <w:rPr>
      <w:rFonts w:eastAsia="Times New Roman" w:cs="Times New Roman"/>
      <w:sz w:val="22"/>
      <w:szCs w:val="24"/>
      <w:lang w:val="en-US"/>
    </w:rPr>
  </w:style>
  <w:style w:type="paragraph" w:styleId="PlainText">
    <w:name w:val="Plain Text"/>
    <w:basedOn w:val="Normal"/>
    <w:link w:val="PlainTextChar"/>
    <w:uiPriority w:val="99"/>
    <w:unhideWhenUsed/>
    <w:rsid w:val="002F2C58"/>
    <w:pPr>
      <w:spacing w:after="0" w:line="240" w:lineRule="auto"/>
    </w:pPr>
    <w:rPr>
      <w:rFonts w:eastAsia="Times New Roman" w:cstheme="minorBidi"/>
      <w:sz w:val="20"/>
      <w:szCs w:val="21"/>
      <w:lang w:val="de-CH" w:eastAsia="de-CH"/>
    </w:rPr>
  </w:style>
  <w:style w:type="character" w:customStyle="1" w:styleId="PlainTextChar">
    <w:name w:val="Plain Text Char"/>
    <w:basedOn w:val="DefaultParagraphFont"/>
    <w:link w:val="PlainText"/>
    <w:uiPriority w:val="99"/>
    <w:rsid w:val="002F2C58"/>
    <w:rPr>
      <w:rFonts w:ascii="Arial" w:eastAsia="Times New Roman" w:hAnsi="Arial"/>
      <w:sz w:val="20"/>
      <w:szCs w:val="21"/>
      <w:lang w:eastAsia="de-CH"/>
    </w:rPr>
  </w:style>
  <w:style w:type="paragraph" w:customStyle="1" w:styleId="wordsection1">
    <w:name w:val="wordsection1"/>
    <w:basedOn w:val="Normal"/>
    <w:uiPriority w:val="99"/>
    <w:rsid w:val="007A50D4"/>
    <w:pPr>
      <w:spacing w:before="100" w:beforeAutospacing="1" w:after="100" w:afterAutospacing="1" w:line="240" w:lineRule="auto"/>
    </w:pPr>
    <w:rPr>
      <w:rFonts w:ascii="Times New Roman" w:hAnsi="Times New Roman" w:cs="Times New Roman"/>
      <w:sz w:val="24"/>
      <w:szCs w:val="24"/>
      <w:lang w:val="de-CH"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1510">
      <w:bodyDiv w:val="1"/>
      <w:marLeft w:val="0"/>
      <w:marRight w:val="0"/>
      <w:marTop w:val="0"/>
      <w:marBottom w:val="0"/>
      <w:divBdr>
        <w:top w:val="none" w:sz="0" w:space="0" w:color="auto"/>
        <w:left w:val="none" w:sz="0" w:space="0" w:color="auto"/>
        <w:bottom w:val="none" w:sz="0" w:space="0" w:color="auto"/>
        <w:right w:val="none" w:sz="0" w:space="0" w:color="auto"/>
      </w:divBdr>
    </w:div>
    <w:div w:id="62527752">
      <w:bodyDiv w:val="1"/>
      <w:marLeft w:val="0"/>
      <w:marRight w:val="0"/>
      <w:marTop w:val="0"/>
      <w:marBottom w:val="0"/>
      <w:divBdr>
        <w:top w:val="none" w:sz="0" w:space="0" w:color="auto"/>
        <w:left w:val="none" w:sz="0" w:space="0" w:color="auto"/>
        <w:bottom w:val="none" w:sz="0" w:space="0" w:color="auto"/>
        <w:right w:val="none" w:sz="0" w:space="0" w:color="auto"/>
      </w:divBdr>
      <w:divsChild>
        <w:div w:id="1752698544">
          <w:marLeft w:val="0"/>
          <w:marRight w:val="0"/>
          <w:marTop w:val="0"/>
          <w:marBottom w:val="0"/>
          <w:divBdr>
            <w:top w:val="none" w:sz="0" w:space="0" w:color="auto"/>
            <w:left w:val="none" w:sz="0" w:space="0" w:color="auto"/>
            <w:bottom w:val="none" w:sz="0" w:space="0" w:color="auto"/>
            <w:right w:val="none" w:sz="0" w:space="0" w:color="auto"/>
          </w:divBdr>
          <w:divsChild>
            <w:div w:id="131336989">
              <w:marLeft w:val="0"/>
              <w:marRight w:val="0"/>
              <w:marTop w:val="0"/>
              <w:marBottom w:val="0"/>
              <w:divBdr>
                <w:top w:val="none" w:sz="0" w:space="0" w:color="auto"/>
                <w:left w:val="none" w:sz="0" w:space="0" w:color="auto"/>
                <w:bottom w:val="none" w:sz="0" w:space="0" w:color="auto"/>
                <w:right w:val="none" w:sz="0" w:space="0" w:color="auto"/>
              </w:divBdr>
              <w:divsChild>
                <w:div w:id="155153540">
                  <w:marLeft w:val="0"/>
                  <w:marRight w:val="0"/>
                  <w:marTop w:val="0"/>
                  <w:marBottom w:val="0"/>
                  <w:divBdr>
                    <w:top w:val="none" w:sz="0" w:space="0" w:color="auto"/>
                    <w:left w:val="none" w:sz="0" w:space="0" w:color="auto"/>
                    <w:bottom w:val="none" w:sz="0" w:space="0" w:color="auto"/>
                    <w:right w:val="none" w:sz="0" w:space="0" w:color="auto"/>
                  </w:divBdr>
                  <w:divsChild>
                    <w:div w:id="1695954734">
                      <w:marLeft w:val="0"/>
                      <w:marRight w:val="0"/>
                      <w:marTop w:val="0"/>
                      <w:marBottom w:val="0"/>
                      <w:divBdr>
                        <w:top w:val="none" w:sz="0" w:space="0" w:color="auto"/>
                        <w:left w:val="none" w:sz="0" w:space="0" w:color="auto"/>
                        <w:bottom w:val="none" w:sz="0" w:space="0" w:color="auto"/>
                        <w:right w:val="none" w:sz="0" w:space="0" w:color="auto"/>
                      </w:divBdr>
                      <w:divsChild>
                        <w:div w:id="622420968">
                          <w:marLeft w:val="0"/>
                          <w:marRight w:val="0"/>
                          <w:marTop w:val="0"/>
                          <w:marBottom w:val="0"/>
                          <w:divBdr>
                            <w:top w:val="none" w:sz="0" w:space="0" w:color="auto"/>
                            <w:left w:val="none" w:sz="0" w:space="0" w:color="auto"/>
                            <w:bottom w:val="none" w:sz="0" w:space="0" w:color="auto"/>
                            <w:right w:val="none" w:sz="0" w:space="0" w:color="auto"/>
                          </w:divBdr>
                          <w:divsChild>
                            <w:div w:id="68620824">
                              <w:marLeft w:val="0"/>
                              <w:marRight w:val="0"/>
                              <w:marTop w:val="0"/>
                              <w:marBottom w:val="0"/>
                              <w:divBdr>
                                <w:top w:val="none" w:sz="0" w:space="0" w:color="auto"/>
                                <w:left w:val="none" w:sz="0" w:space="0" w:color="auto"/>
                                <w:bottom w:val="none" w:sz="0" w:space="0" w:color="auto"/>
                                <w:right w:val="none" w:sz="0" w:space="0" w:color="auto"/>
                              </w:divBdr>
                              <w:divsChild>
                                <w:div w:id="1131823185">
                                  <w:marLeft w:val="0"/>
                                  <w:marRight w:val="0"/>
                                  <w:marTop w:val="0"/>
                                  <w:marBottom w:val="0"/>
                                  <w:divBdr>
                                    <w:top w:val="none" w:sz="0" w:space="0" w:color="auto"/>
                                    <w:left w:val="none" w:sz="0" w:space="0" w:color="auto"/>
                                    <w:bottom w:val="none" w:sz="0" w:space="0" w:color="auto"/>
                                    <w:right w:val="none" w:sz="0" w:space="0" w:color="auto"/>
                                  </w:divBdr>
                                  <w:divsChild>
                                    <w:div w:id="1905992091">
                                      <w:marLeft w:val="0"/>
                                      <w:marRight w:val="0"/>
                                      <w:marTop w:val="0"/>
                                      <w:marBottom w:val="0"/>
                                      <w:divBdr>
                                        <w:top w:val="none" w:sz="0" w:space="0" w:color="auto"/>
                                        <w:left w:val="none" w:sz="0" w:space="0" w:color="auto"/>
                                        <w:bottom w:val="none" w:sz="0" w:space="0" w:color="auto"/>
                                        <w:right w:val="none" w:sz="0" w:space="0" w:color="auto"/>
                                      </w:divBdr>
                                      <w:divsChild>
                                        <w:div w:id="1089276628">
                                          <w:marLeft w:val="0"/>
                                          <w:marRight w:val="0"/>
                                          <w:marTop w:val="0"/>
                                          <w:marBottom w:val="495"/>
                                          <w:divBdr>
                                            <w:top w:val="none" w:sz="0" w:space="0" w:color="auto"/>
                                            <w:left w:val="none" w:sz="0" w:space="0" w:color="auto"/>
                                            <w:bottom w:val="none" w:sz="0" w:space="0" w:color="auto"/>
                                            <w:right w:val="none" w:sz="0" w:space="0" w:color="auto"/>
                                          </w:divBdr>
                                          <w:divsChild>
                                            <w:div w:id="113372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611748">
      <w:bodyDiv w:val="1"/>
      <w:marLeft w:val="0"/>
      <w:marRight w:val="0"/>
      <w:marTop w:val="0"/>
      <w:marBottom w:val="0"/>
      <w:divBdr>
        <w:top w:val="none" w:sz="0" w:space="0" w:color="auto"/>
        <w:left w:val="none" w:sz="0" w:space="0" w:color="auto"/>
        <w:bottom w:val="none" w:sz="0" w:space="0" w:color="auto"/>
        <w:right w:val="none" w:sz="0" w:space="0" w:color="auto"/>
      </w:divBdr>
    </w:div>
    <w:div w:id="83916525">
      <w:bodyDiv w:val="1"/>
      <w:marLeft w:val="0"/>
      <w:marRight w:val="0"/>
      <w:marTop w:val="0"/>
      <w:marBottom w:val="0"/>
      <w:divBdr>
        <w:top w:val="none" w:sz="0" w:space="0" w:color="auto"/>
        <w:left w:val="none" w:sz="0" w:space="0" w:color="auto"/>
        <w:bottom w:val="none" w:sz="0" w:space="0" w:color="auto"/>
        <w:right w:val="none" w:sz="0" w:space="0" w:color="auto"/>
      </w:divBdr>
    </w:div>
    <w:div w:id="90468653">
      <w:bodyDiv w:val="1"/>
      <w:marLeft w:val="0"/>
      <w:marRight w:val="0"/>
      <w:marTop w:val="0"/>
      <w:marBottom w:val="0"/>
      <w:divBdr>
        <w:top w:val="none" w:sz="0" w:space="0" w:color="auto"/>
        <w:left w:val="none" w:sz="0" w:space="0" w:color="auto"/>
        <w:bottom w:val="none" w:sz="0" w:space="0" w:color="auto"/>
        <w:right w:val="none" w:sz="0" w:space="0" w:color="auto"/>
      </w:divBdr>
    </w:div>
    <w:div w:id="118568688">
      <w:bodyDiv w:val="1"/>
      <w:marLeft w:val="0"/>
      <w:marRight w:val="0"/>
      <w:marTop w:val="0"/>
      <w:marBottom w:val="0"/>
      <w:divBdr>
        <w:top w:val="none" w:sz="0" w:space="0" w:color="auto"/>
        <w:left w:val="none" w:sz="0" w:space="0" w:color="auto"/>
        <w:bottom w:val="none" w:sz="0" w:space="0" w:color="auto"/>
        <w:right w:val="none" w:sz="0" w:space="0" w:color="auto"/>
      </w:divBdr>
    </w:div>
    <w:div w:id="152456034">
      <w:bodyDiv w:val="1"/>
      <w:marLeft w:val="0"/>
      <w:marRight w:val="0"/>
      <w:marTop w:val="0"/>
      <w:marBottom w:val="0"/>
      <w:divBdr>
        <w:top w:val="none" w:sz="0" w:space="0" w:color="auto"/>
        <w:left w:val="none" w:sz="0" w:space="0" w:color="auto"/>
        <w:bottom w:val="none" w:sz="0" w:space="0" w:color="auto"/>
        <w:right w:val="none" w:sz="0" w:space="0" w:color="auto"/>
      </w:divBdr>
      <w:divsChild>
        <w:div w:id="472410667">
          <w:marLeft w:val="0"/>
          <w:marRight w:val="0"/>
          <w:marTop w:val="0"/>
          <w:marBottom w:val="0"/>
          <w:divBdr>
            <w:top w:val="none" w:sz="0" w:space="0" w:color="auto"/>
            <w:left w:val="none" w:sz="0" w:space="0" w:color="auto"/>
            <w:bottom w:val="none" w:sz="0" w:space="0" w:color="auto"/>
            <w:right w:val="none" w:sz="0" w:space="0" w:color="auto"/>
          </w:divBdr>
        </w:div>
      </w:divsChild>
    </w:div>
    <w:div w:id="354306035">
      <w:bodyDiv w:val="1"/>
      <w:marLeft w:val="0"/>
      <w:marRight w:val="0"/>
      <w:marTop w:val="0"/>
      <w:marBottom w:val="0"/>
      <w:divBdr>
        <w:top w:val="none" w:sz="0" w:space="0" w:color="auto"/>
        <w:left w:val="none" w:sz="0" w:space="0" w:color="auto"/>
        <w:bottom w:val="none" w:sz="0" w:space="0" w:color="auto"/>
        <w:right w:val="none" w:sz="0" w:space="0" w:color="auto"/>
      </w:divBdr>
    </w:div>
    <w:div w:id="378552598">
      <w:bodyDiv w:val="1"/>
      <w:marLeft w:val="0"/>
      <w:marRight w:val="0"/>
      <w:marTop w:val="0"/>
      <w:marBottom w:val="0"/>
      <w:divBdr>
        <w:top w:val="none" w:sz="0" w:space="0" w:color="auto"/>
        <w:left w:val="none" w:sz="0" w:space="0" w:color="auto"/>
        <w:bottom w:val="none" w:sz="0" w:space="0" w:color="auto"/>
        <w:right w:val="none" w:sz="0" w:space="0" w:color="auto"/>
      </w:divBdr>
    </w:div>
    <w:div w:id="409618127">
      <w:bodyDiv w:val="1"/>
      <w:marLeft w:val="0"/>
      <w:marRight w:val="0"/>
      <w:marTop w:val="0"/>
      <w:marBottom w:val="0"/>
      <w:divBdr>
        <w:top w:val="none" w:sz="0" w:space="0" w:color="auto"/>
        <w:left w:val="none" w:sz="0" w:space="0" w:color="auto"/>
        <w:bottom w:val="none" w:sz="0" w:space="0" w:color="auto"/>
        <w:right w:val="none" w:sz="0" w:space="0" w:color="auto"/>
      </w:divBdr>
    </w:div>
    <w:div w:id="430586728">
      <w:bodyDiv w:val="1"/>
      <w:marLeft w:val="0"/>
      <w:marRight w:val="0"/>
      <w:marTop w:val="0"/>
      <w:marBottom w:val="0"/>
      <w:divBdr>
        <w:top w:val="none" w:sz="0" w:space="0" w:color="auto"/>
        <w:left w:val="none" w:sz="0" w:space="0" w:color="auto"/>
        <w:bottom w:val="none" w:sz="0" w:space="0" w:color="auto"/>
        <w:right w:val="none" w:sz="0" w:space="0" w:color="auto"/>
      </w:divBdr>
    </w:div>
    <w:div w:id="448285395">
      <w:bodyDiv w:val="1"/>
      <w:marLeft w:val="0"/>
      <w:marRight w:val="0"/>
      <w:marTop w:val="0"/>
      <w:marBottom w:val="0"/>
      <w:divBdr>
        <w:top w:val="none" w:sz="0" w:space="0" w:color="auto"/>
        <w:left w:val="none" w:sz="0" w:space="0" w:color="auto"/>
        <w:bottom w:val="none" w:sz="0" w:space="0" w:color="auto"/>
        <w:right w:val="none" w:sz="0" w:space="0" w:color="auto"/>
      </w:divBdr>
    </w:div>
    <w:div w:id="459882615">
      <w:bodyDiv w:val="1"/>
      <w:marLeft w:val="0"/>
      <w:marRight w:val="0"/>
      <w:marTop w:val="0"/>
      <w:marBottom w:val="0"/>
      <w:divBdr>
        <w:top w:val="none" w:sz="0" w:space="0" w:color="auto"/>
        <w:left w:val="none" w:sz="0" w:space="0" w:color="auto"/>
        <w:bottom w:val="none" w:sz="0" w:space="0" w:color="auto"/>
        <w:right w:val="none" w:sz="0" w:space="0" w:color="auto"/>
      </w:divBdr>
    </w:div>
    <w:div w:id="516702766">
      <w:bodyDiv w:val="1"/>
      <w:marLeft w:val="0"/>
      <w:marRight w:val="0"/>
      <w:marTop w:val="0"/>
      <w:marBottom w:val="0"/>
      <w:divBdr>
        <w:top w:val="none" w:sz="0" w:space="0" w:color="auto"/>
        <w:left w:val="none" w:sz="0" w:space="0" w:color="auto"/>
        <w:bottom w:val="none" w:sz="0" w:space="0" w:color="auto"/>
        <w:right w:val="none" w:sz="0" w:space="0" w:color="auto"/>
      </w:divBdr>
    </w:div>
    <w:div w:id="519126519">
      <w:bodyDiv w:val="1"/>
      <w:marLeft w:val="0"/>
      <w:marRight w:val="0"/>
      <w:marTop w:val="0"/>
      <w:marBottom w:val="0"/>
      <w:divBdr>
        <w:top w:val="none" w:sz="0" w:space="0" w:color="auto"/>
        <w:left w:val="none" w:sz="0" w:space="0" w:color="auto"/>
        <w:bottom w:val="none" w:sz="0" w:space="0" w:color="auto"/>
        <w:right w:val="none" w:sz="0" w:space="0" w:color="auto"/>
      </w:divBdr>
    </w:div>
    <w:div w:id="626085529">
      <w:bodyDiv w:val="1"/>
      <w:marLeft w:val="0"/>
      <w:marRight w:val="0"/>
      <w:marTop w:val="0"/>
      <w:marBottom w:val="0"/>
      <w:divBdr>
        <w:top w:val="none" w:sz="0" w:space="0" w:color="auto"/>
        <w:left w:val="none" w:sz="0" w:space="0" w:color="auto"/>
        <w:bottom w:val="none" w:sz="0" w:space="0" w:color="auto"/>
        <w:right w:val="none" w:sz="0" w:space="0" w:color="auto"/>
      </w:divBdr>
      <w:divsChild>
        <w:div w:id="2046442021">
          <w:marLeft w:val="0"/>
          <w:marRight w:val="0"/>
          <w:marTop w:val="0"/>
          <w:marBottom w:val="0"/>
          <w:divBdr>
            <w:top w:val="none" w:sz="0" w:space="0" w:color="auto"/>
            <w:left w:val="none" w:sz="0" w:space="0" w:color="auto"/>
            <w:bottom w:val="none" w:sz="0" w:space="0" w:color="auto"/>
            <w:right w:val="none" w:sz="0" w:space="0" w:color="auto"/>
          </w:divBdr>
          <w:divsChild>
            <w:div w:id="1768042486">
              <w:marLeft w:val="0"/>
              <w:marRight w:val="0"/>
              <w:marTop w:val="0"/>
              <w:marBottom w:val="0"/>
              <w:divBdr>
                <w:top w:val="none" w:sz="0" w:space="0" w:color="auto"/>
                <w:left w:val="none" w:sz="0" w:space="0" w:color="auto"/>
                <w:bottom w:val="none" w:sz="0" w:space="0" w:color="auto"/>
                <w:right w:val="none" w:sz="0" w:space="0" w:color="auto"/>
              </w:divBdr>
              <w:divsChild>
                <w:div w:id="1066955096">
                  <w:marLeft w:val="0"/>
                  <w:marRight w:val="0"/>
                  <w:marTop w:val="0"/>
                  <w:marBottom w:val="0"/>
                  <w:divBdr>
                    <w:top w:val="none" w:sz="0" w:space="0" w:color="auto"/>
                    <w:left w:val="none" w:sz="0" w:space="0" w:color="auto"/>
                    <w:bottom w:val="none" w:sz="0" w:space="0" w:color="auto"/>
                    <w:right w:val="none" w:sz="0" w:space="0" w:color="auto"/>
                  </w:divBdr>
                  <w:divsChild>
                    <w:div w:id="1240168438">
                      <w:marLeft w:val="0"/>
                      <w:marRight w:val="0"/>
                      <w:marTop w:val="0"/>
                      <w:marBottom w:val="0"/>
                      <w:divBdr>
                        <w:top w:val="none" w:sz="0" w:space="0" w:color="auto"/>
                        <w:left w:val="none" w:sz="0" w:space="0" w:color="auto"/>
                        <w:bottom w:val="none" w:sz="0" w:space="0" w:color="auto"/>
                        <w:right w:val="none" w:sz="0" w:space="0" w:color="auto"/>
                      </w:divBdr>
                      <w:divsChild>
                        <w:div w:id="2024353670">
                          <w:marLeft w:val="0"/>
                          <w:marRight w:val="0"/>
                          <w:marTop w:val="0"/>
                          <w:marBottom w:val="0"/>
                          <w:divBdr>
                            <w:top w:val="none" w:sz="0" w:space="0" w:color="auto"/>
                            <w:left w:val="none" w:sz="0" w:space="0" w:color="auto"/>
                            <w:bottom w:val="none" w:sz="0" w:space="0" w:color="auto"/>
                            <w:right w:val="none" w:sz="0" w:space="0" w:color="auto"/>
                          </w:divBdr>
                          <w:divsChild>
                            <w:div w:id="88236856">
                              <w:marLeft w:val="0"/>
                              <w:marRight w:val="0"/>
                              <w:marTop w:val="0"/>
                              <w:marBottom w:val="0"/>
                              <w:divBdr>
                                <w:top w:val="none" w:sz="0" w:space="0" w:color="auto"/>
                                <w:left w:val="none" w:sz="0" w:space="0" w:color="auto"/>
                                <w:bottom w:val="none" w:sz="0" w:space="0" w:color="auto"/>
                                <w:right w:val="none" w:sz="0" w:space="0" w:color="auto"/>
                              </w:divBdr>
                              <w:divsChild>
                                <w:div w:id="2143108767">
                                  <w:marLeft w:val="0"/>
                                  <w:marRight w:val="0"/>
                                  <w:marTop w:val="0"/>
                                  <w:marBottom w:val="0"/>
                                  <w:divBdr>
                                    <w:top w:val="none" w:sz="0" w:space="0" w:color="auto"/>
                                    <w:left w:val="none" w:sz="0" w:space="0" w:color="auto"/>
                                    <w:bottom w:val="none" w:sz="0" w:space="0" w:color="auto"/>
                                    <w:right w:val="none" w:sz="0" w:space="0" w:color="auto"/>
                                  </w:divBdr>
                                  <w:divsChild>
                                    <w:div w:id="1003820243">
                                      <w:marLeft w:val="0"/>
                                      <w:marRight w:val="0"/>
                                      <w:marTop w:val="0"/>
                                      <w:marBottom w:val="0"/>
                                      <w:divBdr>
                                        <w:top w:val="none" w:sz="0" w:space="0" w:color="auto"/>
                                        <w:left w:val="none" w:sz="0" w:space="0" w:color="auto"/>
                                        <w:bottom w:val="none" w:sz="0" w:space="0" w:color="auto"/>
                                        <w:right w:val="none" w:sz="0" w:space="0" w:color="auto"/>
                                      </w:divBdr>
                                      <w:divsChild>
                                        <w:div w:id="1549880987">
                                          <w:marLeft w:val="0"/>
                                          <w:marRight w:val="0"/>
                                          <w:marTop w:val="0"/>
                                          <w:marBottom w:val="495"/>
                                          <w:divBdr>
                                            <w:top w:val="none" w:sz="0" w:space="0" w:color="auto"/>
                                            <w:left w:val="none" w:sz="0" w:space="0" w:color="auto"/>
                                            <w:bottom w:val="none" w:sz="0" w:space="0" w:color="auto"/>
                                            <w:right w:val="none" w:sz="0" w:space="0" w:color="auto"/>
                                          </w:divBdr>
                                          <w:divsChild>
                                            <w:div w:id="91759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6685394">
      <w:bodyDiv w:val="1"/>
      <w:marLeft w:val="0"/>
      <w:marRight w:val="0"/>
      <w:marTop w:val="0"/>
      <w:marBottom w:val="0"/>
      <w:divBdr>
        <w:top w:val="none" w:sz="0" w:space="0" w:color="auto"/>
        <w:left w:val="none" w:sz="0" w:space="0" w:color="auto"/>
        <w:bottom w:val="none" w:sz="0" w:space="0" w:color="auto"/>
        <w:right w:val="none" w:sz="0" w:space="0" w:color="auto"/>
      </w:divBdr>
    </w:div>
    <w:div w:id="698815646">
      <w:bodyDiv w:val="1"/>
      <w:marLeft w:val="0"/>
      <w:marRight w:val="0"/>
      <w:marTop w:val="0"/>
      <w:marBottom w:val="0"/>
      <w:divBdr>
        <w:top w:val="none" w:sz="0" w:space="0" w:color="auto"/>
        <w:left w:val="none" w:sz="0" w:space="0" w:color="auto"/>
        <w:bottom w:val="none" w:sz="0" w:space="0" w:color="auto"/>
        <w:right w:val="none" w:sz="0" w:space="0" w:color="auto"/>
      </w:divBdr>
    </w:div>
    <w:div w:id="700283876">
      <w:bodyDiv w:val="1"/>
      <w:marLeft w:val="0"/>
      <w:marRight w:val="0"/>
      <w:marTop w:val="0"/>
      <w:marBottom w:val="0"/>
      <w:divBdr>
        <w:top w:val="none" w:sz="0" w:space="0" w:color="auto"/>
        <w:left w:val="none" w:sz="0" w:space="0" w:color="auto"/>
        <w:bottom w:val="none" w:sz="0" w:space="0" w:color="auto"/>
        <w:right w:val="none" w:sz="0" w:space="0" w:color="auto"/>
      </w:divBdr>
    </w:div>
    <w:div w:id="749235803">
      <w:bodyDiv w:val="1"/>
      <w:marLeft w:val="0"/>
      <w:marRight w:val="0"/>
      <w:marTop w:val="0"/>
      <w:marBottom w:val="0"/>
      <w:divBdr>
        <w:top w:val="none" w:sz="0" w:space="0" w:color="auto"/>
        <w:left w:val="none" w:sz="0" w:space="0" w:color="auto"/>
        <w:bottom w:val="none" w:sz="0" w:space="0" w:color="auto"/>
        <w:right w:val="none" w:sz="0" w:space="0" w:color="auto"/>
      </w:divBdr>
    </w:div>
    <w:div w:id="815680123">
      <w:bodyDiv w:val="1"/>
      <w:marLeft w:val="0"/>
      <w:marRight w:val="0"/>
      <w:marTop w:val="0"/>
      <w:marBottom w:val="0"/>
      <w:divBdr>
        <w:top w:val="none" w:sz="0" w:space="0" w:color="auto"/>
        <w:left w:val="none" w:sz="0" w:space="0" w:color="auto"/>
        <w:bottom w:val="none" w:sz="0" w:space="0" w:color="auto"/>
        <w:right w:val="none" w:sz="0" w:space="0" w:color="auto"/>
      </w:divBdr>
    </w:div>
    <w:div w:id="1031805836">
      <w:bodyDiv w:val="1"/>
      <w:marLeft w:val="0"/>
      <w:marRight w:val="0"/>
      <w:marTop w:val="0"/>
      <w:marBottom w:val="0"/>
      <w:divBdr>
        <w:top w:val="none" w:sz="0" w:space="0" w:color="auto"/>
        <w:left w:val="none" w:sz="0" w:space="0" w:color="auto"/>
        <w:bottom w:val="none" w:sz="0" w:space="0" w:color="auto"/>
        <w:right w:val="none" w:sz="0" w:space="0" w:color="auto"/>
      </w:divBdr>
    </w:div>
    <w:div w:id="1036127807">
      <w:bodyDiv w:val="1"/>
      <w:marLeft w:val="0"/>
      <w:marRight w:val="0"/>
      <w:marTop w:val="0"/>
      <w:marBottom w:val="0"/>
      <w:divBdr>
        <w:top w:val="none" w:sz="0" w:space="0" w:color="auto"/>
        <w:left w:val="none" w:sz="0" w:space="0" w:color="auto"/>
        <w:bottom w:val="none" w:sz="0" w:space="0" w:color="auto"/>
        <w:right w:val="none" w:sz="0" w:space="0" w:color="auto"/>
      </w:divBdr>
      <w:divsChild>
        <w:div w:id="1894542655">
          <w:marLeft w:val="0"/>
          <w:marRight w:val="0"/>
          <w:marTop w:val="0"/>
          <w:marBottom w:val="0"/>
          <w:divBdr>
            <w:top w:val="none" w:sz="0" w:space="0" w:color="auto"/>
            <w:left w:val="none" w:sz="0" w:space="0" w:color="auto"/>
            <w:bottom w:val="none" w:sz="0" w:space="0" w:color="auto"/>
            <w:right w:val="none" w:sz="0" w:space="0" w:color="auto"/>
          </w:divBdr>
          <w:divsChild>
            <w:div w:id="637077471">
              <w:marLeft w:val="0"/>
              <w:marRight w:val="0"/>
              <w:marTop w:val="0"/>
              <w:marBottom w:val="0"/>
              <w:divBdr>
                <w:top w:val="none" w:sz="0" w:space="0" w:color="auto"/>
                <w:left w:val="none" w:sz="0" w:space="0" w:color="auto"/>
                <w:bottom w:val="none" w:sz="0" w:space="0" w:color="auto"/>
                <w:right w:val="none" w:sz="0" w:space="0" w:color="auto"/>
              </w:divBdr>
              <w:divsChild>
                <w:div w:id="1535650833">
                  <w:marLeft w:val="0"/>
                  <w:marRight w:val="0"/>
                  <w:marTop w:val="0"/>
                  <w:marBottom w:val="0"/>
                  <w:divBdr>
                    <w:top w:val="none" w:sz="0" w:space="0" w:color="auto"/>
                    <w:left w:val="none" w:sz="0" w:space="0" w:color="auto"/>
                    <w:bottom w:val="none" w:sz="0" w:space="0" w:color="auto"/>
                    <w:right w:val="none" w:sz="0" w:space="0" w:color="auto"/>
                  </w:divBdr>
                  <w:divsChild>
                    <w:div w:id="2139913097">
                      <w:marLeft w:val="0"/>
                      <w:marRight w:val="0"/>
                      <w:marTop w:val="0"/>
                      <w:marBottom w:val="0"/>
                      <w:divBdr>
                        <w:top w:val="none" w:sz="0" w:space="0" w:color="auto"/>
                        <w:left w:val="none" w:sz="0" w:space="0" w:color="auto"/>
                        <w:bottom w:val="none" w:sz="0" w:space="0" w:color="auto"/>
                        <w:right w:val="none" w:sz="0" w:space="0" w:color="auto"/>
                      </w:divBdr>
                      <w:divsChild>
                        <w:div w:id="406805440">
                          <w:marLeft w:val="0"/>
                          <w:marRight w:val="0"/>
                          <w:marTop w:val="0"/>
                          <w:marBottom w:val="0"/>
                          <w:divBdr>
                            <w:top w:val="none" w:sz="0" w:space="0" w:color="auto"/>
                            <w:left w:val="none" w:sz="0" w:space="0" w:color="auto"/>
                            <w:bottom w:val="none" w:sz="0" w:space="0" w:color="auto"/>
                            <w:right w:val="none" w:sz="0" w:space="0" w:color="auto"/>
                          </w:divBdr>
                          <w:divsChild>
                            <w:div w:id="1451589211">
                              <w:marLeft w:val="0"/>
                              <w:marRight w:val="0"/>
                              <w:marTop w:val="0"/>
                              <w:marBottom w:val="0"/>
                              <w:divBdr>
                                <w:top w:val="none" w:sz="0" w:space="0" w:color="auto"/>
                                <w:left w:val="none" w:sz="0" w:space="0" w:color="auto"/>
                                <w:bottom w:val="none" w:sz="0" w:space="0" w:color="auto"/>
                                <w:right w:val="none" w:sz="0" w:space="0" w:color="auto"/>
                              </w:divBdr>
                              <w:divsChild>
                                <w:div w:id="1267814484">
                                  <w:marLeft w:val="0"/>
                                  <w:marRight w:val="0"/>
                                  <w:marTop w:val="0"/>
                                  <w:marBottom w:val="0"/>
                                  <w:divBdr>
                                    <w:top w:val="none" w:sz="0" w:space="0" w:color="auto"/>
                                    <w:left w:val="none" w:sz="0" w:space="0" w:color="auto"/>
                                    <w:bottom w:val="none" w:sz="0" w:space="0" w:color="auto"/>
                                    <w:right w:val="none" w:sz="0" w:space="0" w:color="auto"/>
                                  </w:divBdr>
                                  <w:divsChild>
                                    <w:div w:id="1013798950">
                                      <w:marLeft w:val="0"/>
                                      <w:marRight w:val="0"/>
                                      <w:marTop w:val="0"/>
                                      <w:marBottom w:val="0"/>
                                      <w:divBdr>
                                        <w:top w:val="none" w:sz="0" w:space="0" w:color="auto"/>
                                        <w:left w:val="none" w:sz="0" w:space="0" w:color="auto"/>
                                        <w:bottom w:val="none" w:sz="0" w:space="0" w:color="auto"/>
                                        <w:right w:val="none" w:sz="0" w:space="0" w:color="auto"/>
                                      </w:divBdr>
                                      <w:divsChild>
                                        <w:div w:id="702176010">
                                          <w:marLeft w:val="0"/>
                                          <w:marRight w:val="0"/>
                                          <w:marTop w:val="0"/>
                                          <w:marBottom w:val="495"/>
                                          <w:divBdr>
                                            <w:top w:val="none" w:sz="0" w:space="0" w:color="auto"/>
                                            <w:left w:val="none" w:sz="0" w:space="0" w:color="auto"/>
                                            <w:bottom w:val="none" w:sz="0" w:space="0" w:color="auto"/>
                                            <w:right w:val="none" w:sz="0" w:space="0" w:color="auto"/>
                                          </w:divBdr>
                                          <w:divsChild>
                                            <w:div w:id="205307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5658405">
      <w:bodyDiv w:val="1"/>
      <w:marLeft w:val="0"/>
      <w:marRight w:val="0"/>
      <w:marTop w:val="0"/>
      <w:marBottom w:val="0"/>
      <w:divBdr>
        <w:top w:val="none" w:sz="0" w:space="0" w:color="auto"/>
        <w:left w:val="none" w:sz="0" w:space="0" w:color="auto"/>
        <w:bottom w:val="none" w:sz="0" w:space="0" w:color="auto"/>
        <w:right w:val="none" w:sz="0" w:space="0" w:color="auto"/>
      </w:divBdr>
    </w:div>
    <w:div w:id="1164593053">
      <w:bodyDiv w:val="1"/>
      <w:marLeft w:val="0"/>
      <w:marRight w:val="0"/>
      <w:marTop w:val="0"/>
      <w:marBottom w:val="0"/>
      <w:divBdr>
        <w:top w:val="none" w:sz="0" w:space="0" w:color="auto"/>
        <w:left w:val="none" w:sz="0" w:space="0" w:color="auto"/>
        <w:bottom w:val="none" w:sz="0" w:space="0" w:color="auto"/>
        <w:right w:val="none" w:sz="0" w:space="0" w:color="auto"/>
      </w:divBdr>
    </w:div>
    <w:div w:id="1165897603">
      <w:bodyDiv w:val="1"/>
      <w:marLeft w:val="0"/>
      <w:marRight w:val="0"/>
      <w:marTop w:val="0"/>
      <w:marBottom w:val="0"/>
      <w:divBdr>
        <w:top w:val="none" w:sz="0" w:space="0" w:color="auto"/>
        <w:left w:val="none" w:sz="0" w:space="0" w:color="auto"/>
        <w:bottom w:val="none" w:sz="0" w:space="0" w:color="auto"/>
        <w:right w:val="none" w:sz="0" w:space="0" w:color="auto"/>
      </w:divBdr>
    </w:div>
    <w:div w:id="1427193976">
      <w:bodyDiv w:val="1"/>
      <w:marLeft w:val="0"/>
      <w:marRight w:val="0"/>
      <w:marTop w:val="0"/>
      <w:marBottom w:val="0"/>
      <w:divBdr>
        <w:top w:val="none" w:sz="0" w:space="0" w:color="auto"/>
        <w:left w:val="none" w:sz="0" w:space="0" w:color="auto"/>
        <w:bottom w:val="none" w:sz="0" w:space="0" w:color="auto"/>
        <w:right w:val="none" w:sz="0" w:space="0" w:color="auto"/>
      </w:divBdr>
    </w:div>
    <w:div w:id="1429156927">
      <w:bodyDiv w:val="1"/>
      <w:marLeft w:val="0"/>
      <w:marRight w:val="0"/>
      <w:marTop w:val="0"/>
      <w:marBottom w:val="0"/>
      <w:divBdr>
        <w:top w:val="none" w:sz="0" w:space="0" w:color="auto"/>
        <w:left w:val="none" w:sz="0" w:space="0" w:color="auto"/>
        <w:bottom w:val="none" w:sz="0" w:space="0" w:color="auto"/>
        <w:right w:val="none" w:sz="0" w:space="0" w:color="auto"/>
      </w:divBdr>
    </w:div>
    <w:div w:id="1446346223">
      <w:bodyDiv w:val="1"/>
      <w:marLeft w:val="0"/>
      <w:marRight w:val="0"/>
      <w:marTop w:val="0"/>
      <w:marBottom w:val="0"/>
      <w:divBdr>
        <w:top w:val="none" w:sz="0" w:space="0" w:color="auto"/>
        <w:left w:val="none" w:sz="0" w:space="0" w:color="auto"/>
        <w:bottom w:val="none" w:sz="0" w:space="0" w:color="auto"/>
        <w:right w:val="none" w:sz="0" w:space="0" w:color="auto"/>
      </w:divBdr>
      <w:divsChild>
        <w:div w:id="1767116146">
          <w:marLeft w:val="0"/>
          <w:marRight w:val="0"/>
          <w:marTop w:val="0"/>
          <w:marBottom w:val="0"/>
          <w:divBdr>
            <w:top w:val="none" w:sz="0" w:space="0" w:color="auto"/>
            <w:left w:val="none" w:sz="0" w:space="0" w:color="auto"/>
            <w:bottom w:val="none" w:sz="0" w:space="0" w:color="auto"/>
            <w:right w:val="none" w:sz="0" w:space="0" w:color="auto"/>
          </w:divBdr>
          <w:divsChild>
            <w:div w:id="1699232938">
              <w:marLeft w:val="0"/>
              <w:marRight w:val="0"/>
              <w:marTop w:val="0"/>
              <w:marBottom w:val="0"/>
              <w:divBdr>
                <w:top w:val="none" w:sz="0" w:space="0" w:color="auto"/>
                <w:left w:val="none" w:sz="0" w:space="0" w:color="auto"/>
                <w:bottom w:val="none" w:sz="0" w:space="0" w:color="auto"/>
                <w:right w:val="none" w:sz="0" w:space="0" w:color="auto"/>
              </w:divBdr>
              <w:divsChild>
                <w:div w:id="49614324">
                  <w:marLeft w:val="0"/>
                  <w:marRight w:val="0"/>
                  <w:marTop w:val="0"/>
                  <w:marBottom w:val="0"/>
                  <w:divBdr>
                    <w:top w:val="none" w:sz="0" w:space="0" w:color="auto"/>
                    <w:left w:val="none" w:sz="0" w:space="0" w:color="auto"/>
                    <w:bottom w:val="none" w:sz="0" w:space="0" w:color="auto"/>
                    <w:right w:val="none" w:sz="0" w:space="0" w:color="auto"/>
                  </w:divBdr>
                  <w:divsChild>
                    <w:div w:id="1014069687">
                      <w:marLeft w:val="0"/>
                      <w:marRight w:val="0"/>
                      <w:marTop w:val="0"/>
                      <w:marBottom w:val="0"/>
                      <w:divBdr>
                        <w:top w:val="none" w:sz="0" w:space="0" w:color="auto"/>
                        <w:left w:val="none" w:sz="0" w:space="0" w:color="auto"/>
                        <w:bottom w:val="none" w:sz="0" w:space="0" w:color="auto"/>
                        <w:right w:val="none" w:sz="0" w:space="0" w:color="auto"/>
                      </w:divBdr>
                      <w:divsChild>
                        <w:div w:id="660279162">
                          <w:marLeft w:val="0"/>
                          <w:marRight w:val="0"/>
                          <w:marTop w:val="0"/>
                          <w:marBottom w:val="0"/>
                          <w:divBdr>
                            <w:top w:val="none" w:sz="0" w:space="0" w:color="auto"/>
                            <w:left w:val="none" w:sz="0" w:space="0" w:color="auto"/>
                            <w:bottom w:val="none" w:sz="0" w:space="0" w:color="auto"/>
                            <w:right w:val="none" w:sz="0" w:space="0" w:color="auto"/>
                          </w:divBdr>
                          <w:divsChild>
                            <w:div w:id="1232930177">
                              <w:marLeft w:val="0"/>
                              <w:marRight w:val="0"/>
                              <w:marTop w:val="0"/>
                              <w:marBottom w:val="0"/>
                              <w:divBdr>
                                <w:top w:val="none" w:sz="0" w:space="0" w:color="auto"/>
                                <w:left w:val="none" w:sz="0" w:space="0" w:color="auto"/>
                                <w:bottom w:val="none" w:sz="0" w:space="0" w:color="auto"/>
                                <w:right w:val="none" w:sz="0" w:space="0" w:color="auto"/>
                              </w:divBdr>
                              <w:divsChild>
                                <w:div w:id="1035812533">
                                  <w:marLeft w:val="0"/>
                                  <w:marRight w:val="0"/>
                                  <w:marTop w:val="0"/>
                                  <w:marBottom w:val="0"/>
                                  <w:divBdr>
                                    <w:top w:val="none" w:sz="0" w:space="0" w:color="auto"/>
                                    <w:left w:val="none" w:sz="0" w:space="0" w:color="auto"/>
                                    <w:bottom w:val="none" w:sz="0" w:space="0" w:color="auto"/>
                                    <w:right w:val="none" w:sz="0" w:space="0" w:color="auto"/>
                                  </w:divBdr>
                                  <w:divsChild>
                                    <w:div w:id="1455293262">
                                      <w:marLeft w:val="0"/>
                                      <w:marRight w:val="0"/>
                                      <w:marTop w:val="0"/>
                                      <w:marBottom w:val="0"/>
                                      <w:divBdr>
                                        <w:top w:val="none" w:sz="0" w:space="0" w:color="auto"/>
                                        <w:left w:val="none" w:sz="0" w:space="0" w:color="auto"/>
                                        <w:bottom w:val="none" w:sz="0" w:space="0" w:color="auto"/>
                                        <w:right w:val="none" w:sz="0" w:space="0" w:color="auto"/>
                                      </w:divBdr>
                                      <w:divsChild>
                                        <w:div w:id="1804499435">
                                          <w:marLeft w:val="0"/>
                                          <w:marRight w:val="0"/>
                                          <w:marTop w:val="0"/>
                                          <w:marBottom w:val="495"/>
                                          <w:divBdr>
                                            <w:top w:val="none" w:sz="0" w:space="0" w:color="auto"/>
                                            <w:left w:val="none" w:sz="0" w:space="0" w:color="auto"/>
                                            <w:bottom w:val="none" w:sz="0" w:space="0" w:color="auto"/>
                                            <w:right w:val="none" w:sz="0" w:space="0" w:color="auto"/>
                                          </w:divBdr>
                                          <w:divsChild>
                                            <w:div w:id="156004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5488933">
      <w:bodyDiv w:val="1"/>
      <w:marLeft w:val="0"/>
      <w:marRight w:val="0"/>
      <w:marTop w:val="0"/>
      <w:marBottom w:val="0"/>
      <w:divBdr>
        <w:top w:val="none" w:sz="0" w:space="0" w:color="auto"/>
        <w:left w:val="none" w:sz="0" w:space="0" w:color="auto"/>
        <w:bottom w:val="none" w:sz="0" w:space="0" w:color="auto"/>
        <w:right w:val="none" w:sz="0" w:space="0" w:color="auto"/>
      </w:divBdr>
    </w:div>
    <w:div w:id="1482194597">
      <w:bodyDiv w:val="1"/>
      <w:marLeft w:val="0"/>
      <w:marRight w:val="0"/>
      <w:marTop w:val="0"/>
      <w:marBottom w:val="0"/>
      <w:divBdr>
        <w:top w:val="none" w:sz="0" w:space="0" w:color="auto"/>
        <w:left w:val="none" w:sz="0" w:space="0" w:color="auto"/>
        <w:bottom w:val="none" w:sz="0" w:space="0" w:color="auto"/>
        <w:right w:val="none" w:sz="0" w:space="0" w:color="auto"/>
      </w:divBdr>
    </w:div>
    <w:div w:id="1545406380">
      <w:bodyDiv w:val="1"/>
      <w:marLeft w:val="0"/>
      <w:marRight w:val="0"/>
      <w:marTop w:val="0"/>
      <w:marBottom w:val="0"/>
      <w:divBdr>
        <w:top w:val="none" w:sz="0" w:space="0" w:color="auto"/>
        <w:left w:val="none" w:sz="0" w:space="0" w:color="auto"/>
        <w:bottom w:val="none" w:sz="0" w:space="0" w:color="auto"/>
        <w:right w:val="none" w:sz="0" w:space="0" w:color="auto"/>
      </w:divBdr>
    </w:div>
    <w:div w:id="1555779208">
      <w:bodyDiv w:val="1"/>
      <w:marLeft w:val="0"/>
      <w:marRight w:val="0"/>
      <w:marTop w:val="0"/>
      <w:marBottom w:val="0"/>
      <w:divBdr>
        <w:top w:val="none" w:sz="0" w:space="0" w:color="auto"/>
        <w:left w:val="none" w:sz="0" w:space="0" w:color="auto"/>
        <w:bottom w:val="none" w:sz="0" w:space="0" w:color="auto"/>
        <w:right w:val="none" w:sz="0" w:space="0" w:color="auto"/>
      </w:divBdr>
    </w:div>
    <w:div w:id="1593851515">
      <w:bodyDiv w:val="1"/>
      <w:marLeft w:val="0"/>
      <w:marRight w:val="0"/>
      <w:marTop w:val="0"/>
      <w:marBottom w:val="0"/>
      <w:divBdr>
        <w:top w:val="none" w:sz="0" w:space="0" w:color="auto"/>
        <w:left w:val="none" w:sz="0" w:space="0" w:color="auto"/>
        <w:bottom w:val="none" w:sz="0" w:space="0" w:color="auto"/>
        <w:right w:val="none" w:sz="0" w:space="0" w:color="auto"/>
      </w:divBdr>
    </w:div>
    <w:div w:id="1623342589">
      <w:bodyDiv w:val="1"/>
      <w:marLeft w:val="0"/>
      <w:marRight w:val="0"/>
      <w:marTop w:val="0"/>
      <w:marBottom w:val="0"/>
      <w:divBdr>
        <w:top w:val="none" w:sz="0" w:space="0" w:color="auto"/>
        <w:left w:val="none" w:sz="0" w:space="0" w:color="auto"/>
        <w:bottom w:val="none" w:sz="0" w:space="0" w:color="auto"/>
        <w:right w:val="none" w:sz="0" w:space="0" w:color="auto"/>
      </w:divBdr>
    </w:div>
    <w:div w:id="1630941462">
      <w:bodyDiv w:val="1"/>
      <w:marLeft w:val="0"/>
      <w:marRight w:val="0"/>
      <w:marTop w:val="0"/>
      <w:marBottom w:val="0"/>
      <w:divBdr>
        <w:top w:val="none" w:sz="0" w:space="0" w:color="auto"/>
        <w:left w:val="none" w:sz="0" w:space="0" w:color="auto"/>
        <w:bottom w:val="none" w:sz="0" w:space="0" w:color="auto"/>
        <w:right w:val="none" w:sz="0" w:space="0" w:color="auto"/>
      </w:divBdr>
    </w:div>
    <w:div w:id="1637681653">
      <w:bodyDiv w:val="1"/>
      <w:marLeft w:val="0"/>
      <w:marRight w:val="0"/>
      <w:marTop w:val="0"/>
      <w:marBottom w:val="0"/>
      <w:divBdr>
        <w:top w:val="none" w:sz="0" w:space="0" w:color="auto"/>
        <w:left w:val="none" w:sz="0" w:space="0" w:color="auto"/>
        <w:bottom w:val="none" w:sz="0" w:space="0" w:color="auto"/>
        <w:right w:val="none" w:sz="0" w:space="0" w:color="auto"/>
      </w:divBdr>
    </w:div>
    <w:div w:id="1712876415">
      <w:bodyDiv w:val="1"/>
      <w:marLeft w:val="0"/>
      <w:marRight w:val="0"/>
      <w:marTop w:val="0"/>
      <w:marBottom w:val="0"/>
      <w:divBdr>
        <w:top w:val="none" w:sz="0" w:space="0" w:color="auto"/>
        <w:left w:val="none" w:sz="0" w:space="0" w:color="auto"/>
        <w:bottom w:val="none" w:sz="0" w:space="0" w:color="auto"/>
        <w:right w:val="none" w:sz="0" w:space="0" w:color="auto"/>
      </w:divBdr>
    </w:div>
    <w:div w:id="1825657807">
      <w:bodyDiv w:val="1"/>
      <w:marLeft w:val="0"/>
      <w:marRight w:val="0"/>
      <w:marTop w:val="0"/>
      <w:marBottom w:val="0"/>
      <w:divBdr>
        <w:top w:val="none" w:sz="0" w:space="0" w:color="auto"/>
        <w:left w:val="none" w:sz="0" w:space="0" w:color="auto"/>
        <w:bottom w:val="none" w:sz="0" w:space="0" w:color="auto"/>
        <w:right w:val="none" w:sz="0" w:space="0" w:color="auto"/>
      </w:divBdr>
    </w:div>
    <w:div w:id="1843548070">
      <w:bodyDiv w:val="1"/>
      <w:marLeft w:val="0"/>
      <w:marRight w:val="0"/>
      <w:marTop w:val="0"/>
      <w:marBottom w:val="0"/>
      <w:divBdr>
        <w:top w:val="none" w:sz="0" w:space="0" w:color="auto"/>
        <w:left w:val="none" w:sz="0" w:space="0" w:color="auto"/>
        <w:bottom w:val="none" w:sz="0" w:space="0" w:color="auto"/>
        <w:right w:val="none" w:sz="0" w:space="0" w:color="auto"/>
      </w:divBdr>
    </w:div>
    <w:div w:id="1926842869">
      <w:bodyDiv w:val="1"/>
      <w:marLeft w:val="0"/>
      <w:marRight w:val="0"/>
      <w:marTop w:val="0"/>
      <w:marBottom w:val="0"/>
      <w:divBdr>
        <w:top w:val="none" w:sz="0" w:space="0" w:color="auto"/>
        <w:left w:val="none" w:sz="0" w:space="0" w:color="auto"/>
        <w:bottom w:val="none" w:sz="0" w:space="0" w:color="auto"/>
        <w:right w:val="none" w:sz="0" w:space="0" w:color="auto"/>
      </w:divBdr>
    </w:div>
    <w:div w:id="2010713849">
      <w:bodyDiv w:val="1"/>
      <w:marLeft w:val="0"/>
      <w:marRight w:val="0"/>
      <w:marTop w:val="0"/>
      <w:marBottom w:val="0"/>
      <w:divBdr>
        <w:top w:val="none" w:sz="0" w:space="0" w:color="auto"/>
        <w:left w:val="none" w:sz="0" w:space="0" w:color="auto"/>
        <w:bottom w:val="none" w:sz="0" w:space="0" w:color="auto"/>
        <w:right w:val="none" w:sz="0" w:space="0" w:color="auto"/>
      </w:divBdr>
      <w:divsChild>
        <w:div w:id="1354452577">
          <w:marLeft w:val="0"/>
          <w:marRight w:val="0"/>
          <w:marTop w:val="0"/>
          <w:marBottom w:val="0"/>
          <w:divBdr>
            <w:top w:val="none" w:sz="0" w:space="0" w:color="auto"/>
            <w:left w:val="none" w:sz="0" w:space="0" w:color="auto"/>
            <w:bottom w:val="none" w:sz="0" w:space="0" w:color="auto"/>
            <w:right w:val="none" w:sz="0" w:space="0" w:color="auto"/>
          </w:divBdr>
          <w:divsChild>
            <w:div w:id="451244539">
              <w:marLeft w:val="0"/>
              <w:marRight w:val="0"/>
              <w:marTop w:val="0"/>
              <w:marBottom w:val="0"/>
              <w:divBdr>
                <w:top w:val="none" w:sz="0" w:space="0" w:color="auto"/>
                <w:left w:val="none" w:sz="0" w:space="0" w:color="auto"/>
                <w:bottom w:val="none" w:sz="0" w:space="0" w:color="auto"/>
                <w:right w:val="none" w:sz="0" w:space="0" w:color="auto"/>
              </w:divBdr>
              <w:divsChild>
                <w:div w:id="1777405019">
                  <w:marLeft w:val="0"/>
                  <w:marRight w:val="0"/>
                  <w:marTop w:val="0"/>
                  <w:marBottom w:val="0"/>
                  <w:divBdr>
                    <w:top w:val="none" w:sz="0" w:space="0" w:color="auto"/>
                    <w:left w:val="none" w:sz="0" w:space="0" w:color="auto"/>
                    <w:bottom w:val="none" w:sz="0" w:space="0" w:color="auto"/>
                    <w:right w:val="none" w:sz="0" w:space="0" w:color="auto"/>
                  </w:divBdr>
                  <w:divsChild>
                    <w:div w:id="837504822">
                      <w:marLeft w:val="0"/>
                      <w:marRight w:val="0"/>
                      <w:marTop w:val="0"/>
                      <w:marBottom w:val="0"/>
                      <w:divBdr>
                        <w:top w:val="none" w:sz="0" w:space="0" w:color="auto"/>
                        <w:left w:val="none" w:sz="0" w:space="0" w:color="auto"/>
                        <w:bottom w:val="none" w:sz="0" w:space="0" w:color="auto"/>
                        <w:right w:val="none" w:sz="0" w:space="0" w:color="auto"/>
                      </w:divBdr>
                      <w:divsChild>
                        <w:div w:id="128860129">
                          <w:marLeft w:val="0"/>
                          <w:marRight w:val="0"/>
                          <w:marTop w:val="0"/>
                          <w:marBottom w:val="0"/>
                          <w:divBdr>
                            <w:top w:val="none" w:sz="0" w:space="0" w:color="auto"/>
                            <w:left w:val="none" w:sz="0" w:space="0" w:color="auto"/>
                            <w:bottom w:val="none" w:sz="0" w:space="0" w:color="auto"/>
                            <w:right w:val="none" w:sz="0" w:space="0" w:color="auto"/>
                          </w:divBdr>
                          <w:divsChild>
                            <w:div w:id="1154875519">
                              <w:marLeft w:val="0"/>
                              <w:marRight w:val="0"/>
                              <w:marTop w:val="0"/>
                              <w:marBottom w:val="0"/>
                              <w:divBdr>
                                <w:top w:val="none" w:sz="0" w:space="0" w:color="auto"/>
                                <w:left w:val="none" w:sz="0" w:space="0" w:color="auto"/>
                                <w:bottom w:val="none" w:sz="0" w:space="0" w:color="auto"/>
                                <w:right w:val="none" w:sz="0" w:space="0" w:color="auto"/>
                              </w:divBdr>
                              <w:divsChild>
                                <w:div w:id="217712319">
                                  <w:marLeft w:val="0"/>
                                  <w:marRight w:val="0"/>
                                  <w:marTop w:val="0"/>
                                  <w:marBottom w:val="0"/>
                                  <w:divBdr>
                                    <w:top w:val="none" w:sz="0" w:space="0" w:color="auto"/>
                                    <w:left w:val="none" w:sz="0" w:space="0" w:color="auto"/>
                                    <w:bottom w:val="none" w:sz="0" w:space="0" w:color="auto"/>
                                    <w:right w:val="none" w:sz="0" w:space="0" w:color="auto"/>
                                  </w:divBdr>
                                  <w:divsChild>
                                    <w:div w:id="839976247">
                                      <w:marLeft w:val="0"/>
                                      <w:marRight w:val="0"/>
                                      <w:marTop w:val="0"/>
                                      <w:marBottom w:val="0"/>
                                      <w:divBdr>
                                        <w:top w:val="none" w:sz="0" w:space="0" w:color="auto"/>
                                        <w:left w:val="none" w:sz="0" w:space="0" w:color="auto"/>
                                        <w:bottom w:val="none" w:sz="0" w:space="0" w:color="auto"/>
                                        <w:right w:val="none" w:sz="0" w:space="0" w:color="auto"/>
                                      </w:divBdr>
                                      <w:divsChild>
                                        <w:div w:id="518470955">
                                          <w:marLeft w:val="0"/>
                                          <w:marRight w:val="0"/>
                                          <w:marTop w:val="0"/>
                                          <w:marBottom w:val="495"/>
                                          <w:divBdr>
                                            <w:top w:val="none" w:sz="0" w:space="0" w:color="auto"/>
                                            <w:left w:val="none" w:sz="0" w:space="0" w:color="auto"/>
                                            <w:bottom w:val="none" w:sz="0" w:space="0" w:color="auto"/>
                                            <w:right w:val="none" w:sz="0" w:space="0" w:color="auto"/>
                                          </w:divBdr>
                                          <w:divsChild>
                                            <w:div w:id="28943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269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B1964-3C23-4CF2-96C4-FB32FF9A0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16068</Words>
  <Characters>101230</Characters>
  <Application>Microsoft Office Word</Application>
  <DocSecurity>0</DocSecurity>
  <Lines>843</Lines>
  <Paragraphs>234</Paragraphs>
  <ScaleCrop>false</ScaleCrop>
  <Company/>
  <LinksUpToDate>false</LinksUpToDate>
  <CharactersWithSpaces>117064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2022-05-06T11:52:00Z</dcterms:created>
  <dcterms:modified xsi:type="dcterms:W3CDTF">2022-05-06T12:27:00Z</dcterms:modified>
  <cp:contentStatus/>
</cp:coreProperties>
</file>