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4C" w:rsidRPr="0082484C" w:rsidRDefault="0082484C" w:rsidP="0082484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color w:val="000000"/>
        </w:rPr>
      </w:pPr>
      <w:r w:rsidRPr="0082484C">
        <w:rPr>
          <w:rFonts w:ascii="Arial" w:hAnsi="Arial" w:cs="Arial"/>
          <w:b/>
          <w:color w:val="000000"/>
        </w:rPr>
        <w:t>VPRAŠANJA IN ODGOVORI</w:t>
      </w:r>
    </w:p>
    <w:p w:rsidR="0082484C" w:rsidRPr="0082484C" w:rsidRDefault="0082484C" w:rsidP="0082484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color w:val="000000"/>
        </w:rPr>
      </w:pPr>
    </w:p>
    <w:p w:rsidR="0082484C" w:rsidRPr="0082484C" w:rsidRDefault="0082484C" w:rsidP="0082484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color w:val="000000"/>
        </w:rPr>
      </w:pPr>
      <w:r w:rsidRPr="0082484C">
        <w:rPr>
          <w:rFonts w:ascii="Arial" w:hAnsi="Arial" w:cs="Arial"/>
          <w:b/>
          <w:color w:val="000000"/>
        </w:rPr>
        <w:t>Povabilo razvojnim svetom regij za pripravo in podpis dogovorov za razvoj regij za programsko obdobje 2021−2027</w:t>
      </w:r>
    </w:p>
    <w:p w:rsidR="0082484C" w:rsidRPr="0082484C" w:rsidRDefault="0082484C" w:rsidP="0082484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color w:val="000000"/>
        </w:rPr>
      </w:pPr>
    </w:p>
    <w:p w:rsidR="0082484C" w:rsidRPr="0082484C" w:rsidRDefault="0082484C" w:rsidP="008248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2484C" w:rsidRPr="0082484C" w:rsidRDefault="0082484C" w:rsidP="008248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t xml:space="preserve">Opomba: V primeru, da se vprašanja podvajajo, bo odgovor podan le enkrat, zato svetujemo, </w:t>
      </w:r>
      <w:r>
        <w:rPr>
          <w:rFonts w:ascii="Arial" w:hAnsi="Arial" w:cs="Arial"/>
        </w:rPr>
        <w:t xml:space="preserve">da </w:t>
      </w:r>
      <w:r w:rsidRPr="0082484C">
        <w:rPr>
          <w:rFonts w:ascii="Arial" w:hAnsi="Arial" w:cs="Arial"/>
        </w:rPr>
        <w:t>se</w:t>
      </w:r>
      <w:r w:rsidRPr="0082484C">
        <w:rPr>
          <w:rFonts w:ascii="Arial" w:hAnsi="Arial" w:cs="Arial"/>
        </w:rPr>
        <w:t xml:space="preserve"> vprašanja in odgovor</w:t>
      </w:r>
      <w:r w:rsidRPr="0082484C">
        <w:rPr>
          <w:rFonts w:ascii="Arial" w:hAnsi="Arial" w:cs="Arial"/>
        </w:rPr>
        <w:t>i</w:t>
      </w:r>
      <w:r w:rsidRPr="0082484C">
        <w:rPr>
          <w:rFonts w:ascii="Arial" w:hAnsi="Arial" w:cs="Arial"/>
        </w:rPr>
        <w:t xml:space="preserve"> </w:t>
      </w:r>
      <w:r w:rsidRPr="0082484C">
        <w:rPr>
          <w:rFonts w:ascii="Arial" w:hAnsi="Arial" w:cs="Arial"/>
        </w:rPr>
        <w:t xml:space="preserve">spremljajo </w:t>
      </w:r>
      <w:r w:rsidRPr="0082484C">
        <w:rPr>
          <w:rFonts w:ascii="Arial" w:hAnsi="Arial" w:cs="Arial"/>
        </w:rPr>
        <w:t>na tem mestu.</w:t>
      </w:r>
    </w:p>
    <w:p w:rsidR="00312208" w:rsidRPr="0082484C" w:rsidRDefault="00312208" w:rsidP="00312208">
      <w:pPr>
        <w:spacing w:after="120" w:line="360" w:lineRule="auto"/>
        <w:jc w:val="both"/>
        <w:rPr>
          <w:rFonts w:ascii="Arial" w:hAnsi="Arial" w:cs="Arial"/>
        </w:rPr>
      </w:pPr>
    </w:p>
    <w:p w:rsidR="009542E3" w:rsidRPr="0082484C" w:rsidRDefault="009542E3" w:rsidP="00312208">
      <w:pPr>
        <w:spacing w:after="120" w:line="360" w:lineRule="auto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t xml:space="preserve">1. Obrazec 3 predvideva pogoje in merila, katerim mora zadoščati projekt, ki se ga predlaga za vključitev v DRR. Zanima me, ali se lahko Splošna merila (S-1 na strani 4)) (iz 4. člena Uredbe o endogeni regionalni politiki) v tretjem stolpcu (S-3, str. 4), dopolni z dodatnimi »regijskimi merili«, kot je razvidno iz predloga v priponki. Obrazec 3 namreč teh dopolnitev ne dopušča, z izjemami, kjer so označena siva polja. Ta merila ne bi dodajala pod regijsko specifična merila, saj zadevajo ista splošna merila (S-1, str. 4). 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color w:val="FF0000"/>
        </w:rPr>
      </w:pPr>
      <w:r w:rsidRPr="0082484C">
        <w:rPr>
          <w:rFonts w:ascii="Arial" w:hAnsi="Arial" w:cs="Arial"/>
          <w:b/>
        </w:rPr>
        <w:t>ODGOVOR:</w:t>
      </w:r>
      <w:r w:rsidR="0082484C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>Splošnih merila se ne dopolnjuje, se pa pri ocenjevanju upošteva obrazložitev v stolpcu S-2 in S-3</w:t>
      </w:r>
      <w:r w:rsidR="009542E3" w:rsidRPr="0082484C">
        <w:rPr>
          <w:rFonts w:ascii="Arial" w:hAnsi="Arial" w:cs="Arial"/>
          <w:color w:val="FF0000"/>
        </w:rPr>
        <w:t xml:space="preserve">. </w:t>
      </w:r>
    </w:p>
    <w:p w:rsidR="009542E3" w:rsidRPr="0082484C" w:rsidRDefault="009542E3" w:rsidP="00312208">
      <w:pPr>
        <w:spacing w:after="120" w:line="360" w:lineRule="auto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t xml:space="preserve">2. Ali mora RSR potrditi merila, ki jih je pripravilo ministrstvo ali merila potrjuje samo v primeru, da regija doda regijsko specifična merila? 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82484C" w:rsidRPr="0082484C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 xml:space="preserve">Regijsko specifična merila regija določi v obrazcu 3 pod točko III. Dodatna merila: III.2. regijsko specifična merila. Splošnih meril se ne dopolnjuje, se pa pri ocenjevanju upošteva obrazložitev v stolpcu S-2 in S-3. </w:t>
      </w:r>
    </w:p>
    <w:p w:rsidR="009542E3" w:rsidRPr="0082484C" w:rsidRDefault="009542E3" w:rsidP="00312208">
      <w:pPr>
        <w:spacing w:after="120" w:line="360" w:lineRule="auto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t>3. Ali obstaja kakšen pravilnik kako oblikovati Komisijo za potrjevanje projektov? V Uredbi ne najdem ničesar, v preteklem programskem obdobju pa smo jo imeli.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BB300E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 xml:space="preserve">Uredba o izvajanju ukrepov endogene regionalne politike v 2. a) členu določa, da se postopek izbora projektov z utemeljitvijo izpolnjevanja meril navede v osnutku dogovora. Način organizacije dela pri tem se prepušča regijam. </w:t>
      </w:r>
    </w:p>
    <w:p w:rsidR="009542E3" w:rsidRPr="0082484C" w:rsidRDefault="009542E3" w:rsidP="00312208">
      <w:pPr>
        <w:spacing w:after="120" w:line="360" w:lineRule="auto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t xml:space="preserve">4. Ker se bo sedaj oddajal samo PONI, ki ga že imamo v RRP-ju, naj sedaj še ne pripravimo spremembe RRP? Počakamo raje na dopolnitev povabila, ko se bo pripravilo projekte, ki sedaj niso v RRP? 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82484C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>Odgovor je pod točko 9.</w:t>
      </w:r>
    </w:p>
    <w:p w:rsidR="009542E3" w:rsidRPr="0082484C" w:rsidRDefault="009542E3" w:rsidP="00312208">
      <w:pPr>
        <w:spacing w:after="120" w:line="360" w:lineRule="auto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t>5. Ali bo v dopolnitvah povabila točno napisano, kolikšen je predvideni delež sofinanciranja iz skladov ESRR in KS za posamezne vsebine? Občine so namreč tudi v prejšnji perspektivi želele to informacijo, zato da so pravilno pripravile finančni načrt.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BF4634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 xml:space="preserve">Delež sofinanciranja iz posameznega sklada je na splošno v Povabilu že opredeljen, v točki 2.4. </w:t>
      </w:r>
    </w:p>
    <w:p w:rsidR="009542E3" w:rsidRPr="0082484C" w:rsidRDefault="009542E3" w:rsidP="00312208">
      <w:pPr>
        <w:pStyle w:val="Odstavekseznama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lastRenderedPageBreak/>
        <w:t xml:space="preserve">Ali prvi osnutek DRR vsebuje le en projekt? 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BF4634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>V prvem osnutku DRR lahko regija predlaga le projekt PONI.</w:t>
      </w:r>
    </w:p>
    <w:p w:rsidR="009542E3" w:rsidRPr="00BF4634" w:rsidRDefault="009542E3" w:rsidP="008B3450">
      <w:pPr>
        <w:pStyle w:val="Odstavekseznama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BF4634">
        <w:rPr>
          <w:rFonts w:ascii="Arial" w:hAnsi="Arial" w:cs="Arial"/>
        </w:rPr>
        <w:t>Ali se za prvi osnutek DRR izvede celoten postopek izbora projekta: preveritev izpolnjevanja</w:t>
      </w:r>
      <w:r w:rsidR="00BF4634" w:rsidRPr="00BF4634">
        <w:rPr>
          <w:rFonts w:ascii="Arial" w:hAnsi="Arial" w:cs="Arial"/>
        </w:rPr>
        <w:t xml:space="preserve"> </w:t>
      </w:r>
      <w:r w:rsidRPr="00BF4634">
        <w:rPr>
          <w:rFonts w:ascii="Arial" w:hAnsi="Arial" w:cs="Arial"/>
        </w:rPr>
        <w:t xml:space="preserve">pogojev, točkovanje? 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BF4634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>Da.</w:t>
      </w:r>
    </w:p>
    <w:p w:rsidR="009542E3" w:rsidRPr="00BF4634" w:rsidRDefault="009542E3" w:rsidP="00BF4634">
      <w:pPr>
        <w:pStyle w:val="Odstavekseznama"/>
        <w:numPr>
          <w:ilvl w:val="0"/>
          <w:numId w:val="2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BF4634">
        <w:rPr>
          <w:rFonts w:ascii="Arial" w:hAnsi="Arial" w:cs="Arial"/>
        </w:rPr>
        <w:t xml:space="preserve">Ali zadošča, da izvede točkovanje projektov RRA? V prejšnjem programskem obdobju smo v regiji za ta namen oblikovali komisijo iz predstavnikov deležnikov RSR. 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BF4634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>Točkovanje se izvede skladno z obrazcem in besedilom Povabila. Način organizacije dela določi regija sama.</w:t>
      </w:r>
    </w:p>
    <w:p w:rsidR="009542E3" w:rsidRPr="00BF4634" w:rsidRDefault="009542E3" w:rsidP="00BF4634">
      <w:pPr>
        <w:pStyle w:val="Odstavekseznama"/>
        <w:numPr>
          <w:ilvl w:val="0"/>
          <w:numId w:val="2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BF4634">
        <w:rPr>
          <w:rFonts w:ascii="Arial" w:hAnsi="Arial" w:cs="Arial"/>
        </w:rPr>
        <w:t xml:space="preserve">V obstoječem RRP niso navedeni vsi projekti, ki smo jih v obdobju 2022-2023 identificirali kot potencialne prednostne projekte za uvrstitev v DRR. Projekt PONI je že v RRP. Kdaj pristopimo k spremembi RRP za uvrstitev novih prednostnih projektov in na kakšen način? Ali bodo morala pristojna ministrstva odobriti vse na novo uvrščene projekte? Koliko časa bo ta postopek trajal – ali se bo zaključil pravočasno glede na prihodnje roke za oddajo dopolnitev DRR, ki bodo opredeljeni v dopolnitvah povabila? 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82484C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>V DRR bodo lahko umeščeni regijski projekti, ki so v RRP. V kolikor predvidevate projekt, ki še ni umeščen v RRP, ga morate tja umestiti, preden ga boste predlagali v osnutku Dogovora. Za postopek priprave sprememb RRP se smiselno uporabljajo določbe Uredbe o regionalnih razvojnih programih (Uradni list RS, št. </w:t>
      </w:r>
      <w:hyperlink r:id="rId5" w:tgtFrame="_blank" w:tooltip="Uredba o regionalnih razvojnih programih" w:history="1">
        <w:r w:rsidR="009542E3" w:rsidRPr="0082484C">
          <w:rPr>
            <w:rFonts w:ascii="Arial" w:hAnsi="Arial" w:cs="Arial"/>
            <w:b/>
          </w:rPr>
          <w:t>69/12</w:t>
        </w:r>
      </w:hyperlink>
      <w:r w:rsidR="009542E3" w:rsidRPr="0082484C">
        <w:rPr>
          <w:rFonts w:ascii="Arial" w:hAnsi="Arial" w:cs="Arial"/>
          <w:b/>
        </w:rPr>
        <w:t> in </w:t>
      </w:r>
      <w:hyperlink r:id="rId6" w:tgtFrame="_blank" w:tooltip="Uredba o spremembi Uredbe o regionalnih razvojnih programih" w:history="1">
        <w:r w:rsidR="009542E3" w:rsidRPr="0082484C">
          <w:rPr>
            <w:rFonts w:ascii="Arial" w:hAnsi="Arial" w:cs="Arial"/>
            <w:b/>
          </w:rPr>
          <w:t>78/15</w:t>
        </w:r>
      </w:hyperlink>
      <w:r w:rsidR="009542E3" w:rsidRPr="0082484C">
        <w:rPr>
          <w:rFonts w:ascii="Arial" w:hAnsi="Arial" w:cs="Arial"/>
          <w:b/>
        </w:rPr>
        <w:t xml:space="preserve">), ki urejajo postopek priprave RRP. </w:t>
      </w:r>
    </w:p>
    <w:p w:rsidR="009542E3" w:rsidRPr="0082484C" w:rsidRDefault="009542E3" w:rsidP="00BF4634">
      <w:pPr>
        <w:pStyle w:val="Odstavekseznama"/>
        <w:numPr>
          <w:ilvl w:val="0"/>
          <w:numId w:val="2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t xml:space="preserve"> Kdaj in na kakšen način se bo pridobilo informacije o sektorskih projektih za uvrstitev v DRR? 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BF4634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 xml:space="preserve">Sektorski projekti bodo formalno vstopili v postopek uvrščanja v procesu teritorialnega razvojnega dialoga. To je po tem, ko bo MKRR prejel Osnutke dogovorov s strani regij in jih poslal relevantnim ministrstvom v pregled. V kolikor bodo resorji informacije podali prej, bomo o tem seznanili regije. </w:t>
      </w:r>
    </w:p>
    <w:p w:rsidR="009542E3" w:rsidRPr="0082484C" w:rsidRDefault="009542E3" w:rsidP="00BF4634">
      <w:pPr>
        <w:pStyle w:val="Odstavekseznama"/>
        <w:numPr>
          <w:ilvl w:val="0"/>
          <w:numId w:val="2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t xml:space="preserve"> Kako bo potekal teritorialni razvojni dialog – ali bo usklajevanje o ustreznosti predlaganih projektov </w:t>
      </w:r>
      <w:r w:rsidR="0082484C" w:rsidRPr="0082484C">
        <w:rPr>
          <w:rFonts w:ascii="Arial" w:hAnsi="Arial" w:cs="Arial"/>
        </w:rPr>
        <w:t xml:space="preserve"> </w:t>
      </w:r>
      <w:r w:rsidRPr="0082484C">
        <w:rPr>
          <w:rFonts w:ascii="Arial" w:hAnsi="Arial" w:cs="Arial"/>
        </w:rPr>
        <w:t>potekalo hitreje kot v prejšnjem programskem obdobju?</w:t>
      </w:r>
    </w:p>
    <w:p w:rsidR="002F4D70" w:rsidRPr="0082484C" w:rsidRDefault="00AC6E46" w:rsidP="00B5644A">
      <w:pPr>
        <w:spacing w:after="120" w:line="360" w:lineRule="auto"/>
        <w:jc w:val="both"/>
        <w:rPr>
          <w:rFonts w:ascii="Arial" w:hAnsi="Arial" w:cs="Arial"/>
        </w:rPr>
      </w:pPr>
      <w:r w:rsidRPr="0082484C">
        <w:rPr>
          <w:rFonts w:ascii="Arial" w:hAnsi="Arial" w:cs="Arial"/>
          <w:b/>
        </w:rPr>
        <w:t>ODGOVOR:</w:t>
      </w:r>
      <w:r w:rsidR="0082484C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>Potekal bo skladno s 15. členom ZSRR-2 in z Uredbo o izvajanju ukrepov endogene regionalne politike. Po prejetju Osnutkov dogovorov, bomo le te v najkrajšem možnem času (ob pogoju, da bodo osnutki vsebovali vse potrebne elemente) posredovali resorjem. Na tej podlagi se bo začelo formalno usklajevanje z resorji in z regijami.</w:t>
      </w:r>
      <w:bookmarkStart w:id="0" w:name="_GoBack"/>
      <w:bookmarkEnd w:id="0"/>
    </w:p>
    <w:sectPr w:rsidR="002F4D70" w:rsidRPr="00824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58C"/>
    <w:multiLevelType w:val="hybridMultilevel"/>
    <w:tmpl w:val="980EF76C"/>
    <w:lvl w:ilvl="0" w:tplc="056A1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C472F"/>
    <w:multiLevelType w:val="hybridMultilevel"/>
    <w:tmpl w:val="50F42FA0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E3"/>
    <w:rsid w:val="000C3653"/>
    <w:rsid w:val="001513C8"/>
    <w:rsid w:val="002F4D70"/>
    <w:rsid w:val="00312208"/>
    <w:rsid w:val="0082484C"/>
    <w:rsid w:val="009542E3"/>
    <w:rsid w:val="00A16B57"/>
    <w:rsid w:val="00AC6E46"/>
    <w:rsid w:val="00B54D9A"/>
    <w:rsid w:val="00B5644A"/>
    <w:rsid w:val="00BB300E"/>
    <w:rsid w:val="00BF4634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60CE"/>
  <w15:chartTrackingRefBased/>
  <w15:docId w15:val="{3A2125A9-C8A7-4499-A078-FEC45C01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42E3"/>
  </w:style>
  <w:style w:type="paragraph" w:styleId="Naslov1">
    <w:name w:val="heading 1"/>
    <w:basedOn w:val="Navaden"/>
    <w:link w:val="Naslov1Znak"/>
    <w:uiPriority w:val="9"/>
    <w:qFormat/>
    <w:rsid w:val="00824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9542E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542E3"/>
    <w:rPr>
      <w:color w:val="0000FF"/>
      <w:u w:val="single"/>
    </w:rPr>
  </w:style>
  <w:style w:type="character" w:customStyle="1" w:styleId="OdstavekseznamaZnak">
    <w:name w:val="Odstavek seznama Znak"/>
    <w:link w:val="Odstavekseznama"/>
    <w:uiPriority w:val="34"/>
    <w:locked/>
    <w:rsid w:val="0082484C"/>
  </w:style>
  <w:style w:type="character" w:customStyle="1" w:styleId="Naslov1Znak">
    <w:name w:val="Naslov 1 Znak"/>
    <w:basedOn w:val="Privzetapisavaodstavka"/>
    <w:link w:val="Naslov1"/>
    <w:uiPriority w:val="9"/>
    <w:rsid w:val="0082484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5-01-3041" TargetMode="External"/><Relationship Id="rId5" Type="http://schemas.openxmlformats.org/officeDocument/2006/relationships/hyperlink" Target="http://www.uradni-list.si/1/objava.jsp?sop=2012-01-27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Drobnič</dc:creator>
  <cp:keywords/>
  <dc:description/>
  <cp:lastModifiedBy>unknown</cp:lastModifiedBy>
  <cp:revision>7</cp:revision>
  <dcterms:created xsi:type="dcterms:W3CDTF">2023-07-20T09:50:00Z</dcterms:created>
  <dcterms:modified xsi:type="dcterms:W3CDTF">2023-07-20T10:00:00Z</dcterms:modified>
</cp:coreProperties>
</file>