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D577" w14:textId="77777777" w:rsidR="00382AE5" w:rsidRPr="0070291A" w:rsidRDefault="00382AE5" w:rsidP="00382AE5">
      <w:pPr>
        <w:pStyle w:val="Naslov1"/>
        <w:rPr>
          <w:rFonts w:asciiTheme="minorHAnsi" w:hAnsiTheme="minorHAnsi" w:cstheme="minorHAnsi"/>
        </w:rPr>
      </w:pPr>
      <w:bookmarkStart w:id="0" w:name="_Toc31096357"/>
      <w:bookmarkStart w:id="1" w:name="_Toc284401093"/>
      <w:bookmarkStart w:id="2" w:name="_Toc335118037"/>
      <w:bookmarkStart w:id="3" w:name="_Toc411926499"/>
      <w:bookmarkStart w:id="4" w:name="_Toc445367918"/>
      <w:bookmarkStart w:id="5" w:name="_Toc63760246"/>
      <w:bookmarkStart w:id="6" w:name="_Toc216427122"/>
      <w:r w:rsidRPr="0070291A">
        <w:rPr>
          <w:rFonts w:asciiTheme="minorHAnsi" w:hAnsiTheme="minorHAnsi" w:cstheme="minorHAnsi"/>
        </w:rPr>
        <w:t>Obrazec št. 3: Izjava o strinjanju z razpisnimi pogoji</w:t>
      </w:r>
      <w:bookmarkEnd w:id="0"/>
      <w:bookmarkEnd w:id="1"/>
      <w:bookmarkEnd w:id="2"/>
      <w:bookmarkEnd w:id="3"/>
      <w:bookmarkEnd w:id="4"/>
      <w:bookmarkEnd w:id="5"/>
      <w:bookmarkEnd w:id="6"/>
    </w:p>
    <w:p w14:paraId="0DDE194A" w14:textId="77777777" w:rsidR="00382AE5" w:rsidRPr="0070291A" w:rsidRDefault="00382AE5" w:rsidP="00382AE5">
      <w:pPr>
        <w:spacing w:after="240"/>
        <w:jc w:val="both"/>
        <w:rPr>
          <w:rFonts w:asciiTheme="minorHAnsi" w:hAnsiTheme="minorHAnsi" w:cstheme="minorHAnsi"/>
        </w:rPr>
      </w:pPr>
      <w:r w:rsidRPr="0070291A">
        <w:rPr>
          <w:rFonts w:asciiTheme="minorHAnsi" w:hAnsiTheme="minorHAnsi" w:cstheme="minorHAnsi"/>
        </w:rPr>
        <w:t xml:space="preserve">Spodaj podpisani </w:t>
      </w:r>
      <w:r w:rsidRPr="0070291A">
        <w:rPr>
          <w:rFonts w:asciiTheme="minorHAnsi" w:hAnsiTheme="minorHAnsi" w:cstheme="minorHAnsi"/>
        </w:rPr>
        <w:fldChar w:fldCharType="begin">
          <w:ffData>
            <w:name w:val="Besedilo154"/>
            <w:enabled/>
            <w:calcOnExit w:val="0"/>
            <w:textInput/>
          </w:ffData>
        </w:fldChar>
      </w:r>
      <w:bookmarkStart w:id="7" w:name="Besedilo154"/>
      <w:r w:rsidRPr="0070291A">
        <w:rPr>
          <w:rFonts w:asciiTheme="minorHAnsi" w:hAnsiTheme="minorHAnsi" w:cstheme="minorHAnsi"/>
        </w:rPr>
        <w:instrText xml:space="preserve"> FORMTEXT </w:instrText>
      </w:r>
      <w:r w:rsidRPr="0070291A">
        <w:rPr>
          <w:rFonts w:asciiTheme="minorHAnsi" w:hAnsiTheme="minorHAnsi" w:cstheme="minorHAnsi"/>
        </w:rPr>
      </w:r>
      <w:r w:rsidRPr="0070291A">
        <w:rPr>
          <w:rFonts w:asciiTheme="minorHAnsi" w:hAnsiTheme="minorHAnsi" w:cstheme="minorHAnsi"/>
        </w:rPr>
        <w:fldChar w:fldCharType="separate"/>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fldChar w:fldCharType="end"/>
      </w:r>
      <w:bookmarkEnd w:id="7"/>
      <w:r w:rsidRPr="0070291A">
        <w:rPr>
          <w:rFonts w:asciiTheme="minorHAnsi" w:hAnsiTheme="minorHAnsi" w:cstheme="minorHAnsi"/>
        </w:rPr>
        <w:t xml:space="preserve">, kot odgovorna oseba podjetja </w:t>
      </w:r>
      <w:r w:rsidRPr="0070291A">
        <w:rPr>
          <w:rFonts w:asciiTheme="minorHAnsi" w:hAnsiTheme="minorHAnsi" w:cstheme="minorHAnsi"/>
        </w:rPr>
        <w:fldChar w:fldCharType="begin">
          <w:ffData>
            <w:name w:val="Besedilo153"/>
            <w:enabled/>
            <w:calcOnExit w:val="0"/>
            <w:textInput/>
          </w:ffData>
        </w:fldChar>
      </w:r>
      <w:bookmarkStart w:id="8" w:name="Besedilo153"/>
      <w:r w:rsidRPr="0070291A">
        <w:rPr>
          <w:rFonts w:asciiTheme="minorHAnsi" w:hAnsiTheme="minorHAnsi" w:cstheme="minorHAnsi"/>
        </w:rPr>
        <w:instrText xml:space="preserve"> FORMTEXT </w:instrText>
      </w:r>
      <w:r w:rsidRPr="0070291A">
        <w:rPr>
          <w:rFonts w:asciiTheme="minorHAnsi" w:hAnsiTheme="minorHAnsi" w:cstheme="minorHAnsi"/>
        </w:rPr>
      </w:r>
      <w:r w:rsidRPr="0070291A">
        <w:rPr>
          <w:rFonts w:asciiTheme="minorHAnsi" w:hAnsiTheme="minorHAnsi" w:cstheme="minorHAnsi"/>
        </w:rPr>
        <w:fldChar w:fldCharType="separate"/>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t> </w:t>
      </w:r>
      <w:r w:rsidRPr="0070291A">
        <w:rPr>
          <w:rFonts w:asciiTheme="minorHAnsi" w:hAnsiTheme="minorHAnsi" w:cstheme="minorHAnsi"/>
        </w:rPr>
        <w:fldChar w:fldCharType="end"/>
      </w:r>
      <w:bookmarkEnd w:id="8"/>
      <w:r w:rsidRPr="0070291A">
        <w:rPr>
          <w:rFonts w:asciiTheme="minorHAnsi" w:hAnsiTheme="minorHAnsi" w:cstheme="minorHAnsi"/>
        </w:rPr>
        <w:t>, izjavljam, da:</w:t>
      </w:r>
    </w:p>
    <w:p w14:paraId="1C7CE44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dejanski lastnik(i) družbe v skladu z 19. členom Zakona o preprečevanju pranja denarja in financiranja terorizma </w:t>
      </w:r>
      <w:r w:rsidRPr="0070291A">
        <w:rPr>
          <w:rFonts w:asciiTheme="minorHAnsi" w:hAnsiTheme="minorHAnsi" w:cstheme="minorHAnsi"/>
        </w:rPr>
        <w:t>(ZPPDFT-2; Uradni list RS, št. </w:t>
      </w:r>
      <w:hyperlink r:id="rId7" w:tgtFrame="_blank" w:tooltip="Zakon o preprečevanju pranja denarja in financiranja terorizma (ZPPDFT-2)" w:history="1">
        <w:r w:rsidRPr="0070291A">
          <w:rPr>
            <w:rStyle w:val="Hiperpovezava"/>
            <w:rFonts w:asciiTheme="minorHAnsi" w:eastAsiaTheme="majorEastAsia" w:hAnsiTheme="minorHAnsi" w:cstheme="minorHAnsi"/>
          </w:rPr>
          <w:t>48/22</w:t>
        </w:r>
      </w:hyperlink>
      <w:r w:rsidRPr="0070291A">
        <w:rPr>
          <w:rFonts w:asciiTheme="minorHAnsi" w:hAnsiTheme="minorHAnsi" w:cstheme="minorHAnsi"/>
        </w:rPr>
        <w:t>, </w:t>
      </w:r>
      <w:hyperlink r:id="rId8" w:tgtFrame="_blank" w:tooltip="Zakon o spremembah in dopolnitvah Zakona o preprečevanju pranja denarja in financiranja terorizma (ZPPDFT-2A)" w:history="1">
        <w:r w:rsidRPr="0070291A">
          <w:rPr>
            <w:rStyle w:val="Hiperpovezava"/>
            <w:rFonts w:asciiTheme="minorHAnsi" w:eastAsiaTheme="majorEastAsia" w:hAnsiTheme="minorHAnsi" w:cstheme="minorHAnsi"/>
          </w:rPr>
          <w:t>145/22</w:t>
        </w:r>
      </w:hyperlink>
      <w:r w:rsidRPr="0070291A">
        <w:rPr>
          <w:rFonts w:asciiTheme="minorHAnsi" w:hAnsiTheme="minorHAnsi" w:cstheme="minorHAnsi"/>
        </w:rPr>
        <w:t>, </w:t>
      </w:r>
      <w:hyperlink r:id="rId9" w:tgtFrame="_blank" w:tooltip="Zakon o spremembah in dopolnitvah Zakona o preprečevanju pranja denarja in financiranja terorizma (ZPPDFT-2B)" w:history="1">
        <w:r w:rsidRPr="0070291A">
          <w:rPr>
            <w:rStyle w:val="Hiperpovezava"/>
            <w:rFonts w:asciiTheme="minorHAnsi" w:eastAsiaTheme="majorEastAsia" w:hAnsiTheme="minorHAnsi" w:cstheme="minorHAnsi"/>
          </w:rPr>
          <w:t>17/25</w:t>
        </w:r>
      </w:hyperlink>
      <w:r w:rsidRPr="0070291A">
        <w:rPr>
          <w:rFonts w:asciiTheme="minorHAnsi" w:hAnsiTheme="minorHAnsi" w:cstheme="minorHAnsi"/>
        </w:rPr>
        <w:t> in </w:t>
      </w:r>
      <w:hyperlink r:id="rId10" w:tgtFrame="_blank" w:tooltip="Zakon o spremembah in dopolnitvah Zakona o preprečevanju pranja denarja in financiranja terorizma (ZPPDFT-2C)" w:history="1">
        <w:r w:rsidRPr="0070291A">
          <w:rPr>
            <w:rStyle w:val="Hiperpovezava"/>
            <w:rFonts w:asciiTheme="minorHAnsi" w:eastAsiaTheme="majorEastAsia" w:hAnsiTheme="minorHAnsi" w:cstheme="minorHAnsi"/>
          </w:rPr>
          <w:t>56/25</w:t>
        </w:r>
      </w:hyperlink>
      <w:r w:rsidRPr="0070291A">
        <w:rPr>
          <w:rFonts w:asciiTheme="minorHAnsi" w:hAnsiTheme="minorHAnsi" w:cstheme="minorHAnsi"/>
        </w:rPr>
        <w:t>)</w:t>
      </w:r>
      <w:r w:rsidRPr="0070291A" w:rsidDel="00431E73">
        <w:rPr>
          <w:rFonts w:asciiTheme="minorHAnsi" w:eastAsia="MS Mincho" w:hAnsiTheme="minorHAnsi" w:cstheme="minorHAnsi"/>
        </w:rPr>
        <w:t xml:space="preserve"> </w:t>
      </w:r>
      <w:r w:rsidRPr="0070291A">
        <w:rPr>
          <w:rFonts w:asciiTheme="minorHAnsi" w:eastAsia="MS Mincho" w:hAnsiTheme="minorHAnsi" w:cstheme="minorHAnsi"/>
        </w:rPr>
        <w:t>ni(so) vpleten(i) v postopke pranja denarja in financiranja terorizma,</w:t>
      </w:r>
    </w:p>
    <w:p w14:paraId="7E4F558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ni v postopku vračanja neupravičeno prejete državne pomoči, na osnovi odločbe Evropske komisije, ki je prejeto državno pomoč razglasila za nezakonito in nezdružljivo s skupnim trgom Skupnosti,</w:t>
      </w:r>
    </w:p>
    <w:p w14:paraId="449224E4"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prijavitelj za iste upravičene stroške in aktivnosti, ki so predmet sofinanciranja v tem razpisu, ni pridobil in ni v postopku pridobivanja financiranja iz drugih javnih virov (sredstev evropskega, državnega ali lokalnega proračuna), vključno z pomočjo </w:t>
      </w:r>
      <w:r>
        <w:rPr>
          <w:rFonts w:asciiTheme="minorHAnsi" w:eastAsia="MS Mincho" w:hAnsiTheme="minorHAnsi" w:cstheme="minorHAnsi"/>
        </w:rPr>
        <w:t>»</w:t>
      </w:r>
      <w:r w:rsidRPr="0070291A">
        <w:rPr>
          <w:rFonts w:asciiTheme="minorHAnsi" w:eastAsia="MS Mincho" w:hAnsiTheme="minorHAnsi" w:cstheme="minorHAnsi"/>
        </w:rPr>
        <w:t>de</w:t>
      </w:r>
      <w:r>
        <w:rPr>
          <w:rFonts w:asciiTheme="minorHAnsi" w:eastAsia="MS Mincho" w:hAnsiTheme="minorHAnsi" w:cstheme="minorHAnsi"/>
        </w:rPr>
        <w:t> </w:t>
      </w:r>
      <w:r w:rsidRPr="0070291A">
        <w:rPr>
          <w:rFonts w:asciiTheme="minorHAnsi" w:eastAsia="MS Mincho" w:hAnsiTheme="minorHAnsi" w:cstheme="minorHAnsi"/>
        </w:rPr>
        <w:t>minimis</w:t>
      </w:r>
      <w:r>
        <w:rPr>
          <w:rFonts w:asciiTheme="minorHAnsi" w:eastAsia="MS Mincho" w:hAnsiTheme="minorHAnsi" w:cstheme="minorHAnsi"/>
        </w:rPr>
        <w:t>«</w:t>
      </w:r>
      <w:r w:rsidRPr="0070291A">
        <w:rPr>
          <w:rFonts w:asciiTheme="minorHAnsi" w:eastAsia="MS Mincho" w:hAnsiTheme="minorHAnsi" w:cstheme="minorHAnsi"/>
        </w:rPr>
        <w:t xml:space="preserve"> in bi z dodeljeno pomočjo preseg</w:t>
      </w:r>
      <w:r>
        <w:rPr>
          <w:rFonts w:asciiTheme="minorHAnsi" w:eastAsia="MS Mincho" w:hAnsiTheme="minorHAnsi" w:cstheme="minorHAnsi"/>
        </w:rPr>
        <w:t>e</w:t>
      </w:r>
      <w:r w:rsidRPr="0070291A">
        <w:rPr>
          <w:rFonts w:asciiTheme="minorHAnsi" w:eastAsia="MS Mincho" w:hAnsiTheme="minorHAnsi" w:cstheme="minorHAnsi"/>
        </w:rPr>
        <w:t>l najvišjo dovoljeno intenzivnost sofinanciranja,</w:t>
      </w:r>
    </w:p>
    <w:p w14:paraId="359E25DB"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 seznanili in se strinjajmo z vsemi pogoji, ki so navedeni v tem javnem razpisu in razpisni dokumentaciji,</w:t>
      </w:r>
    </w:p>
    <w:p w14:paraId="0F1F1309"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da so vse kopije, ki so priložene k vlogi, identične originalom,</w:t>
      </w:r>
    </w:p>
    <w:p w14:paraId="3629F6E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da so vse navedbe, ki so podane v vlogi, resnične in ustrezajo dejanskemu stanju,</w:t>
      </w:r>
    </w:p>
    <w:p w14:paraId="02F172A2"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če imamo sedež v katerikoli drugi državi in na dan prijave vloge na ta javni razpis še nimamo ustanovljene podružnice v Republiki Sloveniji, bomo najkasneje do izstavitve zahtevka za izplačilo ustanoviti podružnico v Republiki Sloveniji, kar bomo dokazovali z vpisom v Sodni register,</w:t>
      </w:r>
    </w:p>
    <w:p w14:paraId="03C75040"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nima neporavnanih zapadlih finančnih obveznosti do Ministrstva za kohezijo in regionalni razvoj in izvajalskih institucij ministrstva (Slovenski podjetniški sklad, Slovenski regionalno razvojni sklad) (v višini 50 eurov ali več na dan oddaje vloge pa vse do sklenitve pogodbe) iz naslova pogodb o sofinanciranju iz javnih sredstev, pri čemer ni pogoj, da bi bile le-te že ugotovljene s pravnomočnim izvršilnim naslovom,</w:t>
      </w:r>
    </w:p>
    <w:p w14:paraId="105E5EDA"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nimamo neporavnanih zapadlih finančnih obveznosti iz naslova obveznih dajatev in drugih denarnih nedavčnih obveznosti v skladu z zakonom, ki ureja finančno upravo, ki jih pobira davčni organ (v višini 50 eurov ali več na dan oddaje vloge pa vse do sklenitve pogodbe); šteje se, da prijavitelj, ki je gospodarski subjekt, ne izpolnjuje obveznosti tudi, če nima predloženih vseh obračunov davčnih odtegljajev za dohodke iz delovnega razmerja za obdobje zadnjega leta do dne oddaje vloge oziroma do sklenitve pogodbe,</w:t>
      </w:r>
    </w:p>
    <w:p w14:paraId="0F699320"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med nami in Ministrstvom za kohezijo in regionalni razvoj oziroma institucijami </w:t>
      </w:r>
      <w:r>
        <w:rPr>
          <w:rFonts w:asciiTheme="minorHAnsi" w:eastAsia="MS Mincho" w:hAnsiTheme="minorHAnsi" w:cstheme="minorHAnsi"/>
        </w:rPr>
        <w:t xml:space="preserve">ministrstva </w:t>
      </w:r>
      <w:r w:rsidRPr="0070291A">
        <w:rPr>
          <w:rFonts w:asciiTheme="minorHAnsi" w:eastAsia="MS Mincho" w:hAnsiTheme="minorHAnsi" w:cstheme="minorHAnsi"/>
        </w:rPr>
        <w:t xml:space="preserve">(Javni sklad Republike Slovenije za podjetništvo, Javna agencija Republike Slovenije za spodbujanje investicij, podjetništva in internacionalizacije, Slovenski regionalno razvojni sklad) niso bile pri že sklenjenih pogodbah o sofinanciranju ugotovljene nepravilnosti pri porabi javnih sredstev in izpolnjevanju ključnih pogodbenih obveznosti, zaradi česar je ministrstvo oziroma izvajalska institucija odstopila od pogodbe o sofinanciranju, od odstopa od pogodbe pa še ni preteklo </w:t>
      </w:r>
      <w:r>
        <w:rPr>
          <w:rFonts w:asciiTheme="minorHAnsi" w:eastAsia="MS Mincho" w:hAnsiTheme="minorHAnsi" w:cstheme="minorHAnsi"/>
        </w:rPr>
        <w:t>pet (</w:t>
      </w:r>
      <w:r w:rsidRPr="0070291A">
        <w:rPr>
          <w:rFonts w:asciiTheme="minorHAnsi" w:eastAsia="MS Mincho" w:hAnsiTheme="minorHAnsi" w:cstheme="minorHAnsi"/>
        </w:rPr>
        <w:t>5</w:t>
      </w:r>
      <w:r>
        <w:rPr>
          <w:rFonts w:asciiTheme="minorHAnsi" w:eastAsia="MS Mincho" w:hAnsiTheme="minorHAnsi" w:cstheme="minorHAnsi"/>
        </w:rPr>
        <w:t>)</w:t>
      </w:r>
      <w:r w:rsidRPr="0070291A">
        <w:rPr>
          <w:rFonts w:asciiTheme="minorHAnsi" w:eastAsia="MS Mincho" w:hAnsiTheme="minorHAnsi" w:cstheme="minorHAnsi"/>
        </w:rPr>
        <w:t xml:space="preserve"> let</w:t>
      </w:r>
      <w:r>
        <w:rPr>
          <w:rFonts w:asciiTheme="minorHAnsi" w:eastAsia="MS Mincho" w:hAnsiTheme="minorHAnsi" w:cstheme="minorHAnsi"/>
        </w:rPr>
        <w:t>,</w:t>
      </w:r>
    </w:p>
    <w:p w14:paraId="603DF73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nismo v postopku prisilne poravnave, stečajnem postopku, postopku likvidacije ali prisilnega prenehanja, z našimi posli iz drugih razlogov ne upravlja sodišče, nismo opustili poslovne dejavnosti in na dan oddaje vloge nismo bili v stanju insolventnosti, v skladu z določbami Zakona o finančnem poslovanju, postopkih zaradi insolventnosti in prisilnem prenehanju (ZFPPIPP; Uradni list RS, št. Uradni list RS, št. </w:t>
      </w:r>
      <w:hyperlink r:id="rId11" w:tgtFrame="_blank" w:tooltip="Zakon o finančnem poslovanju, postopkih zaradi insolventnosti in prisilnem prenehanju (uradno prečiščeno besedilo) (ZFPPIPP-UPB17)" w:history="1">
        <w:r w:rsidRPr="0070291A">
          <w:rPr>
            <w:rStyle w:val="Hiperpovezava"/>
            <w:rFonts w:asciiTheme="minorHAnsi" w:eastAsia="MS Mincho" w:hAnsiTheme="minorHAnsi" w:cstheme="minorHAnsi"/>
          </w:rPr>
          <w:t>176/21</w:t>
        </w:r>
      </w:hyperlink>
      <w:r w:rsidRPr="0070291A">
        <w:rPr>
          <w:rFonts w:asciiTheme="minorHAnsi" w:eastAsia="MS Mincho" w:hAnsiTheme="minorHAnsi" w:cstheme="minorHAnsi"/>
        </w:rPr>
        <w:t> – uradno prečiščeno besedilo, </w:t>
      </w:r>
      <w:hyperlink r:id="rId12" w:tgtFrame="_blank" w:tooltip="Popravek Uradnega prečiščenega besedila Zakona o finančnem poslovanju, postopkih zaradi insolventnosti in prisilnem prenehanju (ZFPPIPP-UPB17)" w:history="1">
        <w:r w:rsidRPr="0070291A">
          <w:rPr>
            <w:rStyle w:val="Hiperpovezava"/>
            <w:rFonts w:asciiTheme="minorHAnsi" w:eastAsia="MS Mincho" w:hAnsiTheme="minorHAnsi" w:cstheme="minorHAnsi"/>
          </w:rPr>
          <w:t>178/21</w:t>
        </w:r>
      </w:hyperlink>
      <w:r w:rsidRPr="0070291A">
        <w:rPr>
          <w:rFonts w:asciiTheme="minorHAnsi" w:eastAsia="MS Mincho" w:hAnsiTheme="minorHAnsi" w:cstheme="minorHAnsi"/>
        </w:rPr>
        <w:t> – popr., </w:t>
      </w:r>
      <w:hyperlink r:id="rId13" w:tgtFrame="_blank" w:tooltip="Odločba o delni razveljavitvi drugega odstavka 34. člena Zakona o spremembah in dopolnitvah Zakona o finančnem poslovanju, postopkih zaradi insolventnosti in prisilnem prenehanju" w:history="1">
        <w:r w:rsidRPr="0070291A">
          <w:rPr>
            <w:rStyle w:val="Hiperpovezava"/>
            <w:rFonts w:asciiTheme="minorHAnsi" w:eastAsia="MS Mincho" w:hAnsiTheme="minorHAnsi" w:cstheme="minorHAnsi"/>
          </w:rPr>
          <w:t>196/21</w:t>
        </w:r>
      </w:hyperlink>
      <w:r w:rsidRPr="0070291A">
        <w:rPr>
          <w:rFonts w:asciiTheme="minorHAnsi" w:eastAsia="MS Mincho" w:hAnsiTheme="minorHAnsi" w:cstheme="minorHAnsi"/>
        </w:rPr>
        <w:t> – odl. US, </w:t>
      </w:r>
      <w:hyperlink r:id="rId14" w:tgtFrame="_blank" w:tooltip="Odločba o ugotovitvi, da druga alineja 2. točke drugega odstavka 399. člena v zvezi z 2. točko prvega odstavka 401. člena in drugim odstavkom 401. člena Zakona o finančnem poslovanju, postopkih zaradi insolventnosti in prisilnem prenehanju, kolikor se nanaša n" w:history="1">
        <w:r w:rsidRPr="0070291A">
          <w:rPr>
            <w:rStyle w:val="Hiperpovezava"/>
            <w:rFonts w:asciiTheme="minorHAnsi" w:eastAsia="MS Mincho" w:hAnsiTheme="minorHAnsi" w:cstheme="minorHAnsi"/>
          </w:rPr>
          <w:t>157/22</w:t>
        </w:r>
      </w:hyperlink>
      <w:r w:rsidRPr="0070291A">
        <w:rPr>
          <w:rFonts w:asciiTheme="minorHAnsi" w:eastAsia="MS Mincho" w:hAnsiTheme="minorHAnsi" w:cstheme="minorHAnsi"/>
        </w:rPr>
        <w:t> – odl. US, </w:t>
      </w:r>
      <w:hyperlink r:id="rId15" w:tgtFrame="_blank" w:tooltip="Odločba o ugotovitvi, da je 221.i člen Zakona o finančnem poslovanju, postopkih zaradi insolventnosti in prisilnem prenehanju v neskladju z Ustavo" w:history="1">
        <w:r w:rsidRPr="0070291A">
          <w:rPr>
            <w:rStyle w:val="Hiperpovezava"/>
            <w:rFonts w:asciiTheme="minorHAnsi" w:eastAsia="MS Mincho" w:hAnsiTheme="minorHAnsi" w:cstheme="minorHAnsi"/>
          </w:rPr>
          <w:t>35/23</w:t>
        </w:r>
      </w:hyperlink>
      <w:r w:rsidRPr="0070291A">
        <w:rPr>
          <w:rFonts w:asciiTheme="minorHAnsi" w:eastAsia="MS Mincho" w:hAnsiTheme="minorHAnsi" w:cstheme="minorHAnsi"/>
        </w:rPr>
        <w:t> – odl. US, </w:t>
      </w:r>
      <w:hyperlink r:id="rId16" w:tgtFrame="_blank" w:tooltip="Odločba o ugotovitvi, da je deveti odstavek v zvezi s 1. točko drugega odstavka 112. člena Zakona o finančnem poslovanju, postopkih zaradi insolventnosti in prisilnem prenehanju v neskladju z Ustavo" w:history="1">
        <w:r w:rsidRPr="0070291A">
          <w:rPr>
            <w:rStyle w:val="Hiperpovezava"/>
            <w:rFonts w:asciiTheme="minorHAnsi" w:eastAsia="MS Mincho" w:hAnsiTheme="minorHAnsi" w:cstheme="minorHAnsi"/>
          </w:rPr>
          <w:t>57/23</w:t>
        </w:r>
      </w:hyperlink>
      <w:r w:rsidRPr="0070291A">
        <w:rPr>
          <w:rFonts w:asciiTheme="minorHAnsi" w:eastAsia="MS Mincho" w:hAnsiTheme="minorHAnsi" w:cstheme="minorHAnsi"/>
        </w:rPr>
        <w:t> – odl. US, </w:t>
      </w:r>
      <w:hyperlink r:id="rId17" w:tgtFrame="_blank" w:tooltip="Zakon o spremembah in dopolnitvah Zakona o finančnem poslovanju, postopkih zaradi insolventnosti in prisilnem prenehanju (ZFPPIPP-H)" w:history="1">
        <w:r w:rsidRPr="0070291A">
          <w:rPr>
            <w:rStyle w:val="Hiperpovezava"/>
            <w:rFonts w:asciiTheme="minorHAnsi" w:eastAsia="MS Mincho" w:hAnsiTheme="minorHAnsi" w:cstheme="minorHAnsi"/>
          </w:rPr>
          <w:t>102/23</w:t>
        </w:r>
      </w:hyperlink>
      <w:r w:rsidRPr="0070291A">
        <w:rPr>
          <w:rFonts w:asciiTheme="minorHAnsi" w:eastAsia="MS Mincho" w:hAnsiTheme="minorHAnsi" w:cstheme="minorHAnsi"/>
        </w:rPr>
        <w:t>, </w:t>
      </w:r>
      <w:hyperlink r:id="rId18" w:tgtFrame="_blank" w:tooltip="Odločba o ugotovitvi, da sta tretji in četrti odstavek 234. člena Zakona o finančnem poslovanju, postopkih zaradi insolventnosti in prisilnem prenehanju v neskladju z Ustavo" w:history="1">
        <w:r w:rsidRPr="0070291A">
          <w:rPr>
            <w:rStyle w:val="Hiperpovezava"/>
            <w:rFonts w:asciiTheme="minorHAnsi" w:eastAsia="MS Mincho" w:hAnsiTheme="minorHAnsi" w:cstheme="minorHAnsi"/>
          </w:rPr>
          <w:t>25/25</w:t>
        </w:r>
      </w:hyperlink>
      <w:r w:rsidRPr="0070291A">
        <w:rPr>
          <w:rFonts w:asciiTheme="minorHAnsi" w:eastAsia="MS Mincho" w:hAnsiTheme="minorHAnsi" w:cstheme="minorHAnsi"/>
        </w:rPr>
        <w:t> – odl. US in </w:t>
      </w:r>
      <w:hyperlink r:id="rId19" w:tgtFrame="_blank" w:tooltip="Zakon o spremembah in dopolnitvah Zakona o finančnem poslovanju, postopkih zaradi insolventnosti in prisilnem prenehanju (ZFPPIPP-I)" w:history="1">
        <w:r w:rsidRPr="0070291A">
          <w:rPr>
            <w:rStyle w:val="Hiperpovezava"/>
            <w:rFonts w:asciiTheme="minorHAnsi" w:eastAsia="MS Mincho" w:hAnsiTheme="minorHAnsi" w:cstheme="minorHAnsi"/>
          </w:rPr>
          <w:t>40/25</w:t>
        </w:r>
      </w:hyperlink>
      <w:r w:rsidRPr="0070291A">
        <w:rPr>
          <w:rFonts w:asciiTheme="minorHAnsi" w:eastAsia="MS Mincho" w:hAnsiTheme="minorHAnsi" w:cstheme="minorHAnsi"/>
        </w:rPr>
        <w:t>),</w:t>
      </w:r>
    </w:p>
    <w:p w14:paraId="4442179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ne prejemamo ali nismo v postopku pridobivanja državnih pomoči za reševanje in prestrukturiranje podjetij v težavah po Zakonu o pomoči za reševanje in prestrukturiranje gospodarskih družb in zadrug v težavah (ZPRPGDZT; Uradni list RS, št. </w:t>
      </w:r>
      <w:hyperlink r:id="rId20" w:tgtFrame="_blank" w:tooltip="Zakon o pomoči za reševanje in prestrukturiranje gospodarskih družb in zadrug v težavah (ZPRPGDZT)" w:history="1">
        <w:r w:rsidRPr="0070291A">
          <w:rPr>
            <w:rStyle w:val="Hiperpovezava"/>
            <w:rFonts w:asciiTheme="minorHAnsi" w:eastAsia="MS Mincho" w:hAnsiTheme="minorHAnsi" w:cstheme="minorHAnsi"/>
          </w:rPr>
          <w:t>5/17</w:t>
        </w:r>
      </w:hyperlink>
      <w:r w:rsidRPr="0070291A">
        <w:rPr>
          <w:rFonts w:asciiTheme="minorHAnsi" w:eastAsia="MS Mincho" w:hAnsiTheme="minorHAnsi" w:cstheme="minorHAnsi"/>
        </w:rPr>
        <w:t>)</w:t>
      </w:r>
      <w:r w:rsidRPr="0070291A" w:rsidDel="006338BA">
        <w:rPr>
          <w:rFonts w:asciiTheme="minorHAnsi" w:eastAsia="MS Mincho" w:hAnsiTheme="minorHAnsi" w:cstheme="minorHAnsi"/>
        </w:rPr>
        <w:t xml:space="preserve"> </w:t>
      </w:r>
      <w:r w:rsidRPr="0070291A">
        <w:rPr>
          <w:rFonts w:asciiTheme="minorHAnsi" w:eastAsia="MS Mincho" w:hAnsiTheme="minorHAnsi" w:cstheme="minorHAnsi"/>
        </w:rPr>
        <w:t>in nismo podjetje v težavah skladno z 18. točko 2. člena Uredbe Komisije (EU) št. 651/2014,</w:t>
      </w:r>
    </w:p>
    <w:p w14:paraId="368EED5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lastRenderedPageBreak/>
        <w:t xml:space="preserve">glede nas ni podana prepoved poslovanja v razmerju do Ministrstva za kohezijo in regionalni razvoj v obsegu, kot izhaja iz 35. člena Zakona o integriteti in preprečevanju korupcije </w:t>
      </w:r>
      <w:r w:rsidRPr="0070291A">
        <w:rPr>
          <w:rFonts w:asciiTheme="minorHAnsi" w:hAnsiTheme="minorHAnsi" w:cstheme="minorHAnsi"/>
          <w:bCs/>
        </w:rPr>
        <w:t>(Uradni list RS, št. </w:t>
      </w:r>
      <w:hyperlink r:id="rId21" w:tgtFrame="_blank" w:tooltip="Zakon o integriteti in preprečevanju korupcije (uradno prečiščeno besedilo) (ZIntPK-UPB2)" w:history="1">
        <w:r w:rsidRPr="0070291A">
          <w:rPr>
            <w:rStyle w:val="Hiperpovezava"/>
            <w:rFonts w:asciiTheme="minorHAnsi" w:eastAsiaTheme="majorEastAsia" w:hAnsiTheme="minorHAnsi" w:cstheme="minorHAnsi"/>
            <w:bCs/>
          </w:rPr>
          <w:t>69/11</w:t>
        </w:r>
      </w:hyperlink>
      <w:r w:rsidRPr="0070291A">
        <w:rPr>
          <w:rFonts w:asciiTheme="minorHAnsi" w:hAnsiTheme="minorHAnsi" w:cstheme="minorHAnsi"/>
          <w:bCs/>
        </w:rPr>
        <w:t> – uradno prečiščeno besedilo, </w:t>
      </w:r>
      <w:hyperlink r:id="rId22" w:tgtFrame="_blank" w:tooltip="Zakon o spremembah in dopolnitvah Zakona o integriteti in preprečevanju korupcije (ZIntPK-C)" w:history="1">
        <w:r w:rsidRPr="0070291A">
          <w:rPr>
            <w:rStyle w:val="Hiperpovezava"/>
            <w:rFonts w:asciiTheme="minorHAnsi" w:eastAsiaTheme="majorEastAsia" w:hAnsiTheme="minorHAnsi" w:cstheme="minorHAnsi"/>
            <w:bCs/>
          </w:rPr>
          <w:t>158/20</w:t>
        </w:r>
      </w:hyperlink>
      <w:r w:rsidRPr="0070291A">
        <w:rPr>
          <w:rFonts w:asciiTheme="minorHAnsi" w:hAnsiTheme="minorHAnsi" w:cstheme="minorHAnsi"/>
          <w:bCs/>
        </w:rPr>
        <w:t>, </w:t>
      </w:r>
      <w:hyperlink r:id="rId23" w:tgtFrame="_blank" w:tooltip="Zakon o debirokratizaciji (ZDeb)" w:history="1">
        <w:r w:rsidRPr="0070291A">
          <w:rPr>
            <w:rStyle w:val="Hiperpovezava"/>
            <w:rFonts w:asciiTheme="minorHAnsi" w:eastAsiaTheme="majorEastAsia" w:hAnsiTheme="minorHAnsi" w:cstheme="minorHAnsi"/>
            <w:bCs/>
          </w:rPr>
          <w:t>3/22</w:t>
        </w:r>
      </w:hyperlink>
      <w:r w:rsidRPr="0070291A">
        <w:rPr>
          <w:rFonts w:asciiTheme="minorHAnsi" w:hAnsiTheme="minorHAnsi" w:cstheme="minorHAnsi"/>
          <w:bCs/>
        </w:rPr>
        <w:t xml:space="preserve"> – </w:t>
      </w:r>
      <w:proofErr w:type="spellStart"/>
      <w:r w:rsidRPr="0070291A">
        <w:rPr>
          <w:rFonts w:asciiTheme="minorHAnsi" w:hAnsiTheme="minorHAnsi" w:cstheme="minorHAnsi"/>
          <w:bCs/>
        </w:rPr>
        <w:t>ZDeb</w:t>
      </w:r>
      <w:proofErr w:type="spellEnd"/>
      <w:r w:rsidRPr="0070291A">
        <w:rPr>
          <w:rFonts w:asciiTheme="minorHAnsi" w:hAnsiTheme="minorHAnsi" w:cstheme="minorHAnsi"/>
          <w:bCs/>
        </w:rPr>
        <w:t xml:space="preserve"> in </w:t>
      </w:r>
      <w:hyperlink r:id="rId24" w:tgtFrame="_blank" w:tooltip="Zakon o zaščiti prijaviteljev (ZZPri)" w:history="1">
        <w:r w:rsidRPr="0070291A">
          <w:rPr>
            <w:rStyle w:val="Hiperpovezava"/>
            <w:rFonts w:asciiTheme="minorHAnsi" w:eastAsiaTheme="majorEastAsia" w:hAnsiTheme="minorHAnsi" w:cstheme="minorHAnsi"/>
            <w:bCs/>
          </w:rPr>
          <w:t>16/23</w:t>
        </w:r>
      </w:hyperlink>
      <w:r w:rsidRPr="0070291A">
        <w:rPr>
          <w:rFonts w:asciiTheme="minorHAnsi" w:hAnsiTheme="minorHAnsi" w:cstheme="minorHAnsi"/>
          <w:bCs/>
        </w:rPr>
        <w:t xml:space="preserve"> – </w:t>
      </w:r>
      <w:proofErr w:type="spellStart"/>
      <w:r w:rsidRPr="0070291A">
        <w:rPr>
          <w:rFonts w:asciiTheme="minorHAnsi" w:hAnsiTheme="minorHAnsi" w:cstheme="minorHAnsi"/>
          <w:bCs/>
        </w:rPr>
        <w:t>ZZPri</w:t>
      </w:r>
      <w:proofErr w:type="spellEnd"/>
      <w:r w:rsidRPr="0070291A">
        <w:rPr>
          <w:rFonts w:asciiTheme="minorHAnsi" w:hAnsiTheme="minorHAnsi" w:cstheme="minorHAnsi"/>
          <w:bCs/>
        </w:rPr>
        <w:t>)</w:t>
      </w:r>
      <w:r w:rsidRPr="0070291A">
        <w:rPr>
          <w:rFonts w:asciiTheme="minorHAnsi" w:eastAsia="MS Mincho" w:hAnsiTheme="minorHAnsi" w:cstheme="minorHAnsi"/>
        </w:rPr>
        <w:t>,</w:t>
      </w:r>
    </w:p>
    <w:p w14:paraId="2434106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je bilo pri projektu upoštevano pravilo kumulacije državnih pomoči - skupna višina državne pomoči za projekt v zvezi z istimi upravičenimi stroški ne bo presegla največje intenzivnosti pomoči ali zneska državne pomoči, kot to določa Regionalna shema državnih pomoči (št. priglasitve: </w:t>
      </w:r>
      <w:r w:rsidRPr="0070291A">
        <w:rPr>
          <w:rFonts w:asciiTheme="minorHAnsi" w:hAnsiTheme="minorHAnsi" w:cstheme="minorHAnsi"/>
          <w:bCs/>
        </w:rPr>
        <w:t>BE01-2632551-2024</w:t>
      </w:r>
      <w:r w:rsidRPr="0070291A">
        <w:rPr>
          <w:rFonts w:asciiTheme="minorHAnsi" w:eastAsia="MS Mincho" w:hAnsiTheme="minorHAnsi" w:cstheme="minorHAnsi"/>
        </w:rPr>
        <w:t>) oziroma razpisna dokumentacija</w:t>
      </w:r>
      <w:r>
        <w:rPr>
          <w:rFonts w:asciiTheme="minorHAnsi" w:eastAsia="MS Mincho" w:hAnsiTheme="minorHAnsi" w:cstheme="minorHAnsi"/>
        </w:rPr>
        <w:t>,</w:t>
      </w:r>
    </w:p>
    <w:p w14:paraId="7C6510AF"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nimamo registrirane glavne dejavnosti in tudi vsebina sofinanciranega projekta se ne nanaša na sledeče izključene sektorje:</w:t>
      </w:r>
    </w:p>
    <w:p w14:paraId="4C3DF34C"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ribištva in gojenja vodnih organizmov,</w:t>
      </w:r>
    </w:p>
    <w:p w14:paraId="7FAB8FD5"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ladjedelništva,</w:t>
      </w:r>
    </w:p>
    <w:p w14:paraId="73B9EDCA"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proizvodnje, distribucije energije ter energetska infrastruktura,</w:t>
      </w:r>
    </w:p>
    <w:p w14:paraId="3EE451B3"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premogovništva po opredelitvi v Sklepu Sveta št. 2010/787/EU z dne 10. decembra 2010 o državnih pomočeh za lažje zaprtje nekonkurenčnih premogovnikov (UL L št. 336 z dne 21. 12. 2010, str. 24),</w:t>
      </w:r>
    </w:p>
    <w:p w14:paraId="581F087B"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primarne kmetijske proizvodnje, opredeljeni v Prilogi I Pogodbe o delovanju Evropske unije,</w:t>
      </w:r>
    </w:p>
    <w:p w14:paraId="39954953"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jeklarstva in železarstva za podjetja, ki se ukvarjajo s proizvodnjo izdelkov, navedenih v 43. točki 2. člena Uredbe Komisije (EU) št. 651/2014,</w:t>
      </w:r>
    </w:p>
    <w:p w14:paraId="2F2ACB8C"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industrije sintetičnih vlaken za podjetja, ki se ukvarjajo s proizvodnjo izdelkov, navedenih v 44. točki 2. člena Uredbe Komisije (EU) št. 651/2014, ter</w:t>
      </w:r>
    </w:p>
    <w:p w14:paraId="17CF7DE6" w14:textId="77777777" w:rsidR="00382AE5" w:rsidRPr="0070291A" w:rsidRDefault="00382AE5" w:rsidP="00382AE5">
      <w:pPr>
        <w:numPr>
          <w:ilvl w:val="0"/>
          <w:numId w:val="6"/>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prometa, navedene v 45. točki 2. člena Uredbe Komisije (EU) št. 651/2014</w:t>
      </w:r>
      <w:r>
        <w:rPr>
          <w:rFonts w:asciiTheme="minorHAnsi" w:eastAsia="MS Mincho" w:hAnsiTheme="minorHAnsi" w:cstheme="minorHAnsi"/>
        </w:rPr>
        <w:t>,</w:t>
      </w:r>
    </w:p>
    <w:p w14:paraId="0E1D9156"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prijavitelj sodeluje na tem javnem razpisu samo z eno vlogo, z enim projektom. Nobeno izmed povezanih podjetij ne kandidira na tem javnem razpisu. Za povezane družbe se štejejo tudi podjetja, ki so povezana prek lastniških deležev fizičnih oseb ali njihovih sorodnikov do vključno drugega kolena. Če se ugotovi, da je prijavitelj kandidiral na razpis z več projekti oziroma vlogami ali da je kandidiralo tudi katero izmed povezanih podjetij v smislu te točke, smo soglasni, da se vloga zavrne.</w:t>
      </w:r>
    </w:p>
    <w:p w14:paraId="1F5D4D3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bomo izvedli investicijo </w:t>
      </w:r>
      <w:r>
        <w:rPr>
          <w:rFonts w:asciiTheme="minorHAnsi" w:eastAsia="MS Mincho" w:hAnsiTheme="minorHAnsi" w:cstheme="minorHAnsi"/>
        </w:rPr>
        <w:t>na</w:t>
      </w:r>
      <w:r w:rsidRPr="0070291A">
        <w:rPr>
          <w:rFonts w:asciiTheme="minorHAnsi" w:eastAsia="MS Mincho" w:hAnsiTheme="minorHAnsi" w:cstheme="minorHAnsi"/>
        </w:rPr>
        <w:t xml:space="preserve"> </w:t>
      </w:r>
      <w:r>
        <w:rPr>
          <w:rFonts w:asciiTheme="minorHAnsi" w:eastAsia="MS Mincho" w:hAnsiTheme="minorHAnsi" w:cstheme="minorHAnsi"/>
        </w:rPr>
        <w:t>upravičenem območju</w:t>
      </w:r>
      <w:r w:rsidRPr="0070291A">
        <w:rPr>
          <w:rFonts w:asciiTheme="minorHAnsi" w:eastAsia="MS Mincho" w:hAnsiTheme="minorHAnsi" w:cstheme="minorHAnsi"/>
        </w:rPr>
        <w:t xml:space="preserve"> 88 občin</w:t>
      </w:r>
      <w:r>
        <w:rPr>
          <w:rFonts w:asciiTheme="minorHAnsi" w:eastAsia="MS Mincho" w:hAnsiTheme="minorHAnsi" w:cstheme="minorHAnsi"/>
        </w:rPr>
        <w:t xml:space="preserve"> na OPO</w:t>
      </w:r>
      <w:r w:rsidRPr="0070291A">
        <w:rPr>
          <w:rFonts w:asciiTheme="minorHAnsi" w:eastAsia="MS Mincho" w:hAnsiTheme="minorHAnsi" w:cstheme="minorHAnsi"/>
        </w:rPr>
        <w:t>: 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ali Žetale,</w:t>
      </w:r>
    </w:p>
    <w:p w14:paraId="5968CB17"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projekt, ki je predmet prijave, še ni pričel izvajati,</w:t>
      </w:r>
    </w:p>
    <w:p w14:paraId="2444187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za začetek izvajanja dejavnosti projekta ni potrebno pridobiti koncesije za prirejanje iger na srečo,</w:t>
      </w:r>
    </w:p>
    <w:p w14:paraId="636B17F2"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projekt nima in ne bo imel negativnih vplivov na varstvo okolja, za katere niso predvideni ukrepi za omilitev le-teh,</w:t>
      </w:r>
    </w:p>
    <w:p w14:paraId="1E8277C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imamo pridobljena vsa potrebna dovoljenja in soglasja za izvedbo projekta začetne investicije, ki je predmet vloge,</w:t>
      </w:r>
    </w:p>
    <w:p w14:paraId="0E39F77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določili v vzorcu pogodbe,</w:t>
      </w:r>
    </w:p>
    <w:p w14:paraId="60D778D4"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imamo zagotovljena sredstva za pokritje lastne udeležbe in zagotovljena premostitvena sredstva za pričakovana sredstva iz naslova tega javnega razpisa, ter ostalih stroškov projekta vključno z davkom na dodano vrednost,</w:t>
      </w:r>
    </w:p>
    <w:p w14:paraId="45434CB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v primeru, da pridobimo sredstva za sofinanciranje, v petih letih od zaključka projekta ne bomo spremenili narave lastništva na projektu, prenehali z izvajanjem dejavnosti oziroma poslovanjem ali bistveno spremenili projekta,</w:t>
      </w:r>
    </w:p>
    <w:p w14:paraId="41E39B78"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 xml:space="preserve">v primeru, da pridobimo sredstva za sofinanciranje, v petih letih od zaključka projekta ne bomo prenesli sredstev, ki so predmet sofinanciranja </w:t>
      </w:r>
      <w:r>
        <w:rPr>
          <w:rFonts w:asciiTheme="minorHAnsi" w:eastAsia="MS Mincho" w:hAnsiTheme="minorHAnsi" w:cstheme="minorHAnsi"/>
        </w:rPr>
        <w:t>na</w:t>
      </w:r>
      <w:r w:rsidRPr="0070291A">
        <w:rPr>
          <w:rFonts w:asciiTheme="minorHAnsi" w:eastAsia="MS Mincho" w:hAnsiTheme="minorHAnsi" w:cstheme="minorHAnsi"/>
        </w:rPr>
        <w:t xml:space="preserve"> </w:t>
      </w:r>
      <w:r>
        <w:rPr>
          <w:rFonts w:asciiTheme="minorHAnsi" w:eastAsia="MS Mincho" w:hAnsiTheme="minorHAnsi" w:cstheme="minorHAnsi"/>
        </w:rPr>
        <w:t xml:space="preserve">upravičenem </w:t>
      </w:r>
      <w:r w:rsidRPr="0070291A">
        <w:rPr>
          <w:rFonts w:asciiTheme="minorHAnsi" w:eastAsia="MS Mincho" w:hAnsiTheme="minorHAnsi" w:cstheme="minorHAnsi"/>
        </w:rPr>
        <w:t>območj</w:t>
      </w:r>
      <w:r>
        <w:rPr>
          <w:rFonts w:asciiTheme="minorHAnsi" w:eastAsia="MS Mincho" w:hAnsiTheme="minorHAnsi" w:cstheme="minorHAnsi"/>
        </w:rPr>
        <w:t>u</w:t>
      </w:r>
      <w:r w:rsidRPr="0070291A">
        <w:rPr>
          <w:rFonts w:asciiTheme="minorHAnsi" w:eastAsia="MS Mincho" w:hAnsiTheme="minorHAnsi" w:cstheme="minorHAnsi"/>
        </w:rPr>
        <w:t xml:space="preserve"> 88 občin</w:t>
      </w:r>
      <w:r>
        <w:rPr>
          <w:rFonts w:asciiTheme="minorHAnsi" w:eastAsia="MS Mincho" w:hAnsiTheme="minorHAnsi" w:cstheme="minorHAnsi"/>
        </w:rPr>
        <w:t xml:space="preserve"> OPO</w:t>
      </w:r>
      <w:r w:rsidRPr="0070291A">
        <w:rPr>
          <w:rFonts w:asciiTheme="minorHAnsi" w:eastAsia="MS Mincho" w:hAnsiTheme="minorHAnsi" w:cstheme="minorHAnsi"/>
        </w:rPr>
        <w:t xml:space="preserve">: </w:t>
      </w:r>
      <w:r w:rsidRPr="0070291A">
        <w:rPr>
          <w:rFonts w:asciiTheme="minorHAnsi" w:eastAsia="MS Mincho" w:hAnsiTheme="minorHAnsi" w:cstheme="minorHAnsi"/>
        </w:rPr>
        <w:lastRenderedPageBreak/>
        <w:t xml:space="preserve">Ajdovščina, </w:t>
      </w:r>
      <w:r>
        <w:rPr>
          <w:rFonts w:asciiTheme="minorHAnsi" w:eastAsia="MS Mincho" w:hAnsiTheme="minorHAnsi" w:cstheme="minorHAnsi"/>
        </w:rPr>
        <w:t xml:space="preserve">na </w:t>
      </w:r>
      <w:r w:rsidRPr="0070291A">
        <w:rPr>
          <w:rFonts w:asciiTheme="minorHAnsi" w:eastAsia="MS Mincho" w:hAnsiTheme="minorHAnsi" w:cstheme="minorHAnsi"/>
        </w:rPr>
        <w:t>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ali Žetale,</w:t>
      </w:r>
    </w:p>
    <w:p w14:paraId="53D015E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seznanjeni in se strinjamo z vsemi zahtevami in možnimi kontrolami tako s strani državnih organov in njihovih pooblaščencev,</w:t>
      </w:r>
    </w:p>
    <w:p w14:paraId="70E4E115"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vsemi procesi, definiranimi v tem razpisu, načinom in vrstah zbiranja informacij in podatkov,</w:t>
      </w:r>
    </w:p>
    <w:p w14:paraId="179BDC3E"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smo seznanjeni z dejstvom, da je napačna navedba podatkov lahko razlog za razdrtje morebitne sklenjene pogodbe o sofinanciranju,</w:t>
      </w:r>
    </w:p>
    <w:p w14:paraId="515CE28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bomo spoloma zagotavljali enake možnosti zaposlitve v vseh fazah priprave in izvajanja projekta in preprečevali vsakršno diskriminacijo na osnovi spola, rase ali narodnosti, vere ali prepričanja, invalidnosti, starosti ali spolne usmerjenosti,</w:t>
      </w:r>
    </w:p>
    <w:p w14:paraId="736A609A"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pri pripravi vloge ni sodeloval nihče izmed zaposlenih na Ministrstvu za kohezijo in regionalni razvoj ali osebe, ki so bile v zadnjem letu dni pred objavo tega javnega razpisa zaposlene na ministrstvu,</w:t>
      </w:r>
    </w:p>
    <w:p w14:paraId="5308E9CF"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strinjamo z javno objavo osnovnih podatkov projekta, financiranega v okviru tega javnega razpisa,</w:t>
      </w:r>
    </w:p>
    <w:p w14:paraId="17FE7967"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se zavedamo, da je vsako krivo navajanje neresničnih podatkov v predloženi vlogi po pravu Republike Slovenije kaznivo dejanje,</w:t>
      </w:r>
    </w:p>
    <w:p w14:paraId="188417AC"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eastAsia="MS Mincho" w:hAnsiTheme="minorHAnsi" w:cstheme="minorHAnsi"/>
        </w:rPr>
        <w:t>objektov, zemljišč, strojev/</w:t>
      </w:r>
      <w:r>
        <w:rPr>
          <w:rFonts w:asciiTheme="minorHAnsi" w:eastAsia="MS Mincho" w:hAnsiTheme="minorHAnsi" w:cstheme="minorHAnsi"/>
        </w:rPr>
        <w:t>o</w:t>
      </w:r>
      <w:r w:rsidRPr="0070291A">
        <w:rPr>
          <w:rFonts w:asciiTheme="minorHAnsi" w:eastAsia="MS Mincho" w:hAnsiTheme="minorHAnsi" w:cstheme="minorHAnsi"/>
        </w:rPr>
        <w:t xml:space="preserve">preme in/ali nematerialnih naložb ne bomo kupili od sorodnikov prvega, drugega in tretjega dednega reda, in da storitev, ki so predmet upravičenih stroškov ne bo izvajala fizična oseba, ki je ustanovitelj s. p.-ja v svojem s. p. </w:t>
      </w:r>
      <w:r>
        <w:rPr>
          <w:rFonts w:asciiTheme="minorHAnsi" w:eastAsia="MS Mincho" w:hAnsiTheme="minorHAnsi" w:cstheme="minorHAnsi"/>
        </w:rPr>
        <w:t>oziroma</w:t>
      </w:r>
      <w:r w:rsidRPr="0070291A">
        <w:rPr>
          <w:rFonts w:asciiTheme="minorHAnsi" w:eastAsia="MS Mincho" w:hAnsiTheme="minorHAnsi" w:cstheme="minorHAnsi"/>
        </w:rPr>
        <w:t xml:space="preserve"> da ne bo vzpostavljen odnos stranka/naročnik med imetnikom deleža ali delnic gospodarske družbe in gospodarsko družbo ali med povezanimi družbami,</w:t>
      </w:r>
    </w:p>
    <w:p w14:paraId="1E8CDE41" w14:textId="77777777" w:rsidR="00382AE5" w:rsidRPr="0070291A" w:rsidRDefault="00382AE5" w:rsidP="00382AE5">
      <w:pPr>
        <w:numPr>
          <w:ilvl w:val="0"/>
          <w:numId w:val="7"/>
        </w:numPr>
        <w:spacing w:after="240" w:line="240" w:lineRule="auto"/>
        <w:contextualSpacing/>
        <w:jc w:val="both"/>
        <w:rPr>
          <w:rFonts w:asciiTheme="minorHAnsi" w:eastAsia="MS Mincho" w:hAnsiTheme="minorHAnsi" w:cstheme="minorHAnsi"/>
        </w:rPr>
      </w:pPr>
      <w:r w:rsidRPr="0070291A">
        <w:rPr>
          <w:rFonts w:asciiTheme="minorHAnsi" w:hAnsiTheme="minorHAnsi" w:cstheme="minorHAnsi"/>
        </w:rPr>
        <w:t>z oddajo vloge na ta javni razpis se izrecno strinjamo, da bomo z ministrstvom komunicirali izrecno preko elektronske pošte (varen elektronski predal ali navadna e-pošta, katere naslov ki smo navedli na obrazcu št. 1</w:t>
      </w:r>
      <w:r>
        <w:rPr>
          <w:rFonts w:asciiTheme="minorHAnsi" w:hAnsiTheme="minorHAnsi" w:cstheme="minorHAnsi"/>
        </w:rPr>
        <w:t>)</w:t>
      </w:r>
      <w:r w:rsidRPr="0070291A">
        <w:rPr>
          <w:rFonts w:asciiTheme="minorHAnsi" w:eastAsia="MS Mincho" w:hAnsiTheme="minorHAnsi" w:cstheme="minorHAnsi"/>
        </w:rPr>
        <w:t>.</w:t>
      </w:r>
    </w:p>
    <w:p w14:paraId="1D372301" w14:textId="77777777" w:rsidR="00382AE5" w:rsidRPr="00D1757E" w:rsidRDefault="00382AE5" w:rsidP="00382AE5">
      <w:pPr>
        <w:spacing w:after="240"/>
        <w:jc w:val="both"/>
        <w:rPr>
          <w:rFonts w:asciiTheme="minorHAnsi" w:hAnsiTheme="minorHAnsi" w:cstheme="minorHAnsi"/>
          <w:szCs w:val="20"/>
        </w:rPr>
      </w:pPr>
    </w:p>
    <w:p w14:paraId="6746AA76" w14:textId="77777777" w:rsidR="00382AE5" w:rsidRPr="00D1757E" w:rsidRDefault="00382AE5" w:rsidP="00382AE5">
      <w:pPr>
        <w:tabs>
          <w:tab w:val="left" w:pos="360"/>
        </w:tabs>
        <w:spacing w:after="240"/>
        <w:jc w:val="both"/>
        <w:rPr>
          <w:rFonts w:asciiTheme="minorHAnsi" w:hAnsiTheme="minorHAnsi" w:cstheme="minorHAnsi"/>
          <w:szCs w:val="20"/>
        </w:rPr>
      </w:pPr>
      <w:r w:rsidRPr="00D1757E">
        <w:rPr>
          <w:rFonts w:asciiTheme="minorHAnsi" w:hAnsiTheme="minorHAnsi" w:cstheme="minorHAnsi"/>
          <w:szCs w:val="20"/>
        </w:rPr>
        <w:t>Za vse zgoraj navedene izjave kazensko in materialno odgovarjamo.</w:t>
      </w:r>
    </w:p>
    <w:p w14:paraId="44FD1F8B" w14:textId="77777777" w:rsidR="00DC47D1" w:rsidRPr="0070291A" w:rsidRDefault="00DC47D1" w:rsidP="00DC47D1">
      <w:pPr>
        <w:pStyle w:val="Brezrazmikov"/>
        <w:spacing w:after="240"/>
        <w:jc w:val="both"/>
        <w:rPr>
          <w:rFonts w:asciiTheme="minorHAnsi" w:hAnsiTheme="minorHAnsi" w:cstheme="minorHAnsi"/>
          <w:sz w:val="20"/>
          <w:szCs w:val="20"/>
        </w:rPr>
      </w:pPr>
    </w:p>
    <w:p w14:paraId="3DAFF708" w14:textId="6D70E352" w:rsidR="00DC47D1" w:rsidRPr="0070291A" w:rsidRDefault="00DC47D1" w:rsidP="00DC47D1">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Im</w:t>
      </w:r>
      <w:r>
        <w:rPr>
          <w:rFonts w:asciiTheme="minorHAnsi" w:hAnsiTheme="minorHAnsi" w:cstheme="minorHAnsi"/>
          <w:sz w:val="20"/>
          <w:szCs w:val="20"/>
        </w:rPr>
        <w:t xml:space="preserve">e, </w:t>
      </w:r>
      <w:r w:rsidRPr="0070291A">
        <w:rPr>
          <w:rFonts w:asciiTheme="minorHAnsi" w:hAnsiTheme="minorHAnsi" w:cstheme="minorHAnsi"/>
          <w:sz w:val="20"/>
          <w:szCs w:val="20"/>
        </w:rPr>
        <w:t xml:space="preserve">priimek </w:t>
      </w:r>
      <w:r>
        <w:rPr>
          <w:rFonts w:asciiTheme="minorHAnsi" w:hAnsiTheme="minorHAnsi" w:cstheme="minorHAnsi"/>
          <w:sz w:val="20"/>
          <w:szCs w:val="20"/>
        </w:rPr>
        <w:t xml:space="preserve">in funkcija </w:t>
      </w:r>
      <w:r w:rsidRPr="0070291A">
        <w:rPr>
          <w:rFonts w:asciiTheme="minorHAnsi" w:hAnsiTheme="minorHAnsi" w:cstheme="minorHAnsi"/>
          <w:sz w:val="20"/>
          <w:szCs w:val="20"/>
        </w:rPr>
        <w:t>odgovorne osebe</w:t>
      </w:r>
      <w:r>
        <w:rPr>
          <w:rFonts w:asciiTheme="minorHAnsi" w:hAnsiTheme="minorHAnsi" w:cstheme="minorHAnsi"/>
          <w:sz w:val="20"/>
          <w:szCs w:val="20"/>
        </w:rPr>
        <w:t>:</w:t>
      </w:r>
      <w:r w:rsidRPr="0070291A">
        <w:rPr>
          <w:rFonts w:asciiTheme="minorHAnsi" w:hAnsiTheme="minorHAnsi" w:cstheme="minorHAnsi"/>
          <w:sz w:val="20"/>
          <w:szCs w:val="20"/>
        </w:rPr>
        <w:tab/>
      </w:r>
      <w:r w:rsidRPr="0070291A">
        <w:rPr>
          <w:rFonts w:asciiTheme="minorHAnsi" w:hAnsiTheme="minorHAnsi" w:cstheme="minorHAnsi"/>
          <w:sz w:val="20"/>
          <w:szCs w:val="20"/>
        </w:rPr>
        <w:tab/>
      </w:r>
      <w:r>
        <w:rPr>
          <w:rFonts w:asciiTheme="minorHAnsi" w:hAnsiTheme="minorHAnsi" w:cstheme="minorHAnsi"/>
          <w:sz w:val="20"/>
          <w:szCs w:val="20"/>
        </w:rPr>
        <w:t>Elektronski p</w:t>
      </w:r>
      <w:r w:rsidRPr="0070291A">
        <w:rPr>
          <w:rFonts w:asciiTheme="minorHAnsi" w:hAnsiTheme="minorHAnsi" w:cstheme="minorHAnsi"/>
          <w:sz w:val="20"/>
          <w:szCs w:val="20"/>
        </w:rPr>
        <w:t>odpis odgovorne osebe</w:t>
      </w:r>
      <w:r>
        <w:rPr>
          <w:rFonts w:asciiTheme="minorHAnsi" w:hAnsiTheme="minorHAnsi" w:cstheme="minorHAnsi"/>
          <w:sz w:val="20"/>
          <w:szCs w:val="20"/>
        </w:rPr>
        <w:t>:</w:t>
      </w:r>
    </w:p>
    <w:p w14:paraId="22A4B816" w14:textId="77777777" w:rsidR="00DC47D1" w:rsidRPr="0070291A" w:rsidRDefault="00DC47D1" w:rsidP="00DC47D1">
      <w:pPr>
        <w:pStyle w:val="Brezrazmikov"/>
        <w:spacing w:after="240"/>
        <w:jc w:val="both"/>
        <w:rPr>
          <w:rFonts w:asciiTheme="minorHAnsi" w:hAnsiTheme="minorHAnsi" w:cstheme="minorHAnsi"/>
          <w:sz w:val="20"/>
          <w:szCs w:val="20"/>
        </w:rPr>
      </w:pPr>
    </w:p>
    <w:p w14:paraId="2436F717" w14:textId="77777777" w:rsidR="00DC47D1" w:rsidRPr="0070291A" w:rsidRDefault="00DC47D1" w:rsidP="00DC47D1">
      <w:pPr>
        <w:pStyle w:val="Telobesedila2"/>
        <w:spacing w:after="240"/>
        <w:rPr>
          <w:rFonts w:asciiTheme="minorHAnsi" w:hAnsiTheme="minorHAnsi" w:cstheme="minorHAnsi"/>
          <w:szCs w:val="22"/>
          <w:lang w:val="sl-SI"/>
        </w:rPr>
      </w:pPr>
      <w:r w:rsidRPr="0070291A">
        <w:rPr>
          <w:rFonts w:asciiTheme="minorHAnsi" w:hAnsiTheme="minorHAnsi" w:cstheme="minorHAnsi"/>
          <w:szCs w:val="22"/>
          <w:lang w:val="sl-SI"/>
        </w:rPr>
        <w:t>Številka</w:t>
      </w:r>
      <w:r>
        <w:rPr>
          <w:rFonts w:asciiTheme="minorHAnsi" w:hAnsiTheme="minorHAnsi" w:cstheme="minorHAnsi"/>
          <w:szCs w:val="22"/>
          <w:lang w:val="sl-SI"/>
        </w:rPr>
        <w:t xml:space="preserve"> dokumenta</w:t>
      </w:r>
      <w:r w:rsidRPr="0070291A">
        <w:rPr>
          <w:rFonts w:asciiTheme="minorHAnsi" w:hAnsiTheme="minorHAnsi" w:cstheme="minorHAnsi"/>
          <w:szCs w:val="22"/>
          <w:lang w:val="sl-SI"/>
        </w:rPr>
        <w:t>:</w:t>
      </w:r>
    </w:p>
    <w:p w14:paraId="6BB1F1B0" w14:textId="77777777" w:rsidR="00DC47D1" w:rsidRPr="0070291A" w:rsidRDefault="00DC47D1" w:rsidP="00DC47D1">
      <w:pPr>
        <w:pStyle w:val="Brezrazmikov"/>
        <w:spacing w:after="240"/>
        <w:jc w:val="both"/>
        <w:rPr>
          <w:rFonts w:asciiTheme="minorHAnsi" w:hAnsiTheme="minorHAnsi" w:cstheme="minorHAnsi"/>
          <w:sz w:val="20"/>
          <w:szCs w:val="20"/>
        </w:rPr>
      </w:pPr>
      <w:r w:rsidRPr="0070291A">
        <w:rPr>
          <w:rFonts w:asciiTheme="minorHAnsi" w:hAnsiTheme="minorHAnsi" w:cstheme="minorHAnsi"/>
          <w:sz w:val="20"/>
          <w:szCs w:val="20"/>
        </w:rPr>
        <w:t xml:space="preserve">Datum: </w:t>
      </w:r>
    </w:p>
    <w:p w14:paraId="2491DFF4" w14:textId="0FC93687" w:rsidR="00DC47D1" w:rsidRPr="0070291A" w:rsidRDefault="00DC47D1" w:rsidP="00DC47D1">
      <w:pPr>
        <w:spacing w:after="240" w:line="240" w:lineRule="auto"/>
        <w:rPr>
          <w:rFonts w:asciiTheme="minorHAnsi" w:hAnsiTheme="minorHAnsi" w:cstheme="minorHAnsi"/>
          <w:b/>
        </w:rPr>
      </w:pPr>
    </w:p>
    <w:sectPr w:rsidR="00DC47D1" w:rsidRPr="0070291A" w:rsidSect="00DC47D1">
      <w:headerReference w:type="default" r:id="rId25"/>
      <w:footerReference w:type="default" r:id="rId26"/>
      <w:footerReference w:type="first" r:id="rId27"/>
      <w:pgSz w:w="11900" w:h="16840" w:code="9"/>
      <w:pgMar w:top="1701"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45C" w14:textId="77777777" w:rsidR="00DC47D1" w:rsidRDefault="00DC47D1" w:rsidP="00DC47D1">
      <w:pPr>
        <w:spacing w:line="240" w:lineRule="auto"/>
      </w:pPr>
      <w:r>
        <w:separator/>
      </w:r>
    </w:p>
  </w:endnote>
  <w:endnote w:type="continuationSeparator" w:id="0">
    <w:p w14:paraId="19CF4DF5" w14:textId="77777777" w:rsidR="00DC47D1" w:rsidRDefault="00DC47D1" w:rsidP="00DC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32" w14:textId="77777777" w:rsidR="00382AE5" w:rsidRPr="00D14E1A" w:rsidRDefault="00382AE5" w:rsidP="00AD538A">
    <w:pPr>
      <w:pStyle w:val="Noga"/>
      <w:jc w:val="center"/>
      <w:rPr>
        <w:rFonts w:asciiTheme="minorHAnsi" w:hAnsiTheme="minorHAnsi"/>
        <w:sz w:val="18"/>
        <w:szCs w:val="18"/>
      </w:rPr>
    </w:pPr>
    <w:r w:rsidRPr="00D14E1A">
      <w:rPr>
        <w:rFonts w:asciiTheme="minorHAnsi" w:hAnsiTheme="minorHAnsi"/>
        <w:sz w:val="18"/>
        <w:szCs w:val="18"/>
      </w:rPr>
      <w:t xml:space="preserve">Stran </w:t>
    </w:r>
    <w:r w:rsidRPr="00D14E1A">
      <w:rPr>
        <w:rFonts w:asciiTheme="minorHAnsi" w:hAnsiTheme="minorHAnsi"/>
        <w:b/>
        <w:sz w:val="18"/>
        <w:szCs w:val="18"/>
      </w:rPr>
      <w:fldChar w:fldCharType="begin"/>
    </w:r>
    <w:r w:rsidRPr="00D14E1A">
      <w:rPr>
        <w:rFonts w:asciiTheme="minorHAnsi" w:hAnsiTheme="minorHAnsi"/>
        <w:b/>
        <w:sz w:val="18"/>
        <w:szCs w:val="18"/>
      </w:rPr>
      <w:instrText>PAGE</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r w:rsidRPr="00D14E1A">
      <w:rPr>
        <w:rFonts w:asciiTheme="minorHAnsi" w:hAnsiTheme="minorHAnsi"/>
        <w:sz w:val="18"/>
        <w:szCs w:val="18"/>
      </w:rPr>
      <w:t xml:space="preserve"> od </w:t>
    </w:r>
    <w:r w:rsidRPr="00D14E1A">
      <w:rPr>
        <w:rFonts w:asciiTheme="minorHAnsi" w:hAnsiTheme="minorHAnsi"/>
        <w:b/>
        <w:sz w:val="18"/>
        <w:szCs w:val="18"/>
      </w:rPr>
      <w:fldChar w:fldCharType="begin"/>
    </w:r>
    <w:r w:rsidRPr="00D14E1A">
      <w:rPr>
        <w:rFonts w:asciiTheme="minorHAnsi" w:hAnsiTheme="minorHAnsi"/>
        <w:b/>
        <w:sz w:val="18"/>
        <w:szCs w:val="18"/>
      </w:rPr>
      <w:instrText>NUMPAGES</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p>
  <w:p w14:paraId="2E49F73B" w14:textId="77777777" w:rsidR="00382AE5" w:rsidRPr="00D14E1A" w:rsidRDefault="00382AE5">
    <w:pPr>
      <w:pStyle w:val="Noga"/>
    </w:pPr>
  </w:p>
  <w:p w14:paraId="669E53D8" w14:textId="77777777" w:rsidR="00382AE5" w:rsidRPr="00D14E1A" w:rsidRDefault="00382A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2DBF" w14:textId="186CF5E4" w:rsidR="0092762F" w:rsidRPr="0092762F" w:rsidRDefault="0092762F" w:rsidP="0092762F">
    <w:pPr>
      <w:pStyle w:val="Noga"/>
      <w:jc w:val="center"/>
      <w:rPr>
        <w:sz w:val="16"/>
        <w:szCs w:val="16"/>
      </w:rPr>
    </w:pPr>
    <w:r w:rsidRPr="0092762F">
      <w:rPr>
        <w:sz w:val="16"/>
        <w:szCs w:val="16"/>
      </w:rPr>
      <w:t>JR Začetne OPO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E412" w14:textId="77777777" w:rsidR="00DC47D1" w:rsidRDefault="00DC47D1" w:rsidP="00DC47D1">
      <w:pPr>
        <w:spacing w:line="240" w:lineRule="auto"/>
      </w:pPr>
      <w:r>
        <w:separator/>
      </w:r>
    </w:p>
  </w:footnote>
  <w:footnote w:type="continuationSeparator" w:id="0">
    <w:p w14:paraId="53C770C6" w14:textId="77777777" w:rsidR="00DC47D1" w:rsidRDefault="00DC47D1" w:rsidP="00DC4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E83" w14:textId="77777777" w:rsidR="00382AE5" w:rsidRPr="00D14E1A" w:rsidRDefault="00382AE5" w:rsidP="007D75CF">
    <w:pPr>
      <w:pStyle w:val="Glava"/>
      <w:spacing w:line="240" w:lineRule="exact"/>
      <w:rPr>
        <w:rFonts w:ascii="Republika" w:hAnsi="Republika"/>
        <w:sz w:val="16"/>
      </w:rPr>
    </w:pPr>
  </w:p>
  <w:p w14:paraId="2E3EA8FF" w14:textId="77777777" w:rsidR="00382AE5" w:rsidRPr="00D14E1A" w:rsidRDefault="00382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1" w15:restartNumberingAfterBreak="0">
    <w:nsid w:val="014C75A9"/>
    <w:multiLevelType w:val="hybridMultilevel"/>
    <w:tmpl w:val="55843C9A"/>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2900E1"/>
    <w:multiLevelType w:val="hybridMultilevel"/>
    <w:tmpl w:val="9C3E743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3563656"/>
    <w:multiLevelType w:val="hybridMultilevel"/>
    <w:tmpl w:val="9FF4E336"/>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9005110"/>
    <w:multiLevelType w:val="hybridMultilevel"/>
    <w:tmpl w:val="488CAD78"/>
    <w:lvl w:ilvl="0" w:tplc="34E0BD0E">
      <w:start w:val="1"/>
      <w:numFmt w:val="bullet"/>
      <w:lvlText w:val="-"/>
      <w:lvlJc w:val="left"/>
      <w:pPr>
        <w:ind w:left="720" w:hanging="360"/>
      </w:pPr>
      <w:rPr>
        <w:rFonts w:ascii="Calibri" w:hAnsi="Calibri"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C25F95"/>
    <w:multiLevelType w:val="multilevel"/>
    <w:tmpl w:val="DED40C60"/>
    <w:lvl w:ilvl="0">
      <w:start w:val="1"/>
      <w:numFmt w:val="decimal"/>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C85000"/>
    <w:multiLevelType w:val="hybridMultilevel"/>
    <w:tmpl w:val="B79EA1E4"/>
    <w:lvl w:ilvl="0" w:tplc="97E242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4524685">
    <w:abstractNumId w:val="5"/>
  </w:num>
  <w:num w:numId="2" w16cid:durableId="116486673">
    <w:abstractNumId w:val="0"/>
  </w:num>
  <w:num w:numId="3" w16cid:durableId="1803187601">
    <w:abstractNumId w:val="1"/>
  </w:num>
  <w:num w:numId="4" w16cid:durableId="797647197">
    <w:abstractNumId w:val="3"/>
  </w:num>
  <w:num w:numId="5" w16cid:durableId="592516672">
    <w:abstractNumId w:val="6"/>
  </w:num>
  <w:num w:numId="6" w16cid:durableId="2025355072">
    <w:abstractNumId w:val="4"/>
  </w:num>
  <w:num w:numId="7" w16cid:durableId="2363296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D1"/>
    <w:rsid w:val="00075D11"/>
    <w:rsid w:val="00110F04"/>
    <w:rsid w:val="0016009E"/>
    <w:rsid w:val="0028066B"/>
    <w:rsid w:val="00382AE5"/>
    <w:rsid w:val="004D7326"/>
    <w:rsid w:val="00545C13"/>
    <w:rsid w:val="00704EF9"/>
    <w:rsid w:val="007241FA"/>
    <w:rsid w:val="00807F65"/>
    <w:rsid w:val="0092762F"/>
    <w:rsid w:val="00A07DA1"/>
    <w:rsid w:val="00A1160E"/>
    <w:rsid w:val="00A33F4B"/>
    <w:rsid w:val="00A63648"/>
    <w:rsid w:val="00B808BA"/>
    <w:rsid w:val="00BF4A3C"/>
    <w:rsid w:val="00DC47D1"/>
    <w:rsid w:val="00E03BE9"/>
    <w:rsid w:val="00E9393C"/>
    <w:rsid w:val="00EB7594"/>
    <w:rsid w:val="00F3109D"/>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691"/>
  <w15:chartTrackingRefBased/>
  <w15:docId w15:val="{80510D0D-4D52-47AD-8049-BD067343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47D1"/>
    <w:pPr>
      <w:spacing w:after="0" w:line="260" w:lineRule="atLeast"/>
    </w:pPr>
    <w:rPr>
      <w:rFonts w:ascii="Arial" w:eastAsia="Times New Roman" w:hAnsi="Arial" w:cs="Times New Roman"/>
      <w:kern w:val="0"/>
      <w:sz w:val="20"/>
      <w:lang w:eastAsia="en-US"/>
      <w14:ligatures w14:val="none"/>
    </w:rPr>
  </w:style>
  <w:style w:type="paragraph" w:styleId="Naslov1">
    <w:name w:val="heading 1"/>
    <w:aliases w:val="NASLOV"/>
    <w:basedOn w:val="Navaden"/>
    <w:next w:val="Navaden"/>
    <w:link w:val="Naslov1Znak"/>
    <w:qFormat/>
    <w:rsid w:val="00DC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DC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DC47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C47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DC47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DC47D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DC47D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DC47D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DC47D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C47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rsid w:val="00DC47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DC47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DC47D1"/>
    <w:rPr>
      <w:rFonts w:eastAsiaTheme="majorEastAsia" w:cstheme="majorBidi"/>
      <w:i/>
      <w:iCs/>
      <w:color w:val="0F4761" w:themeColor="accent1" w:themeShade="BF"/>
    </w:rPr>
  </w:style>
  <w:style w:type="character" w:customStyle="1" w:styleId="Naslov5Znak">
    <w:name w:val="Naslov 5 Znak"/>
    <w:basedOn w:val="Privzetapisavaodstavka"/>
    <w:link w:val="Naslov5"/>
    <w:rsid w:val="00DC47D1"/>
    <w:rPr>
      <w:rFonts w:eastAsiaTheme="majorEastAsia" w:cstheme="majorBidi"/>
      <w:color w:val="0F4761" w:themeColor="accent1" w:themeShade="BF"/>
    </w:rPr>
  </w:style>
  <w:style w:type="character" w:customStyle="1" w:styleId="Naslov6Znak">
    <w:name w:val="Naslov 6 Znak"/>
    <w:basedOn w:val="Privzetapisavaodstavka"/>
    <w:link w:val="Naslov6"/>
    <w:rsid w:val="00DC47D1"/>
    <w:rPr>
      <w:rFonts w:eastAsiaTheme="majorEastAsia" w:cstheme="majorBidi"/>
      <w:i/>
      <w:iCs/>
      <w:color w:val="595959" w:themeColor="text1" w:themeTint="A6"/>
    </w:rPr>
  </w:style>
  <w:style w:type="character" w:customStyle="1" w:styleId="Naslov7Znak">
    <w:name w:val="Naslov 7 Znak"/>
    <w:basedOn w:val="Privzetapisavaodstavka"/>
    <w:link w:val="Naslov7"/>
    <w:rsid w:val="00DC47D1"/>
    <w:rPr>
      <w:rFonts w:eastAsiaTheme="majorEastAsia" w:cstheme="majorBidi"/>
      <w:color w:val="595959" w:themeColor="text1" w:themeTint="A6"/>
    </w:rPr>
  </w:style>
  <w:style w:type="character" w:customStyle="1" w:styleId="Naslov8Znak">
    <w:name w:val="Naslov 8 Znak"/>
    <w:basedOn w:val="Privzetapisavaodstavka"/>
    <w:link w:val="Naslov8"/>
    <w:rsid w:val="00DC47D1"/>
    <w:rPr>
      <w:rFonts w:eastAsiaTheme="majorEastAsia" w:cstheme="majorBidi"/>
      <w:i/>
      <w:iCs/>
      <w:color w:val="272727" w:themeColor="text1" w:themeTint="D8"/>
    </w:rPr>
  </w:style>
  <w:style w:type="character" w:customStyle="1" w:styleId="Naslov9Znak">
    <w:name w:val="Naslov 9 Znak"/>
    <w:basedOn w:val="Privzetapisavaodstavka"/>
    <w:link w:val="Naslov9"/>
    <w:rsid w:val="00DC47D1"/>
    <w:rPr>
      <w:rFonts w:eastAsiaTheme="majorEastAsia" w:cstheme="majorBidi"/>
      <w:color w:val="272727" w:themeColor="text1" w:themeTint="D8"/>
    </w:rPr>
  </w:style>
  <w:style w:type="paragraph" w:styleId="Naslov">
    <w:name w:val="Title"/>
    <w:basedOn w:val="Navaden"/>
    <w:next w:val="Navaden"/>
    <w:link w:val="NaslovZnak"/>
    <w:qFormat/>
    <w:rsid w:val="00DC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C47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DC47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DC47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47D1"/>
    <w:pPr>
      <w:spacing w:before="160"/>
      <w:jc w:val="center"/>
    </w:pPr>
    <w:rPr>
      <w:i/>
      <w:iCs/>
      <w:color w:val="404040" w:themeColor="text1" w:themeTint="BF"/>
    </w:rPr>
  </w:style>
  <w:style w:type="character" w:customStyle="1" w:styleId="CitatZnak">
    <w:name w:val="Citat Znak"/>
    <w:basedOn w:val="Privzetapisavaodstavka"/>
    <w:link w:val="Citat"/>
    <w:uiPriority w:val="29"/>
    <w:rsid w:val="00DC47D1"/>
    <w:rPr>
      <w:i/>
      <w:iCs/>
      <w:color w:val="404040" w:themeColor="text1" w:themeTint="BF"/>
    </w:rPr>
  </w:style>
  <w:style w:type="paragraph" w:styleId="Odstavekseznama">
    <w:name w:val="List Paragraph"/>
    <w:basedOn w:val="Navaden"/>
    <w:link w:val="OdstavekseznamaZnak"/>
    <w:uiPriority w:val="34"/>
    <w:qFormat/>
    <w:rsid w:val="00DC47D1"/>
    <w:pPr>
      <w:ind w:left="720"/>
      <w:contextualSpacing/>
    </w:pPr>
  </w:style>
  <w:style w:type="character" w:styleId="Intenzivenpoudarek">
    <w:name w:val="Intense Emphasis"/>
    <w:basedOn w:val="Privzetapisavaodstavka"/>
    <w:uiPriority w:val="21"/>
    <w:qFormat/>
    <w:rsid w:val="00DC47D1"/>
    <w:rPr>
      <w:i/>
      <w:iCs/>
      <w:color w:val="0F4761" w:themeColor="accent1" w:themeShade="BF"/>
    </w:rPr>
  </w:style>
  <w:style w:type="paragraph" w:styleId="Intenzivencitat">
    <w:name w:val="Intense Quote"/>
    <w:basedOn w:val="Navaden"/>
    <w:next w:val="Navaden"/>
    <w:link w:val="IntenzivencitatZnak"/>
    <w:uiPriority w:val="30"/>
    <w:qFormat/>
    <w:rsid w:val="00DC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C47D1"/>
    <w:rPr>
      <w:i/>
      <w:iCs/>
      <w:color w:val="0F4761" w:themeColor="accent1" w:themeShade="BF"/>
    </w:rPr>
  </w:style>
  <w:style w:type="character" w:styleId="Intenzivensklic">
    <w:name w:val="Intense Reference"/>
    <w:basedOn w:val="Privzetapisavaodstavka"/>
    <w:uiPriority w:val="32"/>
    <w:qFormat/>
    <w:rsid w:val="00DC47D1"/>
    <w:rPr>
      <w:b/>
      <w:bCs/>
      <w:smallCaps/>
      <w:color w:val="0F4761" w:themeColor="accent1" w:themeShade="BF"/>
      <w:spacing w:val="5"/>
    </w:rPr>
  </w:style>
  <w:style w:type="paragraph" w:styleId="Glava">
    <w:name w:val="header"/>
    <w:basedOn w:val="Navaden"/>
    <w:link w:val="GlavaZnak"/>
    <w:rsid w:val="00DC47D1"/>
    <w:pPr>
      <w:tabs>
        <w:tab w:val="center" w:pos="4320"/>
        <w:tab w:val="right" w:pos="8640"/>
      </w:tabs>
    </w:pPr>
  </w:style>
  <w:style w:type="character" w:customStyle="1" w:styleId="GlavaZnak">
    <w:name w:val="Glava Znak"/>
    <w:basedOn w:val="Privzetapisavaodstavka"/>
    <w:link w:val="Glava"/>
    <w:rsid w:val="00DC47D1"/>
    <w:rPr>
      <w:rFonts w:ascii="Arial" w:eastAsia="Times New Roman" w:hAnsi="Arial" w:cs="Times New Roman"/>
      <w:kern w:val="0"/>
      <w:sz w:val="20"/>
      <w:lang w:eastAsia="en-US"/>
      <w14:ligatures w14:val="none"/>
    </w:rPr>
  </w:style>
  <w:style w:type="paragraph" w:styleId="Noga">
    <w:name w:val="footer"/>
    <w:basedOn w:val="Navaden"/>
    <w:link w:val="NogaZnak"/>
    <w:uiPriority w:val="99"/>
    <w:rsid w:val="00DC47D1"/>
    <w:pPr>
      <w:tabs>
        <w:tab w:val="center" w:pos="4320"/>
        <w:tab w:val="right" w:pos="8640"/>
      </w:tabs>
    </w:pPr>
  </w:style>
  <w:style w:type="character" w:customStyle="1" w:styleId="NogaZnak">
    <w:name w:val="Noga Znak"/>
    <w:basedOn w:val="Privzetapisavaodstavka"/>
    <w:link w:val="Noga"/>
    <w:uiPriority w:val="99"/>
    <w:rsid w:val="00DC47D1"/>
    <w:rPr>
      <w:rFonts w:ascii="Arial" w:eastAsia="Times New Roman" w:hAnsi="Arial" w:cs="Times New Roman"/>
      <w:kern w:val="0"/>
      <w:sz w:val="20"/>
      <w:lang w:eastAsia="en-US"/>
      <w14:ligatures w14:val="none"/>
    </w:rPr>
  </w:style>
  <w:style w:type="paragraph" w:styleId="Zgradbadokumenta">
    <w:name w:val="Document Map"/>
    <w:basedOn w:val="Navaden"/>
    <w:link w:val="ZgradbadokumentaZnak"/>
    <w:rsid w:val="00DC47D1"/>
    <w:rPr>
      <w:rFonts w:ascii="Tahoma" w:hAnsi="Tahoma" w:cs="Tahoma"/>
      <w:sz w:val="16"/>
      <w:szCs w:val="16"/>
    </w:rPr>
  </w:style>
  <w:style w:type="character" w:customStyle="1" w:styleId="ZgradbadokumentaZnak">
    <w:name w:val="Zgradba dokumenta Znak"/>
    <w:basedOn w:val="Privzetapisavaodstavka"/>
    <w:link w:val="Zgradbadokumenta"/>
    <w:rsid w:val="00DC47D1"/>
    <w:rPr>
      <w:rFonts w:ascii="Tahoma" w:eastAsia="Times New Roman" w:hAnsi="Tahoma" w:cs="Tahoma"/>
      <w:kern w:val="0"/>
      <w:sz w:val="16"/>
      <w:szCs w:val="16"/>
      <w:lang w:eastAsia="en-US"/>
      <w14:ligatures w14:val="none"/>
    </w:rPr>
  </w:style>
  <w:style w:type="table" w:styleId="Tabelamrea">
    <w:name w:val="Table Grid"/>
    <w:basedOn w:val="Navadnatabela"/>
    <w:uiPriority w:val="39"/>
    <w:rsid w:val="00DC47D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47D1"/>
    <w:pPr>
      <w:tabs>
        <w:tab w:val="left" w:pos="1701"/>
      </w:tabs>
    </w:pPr>
    <w:rPr>
      <w:szCs w:val="20"/>
      <w:lang w:eastAsia="sl-SI"/>
    </w:rPr>
  </w:style>
  <w:style w:type="paragraph" w:customStyle="1" w:styleId="ZADEVA">
    <w:name w:val="ZADEVA"/>
    <w:basedOn w:val="Navaden"/>
    <w:qFormat/>
    <w:rsid w:val="00DC47D1"/>
    <w:pPr>
      <w:tabs>
        <w:tab w:val="left" w:pos="1701"/>
      </w:tabs>
      <w:ind w:left="1701" w:hanging="1701"/>
    </w:pPr>
    <w:rPr>
      <w:b/>
      <w:lang w:val="it-IT"/>
    </w:rPr>
  </w:style>
  <w:style w:type="character" w:styleId="Hiperpovezava">
    <w:name w:val="Hyperlink"/>
    <w:uiPriority w:val="99"/>
    <w:rsid w:val="00DC47D1"/>
    <w:rPr>
      <w:color w:val="0000FF"/>
      <w:u w:val="single"/>
    </w:rPr>
  </w:style>
  <w:style w:type="paragraph" w:customStyle="1" w:styleId="podpisi">
    <w:name w:val="podpisi"/>
    <w:basedOn w:val="Navaden"/>
    <w:qFormat/>
    <w:rsid w:val="00DC47D1"/>
    <w:pPr>
      <w:tabs>
        <w:tab w:val="left" w:pos="3402"/>
      </w:tabs>
    </w:pPr>
    <w:rPr>
      <w:lang w:val="it-IT"/>
    </w:rPr>
  </w:style>
  <w:style w:type="paragraph" w:styleId="Besedilooblaka">
    <w:name w:val="Balloon Text"/>
    <w:basedOn w:val="Navaden"/>
    <w:link w:val="BesedilooblakaZnak"/>
    <w:rsid w:val="00DC47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C47D1"/>
    <w:rPr>
      <w:rFonts w:ascii="Tahoma" w:eastAsia="Times New Roman" w:hAnsi="Tahoma" w:cs="Tahoma"/>
      <w:kern w:val="0"/>
      <w:sz w:val="16"/>
      <w:szCs w:val="16"/>
      <w:lang w:eastAsia="en-US"/>
      <w14:ligatures w14:val="none"/>
    </w:rPr>
  </w:style>
  <w:style w:type="paragraph" w:styleId="Telobesedila">
    <w:name w:val="Body Text"/>
    <w:basedOn w:val="Navaden"/>
    <w:link w:val="TelobesedilaZnak"/>
    <w:unhideWhenUsed/>
    <w:rsid w:val="00DC47D1"/>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DC47D1"/>
    <w:rPr>
      <w:rFonts w:ascii="Times New Roman" w:eastAsia="Times New Roman" w:hAnsi="Times New Roman" w:cs="Times New Roman"/>
      <w:kern w:val="0"/>
      <w:lang w:eastAsia="ar-SA"/>
      <w14:ligatures w14:val="none"/>
    </w:rPr>
  </w:style>
  <w:style w:type="paragraph" w:customStyle="1" w:styleId="BodyText22">
    <w:name w:val="Body Text 22"/>
    <w:basedOn w:val="Navaden"/>
    <w:rsid w:val="00DC47D1"/>
    <w:pPr>
      <w:spacing w:line="313" w:lineRule="atLeast"/>
      <w:jc w:val="both"/>
    </w:pPr>
    <w:rPr>
      <w:rFonts w:ascii="Tahoma" w:hAnsi="Tahoma"/>
      <w:sz w:val="22"/>
      <w:szCs w:val="20"/>
      <w:lang w:eastAsia="sl-SI"/>
    </w:rPr>
  </w:style>
  <w:style w:type="paragraph" w:customStyle="1" w:styleId="Style1">
    <w:name w:val="Style1"/>
    <w:basedOn w:val="Naslov2"/>
    <w:rsid w:val="00DC47D1"/>
    <w:pPr>
      <w:keepLines w:val="0"/>
      <w:widowControl w:val="0"/>
      <w:numPr>
        <w:ilvl w:val="1"/>
        <w:numId w:val="1"/>
      </w:numPr>
      <w:tabs>
        <w:tab w:val="clear" w:pos="576"/>
        <w:tab w:val="num" w:pos="1440"/>
      </w:tabs>
      <w:spacing w:before="240" w:after="60" w:line="240" w:lineRule="auto"/>
      <w:ind w:left="1440" w:hanging="360"/>
      <w:jc w:val="both"/>
    </w:pPr>
    <w:rPr>
      <w:rFonts w:ascii="Times New Roman" w:eastAsia="Times New Roman" w:hAnsi="Times New Roman" w:cs="Arial"/>
      <w:b/>
      <w:bCs/>
      <w:i/>
      <w:iCs/>
      <w:snapToGrid w:val="0"/>
      <w:color w:val="auto"/>
      <w:sz w:val="24"/>
      <w:szCs w:val="28"/>
    </w:rPr>
  </w:style>
  <w:style w:type="character" w:styleId="Pripombasklic">
    <w:name w:val="annotation reference"/>
    <w:basedOn w:val="Privzetapisavaodstavka"/>
    <w:semiHidden/>
    <w:unhideWhenUsed/>
    <w:rsid w:val="00DC47D1"/>
    <w:rPr>
      <w:sz w:val="16"/>
      <w:szCs w:val="16"/>
    </w:rPr>
  </w:style>
  <w:style w:type="paragraph" w:styleId="Pripombabesedilo">
    <w:name w:val="annotation text"/>
    <w:basedOn w:val="Navaden"/>
    <w:link w:val="PripombabesediloZnak"/>
    <w:unhideWhenUsed/>
    <w:rsid w:val="00DC47D1"/>
    <w:pPr>
      <w:spacing w:line="240" w:lineRule="auto"/>
    </w:pPr>
    <w:rPr>
      <w:szCs w:val="20"/>
    </w:rPr>
  </w:style>
  <w:style w:type="character" w:customStyle="1" w:styleId="PripombabesediloZnak">
    <w:name w:val="Pripomba – besedilo Znak"/>
    <w:basedOn w:val="Privzetapisavaodstavka"/>
    <w:link w:val="Pripombabesedilo"/>
    <w:rsid w:val="00DC47D1"/>
    <w:rPr>
      <w:rFonts w:ascii="Arial" w:eastAsia="Times New Roman" w:hAnsi="Arial" w:cs="Times New Roman"/>
      <w:kern w:val="0"/>
      <w:sz w:val="20"/>
      <w:szCs w:val="20"/>
      <w:lang w:eastAsia="en-US"/>
      <w14:ligatures w14:val="none"/>
    </w:rPr>
  </w:style>
  <w:style w:type="paragraph" w:styleId="Zadevapripombe">
    <w:name w:val="annotation subject"/>
    <w:basedOn w:val="Pripombabesedilo"/>
    <w:next w:val="Pripombabesedilo"/>
    <w:link w:val="ZadevapripombeZnak"/>
    <w:semiHidden/>
    <w:unhideWhenUsed/>
    <w:rsid w:val="00DC47D1"/>
    <w:rPr>
      <w:b/>
      <w:bCs/>
    </w:rPr>
  </w:style>
  <w:style w:type="character" w:customStyle="1" w:styleId="ZadevapripombeZnak">
    <w:name w:val="Zadeva pripombe Znak"/>
    <w:basedOn w:val="PripombabesediloZnak"/>
    <w:link w:val="Zadevapripombe"/>
    <w:semiHidden/>
    <w:rsid w:val="00DC47D1"/>
    <w:rPr>
      <w:rFonts w:ascii="Arial" w:eastAsia="Times New Roman" w:hAnsi="Arial" w:cs="Times New Roman"/>
      <w:b/>
      <w:bCs/>
      <w:kern w:val="0"/>
      <w:sz w:val="20"/>
      <w:szCs w:val="20"/>
      <w:lang w:eastAsia="en-US"/>
      <w14:ligatures w14:val="none"/>
    </w:rPr>
  </w:style>
  <w:style w:type="character" w:styleId="Nerazreenaomemba">
    <w:name w:val="Unresolved Mention"/>
    <w:basedOn w:val="Privzetapisavaodstavka"/>
    <w:uiPriority w:val="99"/>
    <w:semiHidden/>
    <w:unhideWhenUsed/>
    <w:rsid w:val="00DC47D1"/>
    <w:rPr>
      <w:color w:val="605E5C"/>
      <w:shd w:val="clear" w:color="auto" w:fill="E1DFDD"/>
    </w:rPr>
  </w:style>
  <w:style w:type="paragraph" w:styleId="Revizija">
    <w:name w:val="Revision"/>
    <w:hidden/>
    <w:uiPriority w:val="99"/>
    <w:semiHidden/>
    <w:rsid w:val="00DC47D1"/>
    <w:pPr>
      <w:spacing w:after="0" w:line="240" w:lineRule="auto"/>
    </w:pPr>
    <w:rPr>
      <w:rFonts w:ascii="Arial" w:eastAsia="Times New Roman" w:hAnsi="Arial" w:cs="Times New Roman"/>
      <w:kern w:val="0"/>
      <w:sz w:val="20"/>
      <w:lang w:val="en-US" w:eastAsia="en-US"/>
      <w14:ligatures w14:val="none"/>
    </w:rPr>
  </w:style>
  <w:style w:type="character" w:styleId="SledenaHiperpovezava">
    <w:name w:val="FollowedHyperlink"/>
    <w:basedOn w:val="Privzetapisavaodstavka"/>
    <w:unhideWhenUsed/>
    <w:rsid w:val="00DC47D1"/>
    <w:rPr>
      <w:color w:val="96607D" w:themeColor="followedHyperlink"/>
      <w:u w:val="single"/>
    </w:rPr>
  </w:style>
  <w:style w:type="paragraph" w:customStyle="1" w:styleId="Merila">
    <w:name w:val="Merila"/>
    <w:basedOn w:val="Navaden"/>
    <w:rsid w:val="00DC47D1"/>
    <w:pPr>
      <w:tabs>
        <w:tab w:val="num" w:pos="720"/>
        <w:tab w:val="right" w:leader="dot" w:pos="8820"/>
      </w:tabs>
      <w:spacing w:line="240" w:lineRule="auto"/>
      <w:ind w:left="720" w:hanging="360"/>
      <w:jc w:val="both"/>
    </w:pPr>
    <w:rPr>
      <w:rFonts w:ascii="Tahoma" w:eastAsia="Calibri" w:hAnsi="Tahoma"/>
      <w:color w:val="FF0000"/>
      <w:sz w:val="22"/>
      <w:lang w:eastAsia="sl-SI"/>
    </w:rPr>
  </w:style>
  <w:style w:type="paragraph" w:styleId="Telobesedila2">
    <w:name w:val="Body Text 2"/>
    <w:basedOn w:val="Navaden"/>
    <w:link w:val="Telobesedila2Znak"/>
    <w:rsid w:val="00DC47D1"/>
    <w:pPr>
      <w:spacing w:line="313" w:lineRule="atLeast"/>
      <w:jc w:val="both"/>
    </w:pPr>
    <w:rPr>
      <w:rFonts w:ascii="Tahoma" w:eastAsia="Calibri" w:hAnsi="Tahoma"/>
      <w:szCs w:val="20"/>
      <w:lang w:val="x-none" w:eastAsia="sl-SI"/>
    </w:rPr>
  </w:style>
  <w:style w:type="character" w:customStyle="1" w:styleId="Telobesedila2Znak">
    <w:name w:val="Telo besedila 2 Znak"/>
    <w:basedOn w:val="Privzetapisavaodstavka"/>
    <w:link w:val="Telobesedila2"/>
    <w:rsid w:val="00DC47D1"/>
    <w:rPr>
      <w:rFonts w:ascii="Tahoma" w:eastAsia="Calibri" w:hAnsi="Tahoma" w:cs="Times New Roman"/>
      <w:kern w:val="0"/>
      <w:sz w:val="20"/>
      <w:szCs w:val="20"/>
      <w:lang w:val="x-none" w:eastAsia="sl-SI"/>
      <w14:ligatures w14:val="none"/>
    </w:rPr>
  </w:style>
  <w:style w:type="paragraph" w:customStyle="1" w:styleId="lenNaslov">
    <w:name w:val="ČlenNaslov"/>
    <w:basedOn w:val="len"/>
    <w:rsid w:val="00DC47D1"/>
    <w:rPr>
      <w:b/>
      <w:bCs/>
    </w:rPr>
  </w:style>
  <w:style w:type="paragraph" w:customStyle="1" w:styleId="len">
    <w:name w:val="Člen"/>
    <w:basedOn w:val="Navaden"/>
    <w:rsid w:val="00DC47D1"/>
    <w:pPr>
      <w:keepNext/>
      <w:spacing w:before="480" w:after="240" w:line="240" w:lineRule="auto"/>
      <w:jc w:val="center"/>
    </w:pPr>
    <w:rPr>
      <w:rFonts w:ascii="Tahoma" w:eastAsia="Calibri" w:hAnsi="Tahoma"/>
      <w:sz w:val="22"/>
      <w:lang w:eastAsia="sl-SI"/>
    </w:rPr>
  </w:style>
  <w:style w:type="paragraph" w:customStyle="1" w:styleId="Zamik">
    <w:name w:val="Zamik"/>
    <w:basedOn w:val="Navaden"/>
    <w:rsid w:val="00DC47D1"/>
    <w:pPr>
      <w:tabs>
        <w:tab w:val="left" w:pos="7920"/>
      </w:tabs>
      <w:spacing w:line="240" w:lineRule="auto"/>
      <w:ind w:left="709"/>
      <w:jc w:val="both"/>
    </w:pPr>
    <w:rPr>
      <w:rFonts w:ascii="Tahoma" w:eastAsia="Calibri" w:hAnsi="Tahoma"/>
      <w:sz w:val="22"/>
      <w:lang w:eastAsia="sl-SI"/>
    </w:rPr>
  </w:style>
  <w:style w:type="paragraph" w:styleId="Telobesedila3">
    <w:name w:val="Body Text 3"/>
    <w:basedOn w:val="Navaden"/>
    <w:link w:val="Telobesedila3Znak"/>
    <w:rsid w:val="00DC47D1"/>
    <w:pPr>
      <w:spacing w:line="240" w:lineRule="auto"/>
      <w:jc w:val="both"/>
    </w:pPr>
    <w:rPr>
      <w:rFonts w:eastAsia="Calibri"/>
      <w:b/>
      <w:bCs/>
      <w:sz w:val="24"/>
      <w:lang w:val="x-none" w:eastAsia="sl-SI"/>
    </w:rPr>
  </w:style>
  <w:style w:type="character" w:customStyle="1" w:styleId="Telobesedila3Znak">
    <w:name w:val="Telo besedila 3 Znak"/>
    <w:basedOn w:val="Privzetapisavaodstavka"/>
    <w:link w:val="Telobesedila3"/>
    <w:rsid w:val="00DC47D1"/>
    <w:rPr>
      <w:rFonts w:ascii="Arial" w:eastAsia="Calibri" w:hAnsi="Arial" w:cs="Times New Roman"/>
      <w:b/>
      <w:bCs/>
      <w:kern w:val="0"/>
      <w:lang w:val="x-none" w:eastAsia="sl-SI"/>
      <w14:ligatures w14:val="none"/>
    </w:rPr>
  </w:style>
  <w:style w:type="character" w:styleId="tevilkastrani">
    <w:name w:val="page number"/>
    <w:rsid w:val="00DC47D1"/>
    <w:rPr>
      <w:rFonts w:cs="Times New Roman"/>
    </w:rPr>
  </w:style>
  <w:style w:type="paragraph" w:customStyle="1" w:styleId="Slog1">
    <w:name w:val="Slog1"/>
    <w:basedOn w:val="Naslov1"/>
    <w:rsid w:val="00DC47D1"/>
    <w:pPr>
      <w:keepLines w:val="0"/>
      <w:pBdr>
        <w:bottom w:val="single" w:sz="4" w:space="1" w:color="auto"/>
      </w:pBdr>
      <w:tabs>
        <w:tab w:val="num" w:pos="360"/>
        <w:tab w:val="right" w:pos="9000"/>
      </w:tabs>
      <w:spacing w:before="120" w:after="240" w:line="240" w:lineRule="auto"/>
      <w:ind w:left="360" w:hanging="360"/>
      <w:jc w:val="both"/>
    </w:pPr>
    <w:rPr>
      <w:rFonts w:ascii="Tahoma" w:eastAsia="Calibri" w:hAnsi="Tahoma" w:cs="Times New Roman"/>
      <w:b/>
      <w:color w:val="auto"/>
      <w:sz w:val="20"/>
      <w:szCs w:val="20"/>
      <w:lang w:val="x-none" w:eastAsia="x-none"/>
    </w:rPr>
  </w:style>
  <w:style w:type="paragraph" w:customStyle="1" w:styleId="Tekstvtabeli">
    <w:name w:val="Tekst v tabeli"/>
    <w:basedOn w:val="Navaden"/>
    <w:rsid w:val="00DC47D1"/>
    <w:pPr>
      <w:spacing w:before="60" w:after="60" w:line="240" w:lineRule="auto"/>
      <w:jc w:val="both"/>
    </w:pPr>
    <w:rPr>
      <w:rFonts w:eastAsia="Calibri"/>
      <w:sz w:val="16"/>
      <w:szCs w:val="20"/>
      <w:lang w:eastAsia="sl-SI"/>
    </w:rPr>
  </w:style>
  <w:style w:type="paragraph" w:styleId="Telobesedila-zamik">
    <w:name w:val="Body Text Indent"/>
    <w:basedOn w:val="Navaden"/>
    <w:link w:val="Telobesedila-zamikZnak"/>
    <w:rsid w:val="00DC47D1"/>
    <w:pPr>
      <w:spacing w:before="60" w:after="60" w:line="240" w:lineRule="auto"/>
      <w:ind w:left="357"/>
      <w:jc w:val="both"/>
    </w:pPr>
    <w:rPr>
      <w:rFonts w:ascii="Bookman Old Style" w:eastAsia="Calibri" w:hAnsi="Bookman Old Style"/>
      <w:szCs w:val="20"/>
      <w:lang w:val="x-none" w:eastAsia="x-none"/>
    </w:rPr>
  </w:style>
  <w:style w:type="character" w:customStyle="1" w:styleId="Telobesedila-zamikZnak">
    <w:name w:val="Telo besedila - zamik Znak"/>
    <w:basedOn w:val="Privzetapisavaodstavka"/>
    <w:link w:val="Telobesedila-zamik"/>
    <w:rsid w:val="00DC47D1"/>
    <w:rPr>
      <w:rFonts w:ascii="Bookman Old Style" w:eastAsia="Calibri" w:hAnsi="Bookman Old Style" w:cs="Times New Roman"/>
      <w:kern w:val="0"/>
      <w:sz w:val="20"/>
      <w:szCs w:val="20"/>
      <w:lang w:val="x-none" w:eastAsia="x-none"/>
      <w14:ligatures w14:val="none"/>
    </w:rPr>
  </w:style>
  <w:style w:type="paragraph" w:styleId="Telobesedila-zamik2">
    <w:name w:val="Body Text Indent 2"/>
    <w:basedOn w:val="Navaden"/>
    <w:link w:val="Telobesedila-zamik2Znak"/>
    <w:rsid w:val="00DC47D1"/>
    <w:pPr>
      <w:spacing w:before="60" w:after="60" w:line="240" w:lineRule="auto"/>
      <w:ind w:left="360"/>
      <w:jc w:val="both"/>
    </w:pPr>
    <w:rPr>
      <w:rFonts w:ascii="Bookman Old Style" w:eastAsia="Calibri" w:hAnsi="Bookman Old Style"/>
      <w:szCs w:val="20"/>
      <w:lang w:val="x-none" w:eastAsia="sl-SI"/>
    </w:rPr>
  </w:style>
  <w:style w:type="character" w:customStyle="1" w:styleId="Telobesedila-zamik2Znak">
    <w:name w:val="Telo besedila - zamik 2 Znak"/>
    <w:basedOn w:val="Privzetapisavaodstavka"/>
    <w:link w:val="Telobesedila-zamik2"/>
    <w:rsid w:val="00DC47D1"/>
    <w:rPr>
      <w:rFonts w:ascii="Bookman Old Style" w:eastAsia="Calibri" w:hAnsi="Bookman Old Style" w:cs="Times New Roman"/>
      <w:kern w:val="0"/>
      <w:sz w:val="20"/>
      <w:szCs w:val="20"/>
      <w:lang w:val="x-none" w:eastAsia="sl-SI"/>
      <w14:ligatures w14:val="none"/>
    </w:rPr>
  </w:style>
  <w:style w:type="paragraph" w:styleId="Telobesedila-zamik3">
    <w:name w:val="Body Text Indent 3"/>
    <w:basedOn w:val="Navaden"/>
    <w:link w:val="Telobesedila-zamik3Znak"/>
    <w:rsid w:val="00DC47D1"/>
    <w:pPr>
      <w:tabs>
        <w:tab w:val="left" w:pos="360"/>
      </w:tabs>
      <w:spacing w:line="240" w:lineRule="auto"/>
      <w:ind w:left="426" w:hanging="426"/>
      <w:jc w:val="both"/>
    </w:pPr>
    <w:rPr>
      <w:rFonts w:ascii="Times New Roman" w:eastAsia="Calibri" w:hAnsi="Times New Roman"/>
      <w:szCs w:val="20"/>
      <w:lang w:val="x-none" w:eastAsia="sl-SI"/>
    </w:rPr>
  </w:style>
  <w:style w:type="character" w:customStyle="1" w:styleId="Telobesedila-zamik3Znak">
    <w:name w:val="Telo besedila - zamik 3 Znak"/>
    <w:basedOn w:val="Privzetapisavaodstavka"/>
    <w:link w:val="Telobesedila-zamik3"/>
    <w:rsid w:val="00DC47D1"/>
    <w:rPr>
      <w:rFonts w:ascii="Times New Roman" w:eastAsia="Calibri" w:hAnsi="Times New Roman" w:cs="Times New Roman"/>
      <w:kern w:val="0"/>
      <w:sz w:val="20"/>
      <w:szCs w:val="20"/>
      <w:lang w:val="x-none" w:eastAsia="sl-SI"/>
      <w14:ligatures w14:val="none"/>
    </w:rPr>
  </w:style>
  <w:style w:type="paragraph" w:customStyle="1" w:styleId="Navodilo">
    <w:name w:val="Navodilo"/>
    <w:basedOn w:val="Navaden"/>
    <w:rsid w:val="00DC47D1"/>
    <w:pPr>
      <w:pBdr>
        <w:top w:val="threeDEmboss" w:sz="18" w:space="1" w:color="auto"/>
        <w:bottom w:val="threeDEngrave" w:sz="18" w:space="1" w:color="auto"/>
      </w:pBdr>
      <w:shd w:val="pct5" w:color="auto" w:fill="FFFFFF"/>
      <w:spacing w:before="60" w:after="240" w:line="274" w:lineRule="auto"/>
      <w:jc w:val="both"/>
    </w:pPr>
    <w:rPr>
      <w:rFonts w:ascii="Bookman Old Style" w:eastAsia="Calibri" w:hAnsi="Bookman Old Style"/>
      <w:szCs w:val="20"/>
      <w:lang w:eastAsia="sl-SI"/>
    </w:rPr>
  </w:style>
  <w:style w:type="paragraph" w:customStyle="1" w:styleId="Natevanje">
    <w:name w:val="Naštevanje"/>
    <w:basedOn w:val="Navaden"/>
    <w:rsid w:val="00DC47D1"/>
    <w:pPr>
      <w:tabs>
        <w:tab w:val="num" w:pos="720"/>
      </w:tabs>
      <w:spacing w:before="60" w:after="60" w:line="278" w:lineRule="auto"/>
      <w:ind w:left="720" w:hanging="360"/>
      <w:jc w:val="both"/>
    </w:pPr>
    <w:rPr>
      <w:rFonts w:ascii="Times New Roman" w:eastAsia="Calibri" w:hAnsi="Times New Roman"/>
      <w:bCs/>
      <w:i/>
      <w:sz w:val="24"/>
      <w:szCs w:val="20"/>
      <w:lang w:eastAsia="sl-SI"/>
    </w:rPr>
  </w:style>
  <w:style w:type="paragraph" w:customStyle="1" w:styleId="Alineje">
    <w:name w:val="Alineje"/>
    <w:basedOn w:val="Navaden"/>
    <w:rsid w:val="00DC47D1"/>
    <w:pPr>
      <w:tabs>
        <w:tab w:val="num" w:pos="360"/>
      </w:tabs>
      <w:spacing w:before="60" w:after="60" w:line="278" w:lineRule="auto"/>
      <w:ind w:left="360" w:hanging="360"/>
      <w:jc w:val="both"/>
    </w:pPr>
    <w:rPr>
      <w:rFonts w:ascii="Bookman Old Style" w:eastAsia="Calibri" w:hAnsi="Bookman Old Style"/>
      <w:szCs w:val="20"/>
      <w:lang w:eastAsia="sl-SI"/>
    </w:rPr>
  </w:style>
  <w:style w:type="paragraph" w:customStyle="1" w:styleId="Toke">
    <w:name w:val="Točke"/>
    <w:basedOn w:val="Alineje"/>
    <w:rsid w:val="00DC47D1"/>
    <w:pPr>
      <w:tabs>
        <w:tab w:val="clear" w:pos="360"/>
        <w:tab w:val="num" w:pos="580"/>
      </w:tabs>
      <w:ind w:left="580"/>
    </w:pPr>
    <w:rPr>
      <w:b/>
      <w:i/>
      <w:sz w:val="16"/>
    </w:rPr>
  </w:style>
  <w:style w:type="paragraph" w:customStyle="1" w:styleId="BodyText21">
    <w:name w:val="Body Text 21"/>
    <w:basedOn w:val="Navaden"/>
    <w:rsid w:val="00DC47D1"/>
    <w:pPr>
      <w:spacing w:line="240" w:lineRule="auto"/>
      <w:jc w:val="both"/>
    </w:pPr>
    <w:rPr>
      <w:rFonts w:ascii="Times New Roman" w:eastAsia="Calibri" w:hAnsi="Times New Roman"/>
      <w:b/>
      <w:sz w:val="24"/>
      <w:szCs w:val="20"/>
      <w:lang w:eastAsia="sl-SI"/>
    </w:rPr>
  </w:style>
  <w:style w:type="paragraph" w:customStyle="1" w:styleId="HTMLPreformatted1">
    <w:name w:val="HTML Preformatted1"/>
    <w:basedOn w:val="Navaden"/>
    <w:rsid w:val="00DC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Stevdatum">
    <w:name w:val="Stevdatum"/>
    <w:basedOn w:val="Navaden"/>
    <w:rsid w:val="00DC47D1"/>
    <w:pPr>
      <w:framePr w:w="4372" w:wrap="auto" w:vAnchor="page" w:hAnchor="page" w:x="6521" w:y="2836"/>
      <w:spacing w:line="240" w:lineRule="auto"/>
      <w:jc w:val="both"/>
    </w:pPr>
    <w:rPr>
      <w:rFonts w:ascii="Novarese" w:eastAsia="Calibri" w:hAnsi="Novarese"/>
      <w:b/>
      <w:sz w:val="22"/>
      <w:szCs w:val="20"/>
      <w:lang w:eastAsia="sl-SI"/>
    </w:rPr>
  </w:style>
  <w:style w:type="paragraph" w:customStyle="1" w:styleId="BodyText23">
    <w:name w:val="Body Text 23"/>
    <w:basedOn w:val="Navaden"/>
    <w:rsid w:val="00DC47D1"/>
    <w:pPr>
      <w:spacing w:line="313" w:lineRule="atLeast"/>
      <w:jc w:val="both"/>
    </w:pPr>
    <w:rPr>
      <w:rFonts w:ascii="Tahoma" w:eastAsia="Calibri" w:hAnsi="Tahoma"/>
      <w:sz w:val="22"/>
      <w:szCs w:val="20"/>
      <w:lang w:eastAsia="sl-SI"/>
    </w:rPr>
  </w:style>
  <w:style w:type="paragraph" w:styleId="Golobesedilo">
    <w:name w:val="Plain Text"/>
    <w:basedOn w:val="Navaden"/>
    <w:link w:val="GolobesediloZnak"/>
    <w:rsid w:val="00DC47D1"/>
    <w:pPr>
      <w:spacing w:line="240" w:lineRule="auto"/>
      <w:jc w:val="both"/>
    </w:pPr>
    <w:rPr>
      <w:rFonts w:ascii="Courier New" w:eastAsia="Calibri" w:hAnsi="Courier New"/>
      <w:szCs w:val="20"/>
      <w:lang w:val="x-none" w:eastAsia="sl-SI"/>
    </w:rPr>
  </w:style>
  <w:style w:type="character" w:customStyle="1" w:styleId="GolobesediloZnak">
    <w:name w:val="Golo besedilo Znak"/>
    <w:basedOn w:val="Privzetapisavaodstavka"/>
    <w:link w:val="Golobesedilo"/>
    <w:rsid w:val="00DC47D1"/>
    <w:rPr>
      <w:rFonts w:ascii="Courier New" w:eastAsia="Calibri" w:hAnsi="Courier New" w:cs="Times New Roman"/>
      <w:kern w:val="0"/>
      <w:sz w:val="20"/>
      <w:szCs w:val="20"/>
      <w:lang w:val="x-none" w:eastAsia="sl-SI"/>
      <w14:ligatures w14:val="none"/>
    </w:rPr>
  </w:style>
  <w:style w:type="character" w:customStyle="1" w:styleId="searchletnik">
    <w:name w:val="searchletnik"/>
    <w:rsid w:val="00DC47D1"/>
    <w:rPr>
      <w:rFonts w:cs="Times New Roman"/>
    </w:rPr>
  </w:style>
  <w:style w:type="character" w:customStyle="1" w:styleId="e-potnislog15">
    <w:name w:val="e-potnislog15"/>
    <w:rsid w:val="00DC47D1"/>
    <w:rPr>
      <w:rFonts w:ascii="Arial" w:hAnsi="Arial"/>
      <w:color w:val="000000"/>
      <w:sz w:val="20"/>
    </w:rPr>
  </w:style>
  <w:style w:type="paragraph" w:customStyle="1" w:styleId="p">
    <w:name w:val="p"/>
    <w:basedOn w:val="Navaden"/>
    <w:rsid w:val="00DC47D1"/>
    <w:pPr>
      <w:spacing w:before="60" w:after="15" w:line="240" w:lineRule="auto"/>
      <w:ind w:left="15" w:right="15" w:firstLine="240"/>
      <w:jc w:val="both"/>
    </w:pPr>
    <w:rPr>
      <w:rFonts w:eastAsia="Calibri" w:cs="Arial"/>
      <w:color w:val="222222"/>
      <w:sz w:val="22"/>
      <w:szCs w:val="22"/>
      <w:lang w:eastAsia="sl-SI"/>
    </w:rPr>
  </w:style>
  <w:style w:type="paragraph" w:customStyle="1" w:styleId="h4">
    <w:name w:val="h4"/>
    <w:basedOn w:val="Navaden"/>
    <w:rsid w:val="00DC47D1"/>
    <w:pPr>
      <w:spacing w:before="300" w:after="225" w:line="240" w:lineRule="auto"/>
      <w:ind w:left="15" w:right="15"/>
      <w:jc w:val="center"/>
    </w:pPr>
    <w:rPr>
      <w:rFonts w:eastAsia="Calibri" w:cs="Arial"/>
      <w:b/>
      <w:bCs/>
      <w:color w:val="222222"/>
      <w:sz w:val="22"/>
      <w:szCs w:val="22"/>
      <w:lang w:eastAsia="sl-SI"/>
    </w:rPr>
  </w:style>
  <w:style w:type="paragraph" w:customStyle="1" w:styleId="h1">
    <w:name w:val="h1"/>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styleId="Navadensplet">
    <w:name w:val="Normal (Web)"/>
    <w:basedOn w:val="Navaden"/>
    <w:uiPriority w:val="99"/>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h2">
    <w:name w:val="h2"/>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Tabela1">
    <w:name w:val="Tabela1"/>
    <w:basedOn w:val="Navaden"/>
    <w:autoRedefine/>
    <w:rsid w:val="00DC47D1"/>
    <w:pPr>
      <w:spacing w:line="240" w:lineRule="auto"/>
    </w:pPr>
    <w:rPr>
      <w:rFonts w:ascii="Bookman Old Style" w:eastAsia="Calibri" w:hAnsi="Bookman Old Style" w:cs="Arial"/>
      <w:bCs/>
      <w:i/>
      <w:sz w:val="18"/>
      <w:szCs w:val="18"/>
    </w:rPr>
  </w:style>
  <w:style w:type="paragraph" w:styleId="Kazalovsebine2">
    <w:name w:val="toc 2"/>
    <w:basedOn w:val="Navaden"/>
    <w:next w:val="Navaden"/>
    <w:autoRedefine/>
    <w:uiPriority w:val="39"/>
    <w:rsid w:val="00DC47D1"/>
    <w:pPr>
      <w:spacing w:line="240" w:lineRule="auto"/>
      <w:ind w:left="220"/>
      <w:jc w:val="both"/>
    </w:pPr>
    <w:rPr>
      <w:rFonts w:ascii="Tahoma" w:eastAsia="Calibri" w:hAnsi="Tahoma"/>
      <w:sz w:val="22"/>
      <w:szCs w:val="20"/>
      <w:lang w:eastAsia="sl-SI"/>
    </w:rPr>
  </w:style>
  <w:style w:type="paragraph" w:styleId="Kazalovsebine5">
    <w:name w:val="toc 5"/>
    <w:basedOn w:val="Navaden"/>
    <w:next w:val="Navaden"/>
    <w:autoRedefine/>
    <w:uiPriority w:val="39"/>
    <w:rsid w:val="00DC47D1"/>
    <w:pPr>
      <w:spacing w:line="240" w:lineRule="auto"/>
      <w:ind w:left="880"/>
      <w:jc w:val="both"/>
    </w:pPr>
    <w:rPr>
      <w:rFonts w:ascii="Tahoma" w:eastAsia="Calibri" w:hAnsi="Tahoma"/>
      <w:sz w:val="22"/>
      <w:szCs w:val="20"/>
      <w:lang w:eastAsia="sl-SI"/>
    </w:rPr>
  </w:style>
  <w:style w:type="paragraph" w:customStyle="1" w:styleId="Default">
    <w:name w:val="Default"/>
    <w:rsid w:val="00DC47D1"/>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character" w:customStyle="1" w:styleId="st">
    <w:name w:val="st"/>
    <w:rsid w:val="00DC47D1"/>
    <w:rPr>
      <w:rFonts w:cs="Times New Roman"/>
    </w:rPr>
  </w:style>
  <w:style w:type="character" w:styleId="Poudarek">
    <w:name w:val="Emphasis"/>
    <w:qFormat/>
    <w:rsid w:val="00DC47D1"/>
    <w:rPr>
      <w:rFonts w:cs="Times New Roman"/>
      <w:i/>
      <w:iCs/>
    </w:rPr>
  </w:style>
  <w:style w:type="paragraph" w:styleId="NaslovTOC">
    <w:name w:val="TOC Heading"/>
    <w:basedOn w:val="Naslov1"/>
    <w:next w:val="Navaden"/>
    <w:uiPriority w:val="39"/>
    <w:qFormat/>
    <w:rsid w:val="00DC47D1"/>
    <w:pPr>
      <w:spacing w:before="480" w:after="0" w:line="276" w:lineRule="auto"/>
      <w:ind w:left="432" w:hanging="432"/>
      <w:jc w:val="both"/>
      <w:outlineLvl w:val="9"/>
    </w:pPr>
    <w:rPr>
      <w:rFonts w:ascii="Cambria" w:eastAsia="Calibri" w:hAnsi="Cambria" w:cs="Times New Roman"/>
      <w:b/>
      <w:bCs/>
      <w:color w:val="365F91"/>
      <w:sz w:val="32"/>
      <w:szCs w:val="28"/>
      <w:lang w:val="en-US"/>
    </w:rPr>
  </w:style>
  <w:style w:type="paragraph" w:styleId="Kazalovsebine3">
    <w:name w:val="toc 3"/>
    <w:basedOn w:val="Navaden"/>
    <w:next w:val="Navaden"/>
    <w:autoRedefine/>
    <w:uiPriority w:val="39"/>
    <w:rsid w:val="00DC47D1"/>
    <w:pPr>
      <w:spacing w:after="100" w:line="240" w:lineRule="auto"/>
      <w:ind w:left="440"/>
      <w:jc w:val="both"/>
    </w:pPr>
    <w:rPr>
      <w:rFonts w:ascii="Tahoma" w:eastAsia="Calibri" w:hAnsi="Tahoma"/>
      <w:sz w:val="22"/>
      <w:szCs w:val="20"/>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C47D1"/>
    <w:pPr>
      <w:spacing w:line="240" w:lineRule="auto"/>
      <w:jc w:val="both"/>
    </w:pPr>
    <w:rPr>
      <w:rFonts w:ascii="Times New Roman" w:eastAsia="Calibri" w:hAnsi="Times New Roman"/>
      <w:szCs w:val="20"/>
      <w:lang w:val="en-GB"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DC47D1"/>
    <w:rPr>
      <w:rFonts w:ascii="Times New Roman" w:eastAsia="Calibri" w:hAnsi="Times New Roman" w:cs="Times New Roman"/>
      <w:kern w:val="0"/>
      <w:sz w:val="20"/>
      <w:szCs w:val="20"/>
      <w:lang w:val="en-GB" w:eastAsia="sl-SI"/>
      <w14:ligatures w14:val="none"/>
    </w:rPr>
  </w:style>
  <w:style w:type="paragraph" w:styleId="Brezrazmikov">
    <w:name w:val="No Spacing"/>
    <w:aliases w:val="Poglavje/besedilo"/>
    <w:uiPriority w:val="1"/>
    <w:qFormat/>
    <w:rsid w:val="00DC47D1"/>
    <w:pPr>
      <w:spacing w:after="0" w:line="240" w:lineRule="auto"/>
    </w:pPr>
    <w:rPr>
      <w:rFonts w:ascii="Calibri" w:eastAsia="Times New Roman" w:hAnsi="Calibri" w:cs="Times New Roman"/>
      <w:kern w:val="0"/>
      <w:sz w:val="22"/>
      <w:szCs w:val="22"/>
      <w:lang w:eastAsia="en-US"/>
      <w14:ligatures w14:val="none"/>
    </w:rPr>
  </w:style>
  <w:style w:type="character" w:styleId="Sprotnaopomba-sklic">
    <w:name w:val="footnote reference"/>
    <w:aliases w:val="Footnote symbol,Footnote,Fussnota"/>
    <w:rsid w:val="00DC47D1"/>
    <w:rPr>
      <w:rFonts w:cs="Times New Roman"/>
      <w:vertAlign w:val="superscript"/>
    </w:rPr>
  </w:style>
  <w:style w:type="paragraph" w:customStyle="1" w:styleId="Poglavje">
    <w:name w:val="Poglavje"/>
    <w:basedOn w:val="Navaden"/>
    <w:qFormat/>
    <w:rsid w:val="00DC47D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styleId="Krepko">
    <w:name w:val="Strong"/>
    <w:uiPriority w:val="22"/>
    <w:qFormat/>
    <w:rsid w:val="00DC47D1"/>
    <w:rPr>
      <w:b/>
      <w:bCs/>
    </w:rPr>
  </w:style>
  <w:style w:type="paragraph" w:styleId="Kazalovsebine1">
    <w:name w:val="toc 1"/>
    <w:basedOn w:val="Navaden"/>
    <w:next w:val="Navaden"/>
    <w:autoRedefine/>
    <w:uiPriority w:val="39"/>
    <w:rsid w:val="00DC47D1"/>
    <w:pPr>
      <w:tabs>
        <w:tab w:val="left" w:pos="440"/>
        <w:tab w:val="right" w:leader="dot" w:pos="8488"/>
      </w:tabs>
      <w:spacing w:after="100" w:line="240" w:lineRule="auto"/>
      <w:jc w:val="both"/>
    </w:pPr>
    <w:rPr>
      <w:rFonts w:ascii="Calibri" w:eastAsia="Calibri" w:hAnsi="Calibri" w:cstheme="minorHAnsi"/>
      <w:noProof/>
      <w:sz w:val="22"/>
      <w:szCs w:val="22"/>
      <w:lang w:eastAsia="sl-SI"/>
    </w:rPr>
  </w:style>
  <w:style w:type="table" w:customStyle="1" w:styleId="Tabelamrea1">
    <w:name w:val="Tabela – mreža1"/>
    <w:basedOn w:val="Navadnatabela"/>
    <w:next w:val="Tabelamrea"/>
    <w:uiPriority w:val="59"/>
    <w:rsid w:val="00DC47D1"/>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evilenseznam">
    <w:name w:val="List Number"/>
    <w:basedOn w:val="Navaden"/>
    <w:uiPriority w:val="99"/>
    <w:rsid w:val="00DC47D1"/>
    <w:pPr>
      <w:numPr>
        <w:numId w:val="2"/>
      </w:numPr>
      <w:spacing w:line="240" w:lineRule="auto"/>
    </w:pPr>
    <w:rPr>
      <w:rFonts w:ascii="Times New Roman" w:hAnsi="Times New Roman"/>
      <w:sz w:val="24"/>
      <w:lang w:val="it-IT" w:eastAsia="sl-SI"/>
    </w:rPr>
  </w:style>
  <w:style w:type="character" w:customStyle="1" w:styleId="OdstavekseznamaZnak">
    <w:name w:val="Odstavek seznama Znak"/>
    <w:link w:val="Odstavekseznama"/>
    <w:uiPriority w:val="34"/>
    <w:locked/>
    <w:rsid w:val="00DC47D1"/>
  </w:style>
  <w:style w:type="character" w:styleId="Besedilooznabemesta">
    <w:name w:val="Placeholder Text"/>
    <w:basedOn w:val="Privzetapisavaodstavka"/>
    <w:uiPriority w:val="99"/>
    <w:semiHidden/>
    <w:rsid w:val="00DC47D1"/>
    <w:rPr>
      <w:color w:val="808080"/>
    </w:rPr>
  </w:style>
  <w:style w:type="paragraph" w:styleId="Kazalovsebine4">
    <w:name w:val="toc 4"/>
    <w:basedOn w:val="Navaden"/>
    <w:next w:val="Navaden"/>
    <w:autoRedefine/>
    <w:uiPriority w:val="39"/>
    <w:unhideWhenUsed/>
    <w:rsid w:val="00DC47D1"/>
    <w:pPr>
      <w:spacing w:after="100" w:line="278" w:lineRule="auto"/>
      <w:ind w:left="720"/>
    </w:pPr>
    <w:rPr>
      <w:rFonts w:asciiTheme="minorHAnsi" w:eastAsiaTheme="minorEastAsia" w:hAnsiTheme="minorHAnsi" w:cstheme="minorBidi"/>
      <w:kern w:val="2"/>
      <w:sz w:val="24"/>
      <w:lang w:eastAsia="ko-KR"/>
      <w14:ligatures w14:val="standardContextual"/>
    </w:rPr>
  </w:style>
  <w:style w:type="paragraph" w:styleId="Kazalovsebine6">
    <w:name w:val="toc 6"/>
    <w:basedOn w:val="Navaden"/>
    <w:next w:val="Navaden"/>
    <w:autoRedefine/>
    <w:uiPriority w:val="39"/>
    <w:unhideWhenUsed/>
    <w:rsid w:val="00DC47D1"/>
    <w:pPr>
      <w:spacing w:after="100" w:line="278" w:lineRule="auto"/>
      <w:ind w:left="1200"/>
    </w:pPr>
    <w:rPr>
      <w:rFonts w:asciiTheme="minorHAnsi" w:eastAsiaTheme="minorEastAsia" w:hAnsiTheme="minorHAnsi" w:cstheme="minorBidi"/>
      <w:kern w:val="2"/>
      <w:sz w:val="24"/>
      <w:lang w:eastAsia="ko-KR"/>
      <w14:ligatures w14:val="standardContextual"/>
    </w:rPr>
  </w:style>
  <w:style w:type="paragraph" w:styleId="Kazalovsebine7">
    <w:name w:val="toc 7"/>
    <w:basedOn w:val="Navaden"/>
    <w:next w:val="Navaden"/>
    <w:autoRedefine/>
    <w:uiPriority w:val="39"/>
    <w:unhideWhenUsed/>
    <w:rsid w:val="00DC47D1"/>
    <w:pPr>
      <w:spacing w:after="100" w:line="278" w:lineRule="auto"/>
      <w:ind w:left="1440"/>
    </w:pPr>
    <w:rPr>
      <w:rFonts w:asciiTheme="minorHAnsi" w:eastAsiaTheme="minorEastAsia" w:hAnsiTheme="minorHAnsi" w:cstheme="minorBidi"/>
      <w:kern w:val="2"/>
      <w:sz w:val="24"/>
      <w:lang w:eastAsia="ko-KR"/>
      <w14:ligatures w14:val="standardContextual"/>
    </w:rPr>
  </w:style>
  <w:style w:type="paragraph" w:styleId="Kazalovsebine8">
    <w:name w:val="toc 8"/>
    <w:basedOn w:val="Navaden"/>
    <w:next w:val="Navaden"/>
    <w:autoRedefine/>
    <w:uiPriority w:val="39"/>
    <w:unhideWhenUsed/>
    <w:rsid w:val="00DC47D1"/>
    <w:pPr>
      <w:spacing w:after="100" w:line="278" w:lineRule="auto"/>
      <w:ind w:left="1680"/>
    </w:pPr>
    <w:rPr>
      <w:rFonts w:asciiTheme="minorHAnsi" w:eastAsiaTheme="minorEastAsia" w:hAnsiTheme="minorHAnsi" w:cstheme="minorBidi"/>
      <w:kern w:val="2"/>
      <w:sz w:val="24"/>
      <w:lang w:eastAsia="ko-KR"/>
      <w14:ligatures w14:val="standardContextual"/>
    </w:rPr>
  </w:style>
  <w:style w:type="paragraph" w:styleId="Kazalovsebine9">
    <w:name w:val="toc 9"/>
    <w:basedOn w:val="Navaden"/>
    <w:next w:val="Navaden"/>
    <w:autoRedefine/>
    <w:uiPriority w:val="39"/>
    <w:unhideWhenUsed/>
    <w:rsid w:val="00DC47D1"/>
    <w:pPr>
      <w:spacing w:after="100" w:line="278" w:lineRule="auto"/>
      <w:ind w:left="1920"/>
    </w:pPr>
    <w:rPr>
      <w:rFonts w:asciiTheme="minorHAnsi" w:eastAsiaTheme="minorEastAsia" w:hAnsiTheme="minorHAnsi" w:cstheme="minorBidi"/>
      <w:kern w:val="2"/>
      <w:sz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3606" TargetMode="External"/><Relationship Id="rId13" Type="http://schemas.openxmlformats.org/officeDocument/2006/relationships/hyperlink" Target="https://www.uradni-list.si/glasilo-uradni-list-rs/vsebina/2021-01-3903" TargetMode="External"/><Relationship Id="rId18" Type="http://schemas.openxmlformats.org/officeDocument/2006/relationships/hyperlink" Target="https://www.uradni-list.si/glasilo-uradni-list-rs/vsebina/2025-01-08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radni-list.si/glasilo-uradni-list-rs/vsebina/2011-01-3056" TargetMode="External"/><Relationship Id="rId7" Type="http://schemas.openxmlformats.org/officeDocument/2006/relationships/hyperlink" Target="https://www.uradni-list.si/glasilo-uradni-list-rs/vsebina/2022-01-0977" TargetMode="External"/><Relationship Id="rId12" Type="http://schemas.openxmlformats.org/officeDocument/2006/relationships/hyperlink" Target="https://www.uradni-list.si/glasilo-uradni-list-rs/vsebina/2021-21-3524" TargetMode="External"/><Relationship Id="rId17" Type="http://schemas.openxmlformats.org/officeDocument/2006/relationships/hyperlink" Target="https://www.uradni-list.si/glasilo-uradni-list-rs/vsebina/2023-01-287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23-01-1703" TargetMode="External"/><Relationship Id="rId20" Type="http://schemas.openxmlformats.org/officeDocument/2006/relationships/hyperlink" Target="https://www.uradni-list.si/glasilo-uradni-list-rs/vsebina/2017-01-02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1-01-3463" TargetMode="External"/><Relationship Id="rId24" Type="http://schemas.openxmlformats.org/officeDocument/2006/relationships/hyperlink" Target="https://www.uradni-list.si/glasilo-uradni-list-rs/vsebina/2023-01-0301" TargetMode="External"/><Relationship Id="rId5" Type="http://schemas.openxmlformats.org/officeDocument/2006/relationships/footnotes" Target="footnotes.xml"/><Relationship Id="rId15" Type="http://schemas.openxmlformats.org/officeDocument/2006/relationships/hyperlink" Target="https://www.uradni-list.si/glasilo-uradni-list-rs/vsebina/2023-01-1018" TargetMode="External"/><Relationship Id="rId23" Type="http://schemas.openxmlformats.org/officeDocument/2006/relationships/hyperlink" Target="https://www.uradni-list.si/glasilo-uradni-list-rs/vsebina/2022-01-0014" TargetMode="External"/><Relationship Id="rId28" Type="http://schemas.openxmlformats.org/officeDocument/2006/relationships/fontTable" Target="fontTable.xml"/><Relationship Id="rId10" Type="http://schemas.openxmlformats.org/officeDocument/2006/relationships/hyperlink" Target="https://www.uradni-list.si/glasilo-uradni-list-rs/vsebina/2025-01-2269" TargetMode="External"/><Relationship Id="rId19" Type="http://schemas.openxmlformats.org/officeDocument/2006/relationships/hyperlink" Target="https://www.uradni-list.si/glasilo-uradni-list-rs/vsebina/2025-01-1574"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0583" TargetMode="External"/><Relationship Id="rId14" Type="http://schemas.openxmlformats.org/officeDocument/2006/relationships/hyperlink" Target="https://www.uradni-list.si/glasilo-uradni-list-rs/vsebina/2022-01-3944" TargetMode="External"/><Relationship Id="rId22" Type="http://schemas.openxmlformats.org/officeDocument/2006/relationships/hyperlink" Target="https://www.uradni-list.si/glasilo-uradni-list-rs/vsebina/2020-01-2765"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2243</Words>
  <Characters>12788</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Bugarin</dc:creator>
  <cp:keywords/>
  <dc:description/>
  <cp:lastModifiedBy>Branka Bugarin</cp:lastModifiedBy>
  <cp:revision>2</cp:revision>
  <dcterms:created xsi:type="dcterms:W3CDTF">2025-12-12T10:32:00Z</dcterms:created>
  <dcterms:modified xsi:type="dcterms:W3CDTF">2025-12-12T10:32:00Z</dcterms:modified>
</cp:coreProperties>
</file>